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64E7A" w:rsidR="004D15A9" w:rsidP="003062C4" w:rsidRDefault="008F6C20" w14:paraId="1372215F" w14:textId="620D867B">
      <w:pPr>
        <w:spacing w:after="0" w:line="240" w:lineRule="auto"/>
        <w:jc w:val="center"/>
        <w:rPr>
          <w:rFonts w:ascii="Times New Roman" w:hAnsi="Times New Roman" w:eastAsia="Times New Roman" w:cs="Times New Roman"/>
          <w:b/>
          <w:bCs/>
          <w:sz w:val="24"/>
          <w:szCs w:val="24"/>
          <w:lang w:eastAsia="lv-LV"/>
        </w:rPr>
      </w:pPr>
      <w:r w:rsidRPr="00A64E7A">
        <w:rPr>
          <w:rFonts w:ascii="Times New Roman" w:hAnsi="Times New Roman" w:eastAsia="Times New Roman" w:cs="Times New Roman"/>
          <w:b/>
          <w:bCs/>
          <w:sz w:val="24"/>
          <w:szCs w:val="24"/>
          <w:lang w:eastAsia="lv-LV"/>
        </w:rPr>
        <w:t>Likumprojekta "Grozījumi Uzturlīdzekļu garantiju fonda likumā"</w:t>
      </w:r>
      <w:r w:rsidRPr="00A64E7A" w:rsidR="004D15A9">
        <w:rPr>
          <w:rFonts w:ascii="Times New Roman" w:hAnsi="Times New Roman" w:eastAsia="Times New Roman" w:cs="Times New Roman"/>
          <w:b/>
          <w:bCs/>
          <w:sz w:val="24"/>
          <w:szCs w:val="24"/>
          <w:lang w:eastAsia="lv-LV"/>
        </w:rPr>
        <w:t xml:space="preserve"> sākotnējās ietekmes novērtējuma ziņojums (anotācija)</w:t>
      </w:r>
    </w:p>
    <w:p w:rsidRPr="00A64E7A" w:rsidR="00DA596D" w:rsidP="00A64E7A" w:rsidRDefault="00DA596D" w14:paraId="1C76E832" w14:textId="0385E507">
      <w:pPr>
        <w:spacing w:after="0" w:line="240" w:lineRule="auto"/>
        <w:ind w:firstLine="300"/>
        <w:jc w:val="both"/>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35"/>
        <w:gridCol w:w="5826"/>
      </w:tblGrid>
      <w:tr w:rsidRPr="00A64E7A" w:rsidR="00A1552F" w:rsidTr="00A1552F" w14:paraId="70BDCC6E" w14:textId="77777777">
        <w:trPr>
          <w:cantSplit/>
        </w:trPr>
        <w:tc>
          <w:tcPr>
            <w:tcW w:w="9061" w:type="dxa"/>
            <w:gridSpan w:val="2"/>
            <w:shd w:val="clear" w:color="auto" w:fill="FFFFFF"/>
            <w:vAlign w:val="center"/>
            <w:hideMark/>
          </w:tcPr>
          <w:p w:rsidRPr="00A64E7A" w:rsidR="00A1552F" w:rsidP="003062C4" w:rsidRDefault="00A1552F" w14:paraId="2E3635E1" w14:textId="77777777">
            <w:pPr>
              <w:spacing w:after="0" w:line="240" w:lineRule="auto"/>
              <w:ind w:firstLine="300"/>
              <w:jc w:val="center"/>
              <w:rPr>
                <w:rFonts w:ascii="Times New Roman" w:hAnsi="Times New Roman" w:cs="Times New Roman"/>
                <w:b/>
                <w:iCs/>
                <w:sz w:val="24"/>
                <w:szCs w:val="24"/>
              </w:rPr>
            </w:pPr>
            <w:r w:rsidRPr="00A64E7A">
              <w:rPr>
                <w:rFonts w:ascii="Times New Roman" w:hAnsi="Times New Roman" w:eastAsia="Times New Roman" w:cs="Times New Roman"/>
                <w:b/>
                <w:bCs/>
                <w:sz w:val="24"/>
                <w:szCs w:val="24"/>
                <w:lang w:eastAsia="lv-LV"/>
              </w:rPr>
              <w:t>Tiesību akta projekta anotācijas kopsavilkums</w:t>
            </w:r>
          </w:p>
        </w:tc>
      </w:tr>
      <w:tr w:rsidRPr="00A64E7A" w:rsidR="00A1552F" w:rsidTr="00A668D6" w14:paraId="47F047DD" w14:textId="77777777">
        <w:trPr>
          <w:cantSplit/>
        </w:trPr>
        <w:tc>
          <w:tcPr>
            <w:tcW w:w="3235" w:type="dxa"/>
            <w:shd w:val="clear" w:color="auto" w:fill="FFFFFF"/>
            <w:hideMark/>
          </w:tcPr>
          <w:p w:rsidRPr="00A64E7A" w:rsidR="00A1552F" w:rsidP="00A64E7A" w:rsidRDefault="00A1552F" w14:paraId="3C58940B"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Mērķis, risinājums un projekta spēkā stāšanās laiks (500 zīmes bez atstarpēm)</w:t>
            </w:r>
          </w:p>
        </w:tc>
        <w:tc>
          <w:tcPr>
            <w:tcW w:w="5826" w:type="dxa"/>
            <w:shd w:val="clear" w:color="auto" w:fill="FFFFFF"/>
            <w:hideMark/>
          </w:tcPr>
          <w:p w:rsidR="002D7BB2" w:rsidP="0007481A" w:rsidRDefault="00B10401" w14:paraId="6744C618" w14:textId="514CDA41">
            <w:pPr>
              <w:spacing w:after="0" w:line="240" w:lineRule="auto"/>
              <w:ind w:firstLine="560"/>
              <w:jc w:val="both"/>
              <w:rPr>
                <w:rFonts w:ascii="Times New Roman" w:hAnsi="Times New Roman" w:eastAsia="Times New Roman" w:cs="Times New Roman"/>
                <w:sz w:val="24"/>
                <w:szCs w:val="24"/>
                <w:lang w:eastAsia="lv-LV"/>
              </w:rPr>
            </w:pPr>
            <w:bookmarkStart w:name="_GoBack" w:id="0"/>
            <w:r>
              <w:rPr>
                <w:rFonts w:ascii="Times New Roman" w:hAnsi="Times New Roman" w:eastAsia="Times New Roman" w:cs="Times New Roman"/>
                <w:sz w:val="24"/>
                <w:szCs w:val="24"/>
                <w:lang w:eastAsia="lv-LV"/>
              </w:rPr>
              <w:t>Ar l</w:t>
            </w:r>
            <w:r w:rsidRPr="00A64E7A" w:rsidR="008B32AA">
              <w:rPr>
                <w:rFonts w:ascii="Times New Roman" w:hAnsi="Times New Roman" w:eastAsia="Times New Roman" w:cs="Times New Roman"/>
                <w:sz w:val="24"/>
                <w:szCs w:val="24"/>
                <w:lang w:eastAsia="lv-LV"/>
              </w:rPr>
              <w:t>ikumprojekt</w:t>
            </w:r>
            <w:r w:rsidR="006430B2">
              <w:rPr>
                <w:rFonts w:ascii="Times New Roman" w:hAnsi="Times New Roman" w:eastAsia="Times New Roman" w:cs="Times New Roman"/>
                <w:sz w:val="24"/>
                <w:szCs w:val="24"/>
                <w:lang w:eastAsia="lv-LV"/>
              </w:rPr>
              <w:t>ā</w:t>
            </w:r>
            <w:r w:rsidRPr="00A64E7A" w:rsidR="008B32AA">
              <w:rPr>
                <w:rFonts w:ascii="Times New Roman" w:hAnsi="Times New Roman" w:eastAsia="Times New Roman" w:cs="Times New Roman"/>
                <w:sz w:val="24"/>
                <w:szCs w:val="24"/>
                <w:lang w:eastAsia="lv-LV"/>
              </w:rPr>
              <w:t xml:space="preserve"> </w:t>
            </w:r>
            <w:r w:rsidRPr="00A64E7A" w:rsidR="008C4C08">
              <w:rPr>
                <w:rFonts w:ascii="Times New Roman" w:hAnsi="Times New Roman" w:eastAsia="Times New Roman" w:cs="Times New Roman"/>
                <w:bCs/>
                <w:sz w:val="24"/>
                <w:szCs w:val="24"/>
                <w:lang w:eastAsia="lv-LV"/>
              </w:rPr>
              <w:t xml:space="preserve">"Grozījumi Uzturlīdzekļu garantiju fonda likumā" </w:t>
            </w:r>
            <w:r w:rsidRPr="00A64E7A" w:rsidR="0074572A">
              <w:rPr>
                <w:rFonts w:ascii="Times New Roman" w:hAnsi="Times New Roman" w:eastAsia="Times New Roman" w:cs="Times New Roman"/>
                <w:bCs/>
                <w:sz w:val="24"/>
                <w:szCs w:val="24"/>
                <w:lang w:eastAsia="lv-LV"/>
              </w:rPr>
              <w:t xml:space="preserve">(turpmāk – Likumprojekts) </w:t>
            </w:r>
            <w:r w:rsidRPr="00A64E7A" w:rsidR="008B32AA">
              <w:rPr>
                <w:rFonts w:ascii="Times New Roman" w:hAnsi="Times New Roman" w:eastAsia="Times New Roman" w:cs="Times New Roman"/>
                <w:sz w:val="24"/>
                <w:szCs w:val="24"/>
                <w:lang w:eastAsia="lv-LV"/>
              </w:rPr>
              <w:t xml:space="preserve">paredzēto regulējumu tiks veicināta no </w:t>
            </w:r>
            <w:r w:rsidRPr="00A64E7A" w:rsidR="0074572A">
              <w:rPr>
                <w:rFonts w:ascii="Times New Roman" w:hAnsi="Times New Roman" w:eastAsia="Times New Roman" w:cs="Times New Roman"/>
                <w:sz w:val="24"/>
                <w:szCs w:val="24"/>
                <w:lang w:eastAsia="lv-LV"/>
              </w:rPr>
              <w:t>Uzturlīdzekļu garantiju f</w:t>
            </w:r>
            <w:r w:rsidRPr="00A64E7A" w:rsidR="008B32AA">
              <w:rPr>
                <w:rFonts w:ascii="Times New Roman" w:hAnsi="Times New Roman" w:eastAsia="Times New Roman" w:cs="Times New Roman"/>
                <w:sz w:val="24"/>
                <w:szCs w:val="24"/>
                <w:lang w:eastAsia="lv-LV"/>
              </w:rPr>
              <w:t>onda izmaksājamo uzturlīdzekļu atgūšana</w:t>
            </w:r>
            <w:r>
              <w:rPr>
                <w:rFonts w:ascii="Times New Roman" w:hAnsi="Times New Roman" w:eastAsia="Times New Roman" w:cs="Times New Roman"/>
                <w:sz w:val="24"/>
                <w:szCs w:val="24"/>
                <w:lang w:eastAsia="lv-LV"/>
              </w:rPr>
              <w:t>.</w:t>
            </w:r>
            <w:r w:rsidRPr="00A64E7A" w:rsidR="008B32AA">
              <w:rPr>
                <w:rFonts w:ascii="Times New Roman" w:hAnsi="Times New Roman" w:eastAsia="Times New Roman" w:cs="Times New Roman"/>
                <w:sz w:val="24"/>
                <w:szCs w:val="24"/>
                <w:lang w:eastAsia="lv-LV"/>
              </w:rPr>
              <w:t xml:space="preserve"> </w:t>
            </w:r>
          </w:p>
          <w:p w:rsidR="003062C4" w:rsidP="0007481A" w:rsidRDefault="00FA4BFB" w14:paraId="6E305D9C" w14:textId="408F6AD7">
            <w:pPr>
              <w:spacing w:after="0" w:line="240" w:lineRule="auto"/>
              <w:ind w:firstLine="56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Risinājumi izstrādāti atbilstoši </w:t>
            </w:r>
            <w:r w:rsidRPr="00FF15C3" w:rsidR="00FF15C3">
              <w:rPr>
                <w:rFonts w:ascii="Times New Roman" w:hAnsi="Times New Roman" w:eastAsia="Times New Roman" w:cs="Times New Roman"/>
                <w:sz w:val="24"/>
                <w:szCs w:val="24"/>
                <w:lang w:eastAsia="lv-LV"/>
              </w:rPr>
              <w:t>Ministru kabinet</w:t>
            </w:r>
            <w:r>
              <w:rPr>
                <w:rFonts w:ascii="Times New Roman" w:hAnsi="Times New Roman" w:eastAsia="Times New Roman" w:cs="Times New Roman"/>
                <w:sz w:val="24"/>
                <w:szCs w:val="24"/>
                <w:lang w:eastAsia="lv-LV"/>
              </w:rPr>
              <w:t>ā</w:t>
            </w:r>
            <w:r w:rsidRPr="00FF15C3" w:rsidR="00FF15C3">
              <w:rPr>
                <w:rFonts w:ascii="Times New Roman" w:hAnsi="Times New Roman" w:eastAsia="Times New Roman" w:cs="Times New Roman"/>
                <w:sz w:val="24"/>
                <w:szCs w:val="24"/>
                <w:lang w:eastAsia="lv-LV"/>
              </w:rPr>
              <w:t xml:space="preserve"> atbalstī</w:t>
            </w:r>
            <w:r>
              <w:rPr>
                <w:rFonts w:ascii="Times New Roman" w:hAnsi="Times New Roman" w:eastAsia="Times New Roman" w:cs="Times New Roman"/>
                <w:sz w:val="24"/>
                <w:szCs w:val="24"/>
                <w:lang w:eastAsia="lv-LV"/>
              </w:rPr>
              <w:t>ta</w:t>
            </w:r>
            <w:r w:rsidRPr="00FF15C3" w:rsidR="00FF15C3">
              <w:rPr>
                <w:rFonts w:ascii="Times New Roman" w:hAnsi="Times New Roman" w:eastAsia="Times New Roman" w:cs="Times New Roman"/>
                <w:sz w:val="24"/>
                <w:szCs w:val="24"/>
                <w:lang w:eastAsia="lv-LV"/>
              </w:rPr>
              <w:t>j</w:t>
            </w:r>
            <w:r>
              <w:rPr>
                <w:rFonts w:ascii="Times New Roman" w:hAnsi="Times New Roman" w:eastAsia="Times New Roman" w:cs="Times New Roman"/>
                <w:sz w:val="24"/>
                <w:szCs w:val="24"/>
                <w:lang w:eastAsia="lv-LV"/>
              </w:rPr>
              <w:t>iem</w:t>
            </w:r>
            <w:r w:rsidRPr="00FF15C3" w:rsidR="00FF15C3">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pasākumiem un dotajiem uzdevumiem</w:t>
            </w:r>
            <w:r w:rsidR="005C1FE2">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w:t>
            </w:r>
            <w:r w:rsidRPr="00FF15C3">
              <w:rPr>
                <w:rFonts w:ascii="Times New Roman" w:hAnsi="Times New Roman" w:eastAsia="Times New Roman" w:cs="Times New Roman"/>
                <w:sz w:val="24"/>
                <w:szCs w:val="24"/>
                <w:lang w:eastAsia="lv-LV"/>
              </w:rPr>
              <w:t>2018.</w:t>
            </w:r>
            <w:r w:rsidR="00E3058F">
              <w:rPr>
                <w:rFonts w:ascii="Times New Roman" w:hAnsi="Times New Roman" w:eastAsia="Times New Roman" w:cs="Times New Roman"/>
                <w:sz w:val="24"/>
                <w:szCs w:val="24"/>
                <w:lang w:eastAsia="lv-LV"/>
              </w:rPr>
              <w:t> </w:t>
            </w:r>
            <w:r w:rsidRPr="00FF15C3">
              <w:rPr>
                <w:rFonts w:ascii="Times New Roman" w:hAnsi="Times New Roman" w:eastAsia="Times New Roman" w:cs="Times New Roman"/>
                <w:sz w:val="24"/>
                <w:szCs w:val="24"/>
                <w:lang w:eastAsia="lv-LV"/>
              </w:rPr>
              <w:t>gada 11.</w:t>
            </w:r>
            <w:r w:rsidR="00E3058F">
              <w:rPr>
                <w:rFonts w:ascii="Times New Roman" w:hAnsi="Times New Roman" w:eastAsia="Times New Roman" w:cs="Times New Roman"/>
                <w:sz w:val="24"/>
                <w:szCs w:val="24"/>
                <w:lang w:eastAsia="lv-LV"/>
              </w:rPr>
              <w:t> </w:t>
            </w:r>
            <w:r w:rsidRPr="00FF15C3">
              <w:rPr>
                <w:rFonts w:ascii="Times New Roman" w:hAnsi="Times New Roman" w:eastAsia="Times New Roman" w:cs="Times New Roman"/>
                <w:sz w:val="24"/>
                <w:szCs w:val="24"/>
                <w:lang w:eastAsia="lv-LV"/>
              </w:rPr>
              <w:t>septembrī</w:t>
            </w:r>
            <w:proofErr w:type="gramStart"/>
            <w:r w:rsidRPr="00FF15C3">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izskatot </w:t>
            </w:r>
            <w:r w:rsidRPr="00FF15C3" w:rsidR="00FF15C3">
              <w:rPr>
                <w:rFonts w:ascii="Times New Roman" w:hAnsi="Times New Roman" w:eastAsia="Times New Roman" w:cs="Times New Roman"/>
                <w:sz w:val="24"/>
                <w:szCs w:val="24"/>
                <w:lang w:eastAsia="lv-LV"/>
              </w:rPr>
              <w:t>informatīv</w:t>
            </w:r>
            <w:r>
              <w:rPr>
                <w:rFonts w:ascii="Times New Roman" w:hAnsi="Times New Roman" w:eastAsia="Times New Roman" w:cs="Times New Roman"/>
                <w:sz w:val="24"/>
                <w:szCs w:val="24"/>
                <w:lang w:eastAsia="lv-LV"/>
              </w:rPr>
              <w:t>o</w:t>
            </w:r>
            <w:r w:rsidRPr="00FF15C3" w:rsidR="00FF15C3">
              <w:rPr>
                <w:rFonts w:ascii="Times New Roman" w:hAnsi="Times New Roman" w:eastAsia="Times New Roman" w:cs="Times New Roman"/>
                <w:sz w:val="24"/>
                <w:szCs w:val="24"/>
                <w:lang w:eastAsia="lv-LV"/>
              </w:rPr>
              <w:t xml:space="preserve"> ziņojum</w:t>
            </w:r>
            <w:r>
              <w:rPr>
                <w:rFonts w:ascii="Times New Roman" w:hAnsi="Times New Roman" w:eastAsia="Times New Roman" w:cs="Times New Roman"/>
                <w:sz w:val="24"/>
                <w:szCs w:val="24"/>
                <w:lang w:eastAsia="lv-LV"/>
              </w:rPr>
              <w:t>u</w:t>
            </w:r>
            <w:r w:rsidRPr="00FF15C3" w:rsidR="00FF15C3">
              <w:rPr>
                <w:rFonts w:ascii="Times New Roman" w:hAnsi="Times New Roman" w:eastAsia="Times New Roman" w:cs="Times New Roman"/>
                <w:sz w:val="24"/>
                <w:szCs w:val="24"/>
                <w:lang w:eastAsia="lv-LV"/>
              </w:rPr>
              <w:t xml:space="preserve"> "Par valsts garantēto uzturlīdzekļu izmaksu no Uzturlīdzekļu garantiju fonda"</w:t>
            </w:r>
            <w:proofErr w:type="gramEnd"/>
            <w:r w:rsidRPr="00FF15C3" w:rsidR="00FF15C3">
              <w:rPr>
                <w:rFonts w:ascii="Times New Roman" w:hAnsi="Times New Roman" w:eastAsia="Times New Roman" w:cs="Times New Roman"/>
                <w:sz w:val="24"/>
                <w:szCs w:val="24"/>
                <w:lang w:eastAsia="lv-LV"/>
              </w:rPr>
              <w:t xml:space="preserve"> (turpmāk – Ziņojums)</w:t>
            </w:r>
            <w:r>
              <w:rPr>
                <w:rFonts w:ascii="Times New Roman" w:hAnsi="Times New Roman" w:eastAsia="Times New Roman" w:cs="Times New Roman"/>
                <w:sz w:val="24"/>
                <w:szCs w:val="24"/>
                <w:lang w:eastAsia="lv-LV"/>
              </w:rPr>
              <w:t>.</w:t>
            </w:r>
          </w:p>
          <w:p w:rsidRPr="00A64E7A" w:rsidR="00CF4BBD" w:rsidP="00E3058F" w:rsidRDefault="003062C4" w14:paraId="2D343C0B" w14:textId="2F3824C4">
            <w:pPr>
              <w:spacing w:after="0" w:line="240" w:lineRule="auto"/>
              <w:ind w:firstLine="56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Likumprojekts stāsies spēkā vienlaicīgi ar </w:t>
            </w:r>
            <w:r w:rsidRPr="003062C4">
              <w:rPr>
                <w:rFonts w:ascii="Times New Roman" w:hAnsi="Times New Roman" w:eastAsia="Times New Roman" w:cs="Times New Roman"/>
                <w:sz w:val="24"/>
                <w:szCs w:val="24"/>
                <w:lang w:eastAsia="lv-LV"/>
              </w:rPr>
              <w:t>likumprojekt</w:t>
            </w:r>
            <w:r w:rsidR="00D42BA0">
              <w:rPr>
                <w:rFonts w:ascii="Times New Roman" w:hAnsi="Times New Roman" w:eastAsia="Times New Roman" w:cs="Times New Roman"/>
                <w:sz w:val="24"/>
                <w:szCs w:val="24"/>
                <w:lang w:eastAsia="lv-LV"/>
              </w:rPr>
              <w:t>a</w:t>
            </w:r>
            <w:r w:rsidRPr="003062C4">
              <w:rPr>
                <w:rFonts w:ascii="Times New Roman" w:hAnsi="Times New Roman" w:eastAsia="Times New Roman" w:cs="Times New Roman"/>
                <w:sz w:val="24"/>
                <w:szCs w:val="24"/>
                <w:lang w:eastAsia="lv-LV"/>
              </w:rPr>
              <w:t xml:space="preserve"> "Par valsts budžetu 2019.</w:t>
            </w:r>
            <w:r w:rsidR="00E3058F">
              <w:rPr>
                <w:rFonts w:ascii="Times New Roman" w:hAnsi="Times New Roman" w:eastAsia="Times New Roman" w:cs="Times New Roman"/>
                <w:sz w:val="24"/>
                <w:szCs w:val="24"/>
                <w:lang w:eastAsia="lv-LV"/>
              </w:rPr>
              <w:t> </w:t>
            </w:r>
            <w:r w:rsidRPr="003062C4">
              <w:rPr>
                <w:rFonts w:ascii="Times New Roman" w:hAnsi="Times New Roman" w:eastAsia="Times New Roman" w:cs="Times New Roman"/>
                <w:sz w:val="24"/>
                <w:szCs w:val="24"/>
                <w:lang w:eastAsia="lv-LV"/>
              </w:rPr>
              <w:t>gadam"</w:t>
            </w:r>
            <w:r w:rsidR="00E3058F">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spēkā stāšanos.</w:t>
            </w:r>
            <w:bookmarkEnd w:id="0"/>
          </w:p>
        </w:tc>
      </w:tr>
    </w:tbl>
    <w:p w:rsidRPr="00A64E7A" w:rsidR="00A1552F" w:rsidP="00A64E7A" w:rsidRDefault="00A1552F" w14:paraId="38674108" w14:textId="77777777">
      <w:pPr>
        <w:spacing w:after="0" w:line="240" w:lineRule="auto"/>
        <w:jc w:val="both"/>
        <w:rPr>
          <w:rFonts w:ascii="Times New Roman" w:hAnsi="Times New Roman" w:eastAsia="Times New Roman" w:cs="Times New Roman"/>
          <w:b/>
          <w:bCs/>
          <w:sz w:val="24"/>
          <w:szCs w:val="24"/>
          <w:lang w:eastAsia="lv-LV"/>
        </w:rPr>
      </w:pPr>
    </w:p>
    <w:tbl>
      <w:tblPr>
        <w:tblW w:w="5026" w:type="pct"/>
        <w:tblInd w:w="-3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29"/>
        <w:gridCol w:w="364"/>
        <w:gridCol w:w="1788"/>
        <w:gridCol w:w="1114"/>
        <w:gridCol w:w="850"/>
        <w:gridCol w:w="992"/>
        <w:gridCol w:w="992"/>
        <w:gridCol w:w="992"/>
        <w:gridCol w:w="992"/>
        <w:gridCol w:w="978"/>
        <w:gridCol w:w="11"/>
      </w:tblGrid>
      <w:tr w:rsidRPr="00A64E7A" w:rsidR="00BC2633" w:rsidTr="00B67282" w14:paraId="2C53EF84" w14:textId="77777777">
        <w:trPr>
          <w:gridBefore w:val="1"/>
          <w:gridAfter w:val="1"/>
          <w:wBefore w:w="16" w:type="pct"/>
          <w:wAfter w:w="6" w:type="pct"/>
          <w:trHeight w:val="405"/>
        </w:trPr>
        <w:tc>
          <w:tcPr>
            <w:tcW w:w="4978" w:type="pct"/>
            <w:gridSpan w:val="9"/>
            <w:tcBorders>
              <w:top w:val="outset" w:color="414142" w:sz="6" w:space="0"/>
              <w:left w:val="outset" w:color="414142" w:sz="6" w:space="0"/>
              <w:bottom w:val="outset" w:color="414142" w:sz="6" w:space="0"/>
              <w:right w:val="outset" w:color="414142" w:sz="6" w:space="0"/>
            </w:tcBorders>
            <w:vAlign w:val="center"/>
            <w:hideMark/>
          </w:tcPr>
          <w:p w:rsidRPr="00A64E7A" w:rsidR="004D15A9" w:rsidP="003062C4"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A64E7A">
              <w:rPr>
                <w:rFonts w:ascii="Times New Roman" w:hAnsi="Times New Roman" w:eastAsia="Times New Roman" w:cs="Times New Roman"/>
                <w:b/>
                <w:bCs/>
                <w:sz w:val="24"/>
                <w:szCs w:val="24"/>
                <w:lang w:eastAsia="lv-LV"/>
              </w:rPr>
              <w:t>I. Tiesību akta projekta izstrādes nepieciešamība</w:t>
            </w:r>
          </w:p>
        </w:tc>
      </w:tr>
      <w:tr w:rsidRPr="00A64E7A" w:rsidR="00DA326E" w:rsidTr="00B67282" w14:paraId="22687615" w14:textId="77777777">
        <w:trPr>
          <w:gridBefore w:val="1"/>
          <w:gridAfter w:val="1"/>
          <w:wBefore w:w="16" w:type="pct"/>
          <w:wAfter w:w="6" w:type="pct"/>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2B187791"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1.</w:t>
            </w:r>
          </w:p>
        </w:tc>
        <w:tc>
          <w:tcPr>
            <w:tcW w:w="1594" w:type="pct"/>
            <w:gridSpan w:val="2"/>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64AFBCA2"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Pamatojums</w:t>
            </w:r>
          </w:p>
        </w:tc>
        <w:tc>
          <w:tcPr>
            <w:tcW w:w="3184" w:type="pct"/>
            <w:gridSpan w:val="6"/>
            <w:tcBorders>
              <w:top w:val="outset" w:color="414142" w:sz="6" w:space="0"/>
              <w:left w:val="outset" w:color="414142" w:sz="6" w:space="0"/>
              <w:bottom w:val="outset" w:color="414142" w:sz="6" w:space="0"/>
              <w:right w:val="outset" w:color="414142" w:sz="6" w:space="0"/>
            </w:tcBorders>
            <w:hideMark/>
          </w:tcPr>
          <w:p w:rsidRPr="00A64E7A" w:rsidR="002D7BB2" w:rsidP="00A64E7A" w:rsidRDefault="003A6338" w14:paraId="0A3EB312" w14:textId="17E73FEF">
            <w:pPr>
              <w:spacing w:after="0" w:line="240" w:lineRule="auto"/>
              <w:ind w:firstLine="535"/>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A</w:t>
            </w:r>
            <w:r w:rsidRPr="00A64E7A" w:rsidR="0077589F">
              <w:rPr>
                <w:rFonts w:ascii="Times New Roman" w:hAnsi="Times New Roman" w:eastAsia="Times New Roman" w:cs="Times New Roman"/>
                <w:sz w:val="24"/>
                <w:szCs w:val="24"/>
                <w:lang w:eastAsia="lv-LV"/>
              </w:rPr>
              <w:t>tbilstoši dotajiem uzdevumiem, kas izriet no</w:t>
            </w:r>
            <w:r w:rsidRPr="00A64E7A" w:rsidR="009A5E0F">
              <w:rPr>
                <w:rFonts w:ascii="Times New Roman" w:hAnsi="Times New Roman" w:eastAsia="Times New Roman" w:cs="Times New Roman"/>
                <w:sz w:val="24"/>
                <w:szCs w:val="24"/>
                <w:lang w:eastAsia="lv-LV"/>
              </w:rPr>
              <w:t xml:space="preserve"> Ministru kabineta 2017.</w:t>
            </w:r>
            <w:r w:rsidR="0004444B">
              <w:rPr>
                <w:rFonts w:ascii="Times New Roman" w:hAnsi="Times New Roman" w:eastAsia="Times New Roman" w:cs="Times New Roman"/>
                <w:sz w:val="24"/>
                <w:szCs w:val="24"/>
                <w:lang w:eastAsia="lv-LV"/>
              </w:rPr>
              <w:t> </w:t>
            </w:r>
            <w:r w:rsidRPr="00A64E7A" w:rsidR="009A5E0F">
              <w:rPr>
                <w:rFonts w:ascii="Times New Roman" w:hAnsi="Times New Roman" w:eastAsia="Times New Roman" w:cs="Times New Roman"/>
                <w:sz w:val="24"/>
                <w:szCs w:val="24"/>
                <w:lang w:eastAsia="lv-LV"/>
              </w:rPr>
              <w:t>gada 28.</w:t>
            </w:r>
            <w:r w:rsidR="0004444B">
              <w:rPr>
                <w:rFonts w:ascii="Times New Roman" w:hAnsi="Times New Roman" w:eastAsia="Times New Roman" w:cs="Times New Roman"/>
                <w:sz w:val="24"/>
                <w:szCs w:val="24"/>
                <w:lang w:eastAsia="lv-LV"/>
              </w:rPr>
              <w:t> </w:t>
            </w:r>
            <w:r w:rsidRPr="00A64E7A" w:rsidR="009A5E0F">
              <w:rPr>
                <w:rFonts w:ascii="Times New Roman" w:hAnsi="Times New Roman" w:eastAsia="Times New Roman" w:cs="Times New Roman"/>
                <w:sz w:val="24"/>
                <w:szCs w:val="24"/>
                <w:lang w:eastAsia="lv-LV"/>
              </w:rPr>
              <w:t>augusta sēdes protokola Nr.</w:t>
            </w:r>
            <w:r w:rsidR="0004444B">
              <w:rPr>
                <w:rFonts w:ascii="Times New Roman" w:hAnsi="Times New Roman" w:eastAsia="Times New Roman" w:cs="Times New Roman"/>
                <w:sz w:val="24"/>
                <w:szCs w:val="24"/>
                <w:lang w:eastAsia="lv-LV"/>
              </w:rPr>
              <w:t> </w:t>
            </w:r>
            <w:r w:rsidRPr="00A64E7A" w:rsidR="009A5E0F">
              <w:rPr>
                <w:rFonts w:ascii="Times New Roman" w:hAnsi="Times New Roman" w:eastAsia="Times New Roman" w:cs="Times New Roman"/>
                <w:sz w:val="24"/>
                <w:szCs w:val="24"/>
                <w:lang w:eastAsia="lv-LV"/>
              </w:rPr>
              <w:t>41 1.</w:t>
            </w:r>
            <w:r w:rsidR="0004444B">
              <w:rPr>
                <w:rFonts w:ascii="Times New Roman" w:hAnsi="Times New Roman" w:eastAsia="Times New Roman" w:cs="Times New Roman"/>
                <w:sz w:val="24"/>
                <w:szCs w:val="24"/>
                <w:lang w:eastAsia="lv-LV"/>
              </w:rPr>
              <w:t> </w:t>
            </w:r>
            <w:r w:rsidRPr="00A64E7A" w:rsidR="009A5E0F">
              <w:rPr>
                <w:rFonts w:ascii="Times New Roman" w:hAnsi="Times New Roman" w:eastAsia="Times New Roman" w:cs="Times New Roman"/>
                <w:sz w:val="24"/>
                <w:szCs w:val="24"/>
                <w:lang w:eastAsia="lv-LV"/>
              </w:rPr>
              <w:t>§ 22. un 28.</w:t>
            </w:r>
            <w:r w:rsidR="0004444B">
              <w:rPr>
                <w:rFonts w:ascii="Times New Roman" w:hAnsi="Times New Roman" w:eastAsia="Times New Roman" w:cs="Times New Roman"/>
                <w:sz w:val="24"/>
                <w:szCs w:val="24"/>
                <w:lang w:eastAsia="lv-LV"/>
              </w:rPr>
              <w:t> </w:t>
            </w:r>
            <w:r w:rsidRPr="00A64E7A" w:rsidR="009A5E0F">
              <w:rPr>
                <w:rFonts w:ascii="Times New Roman" w:hAnsi="Times New Roman" w:eastAsia="Times New Roman" w:cs="Times New Roman"/>
                <w:sz w:val="24"/>
                <w:szCs w:val="24"/>
                <w:lang w:eastAsia="lv-LV"/>
              </w:rPr>
              <w:t>punkt</w:t>
            </w:r>
            <w:r w:rsidRPr="00A64E7A" w:rsidR="0077589F">
              <w:rPr>
                <w:rFonts w:ascii="Times New Roman" w:hAnsi="Times New Roman" w:eastAsia="Times New Roman" w:cs="Times New Roman"/>
                <w:sz w:val="24"/>
                <w:szCs w:val="24"/>
                <w:lang w:eastAsia="lv-LV"/>
              </w:rPr>
              <w:t xml:space="preserve">a un </w:t>
            </w:r>
            <w:r w:rsidRPr="00A64E7A" w:rsidR="009A5E0F">
              <w:rPr>
                <w:rFonts w:ascii="Times New Roman" w:hAnsi="Times New Roman" w:eastAsia="Times New Roman" w:cs="Times New Roman"/>
                <w:sz w:val="24"/>
                <w:szCs w:val="24"/>
                <w:lang w:eastAsia="lv-LV"/>
              </w:rPr>
              <w:t>Ministru kabineta 2018.</w:t>
            </w:r>
            <w:r w:rsidR="0004444B">
              <w:rPr>
                <w:rFonts w:ascii="Times New Roman" w:hAnsi="Times New Roman" w:eastAsia="Times New Roman" w:cs="Times New Roman"/>
                <w:sz w:val="24"/>
                <w:szCs w:val="24"/>
                <w:lang w:eastAsia="lv-LV"/>
              </w:rPr>
              <w:t> </w:t>
            </w:r>
            <w:r w:rsidRPr="00A64E7A" w:rsidR="009A5E0F">
              <w:rPr>
                <w:rFonts w:ascii="Times New Roman" w:hAnsi="Times New Roman" w:eastAsia="Times New Roman" w:cs="Times New Roman"/>
                <w:sz w:val="24"/>
                <w:szCs w:val="24"/>
                <w:lang w:eastAsia="lv-LV"/>
              </w:rPr>
              <w:t>gada 10.</w:t>
            </w:r>
            <w:r w:rsidR="0004444B">
              <w:rPr>
                <w:rFonts w:ascii="Times New Roman" w:hAnsi="Times New Roman" w:eastAsia="Times New Roman" w:cs="Times New Roman"/>
                <w:sz w:val="24"/>
                <w:szCs w:val="24"/>
                <w:lang w:eastAsia="lv-LV"/>
              </w:rPr>
              <w:t> </w:t>
            </w:r>
            <w:r w:rsidRPr="00A64E7A" w:rsidR="009A5E0F">
              <w:rPr>
                <w:rFonts w:ascii="Times New Roman" w:hAnsi="Times New Roman" w:eastAsia="Times New Roman" w:cs="Times New Roman"/>
                <w:sz w:val="24"/>
                <w:szCs w:val="24"/>
                <w:lang w:eastAsia="lv-LV"/>
              </w:rPr>
              <w:t>aprīļa sēdes protokola Nr.</w:t>
            </w:r>
            <w:r w:rsidR="006430B2">
              <w:rPr>
                <w:rFonts w:ascii="Times New Roman" w:hAnsi="Times New Roman" w:eastAsia="Times New Roman" w:cs="Times New Roman"/>
                <w:sz w:val="24"/>
                <w:szCs w:val="24"/>
                <w:lang w:eastAsia="lv-LV"/>
              </w:rPr>
              <w:t> </w:t>
            </w:r>
            <w:r w:rsidRPr="00A64E7A" w:rsidR="009A5E0F">
              <w:rPr>
                <w:rFonts w:ascii="Times New Roman" w:hAnsi="Times New Roman" w:eastAsia="Times New Roman" w:cs="Times New Roman"/>
                <w:sz w:val="24"/>
                <w:szCs w:val="24"/>
                <w:lang w:eastAsia="lv-LV"/>
              </w:rPr>
              <w:t>19 36.</w:t>
            </w:r>
            <w:r w:rsidR="001C2FF7">
              <w:rPr>
                <w:rFonts w:ascii="Times New Roman" w:hAnsi="Times New Roman" w:eastAsia="Times New Roman" w:cs="Times New Roman"/>
                <w:sz w:val="24"/>
                <w:szCs w:val="24"/>
                <w:lang w:eastAsia="lv-LV"/>
              </w:rPr>
              <w:t> </w:t>
            </w:r>
            <w:r w:rsidRPr="00A64E7A" w:rsidR="009A5E0F">
              <w:rPr>
                <w:rFonts w:ascii="Times New Roman" w:hAnsi="Times New Roman" w:eastAsia="Times New Roman" w:cs="Times New Roman"/>
                <w:sz w:val="24"/>
                <w:szCs w:val="24"/>
                <w:lang w:eastAsia="lv-LV"/>
              </w:rPr>
              <w:t>§ 11.</w:t>
            </w:r>
            <w:r w:rsidR="001C2FF7">
              <w:rPr>
                <w:rFonts w:ascii="Times New Roman" w:hAnsi="Times New Roman" w:eastAsia="Times New Roman" w:cs="Times New Roman"/>
                <w:sz w:val="24"/>
                <w:szCs w:val="24"/>
                <w:lang w:eastAsia="lv-LV"/>
              </w:rPr>
              <w:t> </w:t>
            </w:r>
            <w:r w:rsidRPr="00A64E7A" w:rsidR="009A5E0F">
              <w:rPr>
                <w:rFonts w:ascii="Times New Roman" w:hAnsi="Times New Roman" w:eastAsia="Times New Roman" w:cs="Times New Roman"/>
                <w:sz w:val="24"/>
                <w:szCs w:val="24"/>
                <w:lang w:eastAsia="lv-LV"/>
              </w:rPr>
              <w:t>punkt</w:t>
            </w:r>
            <w:r w:rsidRPr="00A64E7A" w:rsidR="0077589F">
              <w:rPr>
                <w:rFonts w:ascii="Times New Roman" w:hAnsi="Times New Roman" w:eastAsia="Times New Roman" w:cs="Times New Roman"/>
                <w:sz w:val="24"/>
                <w:szCs w:val="24"/>
                <w:lang w:eastAsia="lv-LV"/>
              </w:rPr>
              <w:t>a</w:t>
            </w:r>
            <w:r w:rsidRPr="00A64E7A" w:rsidR="0074572A">
              <w:rPr>
                <w:rFonts w:ascii="Times New Roman" w:hAnsi="Times New Roman" w:eastAsia="Times New Roman" w:cs="Times New Roman"/>
                <w:sz w:val="24"/>
                <w:szCs w:val="24"/>
                <w:lang w:eastAsia="lv-LV"/>
              </w:rPr>
              <w:t>,</w:t>
            </w:r>
            <w:r w:rsidRPr="00A64E7A" w:rsidR="0077589F">
              <w:rPr>
                <w:rFonts w:ascii="Times New Roman" w:hAnsi="Times New Roman" w:eastAsia="Times New Roman" w:cs="Times New Roman"/>
                <w:sz w:val="24"/>
                <w:szCs w:val="24"/>
                <w:lang w:eastAsia="lv-LV"/>
              </w:rPr>
              <w:t xml:space="preserve"> </w:t>
            </w:r>
            <w:r w:rsidRPr="00A64E7A" w:rsidR="009A5E0F">
              <w:rPr>
                <w:rFonts w:ascii="Times New Roman" w:hAnsi="Times New Roman" w:eastAsia="Times New Roman" w:cs="Times New Roman"/>
                <w:sz w:val="24"/>
                <w:szCs w:val="24"/>
                <w:lang w:eastAsia="lv-LV"/>
              </w:rPr>
              <w:t xml:space="preserve">tika sagatavots </w:t>
            </w:r>
            <w:r w:rsidRPr="00A64E7A" w:rsidR="0074572A">
              <w:rPr>
                <w:rFonts w:ascii="Times New Roman" w:hAnsi="Times New Roman" w:eastAsia="Times New Roman" w:cs="Times New Roman"/>
                <w:sz w:val="24"/>
                <w:szCs w:val="24"/>
                <w:lang w:eastAsia="lv-LV"/>
              </w:rPr>
              <w:t>Z</w:t>
            </w:r>
            <w:r w:rsidRPr="00A64E7A" w:rsidR="009A5E0F">
              <w:rPr>
                <w:rFonts w:ascii="Times New Roman" w:hAnsi="Times New Roman" w:eastAsia="Times New Roman" w:cs="Times New Roman"/>
                <w:sz w:val="24"/>
                <w:szCs w:val="24"/>
                <w:lang w:eastAsia="lv-LV"/>
              </w:rPr>
              <w:t>iņojums</w:t>
            </w:r>
            <w:r w:rsidRPr="00A64E7A" w:rsidR="0074572A">
              <w:rPr>
                <w:rFonts w:ascii="Times New Roman" w:hAnsi="Times New Roman" w:eastAsia="Times New Roman" w:cs="Times New Roman"/>
                <w:sz w:val="24"/>
                <w:szCs w:val="24"/>
                <w:lang w:eastAsia="lv-LV"/>
              </w:rPr>
              <w:t>, k</w:t>
            </w:r>
            <w:r w:rsidRPr="00A64E7A" w:rsidR="00545A23">
              <w:rPr>
                <w:rFonts w:ascii="Times New Roman" w:hAnsi="Times New Roman" w:eastAsia="Times New Roman" w:cs="Times New Roman"/>
                <w:sz w:val="24"/>
                <w:szCs w:val="24"/>
                <w:lang w:eastAsia="lv-LV"/>
              </w:rPr>
              <w:t>as</w:t>
            </w:r>
            <w:r w:rsidRPr="00A64E7A" w:rsidR="009A5E0F">
              <w:rPr>
                <w:rFonts w:ascii="Times New Roman" w:hAnsi="Times New Roman" w:eastAsia="Times New Roman" w:cs="Times New Roman"/>
                <w:sz w:val="24"/>
                <w:szCs w:val="24"/>
                <w:lang w:eastAsia="lv-LV"/>
              </w:rPr>
              <w:t xml:space="preserve"> 2018.</w:t>
            </w:r>
            <w:r w:rsidR="0004444B">
              <w:rPr>
                <w:rFonts w:ascii="Times New Roman" w:hAnsi="Times New Roman" w:eastAsia="Times New Roman" w:cs="Times New Roman"/>
                <w:sz w:val="24"/>
                <w:szCs w:val="24"/>
                <w:lang w:eastAsia="lv-LV"/>
              </w:rPr>
              <w:t> </w:t>
            </w:r>
            <w:r w:rsidRPr="00A64E7A" w:rsidR="009A5E0F">
              <w:rPr>
                <w:rFonts w:ascii="Times New Roman" w:hAnsi="Times New Roman" w:eastAsia="Times New Roman" w:cs="Times New Roman"/>
                <w:sz w:val="24"/>
                <w:szCs w:val="24"/>
                <w:lang w:eastAsia="lv-LV"/>
              </w:rPr>
              <w:t>gada 11.</w:t>
            </w:r>
            <w:r w:rsidR="0004444B">
              <w:rPr>
                <w:rFonts w:ascii="Times New Roman" w:hAnsi="Times New Roman" w:eastAsia="Times New Roman" w:cs="Times New Roman"/>
                <w:sz w:val="24"/>
                <w:szCs w:val="24"/>
                <w:lang w:eastAsia="lv-LV"/>
              </w:rPr>
              <w:t> </w:t>
            </w:r>
            <w:r w:rsidRPr="00A64E7A" w:rsidR="009A5E0F">
              <w:rPr>
                <w:rFonts w:ascii="Times New Roman" w:hAnsi="Times New Roman" w:eastAsia="Times New Roman" w:cs="Times New Roman"/>
                <w:sz w:val="24"/>
                <w:szCs w:val="24"/>
                <w:lang w:eastAsia="lv-LV"/>
              </w:rPr>
              <w:t xml:space="preserve">septembrī </w:t>
            </w:r>
            <w:r w:rsidRPr="00A64E7A" w:rsidR="0074572A">
              <w:rPr>
                <w:rFonts w:ascii="Times New Roman" w:hAnsi="Times New Roman" w:eastAsia="Times New Roman" w:cs="Times New Roman"/>
                <w:sz w:val="24"/>
                <w:szCs w:val="24"/>
                <w:lang w:eastAsia="lv-LV"/>
              </w:rPr>
              <w:t xml:space="preserve">tika izskatīts un atbalstīts </w:t>
            </w:r>
            <w:r w:rsidRPr="00A64E7A" w:rsidR="009A5E0F">
              <w:rPr>
                <w:rFonts w:ascii="Times New Roman" w:hAnsi="Times New Roman" w:eastAsia="Times New Roman" w:cs="Times New Roman"/>
                <w:sz w:val="24"/>
                <w:szCs w:val="24"/>
                <w:lang w:eastAsia="lv-LV"/>
              </w:rPr>
              <w:t>Ministru kabinet</w:t>
            </w:r>
            <w:r w:rsidRPr="00A64E7A" w:rsidR="0074572A">
              <w:rPr>
                <w:rFonts w:ascii="Times New Roman" w:hAnsi="Times New Roman" w:eastAsia="Times New Roman" w:cs="Times New Roman"/>
                <w:sz w:val="24"/>
                <w:szCs w:val="24"/>
                <w:lang w:eastAsia="lv-LV"/>
              </w:rPr>
              <w:t>ā</w:t>
            </w:r>
            <w:r w:rsidR="001C2FF7">
              <w:rPr>
                <w:rFonts w:ascii="Times New Roman" w:hAnsi="Times New Roman" w:eastAsia="Times New Roman" w:cs="Times New Roman"/>
                <w:sz w:val="24"/>
                <w:szCs w:val="24"/>
                <w:lang w:eastAsia="lv-LV"/>
              </w:rPr>
              <w:t xml:space="preserve"> (prot. Nr. 42 44</w:t>
            </w:r>
            <w:r w:rsidRPr="00A64E7A" w:rsidR="001C2FF7">
              <w:rPr>
                <w:rFonts w:ascii="Times New Roman" w:hAnsi="Times New Roman" w:eastAsia="Times New Roman" w:cs="Times New Roman"/>
                <w:sz w:val="24"/>
                <w:szCs w:val="24"/>
                <w:lang w:eastAsia="lv-LV"/>
              </w:rPr>
              <w:t>.</w:t>
            </w:r>
            <w:r w:rsidR="001C2FF7">
              <w:rPr>
                <w:rFonts w:ascii="Times New Roman" w:hAnsi="Times New Roman" w:eastAsia="Times New Roman" w:cs="Times New Roman"/>
                <w:sz w:val="24"/>
                <w:szCs w:val="24"/>
                <w:lang w:eastAsia="lv-LV"/>
              </w:rPr>
              <w:t> </w:t>
            </w:r>
            <w:r w:rsidRPr="00A64E7A" w:rsidR="001C2FF7">
              <w:rPr>
                <w:rFonts w:ascii="Times New Roman" w:hAnsi="Times New Roman" w:eastAsia="Times New Roman" w:cs="Times New Roman"/>
                <w:sz w:val="24"/>
                <w:szCs w:val="24"/>
                <w:lang w:eastAsia="lv-LV"/>
              </w:rPr>
              <w:t>§</w:t>
            </w:r>
            <w:r w:rsidR="001C2FF7">
              <w:rPr>
                <w:rFonts w:ascii="Times New Roman" w:hAnsi="Times New Roman" w:eastAsia="Times New Roman" w:cs="Times New Roman"/>
                <w:sz w:val="24"/>
                <w:szCs w:val="24"/>
                <w:lang w:eastAsia="lv-LV"/>
              </w:rPr>
              <w:t>)</w:t>
            </w:r>
            <w:r w:rsidRPr="00A64E7A" w:rsidR="0077589F">
              <w:rPr>
                <w:rFonts w:ascii="Times New Roman" w:hAnsi="Times New Roman" w:eastAsia="Times New Roman" w:cs="Times New Roman"/>
                <w:sz w:val="24"/>
                <w:szCs w:val="24"/>
                <w:lang w:eastAsia="lv-LV"/>
              </w:rPr>
              <w:t xml:space="preserve">. </w:t>
            </w:r>
            <w:r w:rsidRPr="00A64E7A" w:rsidR="00545A23">
              <w:rPr>
                <w:rFonts w:ascii="Times New Roman" w:hAnsi="Times New Roman" w:eastAsia="Times New Roman" w:cs="Times New Roman"/>
                <w:sz w:val="24"/>
                <w:szCs w:val="24"/>
                <w:lang w:eastAsia="lv-LV"/>
              </w:rPr>
              <w:t xml:space="preserve">Ievērojot Ziņojumā atbalstītos pasākumus, izstrādāts Likumprojekts. Tāpat Likumprojektā pēc </w:t>
            </w:r>
            <w:r w:rsidRPr="00A64E7A" w:rsidR="00555F45">
              <w:rPr>
                <w:rFonts w:ascii="Times New Roman" w:hAnsi="Times New Roman" w:eastAsia="Times New Roman" w:cs="Times New Roman"/>
                <w:sz w:val="24"/>
                <w:szCs w:val="24"/>
                <w:lang w:eastAsia="lv-LV"/>
              </w:rPr>
              <w:t>Tieslietu ministrijas iniciatīvas</w:t>
            </w:r>
            <w:r w:rsidRPr="00A64E7A" w:rsidR="0077589F">
              <w:rPr>
                <w:rFonts w:ascii="Times New Roman" w:hAnsi="Times New Roman" w:eastAsia="Times New Roman" w:cs="Times New Roman"/>
                <w:sz w:val="24"/>
                <w:szCs w:val="24"/>
                <w:lang w:eastAsia="lv-LV"/>
              </w:rPr>
              <w:t xml:space="preserve"> </w:t>
            </w:r>
            <w:r w:rsidRPr="00A64E7A" w:rsidR="00DA1E44">
              <w:rPr>
                <w:rFonts w:ascii="Times New Roman" w:hAnsi="Times New Roman" w:eastAsia="Times New Roman" w:cs="Times New Roman"/>
                <w:sz w:val="24"/>
                <w:szCs w:val="24"/>
                <w:lang w:eastAsia="lv-LV"/>
              </w:rPr>
              <w:t>veikti precizējumi</w:t>
            </w:r>
            <w:r w:rsidRPr="00A64E7A" w:rsidR="00492985">
              <w:rPr>
                <w:rFonts w:ascii="Times New Roman" w:hAnsi="Times New Roman" w:eastAsia="Times New Roman" w:cs="Times New Roman"/>
                <w:sz w:val="24"/>
                <w:szCs w:val="24"/>
                <w:lang w:eastAsia="lv-LV"/>
              </w:rPr>
              <w:t>, kas vērsti uz</w:t>
            </w:r>
            <w:r w:rsidRPr="00A64E7A" w:rsidR="00DA1E44">
              <w:rPr>
                <w:rFonts w:ascii="Times New Roman" w:hAnsi="Times New Roman" w:eastAsia="Times New Roman" w:cs="Times New Roman"/>
                <w:sz w:val="24"/>
                <w:szCs w:val="24"/>
                <w:lang w:eastAsia="lv-LV"/>
              </w:rPr>
              <w:t xml:space="preserve"> uzturlīdzekļu izmaksu no </w:t>
            </w:r>
            <w:r w:rsidR="00E3058F">
              <w:rPr>
                <w:rFonts w:ascii="Times New Roman" w:hAnsi="Times New Roman" w:eastAsia="Times New Roman" w:cs="Times New Roman"/>
                <w:sz w:val="24"/>
                <w:szCs w:val="24"/>
                <w:lang w:eastAsia="lv-LV"/>
              </w:rPr>
              <w:t xml:space="preserve">Uzturlīdzekļu garantiju fonda (turpmāk – </w:t>
            </w:r>
            <w:r w:rsidRPr="00A64E7A" w:rsidR="00DA1E44">
              <w:rPr>
                <w:rFonts w:ascii="Times New Roman" w:hAnsi="Times New Roman" w:eastAsia="Times New Roman" w:cs="Times New Roman"/>
                <w:sz w:val="24"/>
                <w:szCs w:val="24"/>
                <w:lang w:eastAsia="lv-LV"/>
              </w:rPr>
              <w:t>Fond</w:t>
            </w:r>
            <w:r w:rsidR="00E3058F">
              <w:rPr>
                <w:rFonts w:ascii="Times New Roman" w:hAnsi="Times New Roman" w:eastAsia="Times New Roman" w:cs="Times New Roman"/>
                <w:sz w:val="24"/>
                <w:szCs w:val="24"/>
                <w:lang w:eastAsia="lv-LV"/>
              </w:rPr>
              <w:t>s)</w:t>
            </w:r>
            <w:r w:rsidRPr="00A64E7A" w:rsidR="00492985">
              <w:rPr>
                <w:rFonts w:ascii="Times New Roman" w:hAnsi="Times New Roman" w:eastAsia="Times New Roman" w:cs="Times New Roman"/>
                <w:sz w:val="24"/>
                <w:szCs w:val="24"/>
                <w:lang w:eastAsia="lv-LV"/>
              </w:rPr>
              <w:t xml:space="preserve"> </w:t>
            </w:r>
            <w:proofErr w:type="spellStart"/>
            <w:r w:rsidRPr="00A64E7A" w:rsidR="00492985">
              <w:rPr>
                <w:rFonts w:ascii="Times New Roman" w:hAnsi="Times New Roman" w:eastAsia="Times New Roman" w:cs="Times New Roman"/>
                <w:sz w:val="24"/>
                <w:szCs w:val="24"/>
                <w:lang w:eastAsia="lv-LV"/>
              </w:rPr>
              <w:t>efektivizēšanu</w:t>
            </w:r>
            <w:proofErr w:type="spellEnd"/>
            <w:r w:rsidRPr="00A64E7A" w:rsidR="00492985">
              <w:rPr>
                <w:rFonts w:ascii="Times New Roman" w:hAnsi="Times New Roman" w:eastAsia="Times New Roman" w:cs="Times New Roman"/>
                <w:sz w:val="24"/>
                <w:szCs w:val="24"/>
                <w:lang w:eastAsia="lv-LV"/>
              </w:rPr>
              <w:t xml:space="preserve">. </w:t>
            </w:r>
          </w:p>
        </w:tc>
      </w:tr>
      <w:tr w:rsidRPr="00A64E7A" w:rsidR="00DA326E" w:rsidTr="00B67282" w14:paraId="5FF7B6AF" w14:textId="77777777">
        <w:trPr>
          <w:gridBefore w:val="1"/>
          <w:gridAfter w:val="1"/>
          <w:wBefore w:w="16" w:type="pct"/>
          <w:wAfter w:w="6" w:type="pct"/>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1C86D47B"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2.</w:t>
            </w:r>
          </w:p>
        </w:tc>
        <w:tc>
          <w:tcPr>
            <w:tcW w:w="1594" w:type="pct"/>
            <w:gridSpan w:val="2"/>
            <w:tcBorders>
              <w:top w:val="outset" w:color="414142" w:sz="6" w:space="0"/>
              <w:left w:val="outset" w:color="414142" w:sz="6" w:space="0"/>
              <w:bottom w:val="outset" w:color="414142" w:sz="6" w:space="0"/>
              <w:right w:val="outset" w:color="414142" w:sz="6" w:space="0"/>
            </w:tcBorders>
            <w:hideMark/>
          </w:tcPr>
          <w:p w:rsidR="004D15A9" w:rsidP="00A64E7A" w:rsidRDefault="004D15A9" w14:paraId="50AC0498"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806DA6" w:rsidR="00806DA6" w:rsidP="00806DA6" w:rsidRDefault="00806DA6" w14:paraId="1553B652" w14:textId="77777777">
            <w:pPr>
              <w:rPr>
                <w:rFonts w:ascii="Times New Roman" w:hAnsi="Times New Roman" w:eastAsia="Times New Roman" w:cs="Times New Roman"/>
                <w:sz w:val="24"/>
                <w:szCs w:val="24"/>
                <w:lang w:eastAsia="lv-LV"/>
              </w:rPr>
            </w:pPr>
          </w:p>
          <w:p w:rsidRPr="00806DA6" w:rsidR="00806DA6" w:rsidP="00806DA6" w:rsidRDefault="00806DA6" w14:paraId="7E35985B" w14:textId="77777777">
            <w:pPr>
              <w:rPr>
                <w:rFonts w:ascii="Times New Roman" w:hAnsi="Times New Roman" w:eastAsia="Times New Roman" w:cs="Times New Roman"/>
                <w:sz w:val="24"/>
                <w:szCs w:val="24"/>
                <w:lang w:eastAsia="lv-LV"/>
              </w:rPr>
            </w:pPr>
          </w:p>
          <w:p w:rsidRPr="00806DA6" w:rsidR="00806DA6" w:rsidP="00806DA6" w:rsidRDefault="00806DA6" w14:paraId="780BF90D" w14:textId="77777777">
            <w:pPr>
              <w:rPr>
                <w:rFonts w:ascii="Times New Roman" w:hAnsi="Times New Roman" w:eastAsia="Times New Roman" w:cs="Times New Roman"/>
                <w:sz w:val="24"/>
                <w:szCs w:val="24"/>
                <w:lang w:eastAsia="lv-LV"/>
              </w:rPr>
            </w:pPr>
          </w:p>
          <w:p w:rsidRPr="00806DA6" w:rsidR="00806DA6" w:rsidP="00806DA6" w:rsidRDefault="00806DA6" w14:paraId="0575700E" w14:textId="77777777">
            <w:pPr>
              <w:rPr>
                <w:rFonts w:ascii="Times New Roman" w:hAnsi="Times New Roman" w:eastAsia="Times New Roman" w:cs="Times New Roman"/>
                <w:sz w:val="24"/>
                <w:szCs w:val="24"/>
                <w:lang w:eastAsia="lv-LV"/>
              </w:rPr>
            </w:pPr>
          </w:p>
          <w:p w:rsidRPr="00806DA6" w:rsidR="00806DA6" w:rsidP="00806DA6" w:rsidRDefault="00806DA6" w14:paraId="2E3C7729" w14:textId="77777777">
            <w:pPr>
              <w:rPr>
                <w:rFonts w:ascii="Times New Roman" w:hAnsi="Times New Roman" w:eastAsia="Times New Roman" w:cs="Times New Roman"/>
                <w:sz w:val="24"/>
                <w:szCs w:val="24"/>
                <w:lang w:eastAsia="lv-LV"/>
              </w:rPr>
            </w:pPr>
          </w:p>
          <w:p w:rsidRPr="00806DA6" w:rsidR="00806DA6" w:rsidP="00806DA6" w:rsidRDefault="00806DA6" w14:paraId="78FBA24D" w14:textId="77777777">
            <w:pPr>
              <w:rPr>
                <w:rFonts w:ascii="Times New Roman" w:hAnsi="Times New Roman" w:eastAsia="Times New Roman" w:cs="Times New Roman"/>
                <w:sz w:val="24"/>
                <w:szCs w:val="24"/>
                <w:lang w:eastAsia="lv-LV"/>
              </w:rPr>
            </w:pPr>
          </w:p>
          <w:p w:rsidRPr="00806DA6" w:rsidR="00806DA6" w:rsidP="00806DA6" w:rsidRDefault="00806DA6" w14:paraId="35A69223" w14:textId="77777777">
            <w:pPr>
              <w:rPr>
                <w:rFonts w:ascii="Times New Roman" w:hAnsi="Times New Roman" w:eastAsia="Times New Roman" w:cs="Times New Roman"/>
                <w:sz w:val="24"/>
                <w:szCs w:val="24"/>
                <w:lang w:eastAsia="lv-LV"/>
              </w:rPr>
            </w:pPr>
          </w:p>
          <w:p w:rsidRPr="00806DA6" w:rsidR="00806DA6" w:rsidP="00806DA6" w:rsidRDefault="00806DA6" w14:paraId="24763A30" w14:textId="77777777">
            <w:pPr>
              <w:rPr>
                <w:rFonts w:ascii="Times New Roman" w:hAnsi="Times New Roman" w:eastAsia="Times New Roman" w:cs="Times New Roman"/>
                <w:sz w:val="24"/>
                <w:szCs w:val="24"/>
                <w:lang w:eastAsia="lv-LV"/>
              </w:rPr>
            </w:pPr>
          </w:p>
          <w:p w:rsidRPr="00806DA6" w:rsidR="00806DA6" w:rsidP="00806DA6" w:rsidRDefault="00806DA6" w14:paraId="7B9225C8" w14:textId="52410C00">
            <w:pPr>
              <w:rPr>
                <w:rFonts w:ascii="Times New Roman" w:hAnsi="Times New Roman" w:eastAsia="Times New Roman" w:cs="Times New Roman"/>
                <w:sz w:val="24"/>
                <w:szCs w:val="24"/>
                <w:lang w:eastAsia="lv-LV"/>
              </w:rPr>
            </w:pPr>
          </w:p>
        </w:tc>
        <w:tc>
          <w:tcPr>
            <w:tcW w:w="3184" w:type="pct"/>
            <w:gridSpan w:val="6"/>
            <w:tcBorders>
              <w:top w:val="outset" w:color="414142" w:sz="6" w:space="0"/>
              <w:left w:val="outset" w:color="414142" w:sz="6" w:space="0"/>
              <w:bottom w:val="outset" w:color="414142" w:sz="6" w:space="0"/>
              <w:right w:val="outset" w:color="414142" w:sz="6" w:space="0"/>
            </w:tcBorders>
            <w:hideMark/>
          </w:tcPr>
          <w:p w:rsidRPr="00A64E7A" w:rsidR="00492985" w:rsidP="008638A3" w:rsidRDefault="00492985" w14:paraId="691F9D6B" w14:textId="4DBB120C">
            <w:pPr>
              <w:spacing w:after="0" w:line="240" w:lineRule="auto"/>
              <w:ind w:firstLine="535"/>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Ar Ministru kabineta 2017.</w:t>
            </w:r>
            <w:r w:rsidR="0004444B">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gada 28.</w:t>
            </w:r>
            <w:r w:rsidR="0004444B">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augusta sēdes protokola Nr.</w:t>
            </w:r>
            <w:r w:rsidR="0004444B">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41 1.</w:t>
            </w:r>
            <w:r w:rsidR="0004444B">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 22. un 28.</w:t>
            </w:r>
            <w:r w:rsidR="0004444B">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punktu un Ministru kabineta 2018.</w:t>
            </w:r>
            <w:r w:rsidR="0004444B">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gada 10.</w:t>
            </w:r>
            <w:r w:rsidR="0004444B">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aprīļa sēdes protokola Nr.</w:t>
            </w:r>
            <w:r w:rsidR="0004444B">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19 36.</w:t>
            </w:r>
            <w:r w:rsidR="0004444B">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 11.</w:t>
            </w:r>
            <w:r w:rsidR="0004444B">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punktu Tieslietu ministrijai</w:t>
            </w:r>
            <w:r w:rsidRPr="00A64E7A" w:rsidR="00B10401">
              <w:rPr>
                <w:rFonts w:ascii="Times New Roman" w:hAnsi="Times New Roman" w:eastAsia="Times New Roman" w:cs="Times New Roman"/>
                <w:sz w:val="24"/>
                <w:szCs w:val="24"/>
                <w:lang w:eastAsia="lv-LV"/>
              </w:rPr>
              <w:t xml:space="preserve"> uzdots</w:t>
            </w:r>
            <w:r w:rsidRPr="00A64E7A">
              <w:rPr>
                <w:rFonts w:ascii="Times New Roman" w:hAnsi="Times New Roman" w:eastAsia="Times New Roman" w:cs="Times New Roman"/>
                <w:sz w:val="24"/>
                <w:szCs w:val="24"/>
                <w:lang w:eastAsia="lv-LV"/>
              </w:rPr>
              <w:t>:</w:t>
            </w:r>
          </w:p>
          <w:p w:rsidRPr="00A64E7A" w:rsidR="00492985" w:rsidP="00A64E7A" w:rsidRDefault="00492985" w14:paraId="7CE6EE1B" w14:textId="4AC4DEFA">
            <w:pPr>
              <w:spacing w:after="0" w:line="240" w:lineRule="auto"/>
              <w:ind w:firstLine="577"/>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 xml:space="preserve">- izvērtēt </w:t>
            </w:r>
            <w:r w:rsidRPr="00A64E7A" w:rsidR="00FE0A1F">
              <w:rPr>
                <w:rFonts w:ascii="Times New Roman" w:hAnsi="Times New Roman" w:eastAsia="Times New Roman" w:cs="Times New Roman"/>
                <w:sz w:val="24"/>
                <w:szCs w:val="24"/>
                <w:lang w:eastAsia="lv-LV"/>
              </w:rPr>
              <w:t>Fonda</w:t>
            </w:r>
            <w:r w:rsidRPr="00A64E7A">
              <w:rPr>
                <w:rFonts w:ascii="Times New Roman" w:hAnsi="Times New Roman" w:eastAsia="Times New Roman" w:cs="Times New Roman"/>
                <w:sz w:val="24"/>
                <w:szCs w:val="24"/>
                <w:lang w:eastAsia="lv-LV"/>
              </w:rPr>
              <w:t xml:space="preserve"> izdevumu straujo pieaugumu, sniedzot priekšlikumus, lai ierobežotu turpmāku izmaksu pieauguma risku no </w:t>
            </w:r>
            <w:r w:rsidRPr="00A64E7A" w:rsidR="00FE0A1F">
              <w:rPr>
                <w:rFonts w:ascii="Times New Roman" w:hAnsi="Times New Roman" w:eastAsia="Times New Roman" w:cs="Times New Roman"/>
                <w:sz w:val="24"/>
                <w:szCs w:val="24"/>
                <w:lang w:eastAsia="lv-LV"/>
              </w:rPr>
              <w:t>F</w:t>
            </w:r>
            <w:r w:rsidRPr="00A64E7A">
              <w:rPr>
                <w:rFonts w:ascii="Times New Roman" w:hAnsi="Times New Roman" w:eastAsia="Times New Roman" w:cs="Times New Roman"/>
                <w:sz w:val="24"/>
                <w:szCs w:val="24"/>
                <w:lang w:eastAsia="lv-LV"/>
              </w:rPr>
              <w:t xml:space="preserve">onda; </w:t>
            </w:r>
          </w:p>
          <w:p w:rsidRPr="00A64E7A" w:rsidR="00492985" w:rsidP="00A64E7A" w:rsidRDefault="00492985" w14:paraId="424972A7" w14:textId="5B0C5D62">
            <w:pPr>
              <w:spacing w:after="0" w:line="240" w:lineRule="auto"/>
              <w:ind w:firstLine="577"/>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 līdz 2018.</w:t>
            </w:r>
            <w:r w:rsidR="0004444B">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gada 2.</w:t>
            </w:r>
            <w:r w:rsidR="0004444B">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jūlijam izvērtēt iespēju samērot ar uzturlīdzekļu izmaksu saistīto tiesisko regulējumu ar plānoto nodokļu reformu, nepieciešamības gadījumā virzot priekšlikumus par grozījumiem Ministru kabineta 2013.</w:t>
            </w:r>
            <w:r w:rsidRPr="00A64E7A" w:rsidR="00F752B6">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gada 15.</w:t>
            </w:r>
            <w:r w:rsidR="0004444B">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janvāra noteikumos Nr.</w:t>
            </w:r>
            <w:r w:rsidR="0004444B">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 xml:space="preserve">37 "Noteikumi par minimālo uzturlīdzekļu apmēru bērnam", izvērtējot procentuālā apmēra no minimālās mēnešalgas atbilstību valsts attīstības iespējām, kā arī iespējas rast nepieciešamo finansējumu uzturlīdzekļu izmaksai no </w:t>
            </w:r>
            <w:r w:rsidRPr="00A64E7A" w:rsidR="00FE0A1F">
              <w:rPr>
                <w:rFonts w:ascii="Times New Roman" w:hAnsi="Times New Roman" w:eastAsia="Times New Roman" w:cs="Times New Roman"/>
                <w:sz w:val="24"/>
                <w:szCs w:val="24"/>
                <w:lang w:eastAsia="lv-LV"/>
              </w:rPr>
              <w:t>Fonda</w:t>
            </w:r>
            <w:r w:rsidRPr="00A64E7A">
              <w:rPr>
                <w:rFonts w:ascii="Times New Roman" w:hAnsi="Times New Roman" w:eastAsia="Times New Roman" w:cs="Times New Roman"/>
                <w:sz w:val="24"/>
                <w:szCs w:val="24"/>
                <w:lang w:eastAsia="lv-LV"/>
              </w:rPr>
              <w:t>, piemēram, meklējot veidus, kā palielināt regresa kārtībā atgūto līdzekļu apjomu no parādniekiem un samazināt nepamatotu pieprasījumu risku;</w:t>
            </w:r>
          </w:p>
          <w:p w:rsidRPr="00A64E7A" w:rsidR="00492985" w:rsidP="00A64E7A" w:rsidRDefault="00492985" w14:paraId="16C0396D" w14:textId="44A2A581">
            <w:pPr>
              <w:spacing w:after="0" w:line="240" w:lineRule="auto"/>
              <w:ind w:firstLine="577"/>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lastRenderedPageBreak/>
              <w:t xml:space="preserve">- sadarbībā ar Labklājības ministriju izvērtēt </w:t>
            </w:r>
            <w:r w:rsidRPr="00A64E7A" w:rsidR="00FE0A1F">
              <w:rPr>
                <w:rFonts w:ascii="Times New Roman" w:hAnsi="Times New Roman" w:eastAsia="Times New Roman" w:cs="Times New Roman"/>
                <w:sz w:val="24"/>
                <w:szCs w:val="24"/>
                <w:lang w:eastAsia="lv-LV"/>
              </w:rPr>
              <w:t>F</w:t>
            </w:r>
            <w:r w:rsidRPr="00A64E7A">
              <w:rPr>
                <w:rFonts w:ascii="Times New Roman" w:hAnsi="Times New Roman" w:eastAsia="Times New Roman" w:cs="Times New Roman"/>
                <w:sz w:val="24"/>
                <w:szCs w:val="24"/>
                <w:lang w:eastAsia="lv-LV"/>
              </w:rPr>
              <w:t>onda izdevumu straujo pieaugumu, analizējot izmaksu pieauguma cēloņus, un līdz 2018.</w:t>
            </w:r>
            <w:r w:rsidR="0004444B">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gada 1.</w:t>
            </w:r>
            <w:r w:rsidR="0004444B">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 xml:space="preserve">augustam iesniegt Ministru kabinetā informatīvo ziņojumu ar priekšlikumiem, lai ierobežotu turpmāku izmaksu pieauguma risku no </w:t>
            </w:r>
            <w:r w:rsidRPr="00A64E7A" w:rsidR="00FE0A1F">
              <w:rPr>
                <w:rFonts w:ascii="Times New Roman" w:hAnsi="Times New Roman" w:eastAsia="Times New Roman" w:cs="Times New Roman"/>
                <w:sz w:val="24"/>
                <w:szCs w:val="24"/>
                <w:lang w:eastAsia="lv-LV"/>
              </w:rPr>
              <w:t>F</w:t>
            </w:r>
            <w:r w:rsidRPr="00A64E7A">
              <w:rPr>
                <w:rFonts w:ascii="Times New Roman" w:hAnsi="Times New Roman" w:eastAsia="Times New Roman" w:cs="Times New Roman"/>
                <w:sz w:val="24"/>
                <w:szCs w:val="24"/>
                <w:lang w:eastAsia="lv-LV"/>
              </w:rPr>
              <w:t>onda un palielinātu regresa kārtībā atgūto līdzekļu apmēru. Jautājumu par Tieslietu ministrijai papildu nepieciešamo finansējumu uzturlīdzekļu izmaksai izskatīt Ministru kabinetā likumprojekta "Par valsts budžetu 2019.</w:t>
            </w:r>
            <w:r w:rsidR="0004444B">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gadam" un likumprojekta "Par vidēja termiņa budžeta ietvaru 2019., 2020. un 2021.</w:t>
            </w:r>
            <w:r w:rsidR="0004444B">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gadam" sagatavošanas procesā.</w:t>
            </w:r>
          </w:p>
          <w:p w:rsidRPr="00A64E7A" w:rsidR="00A668D6" w:rsidP="00A64E7A" w:rsidRDefault="00492985" w14:paraId="2750C91D" w14:textId="3176EEB9">
            <w:pPr>
              <w:spacing w:after="0" w:line="240" w:lineRule="auto"/>
              <w:ind w:firstLine="577"/>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 xml:space="preserve">Atbilstoši </w:t>
            </w:r>
            <w:r w:rsidRPr="00A64E7A" w:rsidR="00D34BCC">
              <w:rPr>
                <w:rFonts w:ascii="Times New Roman" w:hAnsi="Times New Roman" w:eastAsia="Times New Roman" w:cs="Times New Roman"/>
                <w:sz w:val="24"/>
                <w:szCs w:val="24"/>
                <w:lang w:eastAsia="lv-LV"/>
              </w:rPr>
              <w:t>minētajiem</w:t>
            </w:r>
            <w:r w:rsidRPr="00A64E7A">
              <w:rPr>
                <w:rFonts w:ascii="Times New Roman" w:hAnsi="Times New Roman" w:eastAsia="Times New Roman" w:cs="Times New Roman"/>
                <w:sz w:val="24"/>
                <w:szCs w:val="24"/>
                <w:lang w:eastAsia="lv-LV"/>
              </w:rPr>
              <w:t xml:space="preserve"> uzdevumiem tika sagatavots </w:t>
            </w:r>
            <w:r w:rsidRPr="00A64E7A" w:rsidR="00F752B6">
              <w:rPr>
                <w:rFonts w:ascii="Times New Roman" w:hAnsi="Times New Roman" w:eastAsia="Times New Roman" w:cs="Times New Roman"/>
                <w:sz w:val="24"/>
                <w:szCs w:val="24"/>
                <w:lang w:eastAsia="lv-LV"/>
              </w:rPr>
              <w:t>Z</w:t>
            </w:r>
            <w:r w:rsidRPr="00A64E7A">
              <w:rPr>
                <w:rFonts w:ascii="Times New Roman" w:hAnsi="Times New Roman" w:eastAsia="Times New Roman" w:cs="Times New Roman"/>
                <w:sz w:val="24"/>
                <w:szCs w:val="24"/>
                <w:lang w:eastAsia="lv-LV"/>
              </w:rPr>
              <w:t>iņojums</w:t>
            </w:r>
            <w:r w:rsidRPr="00A64E7A" w:rsidR="00136AC0">
              <w:rPr>
                <w:rFonts w:ascii="Times New Roman" w:hAnsi="Times New Roman" w:eastAsia="Times New Roman" w:cs="Times New Roman"/>
                <w:sz w:val="24"/>
                <w:szCs w:val="24"/>
                <w:lang w:eastAsia="lv-LV"/>
              </w:rPr>
              <w:t xml:space="preserve">, kurā </w:t>
            </w:r>
            <w:r w:rsidRPr="00A64E7A" w:rsidR="00E34FCE">
              <w:rPr>
                <w:rFonts w:ascii="Times New Roman" w:hAnsi="Times New Roman" w:eastAsia="Times New Roman" w:cs="Times New Roman"/>
                <w:sz w:val="24"/>
                <w:szCs w:val="24"/>
                <w:lang w:eastAsia="lv-LV"/>
              </w:rPr>
              <w:t>apzināti un analizēti pasākumi uzturlīdzekļu samaksas pienākuma izpildes veicināšanā, kā arī no valsts budžeta izmaksāto līdzekļu atgūšanas sekmēšanai.</w:t>
            </w:r>
            <w:r w:rsidRPr="00A64E7A" w:rsidR="00A668D6">
              <w:rPr>
                <w:rFonts w:ascii="Times New Roman" w:hAnsi="Times New Roman" w:eastAsia="Times New Roman" w:cs="Times New Roman"/>
                <w:sz w:val="24"/>
                <w:szCs w:val="24"/>
                <w:lang w:eastAsia="lv-LV"/>
              </w:rPr>
              <w:t xml:space="preserve"> </w:t>
            </w:r>
            <w:r w:rsidR="00B10401">
              <w:rPr>
                <w:rFonts w:ascii="Times New Roman" w:hAnsi="Times New Roman" w:eastAsia="Times New Roman" w:cs="Times New Roman"/>
                <w:sz w:val="24"/>
                <w:szCs w:val="24"/>
                <w:lang w:eastAsia="lv-LV"/>
              </w:rPr>
              <w:t>A</w:t>
            </w:r>
            <w:r w:rsidRPr="00A64E7A" w:rsidR="00A668D6">
              <w:rPr>
                <w:rFonts w:ascii="Times New Roman" w:hAnsi="Times New Roman" w:eastAsia="Times New Roman" w:cs="Times New Roman"/>
                <w:sz w:val="24"/>
                <w:szCs w:val="24"/>
                <w:lang w:eastAsia="lv-LV"/>
              </w:rPr>
              <w:t>tbalstot Ziņojumā ietvertos pasākumus, izstrādājami grozījumi Fonda likumā</w:t>
            </w:r>
            <w:r w:rsidRPr="00A64E7A" w:rsidR="005C2DDA">
              <w:rPr>
                <w:rFonts w:ascii="Times New Roman" w:hAnsi="Times New Roman" w:eastAsia="Times New Roman" w:cs="Times New Roman"/>
                <w:sz w:val="24"/>
                <w:szCs w:val="24"/>
                <w:lang w:eastAsia="lv-LV"/>
              </w:rPr>
              <w:t>,</w:t>
            </w:r>
            <w:r w:rsidRPr="00A64E7A" w:rsidR="00A668D6">
              <w:rPr>
                <w:rFonts w:ascii="Times New Roman" w:hAnsi="Times New Roman" w:eastAsia="Times New Roman" w:cs="Times New Roman"/>
                <w:sz w:val="24"/>
                <w:szCs w:val="24"/>
                <w:lang w:eastAsia="lv-LV"/>
              </w:rPr>
              <w:t xml:space="preserve"> paredzot</w:t>
            </w:r>
            <w:r w:rsidRPr="00A64E7A" w:rsidR="00026CD8">
              <w:rPr>
                <w:rFonts w:ascii="Times New Roman" w:hAnsi="Times New Roman" w:eastAsia="Times New Roman" w:cs="Times New Roman"/>
                <w:sz w:val="24"/>
                <w:szCs w:val="24"/>
                <w:lang w:eastAsia="lv-LV"/>
              </w:rPr>
              <w:t>:</w:t>
            </w:r>
          </w:p>
          <w:p w:rsidRPr="00A64E7A" w:rsidR="00A668D6" w:rsidP="00D911FC" w:rsidRDefault="00A668D6" w14:paraId="614035A6" w14:textId="3E0B9A55">
            <w:pPr>
              <w:pStyle w:val="Sarakstarindkopa"/>
              <w:numPr>
                <w:ilvl w:val="0"/>
                <w:numId w:val="3"/>
              </w:numPr>
              <w:tabs>
                <w:tab w:val="left" w:pos="818"/>
              </w:tabs>
              <w:spacing w:after="0" w:line="240" w:lineRule="auto"/>
              <w:ind w:left="-32" w:firstLine="567"/>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ka parādniekiem, kuri divu gadu laika periodā nosegs izveidojušos pamatparādu Uzturlīdzekļ</w:t>
            </w:r>
            <w:r w:rsidRPr="00A64E7A" w:rsidR="00026CD8">
              <w:rPr>
                <w:rFonts w:ascii="Times New Roman" w:hAnsi="Times New Roman" w:eastAsia="Times New Roman" w:cs="Times New Roman"/>
                <w:sz w:val="24"/>
                <w:szCs w:val="24"/>
                <w:lang w:eastAsia="lv-LV"/>
              </w:rPr>
              <w:t>u</w:t>
            </w:r>
            <w:r w:rsidRPr="00A64E7A">
              <w:rPr>
                <w:rFonts w:ascii="Times New Roman" w:hAnsi="Times New Roman" w:eastAsia="Times New Roman" w:cs="Times New Roman"/>
                <w:sz w:val="24"/>
                <w:szCs w:val="24"/>
                <w:lang w:eastAsia="lv-LV"/>
              </w:rPr>
              <w:t xml:space="preserve"> garantiju fonda administrācijai</w:t>
            </w:r>
            <w:r w:rsidRPr="00A64E7A" w:rsidR="00026CD8">
              <w:rPr>
                <w:rFonts w:ascii="Times New Roman" w:hAnsi="Times New Roman" w:eastAsia="Times New Roman" w:cs="Times New Roman"/>
                <w:sz w:val="24"/>
                <w:szCs w:val="24"/>
                <w:lang w:eastAsia="lv-LV"/>
              </w:rPr>
              <w:t xml:space="preserve"> (turpmāk – Fonda administrācija)</w:t>
            </w:r>
            <w:r w:rsidRPr="00A64E7A">
              <w:rPr>
                <w:rFonts w:ascii="Times New Roman" w:hAnsi="Times New Roman" w:eastAsia="Times New Roman" w:cs="Times New Roman"/>
                <w:sz w:val="24"/>
                <w:szCs w:val="24"/>
                <w:lang w:eastAsia="lv-LV"/>
              </w:rPr>
              <w:t>, tiks dzēsti likumiskie procenti;</w:t>
            </w:r>
          </w:p>
          <w:p w:rsidRPr="00A64E7A" w:rsidR="00A668D6" w:rsidP="00D911FC" w:rsidRDefault="00A668D6" w14:paraId="77571285" w14:textId="493AA1C2">
            <w:pPr>
              <w:pStyle w:val="Sarakstarindkopa"/>
              <w:numPr>
                <w:ilvl w:val="0"/>
                <w:numId w:val="3"/>
              </w:numPr>
              <w:tabs>
                <w:tab w:val="left" w:pos="818"/>
              </w:tabs>
              <w:spacing w:after="0" w:line="240" w:lineRule="auto"/>
              <w:ind w:left="0" w:firstLine="577"/>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ka parādniekiem piemērojams aizliegums izmantot šaujamieročus;</w:t>
            </w:r>
          </w:p>
          <w:p w:rsidRPr="00A64E7A" w:rsidR="00A668D6" w:rsidP="00D911FC" w:rsidRDefault="00A668D6" w14:paraId="626E63C3" w14:textId="2EB41870">
            <w:pPr>
              <w:pStyle w:val="Sarakstarindkopa"/>
              <w:numPr>
                <w:ilvl w:val="0"/>
                <w:numId w:val="3"/>
              </w:numPr>
              <w:tabs>
                <w:tab w:val="left" w:pos="818"/>
              </w:tabs>
              <w:spacing w:after="0" w:line="240" w:lineRule="auto"/>
              <w:ind w:left="0" w:firstLine="577"/>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 xml:space="preserve">apstākļu uzskaitījumu, kuru konstatējot, uz likuma pamata </w:t>
            </w:r>
            <w:proofErr w:type="spellStart"/>
            <w:r w:rsidRPr="00A64E7A">
              <w:rPr>
                <w:rFonts w:ascii="Times New Roman" w:hAnsi="Times New Roman" w:eastAsia="Times New Roman" w:cs="Times New Roman"/>
                <w:sz w:val="24"/>
                <w:szCs w:val="24"/>
                <w:lang w:eastAsia="lv-LV"/>
              </w:rPr>
              <w:t>prezumējams</w:t>
            </w:r>
            <w:proofErr w:type="spellEnd"/>
            <w:r w:rsidRPr="00A64E7A">
              <w:rPr>
                <w:rFonts w:ascii="Times New Roman" w:hAnsi="Times New Roman" w:eastAsia="Times New Roman" w:cs="Times New Roman"/>
                <w:sz w:val="24"/>
                <w:szCs w:val="24"/>
                <w:lang w:eastAsia="lv-LV"/>
              </w:rPr>
              <w:t>, ka parādnieks izvairās no uztura došanas pienākuma izpildes</w:t>
            </w:r>
            <w:r w:rsidRPr="00A64E7A" w:rsidR="00FC27FD">
              <w:rPr>
                <w:rFonts w:ascii="Times New Roman" w:hAnsi="Times New Roman" w:eastAsia="Times New Roman" w:cs="Times New Roman"/>
                <w:sz w:val="24"/>
                <w:szCs w:val="24"/>
                <w:lang w:eastAsia="lv-LV"/>
              </w:rPr>
              <w:t>, lai parādniekiem būtu efektīvi piemērojama kriminālatbildība saskaņā ar Krimināllikuma (turpmāk – KL) 170.</w:t>
            </w:r>
            <w:r w:rsidR="0004444B">
              <w:rPr>
                <w:rFonts w:ascii="Times New Roman" w:hAnsi="Times New Roman" w:eastAsia="Times New Roman" w:cs="Times New Roman"/>
                <w:sz w:val="24"/>
                <w:szCs w:val="24"/>
                <w:lang w:eastAsia="lv-LV"/>
              </w:rPr>
              <w:t> </w:t>
            </w:r>
            <w:r w:rsidRPr="00A64E7A" w:rsidR="00FC27FD">
              <w:rPr>
                <w:rFonts w:ascii="Times New Roman" w:hAnsi="Times New Roman" w:eastAsia="Times New Roman" w:cs="Times New Roman"/>
                <w:sz w:val="24"/>
                <w:szCs w:val="24"/>
                <w:lang w:eastAsia="lv-LV"/>
              </w:rPr>
              <w:t>pantu</w:t>
            </w:r>
            <w:r w:rsidRPr="00A64E7A">
              <w:rPr>
                <w:rFonts w:ascii="Times New Roman" w:hAnsi="Times New Roman" w:eastAsia="Times New Roman" w:cs="Times New Roman"/>
                <w:sz w:val="24"/>
                <w:szCs w:val="24"/>
                <w:lang w:eastAsia="lv-LV"/>
              </w:rPr>
              <w:t>;</w:t>
            </w:r>
          </w:p>
          <w:p w:rsidR="00B10401" w:rsidP="00D911FC" w:rsidRDefault="00A668D6" w14:paraId="051E158E" w14:textId="77777777">
            <w:pPr>
              <w:pStyle w:val="Sarakstarindkopa"/>
              <w:numPr>
                <w:ilvl w:val="0"/>
                <w:numId w:val="3"/>
              </w:numPr>
              <w:tabs>
                <w:tab w:val="left" w:pos="818"/>
              </w:tabs>
              <w:spacing w:after="0" w:line="240" w:lineRule="auto"/>
              <w:ind w:left="0" w:firstLine="577"/>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ka uzturlīdzekļu izmaksa no Fonda tiks apturēta pilngadīgām personām, ja tās mācās, strādā un gūst ienākumus Ministru kabineta noteiktās minimālās mēneša darba algas vai lielākā apmērā.</w:t>
            </w:r>
          </w:p>
          <w:p w:rsidRPr="001D7C9C" w:rsidR="00A668D6" w:rsidP="001D7C9C" w:rsidRDefault="00A668D6" w14:paraId="5F9B8A53" w14:textId="69378C3D">
            <w:pPr>
              <w:tabs>
                <w:tab w:val="left" w:pos="818"/>
              </w:tabs>
              <w:spacing w:after="0" w:line="240" w:lineRule="auto"/>
              <w:ind w:firstLine="676"/>
              <w:jc w:val="both"/>
              <w:rPr>
                <w:rFonts w:ascii="Times New Roman" w:hAnsi="Times New Roman" w:eastAsia="Times New Roman" w:cs="Times New Roman"/>
                <w:sz w:val="24"/>
                <w:szCs w:val="24"/>
                <w:lang w:eastAsia="lv-LV"/>
              </w:rPr>
            </w:pPr>
            <w:r w:rsidRPr="001D7C9C">
              <w:rPr>
                <w:rFonts w:ascii="Times New Roman" w:hAnsi="Times New Roman" w:eastAsia="Times New Roman" w:cs="Times New Roman"/>
                <w:sz w:val="24"/>
                <w:szCs w:val="24"/>
                <w:lang w:eastAsia="lv-LV"/>
              </w:rPr>
              <w:t xml:space="preserve">Vienlaikus ar minētajiem grozījumiem </w:t>
            </w:r>
            <w:r w:rsidR="007A6D5A">
              <w:rPr>
                <w:rFonts w:ascii="Times New Roman" w:hAnsi="Times New Roman" w:eastAsia="Times New Roman" w:cs="Times New Roman"/>
                <w:sz w:val="24"/>
                <w:szCs w:val="24"/>
                <w:lang w:eastAsia="lv-LV"/>
              </w:rPr>
              <w:t xml:space="preserve">Uzturlīdzekļu garantiju fonda likumā (turpmāk - </w:t>
            </w:r>
            <w:r w:rsidRPr="001D7C9C">
              <w:rPr>
                <w:rFonts w:ascii="Times New Roman" w:hAnsi="Times New Roman" w:eastAsia="Times New Roman" w:cs="Times New Roman"/>
                <w:sz w:val="24"/>
                <w:szCs w:val="24"/>
                <w:lang w:eastAsia="lv-LV"/>
              </w:rPr>
              <w:t>Fonda likum</w:t>
            </w:r>
            <w:r w:rsidR="007A6D5A">
              <w:rPr>
                <w:rFonts w:ascii="Times New Roman" w:hAnsi="Times New Roman" w:eastAsia="Times New Roman" w:cs="Times New Roman"/>
                <w:sz w:val="24"/>
                <w:szCs w:val="24"/>
                <w:lang w:eastAsia="lv-LV"/>
              </w:rPr>
              <w:t>s)</w:t>
            </w:r>
            <w:r w:rsidRPr="001D7C9C">
              <w:rPr>
                <w:rFonts w:ascii="Times New Roman" w:hAnsi="Times New Roman" w:eastAsia="Times New Roman" w:cs="Times New Roman"/>
                <w:sz w:val="24"/>
                <w:szCs w:val="24"/>
                <w:lang w:eastAsia="lv-LV"/>
              </w:rPr>
              <w:t xml:space="preserve"> veikti </w:t>
            </w:r>
            <w:r w:rsidRPr="001D7C9C" w:rsidR="00026CD8">
              <w:rPr>
                <w:rFonts w:ascii="Times New Roman" w:hAnsi="Times New Roman" w:eastAsia="Times New Roman" w:cs="Times New Roman"/>
                <w:sz w:val="24"/>
                <w:szCs w:val="24"/>
                <w:lang w:eastAsia="lv-LV"/>
              </w:rPr>
              <w:t>arī</w:t>
            </w:r>
            <w:r w:rsidRPr="001D7C9C">
              <w:rPr>
                <w:rFonts w:ascii="Times New Roman" w:hAnsi="Times New Roman" w:eastAsia="Times New Roman" w:cs="Times New Roman"/>
                <w:sz w:val="24"/>
                <w:szCs w:val="24"/>
                <w:lang w:eastAsia="lv-LV"/>
              </w:rPr>
              <w:t xml:space="preserve"> </w:t>
            </w:r>
            <w:r w:rsidR="00B10401">
              <w:rPr>
                <w:rFonts w:ascii="Times New Roman" w:hAnsi="Times New Roman" w:eastAsia="Times New Roman" w:cs="Times New Roman"/>
                <w:sz w:val="24"/>
                <w:szCs w:val="24"/>
                <w:lang w:eastAsia="lv-LV"/>
              </w:rPr>
              <w:t xml:space="preserve">atsevišķi </w:t>
            </w:r>
            <w:r w:rsidRPr="001D7C9C">
              <w:rPr>
                <w:rFonts w:ascii="Times New Roman" w:hAnsi="Times New Roman" w:eastAsia="Times New Roman" w:cs="Times New Roman"/>
                <w:sz w:val="24"/>
                <w:szCs w:val="24"/>
                <w:lang w:eastAsia="lv-LV"/>
              </w:rPr>
              <w:t>precizējoši grozījumi</w:t>
            </w:r>
            <w:r w:rsidRPr="001D7C9C" w:rsidR="00026CD8">
              <w:rPr>
                <w:rFonts w:ascii="Times New Roman" w:hAnsi="Times New Roman" w:eastAsia="Times New Roman" w:cs="Times New Roman"/>
                <w:sz w:val="24"/>
                <w:szCs w:val="24"/>
                <w:lang w:eastAsia="lv-LV"/>
              </w:rPr>
              <w:t xml:space="preserve"> </w:t>
            </w:r>
            <w:r w:rsidR="007A6D5A">
              <w:rPr>
                <w:rFonts w:ascii="Times New Roman" w:hAnsi="Times New Roman" w:eastAsia="Times New Roman" w:cs="Times New Roman"/>
                <w:sz w:val="24"/>
                <w:szCs w:val="24"/>
                <w:lang w:eastAsia="lv-LV"/>
              </w:rPr>
              <w:t>tā</w:t>
            </w:r>
            <w:r w:rsidRPr="001D7C9C" w:rsidR="00026CD8">
              <w:rPr>
                <w:rFonts w:ascii="Times New Roman" w:hAnsi="Times New Roman" w:eastAsia="Times New Roman" w:cs="Times New Roman"/>
                <w:sz w:val="24"/>
                <w:szCs w:val="24"/>
                <w:lang w:eastAsia="lv-LV"/>
              </w:rPr>
              <w:t xml:space="preserve"> efektīvai piemērošanai.</w:t>
            </w:r>
          </w:p>
          <w:p w:rsidR="007A6D5A" w:rsidP="007A6D5A" w:rsidRDefault="007A6D5A" w14:paraId="1D9E83E1" w14:textId="77777777">
            <w:pPr>
              <w:spacing w:after="0" w:line="240" w:lineRule="auto"/>
              <w:jc w:val="both"/>
              <w:rPr>
                <w:rFonts w:ascii="Times New Roman" w:hAnsi="Times New Roman" w:eastAsia="Times New Roman" w:cs="Times New Roman"/>
                <w:sz w:val="24"/>
                <w:szCs w:val="24"/>
                <w:lang w:eastAsia="lv-LV"/>
              </w:rPr>
            </w:pPr>
          </w:p>
          <w:p w:rsidRPr="001D7C9C" w:rsidR="00133773" w:rsidP="001D7C9C" w:rsidRDefault="007A6D5A" w14:paraId="3712C417" w14:textId="49CA6B9F">
            <w:pPr>
              <w:spacing w:after="0" w:line="240" w:lineRule="auto"/>
              <w:ind w:firstLine="676"/>
              <w:jc w:val="both"/>
              <w:rPr>
                <w:rFonts w:ascii="Times New Roman" w:hAnsi="Times New Roman" w:cs="Times New Roman"/>
                <w:sz w:val="24"/>
                <w:szCs w:val="24"/>
              </w:rPr>
            </w:pPr>
            <w:r>
              <w:rPr>
                <w:rFonts w:ascii="Times New Roman" w:hAnsi="Times New Roman" w:eastAsia="Times New Roman" w:cs="Times New Roman"/>
                <w:sz w:val="24"/>
                <w:szCs w:val="24"/>
                <w:lang w:eastAsia="lv-LV"/>
              </w:rPr>
              <w:t>Attiecībā uz grozījum</w:t>
            </w:r>
            <w:r w:rsidR="007E6895">
              <w:rPr>
                <w:rFonts w:ascii="Times New Roman" w:hAnsi="Times New Roman" w:eastAsia="Times New Roman" w:cs="Times New Roman"/>
                <w:sz w:val="24"/>
                <w:szCs w:val="24"/>
                <w:lang w:eastAsia="lv-LV"/>
              </w:rPr>
              <w:t>iem</w:t>
            </w:r>
            <w:r>
              <w:rPr>
                <w:rFonts w:ascii="Times New Roman" w:hAnsi="Times New Roman" w:eastAsia="Times New Roman" w:cs="Times New Roman"/>
                <w:sz w:val="24"/>
                <w:szCs w:val="24"/>
                <w:lang w:eastAsia="lv-LV"/>
              </w:rPr>
              <w:t>, kas paredz</w:t>
            </w:r>
            <w:r w:rsidRPr="001D7C9C" w:rsidR="00133773">
              <w:rPr>
                <w:rFonts w:ascii="Times New Roman" w:hAnsi="Times New Roman" w:eastAsia="Times New Roman" w:cs="Times New Roman"/>
                <w:sz w:val="24"/>
                <w:szCs w:val="24"/>
                <w:lang w:eastAsia="lv-LV"/>
              </w:rPr>
              <w:t xml:space="preserve"> atgūto uzturlīdzekļu </w:t>
            </w:r>
            <w:r w:rsidRPr="001D7C9C">
              <w:rPr>
                <w:rFonts w:ascii="Times New Roman" w:hAnsi="Times New Roman" w:eastAsia="Times New Roman" w:cs="Times New Roman"/>
                <w:sz w:val="24"/>
                <w:szCs w:val="24"/>
                <w:lang w:eastAsia="lv-LV"/>
              </w:rPr>
              <w:t>novirzīšan</w:t>
            </w:r>
            <w:r>
              <w:rPr>
                <w:rFonts w:ascii="Times New Roman" w:hAnsi="Times New Roman" w:eastAsia="Times New Roman" w:cs="Times New Roman"/>
                <w:sz w:val="24"/>
                <w:szCs w:val="24"/>
                <w:lang w:eastAsia="lv-LV"/>
              </w:rPr>
              <w:t>u</w:t>
            </w:r>
            <w:r w:rsidRPr="001D7C9C">
              <w:rPr>
                <w:rFonts w:ascii="Times New Roman" w:hAnsi="Times New Roman" w:eastAsia="Times New Roman" w:cs="Times New Roman"/>
                <w:sz w:val="24"/>
                <w:szCs w:val="24"/>
                <w:lang w:eastAsia="lv-LV"/>
              </w:rPr>
              <w:t xml:space="preserve"> </w:t>
            </w:r>
            <w:r w:rsidRPr="001D7C9C" w:rsidR="00133773">
              <w:rPr>
                <w:rFonts w:ascii="Times New Roman" w:hAnsi="Times New Roman" w:eastAsia="Times New Roman" w:cs="Times New Roman"/>
                <w:sz w:val="24"/>
                <w:szCs w:val="24"/>
                <w:lang w:eastAsia="lv-LV"/>
              </w:rPr>
              <w:t xml:space="preserve">pamatparāda segšanai un </w:t>
            </w:r>
            <w:r w:rsidRPr="001D7C9C" w:rsidR="004D6115">
              <w:rPr>
                <w:rFonts w:ascii="Times New Roman" w:hAnsi="Times New Roman" w:eastAsia="Times New Roman" w:cs="Times New Roman"/>
                <w:sz w:val="24"/>
                <w:szCs w:val="24"/>
                <w:lang w:eastAsia="lv-LV"/>
              </w:rPr>
              <w:t xml:space="preserve">parādnieka </w:t>
            </w:r>
            <w:r w:rsidRPr="001D7C9C">
              <w:rPr>
                <w:rFonts w:ascii="Times New Roman" w:hAnsi="Times New Roman" w:eastAsia="Times New Roman" w:cs="Times New Roman"/>
                <w:sz w:val="24"/>
                <w:szCs w:val="24"/>
                <w:lang w:eastAsia="lv-LV"/>
              </w:rPr>
              <w:t>atbrīvošan</w:t>
            </w:r>
            <w:r>
              <w:rPr>
                <w:rFonts w:ascii="Times New Roman" w:hAnsi="Times New Roman" w:eastAsia="Times New Roman" w:cs="Times New Roman"/>
                <w:sz w:val="24"/>
                <w:szCs w:val="24"/>
                <w:lang w:eastAsia="lv-LV"/>
              </w:rPr>
              <w:t>u</w:t>
            </w:r>
            <w:r w:rsidRPr="001D7C9C">
              <w:rPr>
                <w:rFonts w:ascii="Times New Roman" w:hAnsi="Times New Roman" w:eastAsia="Times New Roman" w:cs="Times New Roman"/>
                <w:sz w:val="24"/>
                <w:szCs w:val="24"/>
                <w:lang w:eastAsia="lv-LV"/>
              </w:rPr>
              <w:t xml:space="preserve"> </w:t>
            </w:r>
            <w:r w:rsidRPr="001D7C9C" w:rsidR="004D6115">
              <w:rPr>
                <w:rFonts w:ascii="Times New Roman" w:hAnsi="Times New Roman" w:eastAsia="Times New Roman" w:cs="Times New Roman"/>
                <w:sz w:val="24"/>
                <w:szCs w:val="24"/>
                <w:lang w:eastAsia="lv-LV"/>
              </w:rPr>
              <w:t xml:space="preserve">no </w:t>
            </w:r>
            <w:r w:rsidRPr="001D7C9C" w:rsidR="00133773">
              <w:rPr>
                <w:rFonts w:ascii="Times New Roman" w:hAnsi="Times New Roman" w:eastAsia="Times New Roman" w:cs="Times New Roman"/>
                <w:sz w:val="24"/>
                <w:szCs w:val="24"/>
                <w:lang w:eastAsia="lv-LV"/>
              </w:rPr>
              <w:t xml:space="preserve">likumisko procentu </w:t>
            </w:r>
            <w:r w:rsidRPr="001D7C9C" w:rsidR="004D6115">
              <w:rPr>
                <w:rFonts w:ascii="Times New Roman" w:hAnsi="Times New Roman" w:eastAsia="Times New Roman" w:cs="Times New Roman"/>
                <w:sz w:val="24"/>
                <w:szCs w:val="24"/>
                <w:lang w:eastAsia="lv-LV"/>
              </w:rPr>
              <w:t>maksāšanas pienākuma</w:t>
            </w:r>
            <w:r w:rsidRPr="001D7C9C" w:rsidR="00133773">
              <w:rPr>
                <w:rFonts w:ascii="Times New Roman" w:hAnsi="Times New Roman" w:eastAsia="Times New Roman" w:cs="Times New Roman"/>
                <w:sz w:val="24"/>
                <w:szCs w:val="24"/>
                <w:lang w:eastAsia="lv-LV"/>
              </w:rPr>
              <w:t>, ja parādnieks noteiktā termiņā pilnībā veicis pamatparāda samaksu</w:t>
            </w:r>
            <w:r>
              <w:rPr>
                <w:rFonts w:ascii="Times New Roman" w:hAnsi="Times New Roman" w:eastAsia="Times New Roman" w:cs="Times New Roman"/>
                <w:sz w:val="24"/>
                <w:szCs w:val="24"/>
                <w:lang w:eastAsia="lv-LV"/>
              </w:rPr>
              <w:t>, norādāms, ka š</w:t>
            </w:r>
            <w:r w:rsidRPr="001D7C9C" w:rsidR="004D6115">
              <w:rPr>
                <w:rFonts w:ascii="Times New Roman" w:hAnsi="Times New Roman" w:eastAsia="Times New Roman" w:cs="Times New Roman"/>
                <w:sz w:val="24"/>
                <w:szCs w:val="24"/>
                <w:lang w:eastAsia="lv-LV"/>
              </w:rPr>
              <w:t xml:space="preserve">āds regulējums attiecināms </w:t>
            </w:r>
            <w:r>
              <w:rPr>
                <w:rFonts w:ascii="Times New Roman" w:hAnsi="Times New Roman" w:eastAsia="Times New Roman" w:cs="Times New Roman"/>
                <w:sz w:val="24"/>
                <w:szCs w:val="24"/>
                <w:lang w:eastAsia="lv-LV"/>
              </w:rPr>
              <w:t xml:space="preserve">uz jebkuru parādu - </w:t>
            </w:r>
            <w:r w:rsidRPr="001D7C9C" w:rsidR="004D6115">
              <w:rPr>
                <w:rFonts w:ascii="Times New Roman" w:hAnsi="Times New Roman" w:eastAsia="Times New Roman" w:cs="Times New Roman"/>
                <w:sz w:val="24"/>
                <w:szCs w:val="24"/>
                <w:lang w:eastAsia="lv-LV"/>
              </w:rPr>
              <w:t>gan uz parādu par uzturlīdzekļu izmaksu administratīvā procesa ietvaros, gan uz parādu Fondam, kas veidojies sakarā ar to, ka parādnieks nepilda tiesas spriedumu vai vienošanos par uzturlīdzekļiem, neatkarīgi no tā, vai maksājumi veikti labprātīgi vai piespiedu izpildes rezultātā.</w:t>
            </w:r>
            <w:r w:rsidRPr="001D7C9C" w:rsidR="00133773">
              <w:rPr>
                <w:rFonts w:ascii="Times New Roman" w:hAnsi="Times New Roman" w:eastAsia="Times New Roman" w:cs="Times New Roman"/>
                <w:sz w:val="24"/>
                <w:szCs w:val="24"/>
                <w:lang w:eastAsia="lv-LV"/>
              </w:rPr>
              <w:t xml:space="preserve"> Pašreizējais regulējums paredz, ka no uzturlīdzekļu parādnieka saņemtie maksājumi sākumā tiek novirzīti likumisko procentu </w:t>
            </w:r>
            <w:r w:rsidRPr="001D7C9C" w:rsidR="007411FA">
              <w:rPr>
                <w:rFonts w:ascii="Times New Roman" w:hAnsi="Times New Roman" w:eastAsia="Times New Roman" w:cs="Times New Roman"/>
                <w:sz w:val="24"/>
                <w:szCs w:val="24"/>
                <w:lang w:eastAsia="lv-LV"/>
              </w:rPr>
              <w:t xml:space="preserve">segšanai </w:t>
            </w:r>
            <w:r w:rsidRPr="001D7C9C" w:rsidR="00133773">
              <w:rPr>
                <w:rFonts w:ascii="Times New Roman" w:hAnsi="Times New Roman" w:eastAsia="Times New Roman" w:cs="Times New Roman"/>
                <w:sz w:val="24"/>
                <w:szCs w:val="24"/>
                <w:lang w:eastAsia="lv-LV"/>
              </w:rPr>
              <w:t xml:space="preserve">un tikai tad pamatparāda </w:t>
            </w:r>
            <w:r w:rsidRPr="001D7C9C" w:rsidR="007411FA">
              <w:rPr>
                <w:rFonts w:ascii="Times New Roman" w:hAnsi="Times New Roman" w:eastAsia="Times New Roman" w:cs="Times New Roman"/>
                <w:sz w:val="24"/>
                <w:szCs w:val="24"/>
                <w:lang w:eastAsia="lv-LV"/>
              </w:rPr>
              <w:t>segšanai</w:t>
            </w:r>
            <w:r w:rsidRPr="001D7C9C" w:rsidR="00133773">
              <w:rPr>
                <w:rFonts w:ascii="Times New Roman" w:hAnsi="Times New Roman" w:eastAsia="Times New Roman" w:cs="Times New Roman"/>
                <w:sz w:val="24"/>
                <w:szCs w:val="24"/>
                <w:lang w:eastAsia="lv-LV"/>
              </w:rPr>
              <w:t xml:space="preserve">. </w:t>
            </w:r>
            <w:r w:rsidRPr="001D7C9C" w:rsidR="00133773">
              <w:rPr>
                <w:rFonts w:ascii="Times New Roman" w:hAnsi="Times New Roman" w:cs="Times New Roman"/>
                <w:sz w:val="24"/>
                <w:szCs w:val="24"/>
              </w:rPr>
              <w:t xml:space="preserve">Likumprojekts paredz konkrētu laika periodu – divus gadus, kurā </w:t>
            </w:r>
            <w:r w:rsidRPr="001D7C9C" w:rsidR="00133773">
              <w:rPr>
                <w:rFonts w:ascii="Times New Roman" w:hAnsi="Times New Roman" w:cs="Times New Roman"/>
                <w:sz w:val="24"/>
                <w:szCs w:val="24"/>
              </w:rPr>
              <w:lastRenderedPageBreak/>
              <w:t xml:space="preserve">parādnieka veiktie maksājumi tiks novirzīti pamatparāda segšanai. </w:t>
            </w:r>
          </w:p>
          <w:p w:rsidRPr="00A64E7A" w:rsidR="00133773" w:rsidP="00A64E7A" w:rsidRDefault="00133773" w14:paraId="2DBB06BA" w14:textId="4E1A3A9B">
            <w:pPr>
              <w:spacing w:after="0" w:line="240" w:lineRule="auto"/>
              <w:ind w:firstLine="709"/>
              <w:jc w:val="both"/>
              <w:rPr>
                <w:rFonts w:ascii="Times New Roman" w:hAnsi="Times New Roman" w:cs="Times New Roman"/>
                <w:sz w:val="24"/>
                <w:szCs w:val="24"/>
              </w:rPr>
            </w:pPr>
            <w:r w:rsidRPr="00A64E7A">
              <w:rPr>
                <w:rFonts w:ascii="Times New Roman" w:hAnsi="Times New Roman" w:cs="Times New Roman"/>
                <w:sz w:val="24"/>
                <w:szCs w:val="24"/>
              </w:rPr>
              <w:t>Gadījumā, ja parādnieks divu gadu laikā pamatparādu nosegs, likumiskie procenti tiks dzēsti, savukārt, ja parādnieks divu gadu laikā pamatparādu nenosegs, viņam būs pienākums segt gan pamatparādu, gan likumiskos procentus. Vienlaikus norādāms, ka minēt</w:t>
            </w:r>
            <w:r w:rsidR="007A6D5A">
              <w:rPr>
                <w:rFonts w:ascii="Times New Roman" w:hAnsi="Times New Roman" w:cs="Times New Roman"/>
                <w:sz w:val="24"/>
                <w:szCs w:val="24"/>
              </w:rPr>
              <w:t>ais regulējums neietekmē</w:t>
            </w:r>
            <w:r w:rsidRPr="00A64E7A">
              <w:rPr>
                <w:rFonts w:ascii="Times New Roman" w:hAnsi="Times New Roman" w:cs="Times New Roman"/>
                <w:sz w:val="24"/>
                <w:szCs w:val="24"/>
              </w:rPr>
              <w:t xml:space="preserve"> zvērināt</w:t>
            </w:r>
            <w:r w:rsidR="00F96342">
              <w:rPr>
                <w:rFonts w:ascii="Times New Roman" w:hAnsi="Times New Roman" w:cs="Times New Roman"/>
                <w:sz w:val="24"/>
                <w:szCs w:val="24"/>
              </w:rPr>
              <w:t>a</w:t>
            </w:r>
            <w:r w:rsidRPr="00A64E7A">
              <w:rPr>
                <w:rFonts w:ascii="Times New Roman" w:hAnsi="Times New Roman" w:cs="Times New Roman"/>
                <w:sz w:val="24"/>
                <w:szCs w:val="24"/>
              </w:rPr>
              <w:t xml:space="preserve"> tiesu </w:t>
            </w:r>
            <w:r w:rsidRPr="00A64E7A" w:rsidR="007A6D5A">
              <w:rPr>
                <w:rFonts w:ascii="Times New Roman" w:hAnsi="Times New Roman" w:cs="Times New Roman"/>
                <w:sz w:val="24"/>
                <w:szCs w:val="24"/>
              </w:rPr>
              <w:t>izpildītāj</w:t>
            </w:r>
            <w:r w:rsidR="007A6D5A">
              <w:rPr>
                <w:rFonts w:ascii="Times New Roman" w:hAnsi="Times New Roman" w:cs="Times New Roman"/>
                <w:sz w:val="24"/>
                <w:szCs w:val="24"/>
              </w:rPr>
              <w:t>a veiktās</w:t>
            </w:r>
            <w:r w:rsidRPr="00A64E7A" w:rsidR="007A6D5A">
              <w:rPr>
                <w:rFonts w:ascii="Times New Roman" w:hAnsi="Times New Roman" w:cs="Times New Roman"/>
                <w:sz w:val="24"/>
                <w:szCs w:val="24"/>
              </w:rPr>
              <w:t xml:space="preserve"> </w:t>
            </w:r>
            <w:r w:rsidRPr="00A64E7A">
              <w:rPr>
                <w:rFonts w:ascii="Times New Roman" w:hAnsi="Times New Roman" w:cs="Times New Roman"/>
                <w:sz w:val="24"/>
                <w:szCs w:val="24"/>
              </w:rPr>
              <w:t>piespiedu izpild</w:t>
            </w:r>
            <w:r w:rsidR="007A6D5A">
              <w:rPr>
                <w:rFonts w:ascii="Times New Roman" w:hAnsi="Times New Roman" w:cs="Times New Roman"/>
                <w:sz w:val="24"/>
                <w:szCs w:val="24"/>
              </w:rPr>
              <w:t>es</w:t>
            </w:r>
            <w:r w:rsidRPr="00A64E7A">
              <w:rPr>
                <w:rFonts w:ascii="Times New Roman" w:hAnsi="Times New Roman" w:cs="Times New Roman"/>
                <w:sz w:val="24"/>
                <w:szCs w:val="24"/>
              </w:rPr>
              <w:t xml:space="preserve"> darbības Civilprocesa likuma noteiktaj</w:t>
            </w:r>
            <w:r w:rsidR="00D911FC">
              <w:rPr>
                <w:rFonts w:ascii="Times New Roman" w:hAnsi="Times New Roman" w:cs="Times New Roman"/>
                <w:sz w:val="24"/>
                <w:szCs w:val="24"/>
              </w:rPr>
              <w:t>os gadījumos un</w:t>
            </w:r>
            <w:r w:rsidRPr="00A64E7A">
              <w:rPr>
                <w:rFonts w:ascii="Times New Roman" w:hAnsi="Times New Roman" w:cs="Times New Roman"/>
                <w:sz w:val="24"/>
                <w:szCs w:val="24"/>
              </w:rPr>
              <w:t xml:space="preserve"> kārtībā.</w:t>
            </w:r>
          </w:p>
          <w:p w:rsidR="007A6D5A" w:rsidP="007A6D5A" w:rsidRDefault="007A6D5A" w14:paraId="39C09E2C" w14:textId="77777777">
            <w:pPr>
              <w:tabs>
                <w:tab w:val="left" w:pos="954"/>
              </w:tabs>
              <w:spacing w:after="0" w:line="240" w:lineRule="auto"/>
              <w:jc w:val="both"/>
              <w:rPr>
                <w:rFonts w:ascii="Times New Roman" w:hAnsi="Times New Roman" w:cs="Times New Roman"/>
                <w:sz w:val="24"/>
                <w:szCs w:val="24"/>
              </w:rPr>
            </w:pPr>
          </w:p>
          <w:p w:rsidRPr="001D7C9C" w:rsidR="007B4966" w:rsidP="001D7C9C" w:rsidRDefault="007E6895" w14:paraId="40C8CF98" w14:textId="3018821C">
            <w:pPr>
              <w:tabs>
                <w:tab w:val="left" w:pos="954"/>
              </w:tabs>
              <w:spacing w:after="0" w:line="240" w:lineRule="auto"/>
              <w:ind w:firstLine="676"/>
              <w:jc w:val="both"/>
              <w:rPr>
                <w:rFonts w:ascii="Times New Roman" w:hAnsi="Times New Roman" w:eastAsia="Times New Roman" w:cs="Times New Roman"/>
                <w:sz w:val="24"/>
                <w:szCs w:val="24"/>
                <w:lang w:eastAsia="lv-LV"/>
              </w:rPr>
            </w:pPr>
            <w:r>
              <w:rPr>
                <w:rFonts w:ascii="Times New Roman" w:hAnsi="Times New Roman" w:cs="Times New Roman"/>
                <w:sz w:val="24"/>
                <w:szCs w:val="24"/>
              </w:rPr>
              <w:t>Attiecībā uz grozījumiem, kas paredz papildu ierobežojumu attiecībā uz uzturlīdzekļu parādniekiem – šaujamieroča izmantošanas liegumu, norādāms, ka</w:t>
            </w:r>
            <w:r w:rsidR="001D7C9C">
              <w:rPr>
                <w:rFonts w:ascii="Times New Roman" w:hAnsi="Times New Roman" w:cs="Times New Roman"/>
                <w:sz w:val="24"/>
                <w:szCs w:val="24"/>
              </w:rPr>
              <w:t>,</w:t>
            </w:r>
            <w:r>
              <w:rPr>
                <w:rFonts w:ascii="Times New Roman" w:hAnsi="Times New Roman" w:cs="Times New Roman"/>
                <w:sz w:val="24"/>
                <w:szCs w:val="24"/>
              </w:rPr>
              <w:t xml:space="preserve"> l</w:t>
            </w:r>
            <w:r w:rsidRPr="001D7C9C" w:rsidR="00A64E7A">
              <w:rPr>
                <w:rFonts w:ascii="Times New Roman" w:hAnsi="Times New Roman" w:cs="Times New Roman"/>
                <w:sz w:val="24"/>
                <w:szCs w:val="24"/>
              </w:rPr>
              <w:t xml:space="preserve">ai diskutētu par pasākumiem uzturlīdzekļu samaksas pienākuma izpildes veicināšanā, kā arī no valsts budžeta izmaksāto līdzekļu atgūšanas sekmēšanai, Tieslietu ministrijas ietvaros darbojās ekspertu darba grupa (turpmāk – darba grupa), kurā piedalījās </w:t>
            </w:r>
            <w:r w:rsidRPr="001D7C9C" w:rsidR="0070592C">
              <w:rPr>
                <w:rFonts w:ascii="Times New Roman" w:hAnsi="Times New Roman" w:cs="Times New Roman"/>
                <w:sz w:val="24"/>
                <w:szCs w:val="24"/>
              </w:rPr>
              <w:t>F</w:t>
            </w:r>
            <w:r w:rsidRPr="001D7C9C" w:rsidR="00A64E7A">
              <w:rPr>
                <w:rFonts w:ascii="Times New Roman" w:hAnsi="Times New Roman" w:cs="Times New Roman"/>
                <w:sz w:val="24"/>
                <w:szCs w:val="24"/>
              </w:rPr>
              <w:t xml:space="preserve">onda administrācijas, Labklājības ministrijas, Saeimas pārstāvji, administratīvo tiesu tiesneši u.c. Cita starpā darba grupas locekļi bija vienisprātis, ka nebūtu pieļaujams, ka parādnieks izlieto finansiālos līdzekļus tādām aktivitātēm un hobijiem, kas prasa finansiālus ieguldījumus, vienlaikus nenodrošinot uzturlīdzekļus savam bērnam. Ņemot vērā minēto, darba grupas locekļi atbalstīja ideju, </w:t>
            </w:r>
            <w:r w:rsidR="00B317D4">
              <w:rPr>
                <w:rFonts w:ascii="Times New Roman" w:hAnsi="Times New Roman" w:cs="Times New Roman"/>
                <w:sz w:val="24"/>
                <w:szCs w:val="24"/>
              </w:rPr>
              <w:t xml:space="preserve">ka </w:t>
            </w:r>
            <w:r w:rsidRPr="001D7C9C" w:rsidR="00A64E7A">
              <w:rPr>
                <w:rFonts w:ascii="Times New Roman" w:hAnsi="Times New Roman" w:cs="Times New Roman"/>
                <w:sz w:val="24"/>
                <w:szCs w:val="24"/>
              </w:rPr>
              <w:t xml:space="preserve">parādniekam </w:t>
            </w:r>
            <w:r>
              <w:rPr>
                <w:rFonts w:ascii="Times New Roman" w:hAnsi="Times New Roman" w:cs="Times New Roman"/>
                <w:sz w:val="24"/>
                <w:szCs w:val="24"/>
              </w:rPr>
              <w:t>varētu tikt</w:t>
            </w:r>
            <w:r w:rsidRPr="001D7C9C">
              <w:rPr>
                <w:rFonts w:ascii="Times New Roman" w:hAnsi="Times New Roman" w:cs="Times New Roman"/>
                <w:sz w:val="24"/>
                <w:szCs w:val="24"/>
              </w:rPr>
              <w:t xml:space="preserve"> piemēro</w:t>
            </w:r>
            <w:r>
              <w:rPr>
                <w:rFonts w:ascii="Times New Roman" w:hAnsi="Times New Roman" w:cs="Times New Roman"/>
                <w:sz w:val="24"/>
                <w:szCs w:val="24"/>
              </w:rPr>
              <w:t>ta</w:t>
            </w:r>
            <w:r w:rsidRPr="001D7C9C">
              <w:rPr>
                <w:rFonts w:ascii="Times New Roman" w:hAnsi="Times New Roman" w:cs="Times New Roman"/>
                <w:sz w:val="24"/>
                <w:szCs w:val="24"/>
              </w:rPr>
              <w:t xml:space="preserve"> </w:t>
            </w:r>
            <w:r w:rsidRPr="001D7C9C" w:rsidR="00A64E7A">
              <w:rPr>
                <w:rFonts w:ascii="Times New Roman" w:hAnsi="Times New Roman" w:cs="Times New Roman"/>
                <w:sz w:val="24"/>
                <w:szCs w:val="24"/>
              </w:rPr>
              <w:t xml:space="preserve">medību, sporta, kolekcijas un pašaizsardzības šaujamieroču iegādāšanās, nēsāšanas, realizēšanas un glabāšanas atļaujas darbības apturēšana. </w:t>
            </w:r>
          </w:p>
          <w:p w:rsidRPr="00D32897" w:rsidR="00A64E7A" w:rsidP="00D32897" w:rsidRDefault="00A64E7A" w14:paraId="082590C0" w14:textId="1D8C674D">
            <w:pPr>
              <w:spacing w:after="0" w:line="240" w:lineRule="auto"/>
              <w:ind w:firstLine="720"/>
              <w:jc w:val="both"/>
              <w:rPr>
                <w:rFonts w:ascii="Times New Roman" w:hAnsi="Times New Roman" w:cs="Times New Roman"/>
                <w:color w:val="000000" w:themeColor="text1"/>
                <w:sz w:val="24"/>
                <w:szCs w:val="24"/>
              </w:rPr>
            </w:pPr>
            <w:r w:rsidRPr="00A64E7A">
              <w:rPr>
                <w:rFonts w:ascii="Times New Roman" w:hAnsi="Times New Roman" w:cs="Times New Roman"/>
                <w:color w:val="000000" w:themeColor="text1"/>
                <w:sz w:val="24"/>
                <w:szCs w:val="24"/>
              </w:rPr>
              <w:t xml:space="preserve">Norādāms, ka līdzīgs ierobežojums attiecībā uz šaujamieroču </w:t>
            </w:r>
            <w:r w:rsidRPr="00A64E7A">
              <w:rPr>
                <w:rFonts w:ascii="Times New Roman" w:hAnsi="Times New Roman" w:eastAsia="Times New Roman" w:cs="Times New Roman"/>
                <w:sz w:val="24"/>
                <w:szCs w:val="24"/>
                <w:lang w:eastAsia="lv-LV"/>
              </w:rPr>
              <w:t>iegādāšanās, nēsāšanas, realizēšanas un glabāšanas atļaujām</w:t>
            </w:r>
            <w:r w:rsidRPr="00A64E7A">
              <w:rPr>
                <w:rFonts w:ascii="Times New Roman" w:hAnsi="Times New Roman" w:cs="Times New Roman"/>
                <w:color w:val="000000" w:themeColor="text1"/>
                <w:sz w:val="24"/>
                <w:szCs w:val="24"/>
              </w:rPr>
              <w:t xml:space="preserve"> pastāv arī Igaunijā, kur uzturlīdzekļu parādniekiem tiek piemērots aizliegums iegūt ne tikai šaujamieroču atļauju, bet arī mednieku apliecību. Arī Tieslietu ministrijas minētajā darba grupā tika apspriesti ierobežojumi </w:t>
            </w:r>
            <w:r w:rsidR="009E4077">
              <w:rPr>
                <w:rFonts w:ascii="Times New Roman" w:hAnsi="Times New Roman" w:cs="Times New Roman"/>
                <w:color w:val="000000" w:themeColor="text1"/>
                <w:sz w:val="24"/>
                <w:szCs w:val="24"/>
              </w:rPr>
              <w:t>mednieku apliecības iegūšanai</w:t>
            </w:r>
            <w:r w:rsidRPr="00A64E7A">
              <w:rPr>
                <w:rFonts w:ascii="Times New Roman" w:hAnsi="Times New Roman" w:cs="Times New Roman"/>
                <w:color w:val="000000" w:themeColor="text1"/>
                <w:sz w:val="24"/>
                <w:szCs w:val="24"/>
              </w:rPr>
              <w:t xml:space="preserve">. Par šo jautājumu papildus tika lūgts viedoklis Valsts meža dienestam, kas norādīja, ka Valsts meža dienesta uzturētā Meža valsts reģistra mednieku reģistra </w:t>
            </w:r>
            <w:r w:rsidRPr="00A64E7A">
              <w:rPr>
                <w:rFonts w:ascii="Times New Roman" w:hAnsi="Times New Roman" w:cs="Times New Roman"/>
                <w:sz w:val="24"/>
                <w:szCs w:val="24"/>
              </w:rPr>
              <w:t xml:space="preserve">sadaļas programmatūras atbalsts šobrīd nenodrošina drošas piekļuves tiesības un darbības ārējam lietotājam. Ņemot vērā iepriekš minēto, Valsts meža dienests nesaskatīja iespēju </w:t>
            </w:r>
            <w:r w:rsidR="00B317D4">
              <w:rPr>
                <w:rFonts w:ascii="Times New Roman" w:hAnsi="Times New Roman" w:cs="Times New Roman"/>
                <w:sz w:val="24"/>
                <w:szCs w:val="24"/>
              </w:rPr>
              <w:t>F</w:t>
            </w:r>
            <w:r w:rsidRPr="00A64E7A">
              <w:rPr>
                <w:rFonts w:ascii="Times New Roman" w:hAnsi="Times New Roman" w:cs="Times New Roman"/>
                <w:sz w:val="24"/>
                <w:szCs w:val="24"/>
              </w:rPr>
              <w:t xml:space="preserve">onda administrācijai dot piekļuvi </w:t>
            </w:r>
            <w:r w:rsidRPr="00A64E7A">
              <w:rPr>
                <w:rFonts w:ascii="Times New Roman" w:hAnsi="Times New Roman" w:cs="Times New Roman"/>
                <w:color w:val="000000" w:themeColor="text1"/>
                <w:sz w:val="24"/>
                <w:szCs w:val="24"/>
              </w:rPr>
              <w:t xml:space="preserve">Meža valsts reģistra </w:t>
            </w:r>
            <w:r w:rsidRPr="00A64E7A">
              <w:rPr>
                <w:rFonts w:ascii="Times New Roman" w:hAnsi="Times New Roman" w:cs="Times New Roman"/>
                <w:sz w:val="24"/>
                <w:szCs w:val="24"/>
              </w:rPr>
              <w:t>mednieku reģistra sadaļai</w:t>
            </w:r>
            <w:r w:rsidR="009E4077">
              <w:rPr>
                <w:rFonts w:ascii="Times New Roman" w:hAnsi="Times New Roman" w:cs="Times New Roman"/>
                <w:sz w:val="24"/>
                <w:szCs w:val="24"/>
              </w:rPr>
              <w:t>, v</w:t>
            </w:r>
            <w:r w:rsidRPr="00A64E7A">
              <w:rPr>
                <w:rFonts w:ascii="Times New Roman" w:hAnsi="Times New Roman" w:cs="Times New Roman"/>
                <w:sz w:val="24"/>
                <w:szCs w:val="24"/>
              </w:rPr>
              <w:t>ienlaikus norād</w:t>
            </w:r>
            <w:r w:rsidR="009E4077">
              <w:rPr>
                <w:rFonts w:ascii="Times New Roman" w:hAnsi="Times New Roman" w:cs="Times New Roman"/>
                <w:sz w:val="24"/>
                <w:szCs w:val="24"/>
              </w:rPr>
              <w:t>ot</w:t>
            </w:r>
            <w:r w:rsidRPr="00A64E7A">
              <w:rPr>
                <w:rFonts w:ascii="Times New Roman" w:hAnsi="Times New Roman" w:cs="Times New Roman"/>
                <w:sz w:val="24"/>
                <w:szCs w:val="24"/>
              </w:rPr>
              <w:t>, ka efektīvāks līdzeklis uzturlīdzekļu piedziņai būtu darbības, kas saistītas ar medību šaujamieroča glabāšanas atļaujas izmantošanas ierobežojumiem.</w:t>
            </w:r>
          </w:p>
          <w:p w:rsidRPr="00A64E7A" w:rsidR="00A64E7A" w:rsidP="00A64E7A" w:rsidRDefault="00A64E7A" w14:paraId="242ED524" w14:textId="49E81672">
            <w:pPr>
              <w:pStyle w:val="Sarakstarindkopa"/>
              <w:spacing w:after="0" w:line="240" w:lineRule="auto"/>
              <w:ind w:left="0" w:firstLine="709"/>
              <w:jc w:val="both"/>
              <w:rPr>
                <w:rFonts w:ascii="Times New Roman" w:hAnsi="Times New Roman" w:eastAsia="Times New Roman" w:cs="Times New Roman"/>
                <w:sz w:val="24"/>
                <w:szCs w:val="24"/>
                <w:lang w:eastAsia="lv-LV"/>
              </w:rPr>
            </w:pPr>
            <w:r w:rsidRPr="00A64E7A">
              <w:rPr>
                <w:rFonts w:ascii="Times New Roman" w:hAnsi="Times New Roman" w:cs="Times New Roman"/>
                <w:color w:val="000000" w:themeColor="text1"/>
                <w:sz w:val="24"/>
                <w:szCs w:val="24"/>
              </w:rPr>
              <w:t xml:space="preserve">Saskaņā ar </w:t>
            </w:r>
            <w:r w:rsidR="00D32897">
              <w:rPr>
                <w:rFonts w:ascii="Times New Roman" w:hAnsi="Times New Roman" w:cs="Times New Roman"/>
                <w:sz w:val="24"/>
                <w:szCs w:val="24"/>
              </w:rPr>
              <w:t>F</w:t>
            </w:r>
            <w:r w:rsidRPr="00A64E7A">
              <w:rPr>
                <w:rFonts w:ascii="Times New Roman" w:hAnsi="Times New Roman" w:cs="Times New Roman"/>
                <w:sz w:val="24"/>
                <w:szCs w:val="24"/>
              </w:rPr>
              <w:t>onda</w:t>
            </w:r>
            <w:r w:rsidR="00D32897">
              <w:rPr>
                <w:rFonts w:ascii="Times New Roman" w:hAnsi="Times New Roman" w:cs="Times New Roman"/>
                <w:sz w:val="24"/>
                <w:szCs w:val="24"/>
              </w:rPr>
              <w:t xml:space="preserve"> administrācijas</w:t>
            </w:r>
            <w:r w:rsidRPr="00A64E7A" w:rsidDel="002C6417">
              <w:rPr>
                <w:rFonts w:ascii="Times New Roman" w:hAnsi="Times New Roman" w:cs="Times New Roman"/>
                <w:sz w:val="24"/>
                <w:szCs w:val="24"/>
              </w:rPr>
              <w:t xml:space="preserve"> </w:t>
            </w:r>
            <w:r w:rsidRPr="00A64E7A">
              <w:rPr>
                <w:rFonts w:ascii="Times New Roman" w:hAnsi="Times New Roman" w:cs="Times New Roman"/>
                <w:color w:val="000000" w:themeColor="text1"/>
                <w:sz w:val="24"/>
                <w:szCs w:val="24"/>
              </w:rPr>
              <w:t xml:space="preserve">sniegto informāciju uz 2018. gada </w:t>
            </w:r>
            <w:r w:rsidR="00B72B2B">
              <w:rPr>
                <w:rFonts w:ascii="Times New Roman" w:hAnsi="Times New Roman" w:cs="Times New Roman"/>
                <w:color w:val="000000" w:themeColor="text1"/>
                <w:sz w:val="24"/>
                <w:szCs w:val="24"/>
              </w:rPr>
              <w:t>decembri</w:t>
            </w:r>
            <w:r w:rsidRPr="00A64E7A">
              <w:rPr>
                <w:rFonts w:ascii="Times New Roman" w:hAnsi="Times New Roman" w:cs="Times New Roman"/>
                <w:color w:val="000000" w:themeColor="text1"/>
                <w:sz w:val="24"/>
                <w:szCs w:val="24"/>
              </w:rPr>
              <w:t xml:space="preserve"> ir aptuveni 500 parādnieki, </w:t>
            </w:r>
            <w:r w:rsidRPr="00A64E7A" w:rsidR="007E6895">
              <w:rPr>
                <w:rFonts w:ascii="Times New Roman" w:hAnsi="Times New Roman" w:cs="Times New Roman"/>
                <w:color w:val="000000" w:themeColor="text1"/>
                <w:sz w:val="24"/>
                <w:szCs w:val="24"/>
              </w:rPr>
              <w:t>k</w:t>
            </w:r>
            <w:r w:rsidR="007E6895">
              <w:rPr>
                <w:rFonts w:ascii="Times New Roman" w:hAnsi="Times New Roman" w:cs="Times New Roman"/>
                <w:color w:val="000000" w:themeColor="text1"/>
                <w:sz w:val="24"/>
                <w:szCs w:val="24"/>
              </w:rPr>
              <w:t>uriem</w:t>
            </w:r>
            <w:r w:rsidRPr="00A64E7A" w:rsidR="007E6895">
              <w:rPr>
                <w:rFonts w:ascii="Times New Roman" w:hAnsi="Times New Roman" w:cs="Times New Roman"/>
                <w:color w:val="000000" w:themeColor="text1"/>
                <w:sz w:val="24"/>
                <w:szCs w:val="24"/>
              </w:rPr>
              <w:t xml:space="preserve"> </w:t>
            </w:r>
            <w:r w:rsidRPr="00A64E7A">
              <w:rPr>
                <w:rFonts w:ascii="Times New Roman" w:hAnsi="Times New Roman" w:cs="Times New Roman"/>
                <w:color w:val="000000" w:themeColor="text1"/>
                <w:sz w:val="24"/>
                <w:szCs w:val="24"/>
              </w:rPr>
              <w:t xml:space="preserve">pieder viens vai vairāki šaujamieroči. </w:t>
            </w:r>
          </w:p>
          <w:p w:rsidRPr="00A64E7A" w:rsidR="00A64E7A" w:rsidP="00A64E7A" w:rsidRDefault="00A64E7A" w14:paraId="479BFBF0" w14:textId="75FC7050">
            <w:pPr>
              <w:spacing w:after="0" w:line="240" w:lineRule="auto"/>
              <w:ind w:firstLine="720"/>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lastRenderedPageBreak/>
              <w:t xml:space="preserve">Ierobežojums parādniekiem tiks piemērots attiecībā uz </w:t>
            </w:r>
            <w:r w:rsidR="007E6895">
              <w:rPr>
                <w:rFonts w:ascii="Times New Roman" w:hAnsi="Times New Roman" w:eastAsia="Times New Roman" w:cs="Times New Roman"/>
                <w:sz w:val="24"/>
                <w:szCs w:val="24"/>
              </w:rPr>
              <w:t>tiem ieroču veidiem, kas var tikt iz</w:t>
            </w:r>
            <w:r w:rsidR="006031D1">
              <w:rPr>
                <w:rFonts w:ascii="Times New Roman" w:hAnsi="Times New Roman" w:eastAsia="Times New Roman" w:cs="Times New Roman"/>
                <w:sz w:val="24"/>
                <w:szCs w:val="24"/>
              </w:rPr>
              <w:t xml:space="preserve">sniegti fiziskai personai - </w:t>
            </w:r>
            <w:r w:rsidRPr="00A64E7A">
              <w:rPr>
                <w:rFonts w:ascii="Times New Roman" w:hAnsi="Times New Roman" w:eastAsia="Times New Roman" w:cs="Times New Roman"/>
                <w:sz w:val="24"/>
                <w:szCs w:val="24"/>
              </w:rPr>
              <w:t xml:space="preserve">pašaizsardzības, medību, sporta un kolekcijas ieročiem. </w:t>
            </w:r>
            <w:r w:rsidR="007E6895">
              <w:rPr>
                <w:rFonts w:ascii="Times New Roman" w:hAnsi="Times New Roman" w:eastAsia="Times New Roman" w:cs="Times New Roman"/>
                <w:sz w:val="24"/>
                <w:szCs w:val="24"/>
              </w:rPr>
              <w:t>U</w:t>
            </w:r>
            <w:r w:rsidRPr="00A64E7A">
              <w:rPr>
                <w:rFonts w:ascii="Times New Roman" w:hAnsi="Times New Roman" w:eastAsia="Times New Roman" w:cs="Times New Roman"/>
                <w:sz w:val="24"/>
                <w:szCs w:val="24"/>
              </w:rPr>
              <w:t>z kultūras jomas un vēstures notikumu atveidošanas šaujamieroču lietošanas atļaujām ierobežojums netiks attiecināts, jo šīs atļaujas tiek izsniegtas juridiskām personām.</w:t>
            </w:r>
          </w:p>
          <w:p w:rsidRPr="00A64E7A" w:rsidR="00A64E7A" w:rsidP="00A64E7A" w:rsidRDefault="00A64E7A" w14:paraId="461CFBD5" w14:textId="67B201DB">
            <w:pPr>
              <w:spacing w:after="0" w:line="240" w:lineRule="auto"/>
              <w:ind w:firstLine="709"/>
              <w:jc w:val="both"/>
              <w:rPr>
                <w:rFonts w:ascii="Times New Roman" w:hAnsi="Times New Roman" w:cs="Times New Roman"/>
                <w:sz w:val="24"/>
                <w:szCs w:val="24"/>
              </w:rPr>
            </w:pPr>
            <w:r w:rsidRPr="00A64E7A">
              <w:rPr>
                <w:rFonts w:ascii="Times New Roman" w:hAnsi="Times New Roman" w:cs="Times New Roman"/>
                <w:iCs/>
                <w:sz w:val="24"/>
                <w:szCs w:val="24"/>
              </w:rPr>
              <w:t>Latvijas Republikas Satversmes (turpmāk – Satversme) 106.</w:t>
            </w:r>
            <w:r w:rsidR="0004444B">
              <w:rPr>
                <w:rFonts w:ascii="Times New Roman" w:hAnsi="Times New Roman" w:cs="Times New Roman"/>
                <w:iCs/>
                <w:sz w:val="24"/>
                <w:szCs w:val="24"/>
              </w:rPr>
              <w:t> </w:t>
            </w:r>
            <w:r w:rsidRPr="00A64E7A">
              <w:rPr>
                <w:rFonts w:ascii="Times New Roman" w:hAnsi="Times New Roman" w:cs="Times New Roman"/>
                <w:iCs/>
                <w:sz w:val="24"/>
                <w:szCs w:val="24"/>
              </w:rPr>
              <w:t xml:space="preserve">pants noteic, ka ikvienam ir tiesības brīvi izvēlēties nodarbošanos un darbavietu atbilstoši savām spējām un kvalifikācijai. Norādāms, ka </w:t>
            </w:r>
            <w:r w:rsidRPr="00A64E7A">
              <w:rPr>
                <w:rFonts w:ascii="Times New Roman" w:hAnsi="Times New Roman" w:cs="Times New Roman"/>
                <w:sz w:val="24"/>
                <w:szCs w:val="24"/>
              </w:rPr>
              <w:t>šaujamieroča atļaujas darbības apturēšana netiks piemērota attiecībā uz dienesta ieročiem, līdz ar to ar šādu ierobežojumu netiks pārkāptas personas pamattiesības, kas skar personas tiesības brīvi izvēlēties nodarbošanos.</w:t>
            </w:r>
          </w:p>
          <w:p w:rsidRPr="00A64E7A" w:rsidR="00A64E7A" w:rsidP="00A64E7A" w:rsidRDefault="00A64E7A" w14:paraId="60F5E575" w14:textId="3398F5FB">
            <w:pPr>
              <w:spacing w:after="0" w:line="240" w:lineRule="auto"/>
              <w:ind w:firstLine="709"/>
              <w:jc w:val="both"/>
              <w:rPr>
                <w:rFonts w:ascii="Times New Roman" w:hAnsi="Times New Roman" w:cs="Times New Roman"/>
                <w:color w:val="000000" w:themeColor="text1"/>
                <w:sz w:val="24"/>
                <w:szCs w:val="24"/>
              </w:rPr>
            </w:pPr>
            <w:r w:rsidRPr="00A64E7A">
              <w:rPr>
                <w:rFonts w:ascii="Times New Roman" w:hAnsi="Times New Roman" w:cs="Times New Roman"/>
                <w:sz w:val="24"/>
                <w:szCs w:val="24"/>
              </w:rPr>
              <w:t>Attiecībā uz ierobežojumu parādniekam lietot pašaizsardzības ieroci, norādāms, ka bērni ir viena no sabiedrības mazaizsargātajām grupām, tāpēc bērnu kā fiziski un inteliģenti nenobriedušu personu tiesībām un likumiskajām interesēm ir jābūt īpaši un prioritāri aizsargātām no vecāku un valsts puses. Turklāt, kā liecina tiesu prakse šaujamieroču iegādāšanās, glabāšanas vai nēsāšanas tiesības, Latvijā nepieder pie personas pamattiesībām. Piemēram, Administratīvā rajona tiesa 2012. gada 19.</w:t>
            </w:r>
            <w:r w:rsidR="0004444B">
              <w:rPr>
                <w:rFonts w:ascii="Times New Roman" w:hAnsi="Times New Roman" w:cs="Times New Roman"/>
                <w:sz w:val="24"/>
                <w:szCs w:val="24"/>
              </w:rPr>
              <w:t> </w:t>
            </w:r>
            <w:r w:rsidRPr="00A64E7A">
              <w:rPr>
                <w:rFonts w:ascii="Times New Roman" w:hAnsi="Times New Roman" w:cs="Times New Roman"/>
                <w:sz w:val="24"/>
                <w:szCs w:val="24"/>
              </w:rPr>
              <w:t xml:space="preserve">jūnija spriedumā administratīvajā lietā Nr. A420588711 norādīja šādu apsvērumu: </w:t>
            </w:r>
            <w:r w:rsidR="0004444B">
              <w:rPr>
                <w:rFonts w:ascii="Times New Roman" w:hAnsi="Times New Roman" w:cs="Times New Roman"/>
                <w:i/>
                <w:sz w:val="24"/>
                <w:szCs w:val="24"/>
              </w:rPr>
              <w:t>"</w:t>
            </w:r>
            <w:r w:rsidRPr="00A64E7A">
              <w:rPr>
                <w:rFonts w:ascii="Times New Roman" w:hAnsi="Times New Roman" w:cs="Times New Roman"/>
                <w:i/>
                <w:sz w:val="24"/>
                <w:szCs w:val="24"/>
              </w:rPr>
              <w:t>atļauja glabāt šaujamieročus uzskatāma par ekskluzīvām tiesībām un šādas tiesības nav uzskatāmas par pamattiesībām</w:t>
            </w:r>
            <w:r w:rsidR="0004444B">
              <w:rPr>
                <w:rFonts w:ascii="Times New Roman" w:hAnsi="Times New Roman" w:cs="Times New Roman"/>
                <w:i/>
                <w:sz w:val="24"/>
                <w:szCs w:val="24"/>
              </w:rPr>
              <w:t>"</w:t>
            </w:r>
            <w:r w:rsidRPr="00A64E7A">
              <w:rPr>
                <w:rFonts w:ascii="Times New Roman" w:hAnsi="Times New Roman" w:cs="Times New Roman"/>
                <w:i/>
                <w:sz w:val="24"/>
                <w:szCs w:val="24"/>
              </w:rPr>
              <w:t>.</w:t>
            </w:r>
            <w:r w:rsidRPr="00A64E7A">
              <w:rPr>
                <w:rFonts w:ascii="Times New Roman" w:hAnsi="Times New Roman" w:cs="Times New Roman"/>
                <w:sz w:val="24"/>
                <w:szCs w:val="24"/>
              </w:rPr>
              <w:t xml:space="preserve"> Savukārt Administratīvās rajona tiesas 2018.</w:t>
            </w:r>
            <w:r w:rsidR="0004444B">
              <w:rPr>
                <w:rFonts w:ascii="Times New Roman" w:hAnsi="Times New Roman" w:cs="Times New Roman"/>
                <w:sz w:val="24"/>
                <w:szCs w:val="24"/>
              </w:rPr>
              <w:t> </w:t>
            </w:r>
            <w:r w:rsidRPr="00A64E7A">
              <w:rPr>
                <w:rFonts w:ascii="Times New Roman" w:hAnsi="Times New Roman" w:cs="Times New Roman"/>
                <w:sz w:val="24"/>
                <w:szCs w:val="24"/>
              </w:rPr>
              <w:t>gada 17.</w:t>
            </w:r>
            <w:r w:rsidR="0004444B">
              <w:rPr>
                <w:rFonts w:ascii="Times New Roman" w:hAnsi="Times New Roman" w:cs="Times New Roman"/>
                <w:sz w:val="24"/>
                <w:szCs w:val="24"/>
              </w:rPr>
              <w:t> </w:t>
            </w:r>
            <w:r w:rsidRPr="00A64E7A">
              <w:rPr>
                <w:rFonts w:ascii="Times New Roman" w:hAnsi="Times New Roman" w:cs="Times New Roman"/>
                <w:sz w:val="24"/>
                <w:szCs w:val="24"/>
              </w:rPr>
              <w:t>jūlija spriedumā lietā Nr.</w:t>
            </w:r>
            <w:r w:rsidR="0004444B">
              <w:rPr>
                <w:rFonts w:ascii="Times New Roman" w:hAnsi="Times New Roman" w:cs="Times New Roman"/>
                <w:color w:val="000000"/>
                <w:sz w:val="24"/>
                <w:szCs w:val="24"/>
              </w:rPr>
              <w:t> </w:t>
            </w:r>
            <w:r w:rsidRPr="00A64E7A">
              <w:rPr>
                <w:rFonts w:ascii="Times New Roman" w:hAnsi="Times New Roman" w:cs="Times New Roman"/>
                <w:color w:val="000000"/>
                <w:sz w:val="24"/>
                <w:szCs w:val="24"/>
              </w:rPr>
              <w:t xml:space="preserve">A42-01690-18/44, kā arī </w:t>
            </w:r>
            <w:r w:rsidRPr="00A64E7A">
              <w:rPr>
                <w:rFonts w:ascii="Times New Roman" w:hAnsi="Times New Roman" w:cs="Times New Roman"/>
                <w:sz w:val="24"/>
                <w:szCs w:val="24"/>
              </w:rPr>
              <w:t>Administratīvās rajona tiesas 2013. gada 3.</w:t>
            </w:r>
            <w:r w:rsidR="0004444B">
              <w:rPr>
                <w:rFonts w:ascii="Times New Roman" w:hAnsi="Times New Roman" w:cs="Times New Roman"/>
                <w:sz w:val="24"/>
                <w:szCs w:val="24"/>
              </w:rPr>
              <w:t> </w:t>
            </w:r>
            <w:r w:rsidRPr="00A64E7A">
              <w:rPr>
                <w:rFonts w:ascii="Times New Roman" w:hAnsi="Times New Roman" w:cs="Times New Roman"/>
                <w:sz w:val="24"/>
                <w:szCs w:val="24"/>
              </w:rPr>
              <w:t xml:space="preserve">decembra spriedumā administratīvajā lietā Nr. A420523812, </w:t>
            </w:r>
            <w:r w:rsidR="006031D1">
              <w:rPr>
                <w:rFonts w:ascii="Times New Roman" w:hAnsi="Times New Roman" w:cs="Times New Roman"/>
                <w:sz w:val="24"/>
                <w:szCs w:val="24"/>
              </w:rPr>
              <w:t>uzsvērts</w:t>
            </w:r>
            <w:r w:rsidRPr="00A64E7A">
              <w:rPr>
                <w:rFonts w:ascii="Times New Roman" w:hAnsi="Times New Roman" w:cs="Times New Roman"/>
                <w:sz w:val="24"/>
                <w:szCs w:val="24"/>
              </w:rPr>
              <w:t xml:space="preserve">, ka ieroča iegādāšanās, glabāšana un </w:t>
            </w:r>
            <w:r w:rsidRPr="00A64E7A">
              <w:rPr>
                <w:rFonts w:ascii="Times New Roman" w:hAnsi="Times New Roman" w:cs="Times New Roman"/>
                <w:color w:val="000000" w:themeColor="text1"/>
                <w:sz w:val="24"/>
                <w:szCs w:val="24"/>
              </w:rPr>
              <w:t>nēsāšana ir no tiesību normām izrietoša privilēģija, kas ir ārpus personai nepieciešamo pamatvajadzību loka.</w:t>
            </w:r>
          </w:p>
          <w:p w:rsidRPr="00A64E7A" w:rsidR="00A64E7A" w:rsidP="00A64E7A" w:rsidRDefault="00A64E7A" w14:paraId="5470937E" w14:textId="213627A6">
            <w:pPr>
              <w:spacing w:after="0" w:line="240" w:lineRule="auto"/>
              <w:ind w:firstLine="709"/>
              <w:jc w:val="both"/>
              <w:rPr>
                <w:rFonts w:ascii="Times New Roman" w:hAnsi="Times New Roman" w:cs="Times New Roman"/>
                <w:sz w:val="24"/>
                <w:szCs w:val="24"/>
              </w:rPr>
            </w:pPr>
            <w:r w:rsidRPr="00A64E7A">
              <w:rPr>
                <w:rFonts w:ascii="Times New Roman" w:hAnsi="Times New Roman" w:cs="Times New Roman"/>
                <w:sz w:val="24"/>
                <w:szCs w:val="24"/>
              </w:rPr>
              <w:t xml:space="preserve">Ņemot vērā minēto, piemērojot parādniekam šādu ierobežojumu, netiks pārkāptas personas pamattiesības, kas noteiktas Satversmē. </w:t>
            </w:r>
          </w:p>
          <w:p w:rsidRPr="00A64E7A" w:rsidR="00A64E7A" w:rsidP="00A64E7A" w:rsidRDefault="00A64E7A" w14:paraId="7DD72861" w14:textId="072C1E7D">
            <w:pPr>
              <w:pStyle w:val="Komentrateksts"/>
              <w:spacing w:after="0"/>
              <w:ind w:firstLine="709"/>
              <w:jc w:val="both"/>
              <w:rPr>
                <w:rFonts w:ascii="Times New Roman" w:hAnsi="Times New Roman" w:eastAsia="Times New Roman" w:cs="Times New Roman"/>
                <w:sz w:val="24"/>
                <w:szCs w:val="24"/>
                <w:lang w:eastAsia="lv-LV"/>
              </w:rPr>
            </w:pPr>
            <w:r w:rsidRPr="00A64E7A">
              <w:rPr>
                <w:rFonts w:ascii="Times New Roman" w:hAnsi="Times New Roman" w:cs="Times New Roman"/>
                <w:sz w:val="24"/>
                <w:szCs w:val="24"/>
              </w:rPr>
              <w:t xml:space="preserve">Izstrādājot regulējumu, Tieslietu ministrija ir ņēmusi vērā, ka nodarbošanās ar medībām var būt gan kā personas hobijs, gan arī medības tiek organizētas ar mērķi </w:t>
            </w:r>
            <w:r w:rsidRPr="00A64E7A">
              <w:rPr>
                <w:rFonts w:ascii="Times New Roman" w:hAnsi="Times New Roman" w:cs="Times New Roman"/>
                <w:color w:val="000000"/>
                <w:sz w:val="24"/>
                <w:szCs w:val="24"/>
              </w:rPr>
              <w:t>nodrošināt bioloģisko daudzveidību un saimniecības attīstību. Vienlaikus</w:t>
            </w:r>
            <w:r w:rsidRPr="00A64E7A">
              <w:rPr>
                <w:rFonts w:ascii="Times New Roman" w:hAnsi="Times New Roman" w:cs="Times New Roman"/>
                <w:sz w:val="24"/>
                <w:szCs w:val="24"/>
              </w:rPr>
              <w:t xml:space="preserve"> </w:t>
            </w:r>
            <w:r w:rsidRPr="00A64E7A">
              <w:rPr>
                <w:rFonts w:ascii="Times New Roman" w:hAnsi="Times New Roman" w:cs="Times New Roman"/>
                <w:color w:val="000000" w:themeColor="text1"/>
                <w:sz w:val="24"/>
                <w:szCs w:val="24"/>
              </w:rPr>
              <w:t>Bērnu tiesību aizsardzības likuma 24.</w:t>
            </w:r>
            <w:r w:rsidR="0004444B">
              <w:rPr>
                <w:rFonts w:ascii="Times New Roman" w:hAnsi="Times New Roman" w:cs="Times New Roman"/>
                <w:color w:val="000000" w:themeColor="text1"/>
                <w:sz w:val="24"/>
                <w:szCs w:val="24"/>
              </w:rPr>
              <w:t> </w:t>
            </w:r>
            <w:r w:rsidRPr="00A64E7A">
              <w:rPr>
                <w:rFonts w:ascii="Times New Roman" w:hAnsi="Times New Roman" w:cs="Times New Roman"/>
                <w:color w:val="000000" w:themeColor="text1"/>
                <w:sz w:val="24"/>
                <w:szCs w:val="24"/>
              </w:rPr>
              <w:t xml:space="preserve">pants noteic, ka rūpes par bērna labklājību un tiesību aizsardzību ir vecāku pamatpienākums, kas nekādos apstākļos nav atceļams. </w:t>
            </w:r>
            <w:r w:rsidRPr="00A64E7A">
              <w:rPr>
                <w:rFonts w:ascii="Times New Roman" w:hAnsi="Times New Roman" w:eastAsia="Times New Roman" w:cs="Times New Roman"/>
                <w:color w:val="000000" w:themeColor="text1"/>
                <w:sz w:val="24"/>
                <w:szCs w:val="24"/>
                <w:lang w:eastAsia="lv-LV"/>
              </w:rPr>
              <w:t xml:space="preserve">Savukārt saskaņā ar </w:t>
            </w:r>
            <w:r w:rsidR="00AA686A">
              <w:rPr>
                <w:rFonts w:ascii="Times New Roman" w:hAnsi="Times New Roman" w:eastAsia="Times New Roman" w:cs="Times New Roman"/>
                <w:color w:val="000000" w:themeColor="text1"/>
                <w:sz w:val="24"/>
                <w:szCs w:val="24"/>
                <w:lang w:eastAsia="lv-LV"/>
              </w:rPr>
              <w:t xml:space="preserve">minētā likuma </w:t>
            </w:r>
            <w:r w:rsidRPr="00A64E7A">
              <w:rPr>
                <w:rFonts w:ascii="Times New Roman" w:hAnsi="Times New Roman" w:eastAsia="Times New Roman" w:cs="Times New Roman"/>
                <w:color w:val="000000" w:themeColor="text1"/>
                <w:sz w:val="24"/>
                <w:szCs w:val="24"/>
                <w:lang w:eastAsia="lv-LV"/>
              </w:rPr>
              <w:t>6.</w:t>
            </w:r>
            <w:r w:rsidR="0004444B">
              <w:rPr>
                <w:rFonts w:ascii="Times New Roman" w:hAnsi="Times New Roman" w:eastAsia="Times New Roman" w:cs="Times New Roman"/>
                <w:color w:val="000000" w:themeColor="text1"/>
                <w:sz w:val="24"/>
                <w:szCs w:val="24"/>
                <w:lang w:eastAsia="lv-LV"/>
              </w:rPr>
              <w:t> </w:t>
            </w:r>
            <w:r w:rsidRPr="00A64E7A">
              <w:rPr>
                <w:rFonts w:ascii="Times New Roman" w:hAnsi="Times New Roman" w:eastAsia="Times New Roman" w:cs="Times New Roman"/>
                <w:color w:val="000000" w:themeColor="text1"/>
                <w:sz w:val="24"/>
                <w:szCs w:val="24"/>
                <w:lang w:eastAsia="lv-LV"/>
              </w:rPr>
              <w:t xml:space="preserve">panta otro daļu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w:t>
            </w:r>
            <w:r w:rsidRPr="00A64E7A">
              <w:rPr>
                <w:rFonts w:ascii="Times New Roman" w:hAnsi="Times New Roman" w:eastAsia="Times New Roman" w:cs="Times New Roman"/>
                <w:sz w:val="24"/>
                <w:szCs w:val="24"/>
                <w:lang w:eastAsia="lv-LV"/>
              </w:rPr>
              <w:t xml:space="preserve">Arī Satversmes </w:t>
            </w:r>
            <w:r w:rsidRPr="00A64E7A">
              <w:rPr>
                <w:rFonts w:ascii="Times New Roman" w:hAnsi="Times New Roman" w:eastAsia="Times New Roman" w:cs="Times New Roman"/>
                <w:sz w:val="24"/>
                <w:szCs w:val="24"/>
                <w:lang w:eastAsia="lv-LV"/>
              </w:rPr>
              <w:lastRenderedPageBreak/>
              <w:t xml:space="preserve">tiesas </w:t>
            </w:r>
            <w:r w:rsidRPr="00A64E7A">
              <w:rPr>
                <w:rFonts w:ascii="Times New Roman" w:hAnsi="Times New Roman" w:cs="Times New Roman"/>
                <w:sz w:val="24"/>
                <w:szCs w:val="24"/>
              </w:rPr>
              <w:t>praksē ir nostiprināta atziņa, ka tiesiskajās attiecībās, kas skar bērnu, un visās darbībās attiecībā uz bērnu, prioritāras ir viņa tiesības un intereses. Tas nozīmē, ka ne vien tiesai un citām institūcijām savi lēmumi jāpieņem, pamatojoties uz bērna interesēm, bet arī likumdevējam jāievēro, lai pieņemtie vai grozītie normatīvie akti aizsargātu bērnu intereses iespējami labākajā veidā (</w:t>
            </w:r>
            <w:r w:rsidRPr="00A64E7A">
              <w:rPr>
                <w:rFonts w:ascii="Times New Roman" w:hAnsi="Times New Roman" w:cs="Times New Roman"/>
                <w:i/>
                <w:iCs/>
                <w:sz w:val="24"/>
                <w:szCs w:val="24"/>
              </w:rPr>
              <w:t>sk. Satversmes tiesas 2004.</w:t>
            </w:r>
            <w:r w:rsidR="0004444B">
              <w:rPr>
                <w:rFonts w:ascii="Times New Roman" w:hAnsi="Times New Roman" w:cs="Times New Roman"/>
                <w:i/>
                <w:iCs/>
                <w:sz w:val="24"/>
                <w:szCs w:val="24"/>
              </w:rPr>
              <w:t> </w:t>
            </w:r>
            <w:r w:rsidRPr="00A64E7A">
              <w:rPr>
                <w:rFonts w:ascii="Times New Roman" w:hAnsi="Times New Roman" w:cs="Times New Roman"/>
                <w:i/>
                <w:iCs/>
                <w:sz w:val="24"/>
                <w:szCs w:val="24"/>
              </w:rPr>
              <w:t>gada 11.</w:t>
            </w:r>
            <w:r w:rsidR="0004444B">
              <w:rPr>
                <w:rFonts w:ascii="Times New Roman" w:hAnsi="Times New Roman" w:cs="Times New Roman"/>
                <w:i/>
                <w:iCs/>
                <w:sz w:val="24"/>
                <w:szCs w:val="24"/>
              </w:rPr>
              <w:t> </w:t>
            </w:r>
            <w:r w:rsidRPr="00A64E7A">
              <w:rPr>
                <w:rFonts w:ascii="Times New Roman" w:hAnsi="Times New Roman" w:cs="Times New Roman"/>
                <w:i/>
                <w:iCs/>
                <w:sz w:val="24"/>
                <w:szCs w:val="24"/>
              </w:rPr>
              <w:t>oktobra sprieduma lietā</w:t>
            </w:r>
            <w:r w:rsidRPr="00A64E7A">
              <w:rPr>
                <w:rFonts w:ascii="Times New Roman" w:hAnsi="Times New Roman" w:cs="Times New Roman"/>
                <w:sz w:val="24"/>
                <w:szCs w:val="24"/>
              </w:rPr>
              <w:t xml:space="preserve"> </w:t>
            </w:r>
            <w:r w:rsidRPr="00A64E7A">
              <w:rPr>
                <w:rFonts w:ascii="Times New Roman" w:hAnsi="Times New Roman" w:cs="Times New Roman"/>
                <w:i/>
                <w:iCs/>
                <w:sz w:val="24"/>
                <w:szCs w:val="24"/>
              </w:rPr>
              <w:t>Nr.</w:t>
            </w:r>
            <w:r w:rsidR="0004444B">
              <w:rPr>
                <w:rFonts w:ascii="Times New Roman" w:hAnsi="Times New Roman" w:cs="Times New Roman"/>
                <w:i/>
                <w:iCs/>
                <w:sz w:val="24"/>
                <w:szCs w:val="24"/>
              </w:rPr>
              <w:t> </w:t>
            </w:r>
            <w:r w:rsidRPr="00A64E7A">
              <w:rPr>
                <w:rFonts w:ascii="Times New Roman" w:hAnsi="Times New Roman" w:cs="Times New Roman"/>
                <w:i/>
                <w:iCs/>
                <w:sz w:val="24"/>
                <w:szCs w:val="24"/>
              </w:rPr>
              <w:t>2004-02-0106 11.</w:t>
            </w:r>
            <w:r w:rsidR="0004444B">
              <w:rPr>
                <w:rFonts w:ascii="Times New Roman" w:hAnsi="Times New Roman" w:cs="Times New Roman"/>
                <w:i/>
                <w:iCs/>
                <w:sz w:val="24"/>
                <w:szCs w:val="24"/>
              </w:rPr>
              <w:t> </w:t>
            </w:r>
            <w:r w:rsidRPr="00A64E7A">
              <w:rPr>
                <w:rFonts w:ascii="Times New Roman" w:hAnsi="Times New Roman" w:cs="Times New Roman"/>
                <w:i/>
                <w:iCs/>
                <w:sz w:val="24"/>
                <w:szCs w:val="24"/>
              </w:rPr>
              <w:t>punktu).</w:t>
            </w:r>
          </w:p>
          <w:p w:rsidR="00A64E7A" w:rsidP="00A64E7A" w:rsidRDefault="00A64E7A" w14:paraId="423508C0" w14:textId="54B5B484">
            <w:pPr>
              <w:spacing w:after="0" w:line="240" w:lineRule="auto"/>
              <w:ind w:firstLine="709"/>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 xml:space="preserve">Ņemot vērā minēto, atzīstams, ka bērna intereses arī šajā gadījumā būtu atzīstamas par prioritārām iepretim sabiedrības kopējai interesei </w:t>
            </w:r>
            <w:r w:rsidRPr="00684B63" w:rsidR="005D010F">
              <w:rPr>
                <w:rFonts w:ascii="Times New Roman" w:hAnsi="Times New Roman" w:eastAsia="Times New Roman" w:cs="Times New Roman"/>
                <w:sz w:val="24"/>
                <w:szCs w:val="24"/>
                <w:lang w:eastAsia="lv-LV"/>
              </w:rPr>
              <w:t xml:space="preserve">attiecībā uz </w:t>
            </w:r>
            <w:r w:rsidRPr="00684B63" w:rsidR="005D010F">
              <w:rPr>
                <w:rFonts w:ascii="Times New Roman" w:hAnsi="Times New Roman" w:cs="Times New Roman"/>
                <w:color w:val="000000"/>
                <w:sz w:val="24"/>
                <w:szCs w:val="24"/>
              </w:rPr>
              <w:t>bioloģisko daudzveidību un saimniecības attīstību.</w:t>
            </w:r>
          </w:p>
          <w:p w:rsidRPr="009546C8" w:rsidR="00A64E7A" w:rsidP="009546C8" w:rsidRDefault="005C1355" w14:paraId="08B6BC5B" w14:textId="2F6C9FA7">
            <w:pPr>
              <w:spacing w:after="0" w:line="240" w:lineRule="auto"/>
              <w:ind w:firstLine="720"/>
              <w:jc w:val="both"/>
              <w:rPr>
                <w:rFonts w:ascii="Times New Roman" w:hAnsi="Times New Roman" w:eastAsia="Times New Roman" w:cs="Times New Roman"/>
                <w:color w:val="000000" w:themeColor="text1"/>
                <w:sz w:val="24"/>
                <w:szCs w:val="24"/>
                <w:lang w:eastAsia="en-GB"/>
              </w:rPr>
            </w:pPr>
            <w:r w:rsidRPr="00A64E7A">
              <w:rPr>
                <w:rFonts w:ascii="Times New Roman" w:hAnsi="Times New Roman" w:cs="Times New Roman"/>
                <w:sz w:val="24"/>
                <w:szCs w:val="24"/>
              </w:rPr>
              <w:t>Attiecībā uz ierobežojum</w:t>
            </w:r>
            <w:r w:rsidR="006031D1">
              <w:rPr>
                <w:rFonts w:ascii="Times New Roman" w:hAnsi="Times New Roman" w:cs="Times New Roman"/>
                <w:sz w:val="24"/>
                <w:szCs w:val="24"/>
              </w:rPr>
              <w:t>a</w:t>
            </w:r>
            <w:r w:rsidRPr="00A64E7A">
              <w:rPr>
                <w:rFonts w:ascii="Times New Roman" w:hAnsi="Times New Roman" w:cs="Times New Roman"/>
                <w:sz w:val="24"/>
                <w:szCs w:val="24"/>
              </w:rPr>
              <w:t xml:space="preserve"> parādniekiem izmantot šaujamieročus </w:t>
            </w:r>
            <w:r w:rsidR="006031D1">
              <w:rPr>
                <w:rFonts w:ascii="Times New Roman" w:hAnsi="Times New Roman" w:cs="Times New Roman"/>
                <w:sz w:val="24"/>
                <w:szCs w:val="24"/>
              </w:rPr>
              <w:t xml:space="preserve">piemērošanu </w:t>
            </w:r>
            <w:r w:rsidRPr="00A64E7A">
              <w:rPr>
                <w:rFonts w:ascii="Times New Roman" w:hAnsi="Times New Roman" w:cs="Times New Roman"/>
                <w:sz w:val="24"/>
                <w:szCs w:val="24"/>
              </w:rPr>
              <w:t xml:space="preserve">Fonda likumā paredzēts līdzīgs regulējums kā attiecībā uz transportlīdzekļa vadīšanas tiesību izmantošanas lieguma noteikšanu. </w:t>
            </w:r>
            <w:r w:rsidRPr="00A64E7A" w:rsidR="009E10C8">
              <w:rPr>
                <w:rFonts w:ascii="Times New Roman" w:hAnsi="Times New Roman" w:cs="Times New Roman"/>
                <w:sz w:val="24"/>
                <w:szCs w:val="24"/>
              </w:rPr>
              <w:t xml:space="preserve">Proti, pirms šaujamieroča atļaujas darbības apturēšanas, </w:t>
            </w:r>
            <w:r w:rsidR="009E10C8">
              <w:rPr>
                <w:rFonts w:ascii="Times New Roman" w:hAnsi="Times New Roman" w:cs="Times New Roman"/>
                <w:sz w:val="24"/>
                <w:szCs w:val="24"/>
              </w:rPr>
              <w:t>F</w:t>
            </w:r>
            <w:r w:rsidRPr="00A64E7A" w:rsidR="009E10C8">
              <w:rPr>
                <w:rFonts w:ascii="Times New Roman" w:hAnsi="Times New Roman" w:cs="Times New Roman"/>
                <w:sz w:val="24"/>
                <w:szCs w:val="24"/>
              </w:rPr>
              <w:t>onda administrācija</w:t>
            </w:r>
            <w:r w:rsidRPr="00A64E7A" w:rsidDel="002C6417" w:rsidR="009E10C8">
              <w:rPr>
                <w:rFonts w:ascii="Times New Roman" w:hAnsi="Times New Roman" w:cs="Times New Roman"/>
                <w:sz w:val="24"/>
                <w:szCs w:val="24"/>
              </w:rPr>
              <w:t xml:space="preserve"> </w:t>
            </w:r>
            <w:r w:rsidRPr="00A64E7A" w:rsidR="009E10C8">
              <w:rPr>
                <w:rFonts w:ascii="Times New Roman" w:hAnsi="Times New Roman" w:cs="Times New Roman"/>
                <w:sz w:val="24"/>
                <w:szCs w:val="24"/>
              </w:rPr>
              <w:t xml:space="preserve">lūgs parādniekam sniegt paskaidrojumu, </w:t>
            </w:r>
            <w:r w:rsidRPr="00A64E7A" w:rsidR="009E10C8">
              <w:rPr>
                <w:rFonts w:ascii="Times New Roman" w:hAnsi="Times New Roman" w:eastAsia="Times New Roman" w:cs="Times New Roman"/>
                <w:color w:val="000000" w:themeColor="text1"/>
                <w:sz w:val="24"/>
                <w:szCs w:val="24"/>
                <w:lang w:eastAsia="lv-LV"/>
              </w:rPr>
              <w:t xml:space="preserve">kurā norādāmi apstākļi, kuru dēļ </w:t>
            </w:r>
            <w:r w:rsidRPr="00A64E7A" w:rsidR="009E10C8">
              <w:rPr>
                <w:rFonts w:ascii="Times New Roman" w:hAnsi="Times New Roman" w:eastAsia="Times New Roman" w:cs="Times New Roman"/>
                <w:color w:val="000000" w:themeColor="text1"/>
                <w:sz w:val="24"/>
                <w:szCs w:val="24"/>
                <w:lang w:eastAsia="en-GB"/>
              </w:rPr>
              <w:t xml:space="preserve">šaujamieroča atļaujas darbības apturēšana </w:t>
            </w:r>
            <w:r w:rsidRPr="00A64E7A" w:rsidR="009E10C8">
              <w:rPr>
                <w:rFonts w:ascii="Times New Roman" w:hAnsi="Times New Roman" w:eastAsia="Times New Roman" w:cs="Times New Roman"/>
                <w:color w:val="000000" w:themeColor="text1"/>
                <w:sz w:val="24"/>
                <w:szCs w:val="24"/>
                <w:lang w:eastAsia="lv-LV"/>
              </w:rPr>
              <w:t xml:space="preserve">varētu radīt būtisku kaitējumu parādnieka interesēm. </w:t>
            </w:r>
            <w:r w:rsidRPr="00A64E7A" w:rsidR="009E10C8">
              <w:rPr>
                <w:rFonts w:ascii="Times New Roman" w:hAnsi="Times New Roman" w:cs="Times New Roman"/>
                <w:sz w:val="24"/>
                <w:szCs w:val="24"/>
              </w:rPr>
              <w:t xml:space="preserve">Tāpat grozījumi </w:t>
            </w:r>
            <w:r w:rsidR="009E10C8">
              <w:rPr>
                <w:rFonts w:ascii="Times New Roman" w:hAnsi="Times New Roman" w:cs="Times New Roman"/>
                <w:sz w:val="24"/>
                <w:szCs w:val="24"/>
              </w:rPr>
              <w:t>F</w:t>
            </w:r>
            <w:r w:rsidRPr="00A64E7A" w:rsidR="009E10C8">
              <w:rPr>
                <w:rFonts w:ascii="Times New Roman" w:hAnsi="Times New Roman" w:cs="Times New Roman"/>
                <w:sz w:val="24"/>
                <w:szCs w:val="24"/>
              </w:rPr>
              <w:t xml:space="preserve">onda likumā paredz, ka </w:t>
            </w:r>
            <w:r w:rsidR="009E10C8">
              <w:rPr>
                <w:rFonts w:ascii="Times New Roman" w:hAnsi="Times New Roman" w:cs="Times New Roman"/>
                <w:sz w:val="24"/>
                <w:szCs w:val="24"/>
              </w:rPr>
              <w:t>F</w:t>
            </w:r>
            <w:r w:rsidRPr="00A64E7A" w:rsidR="009E10C8">
              <w:rPr>
                <w:rFonts w:ascii="Times New Roman" w:hAnsi="Times New Roman" w:cs="Times New Roman"/>
                <w:sz w:val="24"/>
                <w:szCs w:val="24"/>
              </w:rPr>
              <w:t>onda</w:t>
            </w:r>
            <w:r w:rsidRPr="00A64E7A" w:rsidDel="002C6417" w:rsidR="009E10C8">
              <w:rPr>
                <w:rFonts w:ascii="Times New Roman" w:hAnsi="Times New Roman" w:cs="Times New Roman"/>
                <w:sz w:val="24"/>
                <w:szCs w:val="24"/>
              </w:rPr>
              <w:t xml:space="preserve"> </w:t>
            </w:r>
            <w:r w:rsidRPr="00A64E7A" w:rsidR="009E10C8">
              <w:rPr>
                <w:rFonts w:ascii="Times New Roman" w:hAnsi="Times New Roman" w:eastAsia="Times New Roman" w:cs="Times New Roman"/>
                <w:color w:val="000000" w:themeColor="text1"/>
                <w:sz w:val="24"/>
                <w:szCs w:val="24"/>
                <w:lang w:eastAsia="en-GB"/>
              </w:rPr>
              <w:t>administrācija pēc parādnieka lūguma saņemšanas vai pēc savas iniciatīvas varēs lemt par šaujamieroča atļaujas darbības atjaunošanu.</w:t>
            </w:r>
            <w:r w:rsidR="009E10C8">
              <w:rPr>
                <w:rFonts w:ascii="Times New Roman" w:hAnsi="Times New Roman" w:eastAsia="Times New Roman" w:cs="Times New Roman"/>
                <w:color w:val="000000" w:themeColor="text1"/>
                <w:sz w:val="24"/>
                <w:szCs w:val="24"/>
                <w:lang w:eastAsia="en-GB"/>
              </w:rPr>
              <w:t xml:space="preserve"> Pēc lēmuma pieņemšanas Fonda administrācija to nosūtīts </w:t>
            </w:r>
            <w:r w:rsidRPr="00A64E7A" w:rsidR="009E10C8">
              <w:rPr>
                <w:rFonts w:ascii="Times New Roman" w:hAnsi="Times New Roman" w:cs="Times New Roman"/>
                <w:sz w:val="24"/>
                <w:szCs w:val="24"/>
              </w:rPr>
              <w:t>Valsts policija</w:t>
            </w:r>
            <w:r w:rsidR="009E10C8">
              <w:rPr>
                <w:rFonts w:ascii="Times New Roman" w:hAnsi="Times New Roman" w:cs="Times New Roman"/>
                <w:sz w:val="24"/>
                <w:szCs w:val="24"/>
              </w:rPr>
              <w:t xml:space="preserve">i izpildei </w:t>
            </w:r>
            <w:r w:rsidRPr="00D32897" w:rsidR="009E10C8">
              <w:rPr>
                <w:rFonts w:ascii="Times New Roman" w:hAnsi="Times New Roman" w:cs="Times New Roman"/>
                <w:sz w:val="24"/>
                <w:szCs w:val="24"/>
              </w:rPr>
              <w:t>Ieroču aprites liku</w:t>
            </w:r>
            <w:r w:rsidR="006031D1">
              <w:rPr>
                <w:rFonts w:ascii="Times New Roman" w:hAnsi="Times New Roman" w:cs="Times New Roman"/>
                <w:sz w:val="24"/>
                <w:szCs w:val="24"/>
              </w:rPr>
              <w:t>mā</w:t>
            </w:r>
            <w:r w:rsidRPr="00D32897" w:rsidR="009E10C8">
              <w:rPr>
                <w:rFonts w:ascii="Times New Roman" w:hAnsi="Times New Roman" w:cs="Times New Roman"/>
                <w:sz w:val="24"/>
                <w:szCs w:val="24"/>
              </w:rPr>
              <w:t xml:space="preserve"> </w:t>
            </w:r>
            <w:r w:rsidRPr="00A64E7A" w:rsidR="009E10C8">
              <w:rPr>
                <w:rFonts w:ascii="Times New Roman" w:hAnsi="Times New Roman" w:cs="Times New Roman"/>
                <w:sz w:val="24"/>
                <w:szCs w:val="24"/>
              </w:rPr>
              <w:t xml:space="preserve">noteiktajā kārtībā. </w:t>
            </w:r>
          </w:p>
          <w:p w:rsidR="009546C8" w:rsidP="009546C8" w:rsidRDefault="00A64E7A" w14:paraId="2F609720" w14:textId="677891AF">
            <w:pPr>
              <w:tabs>
                <w:tab w:val="left" w:pos="810"/>
              </w:tabs>
              <w:spacing w:after="0" w:line="240" w:lineRule="auto"/>
              <w:ind w:firstLine="720"/>
              <w:jc w:val="both"/>
              <w:rPr>
                <w:rFonts w:ascii="Times New Roman" w:hAnsi="Times New Roman" w:cs="Times New Roman"/>
                <w:color w:val="000000" w:themeColor="text1"/>
                <w:sz w:val="24"/>
                <w:szCs w:val="24"/>
              </w:rPr>
            </w:pPr>
            <w:r w:rsidRPr="00A64E7A">
              <w:rPr>
                <w:rFonts w:ascii="Times New Roman" w:hAnsi="Times New Roman" w:cs="Times New Roman"/>
                <w:color w:val="000000" w:themeColor="text1"/>
                <w:sz w:val="24"/>
                <w:szCs w:val="24"/>
              </w:rPr>
              <w:t xml:space="preserve">Lai nodrošinātu regulējuma saskaņotu spēkā stāšanos, </w:t>
            </w:r>
            <w:r w:rsidR="009546C8">
              <w:rPr>
                <w:rFonts w:ascii="Times New Roman" w:hAnsi="Times New Roman" w:cs="Times New Roman"/>
                <w:color w:val="000000" w:themeColor="text1"/>
                <w:sz w:val="24"/>
                <w:szCs w:val="24"/>
              </w:rPr>
              <w:t xml:space="preserve">Likumprojekts papildināts ar pārejas noteikumu, paredzot, ka </w:t>
            </w:r>
            <w:r w:rsidRPr="00A64E7A" w:rsidR="009546C8">
              <w:rPr>
                <w:rFonts w:ascii="Times New Roman" w:hAnsi="Times New Roman" w:cs="Times New Roman"/>
                <w:sz w:val="24"/>
                <w:szCs w:val="24"/>
              </w:rPr>
              <w:t xml:space="preserve">grozījumi, kas attiecas uz </w:t>
            </w:r>
            <w:r w:rsidRPr="00A64E7A" w:rsidR="009546C8">
              <w:rPr>
                <w:rFonts w:ascii="Times New Roman" w:hAnsi="Times New Roman" w:eastAsia="Times New Roman" w:cs="Times New Roman"/>
                <w:color w:val="000000" w:themeColor="text1"/>
                <w:sz w:val="24"/>
                <w:szCs w:val="24"/>
                <w:lang w:eastAsia="lv-LV"/>
              </w:rPr>
              <w:t xml:space="preserve">medību, </w:t>
            </w:r>
            <w:r w:rsidRPr="00A64E7A" w:rsidR="009546C8">
              <w:rPr>
                <w:rFonts w:ascii="Times New Roman" w:hAnsi="Times New Roman" w:cs="Times New Roman"/>
                <w:color w:val="000000" w:themeColor="text1"/>
                <w:sz w:val="24"/>
                <w:szCs w:val="24"/>
              </w:rPr>
              <w:t>sporta, kolekcijas un pašaizsardzības</w:t>
            </w:r>
            <w:r w:rsidRPr="00A64E7A" w:rsidR="009546C8">
              <w:rPr>
                <w:rFonts w:ascii="Times New Roman" w:hAnsi="Times New Roman" w:eastAsia="Times New Roman" w:cs="Times New Roman"/>
                <w:bCs/>
                <w:color w:val="000000" w:themeColor="text1"/>
                <w:sz w:val="24"/>
                <w:szCs w:val="24"/>
                <w:lang w:eastAsia="lv-LV"/>
              </w:rPr>
              <w:t xml:space="preserve"> šaujamieroča iegādāšanās, glabāšanas, realizēšanas vai nēsāšanas atļaujas apturēšanu, stājas spēkā vienlaikus ar </w:t>
            </w:r>
            <w:r w:rsidR="009546C8">
              <w:rPr>
                <w:rFonts w:ascii="Times New Roman" w:hAnsi="Times New Roman" w:cs="Times New Roman"/>
                <w:sz w:val="24"/>
                <w:szCs w:val="24"/>
              </w:rPr>
              <w:t>l</w:t>
            </w:r>
            <w:r w:rsidRPr="00A64E7A" w:rsidR="009546C8">
              <w:rPr>
                <w:rFonts w:ascii="Times New Roman" w:hAnsi="Times New Roman" w:cs="Times New Roman"/>
                <w:sz w:val="24"/>
                <w:szCs w:val="24"/>
              </w:rPr>
              <w:t>ikumprojekt</w:t>
            </w:r>
            <w:r w:rsidR="009546C8">
              <w:rPr>
                <w:rFonts w:ascii="Times New Roman" w:hAnsi="Times New Roman" w:cs="Times New Roman"/>
                <w:sz w:val="24"/>
                <w:szCs w:val="24"/>
              </w:rPr>
              <w:t xml:space="preserve">u </w:t>
            </w:r>
            <w:r w:rsidRPr="00CF1542" w:rsidR="00CF1542">
              <w:rPr>
                <w:rFonts w:ascii="Times New Roman" w:hAnsi="Times New Roman" w:cs="Times New Roman"/>
                <w:sz w:val="24"/>
                <w:szCs w:val="24"/>
              </w:rPr>
              <w:t>"</w:t>
            </w:r>
            <w:r w:rsidRPr="00D32897" w:rsidR="009546C8">
              <w:rPr>
                <w:rFonts w:ascii="Times New Roman" w:hAnsi="Times New Roman" w:cs="Times New Roman"/>
                <w:sz w:val="24"/>
                <w:szCs w:val="24"/>
              </w:rPr>
              <w:t>Ieroču aprites likums</w:t>
            </w:r>
            <w:r w:rsidRPr="00CF1542" w:rsidR="00CF1542">
              <w:rPr>
                <w:rFonts w:ascii="Times New Roman" w:hAnsi="Times New Roman" w:cs="Times New Roman"/>
                <w:sz w:val="24"/>
                <w:szCs w:val="24"/>
              </w:rPr>
              <w:t>"</w:t>
            </w:r>
            <w:r w:rsidRPr="00D32897" w:rsidR="009546C8">
              <w:rPr>
                <w:rFonts w:ascii="Times New Roman" w:hAnsi="Times New Roman" w:cs="Times New Roman"/>
                <w:sz w:val="24"/>
                <w:szCs w:val="24"/>
              </w:rPr>
              <w:t xml:space="preserve"> (</w:t>
            </w:r>
            <w:r w:rsidRPr="00D32897" w:rsidR="00D911FC">
              <w:rPr>
                <w:rFonts w:ascii="Times New Roman" w:hAnsi="Times New Roman" w:cs="Times New Roman"/>
                <w:sz w:val="24"/>
                <w:szCs w:val="24"/>
              </w:rPr>
              <w:t>reģ.</w:t>
            </w:r>
            <w:r w:rsidR="0004444B">
              <w:rPr>
                <w:rFonts w:ascii="Times New Roman" w:hAnsi="Times New Roman" w:cs="Times New Roman"/>
                <w:sz w:val="24"/>
                <w:szCs w:val="24"/>
              </w:rPr>
              <w:t xml:space="preserve"> </w:t>
            </w:r>
            <w:r w:rsidR="00D911FC">
              <w:rPr>
                <w:rFonts w:ascii="Times New Roman" w:hAnsi="Times New Roman" w:cs="Times New Roman"/>
                <w:sz w:val="24"/>
                <w:szCs w:val="24"/>
              </w:rPr>
              <w:t>N</w:t>
            </w:r>
            <w:r w:rsidRPr="00D32897" w:rsidR="00D911FC">
              <w:rPr>
                <w:rFonts w:ascii="Times New Roman" w:hAnsi="Times New Roman" w:cs="Times New Roman"/>
                <w:sz w:val="24"/>
                <w:szCs w:val="24"/>
              </w:rPr>
              <w:t>r.</w:t>
            </w:r>
            <w:r w:rsidR="0004444B">
              <w:rPr>
                <w:rFonts w:ascii="Times New Roman" w:hAnsi="Times New Roman" w:cs="Times New Roman"/>
                <w:sz w:val="24"/>
                <w:szCs w:val="24"/>
              </w:rPr>
              <w:t> </w:t>
            </w:r>
            <w:r w:rsidRPr="00D32897" w:rsidR="00D911FC">
              <w:rPr>
                <w:rFonts w:ascii="Times New Roman" w:hAnsi="Times New Roman" w:cs="Times New Roman"/>
                <w:sz w:val="24"/>
                <w:szCs w:val="24"/>
              </w:rPr>
              <w:t>55/Lp1</w:t>
            </w:r>
            <w:r w:rsidR="00D911FC">
              <w:rPr>
                <w:rFonts w:ascii="Times New Roman" w:hAnsi="Times New Roman" w:cs="Times New Roman"/>
                <w:sz w:val="24"/>
                <w:szCs w:val="24"/>
              </w:rPr>
              <w:t>3</w:t>
            </w:r>
            <w:r w:rsidRPr="00D32897" w:rsidR="009546C8">
              <w:rPr>
                <w:rFonts w:ascii="Times New Roman" w:hAnsi="Times New Roman" w:cs="Times New Roman"/>
                <w:sz w:val="24"/>
                <w:szCs w:val="24"/>
              </w:rPr>
              <w:t>)</w:t>
            </w:r>
            <w:r w:rsidR="009546C8">
              <w:rPr>
                <w:rFonts w:ascii="Times New Roman" w:hAnsi="Times New Roman" w:cs="Times New Roman"/>
                <w:sz w:val="24"/>
                <w:szCs w:val="24"/>
              </w:rPr>
              <w:t>.</w:t>
            </w:r>
          </w:p>
          <w:p w:rsidR="007A6D5A" w:rsidP="007A6D5A" w:rsidRDefault="007A6D5A" w14:paraId="72067F66" w14:textId="77777777">
            <w:pPr>
              <w:spacing w:after="0" w:line="240" w:lineRule="auto"/>
              <w:jc w:val="both"/>
              <w:rPr>
                <w:rFonts w:ascii="Times New Roman" w:hAnsi="Times New Roman" w:cs="Times New Roman"/>
                <w:color w:val="000000" w:themeColor="text1"/>
                <w:sz w:val="24"/>
                <w:szCs w:val="24"/>
                <w:lang w:eastAsia="lv-LV"/>
              </w:rPr>
            </w:pPr>
          </w:p>
          <w:p w:rsidRPr="00A64E7A" w:rsidR="0016658D" w:rsidP="00A64E7A" w:rsidRDefault="0016658D" w14:paraId="070D6848" w14:textId="09BA0B21">
            <w:pPr>
              <w:spacing w:after="0" w:line="240" w:lineRule="auto"/>
              <w:ind w:firstLine="709"/>
              <w:jc w:val="both"/>
              <w:rPr>
                <w:rFonts w:ascii="Times New Roman" w:hAnsi="Times New Roman" w:cs="Times New Roman"/>
                <w:color w:val="000000" w:themeColor="text1"/>
                <w:sz w:val="24"/>
                <w:szCs w:val="24"/>
              </w:rPr>
            </w:pPr>
            <w:r w:rsidRPr="00A64E7A">
              <w:rPr>
                <w:rFonts w:ascii="Times New Roman" w:hAnsi="Times New Roman" w:cs="Times New Roman"/>
                <w:color w:val="000000" w:themeColor="text1"/>
                <w:sz w:val="24"/>
                <w:szCs w:val="24"/>
              </w:rPr>
              <w:t xml:space="preserve">Saskaņā ar Civillikuma 179. panta piekto daļu minimālo uzturlīdzekļu apmēru bērnam ir pienākums </w:t>
            </w:r>
            <w:r w:rsidRPr="00A64E7A" w:rsidR="009546C8">
              <w:rPr>
                <w:rFonts w:ascii="Times New Roman" w:hAnsi="Times New Roman" w:cs="Times New Roman"/>
                <w:color w:val="000000" w:themeColor="text1"/>
                <w:sz w:val="24"/>
                <w:szCs w:val="24"/>
              </w:rPr>
              <w:t xml:space="preserve">nodrošināt </w:t>
            </w:r>
            <w:r w:rsidRPr="00A64E7A">
              <w:rPr>
                <w:rFonts w:ascii="Times New Roman" w:hAnsi="Times New Roman" w:cs="Times New Roman"/>
                <w:color w:val="000000" w:themeColor="text1"/>
                <w:sz w:val="24"/>
                <w:szCs w:val="24"/>
              </w:rPr>
              <w:t xml:space="preserve">katram no vecākiem neatkarīgi no viņa spējām uzturēt bērnu un mantas stāvokļa, un </w:t>
            </w:r>
            <w:r w:rsidRPr="00A64E7A" w:rsidR="00B171D9">
              <w:rPr>
                <w:rFonts w:ascii="Times New Roman" w:hAnsi="Times New Roman" w:cs="Times New Roman"/>
                <w:color w:val="000000" w:themeColor="text1"/>
                <w:sz w:val="24"/>
                <w:szCs w:val="24"/>
              </w:rPr>
              <w:t>šo apmēru</w:t>
            </w:r>
            <w:r w:rsidRPr="00A64E7A">
              <w:rPr>
                <w:rFonts w:ascii="Times New Roman" w:hAnsi="Times New Roman" w:cs="Times New Roman"/>
                <w:color w:val="000000" w:themeColor="text1"/>
                <w:sz w:val="24"/>
                <w:szCs w:val="24"/>
              </w:rPr>
              <w:t xml:space="preserve"> nosaka Ministru kabinets, ņemot vērā valstī noteikto minimālo mēnešalgu un bērna vecumu. Tas nozīmē, ka vecāka pienākums dot uzturu savam bērnam izriet jau no likuma, t.i., neatkarīgi no tiesas vai kompetentas valsts iestādes lēmuma. Kriminālatbildība tiek paredzēta gadījumos, kad šis ar likumu uzliktais pienākums netiek pildīts, un tiesa vai valsts iestāde (Fonda administrācija) pienākumu papildus noteikusi ar savu lēmumu.</w:t>
            </w:r>
          </w:p>
          <w:p w:rsidRPr="00A64E7A" w:rsidR="0016658D" w:rsidP="00A64E7A" w:rsidRDefault="0016658D" w14:paraId="28664509" w14:textId="35FEB30C">
            <w:pPr>
              <w:spacing w:after="0" w:line="240" w:lineRule="auto"/>
              <w:ind w:firstLine="709"/>
              <w:jc w:val="both"/>
              <w:rPr>
                <w:rFonts w:ascii="Times New Roman" w:hAnsi="Times New Roman" w:cs="Times New Roman"/>
                <w:color w:val="000000" w:themeColor="text1"/>
                <w:sz w:val="24"/>
                <w:szCs w:val="24"/>
              </w:rPr>
            </w:pPr>
            <w:r w:rsidRPr="00A64E7A">
              <w:rPr>
                <w:rFonts w:ascii="Times New Roman" w:hAnsi="Times New Roman" w:cs="Times New Roman"/>
                <w:color w:val="000000" w:themeColor="text1"/>
                <w:sz w:val="24"/>
                <w:szCs w:val="24"/>
              </w:rPr>
              <w:t xml:space="preserve">Neskatoties uz minēto regulējumu KL, </w:t>
            </w:r>
            <w:bookmarkStart w:name="_Hlk514071174" w:id="1"/>
            <w:r w:rsidRPr="00A64E7A">
              <w:rPr>
                <w:rFonts w:ascii="Times New Roman" w:hAnsi="Times New Roman" w:cs="Times New Roman"/>
                <w:color w:val="000000" w:themeColor="text1"/>
                <w:sz w:val="24"/>
                <w:szCs w:val="24"/>
              </w:rPr>
              <w:t>izmeklēšanas iestādēm ir problemātiski pierādīt noziedzīgā nodarījuma subjektīvo pusi</w:t>
            </w:r>
            <w:r w:rsidR="00457C11">
              <w:rPr>
                <w:rFonts w:ascii="Times New Roman" w:hAnsi="Times New Roman" w:cs="Times New Roman"/>
                <w:color w:val="000000" w:themeColor="text1"/>
                <w:sz w:val="24"/>
                <w:szCs w:val="24"/>
              </w:rPr>
              <w:t xml:space="preserve">. </w:t>
            </w:r>
            <w:bookmarkStart w:name="_Hlk514071211" w:id="2"/>
            <w:bookmarkEnd w:id="1"/>
          </w:p>
          <w:bookmarkEnd w:id="2"/>
          <w:p w:rsidRPr="00A64E7A" w:rsidR="0016658D" w:rsidP="00A64E7A" w:rsidRDefault="0016658D" w14:paraId="76732A8E" w14:textId="504894D1">
            <w:pPr>
              <w:spacing w:after="0" w:line="240" w:lineRule="auto"/>
              <w:ind w:firstLine="709"/>
              <w:jc w:val="both"/>
              <w:rPr>
                <w:rFonts w:ascii="Times New Roman" w:hAnsi="Times New Roman" w:cs="Times New Roman"/>
                <w:color w:val="000000" w:themeColor="text1"/>
                <w:sz w:val="24"/>
                <w:szCs w:val="24"/>
              </w:rPr>
            </w:pPr>
            <w:r w:rsidRPr="00A64E7A">
              <w:rPr>
                <w:rFonts w:ascii="Times New Roman" w:hAnsi="Times New Roman" w:cs="Times New Roman"/>
                <w:color w:val="000000" w:themeColor="text1"/>
                <w:sz w:val="24"/>
                <w:szCs w:val="24"/>
              </w:rPr>
              <w:lastRenderedPageBreak/>
              <w:t xml:space="preserve">Kā liecina statistikas dati, tad lietas par personas saukšanu pie kriminālatbildības tiesā tiek izskatītas ļoti maz, tas ir, </w:t>
            </w:r>
            <w:bookmarkStart w:name="_Hlk514071009" w:id="3"/>
            <w:r w:rsidRPr="00A64E7A">
              <w:rPr>
                <w:rFonts w:ascii="Times New Roman" w:hAnsi="Times New Roman" w:cs="Times New Roman"/>
                <w:color w:val="000000" w:themeColor="text1"/>
                <w:sz w:val="24"/>
                <w:szCs w:val="24"/>
              </w:rPr>
              <w:t>2010.</w:t>
            </w:r>
            <w:r w:rsidR="0004444B">
              <w:rPr>
                <w:rFonts w:ascii="Times New Roman" w:hAnsi="Times New Roman" w:cs="Times New Roman"/>
                <w:color w:val="000000" w:themeColor="text1"/>
                <w:sz w:val="24"/>
                <w:szCs w:val="24"/>
              </w:rPr>
              <w:t> </w:t>
            </w:r>
            <w:r w:rsidRPr="00A64E7A">
              <w:rPr>
                <w:rFonts w:ascii="Times New Roman" w:hAnsi="Times New Roman" w:cs="Times New Roman"/>
                <w:color w:val="000000" w:themeColor="text1"/>
                <w:sz w:val="24"/>
                <w:szCs w:val="24"/>
              </w:rPr>
              <w:t>gadā izskatītas 19 lietas, 2011.</w:t>
            </w:r>
            <w:r w:rsidR="0004444B">
              <w:rPr>
                <w:rFonts w:ascii="Times New Roman" w:hAnsi="Times New Roman" w:cs="Times New Roman"/>
                <w:color w:val="000000" w:themeColor="text1"/>
                <w:sz w:val="24"/>
                <w:szCs w:val="24"/>
              </w:rPr>
              <w:t> </w:t>
            </w:r>
            <w:r w:rsidRPr="00A64E7A">
              <w:rPr>
                <w:rFonts w:ascii="Times New Roman" w:hAnsi="Times New Roman" w:cs="Times New Roman"/>
                <w:color w:val="000000" w:themeColor="text1"/>
                <w:sz w:val="24"/>
                <w:szCs w:val="24"/>
              </w:rPr>
              <w:t xml:space="preserve">gadā </w:t>
            </w:r>
            <w:r w:rsidR="006F15DC">
              <w:rPr>
                <w:rFonts w:ascii="Times New Roman" w:hAnsi="Times New Roman" w:cs="Times New Roman"/>
                <w:color w:val="000000" w:themeColor="text1"/>
                <w:sz w:val="24"/>
                <w:szCs w:val="24"/>
              </w:rPr>
              <w:t xml:space="preserve">- </w:t>
            </w:r>
            <w:r w:rsidRPr="00A64E7A">
              <w:rPr>
                <w:rFonts w:ascii="Times New Roman" w:hAnsi="Times New Roman" w:cs="Times New Roman"/>
                <w:color w:val="000000" w:themeColor="text1"/>
                <w:sz w:val="24"/>
                <w:szCs w:val="24"/>
              </w:rPr>
              <w:t>7 lietas,</w:t>
            </w:r>
            <w:r w:rsidR="006F15DC">
              <w:rPr>
                <w:rFonts w:ascii="Times New Roman" w:hAnsi="Times New Roman" w:cs="Times New Roman"/>
                <w:color w:val="000000" w:themeColor="text1"/>
                <w:sz w:val="24"/>
                <w:szCs w:val="24"/>
              </w:rPr>
              <w:t xml:space="preserve"> </w:t>
            </w:r>
            <w:r w:rsidRPr="00A64E7A">
              <w:rPr>
                <w:rFonts w:ascii="Times New Roman" w:hAnsi="Times New Roman" w:cs="Times New Roman"/>
                <w:color w:val="000000" w:themeColor="text1"/>
                <w:sz w:val="24"/>
                <w:szCs w:val="24"/>
              </w:rPr>
              <w:t>2012.</w:t>
            </w:r>
            <w:r w:rsidR="0004444B">
              <w:rPr>
                <w:rFonts w:ascii="Times New Roman" w:hAnsi="Times New Roman" w:cs="Times New Roman"/>
                <w:color w:val="000000" w:themeColor="text1"/>
                <w:sz w:val="24"/>
                <w:szCs w:val="24"/>
              </w:rPr>
              <w:t> </w:t>
            </w:r>
            <w:r w:rsidRPr="00A64E7A">
              <w:rPr>
                <w:rFonts w:ascii="Times New Roman" w:hAnsi="Times New Roman" w:cs="Times New Roman"/>
                <w:color w:val="000000" w:themeColor="text1"/>
                <w:sz w:val="24"/>
                <w:szCs w:val="24"/>
              </w:rPr>
              <w:t xml:space="preserve">gadā </w:t>
            </w:r>
            <w:r w:rsidR="006F15DC">
              <w:rPr>
                <w:rFonts w:ascii="Times New Roman" w:hAnsi="Times New Roman" w:cs="Times New Roman"/>
                <w:color w:val="000000" w:themeColor="text1"/>
                <w:sz w:val="24"/>
                <w:szCs w:val="24"/>
              </w:rPr>
              <w:t xml:space="preserve">- </w:t>
            </w:r>
            <w:r w:rsidRPr="00A64E7A">
              <w:rPr>
                <w:rFonts w:ascii="Times New Roman" w:hAnsi="Times New Roman" w:cs="Times New Roman"/>
                <w:color w:val="000000" w:themeColor="text1"/>
                <w:sz w:val="24"/>
                <w:szCs w:val="24"/>
              </w:rPr>
              <w:t>7 lietas, 2013.</w:t>
            </w:r>
            <w:r w:rsidR="0004444B">
              <w:rPr>
                <w:rFonts w:ascii="Times New Roman" w:hAnsi="Times New Roman" w:cs="Times New Roman"/>
                <w:color w:val="000000" w:themeColor="text1"/>
                <w:sz w:val="24"/>
                <w:szCs w:val="24"/>
              </w:rPr>
              <w:t> </w:t>
            </w:r>
            <w:r w:rsidRPr="00A64E7A">
              <w:rPr>
                <w:rFonts w:ascii="Times New Roman" w:hAnsi="Times New Roman" w:cs="Times New Roman"/>
                <w:color w:val="000000" w:themeColor="text1"/>
                <w:sz w:val="24"/>
                <w:szCs w:val="24"/>
              </w:rPr>
              <w:t>gadā</w:t>
            </w:r>
            <w:r w:rsidR="0052279D">
              <w:rPr>
                <w:rFonts w:ascii="Times New Roman" w:hAnsi="Times New Roman" w:cs="Times New Roman"/>
                <w:color w:val="000000" w:themeColor="text1"/>
                <w:sz w:val="24"/>
                <w:szCs w:val="24"/>
              </w:rPr>
              <w:t xml:space="preserve"> -</w:t>
            </w:r>
            <w:r w:rsidRPr="00A64E7A">
              <w:rPr>
                <w:rFonts w:ascii="Times New Roman" w:hAnsi="Times New Roman" w:cs="Times New Roman"/>
                <w:color w:val="000000" w:themeColor="text1"/>
                <w:sz w:val="24"/>
                <w:szCs w:val="24"/>
              </w:rPr>
              <w:t xml:space="preserve"> 2 lietas, 2014.</w:t>
            </w:r>
            <w:r w:rsidR="0004444B">
              <w:rPr>
                <w:rFonts w:ascii="Times New Roman" w:hAnsi="Times New Roman" w:cs="Times New Roman"/>
                <w:color w:val="000000" w:themeColor="text1"/>
                <w:sz w:val="24"/>
                <w:szCs w:val="24"/>
              </w:rPr>
              <w:t> </w:t>
            </w:r>
            <w:r w:rsidRPr="00A64E7A">
              <w:rPr>
                <w:rFonts w:ascii="Times New Roman" w:hAnsi="Times New Roman" w:cs="Times New Roman"/>
                <w:color w:val="000000" w:themeColor="text1"/>
                <w:sz w:val="24"/>
                <w:szCs w:val="24"/>
              </w:rPr>
              <w:t xml:space="preserve">gadā </w:t>
            </w:r>
            <w:r w:rsidR="0052279D">
              <w:rPr>
                <w:rFonts w:ascii="Times New Roman" w:hAnsi="Times New Roman" w:cs="Times New Roman"/>
                <w:color w:val="000000" w:themeColor="text1"/>
                <w:sz w:val="24"/>
                <w:szCs w:val="24"/>
              </w:rPr>
              <w:t xml:space="preserve">- </w:t>
            </w:r>
            <w:r w:rsidRPr="00A64E7A">
              <w:rPr>
                <w:rFonts w:ascii="Times New Roman" w:hAnsi="Times New Roman" w:cs="Times New Roman"/>
                <w:color w:val="000000" w:themeColor="text1"/>
                <w:sz w:val="24"/>
                <w:szCs w:val="24"/>
              </w:rPr>
              <w:t>2 lietas, 2015.</w:t>
            </w:r>
            <w:r w:rsidR="0004444B">
              <w:rPr>
                <w:rFonts w:ascii="Times New Roman" w:hAnsi="Times New Roman" w:cs="Times New Roman"/>
                <w:color w:val="000000" w:themeColor="text1"/>
                <w:sz w:val="24"/>
                <w:szCs w:val="24"/>
              </w:rPr>
              <w:t> </w:t>
            </w:r>
            <w:r w:rsidRPr="00A64E7A">
              <w:rPr>
                <w:rFonts w:ascii="Times New Roman" w:hAnsi="Times New Roman" w:cs="Times New Roman"/>
                <w:color w:val="000000" w:themeColor="text1"/>
                <w:sz w:val="24"/>
                <w:szCs w:val="24"/>
              </w:rPr>
              <w:t xml:space="preserve">gadā </w:t>
            </w:r>
            <w:r w:rsidR="0052279D">
              <w:rPr>
                <w:rFonts w:ascii="Times New Roman" w:hAnsi="Times New Roman" w:cs="Times New Roman"/>
                <w:color w:val="000000" w:themeColor="text1"/>
                <w:sz w:val="24"/>
                <w:szCs w:val="24"/>
              </w:rPr>
              <w:t xml:space="preserve">- </w:t>
            </w:r>
            <w:r w:rsidRPr="00A64E7A">
              <w:rPr>
                <w:rFonts w:ascii="Times New Roman" w:hAnsi="Times New Roman" w:cs="Times New Roman"/>
                <w:color w:val="000000" w:themeColor="text1"/>
                <w:sz w:val="24"/>
                <w:szCs w:val="24"/>
              </w:rPr>
              <w:t>2 lietas, 2016.</w:t>
            </w:r>
            <w:r w:rsidR="0004444B">
              <w:rPr>
                <w:rFonts w:ascii="Times New Roman" w:hAnsi="Times New Roman" w:cs="Times New Roman"/>
                <w:color w:val="000000" w:themeColor="text1"/>
                <w:sz w:val="24"/>
                <w:szCs w:val="24"/>
              </w:rPr>
              <w:t> </w:t>
            </w:r>
            <w:r w:rsidRPr="00A64E7A">
              <w:rPr>
                <w:rFonts w:ascii="Times New Roman" w:hAnsi="Times New Roman" w:cs="Times New Roman"/>
                <w:color w:val="000000" w:themeColor="text1"/>
                <w:sz w:val="24"/>
                <w:szCs w:val="24"/>
              </w:rPr>
              <w:t xml:space="preserve">gadā </w:t>
            </w:r>
            <w:r w:rsidR="0052279D">
              <w:rPr>
                <w:rFonts w:ascii="Times New Roman" w:hAnsi="Times New Roman" w:cs="Times New Roman"/>
                <w:color w:val="000000" w:themeColor="text1"/>
                <w:sz w:val="24"/>
                <w:szCs w:val="24"/>
              </w:rPr>
              <w:t xml:space="preserve">- </w:t>
            </w:r>
            <w:r w:rsidRPr="00A64E7A">
              <w:rPr>
                <w:rFonts w:ascii="Times New Roman" w:hAnsi="Times New Roman" w:cs="Times New Roman"/>
                <w:color w:val="000000" w:themeColor="text1"/>
                <w:sz w:val="24"/>
                <w:szCs w:val="24"/>
              </w:rPr>
              <w:t xml:space="preserve">2 lietas, 2017. gadā </w:t>
            </w:r>
            <w:r w:rsidR="0052279D">
              <w:rPr>
                <w:rFonts w:ascii="Times New Roman" w:hAnsi="Times New Roman" w:cs="Times New Roman"/>
                <w:color w:val="000000" w:themeColor="text1"/>
                <w:sz w:val="24"/>
                <w:szCs w:val="24"/>
              </w:rPr>
              <w:t xml:space="preserve">- </w:t>
            </w:r>
            <w:r w:rsidRPr="00A64E7A">
              <w:rPr>
                <w:rFonts w:ascii="Times New Roman" w:hAnsi="Times New Roman" w:cs="Times New Roman"/>
                <w:color w:val="000000" w:themeColor="text1"/>
                <w:sz w:val="24"/>
                <w:szCs w:val="24"/>
              </w:rPr>
              <w:t>2 lietas, savukārt 2018.</w:t>
            </w:r>
            <w:r w:rsidR="0004444B">
              <w:rPr>
                <w:rFonts w:ascii="Times New Roman" w:hAnsi="Times New Roman" w:cs="Times New Roman"/>
                <w:color w:val="000000" w:themeColor="text1"/>
                <w:sz w:val="24"/>
                <w:szCs w:val="24"/>
              </w:rPr>
              <w:t> </w:t>
            </w:r>
            <w:r w:rsidRPr="00A64E7A">
              <w:rPr>
                <w:rFonts w:ascii="Times New Roman" w:hAnsi="Times New Roman" w:cs="Times New Roman"/>
                <w:color w:val="000000" w:themeColor="text1"/>
                <w:sz w:val="24"/>
                <w:szCs w:val="24"/>
              </w:rPr>
              <w:t xml:space="preserve">gadā izskatīta viena lieta. </w:t>
            </w:r>
            <w:bookmarkEnd w:id="3"/>
          </w:p>
          <w:p w:rsidRPr="00A64E7A" w:rsidR="0016658D" w:rsidP="00A64E7A" w:rsidRDefault="0016658D" w14:paraId="3B3483F2" w14:textId="417F85AB">
            <w:pPr>
              <w:spacing w:after="0" w:line="240" w:lineRule="auto"/>
              <w:ind w:firstLine="757"/>
              <w:jc w:val="both"/>
              <w:rPr>
                <w:rFonts w:ascii="Times New Roman" w:hAnsi="Times New Roman" w:eastAsia="Times New Roman" w:cs="Times New Roman"/>
                <w:sz w:val="24"/>
                <w:szCs w:val="24"/>
                <w:lang w:eastAsia="lv-LV"/>
              </w:rPr>
            </w:pPr>
            <w:r w:rsidRPr="00A64E7A">
              <w:rPr>
                <w:rFonts w:ascii="Times New Roman" w:hAnsi="Times New Roman" w:cs="Times New Roman"/>
                <w:color w:val="000000" w:themeColor="text1"/>
                <w:sz w:val="24"/>
                <w:szCs w:val="24"/>
              </w:rPr>
              <w:t xml:space="preserve">Tieslietu ministrijas pastāvīgajā darba grupā KL grozījumu izstrādei, kā arī sanāksmēs </w:t>
            </w:r>
            <w:r w:rsidRPr="00A64E7A" w:rsidR="00B171D9">
              <w:rPr>
                <w:rFonts w:ascii="Times New Roman" w:hAnsi="Times New Roman" w:cs="Times New Roman"/>
                <w:color w:val="000000" w:themeColor="text1"/>
                <w:sz w:val="24"/>
                <w:szCs w:val="24"/>
              </w:rPr>
              <w:t xml:space="preserve">ar </w:t>
            </w:r>
            <w:r w:rsidRPr="00A64E7A">
              <w:rPr>
                <w:rFonts w:ascii="Times New Roman" w:hAnsi="Times New Roman" w:cs="Times New Roman"/>
                <w:color w:val="000000" w:themeColor="text1"/>
                <w:sz w:val="24"/>
                <w:szCs w:val="24"/>
              </w:rPr>
              <w:t>policijas un prokuratūras pārstāvji</w:t>
            </w:r>
            <w:r w:rsidRPr="00A64E7A" w:rsidR="00B171D9">
              <w:rPr>
                <w:rFonts w:ascii="Times New Roman" w:hAnsi="Times New Roman" w:cs="Times New Roman"/>
                <w:color w:val="000000" w:themeColor="text1"/>
                <w:sz w:val="24"/>
                <w:szCs w:val="24"/>
              </w:rPr>
              <w:t>em</w:t>
            </w:r>
            <w:r w:rsidRPr="00A64E7A">
              <w:rPr>
                <w:rFonts w:ascii="Times New Roman" w:hAnsi="Times New Roman" w:cs="Times New Roman"/>
                <w:color w:val="000000" w:themeColor="text1"/>
                <w:sz w:val="24"/>
                <w:szCs w:val="24"/>
              </w:rPr>
              <w:t xml:space="preserve"> vairākkārt ir norādī</w:t>
            </w:r>
            <w:r w:rsidRPr="00A64E7A" w:rsidR="00B171D9">
              <w:rPr>
                <w:rFonts w:ascii="Times New Roman" w:hAnsi="Times New Roman" w:cs="Times New Roman"/>
                <w:color w:val="000000" w:themeColor="text1"/>
                <w:sz w:val="24"/>
                <w:szCs w:val="24"/>
              </w:rPr>
              <w:t>ts</w:t>
            </w:r>
            <w:r w:rsidRPr="00A64E7A">
              <w:rPr>
                <w:rFonts w:ascii="Times New Roman" w:hAnsi="Times New Roman" w:cs="Times New Roman"/>
                <w:color w:val="000000" w:themeColor="text1"/>
                <w:sz w:val="24"/>
                <w:szCs w:val="24"/>
              </w:rPr>
              <w:t>, ka ir sarežģīti saukt personu pie kriminālatbildības saskaņā ar KL 170.</w:t>
            </w:r>
            <w:r w:rsidR="0004444B">
              <w:rPr>
                <w:rFonts w:ascii="Times New Roman" w:hAnsi="Times New Roman" w:cs="Times New Roman"/>
                <w:color w:val="000000" w:themeColor="text1"/>
                <w:sz w:val="24"/>
                <w:szCs w:val="24"/>
              </w:rPr>
              <w:t> </w:t>
            </w:r>
            <w:r w:rsidRPr="00A64E7A">
              <w:rPr>
                <w:rFonts w:ascii="Times New Roman" w:hAnsi="Times New Roman" w:cs="Times New Roman"/>
                <w:color w:val="000000" w:themeColor="text1"/>
                <w:sz w:val="24"/>
                <w:szCs w:val="24"/>
              </w:rPr>
              <w:t>pantu, jo ir grūti pierādāms noziedzīgā nodarījuma sastāvs</w:t>
            </w:r>
            <w:r w:rsidRPr="00A64E7A" w:rsidR="00B171D9">
              <w:rPr>
                <w:rFonts w:ascii="Times New Roman" w:hAnsi="Times New Roman" w:cs="Times New Roman"/>
                <w:color w:val="000000" w:themeColor="text1"/>
                <w:sz w:val="24"/>
                <w:szCs w:val="24"/>
              </w:rPr>
              <w:t>, tieši noziedzīgā nodarījuma subjektīvā puse</w:t>
            </w:r>
            <w:r w:rsidRPr="00A64E7A">
              <w:rPr>
                <w:rFonts w:ascii="Times New Roman" w:hAnsi="Times New Roman" w:cs="Times New Roman"/>
                <w:color w:val="000000" w:themeColor="text1"/>
                <w:sz w:val="24"/>
                <w:szCs w:val="24"/>
              </w:rPr>
              <w:t xml:space="preserve">. </w:t>
            </w:r>
            <w:r w:rsidR="00457C11">
              <w:rPr>
                <w:rFonts w:ascii="Times New Roman" w:hAnsi="Times New Roman" w:cs="Times New Roman"/>
                <w:color w:val="000000" w:themeColor="text1"/>
                <w:sz w:val="24"/>
                <w:szCs w:val="24"/>
              </w:rPr>
              <w:t>Diskusiju rezultātā secināts, ka</w:t>
            </w:r>
            <w:r w:rsidRPr="00A64E7A">
              <w:rPr>
                <w:rFonts w:ascii="Times New Roman" w:hAnsi="Times New Roman" w:cs="Times New Roman"/>
                <w:color w:val="000000" w:themeColor="text1"/>
                <w:sz w:val="24"/>
                <w:szCs w:val="24"/>
              </w:rPr>
              <w:t xml:space="preserve"> Fonda likumā būtu izdarāmi grozījumi, </w:t>
            </w:r>
            <w:r w:rsidRPr="00A64E7A">
              <w:rPr>
                <w:rFonts w:ascii="Times New Roman" w:hAnsi="Times New Roman" w:eastAsia="Times New Roman" w:cs="Times New Roman"/>
                <w:sz w:val="24"/>
                <w:szCs w:val="24"/>
                <w:lang w:eastAsia="lv-LV"/>
              </w:rPr>
              <w:t>lai stiprinātu kriminālatbildības mehānismu, tas ir, Fonda likumā nostiprināms apstākļu kopumu, kas</w:t>
            </w:r>
            <w:r w:rsidR="00457C11">
              <w:rPr>
                <w:rFonts w:ascii="Times New Roman" w:hAnsi="Times New Roman" w:eastAsia="Times New Roman" w:cs="Times New Roman"/>
                <w:sz w:val="24"/>
                <w:szCs w:val="24"/>
                <w:lang w:eastAsia="lv-LV"/>
              </w:rPr>
              <w:t xml:space="preserve"> </w:t>
            </w:r>
            <w:r w:rsidR="00457C11">
              <w:rPr>
                <w:rFonts w:ascii="Times New Roman" w:hAnsi="Times New Roman" w:eastAsia="Times New Roman" w:cs="Times New Roman"/>
                <w:i/>
                <w:sz w:val="24"/>
                <w:szCs w:val="24"/>
                <w:lang w:eastAsia="lv-LV"/>
              </w:rPr>
              <w:t>per se</w:t>
            </w:r>
            <w:r w:rsidRPr="00A64E7A">
              <w:rPr>
                <w:rFonts w:ascii="Times New Roman" w:hAnsi="Times New Roman" w:eastAsia="Times New Roman" w:cs="Times New Roman"/>
                <w:sz w:val="24"/>
                <w:szCs w:val="24"/>
                <w:lang w:eastAsia="lv-LV"/>
              </w:rPr>
              <w:t xml:space="preserve"> norāda uz izvairīšanos no uzturlīdzekļu maksāšanas. </w:t>
            </w:r>
          </w:p>
          <w:p w:rsidR="007A6D5A" w:rsidP="00057684" w:rsidRDefault="00AF63A8" w14:paraId="7022F681" w14:textId="71E9F690">
            <w:pPr>
              <w:tabs>
                <w:tab w:val="left" w:pos="993"/>
              </w:tabs>
              <w:spacing w:after="0" w:line="240" w:lineRule="auto"/>
              <w:ind w:firstLine="757"/>
              <w:jc w:val="both"/>
              <w:rPr>
                <w:rFonts w:ascii="Times New Roman" w:hAnsi="Times New Roman" w:cs="Times New Roman"/>
                <w:color w:val="000000" w:themeColor="text1"/>
                <w:sz w:val="24"/>
                <w:szCs w:val="24"/>
              </w:rPr>
            </w:pPr>
            <w:r w:rsidRPr="00A64E7A">
              <w:rPr>
                <w:rFonts w:ascii="Times New Roman" w:hAnsi="Times New Roman" w:cs="Times New Roman"/>
                <w:color w:val="000000" w:themeColor="text1"/>
                <w:sz w:val="24"/>
                <w:szCs w:val="24"/>
              </w:rPr>
              <w:t>Jāuzsver, ka</w:t>
            </w:r>
            <w:r w:rsidR="00457C11">
              <w:rPr>
                <w:rFonts w:ascii="Times New Roman" w:hAnsi="Times New Roman" w:cs="Times New Roman"/>
                <w:color w:val="000000" w:themeColor="text1"/>
                <w:sz w:val="24"/>
                <w:szCs w:val="24"/>
              </w:rPr>
              <w:t xml:space="preserve"> apstākļu konstatēšana, kuru dēļ persona nevar tikt saukt pie kriminālatbildības, </w:t>
            </w:r>
            <w:r w:rsidRPr="00A64E7A">
              <w:rPr>
                <w:rFonts w:ascii="Times New Roman" w:hAnsi="Times New Roman" w:cs="Times New Roman"/>
                <w:color w:val="000000" w:themeColor="text1"/>
                <w:sz w:val="24"/>
                <w:szCs w:val="24"/>
              </w:rPr>
              <w:t>parādnieku neatbrīvo no pienākuma nodrošināt bērnu ar uzturlīdzekļiem</w:t>
            </w:r>
            <w:r w:rsidR="00057684">
              <w:rPr>
                <w:rFonts w:ascii="Times New Roman" w:hAnsi="Times New Roman" w:cs="Times New Roman"/>
                <w:color w:val="000000" w:themeColor="text1"/>
                <w:sz w:val="24"/>
                <w:szCs w:val="24"/>
              </w:rPr>
              <w:t>.</w:t>
            </w:r>
          </w:p>
          <w:p w:rsidRPr="00057684" w:rsidR="00057684" w:rsidP="00057684" w:rsidRDefault="00057684" w14:paraId="37A4F477" w14:textId="77777777">
            <w:pPr>
              <w:tabs>
                <w:tab w:val="left" w:pos="993"/>
              </w:tabs>
              <w:spacing w:after="0" w:line="240" w:lineRule="auto"/>
              <w:ind w:firstLine="757"/>
              <w:jc w:val="both"/>
              <w:rPr>
                <w:rFonts w:ascii="Times New Roman" w:hAnsi="Times New Roman" w:cs="Times New Roman"/>
                <w:color w:val="000000" w:themeColor="text1"/>
                <w:sz w:val="24"/>
                <w:szCs w:val="24"/>
              </w:rPr>
            </w:pPr>
          </w:p>
          <w:p w:rsidRPr="00A64E7A" w:rsidR="00131BCD" w:rsidP="00A64E7A" w:rsidRDefault="00457C11" w14:paraId="268AA54B" w14:textId="5D14D096">
            <w:pPr>
              <w:spacing w:after="0" w:line="240" w:lineRule="auto"/>
              <w:ind w:firstLine="709"/>
              <w:jc w:val="both"/>
              <w:rPr>
                <w:rFonts w:ascii="Times New Roman" w:hAnsi="Times New Roman" w:cs="Times New Roman"/>
                <w:sz w:val="24"/>
                <w:szCs w:val="24"/>
              </w:rPr>
            </w:pPr>
            <w:r>
              <w:rPr>
                <w:rFonts w:ascii="Times New Roman" w:hAnsi="Times New Roman" w:eastAsia="Times New Roman" w:cs="Times New Roman"/>
                <w:sz w:val="24"/>
                <w:szCs w:val="24"/>
                <w:lang w:eastAsia="lv-LV"/>
              </w:rPr>
              <w:t>L</w:t>
            </w:r>
            <w:r w:rsidRPr="00A64E7A" w:rsidR="00131BCD">
              <w:rPr>
                <w:rFonts w:ascii="Times New Roman" w:hAnsi="Times New Roman" w:eastAsia="Times New Roman" w:cs="Times New Roman"/>
                <w:sz w:val="24"/>
                <w:szCs w:val="24"/>
                <w:lang w:eastAsia="lv-LV"/>
              </w:rPr>
              <w:t>ai ierobežotu uzturlīdzekļu izmaksas pieaugumu,</w:t>
            </w:r>
            <w:r w:rsidRPr="00A64E7A" w:rsidR="00131BCD">
              <w:rPr>
                <w:rFonts w:ascii="Times New Roman" w:hAnsi="Times New Roman" w:cs="Times New Roman"/>
                <w:sz w:val="24"/>
                <w:szCs w:val="24"/>
              </w:rPr>
              <w:t xml:space="preserve"> </w:t>
            </w:r>
            <w:r w:rsidR="00F51736">
              <w:rPr>
                <w:rFonts w:ascii="Times New Roman" w:hAnsi="Times New Roman" w:cs="Times New Roman"/>
                <w:sz w:val="24"/>
                <w:szCs w:val="24"/>
              </w:rPr>
              <w:t xml:space="preserve">Likumprojekts paredz, </w:t>
            </w:r>
            <w:r w:rsidRPr="00A64E7A" w:rsidR="00131BCD">
              <w:rPr>
                <w:rFonts w:ascii="Times New Roman" w:hAnsi="Times New Roman" w:cs="Times New Roman"/>
                <w:sz w:val="24"/>
                <w:szCs w:val="24"/>
              </w:rPr>
              <w:t>neatkarīgi no darba veida – pastāvīgs vai sezonāls – uzturlīdzekļu izmaksa tiek apturēta par attiecīgo periodu, par kuru no Valsts ieņēmuma dienesta saņemta informācija, ka iesniedzējs</w:t>
            </w:r>
            <w:r w:rsidRPr="00A64E7A" w:rsidR="00131BCD">
              <w:rPr>
                <w:rStyle w:val="Vresatsauce"/>
                <w:rFonts w:ascii="Times New Roman" w:hAnsi="Times New Roman" w:cs="Times New Roman"/>
                <w:sz w:val="24"/>
                <w:szCs w:val="24"/>
              </w:rPr>
              <w:footnoteReference w:id="1"/>
            </w:r>
            <w:r w:rsidRPr="00A64E7A" w:rsidR="00131BCD">
              <w:rPr>
                <w:rFonts w:ascii="Times New Roman" w:hAnsi="Times New Roman" w:cs="Times New Roman"/>
                <w:sz w:val="24"/>
                <w:szCs w:val="24"/>
              </w:rPr>
              <w:t xml:space="preserve"> ir guvis ienākumus vismaz Ministru kabineta noteiktās minimālās mēneša darba algas vai lielākā apmērā, nepieņemot lēmumu par uzturlīdzekļu izmaksas izbeigšanu.</w:t>
            </w:r>
            <w:r w:rsidRPr="003062C4" w:rsidR="00131BCD">
              <w:rPr>
                <w:rFonts w:ascii="Times New Roman" w:hAnsi="Times New Roman" w:cs="Times New Roman"/>
                <w:sz w:val="24"/>
                <w:szCs w:val="24"/>
              </w:rPr>
              <w:t xml:space="preserve"> </w:t>
            </w:r>
            <w:r w:rsidRPr="00A64E7A" w:rsidR="00131BCD">
              <w:rPr>
                <w:rFonts w:ascii="Times New Roman" w:hAnsi="Times New Roman" w:cs="Times New Roman"/>
                <w:sz w:val="24"/>
                <w:szCs w:val="24"/>
              </w:rPr>
              <w:t>Tādā veidā tiktu efektīvi nodrošināts, ka iesniedzējs nesaņem uzturlīdzekļus par tiem mēnešiem, kuros ir guvis ienākumus noteiktajā apmērā, bet tiklīdz ienākumi bijuši mazākā apmērā, uzreiz tiek turpināta izmaksa no Fonda. Šāds risinājums jau šobrīd darbojas gadījumos, kad tiesu izpildītājs ir paziņojis par no parādnieka piedzītajām summām, kas nodrošina minimālo uzturlīdzekļu apmēru.</w:t>
            </w:r>
          </w:p>
          <w:p w:rsidRPr="00A64E7A" w:rsidR="00131BCD" w:rsidP="00A64E7A" w:rsidRDefault="00131BCD" w14:paraId="2FF4016B" w14:textId="4ADE452F">
            <w:pPr>
              <w:spacing w:after="0" w:line="240" w:lineRule="auto"/>
              <w:ind w:firstLine="709"/>
              <w:jc w:val="both"/>
              <w:rPr>
                <w:rFonts w:ascii="Times New Roman" w:hAnsi="Times New Roman" w:cs="Times New Roman"/>
                <w:b/>
                <w:sz w:val="24"/>
                <w:szCs w:val="24"/>
              </w:rPr>
            </w:pPr>
            <w:r w:rsidRPr="00A64E7A">
              <w:rPr>
                <w:rFonts w:ascii="Times New Roman" w:hAnsi="Times New Roman" w:cs="Times New Roman"/>
                <w:bCs/>
                <w:sz w:val="24"/>
                <w:szCs w:val="24"/>
              </w:rPr>
              <w:t xml:space="preserve">Ar minētajiem grozījumiem </w:t>
            </w:r>
            <w:r w:rsidRPr="00A64E7A">
              <w:rPr>
                <w:rFonts w:ascii="Times New Roman" w:hAnsi="Times New Roman" w:cs="Times New Roman"/>
                <w:sz w:val="24"/>
                <w:szCs w:val="24"/>
              </w:rPr>
              <w:t xml:space="preserve">tiks efektīvāk sasniegts Fonda likuma mērķis – nodrošinātas ar uzturlīdzekļiem tās pilngadīgās personas, kuras nestrādā un pašas nespēj sevi apgādāt, un, kuras iegūst izglītību, taču nesaņem finansiālu atbalstu no vecākiem. Tāpat ar minētajiem grozījumiem tiks samazināts no Fonda izmaksājamo līdzekļu kopējais </w:t>
            </w:r>
            <w:r w:rsidR="00F51736">
              <w:rPr>
                <w:rFonts w:ascii="Times New Roman" w:hAnsi="Times New Roman" w:cs="Times New Roman"/>
                <w:sz w:val="24"/>
                <w:szCs w:val="24"/>
              </w:rPr>
              <w:t>apmērs</w:t>
            </w:r>
            <w:r w:rsidRPr="00A64E7A">
              <w:rPr>
                <w:rFonts w:ascii="Times New Roman" w:hAnsi="Times New Roman" w:cs="Times New Roman"/>
                <w:sz w:val="24"/>
                <w:szCs w:val="24"/>
              </w:rPr>
              <w:t>.</w:t>
            </w:r>
          </w:p>
          <w:p w:rsidR="007A6D5A" w:rsidP="007A6D5A" w:rsidRDefault="007A6D5A" w14:paraId="12F28C9C" w14:textId="77777777">
            <w:pPr>
              <w:spacing w:after="0" w:line="240" w:lineRule="auto"/>
              <w:jc w:val="both"/>
              <w:rPr>
                <w:rFonts w:ascii="Times New Roman" w:hAnsi="Times New Roman" w:eastAsia="Times New Roman" w:cs="Times New Roman"/>
                <w:sz w:val="24"/>
                <w:szCs w:val="24"/>
                <w:lang w:eastAsia="lv-LV"/>
              </w:rPr>
            </w:pPr>
          </w:p>
          <w:p w:rsidRPr="00A64E7A" w:rsidR="007A6DF5" w:rsidP="00F52FDF" w:rsidRDefault="007A6DF5" w14:paraId="31457274" w14:textId="58CC16E7">
            <w:pPr>
              <w:spacing w:after="0" w:line="240" w:lineRule="auto"/>
              <w:ind w:firstLine="676"/>
              <w:jc w:val="both"/>
              <w:rPr>
                <w:rFonts w:ascii="Times New Roman" w:hAnsi="Times New Roman" w:cs="Times New Roman"/>
                <w:color w:val="000000" w:themeColor="text1"/>
                <w:sz w:val="24"/>
                <w:szCs w:val="24"/>
              </w:rPr>
            </w:pPr>
            <w:r w:rsidRPr="00A64E7A">
              <w:rPr>
                <w:rFonts w:ascii="Times New Roman" w:hAnsi="Times New Roman" w:eastAsia="Times New Roman" w:cs="Times New Roman"/>
                <w:sz w:val="24"/>
                <w:szCs w:val="24"/>
                <w:lang w:eastAsia="lv-LV"/>
              </w:rPr>
              <w:t xml:space="preserve">Vienlaikus ar minētajiem grozījumiem Fonda likumā tiks veikti </w:t>
            </w:r>
            <w:r w:rsidR="00457C11">
              <w:rPr>
                <w:rFonts w:ascii="Times New Roman" w:hAnsi="Times New Roman" w:eastAsia="Times New Roman" w:cs="Times New Roman"/>
                <w:sz w:val="24"/>
                <w:szCs w:val="24"/>
                <w:lang w:eastAsia="lv-LV"/>
              </w:rPr>
              <w:t>atsevišķi</w:t>
            </w:r>
            <w:r w:rsidRPr="00A64E7A">
              <w:rPr>
                <w:rFonts w:ascii="Times New Roman" w:hAnsi="Times New Roman" w:eastAsia="Times New Roman" w:cs="Times New Roman"/>
                <w:sz w:val="24"/>
                <w:szCs w:val="24"/>
                <w:lang w:eastAsia="lv-LV"/>
              </w:rPr>
              <w:t xml:space="preserve"> </w:t>
            </w:r>
            <w:r w:rsidRPr="00A64E7A" w:rsidR="00457C11">
              <w:rPr>
                <w:rFonts w:ascii="Times New Roman" w:hAnsi="Times New Roman" w:eastAsia="Times New Roman" w:cs="Times New Roman"/>
                <w:sz w:val="24"/>
                <w:szCs w:val="24"/>
                <w:lang w:eastAsia="lv-LV"/>
              </w:rPr>
              <w:t>precizēj</w:t>
            </w:r>
            <w:r w:rsidR="00457C11">
              <w:rPr>
                <w:rFonts w:ascii="Times New Roman" w:hAnsi="Times New Roman" w:eastAsia="Times New Roman" w:cs="Times New Roman"/>
                <w:sz w:val="24"/>
                <w:szCs w:val="24"/>
                <w:lang w:eastAsia="lv-LV"/>
              </w:rPr>
              <w:t>umi</w:t>
            </w:r>
            <w:r w:rsidRPr="00A64E7A" w:rsidR="00457C11">
              <w:rPr>
                <w:rFonts w:ascii="Times New Roman" w:hAnsi="Times New Roman" w:eastAsia="Times New Roman" w:cs="Times New Roman"/>
                <w:sz w:val="24"/>
                <w:szCs w:val="24"/>
                <w:lang w:eastAsia="lv-LV"/>
              </w:rPr>
              <w:t xml:space="preserve"> </w:t>
            </w:r>
            <w:r w:rsidRPr="00A64E7A" w:rsidR="004A21B4">
              <w:rPr>
                <w:rFonts w:ascii="Times New Roman" w:hAnsi="Times New Roman" w:eastAsia="Times New Roman" w:cs="Times New Roman"/>
                <w:sz w:val="24"/>
                <w:szCs w:val="24"/>
                <w:lang w:eastAsia="lv-LV"/>
              </w:rPr>
              <w:t>Fonda likuma efektīv</w:t>
            </w:r>
            <w:r w:rsidR="00457C11">
              <w:rPr>
                <w:rFonts w:ascii="Times New Roman" w:hAnsi="Times New Roman" w:eastAsia="Times New Roman" w:cs="Times New Roman"/>
                <w:sz w:val="24"/>
                <w:szCs w:val="24"/>
                <w:lang w:eastAsia="lv-LV"/>
              </w:rPr>
              <w:t>ākai</w:t>
            </w:r>
            <w:r w:rsidRPr="00A64E7A" w:rsidR="004A21B4">
              <w:rPr>
                <w:rFonts w:ascii="Times New Roman" w:hAnsi="Times New Roman" w:eastAsia="Times New Roman" w:cs="Times New Roman"/>
                <w:sz w:val="24"/>
                <w:szCs w:val="24"/>
                <w:lang w:eastAsia="lv-LV"/>
              </w:rPr>
              <w:t xml:space="preserve"> piemērošanai. </w:t>
            </w:r>
          </w:p>
          <w:p w:rsidR="00FA4BFB" w:rsidP="00FA4BFB" w:rsidRDefault="00457C11" w14:paraId="23BA728C" w14:textId="77777777">
            <w:pPr>
              <w:spacing w:after="0" w:line="240" w:lineRule="auto"/>
              <w:ind w:firstLine="757"/>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1</w:t>
            </w:r>
            <w:r w:rsidR="0052279D">
              <w:rPr>
                <w:rFonts w:ascii="Times New Roman" w:hAnsi="Times New Roman" w:eastAsia="Times New Roman" w:cs="Times New Roman"/>
                <w:sz w:val="24"/>
                <w:szCs w:val="24"/>
                <w:lang w:eastAsia="lv-LV"/>
              </w:rPr>
              <w:t>.</w:t>
            </w:r>
            <w:r w:rsidR="0004444B">
              <w:rPr>
                <w:rFonts w:ascii="Times New Roman" w:hAnsi="Times New Roman" w:eastAsia="Times New Roman" w:cs="Times New Roman"/>
                <w:sz w:val="24"/>
                <w:szCs w:val="24"/>
                <w:lang w:eastAsia="lv-LV"/>
              </w:rPr>
              <w:t> </w:t>
            </w:r>
            <w:r w:rsidRPr="00A64E7A" w:rsidR="007A6DF5">
              <w:rPr>
                <w:rFonts w:ascii="Times New Roman" w:hAnsi="Times New Roman" w:eastAsia="Times New Roman" w:cs="Times New Roman"/>
                <w:sz w:val="24"/>
                <w:szCs w:val="24"/>
                <w:lang w:eastAsia="lv-LV"/>
              </w:rPr>
              <w:t xml:space="preserve">Visā Fonda likumā termins darba dienas tiks aizstāts ar terminu "darbdienas", jo ar terminu "darba diena" apzīmē dienu, kurā tiek veikts darbs, bet terminu </w:t>
            </w:r>
            <w:r w:rsidR="0004444B">
              <w:rPr>
                <w:rFonts w:ascii="Times New Roman" w:hAnsi="Times New Roman" w:eastAsia="Times New Roman" w:cs="Times New Roman"/>
                <w:sz w:val="24"/>
                <w:szCs w:val="24"/>
                <w:lang w:eastAsia="lv-LV"/>
              </w:rPr>
              <w:t>"</w:t>
            </w:r>
            <w:r w:rsidRPr="00A64E7A" w:rsidR="007A6DF5">
              <w:rPr>
                <w:rFonts w:ascii="Times New Roman" w:hAnsi="Times New Roman" w:eastAsia="Times New Roman" w:cs="Times New Roman"/>
                <w:sz w:val="24"/>
                <w:szCs w:val="24"/>
                <w:lang w:eastAsia="lv-LV"/>
              </w:rPr>
              <w:t>darbdiena</w:t>
            </w:r>
            <w:r w:rsidR="0004444B">
              <w:rPr>
                <w:rFonts w:ascii="Times New Roman" w:hAnsi="Times New Roman" w:eastAsia="Times New Roman" w:cs="Times New Roman"/>
                <w:sz w:val="24"/>
                <w:szCs w:val="24"/>
                <w:lang w:eastAsia="lv-LV"/>
              </w:rPr>
              <w:t>"</w:t>
            </w:r>
            <w:r w:rsidRPr="00A64E7A" w:rsidR="007A6DF5">
              <w:rPr>
                <w:rFonts w:ascii="Times New Roman" w:hAnsi="Times New Roman" w:eastAsia="Times New Roman" w:cs="Times New Roman"/>
                <w:sz w:val="24"/>
                <w:szCs w:val="24"/>
                <w:lang w:eastAsia="lv-LV"/>
              </w:rPr>
              <w:t xml:space="preserve"> izmanto kā pretstatu brīvdienai un svētku dienai (</w:t>
            </w:r>
            <w:r w:rsidRPr="00A64E7A" w:rsidR="007A6DF5">
              <w:rPr>
                <w:rFonts w:ascii="Times New Roman" w:hAnsi="Times New Roman" w:eastAsia="Times New Roman" w:cs="Times New Roman"/>
                <w:i/>
                <w:sz w:val="24"/>
                <w:szCs w:val="24"/>
                <w:lang w:eastAsia="lv-LV"/>
              </w:rPr>
              <w:t xml:space="preserve">sk. Broka B., </w:t>
            </w:r>
            <w:proofErr w:type="spellStart"/>
            <w:r w:rsidRPr="00A64E7A" w:rsidR="007A6DF5">
              <w:rPr>
                <w:rFonts w:ascii="Times New Roman" w:hAnsi="Times New Roman" w:eastAsia="Times New Roman" w:cs="Times New Roman"/>
                <w:i/>
                <w:sz w:val="24"/>
                <w:szCs w:val="24"/>
                <w:lang w:eastAsia="lv-LV"/>
              </w:rPr>
              <w:t>Džohansens</w:t>
            </w:r>
            <w:proofErr w:type="spellEnd"/>
            <w:r w:rsidRPr="00A64E7A" w:rsidR="007A6DF5">
              <w:rPr>
                <w:rFonts w:ascii="Times New Roman" w:hAnsi="Times New Roman" w:eastAsia="Times New Roman" w:cs="Times New Roman"/>
                <w:i/>
                <w:sz w:val="24"/>
                <w:szCs w:val="24"/>
                <w:lang w:eastAsia="lv-LV"/>
              </w:rPr>
              <w:t xml:space="preserve"> S. Juridisko tekstu rakstīšana un analīze. Rīga: Tiesu namu aģentūra, 2010, 27.</w:t>
            </w:r>
            <w:r w:rsidR="0004444B">
              <w:rPr>
                <w:rFonts w:ascii="Times New Roman" w:hAnsi="Times New Roman" w:eastAsia="Times New Roman" w:cs="Times New Roman"/>
                <w:i/>
                <w:sz w:val="24"/>
                <w:szCs w:val="24"/>
                <w:lang w:eastAsia="lv-LV"/>
              </w:rPr>
              <w:t> </w:t>
            </w:r>
            <w:r w:rsidRPr="00A64E7A" w:rsidR="007A6DF5">
              <w:rPr>
                <w:rFonts w:ascii="Times New Roman" w:hAnsi="Times New Roman" w:eastAsia="Times New Roman" w:cs="Times New Roman"/>
                <w:i/>
                <w:sz w:val="24"/>
                <w:szCs w:val="24"/>
                <w:lang w:eastAsia="lv-LV"/>
              </w:rPr>
              <w:t>lpp.</w:t>
            </w:r>
            <w:r w:rsidRPr="00A64E7A" w:rsidR="007A6DF5">
              <w:rPr>
                <w:rFonts w:ascii="Times New Roman" w:hAnsi="Times New Roman" w:eastAsia="Times New Roman" w:cs="Times New Roman"/>
                <w:sz w:val="24"/>
                <w:szCs w:val="24"/>
                <w:lang w:eastAsia="lv-LV"/>
              </w:rPr>
              <w:t>). "Darba diena" ir diena, kurā noteiktā darbavietā tiek veikts darbs (tādējādi arī svētdiena noteiktā darbavietā var būt "darba diena", ja svētdienā darbavietā tiek veikts darbs). Savukārt "darbdiena" ir diena, kas nav vispāratzīta brīvdiena vai svētku diena. Piemēram, ja darbavietā pirmdiena ir noteikta par atpūtas dienu, tā nebūs uzskatāma par darba dienu, bet tomēr būs uzskatāma par [vispārējo] darbdienu. (</w:t>
            </w:r>
            <w:r w:rsidRPr="00A64E7A" w:rsidR="007A6DF5">
              <w:rPr>
                <w:rFonts w:ascii="Times New Roman" w:hAnsi="Times New Roman" w:eastAsia="Times New Roman" w:cs="Times New Roman"/>
                <w:i/>
                <w:sz w:val="24"/>
                <w:szCs w:val="24"/>
                <w:lang w:eastAsia="lv-LV"/>
              </w:rPr>
              <w:t>Sk. arī: Autoru kol. Latviešu valodas vārdnīca. 30 000 pamatvārdu un to skaidrojumu. Rīga: Avots, 2006, 219., 220.</w:t>
            </w:r>
            <w:r w:rsidR="0004444B">
              <w:rPr>
                <w:rFonts w:ascii="Times New Roman" w:hAnsi="Times New Roman" w:eastAsia="Times New Roman" w:cs="Times New Roman"/>
                <w:i/>
                <w:sz w:val="24"/>
                <w:szCs w:val="24"/>
                <w:lang w:eastAsia="lv-LV"/>
              </w:rPr>
              <w:t> </w:t>
            </w:r>
            <w:r w:rsidRPr="00A64E7A" w:rsidR="007A6DF5">
              <w:rPr>
                <w:rFonts w:ascii="Times New Roman" w:hAnsi="Times New Roman" w:eastAsia="Times New Roman" w:cs="Times New Roman"/>
                <w:i/>
                <w:sz w:val="24"/>
                <w:szCs w:val="24"/>
                <w:lang w:eastAsia="lv-LV"/>
              </w:rPr>
              <w:t>lpp.</w:t>
            </w:r>
            <w:r w:rsidRPr="00A64E7A" w:rsidR="007A6DF5">
              <w:rPr>
                <w:rFonts w:ascii="Times New Roman" w:hAnsi="Times New Roman" w:eastAsia="Times New Roman" w:cs="Times New Roman"/>
                <w:sz w:val="24"/>
                <w:szCs w:val="24"/>
                <w:lang w:eastAsia="lv-LV"/>
              </w:rPr>
              <w:t>).</w:t>
            </w:r>
            <w:r w:rsidRPr="00A64E7A" w:rsidR="007A6DF5">
              <w:rPr>
                <w:rFonts w:ascii="Times New Roman" w:hAnsi="Times New Roman" w:cs="Times New Roman"/>
                <w:sz w:val="24"/>
                <w:szCs w:val="24"/>
              </w:rPr>
              <w:t xml:space="preserve"> </w:t>
            </w:r>
            <w:r w:rsidRPr="00A64E7A" w:rsidR="007A6DF5">
              <w:rPr>
                <w:rFonts w:ascii="Times New Roman" w:hAnsi="Times New Roman" w:eastAsia="Times New Roman" w:cs="Times New Roman"/>
                <w:sz w:val="24"/>
                <w:szCs w:val="24"/>
                <w:lang w:eastAsia="lv-LV"/>
              </w:rPr>
              <w:t>"</w:t>
            </w:r>
          </w:p>
          <w:p w:rsidR="008638A3" w:rsidP="00FA4BFB" w:rsidRDefault="00457C11" w14:paraId="74F24542" w14:textId="65D7D2AF">
            <w:pPr>
              <w:spacing w:after="0" w:line="240" w:lineRule="auto"/>
              <w:ind w:firstLine="529"/>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r w:rsidR="0052279D">
              <w:rPr>
                <w:rFonts w:ascii="Times New Roman" w:hAnsi="Times New Roman" w:eastAsia="Times New Roman" w:cs="Times New Roman"/>
                <w:sz w:val="24"/>
                <w:szCs w:val="24"/>
                <w:lang w:eastAsia="lv-LV"/>
              </w:rPr>
              <w:t>.</w:t>
            </w:r>
            <w:r w:rsidR="0004444B">
              <w:rPr>
                <w:rFonts w:ascii="Times New Roman" w:hAnsi="Times New Roman" w:eastAsia="Times New Roman" w:cs="Times New Roman"/>
                <w:sz w:val="24"/>
                <w:szCs w:val="24"/>
                <w:lang w:eastAsia="lv-LV"/>
              </w:rPr>
              <w:t> </w:t>
            </w:r>
            <w:r w:rsidR="008638A3">
              <w:rPr>
                <w:rFonts w:ascii="Times New Roman" w:hAnsi="Times New Roman" w:eastAsia="Times New Roman" w:cs="Times New Roman"/>
                <w:sz w:val="24"/>
                <w:szCs w:val="24"/>
                <w:lang w:eastAsia="lv-LV"/>
              </w:rPr>
              <w:t>Fonda likums paredz, ka parādnieks ar Fonda administrāciju var slēgt vienošanās par kārtību, kādā tiek veikti uzturlīdzekļu un likumisko procentu maksājumi. Savukārt vienošanās</w:t>
            </w:r>
            <w:r w:rsidR="0052279D">
              <w:rPr>
                <w:rFonts w:ascii="Times New Roman" w:hAnsi="Times New Roman" w:eastAsia="Times New Roman" w:cs="Times New Roman"/>
                <w:sz w:val="24"/>
                <w:szCs w:val="24"/>
                <w:lang w:eastAsia="lv-LV"/>
              </w:rPr>
              <w:t xml:space="preserve"> tekstā</w:t>
            </w:r>
            <w:r w:rsidR="008638A3">
              <w:rPr>
                <w:rFonts w:ascii="Times New Roman" w:hAnsi="Times New Roman" w:eastAsia="Times New Roman" w:cs="Times New Roman"/>
                <w:sz w:val="24"/>
                <w:szCs w:val="24"/>
                <w:lang w:eastAsia="lv-LV"/>
              </w:rPr>
              <w:t xml:space="preserve"> tiek ietverts punkts, kas noteic, ka Fonda administrācija to uzsaka, ja parādnieks nav veicis vienošanās noteiktajā termiņā kaut vienu minimālo ikmēneša maksājumu vai maksājums veikts nepilnā apmērā. Ņemot vērā minēto, </w:t>
            </w:r>
            <w:r w:rsidR="005B2726">
              <w:rPr>
                <w:rFonts w:ascii="Times New Roman" w:hAnsi="Times New Roman" w:eastAsia="Times New Roman" w:cs="Times New Roman"/>
                <w:sz w:val="24"/>
                <w:szCs w:val="24"/>
                <w:lang w:eastAsia="lv-LV"/>
              </w:rPr>
              <w:t>precizējama</w:t>
            </w:r>
            <w:r w:rsidR="009156C3">
              <w:rPr>
                <w:rFonts w:ascii="Times New Roman" w:hAnsi="Times New Roman" w:eastAsia="Times New Roman" w:cs="Times New Roman"/>
                <w:sz w:val="24"/>
                <w:szCs w:val="24"/>
                <w:lang w:eastAsia="lv-LV"/>
              </w:rPr>
              <w:t xml:space="preserve"> Fonda likuma 7.</w:t>
            </w:r>
            <w:r w:rsidR="0004444B">
              <w:rPr>
                <w:rFonts w:ascii="Times New Roman" w:hAnsi="Times New Roman" w:eastAsia="Times New Roman" w:cs="Times New Roman"/>
                <w:sz w:val="24"/>
                <w:szCs w:val="24"/>
                <w:lang w:eastAsia="lv-LV"/>
              </w:rPr>
              <w:t> </w:t>
            </w:r>
            <w:r w:rsidR="009156C3">
              <w:rPr>
                <w:rFonts w:ascii="Times New Roman" w:hAnsi="Times New Roman" w:eastAsia="Times New Roman" w:cs="Times New Roman"/>
                <w:sz w:val="24"/>
                <w:szCs w:val="24"/>
                <w:lang w:eastAsia="lv-LV"/>
              </w:rPr>
              <w:t>panta otrās daļas 2.</w:t>
            </w:r>
            <w:r w:rsidR="0004444B">
              <w:rPr>
                <w:rFonts w:ascii="Times New Roman" w:hAnsi="Times New Roman" w:eastAsia="Times New Roman" w:cs="Times New Roman"/>
                <w:sz w:val="24"/>
                <w:szCs w:val="24"/>
                <w:lang w:eastAsia="lv-LV"/>
              </w:rPr>
              <w:t> </w:t>
            </w:r>
            <w:r w:rsidR="009156C3">
              <w:rPr>
                <w:rFonts w:ascii="Times New Roman" w:hAnsi="Times New Roman" w:eastAsia="Times New Roman" w:cs="Times New Roman"/>
                <w:sz w:val="24"/>
                <w:szCs w:val="24"/>
                <w:lang w:eastAsia="lv-LV"/>
              </w:rPr>
              <w:t xml:space="preserve">punkta </w:t>
            </w:r>
            <w:r w:rsidR="0085048F">
              <w:rPr>
                <w:rFonts w:ascii="Times New Roman" w:hAnsi="Times New Roman" w:eastAsia="Times New Roman" w:cs="Times New Roman"/>
                <w:sz w:val="24"/>
                <w:szCs w:val="24"/>
                <w:lang w:eastAsia="lv-LV"/>
              </w:rPr>
              <w:t xml:space="preserve">redakcija. </w:t>
            </w:r>
            <w:r w:rsidR="0085048F">
              <w:t xml:space="preserve"> </w:t>
            </w:r>
          </w:p>
          <w:p w:rsidR="00DB6DF9" w:rsidP="004F508F" w:rsidRDefault="00457C11" w14:paraId="2E3CDAB2" w14:textId="3A3A3923">
            <w:pPr>
              <w:spacing w:after="0" w:line="240" w:lineRule="auto"/>
              <w:ind w:firstLine="53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r w:rsidR="0052279D">
              <w:rPr>
                <w:rFonts w:ascii="Times New Roman" w:hAnsi="Times New Roman" w:eastAsia="Times New Roman" w:cs="Times New Roman"/>
                <w:sz w:val="24"/>
                <w:szCs w:val="24"/>
                <w:lang w:eastAsia="lv-LV"/>
              </w:rPr>
              <w:t>.</w:t>
            </w:r>
            <w:r w:rsidR="0004444B">
              <w:rPr>
                <w:rFonts w:ascii="Times New Roman" w:hAnsi="Times New Roman" w:eastAsia="Times New Roman" w:cs="Times New Roman"/>
                <w:sz w:val="24"/>
                <w:szCs w:val="24"/>
                <w:lang w:eastAsia="lv-LV"/>
              </w:rPr>
              <w:t> </w:t>
            </w:r>
            <w:r w:rsidRPr="00A64E7A" w:rsidR="00DB6DF9">
              <w:rPr>
                <w:rFonts w:ascii="Times New Roman" w:hAnsi="Times New Roman" w:eastAsia="Times New Roman" w:cs="Times New Roman"/>
                <w:sz w:val="24"/>
                <w:szCs w:val="24"/>
                <w:lang w:eastAsia="lv-LV"/>
              </w:rPr>
              <w:t>Lai paredzētu vienādu regulējumu gadījumos, kad uzturlīdzekļi no Fonda tiek izmaksāti, pamatojoties uz tiesas spriedumu vai vienošanos par uzturlīdzekļiem, ar regulējumu, kad uzturlīdzekļi tiek izmaksāti no Fonda administrācijas administratīvā procesa ietvaros, nepieciešams Fonda likuma 11.</w:t>
            </w:r>
            <w:r w:rsidR="0004444B">
              <w:rPr>
                <w:rFonts w:ascii="Times New Roman" w:hAnsi="Times New Roman" w:eastAsia="Times New Roman" w:cs="Times New Roman"/>
                <w:sz w:val="24"/>
                <w:szCs w:val="24"/>
                <w:lang w:eastAsia="lv-LV"/>
              </w:rPr>
              <w:t> </w:t>
            </w:r>
            <w:r w:rsidRPr="00A64E7A" w:rsidR="00DB6DF9">
              <w:rPr>
                <w:rFonts w:ascii="Times New Roman" w:hAnsi="Times New Roman" w:eastAsia="Times New Roman" w:cs="Times New Roman"/>
                <w:sz w:val="24"/>
                <w:szCs w:val="24"/>
                <w:lang w:eastAsia="lv-LV"/>
              </w:rPr>
              <w:t>pantu papildināt ar 4.</w:t>
            </w:r>
            <w:r w:rsidRPr="00A64E7A" w:rsidR="00DB6DF9">
              <w:rPr>
                <w:rFonts w:ascii="Times New Roman" w:hAnsi="Times New Roman" w:eastAsia="Times New Roman" w:cs="Times New Roman"/>
                <w:sz w:val="24"/>
                <w:szCs w:val="24"/>
                <w:vertAlign w:val="superscript"/>
                <w:lang w:eastAsia="lv-LV"/>
              </w:rPr>
              <w:t>1</w:t>
            </w:r>
            <w:r w:rsidR="0004444B">
              <w:rPr>
                <w:rFonts w:ascii="Times New Roman" w:hAnsi="Times New Roman" w:eastAsia="Times New Roman" w:cs="Times New Roman"/>
                <w:sz w:val="24"/>
                <w:szCs w:val="24"/>
                <w:lang w:eastAsia="lv-LV"/>
              </w:rPr>
              <w:t> </w:t>
            </w:r>
            <w:r w:rsidRPr="00A64E7A" w:rsidR="00DB6DF9">
              <w:rPr>
                <w:rFonts w:ascii="Times New Roman" w:hAnsi="Times New Roman" w:eastAsia="Times New Roman" w:cs="Times New Roman"/>
                <w:sz w:val="24"/>
                <w:szCs w:val="24"/>
                <w:lang w:eastAsia="lv-LV"/>
              </w:rPr>
              <w:t>daļu, paredzot, ka Fonda administrācija pieņem lēmumu par uzturlīdzekļu izmaksu arī tādā gadījumā, ja parādniekam Latvijas Republikā nav deklarētas dzīvesvietas</w:t>
            </w:r>
            <w:r w:rsidR="00DB6DF9">
              <w:rPr>
                <w:rFonts w:ascii="Times New Roman" w:hAnsi="Times New Roman" w:eastAsia="Times New Roman" w:cs="Times New Roman"/>
                <w:sz w:val="24"/>
                <w:szCs w:val="24"/>
                <w:lang w:eastAsia="lv-LV"/>
              </w:rPr>
              <w:t xml:space="preserve"> </w:t>
            </w:r>
            <w:r w:rsidRPr="00A64E7A" w:rsidR="00DB6DF9">
              <w:rPr>
                <w:rFonts w:ascii="Times New Roman" w:hAnsi="Times New Roman" w:eastAsia="Times New Roman" w:cs="Times New Roman"/>
                <w:sz w:val="24"/>
                <w:szCs w:val="24"/>
                <w:lang w:eastAsia="lv-LV"/>
              </w:rPr>
              <w:t>un nav iespējams parādniekam lūgt sniegt paskaidrojumu, kurā norādāmi apstākļi, kas var būt šķērslis uzturlīdzekļu izmaksai no Fonda. Tāpat paredzams, ka gadījumā, ja parādnieks nav deklarējis savu dzīvesvietu, paziņojumu par uzturlīdzekļu izmaksas uzsākšanu publicē oficiālajā izdevumā "Latvijas Vēstnesis". Minēto regulējumu Fonda likums paredz jau šobrīd, bet tikai attiecībā uz uzturlīdzekļu izmaksu no Fonda, pamatojoties uz tiesas spriedumu vai vienošanos par uzturlīdzekļiem (Fonda likuma 12.</w:t>
            </w:r>
            <w:r w:rsidR="0004444B">
              <w:rPr>
                <w:rFonts w:ascii="Times New Roman" w:hAnsi="Times New Roman" w:eastAsia="Times New Roman" w:cs="Times New Roman"/>
                <w:sz w:val="24"/>
                <w:szCs w:val="24"/>
                <w:lang w:eastAsia="lv-LV"/>
              </w:rPr>
              <w:t> </w:t>
            </w:r>
            <w:r w:rsidRPr="00A64E7A" w:rsidR="00DB6DF9">
              <w:rPr>
                <w:rFonts w:ascii="Times New Roman" w:hAnsi="Times New Roman" w:eastAsia="Times New Roman" w:cs="Times New Roman"/>
                <w:sz w:val="24"/>
                <w:szCs w:val="24"/>
                <w:lang w:eastAsia="lv-LV"/>
              </w:rPr>
              <w:t>pants). Lai nodrošinātu vienādu kārtību, kādā tiek paziņots par uzturlīdzekļu izmaksas uzsākšanu, un ievērojot Paziņošanas likumā noteikto publiskās paziņošanas kārtību, ja parādniekam nav deklarētās adreses, precizējama Fonda likuma 12.</w:t>
            </w:r>
            <w:r w:rsidR="0038069E">
              <w:rPr>
                <w:rFonts w:ascii="Times New Roman" w:hAnsi="Times New Roman" w:eastAsia="Times New Roman" w:cs="Times New Roman"/>
                <w:sz w:val="24"/>
                <w:szCs w:val="24"/>
                <w:lang w:eastAsia="lv-LV"/>
              </w:rPr>
              <w:t> </w:t>
            </w:r>
            <w:r w:rsidRPr="00A64E7A" w:rsidR="00DB6DF9">
              <w:rPr>
                <w:rFonts w:ascii="Times New Roman" w:hAnsi="Times New Roman" w:eastAsia="Times New Roman" w:cs="Times New Roman"/>
                <w:sz w:val="24"/>
                <w:szCs w:val="24"/>
                <w:lang w:eastAsia="lv-LV"/>
              </w:rPr>
              <w:t xml:space="preserve">panta ceturtā daļa, nosakot, ka paziņojumu par </w:t>
            </w:r>
            <w:r w:rsidRPr="004F508F" w:rsidR="00DB6DF9">
              <w:rPr>
                <w:rFonts w:ascii="Times New Roman" w:hAnsi="Times New Roman" w:eastAsia="Times New Roman" w:cs="Times New Roman"/>
                <w:sz w:val="24"/>
                <w:szCs w:val="24"/>
                <w:lang w:eastAsia="lv-LV"/>
              </w:rPr>
              <w:t>uzturlīdzekļu izmaksas uzsākšanu publicē</w:t>
            </w:r>
            <w:r w:rsidR="00646AFC">
              <w:rPr>
                <w:rFonts w:ascii="Times New Roman" w:hAnsi="Times New Roman" w:eastAsia="Times New Roman" w:cs="Times New Roman"/>
                <w:sz w:val="24"/>
                <w:szCs w:val="24"/>
                <w:lang w:eastAsia="lv-LV"/>
              </w:rPr>
              <w:t xml:space="preserve"> tikai</w:t>
            </w:r>
            <w:r w:rsidRPr="004F508F" w:rsidR="00DB6DF9">
              <w:rPr>
                <w:rFonts w:ascii="Times New Roman" w:hAnsi="Times New Roman" w:eastAsia="Times New Roman" w:cs="Times New Roman"/>
                <w:sz w:val="24"/>
                <w:szCs w:val="24"/>
                <w:lang w:eastAsia="lv-LV"/>
              </w:rPr>
              <w:t xml:space="preserve"> oficiālajā izdevumā "Latvijas Vēstnesis".</w:t>
            </w:r>
          </w:p>
          <w:p w:rsidRPr="004F508F" w:rsidR="000E0C97" w:rsidP="004F508F" w:rsidRDefault="000E0C97" w14:paraId="14011BC8" w14:textId="1C2635F1">
            <w:pPr>
              <w:spacing w:after="0" w:line="240" w:lineRule="auto"/>
              <w:ind w:firstLine="53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r w:rsidR="0070628F">
              <w:rPr>
                <w:rFonts w:ascii="Times New Roman" w:hAnsi="Times New Roman" w:eastAsia="Times New Roman" w:cs="Times New Roman"/>
                <w:sz w:val="24"/>
                <w:szCs w:val="24"/>
                <w:lang w:eastAsia="lv-LV"/>
              </w:rPr>
              <w:t>.</w:t>
            </w:r>
            <w:r w:rsidR="0038069E">
              <w:rPr>
                <w:rFonts w:ascii="Times New Roman" w:hAnsi="Times New Roman" w:eastAsia="Times New Roman" w:cs="Times New Roman"/>
                <w:sz w:val="24"/>
                <w:szCs w:val="24"/>
                <w:lang w:eastAsia="lv-LV"/>
              </w:rPr>
              <w:t> </w:t>
            </w:r>
            <w:r w:rsidRPr="000E0C97">
              <w:rPr>
                <w:rFonts w:ascii="Times New Roman" w:hAnsi="Times New Roman" w:eastAsia="Times New Roman" w:cs="Times New Roman"/>
                <w:sz w:val="24"/>
                <w:szCs w:val="24"/>
                <w:lang w:eastAsia="lv-LV"/>
              </w:rPr>
              <w:t>Valsts pārvaldes iekārtas likuma 99.</w:t>
            </w:r>
            <w:r w:rsidR="0038069E">
              <w:rPr>
                <w:rFonts w:ascii="Times New Roman" w:hAnsi="Times New Roman" w:eastAsia="Times New Roman" w:cs="Times New Roman"/>
                <w:sz w:val="24"/>
                <w:szCs w:val="24"/>
                <w:lang w:eastAsia="lv-LV"/>
              </w:rPr>
              <w:t> </w:t>
            </w:r>
            <w:r w:rsidRPr="000E0C97">
              <w:rPr>
                <w:rFonts w:ascii="Times New Roman" w:hAnsi="Times New Roman" w:eastAsia="Times New Roman" w:cs="Times New Roman"/>
                <w:sz w:val="24"/>
                <w:szCs w:val="24"/>
                <w:lang w:eastAsia="lv-LV"/>
              </w:rPr>
              <w:t xml:space="preserve">panta pirmā daļa nosaka, ka valsts pārvalde pakalpojumu sniegšanu </w:t>
            </w:r>
            <w:r w:rsidRPr="000E0C97">
              <w:rPr>
                <w:rFonts w:ascii="Times New Roman" w:hAnsi="Times New Roman" w:eastAsia="Times New Roman" w:cs="Times New Roman"/>
                <w:sz w:val="24"/>
                <w:szCs w:val="24"/>
                <w:lang w:eastAsia="lv-LV"/>
              </w:rPr>
              <w:lastRenderedPageBreak/>
              <w:t>organizē elektroniski, ja tas ir iespējams un lietderīgi. Šobrīd elektronisko pakalpojumu vienotajā valsts un pašvaldību pakalpojumu portālā www.latvija.lv ir pieejami e</w:t>
            </w:r>
            <w:r w:rsidR="0070628F">
              <w:rPr>
                <w:rFonts w:ascii="Times New Roman" w:hAnsi="Times New Roman" w:eastAsia="Times New Roman" w:cs="Times New Roman"/>
                <w:sz w:val="24"/>
                <w:szCs w:val="24"/>
                <w:lang w:eastAsia="lv-LV"/>
              </w:rPr>
              <w:t>-</w:t>
            </w:r>
            <w:r w:rsidRPr="000E0C97">
              <w:rPr>
                <w:rFonts w:ascii="Times New Roman" w:hAnsi="Times New Roman" w:eastAsia="Times New Roman" w:cs="Times New Roman"/>
                <w:sz w:val="24"/>
                <w:szCs w:val="24"/>
                <w:lang w:eastAsia="lv-LV"/>
              </w:rPr>
              <w:t xml:space="preserve">pakalpojumi </w:t>
            </w:r>
            <w:r w:rsidRPr="00CF1542" w:rsidR="00CF1542">
              <w:rPr>
                <w:rFonts w:ascii="Times New Roman" w:hAnsi="Times New Roman" w:eastAsia="Times New Roman" w:cs="Times New Roman"/>
                <w:sz w:val="24"/>
                <w:szCs w:val="24"/>
                <w:lang w:eastAsia="lv-LV"/>
              </w:rPr>
              <w:t>"</w:t>
            </w:r>
            <w:r w:rsidRPr="000E0C97">
              <w:rPr>
                <w:rFonts w:ascii="Times New Roman" w:hAnsi="Times New Roman" w:eastAsia="Times New Roman" w:cs="Times New Roman"/>
                <w:sz w:val="24"/>
                <w:szCs w:val="24"/>
                <w:lang w:eastAsia="lv-LV"/>
              </w:rPr>
              <w:t>Pieteikšanās uzturlīdzekļu saņemšanai</w:t>
            </w:r>
            <w:r w:rsidRPr="00CF1542" w:rsidR="00CF1542">
              <w:rPr>
                <w:rFonts w:ascii="Times New Roman" w:hAnsi="Times New Roman" w:eastAsia="Times New Roman" w:cs="Times New Roman"/>
                <w:sz w:val="24"/>
                <w:szCs w:val="24"/>
                <w:lang w:eastAsia="lv-LV"/>
              </w:rPr>
              <w:t>"</w:t>
            </w:r>
            <w:r w:rsidRPr="000E0C97">
              <w:rPr>
                <w:rFonts w:ascii="Times New Roman" w:hAnsi="Times New Roman" w:eastAsia="Times New Roman" w:cs="Times New Roman"/>
                <w:sz w:val="24"/>
                <w:szCs w:val="24"/>
                <w:lang w:eastAsia="lv-LV"/>
              </w:rPr>
              <w:t xml:space="preserve"> un </w:t>
            </w:r>
            <w:r w:rsidRPr="00CF1542" w:rsidR="00CF1542">
              <w:rPr>
                <w:rFonts w:ascii="Times New Roman" w:hAnsi="Times New Roman" w:eastAsia="Times New Roman" w:cs="Times New Roman"/>
                <w:sz w:val="24"/>
                <w:szCs w:val="24"/>
                <w:lang w:eastAsia="lv-LV"/>
              </w:rPr>
              <w:t>"</w:t>
            </w:r>
            <w:r w:rsidRPr="000E0C97">
              <w:rPr>
                <w:rFonts w:ascii="Times New Roman" w:hAnsi="Times New Roman" w:eastAsia="Times New Roman" w:cs="Times New Roman"/>
                <w:sz w:val="24"/>
                <w:szCs w:val="24"/>
                <w:lang w:eastAsia="lv-LV"/>
              </w:rPr>
              <w:t>Iesniegums iestādei</w:t>
            </w:r>
            <w:r w:rsidRPr="00CF1542" w:rsidR="00CF1542">
              <w:rPr>
                <w:rFonts w:ascii="Times New Roman" w:hAnsi="Times New Roman" w:eastAsia="Times New Roman" w:cs="Times New Roman"/>
                <w:sz w:val="24"/>
                <w:szCs w:val="24"/>
                <w:lang w:eastAsia="lv-LV"/>
              </w:rPr>
              <w:t>"</w:t>
            </w:r>
            <w:r w:rsidRPr="000E0C97">
              <w:rPr>
                <w:rFonts w:ascii="Times New Roman" w:hAnsi="Times New Roman" w:eastAsia="Times New Roman" w:cs="Times New Roman"/>
                <w:sz w:val="24"/>
                <w:szCs w:val="24"/>
                <w:lang w:eastAsia="lv-LV"/>
              </w:rPr>
              <w:t>, kas var tikt izmantoti, lai veicinātu Fonda administrācijas sniegto pakalpojumu pieejamības nodrošināšanu elektroniski. Tieslietu ministrija konstatējusi, ka iesniegums par uzturlīdzekļu izmaksu, kā arī citi iesniegumi, kas izskatāmi Fonda likumā noteiktajā kārtībā, ja tie iesniegti, izmantojot portālā www.latvija.lv pieejamos e-pakalpojumus, netiek parakstīti ar drošu elektronisko parakstu, bet tajos personas identitāte tiek noskaidrota, izmantojot portālā pieejamos autentifikācijas līdzekļus. Lai veicinātu elektronisku Fonda administrācijas nodrošināto pakalpojumu sniegšanu, izstrādājami grozījumi Fonda likumā, lai paredzētu iespēju iesniegumu par uzturlīdzekļu saņemšanu, kā arī citus iesniegumus, kas izskatāmi Fonda likumā noteiktajā kārtībā, iesniegt, izmantojot portālā www.latvija.lv pieejamās tiešsaistes formas un personas autentifikācijas līdzekļus.</w:t>
            </w:r>
          </w:p>
          <w:p w:rsidR="00EC4A6B" w:rsidP="00F52FDF" w:rsidRDefault="000E0C97" w14:paraId="54E0A4C0" w14:textId="183D8232">
            <w:pPr>
              <w:spacing w:after="0" w:line="240" w:lineRule="auto"/>
              <w:ind w:firstLine="535"/>
              <w:jc w:val="both"/>
              <w:rPr>
                <w:rFonts w:ascii="Times New Roman" w:hAnsi="Times New Roman" w:cs="Times New Roman"/>
                <w:sz w:val="24"/>
                <w:szCs w:val="24"/>
              </w:rPr>
            </w:pPr>
            <w:r w:rsidRPr="0045693E">
              <w:rPr>
                <w:rFonts w:ascii="Times New Roman" w:hAnsi="Times New Roman" w:eastAsia="Times New Roman" w:cs="Times New Roman"/>
                <w:sz w:val="24"/>
                <w:szCs w:val="24"/>
                <w:lang w:eastAsia="lv-LV"/>
              </w:rPr>
              <w:t>5</w:t>
            </w:r>
            <w:r w:rsidRPr="0045693E" w:rsidR="0070628F">
              <w:rPr>
                <w:rFonts w:ascii="Times New Roman" w:hAnsi="Times New Roman" w:eastAsia="Times New Roman" w:cs="Times New Roman"/>
                <w:sz w:val="24"/>
                <w:szCs w:val="24"/>
                <w:lang w:eastAsia="lv-LV"/>
              </w:rPr>
              <w:t>.</w:t>
            </w:r>
            <w:r w:rsidRPr="003E5E11" w:rsidR="0038069E">
              <w:rPr>
                <w:rFonts w:ascii="Times New Roman" w:hAnsi="Times New Roman" w:eastAsia="Times New Roman" w:cs="Times New Roman"/>
                <w:color w:val="000000" w:themeColor="text1"/>
                <w:sz w:val="24"/>
                <w:szCs w:val="24"/>
                <w:lang w:eastAsia="lv-LV"/>
              </w:rPr>
              <w:t> </w:t>
            </w:r>
            <w:r w:rsidRPr="003E5E11" w:rsidR="00EC4A6B">
              <w:rPr>
                <w:rFonts w:ascii="Times New Roman" w:hAnsi="Times New Roman" w:cs="Times New Roman"/>
                <w:sz w:val="24"/>
                <w:szCs w:val="24"/>
              </w:rPr>
              <w:t>Fonda administrācijas prakse liecina, ka i</w:t>
            </w:r>
            <w:r w:rsidRPr="003E5E11" w:rsidR="00797576">
              <w:rPr>
                <w:rFonts w:ascii="Times New Roman" w:hAnsi="Times New Roman" w:cs="Times New Roman"/>
                <w:sz w:val="24"/>
                <w:szCs w:val="24"/>
              </w:rPr>
              <w:t>zskatītajās lietās nereti tiek konstatēts, ka vecāks, no kura tiek pieprasīti uzturlīdzekļi bērna uzturam, lai gan ikdienā ned</w:t>
            </w:r>
            <w:r w:rsidRPr="00C41039" w:rsidR="00797576">
              <w:rPr>
                <w:rFonts w:ascii="Times New Roman" w:hAnsi="Times New Roman" w:cs="Times New Roman"/>
                <w:sz w:val="24"/>
                <w:szCs w:val="24"/>
              </w:rPr>
              <w:t>zīvo ar bērnu, cenšas pierādīt, ka īsteno bērna aprūpi Civillikuma normu izpratnē. Parasti šādos gadījumos vecāks, no kura tiek pieprasīti uzturlīdzekļi bērna uzturam, periodiskos uzturlīdzekļu maksājumus nav veicis vai maksājumu summa ir daudz mazāka, tač</w:t>
            </w:r>
            <w:r w:rsidRPr="007F7651" w:rsidR="00797576">
              <w:rPr>
                <w:rFonts w:ascii="Times New Roman" w:hAnsi="Times New Roman" w:cs="Times New Roman"/>
                <w:sz w:val="24"/>
                <w:szCs w:val="24"/>
              </w:rPr>
              <w:t>u ar dažādiem līdzekļiem (pirkumu čekiem, čekiem un kvītīm par pakalpojumu apmaksu</w:t>
            </w:r>
            <w:r w:rsidRPr="00F52FDF" w:rsidR="00797576">
              <w:rPr>
                <w:rFonts w:ascii="Times New Roman" w:hAnsi="Times New Roman" w:cs="Times New Roman"/>
                <w:sz w:val="24"/>
                <w:szCs w:val="24"/>
              </w:rPr>
              <w:t>, radinieku liecībām, bankas kontu pārskatiem u.tml.) cenšas pierādīt, ka ir piedalījies bērna aprūpes īstenošanā, ka aprūpē ir ieguldījis naudas līdzekļus vismaz valstī noteikto minimālo uzturlīdzekļu apmērā. Savukārt Fonda administrācijai un ministrijai jā</w:t>
            </w:r>
            <w:r w:rsidRPr="00F52FDF" w:rsidR="00DA2215">
              <w:rPr>
                <w:rFonts w:ascii="Times New Roman" w:hAnsi="Times New Roman" w:cs="Times New Roman"/>
                <w:sz w:val="24"/>
                <w:szCs w:val="24"/>
              </w:rPr>
              <w:t>pa</w:t>
            </w:r>
            <w:r w:rsidRPr="00F52FDF" w:rsidR="00797576">
              <w:rPr>
                <w:rFonts w:ascii="Times New Roman" w:hAnsi="Times New Roman" w:cs="Times New Roman"/>
                <w:sz w:val="24"/>
                <w:szCs w:val="24"/>
              </w:rPr>
              <w:t xml:space="preserve">tērē nesamērīgi resursi, lai šos faktus pārbaudītu. Turklāt visbiežāk tādus iesniegtos pierādījumus nemaz nav iespējams objektīvi attiecināt uz pierādāmo faktu (pirkumu čeki nav personalizēti, nav iespējams noskaidrot, vai nopirktā pārtika, higiēnas preces u.c. labumi izlietoti tieši bērna vajadzībām). It īpaši tas ir gadījumos, kad vecāks, kurš pieprasa uzturlīdzekļus, noliedz to, ka otrs vecāks tādā veidā ir piedalījies bērna aprūpē, noliedz, ka tieši tādi pirkumi bērnam bija nepieciešami utt. Tāpat ir gadījumi, kuros vecāks, no kura tiek pieprasīti uzturlīdzekļi bērna uzturam, apgalvo, ka bērns aptuveni līdzīgu laiku pavada pie viņa un šajā laikā tiek nodrošināts ar nepieciešamo aprūpi. Savukārt vecāks, kurš pieprasa uzturlīdzekļus, apgalvo, ka otrs vecāks īsteno saskarsmes tiesības ar bērnu, nevis bērns ikdienā dzīvo kopā ar šo vecāku. Respektīvi, visos šādos gadījumos starp bērna vecākiem konstatējamas strīda pazīmes par uzturlīdzekļu došanas pienākumu, kuru, ņemot vērā tiesisko attiecību </w:t>
            </w:r>
            <w:r w:rsidRPr="00F52FDF" w:rsidR="00797576">
              <w:rPr>
                <w:rFonts w:ascii="Times New Roman" w:hAnsi="Times New Roman" w:cs="Times New Roman"/>
                <w:sz w:val="24"/>
                <w:szCs w:val="24"/>
              </w:rPr>
              <w:lastRenderedPageBreak/>
              <w:t>civiltiesisko raksturu, valsts pārvaldes iestāde nevar risināt.</w:t>
            </w:r>
            <w:r w:rsidRPr="00F52FDF" w:rsidR="00797576">
              <w:rPr>
                <w:rStyle w:val="Vresatsauce"/>
                <w:rFonts w:ascii="Times New Roman" w:hAnsi="Times New Roman" w:cs="Times New Roman"/>
                <w:sz w:val="24"/>
                <w:szCs w:val="24"/>
              </w:rPr>
              <w:footnoteReference w:id="2"/>
            </w:r>
            <w:r w:rsidRPr="00F52FDF" w:rsidR="00797576">
              <w:rPr>
                <w:rFonts w:ascii="Times New Roman" w:hAnsi="Times New Roman" w:cs="Times New Roman"/>
                <w:sz w:val="24"/>
                <w:szCs w:val="24"/>
              </w:rPr>
              <w:t xml:space="preserve"> Taču šobrīd spēkā esošais regulējums </w:t>
            </w:r>
            <w:r w:rsidRPr="00F52FDF" w:rsidR="00DA2215">
              <w:rPr>
                <w:rFonts w:ascii="Times New Roman" w:hAnsi="Times New Roman" w:cs="Times New Roman"/>
                <w:sz w:val="24"/>
                <w:szCs w:val="24"/>
              </w:rPr>
              <w:t>Fonda</w:t>
            </w:r>
            <w:r w:rsidRPr="00F52FDF" w:rsidR="00797576">
              <w:rPr>
                <w:rFonts w:ascii="Times New Roman" w:hAnsi="Times New Roman" w:cs="Times New Roman"/>
                <w:sz w:val="24"/>
                <w:szCs w:val="24"/>
              </w:rPr>
              <w:t xml:space="preserve"> likumā neparedz tiesības Fonda administrācijai atteikt uzturlīdzekļu izmaksu no Fonda, ja starp bērna vecākiem pastāv strīds par uzturlīdzekļiem.</w:t>
            </w:r>
          </w:p>
          <w:p w:rsidRPr="00090D36" w:rsidR="00090D36" w:rsidP="00090D36" w:rsidRDefault="00090D36" w14:paraId="3BCAB7B3" w14:textId="625C34DA">
            <w:pPr>
              <w:pStyle w:val="Bezatstarpm"/>
              <w:ind w:firstLine="720"/>
              <w:rPr>
                <w:szCs w:val="24"/>
                <w:lang w:val="lv-LV"/>
              </w:rPr>
            </w:pPr>
            <w:r>
              <w:rPr>
                <w:szCs w:val="24"/>
                <w:lang w:val="lv-LV"/>
              </w:rPr>
              <w:t>Ņemot vērā minēto, Fonda likuma 11.</w:t>
            </w:r>
            <w:r w:rsidR="0038069E">
              <w:rPr>
                <w:szCs w:val="24"/>
                <w:lang w:val="lv-LV"/>
              </w:rPr>
              <w:t> </w:t>
            </w:r>
            <w:r>
              <w:rPr>
                <w:szCs w:val="24"/>
                <w:lang w:val="lv-LV"/>
              </w:rPr>
              <w:t>panta piektā daļa papildināma ar 5.</w:t>
            </w:r>
            <w:r w:rsidR="0038069E">
              <w:rPr>
                <w:szCs w:val="24"/>
                <w:lang w:val="lv-LV"/>
              </w:rPr>
              <w:t> </w:t>
            </w:r>
            <w:r>
              <w:rPr>
                <w:szCs w:val="24"/>
                <w:lang w:val="lv-LV"/>
              </w:rPr>
              <w:t xml:space="preserve">punktu, kas noteic, ka Fonda administrācija atsaka uzturlīdzekļu izmaksu no Fonda, ja pastāv strīds par uzturlīdzekļu maksāšanas pienākumu. </w:t>
            </w:r>
          </w:p>
          <w:p w:rsidR="00090D36" w:rsidP="00183D30" w:rsidRDefault="00090D36" w14:paraId="17AB7BD7" w14:textId="628F2A24">
            <w:pPr>
              <w:spacing w:after="0" w:line="240" w:lineRule="auto"/>
              <w:ind w:firstLine="676"/>
              <w:jc w:val="both"/>
              <w:rPr>
                <w:rFonts w:ascii="Times New Roman" w:hAnsi="Times New Roman" w:cs="Times New Roman"/>
                <w:sz w:val="24"/>
                <w:szCs w:val="24"/>
              </w:rPr>
            </w:pPr>
            <w:r>
              <w:rPr>
                <w:rFonts w:ascii="Times New Roman" w:hAnsi="Times New Roman" w:cs="Times New Roman"/>
                <w:sz w:val="24"/>
                <w:szCs w:val="24"/>
              </w:rPr>
              <w:t>N</w:t>
            </w:r>
            <w:r w:rsidRPr="002062BF" w:rsidR="002062BF">
              <w:rPr>
                <w:rFonts w:ascii="Times New Roman" w:hAnsi="Times New Roman" w:cs="Times New Roman"/>
                <w:sz w:val="24"/>
                <w:szCs w:val="24"/>
              </w:rPr>
              <w:t xml:space="preserve">orādāms, ka </w:t>
            </w:r>
            <w:r>
              <w:rPr>
                <w:rFonts w:ascii="Times New Roman" w:hAnsi="Times New Roman" w:cs="Times New Roman"/>
                <w:sz w:val="24"/>
                <w:szCs w:val="24"/>
              </w:rPr>
              <w:t>ar šādu regulējumu vecāks netiek atbrīvots no Civillikumā noteiktā pienākuma nodrošināt bērnu ar uzturlīdzekļiem</w:t>
            </w:r>
            <w:r w:rsidR="00183D30">
              <w:rPr>
                <w:rFonts w:ascii="Times New Roman" w:hAnsi="Times New Roman" w:cs="Times New Roman"/>
                <w:sz w:val="24"/>
                <w:szCs w:val="24"/>
              </w:rPr>
              <w:t>, kā arī netiek ierobežotas bērna tiesības</w:t>
            </w:r>
            <w:r>
              <w:rPr>
                <w:rFonts w:ascii="Times New Roman" w:hAnsi="Times New Roman" w:cs="Times New Roman"/>
                <w:sz w:val="24"/>
                <w:szCs w:val="24"/>
              </w:rPr>
              <w:t xml:space="preserve">. Ar minēto regulējumu tiek precizēts, ka uzturlīdzekļu izmaksa no Fonda </w:t>
            </w:r>
            <w:r w:rsidR="00A459B8">
              <w:rPr>
                <w:rFonts w:ascii="Times New Roman" w:hAnsi="Times New Roman" w:cs="Times New Roman"/>
                <w:sz w:val="24"/>
                <w:szCs w:val="24"/>
              </w:rPr>
              <w:t xml:space="preserve">administratīvā procesa ietvaros </w:t>
            </w:r>
            <w:r w:rsidR="00183D30">
              <w:rPr>
                <w:rFonts w:ascii="Times New Roman" w:hAnsi="Times New Roman" w:cs="Times New Roman"/>
                <w:sz w:val="24"/>
                <w:szCs w:val="24"/>
              </w:rPr>
              <w:t>tiek veikta</w:t>
            </w:r>
            <w:r>
              <w:rPr>
                <w:rFonts w:ascii="Times New Roman" w:hAnsi="Times New Roman" w:cs="Times New Roman"/>
                <w:sz w:val="24"/>
                <w:szCs w:val="24"/>
              </w:rPr>
              <w:t xml:space="preserve"> tikai tajos gadījumos, kad starp vecākiem nav strīda</w:t>
            </w:r>
            <w:r w:rsidR="00183D30">
              <w:rPr>
                <w:rFonts w:ascii="Times New Roman" w:hAnsi="Times New Roman" w:cs="Times New Roman"/>
                <w:sz w:val="24"/>
                <w:szCs w:val="24"/>
              </w:rPr>
              <w:t>, izpildoties konkrētiem nosacījumiem</w:t>
            </w:r>
            <w:r>
              <w:rPr>
                <w:rFonts w:ascii="Times New Roman" w:hAnsi="Times New Roman" w:cs="Times New Roman"/>
                <w:sz w:val="24"/>
                <w:szCs w:val="24"/>
              </w:rPr>
              <w:t>,</w:t>
            </w:r>
            <w:r w:rsidR="00183D30">
              <w:rPr>
                <w:rFonts w:ascii="Times New Roman" w:hAnsi="Times New Roman" w:cs="Times New Roman"/>
                <w:sz w:val="24"/>
                <w:szCs w:val="24"/>
              </w:rPr>
              <w:t xml:space="preserve"> kas noteikti Fonda likumā,</w:t>
            </w:r>
            <w:r>
              <w:rPr>
                <w:rFonts w:ascii="Times New Roman" w:hAnsi="Times New Roman" w:cs="Times New Roman"/>
                <w:sz w:val="24"/>
                <w:szCs w:val="24"/>
              </w:rPr>
              <w:t xml:space="preserve"> savukārt strīdi</w:t>
            </w:r>
            <w:r w:rsidR="00183D30">
              <w:rPr>
                <w:rFonts w:ascii="Times New Roman" w:hAnsi="Times New Roman" w:cs="Times New Roman"/>
                <w:sz w:val="24"/>
                <w:szCs w:val="24"/>
              </w:rPr>
              <w:t>, kā zināms, izšķirami</w:t>
            </w:r>
            <w:r>
              <w:rPr>
                <w:rFonts w:ascii="Times New Roman" w:hAnsi="Times New Roman" w:cs="Times New Roman"/>
                <w:sz w:val="24"/>
                <w:szCs w:val="24"/>
              </w:rPr>
              <w:t xml:space="preserve"> tiesā. Vienlaikus uzsverams, ka gadījumā, ja vecāks pēc tiesas sprieduma pieņemšanas </w:t>
            </w:r>
            <w:r w:rsidR="00183D30">
              <w:rPr>
                <w:rFonts w:ascii="Times New Roman" w:hAnsi="Times New Roman" w:cs="Times New Roman"/>
                <w:sz w:val="24"/>
                <w:szCs w:val="24"/>
              </w:rPr>
              <w:t xml:space="preserve">par uzturlīdzekļu piedziņu bērna uzturam </w:t>
            </w:r>
            <w:r>
              <w:rPr>
                <w:rFonts w:ascii="Times New Roman" w:hAnsi="Times New Roman" w:cs="Times New Roman"/>
                <w:sz w:val="24"/>
                <w:szCs w:val="24"/>
              </w:rPr>
              <w:t>un tā</w:t>
            </w:r>
            <w:r w:rsidR="00183D30">
              <w:rPr>
                <w:rFonts w:ascii="Times New Roman" w:hAnsi="Times New Roman" w:cs="Times New Roman"/>
                <w:sz w:val="24"/>
                <w:szCs w:val="24"/>
              </w:rPr>
              <w:t xml:space="preserve"> likumīgā</w:t>
            </w:r>
            <w:r>
              <w:rPr>
                <w:rFonts w:ascii="Times New Roman" w:hAnsi="Times New Roman" w:cs="Times New Roman"/>
                <w:sz w:val="24"/>
                <w:szCs w:val="24"/>
              </w:rPr>
              <w:t xml:space="preserve"> spēkā stāšanās</w:t>
            </w:r>
            <w:r w:rsidR="00183D30">
              <w:rPr>
                <w:rFonts w:ascii="Times New Roman" w:hAnsi="Times New Roman" w:cs="Times New Roman"/>
                <w:sz w:val="24"/>
                <w:szCs w:val="24"/>
              </w:rPr>
              <w:t>,</w:t>
            </w:r>
            <w:r>
              <w:rPr>
                <w:rFonts w:ascii="Times New Roman" w:hAnsi="Times New Roman" w:cs="Times New Roman"/>
                <w:sz w:val="24"/>
                <w:szCs w:val="24"/>
              </w:rPr>
              <w:t xml:space="preserve"> spriedumu nepildīs un nenodrošinās bērnu ar uzturlīdzekļiem, otram vecākam jebkurā gadījumā būs tiesības vērsties pie tiesu izpildītāja un tālāk attiecīgi Fonda administrācijā, lai saņemtu uzturlīdzekļus no valsts. </w:t>
            </w:r>
          </w:p>
          <w:p w:rsidRPr="00AD1B79" w:rsidR="00090D36" w:rsidP="00183D30" w:rsidRDefault="00090D36" w14:paraId="7ACCE465" w14:textId="49EE2329">
            <w:pPr>
              <w:spacing w:after="0" w:line="240" w:lineRule="auto"/>
              <w:ind w:firstLine="676"/>
              <w:jc w:val="both"/>
              <w:rPr>
                <w:rFonts w:ascii="Times New Roman" w:hAnsi="Times New Roman" w:cs="Times New Roman"/>
                <w:sz w:val="24"/>
                <w:szCs w:val="24"/>
              </w:rPr>
            </w:pPr>
            <w:r>
              <w:rPr>
                <w:rFonts w:ascii="Times New Roman" w:hAnsi="Times New Roman" w:cs="Times New Roman"/>
                <w:sz w:val="24"/>
                <w:szCs w:val="24"/>
              </w:rPr>
              <w:t>Tāpat uzsverams, ka, lai atteiktu uzturlīdzekļu izmaksu no Fonda</w:t>
            </w:r>
            <w:r w:rsidR="00183D30">
              <w:rPr>
                <w:rFonts w:ascii="Times New Roman" w:hAnsi="Times New Roman" w:cs="Times New Roman"/>
                <w:sz w:val="24"/>
                <w:szCs w:val="24"/>
              </w:rPr>
              <w:t xml:space="preserve"> nebūs pietiekami tikai ar parādnieka iebildumu, ka vecāku starpā ir strīds, kas risināms tiesā. </w:t>
            </w:r>
            <w:r>
              <w:rPr>
                <w:rFonts w:ascii="Times New Roman" w:hAnsi="Times New Roman" w:cs="Times New Roman"/>
                <w:sz w:val="24"/>
                <w:szCs w:val="24"/>
              </w:rPr>
              <w:t>Kā jau iepriekš minēts, parādniekam šāds apgalvojums būs jāpierāda un tikai gadījumos, kad Fonda administrācija</w:t>
            </w:r>
            <w:r w:rsidR="00183D30">
              <w:rPr>
                <w:rFonts w:ascii="Times New Roman" w:hAnsi="Times New Roman" w:cs="Times New Roman"/>
                <w:sz w:val="24"/>
                <w:szCs w:val="24"/>
              </w:rPr>
              <w:t xml:space="preserve">, ņemot vērā, parādnieka iesniegtos pierādījumus </w:t>
            </w:r>
            <w:r>
              <w:rPr>
                <w:rFonts w:ascii="Times New Roman" w:hAnsi="Times New Roman" w:cs="Times New Roman"/>
                <w:sz w:val="24"/>
                <w:szCs w:val="24"/>
              </w:rPr>
              <w:t xml:space="preserve">objektīvi nevarēs konstatēt, kurš no vecākiem veic bērna aprūpi vai abi </w:t>
            </w:r>
            <w:r w:rsidR="00183D30">
              <w:rPr>
                <w:rFonts w:ascii="Times New Roman" w:hAnsi="Times New Roman" w:cs="Times New Roman"/>
                <w:sz w:val="24"/>
                <w:szCs w:val="24"/>
              </w:rPr>
              <w:t xml:space="preserve">vecāki </w:t>
            </w:r>
            <w:r>
              <w:rPr>
                <w:rFonts w:ascii="Times New Roman" w:hAnsi="Times New Roman" w:cs="Times New Roman"/>
                <w:sz w:val="24"/>
                <w:szCs w:val="24"/>
              </w:rPr>
              <w:t xml:space="preserve">to dara vienlīdzīgi, uzturlīdzekļu izmaksa no Fonda tiks atteikta, un personai būs </w:t>
            </w:r>
            <w:r w:rsidRPr="00AD1B79">
              <w:rPr>
                <w:rFonts w:ascii="Times New Roman" w:hAnsi="Times New Roman" w:cs="Times New Roman"/>
                <w:sz w:val="24"/>
                <w:szCs w:val="24"/>
              </w:rPr>
              <w:t xml:space="preserve">ceļama prasība tiesā par uzturlīdzekļu piedziņu. </w:t>
            </w:r>
          </w:p>
          <w:p w:rsidR="00090D36" w:rsidP="00183D30" w:rsidRDefault="009D33F5" w14:paraId="68C02066" w14:textId="57A5AF66">
            <w:pPr>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 xml:space="preserve">Regulējums par uzturlīdzekļu izmaksu no Fonda administratīvā procesa ietvaros tika radīts ar mērķi atvieglot uzturlīdzekļu saņemšanas procesu iesniedzējam, kā arī nodrošināt bērnu ar uzturlīdzekļiem ātrākā laika periodā. Uzsverams, ka minētā grozījuma mērķis nav samazināt to personu skaitu, kas uzturlīdzekļus no Fonda saņem administratīvā procesa ietvaros. Norādāms, ka </w:t>
            </w:r>
            <w:r w:rsidRPr="00AD1B79" w:rsidR="00AD1B79">
              <w:rPr>
                <w:rFonts w:ascii="Times New Roman" w:hAnsi="Times New Roman" w:cs="Times New Roman"/>
                <w:sz w:val="24"/>
                <w:szCs w:val="24"/>
              </w:rPr>
              <w:t>2018.</w:t>
            </w:r>
            <w:r w:rsidR="0038069E">
              <w:rPr>
                <w:rFonts w:ascii="Times New Roman" w:hAnsi="Times New Roman" w:cs="Times New Roman"/>
                <w:sz w:val="24"/>
                <w:szCs w:val="24"/>
              </w:rPr>
              <w:t> </w:t>
            </w:r>
            <w:r w:rsidRPr="00AD1B79" w:rsidR="00AD1B79">
              <w:rPr>
                <w:rFonts w:ascii="Times New Roman" w:hAnsi="Times New Roman" w:cs="Times New Roman"/>
                <w:sz w:val="24"/>
                <w:szCs w:val="24"/>
              </w:rPr>
              <w:t xml:space="preserve">gadā Fonda administrācija pieņēmusi 6258 lēmumus par uzturlīdzekļu izmaksu administratīvā procesa ietvaros, no kuriem 4251 ir nepilngadīgu bērnu uzturam un 2007 – pilngadīgu personu uzturam. </w:t>
            </w:r>
            <w:r w:rsidRPr="00AD1B79">
              <w:rPr>
                <w:rFonts w:ascii="Times New Roman" w:hAnsi="Times New Roman" w:cs="Times New Roman"/>
                <w:sz w:val="24"/>
                <w:szCs w:val="24"/>
              </w:rPr>
              <w:t xml:space="preserve">Fonda administrācija pieņem lēmumu par uzturlīdzekļu izmaksu administratīvā procesa ietvaros gan tajos gadījumos, kad parādnieks nav noteiktajā termiņā sniedzis paskaidrojumu (78% gadījumu), gan arī, ja </w:t>
            </w:r>
            <w:r w:rsidRPr="00AD1B79">
              <w:rPr>
                <w:rFonts w:ascii="Times New Roman" w:hAnsi="Times New Roman" w:cs="Times New Roman"/>
                <w:sz w:val="24"/>
                <w:szCs w:val="24"/>
              </w:rPr>
              <w:lastRenderedPageBreak/>
              <w:t>parādniekam nav deklarētas adreses</w:t>
            </w:r>
            <w:r>
              <w:rPr>
                <w:rFonts w:ascii="Times New Roman" w:hAnsi="Times New Roman" w:cs="Times New Roman"/>
                <w:sz w:val="24"/>
                <w:szCs w:val="24"/>
              </w:rPr>
              <w:t>,</w:t>
            </w:r>
            <w:r w:rsidRPr="00AD1B79">
              <w:rPr>
                <w:rFonts w:ascii="Times New Roman" w:hAnsi="Times New Roman" w:cs="Times New Roman"/>
                <w:sz w:val="24"/>
                <w:szCs w:val="24"/>
              </w:rPr>
              <w:t xml:space="preserve"> un nav iespējams nosūtīt viņam lūgumu sniegt paskaidrojumu (10% gadījumu). </w:t>
            </w:r>
            <w:r w:rsidR="00183D30">
              <w:rPr>
                <w:rFonts w:ascii="Times New Roman" w:hAnsi="Times New Roman" w:cs="Times New Roman"/>
                <w:sz w:val="24"/>
                <w:szCs w:val="24"/>
              </w:rPr>
              <w:t>No minētā izriet</w:t>
            </w:r>
            <w:r w:rsidRPr="00AD1B79">
              <w:rPr>
                <w:rFonts w:ascii="Times New Roman" w:hAnsi="Times New Roman" w:cs="Times New Roman"/>
                <w:sz w:val="24"/>
                <w:szCs w:val="24"/>
              </w:rPr>
              <w:t xml:space="preserve">, ka gandrīz 90% gadījumu </w:t>
            </w:r>
            <w:r>
              <w:rPr>
                <w:rFonts w:ascii="Times New Roman" w:hAnsi="Times New Roman" w:cs="Times New Roman"/>
                <w:sz w:val="24"/>
                <w:szCs w:val="24"/>
              </w:rPr>
              <w:t>F</w:t>
            </w:r>
            <w:r w:rsidRPr="00AD1B79">
              <w:rPr>
                <w:rFonts w:ascii="Times New Roman" w:hAnsi="Times New Roman" w:cs="Times New Roman"/>
                <w:sz w:val="24"/>
                <w:szCs w:val="24"/>
              </w:rPr>
              <w:t xml:space="preserve">onda administrācijas lēmums tiek pieņemts, nesaņemot parādnieka </w:t>
            </w:r>
            <w:r w:rsidRPr="00183D30">
              <w:rPr>
                <w:rFonts w:ascii="Times New Roman" w:hAnsi="Times New Roman" w:cs="Times New Roman"/>
                <w:sz w:val="24"/>
                <w:szCs w:val="24"/>
              </w:rPr>
              <w:t>iebildumus uzturlīdzekļu izmaksai viņa vietā</w:t>
            </w:r>
            <w:r w:rsidRPr="00183D30" w:rsidR="00183D30">
              <w:rPr>
                <w:rFonts w:ascii="Times New Roman" w:hAnsi="Times New Roman" w:cs="Times New Roman"/>
                <w:sz w:val="24"/>
                <w:szCs w:val="24"/>
              </w:rPr>
              <w:t>,</w:t>
            </w:r>
            <w:r w:rsidRPr="00183D30">
              <w:rPr>
                <w:rFonts w:ascii="Times New Roman" w:hAnsi="Times New Roman" w:cs="Times New Roman"/>
                <w:sz w:val="24"/>
                <w:szCs w:val="24"/>
              </w:rPr>
              <w:t xml:space="preserve"> un šajās lietās nav konstatējams strīds par uzturlīdzekļiem. Ņemot vērā minēto, nav pamata secināt, ka ar </w:t>
            </w:r>
            <w:r w:rsidRPr="00183D30" w:rsidR="00183D30">
              <w:rPr>
                <w:rFonts w:ascii="Times New Roman" w:hAnsi="Times New Roman" w:cs="Times New Roman"/>
                <w:sz w:val="24"/>
                <w:szCs w:val="24"/>
              </w:rPr>
              <w:t xml:space="preserve">minēto </w:t>
            </w:r>
            <w:r w:rsidRPr="00183D30">
              <w:rPr>
                <w:rFonts w:ascii="Times New Roman" w:hAnsi="Times New Roman" w:cs="Times New Roman"/>
                <w:sz w:val="24"/>
                <w:szCs w:val="24"/>
              </w:rPr>
              <w:t xml:space="preserve"> </w:t>
            </w:r>
            <w:r w:rsidR="001626AE">
              <w:rPr>
                <w:rFonts w:ascii="Times New Roman" w:hAnsi="Times New Roman" w:cs="Times New Roman"/>
                <w:sz w:val="24"/>
                <w:szCs w:val="24"/>
              </w:rPr>
              <w:t>grozījumu</w:t>
            </w:r>
            <w:r w:rsidRPr="00183D30" w:rsidR="00183D30">
              <w:rPr>
                <w:rFonts w:ascii="Times New Roman" w:hAnsi="Times New Roman" w:cs="Times New Roman"/>
                <w:sz w:val="24"/>
                <w:szCs w:val="24"/>
              </w:rPr>
              <w:t xml:space="preserve"> 11.</w:t>
            </w:r>
            <w:r w:rsidR="0038069E">
              <w:rPr>
                <w:rFonts w:ascii="Times New Roman" w:hAnsi="Times New Roman" w:cs="Times New Roman"/>
                <w:sz w:val="24"/>
                <w:szCs w:val="24"/>
              </w:rPr>
              <w:t> </w:t>
            </w:r>
            <w:r w:rsidRPr="00183D30" w:rsidR="00183D30">
              <w:rPr>
                <w:rFonts w:ascii="Times New Roman" w:hAnsi="Times New Roman" w:cs="Times New Roman"/>
                <w:sz w:val="24"/>
                <w:szCs w:val="24"/>
              </w:rPr>
              <w:t>panta piektās daļas 5.</w:t>
            </w:r>
            <w:r w:rsidR="0038069E">
              <w:rPr>
                <w:rFonts w:ascii="Times New Roman" w:hAnsi="Times New Roman" w:cs="Times New Roman"/>
                <w:sz w:val="24"/>
                <w:szCs w:val="24"/>
              </w:rPr>
              <w:t> </w:t>
            </w:r>
            <w:r w:rsidRPr="00183D30" w:rsidR="00183D30">
              <w:rPr>
                <w:rFonts w:ascii="Times New Roman" w:hAnsi="Times New Roman" w:cs="Times New Roman"/>
                <w:sz w:val="24"/>
                <w:szCs w:val="24"/>
              </w:rPr>
              <w:t>punktā</w:t>
            </w:r>
            <w:r w:rsidR="001626AE">
              <w:rPr>
                <w:rFonts w:ascii="Times New Roman" w:hAnsi="Times New Roman" w:cs="Times New Roman"/>
                <w:sz w:val="24"/>
                <w:szCs w:val="24"/>
              </w:rPr>
              <w:t xml:space="preserve">, </w:t>
            </w:r>
            <w:r w:rsidRPr="00183D30">
              <w:rPr>
                <w:rFonts w:ascii="Times New Roman" w:hAnsi="Times New Roman" w:cs="Times New Roman"/>
                <w:sz w:val="24"/>
                <w:szCs w:val="24"/>
              </w:rPr>
              <w:t xml:space="preserve">uzturlīdzekļu izmaksa no Fonda administratīvā procesa ietvaros tiks būtiski samazināta. </w:t>
            </w:r>
          </w:p>
          <w:p w:rsidRPr="00A64E7A" w:rsidR="004C4875" w:rsidP="00F52FDF" w:rsidRDefault="000E0C97" w14:paraId="199C9DBD" w14:textId="0746C143">
            <w:pPr>
              <w:spacing w:after="0" w:line="240" w:lineRule="auto"/>
              <w:ind w:firstLine="818"/>
              <w:jc w:val="both"/>
              <w:rPr>
                <w:rFonts w:ascii="Times New Roman" w:hAnsi="Times New Roman" w:eastAsia="Times New Roman" w:cs="Times New Roman"/>
                <w:sz w:val="24"/>
                <w:szCs w:val="24"/>
                <w:lang w:eastAsia="lv-LV"/>
              </w:rPr>
            </w:pPr>
            <w:r>
              <w:rPr>
                <w:rFonts w:ascii="Times New Roman" w:hAnsi="Times New Roman" w:eastAsia="Times New Roman" w:cs="Times New Roman"/>
                <w:color w:val="000000" w:themeColor="text1"/>
                <w:sz w:val="24"/>
                <w:szCs w:val="24"/>
                <w:lang w:eastAsia="lv-LV"/>
              </w:rPr>
              <w:t>6</w:t>
            </w:r>
            <w:r w:rsidR="00C92A79">
              <w:rPr>
                <w:rFonts w:ascii="Times New Roman" w:hAnsi="Times New Roman" w:eastAsia="Times New Roman" w:cs="Times New Roman"/>
                <w:color w:val="000000" w:themeColor="text1"/>
                <w:sz w:val="24"/>
                <w:szCs w:val="24"/>
                <w:lang w:eastAsia="lv-LV"/>
              </w:rPr>
              <w:t>.</w:t>
            </w:r>
            <w:r w:rsidR="0038069E">
              <w:rPr>
                <w:rFonts w:ascii="Times New Roman" w:hAnsi="Times New Roman" w:eastAsia="Times New Roman" w:cs="Times New Roman"/>
                <w:color w:val="000000" w:themeColor="text1"/>
                <w:sz w:val="24"/>
                <w:szCs w:val="24"/>
                <w:lang w:eastAsia="lv-LV"/>
              </w:rPr>
              <w:t> </w:t>
            </w:r>
            <w:r w:rsidR="00C92A79">
              <w:rPr>
                <w:rFonts w:ascii="Times New Roman" w:hAnsi="Times New Roman" w:eastAsia="Times New Roman" w:cs="Times New Roman"/>
                <w:color w:val="000000" w:themeColor="text1"/>
                <w:sz w:val="24"/>
                <w:szCs w:val="24"/>
                <w:lang w:eastAsia="lv-LV"/>
              </w:rPr>
              <w:t xml:space="preserve">Fonda </w:t>
            </w:r>
            <w:r w:rsidR="00C92A79">
              <w:rPr>
                <w:rFonts w:ascii="Times New Roman" w:hAnsi="Times New Roman" w:eastAsia="Times New Roman" w:cs="Times New Roman"/>
                <w:sz w:val="24"/>
                <w:szCs w:val="24"/>
                <w:lang w:eastAsia="lv-LV"/>
              </w:rPr>
              <w:t>l</w:t>
            </w:r>
            <w:r w:rsidRPr="00A64E7A" w:rsidR="007A6DF5">
              <w:rPr>
                <w:rFonts w:ascii="Times New Roman" w:hAnsi="Times New Roman" w:eastAsia="Times New Roman" w:cs="Times New Roman"/>
                <w:sz w:val="24"/>
                <w:szCs w:val="24"/>
                <w:lang w:eastAsia="lv-LV"/>
              </w:rPr>
              <w:t xml:space="preserve">ikuma regulējums nosaka, ka Fonda administrācija nosūta vecākam, no kura iesniedzējs vēlas saņemt uzturlīdzekļus, lūgumu sniegt paskaidrojumu, kam jāpievieno pierādījumi, 20 dienu laikā no uzturlīdzekļu izmaksas iesnieguma saņemšanas dienas. Līdz ar to vecāks, kuram ir pienākums maksāt uzturlīdzekļus, minēto lūgumu, visbiežāk saņem nākamajā mēnesī pēc iesniedzēja uzturlīdzekļu izmaksas iesnieguma iesniegšanas Fonda administrācijā. Ja vecāks sniedz pierādījumu par kārtējo uzturlīdzekļu maksājumu mēnesī, kad saņemts Fonda administrācijas lūgums, lai izvairītos no uzturlīdzekļu izmaksas viņa vietā no Fonda, vecākam nepieciešams iesniegt pierādījumus par trīs turpmākiem maksājumiem. Šādā situācijā vecāka rīcībā ir divi pilni mēneši un viens nepilns mēnesis turpmāko trīs maksājumu veikšanai un pierādījumu iesniegšanai. </w:t>
            </w:r>
          </w:p>
          <w:p w:rsidRPr="002001C3" w:rsidR="00A7410D" w:rsidP="002001C3" w:rsidRDefault="007A6DF5" w14:paraId="6628B620" w14:textId="4070DDAA">
            <w:pPr>
              <w:pStyle w:val="Sarakstarindkopa"/>
              <w:tabs>
                <w:tab w:val="left" w:pos="993"/>
              </w:tabs>
              <w:spacing w:after="0" w:line="240" w:lineRule="auto"/>
              <w:ind w:left="0" w:firstLine="709"/>
              <w:jc w:val="both"/>
              <w:rPr>
                <w:rFonts w:ascii="Times New Roman" w:hAnsi="Times New Roman" w:cs="Times New Roman"/>
                <w:sz w:val="24"/>
                <w:szCs w:val="24"/>
              </w:rPr>
            </w:pPr>
            <w:r w:rsidRPr="00A64E7A">
              <w:rPr>
                <w:rFonts w:ascii="Times New Roman" w:hAnsi="Times New Roman" w:eastAsia="Times New Roman" w:cs="Times New Roman"/>
                <w:sz w:val="24"/>
                <w:szCs w:val="24"/>
                <w:lang w:eastAsia="lv-LV"/>
              </w:rPr>
              <w:t xml:space="preserve">Vecākam ir pienākums nodrošināt uzturlīdzekļus ik mēnesi. Tiesiskais regulējums nenosaka konkrētu mēneša datumu, līdz kuram veicams uzturlīdzekļu maksājums, līdz ar to uzturlīdzekļi bērna uzturam vecākam jānodrošina līdz katra attiecīgā mēneša pēdējam datumam. Lai Fonda administrācija nepieņemtu lēmumu izmaksāt uzturlīdzekļus no Fonda vecāka vietā, vecākam ceturtais secīgais maksājums jāveic un pierādījumi Fonda administrācijā jāiesniedz, ievērojot lietas izskatīšanai noteikto termiņu, kas iestājas pirms ceturtā secīgā mēneša beigām, līdz ar to – pirms vecākam iestājies termiņš uzturlīdzekļu maksājuma veikšanai par attiecīgo mēnesi. Ja pierādījumi par ceturto secīgo maksājumu netiek saņemti, iestājas priekšnoteikumi </w:t>
            </w:r>
            <w:r w:rsidRPr="006108BB">
              <w:rPr>
                <w:rFonts w:ascii="Times New Roman" w:hAnsi="Times New Roman" w:eastAsia="Times New Roman" w:cs="Times New Roman"/>
                <w:sz w:val="24"/>
                <w:szCs w:val="24"/>
                <w:lang w:eastAsia="lv-LV"/>
              </w:rPr>
              <w:t>uzturlīdzekļu izmaksai no Fonda vecāka vietā, lai gan vecāks ar iepriekš iesniegtajiem pierādījumiem ir apliecinājis, ka pilda savu pienākumu nodrošināt savam bērnam likumā noteikto uzturlīdzekļu apmēru. Izmaksāt uzturlīdzekļus no Fonda šādos apstākļos nav lietderīgi, un tas neatbilst Fonda izveidošanas mērķim, līdz ar to ar Fonda likuma 11</w:t>
            </w:r>
            <w:r w:rsidRPr="002001C3">
              <w:rPr>
                <w:rFonts w:ascii="Times New Roman" w:hAnsi="Times New Roman" w:eastAsia="Times New Roman" w:cs="Times New Roman"/>
                <w:sz w:val="24"/>
                <w:szCs w:val="24"/>
                <w:lang w:eastAsia="lv-LV"/>
              </w:rPr>
              <w:t>.</w:t>
            </w:r>
            <w:r w:rsidR="0038069E">
              <w:rPr>
                <w:rFonts w:ascii="Times New Roman" w:hAnsi="Times New Roman" w:eastAsia="Times New Roman" w:cs="Times New Roman"/>
                <w:sz w:val="24"/>
                <w:szCs w:val="24"/>
                <w:lang w:eastAsia="lv-LV"/>
              </w:rPr>
              <w:t> </w:t>
            </w:r>
            <w:r w:rsidRPr="002001C3">
              <w:rPr>
                <w:rFonts w:ascii="Times New Roman" w:hAnsi="Times New Roman" w:eastAsia="Times New Roman" w:cs="Times New Roman"/>
                <w:sz w:val="24"/>
                <w:szCs w:val="24"/>
                <w:lang w:eastAsia="lv-LV"/>
              </w:rPr>
              <w:t>panta sest</w:t>
            </w:r>
            <w:r w:rsidRPr="002001C3" w:rsidR="00E003C6">
              <w:rPr>
                <w:rFonts w:ascii="Times New Roman" w:hAnsi="Times New Roman" w:eastAsia="Times New Roman" w:cs="Times New Roman"/>
                <w:sz w:val="24"/>
                <w:szCs w:val="24"/>
                <w:lang w:eastAsia="lv-LV"/>
              </w:rPr>
              <w:t>o</w:t>
            </w:r>
            <w:r w:rsidRPr="002001C3">
              <w:rPr>
                <w:rFonts w:ascii="Times New Roman" w:hAnsi="Times New Roman" w:eastAsia="Times New Roman" w:cs="Times New Roman"/>
                <w:sz w:val="24"/>
                <w:szCs w:val="24"/>
                <w:lang w:eastAsia="lv-LV"/>
              </w:rPr>
              <w:t xml:space="preserve"> daļ</w:t>
            </w:r>
            <w:r w:rsidRPr="002001C3" w:rsidR="00E003C6">
              <w:rPr>
                <w:rFonts w:ascii="Times New Roman" w:hAnsi="Times New Roman" w:eastAsia="Times New Roman" w:cs="Times New Roman"/>
                <w:sz w:val="24"/>
                <w:szCs w:val="24"/>
                <w:lang w:eastAsia="lv-LV"/>
              </w:rPr>
              <w:t xml:space="preserve">u </w:t>
            </w:r>
            <w:r w:rsidRPr="002001C3">
              <w:rPr>
                <w:rFonts w:ascii="Times New Roman" w:hAnsi="Times New Roman" w:eastAsia="Times New Roman" w:cs="Times New Roman"/>
                <w:sz w:val="24"/>
                <w:szCs w:val="24"/>
                <w:lang w:eastAsia="lv-LV"/>
              </w:rPr>
              <w:t xml:space="preserve">nepieciešamas izteikt redakcijā, kas paredz, ka </w:t>
            </w:r>
            <w:r w:rsidRPr="002001C3" w:rsidR="006108BB">
              <w:rPr>
                <w:rFonts w:ascii="Times New Roman" w:hAnsi="Times New Roman" w:eastAsia="Times New Roman" w:cs="Times New Roman"/>
                <w:sz w:val="24"/>
                <w:szCs w:val="24"/>
                <w:lang w:eastAsia="lv-LV"/>
              </w:rPr>
              <w:t xml:space="preserve">gadījumā, </w:t>
            </w:r>
            <w:r w:rsidRPr="002001C3" w:rsidR="006108BB">
              <w:rPr>
                <w:rFonts w:ascii="Times New Roman" w:hAnsi="Times New Roman" w:cs="Times New Roman"/>
                <w:sz w:val="24"/>
                <w:szCs w:val="24"/>
              </w:rPr>
              <w:t xml:space="preserve">ja </w:t>
            </w:r>
            <w:r w:rsidRPr="002001C3" w:rsidR="002001C3">
              <w:rPr>
                <w:rFonts w:ascii="Times New Roman" w:hAnsi="Times New Roman" w:cs="Times New Roman"/>
                <w:color w:val="000000" w:themeColor="text1"/>
                <w:sz w:val="24"/>
                <w:szCs w:val="24"/>
              </w:rPr>
              <w:t xml:space="preserve">parādnieks iesniedzis pierādījumus, ka nodrošinājis vismaz trīs secīgus maksājumus četru mēnešu ilgajā laika posmā no iesnieguma par uzturlīdzekļu izmaksu saņemšanas dienas, Fonda </w:t>
            </w:r>
            <w:r w:rsidRPr="002001C3" w:rsidR="002001C3">
              <w:rPr>
                <w:rFonts w:ascii="Times New Roman" w:hAnsi="Times New Roman" w:cs="Times New Roman"/>
                <w:color w:val="000000" w:themeColor="text1"/>
                <w:sz w:val="24"/>
                <w:szCs w:val="24"/>
              </w:rPr>
              <w:lastRenderedPageBreak/>
              <w:t xml:space="preserve">administrācija pieņem lēmumu par atteikumu izmaksāt uzturlīdzekļus. </w:t>
            </w:r>
          </w:p>
          <w:p w:rsidRPr="00DF32B1" w:rsidR="005C7139" w:rsidP="00DF32B1" w:rsidRDefault="000E0C97" w14:paraId="0262DBAA" w14:textId="755F5FD0">
            <w:pPr>
              <w:pStyle w:val="Sarakstarindkopa"/>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w:t>
            </w:r>
            <w:r w:rsidR="00C92A79">
              <w:rPr>
                <w:rFonts w:ascii="Times New Roman" w:hAnsi="Times New Roman" w:cs="Times New Roman"/>
                <w:sz w:val="24"/>
                <w:szCs w:val="24"/>
              </w:rPr>
              <w:t>.</w:t>
            </w:r>
            <w:r w:rsidR="0038069E">
              <w:rPr>
                <w:rFonts w:ascii="Times New Roman" w:hAnsi="Times New Roman" w:cs="Times New Roman"/>
                <w:sz w:val="24"/>
                <w:szCs w:val="24"/>
              </w:rPr>
              <w:t> </w:t>
            </w:r>
            <w:r w:rsidRPr="00A64E7A" w:rsidR="00B17782">
              <w:rPr>
                <w:rFonts w:ascii="Times New Roman" w:hAnsi="Times New Roman" w:eastAsia="Times New Roman" w:cs="Times New Roman"/>
                <w:sz w:val="24"/>
                <w:szCs w:val="24"/>
                <w:lang w:eastAsia="lv-LV"/>
              </w:rPr>
              <w:t xml:space="preserve">Praksē konstatēta problēmsituācija gadījumos, kad tiesu izpildītājs vai iesniedzējs informējis Fonda administrāciju, ka parādnieks veicis vienreizēju uzturlīdzekļu maksājumu, bet tālāk uzturlīdzekļu maksājumus neturpina. Proti, pēc katra parādnieka veiktā vienreizējā maksājuma uzturlīdzekļu izmaksa no Fonda tiek izbeigta un iesniedzējam jāvēršas Fonda administrācijā ar jaunu iesniegumu par uzturlīdzekļu izmaksu.  Līdz ar to Fonda administrācijai paredzamas tiesības </w:t>
            </w:r>
            <w:r w:rsidR="00A32956">
              <w:rPr>
                <w:rFonts w:ascii="Times New Roman" w:hAnsi="Times New Roman" w:eastAsia="Times New Roman" w:cs="Times New Roman"/>
                <w:sz w:val="24"/>
                <w:szCs w:val="24"/>
                <w:lang w:eastAsia="lv-LV"/>
              </w:rPr>
              <w:t>apturēt</w:t>
            </w:r>
            <w:r w:rsidRPr="00A64E7A" w:rsidR="00B17782">
              <w:rPr>
                <w:rFonts w:ascii="Times New Roman" w:hAnsi="Times New Roman" w:eastAsia="Times New Roman" w:cs="Times New Roman"/>
                <w:sz w:val="24"/>
                <w:szCs w:val="24"/>
                <w:lang w:eastAsia="lv-LV"/>
              </w:rPr>
              <w:t xml:space="preserve"> uzturlīdzekļu izmaksu minētajos gadījumos..</w:t>
            </w:r>
          </w:p>
          <w:p w:rsidRPr="00A64E7A" w:rsidR="006436A1" w:rsidP="00A64E7A" w:rsidRDefault="000E0C97" w14:paraId="6D87DF34" w14:textId="0C2C2EE8">
            <w:pPr>
              <w:spacing w:after="0" w:line="240" w:lineRule="auto"/>
              <w:ind w:firstLine="757"/>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8</w:t>
            </w:r>
            <w:r w:rsidR="00C92A79">
              <w:rPr>
                <w:rFonts w:ascii="Times New Roman" w:hAnsi="Times New Roman" w:eastAsia="Times New Roman" w:cs="Times New Roman"/>
                <w:sz w:val="24"/>
                <w:szCs w:val="24"/>
                <w:lang w:eastAsia="lv-LV"/>
              </w:rPr>
              <w:t>.</w:t>
            </w:r>
            <w:r w:rsidR="0038069E">
              <w:rPr>
                <w:rFonts w:ascii="Times New Roman" w:hAnsi="Times New Roman" w:eastAsia="Times New Roman" w:cs="Times New Roman"/>
                <w:sz w:val="24"/>
                <w:szCs w:val="24"/>
                <w:lang w:eastAsia="lv-LV"/>
              </w:rPr>
              <w:t> </w:t>
            </w:r>
            <w:r w:rsidRPr="00A64E7A" w:rsidR="007A6DF5">
              <w:rPr>
                <w:rFonts w:ascii="Times New Roman" w:hAnsi="Times New Roman" w:eastAsia="Times New Roman" w:cs="Times New Roman"/>
                <w:sz w:val="24"/>
                <w:szCs w:val="24"/>
                <w:lang w:eastAsia="lv-LV"/>
              </w:rPr>
              <w:t>2017.</w:t>
            </w:r>
            <w:r w:rsidR="0038069E">
              <w:rPr>
                <w:rFonts w:ascii="Times New Roman" w:hAnsi="Times New Roman" w:eastAsia="Times New Roman" w:cs="Times New Roman"/>
                <w:sz w:val="24"/>
                <w:szCs w:val="24"/>
                <w:lang w:eastAsia="lv-LV"/>
              </w:rPr>
              <w:t> </w:t>
            </w:r>
            <w:r w:rsidRPr="00A64E7A" w:rsidR="007A6DF5">
              <w:rPr>
                <w:rFonts w:ascii="Times New Roman" w:hAnsi="Times New Roman" w:eastAsia="Times New Roman" w:cs="Times New Roman"/>
                <w:sz w:val="24"/>
                <w:szCs w:val="24"/>
                <w:lang w:eastAsia="lv-LV"/>
              </w:rPr>
              <w:t>gada 1.</w:t>
            </w:r>
            <w:r w:rsidR="0038069E">
              <w:rPr>
                <w:rFonts w:ascii="Times New Roman" w:hAnsi="Times New Roman" w:eastAsia="Times New Roman" w:cs="Times New Roman"/>
                <w:sz w:val="24"/>
                <w:szCs w:val="24"/>
                <w:lang w:eastAsia="lv-LV"/>
              </w:rPr>
              <w:t> </w:t>
            </w:r>
            <w:r w:rsidRPr="00A64E7A" w:rsidR="007A6DF5">
              <w:rPr>
                <w:rFonts w:ascii="Times New Roman" w:hAnsi="Times New Roman" w:eastAsia="Times New Roman" w:cs="Times New Roman"/>
                <w:sz w:val="24"/>
                <w:szCs w:val="24"/>
                <w:lang w:eastAsia="lv-LV"/>
              </w:rPr>
              <w:t>septembrī stājās spēkā Fonda likuma regulējums, kas paredz, ka uzturlīdzekļi no Fonda tiek izmaksāti arī pilngadīgai personai gadījumā, ja persona turpina iegūt pamatizglītību, vidējo izglītību, arodizglītību vai speciālo izglītību Latvijas Republikā, bet ne ilgāk kā līdz 21 gada vecuma sasniegšanai. Ņemot vērā minēto</w:t>
            </w:r>
            <w:r w:rsidR="00C92A79">
              <w:rPr>
                <w:rFonts w:ascii="Times New Roman" w:hAnsi="Times New Roman" w:eastAsia="Times New Roman" w:cs="Times New Roman"/>
                <w:sz w:val="24"/>
                <w:szCs w:val="24"/>
                <w:lang w:eastAsia="lv-LV"/>
              </w:rPr>
              <w:t>,</w:t>
            </w:r>
            <w:r w:rsidRPr="00A64E7A" w:rsidR="007A6DF5">
              <w:rPr>
                <w:rFonts w:ascii="Times New Roman" w:hAnsi="Times New Roman" w:eastAsia="Times New Roman" w:cs="Times New Roman"/>
                <w:sz w:val="24"/>
                <w:szCs w:val="24"/>
                <w:lang w:eastAsia="lv-LV"/>
              </w:rPr>
              <w:t xml:space="preserve"> nepieciešams precizēt Fonda likuma 14.</w:t>
            </w:r>
            <w:r w:rsidR="0038069E">
              <w:rPr>
                <w:rFonts w:ascii="Times New Roman" w:hAnsi="Times New Roman" w:eastAsia="Times New Roman" w:cs="Times New Roman"/>
                <w:sz w:val="24"/>
                <w:szCs w:val="24"/>
                <w:lang w:eastAsia="lv-LV"/>
              </w:rPr>
              <w:t> </w:t>
            </w:r>
            <w:r w:rsidRPr="00A64E7A" w:rsidR="007A6DF5">
              <w:rPr>
                <w:rFonts w:ascii="Times New Roman" w:hAnsi="Times New Roman" w:eastAsia="Times New Roman" w:cs="Times New Roman"/>
                <w:sz w:val="24"/>
                <w:szCs w:val="24"/>
                <w:lang w:eastAsia="lv-LV"/>
              </w:rPr>
              <w:t>panta pirmās daļas 1.</w:t>
            </w:r>
            <w:r w:rsidR="0038069E">
              <w:rPr>
                <w:rFonts w:ascii="Times New Roman" w:hAnsi="Times New Roman" w:eastAsia="Times New Roman" w:cs="Times New Roman"/>
                <w:sz w:val="24"/>
                <w:szCs w:val="24"/>
                <w:lang w:eastAsia="lv-LV"/>
              </w:rPr>
              <w:t> </w:t>
            </w:r>
            <w:r w:rsidRPr="00A64E7A" w:rsidR="007A6DF5">
              <w:rPr>
                <w:rFonts w:ascii="Times New Roman" w:hAnsi="Times New Roman" w:eastAsia="Times New Roman" w:cs="Times New Roman"/>
                <w:sz w:val="24"/>
                <w:szCs w:val="24"/>
                <w:lang w:eastAsia="lv-LV"/>
              </w:rPr>
              <w:t>punktu, paredzot, ka gadījumā, ja ar tiesas nolēmumu par uzturlīdzekļu piedziņu vai vienošanos par uzturlīdzekļiem parādniekam ir noteikts pienākums maksāt uzturlīdzekļus bērna uzturam līdz brīdim, kamēr bērns spēj pats sevi apgādāt, un bērns</w:t>
            </w:r>
            <w:r w:rsidR="00C92A79">
              <w:rPr>
                <w:rFonts w:ascii="Times New Roman" w:hAnsi="Times New Roman" w:eastAsia="Times New Roman" w:cs="Times New Roman"/>
                <w:sz w:val="24"/>
                <w:szCs w:val="24"/>
                <w:lang w:eastAsia="lv-LV"/>
              </w:rPr>
              <w:t>,</w:t>
            </w:r>
            <w:r w:rsidRPr="00A64E7A" w:rsidR="007A6DF5">
              <w:rPr>
                <w:rFonts w:ascii="Times New Roman" w:hAnsi="Times New Roman" w:eastAsia="Times New Roman" w:cs="Times New Roman"/>
                <w:sz w:val="24"/>
                <w:szCs w:val="24"/>
                <w:lang w:eastAsia="lv-LV"/>
              </w:rPr>
              <w:t xml:space="preserve"> sasniedzot 18 gadu vecumu</w:t>
            </w:r>
            <w:r w:rsidR="00C92A79">
              <w:rPr>
                <w:rFonts w:ascii="Times New Roman" w:hAnsi="Times New Roman" w:eastAsia="Times New Roman" w:cs="Times New Roman"/>
                <w:sz w:val="24"/>
                <w:szCs w:val="24"/>
                <w:lang w:eastAsia="lv-LV"/>
              </w:rPr>
              <w:t>,</w:t>
            </w:r>
            <w:r w:rsidRPr="00A64E7A" w:rsidR="007A6DF5">
              <w:rPr>
                <w:rFonts w:ascii="Times New Roman" w:hAnsi="Times New Roman" w:eastAsia="Times New Roman" w:cs="Times New Roman"/>
                <w:sz w:val="24"/>
                <w:szCs w:val="24"/>
                <w:lang w:eastAsia="lv-LV"/>
              </w:rPr>
              <w:t xml:space="preserve"> nav uzsācis vai ir pārtraucis iegūt pamatizglītību, vidējo izglītību, arodizglītību vai speciālo izglītību Latvijas Republikā, uzturlīdzekļu izmaksa no Fonda tiek izbeigta. </w:t>
            </w:r>
          </w:p>
          <w:p w:rsidRPr="00A64E7A" w:rsidR="006436A1" w:rsidP="00A64E7A" w:rsidRDefault="007A6DF5" w14:paraId="10BCC010" w14:textId="2D2A8A44">
            <w:pPr>
              <w:spacing w:after="0" w:line="240" w:lineRule="auto"/>
              <w:ind w:firstLine="757"/>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No Fonda likuma 14.</w:t>
            </w:r>
            <w:r w:rsidR="0038069E">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panta pirmās daļas 3.</w:t>
            </w:r>
            <w:r w:rsidR="0038069E">
              <w:rPr>
                <w:rFonts w:ascii="Times New Roman" w:hAnsi="Times New Roman" w:eastAsia="Times New Roman" w:cs="Times New Roman"/>
                <w:sz w:val="24"/>
                <w:szCs w:val="24"/>
                <w:lang w:eastAsia="lv-LV"/>
              </w:rPr>
              <w:t> </w:t>
            </w:r>
            <w:r w:rsidRPr="00A64E7A" w:rsidR="00FD26F9">
              <w:rPr>
                <w:rFonts w:ascii="Times New Roman" w:hAnsi="Times New Roman" w:eastAsia="Times New Roman" w:cs="Times New Roman"/>
                <w:sz w:val="24"/>
                <w:szCs w:val="24"/>
                <w:lang w:eastAsia="lv-LV"/>
              </w:rPr>
              <w:t xml:space="preserve">punkta </w:t>
            </w:r>
            <w:r w:rsidRPr="00A64E7A">
              <w:rPr>
                <w:rFonts w:ascii="Times New Roman" w:hAnsi="Times New Roman" w:eastAsia="Times New Roman" w:cs="Times New Roman"/>
                <w:sz w:val="24"/>
                <w:szCs w:val="24"/>
                <w:lang w:eastAsia="lv-LV"/>
              </w:rPr>
              <w:t>izriet, ka uzturlīdzekļu izmaksa tiek izbeigta tikai tad, ja pilngadīga persona, kuras uzturam uzturlīdzekļu izmaksa no Fonda tika veikta administratīvā procesa ietvaros, pēc pilngadības sasniegšanas iesniegusi iesniegumu par uzturlīdzekļu izmaksu savam uzturam.</w:t>
            </w:r>
          </w:p>
          <w:p w:rsidRPr="00A64E7A" w:rsidR="006436A1" w:rsidP="00A64E7A" w:rsidRDefault="007A6DF5" w14:paraId="45BEE148" w14:textId="56E17404">
            <w:pPr>
              <w:spacing w:after="0" w:line="240" w:lineRule="auto"/>
              <w:ind w:firstLine="757"/>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Civillikuma 179.</w:t>
            </w:r>
            <w:r w:rsidR="0038069E">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panta pirmā daļa paredz tēva un mātes pienākumu uzturēt bērnu līdz laikam, kad viņš pats var sevi apgādāt, ir materiālo tiesību norma, kas vecākiem rada pienākumu, bet bērnam piešķir tiesības. Rodoties strīdam, Civillikuma 179.</w:t>
            </w:r>
            <w:r w:rsidR="0038069E">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 xml:space="preserve">panta pirmajā daļā noteikto tiesību realizāciju nosaka procesuālās tiesību normas. Likumiskā pārstāvība izbeidzas, bērnam sasniedzot 18 gadu vecumu. </w:t>
            </w:r>
            <w:r w:rsidRPr="00547FC9" w:rsidR="00547FC9">
              <w:rPr>
                <w:rFonts w:ascii="Times New Roman" w:hAnsi="Times New Roman" w:eastAsia="Times New Roman" w:cs="Times New Roman"/>
                <w:sz w:val="24"/>
                <w:szCs w:val="24"/>
                <w:lang w:eastAsia="lv-LV"/>
              </w:rPr>
              <w:t>Civilprocesa likuma 72.</w:t>
            </w:r>
            <w:r w:rsidR="005C1FE2">
              <w:rPr>
                <w:rFonts w:ascii="Times New Roman" w:hAnsi="Times New Roman" w:eastAsia="Times New Roman" w:cs="Times New Roman"/>
                <w:sz w:val="24"/>
                <w:szCs w:val="24"/>
                <w:lang w:eastAsia="lv-LV"/>
              </w:rPr>
              <w:t> </w:t>
            </w:r>
            <w:r w:rsidRPr="00547FC9" w:rsidR="00547FC9">
              <w:rPr>
                <w:rFonts w:ascii="Times New Roman" w:hAnsi="Times New Roman" w:eastAsia="Times New Roman" w:cs="Times New Roman"/>
                <w:sz w:val="24"/>
                <w:szCs w:val="24"/>
                <w:lang w:eastAsia="lv-LV"/>
              </w:rPr>
              <w:t xml:space="preserve">panta pirmā daļa kā imperatīva tiesību norma spēju realizēt tiesības un izpildīt pienākumus nepastarpināti ir piešķīrusi tieši pašām pilngadīgām rīcībspējīgām personām. </w:t>
            </w:r>
            <w:r w:rsidRPr="00A64E7A">
              <w:rPr>
                <w:rFonts w:ascii="Times New Roman" w:hAnsi="Times New Roman" w:eastAsia="Times New Roman" w:cs="Times New Roman"/>
                <w:sz w:val="24"/>
                <w:szCs w:val="24"/>
                <w:lang w:eastAsia="lv-LV"/>
              </w:rPr>
              <w:t xml:space="preserve">Atbilstoši </w:t>
            </w:r>
            <w:proofErr w:type="spellStart"/>
            <w:r w:rsidRPr="00A64E7A">
              <w:rPr>
                <w:rFonts w:ascii="Times New Roman" w:hAnsi="Times New Roman" w:eastAsia="Times New Roman" w:cs="Times New Roman"/>
                <w:sz w:val="24"/>
                <w:szCs w:val="24"/>
                <w:lang w:eastAsia="lv-LV"/>
              </w:rPr>
              <w:t>dispozitivitātes</w:t>
            </w:r>
            <w:proofErr w:type="spellEnd"/>
            <w:r w:rsidRPr="00A64E7A">
              <w:rPr>
                <w:rFonts w:ascii="Times New Roman" w:hAnsi="Times New Roman" w:eastAsia="Times New Roman" w:cs="Times New Roman"/>
                <w:sz w:val="24"/>
                <w:szCs w:val="24"/>
                <w:lang w:eastAsia="lv-LV"/>
              </w:rPr>
              <w:t xml:space="preserve"> principam viņas pašas izlemj, vai un kā izmantot tām piešķirtās tiesības. Tādējādi savu uzturlīdzekļu saņemšanas tiesību realizēšana pēc pilngadības iestāšanās bērnam jāveic pašam</w:t>
            </w:r>
            <w:r w:rsidR="00B91B3F">
              <w:rPr>
                <w:rFonts w:ascii="Times New Roman" w:hAnsi="Times New Roman" w:eastAsia="Times New Roman" w:cs="Times New Roman"/>
                <w:sz w:val="24"/>
                <w:szCs w:val="24"/>
                <w:lang w:eastAsia="lv-LV"/>
              </w:rPr>
              <w:t xml:space="preserve"> (</w:t>
            </w:r>
            <w:r w:rsidRPr="00B91B3F" w:rsidR="00B91B3F">
              <w:rPr>
                <w:rFonts w:ascii="Times New Roman" w:hAnsi="Times New Roman" w:eastAsia="Times New Roman" w:cs="Times New Roman"/>
                <w:i/>
                <w:sz w:val="24"/>
                <w:szCs w:val="24"/>
                <w:lang w:eastAsia="lv-LV"/>
              </w:rPr>
              <w:t xml:space="preserve">Sk. Civillietu departamenta </w:t>
            </w:r>
            <w:r w:rsidRPr="00B91B3F" w:rsidR="005C1FE2">
              <w:rPr>
                <w:rFonts w:ascii="Times New Roman" w:hAnsi="Times New Roman" w:eastAsia="Times New Roman" w:cs="Times New Roman"/>
                <w:i/>
                <w:sz w:val="24"/>
                <w:szCs w:val="24"/>
                <w:lang w:eastAsia="lv-LV"/>
              </w:rPr>
              <w:t>2015.</w:t>
            </w:r>
            <w:r w:rsidR="005C1FE2">
              <w:rPr>
                <w:rFonts w:ascii="Times New Roman" w:hAnsi="Times New Roman" w:eastAsia="Times New Roman" w:cs="Times New Roman"/>
                <w:i/>
                <w:sz w:val="24"/>
                <w:szCs w:val="24"/>
                <w:lang w:eastAsia="lv-LV"/>
              </w:rPr>
              <w:t> </w:t>
            </w:r>
            <w:r w:rsidRPr="00B91B3F" w:rsidR="005C1FE2">
              <w:rPr>
                <w:rFonts w:ascii="Times New Roman" w:hAnsi="Times New Roman" w:eastAsia="Times New Roman" w:cs="Times New Roman"/>
                <w:i/>
                <w:sz w:val="24"/>
                <w:szCs w:val="24"/>
                <w:lang w:eastAsia="lv-LV"/>
              </w:rPr>
              <w:t>gada 20.</w:t>
            </w:r>
            <w:r w:rsidR="005C1FE2">
              <w:rPr>
                <w:rFonts w:ascii="Times New Roman" w:hAnsi="Times New Roman" w:eastAsia="Times New Roman" w:cs="Times New Roman"/>
                <w:i/>
                <w:sz w:val="24"/>
                <w:szCs w:val="24"/>
                <w:lang w:eastAsia="lv-LV"/>
              </w:rPr>
              <w:t> </w:t>
            </w:r>
            <w:r w:rsidRPr="00B91B3F" w:rsidR="005C1FE2">
              <w:rPr>
                <w:rFonts w:ascii="Times New Roman" w:hAnsi="Times New Roman" w:eastAsia="Times New Roman" w:cs="Times New Roman"/>
                <w:i/>
                <w:sz w:val="24"/>
                <w:szCs w:val="24"/>
                <w:lang w:eastAsia="lv-LV"/>
              </w:rPr>
              <w:t xml:space="preserve">novembra </w:t>
            </w:r>
            <w:r w:rsidRPr="00B91B3F" w:rsidR="00B91B3F">
              <w:rPr>
                <w:rFonts w:ascii="Times New Roman" w:hAnsi="Times New Roman" w:eastAsia="Times New Roman" w:cs="Times New Roman"/>
                <w:i/>
                <w:sz w:val="24"/>
                <w:szCs w:val="24"/>
                <w:lang w:eastAsia="lv-LV"/>
              </w:rPr>
              <w:t>spriedum</w:t>
            </w:r>
            <w:r w:rsidR="005C1FE2">
              <w:rPr>
                <w:rFonts w:ascii="Times New Roman" w:hAnsi="Times New Roman" w:eastAsia="Times New Roman" w:cs="Times New Roman"/>
                <w:i/>
                <w:sz w:val="24"/>
                <w:szCs w:val="24"/>
                <w:lang w:eastAsia="lv-LV"/>
              </w:rPr>
              <w:t>u</w:t>
            </w:r>
            <w:r w:rsidRPr="00B91B3F" w:rsidR="00B91B3F">
              <w:rPr>
                <w:rFonts w:ascii="Times New Roman" w:hAnsi="Times New Roman" w:eastAsia="Times New Roman" w:cs="Times New Roman"/>
                <w:i/>
                <w:sz w:val="24"/>
                <w:szCs w:val="24"/>
                <w:lang w:eastAsia="lv-LV"/>
              </w:rPr>
              <w:t xml:space="preserve"> lietā Nr.</w:t>
            </w:r>
            <w:r w:rsidR="005C1FE2">
              <w:rPr>
                <w:rFonts w:ascii="Times New Roman" w:hAnsi="Times New Roman" w:eastAsia="Times New Roman" w:cs="Times New Roman"/>
                <w:i/>
                <w:sz w:val="24"/>
                <w:szCs w:val="24"/>
                <w:lang w:eastAsia="lv-LV"/>
              </w:rPr>
              <w:t> </w:t>
            </w:r>
            <w:r w:rsidRPr="00B91B3F" w:rsidR="00B91B3F">
              <w:rPr>
                <w:rFonts w:ascii="Times New Roman" w:hAnsi="Times New Roman" w:eastAsia="Times New Roman" w:cs="Times New Roman"/>
                <w:i/>
                <w:sz w:val="24"/>
                <w:szCs w:val="24"/>
                <w:lang w:eastAsia="lv-LV"/>
              </w:rPr>
              <w:t>SKC-2885/2015</w:t>
            </w:r>
            <w:r w:rsidR="00B91B3F">
              <w:rPr>
                <w:rFonts w:ascii="Times New Roman" w:hAnsi="Times New Roman" w:eastAsia="Times New Roman" w:cs="Times New Roman"/>
                <w:sz w:val="24"/>
                <w:szCs w:val="24"/>
                <w:lang w:eastAsia="lv-LV"/>
              </w:rPr>
              <w:t>)</w:t>
            </w:r>
            <w:r w:rsidRPr="00A64E7A">
              <w:rPr>
                <w:rFonts w:ascii="Times New Roman" w:hAnsi="Times New Roman" w:eastAsia="Times New Roman" w:cs="Times New Roman"/>
                <w:sz w:val="24"/>
                <w:szCs w:val="24"/>
                <w:lang w:eastAsia="lv-LV"/>
              </w:rPr>
              <w:t>. Ņemot vērā minēto,</w:t>
            </w:r>
            <w:r w:rsidRPr="00A64E7A" w:rsidR="00D873AF">
              <w:rPr>
                <w:rFonts w:ascii="Times New Roman" w:hAnsi="Times New Roman" w:eastAsia="Times New Roman" w:cs="Times New Roman"/>
                <w:sz w:val="24"/>
                <w:szCs w:val="24"/>
                <w:lang w:eastAsia="lv-LV"/>
              </w:rPr>
              <w:t xml:space="preserve"> izslēdzams</w:t>
            </w:r>
            <w:r w:rsidRPr="00A64E7A">
              <w:rPr>
                <w:rFonts w:ascii="Times New Roman" w:hAnsi="Times New Roman" w:eastAsia="Times New Roman" w:cs="Times New Roman"/>
                <w:sz w:val="24"/>
                <w:szCs w:val="24"/>
                <w:lang w:eastAsia="lv-LV"/>
              </w:rPr>
              <w:t xml:space="preserve"> </w:t>
            </w:r>
            <w:r w:rsidR="00C92A79">
              <w:rPr>
                <w:rFonts w:ascii="Times New Roman" w:hAnsi="Times New Roman" w:eastAsia="Times New Roman" w:cs="Times New Roman"/>
                <w:sz w:val="24"/>
                <w:szCs w:val="24"/>
                <w:lang w:eastAsia="lv-LV"/>
              </w:rPr>
              <w:t xml:space="preserve">Fonda likuma </w:t>
            </w:r>
            <w:r w:rsidRPr="00A64E7A">
              <w:rPr>
                <w:rFonts w:ascii="Times New Roman" w:hAnsi="Times New Roman" w:eastAsia="Times New Roman" w:cs="Times New Roman"/>
                <w:sz w:val="24"/>
                <w:szCs w:val="24"/>
                <w:lang w:eastAsia="lv-LV"/>
              </w:rPr>
              <w:t>14.</w:t>
            </w:r>
            <w:r w:rsidR="0038069E">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panta pirmās daļas 3.</w:t>
            </w:r>
            <w:r w:rsidR="0038069E">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punkt</w:t>
            </w:r>
            <w:r w:rsidRPr="00A64E7A" w:rsidR="00D873AF">
              <w:rPr>
                <w:rFonts w:ascii="Times New Roman" w:hAnsi="Times New Roman" w:eastAsia="Times New Roman" w:cs="Times New Roman"/>
                <w:sz w:val="24"/>
                <w:szCs w:val="24"/>
                <w:lang w:eastAsia="lv-LV"/>
              </w:rPr>
              <w:t>s.</w:t>
            </w:r>
            <w:r w:rsidRPr="00A64E7A">
              <w:rPr>
                <w:rFonts w:ascii="Times New Roman" w:hAnsi="Times New Roman" w:eastAsia="Times New Roman" w:cs="Times New Roman"/>
                <w:sz w:val="24"/>
                <w:szCs w:val="24"/>
                <w:lang w:eastAsia="lv-LV"/>
              </w:rPr>
              <w:t xml:space="preserve"> Saskaņā ar Augstākās </w:t>
            </w:r>
            <w:r w:rsidRPr="00A64E7A">
              <w:rPr>
                <w:rFonts w:ascii="Times New Roman" w:hAnsi="Times New Roman" w:eastAsia="Times New Roman" w:cs="Times New Roman"/>
                <w:sz w:val="24"/>
                <w:szCs w:val="24"/>
                <w:lang w:eastAsia="lv-LV"/>
              </w:rPr>
              <w:lastRenderedPageBreak/>
              <w:t>tiesas atzīto Fonda administrācijai jebkurā gadījumā, ja uzturlīdzekļu izmaksa no Fonda veikta administratīvā procesa ietvaros, jāpieņem lēmums par uzturlīdzekļu izmaksas izbeigšanu no Fonda, ja bērns sasniedzis 18 gadu vecumu. Pēc tam, kā norādīj</w:t>
            </w:r>
            <w:r w:rsidRPr="00A64E7A" w:rsidR="00494D84">
              <w:rPr>
                <w:rFonts w:ascii="Times New Roman" w:hAnsi="Times New Roman" w:eastAsia="Times New Roman" w:cs="Times New Roman"/>
                <w:sz w:val="24"/>
                <w:szCs w:val="24"/>
                <w:lang w:eastAsia="lv-LV"/>
              </w:rPr>
              <w:t>usi</w:t>
            </w:r>
            <w:r w:rsidRPr="00A64E7A">
              <w:rPr>
                <w:rFonts w:ascii="Times New Roman" w:hAnsi="Times New Roman" w:eastAsia="Times New Roman" w:cs="Times New Roman"/>
                <w:sz w:val="24"/>
                <w:szCs w:val="24"/>
                <w:lang w:eastAsia="lv-LV"/>
              </w:rPr>
              <w:t xml:space="preserve"> </w:t>
            </w:r>
            <w:r w:rsidRPr="00A64E7A" w:rsidR="00494D84">
              <w:rPr>
                <w:rFonts w:ascii="Times New Roman" w:hAnsi="Times New Roman" w:eastAsia="Times New Roman" w:cs="Times New Roman"/>
                <w:sz w:val="24"/>
                <w:szCs w:val="24"/>
                <w:lang w:eastAsia="lv-LV"/>
              </w:rPr>
              <w:t>Augstākā tiesa</w:t>
            </w:r>
            <w:r w:rsidRPr="00A64E7A">
              <w:rPr>
                <w:rFonts w:ascii="Times New Roman" w:hAnsi="Times New Roman" w:eastAsia="Times New Roman" w:cs="Times New Roman"/>
                <w:sz w:val="24"/>
                <w:szCs w:val="24"/>
                <w:lang w:eastAsia="lv-LV"/>
              </w:rPr>
              <w:t xml:space="preserve">, pilngadīgā persona pati varēs lemt, vai un kā realizēt uzturlīdzekļu saņemšanas tiesības no vecākiem vai vienoties ar vecākiem par to saņemšanu vai vērsties Fonda administrācijā ar iesniegumu, ja vecāki uzturlīdzekļus labprātīgi nenodrošinās. </w:t>
            </w:r>
          </w:p>
          <w:p w:rsidRPr="00A64E7A" w:rsidR="00FD26F9" w:rsidP="00A64E7A" w:rsidRDefault="007A6DF5" w14:paraId="7A86835D" w14:textId="76C87246">
            <w:pPr>
              <w:spacing w:after="0" w:line="240" w:lineRule="auto"/>
              <w:ind w:firstLine="757"/>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Tāpat Fonda likuma 14.</w:t>
            </w:r>
            <w:r w:rsidR="0038069E">
              <w:rPr>
                <w:rFonts w:ascii="Times New Roman" w:hAnsi="Times New Roman" w:eastAsia="Times New Roman" w:cs="Times New Roman"/>
                <w:sz w:val="24"/>
                <w:szCs w:val="24"/>
                <w:lang w:eastAsia="lv-LV"/>
              </w:rPr>
              <w:t> </w:t>
            </w:r>
            <w:r w:rsidRPr="00A64E7A" w:rsidR="00FD26F9">
              <w:rPr>
                <w:rFonts w:ascii="Times New Roman" w:hAnsi="Times New Roman" w:eastAsia="Times New Roman" w:cs="Times New Roman"/>
                <w:sz w:val="24"/>
                <w:szCs w:val="24"/>
                <w:lang w:eastAsia="lv-LV"/>
              </w:rPr>
              <w:t xml:space="preserve">panta pirmā daļa papildināma </w:t>
            </w:r>
            <w:r w:rsidRPr="00A64E7A">
              <w:rPr>
                <w:rFonts w:ascii="Times New Roman" w:hAnsi="Times New Roman" w:eastAsia="Times New Roman" w:cs="Times New Roman"/>
                <w:sz w:val="24"/>
                <w:szCs w:val="24"/>
                <w:lang w:eastAsia="lv-LV"/>
              </w:rPr>
              <w:t>ar 16.</w:t>
            </w:r>
            <w:r w:rsidR="0038069E">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punktu, paredzot, ka gadījumā, ja pilngadīga persona, kurai tiek izmaksāti uzturlīdzekļi no Fonda, ir pārtraukusi iegūt pamatizglītību, vidējo izglītību, arodizglītību vai speciālo izglītību Latvijas Republikā, uzturlīdzekļu izmaksa no Fonda tiek izbeigta.</w:t>
            </w:r>
          </w:p>
          <w:p w:rsidRPr="004811E1" w:rsidR="00152140" w:rsidP="00A64E7A" w:rsidRDefault="000E0C97" w14:paraId="42C0D956" w14:textId="25ABC6B7">
            <w:pPr>
              <w:spacing w:after="0" w:line="240" w:lineRule="auto"/>
              <w:ind w:firstLine="757"/>
              <w:jc w:val="both"/>
              <w:rPr>
                <w:rFonts w:ascii="Times New Roman" w:hAnsi="Times New Roman" w:eastAsia="Times New Roman" w:cs="Times New Roman"/>
                <w:color w:val="000000" w:themeColor="text1"/>
                <w:sz w:val="24"/>
                <w:szCs w:val="24"/>
                <w:lang w:eastAsia="lv-LV"/>
              </w:rPr>
            </w:pPr>
            <w:r>
              <w:rPr>
                <w:rFonts w:ascii="Times New Roman" w:hAnsi="Times New Roman" w:eastAsia="Times New Roman" w:cs="Times New Roman"/>
                <w:sz w:val="24"/>
                <w:szCs w:val="24"/>
                <w:lang w:eastAsia="lv-LV"/>
              </w:rPr>
              <w:t>9</w:t>
            </w:r>
            <w:r w:rsidR="00C92A79">
              <w:rPr>
                <w:rFonts w:ascii="Times New Roman" w:hAnsi="Times New Roman" w:eastAsia="Times New Roman" w:cs="Times New Roman"/>
                <w:sz w:val="24"/>
                <w:szCs w:val="24"/>
                <w:lang w:eastAsia="lv-LV"/>
              </w:rPr>
              <w:t>.</w:t>
            </w:r>
            <w:r w:rsidR="0038069E">
              <w:rPr>
                <w:rFonts w:ascii="Times New Roman" w:hAnsi="Times New Roman" w:eastAsia="Times New Roman" w:cs="Times New Roman"/>
                <w:sz w:val="24"/>
                <w:szCs w:val="24"/>
                <w:lang w:eastAsia="lv-LV"/>
              </w:rPr>
              <w:t> </w:t>
            </w:r>
            <w:r w:rsidRPr="00A64E7A" w:rsidR="000B7282">
              <w:rPr>
                <w:rFonts w:ascii="Times New Roman" w:hAnsi="Times New Roman" w:eastAsia="Times New Roman" w:cs="Times New Roman"/>
                <w:sz w:val="24"/>
                <w:szCs w:val="24"/>
                <w:lang w:eastAsia="lv-LV"/>
              </w:rPr>
              <w:t>Fonda likuma 14.</w:t>
            </w:r>
            <w:r w:rsidR="0038069E">
              <w:rPr>
                <w:rFonts w:ascii="Times New Roman" w:hAnsi="Times New Roman" w:eastAsia="Times New Roman" w:cs="Times New Roman"/>
                <w:sz w:val="24"/>
                <w:szCs w:val="24"/>
                <w:lang w:eastAsia="lv-LV"/>
              </w:rPr>
              <w:t> </w:t>
            </w:r>
            <w:r w:rsidRPr="00A64E7A" w:rsidR="000B7282">
              <w:rPr>
                <w:rFonts w:ascii="Times New Roman" w:hAnsi="Times New Roman" w:eastAsia="Times New Roman" w:cs="Times New Roman"/>
                <w:sz w:val="24"/>
                <w:szCs w:val="24"/>
                <w:lang w:eastAsia="lv-LV"/>
              </w:rPr>
              <w:t>panta pirmā daļa papildināma ar 17.</w:t>
            </w:r>
            <w:r w:rsidR="0038069E">
              <w:rPr>
                <w:rFonts w:ascii="Times New Roman" w:hAnsi="Times New Roman" w:eastAsia="Times New Roman" w:cs="Times New Roman"/>
                <w:sz w:val="24"/>
                <w:szCs w:val="24"/>
                <w:lang w:eastAsia="lv-LV"/>
              </w:rPr>
              <w:t> </w:t>
            </w:r>
            <w:r w:rsidRPr="00A64E7A" w:rsidR="000B7282">
              <w:rPr>
                <w:rFonts w:ascii="Times New Roman" w:hAnsi="Times New Roman" w:eastAsia="Times New Roman" w:cs="Times New Roman"/>
                <w:sz w:val="24"/>
                <w:szCs w:val="24"/>
                <w:lang w:eastAsia="lv-LV"/>
              </w:rPr>
              <w:t>punktu, paredzot, ka gadījumā, ja tiek veikta uzturlīdzekļu izmaksa no Fonda un parādnieks sedzis visu parādu Fondam, uzturlīdzekļu izmaksa no Fonda izbeidzama. Šobrīd Civilprocesa likuma 565.</w:t>
            </w:r>
            <w:r w:rsidR="0038069E">
              <w:rPr>
                <w:rFonts w:ascii="Times New Roman" w:hAnsi="Times New Roman" w:eastAsia="Times New Roman" w:cs="Times New Roman"/>
                <w:sz w:val="24"/>
                <w:szCs w:val="24"/>
                <w:lang w:eastAsia="lv-LV"/>
              </w:rPr>
              <w:t> </w:t>
            </w:r>
            <w:r w:rsidRPr="00A64E7A" w:rsidR="000B7282">
              <w:rPr>
                <w:rFonts w:ascii="Times New Roman" w:hAnsi="Times New Roman" w:eastAsia="Times New Roman" w:cs="Times New Roman"/>
                <w:sz w:val="24"/>
                <w:szCs w:val="24"/>
                <w:lang w:eastAsia="lv-LV"/>
              </w:rPr>
              <w:t>panta 2.</w:t>
            </w:r>
            <w:r w:rsidRPr="00A64E7A" w:rsidR="000B7282">
              <w:rPr>
                <w:rFonts w:ascii="Times New Roman" w:hAnsi="Times New Roman" w:eastAsia="Times New Roman" w:cs="Times New Roman"/>
                <w:sz w:val="24"/>
                <w:szCs w:val="24"/>
                <w:vertAlign w:val="superscript"/>
                <w:lang w:eastAsia="lv-LV"/>
              </w:rPr>
              <w:t>1</w:t>
            </w:r>
            <w:r w:rsidR="0038069E">
              <w:rPr>
                <w:rFonts w:ascii="Times New Roman" w:hAnsi="Times New Roman" w:eastAsia="Times New Roman" w:cs="Times New Roman"/>
                <w:sz w:val="24"/>
                <w:szCs w:val="24"/>
                <w:lang w:eastAsia="lv-LV"/>
              </w:rPr>
              <w:t> </w:t>
            </w:r>
            <w:r w:rsidRPr="00A64E7A" w:rsidR="000B7282">
              <w:rPr>
                <w:rFonts w:ascii="Times New Roman" w:hAnsi="Times New Roman" w:eastAsia="Times New Roman" w:cs="Times New Roman"/>
                <w:sz w:val="24"/>
                <w:szCs w:val="24"/>
                <w:lang w:eastAsia="lv-LV"/>
              </w:rPr>
              <w:t xml:space="preserve">daļa nosaka, ka izpildu lietvedība tiek izbeigta un izpildu raksts par uzturlīdzekļu piedziņu tiek izsniegts piedzinējam, ja pilnībā tiek segts parāds un sprieduma izpildes izdevumi. Šādā gadījumā zūd tiesiskais pamats uzturlīdzekļu izmaksai no Fonda. Attiecīgi Fonda likumā būtu nosakāmas vienāds uzturlīdzekļu izmaksas izbeigšanas pamats neatkarīgi no tā, vai uzturlīdzekļi no Fonda tiek izmaksāti, pamatojoties uz tiesas </w:t>
            </w:r>
            <w:r w:rsidRPr="004811E1" w:rsidR="000B7282">
              <w:rPr>
                <w:rFonts w:ascii="Times New Roman" w:hAnsi="Times New Roman" w:eastAsia="Times New Roman" w:cs="Times New Roman"/>
                <w:color w:val="000000" w:themeColor="text1"/>
                <w:sz w:val="24"/>
                <w:szCs w:val="24"/>
                <w:lang w:eastAsia="lv-LV"/>
              </w:rPr>
              <w:t>spriedumu vai vienošanos par uzturlīdzekļiem, vai administratīvā procesa ietvaros.</w:t>
            </w:r>
          </w:p>
          <w:p w:rsidR="004B48EF" w:rsidP="00882FC1" w:rsidRDefault="000E0C97" w14:paraId="7D43655F" w14:textId="0F39D538">
            <w:pPr>
              <w:spacing w:after="0" w:line="240" w:lineRule="auto"/>
              <w:ind w:firstLine="757"/>
              <w:jc w:val="both"/>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z w:val="24"/>
                <w:szCs w:val="24"/>
                <w:lang w:eastAsia="lv-LV"/>
              </w:rPr>
              <w:t>10</w:t>
            </w:r>
            <w:r w:rsidR="00C92A79">
              <w:rPr>
                <w:rFonts w:ascii="Times New Roman" w:hAnsi="Times New Roman" w:eastAsia="Times New Roman" w:cs="Times New Roman"/>
                <w:color w:val="000000" w:themeColor="text1"/>
                <w:sz w:val="24"/>
                <w:szCs w:val="24"/>
                <w:lang w:eastAsia="lv-LV"/>
              </w:rPr>
              <w:t>.</w:t>
            </w:r>
            <w:r w:rsidR="0038069E">
              <w:rPr>
                <w:rFonts w:ascii="Times New Roman" w:hAnsi="Times New Roman" w:eastAsia="Times New Roman" w:cs="Times New Roman"/>
                <w:color w:val="000000" w:themeColor="text1"/>
                <w:sz w:val="24"/>
                <w:szCs w:val="24"/>
                <w:lang w:eastAsia="lv-LV"/>
              </w:rPr>
              <w:t> </w:t>
            </w:r>
            <w:r w:rsidRPr="004811E1" w:rsidR="00DF32B1">
              <w:rPr>
                <w:rFonts w:ascii="Times New Roman" w:hAnsi="Times New Roman" w:eastAsia="Times New Roman" w:cs="Times New Roman"/>
                <w:color w:val="000000" w:themeColor="text1"/>
                <w:sz w:val="24"/>
                <w:szCs w:val="24"/>
                <w:lang w:eastAsia="lv-LV"/>
              </w:rPr>
              <w:t xml:space="preserve">Fonda likuma </w:t>
            </w:r>
            <w:r w:rsidRPr="004811E1" w:rsidR="006E171B">
              <w:rPr>
                <w:rFonts w:ascii="Times New Roman" w:hAnsi="Times New Roman" w:eastAsia="Times New Roman" w:cs="Times New Roman"/>
                <w:color w:val="000000" w:themeColor="text1"/>
                <w:sz w:val="24"/>
                <w:szCs w:val="24"/>
                <w:lang w:eastAsia="lv-LV"/>
              </w:rPr>
              <w:t>14.</w:t>
            </w:r>
            <w:r w:rsidR="0038069E">
              <w:rPr>
                <w:rFonts w:ascii="Times New Roman" w:hAnsi="Times New Roman" w:eastAsia="Times New Roman" w:cs="Times New Roman"/>
                <w:color w:val="000000" w:themeColor="text1"/>
                <w:sz w:val="24"/>
                <w:szCs w:val="24"/>
                <w:lang w:eastAsia="lv-LV"/>
              </w:rPr>
              <w:t> </w:t>
            </w:r>
            <w:r w:rsidRPr="004811E1" w:rsidR="006E171B">
              <w:rPr>
                <w:rFonts w:ascii="Times New Roman" w:hAnsi="Times New Roman" w:eastAsia="Times New Roman" w:cs="Times New Roman"/>
                <w:color w:val="000000" w:themeColor="text1"/>
                <w:sz w:val="24"/>
                <w:szCs w:val="24"/>
                <w:lang w:eastAsia="lv-LV"/>
              </w:rPr>
              <w:t>panta piektā daļa noteic, ka gadījumā, ja</w:t>
            </w:r>
            <w:r w:rsidRPr="006E171B" w:rsidR="006E171B">
              <w:rPr>
                <w:rFonts w:ascii="Times New Roman" w:hAnsi="Times New Roman" w:eastAsia="Times New Roman" w:cs="Times New Roman"/>
                <w:color w:val="000000" w:themeColor="text1"/>
                <w:sz w:val="24"/>
                <w:szCs w:val="24"/>
                <w:lang w:eastAsia="lv-LV"/>
              </w:rPr>
              <w:t xml:space="preserve"> iesniedzējam pārtrauktas vai atņemtas aizgādības tiesības</w:t>
            </w:r>
            <w:r w:rsidRPr="004811E1" w:rsidR="006E171B">
              <w:rPr>
                <w:rFonts w:ascii="Times New Roman" w:hAnsi="Times New Roman" w:eastAsia="Times New Roman" w:cs="Times New Roman"/>
                <w:color w:val="000000" w:themeColor="text1"/>
                <w:sz w:val="24"/>
                <w:szCs w:val="24"/>
                <w:lang w:eastAsia="lv-LV"/>
              </w:rPr>
              <w:t xml:space="preserve"> vai aizbildnis, kuram tiek izmaksāti uzturlīdzekļi no Fonda, beidzis pildīt aizbildņa pienākumus</w:t>
            </w:r>
            <w:r w:rsidRPr="004811E1" w:rsidR="00882FC1">
              <w:rPr>
                <w:rFonts w:ascii="Times New Roman" w:hAnsi="Times New Roman" w:eastAsia="Times New Roman" w:cs="Times New Roman"/>
                <w:color w:val="000000" w:themeColor="text1"/>
                <w:sz w:val="24"/>
                <w:szCs w:val="24"/>
                <w:lang w:eastAsia="lv-LV"/>
              </w:rPr>
              <w:t xml:space="preserve">, </w:t>
            </w:r>
            <w:r w:rsidRPr="004811E1" w:rsidR="00DF32B1">
              <w:rPr>
                <w:rFonts w:ascii="Times New Roman" w:hAnsi="Times New Roman" w:cs="Times New Roman"/>
                <w:color w:val="000000" w:themeColor="text1"/>
                <w:sz w:val="24"/>
                <w:szCs w:val="24"/>
              </w:rPr>
              <w:t>bāriņtiesa par to ne vēlāk kā triju darba dienu laikā paziņo Fonda administrācijai.</w:t>
            </w:r>
            <w:r w:rsidR="001C4646">
              <w:rPr>
                <w:rFonts w:ascii="Times New Roman" w:hAnsi="Times New Roman" w:cs="Times New Roman"/>
                <w:color w:val="000000" w:themeColor="text1"/>
                <w:sz w:val="24"/>
                <w:szCs w:val="24"/>
              </w:rPr>
              <w:t xml:space="preserve"> </w:t>
            </w:r>
          </w:p>
          <w:p w:rsidRPr="001C4646" w:rsidR="006436A1" w:rsidP="001C4646" w:rsidRDefault="001C4646" w14:paraId="4EA68B40" w14:textId="497A19EF">
            <w:pPr>
              <w:spacing w:after="0" w:line="240" w:lineRule="auto"/>
              <w:ind w:firstLine="7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r w:rsidR="0038069E">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gada 1.</w:t>
            </w:r>
            <w:r w:rsidR="0038069E">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februārī Fonda likumā stājās spēkā regulējums, kas noteic, ka minēto informāciju Fonda administrācija saņem datu apmaiņas ceļā starp Fonda iesniedzēju un parādnieku reģistru un Nepilngadīgo personu atbalsta informācijas sistēmu. Ņemot vērā minēto, no </w:t>
            </w:r>
            <w:r w:rsidRPr="004811E1">
              <w:rPr>
                <w:rFonts w:ascii="Times New Roman" w:hAnsi="Times New Roman" w:eastAsia="Times New Roman" w:cs="Times New Roman"/>
                <w:color w:val="000000" w:themeColor="text1"/>
                <w:sz w:val="24"/>
                <w:szCs w:val="24"/>
                <w:lang w:eastAsia="lv-LV"/>
              </w:rPr>
              <w:t>Fonda likuma 14. panta piektā daļa</w:t>
            </w:r>
            <w:r>
              <w:rPr>
                <w:rFonts w:ascii="Times New Roman" w:hAnsi="Times New Roman" w:eastAsia="Times New Roman" w:cs="Times New Roman"/>
                <w:color w:val="000000" w:themeColor="text1"/>
                <w:sz w:val="24"/>
                <w:szCs w:val="24"/>
                <w:lang w:eastAsia="lv-LV"/>
              </w:rPr>
              <w:t xml:space="preserve">s izslēdzami vārdi </w:t>
            </w:r>
            <w:r w:rsidR="00C41039">
              <w:rPr>
                <w:rFonts w:ascii="Times New Roman" w:hAnsi="Times New Roman" w:eastAsia="Times New Roman" w:cs="Times New Roman"/>
                <w:color w:val="000000" w:themeColor="text1"/>
                <w:sz w:val="24"/>
                <w:szCs w:val="24"/>
                <w:lang w:eastAsia="lv-LV"/>
              </w:rPr>
              <w:t>"</w:t>
            </w:r>
            <w:r w:rsidRPr="004B48EF" w:rsidR="007A6DF5">
              <w:rPr>
                <w:rFonts w:ascii="Times New Roman" w:hAnsi="Times New Roman" w:eastAsia="Times New Roman" w:cs="Times New Roman"/>
                <w:color w:val="000000" w:themeColor="text1"/>
                <w:sz w:val="24"/>
                <w:szCs w:val="24"/>
                <w:lang w:eastAsia="lv-LV"/>
              </w:rPr>
              <w:t>ne vēlāk kā triju darba dienu laikā</w:t>
            </w:r>
            <w:r w:rsidR="00C41039">
              <w:rPr>
                <w:rFonts w:ascii="Times New Roman" w:hAnsi="Times New Roman" w:eastAsia="Times New Roman" w:cs="Times New Roman"/>
                <w:color w:val="000000" w:themeColor="text1"/>
                <w:sz w:val="24"/>
                <w:szCs w:val="24"/>
                <w:lang w:eastAsia="lv-LV"/>
              </w:rPr>
              <w:t>"</w:t>
            </w:r>
            <w:r>
              <w:rPr>
                <w:rFonts w:ascii="Times New Roman" w:hAnsi="Times New Roman" w:eastAsia="Times New Roman" w:cs="Times New Roman"/>
                <w:color w:val="000000" w:themeColor="text1"/>
                <w:sz w:val="24"/>
                <w:szCs w:val="24"/>
                <w:lang w:eastAsia="lv-LV"/>
              </w:rPr>
              <w:t>.</w:t>
            </w:r>
          </w:p>
          <w:p w:rsidRPr="00A64E7A" w:rsidR="00D01B06" w:rsidP="00A64E7A" w:rsidRDefault="000E0C97" w14:paraId="25D4816D" w14:textId="1F633A2A">
            <w:pPr>
              <w:spacing w:after="0" w:line="240" w:lineRule="auto"/>
              <w:ind w:firstLine="757"/>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11</w:t>
            </w:r>
            <w:r w:rsidR="00C41039">
              <w:rPr>
                <w:rFonts w:ascii="Times New Roman" w:hAnsi="Times New Roman" w:eastAsia="Times New Roman" w:cs="Times New Roman"/>
                <w:sz w:val="24"/>
                <w:szCs w:val="24"/>
                <w:lang w:eastAsia="lv-LV"/>
              </w:rPr>
              <w:t>.</w:t>
            </w:r>
            <w:r w:rsidR="0038069E">
              <w:rPr>
                <w:rFonts w:ascii="Times New Roman" w:hAnsi="Times New Roman" w:eastAsia="Times New Roman" w:cs="Times New Roman"/>
                <w:sz w:val="24"/>
                <w:szCs w:val="24"/>
                <w:lang w:eastAsia="lv-LV"/>
              </w:rPr>
              <w:t> </w:t>
            </w:r>
            <w:r w:rsidRPr="00A64E7A" w:rsidR="007A6DF5">
              <w:rPr>
                <w:rFonts w:ascii="Times New Roman" w:hAnsi="Times New Roman" w:eastAsia="Times New Roman" w:cs="Times New Roman"/>
                <w:sz w:val="24"/>
                <w:szCs w:val="24"/>
                <w:lang w:eastAsia="lv-LV"/>
              </w:rPr>
              <w:t>Fonda likuma 17.</w:t>
            </w:r>
            <w:r w:rsidR="0038069E">
              <w:rPr>
                <w:rFonts w:ascii="Times New Roman" w:hAnsi="Times New Roman" w:eastAsia="Times New Roman" w:cs="Times New Roman"/>
                <w:sz w:val="24"/>
                <w:szCs w:val="24"/>
                <w:lang w:eastAsia="lv-LV"/>
              </w:rPr>
              <w:t> </w:t>
            </w:r>
            <w:r w:rsidRPr="00A64E7A" w:rsidR="007A6DF5">
              <w:rPr>
                <w:rFonts w:ascii="Times New Roman" w:hAnsi="Times New Roman" w:eastAsia="Times New Roman" w:cs="Times New Roman"/>
                <w:sz w:val="24"/>
                <w:szCs w:val="24"/>
                <w:lang w:eastAsia="lv-LV"/>
              </w:rPr>
              <w:t>panta pirmās daļas 4.</w:t>
            </w:r>
            <w:r w:rsidR="0038069E">
              <w:rPr>
                <w:rFonts w:ascii="Times New Roman" w:hAnsi="Times New Roman" w:eastAsia="Times New Roman" w:cs="Times New Roman"/>
                <w:sz w:val="24"/>
                <w:szCs w:val="24"/>
                <w:lang w:eastAsia="lv-LV"/>
              </w:rPr>
              <w:t> </w:t>
            </w:r>
            <w:r w:rsidRPr="00A64E7A" w:rsidR="007A6DF5">
              <w:rPr>
                <w:rFonts w:ascii="Times New Roman" w:hAnsi="Times New Roman" w:eastAsia="Times New Roman" w:cs="Times New Roman"/>
                <w:sz w:val="24"/>
                <w:szCs w:val="24"/>
                <w:lang w:eastAsia="lv-LV"/>
              </w:rPr>
              <w:t>punktā ir noteikts, ka iesniedzējam ir pienākums informēt Fonda administrāciju par apstākļiem, kas ietekmē viņa tiesības saņemt uzturlīdzekļus, ne vēlāk kā triju darba dienu laikā no šo apstākļu iestāšanās dienas, iesniedzot Fonda administrācijai attiecīgu iesniegumu, ja parādnieks</w:t>
            </w:r>
            <w:r w:rsidRPr="00A64E7A" w:rsidR="00D01B06">
              <w:rPr>
                <w:rFonts w:ascii="Times New Roman" w:hAnsi="Times New Roman" w:eastAsia="Times New Roman" w:cs="Times New Roman"/>
                <w:sz w:val="24"/>
                <w:szCs w:val="24"/>
                <w:lang w:eastAsia="lv-LV"/>
              </w:rPr>
              <w:t xml:space="preserve"> </w:t>
            </w:r>
            <w:r w:rsidRPr="00A64E7A" w:rsidR="007A6DF5">
              <w:rPr>
                <w:rFonts w:ascii="Times New Roman" w:hAnsi="Times New Roman" w:eastAsia="Times New Roman" w:cs="Times New Roman"/>
                <w:sz w:val="24"/>
                <w:szCs w:val="24"/>
                <w:lang w:eastAsia="lv-LV"/>
              </w:rPr>
              <w:t xml:space="preserve">maksā iesniedzējam uzturlīdzekļus bērna uzturam tādā apmērā, </w:t>
            </w:r>
            <w:r w:rsidRPr="00A64E7A" w:rsidR="007A6DF5">
              <w:rPr>
                <w:rFonts w:ascii="Times New Roman" w:hAnsi="Times New Roman" w:eastAsia="Times New Roman" w:cs="Times New Roman"/>
                <w:sz w:val="24"/>
                <w:szCs w:val="24"/>
                <w:lang w:eastAsia="lv-LV"/>
              </w:rPr>
              <w:lastRenderedPageBreak/>
              <w:t>kādu, pamatojoties uz Civillikuma 179.</w:t>
            </w:r>
            <w:r w:rsidR="0038069E">
              <w:rPr>
                <w:rFonts w:ascii="Times New Roman" w:hAnsi="Times New Roman" w:eastAsia="Times New Roman" w:cs="Times New Roman"/>
                <w:sz w:val="24"/>
                <w:szCs w:val="24"/>
                <w:lang w:eastAsia="lv-LV"/>
              </w:rPr>
              <w:t> </w:t>
            </w:r>
            <w:r w:rsidRPr="00A64E7A" w:rsidR="007A6DF5">
              <w:rPr>
                <w:rFonts w:ascii="Times New Roman" w:hAnsi="Times New Roman" w:eastAsia="Times New Roman" w:cs="Times New Roman"/>
                <w:sz w:val="24"/>
                <w:szCs w:val="24"/>
                <w:lang w:eastAsia="lv-LV"/>
              </w:rPr>
              <w:t>panta piekto daļu, noteicis Ministru kabinets.</w:t>
            </w:r>
          </w:p>
          <w:p w:rsidRPr="00A64E7A" w:rsidR="00D01B06" w:rsidP="00A64E7A" w:rsidRDefault="007A6DF5" w14:paraId="46E2B0D9" w14:textId="2C2E5FDB">
            <w:pPr>
              <w:spacing w:after="0" w:line="240" w:lineRule="auto"/>
              <w:ind w:firstLine="757"/>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Saskaņā ar Uzturlīdzekļu garantiju fonda likuma pārejas noteikumu 8.</w:t>
            </w:r>
            <w:r w:rsidR="001C4646">
              <w:rPr>
                <w:rFonts w:ascii="Times New Roman" w:hAnsi="Times New Roman" w:eastAsia="Times New Roman" w:cs="Times New Roman"/>
                <w:sz w:val="24"/>
                <w:szCs w:val="24"/>
                <w:lang w:eastAsia="lv-LV"/>
              </w:rPr>
              <w:t xml:space="preserve"> </w:t>
            </w:r>
            <w:r w:rsidRPr="00A64E7A">
              <w:rPr>
                <w:rFonts w:ascii="Times New Roman" w:hAnsi="Times New Roman" w:eastAsia="Times New Roman" w:cs="Times New Roman"/>
                <w:sz w:val="24"/>
                <w:szCs w:val="24"/>
                <w:lang w:eastAsia="lv-LV"/>
              </w:rPr>
              <w:t>un 9.</w:t>
            </w:r>
            <w:r w:rsidR="0038069E">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punktu laika periodā no 2018.</w:t>
            </w:r>
            <w:r w:rsidR="0038069E">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gada 1.</w:t>
            </w:r>
            <w:r w:rsidR="0038069E">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janvāra līdz 2019.</w:t>
            </w:r>
            <w:r w:rsidR="0038069E">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gada 31.</w:t>
            </w:r>
            <w:r w:rsidR="0038069E">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decembrim uzturlīdzekļus no Fonda līdzekļiem izmaksā apmērā, kas ir mazāks par Ministru kabineta noteikto uzturlīdzekļu apmēru.</w:t>
            </w:r>
          </w:p>
          <w:p w:rsidRPr="00A64E7A" w:rsidR="00D01B06" w:rsidP="00A64E7A" w:rsidRDefault="007A6DF5" w14:paraId="68E02C2F" w14:textId="0B3FC32B">
            <w:pPr>
              <w:spacing w:after="0" w:line="240" w:lineRule="auto"/>
              <w:ind w:firstLine="757"/>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Saskaņā ar Fonda likuma 17.</w:t>
            </w:r>
            <w:r w:rsidR="0038069E">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panta pirmās daļas 11.</w:t>
            </w:r>
            <w:r w:rsidR="001C4646">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punktu iesniedzējam ir pienākums informēt Fonda administrāciju arī gadījumos, kad ir iestājušies citi apstākļi, kas ietekmē tiesības saņemt uzturlīdzekļus. Ņemot vērā minēto, iesniedzējam ir pienākums informēt Fonda administrāciju par saņemtajiem uzturlīdzekļiem, kas izmaksāti vismaz Fonda likuma pārejas noteikumu 8. un 9.</w:t>
            </w:r>
            <w:r w:rsidR="0038069E">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punktā noteiktajā apmērā.</w:t>
            </w:r>
          </w:p>
          <w:p w:rsidRPr="00A64E7A" w:rsidR="000B7282" w:rsidP="00A64E7A" w:rsidRDefault="007A6DF5" w14:paraId="2AFA3573" w14:textId="2CDDA484">
            <w:pPr>
              <w:spacing w:after="0" w:line="240" w:lineRule="auto"/>
              <w:ind w:firstLine="757"/>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Lai novērstu atšķirīgu tiesību normu interpretāciju, kā arī ievērojot to, ka arī turpmāk Ministru kabineta noteiktais uzturlīdzekļu apmērs var būt atšķirīgs no Fonda izmaksājamā uzturlīdzekļu apmēra, nepieciešams Fonda likuma 17.</w:t>
            </w:r>
            <w:r w:rsidR="0038069E">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panta pirmās daļas 4.</w:t>
            </w:r>
            <w:r w:rsidR="0038069E">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 xml:space="preserve">punktā noteikt, ka iesniedzējam ir pienākums informēt Fonda administrāciju  </w:t>
            </w:r>
            <w:r w:rsidRPr="00A64E7A" w:rsidR="000B7282">
              <w:rPr>
                <w:rFonts w:ascii="Times New Roman" w:hAnsi="Times New Roman" w:eastAsia="Times New Roman" w:cs="Times New Roman"/>
                <w:sz w:val="24"/>
                <w:szCs w:val="24"/>
                <w:lang w:eastAsia="lv-LV"/>
              </w:rPr>
              <w:t xml:space="preserve">par visiem parādnieka veiktajiem uzturlīdzekļu maksājumiem, iesniegumā norādot saņemto uzturlīdzekļu apmēru un datumu, kad uzturlīdzekļi saņemti. </w:t>
            </w:r>
          </w:p>
          <w:p w:rsidRPr="00A64E7A" w:rsidR="000B7282" w:rsidP="00A64E7A" w:rsidRDefault="000B7282" w14:paraId="5BE15843" w14:textId="4DFD2010">
            <w:pPr>
              <w:spacing w:after="0" w:line="240" w:lineRule="auto"/>
              <w:ind w:firstLine="757"/>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Ja zvērināts tiesu izpildītājs piedzinis no parādnieka uzturlīdzekļus un Civilprocesa likumā noteiktajā kārtībā tos izmaksājis iesniedzējam, atbilstoši Fonda likuma 12.</w:t>
            </w:r>
            <w:r w:rsidR="0038069E">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 xml:space="preserve">panta sestajai daļai viņš par to informē Fonda administrāciju. Gadījumos, kad parādnieks atrodas ārvalstī, uzturlīdzekļu piedziņa no viņa var tikt veikta šajā valstī un no parādnieka piedzītie uzturlīdzekļi var tikt iesniedzējam izmaksāti nevis ar zvērināta tiesu izpildītāja, bet ar ārvalsts kompetentās iestādes starpniecību. </w:t>
            </w:r>
          </w:p>
          <w:p w:rsidRPr="00A64E7A" w:rsidR="00085EDC" w:rsidP="003062C4" w:rsidRDefault="000B7282" w14:paraId="30C06537" w14:textId="02C3E3ED">
            <w:pPr>
              <w:spacing w:after="0" w:line="240" w:lineRule="auto"/>
              <w:ind w:firstLine="757"/>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Līdz ar to precizējams, ka iesniedzējam ir pienākums informēt arī par tiem uzturlīdzekļu maksājumiem, kas veikti ar trešās personas starpniecību, vienlaikus paredzot, ka iesniedzējam nav pienākums informēt par tiem maksājumiem, attiecībā uz kuriem</w:t>
            </w:r>
            <w:r w:rsidR="004455F4">
              <w:rPr>
                <w:rFonts w:ascii="Times New Roman" w:hAnsi="Times New Roman" w:eastAsia="Times New Roman" w:cs="Times New Roman"/>
                <w:sz w:val="24"/>
                <w:szCs w:val="24"/>
                <w:lang w:eastAsia="lv-LV"/>
              </w:rPr>
              <w:t>,</w:t>
            </w:r>
            <w:r w:rsidRPr="00A64E7A">
              <w:rPr>
                <w:rFonts w:ascii="Times New Roman" w:hAnsi="Times New Roman" w:eastAsia="Times New Roman" w:cs="Times New Roman"/>
                <w:sz w:val="24"/>
                <w:szCs w:val="24"/>
                <w:lang w:eastAsia="lv-LV"/>
              </w:rPr>
              <w:t xml:space="preserve"> jau ir noteikts zvērināta tiesu izpildītāja pienākums informēt Fonda administrāciju.</w:t>
            </w:r>
          </w:p>
        </w:tc>
      </w:tr>
      <w:tr w:rsidRPr="00A64E7A" w:rsidR="00DA326E" w:rsidTr="00B67282" w14:paraId="1AA028D9" w14:textId="77777777">
        <w:trPr>
          <w:gridBefore w:val="1"/>
          <w:gridAfter w:val="1"/>
          <w:wBefore w:w="16" w:type="pct"/>
          <w:wAfter w:w="6" w:type="pct"/>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772352" w14:paraId="3D285142" w14:textId="67C87F0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3.</w:t>
            </w:r>
          </w:p>
        </w:tc>
        <w:tc>
          <w:tcPr>
            <w:tcW w:w="1594" w:type="pct"/>
            <w:gridSpan w:val="2"/>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4EC22A37" w14:textId="51CE741F">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Projekta izstrādē iesaistītās institūcijas</w:t>
            </w:r>
            <w:r w:rsidRPr="00A64E7A" w:rsidR="00A1552F">
              <w:rPr>
                <w:rFonts w:ascii="Times New Roman" w:hAnsi="Times New Roman" w:eastAsia="Times New Roman" w:cs="Times New Roman"/>
                <w:sz w:val="24"/>
                <w:szCs w:val="24"/>
                <w:lang w:eastAsia="lv-LV"/>
              </w:rPr>
              <w:t xml:space="preserve"> un publiskas personas kapitālsabiedrības</w:t>
            </w:r>
          </w:p>
        </w:tc>
        <w:tc>
          <w:tcPr>
            <w:tcW w:w="3184" w:type="pct"/>
            <w:gridSpan w:val="6"/>
            <w:tcBorders>
              <w:top w:val="outset" w:color="414142" w:sz="6" w:space="0"/>
              <w:left w:val="outset" w:color="414142" w:sz="6" w:space="0"/>
              <w:bottom w:val="outset" w:color="414142" w:sz="6" w:space="0"/>
              <w:right w:val="outset" w:color="414142" w:sz="6" w:space="0"/>
            </w:tcBorders>
            <w:hideMark/>
          </w:tcPr>
          <w:p w:rsidRPr="00A64E7A" w:rsidR="009A5E0F" w:rsidP="00A64E7A" w:rsidRDefault="00002806" w14:paraId="09DA66A3" w14:textId="515E046C">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Lai diskutētu par pasākumiem uzturlīdzekļu samaksas pienākuma izpildes veicināšanā, kā arī no valsts budžeta izmaksāto līdzekļu atgūšanas sekmēšanai, Tieslietu ministrijas ietvaros darbojās ekspertu darba grupa</w:t>
            </w:r>
            <w:r w:rsidRPr="00A64E7A" w:rsidR="004F3A25">
              <w:rPr>
                <w:rFonts w:ascii="Times New Roman" w:hAnsi="Times New Roman" w:eastAsia="Times New Roman" w:cs="Times New Roman"/>
                <w:sz w:val="24"/>
                <w:szCs w:val="24"/>
                <w:lang w:eastAsia="lv-LV"/>
              </w:rPr>
              <w:t xml:space="preserve">, kura </w:t>
            </w:r>
            <w:r w:rsidRPr="00A64E7A">
              <w:rPr>
                <w:rFonts w:ascii="Times New Roman" w:hAnsi="Times New Roman" w:eastAsia="Times New Roman" w:cs="Times New Roman"/>
                <w:sz w:val="24"/>
                <w:szCs w:val="24"/>
                <w:lang w:eastAsia="lv-LV"/>
              </w:rPr>
              <w:t>apzināja vairākus priekšlikumus papildu izmaiņām normatīvajos aktos, kas 2017.</w:t>
            </w:r>
            <w:r w:rsidR="00B72C47">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gada 6.</w:t>
            </w:r>
            <w:r w:rsidR="00B72C47">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 xml:space="preserve">jūnijā tika prezentēti Saeimas Cilvēktiesību un sabiedrisko lietu komisijai. Lai atrastu labākos mehānismus kā pilnveidot uzturlīdzekļu sistēmu, Tieslietu ministrija rīkoja diskusijas ar dažādu institūciju - Fonda administrācijas, </w:t>
            </w:r>
            <w:r w:rsidRPr="00A64E7A" w:rsidR="001E7877">
              <w:rPr>
                <w:rFonts w:ascii="Times New Roman" w:hAnsi="Times New Roman" w:eastAsia="Times New Roman" w:cs="Times New Roman"/>
                <w:sz w:val="24"/>
                <w:szCs w:val="24"/>
                <w:lang w:eastAsia="lv-LV"/>
              </w:rPr>
              <w:t xml:space="preserve">Iekšlietu ministrijas, </w:t>
            </w:r>
            <w:r w:rsidRPr="00A64E7A">
              <w:rPr>
                <w:rFonts w:ascii="Times New Roman" w:hAnsi="Times New Roman" w:eastAsia="Times New Roman" w:cs="Times New Roman"/>
                <w:sz w:val="24"/>
                <w:szCs w:val="24"/>
                <w:lang w:eastAsia="lv-LV"/>
              </w:rPr>
              <w:lastRenderedPageBreak/>
              <w:t xml:space="preserve">Valsts policijas, Ģenerālprokuratūras, Iekšlietu ministrijas, Valsts ieņēmuma dienesta, Latvijas Zvērinātu tiesu izpildītāju padomes, Valsts bērnu tiesību aizsardzības inspekcijas, Valsts probācijas dienesta, Labklājības ministrijas, Pilsonības un migrācijas lietu pārvaldes - u.c. institūciju pārstāvjiem. </w:t>
            </w:r>
          </w:p>
        </w:tc>
      </w:tr>
      <w:tr w:rsidRPr="00A64E7A" w:rsidR="00DA326E" w:rsidTr="00B67282" w14:paraId="4416C82A" w14:textId="77777777">
        <w:trPr>
          <w:gridBefore w:val="1"/>
          <w:gridAfter w:val="1"/>
          <w:wBefore w:w="16" w:type="pct"/>
          <w:wAfter w:w="6" w:type="pct"/>
        </w:trPr>
        <w:tc>
          <w:tcPr>
            <w:tcW w:w="200"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0D4BD810"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lastRenderedPageBreak/>
              <w:t>4.</w:t>
            </w:r>
          </w:p>
        </w:tc>
        <w:tc>
          <w:tcPr>
            <w:tcW w:w="1594" w:type="pct"/>
            <w:gridSpan w:val="2"/>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31AC9F60"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Cita informācija</w:t>
            </w:r>
          </w:p>
        </w:tc>
        <w:tc>
          <w:tcPr>
            <w:tcW w:w="3184" w:type="pct"/>
            <w:gridSpan w:val="6"/>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1182056C" w14:textId="10A6DB9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Nav</w:t>
            </w:r>
            <w:r w:rsidRPr="00A64E7A" w:rsidR="00002806">
              <w:rPr>
                <w:rFonts w:ascii="Times New Roman" w:hAnsi="Times New Roman" w:eastAsia="Times New Roman" w:cs="Times New Roman"/>
                <w:sz w:val="24"/>
                <w:szCs w:val="24"/>
                <w:lang w:eastAsia="lv-LV"/>
              </w:rPr>
              <w:t>.</w:t>
            </w:r>
          </w:p>
        </w:tc>
      </w:tr>
      <w:tr w:rsidRPr="00A64E7A" w:rsidR="005D4E8A" w:rsidTr="00B67282" w14:paraId="4A35F0EC" w14:textId="77777777">
        <w:trPr>
          <w:gridBefore w:val="1"/>
          <w:gridAfter w:val="1"/>
          <w:wBefore w:w="16" w:type="pct"/>
          <w:wAfter w:w="6" w:type="pct"/>
          <w:trHeight w:val="128"/>
        </w:trPr>
        <w:tc>
          <w:tcPr>
            <w:tcW w:w="4978" w:type="pct"/>
            <w:gridSpan w:val="9"/>
            <w:tcBorders>
              <w:top w:val="outset" w:color="414142" w:sz="6" w:space="0"/>
              <w:left w:val="nil"/>
              <w:bottom w:val="outset" w:color="414142" w:sz="6" w:space="0"/>
              <w:right w:val="nil"/>
            </w:tcBorders>
          </w:tcPr>
          <w:p w:rsidRPr="00A64E7A" w:rsidR="00031256" w:rsidP="00A64E7A" w:rsidRDefault="0081203F" w14:paraId="3909DB7C" w14:textId="77777777">
            <w:pPr>
              <w:tabs>
                <w:tab w:val="left" w:pos="990"/>
              </w:tabs>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ab/>
            </w:r>
          </w:p>
        </w:tc>
      </w:tr>
      <w:tr w:rsidRPr="00A64E7A" w:rsidR="00BC2633" w:rsidTr="00B67282" w14:paraId="231B55F5" w14:textId="77777777">
        <w:trPr>
          <w:gridBefore w:val="1"/>
          <w:gridAfter w:val="1"/>
          <w:wBefore w:w="16" w:type="pct"/>
          <w:wAfter w:w="6" w:type="pct"/>
          <w:trHeight w:val="555"/>
        </w:trPr>
        <w:tc>
          <w:tcPr>
            <w:tcW w:w="4978" w:type="pct"/>
            <w:gridSpan w:val="9"/>
            <w:tcBorders>
              <w:top w:val="nil"/>
              <w:left w:val="outset" w:color="414142" w:sz="6" w:space="0"/>
              <w:bottom w:val="outset" w:color="414142" w:sz="6" w:space="0"/>
              <w:right w:val="outset" w:color="414142" w:sz="6" w:space="0"/>
            </w:tcBorders>
            <w:vAlign w:val="center"/>
            <w:hideMark/>
          </w:tcPr>
          <w:p w:rsidRPr="00A64E7A" w:rsidR="004D15A9" w:rsidP="003062C4"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A64E7A">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A64E7A" w:rsidR="00DA326E" w:rsidTr="00B67282" w14:paraId="2C9F3255" w14:textId="77777777">
        <w:trPr>
          <w:gridBefore w:val="1"/>
          <w:gridAfter w:val="1"/>
          <w:wBefore w:w="16" w:type="pct"/>
          <w:wAfter w:w="6" w:type="pct"/>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6ABD5F2F"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1.</w:t>
            </w:r>
          </w:p>
        </w:tc>
        <w:tc>
          <w:tcPr>
            <w:tcW w:w="1594" w:type="pct"/>
            <w:gridSpan w:val="2"/>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7DF97D57"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Sabiedrības mērķgrupas, kuras tiesiskais regulējums ietekmē vai varētu ietekmēt</w:t>
            </w:r>
          </w:p>
        </w:tc>
        <w:tc>
          <w:tcPr>
            <w:tcW w:w="3184" w:type="pct"/>
            <w:gridSpan w:val="6"/>
            <w:tcBorders>
              <w:top w:val="outset" w:color="414142" w:sz="6" w:space="0"/>
              <w:left w:val="outset" w:color="414142" w:sz="6" w:space="0"/>
              <w:bottom w:val="outset" w:color="414142" w:sz="6" w:space="0"/>
              <w:right w:val="outset" w:color="414142" w:sz="6" w:space="0"/>
            </w:tcBorders>
            <w:hideMark/>
          </w:tcPr>
          <w:p w:rsidRPr="00A64E7A" w:rsidR="00FD3830" w:rsidP="00A64E7A" w:rsidRDefault="007A6DF5" w14:paraId="674A68B1" w14:textId="6C66250A">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Likumprojekta regulējums ir labvēlīgs parādniekiem un bērniem, jo tas motivēs nodrošināt bērnu ar uzturlīdzekļiem. Ar Likumprojektā paredzēto regulējumu tiks veicināta no Fonda izmaksājamo uzturlīdzekļu atgūšana.</w:t>
            </w:r>
            <w:r w:rsidRPr="00A64E7A" w:rsidR="004F3A25">
              <w:rPr>
                <w:rFonts w:ascii="Times New Roman" w:hAnsi="Times New Roman" w:eastAsia="Times New Roman" w:cs="Times New Roman"/>
                <w:sz w:val="24"/>
                <w:szCs w:val="24"/>
                <w:lang w:eastAsia="lv-LV"/>
              </w:rPr>
              <w:t xml:space="preserve"> </w:t>
            </w:r>
          </w:p>
        </w:tc>
      </w:tr>
      <w:tr w:rsidRPr="00A64E7A" w:rsidR="00DA326E" w:rsidTr="00B67282" w14:paraId="135FDA25" w14:textId="77777777">
        <w:trPr>
          <w:gridBefore w:val="1"/>
          <w:gridAfter w:val="1"/>
          <w:wBefore w:w="16" w:type="pct"/>
          <w:wAfter w:w="6" w:type="pct"/>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725AAD29"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2.</w:t>
            </w:r>
          </w:p>
        </w:tc>
        <w:tc>
          <w:tcPr>
            <w:tcW w:w="1594" w:type="pct"/>
            <w:gridSpan w:val="2"/>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1BB1E646"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Tiesiskā regulējuma ietekme uz tautsaimniecību un administratīvo slogu</w:t>
            </w:r>
          </w:p>
        </w:tc>
        <w:tc>
          <w:tcPr>
            <w:tcW w:w="3184" w:type="pct"/>
            <w:gridSpan w:val="6"/>
            <w:tcBorders>
              <w:top w:val="outset" w:color="414142" w:sz="6" w:space="0"/>
              <w:left w:val="outset" w:color="414142" w:sz="6" w:space="0"/>
              <w:bottom w:val="outset" w:color="414142" w:sz="6" w:space="0"/>
              <w:right w:val="outset" w:color="414142" w:sz="6" w:space="0"/>
            </w:tcBorders>
            <w:hideMark/>
          </w:tcPr>
          <w:p w:rsidRPr="0068013E" w:rsidR="0068013E" w:rsidP="0068013E" w:rsidRDefault="0068013E" w14:paraId="329C0DC2" w14:textId="77777777">
            <w:pPr>
              <w:spacing w:after="0" w:line="240" w:lineRule="auto"/>
              <w:jc w:val="both"/>
              <w:rPr>
                <w:rFonts w:ascii="Times New Roman" w:hAnsi="Times New Roman" w:eastAsia="Times New Roman" w:cs="Times New Roman"/>
                <w:sz w:val="24"/>
                <w:szCs w:val="24"/>
                <w:lang w:eastAsia="lv-LV"/>
              </w:rPr>
            </w:pPr>
            <w:r w:rsidRPr="0068013E">
              <w:rPr>
                <w:rFonts w:ascii="Times New Roman" w:hAnsi="Times New Roman" w:eastAsia="Times New Roman" w:cs="Times New Roman"/>
                <w:sz w:val="24"/>
                <w:szCs w:val="24"/>
                <w:lang w:eastAsia="lv-LV"/>
              </w:rPr>
              <w:t>Veicot grozījumus Fonda likumā attiecībā uz jauno parāda atmaksas kārtību, jaunajām normām pielāgojams Fonda Iesniedzēju un parādnieku reģistrs.</w:t>
            </w:r>
          </w:p>
          <w:p w:rsidRPr="0068013E" w:rsidR="0068013E" w:rsidP="0068013E" w:rsidRDefault="0068013E" w14:paraId="27C8962F" w14:textId="1442B719">
            <w:pPr>
              <w:spacing w:after="0" w:line="240" w:lineRule="auto"/>
              <w:jc w:val="both"/>
              <w:rPr>
                <w:rFonts w:ascii="Times New Roman" w:hAnsi="Times New Roman" w:eastAsia="Times New Roman" w:cs="Times New Roman"/>
                <w:sz w:val="24"/>
                <w:szCs w:val="24"/>
                <w:lang w:eastAsia="lv-LV"/>
              </w:rPr>
            </w:pPr>
            <w:r w:rsidRPr="0068013E">
              <w:rPr>
                <w:rFonts w:ascii="Times New Roman" w:hAnsi="Times New Roman" w:eastAsia="Times New Roman" w:cs="Times New Roman"/>
                <w:sz w:val="24"/>
                <w:szCs w:val="24"/>
                <w:lang w:eastAsia="lv-LV"/>
              </w:rPr>
              <w:t xml:space="preserve">Vienlaikus paredzams, ka ar </w:t>
            </w:r>
            <w:r w:rsidR="0079605B">
              <w:rPr>
                <w:rFonts w:ascii="Times New Roman" w:hAnsi="Times New Roman" w:eastAsia="Times New Roman" w:cs="Times New Roman"/>
                <w:sz w:val="24"/>
                <w:szCs w:val="24"/>
                <w:lang w:eastAsia="lv-LV"/>
              </w:rPr>
              <w:t>Likumprojektu</w:t>
            </w:r>
            <w:r w:rsidRPr="0068013E">
              <w:rPr>
                <w:rFonts w:ascii="Times New Roman" w:hAnsi="Times New Roman" w:eastAsia="Times New Roman" w:cs="Times New Roman"/>
                <w:sz w:val="24"/>
                <w:szCs w:val="24"/>
                <w:lang w:eastAsia="lv-LV"/>
              </w:rPr>
              <w:t xml:space="preserve"> tiks veicināta uzturlīdzekļu parāda maksāšana un regresa kārtībā atgūto uzturlīdzekļu apmēra palielināšanās.</w:t>
            </w:r>
          </w:p>
          <w:p w:rsidRPr="0068013E" w:rsidR="0068013E" w:rsidP="0068013E" w:rsidRDefault="0068013E" w14:paraId="55364038" w14:textId="174D0D0B">
            <w:pPr>
              <w:spacing w:after="0" w:line="240" w:lineRule="auto"/>
              <w:jc w:val="both"/>
              <w:rPr>
                <w:rFonts w:ascii="Times New Roman" w:hAnsi="Times New Roman" w:eastAsia="Times New Roman" w:cs="Times New Roman"/>
                <w:sz w:val="24"/>
                <w:szCs w:val="24"/>
                <w:lang w:eastAsia="lv-LV"/>
              </w:rPr>
            </w:pPr>
            <w:r w:rsidRPr="0068013E">
              <w:rPr>
                <w:rFonts w:ascii="Times New Roman" w:hAnsi="Times New Roman" w:eastAsia="Times New Roman" w:cs="Times New Roman"/>
                <w:sz w:val="24"/>
                <w:szCs w:val="24"/>
                <w:lang w:eastAsia="lv-LV"/>
              </w:rPr>
              <w:t xml:space="preserve">Tāpat </w:t>
            </w:r>
            <w:r w:rsidR="0079605B">
              <w:rPr>
                <w:rFonts w:ascii="Times New Roman" w:hAnsi="Times New Roman" w:eastAsia="Times New Roman" w:cs="Times New Roman"/>
                <w:sz w:val="24"/>
                <w:szCs w:val="24"/>
                <w:lang w:eastAsia="lv-LV"/>
              </w:rPr>
              <w:t>L</w:t>
            </w:r>
            <w:r w:rsidRPr="0068013E">
              <w:rPr>
                <w:rFonts w:ascii="Times New Roman" w:hAnsi="Times New Roman" w:eastAsia="Times New Roman" w:cs="Times New Roman"/>
                <w:sz w:val="24"/>
                <w:szCs w:val="24"/>
                <w:lang w:eastAsia="lv-LV"/>
              </w:rPr>
              <w:t>ikumprojekts ietekmēs tās pilngadīgās personas, kurām tiek izmaksāti uzturlīdzekļi no Fonda un kuras gūst ienākumus vismaz Ministru kabineta noteiktās minimālās mēneša algas apmērā – uzturlīdzekļi par attiecīgo periodu netiks izmaksāti, ievērojot, ka Fonda izveidošanas mērķis ir nodrošināt ar uzturlīdzekļiem tās pilngadīgās personas līdz 21 gadu vecumam, kas turpina iegūt izglītību un nespēj sevi apgādāt.</w:t>
            </w:r>
          </w:p>
          <w:p w:rsidRPr="0068013E" w:rsidR="0068013E" w:rsidP="0068013E" w:rsidRDefault="0068013E" w14:paraId="1D4A988F" w14:textId="706A2BB9">
            <w:pPr>
              <w:spacing w:after="0" w:line="240" w:lineRule="auto"/>
              <w:jc w:val="both"/>
              <w:rPr>
                <w:rFonts w:ascii="Times New Roman" w:hAnsi="Times New Roman" w:eastAsia="Times New Roman" w:cs="Times New Roman"/>
                <w:sz w:val="24"/>
                <w:szCs w:val="24"/>
                <w:lang w:eastAsia="lv-LV"/>
              </w:rPr>
            </w:pPr>
            <w:r w:rsidRPr="0068013E">
              <w:rPr>
                <w:rFonts w:ascii="Times New Roman" w:hAnsi="Times New Roman" w:eastAsia="Times New Roman" w:cs="Times New Roman"/>
                <w:sz w:val="24"/>
                <w:szCs w:val="24"/>
                <w:lang w:eastAsia="lv-LV"/>
              </w:rPr>
              <w:t xml:space="preserve">Vienlaikus </w:t>
            </w:r>
            <w:r w:rsidR="0079605B">
              <w:rPr>
                <w:rFonts w:ascii="Times New Roman" w:hAnsi="Times New Roman" w:eastAsia="Times New Roman" w:cs="Times New Roman"/>
                <w:sz w:val="24"/>
                <w:szCs w:val="24"/>
                <w:lang w:eastAsia="lv-LV"/>
              </w:rPr>
              <w:t>L</w:t>
            </w:r>
            <w:r w:rsidRPr="0068013E">
              <w:rPr>
                <w:rFonts w:ascii="Times New Roman" w:hAnsi="Times New Roman" w:eastAsia="Times New Roman" w:cs="Times New Roman"/>
                <w:sz w:val="24"/>
                <w:szCs w:val="24"/>
                <w:lang w:eastAsia="lv-LV"/>
              </w:rPr>
              <w:t>ikumprojekts paredz administratīvā sloga samazināšanu:</w:t>
            </w:r>
          </w:p>
          <w:p w:rsidRPr="0068013E" w:rsidR="0068013E" w:rsidP="0068013E" w:rsidRDefault="0068013E" w14:paraId="51CB7539" w14:textId="45377E77">
            <w:pPr>
              <w:spacing w:after="0" w:line="240" w:lineRule="auto"/>
              <w:jc w:val="both"/>
              <w:rPr>
                <w:rFonts w:ascii="Times New Roman" w:hAnsi="Times New Roman" w:eastAsia="Times New Roman" w:cs="Times New Roman"/>
                <w:sz w:val="24"/>
                <w:szCs w:val="24"/>
                <w:lang w:eastAsia="lv-LV"/>
              </w:rPr>
            </w:pPr>
            <w:r w:rsidRPr="0068013E">
              <w:rPr>
                <w:rFonts w:ascii="Times New Roman" w:hAnsi="Times New Roman" w:eastAsia="Times New Roman" w:cs="Times New Roman"/>
                <w:sz w:val="24"/>
                <w:szCs w:val="24"/>
                <w:lang w:eastAsia="lv-LV"/>
              </w:rPr>
              <w:t>1</w:t>
            </w:r>
            <w:r w:rsidR="007A41A5">
              <w:rPr>
                <w:rFonts w:ascii="Times New Roman" w:hAnsi="Times New Roman" w:eastAsia="Times New Roman" w:cs="Times New Roman"/>
                <w:sz w:val="24"/>
                <w:szCs w:val="24"/>
                <w:lang w:eastAsia="lv-LV"/>
              </w:rPr>
              <w:t>.</w:t>
            </w:r>
            <w:r w:rsidRPr="0068013E">
              <w:rPr>
                <w:rFonts w:ascii="Times New Roman" w:hAnsi="Times New Roman" w:eastAsia="Times New Roman" w:cs="Times New Roman"/>
                <w:sz w:val="24"/>
                <w:szCs w:val="24"/>
                <w:lang w:eastAsia="lv-LV"/>
              </w:rPr>
              <w:tab/>
              <w:t>privātpersonām, kas vēlas iesniegt iesniegumu Fonda administrācijai (iesniegumu par uzturlīdzekļu izmaksu un citus iesniegumus, kas izskatāmi Fonda likumā noteiktajā kārtībā), paredzot, ka iesniegumu iespējams iesniegt arī elektroniski, izmantojot vienotajā valsts un pašvaldību pakalpojumu portālā www.latvija.lv pieejamos e-pakalpojumus;</w:t>
            </w:r>
          </w:p>
          <w:p w:rsidRPr="0068013E" w:rsidR="0068013E" w:rsidP="0068013E" w:rsidRDefault="0068013E" w14:paraId="055CEC4B" w14:textId="5708F6BA">
            <w:pPr>
              <w:spacing w:after="0" w:line="240" w:lineRule="auto"/>
              <w:jc w:val="both"/>
              <w:rPr>
                <w:rFonts w:ascii="Times New Roman" w:hAnsi="Times New Roman" w:eastAsia="Times New Roman" w:cs="Times New Roman"/>
                <w:sz w:val="24"/>
                <w:szCs w:val="24"/>
                <w:lang w:eastAsia="lv-LV"/>
              </w:rPr>
            </w:pPr>
            <w:r w:rsidRPr="0068013E">
              <w:rPr>
                <w:rFonts w:ascii="Times New Roman" w:hAnsi="Times New Roman" w:eastAsia="Times New Roman" w:cs="Times New Roman"/>
                <w:sz w:val="24"/>
                <w:szCs w:val="24"/>
                <w:lang w:eastAsia="lv-LV"/>
              </w:rPr>
              <w:t>2</w:t>
            </w:r>
            <w:r w:rsidR="007A41A5">
              <w:rPr>
                <w:rFonts w:ascii="Times New Roman" w:hAnsi="Times New Roman" w:eastAsia="Times New Roman" w:cs="Times New Roman"/>
                <w:sz w:val="24"/>
                <w:szCs w:val="24"/>
                <w:lang w:eastAsia="lv-LV"/>
              </w:rPr>
              <w:t>.</w:t>
            </w:r>
            <w:r w:rsidRPr="0068013E">
              <w:rPr>
                <w:rFonts w:ascii="Times New Roman" w:hAnsi="Times New Roman" w:eastAsia="Times New Roman" w:cs="Times New Roman"/>
                <w:sz w:val="24"/>
                <w:szCs w:val="24"/>
                <w:lang w:eastAsia="lv-LV"/>
              </w:rPr>
              <w:tab/>
              <w:t>vecākiem, no kuriem iesniedzējs vēlas saņemt uzturlīdzekļus, paredzot, ka pirms lēmuma pieņemšanas, lai varētu tikt konstatēts, ka vecāks nodrošina uzturlīdzekļus bērna uzturam, jāiesniedz pierādījumi par nodrošinātajiem uzturlīdzekļiem par trim mēnešiem iepriekšējo četru vietā;</w:t>
            </w:r>
          </w:p>
          <w:p w:rsidRPr="00A64E7A" w:rsidR="00FD3830" w:rsidP="0068013E" w:rsidRDefault="0068013E" w14:paraId="12DBBFF5" w14:textId="01CB6B68">
            <w:pPr>
              <w:spacing w:after="0" w:line="240" w:lineRule="auto"/>
              <w:jc w:val="both"/>
              <w:rPr>
                <w:rFonts w:ascii="Times New Roman" w:hAnsi="Times New Roman" w:eastAsia="Times New Roman" w:cs="Times New Roman"/>
                <w:sz w:val="24"/>
                <w:szCs w:val="24"/>
                <w:lang w:eastAsia="lv-LV"/>
              </w:rPr>
            </w:pPr>
            <w:r w:rsidRPr="0068013E">
              <w:rPr>
                <w:rFonts w:ascii="Times New Roman" w:hAnsi="Times New Roman" w:eastAsia="Times New Roman" w:cs="Times New Roman"/>
                <w:sz w:val="24"/>
                <w:szCs w:val="24"/>
                <w:lang w:eastAsia="lv-LV"/>
              </w:rPr>
              <w:t>3</w:t>
            </w:r>
            <w:r w:rsidR="007A41A5">
              <w:rPr>
                <w:rFonts w:ascii="Times New Roman" w:hAnsi="Times New Roman" w:eastAsia="Times New Roman" w:cs="Times New Roman"/>
                <w:sz w:val="24"/>
                <w:szCs w:val="24"/>
                <w:lang w:eastAsia="lv-LV"/>
              </w:rPr>
              <w:t>.</w:t>
            </w:r>
            <w:r w:rsidRPr="0068013E">
              <w:rPr>
                <w:rFonts w:ascii="Times New Roman" w:hAnsi="Times New Roman" w:eastAsia="Times New Roman" w:cs="Times New Roman"/>
                <w:sz w:val="24"/>
                <w:szCs w:val="24"/>
                <w:lang w:eastAsia="lv-LV"/>
              </w:rPr>
              <w:tab/>
              <w:t>iesniedzējiem un parādniekiem gadījumos, kad parādnieks pēc lēmuma par uzturlīdzekļu izmaksu pieņemšanas nodrošinājis uzturlīdzekļus par vienu mēnesi, paredzot, ka uzturlīdzekļu izmaksa netiek izbeigta, bet apturēta, tādējādi iesniedzējam nav no jauna jāvēršas Fonda administrācijā ar iesniegumu par uzturlīdzekļu izmaksu.</w:t>
            </w:r>
          </w:p>
        </w:tc>
      </w:tr>
      <w:tr w:rsidRPr="00A64E7A" w:rsidR="00DA326E" w:rsidTr="00B67282" w14:paraId="5245BA7A" w14:textId="77777777">
        <w:trPr>
          <w:gridBefore w:val="1"/>
          <w:gridAfter w:val="1"/>
          <w:wBefore w:w="16" w:type="pct"/>
          <w:wAfter w:w="6" w:type="pct"/>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5F40837F"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lastRenderedPageBreak/>
              <w:t>3.</w:t>
            </w:r>
          </w:p>
        </w:tc>
        <w:tc>
          <w:tcPr>
            <w:tcW w:w="1594" w:type="pct"/>
            <w:gridSpan w:val="2"/>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490198F8"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Administratīvo izmaksu monetārs novērtējums</w:t>
            </w:r>
          </w:p>
        </w:tc>
        <w:tc>
          <w:tcPr>
            <w:tcW w:w="3184" w:type="pct"/>
            <w:gridSpan w:val="6"/>
            <w:tcBorders>
              <w:top w:val="outset" w:color="414142" w:sz="6" w:space="0"/>
              <w:left w:val="outset" w:color="414142" w:sz="6" w:space="0"/>
              <w:bottom w:val="outset" w:color="414142" w:sz="6" w:space="0"/>
              <w:right w:val="outset" w:color="414142" w:sz="6" w:space="0"/>
            </w:tcBorders>
            <w:hideMark/>
          </w:tcPr>
          <w:p w:rsidRPr="00A64E7A" w:rsidR="00FD3830" w:rsidP="00A64E7A" w:rsidRDefault="007A41A5" w14:paraId="5D564945" w14:textId="3D454F5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A64E7A" w:rsidR="00DA326E" w:rsidTr="00B67282" w14:paraId="2C02878A" w14:textId="77777777">
        <w:trPr>
          <w:gridBefore w:val="1"/>
          <w:gridAfter w:val="1"/>
          <w:wBefore w:w="16" w:type="pct"/>
          <w:wAfter w:w="6" w:type="pct"/>
          <w:trHeight w:val="510"/>
        </w:trPr>
        <w:tc>
          <w:tcPr>
            <w:tcW w:w="200" w:type="pct"/>
            <w:tcBorders>
              <w:top w:val="outset" w:color="414142" w:sz="6" w:space="0"/>
              <w:left w:val="outset" w:color="414142" w:sz="6" w:space="0"/>
              <w:bottom w:val="outset" w:color="414142" w:sz="6" w:space="0"/>
              <w:right w:val="outset" w:color="414142" w:sz="6" w:space="0"/>
            </w:tcBorders>
          </w:tcPr>
          <w:p w:rsidRPr="00A64E7A" w:rsidR="00A1552F" w:rsidP="00A64E7A" w:rsidRDefault="00A1552F" w14:paraId="5745159C" w14:textId="017EBBC8">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4.</w:t>
            </w:r>
          </w:p>
        </w:tc>
        <w:tc>
          <w:tcPr>
            <w:tcW w:w="1594" w:type="pct"/>
            <w:gridSpan w:val="2"/>
            <w:tcBorders>
              <w:top w:val="outset" w:color="414142" w:sz="6" w:space="0"/>
              <w:left w:val="outset" w:color="414142" w:sz="6" w:space="0"/>
              <w:bottom w:val="outset" w:color="414142" w:sz="6" w:space="0"/>
              <w:right w:val="outset" w:color="414142" w:sz="6" w:space="0"/>
            </w:tcBorders>
          </w:tcPr>
          <w:p w:rsidRPr="00A64E7A" w:rsidR="00A1552F" w:rsidP="00A64E7A" w:rsidRDefault="00A1552F" w14:paraId="105AF451" w14:textId="0BBD8082">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Atbilstības izmaksu monetārs novērtējums</w:t>
            </w:r>
          </w:p>
        </w:tc>
        <w:tc>
          <w:tcPr>
            <w:tcW w:w="3184" w:type="pct"/>
            <w:gridSpan w:val="6"/>
            <w:tcBorders>
              <w:top w:val="outset" w:color="414142" w:sz="6" w:space="0"/>
              <w:left w:val="outset" w:color="414142" w:sz="6" w:space="0"/>
              <w:bottom w:val="outset" w:color="414142" w:sz="6" w:space="0"/>
              <w:right w:val="outset" w:color="414142" w:sz="6" w:space="0"/>
            </w:tcBorders>
          </w:tcPr>
          <w:p w:rsidRPr="00A64E7A" w:rsidR="00794B59" w:rsidRDefault="00894F2F" w14:paraId="0C5B7775" w14:textId="0BBB1F7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r w:rsidR="007F7651">
              <w:rPr>
                <w:rFonts w:ascii="Times New Roman" w:hAnsi="Times New Roman" w:eastAsia="Times New Roman" w:cs="Times New Roman"/>
                <w:sz w:val="24"/>
                <w:szCs w:val="24"/>
                <w:lang w:eastAsia="lv-LV"/>
              </w:rPr>
              <w:t>.</w:t>
            </w:r>
          </w:p>
        </w:tc>
      </w:tr>
      <w:tr w:rsidRPr="00A64E7A" w:rsidR="00DA326E" w:rsidTr="00B67282" w14:paraId="058C8E07" w14:textId="77777777">
        <w:trPr>
          <w:gridBefore w:val="1"/>
          <w:gridAfter w:val="1"/>
          <w:wBefore w:w="16" w:type="pct"/>
          <w:wAfter w:w="6" w:type="pct"/>
          <w:trHeight w:val="345"/>
        </w:trPr>
        <w:tc>
          <w:tcPr>
            <w:tcW w:w="200" w:type="pct"/>
            <w:tcBorders>
              <w:top w:val="outset" w:color="414142" w:sz="6" w:space="0"/>
              <w:left w:val="outset" w:color="414142" w:sz="6" w:space="0"/>
              <w:bottom w:val="single" w:color="auto" w:sz="4" w:space="0"/>
              <w:right w:val="outset" w:color="414142" w:sz="6" w:space="0"/>
            </w:tcBorders>
            <w:hideMark/>
          </w:tcPr>
          <w:p w:rsidRPr="00A64E7A" w:rsidR="004D15A9" w:rsidP="00A64E7A" w:rsidRDefault="00A1552F" w14:paraId="580FAF10" w14:textId="4634BFC2">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5</w:t>
            </w:r>
            <w:r w:rsidRPr="00A64E7A" w:rsidR="004D15A9">
              <w:rPr>
                <w:rFonts w:ascii="Times New Roman" w:hAnsi="Times New Roman" w:eastAsia="Times New Roman" w:cs="Times New Roman"/>
                <w:sz w:val="24"/>
                <w:szCs w:val="24"/>
                <w:lang w:eastAsia="lv-LV"/>
              </w:rPr>
              <w:t>.</w:t>
            </w:r>
          </w:p>
        </w:tc>
        <w:tc>
          <w:tcPr>
            <w:tcW w:w="1594" w:type="pct"/>
            <w:gridSpan w:val="2"/>
            <w:tcBorders>
              <w:top w:val="outset" w:color="414142" w:sz="6" w:space="0"/>
              <w:left w:val="outset" w:color="414142" w:sz="6" w:space="0"/>
              <w:bottom w:val="single" w:color="auto" w:sz="4" w:space="0"/>
              <w:right w:val="outset" w:color="414142" w:sz="6" w:space="0"/>
            </w:tcBorders>
            <w:hideMark/>
          </w:tcPr>
          <w:p w:rsidRPr="00A64E7A" w:rsidR="004D15A9" w:rsidP="00A64E7A" w:rsidRDefault="004D15A9" w14:paraId="6CBBE35C"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Cita informācija</w:t>
            </w:r>
          </w:p>
        </w:tc>
        <w:tc>
          <w:tcPr>
            <w:tcW w:w="3184" w:type="pct"/>
            <w:gridSpan w:val="6"/>
            <w:tcBorders>
              <w:top w:val="outset" w:color="414142" w:sz="6" w:space="0"/>
              <w:left w:val="outset" w:color="414142" w:sz="6" w:space="0"/>
              <w:bottom w:val="single" w:color="auto" w:sz="4" w:space="0"/>
              <w:right w:val="outset" w:color="414142" w:sz="6" w:space="0"/>
            </w:tcBorders>
            <w:hideMark/>
          </w:tcPr>
          <w:p w:rsidRPr="00A64E7A" w:rsidR="004D15A9" w:rsidP="00A64E7A" w:rsidRDefault="004D15A9" w14:paraId="5CC17AB0" w14:textId="242C76FC">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Nav</w:t>
            </w:r>
            <w:r w:rsidRPr="00A64E7A" w:rsidR="000E42FD">
              <w:rPr>
                <w:rFonts w:ascii="Times New Roman" w:hAnsi="Times New Roman" w:eastAsia="Times New Roman" w:cs="Times New Roman"/>
                <w:sz w:val="24"/>
                <w:szCs w:val="24"/>
                <w:lang w:eastAsia="lv-LV"/>
              </w:rPr>
              <w:t>.</w:t>
            </w:r>
          </w:p>
        </w:tc>
      </w:tr>
      <w:tr w:rsidRPr="00A64E7A" w:rsidR="0059057E" w:rsidTr="00B67282" w14:paraId="347A5AC7" w14:textId="77777777">
        <w:trPr>
          <w:gridBefore w:val="1"/>
          <w:gridAfter w:val="1"/>
          <w:wBefore w:w="16" w:type="pct"/>
          <w:wAfter w:w="6" w:type="pct"/>
          <w:trHeight w:val="360"/>
        </w:trPr>
        <w:tc>
          <w:tcPr>
            <w:tcW w:w="4978" w:type="pct"/>
            <w:gridSpan w:val="9"/>
            <w:tcBorders>
              <w:top w:val="single" w:color="auto" w:sz="4" w:space="0"/>
              <w:left w:val="nil"/>
              <w:bottom w:val="nil"/>
              <w:right w:val="nil"/>
            </w:tcBorders>
            <w:vAlign w:val="center"/>
          </w:tcPr>
          <w:p w:rsidRPr="00A64E7A" w:rsidR="0059057E" w:rsidP="00A64E7A" w:rsidRDefault="0059057E" w14:paraId="541E9657" w14:textId="77777777">
            <w:pPr>
              <w:spacing w:after="0" w:line="240" w:lineRule="auto"/>
              <w:ind w:firstLine="300"/>
              <w:jc w:val="both"/>
              <w:rPr>
                <w:rFonts w:ascii="Times New Roman" w:hAnsi="Times New Roman" w:eastAsia="Times New Roman" w:cs="Times New Roman"/>
                <w:b/>
                <w:bCs/>
                <w:sz w:val="24"/>
                <w:szCs w:val="24"/>
                <w:lang w:eastAsia="lv-LV"/>
              </w:rPr>
            </w:pPr>
          </w:p>
        </w:tc>
      </w:tr>
      <w:tr w:rsidRPr="00A64E7A" w:rsidR="008E3C68" w:rsidTr="00B67282" w14:paraId="507D92B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5000" w:type="pct"/>
            <w:gridSpan w:val="11"/>
            <w:tcBorders>
              <w:top w:val="single" w:color="auto" w:sz="4" w:space="0"/>
              <w:left w:val="single" w:color="auto" w:sz="4" w:space="0"/>
              <w:bottom w:val="single" w:color="auto" w:sz="4" w:space="0"/>
              <w:right w:val="single" w:color="auto" w:sz="4" w:space="0"/>
            </w:tcBorders>
            <w:vAlign w:val="center"/>
            <w:hideMark/>
          </w:tcPr>
          <w:p w:rsidRPr="00A64E7A" w:rsidR="008E3C68" w:rsidP="003062C4" w:rsidRDefault="008E3C68" w14:paraId="011CFF5F" w14:textId="77777777">
            <w:pPr>
              <w:spacing w:after="0" w:line="240" w:lineRule="auto"/>
              <w:jc w:val="center"/>
              <w:rPr>
                <w:rFonts w:ascii="Times New Roman" w:hAnsi="Times New Roman" w:eastAsia="Times New Roman" w:cs="Times New Roman"/>
                <w:b/>
                <w:bCs/>
                <w:sz w:val="24"/>
                <w:szCs w:val="24"/>
              </w:rPr>
            </w:pPr>
            <w:r w:rsidRPr="00A64E7A">
              <w:rPr>
                <w:rFonts w:ascii="Times New Roman" w:hAnsi="Times New Roman" w:eastAsia="Times New Roman" w:cs="Times New Roman"/>
                <w:b/>
                <w:bCs/>
                <w:sz w:val="24"/>
                <w:szCs w:val="24"/>
              </w:rPr>
              <w:t>III. Tiesību akta projekta ietekme uz valsts budžetu un pašvaldību budžetiem</w:t>
            </w:r>
          </w:p>
        </w:tc>
      </w:tr>
      <w:tr w:rsidRPr="00A64E7A" w:rsidR="008E3C68" w:rsidTr="00B67282" w14:paraId="40B4C5C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A64E7A" w:rsidR="008E3C68" w:rsidP="00A64E7A" w:rsidRDefault="008E3C68" w14:paraId="7C714619" w14:textId="77777777">
            <w:pPr>
              <w:spacing w:after="0" w:line="240" w:lineRule="auto"/>
              <w:jc w:val="both"/>
              <w:rPr>
                <w:rFonts w:ascii="Times New Roman" w:hAnsi="Times New Roman" w:eastAsia="Times New Roman" w:cs="Times New Roman"/>
                <w:bCs/>
                <w:sz w:val="24"/>
                <w:szCs w:val="24"/>
              </w:rPr>
            </w:pPr>
            <w:r w:rsidRPr="00A64E7A">
              <w:rPr>
                <w:rFonts w:ascii="Times New Roman" w:hAnsi="Times New Roman" w:eastAsia="Times New Roman" w:cs="Times New Roman"/>
                <w:bCs/>
                <w:sz w:val="24"/>
                <w:szCs w:val="24"/>
              </w:rPr>
              <w:t>Rādītāji</w:t>
            </w:r>
          </w:p>
        </w:tc>
        <w:tc>
          <w:tcPr>
            <w:tcW w:w="1079" w:type="pct"/>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A64E7A" w:rsidR="008E3C68" w:rsidP="00A64E7A" w:rsidRDefault="002B2EC4" w14:paraId="209B226C" w14:textId="214DC4A2">
            <w:pPr>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2019</w:t>
            </w:r>
            <w:r w:rsidRPr="00A64E7A" w:rsidR="008E3C68">
              <w:rPr>
                <w:rFonts w:ascii="Times New Roman" w:hAnsi="Times New Roman" w:eastAsia="Times New Roman" w:cs="Times New Roman"/>
                <w:bCs/>
                <w:sz w:val="24"/>
                <w:szCs w:val="24"/>
              </w:rPr>
              <w:t>. gads</w:t>
            </w:r>
          </w:p>
        </w:tc>
        <w:tc>
          <w:tcPr>
            <w:tcW w:w="2723" w:type="pct"/>
            <w:gridSpan w:val="6"/>
            <w:tcBorders>
              <w:top w:val="single" w:color="auto" w:sz="4" w:space="0"/>
              <w:left w:val="single" w:color="auto" w:sz="4" w:space="0"/>
              <w:bottom w:val="single" w:color="auto" w:sz="4" w:space="0"/>
              <w:right w:val="single" w:color="auto" w:sz="4" w:space="0"/>
            </w:tcBorders>
            <w:shd w:val="clear" w:color="auto" w:fill="FFFFFF"/>
            <w:vAlign w:val="center"/>
            <w:hideMark/>
          </w:tcPr>
          <w:p w:rsidRPr="00A64E7A" w:rsidR="008E3C68" w:rsidP="00A64E7A" w:rsidRDefault="008E3C68" w14:paraId="7A844E17"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Turpmākie trīs gadi (</w:t>
            </w:r>
            <w:proofErr w:type="spellStart"/>
            <w:r w:rsidRPr="00A64E7A">
              <w:rPr>
                <w:rFonts w:ascii="Times New Roman" w:hAnsi="Times New Roman" w:eastAsia="Times New Roman" w:cs="Times New Roman"/>
                <w:i/>
                <w:iCs/>
                <w:sz w:val="24"/>
                <w:szCs w:val="24"/>
              </w:rPr>
              <w:t>euro</w:t>
            </w:r>
            <w:proofErr w:type="spellEnd"/>
            <w:r w:rsidRPr="00A64E7A">
              <w:rPr>
                <w:rFonts w:ascii="Times New Roman" w:hAnsi="Times New Roman" w:eastAsia="Times New Roman" w:cs="Times New Roman"/>
                <w:sz w:val="24"/>
                <w:szCs w:val="24"/>
              </w:rPr>
              <w:t>)</w:t>
            </w:r>
          </w:p>
        </w:tc>
      </w:tr>
      <w:tr w:rsidRPr="00A64E7A" w:rsidR="008E3C68" w:rsidTr="00B67282" w14:paraId="541F2E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vMerge/>
            <w:tcBorders>
              <w:top w:val="single" w:color="auto" w:sz="4" w:space="0"/>
              <w:left w:val="single" w:color="auto" w:sz="4" w:space="0"/>
              <w:bottom w:val="single" w:color="auto" w:sz="4" w:space="0"/>
              <w:right w:val="single" w:color="auto" w:sz="4" w:space="0"/>
            </w:tcBorders>
            <w:vAlign w:val="center"/>
            <w:hideMark/>
          </w:tcPr>
          <w:p w:rsidRPr="00A64E7A" w:rsidR="008E3C68" w:rsidP="00A64E7A" w:rsidRDefault="008E3C68" w14:paraId="72148C8E" w14:textId="77777777">
            <w:pPr>
              <w:spacing w:after="0" w:line="240" w:lineRule="auto"/>
              <w:jc w:val="both"/>
              <w:rPr>
                <w:rFonts w:ascii="Times New Roman" w:hAnsi="Times New Roman" w:eastAsia="Times New Roman" w:cs="Times New Roman"/>
                <w:bCs/>
                <w:sz w:val="24"/>
                <w:szCs w:val="24"/>
              </w:rPr>
            </w:pPr>
          </w:p>
        </w:tc>
        <w:tc>
          <w:tcPr>
            <w:tcW w:w="1079" w:type="pct"/>
            <w:gridSpan w:val="2"/>
            <w:vMerge/>
            <w:tcBorders>
              <w:top w:val="single" w:color="auto" w:sz="4" w:space="0"/>
              <w:left w:val="single" w:color="auto" w:sz="4" w:space="0"/>
              <w:bottom w:val="single" w:color="auto" w:sz="4" w:space="0"/>
              <w:right w:val="single" w:color="auto" w:sz="4" w:space="0"/>
            </w:tcBorders>
            <w:vAlign w:val="center"/>
            <w:hideMark/>
          </w:tcPr>
          <w:p w:rsidRPr="00A64E7A" w:rsidR="008E3C68" w:rsidP="00A64E7A" w:rsidRDefault="008E3C68" w14:paraId="196109F1" w14:textId="77777777">
            <w:pPr>
              <w:spacing w:after="0" w:line="240" w:lineRule="auto"/>
              <w:jc w:val="both"/>
              <w:rPr>
                <w:rFonts w:ascii="Times New Roman" w:hAnsi="Times New Roman" w:eastAsia="Times New Roman" w:cs="Times New Roman"/>
                <w:bCs/>
                <w:sz w:val="24"/>
                <w:szCs w:val="24"/>
              </w:rPr>
            </w:pPr>
          </w:p>
        </w:tc>
        <w:tc>
          <w:tcPr>
            <w:tcW w:w="1090"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A64E7A" w:rsidR="008E3C68" w:rsidP="00A64E7A" w:rsidRDefault="002B2EC4" w14:paraId="3AC71AD3" w14:textId="3F7D33B9">
            <w:pPr>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2020</w:t>
            </w:r>
          </w:p>
        </w:tc>
        <w:tc>
          <w:tcPr>
            <w:tcW w:w="1090"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A64E7A" w:rsidR="008E3C68" w:rsidP="00A64E7A" w:rsidRDefault="002B2EC4" w14:paraId="035CD3F1" w14:textId="413614E0">
            <w:pPr>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2021</w:t>
            </w:r>
          </w:p>
        </w:tc>
        <w:tc>
          <w:tcPr>
            <w:tcW w:w="543"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A64E7A" w:rsidR="008E3C68" w:rsidP="00A64E7A" w:rsidRDefault="002B2EC4" w14:paraId="1B3B7C60" w14:textId="52CBB8F4">
            <w:pPr>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2022</w:t>
            </w:r>
          </w:p>
        </w:tc>
      </w:tr>
      <w:tr w:rsidRPr="00A64E7A" w:rsidR="008E3C68" w:rsidTr="00B67282" w14:paraId="4E77BB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vMerge/>
            <w:tcBorders>
              <w:top w:val="single" w:color="auto" w:sz="4" w:space="0"/>
              <w:left w:val="single" w:color="auto" w:sz="4" w:space="0"/>
              <w:bottom w:val="single" w:color="auto" w:sz="4" w:space="0"/>
              <w:right w:val="single" w:color="auto" w:sz="4" w:space="0"/>
            </w:tcBorders>
            <w:vAlign w:val="center"/>
            <w:hideMark/>
          </w:tcPr>
          <w:p w:rsidRPr="00A64E7A" w:rsidR="008E3C68" w:rsidP="00A64E7A" w:rsidRDefault="008E3C68" w14:paraId="4B4FF307" w14:textId="77777777">
            <w:pPr>
              <w:spacing w:after="0" w:line="240" w:lineRule="auto"/>
              <w:jc w:val="both"/>
              <w:rPr>
                <w:rFonts w:ascii="Times New Roman" w:hAnsi="Times New Roman" w:eastAsia="Times New Roman" w:cs="Times New Roman"/>
                <w:bCs/>
                <w:sz w:val="24"/>
                <w:szCs w:val="24"/>
              </w:rPr>
            </w:pPr>
          </w:p>
        </w:tc>
        <w:tc>
          <w:tcPr>
            <w:tcW w:w="612"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64E7A" w:rsidR="008E3C68" w:rsidP="00A64E7A" w:rsidRDefault="008E3C68" w14:paraId="552B377F"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saskaņā ar valsts budžetu kārtējam gadam</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64E7A" w:rsidR="008E3C68" w:rsidP="00A64E7A" w:rsidRDefault="008E3C68" w14:paraId="75FCE8D0"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izmaiņas kārtējā gadā, salīdzinot ar valsts budžetu kārtējam gadam</w:t>
            </w: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64E7A" w:rsidR="008E3C68" w:rsidP="00A64E7A" w:rsidRDefault="008E3C68" w14:paraId="027C6010"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saskaņā ar vidēja termiņa budžeta ietvaru</w:t>
            </w: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64E7A" w:rsidR="008E3C68" w:rsidP="00A64E7A" w:rsidRDefault="008E3C68" w14:paraId="787DF9E2" w14:textId="6C8351D6">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 xml:space="preserve">izmaiņas, salīdzinot ar vidēja termiņa budžeta ietvaru </w:t>
            </w:r>
            <w:r w:rsidR="002B2EC4">
              <w:rPr>
                <w:rFonts w:ascii="Times New Roman" w:hAnsi="Times New Roman" w:eastAsia="Times New Roman" w:cs="Times New Roman"/>
                <w:sz w:val="24"/>
                <w:szCs w:val="24"/>
              </w:rPr>
              <w:t>2020</w:t>
            </w:r>
            <w:r w:rsidRPr="00A64E7A">
              <w:rPr>
                <w:rFonts w:ascii="Times New Roman" w:hAnsi="Times New Roman" w:eastAsia="Times New Roman" w:cs="Times New Roman"/>
                <w:sz w:val="24"/>
                <w:szCs w:val="24"/>
              </w:rPr>
              <w:t>. gadam</w:t>
            </w: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64E7A" w:rsidR="008E3C68" w:rsidP="00A64E7A" w:rsidRDefault="008E3C68" w14:paraId="13E85C87"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saskaņā ar vidēja termiņa budžeta ietvaru</w:t>
            </w: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64E7A" w:rsidR="008E3C68" w:rsidP="00A64E7A" w:rsidRDefault="008E3C68" w14:paraId="5432502D" w14:textId="40205A1C">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 xml:space="preserve">izmaiņas, salīdzinot ar vidēja termiņa budžeta ietvaru </w:t>
            </w:r>
            <w:r w:rsidR="002B2EC4">
              <w:rPr>
                <w:rFonts w:ascii="Times New Roman" w:hAnsi="Times New Roman" w:eastAsia="Times New Roman" w:cs="Times New Roman"/>
                <w:sz w:val="24"/>
                <w:szCs w:val="24"/>
              </w:rPr>
              <w:t>2021</w:t>
            </w:r>
            <w:r w:rsidRPr="00A64E7A">
              <w:rPr>
                <w:rFonts w:ascii="Times New Roman" w:hAnsi="Times New Roman" w:eastAsia="Times New Roman" w:cs="Times New Roman"/>
                <w:sz w:val="24"/>
                <w:szCs w:val="24"/>
              </w:rPr>
              <w:t>. gadam</w:t>
            </w:r>
          </w:p>
        </w:tc>
        <w:tc>
          <w:tcPr>
            <w:tcW w:w="543"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A64E7A" w:rsidR="008E3C68" w:rsidP="00A64E7A" w:rsidRDefault="008E3C68" w14:paraId="293AC3D6" w14:textId="342DB971">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 xml:space="preserve">izmaiņas, salīdzinot ar vidēja termiņa budžeta </w:t>
            </w:r>
            <w:r w:rsidR="002B2EC4">
              <w:rPr>
                <w:rFonts w:ascii="Times New Roman" w:hAnsi="Times New Roman" w:eastAsia="Times New Roman" w:cs="Times New Roman"/>
                <w:sz w:val="24"/>
                <w:szCs w:val="24"/>
              </w:rPr>
              <w:t>2021</w:t>
            </w:r>
            <w:r w:rsidRPr="00A64E7A">
              <w:rPr>
                <w:rFonts w:ascii="Times New Roman" w:hAnsi="Times New Roman" w:eastAsia="Times New Roman" w:cs="Times New Roman"/>
                <w:sz w:val="24"/>
                <w:szCs w:val="24"/>
              </w:rPr>
              <w:t>. gadam</w:t>
            </w:r>
          </w:p>
        </w:tc>
      </w:tr>
      <w:tr w:rsidRPr="00A64E7A" w:rsidR="008E3C68" w:rsidTr="00B67282" w14:paraId="2773C23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shd w:val="clear" w:color="auto" w:fill="FFFFFF"/>
            <w:vAlign w:val="center"/>
            <w:hideMark/>
          </w:tcPr>
          <w:p w:rsidRPr="00A64E7A" w:rsidR="008E3C68" w:rsidP="00A64E7A" w:rsidRDefault="008E3C68" w14:paraId="625CAC37"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1</w:t>
            </w:r>
          </w:p>
        </w:tc>
        <w:tc>
          <w:tcPr>
            <w:tcW w:w="612"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64E7A" w:rsidR="008E3C68" w:rsidP="00A64E7A" w:rsidRDefault="008E3C68" w14:paraId="18479F5C"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2</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64E7A" w:rsidR="008E3C68" w:rsidP="00A64E7A" w:rsidRDefault="008E3C68" w14:paraId="0EB95D0C"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3</w:t>
            </w: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64E7A" w:rsidR="008E3C68" w:rsidP="00A64E7A" w:rsidRDefault="008E3C68" w14:paraId="783359EA"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4</w:t>
            </w: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64E7A" w:rsidR="008E3C68" w:rsidP="00A64E7A" w:rsidRDefault="008E3C68" w14:paraId="650D6DED"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5</w:t>
            </w: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64E7A" w:rsidR="008E3C68" w:rsidP="00A64E7A" w:rsidRDefault="008E3C68" w14:paraId="4F3F0A1E"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6</w:t>
            </w: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64E7A" w:rsidR="008E3C68" w:rsidP="00A64E7A" w:rsidRDefault="008E3C68" w14:paraId="407405C1"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7</w:t>
            </w:r>
          </w:p>
        </w:tc>
        <w:tc>
          <w:tcPr>
            <w:tcW w:w="543"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A64E7A" w:rsidR="008E3C68" w:rsidP="00A64E7A" w:rsidRDefault="008E3C68" w14:paraId="3E0D8352"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8</w:t>
            </w:r>
          </w:p>
        </w:tc>
      </w:tr>
      <w:tr w:rsidRPr="00A64E7A" w:rsidR="00667C73" w:rsidTr="00B67282" w14:paraId="24D2B94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shd w:val="clear" w:color="auto" w:fill="FFFFFF"/>
            <w:hideMark/>
          </w:tcPr>
          <w:p w:rsidRPr="00A64E7A" w:rsidR="00667C73" w:rsidP="00667C73" w:rsidRDefault="00667C73" w14:paraId="1EEDD71A"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 xml:space="preserve">1. Budžeta ieņēmumi </w:t>
            </w:r>
          </w:p>
        </w:tc>
        <w:tc>
          <w:tcPr>
            <w:tcW w:w="612"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7D0FAB" w:rsidR="00667C73" w:rsidP="007D0FAB" w:rsidRDefault="00667C73" w14:paraId="2561B93E" w14:textId="592FF2A6">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57 059 068</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7D0FAB" w:rsidR="00667C73" w:rsidP="007D0FAB" w:rsidRDefault="00667C73" w14:paraId="310C4D3A" w14:textId="1F7CB8E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265 719</w:t>
            </w: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7D0FAB" w:rsidR="00667C73" w:rsidP="007D0FAB" w:rsidRDefault="00667C73" w14:paraId="3FFB6B68" w14:textId="0ECE2D4B">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49 425 487</w:t>
            </w: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7D0FAB" w:rsidR="00667C73" w:rsidP="007D0FAB" w:rsidRDefault="00667C73" w14:paraId="2B545D9C" w14:textId="16AC52A4">
            <w:pPr>
              <w:spacing w:after="0" w:line="240" w:lineRule="auto"/>
              <w:jc w:val="center"/>
              <w:rPr>
                <w:rFonts w:ascii="Times New Roman" w:hAnsi="Times New Roman" w:cs="Times New Roman"/>
                <w:sz w:val="20"/>
                <w:szCs w:val="20"/>
                <w:u w:val="single"/>
              </w:rPr>
            </w:pPr>
            <w:r w:rsidRPr="007D0FAB">
              <w:rPr>
                <w:rFonts w:ascii="Times New Roman" w:hAnsi="Times New Roman" w:cs="Times New Roman"/>
                <w:color w:val="000000"/>
                <w:sz w:val="20"/>
                <w:szCs w:val="20"/>
              </w:rPr>
              <w:t>531 438</w:t>
            </w: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7D0FAB" w:rsidR="00667C73" w:rsidP="007D0FAB" w:rsidRDefault="00667C73" w14:paraId="5E97E191" w14:textId="6BEB207D">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49 425 487</w:t>
            </w: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7D0FAB" w:rsidR="00667C73" w:rsidP="007D0FAB" w:rsidRDefault="005D6B05" w14:paraId="03B564DA" w14:textId="364A3D1E">
            <w:pPr>
              <w:spacing w:after="0" w:line="240" w:lineRule="auto"/>
              <w:jc w:val="center"/>
              <w:rPr>
                <w:rFonts w:ascii="Times New Roman" w:hAnsi="Times New Roman" w:cs="Times New Roman"/>
                <w:sz w:val="20"/>
                <w:szCs w:val="20"/>
                <w:u w:val="single"/>
              </w:rPr>
            </w:pPr>
            <w:r w:rsidRPr="007D0FAB">
              <w:rPr>
                <w:rFonts w:ascii="Times New Roman" w:hAnsi="Times New Roman" w:cs="Times New Roman"/>
                <w:color w:val="000000"/>
                <w:sz w:val="20"/>
                <w:szCs w:val="20"/>
              </w:rPr>
              <w:t>265 719</w:t>
            </w:r>
          </w:p>
        </w:tc>
        <w:tc>
          <w:tcPr>
            <w:tcW w:w="543"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7D0FAB" w:rsidR="00667C73" w:rsidP="007D0FAB" w:rsidRDefault="005D6B05" w14:paraId="60EAA542" w14:textId="59177C57">
            <w:pPr>
              <w:spacing w:after="0" w:line="240" w:lineRule="auto"/>
              <w:jc w:val="center"/>
              <w:rPr>
                <w:rFonts w:ascii="Times New Roman" w:hAnsi="Times New Roman" w:cs="Times New Roman"/>
                <w:sz w:val="20"/>
                <w:szCs w:val="20"/>
                <w:u w:val="single"/>
              </w:rPr>
            </w:pPr>
            <w:r w:rsidRPr="007D0FAB">
              <w:rPr>
                <w:rFonts w:ascii="Times New Roman" w:hAnsi="Times New Roman" w:cs="Times New Roman"/>
                <w:color w:val="000000"/>
                <w:sz w:val="20"/>
                <w:szCs w:val="20"/>
              </w:rPr>
              <w:t>265 719</w:t>
            </w:r>
          </w:p>
        </w:tc>
      </w:tr>
      <w:tr w:rsidRPr="00A64E7A" w:rsidR="00667C73" w:rsidTr="00B67282" w14:paraId="0C513BB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hideMark/>
          </w:tcPr>
          <w:p w:rsidRPr="00A64E7A" w:rsidR="00667C73" w:rsidP="00667C73" w:rsidRDefault="00667C73" w14:paraId="431BC77E"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 xml:space="preserve">1.1. valsts pamatbudžets, tai skaitā ieņēmumi no maksas pakalpojumiem un citi pašu ieņēmumi </w:t>
            </w:r>
          </w:p>
        </w:tc>
        <w:tc>
          <w:tcPr>
            <w:tcW w:w="612"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1BC104AB" w14:textId="750A0AA4">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57 059 068</w:t>
            </w:r>
          </w:p>
        </w:tc>
        <w:tc>
          <w:tcPr>
            <w:tcW w:w="467"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56DCCA12" w14:textId="1D472B25">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265 719</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6F40E5FC" w14:textId="4E4EDDC4">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49 425 487</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27C3DF65" w14:textId="429E924D">
            <w:pPr>
              <w:spacing w:after="0" w:line="240" w:lineRule="auto"/>
              <w:jc w:val="center"/>
              <w:rPr>
                <w:rFonts w:ascii="Times New Roman" w:hAnsi="Times New Roman" w:cs="Times New Roman"/>
                <w:sz w:val="20"/>
                <w:szCs w:val="20"/>
                <w:u w:val="single"/>
              </w:rPr>
            </w:pPr>
            <w:r w:rsidRPr="007D0FAB">
              <w:rPr>
                <w:rFonts w:ascii="Times New Roman" w:hAnsi="Times New Roman" w:cs="Times New Roman"/>
                <w:color w:val="000000"/>
                <w:sz w:val="20"/>
                <w:szCs w:val="20"/>
              </w:rPr>
              <w:t>531 438</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205E006F" w14:textId="585F759A">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49 425 487</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5D6B05" w14:paraId="51435487" w14:textId="612F88C8">
            <w:pPr>
              <w:spacing w:after="0" w:line="240" w:lineRule="auto"/>
              <w:jc w:val="center"/>
              <w:rPr>
                <w:rFonts w:ascii="Times New Roman" w:hAnsi="Times New Roman" w:cs="Times New Roman"/>
                <w:sz w:val="20"/>
                <w:szCs w:val="20"/>
                <w:u w:val="single"/>
              </w:rPr>
            </w:pPr>
            <w:r w:rsidRPr="007D0FAB">
              <w:rPr>
                <w:rFonts w:ascii="Times New Roman" w:hAnsi="Times New Roman" w:cs="Times New Roman"/>
                <w:color w:val="000000"/>
                <w:sz w:val="20"/>
                <w:szCs w:val="20"/>
              </w:rPr>
              <w:t>265 719</w:t>
            </w:r>
          </w:p>
        </w:tc>
        <w:tc>
          <w:tcPr>
            <w:tcW w:w="543" w:type="pct"/>
            <w:gridSpan w:val="2"/>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5D6B05" w14:paraId="1F0E8D58" w14:textId="779F59D0">
            <w:pPr>
              <w:spacing w:after="0" w:line="240" w:lineRule="auto"/>
              <w:jc w:val="center"/>
              <w:rPr>
                <w:rFonts w:ascii="Times New Roman" w:hAnsi="Times New Roman" w:cs="Times New Roman"/>
                <w:sz w:val="20"/>
                <w:szCs w:val="20"/>
                <w:u w:val="single"/>
              </w:rPr>
            </w:pPr>
            <w:r w:rsidRPr="007D0FAB">
              <w:rPr>
                <w:rFonts w:ascii="Times New Roman" w:hAnsi="Times New Roman" w:cs="Times New Roman"/>
                <w:color w:val="000000"/>
                <w:sz w:val="20"/>
                <w:szCs w:val="20"/>
              </w:rPr>
              <w:t>265 719</w:t>
            </w:r>
          </w:p>
        </w:tc>
      </w:tr>
      <w:tr w:rsidRPr="00A64E7A" w:rsidR="00667C73" w:rsidTr="00B67282" w14:paraId="6C074A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tcPr>
          <w:p w:rsidRPr="00A64E7A" w:rsidR="00667C73" w:rsidP="00667C73" w:rsidRDefault="00667C73" w14:paraId="5B10B4D3" w14:textId="76F64554">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budžeta </w:t>
            </w:r>
            <w:r w:rsidRPr="00A64E7A">
              <w:rPr>
                <w:rFonts w:ascii="Times New Roman" w:hAnsi="Times New Roman" w:cs="Times New Roman"/>
                <w:sz w:val="24"/>
                <w:szCs w:val="24"/>
              </w:rPr>
              <w:t xml:space="preserve">apakšprogrammā </w:t>
            </w:r>
            <w:r w:rsidRPr="009F4245">
              <w:rPr>
                <w:rFonts w:ascii="Times New Roman" w:hAnsi="Times New Roman" w:eastAsia="Times New Roman" w:cs="Times New Roman"/>
                <w:color w:val="000000" w:themeColor="text1"/>
                <w:sz w:val="24"/>
                <w:szCs w:val="24"/>
                <w:lang w:eastAsia="lv-LV"/>
              </w:rPr>
              <w:t>03.07.00 "Uzturlīdzekļu garantiju fonda administrēšana"</w:t>
            </w:r>
          </w:p>
        </w:tc>
        <w:tc>
          <w:tcPr>
            <w:tcW w:w="612"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2AF5EEB3" w14:textId="29B99320">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1 018 790</w:t>
            </w:r>
          </w:p>
        </w:tc>
        <w:tc>
          <w:tcPr>
            <w:tcW w:w="467"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37D32005" w14:textId="0AE84508">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3980353C" w14:textId="40344E31">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1 018 790</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06871B56" w14:textId="0BACEFF8">
            <w:pPr>
              <w:spacing w:after="0" w:line="240" w:lineRule="auto"/>
              <w:jc w:val="center"/>
              <w:rPr>
                <w:rFonts w:ascii="Times New Roman" w:hAnsi="Times New Roman" w:cs="Times New Roman"/>
                <w:color w:val="000000"/>
                <w:sz w:val="20"/>
                <w:szCs w:val="20"/>
              </w:rPr>
            </w:pPr>
            <w:r w:rsidRPr="007D0FAB">
              <w:rPr>
                <w:rFonts w:ascii="Times New Roman" w:hAnsi="Times New Roman" w:cs="Times New Roman"/>
                <w:color w:val="000000"/>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0830723C" w14:textId="31A87AD4">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1 018 790</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459B1FEB" w14:textId="047EA915">
            <w:pPr>
              <w:spacing w:after="0" w:line="240" w:lineRule="auto"/>
              <w:jc w:val="center"/>
              <w:rPr>
                <w:rFonts w:ascii="Times New Roman" w:hAnsi="Times New Roman" w:cs="Times New Roman"/>
                <w:color w:val="000000"/>
                <w:sz w:val="20"/>
                <w:szCs w:val="20"/>
              </w:rPr>
            </w:pPr>
            <w:r w:rsidRPr="007D0FAB">
              <w:rPr>
                <w:rFonts w:ascii="Times New Roman" w:hAnsi="Times New Roman" w:cs="Times New Roman"/>
                <w:color w:val="000000"/>
                <w:sz w:val="20"/>
                <w:szCs w:val="20"/>
              </w:rPr>
              <w:t>0</w:t>
            </w:r>
          </w:p>
        </w:tc>
        <w:tc>
          <w:tcPr>
            <w:tcW w:w="543" w:type="pct"/>
            <w:gridSpan w:val="2"/>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6B245615" w14:textId="0A292FA6">
            <w:pPr>
              <w:spacing w:after="0" w:line="240" w:lineRule="auto"/>
              <w:jc w:val="center"/>
              <w:rPr>
                <w:rFonts w:ascii="Times New Roman" w:hAnsi="Times New Roman" w:cs="Times New Roman"/>
                <w:color w:val="000000"/>
                <w:sz w:val="20"/>
                <w:szCs w:val="20"/>
              </w:rPr>
            </w:pPr>
            <w:r w:rsidRPr="007D0FAB">
              <w:rPr>
                <w:rFonts w:ascii="Times New Roman" w:hAnsi="Times New Roman" w:cs="Times New Roman"/>
                <w:color w:val="000000"/>
                <w:sz w:val="20"/>
                <w:szCs w:val="20"/>
              </w:rPr>
              <w:t>0</w:t>
            </w:r>
          </w:p>
        </w:tc>
      </w:tr>
      <w:tr w:rsidRPr="00A64E7A" w:rsidR="00667C73" w:rsidTr="00B67282" w14:paraId="5EC52BF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tcPr>
          <w:p w:rsidRPr="00A64E7A" w:rsidR="00667C73" w:rsidP="00667C73" w:rsidRDefault="00667C73" w14:paraId="00DC9D8A" w14:textId="72D721EB">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budžeta </w:t>
            </w:r>
            <w:r w:rsidRPr="00A64E7A">
              <w:rPr>
                <w:rFonts w:ascii="Times New Roman" w:hAnsi="Times New Roman" w:cs="Times New Roman"/>
                <w:sz w:val="24"/>
                <w:szCs w:val="24"/>
              </w:rPr>
              <w:t xml:space="preserve">apakšprogrammā </w:t>
            </w:r>
            <w:r w:rsidRPr="00A64E7A">
              <w:rPr>
                <w:rFonts w:ascii="Times New Roman" w:hAnsi="Times New Roman" w:eastAsia="Times New Roman" w:cs="Times New Roman"/>
                <w:color w:val="000000" w:themeColor="text1"/>
                <w:sz w:val="24"/>
                <w:szCs w:val="24"/>
                <w:lang w:eastAsia="lv-LV"/>
              </w:rPr>
              <w:t>03.08.00 "Uzturlīdzekļu garantiju fonds"</w:t>
            </w:r>
          </w:p>
        </w:tc>
        <w:tc>
          <w:tcPr>
            <w:tcW w:w="612"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2A945794" w14:textId="5250D794">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56 040 278</w:t>
            </w:r>
          </w:p>
        </w:tc>
        <w:tc>
          <w:tcPr>
            <w:tcW w:w="467"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17F09532" w14:textId="3B6710AD">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265 719</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039868A3" w14:textId="62C249FD">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48 406 697</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08F2D94C" w14:textId="583C9B80">
            <w:pPr>
              <w:spacing w:after="0" w:line="240" w:lineRule="auto"/>
              <w:jc w:val="center"/>
              <w:rPr>
                <w:rFonts w:ascii="Times New Roman" w:hAnsi="Times New Roman" w:cs="Times New Roman"/>
                <w:color w:val="000000"/>
                <w:sz w:val="20"/>
                <w:szCs w:val="20"/>
              </w:rPr>
            </w:pPr>
            <w:r w:rsidRPr="007D0FAB">
              <w:rPr>
                <w:rFonts w:ascii="Times New Roman" w:hAnsi="Times New Roman" w:cs="Times New Roman"/>
                <w:color w:val="000000"/>
                <w:sz w:val="20"/>
                <w:szCs w:val="20"/>
              </w:rPr>
              <w:t>531 438</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6786EA8C" w14:textId="78D1615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48 406 697</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5D6B05" w14:paraId="3DE0EC51" w14:textId="3C2299D5">
            <w:pPr>
              <w:spacing w:after="0" w:line="240" w:lineRule="auto"/>
              <w:jc w:val="center"/>
              <w:rPr>
                <w:rFonts w:ascii="Times New Roman" w:hAnsi="Times New Roman" w:cs="Times New Roman"/>
                <w:color w:val="000000"/>
                <w:sz w:val="20"/>
                <w:szCs w:val="20"/>
              </w:rPr>
            </w:pPr>
            <w:r w:rsidRPr="007D0FAB">
              <w:rPr>
                <w:rFonts w:ascii="Times New Roman" w:hAnsi="Times New Roman" w:cs="Times New Roman"/>
                <w:color w:val="000000"/>
                <w:sz w:val="20"/>
                <w:szCs w:val="20"/>
              </w:rPr>
              <w:t>265 719</w:t>
            </w:r>
          </w:p>
        </w:tc>
        <w:tc>
          <w:tcPr>
            <w:tcW w:w="543" w:type="pct"/>
            <w:gridSpan w:val="2"/>
            <w:tcBorders>
              <w:top w:val="single" w:color="auto" w:sz="4" w:space="0"/>
              <w:left w:val="single" w:color="auto" w:sz="4" w:space="0"/>
              <w:bottom w:val="single" w:color="auto" w:sz="4" w:space="0"/>
              <w:right w:val="single" w:color="auto" w:sz="4" w:space="0"/>
            </w:tcBorders>
            <w:vAlign w:val="center"/>
          </w:tcPr>
          <w:p w:rsidRPr="007D0FAB" w:rsidR="00667C73" w:rsidP="007D0FAB" w:rsidRDefault="005D6B05" w14:paraId="78D6AD59" w14:textId="0D73CD42">
            <w:pPr>
              <w:spacing w:after="0" w:line="240" w:lineRule="auto"/>
              <w:jc w:val="center"/>
              <w:rPr>
                <w:rFonts w:ascii="Times New Roman" w:hAnsi="Times New Roman" w:cs="Times New Roman"/>
                <w:color w:val="000000"/>
                <w:sz w:val="20"/>
                <w:szCs w:val="20"/>
              </w:rPr>
            </w:pPr>
            <w:r w:rsidRPr="007D0FAB">
              <w:rPr>
                <w:rFonts w:ascii="Times New Roman" w:hAnsi="Times New Roman" w:cs="Times New Roman"/>
                <w:color w:val="000000"/>
                <w:sz w:val="20"/>
                <w:szCs w:val="20"/>
              </w:rPr>
              <w:t>265 719</w:t>
            </w:r>
          </w:p>
        </w:tc>
      </w:tr>
      <w:tr w:rsidRPr="00A64E7A" w:rsidR="00667C73" w:rsidTr="00B67282" w14:paraId="7C713D7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hideMark/>
          </w:tcPr>
          <w:p w:rsidRPr="00A64E7A" w:rsidR="00667C73" w:rsidP="00667C73" w:rsidRDefault="00667C73" w14:paraId="236BBD29"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1.2. valsts speciālais budžets</w:t>
            </w:r>
          </w:p>
        </w:tc>
        <w:tc>
          <w:tcPr>
            <w:tcW w:w="612"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774488C9"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1B407E62"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143D36B8"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0B68DE67"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5128D9AD"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2733ADE5"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3" w:type="pct"/>
            <w:gridSpan w:val="2"/>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04A30130"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r>
      <w:tr w:rsidRPr="00A64E7A" w:rsidR="00667C73" w:rsidTr="00B67282" w14:paraId="275086B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hideMark/>
          </w:tcPr>
          <w:p w:rsidRPr="00A64E7A" w:rsidR="00667C73" w:rsidP="00667C73" w:rsidRDefault="00667C73" w14:paraId="1F50E750"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1.3. pašvaldību budžets</w:t>
            </w:r>
          </w:p>
        </w:tc>
        <w:tc>
          <w:tcPr>
            <w:tcW w:w="612"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7DC6A81F"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492CB914"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53C50C01"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496A771A"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1467FA23"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73F3D472"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3" w:type="pct"/>
            <w:gridSpan w:val="2"/>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6C2A2168"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r>
      <w:tr w:rsidRPr="00A64E7A" w:rsidR="00667C73" w:rsidTr="00B67282" w14:paraId="5DAA755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hideMark/>
          </w:tcPr>
          <w:p w:rsidRPr="00A64E7A" w:rsidR="00667C73" w:rsidP="00667C73" w:rsidRDefault="00667C73" w14:paraId="574C3481"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2. Budžeta izdevumi</w:t>
            </w:r>
          </w:p>
        </w:tc>
        <w:tc>
          <w:tcPr>
            <w:tcW w:w="612"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0B1949" w14:paraId="21870A8A" w14:textId="736F3BFA">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59 559 068</w:t>
            </w:r>
          </w:p>
        </w:tc>
        <w:tc>
          <w:tcPr>
            <w:tcW w:w="467"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54AC0328" w14:textId="0D5CDEE8">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 </w:t>
            </w:r>
            <w:r w:rsidRPr="007D0FAB" w:rsidR="00082A74">
              <w:rPr>
                <w:rFonts w:ascii="Times New Roman" w:hAnsi="Times New Roman" w:cs="Times New Roman"/>
                <w:sz w:val="20"/>
                <w:szCs w:val="20"/>
              </w:rPr>
              <w:t>54 904</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66020A1E" w14:textId="1F448CD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49 425 487</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774B1303" w14:textId="23DBD1C6">
            <w:pPr>
              <w:spacing w:after="0" w:line="240" w:lineRule="auto"/>
              <w:jc w:val="center"/>
              <w:rPr>
                <w:rFonts w:ascii="Times New Roman" w:hAnsi="Times New Roman" w:cs="Times New Roman"/>
                <w:sz w:val="20"/>
                <w:szCs w:val="20"/>
                <w:u w:val="single"/>
              </w:rPr>
            </w:pPr>
            <w:r w:rsidRPr="007D0FAB">
              <w:rPr>
                <w:rFonts w:ascii="Times New Roman" w:hAnsi="Times New Roman" w:cs="Times New Roman"/>
                <w:color w:val="000000"/>
                <w:sz w:val="20"/>
                <w:szCs w:val="20"/>
              </w:rPr>
              <w:t>-325 144</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16254C6F" w14:textId="430B5F36">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49 425 487</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2FF1F8FF" w14:textId="77777777">
            <w:pPr>
              <w:spacing w:after="0" w:line="240" w:lineRule="auto"/>
              <w:jc w:val="center"/>
              <w:rPr>
                <w:rFonts w:ascii="Times New Roman" w:hAnsi="Times New Roman" w:cs="Times New Roman"/>
                <w:sz w:val="20"/>
                <w:szCs w:val="20"/>
                <w:u w:val="single"/>
              </w:rPr>
            </w:pPr>
            <w:r w:rsidRPr="007D0FAB">
              <w:rPr>
                <w:rFonts w:ascii="Times New Roman" w:hAnsi="Times New Roman" w:cs="Times New Roman"/>
                <w:color w:val="000000"/>
                <w:sz w:val="20"/>
                <w:szCs w:val="20"/>
              </w:rPr>
              <w:t>-325 144</w:t>
            </w:r>
          </w:p>
        </w:tc>
        <w:tc>
          <w:tcPr>
            <w:tcW w:w="543" w:type="pct"/>
            <w:gridSpan w:val="2"/>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70EA0ABA" w14:textId="77777777">
            <w:pPr>
              <w:spacing w:after="0" w:line="240" w:lineRule="auto"/>
              <w:jc w:val="center"/>
              <w:rPr>
                <w:rFonts w:ascii="Times New Roman" w:hAnsi="Times New Roman" w:cs="Times New Roman"/>
                <w:sz w:val="20"/>
                <w:szCs w:val="20"/>
                <w:u w:val="single"/>
              </w:rPr>
            </w:pPr>
            <w:r w:rsidRPr="007D0FAB">
              <w:rPr>
                <w:rFonts w:ascii="Times New Roman" w:hAnsi="Times New Roman" w:cs="Times New Roman"/>
                <w:color w:val="000000"/>
                <w:sz w:val="20"/>
                <w:szCs w:val="20"/>
              </w:rPr>
              <w:t>-325 144</w:t>
            </w:r>
          </w:p>
        </w:tc>
      </w:tr>
      <w:tr w:rsidRPr="00A64E7A" w:rsidR="00667C73" w:rsidTr="00B67282" w14:paraId="45ABD42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hideMark/>
          </w:tcPr>
          <w:p w:rsidRPr="00A64E7A" w:rsidR="00667C73" w:rsidP="00667C73" w:rsidRDefault="00667C73" w14:paraId="6F643024"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2.1. valsts pamatbudžets, t.sk.</w:t>
            </w:r>
          </w:p>
        </w:tc>
        <w:tc>
          <w:tcPr>
            <w:tcW w:w="612"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7197D55A" w14:textId="265082FF">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59 559 068</w:t>
            </w:r>
          </w:p>
        </w:tc>
        <w:tc>
          <w:tcPr>
            <w:tcW w:w="467"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68E0DCB2" w14:textId="79BE2515">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 </w:t>
            </w:r>
            <w:r w:rsidRPr="007D0FAB" w:rsidR="00742B65">
              <w:rPr>
                <w:rFonts w:ascii="Times New Roman" w:hAnsi="Times New Roman" w:cs="Times New Roman"/>
                <w:sz w:val="20"/>
                <w:szCs w:val="20"/>
              </w:rPr>
              <w:t>54 904</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157F9460" w14:textId="0EA19C8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49 425 487</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5A6BD614" w14:textId="68FEB14B">
            <w:pPr>
              <w:spacing w:after="0" w:line="240" w:lineRule="auto"/>
              <w:jc w:val="center"/>
              <w:rPr>
                <w:rFonts w:ascii="Times New Roman" w:hAnsi="Times New Roman" w:cs="Times New Roman"/>
                <w:sz w:val="20"/>
                <w:szCs w:val="20"/>
                <w:u w:val="single"/>
              </w:rPr>
            </w:pPr>
            <w:r w:rsidRPr="007D0FAB">
              <w:rPr>
                <w:rFonts w:ascii="Times New Roman" w:hAnsi="Times New Roman" w:cs="Times New Roman"/>
                <w:color w:val="000000"/>
                <w:sz w:val="20"/>
                <w:szCs w:val="20"/>
              </w:rPr>
              <w:t>-325 144</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7600A7BC" w14:textId="0DE48AAD">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49 425 487</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122FDBC6" w14:textId="77777777">
            <w:pPr>
              <w:spacing w:after="0" w:line="240" w:lineRule="auto"/>
              <w:jc w:val="center"/>
              <w:rPr>
                <w:rFonts w:ascii="Times New Roman" w:hAnsi="Times New Roman" w:cs="Times New Roman"/>
                <w:sz w:val="20"/>
                <w:szCs w:val="20"/>
                <w:u w:val="single"/>
              </w:rPr>
            </w:pPr>
            <w:r w:rsidRPr="007D0FAB">
              <w:rPr>
                <w:rFonts w:ascii="Times New Roman" w:hAnsi="Times New Roman" w:cs="Times New Roman"/>
                <w:color w:val="000000"/>
                <w:sz w:val="20"/>
                <w:szCs w:val="20"/>
              </w:rPr>
              <w:t>-325 144</w:t>
            </w:r>
          </w:p>
        </w:tc>
        <w:tc>
          <w:tcPr>
            <w:tcW w:w="543" w:type="pct"/>
            <w:gridSpan w:val="2"/>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510EF3CD" w14:textId="77777777">
            <w:pPr>
              <w:spacing w:after="0" w:line="240" w:lineRule="auto"/>
              <w:jc w:val="center"/>
              <w:rPr>
                <w:rFonts w:ascii="Times New Roman" w:hAnsi="Times New Roman" w:cs="Times New Roman"/>
                <w:sz w:val="20"/>
                <w:szCs w:val="20"/>
                <w:u w:val="single"/>
              </w:rPr>
            </w:pPr>
            <w:r w:rsidRPr="007D0FAB">
              <w:rPr>
                <w:rFonts w:ascii="Times New Roman" w:hAnsi="Times New Roman" w:cs="Times New Roman"/>
                <w:color w:val="000000"/>
                <w:sz w:val="20"/>
                <w:szCs w:val="20"/>
              </w:rPr>
              <w:t>-325 144</w:t>
            </w:r>
          </w:p>
        </w:tc>
      </w:tr>
      <w:tr w:rsidRPr="00A64E7A" w:rsidR="00667C73" w:rsidTr="00B67282" w14:paraId="4CBD1BA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tcPr>
          <w:p w:rsidRPr="00A64E7A" w:rsidR="00667C73" w:rsidP="00667C73" w:rsidRDefault="00667C73" w14:paraId="644BE362" w14:textId="78F0703A">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lastRenderedPageBreak/>
              <w:t xml:space="preserve">budžeta </w:t>
            </w:r>
            <w:r w:rsidRPr="00A64E7A">
              <w:rPr>
                <w:rFonts w:ascii="Times New Roman" w:hAnsi="Times New Roman" w:cs="Times New Roman"/>
                <w:sz w:val="24"/>
                <w:szCs w:val="24"/>
              </w:rPr>
              <w:t xml:space="preserve">apakšprogrammā </w:t>
            </w:r>
            <w:r w:rsidRPr="00375076">
              <w:rPr>
                <w:rFonts w:ascii="Times New Roman" w:hAnsi="Times New Roman" w:eastAsia="Times New Roman" w:cs="Times New Roman"/>
                <w:color w:val="000000" w:themeColor="text1"/>
                <w:sz w:val="24"/>
                <w:szCs w:val="24"/>
                <w:lang w:eastAsia="lv-LV"/>
              </w:rPr>
              <w:t>03.07.00 "Uzturlīdzekļu garantiju fonda administrēšana"</w:t>
            </w:r>
          </w:p>
        </w:tc>
        <w:tc>
          <w:tcPr>
            <w:tcW w:w="612"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4E5F0AA1" w14:textId="699BED2F">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1 018 790</w:t>
            </w:r>
          </w:p>
        </w:tc>
        <w:tc>
          <w:tcPr>
            <w:tcW w:w="467"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742B65" w14:paraId="2F27AF23" w14:textId="08F81115">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111 029</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207693BB" w14:textId="277CE65E">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1 018 790</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5D6B05" w14:paraId="000E2163" w14:textId="7E134AC2">
            <w:pPr>
              <w:spacing w:after="0" w:line="240" w:lineRule="auto"/>
              <w:jc w:val="center"/>
              <w:rPr>
                <w:rFonts w:ascii="Times New Roman" w:hAnsi="Times New Roman" w:cs="Times New Roman"/>
                <w:color w:val="000000"/>
                <w:sz w:val="20"/>
                <w:szCs w:val="20"/>
              </w:rPr>
            </w:pPr>
            <w:r w:rsidRPr="007D0FAB">
              <w:rPr>
                <w:rFonts w:ascii="Times New Roman" w:hAnsi="Times New Roman" w:cs="Times New Roman"/>
                <w:color w:val="000000"/>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39238C23" w14:textId="7D9E6555">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1 018 790</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5D6B05" w14:paraId="23C3E4E6" w14:textId="452802B1">
            <w:pPr>
              <w:spacing w:after="0" w:line="240" w:lineRule="auto"/>
              <w:jc w:val="center"/>
              <w:rPr>
                <w:rFonts w:ascii="Times New Roman" w:hAnsi="Times New Roman" w:cs="Times New Roman"/>
                <w:color w:val="000000"/>
                <w:sz w:val="20"/>
                <w:szCs w:val="20"/>
              </w:rPr>
            </w:pPr>
            <w:r w:rsidRPr="007D0FAB">
              <w:rPr>
                <w:rFonts w:ascii="Times New Roman" w:hAnsi="Times New Roman" w:cs="Times New Roman"/>
                <w:color w:val="000000"/>
                <w:sz w:val="20"/>
                <w:szCs w:val="20"/>
              </w:rPr>
              <w:t>0</w:t>
            </w:r>
          </w:p>
        </w:tc>
        <w:tc>
          <w:tcPr>
            <w:tcW w:w="543" w:type="pct"/>
            <w:gridSpan w:val="2"/>
            <w:tcBorders>
              <w:top w:val="single" w:color="auto" w:sz="4" w:space="0"/>
              <w:left w:val="single" w:color="auto" w:sz="4" w:space="0"/>
              <w:bottom w:val="single" w:color="auto" w:sz="4" w:space="0"/>
              <w:right w:val="single" w:color="auto" w:sz="4" w:space="0"/>
            </w:tcBorders>
            <w:vAlign w:val="center"/>
          </w:tcPr>
          <w:p w:rsidRPr="007D0FAB" w:rsidR="00667C73" w:rsidP="007D0FAB" w:rsidRDefault="005D6B05" w14:paraId="2D3105ED" w14:textId="2AFC10DA">
            <w:pPr>
              <w:spacing w:after="0" w:line="240" w:lineRule="auto"/>
              <w:jc w:val="center"/>
              <w:rPr>
                <w:rFonts w:ascii="Times New Roman" w:hAnsi="Times New Roman" w:cs="Times New Roman"/>
                <w:color w:val="000000"/>
                <w:sz w:val="20"/>
                <w:szCs w:val="20"/>
              </w:rPr>
            </w:pPr>
            <w:r w:rsidRPr="007D0FAB">
              <w:rPr>
                <w:rFonts w:ascii="Times New Roman" w:hAnsi="Times New Roman" w:cs="Times New Roman"/>
                <w:color w:val="000000"/>
                <w:sz w:val="20"/>
                <w:szCs w:val="20"/>
              </w:rPr>
              <w:t>0</w:t>
            </w:r>
          </w:p>
        </w:tc>
      </w:tr>
      <w:tr w:rsidRPr="00A64E7A" w:rsidR="00667C73" w:rsidTr="00B67282" w14:paraId="1F97CD8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tcPr>
          <w:p w:rsidRPr="00A64E7A" w:rsidR="00667C73" w:rsidP="00667C73" w:rsidRDefault="00667C73" w14:paraId="2307598E" w14:textId="0A6874E9">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budžeta </w:t>
            </w:r>
            <w:r w:rsidRPr="00A64E7A">
              <w:rPr>
                <w:rFonts w:ascii="Times New Roman" w:hAnsi="Times New Roman" w:cs="Times New Roman"/>
                <w:sz w:val="24"/>
                <w:szCs w:val="24"/>
              </w:rPr>
              <w:t xml:space="preserve">apakšprogrammā </w:t>
            </w:r>
            <w:r w:rsidRPr="00A64E7A">
              <w:rPr>
                <w:rFonts w:ascii="Times New Roman" w:hAnsi="Times New Roman" w:eastAsia="Times New Roman" w:cs="Times New Roman"/>
                <w:color w:val="000000" w:themeColor="text1"/>
                <w:sz w:val="24"/>
                <w:szCs w:val="24"/>
                <w:lang w:eastAsia="lv-LV"/>
              </w:rPr>
              <w:t>03.08.00 "Uzturlīdzekļu garantiju fonds"</w:t>
            </w:r>
          </w:p>
        </w:tc>
        <w:tc>
          <w:tcPr>
            <w:tcW w:w="612"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6C036A95" w14:textId="6C6C56BA">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58 540 278</w:t>
            </w:r>
          </w:p>
        </w:tc>
        <w:tc>
          <w:tcPr>
            <w:tcW w:w="467"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5A1CD9B4" w14:textId="721A880B">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- 165 933</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1FD8A6BC" w14:textId="32B245F1">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48 406 697</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558133B1" w14:textId="7C31F3EE">
            <w:pPr>
              <w:spacing w:after="0" w:line="240" w:lineRule="auto"/>
              <w:jc w:val="center"/>
              <w:rPr>
                <w:rFonts w:ascii="Times New Roman" w:hAnsi="Times New Roman" w:cs="Times New Roman"/>
                <w:color w:val="000000"/>
                <w:sz w:val="20"/>
                <w:szCs w:val="20"/>
              </w:rPr>
            </w:pPr>
            <w:r w:rsidRPr="007D0FAB">
              <w:rPr>
                <w:rFonts w:ascii="Times New Roman" w:hAnsi="Times New Roman" w:cs="Times New Roman"/>
                <w:color w:val="000000"/>
                <w:sz w:val="20"/>
                <w:szCs w:val="20"/>
              </w:rPr>
              <w:t>-325 144</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58A8EC62" w14:textId="2367F94F">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48 406 697</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638158B2" w14:textId="66D40B50">
            <w:pPr>
              <w:spacing w:after="0" w:line="240" w:lineRule="auto"/>
              <w:jc w:val="center"/>
              <w:rPr>
                <w:rFonts w:ascii="Times New Roman" w:hAnsi="Times New Roman" w:cs="Times New Roman"/>
                <w:color w:val="000000"/>
                <w:sz w:val="20"/>
                <w:szCs w:val="20"/>
              </w:rPr>
            </w:pPr>
            <w:r w:rsidRPr="007D0FAB">
              <w:rPr>
                <w:rFonts w:ascii="Times New Roman" w:hAnsi="Times New Roman" w:cs="Times New Roman"/>
                <w:color w:val="000000"/>
                <w:sz w:val="20"/>
                <w:szCs w:val="20"/>
              </w:rPr>
              <w:t>-325 144</w:t>
            </w:r>
          </w:p>
        </w:tc>
        <w:tc>
          <w:tcPr>
            <w:tcW w:w="543" w:type="pct"/>
            <w:gridSpan w:val="2"/>
            <w:tcBorders>
              <w:top w:val="single" w:color="auto" w:sz="4" w:space="0"/>
              <w:left w:val="single" w:color="auto" w:sz="4" w:space="0"/>
              <w:bottom w:val="single" w:color="auto" w:sz="4" w:space="0"/>
              <w:right w:val="single" w:color="auto" w:sz="4" w:space="0"/>
            </w:tcBorders>
            <w:vAlign w:val="center"/>
          </w:tcPr>
          <w:p w:rsidRPr="007D0FAB" w:rsidR="00667C73" w:rsidP="007D0FAB" w:rsidRDefault="00667C73" w14:paraId="7434907C" w14:textId="6FC2DE11">
            <w:pPr>
              <w:spacing w:after="0" w:line="240" w:lineRule="auto"/>
              <w:jc w:val="center"/>
              <w:rPr>
                <w:rFonts w:ascii="Times New Roman" w:hAnsi="Times New Roman" w:cs="Times New Roman"/>
                <w:color w:val="000000"/>
                <w:sz w:val="20"/>
                <w:szCs w:val="20"/>
              </w:rPr>
            </w:pPr>
            <w:r w:rsidRPr="007D0FAB">
              <w:rPr>
                <w:rFonts w:ascii="Times New Roman" w:hAnsi="Times New Roman" w:cs="Times New Roman"/>
                <w:color w:val="000000"/>
                <w:sz w:val="20"/>
                <w:szCs w:val="20"/>
              </w:rPr>
              <w:t>-325 144</w:t>
            </w:r>
          </w:p>
        </w:tc>
      </w:tr>
      <w:tr w:rsidRPr="00A64E7A" w:rsidR="00667C73" w:rsidTr="00B67282" w14:paraId="418282A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hideMark/>
          </w:tcPr>
          <w:p w:rsidRPr="00A64E7A" w:rsidR="00667C73" w:rsidP="00667C73" w:rsidRDefault="00667C73" w14:paraId="6BF64CA8"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2.2. valsts speciālais budžets</w:t>
            </w:r>
          </w:p>
        </w:tc>
        <w:tc>
          <w:tcPr>
            <w:tcW w:w="612"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62E7B23B"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6DAD5C2B"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2EB5DC8D"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11DADBAD"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142A3625"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326BE90F"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3" w:type="pct"/>
            <w:gridSpan w:val="2"/>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70D8A017"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r>
      <w:tr w:rsidRPr="00A64E7A" w:rsidR="00667C73" w:rsidTr="00B67282" w14:paraId="6F07A06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hideMark/>
          </w:tcPr>
          <w:p w:rsidRPr="00A64E7A" w:rsidR="00667C73" w:rsidP="00667C73" w:rsidRDefault="00667C73" w14:paraId="46DBE51D"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2.3. pašvaldību budžets</w:t>
            </w:r>
          </w:p>
        </w:tc>
        <w:tc>
          <w:tcPr>
            <w:tcW w:w="612"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7CF16133"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532ACF4C"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2C5F747F"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6504F677"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0A701444"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08C630CD"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3" w:type="pct"/>
            <w:gridSpan w:val="2"/>
            <w:tcBorders>
              <w:top w:val="single" w:color="auto" w:sz="4" w:space="0"/>
              <w:left w:val="single" w:color="auto" w:sz="4" w:space="0"/>
              <w:bottom w:val="single" w:color="auto" w:sz="4" w:space="0"/>
              <w:right w:val="single" w:color="auto" w:sz="4" w:space="0"/>
            </w:tcBorders>
            <w:vAlign w:val="center"/>
            <w:hideMark/>
          </w:tcPr>
          <w:p w:rsidRPr="007D0FAB" w:rsidR="00667C73" w:rsidP="007D0FAB" w:rsidRDefault="00667C73" w14:paraId="364ACF83"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r>
      <w:tr w:rsidRPr="00A64E7A" w:rsidR="005D6B05" w:rsidTr="00B67282" w14:paraId="6DF7A63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hideMark/>
          </w:tcPr>
          <w:p w:rsidRPr="00A64E7A" w:rsidR="005D6B05" w:rsidP="005D6B05" w:rsidRDefault="005D6B05" w14:paraId="12A1FBD2"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 xml:space="preserve">3. Finansiālā ietekme </w:t>
            </w:r>
          </w:p>
        </w:tc>
        <w:tc>
          <w:tcPr>
            <w:tcW w:w="612" w:type="pct"/>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6B465DC2" w14:textId="13A8CF10">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-2 500 000</w:t>
            </w:r>
          </w:p>
        </w:tc>
        <w:tc>
          <w:tcPr>
            <w:tcW w:w="467" w:type="pct"/>
            <w:tcBorders>
              <w:top w:val="single" w:color="auto" w:sz="4" w:space="0"/>
              <w:left w:val="single" w:color="auto" w:sz="4" w:space="0"/>
              <w:bottom w:val="single" w:color="auto" w:sz="4" w:space="0"/>
              <w:right w:val="single" w:color="auto" w:sz="4" w:space="0"/>
            </w:tcBorders>
            <w:vAlign w:val="center"/>
          </w:tcPr>
          <w:p w:rsidRPr="007D0FAB" w:rsidR="005D6B05" w:rsidP="007D0FAB" w:rsidRDefault="00D266B8" w14:paraId="0587DDB5" w14:textId="4E1C65D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320 623</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4851108A" w14:textId="327BB875">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68F46947" w14:textId="4F6021B1">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856 582</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0377BF42"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23F1011F" w14:textId="35F95E31">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590 863</w:t>
            </w:r>
          </w:p>
        </w:tc>
        <w:tc>
          <w:tcPr>
            <w:tcW w:w="543" w:type="pct"/>
            <w:gridSpan w:val="2"/>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6FC4DA4D" w14:textId="3A9F3DF1">
            <w:pPr>
              <w:spacing w:after="0" w:line="240" w:lineRule="auto"/>
              <w:jc w:val="center"/>
              <w:rPr>
                <w:rFonts w:ascii="Times New Roman" w:hAnsi="Times New Roman" w:cs="Times New Roman"/>
                <w:sz w:val="20"/>
                <w:szCs w:val="20"/>
                <w:u w:val="single"/>
              </w:rPr>
            </w:pPr>
            <w:r w:rsidRPr="007D0FAB">
              <w:rPr>
                <w:rFonts w:ascii="Times New Roman" w:hAnsi="Times New Roman" w:cs="Times New Roman"/>
                <w:sz w:val="20"/>
                <w:szCs w:val="20"/>
              </w:rPr>
              <w:t>590 863</w:t>
            </w:r>
          </w:p>
        </w:tc>
      </w:tr>
      <w:tr w:rsidRPr="00A64E7A" w:rsidR="005D6B05" w:rsidTr="00B67282" w14:paraId="25B75FF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hideMark/>
          </w:tcPr>
          <w:p w:rsidRPr="00A64E7A" w:rsidR="005D6B05" w:rsidP="005D6B05" w:rsidRDefault="005D6B05" w14:paraId="50B0A210"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 xml:space="preserve">3.1. valsts pamatbudžets </w:t>
            </w:r>
          </w:p>
        </w:tc>
        <w:tc>
          <w:tcPr>
            <w:tcW w:w="612" w:type="pct"/>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2346130F" w14:textId="0A180C9D">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-2 500 000</w:t>
            </w:r>
          </w:p>
        </w:tc>
        <w:tc>
          <w:tcPr>
            <w:tcW w:w="467" w:type="pct"/>
            <w:tcBorders>
              <w:top w:val="single" w:color="auto" w:sz="4" w:space="0"/>
              <w:left w:val="single" w:color="auto" w:sz="4" w:space="0"/>
              <w:bottom w:val="single" w:color="auto" w:sz="4" w:space="0"/>
              <w:right w:val="single" w:color="auto" w:sz="4" w:space="0"/>
            </w:tcBorders>
            <w:vAlign w:val="center"/>
          </w:tcPr>
          <w:p w:rsidRPr="007D0FAB" w:rsidR="005D6B05" w:rsidP="007D0FAB" w:rsidRDefault="00D266B8" w14:paraId="5255F8B8" w14:textId="57A89024">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320 623</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4733959E" w14:textId="78AE9C40">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20FFA205" w14:textId="5DAD4805">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856 582</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09F76892"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737358D7" w14:textId="5BB0E2EC">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590 863</w:t>
            </w:r>
          </w:p>
        </w:tc>
        <w:tc>
          <w:tcPr>
            <w:tcW w:w="543" w:type="pct"/>
            <w:gridSpan w:val="2"/>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2B242BF7" w14:textId="2BFE6249">
            <w:pPr>
              <w:spacing w:after="0" w:line="240" w:lineRule="auto"/>
              <w:jc w:val="center"/>
              <w:rPr>
                <w:rFonts w:ascii="Times New Roman" w:hAnsi="Times New Roman" w:cs="Times New Roman"/>
                <w:sz w:val="20"/>
                <w:szCs w:val="20"/>
                <w:u w:val="single"/>
              </w:rPr>
            </w:pPr>
            <w:r w:rsidRPr="007D0FAB">
              <w:rPr>
                <w:rFonts w:ascii="Times New Roman" w:hAnsi="Times New Roman" w:cs="Times New Roman"/>
                <w:sz w:val="20"/>
                <w:szCs w:val="20"/>
              </w:rPr>
              <w:t>590 863</w:t>
            </w:r>
          </w:p>
        </w:tc>
      </w:tr>
      <w:tr w:rsidRPr="00A64E7A" w:rsidR="005D6B05" w:rsidTr="00B67282" w14:paraId="50DE589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tcPr>
          <w:p w:rsidRPr="00A64E7A" w:rsidR="005D6B05" w:rsidP="005D6B05" w:rsidRDefault="005D6B05" w14:paraId="1CE13107" w14:textId="090FE80E">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budžeta </w:t>
            </w:r>
            <w:r w:rsidRPr="00A64E7A">
              <w:rPr>
                <w:rFonts w:ascii="Times New Roman" w:hAnsi="Times New Roman" w:cs="Times New Roman"/>
                <w:sz w:val="24"/>
                <w:szCs w:val="24"/>
              </w:rPr>
              <w:t xml:space="preserve">apakšprogrammā </w:t>
            </w:r>
            <w:r w:rsidRPr="009F4245">
              <w:rPr>
                <w:rFonts w:ascii="Times New Roman" w:hAnsi="Times New Roman" w:eastAsia="Times New Roman" w:cs="Times New Roman"/>
                <w:color w:val="000000" w:themeColor="text1"/>
                <w:sz w:val="24"/>
                <w:szCs w:val="24"/>
                <w:lang w:eastAsia="lv-LV"/>
              </w:rPr>
              <w:t>03.07.00 "Uzturlīdzekļu garantiju fonda administrēšana"</w:t>
            </w:r>
          </w:p>
        </w:tc>
        <w:tc>
          <w:tcPr>
            <w:tcW w:w="612" w:type="pct"/>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0622975D" w14:textId="3FA96BC5">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781578A3" w14:textId="0421AE5E">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 </w:t>
            </w:r>
            <w:r w:rsidRPr="007D0FAB" w:rsidR="00D266B8">
              <w:rPr>
                <w:rFonts w:ascii="Times New Roman" w:hAnsi="Times New Roman" w:cs="Times New Roman"/>
                <w:sz w:val="20"/>
                <w:szCs w:val="20"/>
              </w:rPr>
              <w:t>111 029</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5D6B05" w:rsidDel="00D76E86" w:rsidP="007D0FAB" w:rsidRDefault="005D6B05" w14:paraId="6AC20BB5" w14:textId="619843CC">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314820C1" w14:textId="296DE425">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371D6B93" w14:textId="77D61CA8">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7EB4A99C" w14:textId="6C16423A">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3" w:type="pct"/>
            <w:gridSpan w:val="2"/>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73DBC340" w14:textId="2CF7AC2C">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r>
      <w:tr w:rsidRPr="00A64E7A" w:rsidR="005D6B05" w:rsidTr="00B67282" w14:paraId="2188E7C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tcPr>
          <w:p w:rsidRPr="00A64E7A" w:rsidR="005D6B05" w:rsidP="005D6B05" w:rsidRDefault="005D6B05" w14:paraId="7E9ABAA6" w14:textId="627B1D86">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budžeta </w:t>
            </w:r>
            <w:r w:rsidRPr="00A64E7A">
              <w:rPr>
                <w:rFonts w:ascii="Times New Roman" w:hAnsi="Times New Roman" w:cs="Times New Roman"/>
                <w:sz w:val="24"/>
                <w:szCs w:val="24"/>
              </w:rPr>
              <w:t xml:space="preserve">apakšprogrammā </w:t>
            </w:r>
            <w:r w:rsidRPr="00A64E7A">
              <w:rPr>
                <w:rFonts w:ascii="Times New Roman" w:hAnsi="Times New Roman" w:eastAsia="Times New Roman" w:cs="Times New Roman"/>
                <w:color w:val="000000" w:themeColor="text1"/>
                <w:sz w:val="24"/>
                <w:szCs w:val="24"/>
                <w:lang w:eastAsia="lv-LV"/>
              </w:rPr>
              <w:t>03.08.00 "Uzturlīdzekļu garantiju fonds"</w:t>
            </w:r>
          </w:p>
        </w:tc>
        <w:tc>
          <w:tcPr>
            <w:tcW w:w="612" w:type="pct"/>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10F76E04" w14:textId="265E25FF">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-2 500 000</w:t>
            </w:r>
          </w:p>
        </w:tc>
        <w:tc>
          <w:tcPr>
            <w:tcW w:w="467" w:type="pct"/>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7F443EBB" w14:textId="235C33CB">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431 652</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5D6B05" w:rsidDel="00D76E86" w:rsidP="007D0FAB" w:rsidRDefault="005D6B05" w14:paraId="78277D5F" w14:textId="4C340368">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1E01A604" w14:textId="6F55A55A">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856 582</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404AAEB6" w14:textId="26BAFF85">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0C1D4BFF" w14:textId="5C6C455D">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590 863</w:t>
            </w:r>
          </w:p>
        </w:tc>
        <w:tc>
          <w:tcPr>
            <w:tcW w:w="543" w:type="pct"/>
            <w:gridSpan w:val="2"/>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5AF91AE0" w14:textId="3DE977BA">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590 863</w:t>
            </w:r>
          </w:p>
        </w:tc>
      </w:tr>
      <w:tr w:rsidRPr="00A64E7A" w:rsidR="005D6B05" w:rsidTr="00B67282" w14:paraId="5277BA5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hideMark/>
          </w:tcPr>
          <w:p w:rsidRPr="00A64E7A" w:rsidR="005D6B05" w:rsidP="005D6B05" w:rsidRDefault="005D6B05" w14:paraId="06E8B01E"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3.2. speciālais budžets</w:t>
            </w:r>
          </w:p>
        </w:tc>
        <w:tc>
          <w:tcPr>
            <w:tcW w:w="612"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27B92346" w14:textId="77777777">
            <w:pPr>
              <w:spacing w:after="0" w:line="240" w:lineRule="auto"/>
              <w:jc w:val="center"/>
              <w:rPr>
                <w:rFonts w:ascii="Times New Roman" w:hAnsi="Times New Roman" w:eastAsia="Calibri" w:cs="Times New Roman"/>
                <w:sz w:val="20"/>
                <w:szCs w:val="20"/>
              </w:rPr>
            </w:pPr>
            <w:r w:rsidRPr="007D0FAB">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048B0D00" w14:textId="77777777">
            <w:pPr>
              <w:spacing w:after="0" w:line="240" w:lineRule="auto"/>
              <w:jc w:val="center"/>
              <w:rPr>
                <w:rFonts w:ascii="Times New Roman" w:hAnsi="Times New Roman" w:eastAsia="Calibri"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657E60EF" w14:textId="77777777">
            <w:pPr>
              <w:spacing w:after="0" w:line="240" w:lineRule="auto"/>
              <w:jc w:val="center"/>
              <w:rPr>
                <w:rFonts w:ascii="Times New Roman" w:hAnsi="Times New Roman" w:eastAsia="Calibri"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3C59A9E9" w14:textId="77777777">
            <w:pPr>
              <w:spacing w:after="0" w:line="240" w:lineRule="auto"/>
              <w:jc w:val="center"/>
              <w:rPr>
                <w:rFonts w:ascii="Times New Roman" w:hAnsi="Times New Roman" w:eastAsia="Calibri"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56D81780" w14:textId="77777777">
            <w:pPr>
              <w:spacing w:after="0" w:line="240" w:lineRule="auto"/>
              <w:jc w:val="center"/>
              <w:rPr>
                <w:rFonts w:ascii="Times New Roman" w:hAnsi="Times New Roman" w:eastAsia="Calibri"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3B0A6AC2" w14:textId="77777777">
            <w:pPr>
              <w:spacing w:after="0" w:line="240" w:lineRule="auto"/>
              <w:jc w:val="center"/>
              <w:rPr>
                <w:rFonts w:ascii="Times New Roman" w:hAnsi="Times New Roman" w:eastAsia="Calibri" w:cs="Times New Roman"/>
                <w:sz w:val="20"/>
                <w:szCs w:val="20"/>
              </w:rPr>
            </w:pPr>
            <w:r w:rsidRPr="007D0FAB">
              <w:rPr>
                <w:rFonts w:ascii="Times New Roman" w:hAnsi="Times New Roman" w:cs="Times New Roman"/>
                <w:sz w:val="20"/>
                <w:szCs w:val="20"/>
              </w:rPr>
              <w:t>0</w:t>
            </w:r>
          </w:p>
        </w:tc>
        <w:tc>
          <w:tcPr>
            <w:tcW w:w="543" w:type="pct"/>
            <w:gridSpan w:val="2"/>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19AE657A" w14:textId="77777777">
            <w:pPr>
              <w:spacing w:after="0" w:line="240" w:lineRule="auto"/>
              <w:jc w:val="center"/>
              <w:rPr>
                <w:rFonts w:ascii="Times New Roman" w:hAnsi="Times New Roman" w:eastAsia="Calibri" w:cs="Times New Roman"/>
                <w:sz w:val="20"/>
                <w:szCs w:val="20"/>
              </w:rPr>
            </w:pPr>
            <w:r w:rsidRPr="007D0FAB">
              <w:rPr>
                <w:rFonts w:ascii="Times New Roman" w:hAnsi="Times New Roman" w:cs="Times New Roman"/>
                <w:sz w:val="20"/>
                <w:szCs w:val="20"/>
              </w:rPr>
              <w:t>0</w:t>
            </w:r>
          </w:p>
        </w:tc>
      </w:tr>
      <w:tr w:rsidRPr="00A64E7A" w:rsidR="005D6B05" w:rsidTr="00B67282" w14:paraId="4D5266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hideMark/>
          </w:tcPr>
          <w:p w:rsidRPr="00A64E7A" w:rsidR="005D6B05" w:rsidP="005D6B05" w:rsidRDefault="005D6B05" w14:paraId="5635285F"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3.3. pašvaldību budžets</w:t>
            </w:r>
          </w:p>
        </w:tc>
        <w:tc>
          <w:tcPr>
            <w:tcW w:w="612"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505AB341" w14:textId="77777777">
            <w:pPr>
              <w:spacing w:after="0" w:line="240" w:lineRule="auto"/>
              <w:jc w:val="center"/>
              <w:rPr>
                <w:rFonts w:ascii="Times New Roman" w:hAnsi="Times New Roman" w:eastAsia="Calibri" w:cs="Times New Roman"/>
                <w:sz w:val="20"/>
                <w:szCs w:val="20"/>
              </w:rPr>
            </w:pPr>
            <w:r w:rsidRPr="007D0FAB">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429BB049" w14:textId="77777777">
            <w:pPr>
              <w:spacing w:after="0" w:line="240" w:lineRule="auto"/>
              <w:jc w:val="center"/>
              <w:rPr>
                <w:rFonts w:ascii="Times New Roman" w:hAnsi="Times New Roman" w:eastAsia="Calibri"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69C6BB08" w14:textId="77777777">
            <w:pPr>
              <w:spacing w:after="0" w:line="240" w:lineRule="auto"/>
              <w:jc w:val="center"/>
              <w:rPr>
                <w:rFonts w:ascii="Times New Roman" w:hAnsi="Times New Roman" w:eastAsia="Calibri"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08020BEF" w14:textId="77777777">
            <w:pPr>
              <w:spacing w:after="0" w:line="240" w:lineRule="auto"/>
              <w:jc w:val="center"/>
              <w:rPr>
                <w:rFonts w:ascii="Times New Roman" w:hAnsi="Times New Roman" w:eastAsia="Calibri"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51908420" w14:textId="77777777">
            <w:pPr>
              <w:spacing w:after="0" w:line="240" w:lineRule="auto"/>
              <w:jc w:val="center"/>
              <w:rPr>
                <w:rFonts w:ascii="Times New Roman" w:hAnsi="Times New Roman" w:eastAsia="Calibri"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30299139" w14:textId="77777777">
            <w:pPr>
              <w:spacing w:after="0" w:line="240" w:lineRule="auto"/>
              <w:jc w:val="center"/>
              <w:rPr>
                <w:rFonts w:ascii="Times New Roman" w:hAnsi="Times New Roman" w:eastAsia="Calibri" w:cs="Times New Roman"/>
                <w:sz w:val="20"/>
                <w:szCs w:val="20"/>
              </w:rPr>
            </w:pPr>
            <w:r w:rsidRPr="007D0FAB">
              <w:rPr>
                <w:rFonts w:ascii="Times New Roman" w:hAnsi="Times New Roman" w:cs="Times New Roman"/>
                <w:sz w:val="20"/>
                <w:szCs w:val="20"/>
              </w:rPr>
              <w:t>0</w:t>
            </w:r>
          </w:p>
        </w:tc>
        <w:tc>
          <w:tcPr>
            <w:tcW w:w="543" w:type="pct"/>
            <w:gridSpan w:val="2"/>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45B50A21" w14:textId="77777777">
            <w:pPr>
              <w:spacing w:after="0" w:line="240" w:lineRule="auto"/>
              <w:jc w:val="center"/>
              <w:rPr>
                <w:rFonts w:ascii="Times New Roman" w:hAnsi="Times New Roman" w:eastAsia="Calibri" w:cs="Times New Roman"/>
                <w:sz w:val="20"/>
                <w:szCs w:val="20"/>
              </w:rPr>
            </w:pPr>
            <w:r w:rsidRPr="007D0FAB">
              <w:rPr>
                <w:rFonts w:ascii="Times New Roman" w:hAnsi="Times New Roman" w:cs="Times New Roman"/>
                <w:sz w:val="20"/>
                <w:szCs w:val="20"/>
              </w:rPr>
              <w:t>0</w:t>
            </w:r>
          </w:p>
        </w:tc>
      </w:tr>
      <w:tr w:rsidRPr="00A64E7A" w:rsidR="005D6B05" w:rsidTr="00375076" w14:paraId="24E8B5C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hideMark/>
          </w:tcPr>
          <w:p w:rsidRPr="00A64E7A" w:rsidR="005D6B05" w:rsidP="005D6B05" w:rsidRDefault="005D6B05" w14:paraId="6D2CBC9E"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4. Finanšu līdzekļi papildu izdevumu finansēšanai (kompensējošu izdevumu samazinājumu norāda ar "+" zīmi)</w:t>
            </w:r>
          </w:p>
        </w:tc>
        <w:tc>
          <w:tcPr>
            <w:tcW w:w="612"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684CEF42" w14:textId="77777777">
            <w:pPr>
              <w:spacing w:after="0" w:line="240" w:lineRule="auto"/>
              <w:jc w:val="center"/>
              <w:rPr>
                <w:rFonts w:ascii="Times New Roman" w:hAnsi="Times New Roman" w:eastAsia="Calibri" w:cs="Times New Roman"/>
                <w:sz w:val="20"/>
                <w:szCs w:val="20"/>
              </w:rPr>
            </w:pPr>
            <w:r w:rsidRPr="007D0FAB">
              <w:rPr>
                <w:rFonts w:ascii="Times New Roman" w:hAnsi="Times New Roman" w:cs="Times New Roman"/>
                <w:sz w:val="20"/>
                <w:szCs w:val="20"/>
              </w:rPr>
              <w:t>X</w:t>
            </w:r>
          </w:p>
        </w:tc>
        <w:tc>
          <w:tcPr>
            <w:tcW w:w="467"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054F3B" w14:paraId="6A83AC89" w14:textId="590D493C">
            <w:pPr>
              <w:spacing w:after="0" w:line="240" w:lineRule="auto"/>
              <w:jc w:val="center"/>
              <w:rPr>
                <w:rFonts w:ascii="Times New Roman" w:hAnsi="Times New Roman" w:eastAsia="Calibri"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587F03BF" w14:textId="77777777">
            <w:pPr>
              <w:spacing w:after="0" w:line="240" w:lineRule="auto"/>
              <w:jc w:val="center"/>
              <w:rPr>
                <w:rFonts w:ascii="Times New Roman" w:hAnsi="Times New Roman" w:eastAsia="Calibri" w:cs="Times New Roman"/>
                <w:sz w:val="20"/>
                <w:szCs w:val="20"/>
              </w:rPr>
            </w:pPr>
            <w:r w:rsidRPr="007D0FAB">
              <w:rPr>
                <w:rFonts w:ascii="Times New Roman" w:hAnsi="Times New Roman" w:cs="Times New Roman"/>
                <w:sz w:val="20"/>
                <w:szCs w:val="20"/>
              </w:rPr>
              <w:t>X</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1BBF9985" w14:textId="6DBF5DE8">
            <w:pPr>
              <w:spacing w:after="0" w:line="240" w:lineRule="auto"/>
              <w:jc w:val="center"/>
              <w:rPr>
                <w:rFonts w:ascii="Times New Roman" w:hAnsi="Times New Roman" w:eastAsia="Calibri" w:cs="Times New Roman"/>
                <w:sz w:val="20"/>
                <w:szCs w:val="20"/>
              </w:rPr>
            </w:pPr>
            <w:r w:rsidRPr="007D0FAB">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207142B5" w14:textId="77777777">
            <w:pPr>
              <w:spacing w:after="0" w:line="240" w:lineRule="auto"/>
              <w:jc w:val="center"/>
              <w:rPr>
                <w:rFonts w:ascii="Times New Roman" w:hAnsi="Times New Roman" w:eastAsia="Calibri" w:cs="Times New Roman"/>
                <w:sz w:val="20"/>
                <w:szCs w:val="20"/>
              </w:rPr>
            </w:pPr>
            <w:r w:rsidRPr="007D0FAB">
              <w:rPr>
                <w:rFonts w:ascii="Times New Roman" w:hAnsi="Times New Roman" w:cs="Times New Roman"/>
                <w:sz w:val="20"/>
                <w:szCs w:val="20"/>
              </w:rPr>
              <w:t>X</w:t>
            </w:r>
          </w:p>
        </w:tc>
        <w:tc>
          <w:tcPr>
            <w:tcW w:w="545" w:type="pct"/>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3418E6DB" w14:textId="618288B0">
            <w:pPr>
              <w:spacing w:after="0" w:line="240" w:lineRule="auto"/>
              <w:jc w:val="center"/>
              <w:rPr>
                <w:rFonts w:ascii="Times New Roman" w:hAnsi="Times New Roman" w:eastAsia="Calibri" w:cs="Times New Roman"/>
                <w:sz w:val="20"/>
                <w:szCs w:val="20"/>
              </w:rPr>
            </w:pPr>
            <w:r w:rsidRPr="007D0FAB">
              <w:rPr>
                <w:rFonts w:ascii="Times New Roman" w:hAnsi="Times New Roman" w:cs="Times New Roman"/>
                <w:sz w:val="20"/>
                <w:szCs w:val="20"/>
              </w:rPr>
              <w:t>0</w:t>
            </w:r>
          </w:p>
        </w:tc>
        <w:tc>
          <w:tcPr>
            <w:tcW w:w="543" w:type="pct"/>
            <w:gridSpan w:val="2"/>
            <w:tcBorders>
              <w:top w:val="single" w:color="auto" w:sz="4" w:space="0"/>
              <w:left w:val="single" w:color="auto" w:sz="4" w:space="0"/>
              <w:bottom w:val="single" w:color="auto" w:sz="4" w:space="0"/>
              <w:right w:val="single" w:color="auto" w:sz="4" w:space="0"/>
            </w:tcBorders>
            <w:vAlign w:val="center"/>
          </w:tcPr>
          <w:p w:rsidRPr="007D0FAB" w:rsidR="005D6B05" w:rsidP="007D0FAB" w:rsidRDefault="005D6B05" w14:paraId="3A5D35E0" w14:textId="67C2A812">
            <w:pPr>
              <w:spacing w:after="0" w:line="240" w:lineRule="auto"/>
              <w:jc w:val="center"/>
              <w:rPr>
                <w:rFonts w:ascii="Times New Roman" w:hAnsi="Times New Roman" w:eastAsia="Calibri" w:cs="Times New Roman"/>
                <w:sz w:val="20"/>
                <w:szCs w:val="20"/>
              </w:rPr>
            </w:pPr>
            <w:r w:rsidRPr="007D0FAB">
              <w:rPr>
                <w:rFonts w:ascii="Times New Roman" w:hAnsi="Times New Roman" w:cs="Times New Roman"/>
                <w:sz w:val="20"/>
                <w:szCs w:val="20"/>
              </w:rPr>
              <w:t>0</w:t>
            </w:r>
          </w:p>
        </w:tc>
      </w:tr>
      <w:tr w:rsidRPr="00A64E7A" w:rsidR="005D6B05" w:rsidTr="00B67282" w14:paraId="12668F9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hideMark/>
          </w:tcPr>
          <w:p w:rsidRPr="00A64E7A" w:rsidR="005D6B05" w:rsidP="005D6B05" w:rsidRDefault="005D6B05" w14:paraId="0E937B1A"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5. Precizēta finansiālā ietekme</w:t>
            </w:r>
          </w:p>
        </w:tc>
        <w:tc>
          <w:tcPr>
            <w:tcW w:w="612" w:type="pct"/>
            <w:vMerge w:val="restar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4AE65110"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X</w:t>
            </w:r>
          </w:p>
        </w:tc>
        <w:tc>
          <w:tcPr>
            <w:tcW w:w="467"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D266B8" w14:paraId="00C0AAA2" w14:textId="31B6961A">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320 623</w:t>
            </w:r>
          </w:p>
        </w:tc>
        <w:tc>
          <w:tcPr>
            <w:tcW w:w="545" w:type="pct"/>
            <w:vMerge w:val="restar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7A5EB7D4"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X</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1EBF3BF3" w14:textId="44A93BF0">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856 582</w:t>
            </w:r>
          </w:p>
        </w:tc>
        <w:tc>
          <w:tcPr>
            <w:tcW w:w="545" w:type="pct"/>
            <w:vMerge w:val="restar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296BA8EE"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X</w:t>
            </w: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223C6929" w14:textId="2B6D2D85">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590 863</w:t>
            </w:r>
          </w:p>
        </w:tc>
        <w:tc>
          <w:tcPr>
            <w:tcW w:w="543" w:type="pct"/>
            <w:gridSpan w:val="2"/>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029B144D" w14:textId="16781E29">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590 863</w:t>
            </w:r>
          </w:p>
        </w:tc>
      </w:tr>
      <w:tr w:rsidRPr="00A64E7A" w:rsidR="00D266B8" w:rsidTr="00B67282" w14:paraId="454B271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hideMark/>
          </w:tcPr>
          <w:p w:rsidRPr="00A64E7A" w:rsidR="00D266B8" w:rsidP="00D266B8" w:rsidRDefault="00D266B8" w14:paraId="03A03203" w14:textId="4042F1F2">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5.1. valsts pamatbudžets</w:t>
            </w:r>
            <w:r>
              <w:rPr>
                <w:rFonts w:ascii="Times New Roman" w:hAnsi="Times New Roman" w:eastAsia="Times New Roman" w:cs="Times New Roman"/>
                <w:sz w:val="24"/>
                <w:szCs w:val="24"/>
              </w:rPr>
              <w:t xml:space="preserve"> (t.sk.)</w:t>
            </w:r>
          </w:p>
        </w:tc>
        <w:tc>
          <w:tcPr>
            <w:tcW w:w="612" w:type="pct"/>
            <w:vMerge/>
            <w:tcBorders>
              <w:top w:val="single" w:color="auto" w:sz="4" w:space="0"/>
              <w:left w:val="single" w:color="auto" w:sz="4" w:space="0"/>
              <w:bottom w:val="single" w:color="auto" w:sz="4" w:space="0"/>
              <w:right w:val="single" w:color="auto" w:sz="4" w:space="0"/>
            </w:tcBorders>
            <w:vAlign w:val="center"/>
            <w:hideMark/>
          </w:tcPr>
          <w:p w:rsidRPr="007D0FAB" w:rsidR="00D266B8" w:rsidP="007D0FAB" w:rsidRDefault="00D266B8" w14:paraId="33AB5B82" w14:textId="77777777">
            <w:pPr>
              <w:spacing w:after="0" w:line="240" w:lineRule="auto"/>
              <w:jc w:val="center"/>
              <w:rPr>
                <w:rFonts w:ascii="Times New Roman" w:hAnsi="Times New Roman" w:cs="Times New Roman"/>
                <w:sz w:val="20"/>
                <w:szCs w:val="20"/>
              </w:rPr>
            </w:pPr>
          </w:p>
        </w:tc>
        <w:tc>
          <w:tcPr>
            <w:tcW w:w="467" w:type="pct"/>
            <w:tcBorders>
              <w:top w:val="single" w:color="auto" w:sz="4" w:space="0"/>
              <w:left w:val="single" w:color="auto" w:sz="4" w:space="0"/>
              <w:bottom w:val="single" w:color="auto" w:sz="4" w:space="0"/>
              <w:right w:val="single" w:color="auto" w:sz="4" w:space="0"/>
            </w:tcBorders>
            <w:vAlign w:val="center"/>
            <w:hideMark/>
          </w:tcPr>
          <w:p w:rsidRPr="007D0FAB" w:rsidR="00D266B8" w:rsidP="007D0FAB" w:rsidRDefault="00D266B8" w14:paraId="4FE24977" w14:textId="1929D261">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320 623</w:t>
            </w:r>
          </w:p>
        </w:tc>
        <w:tc>
          <w:tcPr>
            <w:tcW w:w="545" w:type="pct"/>
            <w:vMerge/>
            <w:tcBorders>
              <w:top w:val="single" w:color="auto" w:sz="4" w:space="0"/>
              <w:left w:val="single" w:color="auto" w:sz="4" w:space="0"/>
              <w:bottom w:val="single" w:color="auto" w:sz="4" w:space="0"/>
              <w:right w:val="single" w:color="auto" w:sz="4" w:space="0"/>
            </w:tcBorders>
            <w:vAlign w:val="center"/>
            <w:hideMark/>
          </w:tcPr>
          <w:p w:rsidRPr="007D0FAB" w:rsidR="00D266B8" w:rsidP="007D0FAB" w:rsidRDefault="00D266B8" w14:paraId="37293FC2" w14:textId="77777777">
            <w:pPr>
              <w:spacing w:after="0" w:line="240" w:lineRule="auto"/>
              <w:jc w:val="center"/>
              <w:rPr>
                <w:rFonts w:ascii="Times New Roman" w:hAnsi="Times New Roman" w:cs="Times New Roman"/>
                <w:sz w:val="20"/>
                <w:szCs w:val="20"/>
              </w:rPr>
            </w:pP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D266B8" w:rsidP="007D0FAB" w:rsidRDefault="00D266B8" w14:paraId="447FD409" w14:textId="747891A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856 582</w:t>
            </w:r>
          </w:p>
        </w:tc>
        <w:tc>
          <w:tcPr>
            <w:tcW w:w="545" w:type="pct"/>
            <w:vMerge/>
            <w:tcBorders>
              <w:top w:val="single" w:color="auto" w:sz="4" w:space="0"/>
              <w:left w:val="single" w:color="auto" w:sz="4" w:space="0"/>
              <w:bottom w:val="single" w:color="auto" w:sz="4" w:space="0"/>
              <w:right w:val="single" w:color="auto" w:sz="4" w:space="0"/>
            </w:tcBorders>
            <w:vAlign w:val="center"/>
            <w:hideMark/>
          </w:tcPr>
          <w:p w:rsidRPr="007D0FAB" w:rsidR="00D266B8" w:rsidP="007D0FAB" w:rsidRDefault="00D266B8" w14:paraId="76F63FF2" w14:textId="77777777">
            <w:pPr>
              <w:spacing w:after="0" w:line="240" w:lineRule="auto"/>
              <w:jc w:val="center"/>
              <w:rPr>
                <w:rFonts w:ascii="Times New Roman" w:hAnsi="Times New Roman" w:cs="Times New Roman"/>
                <w:sz w:val="20"/>
                <w:szCs w:val="20"/>
              </w:rPr>
            </w:pP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D266B8" w:rsidP="007D0FAB" w:rsidRDefault="00D266B8" w14:paraId="60002F95" w14:textId="50789945">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590 863</w:t>
            </w:r>
          </w:p>
        </w:tc>
        <w:tc>
          <w:tcPr>
            <w:tcW w:w="543" w:type="pct"/>
            <w:gridSpan w:val="2"/>
            <w:tcBorders>
              <w:top w:val="single" w:color="auto" w:sz="4" w:space="0"/>
              <w:left w:val="single" w:color="auto" w:sz="4" w:space="0"/>
              <w:bottom w:val="single" w:color="auto" w:sz="4" w:space="0"/>
              <w:right w:val="single" w:color="auto" w:sz="4" w:space="0"/>
            </w:tcBorders>
            <w:vAlign w:val="center"/>
            <w:hideMark/>
          </w:tcPr>
          <w:p w:rsidRPr="007D0FAB" w:rsidR="00D266B8" w:rsidP="007D0FAB" w:rsidRDefault="00D266B8" w14:paraId="022E4CF6" w14:textId="3D9CD198">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590 863</w:t>
            </w:r>
          </w:p>
        </w:tc>
      </w:tr>
      <w:tr w:rsidRPr="00A64E7A" w:rsidR="005D6B05" w:rsidTr="00B67282" w14:paraId="06CC694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hideMark/>
          </w:tcPr>
          <w:p w:rsidRPr="00A64E7A" w:rsidR="005D6B05" w:rsidP="005D6B05" w:rsidRDefault="005D6B05" w14:paraId="6F26D619"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5.2. speciālais budžets</w:t>
            </w:r>
          </w:p>
        </w:tc>
        <w:tc>
          <w:tcPr>
            <w:tcW w:w="612" w:type="pct"/>
            <w:vMerge/>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3FF077E4" w14:textId="77777777">
            <w:pPr>
              <w:spacing w:after="0" w:line="240" w:lineRule="auto"/>
              <w:jc w:val="center"/>
              <w:rPr>
                <w:rFonts w:ascii="Times New Roman" w:hAnsi="Times New Roman" w:cs="Times New Roman"/>
                <w:sz w:val="20"/>
                <w:szCs w:val="20"/>
              </w:rPr>
            </w:pPr>
          </w:p>
        </w:tc>
        <w:tc>
          <w:tcPr>
            <w:tcW w:w="467"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07343495"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vMerge/>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78D1E7EE" w14:textId="77777777">
            <w:pPr>
              <w:spacing w:after="0" w:line="240" w:lineRule="auto"/>
              <w:jc w:val="center"/>
              <w:rPr>
                <w:rFonts w:ascii="Times New Roman" w:hAnsi="Times New Roman" w:cs="Times New Roman"/>
                <w:sz w:val="20"/>
                <w:szCs w:val="20"/>
              </w:rPr>
            </w:pP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27BB9152"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vMerge/>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61C2B401" w14:textId="77777777">
            <w:pPr>
              <w:spacing w:after="0" w:line="240" w:lineRule="auto"/>
              <w:jc w:val="center"/>
              <w:rPr>
                <w:rFonts w:ascii="Times New Roman" w:hAnsi="Times New Roman" w:cs="Times New Roman"/>
                <w:sz w:val="20"/>
                <w:szCs w:val="20"/>
              </w:rPr>
            </w:pP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05807391"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3" w:type="pct"/>
            <w:gridSpan w:val="2"/>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2BDE360D"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r>
      <w:tr w:rsidRPr="00A64E7A" w:rsidR="005D6B05" w:rsidTr="00B67282" w14:paraId="0DCB48E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hideMark/>
          </w:tcPr>
          <w:p w:rsidRPr="00A64E7A" w:rsidR="005D6B05" w:rsidP="005D6B05" w:rsidRDefault="005D6B05" w14:paraId="6AF00A2E"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5.3. pašvaldību budžets</w:t>
            </w:r>
          </w:p>
        </w:tc>
        <w:tc>
          <w:tcPr>
            <w:tcW w:w="612" w:type="pct"/>
            <w:vMerge/>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15C37FCC" w14:textId="77777777">
            <w:pPr>
              <w:spacing w:after="0" w:line="240" w:lineRule="auto"/>
              <w:jc w:val="center"/>
              <w:rPr>
                <w:rFonts w:ascii="Times New Roman" w:hAnsi="Times New Roman" w:cs="Times New Roman"/>
                <w:sz w:val="20"/>
                <w:szCs w:val="20"/>
              </w:rPr>
            </w:pPr>
          </w:p>
        </w:tc>
        <w:tc>
          <w:tcPr>
            <w:tcW w:w="467"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080A7CF8"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vMerge/>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1568F0FE" w14:textId="77777777">
            <w:pPr>
              <w:spacing w:after="0" w:line="240" w:lineRule="auto"/>
              <w:jc w:val="center"/>
              <w:rPr>
                <w:rFonts w:ascii="Times New Roman" w:hAnsi="Times New Roman" w:cs="Times New Roman"/>
                <w:sz w:val="20"/>
                <w:szCs w:val="20"/>
              </w:rPr>
            </w:pP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75F1EAE8"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5" w:type="pct"/>
            <w:vMerge/>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5CCDADAE" w14:textId="77777777">
            <w:pPr>
              <w:spacing w:after="0" w:line="240" w:lineRule="auto"/>
              <w:jc w:val="center"/>
              <w:rPr>
                <w:rFonts w:ascii="Times New Roman" w:hAnsi="Times New Roman" w:cs="Times New Roman"/>
                <w:sz w:val="20"/>
                <w:szCs w:val="20"/>
              </w:rPr>
            </w:pPr>
          </w:p>
        </w:tc>
        <w:tc>
          <w:tcPr>
            <w:tcW w:w="545" w:type="pct"/>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598CDF86"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c>
          <w:tcPr>
            <w:tcW w:w="543" w:type="pct"/>
            <w:gridSpan w:val="2"/>
            <w:tcBorders>
              <w:top w:val="single" w:color="auto" w:sz="4" w:space="0"/>
              <w:left w:val="single" w:color="auto" w:sz="4" w:space="0"/>
              <w:bottom w:val="single" w:color="auto" w:sz="4" w:space="0"/>
              <w:right w:val="single" w:color="auto" w:sz="4" w:space="0"/>
            </w:tcBorders>
            <w:vAlign w:val="center"/>
            <w:hideMark/>
          </w:tcPr>
          <w:p w:rsidRPr="007D0FAB" w:rsidR="005D6B05" w:rsidP="007D0FAB" w:rsidRDefault="005D6B05" w14:paraId="0C68066D" w14:textId="77777777">
            <w:pPr>
              <w:spacing w:after="0" w:line="240" w:lineRule="auto"/>
              <w:jc w:val="center"/>
              <w:rPr>
                <w:rFonts w:ascii="Times New Roman" w:hAnsi="Times New Roman" w:cs="Times New Roman"/>
                <w:sz w:val="20"/>
                <w:szCs w:val="20"/>
              </w:rPr>
            </w:pPr>
            <w:r w:rsidRPr="007D0FAB">
              <w:rPr>
                <w:rFonts w:ascii="Times New Roman" w:hAnsi="Times New Roman" w:cs="Times New Roman"/>
                <w:sz w:val="20"/>
                <w:szCs w:val="20"/>
              </w:rPr>
              <w:t>0</w:t>
            </w:r>
          </w:p>
        </w:tc>
      </w:tr>
      <w:tr w:rsidRPr="00A64E7A" w:rsidR="005D6B05" w:rsidTr="00B67282" w14:paraId="736053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hideMark/>
          </w:tcPr>
          <w:p w:rsidRPr="00A64E7A" w:rsidR="005D6B05" w:rsidP="005D6B05" w:rsidRDefault="005D6B05" w14:paraId="4AB8C6CB"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lastRenderedPageBreak/>
              <w:t>6. Detalizēts ieņēmumu un izdevumu aprēķins (ja nepieciešams, detalizētu ieņēmumu un izdevumu aprēķinu var pievienot anotācijas pielikumā)</w:t>
            </w:r>
          </w:p>
        </w:tc>
        <w:tc>
          <w:tcPr>
            <w:tcW w:w="3802" w:type="pct"/>
            <w:gridSpan w:val="8"/>
            <w:vMerge w:val="restart"/>
            <w:tcBorders>
              <w:top w:val="single" w:color="auto" w:sz="4" w:space="0"/>
              <w:left w:val="single" w:color="auto" w:sz="4" w:space="0"/>
              <w:bottom w:val="single" w:color="auto" w:sz="4" w:space="0"/>
              <w:right w:val="single" w:color="auto" w:sz="4" w:space="0"/>
            </w:tcBorders>
            <w:vAlign w:val="center"/>
          </w:tcPr>
          <w:p w:rsidR="00760C68" w:rsidP="005D6B05" w:rsidRDefault="00315105" w14:paraId="5A949B07" w14:textId="2D4CD4DE">
            <w:pPr>
              <w:spacing w:after="0" w:line="240" w:lineRule="auto"/>
              <w:ind w:firstLine="275"/>
              <w:jc w:val="both"/>
              <w:rPr>
                <w:rFonts w:ascii="Times New Roman" w:hAnsi="Times New Roman" w:eastAsia="Times New Roman" w:cs="Times New Roman"/>
                <w:color w:val="000000" w:themeColor="text1"/>
                <w:sz w:val="24"/>
                <w:szCs w:val="24"/>
                <w:lang w:eastAsia="lv-LV"/>
              </w:rPr>
            </w:pPr>
            <w:r>
              <w:rPr>
                <w:rFonts w:ascii="Times New Roman" w:hAnsi="Times New Roman" w:eastAsia="Times New Roman" w:cs="Times New Roman"/>
                <w:sz w:val="24"/>
                <w:szCs w:val="24"/>
                <w:lang w:eastAsia="lv-LV"/>
              </w:rPr>
              <w:t xml:space="preserve">Lai nodrošinātu Likumprojektā noteikto normu ieviešanu </w:t>
            </w:r>
            <w:r w:rsidR="00482530">
              <w:rPr>
                <w:rFonts w:ascii="Times New Roman" w:hAnsi="Times New Roman" w:eastAsia="Times New Roman" w:cs="Times New Roman"/>
                <w:color w:val="000000" w:themeColor="text1"/>
                <w:sz w:val="24"/>
                <w:szCs w:val="24"/>
                <w:lang w:eastAsia="lv-LV"/>
              </w:rPr>
              <w:t xml:space="preserve">2019. gadā </w:t>
            </w:r>
            <w:r w:rsidR="001C5155">
              <w:rPr>
                <w:rFonts w:ascii="Times New Roman" w:hAnsi="Times New Roman" w:eastAsia="Times New Roman" w:cs="Times New Roman"/>
                <w:color w:val="000000" w:themeColor="text1"/>
                <w:sz w:val="24"/>
                <w:szCs w:val="24"/>
                <w:lang w:eastAsia="lv-LV"/>
              </w:rPr>
              <w:t>papildu</w:t>
            </w:r>
            <w:r w:rsidR="00F202E6">
              <w:rPr>
                <w:rFonts w:ascii="Times New Roman" w:hAnsi="Times New Roman" w:eastAsia="Times New Roman" w:cs="Times New Roman"/>
                <w:color w:val="000000" w:themeColor="text1"/>
                <w:sz w:val="24"/>
                <w:szCs w:val="24"/>
                <w:lang w:eastAsia="lv-LV"/>
              </w:rPr>
              <w:t>s</w:t>
            </w:r>
            <w:r w:rsidR="001C5155">
              <w:rPr>
                <w:rFonts w:ascii="Times New Roman" w:hAnsi="Times New Roman" w:eastAsia="Times New Roman" w:cs="Times New Roman"/>
                <w:color w:val="000000" w:themeColor="text1"/>
                <w:sz w:val="24"/>
                <w:szCs w:val="24"/>
                <w:lang w:eastAsia="lv-LV"/>
              </w:rPr>
              <w:t xml:space="preserve"> </w:t>
            </w:r>
            <w:r w:rsidR="00482530">
              <w:rPr>
                <w:rFonts w:ascii="Times New Roman" w:hAnsi="Times New Roman" w:eastAsia="Times New Roman" w:cs="Times New Roman"/>
                <w:color w:val="000000" w:themeColor="text1"/>
                <w:sz w:val="24"/>
                <w:szCs w:val="24"/>
                <w:lang w:eastAsia="lv-LV"/>
              </w:rPr>
              <w:t xml:space="preserve">nepieciešams finansējums </w:t>
            </w:r>
            <w:r w:rsidRPr="00A64E7A">
              <w:rPr>
                <w:rFonts w:ascii="Times New Roman" w:hAnsi="Times New Roman" w:cs="Times New Roman"/>
                <w:sz w:val="24"/>
                <w:szCs w:val="24"/>
              </w:rPr>
              <w:t xml:space="preserve">Tieslietu ministrijas apakšprogrammā </w:t>
            </w:r>
            <w:r w:rsidRPr="009F4245">
              <w:rPr>
                <w:rFonts w:ascii="Times New Roman" w:hAnsi="Times New Roman" w:eastAsia="Times New Roman" w:cs="Times New Roman"/>
                <w:color w:val="000000" w:themeColor="text1"/>
                <w:sz w:val="24"/>
                <w:szCs w:val="24"/>
                <w:lang w:eastAsia="lv-LV"/>
              </w:rPr>
              <w:t>03.07.00 "Uzturlīdzekļu garantiju fonda administrēšana"</w:t>
            </w:r>
            <w:r>
              <w:rPr>
                <w:rFonts w:ascii="Times New Roman" w:hAnsi="Times New Roman" w:eastAsia="Times New Roman" w:cs="Times New Roman"/>
                <w:color w:val="000000" w:themeColor="text1"/>
                <w:sz w:val="24"/>
                <w:szCs w:val="24"/>
                <w:lang w:eastAsia="lv-LV"/>
              </w:rPr>
              <w:t xml:space="preserve"> </w:t>
            </w:r>
            <w:r w:rsidR="00482530">
              <w:rPr>
                <w:rFonts w:ascii="Times New Roman" w:hAnsi="Times New Roman" w:eastAsia="Times New Roman" w:cs="Times New Roman"/>
                <w:color w:val="000000" w:themeColor="text1"/>
                <w:sz w:val="24"/>
                <w:szCs w:val="24"/>
                <w:lang w:eastAsia="lv-LV"/>
              </w:rPr>
              <w:t>111 029 </w:t>
            </w:r>
            <w:proofErr w:type="spellStart"/>
            <w:r w:rsidRPr="00375076" w:rsidR="00482530">
              <w:rPr>
                <w:rFonts w:ascii="Times New Roman" w:hAnsi="Times New Roman" w:eastAsia="Times New Roman" w:cs="Times New Roman"/>
                <w:i/>
                <w:color w:val="000000" w:themeColor="text1"/>
                <w:sz w:val="24"/>
                <w:szCs w:val="24"/>
                <w:lang w:eastAsia="lv-LV"/>
              </w:rPr>
              <w:t>euro</w:t>
            </w:r>
            <w:proofErr w:type="spellEnd"/>
            <w:r w:rsidR="00482530">
              <w:rPr>
                <w:rFonts w:ascii="Times New Roman" w:hAnsi="Times New Roman" w:eastAsia="Times New Roman" w:cs="Times New Roman"/>
                <w:color w:val="000000" w:themeColor="text1"/>
                <w:sz w:val="24"/>
                <w:szCs w:val="24"/>
                <w:lang w:eastAsia="lv-LV"/>
              </w:rPr>
              <w:t xml:space="preserve"> apmērā, t.sk.:</w:t>
            </w:r>
          </w:p>
          <w:p w:rsidR="005C481C" w:rsidP="005D6B05" w:rsidRDefault="005C481C" w14:paraId="65724562" w14:textId="610504D4">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r w:rsidR="00B72C47">
              <w:rPr>
                <w:rFonts w:ascii="Times New Roman" w:hAnsi="Times New Roman" w:eastAsia="Times New Roman" w:cs="Times New Roman"/>
                <w:sz w:val="24"/>
                <w:szCs w:val="24"/>
                <w:lang w:eastAsia="lv-LV"/>
              </w:rPr>
              <w:t> </w:t>
            </w:r>
            <w:r w:rsidR="00482530">
              <w:rPr>
                <w:rFonts w:ascii="Times New Roman" w:hAnsi="Times New Roman" w:eastAsia="Times New Roman" w:cs="Times New Roman"/>
                <w:sz w:val="24"/>
                <w:szCs w:val="24"/>
                <w:lang w:eastAsia="lv-LV"/>
              </w:rPr>
              <w:t>Virsstundu darbu organizēšanai 8 mēnešu periodā, vidēji 25 nodarbinātajiem – vidējā piemaksa virsstundām mēnesī 6065</w:t>
            </w:r>
            <w:r w:rsidR="00B72C47">
              <w:rPr>
                <w:rFonts w:ascii="Times New Roman" w:hAnsi="Times New Roman" w:eastAsia="Times New Roman" w:cs="Times New Roman"/>
                <w:sz w:val="24"/>
                <w:szCs w:val="24"/>
                <w:lang w:eastAsia="lv-LV"/>
              </w:rPr>
              <w:t> </w:t>
            </w:r>
            <w:proofErr w:type="spellStart"/>
            <w:r w:rsidRPr="00375076" w:rsidR="00482530">
              <w:rPr>
                <w:rFonts w:ascii="Times New Roman" w:hAnsi="Times New Roman" w:eastAsia="Times New Roman" w:cs="Times New Roman"/>
                <w:i/>
                <w:sz w:val="24"/>
                <w:szCs w:val="24"/>
                <w:lang w:eastAsia="lv-LV"/>
              </w:rPr>
              <w:t>euro</w:t>
            </w:r>
            <w:proofErr w:type="spellEnd"/>
            <w:r w:rsidR="00482530">
              <w:rPr>
                <w:rFonts w:ascii="Times New Roman" w:hAnsi="Times New Roman" w:eastAsia="Times New Roman" w:cs="Times New Roman"/>
                <w:sz w:val="24"/>
                <w:szCs w:val="24"/>
                <w:lang w:eastAsia="lv-LV"/>
              </w:rPr>
              <w:t xml:space="preserve"> x 8 </w:t>
            </w:r>
            <w:proofErr w:type="spellStart"/>
            <w:r w:rsidR="00482530">
              <w:rPr>
                <w:rFonts w:ascii="Times New Roman" w:hAnsi="Times New Roman" w:eastAsia="Times New Roman" w:cs="Times New Roman"/>
                <w:sz w:val="24"/>
                <w:szCs w:val="24"/>
                <w:lang w:eastAsia="lv-LV"/>
              </w:rPr>
              <w:t>mēn</w:t>
            </w:r>
            <w:proofErr w:type="spellEnd"/>
            <w:r w:rsidR="00482530">
              <w:rPr>
                <w:rFonts w:ascii="Times New Roman" w:hAnsi="Times New Roman" w:eastAsia="Times New Roman" w:cs="Times New Roman"/>
                <w:sz w:val="24"/>
                <w:szCs w:val="24"/>
                <w:lang w:eastAsia="lv-LV"/>
              </w:rPr>
              <w:t>. = 48 520</w:t>
            </w:r>
            <w:r w:rsidR="00B72C47">
              <w:rPr>
                <w:rFonts w:ascii="Times New Roman" w:hAnsi="Times New Roman" w:eastAsia="Times New Roman" w:cs="Times New Roman"/>
                <w:sz w:val="24"/>
                <w:szCs w:val="24"/>
                <w:lang w:eastAsia="lv-LV"/>
              </w:rPr>
              <w:t> </w:t>
            </w:r>
            <w:proofErr w:type="spellStart"/>
            <w:r w:rsidRPr="00375076" w:rsidR="00482530">
              <w:rPr>
                <w:rFonts w:ascii="Times New Roman" w:hAnsi="Times New Roman" w:eastAsia="Times New Roman" w:cs="Times New Roman"/>
                <w:i/>
                <w:sz w:val="24"/>
                <w:szCs w:val="24"/>
                <w:lang w:eastAsia="lv-LV"/>
              </w:rPr>
              <w:t>euro</w:t>
            </w:r>
            <w:proofErr w:type="spellEnd"/>
            <w:r w:rsidR="00482530">
              <w:rPr>
                <w:rFonts w:ascii="Times New Roman" w:hAnsi="Times New Roman" w:eastAsia="Times New Roman" w:cs="Times New Roman"/>
                <w:sz w:val="24"/>
                <w:szCs w:val="24"/>
                <w:lang w:eastAsia="lv-LV"/>
              </w:rPr>
              <w:t xml:space="preserve">; VSAOI </w:t>
            </w:r>
            <w:r w:rsidR="00B72C47">
              <w:rPr>
                <w:rFonts w:ascii="Times New Roman" w:hAnsi="Times New Roman" w:eastAsia="Times New Roman" w:cs="Times New Roman"/>
                <w:sz w:val="24"/>
                <w:szCs w:val="24"/>
                <w:lang w:eastAsia="lv-LV"/>
              </w:rPr>
              <w:t>–</w:t>
            </w:r>
            <w:r w:rsidR="00482530">
              <w:rPr>
                <w:rFonts w:ascii="Times New Roman" w:hAnsi="Times New Roman" w:eastAsia="Times New Roman" w:cs="Times New Roman"/>
                <w:sz w:val="24"/>
                <w:szCs w:val="24"/>
                <w:lang w:eastAsia="lv-LV"/>
              </w:rPr>
              <w:t xml:space="preserve"> 48</w:t>
            </w:r>
            <w:r w:rsidR="00B72C47">
              <w:rPr>
                <w:rFonts w:ascii="Times New Roman" w:hAnsi="Times New Roman" w:eastAsia="Times New Roman" w:cs="Times New Roman"/>
                <w:sz w:val="24"/>
                <w:szCs w:val="24"/>
                <w:lang w:eastAsia="lv-LV"/>
              </w:rPr>
              <w:t> </w:t>
            </w:r>
            <w:r w:rsidR="00482530">
              <w:rPr>
                <w:rFonts w:ascii="Times New Roman" w:hAnsi="Times New Roman" w:eastAsia="Times New Roman" w:cs="Times New Roman"/>
                <w:sz w:val="24"/>
                <w:szCs w:val="24"/>
                <w:lang w:eastAsia="lv-LV"/>
              </w:rPr>
              <w:t>520</w:t>
            </w:r>
            <w:r w:rsidR="00B72C47">
              <w:rPr>
                <w:rFonts w:ascii="Times New Roman" w:hAnsi="Times New Roman" w:eastAsia="Times New Roman" w:cs="Times New Roman"/>
                <w:sz w:val="24"/>
                <w:szCs w:val="24"/>
                <w:lang w:eastAsia="lv-LV"/>
              </w:rPr>
              <w:t> </w:t>
            </w:r>
            <w:proofErr w:type="spellStart"/>
            <w:r w:rsidRPr="00375076" w:rsidR="00482530">
              <w:rPr>
                <w:rFonts w:ascii="Times New Roman" w:hAnsi="Times New Roman" w:eastAsia="Times New Roman" w:cs="Times New Roman"/>
                <w:i/>
                <w:sz w:val="24"/>
                <w:szCs w:val="24"/>
                <w:lang w:eastAsia="lv-LV"/>
              </w:rPr>
              <w:t>euro</w:t>
            </w:r>
            <w:proofErr w:type="spellEnd"/>
            <w:r w:rsidR="00482530">
              <w:rPr>
                <w:rFonts w:ascii="Times New Roman" w:hAnsi="Times New Roman" w:eastAsia="Times New Roman" w:cs="Times New Roman"/>
                <w:sz w:val="24"/>
                <w:szCs w:val="24"/>
                <w:lang w:eastAsia="lv-LV"/>
              </w:rPr>
              <w:t xml:space="preserve"> x 24,09% = 11 689</w:t>
            </w:r>
            <w:r w:rsidR="00B72C47">
              <w:rPr>
                <w:rFonts w:ascii="Times New Roman" w:hAnsi="Times New Roman" w:eastAsia="Times New Roman" w:cs="Times New Roman"/>
                <w:sz w:val="24"/>
                <w:szCs w:val="24"/>
                <w:lang w:eastAsia="lv-LV"/>
              </w:rPr>
              <w:t> </w:t>
            </w:r>
            <w:proofErr w:type="spellStart"/>
            <w:r w:rsidRPr="00375076" w:rsidR="00482530">
              <w:rPr>
                <w:rFonts w:ascii="Times New Roman" w:hAnsi="Times New Roman" w:eastAsia="Times New Roman" w:cs="Times New Roman"/>
                <w:i/>
                <w:sz w:val="24"/>
                <w:szCs w:val="24"/>
                <w:lang w:eastAsia="lv-LV"/>
              </w:rPr>
              <w:t>euro</w:t>
            </w:r>
            <w:proofErr w:type="spellEnd"/>
            <w:r w:rsidR="00482530">
              <w:rPr>
                <w:rFonts w:ascii="Times New Roman" w:hAnsi="Times New Roman" w:eastAsia="Times New Roman" w:cs="Times New Roman"/>
                <w:sz w:val="24"/>
                <w:szCs w:val="24"/>
                <w:lang w:eastAsia="lv-LV"/>
              </w:rPr>
              <w:t>; Kopā atlīdzībai</w:t>
            </w:r>
            <w:r w:rsidR="00EB7B1E">
              <w:rPr>
                <w:rFonts w:ascii="Times New Roman" w:hAnsi="Times New Roman" w:eastAsia="Times New Roman" w:cs="Times New Roman"/>
                <w:sz w:val="24"/>
                <w:szCs w:val="24"/>
                <w:lang w:eastAsia="lv-LV"/>
              </w:rPr>
              <w:t xml:space="preserve"> (EKK 1000) </w:t>
            </w:r>
            <w:r w:rsidR="00482530">
              <w:rPr>
                <w:rFonts w:ascii="Times New Roman" w:hAnsi="Times New Roman" w:eastAsia="Times New Roman" w:cs="Times New Roman"/>
                <w:sz w:val="24"/>
                <w:szCs w:val="24"/>
                <w:lang w:eastAsia="lv-LV"/>
              </w:rPr>
              <w:t>– 48</w:t>
            </w:r>
            <w:r w:rsidR="00B72C47">
              <w:rPr>
                <w:rFonts w:ascii="Times New Roman" w:hAnsi="Times New Roman" w:eastAsia="Times New Roman" w:cs="Times New Roman"/>
                <w:sz w:val="24"/>
                <w:szCs w:val="24"/>
                <w:lang w:eastAsia="lv-LV"/>
              </w:rPr>
              <w:t> </w:t>
            </w:r>
            <w:r w:rsidR="00482530">
              <w:rPr>
                <w:rFonts w:ascii="Times New Roman" w:hAnsi="Times New Roman" w:eastAsia="Times New Roman" w:cs="Times New Roman"/>
                <w:sz w:val="24"/>
                <w:szCs w:val="24"/>
                <w:lang w:eastAsia="lv-LV"/>
              </w:rPr>
              <w:t>520</w:t>
            </w:r>
            <w:r w:rsidR="00B72C47">
              <w:rPr>
                <w:rFonts w:ascii="Times New Roman" w:hAnsi="Times New Roman" w:eastAsia="Times New Roman" w:cs="Times New Roman"/>
                <w:sz w:val="24"/>
                <w:szCs w:val="24"/>
                <w:lang w:eastAsia="lv-LV"/>
              </w:rPr>
              <w:t> </w:t>
            </w:r>
            <w:proofErr w:type="spellStart"/>
            <w:r w:rsidRPr="00375076" w:rsidR="00482530">
              <w:rPr>
                <w:rFonts w:ascii="Times New Roman" w:hAnsi="Times New Roman" w:eastAsia="Times New Roman" w:cs="Times New Roman"/>
                <w:i/>
                <w:sz w:val="24"/>
                <w:szCs w:val="24"/>
                <w:lang w:eastAsia="lv-LV"/>
              </w:rPr>
              <w:t>euro</w:t>
            </w:r>
            <w:proofErr w:type="spellEnd"/>
            <w:r w:rsidR="00482530">
              <w:rPr>
                <w:rFonts w:ascii="Times New Roman" w:hAnsi="Times New Roman" w:eastAsia="Times New Roman" w:cs="Times New Roman"/>
                <w:sz w:val="24"/>
                <w:szCs w:val="24"/>
                <w:lang w:eastAsia="lv-LV"/>
              </w:rPr>
              <w:t xml:space="preserve"> + 11 689</w:t>
            </w:r>
            <w:r w:rsidR="00B72C47">
              <w:rPr>
                <w:rFonts w:ascii="Times New Roman" w:hAnsi="Times New Roman" w:eastAsia="Times New Roman" w:cs="Times New Roman"/>
                <w:sz w:val="24"/>
                <w:szCs w:val="24"/>
                <w:lang w:eastAsia="lv-LV"/>
              </w:rPr>
              <w:t> </w:t>
            </w:r>
            <w:proofErr w:type="spellStart"/>
            <w:r w:rsidRPr="00375076" w:rsidR="00482530">
              <w:rPr>
                <w:rFonts w:ascii="Times New Roman" w:hAnsi="Times New Roman" w:eastAsia="Times New Roman" w:cs="Times New Roman"/>
                <w:i/>
                <w:sz w:val="24"/>
                <w:szCs w:val="24"/>
                <w:lang w:eastAsia="lv-LV"/>
              </w:rPr>
              <w:t>euro</w:t>
            </w:r>
            <w:proofErr w:type="spellEnd"/>
            <w:r w:rsidR="00482530">
              <w:rPr>
                <w:rFonts w:ascii="Times New Roman" w:hAnsi="Times New Roman" w:eastAsia="Times New Roman" w:cs="Times New Roman"/>
                <w:sz w:val="24"/>
                <w:szCs w:val="24"/>
                <w:lang w:eastAsia="lv-LV"/>
              </w:rPr>
              <w:t xml:space="preserve"> = 60 209</w:t>
            </w:r>
            <w:r w:rsidR="00B72C47">
              <w:rPr>
                <w:rFonts w:ascii="Times New Roman" w:hAnsi="Times New Roman" w:eastAsia="Times New Roman" w:cs="Times New Roman"/>
                <w:sz w:val="24"/>
                <w:szCs w:val="24"/>
                <w:lang w:eastAsia="lv-LV"/>
              </w:rPr>
              <w:t> </w:t>
            </w:r>
            <w:proofErr w:type="spellStart"/>
            <w:r w:rsidRPr="00375076" w:rsidR="00482530">
              <w:rPr>
                <w:rFonts w:ascii="Times New Roman" w:hAnsi="Times New Roman" w:eastAsia="Times New Roman" w:cs="Times New Roman"/>
                <w:i/>
                <w:sz w:val="24"/>
                <w:szCs w:val="24"/>
                <w:lang w:eastAsia="lv-LV"/>
              </w:rPr>
              <w:t>euro</w:t>
            </w:r>
            <w:proofErr w:type="spellEnd"/>
            <w:r w:rsidR="00482530">
              <w:rPr>
                <w:rFonts w:ascii="Times New Roman" w:hAnsi="Times New Roman" w:eastAsia="Times New Roman" w:cs="Times New Roman"/>
                <w:sz w:val="24"/>
                <w:szCs w:val="24"/>
                <w:lang w:eastAsia="lv-LV"/>
              </w:rPr>
              <w:t>.</w:t>
            </w:r>
          </w:p>
          <w:p w:rsidR="005D6B05" w:rsidP="005D6B05" w:rsidRDefault="00315105" w14:paraId="442C97BE" w14:textId="563E83ED">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r w:rsidR="00B72C47">
              <w:rPr>
                <w:rFonts w:ascii="Times New Roman" w:hAnsi="Times New Roman" w:eastAsia="Times New Roman" w:cs="Times New Roman"/>
                <w:sz w:val="24"/>
                <w:szCs w:val="24"/>
                <w:lang w:eastAsia="lv-LV"/>
              </w:rPr>
              <w:t> </w:t>
            </w:r>
            <w:r w:rsidRPr="000C6237" w:rsidR="005D6B05">
              <w:rPr>
                <w:rFonts w:ascii="Times New Roman" w:hAnsi="Times New Roman" w:eastAsia="Times New Roman" w:cs="Times New Roman"/>
                <w:sz w:val="24"/>
                <w:szCs w:val="24"/>
                <w:lang w:eastAsia="lv-LV"/>
              </w:rPr>
              <w:t xml:space="preserve">Fonda Iesniedzēju un parādnieku reģistra pielāgošanas izmaksas </w:t>
            </w:r>
            <w:r w:rsidRPr="000C6237" w:rsidR="00EB7B1E">
              <w:rPr>
                <w:rFonts w:ascii="Times New Roman" w:hAnsi="Times New Roman" w:eastAsia="Times New Roman" w:cs="Times New Roman"/>
                <w:sz w:val="24"/>
                <w:szCs w:val="24"/>
                <w:lang w:eastAsia="lv-LV"/>
              </w:rPr>
              <w:t>likuma jaunajām normām</w:t>
            </w:r>
            <w:r w:rsidR="00EB7B1E">
              <w:rPr>
                <w:rFonts w:ascii="Times New Roman" w:hAnsi="Times New Roman" w:eastAsia="Times New Roman" w:cs="Times New Roman"/>
                <w:sz w:val="24"/>
                <w:szCs w:val="24"/>
                <w:lang w:eastAsia="lv-LV"/>
              </w:rPr>
              <w:t xml:space="preserve"> (preces un pakalpojumi - </w:t>
            </w:r>
            <w:r w:rsidRPr="00AF57B8" w:rsidR="00EB7B1E">
              <w:rPr>
                <w:rFonts w:ascii="Times New Roman" w:hAnsi="Times New Roman"/>
                <w:sz w:val="24"/>
              </w:rPr>
              <w:t>EKK 2000</w:t>
            </w:r>
            <w:r w:rsidR="00EB7B1E">
              <w:rPr>
                <w:rFonts w:ascii="Times New Roman" w:hAnsi="Times New Roman" w:eastAsia="Times New Roman" w:cs="Times New Roman"/>
                <w:sz w:val="24"/>
                <w:szCs w:val="24"/>
                <w:lang w:eastAsia="lv-LV"/>
              </w:rPr>
              <w:t xml:space="preserve">) </w:t>
            </w:r>
            <w:r w:rsidRPr="000C6237" w:rsidR="005D6B05">
              <w:rPr>
                <w:rFonts w:ascii="Times New Roman" w:hAnsi="Times New Roman" w:eastAsia="Times New Roman" w:cs="Times New Roman"/>
                <w:sz w:val="24"/>
                <w:szCs w:val="24"/>
                <w:lang w:eastAsia="lv-LV"/>
              </w:rPr>
              <w:t>– 105 cilvēkdienas x 484</w:t>
            </w:r>
            <w:r w:rsidR="00B72C47">
              <w:rPr>
                <w:rFonts w:ascii="Times New Roman" w:hAnsi="Times New Roman" w:eastAsia="Times New Roman" w:cs="Times New Roman"/>
                <w:sz w:val="24"/>
                <w:szCs w:val="24"/>
                <w:lang w:eastAsia="lv-LV"/>
              </w:rPr>
              <w:t> </w:t>
            </w:r>
            <w:proofErr w:type="spellStart"/>
            <w:r w:rsidRPr="00375076" w:rsidR="005D6B05">
              <w:rPr>
                <w:rFonts w:ascii="Times New Roman" w:hAnsi="Times New Roman" w:eastAsia="Times New Roman" w:cs="Times New Roman"/>
                <w:i/>
                <w:sz w:val="24"/>
                <w:szCs w:val="24"/>
                <w:lang w:eastAsia="lv-LV"/>
              </w:rPr>
              <w:t>euro</w:t>
            </w:r>
            <w:proofErr w:type="spellEnd"/>
            <w:r w:rsidRPr="000C6237" w:rsidR="005D6B05">
              <w:rPr>
                <w:rFonts w:ascii="Times New Roman" w:hAnsi="Times New Roman" w:eastAsia="Times New Roman" w:cs="Times New Roman"/>
                <w:sz w:val="24"/>
                <w:szCs w:val="24"/>
                <w:lang w:eastAsia="lv-LV"/>
              </w:rPr>
              <w:t xml:space="preserve"> = 50</w:t>
            </w:r>
            <w:r w:rsidR="00B72C47">
              <w:rPr>
                <w:rFonts w:ascii="Times New Roman" w:hAnsi="Times New Roman" w:eastAsia="Times New Roman" w:cs="Times New Roman"/>
                <w:sz w:val="24"/>
                <w:szCs w:val="24"/>
                <w:lang w:eastAsia="lv-LV"/>
              </w:rPr>
              <w:t> </w:t>
            </w:r>
            <w:r w:rsidRPr="000C6237" w:rsidR="005D6B05">
              <w:rPr>
                <w:rFonts w:ascii="Times New Roman" w:hAnsi="Times New Roman" w:eastAsia="Times New Roman" w:cs="Times New Roman"/>
                <w:sz w:val="24"/>
                <w:szCs w:val="24"/>
                <w:lang w:eastAsia="lv-LV"/>
              </w:rPr>
              <w:t>820</w:t>
            </w:r>
            <w:r w:rsidR="00B72C47">
              <w:rPr>
                <w:rFonts w:ascii="Times New Roman" w:hAnsi="Times New Roman" w:eastAsia="Times New Roman" w:cs="Times New Roman"/>
                <w:sz w:val="24"/>
                <w:szCs w:val="24"/>
                <w:lang w:eastAsia="lv-LV"/>
              </w:rPr>
              <w:t> </w:t>
            </w:r>
            <w:proofErr w:type="spellStart"/>
            <w:r w:rsidRPr="00375076" w:rsidR="005D6B05">
              <w:rPr>
                <w:rFonts w:ascii="Times New Roman" w:hAnsi="Times New Roman" w:eastAsia="Times New Roman" w:cs="Times New Roman"/>
                <w:i/>
                <w:sz w:val="24"/>
                <w:szCs w:val="24"/>
                <w:lang w:eastAsia="lv-LV"/>
              </w:rPr>
              <w:t>euro</w:t>
            </w:r>
            <w:proofErr w:type="spellEnd"/>
            <w:r w:rsidR="005D6B05">
              <w:rPr>
                <w:rFonts w:ascii="Times New Roman" w:hAnsi="Times New Roman" w:eastAsia="Times New Roman" w:cs="Times New Roman"/>
                <w:sz w:val="24"/>
                <w:szCs w:val="24"/>
                <w:lang w:eastAsia="lv-LV"/>
              </w:rPr>
              <w:t>.</w:t>
            </w:r>
          </w:p>
          <w:p w:rsidRPr="00A64E7A" w:rsidR="005D6B05" w:rsidP="007D0FAB" w:rsidRDefault="005D6B05" w14:paraId="2A4BF321" w14:textId="1AD7F5B5">
            <w:pPr>
              <w:spacing w:after="0" w:line="240" w:lineRule="auto"/>
              <w:jc w:val="both"/>
              <w:rPr>
                <w:rFonts w:ascii="Times New Roman" w:hAnsi="Times New Roman" w:cs="Times New Roman"/>
                <w:color w:val="000000" w:themeColor="text1"/>
                <w:sz w:val="24"/>
                <w:szCs w:val="24"/>
              </w:rPr>
            </w:pPr>
            <w:r w:rsidRPr="00A64E7A">
              <w:rPr>
                <w:rFonts w:ascii="Times New Roman" w:hAnsi="Times New Roman" w:eastAsia="Calibri" w:cs="Times New Roman"/>
                <w:bCs/>
                <w:sz w:val="24"/>
                <w:szCs w:val="24"/>
              </w:rPr>
              <w:t xml:space="preserve">   </w:t>
            </w:r>
          </w:p>
          <w:p w:rsidRPr="00A64E7A" w:rsidR="005D6B05" w:rsidP="005D6B05" w:rsidRDefault="005D6B05" w14:paraId="3EBB03FE" w14:textId="46A4A28B">
            <w:pPr>
              <w:spacing w:after="0" w:line="240" w:lineRule="auto"/>
              <w:ind w:firstLine="275"/>
              <w:jc w:val="both"/>
              <w:rPr>
                <w:rFonts w:ascii="Times New Roman" w:hAnsi="Times New Roman" w:cs="Times New Roman"/>
                <w:color w:val="000000" w:themeColor="text1"/>
                <w:sz w:val="24"/>
                <w:szCs w:val="24"/>
              </w:rPr>
            </w:pPr>
            <w:r w:rsidRPr="00A64E7A">
              <w:rPr>
                <w:rFonts w:ascii="Times New Roman" w:hAnsi="Times New Roman" w:cs="Times New Roman"/>
                <w:color w:val="000000" w:themeColor="text1"/>
                <w:sz w:val="24"/>
                <w:szCs w:val="24"/>
              </w:rPr>
              <w:t>Likumprojektā tiek noteikts, ka:</w:t>
            </w:r>
          </w:p>
          <w:p w:rsidRPr="00A64E7A" w:rsidR="005D6B05" w:rsidP="005D6B05" w:rsidRDefault="00FF75FF" w14:paraId="2794FA4C" w14:textId="699D623C">
            <w:pPr>
              <w:pStyle w:val="Sarakstarindkopa"/>
              <w:numPr>
                <w:ilvl w:val="0"/>
                <w:numId w:val="6"/>
              </w:numPr>
              <w:spacing w:after="0" w:line="240" w:lineRule="auto"/>
              <w:ind w:left="0"/>
              <w:jc w:val="both"/>
              <w:rPr>
                <w:rFonts w:ascii="Times New Roman" w:hAnsi="Times New Roman" w:cs="Times New Roman"/>
                <w:color w:val="000000"/>
                <w:sz w:val="24"/>
                <w:szCs w:val="24"/>
              </w:rPr>
            </w:pPr>
            <w:r>
              <w:rPr>
                <w:rFonts w:ascii="Times New Roman" w:hAnsi="Times New Roman" w:eastAsia="Times New Roman" w:cs="Times New Roman"/>
                <w:color w:val="000000" w:themeColor="text1"/>
                <w:sz w:val="24"/>
                <w:szCs w:val="24"/>
                <w:lang w:eastAsia="lv-LV"/>
              </w:rPr>
              <w:t>1.</w:t>
            </w:r>
            <w:r w:rsidR="00B72C47">
              <w:rPr>
                <w:rFonts w:ascii="Times New Roman" w:hAnsi="Times New Roman" w:eastAsia="Times New Roman" w:cs="Times New Roman"/>
                <w:color w:val="000000" w:themeColor="text1"/>
                <w:sz w:val="24"/>
                <w:szCs w:val="24"/>
                <w:lang w:eastAsia="lv-LV"/>
              </w:rPr>
              <w:t> </w:t>
            </w:r>
            <w:r w:rsidRPr="00A64E7A" w:rsidR="005D6B05">
              <w:rPr>
                <w:rFonts w:ascii="Times New Roman" w:hAnsi="Times New Roman" w:eastAsia="Times New Roman" w:cs="Times New Roman"/>
                <w:color w:val="000000" w:themeColor="text1"/>
                <w:sz w:val="24"/>
                <w:szCs w:val="24"/>
                <w:lang w:eastAsia="lv-LV"/>
              </w:rPr>
              <w:t xml:space="preserve">netiks izmaksāti </w:t>
            </w:r>
            <w:r w:rsidRPr="00A64E7A" w:rsidR="005D6B05">
              <w:rPr>
                <w:rFonts w:ascii="Times New Roman" w:hAnsi="Times New Roman" w:cs="Times New Roman"/>
                <w:color w:val="000000"/>
                <w:sz w:val="24"/>
                <w:szCs w:val="24"/>
              </w:rPr>
              <w:t xml:space="preserve">uzturlīdzekļi bērniem, kuri reģistrēti Valsts ieņēmumu dienestā kā darba ņēmēji, kas veidos </w:t>
            </w:r>
            <w:r w:rsidRPr="00A64E7A" w:rsidR="005D6B05">
              <w:rPr>
                <w:rFonts w:ascii="Times New Roman" w:hAnsi="Times New Roman" w:eastAsia="Times New Roman" w:cs="Times New Roman"/>
                <w:color w:val="000000" w:themeColor="text1"/>
                <w:sz w:val="24"/>
                <w:szCs w:val="24"/>
                <w:lang w:eastAsia="lv-LV"/>
              </w:rPr>
              <w:t>i</w:t>
            </w:r>
            <w:r w:rsidRPr="00A64E7A" w:rsidR="005D6B05">
              <w:rPr>
                <w:rFonts w:ascii="Times New Roman" w:hAnsi="Times New Roman" w:cs="Times New Roman"/>
                <w:color w:val="000000"/>
                <w:sz w:val="24"/>
                <w:szCs w:val="24"/>
              </w:rPr>
              <w:t xml:space="preserve">etaupījumu izdevumos uzturlīdzekļu izmaksām </w:t>
            </w:r>
            <w:r>
              <w:rPr>
                <w:rFonts w:ascii="Times New Roman" w:hAnsi="Times New Roman" w:cs="Times New Roman"/>
                <w:color w:val="000000"/>
                <w:sz w:val="24"/>
                <w:szCs w:val="24"/>
              </w:rPr>
              <w:t xml:space="preserve">2019. gadā </w:t>
            </w:r>
            <w:r>
              <w:rPr>
                <w:rFonts w:ascii="Times New Roman" w:hAnsi="Times New Roman" w:cs="Times New Roman"/>
                <w:sz w:val="24"/>
                <w:szCs w:val="24"/>
              </w:rPr>
              <w:t>165 933</w:t>
            </w:r>
            <w:r w:rsidR="00B72C47">
              <w:rPr>
                <w:rFonts w:ascii="Times New Roman" w:hAnsi="Times New Roman" w:cs="Times New Roman"/>
                <w:sz w:val="24"/>
                <w:szCs w:val="24"/>
              </w:rPr>
              <w:t> </w:t>
            </w:r>
            <w:proofErr w:type="spellStart"/>
            <w:r w:rsidRPr="00375076">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un </w:t>
            </w:r>
            <w:r w:rsidRPr="00A64E7A" w:rsidR="005D6B05">
              <w:rPr>
                <w:rFonts w:ascii="Times New Roman" w:hAnsi="Times New Roman" w:cs="Times New Roman"/>
                <w:color w:val="000000"/>
                <w:sz w:val="24"/>
                <w:szCs w:val="24"/>
              </w:rPr>
              <w:t>2020. gadā un turpmāk 325 144</w:t>
            </w:r>
            <w:r w:rsidR="00B72C47">
              <w:rPr>
                <w:rFonts w:ascii="Times New Roman" w:hAnsi="Times New Roman" w:cs="Times New Roman"/>
                <w:color w:val="000000"/>
                <w:sz w:val="24"/>
                <w:szCs w:val="24"/>
              </w:rPr>
              <w:t> </w:t>
            </w:r>
            <w:proofErr w:type="spellStart"/>
            <w:r w:rsidRPr="00A64E7A" w:rsidR="005D6B05">
              <w:rPr>
                <w:rFonts w:ascii="Times New Roman" w:hAnsi="Times New Roman" w:cs="Times New Roman"/>
                <w:i/>
                <w:color w:val="000000"/>
                <w:sz w:val="24"/>
                <w:szCs w:val="24"/>
              </w:rPr>
              <w:t>euro</w:t>
            </w:r>
            <w:proofErr w:type="spellEnd"/>
            <w:r w:rsidRPr="00A64E7A" w:rsidR="005D6B05">
              <w:rPr>
                <w:rFonts w:ascii="Times New Roman" w:hAnsi="Times New Roman" w:cs="Times New Roman"/>
                <w:i/>
                <w:color w:val="000000"/>
                <w:sz w:val="24"/>
                <w:szCs w:val="24"/>
              </w:rPr>
              <w:t xml:space="preserve"> </w:t>
            </w:r>
            <w:r w:rsidRPr="00A64E7A" w:rsidR="005D6B05">
              <w:rPr>
                <w:rFonts w:ascii="Times New Roman" w:hAnsi="Times New Roman" w:cs="Times New Roman"/>
                <w:color w:val="000000"/>
                <w:sz w:val="24"/>
                <w:szCs w:val="24"/>
              </w:rPr>
              <w:t>apmērā;</w:t>
            </w:r>
          </w:p>
          <w:p w:rsidRPr="00A64E7A" w:rsidR="00AF19AA" w:rsidP="007D0FAB" w:rsidRDefault="00FF75FF" w14:paraId="1FBB66B8" w14:textId="72D74093">
            <w:pPr>
              <w:pStyle w:val="Sarakstarindkopa"/>
              <w:spacing w:after="0" w:line="240" w:lineRule="auto"/>
              <w:ind w:left="0"/>
              <w:jc w:val="both"/>
              <w:rPr>
                <w:rFonts w:ascii="Times New Roman" w:hAnsi="Times New Roman" w:cs="Times New Roman"/>
                <w:sz w:val="24"/>
                <w:szCs w:val="24"/>
              </w:rPr>
            </w:pPr>
            <w:r w:rsidRPr="005A4712">
              <w:rPr>
                <w:rFonts w:ascii="Times New Roman" w:hAnsi="Times New Roman" w:cs="Times New Roman"/>
                <w:color w:val="000000"/>
                <w:sz w:val="24"/>
                <w:szCs w:val="24"/>
              </w:rPr>
              <w:t>2.</w:t>
            </w:r>
            <w:r w:rsidR="00B5154F">
              <w:rPr>
                <w:rFonts w:ascii="Times New Roman" w:hAnsi="Times New Roman" w:cs="Times New Roman"/>
                <w:color w:val="000000"/>
                <w:sz w:val="24"/>
                <w:szCs w:val="24"/>
              </w:rPr>
              <w:t> </w:t>
            </w:r>
            <w:r w:rsidRPr="005A4712" w:rsidR="005D6B05">
              <w:rPr>
                <w:rFonts w:ascii="Times New Roman" w:hAnsi="Times New Roman" w:cs="Times New Roman"/>
                <w:color w:val="000000"/>
                <w:sz w:val="24"/>
                <w:szCs w:val="24"/>
              </w:rPr>
              <w:t xml:space="preserve">parādnieki </w:t>
            </w:r>
            <w:r w:rsidRPr="005A4712" w:rsidR="005D6B05">
              <w:rPr>
                <w:rFonts w:ascii="Times New Roman" w:hAnsi="Times New Roman" w:cs="Times New Roman"/>
                <w:color w:val="000000" w:themeColor="text1"/>
                <w:sz w:val="24"/>
                <w:szCs w:val="24"/>
              </w:rPr>
              <w:t>labprātīgi nomaksās uzturlīdzekļu parādu, kā rezultātā j</w:t>
            </w:r>
            <w:r w:rsidRPr="005A4712" w:rsidR="005D6B05">
              <w:rPr>
                <w:rFonts w:ascii="Times New Roman" w:hAnsi="Times New Roman" w:cs="Times New Roman"/>
                <w:color w:val="000000"/>
                <w:sz w:val="24"/>
                <w:szCs w:val="24"/>
              </w:rPr>
              <w:t xml:space="preserve">āpalielina pašu ieņēmumi </w:t>
            </w:r>
            <w:r w:rsidRPr="00811A94">
              <w:rPr>
                <w:rFonts w:ascii="Times New Roman" w:hAnsi="Times New Roman" w:cs="Times New Roman"/>
                <w:color w:val="000000"/>
                <w:sz w:val="24"/>
                <w:szCs w:val="24"/>
              </w:rPr>
              <w:t xml:space="preserve">2019. gadā </w:t>
            </w:r>
            <w:r w:rsidRPr="00811A94">
              <w:rPr>
                <w:rFonts w:ascii="Times New Roman" w:hAnsi="Times New Roman" w:cs="Times New Roman"/>
                <w:sz w:val="24"/>
                <w:szCs w:val="24"/>
              </w:rPr>
              <w:t>265 719</w:t>
            </w:r>
            <w:r w:rsidR="00B5154F">
              <w:rPr>
                <w:rFonts w:ascii="Times New Roman" w:hAnsi="Times New Roman" w:cs="Times New Roman"/>
                <w:sz w:val="24"/>
                <w:szCs w:val="24"/>
              </w:rPr>
              <w:t> </w:t>
            </w:r>
            <w:proofErr w:type="spellStart"/>
            <w:r w:rsidRPr="00375076">
              <w:rPr>
                <w:rFonts w:ascii="Times New Roman" w:hAnsi="Times New Roman" w:cs="Times New Roman"/>
                <w:i/>
                <w:sz w:val="24"/>
                <w:szCs w:val="24"/>
              </w:rPr>
              <w:t>euro</w:t>
            </w:r>
            <w:proofErr w:type="spellEnd"/>
            <w:r w:rsidRPr="005A4712">
              <w:rPr>
                <w:rFonts w:ascii="Times New Roman" w:hAnsi="Times New Roman" w:cs="Times New Roman"/>
                <w:sz w:val="24"/>
                <w:szCs w:val="24"/>
              </w:rPr>
              <w:t xml:space="preserve"> apmērā, </w:t>
            </w:r>
            <w:r w:rsidRPr="005A4712" w:rsidR="005D6B05">
              <w:rPr>
                <w:rFonts w:ascii="Times New Roman" w:hAnsi="Times New Roman" w:cs="Times New Roman"/>
                <w:color w:val="000000"/>
                <w:sz w:val="24"/>
                <w:szCs w:val="24"/>
              </w:rPr>
              <w:t xml:space="preserve">2020. gadā </w:t>
            </w:r>
            <w:r w:rsidRPr="00811A94" w:rsidR="0025681C">
              <w:rPr>
                <w:rFonts w:ascii="Times New Roman" w:hAnsi="Times New Roman" w:cs="Times New Roman"/>
                <w:color w:val="000000"/>
                <w:sz w:val="24"/>
                <w:szCs w:val="24"/>
              </w:rPr>
              <w:t>531 438</w:t>
            </w:r>
            <w:r w:rsidR="00B5154F">
              <w:rPr>
                <w:rFonts w:ascii="Times New Roman" w:hAnsi="Times New Roman" w:cs="Times New Roman"/>
                <w:color w:val="000000"/>
                <w:sz w:val="24"/>
                <w:szCs w:val="24"/>
              </w:rPr>
              <w:t> </w:t>
            </w:r>
            <w:proofErr w:type="spellStart"/>
            <w:r w:rsidRPr="00375076" w:rsidR="0025681C">
              <w:rPr>
                <w:rFonts w:ascii="Times New Roman" w:hAnsi="Times New Roman" w:cs="Times New Roman"/>
                <w:i/>
                <w:color w:val="000000"/>
                <w:sz w:val="24"/>
                <w:szCs w:val="24"/>
              </w:rPr>
              <w:t>euro</w:t>
            </w:r>
            <w:proofErr w:type="spellEnd"/>
            <w:r w:rsidRPr="005A4712" w:rsidR="0025681C">
              <w:rPr>
                <w:rFonts w:ascii="Times New Roman" w:hAnsi="Times New Roman" w:cs="Times New Roman"/>
                <w:color w:val="000000"/>
                <w:sz w:val="24"/>
                <w:szCs w:val="24"/>
              </w:rPr>
              <w:t xml:space="preserve"> apmērā un 2021. gadā </w:t>
            </w:r>
            <w:r w:rsidRPr="00811A94" w:rsidR="005D6B05">
              <w:rPr>
                <w:rFonts w:ascii="Times New Roman" w:hAnsi="Times New Roman" w:cs="Times New Roman"/>
                <w:color w:val="000000"/>
                <w:sz w:val="24"/>
                <w:szCs w:val="24"/>
              </w:rPr>
              <w:t xml:space="preserve">un turpmāk </w:t>
            </w:r>
            <w:r w:rsidRPr="00811A94" w:rsidR="0025681C">
              <w:rPr>
                <w:rFonts w:ascii="Times New Roman" w:hAnsi="Times New Roman" w:cs="Times New Roman"/>
                <w:color w:val="000000"/>
                <w:sz w:val="24"/>
                <w:szCs w:val="24"/>
              </w:rPr>
              <w:t>265 719</w:t>
            </w:r>
            <w:r w:rsidR="00B5154F">
              <w:rPr>
                <w:rFonts w:ascii="Times New Roman" w:hAnsi="Times New Roman" w:cs="Times New Roman"/>
                <w:color w:val="000000" w:themeColor="text1"/>
                <w:sz w:val="24"/>
                <w:szCs w:val="24"/>
              </w:rPr>
              <w:t> </w:t>
            </w:r>
            <w:proofErr w:type="spellStart"/>
            <w:r w:rsidRPr="00811A94" w:rsidR="005D6B05">
              <w:rPr>
                <w:rFonts w:ascii="Times New Roman" w:hAnsi="Times New Roman" w:cs="Times New Roman"/>
                <w:i/>
                <w:color w:val="000000" w:themeColor="text1"/>
                <w:sz w:val="24"/>
                <w:szCs w:val="24"/>
              </w:rPr>
              <w:t>euro</w:t>
            </w:r>
            <w:proofErr w:type="spellEnd"/>
            <w:r w:rsidRPr="00811A94" w:rsidR="005D6B05">
              <w:rPr>
                <w:rFonts w:ascii="Times New Roman" w:hAnsi="Times New Roman" w:cs="Times New Roman"/>
                <w:i/>
                <w:color w:val="000000" w:themeColor="text1"/>
                <w:sz w:val="24"/>
                <w:szCs w:val="24"/>
              </w:rPr>
              <w:t xml:space="preserve"> </w:t>
            </w:r>
            <w:r w:rsidRPr="00811A94" w:rsidR="005D6B05">
              <w:rPr>
                <w:rFonts w:ascii="Times New Roman" w:hAnsi="Times New Roman" w:cs="Times New Roman"/>
                <w:color w:val="000000" w:themeColor="text1"/>
                <w:sz w:val="24"/>
                <w:szCs w:val="24"/>
              </w:rPr>
              <w:t>apmērā.</w:t>
            </w:r>
          </w:p>
        </w:tc>
      </w:tr>
      <w:tr w:rsidRPr="00A64E7A" w:rsidR="005D6B05" w:rsidTr="00B67282" w14:paraId="19719FA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hideMark/>
          </w:tcPr>
          <w:p w:rsidRPr="00A64E7A" w:rsidR="005D6B05" w:rsidP="005D6B05" w:rsidRDefault="005D6B05" w14:paraId="517B805E"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6.1. detalizēts ieņēmumu aprēķins</w:t>
            </w:r>
          </w:p>
        </w:tc>
        <w:tc>
          <w:tcPr>
            <w:tcW w:w="3802" w:type="pct"/>
            <w:gridSpan w:val="8"/>
            <w:vMerge/>
            <w:tcBorders>
              <w:top w:val="single" w:color="auto" w:sz="4" w:space="0"/>
              <w:left w:val="single" w:color="auto" w:sz="4" w:space="0"/>
              <w:bottom w:val="single" w:color="auto" w:sz="4" w:space="0"/>
              <w:right w:val="single" w:color="auto" w:sz="4" w:space="0"/>
            </w:tcBorders>
            <w:vAlign w:val="center"/>
          </w:tcPr>
          <w:p w:rsidRPr="00A64E7A" w:rsidR="005D6B05" w:rsidP="005D6B05" w:rsidRDefault="005D6B05" w14:paraId="09F8661A" w14:textId="77777777">
            <w:pPr>
              <w:spacing w:after="0" w:line="240" w:lineRule="auto"/>
              <w:ind w:firstLine="232"/>
              <w:jc w:val="both"/>
              <w:rPr>
                <w:rFonts w:ascii="Times New Roman" w:hAnsi="Times New Roman" w:eastAsia="Calibri" w:cs="Times New Roman"/>
                <w:sz w:val="24"/>
                <w:szCs w:val="24"/>
              </w:rPr>
            </w:pPr>
          </w:p>
        </w:tc>
      </w:tr>
      <w:tr w:rsidRPr="00A64E7A" w:rsidR="005D6B05" w:rsidTr="00A111A6" w14:paraId="04677A8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702"/>
        </w:trPr>
        <w:tc>
          <w:tcPr>
            <w:tcW w:w="1198" w:type="pct"/>
            <w:gridSpan w:val="3"/>
            <w:tcBorders>
              <w:top w:val="single" w:color="auto" w:sz="4" w:space="0"/>
              <w:left w:val="single" w:color="auto" w:sz="4" w:space="0"/>
              <w:bottom w:val="single" w:color="auto" w:sz="4" w:space="0"/>
              <w:right w:val="single" w:color="auto" w:sz="4" w:space="0"/>
            </w:tcBorders>
            <w:hideMark/>
          </w:tcPr>
          <w:p w:rsidRPr="00A64E7A" w:rsidR="005D6B05" w:rsidP="005D6B05" w:rsidRDefault="005D6B05" w14:paraId="3706A9F4"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6.2. detalizēts izdevumu aprēķins</w:t>
            </w:r>
          </w:p>
        </w:tc>
        <w:tc>
          <w:tcPr>
            <w:tcW w:w="3802" w:type="pct"/>
            <w:gridSpan w:val="8"/>
            <w:vMerge/>
            <w:tcBorders>
              <w:top w:val="single" w:color="auto" w:sz="4" w:space="0"/>
              <w:left w:val="single" w:color="auto" w:sz="4" w:space="0"/>
              <w:bottom w:val="single" w:color="auto" w:sz="4" w:space="0"/>
              <w:right w:val="single" w:color="auto" w:sz="4" w:space="0"/>
            </w:tcBorders>
            <w:vAlign w:val="center"/>
          </w:tcPr>
          <w:p w:rsidRPr="00A64E7A" w:rsidR="005D6B05" w:rsidP="005D6B05" w:rsidRDefault="005D6B05" w14:paraId="15B2B8C7" w14:textId="77777777">
            <w:pPr>
              <w:spacing w:after="0" w:line="240" w:lineRule="auto"/>
              <w:ind w:firstLine="232"/>
              <w:jc w:val="both"/>
              <w:rPr>
                <w:rFonts w:ascii="Times New Roman" w:hAnsi="Times New Roman" w:eastAsia="Calibri" w:cs="Times New Roman"/>
                <w:sz w:val="24"/>
                <w:szCs w:val="24"/>
              </w:rPr>
            </w:pPr>
          </w:p>
        </w:tc>
      </w:tr>
      <w:tr w:rsidRPr="00A64E7A" w:rsidR="005D6B05" w:rsidTr="00B67282" w14:paraId="254B465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hideMark/>
          </w:tcPr>
          <w:p w:rsidRPr="00A64E7A" w:rsidR="005D6B05" w:rsidP="005D6B05" w:rsidRDefault="005D6B05" w14:paraId="10D4EE95"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7. Amata vietu skaita izmaiņas</w:t>
            </w:r>
          </w:p>
        </w:tc>
        <w:tc>
          <w:tcPr>
            <w:tcW w:w="3802" w:type="pct"/>
            <w:gridSpan w:val="8"/>
            <w:tcBorders>
              <w:top w:val="single" w:color="auto" w:sz="4" w:space="0"/>
              <w:left w:val="single" w:color="auto" w:sz="4" w:space="0"/>
              <w:bottom w:val="single" w:color="auto" w:sz="4" w:space="0"/>
              <w:right w:val="single" w:color="auto" w:sz="4" w:space="0"/>
            </w:tcBorders>
          </w:tcPr>
          <w:p w:rsidRPr="00A64E7A" w:rsidR="005D6B05" w:rsidP="005D6B05" w:rsidRDefault="005D6B05" w14:paraId="53D17390" w14:textId="63945B4D">
            <w:pPr>
              <w:spacing w:after="0" w:line="240" w:lineRule="auto"/>
              <w:ind w:firstLine="232"/>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Nav</w:t>
            </w:r>
            <w:r w:rsidR="00F202E6">
              <w:rPr>
                <w:rFonts w:ascii="Times New Roman" w:hAnsi="Times New Roman" w:eastAsia="Times New Roman" w:cs="Times New Roman"/>
                <w:sz w:val="24"/>
                <w:szCs w:val="24"/>
              </w:rPr>
              <w:t>.</w:t>
            </w:r>
          </w:p>
        </w:tc>
      </w:tr>
      <w:tr w:rsidRPr="00A64E7A" w:rsidR="005D6B05" w:rsidTr="00B67282" w14:paraId="68947B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198" w:type="pct"/>
            <w:gridSpan w:val="3"/>
            <w:tcBorders>
              <w:top w:val="single" w:color="auto" w:sz="4" w:space="0"/>
              <w:left w:val="single" w:color="auto" w:sz="4" w:space="0"/>
              <w:bottom w:val="single" w:color="auto" w:sz="4" w:space="0"/>
              <w:right w:val="single" w:color="auto" w:sz="4" w:space="0"/>
            </w:tcBorders>
            <w:hideMark/>
          </w:tcPr>
          <w:p w:rsidR="005D6B05" w:rsidP="005D6B05" w:rsidRDefault="005D6B05" w14:paraId="5901656E" w14:textId="77777777">
            <w:pPr>
              <w:spacing w:after="0" w:line="240" w:lineRule="auto"/>
              <w:jc w:val="both"/>
              <w:rPr>
                <w:rFonts w:ascii="Times New Roman" w:hAnsi="Times New Roman" w:eastAsia="Times New Roman" w:cs="Times New Roman"/>
                <w:sz w:val="24"/>
                <w:szCs w:val="24"/>
              </w:rPr>
            </w:pPr>
            <w:r w:rsidRPr="00A64E7A">
              <w:rPr>
                <w:rFonts w:ascii="Times New Roman" w:hAnsi="Times New Roman" w:eastAsia="Times New Roman" w:cs="Times New Roman"/>
                <w:sz w:val="24"/>
                <w:szCs w:val="24"/>
              </w:rPr>
              <w:t>8. Cita informācija</w:t>
            </w:r>
          </w:p>
          <w:p w:rsidRPr="00E71AF9" w:rsidR="00E71AF9" w:rsidP="00E71AF9" w:rsidRDefault="00E71AF9" w14:paraId="140F38AA" w14:textId="77777777">
            <w:pPr>
              <w:rPr>
                <w:rFonts w:ascii="Times New Roman" w:hAnsi="Times New Roman" w:eastAsia="Times New Roman" w:cs="Times New Roman"/>
                <w:sz w:val="24"/>
                <w:szCs w:val="24"/>
              </w:rPr>
            </w:pPr>
          </w:p>
          <w:p w:rsidRPr="00E71AF9" w:rsidR="00E71AF9" w:rsidP="00E71AF9" w:rsidRDefault="00E71AF9" w14:paraId="695444CA" w14:textId="77777777">
            <w:pPr>
              <w:rPr>
                <w:rFonts w:ascii="Times New Roman" w:hAnsi="Times New Roman" w:eastAsia="Times New Roman" w:cs="Times New Roman"/>
                <w:sz w:val="24"/>
                <w:szCs w:val="24"/>
              </w:rPr>
            </w:pPr>
          </w:p>
          <w:p w:rsidRPr="00E71AF9" w:rsidR="00E71AF9" w:rsidP="00E71AF9" w:rsidRDefault="00E71AF9" w14:paraId="0B76C12B" w14:textId="77777777">
            <w:pPr>
              <w:rPr>
                <w:rFonts w:ascii="Times New Roman" w:hAnsi="Times New Roman" w:eastAsia="Times New Roman" w:cs="Times New Roman"/>
                <w:sz w:val="24"/>
                <w:szCs w:val="24"/>
              </w:rPr>
            </w:pPr>
          </w:p>
          <w:p w:rsidRPr="00E71AF9" w:rsidR="00E71AF9" w:rsidP="00E71AF9" w:rsidRDefault="00E71AF9" w14:paraId="742C4B87" w14:textId="77777777">
            <w:pPr>
              <w:rPr>
                <w:rFonts w:ascii="Times New Roman" w:hAnsi="Times New Roman" w:eastAsia="Times New Roman" w:cs="Times New Roman"/>
                <w:sz w:val="24"/>
                <w:szCs w:val="24"/>
              </w:rPr>
            </w:pPr>
          </w:p>
          <w:p w:rsidRPr="00E71AF9" w:rsidR="00E71AF9" w:rsidP="00E71AF9" w:rsidRDefault="00E71AF9" w14:paraId="41F42CF2" w14:textId="77777777">
            <w:pPr>
              <w:rPr>
                <w:rFonts w:ascii="Times New Roman" w:hAnsi="Times New Roman" w:eastAsia="Times New Roman" w:cs="Times New Roman"/>
                <w:sz w:val="24"/>
                <w:szCs w:val="24"/>
              </w:rPr>
            </w:pPr>
          </w:p>
          <w:p w:rsidRPr="00E71AF9" w:rsidR="00E71AF9" w:rsidP="00E71AF9" w:rsidRDefault="00E71AF9" w14:paraId="299B5A9A" w14:textId="77777777">
            <w:pPr>
              <w:rPr>
                <w:rFonts w:ascii="Times New Roman" w:hAnsi="Times New Roman" w:eastAsia="Times New Roman" w:cs="Times New Roman"/>
                <w:sz w:val="24"/>
                <w:szCs w:val="24"/>
              </w:rPr>
            </w:pPr>
          </w:p>
          <w:p w:rsidRPr="00E71AF9" w:rsidR="00E71AF9" w:rsidP="00E71AF9" w:rsidRDefault="00E71AF9" w14:paraId="4E3F1A49" w14:textId="77777777">
            <w:pPr>
              <w:rPr>
                <w:rFonts w:ascii="Times New Roman" w:hAnsi="Times New Roman" w:eastAsia="Times New Roman" w:cs="Times New Roman"/>
                <w:sz w:val="24"/>
                <w:szCs w:val="24"/>
              </w:rPr>
            </w:pPr>
          </w:p>
          <w:p w:rsidRPr="00E71AF9" w:rsidR="00E71AF9" w:rsidP="00E71AF9" w:rsidRDefault="00E71AF9" w14:paraId="6927682F" w14:textId="77777777">
            <w:pPr>
              <w:rPr>
                <w:rFonts w:ascii="Times New Roman" w:hAnsi="Times New Roman" w:eastAsia="Times New Roman" w:cs="Times New Roman"/>
                <w:sz w:val="24"/>
                <w:szCs w:val="24"/>
              </w:rPr>
            </w:pPr>
          </w:p>
          <w:p w:rsidRPr="00E71AF9" w:rsidR="00E71AF9" w:rsidP="00E71AF9" w:rsidRDefault="00E71AF9" w14:paraId="26C929DC" w14:textId="77777777">
            <w:pPr>
              <w:rPr>
                <w:rFonts w:ascii="Times New Roman" w:hAnsi="Times New Roman" w:eastAsia="Times New Roman" w:cs="Times New Roman"/>
                <w:sz w:val="24"/>
                <w:szCs w:val="24"/>
              </w:rPr>
            </w:pPr>
          </w:p>
          <w:p w:rsidRPr="00E71AF9" w:rsidR="00E71AF9" w:rsidP="00E71AF9" w:rsidRDefault="00E71AF9" w14:paraId="5447DCD1" w14:textId="77777777">
            <w:pPr>
              <w:rPr>
                <w:rFonts w:ascii="Times New Roman" w:hAnsi="Times New Roman" w:eastAsia="Times New Roman" w:cs="Times New Roman"/>
                <w:sz w:val="24"/>
                <w:szCs w:val="24"/>
              </w:rPr>
            </w:pPr>
          </w:p>
          <w:p w:rsidRPr="00E71AF9" w:rsidR="00E71AF9" w:rsidP="00E71AF9" w:rsidRDefault="00E71AF9" w14:paraId="6597F593" w14:textId="77777777">
            <w:pPr>
              <w:rPr>
                <w:rFonts w:ascii="Times New Roman" w:hAnsi="Times New Roman" w:eastAsia="Times New Roman" w:cs="Times New Roman"/>
                <w:sz w:val="24"/>
                <w:szCs w:val="24"/>
              </w:rPr>
            </w:pPr>
          </w:p>
          <w:p w:rsidRPr="00E71AF9" w:rsidR="00E71AF9" w:rsidP="00E71AF9" w:rsidRDefault="00E71AF9" w14:paraId="639A5338" w14:textId="77777777">
            <w:pPr>
              <w:rPr>
                <w:rFonts w:ascii="Times New Roman" w:hAnsi="Times New Roman" w:eastAsia="Times New Roman" w:cs="Times New Roman"/>
                <w:sz w:val="24"/>
                <w:szCs w:val="24"/>
              </w:rPr>
            </w:pPr>
          </w:p>
          <w:p w:rsidRPr="00E71AF9" w:rsidR="00E71AF9" w:rsidP="00E71AF9" w:rsidRDefault="00E71AF9" w14:paraId="2C6B4B7A" w14:textId="77777777">
            <w:pPr>
              <w:rPr>
                <w:rFonts w:ascii="Times New Roman" w:hAnsi="Times New Roman" w:eastAsia="Times New Roman" w:cs="Times New Roman"/>
                <w:sz w:val="24"/>
                <w:szCs w:val="24"/>
              </w:rPr>
            </w:pPr>
          </w:p>
          <w:p w:rsidRPr="00E71AF9" w:rsidR="00E71AF9" w:rsidP="00E71AF9" w:rsidRDefault="00E71AF9" w14:paraId="1D4AF341" w14:textId="77777777">
            <w:pPr>
              <w:rPr>
                <w:rFonts w:ascii="Times New Roman" w:hAnsi="Times New Roman" w:eastAsia="Times New Roman" w:cs="Times New Roman"/>
                <w:sz w:val="24"/>
                <w:szCs w:val="24"/>
              </w:rPr>
            </w:pPr>
          </w:p>
          <w:p w:rsidRPr="00E71AF9" w:rsidR="00E71AF9" w:rsidP="00E71AF9" w:rsidRDefault="00E71AF9" w14:paraId="6B0067B9" w14:textId="77777777">
            <w:pPr>
              <w:rPr>
                <w:rFonts w:ascii="Times New Roman" w:hAnsi="Times New Roman" w:eastAsia="Times New Roman" w:cs="Times New Roman"/>
                <w:sz w:val="24"/>
                <w:szCs w:val="24"/>
              </w:rPr>
            </w:pPr>
          </w:p>
          <w:p w:rsidRPr="00E71AF9" w:rsidR="00E71AF9" w:rsidP="00E71AF9" w:rsidRDefault="00E71AF9" w14:paraId="53D52D39" w14:textId="5F62C3DA">
            <w:pPr>
              <w:rPr>
                <w:rFonts w:ascii="Times New Roman" w:hAnsi="Times New Roman" w:eastAsia="Times New Roman" w:cs="Times New Roman"/>
                <w:sz w:val="24"/>
                <w:szCs w:val="24"/>
              </w:rPr>
            </w:pPr>
          </w:p>
        </w:tc>
        <w:tc>
          <w:tcPr>
            <w:tcW w:w="3802" w:type="pct"/>
            <w:gridSpan w:val="8"/>
            <w:tcBorders>
              <w:top w:val="single" w:color="auto" w:sz="4" w:space="0"/>
              <w:left w:val="single" w:color="auto" w:sz="4" w:space="0"/>
              <w:bottom w:val="single" w:color="auto" w:sz="4" w:space="0"/>
              <w:right w:val="single" w:color="auto" w:sz="4" w:space="0"/>
            </w:tcBorders>
          </w:tcPr>
          <w:p w:rsidR="00137C89" w:rsidP="007D0FAB" w:rsidRDefault="00AF19AA" w14:paraId="32786D56" w14:textId="46D54595">
            <w:pPr>
              <w:spacing w:after="0" w:line="240" w:lineRule="auto"/>
              <w:ind w:firstLine="378"/>
              <w:jc w:val="both"/>
              <w:rPr>
                <w:rFonts w:ascii="Times New Roman" w:hAnsi="Times New Roman" w:cs="Times New Roman"/>
                <w:sz w:val="24"/>
                <w:szCs w:val="20"/>
              </w:rPr>
            </w:pPr>
            <w:r w:rsidRPr="00AF19AA">
              <w:rPr>
                <w:rFonts w:ascii="Times New Roman" w:hAnsi="Times New Roman" w:cs="Times New Roman"/>
                <w:sz w:val="24"/>
                <w:szCs w:val="20"/>
              </w:rPr>
              <w:lastRenderedPageBreak/>
              <w:t>Atbilstoši 2019.</w:t>
            </w:r>
            <w:r w:rsidR="00B5154F">
              <w:rPr>
                <w:rFonts w:ascii="Times New Roman" w:hAnsi="Times New Roman" w:cs="Times New Roman"/>
                <w:sz w:val="24"/>
                <w:szCs w:val="20"/>
              </w:rPr>
              <w:t> </w:t>
            </w:r>
            <w:r w:rsidRPr="00AF19AA">
              <w:rPr>
                <w:rFonts w:ascii="Times New Roman" w:hAnsi="Times New Roman" w:cs="Times New Roman"/>
                <w:sz w:val="24"/>
                <w:szCs w:val="20"/>
              </w:rPr>
              <w:t xml:space="preserve">gada pagaidu budžetam Tieslietu ministrijas </w:t>
            </w:r>
            <w:r w:rsidR="00137C89">
              <w:rPr>
                <w:rFonts w:ascii="Times New Roman" w:hAnsi="Times New Roman" w:cs="Times New Roman"/>
                <w:sz w:val="24"/>
                <w:szCs w:val="20"/>
              </w:rPr>
              <w:t xml:space="preserve">budžeta </w:t>
            </w:r>
            <w:r w:rsidRPr="00AF19AA">
              <w:rPr>
                <w:rFonts w:ascii="Times New Roman" w:hAnsi="Times New Roman" w:cs="Times New Roman"/>
                <w:sz w:val="24"/>
                <w:szCs w:val="20"/>
              </w:rPr>
              <w:t>apakšprogrammā</w:t>
            </w:r>
            <w:r w:rsidR="00137C89">
              <w:rPr>
                <w:rFonts w:ascii="Times New Roman" w:hAnsi="Times New Roman" w:cs="Times New Roman"/>
                <w:sz w:val="24"/>
                <w:szCs w:val="20"/>
              </w:rPr>
              <w:t>:</w:t>
            </w:r>
          </w:p>
          <w:p w:rsidRPr="007D0FAB" w:rsidR="00137C89" w:rsidP="007D0FAB" w:rsidRDefault="00AF19AA" w14:paraId="129DE36F" w14:textId="7EDB3A78">
            <w:pPr>
              <w:pStyle w:val="Sarakstarindkopa"/>
              <w:numPr>
                <w:ilvl w:val="0"/>
                <w:numId w:val="15"/>
              </w:numPr>
              <w:spacing w:after="0" w:line="240" w:lineRule="auto"/>
              <w:ind w:left="378"/>
              <w:jc w:val="both"/>
              <w:rPr>
                <w:rFonts w:ascii="Times New Roman" w:hAnsi="Times New Roman" w:cs="Times New Roman"/>
                <w:sz w:val="24"/>
                <w:szCs w:val="20"/>
              </w:rPr>
            </w:pPr>
            <w:r w:rsidRPr="007D0FAB">
              <w:rPr>
                <w:rFonts w:ascii="Times New Roman" w:hAnsi="Times New Roman" w:cs="Times New Roman"/>
                <w:sz w:val="24"/>
                <w:szCs w:val="20"/>
              </w:rPr>
              <w:t>03.07.00 "Uzturlīdzekļu garantiju fonda administrēšana" 2019.</w:t>
            </w:r>
            <w:r w:rsidR="00B5154F">
              <w:rPr>
                <w:rFonts w:ascii="Times New Roman" w:hAnsi="Times New Roman" w:cs="Times New Roman"/>
                <w:sz w:val="24"/>
                <w:szCs w:val="20"/>
              </w:rPr>
              <w:t> </w:t>
            </w:r>
            <w:r w:rsidRPr="007D0FAB">
              <w:rPr>
                <w:rFonts w:ascii="Times New Roman" w:hAnsi="Times New Roman" w:cs="Times New Roman"/>
                <w:sz w:val="24"/>
                <w:szCs w:val="20"/>
              </w:rPr>
              <w:t>gadā plānots:</w:t>
            </w:r>
          </w:p>
          <w:p w:rsidR="00137C89" w:rsidP="00137C89" w:rsidRDefault="00AF19AA" w14:paraId="1B62DAFB" w14:textId="5A322A05">
            <w:pPr>
              <w:spacing w:after="0" w:line="240" w:lineRule="auto"/>
              <w:jc w:val="both"/>
              <w:rPr>
                <w:rFonts w:ascii="Times New Roman" w:hAnsi="Times New Roman" w:cs="Times New Roman"/>
                <w:sz w:val="24"/>
                <w:szCs w:val="20"/>
              </w:rPr>
            </w:pPr>
            <w:r w:rsidRPr="00AF19AA">
              <w:rPr>
                <w:rFonts w:ascii="Times New Roman" w:hAnsi="Times New Roman" w:cs="Times New Roman"/>
                <w:sz w:val="24"/>
                <w:szCs w:val="20"/>
              </w:rPr>
              <w:t>resursi izdevumu segšanai, kā arī izdevumi – 1</w:t>
            </w:r>
            <w:r w:rsidR="00B5154F">
              <w:rPr>
                <w:rFonts w:ascii="Times New Roman" w:hAnsi="Times New Roman" w:cs="Times New Roman"/>
                <w:sz w:val="24"/>
                <w:szCs w:val="20"/>
              </w:rPr>
              <w:t> </w:t>
            </w:r>
            <w:r w:rsidRPr="00AF19AA">
              <w:rPr>
                <w:rFonts w:ascii="Times New Roman" w:hAnsi="Times New Roman" w:cs="Times New Roman"/>
                <w:sz w:val="24"/>
                <w:szCs w:val="20"/>
              </w:rPr>
              <w:t>018</w:t>
            </w:r>
            <w:r w:rsidR="00B5154F">
              <w:rPr>
                <w:rFonts w:ascii="Times New Roman" w:hAnsi="Times New Roman" w:cs="Times New Roman"/>
                <w:sz w:val="24"/>
                <w:szCs w:val="20"/>
              </w:rPr>
              <w:t> </w:t>
            </w:r>
            <w:r w:rsidRPr="00AF19AA">
              <w:rPr>
                <w:rFonts w:ascii="Times New Roman" w:hAnsi="Times New Roman" w:cs="Times New Roman"/>
                <w:sz w:val="24"/>
                <w:szCs w:val="20"/>
              </w:rPr>
              <w:t>790</w:t>
            </w:r>
            <w:r w:rsidR="00B5154F">
              <w:rPr>
                <w:rFonts w:ascii="Times New Roman" w:hAnsi="Times New Roman" w:cs="Times New Roman"/>
                <w:sz w:val="24"/>
                <w:szCs w:val="20"/>
              </w:rPr>
              <w:t> </w:t>
            </w:r>
            <w:proofErr w:type="spellStart"/>
            <w:r w:rsidRPr="003062C4">
              <w:rPr>
                <w:rFonts w:ascii="Times New Roman" w:hAnsi="Times New Roman" w:cs="Times New Roman"/>
                <w:i/>
                <w:sz w:val="24"/>
                <w:szCs w:val="20"/>
              </w:rPr>
              <w:t>euro</w:t>
            </w:r>
            <w:proofErr w:type="spellEnd"/>
            <w:r w:rsidRPr="00AF19AA">
              <w:rPr>
                <w:rFonts w:ascii="Times New Roman" w:hAnsi="Times New Roman" w:cs="Times New Roman"/>
                <w:sz w:val="24"/>
                <w:szCs w:val="20"/>
              </w:rPr>
              <w:t xml:space="preserve">. </w:t>
            </w:r>
          </w:p>
          <w:p w:rsidRPr="007D0FAB" w:rsidR="00137C89" w:rsidP="007D0FAB" w:rsidRDefault="00137C89" w14:paraId="0C4060E2" w14:textId="5182D8CF">
            <w:pPr>
              <w:pStyle w:val="Sarakstarindkopa"/>
              <w:numPr>
                <w:ilvl w:val="0"/>
                <w:numId w:val="15"/>
              </w:numPr>
              <w:spacing w:after="0" w:line="240" w:lineRule="auto"/>
              <w:ind w:left="378"/>
              <w:jc w:val="both"/>
              <w:rPr>
                <w:rFonts w:ascii="Times New Roman" w:hAnsi="Times New Roman" w:cs="Times New Roman"/>
                <w:sz w:val="24"/>
                <w:szCs w:val="20"/>
              </w:rPr>
            </w:pPr>
            <w:r w:rsidRPr="007D0FAB">
              <w:rPr>
                <w:rFonts w:ascii="Times New Roman" w:hAnsi="Times New Roman" w:cs="Times New Roman"/>
                <w:sz w:val="24"/>
                <w:szCs w:val="20"/>
              </w:rPr>
              <w:t>03.08.00 "Uzturlīdzekļu garantiju fonds" 2019.</w:t>
            </w:r>
            <w:r w:rsidR="00B5154F">
              <w:rPr>
                <w:rFonts w:ascii="Times New Roman" w:hAnsi="Times New Roman" w:cs="Times New Roman"/>
                <w:sz w:val="24"/>
                <w:szCs w:val="20"/>
              </w:rPr>
              <w:t> </w:t>
            </w:r>
            <w:r w:rsidRPr="007D0FAB">
              <w:rPr>
                <w:rFonts w:ascii="Times New Roman" w:hAnsi="Times New Roman" w:cs="Times New Roman"/>
                <w:sz w:val="24"/>
                <w:szCs w:val="20"/>
              </w:rPr>
              <w:t>gadā plānots:</w:t>
            </w:r>
          </w:p>
          <w:p w:rsidRPr="00137C89" w:rsidR="00137C89" w:rsidP="00137C89" w:rsidRDefault="00137C89" w14:paraId="1CD16AC3" w14:textId="177ADE2E">
            <w:pPr>
              <w:spacing w:after="0" w:line="240" w:lineRule="auto"/>
              <w:jc w:val="both"/>
              <w:rPr>
                <w:rFonts w:ascii="Times New Roman" w:hAnsi="Times New Roman" w:cs="Times New Roman"/>
                <w:sz w:val="24"/>
                <w:szCs w:val="20"/>
              </w:rPr>
            </w:pPr>
            <w:r w:rsidRPr="00137C89">
              <w:rPr>
                <w:rFonts w:ascii="Times New Roman" w:hAnsi="Times New Roman" w:cs="Times New Roman"/>
                <w:sz w:val="24"/>
                <w:szCs w:val="20"/>
              </w:rPr>
              <w:t xml:space="preserve">resursi izdevumu segšanai </w:t>
            </w:r>
            <w:r w:rsidR="00B5154F">
              <w:rPr>
                <w:rFonts w:ascii="Times New Roman" w:hAnsi="Times New Roman" w:cs="Times New Roman"/>
                <w:sz w:val="24"/>
                <w:szCs w:val="20"/>
              </w:rPr>
              <w:t>–</w:t>
            </w:r>
            <w:r w:rsidRPr="00137C89">
              <w:rPr>
                <w:rFonts w:ascii="Times New Roman" w:hAnsi="Times New Roman" w:cs="Times New Roman"/>
                <w:sz w:val="24"/>
                <w:szCs w:val="20"/>
              </w:rPr>
              <w:t xml:space="preserve"> 56</w:t>
            </w:r>
            <w:r w:rsidR="00B5154F">
              <w:rPr>
                <w:rFonts w:ascii="Times New Roman" w:hAnsi="Times New Roman" w:cs="Times New Roman"/>
                <w:sz w:val="24"/>
                <w:szCs w:val="20"/>
              </w:rPr>
              <w:t> </w:t>
            </w:r>
            <w:r w:rsidRPr="00137C89">
              <w:rPr>
                <w:rFonts w:ascii="Times New Roman" w:hAnsi="Times New Roman" w:cs="Times New Roman"/>
                <w:sz w:val="24"/>
                <w:szCs w:val="20"/>
              </w:rPr>
              <w:t>040</w:t>
            </w:r>
            <w:r w:rsidR="00B5154F">
              <w:rPr>
                <w:rFonts w:ascii="Times New Roman" w:hAnsi="Times New Roman" w:cs="Times New Roman"/>
                <w:sz w:val="24"/>
                <w:szCs w:val="20"/>
              </w:rPr>
              <w:t> </w:t>
            </w:r>
            <w:r w:rsidRPr="00137C89">
              <w:rPr>
                <w:rFonts w:ascii="Times New Roman" w:hAnsi="Times New Roman" w:cs="Times New Roman"/>
                <w:sz w:val="24"/>
                <w:szCs w:val="20"/>
              </w:rPr>
              <w:t xml:space="preserve">278 </w:t>
            </w:r>
            <w:proofErr w:type="spellStart"/>
            <w:r w:rsidRPr="003062C4">
              <w:rPr>
                <w:rFonts w:ascii="Times New Roman" w:hAnsi="Times New Roman" w:cs="Times New Roman"/>
                <w:i/>
                <w:sz w:val="24"/>
                <w:szCs w:val="20"/>
              </w:rPr>
              <w:t>euro</w:t>
            </w:r>
            <w:proofErr w:type="spellEnd"/>
            <w:r w:rsidRPr="00137C89">
              <w:rPr>
                <w:rFonts w:ascii="Times New Roman" w:hAnsi="Times New Roman" w:cs="Times New Roman"/>
                <w:sz w:val="24"/>
                <w:szCs w:val="20"/>
              </w:rPr>
              <w:t xml:space="preserve">; </w:t>
            </w:r>
          </w:p>
          <w:p w:rsidRPr="00137C89" w:rsidR="00137C89" w:rsidP="00137C89" w:rsidRDefault="00137C89" w14:paraId="28F97835" w14:textId="03215F1D">
            <w:pPr>
              <w:spacing w:after="0" w:line="240" w:lineRule="auto"/>
              <w:jc w:val="both"/>
              <w:rPr>
                <w:rFonts w:ascii="Times New Roman" w:hAnsi="Times New Roman" w:cs="Times New Roman"/>
                <w:sz w:val="24"/>
                <w:szCs w:val="20"/>
              </w:rPr>
            </w:pPr>
            <w:r w:rsidRPr="00137C89">
              <w:rPr>
                <w:rFonts w:ascii="Times New Roman" w:hAnsi="Times New Roman" w:cs="Times New Roman"/>
                <w:sz w:val="24"/>
                <w:szCs w:val="20"/>
              </w:rPr>
              <w:t xml:space="preserve">izdevumi uzturlīdzekļu segšanai </w:t>
            </w:r>
            <w:r w:rsidR="00B5154F">
              <w:rPr>
                <w:rFonts w:ascii="Times New Roman" w:hAnsi="Times New Roman" w:cs="Times New Roman"/>
                <w:sz w:val="24"/>
                <w:szCs w:val="20"/>
              </w:rPr>
              <w:t>–</w:t>
            </w:r>
            <w:r w:rsidRPr="00137C89">
              <w:rPr>
                <w:rFonts w:ascii="Times New Roman" w:hAnsi="Times New Roman" w:cs="Times New Roman"/>
                <w:sz w:val="24"/>
                <w:szCs w:val="20"/>
              </w:rPr>
              <w:t xml:space="preserve"> 58</w:t>
            </w:r>
            <w:r w:rsidR="00B5154F">
              <w:rPr>
                <w:rFonts w:ascii="Times New Roman" w:hAnsi="Times New Roman" w:cs="Times New Roman"/>
                <w:sz w:val="24"/>
                <w:szCs w:val="20"/>
              </w:rPr>
              <w:t> </w:t>
            </w:r>
            <w:r w:rsidRPr="00137C89">
              <w:rPr>
                <w:rFonts w:ascii="Times New Roman" w:hAnsi="Times New Roman" w:cs="Times New Roman"/>
                <w:sz w:val="24"/>
                <w:szCs w:val="20"/>
              </w:rPr>
              <w:t>540</w:t>
            </w:r>
            <w:r w:rsidR="00B5154F">
              <w:rPr>
                <w:rFonts w:ascii="Times New Roman" w:hAnsi="Times New Roman" w:cs="Times New Roman"/>
                <w:sz w:val="24"/>
                <w:szCs w:val="20"/>
              </w:rPr>
              <w:t> </w:t>
            </w:r>
            <w:r w:rsidRPr="00137C89">
              <w:rPr>
                <w:rFonts w:ascii="Times New Roman" w:hAnsi="Times New Roman" w:cs="Times New Roman"/>
                <w:sz w:val="24"/>
                <w:szCs w:val="20"/>
              </w:rPr>
              <w:t>278</w:t>
            </w:r>
            <w:r w:rsidR="00B5154F">
              <w:rPr>
                <w:rFonts w:ascii="Times New Roman" w:hAnsi="Times New Roman" w:cs="Times New Roman"/>
                <w:sz w:val="24"/>
                <w:szCs w:val="20"/>
              </w:rPr>
              <w:t> </w:t>
            </w:r>
            <w:proofErr w:type="spellStart"/>
            <w:r w:rsidRPr="003062C4">
              <w:rPr>
                <w:rFonts w:ascii="Times New Roman" w:hAnsi="Times New Roman" w:cs="Times New Roman"/>
                <w:i/>
                <w:sz w:val="24"/>
                <w:szCs w:val="20"/>
              </w:rPr>
              <w:t>euro</w:t>
            </w:r>
            <w:proofErr w:type="spellEnd"/>
            <w:r w:rsidRPr="00137C89">
              <w:rPr>
                <w:rFonts w:ascii="Times New Roman" w:hAnsi="Times New Roman" w:cs="Times New Roman"/>
                <w:sz w:val="24"/>
                <w:szCs w:val="20"/>
              </w:rPr>
              <w:t>;</w:t>
            </w:r>
          </w:p>
          <w:p w:rsidRPr="00137C89" w:rsidR="00137C89" w:rsidP="00137C89" w:rsidRDefault="00137C89" w14:paraId="05855A08" w14:textId="33F0BB83">
            <w:pPr>
              <w:spacing w:after="0" w:line="240" w:lineRule="auto"/>
              <w:jc w:val="both"/>
              <w:rPr>
                <w:rFonts w:ascii="Times New Roman" w:hAnsi="Times New Roman" w:cs="Times New Roman"/>
                <w:sz w:val="24"/>
                <w:szCs w:val="20"/>
              </w:rPr>
            </w:pPr>
            <w:r w:rsidRPr="00137C89">
              <w:rPr>
                <w:rFonts w:ascii="Times New Roman" w:hAnsi="Times New Roman" w:cs="Times New Roman"/>
                <w:sz w:val="24"/>
                <w:szCs w:val="20"/>
              </w:rPr>
              <w:t>maksas pakalpojumu un citu pašu ieņēmumu naudas līdzekļu atlikumu izmantošana – 2</w:t>
            </w:r>
            <w:r w:rsidR="00B5154F">
              <w:rPr>
                <w:rFonts w:ascii="Times New Roman" w:hAnsi="Times New Roman" w:cs="Times New Roman"/>
                <w:sz w:val="24"/>
                <w:szCs w:val="20"/>
              </w:rPr>
              <w:t> </w:t>
            </w:r>
            <w:r w:rsidRPr="00137C89">
              <w:rPr>
                <w:rFonts w:ascii="Times New Roman" w:hAnsi="Times New Roman" w:cs="Times New Roman"/>
                <w:sz w:val="24"/>
                <w:szCs w:val="20"/>
              </w:rPr>
              <w:t>500</w:t>
            </w:r>
            <w:r w:rsidR="00B5154F">
              <w:rPr>
                <w:rFonts w:ascii="Times New Roman" w:hAnsi="Times New Roman" w:cs="Times New Roman"/>
                <w:sz w:val="24"/>
                <w:szCs w:val="20"/>
              </w:rPr>
              <w:t> </w:t>
            </w:r>
            <w:r w:rsidRPr="00137C89">
              <w:rPr>
                <w:rFonts w:ascii="Times New Roman" w:hAnsi="Times New Roman" w:cs="Times New Roman"/>
                <w:sz w:val="24"/>
                <w:szCs w:val="20"/>
              </w:rPr>
              <w:t>000</w:t>
            </w:r>
            <w:r w:rsidR="00B5154F">
              <w:rPr>
                <w:rFonts w:ascii="Times New Roman" w:hAnsi="Times New Roman" w:cs="Times New Roman"/>
                <w:sz w:val="24"/>
                <w:szCs w:val="20"/>
              </w:rPr>
              <w:t> </w:t>
            </w:r>
            <w:proofErr w:type="spellStart"/>
            <w:r w:rsidRPr="003062C4">
              <w:rPr>
                <w:rFonts w:ascii="Times New Roman" w:hAnsi="Times New Roman" w:cs="Times New Roman"/>
                <w:i/>
                <w:sz w:val="24"/>
                <w:szCs w:val="20"/>
              </w:rPr>
              <w:t>euro</w:t>
            </w:r>
            <w:proofErr w:type="spellEnd"/>
            <w:r w:rsidRPr="00137C89">
              <w:rPr>
                <w:rFonts w:ascii="Times New Roman" w:hAnsi="Times New Roman" w:cs="Times New Roman"/>
                <w:sz w:val="24"/>
                <w:szCs w:val="20"/>
              </w:rPr>
              <w:t>.</w:t>
            </w:r>
          </w:p>
          <w:p w:rsidR="00E3018E" w:rsidP="00E3018E" w:rsidRDefault="00E3018E" w14:paraId="706B783D" w14:textId="77777777">
            <w:pPr>
              <w:spacing w:after="0" w:line="240" w:lineRule="auto"/>
              <w:ind w:firstLine="378"/>
              <w:jc w:val="both"/>
              <w:rPr>
                <w:rFonts w:ascii="Times New Roman" w:hAnsi="Times New Roman" w:cs="Times New Roman"/>
                <w:sz w:val="24"/>
                <w:szCs w:val="20"/>
              </w:rPr>
            </w:pPr>
          </w:p>
          <w:p w:rsidR="00941F6E" w:rsidP="00D566EB" w:rsidRDefault="00137C89" w14:paraId="1318C042" w14:textId="35567106">
            <w:pPr>
              <w:pStyle w:val="Sarakstarindkopa"/>
              <w:spacing w:after="0" w:line="240" w:lineRule="auto"/>
              <w:ind w:left="0" w:firstLine="37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Šī </w:t>
            </w:r>
            <w:r w:rsidR="00F202E6">
              <w:rPr>
                <w:rFonts w:ascii="Times New Roman" w:hAnsi="Times New Roman" w:eastAsia="Times New Roman" w:cs="Times New Roman"/>
                <w:sz w:val="24"/>
                <w:szCs w:val="24"/>
              </w:rPr>
              <w:t>L</w:t>
            </w:r>
            <w:r w:rsidR="005063BB">
              <w:rPr>
                <w:rFonts w:ascii="Times New Roman" w:hAnsi="Times New Roman" w:eastAsia="Times New Roman" w:cs="Times New Roman"/>
                <w:sz w:val="24"/>
                <w:szCs w:val="24"/>
              </w:rPr>
              <w:t xml:space="preserve">ikumprojekta </w:t>
            </w:r>
            <w:r>
              <w:rPr>
                <w:rFonts w:ascii="Times New Roman" w:hAnsi="Times New Roman" w:eastAsia="Times New Roman" w:cs="Times New Roman"/>
                <w:sz w:val="24"/>
                <w:szCs w:val="24"/>
              </w:rPr>
              <w:t xml:space="preserve">finansiālā </w:t>
            </w:r>
            <w:r w:rsidR="005063BB">
              <w:rPr>
                <w:rFonts w:ascii="Times New Roman" w:hAnsi="Times New Roman" w:eastAsia="Times New Roman" w:cs="Times New Roman"/>
                <w:sz w:val="24"/>
                <w:szCs w:val="24"/>
              </w:rPr>
              <w:t xml:space="preserve">ietekme uz budžetu </w:t>
            </w:r>
            <w:r>
              <w:rPr>
                <w:rFonts w:ascii="Times New Roman" w:hAnsi="Times New Roman" w:eastAsia="Times New Roman" w:cs="Times New Roman"/>
                <w:sz w:val="24"/>
                <w:szCs w:val="24"/>
              </w:rPr>
              <w:t>2019.</w:t>
            </w:r>
            <w:r w:rsidR="00F52436">
              <w:rPr>
                <w:rFonts w:ascii="Times New Roman" w:hAnsi="Times New Roman" w:eastAsia="Times New Roman" w:cs="Times New Roman"/>
                <w:sz w:val="24"/>
                <w:szCs w:val="24"/>
              </w:rPr>
              <w:t> </w:t>
            </w:r>
            <w:r>
              <w:rPr>
                <w:rFonts w:ascii="Times New Roman" w:hAnsi="Times New Roman" w:eastAsia="Times New Roman" w:cs="Times New Roman"/>
                <w:sz w:val="24"/>
                <w:szCs w:val="24"/>
              </w:rPr>
              <w:t xml:space="preserve">gadam ir </w:t>
            </w:r>
            <w:r w:rsidR="005063BB">
              <w:rPr>
                <w:rFonts w:ascii="Times New Roman" w:hAnsi="Times New Roman" w:eastAsia="Times New Roman" w:cs="Times New Roman"/>
                <w:sz w:val="24"/>
                <w:szCs w:val="24"/>
              </w:rPr>
              <w:t xml:space="preserve">iekļauta </w:t>
            </w:r>
            <w:r w:rsidR="003661BC">
              <w:rPr>
                <w:rFonts w:ascii="Times New Roman" w:hAnsi="Times New Roman" w:eastAsia="Times New Roman" w:cs="Times New Roman"/>
                <w:sz w:val="24"/>
                <w:szCs w:val="24"/>
              </w:rPr>
              <w:t>l</w:t>
            </w:r>
            <w:r w:rsidR="005063BB">
              <w:rPr>
                <w:rFonts w:ascii="Times New Roman" w:hAnsi="Times New Roman" w:eastAsia="Times New Roman" w:cs="Times New Roman"/>
                <w:sz w:val="24"/>
                <w:szCs w:val="24"/>
              </w:rPr>
              <w:t>ikumprojektā</w:t>
            </w:r>
            <w:r w:rsidR="003661BC">
              <w:rPr>
                <w:rFonts w:ascii="Times New Roman" w:hAnsi="Times New Roman" w:eastAsia="Times New Roman" w:cs="Times New Roman"/>
                <w:sz w:val="24"/>
                <w:szCs w:val="24"/>
              </w:rPr>
              <w:t xml:space="preserve"> </w:t>
            </w:r>
            <w:r w:rsidR="005063BB">
              <w:rPr>
                <w:rFonts w:ascii="Times New Roman" w:hAnsi="Times New Roman" w:eastAsia="Times New Roman" w:cs="Times New Roman"/>
                <w:sz w:val="24"/>
                <w:szCs w:val="24"/>
              </w:rPr>
              <w:t>"Par valsts budžetu 2019.</w:t>
            </w:r>
            <w:r w:rsidR="002D6A36">
              <w:rPr>
                <w:rFonts w:ascii="Times New Roman" w:hAnsi="Times New Roman" w:eastAsia="Times New Roman" w:cs="Times New Roman"/>
                <w:sz w:val="24"/>
                <w:szCs w:val="24"/>
              </w:rPr>
              <w:t> </w:t>
            </w:r>
            <w:r w:rsidR="005063BB">
              <w:rPr>
                <w:rFonts w:ascii="Times New Roman" w:hAnsi="Times New Roman" w:eastAsia="Times New Roman" w:cs="Times New Roman"/>
                <w:sz w:val="24"/>
                <w:szCs w:val="24"/>
              </w:rPr>
              <w:t>gadam"</w:t>
            </w:r>
            <w:r w:rsidR="00986DAA">
              <w:rPr>
                <w:rFonts w:ascii="Times New Roman" w:hAnsi="Times New Roman" w:eastAsia="Times New Roman" w:cs="Times New Roman"/>
                <w:sz w:val="24"/>
                <w:szCs w:val="24"/>
              </w:rPr>
              <w:t>.</w:t>
            </w:r>
            <w:r w:rsidR="00A82FC8">
              <w:rPr>
                <w:rFonts w:ascii="Times New Roman" w:hAnsi="Times New Roman" w:eastAsia="Times New Roman" w:cs="Times New Roman"/>
                <w:sz w:val="24"/>
                <w:szCs w:val="24"/>
              </w:rPr>
              <w:t xml:space="preserve"> </w:t>
            </w:r>
          </w:p>
          <w:p w:rsidR="004D50FF" w:rsidRDefault="00E209E4" w14:paraId="6DC0E9D9" w14:textId="7987B99E">
            <w:pPr>
              <w:pStyle w:val="Sarakstarindkopa"/>
              <w:spacing w:after="0" w:line="240" w:lineRule="auto"/>
              <w:ind w:left="0" w:firstLine="378"/>
              <w:jc w:val="both"/>
              <w:rPr>
                <w:rFonts w:ascii="Times New Roman" w:hAnsi="Times New Roman" w:cs="Times New Roman"/>
                <w:sz w:val="24"/>
                <w:szCs w:val="24"/>
              </w:rPr>
            </w:pPr>
            <w:r>
              <w:rPr>
                <w:rFonts w:ascii="Times New Roman" w:hAnsi="Times New Roman" w:cs="Times New Roman"/>
                <w:sz w:val="24"/>
                <w:szCs w:val="24"/>
              </w:rPr>
              <w:t xml:space="preserve">Saskaņā ar Ministru kabineta 2019. gada 8. februāra </w:t>
            </w:r>
            <w:r w:rsidR="00F202E6">
              <w:rPr>
                <w:rFonts w:ascii="Times New Roman" w:hAnsi="Times New Roman" w:cs="Times New Roman"/>
                <w:sz w:val="24"/>
                <w:szCs w:val="24"/>
              </w:rPr>
              <w:t xml:space="preserve">sēdes </w:t>
            </w:r>
            <w:r w:rsidR="00B5154F">
              <w:rPr>
                <w:rFonts w:ascii="Times New Roman" w:hAnsi="Times New Roman" w:cs="Times New Roman"/>
                <w:sz w:val="24"/>
                <w:szCs w:val="24"/>
              </w:rPr>
              <w:t xml:space="preserve">protokola </w:t>
            </w:r>
            <w:r>
              <w:rPr>
                <w:rFonts w:ascii="Times New Roman" w:hAnsi="Times New Roman" w:cs="Times New Roman"/>
                <w:sz w:val="24"/>
                <w:szCs w:val="24"/>
              </w:rPr>
              <w:t>Nr.</w:t>
            </w:r>
            <w:r w:rsidR="00B5154F">
              <w:rPr>
                <w:rFonts w:ascii="Times New Roman" w:hAnsi="Times New Roman" w:cs="Times New Roman"/>
                <w:sz w:val="24"/>
                <w:szCs w:val="24"/>
              </w:rPr>
              <w:t> </w:t>
            </w:r>
            <w:r>
              <w:rPr>
                <w:rFonts w:ascii="Times New Roman" w:hAnsi="Times New Roman" w:cs="Times New Roman"/>
                <w:sz w:val="24"/>
                <w:szCs w:val="24"/>
              </w:rPr>
              <w:t xml:space="preserve">6 </w:t>
            </w:r>
            <w:r w:rsidR="004E174D">
              <w:rPr>
                <w:rFonts w:ascii="Times New Roman" w:hAnsi="Times New Roman" w:cs="Times New Roman"/>
                <w:sz w:val="24"/>
                <w:szCs w:val="24"/>
              </w:rPr>
              <w:t>1</w:t>
            </w:r>
            <w:r w:rsidR="00B5154F">
              <w:rPr>
                <w:rFonts w:ascii="Times New Roman" w:hAnsi="Times New Roman" w:cs="Times New Roman"/>
                <w:sz w:val="24"/>
                <w:szCs w:val="24"/>
              </w:rPr>
              <w:t>. </w:t>
            </w:r>
            <w:r>
              <w:rPr>
                <w:rFonts w:ascii="Times New Roman" w:hAnsi="Times New Roman" w:cs="Times New Roman"/>
                <w:sz w:val="24"/>
                <w:szCs w:val="24"/>
              </w:rPr>
              <w:t>§</w:t>
            </w:r>
            <w:r w:rsidR="004D50FF">
              <w:rPr>
                <w:rFonts w:ascii="Times New Roman" w:hAnsi="Times New Roman" w:cs="Times New Roman"/>
                <w:sz w:val="24"/>
                <w:szCs w:val="24"/>
              </w:rPr>
              <w:t>:</w:t>
            </w:r>
          </w:p>
          <w:p w:rsidRPr="004D50FF" w:rsidR="004D50FF" w:rsidRDefault="004D50FF" w14:paraId="7E1E3A8F" w14:textId="63088963">
            <w:pPr>
              <w:pStyle w:val="Sarakstarindkopa"/>
              <w:spacing w:after="0" w:line="240" w:lineRule="auto"/>
              <w:ind w:left="0" w:firstLine="378"/>
              <w:jc w:val="both"/>
              <w:rPr>
                <w:rFonts w:ascii="Times New Roman" w:hAnsi="Times New Roman" w:cs="Times New Roman"/>
                <w:sz w:val="24"/>
                <w:szCs w:val="24"/>
              </w:rPr>
            </w:pPr>
            <w:r>
              <w:rPr>
                <w:rFonts w:ascii="Times New Roman" w:hAnsi="Times New Roman" w:cs="Times New Roman"/>
                <w:sz w:val="24"/>
                <w:szCs w:val="24"/>
              </w:rPr>
              <w:t>1.</w:t>
            </w:r>
            <w:r w:rsidR="00B5154F">
              <w:rPr>
                <w:rFonts w:ascii="Times New Roman" w:hAnsi="Times New Roman" w:cs="Times New Roman"/>
                <w:sz w:val="24"/>
                <w:szCs w:val="24"/>
              </w:rPr>
              <w:t> </w:t>
            </w:r>
            <w:r>
              <w:rPr>
                <w:rFonts w:ascii="Times New Roman" w:hAnsi="Times New Roman" w:cs="Times New Roman"/>
                <w:sz w:val="24"/>
                <w:szCs w:val="24"/>
              </w:rPr>
              <w:t>7.</w:t>
            </w:r>
            <w:r w:rsidR="00B5154F">
              <w:rPr>
                <w:rFonts w:ascii="Times New Roman" w:hAnsi="Times New Roman" w:cs="Times New Roman"/>
                <w:sz w:val="24"/>
                <w:szCs w:val="24"/>
              </w:rPr>
              <w:t> </w:t>
            </w:r>
            <w:r>
              <w:rPr>
                <w:rFonts w:ascii="Times New Roman" w:hAnsi="Times New Roman" w:cs="Times New Roman"/>
                <w:sz w:val="24"/>
                <w:szCs w:val="24"/>
              </w:rPr>
              <w:t xml:space="preserve">punktu atbalstīts Tieslietu ministrijas priekšlikums </w:t>
            </w:r>
            <w:r w:rsidRPr="00D566EB">
              <w:rPr>
                <w:rFonts w:ascii="Times New Roman" w:hAnsi="Times New Roman" w:cs="Times New Roman"/>
                <w:sz w:val="24"/>
                <w:szCs w:val="24"/>
              </w:rPr>
              <w:t>samazināt dotāciju no vispārējiem ieņēmumiem un izdevumus sociālajiem pabalstiem 2</w:t>
            </w:r>
            <w:r>
              <w:rPr>
                <w:rFonts w:ascii="Times New Roman" w:hAnsi="Times New Roman" w:cs="Times New Roman"/>
                <w:sz w:val="24"/>
                <w:szCs w:val="24"/>
              </w:rPr>
              <w:t> </w:t>
            </w:r>
            <w:r w:rsidRPr="00D566EB">
              <w:rPr>
                <w:rFonts w:ascii="Times New Roman" w:hAnsi="Times New Roman" w:cs="Times New Roman"/>
                <w:sz w:val="24"/>
                <w:szCs w:val="24"/>
              </w:rPr>
              <w:t>345</w:t>
            </w:r>
            <w:r>
              <w:rPr>
                <w:rFonts w:ascii="Times New Roman" w:hAnsi="Times New Roman" w:cs="Times New Roman"/>
                <w:sz w:val="24"/>
                <w:szCs w:val="24"/>
              </w:rPr>
              <w:t> </w:t>
            </w:r>
            <w:r w:rsidRPr="00D566EB">
              <w:rPr>
                <w:rFonts w:ascii="Times New Roman" w:hAnsi="Times New Roman" w:cs="Times New Roman"/>
                <w:sz w:val="24"/>
                <w:szCs w:val="24"/>
              </w:rPr>
              <w:t>065</w:t>
            </w:r>
            <w:r w:rsidR="00B5154F">
              <w:rPr>
                <w:rFonts w:ascii="Times New Roman" w:hAnsi="Times New Roman" w:cs="Times New Roman"/>
                <w:sz w:val="24"/>
                <w:szCs w:val="24"/>
              </w:rPr>
              <w:t> </w:t>
            </w:r>
            <w:proofErr w:type="spellStart"/>
            <w:r w:rsidRPr="00D566EB">
              <w:rPr>
                <w:rFonts w:ascii="Times New Roman" w:hAnsi="Times New Roman" w:cs="Times New Roman"/>
                <w:i/>
                <w:sz w:val="24"/>
                <w:szCs w:val="24"/>
              </w:rPr>
              <w:t>euro</w:t>
            </w:r>
            <w:proofErr w:type="spellEnd"/>
            <w:r w:rsidRPr="00D566EB">
              <w:rPr>
                <w:rFonts w:ascii="Times New Roman" w:hAnsi="Times New Roman" w:cs="Times New Roman"/>
                <w:sz w:val="24"/>
                <w:szCs w:val="24"/>
              </w:rPr>
              <w:t xml:space="preserve"> apmērā 2019.</w:t>
            </w:r>
            <w:r>
              <w:rPr>
                <w:rFonts w:ascii="Times New Roman" w:hAnsi="Times New Roman" w:cs="Times New Roman"/>
                <w:sz w:val="24"/>
                <w:szCs w:val="24"/>
              </w:rPr>
              <w:t> </w:t>
            </w:r>
            <w:r w:rsidRPr="00D566EB">
              <w:rPr>
                <w:rFonts w:ascii="Times New Roman" w:hAnsi="Times New Roman" w:cs="Times New Roman"/>
                <w:sz w:val="24"/>
                <w:szCs w:val="24"/>
              </w:rPr>
              <w:t>gadā budžeta apakšprogrammā 03.08.00 "Uzturlīdzekļu garantiju fonds", ņemot vērā aktualizēto informāciju par uzturlīdzekļu saņēmēju skaita izmaiņām</w:t>
            </w:r>
            <w:r w:rsidR="00730415">
              <w:rPr>
                <w:rFonts w:ascii="Times New Roman" w:hAnsi="Times New Roman" w:cs="Times New Roman"/>
                <w:sz w:val="24"/>
                <w:szCs w:val="24"/>
              </w:rPr>
              <w:t xml:space="preserve">, </w:t>
            </w:r>
            <w:r w:rsidRPr="00D566EB" w:rsidR="00730415">
              <w:rPr>
                <w:rFonts w:ascii="Times New Roman" w:hAnsi="Times New Roman" w:cs="Times New Roman"/>
                <w:sz w:val="24"/>
                <w:szCs w:val="24"/>
              </w:rPr>
              <w:t xml:space="preserve">kā arī saistībā ar </w:t>
            </w:r>
            <w:r w:rsidR="00FA4BFB">
              <w:rPr>
                <w:rFonts w:ascii="Times New Roman" w:hAnsi="Times New Roman" w:cs="Times New Roman"/>
                <w:sz w:val="24"/>
                <w:szCs w:val="24"/>
              </w:rPr>
              <w:t>L</w:t>
            </w:r>
            <w:r w:rsidRPr="00D566EB" w:rsidR="00730415">
              <w:rPr>
                <w:rFonts w:ascii="Times New Roman" w:hAnsi="Times New Roman" w:cs="Times New Roman"/>
                <w:sz w:val="24"/>
                <w:szCs w:val="24"/>
              </w:rPr>
              <w:t>ikumprojektā paredzētajām izmaiņām par uzturlīdzekļu izmaksas pārtraukšanu uz laiku bērniem, kuri reģistrēti Valsts ieņēmumu dienestā kā darba ņēmēji 165</w:t>
            </w:r>
            <w:r w:rsidR="00B5154F">
              <w:rPr>
                <w:rFonts w:ascii="Times New Roman" w:hAnsi="Times New Roman" w:cs="Times New Roman"/>
                <w:sz w:val="24"/>
                <w:szCs w:val="24"/>
              </w:rPr>
              <w:t> </w:t>
            </w:r>
            <w:r w:rsidRPr="00D566EB" w:rsidR="00730415">
              <w:rPr>
                <w:rFonts w:ascii="Times New Roman" w:hAnsi="Times New Roman" w:cs="Times New Roman"/>
                <w:sz w:val="24"/>
                <w:szCs w:val="24"/>
              </w:rPr>
              <w:t>933</w:t>
            </w:r>
            <w:r w:rsidR="00B5154F">
              <w:rPr>
                <w:rFonts w:ascii="Times New Roman" w:hAnsi="Times New Roman" w:cs="Times New Roman"/>
                <w:sz w:val="24"/>
                <w:szCs w:val="24"/>
              </w:rPr>
              <w:t> </w:t>
            </w:r>
            <w:proofErr w:type="spellStart"/>
            <w:r w:rsidRPr="00D566EB" w:rsidR="00730415">
              <w:rPr>
                <w:rFonts w:ascii="Times New Roman" w:hAnsi="Times New Roman" w:cs="Times New Roman"/>
                <w:i/>
                <w:sz w:val="24"/>
                <w:szCs w:val="24"/>
              </w:rPr>
              <w:t>euro</w:t>
            </w:r>
            <w:proofErr w:type="spellEnd"/>
            <w:r w:rsidRPr="00D566EB" w:rsidR="00730415">
              <w:rPr>
                <w:rFonts w:ascii="Times New Roman" w:hAnsi="Times New Roman" w:cs="Times New Roman"/>
                <w:sz w:val="24"/>
                <w:szCs w:val="24"/>
              </w:rPr>
              <w:t xml:space="preserve"> apmērā</w:t>
            </w:r>
            <w:r w:rsidRPr="00730415" w:rsidR="00075E91">
              <w:rPr>
                <w:rFonts w:ascii="Times New Roman" w:hAnsi="Times New Roman" w:cs="Times New Roman"/>
                <w:sz w:val="24"/>
                <w:szCs w:val="24"/>
              </w:rPr>
              <w:t>;</w:t>
            </w:r>
          </w:p>
          <w:p w:rsidRPr="008A4F7A" w:rsidR="00CB3B23" w:rsidP="00D566EB" w:rsidRDefault="004D50FF" w14:paraId="0A0BA9DD" w14:textId="0B051B6D">
            <w:pPr>
              <w:pStyle w:val="Sarakstarindkopa"/>
              <w:spacing w:after="0" w:line="240" w:lineRule="auto"/>
              <w:ind w:left="0" w:firstLine="378"/>
              <w:jc w:val="both"/>
              <w:rPr>
                <w:rFonts w:ascii="Times New Roman" w:hAnsi="Times New Roman" w:cs="Times New Roman"/>
                <w:sz w:val="24"/>
                <w:szCs w:val="24"/>
              </w:rPr>
            </w:pPr>
            <w:r w:rsidRPr="004D50FF">
              <w:rPr>
                <w:rFonts w:ascii="Times New Roman" w:hAnsi="Times New Roman" w:cs="Times New Roman"/>
                <w:sz w:val="24"/>
                <w:szCs w:val="24"/>
              </w:rPr>
              <w:t>2.</w:t>
            </w:r>
            <w:r w:rsidR="00B5154F">
              <w:rPr>
                <w:rFonts w:ascii="Times New Roman" w:hAnsi="Times New Roman" w:cs="Times New Roman"/>
                <w:sz w:val="24"/>
                <w:szCs w:val="24"/>
              </w:rPr>
              <w:t> </w:t>
            </w:r>
            <w:r w:rsidRPr="004D50FF" w:rsidR="00E209E4">
              <w:rPr>
                <w:rFonts w:ascii="Times New Roman" w:hAnsi="Times New Roman" w:cs="Times New Roman"/>
                <w:sz w:val="24"/>
                <w:szCs w:val="24"/>
              </w:rPr>
              <w:t>21.</w:t>
            </w:r>
            <w:r w:rsidR="00B5154F">
              <w:rPr>
                <w:rFonts w:ascii="Times New Roman" w:hAnsi="Times New Roman" w:cs="Times New Roman"/>
                <w:sz w:val="24"/>
                <w:szCs w:val="24"/>
              </w:rPr>
              <w:t> </w:t>
            </w:r>
            <w:r w:rsidRPr="004D50FF" w:rsidR="00E209E4">
              <w:rPr>
                <w:rFonts w:ascii="Times New Roman" w:hAnsi="Times New Roman" w:cs="Times New Roman"/>
                <w:sz w:val="24"/>
                <w:szCs w:val="24"/>
              </w:rPr>
              <w:t xml:space="preserve">punktu </w:t>
            </w:r>
            <w:r w:rsidRPr="004D50FF" w:rsidR="00087198">
              <w:rPr>
                <w:rFonts w:ascii="Times New Roman" w:hAnsi="Times New Roman" w:cs="Times New Roman"/>
                <w:sz w:val="24"/>
                <w:szCs w:val="24"/>
              </w:rPr>
              <w:t xml:space="preserve">atbalstīts Tieslietu ministrijas priekšlikums </w:t>
            </w:r>
            <w:r w:rsidR="00087198">
              <w:rPr>
                <w:rFonts w:ascii="Times New Roman" w:hAnsi="Times New Roman" w:cs="Times New Roman"/>
                <w:sz w:val="24"/>
                <w:szCs w:val="24"/>
              </w:rPr>
              <w:t>veikt iekšējo līdzekļu pārdali 2019. gadā</w:t>
            </w:r>
            <w:r w:rsidR="007E6F0B">
              <w:rPr>
                <w:rFonts w:ascii="Times New Roman" w:hAnsi="Times New Roman" w:cs="Times New Roman"/>
                <w:sz w:val="24"/>
                <w:szCs w:val="24"/>
              </w:rPr>
              <w:t>,</w:t>
            </w:r>
            <w:r w:rsidR="00087198">
              <w:rPr>
                <w:rFonts w:ascii="Times New Roman" w:hAnsi="Times New Roman" w:cs="Times New Roman"/>
                <w:sz w:val="24"/>
                <w:szCs w:val="24"/>
              </w:rPr>
              <w:t xml:space="preserve"> samazinot </w:t>
            </w:r>
            <w:r w:rsidRPr="00D566EB" w:rsidR="00087198">
              <w:rPr>
                <w:rFonts w:ascii="Times New Roman" w:hAnsi="Times New Roman" w:cs="Times New Roman"/>
                <w:sz w:val="24"/>
                <w:szCs w:val="15"/>
              </w:rPr>
              <w:t>dotāciju no vispārējiem ieņēmumiem un izdevumus sociālajiem pabalstiem 111</w:t>
            </w:r>
            <w:r w:rsidR="00087198">
              <w:rPr>
                <w:rFonts w:ascii="Times New Roman" w:hAnsi="Times New Roman" w:cs="Times New Roman"/>
                <w:sz w:val="24"/>
                <w:szCs w:val="15"/>
              </w:rPr>
              <w:t> </w:t>
            </w:r>
            <w:r w:rsidRPr="00D566EB" w:rsidR="00087198">
              <w:rPr>
                <w:rFonts w:ascii="Times New Roman" w:hAnsi="Times New Roman" w:cs="Times New Roman"/>
                <w:sz w:val="24"/>
                <w:szCs w:val="15"/>
              </w:rPr>
              <w:t>029</w:t>
            </w:r>
            <w:r w:rsidR="00B5154F">
              <w:rPr>
                <w:rFonts w:ascii="Times New Roman" w:hAnsi="Times New Roman" w:cs="Times New Roman"/>
                <w:sz w:val="24"/>
                <w:szCs w:val="15"/>
              </w:rPr>
              <w:t> </w:t>
            </w:r>
            <w:proofErr w:type="spellStart"/>
            <w:r w:rsidRPr="00D566EB" w:rsidR="00087198">
              <w:rPr>
                <w:rFonts w:ascii="Times New Roman" w:hAnsi="Times New Roman" w:cs="Times New Roman"/>
                <w:i/>
                <w:sz w:val="24"/>
                <w:szCs w:val="15"/>
              </w:rPr>
              <w:t>euro</w:t>
            </w:r>
            <w:proofErr w:type="spellEnd"/>
            <w:r w:rsidRPr="00D566EB" w:rsidR="00087198">
              <w:rPr>
                <w:rFonts w:ascii="Times New Roman" w:hAnsi="Times New Roman" w:cs="Times New Roman"/>
                <w:sz w:val="24"/>
                <w:szCs w:val="15"/>
              </w:rPr>
              <w:t xml:space="preserve"> apmērā budžeta apakšprogrammā 03.08.00 "Uzturlīdzekļu garantiju </w:t>
            </w:r>
            <w:r w:rsidRPr="00D566EB" w:rsidR="00087198">
              <w:rPr>
                <w:rFonts w:ascii="Times New Roman" w:hAnsi="Times New Roman" w:cs="Times New Roman"/>
                <w:sz w:val="24"/>
                <w:szCs w:val="15"/>
              </w:rPr>
              <w:lastRenderedPageBreak/>
              <w:t>fonds" un attiecīgi</w:t>
            </w:r>
            <w:r w:rsidRPr="009F52A5" w:rsidR="00CB3B23">
              <w:rPr>
                <w:rFonts w:ascii="Times New Roman" w:hAnsi="Times New Roman" w:cs="Times New Roman"/>
                <w:sz w:val="24"/>
                <w:szCs w:val="24"/>
              </w:rPr>
              <w:t xml:space="preserve"> palielinot dotāciju no vispārējiem ieņēmumiem 111 029</w:t>
            </w:r>
            <w:r w:rsidR="00B5154F">
              <w:rPr>
                <w:rFonts w:ascii="Times New Roman" w:hAnsi="Times New Roman" w:cs="Times New Roman"/>
                <w:sz w:val="24"/>
                <w:szCs w:val="24"/>
              </w:rPr>
              <w:t> </w:t>
            </w:r>
            <w:proofErr w:type="spellStart"/>
            <w:r w:rsidRPr="00D566EB" w:rsidR="00CB3B23">
              <w:rPr>
                <w:rFonts w:ascii="Times New Roman" w:hAnsi="Times New Roman" w:cs="Times New Roman"/>
                <w:i/>
                <w:sz w:val="24"/>
                <w:szCs w:val="24"/>
              </w:rPr>
              <w:t>euro</w:t>
            </w:r>
            <w:proofErr w:type="spellEnd"/>
            <w:r w:rsidRPr="009F52A5" w:rsidR="00CB3B23">
              <w:rPr>
                <w:rFonts w:ascii="Times New Roman" w:hAnsi="Times New Roman" w:cs="Times New Roman"/>
                <w:sz w:val="24"/>
                <w:szCs w:val="24"/>
              </w:rPr>
              <w:t xml:space="preserve"> apmērā</w:t>
            </w:r>
            <w:r w:rsidR="00087198">
              <w:rPr>
                <w:rFonts w:ascii="Times New Roman" w:hAnsi="Times New Roman" w:cs="Times New Roman"/>
                <w:sz w:val="24"/>
                <w:szCs w:val="24"/>
              </w:rPr>
              <w:t>,</w:t>
            </w:r>
            <w:r w:rsidRPr="009F52A5" w:rsidR="00CB3B23">
              <w:rPr>
                <w:rFonts w:ascii="Times New Roman" w:hAnsi="Times New Roman" w:cs="Times New Roman"/>
                <w:sz w:val="24"/>
                <w:szCs w:val="24"/>
              </w:rPr>
              <w:t xml:space="preserve"> izdevumus atlīdzībai 60 209</w:t>
            </w:r>
            <w:r w:rsidR="00B5154F">
              <w:rPr>
                <w:rFonts w:ascii="Times New Roman" w:hAnsi="Times New Roman" w:cs="Times New Roman"/>
                <w:sz w:val="24"/>
                <w:szCs w:val="24"/>
              </w:rPr>
              <w:t> </w:t>
            </w:r>
            <w:proofErr w:type="spellStart"/>
            <w:r w:rsidRPr="009F52A5" w:rsidR="00CB3B23">
              <w:rPr>
                <w:rFonts w:ascii="Times New Roman" w:hAnsi="Times New Roman" w:cs="Times New Roman"/>
                <w:i/>
                <w:iCs/>
                <w:sz w:val="24"/>
                <w:szCs w:val="24"/>
              </w:rPr>
              <w:t>euro</w:t>
            </w:r>
            <w:proofErr w:type="spellEnd"/>
            <w:r w:rsidRPr="009F52A5" w:rsidR="00CB3B23">
              <w:rPr>
                <w:rFonts w:ascii="Times New Roman" w:hAnsi="Times New Roman" w:cs="Times New Roman"/>
                <w:sz w:val="24"/>
                <w:szCs w:val="24"/>
              </w:rPr>
              <w:t xml:space="preserve"> apmērā un izdevumus precēm un pakalpojumiem 50 820</w:t>
            </w:r>
            <w:r w:rsidR="00B5154F">
              <w:rPr>
                <w:rFonts w:ascii="Times New Roman" w:hAnsi="Times New Roman" w:cs="Times New Roman"/>
                <w:i/>
                <w:iCs/>
                <w:sz w:val="24"/>
                <w:szCs w:val="24"/>
              </w:rPr>
              <w:t> </w:t>
            </w:r>
            <w:proofErr w:type="spellStart"/>
            <w:r w:rsidRPr="009F52A5" w:rsidR="00CB3B23">
              <w:rPr>
                <w:rFonts w:ascii="Times New Roman" w:hAnsi="Times New Roman" w:cs="Times New Roman"/>
                <w:i/>
                <w:iCs/>
                <w:sz w:val="24"/>
                <w:szCs w:val="24"/>
              </w:rPr>
              <w:t>euro</w:t>
            </w:r>
            <w:proofErr w:type="spellEnd"/>
            <w:r w:rsidRPr="009F52A5" w:rsidR="00CB3B23">
              <w:rPr>
                <w:rFonts w:ascii="Times New Roman" w:hAnsi="Times New Roman" w:cs="Times New Roman"/>
                <w:sz w:val="24"/>
                <w:szCs w:val="24"/>
              </w:rPr>
              <w:t xml:space="preserve"> apmērā</w:t>
            </w:r>
            <w:r w:rsidR="00087198">
              <w:rPr>
                <w:rFonts w:ascii="Times New Roman" w:hAnsi="Times New Roman" w:cs="Times New Roman"/>
                <w:sz w:val="24"/>
                <w:szCs w:val="24"/>
              </w:rPr>
              <w:t xml:space="preserve"> budžeta apakšprogrammā </w:t>
            </w:r>
            <w:r w:rsidRPr="009F52A5" w:rsidR="00087198">
              <w:rPr>
                <w:rFonts w:ascii="Times New Roman" w:hAnsi="Times New Roman" w:cs="Times New Roman"/>
                <w:sz w:val="24"/>
                <w:szCs w:val="24"/>
              </w:rPr>
              <w:t>03.07.00 "Uzturlīdzekļu garantiju fonda administrēšana"</w:t>
            </w:r>
            <w:r w:rsidRPr="009F52A5" w:rsidR="00CB3B23">
              <w:rPr>
                <w:rFonts w:ascii="Times New Roman" w:hAnsi="Times New Roman" w:cs="Times New Roman"/>
                <w:sz w:val="24"/>
                <w:szCs w:val="24"/>
              </w:rPr>
              <w:t xml:space="preserve">, lai nodrošinātu </w:t>
            </w:r>
            <w:r w:rsidR="00FA4BFB">
              <w:rPr>
                <w:rFonts w:ascii="Times New Roman" w:hAnsi="Times New Roman" w:cs="Times New Roman"/>
                <w:sz w:val="24"/>
                <w:szCs w:val="24"/>
              </w:rPr>
              <w:t>L</w:t>
            </w:r>
            <w:r w:rsidRPr="008A4F7A" w:rsidR="008A4F7A">
              <w:rPr>
                <w:rFonts w:ascii="Times New Roman" w:hAnsi="Times New Roman" w:cs="Times New Roman"/>
                <w:bCs/>
                <w:sz w:val="24"/>
                <w:szCs w:val="24"/>
              </w:rPr>
              <w:t xml:space="preserve">ikumprojekta </w:t>
            </w:r>
            <w:r w:rsidR="007B2F73">
              <w:rPr>
                <w:rFonts w:ascii="Times New Roman" w:hAnsi="Times New Roman" w:cs="Times New Roman"/>
                <w:bCs/>
                <w:sz w:val="24"/>
                <w:szCs w:val="24"/>
              </w:rPr>
              <w:t>"</w:t>
            </w:r>
            <w:r w:rsidRPr="008A4F7A" w:rsidR="00FA4BFB">
              <w:rPr>
                <w:rFonts w:ascii="Times New Roman" w:hAnsi="Times New Roman" w:cs="Times New Roman"/>
                <w:bCs/>
                <w:sz w:val="24"/>
                <w:szCs w:val="24"/>
              </w:rPr>
              <w:t xml:space="preserve"> </w:t>
            </w:r>
            <w:r w:rsidRPr="008A4F7A" w:rsidR="008A4F7A">
              <w:rPr>
                <w:rFonts w:ascii="Times New Roman" w:hAnsi="Times New Roman" w:cs="Times New Roman"/>
                <w:bCs/>
                <w:sz w:val="24"/>
                <w:szCs w:val="24"/>
              </w:rPr>
              <w:t>normu ieviešanu</w:t>
            </w:r>
            <w:r w:rsidRPr="008A4F7A" w:rsidR="007E6F0B">
              <w:rPr>
                <w:rFonts w:ascii="Times New Roman" w:hAnsi="Times New Roman" w:cs="Times New Roman"/>
                <w:sz w:val="24"/>
                <w:szCs w:val="24"/>
              </w:rPr>
              <w:t>.</w:t>
            </w:r>
          </w:p>
          <w:p w:rsidRPr="00FA6FAD" w:rsidR="002A5A6C" w:rsidP="007D0FAB" w:rsidRDefault="00B93971" w14:paraId="51BE5AB3" w14:textId="24A2956E">
            <w:pPr>
              <w:spacing w:after="0" w:line="240" w:lineRule="auto"/>
              <w:ind w:firstLine="378"/>
              <w:jc w:val="both"/>
              <w:rPr>
                <w:rFonts w:ascii="Times New Roman" w:hAnsi="Times New Roman" w:cs="Times New Roman"/>
                <w:color w:val="000000" w:themeColor="text1"/>
                <w:sz w:val="24"/>
                <w:szCs w:val="24"/>
              </w:rPr>
            </w:pPr>
            <w:r>
              <w:rPr>
                <w:rFonts w:ascii="Times New Roman" w:hAnsi="Times New Roman" w:eastAsia="Times New Roman" w:cs="Times New Roman"/>
                <w:sz w:val="24"/>
                <w:szCs w:val="24"/>
              </w:rPr>
              <w:t>Papildus</w:t>
            </w:r>
            <w:r w:rsidR="002D6A36">
              <w:rPr>
                <w:rFonts w:ascii="Times New Roman" w:hAnsi="Times New Roman" w:eastAsia="Times New Roman" w:cs="Times New Roman"/>
                <w:sz w:val="24"/>
                <w:szCs w:val="24"/>
              </w:rPr>
              <w:t xml:space="preserve"> </w:t>
            </w:r>
            <w:r w:rsidR="00137C89">
              <w:rPr>
                <w:rFonts w:ascii="Times New Roman" w:hAnsi="Times New Roman" w:eastAsia="Times New Roman" w:cs="Times New Roman"/>
                <w:sz w:val="24"/>
                <w:szCs w:val="24"/>
              </w:rPr>
              <w:t xml:space="preserve">iepriekš </w:t>
            </w:r>
            <w:r w:rsidR="00F95998">
              <w:rPr>
                <w:rFonts w:ascii="Times New Roman" w:hAnsi="Times New Roman" w:eastAsia="Times New Roman" w:cs="Times New Roman"/>
                <w:sz w:val="24"/>
                <w:szCs w:val="24"/>
              </w:rPr>
              <w:t xml:space="preserve">minētajam </w:t>
            </w:r>
            <w:r w:rsidR="002D6A36">
              <w:rPr>
                <w:rFonts w:ascii="Times New Roman" w:hAnsi="Times New Roman" w:eastAsia="Times New Roman" w:cs="Times New Roman"/>
                <w:sz w:val="24"/>
                <w:szCs w:val="24"/>
              </w:rPr>
              <w:t xml:space="preserve">likumprojektā "Par valsts budžetu 2019. gadam" iekļauts </w:t>
            </w:r>
            <w:r w:rsidR="00FF795D">
              <w:rPr>
                <w:rFonts w:ascii="Times New Roman" w:hAnsi="Times New Roman" w:eastAsia="Times New Roman" w:cs="Times New Roman"/>
                <w:sz w:val="24"/>
                <w:szCs w:val="24"/>
              </w:rPr>
              <w:t>Tieslietu ministrijas</w:t>
            </w:r>
            <w:r w:rsidRPr="007B35FF" w:rsidR="00FF795D">
              <w:rPr>
                <w:rFonts w:ascii="Times New Roman" w:hAnsi="Times New Roman" w:cs="Times New Roman"/>
                <w:sz w:val="24"/>
                <w:szCs w:val="24"/>
              </w:rPr>
              <w:t xml:space="preserve"> budžeta apakšprogrammā</w:t>
            </w:r>
            <w:r w:rsidRPr="006F0732" w:rsidR="00FF795D">
              <w:rPr>
                <w:rFonts w:ascii="Times New Roman" w:hAnsi="Times New Roman" w:cs="Times New Roman"/>
                <w:color w:val="000000" w:themeColor="text1"/>
                <w:sz w:val="24"/>
              </w:rPr>
              <w:t xml:space="preserve"> </w:t>
            </w:r>
            <w:r w:rsidRPr="0057527B" w:rsidR="00FF795D">
              <w:rPr>
                <w:rFonts w:ascii="Times New Roman" w:hAnsi="Times New Roman" w:cs="Times New Roman"/>
                <w:sz w:val="24"/>
                <w:szCs w:val="24"/>
              </w:rPr>
              <w:t xml:space="preserve">03.08.00 "Uzturlīdzekļu garantiju fonds" </w:t>
            </w:r>
            <w:r w:rsidRPr="00D566EB" w:rsidR="00150549">
              <w:rPr>
                <w:rFonts w:ascii="Times New Roman" w:hAnsi="Times New Roman" w:cs="Times New Roman"/>
                <w:sz w:val="24"/>
                <w:szCs w:val="24"/>
              </w:rPr>
              <w:t>pašu ieņēmumu no sniegtajiem maksas pakalpojumiem un citiem ieņēmumiem un attiecīgi sociālo pabalstu izdevumu</w:t>
            </w:r>
            <w:r w:rsidRPr="00D566EB" w:rsidR="00150549">
              <w:rPr>
                <w:rFonts w:ascii="Times New Roman" w:hAnsi="Times New Roman" w:cs="Times New Roman"/>
                <w:b/>
                <w:sz w:val="24"/>
                <w:szCs w:val="24"/>
              </w:rPr>
              <w:t xml:space="preserve"> </w:t>
            </w:r>
            <w:r w:rsidRPr="00D566EB" w:rsidR="00150549">
              <w:rPr>
                <w:rFonts w:ascii="Times New Roman" w:hAnsi="Times New Roman" w:cs="Times New Roman"/>
                <w:sz w:val="24"/>
                <w:szCs w:val="24"/>
              </w:rPr>
              <w:t>palielinājums 265</w:t>
            </w:r>
            <w:r w:rsidR="00B5154F">
              <w:rPr>
                <w:rFonts w:ascii="Times New Roman" w:hAnsi="Times New Roman" w:cs="Times New Roman"/>
                <w:sz w:val="24"/>
                <w:szCs w:val="24"/>
              </w:rPr>
              <w:t> </w:t>
            </w:r>
            <w:r w:rsidRPr="00D566EB" w:rsidR="00150549">
              <w:rPr>
                <w:rFonts w:ascii="Times New Roman" w:hAnsi="Times New Roman" w:cs="Times New Roman"/>
                <w:sz w:val="24"/>
                <w:szCs w:val="24"/>
              </w:rPr>
              <w:t>719</w:t>
            </w:r>
            <w:r w:rsidR="00B5154F">
              <w:rPr>
                <w:rFonts w:ascii="Times New Roman" w:hAnsi="Times New Roman" w:cs="Times New Roman"/>
                <w:sz w:val="24"/>
                <w:szCs w:val="24"/>
              </w:rPr>
              <w:t> </w:t>
            </w:r>
            <w:proofErr w:type="spellStart"/>
            <w:r w:rsidRPr="00D566EB" w:rsidR="00150549">
              <w:rPr>
                <w:rFonts w:ascii="Times New Roman" w:hAnsi="Times New Roman" w:cs="Times New Roman"/>
                <w:i/>
                <w:sz w:val="24"/>
                <w:szCs w:val="24"/>
              </w:rPr>
              <w:t>euro</w:t>
            </w:r>
            <w:proofErr w:type="spellEnd"/>
            <w:r w:rsidRPr="00D566EB" w:rsidR="00150549">
              <w:rPr>
                <w:rFonts w:ascii="Times New Roman" w:hAnsi="Times New Roman" w:cs="Times New Roman"/>
                <w:i/>
                <w:sz w:val="24"/>
                <w:szCs w:val="24"/>
              </w:rPr>
              <w:t xml:space="preserve"> </w:t>
            </w:r>
            <w:r w:rsidRPr="00D566EB" w:rsidR="00150549">
              <w:rPr>
                <w:rFonts w:ascii="Times New Roman" w:hAnsi="Times New Roman" w:cs="Times New Roman"/>
                <w:sz w:val="24"/>
                <w:szCs w:val="24"/>
              </w:rPr>
              <w:t>apmērā,</w:t>
            </w:r>
            <w:r w:rsidRPr="00D566EB" w:rsidR="00150549">
              <w:rPr>
                <w:rFonts w:ascii="Times New Roman" w:hAnsi="Times New Roman" w:cs="Times New Roman"/>
                <w:b/>
                <w:sz w:val="24"/>
                <w:szCs w:val="24"/>
              </w:rPr>
              <w:t xml:space="preserve"> </w:t>
            </w:r>
            <w:r w:rsidRPr="00D566EB" w:rsidR="00150549">
              <w:rPr>
                <w:rFonts w:ascii="Times New Roman" w:hAnsi="Times New Roman" w:cs="Times New Roman"/>
                <w:sz w:val="24"/>
                <w:szCs w:val="24"/>
              </w:rPr>
              <w:t>lai nodrošinātu plānotās izmaksas uzturlīdzekļu saņēmējiem</w:t>
            </w:r>
            <w:r w:rsidRPr="00150549" w:rsidR="00E80FF2">
              <w:rPr>
                <w:rFonts w:ascii="Times New Roman" w:hAnsi="Times New Roman" w:cs="Times New Roman"/>
                <w:color w:val="000000" w:themeColor="text1"/>
                <w:sz w:val="24"/>
                <w:szCs w:val="24"/>
              </w:rPr>
              <w:t>.</w:t>
            </w:r>
          </w:p>
          <w:p w:rsidR="009D3A89" w:rsidP="007D0FAB" w:rsidRDefault="009D3A89" w14:paraId="07A678DC" w14:textId="7DBA80E7">
            <w:pPr>
              <w:spacing w:after="0" w:line="240" w:lineRule="auto"/>
              <w:ind w:firstLine="23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Ņemot vērā </w:t>
            </w:r>
            <w:r w:rsidR="00701E1F">
              <w:rPr>
                <w:rFonts w:ascii="Times New Roman" w:hAnsi="Times New Roman" w:eastAsia="Times New Roman" w:cs="Times New Roman"/>
                <w:sz w:val="24"/>
                <w:szCs w:val="24"/>
              </w:rPr>
              <w:t xml:space="preserve">iepriekš </w:t>
            </w:r>
            <w:r>
              <w:rPr>
                <w:rFonts w:ascii="Times New Roman" w:hAnsi="Times New Roman" w:eastAsia="Times New Roman" w:cs="Times New Roman"/>
                <w:sz w:val="24"/>
                <w:szCs w:val="24"/>
              </w:rPr>
              <w:t>minēto</w:t>
            </w:r>
            <w:r w:rsidR="00701E1F">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likumprojektā "Par valsts budžetu 2019.</w:t>
            </w:r>
            <w:r w:rsidR="009B4CE5">
              <w:rPr>
                <w:rFonts w:ascii="Times New Roman" w:hAnsi="Times New Roman" w:eastAsia="Times New Roman" w:cs="Times New Roman"/>
                <w:sz w:val="24"/>
                <w:szCs w:val="24"/>
              </w:rPr>
              <w:t> </w:t>
            </w:r>
            <w:r>
              <w:rPr>
                <w:rFonts w:ascii="Times New Roman" w:hAnsi="Times New Roman" w:eastAsia="Times New Roman" w:cs="Times New Roman"/>
                <w:sz w:val="24"/>
                <w:szCs w:val="24"/>
              </w:rPr>
              <w:t>gadam" paredzēts</w:t>
            </w:r>
            <w:r w:rsidR="00A33CF2">
              <w:rPr>
                <w:rFonts w:ascii="Times New Roman" w:hAnsi="Times New Roman" w:eastAsia="Times New Roman" w:cs="Times New Roman"/>
                <w:sz w:val="24"/>
                <w:szCs w:val="24"/>
              </w:rPr>
              <w:t xml:space="preserve"> Tieslietu ministrijas</w:t>
            </w:r>
            <w:r w:rsidRPr="00E1689F" w:rsidR="00E34C9C">
              <w:rPr>
                <w:rFonts w:ascii="Times New Roman" w:hAnsi="Times New Roman" w:cs="Times New Roman"/>
                <w:sz w:val="24"/>
                <w:szCs w:val="24"/>
              </w:rPr>
              <w:t xml:space="preserve"> budžeta apakšprogrammā</w:t>
            </w:r>
            <w:r w:rsidR="00E34C9C">
              <w:rPr>
                <w:rFonts w:ascii="Times New Roman" w:hAnsi="Times New Roman" w:cs="Times New Roman"/>
                <w:sz w:val="24"/>
                <w:szCs w:val="24"/>
              </w:rPr>
              <w:t>:</w:t>
            </w:r>
          </w:p>
          <w:p w:rsidRPr="007D0FAB" w:rsidR="00A33CF2" w:rsidP="00150549" w:rsidRDefault="009B4CE5" w14:paraId="33FA729C" w14:textId="458CA57C">
            <w:pPr>
              <w:pStyle w:val="Sarakstarindkopa"/>
              <w:numPr>
                <w:ilvl w:val="0"/>
                <w:numId w:val="12"/>
              </w:numPr>
              <w:spacing w:after="0" w:line="240" w:lineRule="auto"/>
              <w:ind w:left="0"/>
              <w:jc w:val="both"/>
              <w:rPr>
                <w:rFonts w:ascii="Times New Roman" w:hAnsi="Times New Roman" w:eastAsia="Times New Roman" w:cs="Times New Roman"/>
                <w:sz w:val="24"/>
                <w:szCs w:val="24"/>
              </w:rPr>
            </w:pPr>
            <w:r w:rsidRPr="00EE5AAB">
              <w:rPr>
                <w:rFonts w:ascii="Times New Roman" w:hAnsi="Times New Roman" w:cs="Times New Roman"/>
                <w:sz w:val="24"/>
                <w:szCs w:val="24"/>
              </w:rPr>
              <w:t>1.</w:t>
            </w:r>
            <w:r w:rsidR="00B5154F">
              <w:rPr>
                <w:rFonts w:ascii="Times New Roman" w:hAnsi="Times New Roman" w:cs="Times New Roman"/>
                <w:sz w:val="24"/>
                <w:szCs w:val="24"/>
              </w:rPr>
              <w:t> </w:t>
            </w:r>
            <w:r w:rsidRPr="007D0FAB" w:rsidR="009D3A89">
              <w:rPr>
                <w:rFonts w:ascii="Times New Roman" w:hAnsi="Times New Roman" w:eastAsia="Times New Roman" w:cs="Times New Roman"/>
                <w:color w:val="000000" w:themeColor="text1"/>
                <w:sz w:val="24"/>
                <w:szCs w:val="24"/>
                <w:lang w:eastAsia="lv-LV"/>
              </w:rPr>
              <w:t>03.07.00 "Uzturlīdzekļu garantiju fonda administrēšana"</w:t>
            </w:r>
            <w:r w:rsidRPr="00EE5AAB" w:rsidR="00FC11B5">
              <w:rPr>
                <w:rFonts w:ascii="Times New Roman" w:hAnsi="Times New Roman" w:eastAsia="Times New Roman" w:cs="Times New Roman"/>
                <w:color w:val="000000" w:themeColor="text1"/>
                <w:sz w:val="24"/>
                <w:szCs w:val="24"/>
                <w:lang w:eastAsia="lv-LV"/>
              </w:rPr>
              <w:t xml:space="preserve"> </w:t>
            </w:r>
            <w:r w:rsidRPr="00EE5AAB">
              <w:rPr>
                <w:rFonts w:ascii="Times New Roman" w:hAnsi="Times New Roman" w:eastAsia="Times New Roman" w:cs="Times New Roman"/>
                <w:color w:val="000000" w:themeColor="text1"/>
                <w:sz w:val="24"/>
                <w:szCs w:val="24"/>
                <w:lang w:eastAsia="lv-LV"/>
              </w:rPr>
              <w:t>–</w:t>
            </w:r>
            <w:r w:rsidRPr="00EE5AAB" w:rsidR="00FC11B5">
              <w:rPr>
                <w:rFonts w:ascii="Times New Roman" w:hAnsi="Times New Roman" w:eastAsia="Times New Roman" w:cs="Times New Roman"/>
                <w:color w:val="000000" w:themeColor="text1"/>
                <w:sz w:val="24"/>
                <w:szCs w:val="24"/>
                <w:lang w:eastAsia="lv-LV"/>
              </w:rPr>
              <w:t xml:space="preserve"> </w:t>
            </w:r>
          </w:p>
          <w:p w:rsidRPr="00EE5AAB" w:rsidR="009D3A89" w:rsidP="007D0FAB" w:rsidRDefault="00FC11B5" w14:paraId="6AB3FC2B" w14:textId="27CE64B6">
            <w:pPr>
              <w:pStyle w:val="Sarakstarindkopa"/>
              <w:numPr>
                <w:ilvl w:val="0"/>
                <w:numId w:val="12"/>
              </w:numPr>
              <w:spacing w:after="0" w:line="240" w:lineRule="auto"/>
              <w:ind w:left="0"/>
              <w:jc w:val="both"/>
              <w:rPr>
                <w:rFonts w:ascii="Times New Roman" w:hAnsi="Times New Roman" w:eastAsia="Times New Roman" w:cs="Times New Roman"/>
                <w:sz w:val="24"/>
                <w:szCs w:val="24"/>
              </w:rPr>
            </w:pPr>
            <w:r w:rsidRPr="00EE5AAB">
              <w:rPr>
                <w:rFonts w:ascii="Times New Roman" w:hAnsi="Times New Roman" w:eastAsia="Times New Roman" w:cs="Times New Roman"/>
                <w:noProof/>
                <w:sz w:val="24"/>
                <w:szCs w:val="24"/>
                <w:lang w:eastAsia="lv-LV"/>
              </w:rPr>
              <w:t xml:space="preserve">resursi izdevumu segšanai, kā arī izdevumi – </w:t>
            </w:r>
            <w:r w:rsidRPr="00A33CF2">
              <w:rPr>
                <w:rFonts w:ascii="Times New Roman" w:hAnsi="Times New Roman" w:eastAsia="Times New Roman" w:cs="Times New Roman"/>
                <w:noProof/>
                <w:sz w:val="24"/>
                <w:szCs w:val="24"/>
                <w:lang w:eastAsia="lv-LV"/>
              </w:rPr>
              <w:t>1 129 819 </w:t>
            </w:r>
            <w:r w:rsidRPr="007D0FAB">
              <w:rPr>
                <w:rFonts w:ascii="Times New Roman" w:hAnsi="Times New Roman" w:eastAsia="Times New Roman" w:cs="Times New Roman"/>
                <w:i/>
                <w:noProof/>
                <w:sz w:val="24"/>
                <w:szCs w:val="24"/>
                <w:lang w:eastAsia="lv-LV"/>
              </w:rPr>
              <w:t>euro</w:t>
            </w:r>
            <w:r w:rsidRPr="00EE5AAB">
              <w:rPr>
                <w:rFonts w:ascii="Times New Roman" w:hAnsi="Times New Roman" w:eastAsia="Times New Roman" w:cs="Times New Roman"/>
                <w:noProof/>
                <w:sz w:val="24"/>
                <w:szCs w:val="24"/>
                <w:lang w:eastAsia="lv-LV"/>
              </w:rPr>
              <w:t>;</w:t>
            </w:r>
          </w:p>
          <w:p w:rsidRPr="007D0FAB" w:rsidR="00FC11B5" w:rsidP="007D0FAB" w:rsidRDefault="009B4CE5" w14:paraId="022AE925" w14:textId="2C43581B">
            <w:pPr>
              <w:pStyle w:val="Sarakstarindkopa"/>
              <w:numPr>
                <w:ilvl w:val="0"/>
                <w:numId w:val="12"/>
              </w:numPr>
              <w:spacing w:after="0" w:line="240" w:lineRule="auto"/>
              <w:ind w:left="0"/>
              <w:jc w:val="both"/>
              <w:rPr>
                <w:rFonts w:ascii="Times New Roman" w:hAnsi="Times New Roman" w:eastAsia="Times New Roman" w:cs="Times New Roman"/>
                <w:sz w:val="24"/>
                <w:szCs w:val="24"/>
              </w:rPr>
            </w:pPr>
            <w:r>
              <w:rPr>
                <w:rFonts w:ascii="Times New Roman" w:hAnsi="Times New Roman" w:cs="Times New Roman"/>
                <w:sz w:val="24"/>
                <w:szCs w:val="24"/>
              </w:rPr>
              <w:t>2.</w:t>
            </w:r>
            <w:r w:rsidR="00B5154F">
              <w:rPr>
                <w:rFonts w:ascii="Times New Roman" w:hAnsi="Times New Roman" w:cs="Times New Roman"/>
                <w:sz w:val="24"/>
                <w:szCs w:val="24"/>
              </w:rPr>
              <w:t> </w:t>
            </w:r>
            <w:r w:rsidRPr="00A64E7A" w:rsidR="00D10E9C">
              <w:rPr>
                <w:rFonts w:ascii="Times New Roman" w:hAnsi="Times New Roman" w:eastAsia="Times New Roman" w:cs="Times New Roman"/>
                <w:color w:val="000000" w:themeColor="text1"/>
                <w:sz w:val="24"/>
                <w:szCs w:val="24"/>
                <w:lang w:eastAsia="lv-LV"/>
              </w:rPr>
              <w:t>03.08.00 "Uzturlīdzekļu garantiju fonds"</w:t>
            </w:r>
            <w:r w:rsidR="00D10E9C">
              <w:rPr>
                <w:rFonts w:ascii="Times New Roman" w:hAnsi="Times New Roman" w:eastAsia="Times New Roman" w:cs="Times New Roman"/>
                <w:color w:val="000000" w:themeColor="text1"/>
                <w:sz w:val="24"/>
                <w:szCs w:val="24"/>
                <w:lang w:eastAsia="lv-LV"/>
              </w:rPr>
              <w:t xml:space="preserve"> </w:t>
            </w:r>
          </w:p>
          <w:p w:rsidR="00D10E9C" w:rsidP="007D0FAB" w:rsidRDefault="00D10E9C" w14:paraId="13B4A7F7" w14:textId="2E97BC3B">
            <w:pPr>
              <w:pStyle w:val="Sarakstarindkopa"/>
              <w:spacing w:after="0" w:line="240" w:lineRule="auto"/>
              <w:ind w:left="0"/>
              <w:jc w:val="both"/>
              <w:rPr>
                <w:rFonts w:ascii="Times New Roman" w:hAnsi="Times New Roman" w:eastAsia="Times New Roman" w:cs="Times New Roman"/>
                <w:noProof/>
                <w:sz w:val="24"/>
                <w:szCs w:val="24"/>
                <w:lang w:eastAsia="lv-LV"/>
              </w:rPr>
            </w:pPr>
            <w:r w:rsidRPr="0094315E">
              <w:rPr>
                <w:rFonts w:ascii="Times New Roman" w:hAnsi="Times New Roman" w:eastAsia="Times New Roman" w:cs="Times New Roman"/>
                <w:noProof/>
                <w:sz w:val="24"/>
                <w:szCs w:val="24"/>
                <w:lang w:eastAsia="lv-LV"/>
              </w:rPr>
              <w:t>resursi izdevumu segšanai</w:t>
            </w:r>
            <w:r>
              <w:rPr>
                <w:rFonts w:ascii="Times New Roman" w:hAnsi="Times New Roman" w:eastAsia="Times New Roman" w:cs="Times New Roman"/>
                <w:noProof/>
                <w:sz w:val="24"/>
                <w:szCs w:val="24"/>
                <w:lang w:eastAsia="lv-LV"/>
              </w:rPr>
              <w:t xml:space="preserve"> – 53 849 903</w:t>
            </w:r>
            <w:r w:rsidR="00B5154F">
              <w:rPr>
                <w:rFonts w:ascii="Times New Roman" w:hAnsi="Times New Roman" w:eastAsia="Times New Roman" w:cs="Times New Roman"/>
                <w:noProof/>
                <w:sz w:val="24"/>
                <w:szCs w:val="24"/>
                <w:lang w:eastAsia="lv-LV"/>
              </w:rPr>
              <w:t> </w:t>
            </w:r>
            <w:r w:rsidRPr="007D0FAB">
              <w:rPr>
                <w:rFonts w:ascii="Times New Roman" w:hAnsi="Times New Roman" w:eastAsia="Times New Roman" w:cs="Times New Roman"/>
                <w:i/>
                <w:noProof/>
                <w:sz w:val="24"/>
                <w:szCs w:val="24"/>
                <w:lang w:eastAsia="lv-LV"/>
              </w:rPr>
              <w:t>euro</w:t>
            </w:r>
            <w:r>
              <w:rPr>
                <w:rFonts w:ascii="Times New Roman" w:hAnsi="Times New Roman" w:eastAsia="Times New Roman" w:cs="Times New Roman"/>
                <w:noProof/>
                <w:sz w:val="24"/>
                <w:szCs w:val="24"/>
                <w:lang w:eastAsia="lv-LV"/>
              </w:rPr>
              <w:t>,</w:t>
            </w:r>
          </w:p>
          <w:p w:rsidR="00D10E9C" w:rsidP="007D0FAB" w:rsidRDefault="00D10E9C" w14:paraId="218BC2F1" w14:textId="0E1CF4A9">
            <w:pPr>
              <w:pStyle w:val="Sarakstarindkopa"/>
              <w:spacing w:after="0" w:line="240" w:lineRule="auto"/>
              <w:ind w:left="0"/>
              <w:jc w:val="both"/>
              <w:rPr>
                <w:rFonts w:ascii="Times New Roman" w:hAnsi="Times New Roman" w:eastAsia="Times New Roman" w:cs="Times New Roman"/>
                <w:color w:val="000000" w:themeColor="text1"/>
                <w:sz w:val="24"/>
                <w:szCs w:val="24"/>
                <w:lang w:eastAsia="lv-LV"/>
              </w:rPr>
            </w:pPr>
            <w:r w:rsidRPr="0094315E">
              <w:rPr>
                <w:rFonts w:ascii="Times New Roman" w:hAnsi="Times New Roman" w:eastAsia="Times New Roman" w:cs="Times New Roman"/>
                <w:noProof/>
                <w:sz w:val="24"/>
                <w:szCs w:val="24"/>
                <w:lang w:eastAsia="lv-LV"/>
              </w:rPr>
              <w:t xml:space="preserve">izdevumi </w:t>
            </w:r>
            <w:r w:rsidRPr="00A64E7A">
              <w:rPr>
                <w:rFonts w:ascii="Times New Roman" w:hAnsi="Times New Roman" w:eastAsia="Times New Roman" w:cs="Times New Roman"/>
                <w:color w:val="000000" w:themeColor="text1"/>
                <w:sz w:val="24"/>
                <w:szCs w:val="24"/>
                <w:lang w:eastAsia="lv-LV"/>
              </w:rPr>
              <w:t>uzturlīdzekļu segšanai</w:t>
            </w:r>
            <w:r>
              <w:rPr>
                <w:rFonts w:ascii="Times New Roman" w:hAnsi="Times New Roman" w:eastAsia="Times New Roman" w:cs="Times New Roman"/>
                <w:color w:val="000000" w:themeColor="text1"/>
                <w:sz w:val="24"/>
                <w:szCs w:val="24"/>
                <w:lang w:eastAsia="lv-LV"/>
              </w:rPr>
              <w:t xml:space="preserve"> – 56 349 903</w:t>
            </w:r>
            <w:r w:rsidR="00B5154F">
              <w:rPr>
                <w:rFonts w:ascii="Times New Roman" w:hAnsi="Times New Roman" w:eastAsia="Times New Roman" w:cs="Times New Roman"/>
                <w:color w:val="000000" w:themeColor="text1"/>
                <w:sz w:val="24"/>
                <w:szCs w:val="24"/>
                <w:lang w:eastAsia="lv-LV"/>
              </w:rPr>
              <w:t> </w:t>
            </w:r>
            <w:proofErr w:type="spellStart"/>
            <w:r w:rsidRPr="007D0FAB">
              <w:rPr>
                <w:rFonts w:ascii="Times New Roman" w:hAnsi="Times New Roman" w:eastAsia="Times New Roman" w:cs="Times New Roman"/>
                <w:i/>
                <w:color w:val="000000" w:themeColor="text1"/>
                <w:sz w:val="24"/>
                <w:szCs w:val="24"/>
                <w:lang w:eastAsia="lv-LV"/>
              </w:rPr>
              <w:t>euro</w:t>
            </w:r>
            <w:proofErr w:type="spellEnd"/>
            <w:r>
              <w:rPr>
                <w:rFonts w:ascii="Times New Roman" w:hAnsi="Times New Roman" w:eastAsia="Times New Roman" w:cs="Times New Roman"/>
                <w:color w:val="000000" w:themeColor="text1"/>
                <w:sz w:val="24"/>
                <w:szCs w:val="24"/>
                <w:lang w:eastAsia="lv-LV"/>
              </w:rPr>
              <w:t>,</w:t>
            </w:r>
          </w:p>
          <w:p w:rsidRPr="007D0FAB" w:rsidR="00D10E9C" w:rsidP="007D0FAB" w:rsidRDefault="00D10E9C" w14:paraId="5D1D9315" w14:textId="72570F0B">
            <w:pPr>
              <w:pStyle w:val="Sarakstarindkopa"/>
              <w:spacing w:after="0" w:line="240" w:lineRule="auto"/>
              <w:ind w:left="0"/>
              <w:jc w:val="both"/>
              <w:rPr>
                <w:rFonts w:ascii="Times New Roman" w:hAnsi="Times New Roman" w:eastAsia="Times New Roman" w:cs="Times New Roman"/>
                <w:sz w:val="24"/>
                <w:szCs w:val="24"/>
              </w:rPr>
            </w:pPr>
            <w:r w:rsidRPr="0094315E">
              <w:rPr>
                <w:rFonts w:ascii="Times New Roman" w:hAnsi="Times New Roman" w:cs="Times New Roman"/>
                <w:sz w:val="24"/>
              </w:rPr>
              <w:t xml:space="preserve">maksas pakalpojumu un citu pašu ieņēmumu naudas līdzekļu atlikumu izmantošanu </w:t>
            </w:r>
            <w:r>
              <w:rPr>
                <w:rFonts w:ascii="Times New Roman" w:hAnsi="Times New Roman" w:cs="Times New Roman"/>
                <w:sz w:val="24"/>
              </w:rPr>
              <w:t>–</w:t>
            </w:r>
            <w:r w:rsidRPr="0094315E">
              <w:rPr>
                <w:rFonts w:ascii="Times New Roman" w:hAnsi="Times New Roman" w:cs="Times New Roman"/>
                <w:sz w:val="24"/>
                <w:szCs w:val="24"/>
              </w:rPr>
              <w:t xml:space="preserve"> </w:t>
            </w:r>
            <w:r>
              <w:rPr>
                <w:rFonts w:ascii="Times New Roman" w:hAnsi="Times New Roman" w:cs="Times New Roman"/>
                <w:sz w:val="24"/>
                <w:szCs w:val="24"/>
              </w:rPr>
              <w:t>2 500 000 </w:t>
            </w:r>
            <w:proofErr w:type="spellStart"/>
            <w:r w:rsidRPr="0094315E">
              <w:rPr>
                <w:rFonts w:ascii="Times New Roman" w:hAnsi="Times New Roman" w:cs="Times New Roman"/>
                <w:i/>
                <w:sz w:val="24"/>
                <w:szCs w:val="24"/>
              </w:rPr>
              <w:t>euro</w:t>
            </w:r>
            <w:proofErr w:type="spellEnd"/>
            <w:r>
              <w:rPr>
                <w:rFonts w:ascii="Times New Roman" w:hAnsi="Times New Roman" w:cs="Times New Roman"/>
                <w:sz w:val="24"/>
                <w:szCs w:val="24"/>
              </w:rPr>
              <w:t>.</w:t>
            </w:r>
          </w:p>
          <w:p w:rsidR="00A33CF2" w:rsidP="00A33CF2" w:rsidRDefault="00701E1F" w14:paraId="43305EAB" w14:textId="77777777">
            <w:pPr>
              <w:spacing w:after="0"/>
              <w:ind w:firstLine="232"/>
              <w:jc w:val="both"/>
              <w:rPr>
                <w:rFonts w:ascii="Times New Roman" w:hAnsi="Times New Roman" w:cs="Times New Roman"/>
                <w:bCs/>
                <w:color w:val="000000"/>
                <w:sz w:val="24"/>
                <w:szCs w:val="24"/>
              </w:rPr>
            </w:pPr>
            <w:r w:rsidRPr="00701E1F">
              <w:rPr>
                <w:rFonts w:ascii="Times New Roman" w:hAnsi="Times New Roman" w:cs="Times New Roman"/>
                <w:bCs/>
                <w:color w:val="000000"/>
                <w:sz w:val="24"/>
                <w:szCs w:val="24"/>
              </w:rPr>
              <w:t xml:space="preserve">    </w:t>
            </w:r>
          </w:p>
          <w:p w:rsidR="00701E1F" w:rsidP="007D0FAB" w:rsidRDefault="00701E1F" w14:paraId="34AA00E8" w14:textId="1D2C8569">
            <w:pPr>
              <w:spacing w:after="0" w:line="240" w:lineRule="auto"/>
              <w:ind w:firstLine="232"/>
              <w:jc w:val="both"/>
              <w:rPr>
                <w:rFonts w:ascii="Times New Roman" w:hAnsi="Times New Roman" w:cs="Times New Roman"/>
                <w:color w:val="000000"/>
                <w:sz w:val="24"/>
                <w:szCs w:val="24"/>
              </w:rPr>
            </w:pPr>
            <w:r w:rsidRPr="00701E1F">
              <w:rPr>
                <w:rFonts w:ascii="Times New Roman" w:hAnsi="Times New Roman" w:cs="Times New Roman"/>
                <w:bCs/>
                <w:color w:val="000000"/>
                <w:sz w:val="24"/>
                <w:szCs w:val="24"/>
              </w:rPr>
              <w:t xml:space="preserve">Atbilstoši likumam </w:t>
            </w:r>
            <w:r w:rsidR="007B2F73">
              <w:rPr>
                <w:rFonts w:ascii="Times New Roman" w:hAnsi="Times New Roman" w:cs="Times New Roman"/>
                <w:bCs/>
                <w:color w:val="000000"/>
                <w:sz w:val="24"/>
                <w:szCs w:val="24"/>
              </w:rPr>
              <w:t>"</w:t>
            </w:r>
            <w:r w:rsidRPr="00701E1F">
              <w:rPr>
                <w:rFonts w:ascii="Times New Roman" w:hAnsi="Times New Roman" w:cs="Times New Roman"/>
                <w:bCs/>
                <w:color w:val="000000"/>
                <w:sz w:val="24"/>
                <w:szCs w:val="24"/>
              </w:rPr>
              <w:t>Par vidēja termiņa budžeta ietvaru 2018., 2019. un 2020. gadam</w:t>
            </w:r>
            <w:r w:rsidR="007B2F73">
              <w:rPr>
                <w:rFonts w:ascii="Times New Roman" w:hAnsi="Times New Roman" w:cs="Times New Roman"/>
                <w:bCs/>
                <w:color w:val="000000"/>
                <w:sz w:val="24"/>
                <w:szCs w:val="24"/>
              </w:rPr>
              <w:t>"</w:t>
            </w:r>
            <w:r w:rsidRPr="00701E1F">
              <w:rPr>
                <w:rFonts w:ascii="Times New Roman" w:hAnsi="Times New Roman" w:cs="Times New Roman"/>
                <w:bCs/>
                <w:color w:val="000000"/>
                <w:sz w:val="24"/>
                <w:szCs w:val="24"/>
              </w:rPr>
              <w:t xml:space="preserve"> </w:t>
            </w:r>
            <w:r w:rsidRPr="00701E1F">
              <w:rPr>
                <w:rFonts w:ascii="Times New Roman" w:hAnsi="Times New Roman" w:cs="Times New Roman"/>
                <w:color w:val="000000"/>
                <w:sz w:val="24"/>
                <w:szCs w:val="24"/>
              </w:rPr>
              <w:t xml:space="preserve">Tieslietu ministrijas </w:t>
            </w:r>
            <w:r>
              <w:rPr>
                <w:rFonts w:ascii="Times New Roman" w:hAnsi="Times New Roman" w:cs="Times New Roman"/>
                <w:color w:val="000000"/>
                <w:sz w:val="24"/>
                <w:szCs w:val="24"/>
              </w:rPr>
              <w:t xml:space="preserve">budžeta </w:t>
            </w:r>
            <w:r w:rsidRPr="00701E1F">
              <w:rPr>
                <w:rFonts w:ascii="Times New Roman" w:hAnsi="Times New Roman" w:cs="Times New Roman"/>
                <w:color w:val="000000"/>
                <w:sz w:val="24"/>
                <w:szCs w:val="24"/>
              </w:rPr>
              <w:t>apakšprogrammā</w:t>
            </w:r>
            <w:r>
              <w:rPr>
                <w:rFonts w:ascii="Times New Roman" w:hAnsi="Times New Roman" w:cs="Times New Roman"/>
                <w:color w:val="000000"/>
                <w:sz w:val="24"/>
                <w:szCs w:val="24"/>
              </w:rPr>
              <w:t>:</w:t>
            </w:r>
          </w:p>
          <w:p w:rsidRPr="007D0FAB" w:rsidR="00701E1F" w:rsidP="007D0FAB" w:rsidRDefault="00A812EA" w14:paraId="06038317" w14:textId="31657F6A">
            <w:pPr>
              <w:pStyle w:val="Sarakstarindkopa"/>
              <w:numPr>
                <w:ilvl w:val="0"/>
                <w:numId w:val="16"/>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B5154F">
              <w:rPr>
                <w:rFonts w:ascii="Times New Roman" w:hAnsi="Times New Roman" w:cs="Times New Roman"/>
                <w:color w:val="000000"/>
                <w:sz w:val="24"/>
                <w:szCs w:val="24"/>
              </w:rPr>
              <w:t> </w:t>
            </w:r>
            <w:r w:rsidRPr="007D0FAB" w:rsidR="00701E1F">
              <w:rPr>
                <w:rFonts w:ascii="Times New Roman" w:hAnsi="Times New Roman" w:cs="Times New Roman"/>
                <w:color w:val="000000"/>
                <w:sz w:val="24"/>
                <w:szCs w:val="24"/>
              </w:rPr>
              <w:t>03.07.00 "Uzturlīdzekļu garantiju fonda administrēšana" plānot</w:t>
            </w:r>
            <w:r>
              <w:rPr>
                <w:rFonts w:ascii="Times New Roman" w:hAnsi="Times New Roman" w:cs="Times New Roman"/>
                <w:color w:val="000000"/>
                <w:sz w:val="24"/>
                <w:szCs w:val="24"/>
              </w:rPr>
              <w:t>i</w:t>
            </w:r>
            <w:r w:rsidRPr="007D0FAB" w:rsidR="00701E1F">
              <w:rPr>
                <w:rFonts w:ascii="Times New Roman" w:hAnsi="Times New Roman" w:cs="Times New Roman"/>
                <w:color w:val="000000"/>
                <w:sz w:val="24"/>
                <w:szCs w:val="24"/>
              </w:rPr>
              <w:t xml:space="preserve"> resursi izdevumu segšanai, kā arī izdevumi – 2020. gadā un turpmāk 1 018 790</w:t>
            </w:r>
            <w:r w:rsidR="00B5154F">
              <w:rPr>
                <w:rFonts w:ascii="Times New Roman" w:hAnsi="Times New Roman" w:cs="Times New Roman"/>
                <w:color w:val="000000"/>
                <w:sz w:val="24"/>
                <w:szCs w:val="24"/>
              </w:rPr>
              <w:t> </w:t>
            </w:r>
            <w:proofErr w:type="spellStart"/>
            <w:r w:rsidRPr="007D0FAB" w:rsidR="00701E1F">
              <w:rPr>
                <w:rFonts w:ascii="Times New Roman" w:hAnsi="Times New Roman" w:cs="Times New Roman"/>
                <w:i/>
                <w:color w:val="000000"/>
                <w:sz w:val="24"/>
                <w:szCs w:val="24"/>
              </w:rPr>
              <w:t>euro</w:t>
            </w:r>
            <w:proofErr w:type="spellEnd"/>
            <w:r w:rsidRPr="007D0FAB" w:rsidR="00701E1F">
              <w:rPr>
                <w:rFonts w:ascii="Times New Roman" w:hAnsi="Times New Roman" w:cs="Times New Roman"/>
                <w:i/>
                <w:color w:val="000000"/>
                <w:sz w:val="24"/>
                <w:szCs w:val="24"/>
              </w:rPr>
              <w:t>.</w:t>
            </w:r>
          </w:p>
          <w:p w:rsidRPr="007D0FAB" w:rsidR="00701E1F" w:rsidP="007D0FAB" w:rsidRDefault="00A812EA" w14:paraId="2CAD9D2F" w14:textId="156EDFFE">
            <w:pPr>
              <w:pStyle w:val="Sarakstarindkopa"/>
              <w:numPr>
                <w:ilvl w:val="0"/>
                <w:numId w:val="16"/>
              </w:numPr>
              <w:spacing w:after="0" w:line="240" w:lineRule="auto"/>
              <w:ind w:left="0"/>
              <w:jc w:val="both"/>
              <w:rPr>
                <w:rFonts w:ascii="Times New Roman" w:hAnsi="Times New Roman" w:eastAsia="Times New Roman" w:cs="Times New Roman"/>
                <w:color w:val="000000" w:themeColor="text1"/>
                <w:sz w:val="24"/>
                <w:szCs w:val="24"/>
                <w:lang w:eastAsia="lv-LV"/>
              </w:rPr>
            </w:pPr>
            <w:r>
              <w:rPr>
                <w:rFonts w:ascii="Times New Roman" w:hAnsi="Times New Roman" w:eastAsia="Times New Roman" w:cs="Times New Roman"/>
                <w:color w:val="000000" w:themeColor="text1"/>
                <w:sz w:val="24"/>
                <w:szCs w:val="24"/>
                <w:lang w:eastAsia="lv-LV"/>
              </w:rPr>
              <w:t>2.</w:t>
            </w:r>
            <w:r w:rsidR="00B5154F">
              <w:rPr>
                <w:rFonts w:ascii="Times New Roman" w:hAnsi="Times New Roman" w:eastAsia="Times New Roman" w:cs="Times New Roman"/>
                <w:color w:val="000000" w:themeColor="text1"/>
                <w:sz w:val="24"/>
                <w:szCs w:val="24"/>
                <w:lang w:eastAsia="lv-LV"/>
              </w:rPr>
              <w:t> </w:t>
            </w:r>
            <w:r w:rsidRPr="007D0FAB" w:rsidR="00701E1F">
              <w:rPr>
                <w:rFonts w:ascii="Times New Roman" w:hAnsi="Times New Roman" w:eastAsia="Times New Roman" w:cs="Times New Roman"/>
                <w:color w:val="000000" w:themeColor="text1"/>
                <w:sz w:val="24"/>
                <w:szCs w:val="24"/>
                <w:lang w:eastAsia="lv-LV"/>
              </w:rPr>
              <w:t>03.08.00 "Uzturlīdzekļu garantiju fonds" plānot</w:t>
            </w:r>
            <w:r>
              <w:rPr>
                <w:rFonts w:ascii="Times New Roman" w:hAnsi="Times New Roman" w:eastAsia="Times New Roman" w:cs="Times New Roman"/>
                <w:color w:val="000000" w:themeColor="text1"/>
                <w:sz w:val="24"/>
                <w:szCs w:val="24"/>
                <w:lang w:eastAsia="lv-LV"/>
              </w:rPr>
              <w:t>i</w:t>
            </w:r>
            <w:r w:rsidRPr="007D0FAB" w:rsidR="00701E1F">
              <w:rPr>
                <w:rFonts w:ascii="Times New Roman" w:hAnsi="Times New Roman" w:eastAsia="Times New Roman" w:cs="Times New Roman"/>
                <w:color w:val="000000" w:themeColor="text1"/>
                <w:sz w:val="24"/>
                <w:szCs w:val="24"/>
                <w:lang w:eastAsia="lv-LV"/>
              </w:rPr>
              <w:t xml:space="preserve"> </w:t>
            </w:r>
            <w:r w:rsidRPr="007D0FAB" w:rsidR="00701E1F">
              <w:rPr>
                <w:rFonts w:ascii="Times New Roman" w:hAnsi="Times New Roman" w:eastAsia="Times New Roman" w:cs="Times New Roman"/>
                <w:noProof/>
                <w:sz w:val="24"/>
                <w:szCs w:val="24"/>
                <w:lang w:eastAsia="lv-LV"/>
              </w:rPr>
              <w:t xml:space="preserve">resursi izdevumu segšanai, kā arī izdevumi </w:t>
            </w:r>
            <w:r w:rsidRPr="007D0FAB" w:rsidR="00701E1F">
              <w:rPr>
                <w:rFonts w:ascii="Times New Roman" w:hAnsi="Times New Roman" w:eastAsia="Times New Roman" w:cs="Times New Roman"/>
                <w:color w:val="000000" w:themeColor="text1"/>
                <w:sz w:val="24"/>
                <w:szCs w:val="24"/>
                <w:lang w:eastAsia="lv-LV"/>
              </w:rPr>
              <w:t xml:space="preserve">uzturlīdzekļu segšanai </w:t>
            </w:r>
            <w:r w:rsidRPr="007D0FAB" w:rsidR="00701E1F">
              <w:rPr>
                <w:rFonts w:ascii="Times New Roman" w:hAnsi="Times New Roman" w:eastAsia="Times New Roman" w:cs="Times New Roman"/>
                <w:noProof/>
                <w:sz w:val="24"/>
                <w:szCs w:val="24"/>
                <w:lang w:eastAsia="lv-LV"/>
              </w:rPr>
              <w:t xml:space="preserve">- </w:t>
            </w:r>
            <w:r w:rsidRPr="007D0FAB" w:rsidR="00701E1F">
              <w:rPr>
                <w:rFonts w:ascii="Times New Roman" w:hAnsi="Times New Roman" w:cs="Times New Roman"/>
                <w:sz w:val="24"/>
                <w:szCs w:val="24"/>
              </w:rPr>
              <w:t>2020. gadā un turpmāk 48 406 697</w:t>
            </w:r>
            <w:r w:rsidR="00B5154F">
              <w:rPr>
                <w:rFonts w:ascii="Times New Roman" w:hAnsi="Times New Roman" w:cs="Times New Roman"/>
                <w:sz w:val="24"/>
                <w:szCs w:val="24"/>
              </w:rPr>
              <w:t> </w:t>
            </w:r>
            <w:proofErr w:type="spellStart"/>
            <w:r w:rsidRPr="007D0FAB" w:rsidR="00701E1F">
              <w:rPr>
                <w:rFonts w:ascii="Times New Roman" w:hAnsi="Times New Roman" w:cs="Times New Roman"/>
                <w:i/>
                <w:sz w:val="24"/>
                <w:szCs w:val="24"/>
              </w:rPr>
              <w:t>euro</w:t>
            </w:r>
            <w:proofErr w:type="spellEnd"/>
            <w:r w:rsidRPr="007D0FAB" w:rsidR="00701E1F">
              <w:rPr>
                <w:rFonts w:ascii="Times New Roman" w:hAnsi="Times New Roman" w:cs="Times New Roman"/>
                <w:sz w:val="24"/>
                <w:szCs w:val="24"/>
              </w:rPr>
              <w:t>.</w:t>
            </w:r>
          </w:p>
          <w:p w:rsidR="003661BC" w:rsidP="007D0FAB" w:rsidRDefault="003661BC" w14:paraId="3AB0363F" w14:textId="7A6FA2D7">
            <w:pPr>
              <w:spacing w:after="0" w:line="240" w:lineRule="auto"/>
              <w:ind w:firstLine="232"/>
              <w:jc w:val="both"/>
              <w:rPr>
                <w:rFonts w:ascii="Times New Roman" w:hAnsi="Times New Roman" w:cs="Times New Roman"/>
                <w:color w:val="000000"/>
                <w:sz w:val="24"/>
                <w:szCs w:val="24"/>
              </w:rPr>
            </w:pPr>
            <w:r w:rsidRPr="0094315E">
              <w:rPr>
                <w:rFonts w:ascii="Times New Roman" w:hAnsi="Times New Roman" w:cs="Times New Roman"/>
                <w:color w:val="000000"/>
                <w:sz w:val="24"/>
                <w:szCs w:val="24"/>
              </w:rPr>
              <w:t xml:space="preserve">Saskaņā ar </w:t>
            </w:r>
            <w:r w:rsidR="00701E1F">
              <w:rPr>
                <w:rFonts w:ascii="Times New Roman" w:hAnsi="Times New Roman" w:cs="Times New Roman"/>
                <w:color w:val="000000"/>
                <w:sz w:val="24"/>
                <w:szCs w:val="24"/>
              </w:rPr>
              <w:t xml:space="preserve">šajā </w:t>
            </w:r>
            <w:r w:rsidR="007B2F73">
              <w:rPr>
                <w:rFonts w:ascii="Times New Roman" w:hAnsi="Times New Roman" w:cs="Times New Roman"/>
                <w:color w:val="000000"/>
                <w:sz w:val="24"/>
                <w:szCs w:val="24"/>
              </w:rPr>
              <w:t>L</w:t>
            </w:r>
            <w:r w:rsidRPr="0094315E">
              <w:rPr>
                <w:rFonts w:ascii="Times New Roman" w:hAnsi="Times New Roman" w:cs="Times New Roman"/>
                <w:color w:val="000000"/>
                <w:sz w:val="24"/>
                <w:szCs w:val="24"/>
              </w:rPr>
              <w:t xml:space="preserve">ikumprojektā noteikto </w:t>
            </w:r>
            <w:r w:rsidR="006D27D2">
              <w:rPr>
                <w:rFonts w:ascii="Times New Roman" w:hAnsi="Times New Roman" w:cs="Times New Roman"/>
                <w:color w:val="000000"/>
                <w:sz w:val="24"/>
                <w:szCs w:val="24"/>
              </w:rPr>
              <w:t>2020. gadā un turpmākajos gados</w:t>
            </w:r>
            <w:r w:rsidRPr="0094315E" w:rsidR="006D27D2">
              <w:rPr>
                <w:rFonts w:ascii="Times New Roman" w:hAnsi="Times New Roman" w:cs="Times New Roman"/>
                <w:color w:val="000000"/>
                <w:sz w:val="24"/>
                <w:szCs w:val="24"/>
              </w:rPr>
              <w:t xml:space="preserve"> </w:t>
            </w:r>
            <w:r w:rsidRPr="0094315E">
              <w:rPr>
                <w:rFonts w:ascii="Times New Roman" w:hAnsi="Times New Roman" w:cs="Times New Roman"/>
                <w:color w:val="000000"/>
                <w:sz w:val="24"/>
                <w:szCs w:val="24"/>
              </w:rPr>
              <w:t>plānoto ieņēmumu palielinājumu saistībā ar labprātīgu uzturlīdzekļu parādu nomaksu</w:t>
            </w:r>
            <w:r w:rsidR="006D27D2">
              <w:rPr>
                <w:rFonts w:ascii="Times New Roman" w:hAnsi="Times New Roman" w:cs="Times New Roman"/>
                <w:color w:val="000000"/>
                <w:sz w:val="24"/>
                <w:szCs w:val="24"/>
              </w:rPr>
              <w:t xml:space="preserve"> </w:t>
            </w:r>
            <w:r w:rsidRPr="0094315E">
              <w:rPr>
                <w:rFonts w:ascii="Times New Roman" w:hAnsi="Times New Roman" w:cs="Times New Roman"/>
                <w:color w:val="000000"/>
                <w:sz w:val="24"/>
                <w:szCs w:val="24"/>
              </w:rPr>
              <w:t xml:space="preserve">un ietaupījumu izdevumos, neizmaksājot uzturlīdzekļus bērniem, kuri reģistrēti Valsts ieņēmumu dienestā kā darba ņēmēji, plānots novirzīt pieaugošo uzturlīdzekļu segšanai 2020. gadā </w:t>
            </w:r>
            <w:r w:rsidRPr="0094315E">
              <w:rPr>
                <w:rFonts w:ascii="Times New Roman" w:hAnsi="Times New Roman" w:cs="Times New Roman"/>
                <w:sz w:val="24"/>
                <w:szCs w:val="20"/>
              </w:rPr>
              <w:t>856 582</w:t>
            </w:r>
            <w:r w:rsidRPr="003062C4" w:rsidR="00B5154F">
              <w:rPr>
                <w:rFonts w:ascii="Times New Roman" w:hAnsi="Times New Roman" w:cs="Times New Roman"/>
                <w:color w:val="000000"/>
                <w:sz w:val="24"/>
                <w:szCs w:val="24"/>
              </w:rPr>
              <w:t> </w:t>
            </w:r>
            <w:proofErr w:type="spellStart"/>
            <w:r w:rsidRPr="0094315E">
              <w:rPr>
                <w:rFonts w:ascii="Times New Roman" w:hAnsi="Times New Roman" w:cs="Times New Roman"/>
                <w:i/>
                <w:color w:val="000000"/>
                <w:sz w:val="24"/>
                <w:szCs w:val="24"/>
              </w:rPr>
              <w:t>euro</w:t>
            </w:r>
            <w:proofErr w:type="spellEnd"/>
            <w:r w:rsidRPr="0094315E">
              <w:rPr>
                <w:rFonts w:ascii="Times New Roman" w:hAnsi="Times New Roman" w:cs="Times New Roman"/>
                <w:color w:val="000000"/>
                <w:sz w:val="24"/>
                <w:szCs w:val="24"/>
              </w:rPr>
              <w:t xml:space="preserve"> apmērā un 2021. gadā un turpmākajos gados </w:t>
            </w:r>
            <w:r w:rsidRPr="0094315E">
              <w:rPr>
                <w:rFonts w:ascii="Times New Roman" w:hAnsi="Times New Roman" w:cs="Times New Roman"/>
                <w:sz w:val="24"/>
                <w:szCs w:val="20"/>
              </w:rPr>
              <w:t>590 863</w:t>
            </w:r>
            <w:r w:rsidR="00B5154F">
              <w:rPr>
                <w:rFonts w:ascii="Times New Roman" w:hAnsi="Times New Roman" w:cs="Times New Roman"/>
                <w:sz w:val="24"/>
                <w:szCs w:val="20"/>
              </w:rPr>
              <w:t> </w:t>
            </w:r>
            <w:proofErr w:type="spellStart"/>
            <w:r w:rsidRPr="0094315E">
              <w:rPr>
                <w:rFonts w:ascii="Times New Roman" w:hAnsi="Times New Roman" w:cs="Times New Roman"/>
                <w:i/>
                <w:color w:val="000000"/>
                <w:sz w:val="24"/>
                <w:szCs w:val="24"/>
              </w:rPr>
              <w:t>euro</w:t>
            </w:r>
            <w:proofErr w:type="spellEnd"/>
            <w:r w:rsidRPr="0094315E">
              <w:rPr>
                <w:rFonts w:ascii="Times New Roman" w:hAnsi="Times New Roman" w:cs="Times New Roman"/>
                <w:color w:val="000000"/>
                <w:sz w:val="24"/>
                <w:szCs w:val="24"/>
              </w:rPr>
              <w:t xml:space="preserve"> apmērā.</w:t>
            </w:r>
          </w:p>
          <w:p w:rsidRPr="007D0FAB" w:rsidR="003661BC" w:rsidP="007D0FAB" w:rsidRDefault="0016219E" w14:paraId="3434CC75" w14:textId="46DD34D1">
            <w:pPr>
              <w:spacing w:after="0" w:line="240" w:lineRule="auto"/>
              <w:ind w:firstLine="232"/>
              <w:jc w:val="both"/>
              <w:rPr>
                <w:rFonts w:ascii="Times New Roman" w:hAnsi="Times New Roman" w:eastAsia="Times New Roman" w:cs="Times New Roman"/>
                <w:sz w:val="24"/>
                <w:szCs w:val="24"/>
              </w:rPr>
            </w:pPr>
            <w:r>
              <w:rPr>
                <w:rFonts w:ascii="Times New Roman" w:hAnsi="Times New Roman" w:cs="Times New Roman"/>
                <w:sz w:val="24"/>
                <w:szCs w:val="20"/>
              </w:rPr>
              <w:t xml:space="preserve">Sagatavojot </w:t>
            </w:r>
            <w:r w:rsidR="00EF18C3">
              <w:rPr>
                <w:rFonts w:ascii="Times New Roman" w:hAnsi="Times New Roman" w:cs="Times New Roman"/>
                <w:sz w:val="24"/>
                <w:szCs w:val="20"/>
              </w:rPr>
              <w:t xml:space="preserve">Tieslietu ministrijas </w:t>
            </w:r>
            <w:r>
              <w:rPr>
                <w:rFonts w:ascii="Times New Roman" w:hAnsi="Times New Roman" w:cs="Times New Roman"/>
                <w:sz w:val="24"/>
                <w:szCs w:val="20"/>
              </w:rPr>
              <w:t>bāzes izdevumus 2020.</w:t>
            </w:r>
            <w:r w:rsidR="00D613EE">
              <w:rPr>
                <w:rFonts w:ascii="Times New Roman" w:hAnsi="Times New Roman" w:cs="Times New Roman"/>
                <w:sz w:val="24"/>
                <w:szCs w:val="20"/>
              </w:rPr>
              <w:t> </w:t>
            </w:r>
            <w:r>
              <w:rPr>
                <w:rFonts w:ascii="Times New Roman" w:hAnsi="Times New Roman" w:cs="Times New Roman"/>
                <w:sz w:val="24"/>
                <w:szCs w:val="20"/>
              </w:rPr>
              <w:t xml:space="preserve">gadam un </w:t>
            </w:r>
            <w:r w:rsidR="00927F99">
              <w:rPr>
                <w:rFonts w:ascii="Times New Roman" w:hAnsi="Times New Roman" w:cs="Times New Roman"/>
                <w:sz w:val="24"/>
                <w:szCs w:val="20"/>
              </w:rPr>
              <w:t>2021. </w:t>
            </w:r>
            <w:r>
              <w:rPr>
                <w:rFonts w:ascii="Times New Roman" w:hAnsi="Times New Roman" w:cs="Times New Roman"/>
                <w:sz w:val="24"/>
                <w:szCs w:val="20"/>
              </w:rPr>
              <w:t>gad</w:t>
            </w:r>
            <w:r w:rsidR="00927F99">
              <w:rPr>
                <w:rFonts w:ascii="Times New Roman" w:hAnsi="Times New Roman" w:cs="Times New Roman"/>
                <w:sz w:val="24"/>
                <w:szCs w:val="20"/>
              </w:rPr>
              <w:t>a</w:t>
            </w:r>
            <w:r>
              <w:rPr>
                <w:rFonts w:ascii="Times New Roman" w:hAnsi="Times New Roman" w:cs="Times New Roman"/>
                <w:sz w:val="24"/>
                <w:szCs w:val="20"/>
              </w:rPr>
              <w:t>m</w:t>
            </w:r>
            <w:r w:rsidR="00D40AD6">
              <w:rPr>
                <w:rFonts w:ascii="Times New Roman" w:hAnsi="Times New Roman" w:cs="Times New Roman"/>
                <w:sz w:val="24"/>
                <w:szCs w:val="20"/>
              </w:rPr>
              <w:t>,</w:t>
            </w:r>
            <w:r>
              <w:rPr>
                <w:rFonts w:ascii="Times New Roman" w:hAnsi="Times New Roman" w:cs="Times New Roman"/>
                <w:sz w:val="24"/>
                <w:szCs w:val="20"/>
              </w:rPr>
              <w:t xml:space="preserve"> </w:t>
            </w:r>
            <w:r w:rsidRPr="007D0FAB" w:rsidR="00C748E0">
              <w:rPr>
                <w:rFonts w:ascii="Times New Roman" w:hAnsi="Times New Roman"/>
                <w:sz w:val="24"/>
                <w:szCs w:val="24"/>
              </w:rPr>
              <w:t>maksimāli pieļaujamais izdevumu apjom</w:t>
            </w:r>
            <w:r w:rsidRPr="00C748E0" w:rsidR="00C748E0">
              <w:rPr>
                <w:rFonts w:ascii="Times New Roman" w:hAnsi="Times New Roman"/>
                <w:sz w:val="24"/>
                <w:szCs w:val="24"/>
              </w:rPr>
              <w:t>s</w:t>
            </w:r>
            <w:r w:rsidRPr="00C748E0">
              <w:rPr>
                <w:rFonts w:ascii="Times New Roman" w:hAnsi="Times New Roman" w:cs="Times New Roman"/>
                <w:sz w:val="24"/>
                <w:szCs w:val="20"/>
              </w:rPr>
              <w:t xml:space="preserve"> t</w:t>
            </w:r>
            <w:r>
              <w:rPr>
                <w:rFonts w:ascii="Times New Roman" w:hAnsi="Times New Roman" w:cs="Times New Roman"/>
                <w:sz w:val="24"/>
                <w:szCs w:val="20"/>
              </w:rPr>
              <w:t xml:space="preserve">iks precizēts atbilstoši </w:t>
            </w:r>
            <w:r w:rsidR="00EF18C3">
              <w:rPr>
                <w:rFonts w:ascii="Times New Roman" w:hAnsi="Times New Roman" w:cs="Times New Roman"/>
                <w:sz w:val="24"/>
                <w:szCs w:val="20"/>
              </w:rPr>
              <w:t xml:space="preserve">aktuālajam </w:t>
            </w:r>
            <w:r>
              <w:rPr>
                <w:rFonts w:ascii="Times New Roman" w:hAnsi="Times New Roman" w:cs="Times New Roman"/>
                <w:sz w:val="24"/>
                <w:szCs w:val="20"/>
              </w:rPr>
              <w:t>prognozētajam bērnu skaitam un uzturlīdzekļu izmaks</w:t>
            </w:r>
            <w:r w:rsidR="00927F99">
              <w:rPr>
                <w:rFonts w:ascii="Times New Roman" w:hAnsi="Times New Roman" w:cs="Times New Roman"/>
                <w:sz w:val="24"/>
                <w:szCs w:val="20"/>
              </w:rPr>
              <w:t>u</w:t>
            </w:r>
            <w:r>
              <w:rPr>
                <w:rFonts w:ascii="Times New Roman" w:hAnsi="Times New Roman" w:cs="Times New Roman"/>
                <w:sz w:val="24"/>
                <w:szCs w:val="20"/>
              </w:rPr>
              <w:t xml:space="preserve"> apmēram.</w:t>
            </w:r>
          </w:p>
        </w:tc>
      </w:tr>
    </w:tbl>
    <w:p w:rsidRPr="00A64E7A" w:rsidR="004D15A9" w:rsidP="00A64E7A" w:rsidRDefault="004D15A9" w14:paraId="717F7F2B" w14:textId="553CEE65">
      <w:pPr>
        <w:spacing w:after="0" w:line="240" w:lineRule="auto"/>
        <w:jc w:val="both"/>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Pr="00A64E7A" w:rsidR="00BC2633" w:rsidTr="004D15A9" w14:paraId="4F0360E3" w14:textId="77777777">
        <w:trPr>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A64E7A" w:rsidR="004D15A9" w:rsidP="003062C4"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A64E7A">
              <w:rPr>
                <w:rFonts w:ascii="Times New Roman" w:hAnsi="Times New Roman" w:eastAsia="Times New Roman" w:cs="Times New Roman"/>
                <w:b/>
                <w:bCs/>
                <w:sz w:val="24"/>
                <w:szCs w:val="24"/>
                <w:lang w:eastAsia="lv-LV"/>
              </w:rPr>
              <w:t>IV. Tiesību akta projekta ietekme uz spēkā esošo tiesību normu sistēmu</w:t>
            </w:r>
          </w:p>
        </w:tc>
      </w:tr>
      <w:tr w:rsidRPr="00A64E7A" w:rsidR="00BC2633" w:rsidTr="001C5969" w14:paraId="0B379FE7" w14:textId="77777777">
        <w:tc>
          <w:tcPr>
            <w:tcW w:w="250"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4FA8C306"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1.</w:t>
            </w:r>
          </w:p>
        </w:tc>
        <w:tc>
          <w:tcPr>
            <w:tcW w:w="1319"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A1552F" w14:paraId="184E9FDD" w14:textId="6D154F0C">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S</w:t>
            </w:r>
            <w:r w:rsidRPr="00A64E7A" w:rsidR="004D15A9">
              <w:rPr>
                <w:rFonts w:ascii="Times New Roman" w:hAnsi="Times New Roman" w:eastAsia="Times New Roman" w:cs="Times New Roman"/>
                <w:sz w:val="24"/>
                <w:szCs w:val="24"/>
                <w:lang w:eastAsia="lv-LV"/>
              </w:rPr>
              <w:t>aistītie tiesību aktu projekti</w:t>
            </w:r>
          </w:p>
        </w:tc>
        <w:tc>
          <w:tcPr>
            <w:tcW w:w="3431"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EF5863" w14:paraId="1B579D3B" w14:textId="799F2C5B">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 xml:space="preserve">Likumprojekts "Ieroču aprites </w:t>
            </w:r>
            <w:r w:rsidRPr="00003F6C">
              <w:rPr>
                <w:rFonts w:ascii="Times New Roman" w:hAnsi="Times New Roman" w:eastAsia="Times New Roman" w:cs="Times New Roman"/>
                <w:sz w:val="24"/>
                <w:szCs w:val="24"/>
                <w:lang w:eastAsia="lv-LV"/>
              </w:rPr>
              <w:t>likums"</w:t>
            </w:r>
            <w:r w:rsidR="00003F6C">
              <w:rPr>
                <w:rFonts w:ascii="Times New Roman" w:hAnsi="Times New Roman" w:eastAsia="Times New Roman" w:cs="Times New Roman"/>
                <w:sz w:val="24"/>
                <w:szCs w:val="24"/>
                <w:lang w:eastAsia="lv-LV"/>
              </w:rPr>
              <w:t>.</w:t>
            </w:r>
          </w:p>
        </w:tc>
      </w:tr>
      <w:tr w:rsidRPr="00A64E7A" w:rsidR="00BC2633" w:rsidTr="001C5969" w14:paraId="136049D6" w14:textId="77777777">
        <w:tc>
          <w:tcPr>
            <w:tcW w:w="250"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6FFE0E9F"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2.</w:t>
            </w:r>
          </w:p>
        </w:tc>
        <w:tc>
          <w:tcPr>
            <w:tcW w:w="1319"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0083E253"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Atbildīgā institūcija</w:t>
            </w:r>
          </w:p>
        </w:tc>
        <w:tc>
          <w:tcPr>
            <w:tcW w:w="3431"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EF5863" w14:paraId="5E8E47AB" w14:textId="39616F30">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Iekšlietu ministrija</w:t>
            </w:r>
            <w:r w:rsidR="00B5154F">
              <w:rPr>
                <w:rFonts w:ascii="Times New Roman" w:hAnsi="Times New Roman" w:eastAsia="Times New Roman" w:cs="Times New Roman"/>
                <w:sz w:val="24"/>
                <w:szCs w:val="24"/>
                <w:lang w:eastAsia="lv-LV"/>
              </w:rPr>
              <w:t>.</w:t>
            </w:r>
          </w:p>
        </w:tc>
      </w:tr>
      <w:tr w:rsidRPr="00A64E7A" w:rsidR="004D15A9" w:rsidTr="001C5969" w14:paraId="1BB29304" w14:textId="77777777">
        <w:tc>
          <w:tcPr>
            <w:tcW w:w="250"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6FFD4618"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3.</w:t>
            </w:r>
          </w:p>
        </w:tc>
        <w:tc>
          <w:tcPr>
            <w:tcW w:w="1319"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6276FF20"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772363" w:rsidR="000B7282" w:rsidP="005D5B03" w:rsidRDefault="000B7282" w14:paraId="7EE11369" w14:textId="6ED10CE9">
            <w:pPr>
              <w:spacing w:after="0" w:line="240" w:lineRule="auto"/>
              <w:ind w:firstLine="751"/>
              <w:jc w:val="both"/>
              <w:rPr>
                <w:rFonts w:ascii="Times New Roman" w:hAnsi="Times New Roman" w:eastAsia="Times New Roman" w:cs="Times New Roman"/>
                <w:sz w:val="24"/>
                <w:szCs w:val="24"/>
                <w:lang w:eastAsia="lv-LV"/>
              </w:rPr>
            </w:pPr>
            <w:r w:rsidRPr="00B5154F">
              <w:rPr>
                <w:rFonts w:ascii="Times New Roman" w:hAnsi="Times New Roman" w:eastAsia="Times New Roman" w:cs="Times New Roman"/>
                <w:sz w:val="24"/>
                <w:szCs w:val="24"/>
                <w:lang w:eastAsia="lv-LV"/>
              </w:rPr>
              <w:t xml:space="preserve">Norādāms, ka </w:t>
            </w:r>
            <w:r w:rsidR="00EB13D9">
              <w:rPr>
                <w:rFonts w:ascii="Times New Roman" w:hAnsi="Times New Roman" w:eastAsia="Times New Roman" w:cs="Times New Roman"/>
                <w:sz w:val="24"/>
                <w:szCs w:val="24"/>
                <w:lang w:eastAsia="lv-LV"/>
              </w:rPr>
              <w:t>Likumprojekt</w:t>
            </w:r>
            <w:r w:rsidR="005C1FE2">
              <w:rPr>
                <w:rFonts w:ascii="Times New Roman" w:hAnsi="Times New Roman" w:eastAsia="Times New Roman" w:cs="Times New Roman"/>
                <w:sz w:val="24"/>
                <w:szCs w:val="24"/>
                <w:lang w:eastAsia="lv-LV"/>
              </w:rPr>
              <w:t>ā paredzētajiem</w:t>
            </w:r>
            <w:r w:rsidR="00EB13D9">
              <w:rPr>
                <w:rFonts w:ascii="Times New Roman" w:hAnsi="Times New Roman" w:eastAsia="Times New Roman" w:cs="Times New Roman"/>
                <w:sz w:val="24"/>
                <w:szCs w:val="24"/>
                <w:lang w:eastAsia="lv-LV"/>
              </w:rPr>
              <w:t xml:space="preserve"> </w:t>
            </w:r>
            <w:r w:rsidRPr="00B5154F">
              <w:rPr>
                <w:rFonts w:ascii="Times New Roman" w:hAnsi="Times New Roman" w:eastAsia="Times New Roman" w:cs="Times New Roman"/>
                <w:sz w:val="24"/>
                <w:szCs w:val="24"/>
                <w:lang w:eastAsia="lv-LV"/>
              </w:rPr>
              <w:t>grozījumi</w:t>
            </w:r>
            <w:r w:rsidR="00C73AD2">
              <w:rPr>
                <w:rFonts w:ascii="Times New Roman" w:hAnsi="Times New Roman" w:eastAsia="Times New Roman" w:cs="Times New Roman"/>
                <w:sz w:val="24"/>
                <w:szCs w:val="24"/>
                <w:lang w:eastAsia="lv-LV"/>
              </w:rPr>
              <w:t>em</w:t>
            </w:r>
            <w:r w:rsidRPr="00B5154F">
              <w:rPr>
                <w:rFonts w:ascii="Times New Roman" w:hAnsi="Times New Roman" w:eastAsia="Times New Roman" w:cs="Times New Roman"/>
                <w:sz w:val="24"/>
                <w:szCs w:val="24"/>
                <w:lang w:eastAsia="lv-LV"/>
              </w:rPr>
              <w:t xml:space="preserve"> par aizliegumu parādniekiem izmantot šaujamieročus </w:t>
            </w:r>
            <w:r w:rsidR="00C73AD2">
              <w:rPr>
                <w:rFonts w:ascii="Times New Roman" w:hAnsi="Times New Roman" w:eastAsia="Times New Roman" w:cs="Times New Roman"/>
                <w:sz w:val="24"/>
                <w:szCs w:val="24"/>
                <w:lang w:eastAsia="lv-LV"/>
              </w:rPr>
              <w:t>jāstājas spēkā</w:t>
            </w:r>
            <w:r w:rsidRPr="00B5154F">
              <w:rPr>
                <w:rFonts w:ascii="Times New Roman" w:hAnsi="Times New Roman" w:eastAsia="Times New Roman" w:cs="Times New Roman"/>
                <w:sz w:val="24"/>
                <w:szCs w:val="24"/>
                <w:lang w:eastAsia="lv-LV"/>
              </w:rPr>
              <w:t xml:space="preserve"> vienlaikus </w:t>
            </w:r>
            <w:r w:rsidRPr="006430B2" w:rsidR="006108BB">
              <w:rPr>
                <w:rFonts w:ascii="Times New Roman" w:hAnsi="Times New Roman" w:eastAsia="Times New Roman" w:cs="Times New Roman"/>
                <w:sz w:val="24"/>
                <w:szCs w:val="24"/>
                <w:lang w:eastAsia="lv-LV"/>
              </w:rPr>
              <w:t>ar Ieroču aprites likum</w:t>
            </w:r>
            <w:r w:rsidR="005C1FE2">
              <w:rPr>
                <w:rFonts w:ascii="Times New Roman" w:hAnsi="Times New Roman" w:eastAsia="Times New Roman" w:cs="Times New Roman"/>
                <w:sz w:val="24"/>
                <w:szCs w:val="24"/>
                <w:lang w:eastAsia="lv-LV"/>
              </w:rPr>
              <w:t>u</w:t>
            </w:r>
            <w:r w:rsidRPr="006430B2" w:rsidR="006108BB">
              <w:rPr>
                <w:rFonts w:ascii="Times New Roman" w:hAnsi="Times New Roman" w:eastAsia="Times New Roman" w:cs="Times New Roman"/>
                <w:sz w:val="24"/>
                <w:szCs w:val="24"/>
                <w:lang w:eastAsia="lv-LV"/>
              </w:rPr>
              <w:t>.</w:t>
            </w:r>
            <w:r w:rsidRPr="006430B2" w:rsidR="005D5B03">
              <w:rPr>
                <w:rFonts w:ascii="Times New Roman" w:hAnsi="Times New Roman" w:eastAsia="Times New Roman" w:cs="Times New Roman"/>
                <w:sz w:val="24"/>
                <w:szCs w:val="24"/>
                <w:lang w:eastAsia="lv-LV"/>
              </w:rPr>
              <w:t xml:space="preserve"> </w:t>
            </w:r>
            <w:r w:rsidRPr="003062C4" w:rsidR="00003F6C">
              <w:rPr>
                <w:rFonts w:ascii="Times New Roman" w:hAnsi="Times New Roman" w:cs="Times New Roman"/>
                <w:bCs/>
                <w:sz w:val="24"/>
                <w:szCs w:val="24"/>
              </w:rPr>
              <w:t>201</w:t>
            </w:r>
            <w:r w:rsidR="00C73AD2">
              <w:rPr>
                <w:rFonts w:ascii="Times New Roman" w:hAnsi="Times New Roman" w:cs="Times New Roman"/>
                <w:bCs/>
                <w:sz w:val="24"/>
                <w:szCs w:val="24"/>
              </w:rPr>
              <w:t>9</w:t>
            </w:r>
            <w:r w:rsidRPr="003062C4" w:rsidR="00003F6C">
              <w:rPr>
                <w:rFonts w:ascii="Times New Roman" w:hAnsi="Times New Roman" w:cs="Times New Roman"/>
                <w:bCs/>
                <w:sz w:val="24"/>
                <w:szCs w:val="24"/>
              </w:rPr>
              <w:t>.</w:t>
            </w:r>
            <w:r w:rsidRPr="003062C4" w:rsidR="00B5154F">
              <w:rPr>
                <w:rFonts w:ascii="Times New Roman" w:hAnsi="Times New Roman" w:cs="Times New Roman"/>
                <w:bCs/>
                <w:sz w:val="24"/>
                <w:szCs w:val="24"/>
              </w:rPr>
              <w:t> </w:t>
            </w:r>
            <w:r w:rsidRPr="003062C4" w:rsidR="00003F6C">
              <w:rPr>
                <w:rFonts w:ascii="Times New Roman" w:hAnsi="Times New Roman" w:cs="Times New Roman"/>
                <w:bCs/>
                <w:sz w:val="24"/>
                <w:szCs w:val="24"/>
              </w:rPr>
              <w:t xml:space="preserve">gada </w:t>
            </w:r>
            <w:r w:rsidR="00EB13D9">
              <w:rPr>
                <w:rFonts w:ascii="Times New Roman" w:hAnsi="Times New Roman" w:cs="Times New Roman"/>
                <w:bCs/>
                <w:sz w:val="24"/>
                <w:szCs w:val="24"/>
              </w:rPr>
              <w:t>31</w:t>
            </w:r>
            <w:r w:rsidRPr="003062C4" w:rsidR="00003F6C">
              <w:rPr>
                <w:rFonts w:ascii="Times New Roman" w:hAnsi="Times New Roman" w:cs="Times New Roman"/>
                <w:bCs/>
                <w:sz w:val="24"/>
                <w:szCs w:val="24"/>
              </w:rPr>
              <w:t>.</w:t>
            </w:r>
            <w:r w:rsidRPr="003062C4" w:rsidR="00B5154F">
              <w:rPr>
                <w:rFonts w:ascii="Times New Roman" w:hAnsi="Times New Roman" w:cs="Times New Roman"/>
                <w:bCs/>
                <w:sz w:val="24"/>
                <w:szCs w:val="24"/>
              </w:rPr>
              <w:t> </w:t>
            </w:r>
            <w:r w:rsidR="00EB13D9">
              <w:rPr>
                <w:rFonts w:ascii="Times New Roman" w:hAnsi="Times New Roman" w:cs="Times New Roman"/>
                <w:bCs/>
                <w:sz w:val="24"/>
                <w:szCs w:val="24"/>
              </w:rPr>
              <w:t>janvārī</w:t>
            </w:r>
            <w:r w:rsidRPr="003062C4" w:rsidR="00003F6C">
              <w:rPr>
                <w:rFonts w:ascii="Times New Roman" w:hAnsi="Times New Roman" w:cs="Times New Roman"/>
                <w:bCs/>
                <w:sz w:val="24"/>
                <w:szCs w:val="24"/>
              </w:rPr>
              <w:t xml:space="preserve"> </w:t>
            </w:r>
            <w:r w:rsidRPr="00B5154F" w:rsidR="005D5B03">
              <w:rPr>
                <w:rFonts w:ascii="Times New Roman" w:hAnsi="Times New Roman" w:eastAsia="Times New Roman" w:cs="Times New Roman"/>
                <w:sz w:val="24"/>
                <w:szCs w:val="24"/>
                <w:lang w:eastAsia="lv-LV"/>
              </w:rPr>
              <w:t xml:space="preserve">Ieroču aprites likums tika atbalstīts </w:t>
            </w:r>
            <w:r w:rsidRPr="00B5154F" w:rsidR="005D5B03">
              <w:rPr>
                <w:rFonts w:ascii="Times New Roman" w:hAnsi="Times New Roman" w:eastAsia="Times New Roman" w:cs="Times New Roman"/>
                <w:sz w:val="24"/>
                <w:szCs w:val="24"/>
                <w:lang w:eastAsia="lv-LV"/>
              </w:rPr>
              <w:lastRenderedPageBreak/>
              <w:t xml:space="preserve">Saeimas plenārsēdes </w:t>
            </w:r>
            <w:r w:rsidR="00EB13D9">
              <w:rPr>
                <w:rFonts w:ascii="Times New Roman" w:hAnsi="Times New Roman" w:eastAsia="Times New Roman" w:cs="Times New Roman"/>
                <w:sz w:val="24"/>
                <w:szCs w:val="24"/>
                <w:lang w:eastAsia="lv-LV"/>
              </w:rPr>
              <w:t>2</w:t>
            </w:r>
            <w:r w:rsidRPr="00B5154F" w:rsidR="005D5B03">
              <w:rPr>
                <w:rFonts w:ascii="Times New Roman" w:hAnsi="Times New Roman" w:eastAsia="Times New Roman" w:cs="Times New Roman"/>
                <w:sz w:val="24"/>
                <w:szCs w:val="24"/>
                <w:lang w:eastAsia="lv-LV"/>
              </w:rPr>
              <w:t>.</w:t>
            </w:r>
            <w:r w:rsidR="005C1FE2">
              <w:rPr>
                <w:rFonts w:ascii="Times New Roman" w:hAnsi="Times New Roman" w:eastAsia="Times New Roman" w:cs="Times New Roman"/>
                <w:sz w:val="24"/>
                <w:szCs w:val="24"/>
                <w:lang w:eastAsia="lv-LV"/>
              </w:rPr>
              <w:t> </w:t>
            </w:r>
            <w:r w:rsidRPr="00B5154F" w:rsidR="005D5B03">
              <w:rPr>
                <w:rFonts w:ascii="Times New Roman" w:hAnsi="Times New Roman" w:eastAsia="Times New Roman" w:cs="Times New Roman"/>
                <w:sz w:val="24"/>
                <w:szCs w:val="24"/>
                <w:lang w:eastAsia="lv-LV"/>
              </w:rPr>
              <w:t xml:space="preserve">lasījumā. </w:t>
            </w:r>
            <w:r w:rsidR="00EB13D9">
              <w:rPr>
                <w:rFonts w:ascii="Times New Roman" w:hAnsi="Times New Roman" w:eastAsia="Times New Roman" w:cs="Times New Roman"/>
                <w:sz w:val="24"/>
                <w:szCs w:val="24"/>
                <w:lang w:eastAsia="lv-LV"/>
              </w:rPr>
              <w:t>A</w:t>
            </w:r>
            <w:r w:rsidRPr="00B5154F" w:rsidR="005D5B03">
              <w:rPr>
                <w:rFonts w:ascii="Times New Roman" w:hAnsi="Times New Roman" w:eastAsia="Times New Roman" w:cs="Times New Roman"/>
                <w:sz w:val="24"/>
                <w:szCs w:val="24"/>
                <w:lang w:eastAsia="lv-LV"/>
              </w:rPr>
              <w:t xml:space="preserve">ttiecībā uz </w:t>
            </w:r>
            <w:r w:rsidRPr="00B5154F" w:rsidR="005D5B03">
              <w:rPr>
                <w:rFonts w:ascii="Times New Roman" w:hAnsi="Times New Roman" w:cs="Times New Roman"/>
                <w:sz w:val="24"/>
                <w:szCs w:val="24"/>
              </w:rPr>
              <w:t xml:space="preserve">ierobežojumu parādniekiem izmantot šaujamieročus, </w:t>
            </w:r>
            <w:r w:rsidRPr="006430B2" w:rsidR="005D5B03">
              <w:rPr>
                <w:rFonts w:ascii="Times New Roman" w:hAnsi="Times New Roman" w:eastAsia="Times New Roman" w:cs="Times New Roman"/>
                <w:sz w:val="24"/>
                <w:szCs w:val="24"/>
                <w:lang w:eastAsia="lv-LV"/>
              </w:rPr>
              <w:t>201</w:t>
            </w:r>
            <w:r w:rsidRPr="006430B2" w:rsidR="00003F6C">
              <w:rPr>
                <w:rFonts w:ascii="Times New Roman" w:hAnsi="Times New Roman" w:eastAsia="Times New Roman" w:cs="Times New Roman"/>
                <w:sz w:val="24"/>
                <w:szCs w:val="24"/>
                <w:lang w:eastAsia="lv-LV"/>
              </w:rPr>
              <w:t>8</w:t>
            </w:r>
            <w:r w:rsidRPr="006430B2" w:rsidR="005D5B03">
              <w:rPr>
                <w:rFonts w:ascii="Times New Roman" w:hAnsi="Times New Roman" w:eastAsia="Times New Roman" w:cs="Times New Roman"/>
                <w:sz w:val="24"/>
                <w:szCs w:val="24"/>
                <w:lang w:eastAsia="lv-LV"/>
              </w:rPr>
              <w:t>.</w:t>
            </w:r>
            <w:r w:rsidR="009C704D">
              <w:rPr>
                <w:rFonts w:ascii="Times New Roman" w:hAnsi="Times New Roman" w:eastAsia="Times New Roman" w:cs="Times New Roman"/>
                <w:sz w:val="24"/>
                <w:szCs w:val="24"/>
                <w:lang w:eastAsia="lv-LV"/>
              </w:rPr>
              <w:t> </w:t>
            </w:r>
            <w:r w:rsidRPr="006430B2" w:rsidR="005D5B03">
              <w:rPr>
                <w:rFonts w:ascii="Times New Roman" w:hAnsi="Times New Roman" w:eastAsia="Times New Roman" w:cs="Times New Roman"/>
                <w:sz w:val="24"/>
                <w:szCs w:val="24"/>
                <w:lang w:eastAsia="lv-LV"/>
              </w:rPr>
              <w:t>gada 5.</w:t>
            </w:r>
            <w:r w:rsidR="009C704D">
              <w:rPr>
                <w:rFonts w:ascii="Times New Roman" w:hAnsi="Times New Roman" w:eastAsia="Times New Roman" w:cs="Times New Roman"/>
                <w:sz w:val="24"/>
                <w:szCs w:val="24"/>
                <w:lang w:eastAsia="lv-LV"/>
              </w:rPr>
              <w:t> </w:t>
            </w:r>
            <w:r w:rsidRPr="006430B2" w:rsidR="00003F6C">
              <w:rPr>
                <w:rFonts w:ascii="Times New Roman" w:hAnsi="Times New Roman" w:eastAsia="Times New Roman" w:cs="Times New Roman"/>
                <w:sz w:val="24"/>
                <w:szCs w:val="24"/>
                <w:lang w:eastAsia="lv-LV"/>
              </w:rPr>
              <w:t>decembrī</w:t>
            </w:r>
            <w:r w:rsidRPr="006430B2" w:rsidR="005D5B03">
              <w:rPr>
                <w:rFonts w:ascii="Times New Roman" w:hAnsi="Times New Roman" w:eastAsia="Times New Roman" w:cs="Times New Roman"/>
                <w:sz w:val="24"/>
                <w:szCs w:val="24"/>
                <w:lang w:eastAsia="lv-LV"/>
              </w:rPr>
              <w:t xml:space="preserve"> </w:t>
            </w:r>
            <w:r w:rsidR="00425BF6">
              <w:rPr>
                <w:rFonts w:ascii="Times New Roman" w:hAnsi="Times New Roman" w:eastAsia="Times New Roman" w:cs="Times New Roman"/>
                <w:sz w:val="24"/>
                <w:szCs w:val="24"/>
                <w:lang w:eastAsia="lv-LV"/>
              </w:rPr>
              <w:t>l</w:t>
            </w:r>
            <w:r w:rsidRPr="00425BF6" w:rsidR="00425BF6">
              <w:rPr>
                <w:rFonts w:ascii="Times New Roman" w:hAnsi="Times New Roman" w:eastAsia="Times New Roman" w:cs="Times New Roman"/>
                <w:sz w:val="24"/>
                <w:szCs w:val="24"/>
                <w:lang w:eastAsia="lv-LV"/>
              </w:rPr>
              <w:t>ikumprojekt</w:t>
            </w:r>
            <w:r w:rsidR="00425BF6">
              <w:rPr>
                <w:rFonts w:ascii="Times New Roman" w:hAnsi="Times New Roman" w:eastAsia="Times New Roman" w:cs="Times New Roman"/>
                <w:sz w:val="24"/>
                <w:szCs w:val="24"/>
                <w:lang w:eastAsia="lv-LV"/>
              </w:rPr>
              <w:t>ā</w:t>
            </w:r>
            <w:r w:rsidRPr="00425BF6" w:rsidR="00425BF6">
              <w:rPr>
                <w:rFonts w:ascii="Times New Roman" w:hAnsi="Times New Roman" w:eastAsia="Times New Roman" w:cs="Times New Roman"/>
                <w:sz w:val="24"/>
                <w:szCs w:val="24"/>
                <w:lang w:eastAsia="lv-LV"/>
              </w:rPr>
              <w:t xml:space="preserve"> "Ieroču aprites likums"</w:t>
            </w:r>
            <w:r w:rsidR="00425BF6">
              <w:rPr>
                <w:rFonts w:ascii="Times New Roman" w:hAnsi="Times New Roman" w:eastAsia="Times New Roman" w:cs="Times New Roman"/>
                <w:sz w:val="24"/>
                <w:szCs w:val="24"/>
                <w:lang w:eastAsia="lv-LV"/>
              </w:rPr>
              <w:t xml:space="preserve"> </w:t>
            </w:r>
            <w:r w:rsidRPr="001C2FF7" w:rsidR="005D5B03">
              <w:rPr>
                <w:rFonts w:ascii="Times New Roman" w:hAnsi="Times New Roman" w:cs="Times New Roman"/>
                <w:sz w:val="24"/>
                <w:szCs w:val="24"/>
              </w:rPr>
              <w:t xml:space="preserve">tika iesniegti priekšlikumi </w:t>
            </w:r>
            <w:r w:rsidRPr="001C2FF7" w:rsidR="005D5B03">
              <w:rPr>
                <w:rFonts w:ascii="Times New Roman" w:hAnsi="Times New Roman" w:eastAsia="Times New Roman" w:cs="Times New Roman"/>
                <w:sz w:val="24"/>
                <w:szCs w:val="24"/>
                <w:lang w:eastAsia="lv-LV"/>
              </w:rPr>
              <w:t>pirms Saeimas plenārsēde</w:t>
            </w:r>
            <w:r w:rsidRPr="00FB04EE" w:rsidR="005D5B03">
              <w:rPr>
                <w:rFonts w:ascii="Times New Roman" w:hAnsi="Times New Roman" w:eastAsia="Times New Roman" w:cs="Times New Roman"/>
                <w:sz w:val="24"/>
                <w:szCs w:val="24"/>
                <w:lang w:eastAsia="lv-LV"/>
              </w:rPr>
              <w:t>s 2.</w:t>
            </w:r>
            <w:r w:rsidRPr="00FB04EE" w:rsidR="00003F6C">
              <w:rPr>
                <w:rFonts w:ascii="Times New Roman" w:hAnsi="Times New Roman" w:eastAsia="Times New Roman" w:cs="Times New Roman"/>
                <w:sz w:val="24"/>
                <w:szCs w:val="24"/>
                <w:lang w:eastAsia="lv-LV"/>
              </w:rPr>
              <w:t> </w:t>
            </w:r>
            <w:r w:rsidRPr="00772363" w:rsidR="005D5B03">
              <w:rPr>
                <w:rFonts w:ascii="Times New Roman" w:hAnsi="Times New Roman" w:eastAsia="Times New Roman" w:cs="Times New Roman"/>
                <w:sz w:val="24"/>
                <w:szCs w:val="24"/>
                <w:lang w:eastAsia="lv-LV"/>
              </w:rPr>
              <w:t>lasījuma.</w:t>
            </w:r>
          </w:p>
        </w:tc>
      </w:tr>
    </w:tbl>
    <w:p w:rsidRPr="00A64E7A" w:rsidR="004D15A9" w:rsidP="00A64E7A" w:rsidRDefault="004D15A9" w14:paraId="2CBEBB46" w14:textId="77777777">
      <w:pPr>
        <w:spacing w:after="0" w:line="240" w:lineRule="auto"/>
        <w:jc w:val="both"/>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A64E7A" w:rsidR="00BC2633"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A64E7A" w:rsidR="004D15A9" w:rsidP="003062C4"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A64E7A">
              <w:rPr>
                <w:rFonts w:ascii="Times New Roman" w:hAnsi="Times New Roman" w:eastAsia="Times New Roman" w:cs="Times New Roman"/>
                <w:b/>
                <w:bCs/>
                <w:sz w:val="24"/>
                <w:szCs w:val="24"/>
                <w:lang w:eastAsia="lv-LV"/>
              </w:rPr>
              <w:t>V. Tiesību akta projekta atbilstība Latvijas Republikas starptautiskajām saistībām</w:t>
            </w:r>
          </w:p>
        </w:tc>
      </w:tr>
      <w:tr w:rsidRPr="00A64E7A" w:rsidR="00E45ECD" w:rsidTr="00E45ECD" w14:paraId="3D3E697F" w14:textId="77777777">
        <w:tc>
          <w:tcPr>
            <w:tcW w:w="5000" w:type="pct"/>
            <w:tcBorders>
              <w:top w:val="outset" w:color="414142" w:sz="6" w:space="0"/>
              <w:left w:val="outset" w:color="414142" w:sz="6" w:space="0"/>
              <w:bottom w:val="outset" w:color="414142" w:sz="6" w:space="0"/>
              <w:right w:val="outset" w:color="414142" w:sz="6" w:space="0"/>
            </w:tcBorders>
            <w:hideMark/>
          </w:tcPr>
          <w:p w:rsidRPr="00A64E7A" w:rsidR="00E45ECD" w:rsidP="003062C4" w:rsidRDefault="002E5040" w14:paraId="46F4ED3F" w14:textId="24A250B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Likump</w:t>
            </w:r>
            <w:r w:rsidRPr="00A64E7A" w:rsidR="00676236">
              <w:rPr>
                <w:rFonts w:ascii="Times New Roman" w:hAnsi="Times New Roman" w:eastAsia="Times New Roman" w:cs="Times New Roman"/>
                <w:sz w:val="24"/>
                <w:szCs w:val="24"/>
                <w:lang w:eastAsia="lv-LV"/>
              </w:rPr>
              <w:t>rojekts šo jomu neskar.</w:t>
            </w:r>
          </w:p>
        </w:tc>
      </w:tr>
    </w:tbl>
    <w:p w:rsidRPr="00A64E7A" w:rsidR="004D15A9" w:rsidP="00A64E7A" w:rsidRDefault="004D15A9" w14:paraId="31665CF8" w14:textId="77777777">
      <w:pPr>
        <w:spacing w:after="0" w:line="240" w:lineRule="auto"/>
        <w:jc w:val="both"/>
        <w:rPr>
          <w:rFonts w:ascii="Times New Roman" w:hAnsi="Times New Roman" w:eastAsia="Times New Roman" w:cs="Times New Roman"/>
          <w:vanish/>
          <w:sz w:val="24"/>
          <w:szCs w:val="24"/>
          <w:lang w:eastAsia="lv-LV"/>
        </w:rPr>
      </w:pPr>
    </w:p>
    <w:p w:rsidRPr="00A64E7A" w:rsidR="004D15A9" w:rsidP="00A64E7A" w:rsidRDefault="004D15A9" w14:paraId="63E4FCA9" w14:textId="77777777">
      <w:pPr>
        <w:spacing w:after="0" w:line="240" w:lineRule="auto"/>
        <w:jc w:val="both"/>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233"/>
        <w:gridCol w:w="6369"/>
      </w:tblGrid>
      <w:tr w:rsidRPr="00A64E7A" w:rsidR="00BC2633"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A64E7A" w:rsidR="004D15A9" w:rsidP="003062C4"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A64E7A">
              <w:rPr>
                <w:rFonts w:ascii="Times New Roman" w:hAnsi="Times New Roman" w:eastAsia="Times New Roman" w:cs="Times New Roman"/>
                <w:b/>
                <w:bCs/>
                <w:sz w:val="24"/>
                <w:szCs w:val="24"/>
                <w:lang w:eastAsia="lv-LV"/>
              </w:rPr>
              <w:t>VI. Sabiedrības līdzdalība un komunikācijas aktivitātes</w:t>
            </w:r>
          </w:p>
        </w:tc>
      </w:tr>
      <w:tr w:rsidRPr="00A64E7A" w:rsidR="00BC2633" w:rsidTr="003062C4"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4396B198"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1.</w:t>
            </w:r>
          </w:p>
        </w:tc>
        <w:tc>
          <w:tcPr>
            <w:tcW w:w="1233"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0727F913"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Plānotās sabiedrības līdzdalības un komunikācijas aktivitātes saistībā ar projektu</w:t>
            </w:r>
          </w:p>
        </w:tc>
        <w:tc>
          <w:tcPr>
            <w:tcW w:w="3517" w:type="pct"/>
            <w:tcBorders>
              <w:top w:val="outset" w:color="414142" w:sz="6" w:space="0"/>
              <w:left w:val="outset" w:color="414142" w:sz="6" w:space="0"/>
              <w:bottom w:val="outset" w:color="414142" w:sz="6" w:space="0"/>
              <w:right w:val="outset" w:color="414142" w:sz="6" w:space="0"/>
            </w:tcBorders>
            <w:hideMark/>
          </w:tcPr>
          <w:p w:rsidR="00C73AD2" w:rsidP="00C73AD2" w:rsidRDefault="00091FFD" w14:paraId="75F44FFD" w14:textId="77777777">
            <w:pPr>
              <w:spacing w:after="0" w:line="240" w:lineRule="auto"/>
              <w:ind w:firstLine="685"/>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 xml:space="preserve">Atbilstoši Ministru kabineta 2009. gada 25. augusta noteikumiem Nr. 970 "Sabiedrības līdzdalības kārtība attīstības plānošanas procesā", lai informētu sabiedrību par projektu un dotu iespēju izteikt viedokli, </w:t>
            </w:r>
            <w:r w:rsidRPr="00A64E7A" w:rsidR="00BD03A6">
              <w:rPr>
                <w:rFonts w:ascii="Times New Roman" w:hAnsi="Times New Roman" w:eastAsia="Times New Roman" w:cs="Times New Roman"/>
                <w:sz w:val="24"/>
                <w:szCs w:val="24"/>
                <w:lang w:eastAsia="lv-LV"/>
              </w:rPr>
              <w:t xml:space="preserve">informācija par Likumprojektu ievietota </w:t>
            </w:r>
            <w:r w:rsidRPr="00A64E7A">
              <w:rPr>
                <w:rFonts w:ascii="Times New Roman" w:hAnsi="Times New Roman" w:eastAsia="Times New Roman" w:cs="Times New Roman"/>
                <w:sz w:val="24"/>
                <w:szCs w:val="24"/>
                <w:lang w:eastAsia="lv-LV"/>
              </w:rPr>
              <w:t>Tieslietu ministrijas un Valsts kancelejas mājaslapā.</w:t>
            </w:r>
            <w:r w:rsidRPr="00A64E7A" w:rsidR="00264A5A">
              <w:rPr>
                <w:rFonts w:ascii="Times New Roman" w:hAnsi="Times New Roman" w:eastAsia="Times New Roman" w:cs="Times New Roman"/>
                <w:sz w:val="24"/>
                <w:szCs w:val="24"/>
                <w:lang w:eastAsia="lv-LV"/>
              </w:rPr>
              <w:t xml:space="preserve"> </w:t>
            </w:r>
          </w:p>
          <w:p w:rsidRPr="00A64E7A" w:rsidR="00C73AD2" w:rsidP="00C73AD2" w:rsidRDefault="00C73AD2" w14:paraId="2032C592" w14:textId="647BA19F">
            <w:pPr>
              <w:spacing w:after="0" w:line="240" w:lineRule="auto"/>
              <w:ind w:firstLine="685"/>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Tāpat par esošajiem un arī plānotajiem risinājumiem, kas ietverti Likumprojektā, tika atspoguļots Latvijas Neatkarīgās Televīzijas 2018.</w:t>
            </w:r>
            <w:r>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gada 8.</w:t>
            </w:r>
            <w:r>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septembra Ziņu raidījumā pulksten</w:t>
            </w:r>
            <w:r>
              <w:rPr>
                <w:rFonts w:ascii="Times New Roman" w:hAnsi="Times New Roman" w:eastAsia="Times New Roman" w:cs="Times New Roman"/>
                <w:sz w:val="24"/>
                <w:szCs w:val="24"/>
                <w:lang w:eastAsia="lv-LV"/>
              </w:rPr>
              <w:t xml:space="preserve"> </w:t>
            </w:r>
            <w:r w:rsidRPr="00A64E7A">
              <w:rPr>
                <w:rFonts w:ascii="Times New Roman" w:hAnsi="Times New Roman" w:eastAsia="Times New Roman" w:cs="Times New Roman"/>
                <w:sz w:val="24"/>
                <w:szCs w:val="24"/>
                <w:lang w:eastAsia="lv-LV"/>
              </w:rPr>
              <w:t xml:space="preserve">20.00. Bez tam minēto ziņu pārpublicēja vairāki masu informācijas līdzekļi, piem. </w:t>
            </w:r>
            <w:hyperlink w:history="1" r:id="rId8">
              <w:r w:rsidRPr="00A64E7A">
                <w:rPr>
                  <w:rStyle w:val="Hipersaite"/>
                  <w:rFonts w:ascii="Times New Roman" w:hAnsi="Times New Roman" w:eastAsia="Times New Roman" w:cs="Times New Roman"/>
                  <w:sz w:val="24"/>
                  <w:szCs w:val="24"/>
                  <w:lang w:eastAsia="lv-LV"/>
                </w:rPr>
                <w:t>http://www.la.lv/lnt-zinas-jau-47-alimentu-nemaksatajiem-atnemtas-autovadisanas-tiesibas</w:t>
              </w:r>
            </w:hyperlink>
            <w:r w:rsidRPr="00A64E7A">
              <w:rPr>
                <w:rFonts w:ascii="Times New Roman" w:hAnsi="Times New Roman" w:eastAsia="Times New Roman" w:cs="Times New Roman"/>
                <w:sz w:val="24"/>
                <w:szCs w:val="24"/>
                <w:lang w:eastAsia="lv-LV"/>
              </w:rPr>
              <w:t xml:space="preserve">, </w:t>
            </w:r>
            <w:hyperlink w:history="1" r:id="rId9">
              <w:r w:rsidRPr="00A64E7A">
                <w:rPr>
                  <w:rStyle w:val="Hipersaite"/>
                  <w:rFonts w:ascii="Times New Roman" w:hAnsi="Times New Roman" w:eastAsia="Times New Roman" w:cs="Times New Roman"/>
                  <w:sz w:val="24"/>
                  <w:szCs w:val="24"/>
                  <w:lang w:eastAsia="lv-LV"/>
                </w:rPr>
                <w:t>http://www.delfi.lv/news/national/politics/alimentu-nemaksatajs-valstij-parada-80-000-eiro-47-paradniekiem-atnemtas-autovadisanas-tiesibas.d?id=50372189</w:t>
              </w:r>
            </w:hyperlink>
            <w:r w:rsidRPr="00A64E7A">
              <w:rPr>
                <w:rFonts w:ascii="Times New Roman" w:hAnsi="Times New Roman" w:eastAsia="Times New Roman" w:cs="Times New Roman"/>
                <w:sz w:val="24"/>
                <w:szCs w:val="24"/>
                <w:lang w:eastAsia="lv-LV"/>
              </w:rPr>
              <w:t xml:space="preserve">, </w:t>
            </w:r>
            <w:hyperlink w:history="1" r:id="rId10">
              <w:r w:rsidRPr="00A64E7A">
                <w:rPr>
                  <w:rStyle w:val="Hipersaite"/>
                  <w:rFonts w:ascii="Times New Roman" w:hAnsi="Times New Roman" w:eastAsia="Times New Roman" w:cs="Times New Roman"/>
                  <w:sz w:val="24"/>
                  <w:szCs w:val="24"/>
                  <w:lang w:eastAsia="lv-LV"/>
                </w:rPr>
                <w:t>https://www.tvnet.lv/6400672/47-alimentu-nemaksatajiem-jau-atnemtas-autovadisanas-tiesibas</w:t>
              </w:r>
            </w:hyperlink>
            <w:r w:rsidRPr="00A64E7A">
              <w:rPr>
                <w:rFonts w:ascii="Times New Roman" w:hAnsi="Times New Roman" w:eastAsia="Times New Roman" w:cs="Times New Roman"/>
                <w:sz w:val="24"/>
                <w:szCs w:val="24"/>
                <w:lang w:eastAsia="lv-LV"/>
              </w:rPr>
              <w:t>.</w:t>
            </w:r>
          </w:p>
          <w:p w:rsidRPr="00A64E7A" w:rsidR="00091FFD" w:rsidP="00425BF6" w:rsidRDefault="00C73AD2" w14:paraId="298F5795" w14:textId="64E9371C">
            <w:pPr>
              <w:spacing w:after="0" w:line="240" w:lineRule="auto"/>
              <w:ind w:firstLine="685"/>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2018.</w:t>
            </w:r>
            <w:r>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gada 17.</w:t>
            </w:r>
            <w:r>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oktobrī Tieslietu ministrijā starp Fonda administrāciju</w:t>
            </w:r>
            <w:r w:rsidRPr="00A64E7A">
              <w:rPr>
                <w:rFonts w:ascii="Times New Roman" w:hAnsi="Times New Roman" w:cs="Times New Roman"/>
                <w:color w:val="000000"/>
                <w:sz w:val="24"/>
                <w:szCs w:val="24"/>
              </w:rPr>
              <w:t xml:space="preserve">, Valsts policiju un Ģenerālprokuratūru tika parakstīta Vienošanās </w:t>
            </w:r>
            <w:r w:rsidRPr="00A64E7A">
              <w:rPr>
                <w:rFonts w:ascii="Times New Roman" w:hAnsi="Times New Roman" w:cs="Times New Roman"/>
                <w:sz w:val="24"/>
                <w:szCs w:val="24"/>
              </w:rPr>
              <w:t xml:space="preserve">par sadarbību, lai novērstu izvairīšanos no bērna uzturēšanas pienākuma, lai stiprinātu kriminālatbildības efektīvu piemērošanu </w:t>
            </w:r>
            <w:r w:rsidRPr="00A64E7A">
              <w:rPr>
                <w:rFonts w:ascii="Times New Roman" w:hAnsi="Times New Roman" w:eastAsia="Times New Roman" w:cs="Times New Roman"/>
                <w:sz w:val="24"/>
                <w:szCs w:val="24"/>
                <w:lang w:eastAsia="lv-LV"/>
              </w:rPr>
              <w:t>personām, kas nepilda tiesas vai Fonda administrācijas lēmumu un nenodrošina bērnam uzturlīdzekļus. Pēc Vienošanās parakstīšanas notika preses konference un ziņas tika publicētas masu informācijas līdzekļos.</w:t>
            </w:r>
          </w:p>
        </w:tc>
      </w:tr>
      <w:tr w:rsidRPr="00A64E7A" w:rsidR="00BC2633" w:rsidTr="003062C4"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08715D31"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2.</w:t>
            </w:r>
          </w:p>
        </w:tc>
        <w:tc>
          <w:tcPr>
            <w:tcW w:w="1233"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0010C84B"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Sabiedrības līdzdalība projekta izstrādē</w:t>
            </w:r>
          </w:p>
        </w:tc>
        <w:tc>
          <w:tcPr>
            <w:tcW w:w="3517" w:type="pct"/>
            <w:tcBorders>
              <w:top w:val="outset" w:color="414142" w:sz="6" w:space="0"/>
              <w:left w:val="outset" w:color="414142" w:sz="6" w:space="0"/>
              <w:bottom w:val="outset" w:color="414142" w:sz="6" w:space="0"/>
              <w:right w:val="outset" w:color="414142" w:sz="6" w:space="0"/>
            </w:tcBorders>
            <w:hideMark/>
          </w:tcPr>
          <w:p w:rsidRPr="00A64E7A" w:rsidR="007951F9" w:rsidP="00A64E7A" w:rsidRDefault="008220AE" w14:paraId="0D0AA4E1" w14:textId="4E87FFAD">
            <w:pPr>
              <w:spacing w:after="0" w:line="240" w:lineRule="auto"/>
              <w:ind w:firstLine="685"/>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2018.</w:t>
            </w:r>
            <w:r w:rsidR="006430B2">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gada 11.</w:t>
            </w:r>
            <w:r w:rsidR="006430B2">
              <w:rPr>
                <w:rFonts w:ascii="Times New Roman" w:hAnsi="Times New Roman" w:eastAsia="Times New Roman" w:cs="Times New Roman"/>
                <w:sz w:val="24"/>
                <w:szCs w:val="24"/>
                <w:lang w:eastAsia="lv-LV"/>
              </w:rPr>
              <w:t> </w:t>
            </w:r>
            <w:r w:rsidRPr="00A64E7A">
              <w:rPr>
                <w:rFonts w:ascii="Times New Roman" w:hAnsi="Times New Roman" w:eastAsia="Times New Roman" w:cs="Times New Roman"/>
                <w:sz w:val="24"/>
                <w:szCs w:val="24"/>
                <w:lang w:eastAsia="lv-LV"/>
              </w:rPr>
              <w:t xml:space="preserve">septembrī, izskatot Ziņojumu, Ministru kabinets atbalstīja tajā ietvertos pasākumus, līdz ar </w:t>
            </w:r>
            <w:r w:rsidR="004455F4">
              <w:rPr>
                <w:rFonts w:ascii="Times New Roman" w:hAnsi="Times New Roman" w:eastAsia="Times New Roman" w:cs="Times New Roman"/>
                <w:sz w:val="24"/>
                <w:szCs w:val="24"/>
                <w:lang w:eastAsia="lv-LV"/>
              </w:rPr>
              <w:t>t</w:t>
            </w:r>
            <w:r w:rsidRPr="00A64E7A">
              <w:rPr>
                <w:rFonts w:ascii="Times New Roman" w:hAnsi="Times New Roman" w:eastAsia="Times New Roman" w:cs="Times New Roman"/>
                <w:sz w:val="24"/>
                <w:szCs w:val="24"/>
                <w:lang w:eastAsia="lv-LV"/>
              </w:rPr>
              <w:t xml:space="preserve">o tika izstrādāts Likumprojekts. Minētais ziņojums ir publiski pieejams interneta vietnē: </w:t>
            </w:r>
            <w:hyperlink w:history="1" r:id="rId11">
              <w:r w:rsidRPr="00A64E7A">
                <w:rPr>
                  <w:rStyle w:val="Hipersaite"/>
                  <w:rFonts w:ascii="Times New Roman" w:hAnsi="Times New Roman" w:eastAsia="Times New Roman" w:cs="Times New Roman"/>
                  <w:sz w:val="24"/>
                  <w:szCs w:val="24"/>
                  <w:lang w:eastAsia="lv-LV"/>
                </w:rPr>
                <w:t>http://tap.mk.gov.lv/lv/mk/tap/?pid=40462458</w:t>
              </w:r>
            </w:hyperlink>
            <w:r w:rsidRPr="00A64E7A">
              <w:rPr>
                <w:rFonts w:ascii="Times New Roman" w:hAnsi="Times New Roman" w:eastAsia="Times New Roman" w:cs="Times New Roman"/>
                <w:sz w:val="24"/>
                <w:szCs w:val="24"/>
                <w:lang w:eastAsia="lv-LV"/>
              </w:rPr>
              <w:t>.</w:t>
            </w:r>
          </w:p>
          <w:p w:rsidRPr="00A64E7A" w:rsidR="008220AE" w:rsidP="00A64E7A" w:rsidRDefault="008220AE" w14:paraId="1EE08E29" w14:textId="6D241BD8">
            <w:pPr>
              <w:spacing w:after="0" w:line="240" w:lineRule="auto"/>
              <w:ind w:firstLine="775"/>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 xml:space="preserve">Lai informētu sabiedrību par </w:t>
            </w:r>
            <w:r w:rsidRPr="00A64E7A" w:rsidR="00F82B77">
              <w:rPr>
                <w:rFonts w:ascii="Times New Roman" w:hAnsi="Times New Roman" w:eastAsia="Times New Roman" w:cs="Times New Roman"/>
                <w:sz w:val="24"/>
                <w:szCs w:val="24"/>
                <w:lang w:eastAsia="lv-LV"/>
              </w:rPr>
              <w:t xml:space="preserve">Likumprojektu </w:t>
            </w:r>
            <w:r w:rsidRPr="00A64E7A">
              <w:rPr>
                <w:rFonts w:ascii="Times New Roman" w:hAnsi="Times New Roman" w:eastAsia="Times New Roman" w:cs="Times New Roman"/>
                <w:sz w:val="24"/>
                <w:szCs w:val="24"/>
                <w:lang w:eastAsia="lv-LV"/>
              </w:rPr>
              <w:t>un dotu iespēju izteikt viedokli, 201</w:t>
            </w:r>
            <w:r w:rsidRPr="00A64E7A" w:rsidR="00BC658A">
              <w:rPr>
                <w:rFonts w:ascii="Times New Roman" w:hAnsi="Times New Roman" w:eastAsia="Times New Roman" w:cs="Times New Roman"/>
                <w:sz w:val="24"/>
                <w:szCs w:val="24"/>
                <w:lang w:eastAsia="lv-LV"/>
              </w:rPr>
              <w:t>8</w:t>
            </w:r>
            <w:r w:rsidRPr="00A64E7A">
              <w:rPr>
                <w:rFonts w:ascii="Times New Roman" w:hAnsi="Times New Roman" w:eastAsia="Times New Roman" w:cs="Times New Roman"/>
                <w:sz w:val="24"/>
                <w:szCs w:val="24"/>
                <w:lang w:eastAsia="lv-LV"/>
              </w:rPr>
              <w:t>. gada 18. </w:t>
            </w:r>
            <w:r w:rsidRPr="00A64E7A" w:rsidR="00F82B77">
              <w:rPr>
                <w:rFonts w:ascii="Times New Roman" w:hAnsi="Times New Roman" w:eastAsia="Times New Roman" w:cs="Times New Roman"/>
                <w:sz w:val="24"/>
                <w:szCs w:val="24"/>
                <w:lang w:eastAsia="lv-LV"/>
              </w:rPr>
              <w:t>septembrī</w:t>
            </w:r>
            <w:r w:rsidRPr="00A64E7A">
              <w:rPr>
                <w:rFonts w:ascii="Times New Roman" w:hAnsi="Times New Roman" w:eastAsia="Times New Roman" w:cs="Times New Roman"/>
                <w:sz w:val="24"/>
                <w:szCs w:val="24"/>
                <w:lang w:eastAsia="lv-LV"/>
              </w:rPr>
              <w:t xml:space="preserve"> </w:t>
            </w:r>
            <w:r w:rsidRPr="00A64E7A" w:rsidR="00BD03A6">
              <w:rPr>
                <w:rFonts w:ascii="Times New Roman" w:hAnsi="Times New Roman" w:eastAsia="Times New Roman" w:cs="Times New Roman"/>
                <w:sz w:val="24"/>
                <w:szCs w:val="24"/>
                <w:lang w:eastAsia="lv-LV"/>
              </w:rPr>
              <w:t xml:space="preserve">informācija par Likumprojektu ievietota </w:t>
            </w:r>
            <w:r w:rsidRPr="00A64E7A">
              <w:rPr>
                <w:rFonts w:ascii="Times New Roman" w:hAnsi="Times New Roman" w:eastAsia="Times New Roman" w:cs="Times New Roman"/>
                <w:sz w:val="24"/>
                <w:szCs w:val="24"/>
                <w:lang w:eastAsia="lv-LV"/>
              </w:rPr>
              <w:t xml:space="preserve">Tieslietu ministrijas </w:t>
            </w:r>
            <w:r w:rsidRPr="00A64E7A" w:rsidR="00F82B77">
              <w:rPr>
                <w:rFonts w:ascii="Times New Roman" w:hAnsi="Times New Roman" w:eastAsia="Times New Roman" w:cs="Times New Roman"/>
                <w:sz w:val="24"/>
                <w:szCs w:val="24"/>
                <w:lang w:eastAsia="lv-LV"/>
              </w:rPr>
              <w:t xml:space="preserve">tīmekļa vietnē </w:t>
            </w:r>
            <w:r w:rsidRPr="00A64E7A">
              <w:rPr>
                <w:rFonts w:ascii="Times New Roman" w:hAnsi="Times New Roman" w:eastAsia="Times New Roman" w:cs="Times New Roman"/>
                <w:sz w:val="24"/>
                <w:szCs w:val="24"/>
                <w:lang w:eastAsia="lv-LV"/>
              </w:rPr>
              <w:t>(</w:t>
            </w:r>
            <w:hyperlink w:history="1" r:id="rId12">
              <w:r w:rsidRPr="00A64E7A" w:rsidR="00F82B77">
                <w:rPr>
                  <w:rStyle w:val="Hipersaite"/>
                  <w:rFonts w:ascii="Times New Roman" w:hAnsi="Times New Roman" w:eastAsia="Times New Roman" w:cs="Times New Roman"/>
                  <w:sz w:val="24"/>
                  <w:szCs w:val="24"/>
                  <w:lang w:eastAsia="lv-LV"/>
                </w:rPr>
                <w:t>https://www.tm.gov.lv/lv/sabiedribas-lidzdaliba/diskusiju-dokumenti/tiesibu-akti</w:t>
              </w:r>
            </w:hyperlink>
            <w:r w:rsidRPr="00A64E7A">
              <w:rPr>
                <w:rFonts w:ascii="Times New Roman" w:hAnsi="Times New Roman" w:eastAsia="Times New Roman" w:cs="Times New Roman"/>
                <w:sz w:val="24"/>
                <w:szCs w:val="24"/>
                <w:lang w:eastAsia="lv-LV"/>
              </w:rPr>
              <w:t>)</w:t>
            </w:r>
            <w:r w:rsidRPr="00A64E7A" w:rsidR="007951F9">
              <w:rPr>
                <w:rFonts w:ascii="Times New Roman" w:hAnsi="Times New Roman" w:eastAsia="Times New Roman" w:cs="Times New Roman"/>
                <w:sz w:val="24"/>
                <w:szCs w:val="24"/>
                <w:lang w:eastAsia="lv-LV"/>
              </w:rPr>
              <w:t xml:space="preserve"> un Valsts kancelejas (https://mk.gov.lv/content/ministru-kabineta-diskusiju-dokumenti) tīmekļa vietnē</w:t>
            </w:r>
            <w:r w:rsidRPr="00A64E7A" w:rsidR="00F82B77">
              <w:rPr>
                <w:rFonts w:ascii="Times New Roman" w:hAnsi="Times New Roman" w:eastAsia="Times New Roman" w:cs="Times New Roman"/>
                <w:sz w:val="24"/>
                <w:szCs w:val="24"/>
                <w:lang w:eastAsia="lv-LV"/>
              </w:rPr>
              <w:t xml:space="preserve">, aicinot viedokļus par projektu ministrijai sniegt līdz 2018. gada 2. oktobrim. </w:t>
            </w:r>
          </w:p>
        </w:tc>
      </w:tr>
      <w:tr w:rsidRPr="00A64E7A" w:rsidR="00BC2633" w:rsidTr="003062C4"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372BC62F"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3.</w:t>
            </w:r>
          </w:p>
        </w:tc>
        <w:tc>
          <w:tcPr>
            <w:tcW w:w="1233"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255EBB17"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Sabiedrības līdzdalības rezultāti</w:t>
            </w:r>
          </w:p>
        </w:tc>
        <w:tc>
          <w:tcPr>
            <w:tcW w:w="3517"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8220AE" w14:paraId="3E3C15CE" w14:textId="26B11DD1">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 xml:space="preserve">Pēc </w:t>
            </w:r>
            <w:r w:rsidR="002619B5">
              <w:rPr>
                <w:rFonts w:ascii="Times New Roman" w:hAnsi="Times New Roman" w:eastAsia="Times New Roman" w:cs="Times New Roman"/>
                <w:sz w:val="24"/>
                <w:szCs w:val="24"/>
                <w:lang w:eastAsia="lv-LV"/>
              </w:rPr>
              <w:t>Likump</w:t>
            </w:r>
            <w:r w:rsidRPr="00A64E7A">
              <w:rPr>
                <w:rFonts w:ascii="Times New Roman" w:hAnsi="Times New Roman" w:eastAsia="Times New Roman" w:cs="Times New Roman"/>
                <w:sz w:val="24"/>
                <w:szCs w:val="24"/>
                <w:lang w:eastAsia="lv-LV"/>
              </w:rPr>
              <w:t>rojekta ievietošanas Tieslietu ministrijas un Valsts kancelejas mājaslapā sabiedrības līdzdalības nodrošināšanai komentāri vai priekšlikumi par projektu nav saņemti.</w:t>
            </w:r>
          </w:p>
        </w:tc>
      </w:tr>
      <w:tr w:rsidRPr="00A64E7A" w:rsidR="004D15A9" w:rsidTr="003062C4"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5BE089B0"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lastRenderedPageBreak/>
              <w:t>4.</w:t>
            </w:r>
          </w:p>
        </w:tc>
        <w:tc>
          <w:tcPr>
            <w:tcW w:w="1233"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500F1E65"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Cita informācija</w:t>
            </w:r>
          </w:p>
        </w:tc>
        <w:tc>
          <w:tcPr>
            <w:tcW w:w="3517"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053F0FFC" w14:textId="11ADA01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Nav</w:t>
            </w:r>
            <w:r w:rsidRPr="00A64E7A" w:rsidR="007047F3">
              <w:rPr>
                <w:rFonts w:ascii="Times New Roman" w:hAnsi="Times New Roman" w:eastAsia="Times New Roman" w:cs="Times New Roman"/>
                <w:sz w:val="24"/>
                <w:szCs w:val="24"/>
                <w:lang w:eastAsia="lv-LV"/>
              </w:rPr>
              <w:t>.</w:t>
            </w:r>
          </w:p>
        </w:tc>
      </w:tr>
    </w:tbl>
    <w:p w:rsidRPr="00A64E7A" w:rsidR="004D15A9" w:rsidP="00A64E7A" w:rsidRDefault="004D15A9" w14:paraId="569A45C0" w14:textId="77777777">
      <w:pPr>
        <w:spacing w:after="0" w:line="240" w:lineRule="auto"/>
        <w:jc w:val="both"/>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3510"/>
        <w:gridCol w:w="5093"/>
      </w:tblGrid>
      <w:tr w:rsidRPr="00A64E7A"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A64E7A" w:rsidR="004D15A9" w:rsidP="003062C4"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A64E7A">
              <w:rPr>
                <w:rFonts w:ascii="Times New Roman" w:hAnsi="Times New Roman" w:eastAsia="Times New Roman" w:cs="Times New Roman"/>
                <w:b/>
                <w:bCs/>
                <w:sz w:val="24"/>
                <w:szCs w:val="24"/>
                <w:lang w:eastAsia="lv-LV"/>
              </w:rPr>
              <w:t>VII. Tiesību akta projekta izpildes nodrošināšana un tās ietekme uz institūcijām</w:t>
            </w:r>
          </w:p>
        </w:tc>
      </w:tr>
      <w:tr w:rsidRPr="00A64E7A" w:rsidR="00BC2633" w:rsidTr="003062C4"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10C261A7"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1.</w:t>
            </w:r>
          </w:p>
        </w:tc>
        <w:tc>
          <w:tcPr>
            <w:tcW w:w="1938"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0C28F92C"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Projekta izpildē iesaistītās institūcijas</w:t>
            </w:r>
          </w:p>
        </w:tc>
        <w:tc>
          <w:tcPr>
            <w:tcW w:w="2813"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676236" w14:paraId="1AEBB4A0" w14:textId="7BCF2125">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Likuma izpilde tiks nodrošināta saskaņā ar Fonda                        likumā un citos normatīvajos aktos noteikto kārtību. Jaunu institūciju izveide nav nepieciešama.</w:t>
            </w:r>
          </w:p>
        </w:tc>
      </w:tr>
      <w:tr w:rsidRPr="00A64E7A" w:rsidR="00BC2633" w:rsidTr="003062C4"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5C9A6CCC"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2.</w:t>
            </w:r>
          </w:p>
        </w:tc>
        <w:tc>
          <w:tcPr>
            <w:tcW w:w="1938"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2B4CADDF"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 xml:space="preserve">Projekta izpildes ietekme uz pārvaldes funkcijām un institucionālo struktūru. </w:t>
            </w:r>
          </w:p>
          <w:p w:rsidRPr="00A64E7A" w:rsidR="004D15A9" w:rsidP="00A64E7A" w:rsidRDefault="004D15A9" w14:paraId="37B6FCBC"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color="414142" w:sz="6" w:space="0"/>
              <w:left w:val="outset" w:color="414142" w:sz="6" w:space="0"/>
              <w:bottom w:val="outset" w:color="414142" w:sz="6" w:space="0"/>
              <w:right w:val="outset" w:color="414142" w:sz="6" w:space="0"/>
            </w:tcBorders>
            <w:hideMark/>
          </w:tcPr>
          <w:p w:rsidRPr="00A64E7A" w:rsidR="0099242F" w:rsidP="00A64E7A" w:rsidRDefault="00296C72" w14:paraId="6D5EAC4F" w14:textId="4FAAD3AA">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Jaunas institūcijas netiks veidotas, esošās institūcijas netiks likvidētas vai reorganizētas.</w:t>
            </w:r>
          </w:p>
          <w:p w:rsidRPr="00A64E7A" w:rsidR="0099242F" w:rsidP="00A64E7A" w:rsidRDefault="0099242F" w14:paraId="020A7F09" w14:textId="483C1072">
            <w:pPr>
              <w:spacing w:after="0" w:line="240" w:lineRule="auto"/>
              <w:jc w:val="both"/>
              <w:rPr>
                <w:rFonts w:ascii="Times New Roman" w:hAnsi="Times New Roman" w:eastAsia="Times New Roman" w:cs="Times New Roman"/>
                <w:sz w:val="24"/>
                <w:szCs w:val="24"/>
                <w:lang w:eastAsia="lv-LV"/>
              </w:rPr>
            </w:pPr>
          </w:p>
        </w:tc>
      </w:tr>
      <w:tr w:rsidRPr="00A64E7A" w:rsidR="004D15A9" w:rsidTr="003062C4"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1CFEA73D"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3.</w:t>
            </w:r>
          </w:p>
        </w:tc>
        <w:tc>
          <w:tcPr>
            <w:tcW w:w="1938"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7062A194" w14:textId="77777777">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Cita informācija</w:t>
            </w:r>
          </w:p>
        </w:tc>
        <w:tc>
          <w:tcPr>
            <w:tcW w:w="2813" w:type="pct"/>
            <w:tcBorders>
              <w:top w:val="outset" w:color="414142" w:sz="6" w:space="0"/>
              <w:left w:val="outset" w:color="414142" w:sz="6" w:space="0"/>
              <w:bottom w:val="outset" w:color="414142" w:sz="6" w:space="0"/>
              <w:right w:val="outset" w:color="414142" w:sz="6" w:space="0"/>
            </w:tcBorders>
            <w:hideMark/>
          </w:tcPr>
          <w:p w:rsidRPr="00A64E7A" w:rsidR="004D15A9" w:rsidP="00A64E7A" w:rsidRDefault="004D15A9" w14:paraId="5BD54AC6" w14:textId="1AFBB80E">
            <w:pPr>
              <w:spacing w:after="0" w:line="240" w:lineRule="auto"/>
              <w:jc w:val="both"/>
              <w:rPr>
                <w:rFonts w:ascii="Times New Roman" w:hAnsi="Times New Roman" w:eastAsia="Times New Roman" w:cs="Times New Roman"/>
                <w:sz w:val="24"/>
                <w:szCs w:val="24"/>
                <w:lang w:eastAsia="lv-LV"/>
              </w:rPr>
            </w:pPr>
            <w:r w:rsidRPr="00A64E7A">
              <w:rPr>
                <w:rFonts w:ascii="Times New Roman" w:hAnsi="Times New Roman" w:eastAsia="Times New Roman" w:cs="Times New Roman"/>
                <w:sz w:val="24"/>
                <w:szCs w:val="24"/>
                <w:lang w:eastAsia="lv-LV"/>
              </w:rPr>
              <w:t>Nav</w:t>
            </w:r>
            <w:r w:rsidRPr="00A64E7A" w:rsidR="007047F3">
              <w:rPr>
                <w:rFonts w:ascii="Times New Roman" w:hAnsi="Times New Roman" w:eastAsia="Times New Roman" w:cs="Times New Roman"/>
                <w:sz w:val="24"/>
                <w:szCs w:val="24"/>
                <w:lang w:eastAsia="lv-LV"/>
              </w:rPr>
              <w:t>.</w:t>
            </w:r>
          </w:p>
        </w:tc>
      </w:tr>
    </w:tbl>
    <w:p w:rsidRPr="00A64E7A" w:rsidR="00B424A5" w:rsidP="00A64E7A" w:rsidRDefault="00B424A5" w14:paraId="235E8DB6" w14:textId="77777777">
      <w:pPr>
        <w:spacing w:after="0" w:line="240" w:lineRule="auto"/>
        <w:jc w:val="both"/>
        <w:rPr>
          <w:rFonts w:ascii="Times New Roman" w:hAnsi="Times New Roman" w:cs="Times New Roman"/>
          <w:sz w:val="24"/>
          <w:szCs w:val="24"/>
        </w:rPr>
      </w:pPr>
    </w:p>
    <w:p w:rsidRPr="00A64E7A" w:rsidR="005719DE" w:rsidP="003062C4" w:rsidRDefault="005719DE" w14:paraId="1A14CC98" w14:textId="73D1AAB9">
      <w:pPr>
        <w:pStyle w:val="StyleRight"/>
        <w:spacing w:after="0"/>
        <w:ind w:firstLine="0"/>
        <w:jc w:val="both"/>
        <w:rPr>
          <w:rFonts w:eastAsiaTheme="minorHAnsi"/>
          <w:sz w:val="24"/>
          <w:szCs w:val="24"/>
        </w:rPr>
      </w:pPr>
    </w:p>
    <w:p w:rsidRPr="00A64E7A" w:rsidR="00610B49" w:rsidP="00A64E7A" w:rsidRDefault="00610B49" w14:paraId="0D5DB2B5" w14:textId="77777777">
      <w:pPr>
        <w:pStyle w:val="StyleRight"/>
        <w:spacing w:after="0"/>
        <w:ind w:firstLine="0"/>
        <w:jc w:val="both"/>
        <w:rPr>
          <w:sz w:val="24"/>
          <w:szCs w:val="24"/>
        </w:rPr>
      </w:pPr>
      <w:r w:rsidRPr="00A64E7A">
        <w:rPr>
          <w:sz w:val="24"/>
          <w:szCs w:val="24"/>
        </w:rPr>
        <w:t>Iesniedzējs:</w:t>
      </w:r>
    </w:p>
    <w:p w:rsidRPr="00A64E7A" w:rsidR="004D15A9" w:rsidP="00A64E7A" w:rsidRDefault="00610B49" w14:paraId="2AD6EF98" w14:textId="15D6B4CF">
      <w:pPr>
        <w:pStyle w:val="StyleRight"/>
        <w:spacing w:after="0"/>
        <w:ind w:firstLine="0"/>
        <w:jc w:val="both"/>
        <w:rPr>
          <w:sz w:val="24"/>
          <w:szCs w:val="24"/>
        </w:rPr>
      </w:pPr>
      <w:r w:rsidRPr="00A64E7A">
        <w:rPr>
          <w:sz w:val="24"/>
          <w:szCs w:val="24"/>
        </w:rPr>
        <w:t>tieslietu ministrs</w:t>
      </w:r>
      <w:r w:rsidRPr="00A64E7A">
        <w:rPr>
          <w:sz w:val="24"/>
          <w:szCs w:val="24"/>
        </w:rPr>
        <w:tab/>
      </w:r>
      <w:r w:rsidRPr="00A64E7A">
        <w:rPr>
          <w:sz w:val="24"/>
          <w:szCs w:val="24"/>
        </w:rPr>
        <w:tab/>
      </w:r>
      <w:r w:rsidRPr="00A64E7A">
        <w:rPr>
          <w:sz w:val="24"/>
          <w:szCs w:val="24"/>
        </w:rPr>
        <w:tab/>
      </w:r>
      <w:r w:rsidRPr="00A64E7A">
        <w:rPr>
          <w:sz w:val="24"/>
          <w:szCs w:val="24"/>
        </w:rPr>
        <w:tab/>
      </w:r>
      <w:r w:rsidRPr="00A64E7A">
        <w:rPr>
          <w:sz w:val="24"/>
          <w:szCs w:val="24"/>
        </w:rPr>
        <w:tab/>
      </w:r>
      <w:r w:rsidRPr="00A64E7A">
        <w:rPr>
          <w:sz w:val="24"/>
          <w:szCs w:val="24"/>
        </w:rPr>
        <w:tab/>
      </w:r>
      <w:r w:rsidRPr="00A64E7A">
        <w:rPr>
          <w:sz w:val="24"/>
          <w:szCs w:val="24"/>
        </w:rPr>
        <w:tab/>
      </w:r>
      <w:r w:rsidRPr="00A64E7A">
        <w:rPr>
          <w:sz w:val="24"/>
          <w:szCs w:val="24"/>
        </w:rPr>
        <w:tab/>
      </w:r>
      <w:r w:rsidR="00824B47">
        <w:rPr>
          <w:sz w:val="24"/>
          <w:szCs w:val="24"/>
        </w:rPr>
        <w:t>Jānis Bordāns</w:t>
      </w:r>
    </w:p>
    <w:p w:rsidRPr="00A64E7A" w:rsidR="004D15A9" w:rsidP="00A64E7A" w:rsidRDefault="004D15A9" w14:paraId="63071606" w14:textId="77777777">
      <w:pPr>
        <w:pStyle w:val="StyleRight"/>
        <w:spacing w:after="0"/>
        <w:ind w:firstLine="0"/>
        <w:jc w:val="both"/>
        <w:rPr>
          <w:sz w:val="24"/>
          <w:szCs w:val="24"/>
        </w:rPr>
      </w:pPr>
    </w:p>
    <w:p w:rsidRPr="00A64E7A" w:rsidR="003A2A0B" w:rsidP="00A64E7A" w:rsidRDefault="003A2A0B" w14:paraId="21E4DA6B" w14:textId="77777777">
      <w:pPr>
        <w:pStyle w:val="StyleRight"/>
        <w:spacing w:after="0"/>
        <w:ind w:firstLine="0"/>
        <w:jc w:val="both"/>
        <w:rPr>
          <w:sz w:val="24"/>
          <w:szCs w:val="24"/>
        </w:rPr>
      </w:pPr>
    </w:p>
    <w:p w:rsidRPr="00E3058F" w:rsidR="00BC2633" w:rsidP="00A64E7A" w:rsidRDefault="00142C6D" w14:paraId="639C0679" w14:textId="3F8256FA">
      <w:pPr>
        <w:spacing w:after="0" w:line="240" w:lineRule="auto"/>
        <w:jc w:val="both"/>
        <w:rPr>
          <w:rFonts w:ascii="Times New Roman" w:hAnsi="Times New Roman" w:cs="Times New Roman"/>
          <w:sz w:val="24"/>
          <w:szCs w:val="24"/>
        </w:rPr>
      </w:pPr>
      <w:r w:rsidRPr="00E3058F">
        <w:rPr>
          <w:rFonts w:ascii="Times New Roman" w:hAnsi="Times New Roman" w:cs="Times New Roman"/>
          <w:sz w:val="24"/>
          <w:szCs w:val="24"/>
        </w:rPr>
        <w:t>Šube</w:t>
      </w:r>
      <w:r w:rsidRPr="00E3058F" w:rsidR="00BC2633">
        <w:rPr>
          <w:rFonts w:ascii="Times New Roman" w:hAnsi="Times New Roman" w:cs="Times New Roman"/>
          <w:sz w:val="24"/>
          <w:szCs w:val="24"/>
        </w:rPr>
        <w:t xml:space="preserve"> 670368</w:t>
      </w:r>
      <w:r w:rsidRPr="00E3058F" w:rsidR="00610B49">
        <w:rPr>
          <w:rFonts w:ascii="Times New Roman" w:hAnsi="Times New Roman" w:cs="Times New Roman"/>
          <w:sz w:val="24"/>
          <w:szCs w:val="24"/>
        </w:rPr>
        <w:t>3</w:t>
      </w:r>
      <w:r w:rsidRPr="00E3058F">
        <w:rPr>
          <w:rFonts w:ascii="Times New Roman" w:hAnsi="Times New Roman" w:cs="Times New Roman"/>
          <w:sz w:val="24"/>
          <w:szCs w:val="24"/>
        </w:rPr>
        <w:t>8</w:t>
      </w:r>
    </w:p>
    <w:p w:rsidRPr="00E3058F" w:rsidR="00CF4BBD" w:rsidP="00A64E7A" w:rsidRDefault="00E3058F" w14:paraId="0C3090A2" w14:textId="171F6D39">
      <w:pPr>
        <w:spacing w:after="0" w:line="240" w:lineRule="auto"/>
        <w:jc w:val="both"/>
        <w:rPr>
          <w:rFonts w:ascii="Times New Roman" w:hAnsi="Times New Roman" w:cs="Times New Roman"/>
          <w:sz w:val="24"/>
          <w:szCs w:val="24"/>
        </w:rPr>
      </w:pPr>
      <w:hyperlink w:history="1" r:id="rId13">
        <w:r w:rsidRPr="00425BF6" w:rsidR="007A41A5">
          <w:rPr>
            <w:rStyle w:val="Hipersaite"/>
            <w:rFonts w:ascii="Times New Roman" w:hAnsi="Times New Roman" w:cs="Times New Roman"/>
            <w:color w:val="auto"/>
            <w:sz w:val="24"/>
            <w:szCs w:val="24"/>
            <w:u w:val="none"/>
          </w:rPr>
          <w:t>Sindija.Sube@tm.gov.lv</w:t>
        </w:r>
      </w:hyperlink>
    </w:p>
    <w:p w:rsidRPr="00425BF6" w:rsidR="007A41A5" w:rsidP="00A64E7A" w:rsidRDefault="007A41A5" w14:paraId="1E7AC81C" w14:textId="2BADE592">
      <w:pPr>
        <w:spacing w:after="0" w:line="240" w:lineRule="auto"/>
        <w:jc w:val="both"/>
        <w:rPr>
          <w:rFonts w:ascii="Times New Roman" w:hAnsi="Times New Roman" w:cs="Times New Roman"/>
          <w:sz w:val="24"/>
          <w:szCs w:val="24"/>
        </w:rPr>
      </w:pPr>
    </w:p>
    <w:p w:rsidRPr="00425BF6" w:rsidR="007A41A5" w:rsidP="00A64E7A" w:rsidRDefault="007A41A5" w14:paraId="494CDEEA" w14:textId="68AB0087">
      <w:pPr>
        <w:spacing w:after="0" w:line="240" w:lineRule="auto"/>
        <w:jc w:val="both"/>
        <w:rPr>
          <w:rFonts w:ascii="Times New Roman" w:hAnsi="Times New Roman" w:cs="Times New Roman"/>
          <w:sz w:val="24"/>
          <w:szCs w:val="24"/>
        </w:rPr>
      </w:pPr>
      <w:r w:rsidRPr="00425BF6">
        <w:rPr>
          <w:rFonts w:ascii="Times New Roman" w:hAnsi="Times New Roman" w:cs="Times New Roman"/>
          <w:sz w:val="24"/>
          <w:szCs w:val="24"/>
        </w:rPr>
        <w:t>Šlisere 67036839</w:t>
      </w:r>
    </w:p>
    <w:p w:rsidRPr="00425BF6" w:rsidR="007A41A5" w:rsidP="00A64E7A" w:rsidRDefault="00E3058F" w14:paraId="030F2BCB" w14:textId="61F41FBC">
      <w:pPr>
        <w:spacing w:after="0" w:line="240" w:lineRule="auto"/>
        <w:jc w:val="both"/>
        <w:rPr>
          <w:rFonts w:ascii="Times New Roman" w:hAnsi="Times New Roman" w:cs="Times New Roman"/>
          <w:sz w:val="24"/>
          <w:szCs w:val="24"/>
        </w:rPr>
      </w:pPr>
      <w:hyperlink w:history="1" r:id="rId14">
        <w:r w:rsidRPr="00425BF6" w:rsidR="007A41A5">
          <w:rPr>
            <w:rStyle w:val="Hipersaite"/>
            <w:rFonts w:ascii="Times New Roman" w:hAnsi="Times New Roman" w:cs="Times New Roman"/>
            <w:color w:val="auto"/>
            <w:sz w:val="24"/>
            <w:szCs w:val="24"/>
            <w:u w:val="none"/>
          </w:rPr>
          <w:t>Lelde.Slisere@tm.gov.lv</w:t>
        </w:r>
      </w:hyperlink>
    </w:p>
    <w:sectPr w:rsidRPr="00425BF6" w:rsidR="007A41A5" w:rsidSect="004D15A9">
      <w:headerReference w:type="default" r:id="rId15"/>
      <w:footerReference w:type="default" r:id="rId16"/>
      <w:footerReference w:type="first" r:id="rId17"/>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2C437" w14:textId="77777777" w:rsidR="00E3058F" w:rsidRDefault="00E3058F" w:rsidP="004D15A9">
      <w:pPr>
        <w:spacing w:after="0" w:line="240" w:lineRule="auto"/>
      </w:pPr>
      <w:r>
        <w:separator/>
      </w:r>
    </w:p>
  </w:endnote>
  <w:endnote w:type="continuationSeparator" w:id="0">
    <w:p w14:paraId="2C225E6E" w14:textId="77777777" w:rsidR="00E3058F" w:rsidRDefault="00E3058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E3058F" w:rsidRDefault="00E3058F" w:rsidP="0042645D">
    <w:pPr>
      <w:pStyle w:val="Kjene"/>
      <w:rPr>
        <w:rFonts w:ascii="Times New Roman" w:hAnsi="Times New Roman" w:cs="Times New Roman"/>
        <w:sz w:val="20"/>
        <w:szCs w:val="20"/>
      </w:rPr>
    </w:pPr>
  </w:p>
  <w:p w14:paraId="6A190106" w14:textId="6D726515" w:rsidR="00E3058F" w:rsidRPr="0042645D" w:rsidRDefault="00E3058F" w:rsidP="006C3827">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TMAnot_140219_Uzturl_lik</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524962404"/>
  <w:bookmarkStart w:id="5" w:name="_Hlk524962405"/>
  <w:bookmarkStart w:id="6" w:name="_Hlk524962423"/>
  <w:bookmarkStart w:id="7" w:name="_Hlk524962424"/>
  <w:p w14:paraId="0854F658" w14:textId="589CC526" w:rsidR="00E3058F" w:rsidRPr="0042645D" w:rsidRDefault="00E3058F"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TMAnot_140219_Uzturl_lik</w:t>
    </w:r>
    <w:r w:rsidRPr="0042645D">
      <w:rPr>
        <w:rFonts w:ascii="Times New Roman" w:hAnsi="Times New Roman" w:cs="Times New Roman"/>
        <w:sz w:val="20"/>
        <w:szCs w:val="20"/>
      </w:rPr>
      <w:fldChar w:fldCharType="end"/>
    </w:r>
    <w:bookmarkEnd w:id="4"/>
    <w:bookmarkEnd w:id="5"/>
    <w:bookmarkEnd w:id="6"/>
    <w:bookmarkEnd w:id="7"/>
    <w:r w:rsidRPr="0042645D">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8E1C8" w14:textId="77777777" w:rsidR="00E3058F" w:rsidRDefault="00E3058F" w:rsidP="004D15A9">
      <w:pPr>
        <w:spacing w:after="0" w:line="240" w:lineRule="auto"/>
      </w:pPr>
      <w:r>
        <w:separator/>
      </w:r>
    </w:p>
  </w:footnote>
  <w:footnote w:type="continuationSeparator" w:id="0">
    <w:p w14:paraId="4A4B480A" w14:textId="77777777" w:rsidR="00E3058F" w:rsidRDefault="00E3058F" w:rsidP="004D15A9">
      <w:pPr>
        <w:spacing w:after="0" w:line="240" w:lineRule="auto"/>
      </w:pPr>
      <w:r>
        <w:continuationSeparator/>
      </w:r>
    </w:p>
  </w:footnote>
  <w:footnote w:id="1">
    <w:p w14:paraId="465653E1" w14:textId="252A8950" w:rsidR="00E3058F" w:rsidRPr="00131BCD" w:rsidRDefault="00E3058F" w:rsidP="00131BCD">
      <w:pPr>
        <w:pStyle w:val="Vresteksts"/>
        <w:jc w:val="both"/>
        <w:rPr>
          <w:rFonts w:ascii="Times New Roman" w:hAnsi="Times New Roman" w:cs="Times New Roman"/>
        </w:rPr>
      </w:pPr>
      <w:r w:rsidRPr="0006221C">
        <w:rPr>
          <w:vertAlign w:val="superscript"/>
        </w:rPr>
        <w:footnoteRef/>
      </w:r>
      <w:r w:rsidRPr="0006221C">
        <w:rPr>
          <w:vertAlign w:val="superscript"/>
        </w:rPr>
        <w:t xml:space="preserve"> </w:t>
      </w:r>
      <w:r w:rsidRPr="00131BCD">
        <w:rPr>
          <w:rFonts w:ascii="Times New Roman" w:hAnsi="Times New Roman" w:cs="Times New Roman"/>
        </w:rPr>
        <w:t>Saskaņā ar Fonda likuma 1.</w:t>
      </w:r>
      <w:r>
        <w:rPr>
          <w:rFonts w:ascii="Times New Roman" w:hAnsi="Times New Roman" w:cs="Times New Roman"/>
        </w:rPr>
        <w:t> </w:t>
      </w:r>
      <w:r w:rsidRPr="00131BCD">
        <w:rPr>
          <w:rFonts w:ascii="Times New Roman" w:hAnsi="Times New Roman" w:cs="Times New Roman"/>
        </w:rPr>
        <w:t>panta 1.</w:t>
      </w:r>
      <w:r>
        <w:rPr>
          <w:rFonts w:ascii="Times New Roman" w:hAnsi="Times New Roman" w:cs="Times New Roman"/>
        </w:rPr>
        <w:t> </w:t>
      </w:r>
      <w:r w:rsidRPr="00131BCD">
        <w:rPr>
          <w:rFonts w:ascii="Times New Roman" w:hAnsi="Times New Roman" w:cs="Times New Roman"/>
        </w:rPr>
        <w:t xml:space="preserve">punktu iesniedzējs ir arī pilngadīga persona, kura </w:t>
      </w:r>
      <w:r>
        <w:rPr>
          <w:rFonts w:ascii="Times New Roman" w:hAnsi="Times New Roman" w:cs="Times New Roman"/>
        </w:rPr>
        <w:t>F</w:t>
      </w:r>
      <w:r w:rsidRPr="00131BCD">
        <w:rPr>
          <w:rFonts w:ascii="Times New Roman" w:hAnsi="Times New Roman" w:cs="Times New Roman"/>
        </w:rPr>
        <w:t>onda administrācijai ir iesniegusi iesniegumu par uzturlīdzekļu izmaksu savam uzturam un turpina iegūt pamatizglītību, vidējo izglītību, arodizglītību vai speciālo izglītību Latvijas Republikā.</w:t>
      </w:r>
    </w:p>
    <w:p w14:paraId="78DCB1FB" w14:textId="77777777" w:rsidR="00E3058F" w:rsidRPr="00131BCD" w:rsidRDefault="00E3058F" w:rsidP="00131BCD">
      <w:pPr>
        <w:pStyle w:val="Vresteksts"/>
        <w:jc w:val="both"/>
        <w:rPr>
          <w:rFonts w:ascii="Times New Roman" w:hAnsi="Times New Roman" w:cs="Times New Roman"/>
        </w:rPr>
      </w:pPr>
    </w:p>
  </w:footnote>
  <w:footnote w:id="2">
    <w:p w14:paraId="116588DC" w14:textId="6BE296E1" w:rsidR="00E3058F" w:rsidRPr="00255196" w:rsidRDefault="00E3058F" w:rsidP="00797576">
      <w:pPr>
        <w:pStyle w:val="Bezatstarpm"/>
        <w:rPr>
          <w:sz w:val="18"/>
          <w:szCs w:val="18"/>
          <w:lang w:val="lv-LV"/>
        </w:rPr>
      </w:pPr>
      <w:r w:rsidRPr="00255196">
        <w:rPr>
          <w:rStyle w:val="Vresatsauce"/>
          <w:sz w:val="18"/>
          <w:szCs w:val="18"/>
        </w:rPr>
        <w:footnoteRef/>
      </w:r>
      <w:r w:rsidRPr="00797576">
        <w:rPr>
          <w:sz w:val="18"/>
          <w:szCs w:val="18"/>
          <w:lang w:val="lv-LV"/>
        </w:rPr>
        <w:t xml:space="preserve"> </w:t>
      </w:r>
      <w:r w:rsidRPr="00255196">
        <w:rPr>
          <w:sz w:val="18"/>
          <w:szCs w:val="18"/>
          <w:lang w:val="lv-LV"/>
        </w:rPr>
        <w:t>Saskaņā ar Civillikuma 179.</w:t>
      </w:r>
      <w:r>
        <w:rPr>
          <w:sz w:val="18"/>
          <w:szCs w:val="18"/>
          <w:lang w:val="lv-LV"/>
        </w:rPr>
        <w:t> </w:t>
      </w:r>
      <w:r w:rsidRPr="00255196">
        <w:rPr>
          <w:sz w:val="18"/>
          <w:szCs w:val="18"/>
          <w:lang w:val="lv-LV"/>
        </w:rPr>
        <w:t xml:space="preserve">panta pirmās daļas trešo teikumu strīdi par uzturlīdzekļiem bērnam ir izšķirami tiesā. </w:t>
      </w:r>
    </w:p>
    <w:p w14:paraId="7F402874" w14:textId="77777777" w:rsidR="00E3058F" w:rsidRPr="00F64662" w:rsidRDefault="00E3058F" w:rsidP="00797576">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E3058F" w:rsidRDefault="00E3058F"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E3058F" w:rsidRDefault="00E3058F"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6FF"/>
    <w:multiLevelType w:val="hybridMultilevel"/>
    <w:tmpl w:val="2C2AC9F8"/>
    <w:lvl w:ilvl="0" w:tplc="0BBA40D2">
      <w:start w:val="1"/>
      <w:numFmt w:val="decimal"/>
      <w:lvlText w:val="%1."/>
      <w:lvlJc w:val="left"/>
      <w:pPr>
        <w:ind w:left="635" w:hanging="360"/>
      </w:pPr>
      <w:rPr>
        <w:rFonts w:hint="default"/>
        <w:color w:val="000000" w:themeColor="text1"/>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1" w15:restartNumberingAfterBreak="0">
    <w:nsid w:val="02830136"/>
    <w:multiLevelType w:val="hybridMultilevel"/>
    <w:tmpl w:val="7C7C177E"/>
    <w:lvl w:ilvl="0" w:tplc="53D6922E">
      <w:start w:val="1"/>
      <w:numFmt w:val="decimal"/>
      <w:lvlText w:val="%1."/>
      <w:lvlJc w:val="left"/>
      <w:pPr>
        <w:ind w:left="635" w:hanging="360"/>
      </w:pPr>
      <w:rPr>
        <w:rFonts w:eastAsiaTheme="minorHAnsi"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2" w15:restartNumberingAfterBreak="0">
    <w:nsid w:val="13F1453D"/>
    <w:multiLevelType w:val="hybridMultilevel"/>
    <w:tmpl w:val="7BC6FF4C"/>
    <w:lvl w:ilvl="0" w:tplc="9BBE589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C16175"/>
    <w:multiLevelType w:val="multilevel"/>
    <w:tmpl w:val="77964EE4"/>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3BD52857"/>
    <w:multiLevelType w:val="hybridMultilevel"/>
    <w:tmpl w:val="A3346954"/>
    <w:lvl w:ilvl="0" w:tplc="9A1A59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50D3787"/>
    <w:multiLevelType w:val="hybridMultilevel"/>
    <w:tmpl w:val="36E68B96"/>
    <w:lvl w:ilvl="0" w:tplc="2C621644">
      <w:start w:val="1"/>
      <w:numFmt w:val="decimal"/>
      <w:lvlText w:val="%1."/>
      <w:lvlJc w:val="left"/>
      <w:pPr>
        <w:ind w:left="720" w:hanging="360"/>
      </w:pPr>
      <w:rPr>
        <w:rFonts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CE19CE"/>
    <w:multiLevelType w:val="hybridMultilevel"/>
    <w:tmpl w:val="4F747002"/>
    <w:lvl w:ilvl="0" w:tplc="87E865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0131FE8"/>
    <w:multiLevelType w:val="hybridMultilevel"/>
    <w:tmpl w:val="BC0485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0621AB"/>
    <w:multiLevelType w:val="hybridMultilevel"/>
    <w:tmpl w:val="B7A0E9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7B51052"/>
    <w:multiLevelType w:val="hybridMultilevel"/>
    <w:tmpl w:val="519C62CA"/>
    <w:lvl w:ilvl="0" w:tplc="7E284A9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FC193A"/>
    <w:multiLevelType w:val="hybridMultilevel"/>
    <w:tmpl w:val="9B2A1814"/>
    <w:lvl w:ilvl="0" w:tplc="CDD8855C">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6CCB7869"/>
    <w:multiLevelType w:val="hybridMultilevel"/>
    <w:tmpl w:val="2AE4F7CE"/>
    <w:lvl w:ilvl="0" w:tplc="0409000F">
      <w:start w:val="1"/>
      <w:numFmt w:val="decimal"/>
      <w:lvlText w:val="%1."/>
      <w:lvlJc w:val="left"/>
      <w:pPr>
        <w:ind w:left="1477" w:hanging="360"/>
      </w:pPr>
    </w:lvl>
    <w:lvl w:ilvl="1" w:tplc="04260019" w:tentative="1">
      <w:start w:val="1"/>
      <w:numFmt w:val="lowerLetter"/>
      <w:lvlText w:val="%2."/>
      <w:lvlJc w:val="left"/>
      <w:pPr>
        <w:ind w:left="2197" w:hanging="360"/>
      </w:pPr>
    </w:lvl>
    <w:lvl w:ilvl="2" w:tplc="0426001B" w:tentative="1">
      <w:start w:val="1"/>
      <w:numFmt w:val="lowerRoman"/>
      <w:lvlText w:val="%3."/>
      <w:lvlJc w:val="right"/>
      <w:pPr>
        <w:ind w:left="2917" w:hanging="180"/>
      </w:pPr>
    </w:lvl>
    <w:lvl w:ilvl="3" w:tplc="0426000F" w:tentative="1">
      <w:start w:val="1"/>
      <w:numFmt w:val="decimal"/>
      <w:lvlText w:val="%4."/>
      <w:lvlJc w:val="left"/>
      <w:pPr>
        <w:ind w:left="3637" w:hanging="360"/>
      </w:pPr>
    </w:lvl>
    <w:lvl w:ilvl="4" w:tplc="04260019" w:tentative="1">
      <w:start w:val="1"/>
      <w:numFmt w:val="lowerLetter"/>
      <w:lvlText w:val="%5."/>
      <w:lvlJc w:val="left"/>
      <w:pPr>
        <w:ind w:left="4357" w:hanging="360"/>
      </w:pPr>
    </w:lvl>
    <w:lvl w:ilvl="5" w:tplc="0426001B" w:tentative="1">
      <w:start w:val="1"/>
      <w:numFmt w:val="lowerRoman"/>
      <w:lvlText w:val="%6."/>
      <w:lvlJc w:val="right"/>
      <w:pPr>
        <w:ind w:left="5077" w:hanging="180"/>
      </w:pPr>
    </w:lvl>
    <w:lvl w:ilvl="6" w:tplc="0426000F" w:tentative="1">
      <w:start w:val="1"/>
      <w:numFmt w:val="decimal"/>
      <w:lvlText w:val="%7."/>
      <w:lvlJc w:val="left"/>
      <w:pPr>
        <w:ind w:left="5797" w:hanging="360"/>
      </w:pPr>
    </w:lvl>
    <w:lvl w:ilvl="7" w:tplc="04260019" w:tentative="1">
      <w:start w:val="1"/>
      <w:numFmt w:val="lowerLetter"/>
      <w:lvlText w:val="%8."/>
      <w:lvlJc w:val="left"/>
      <w:pPr>
        <w:ind w:left="6517" w:hanging="360"/>
      </w:pPr>
    </w:lvl>
    <w:lvl w:ilvl="8" w:tplc="0426001B" w:tentative="1">
      <w:start w:val="1"/>
      <w:numFmt w:val="lowerRoman"/>
      <w:lvlText w:val="%9."/>
      <w:lvlJc w:val="right"/>
      <w:pPr>
        <w:ind w:left="7237" w:hanging="180"/>
      </w:pPr>
    </w:lvl>
  </w:abstractNum>
  <w:abstractNum w:abstractNumId="13" w15:restartNumberingAfterBreak="0">
    <w:nsid w:val="71075836"/>
    <w:multiLevelType w:val="hybridMultilevel"/>
    <w:tmpl w:val="BC56D4CA"/>
    <w:lvl w:ilvl="0" w:tplc="0118654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20D2012"/>
    <w:multiLevelType w:val="hybridMultilevel"/>
    <w:tmpl w:val="E8BE76A4"/>
    <w:lvl w:ilvl="0" w:tplc="2E863D66">
      <w:start w:val="1"/>
      <w:numFmt w:val="decimal"/>
      <w:lvlText w:val="%1."/>
      <w:lvlJc w:val="left"/>
      <w:pPr>
        <w:ind w:left="635" w:hanging="360"/>
      </w:pPr>
      <w:rPr>
        <w:rFonts w:eastAsia="Times New Roman" w:hint="default"/>
        <w:color w:val="000000" w:themeColor="text1"/>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15" w15:restartNumberingAfterBreak="0">
    <w:nsid w:val="7E3212BB"/>
    <w:multiLevelType w:val="hybridMultilevel"/>
    <w:tmpl w:val="502AB2AC"/>
    <w:lvl w:ilvl="0" w:tplc="4232CF90">
      <w:start w:val="1"/>
      <w:numFmt w:val="decimal"/>
      <w:lvlText w:val="%1."/>
      <w:lvlJc w:val="left"/>
      <w:pPr>
        <w:ind w:left="592" w:hanging="360"/>
      </w:pPr>
      <w:rPr>
        <w:rFonts w:eastAsia="Times New Roman" w:hint="default"/>
      </w:rPr>
    </w:lvl>
    <w:lvl w:ilvl="1" w:tplc="04260019" w:tentative="1">
      <w:start w:val="1"/>
      <w:numFmt w:val="lowerLetter"/>
      <w:lvlText w:val="%2."/>
      <w:lvlJc w:val="left"/>
      <w:pPr>
        <w:ind w:left="1312" w:hanging="360"/>
      </w:pPr>
    </w:lvl>
    <w:lvl w:ilvl="2" w:tplc="0426001B" w:tentative="1">
      <w:start w:val="1"/>
      <w:numFmt w:val="lowerRoman"/>
      <w:lvlText w:val="%3."/>
      <w:lvlJc w:val="right"/>
      <w:pPr>
        <w:ind w:left="2032" w:hanging="180"/>
      </w:pPr>
    </w:lvl>
    <w:lvl w:ilvl="3" w:tplc="0426000F" w:tentative="1">
      <w:start w:val="1"/>
      <w:numFmt w:val="decimal"/>
      <w:lvlText w:val="%4."/>
      <w:lvlJc w:val="left"/>
      <w:pPr>
        <w:ind w:left="2752" w:hanging="360"/>
      </w:pPr>
    </w:lvl>
    <w:lvl w:ilvl="4" w:tplc="04260019" w:tentative="1">
      <w:start w:val="1"/>
      <w:numFmt w:val="lowerLetter"/>
      <w:lvlText w:val="%5."/>
      <w:lvlJc w:val="left"/>
      <w:pPr>
        <w:ind w:left="3472" w:hanging="360"/>
      </w:pPr>
    </w:lvl>
    <w:lvl w:ilvl="5" w:tplc="0426001B" w:tentative="1">
      <w:start w:val="1"/>
      <w:numFmt w:val="lowerRoman"/>
      <w:lvlText w:val="%6."/>
      <w:lvlJc w:val="right"/>
      <w:pPr>
        <w:ind w:left="4192" w:hanging="180"/>
      </w:pPr>
    </w:lvl>
    <w:lvl w:ilvl="6" w:tplc="0426000F" w:tentative="1">
      <w:start w:val="1"/>
      <w:numFmt w:val="decimal"/>
      <w:lvlText w:val="%7."/>
      <w:lvlJc w:val="left"/>
      <w:pPr>
        <w:ind w:left="4912" w:hanging="360"/>
      </w:pPr>
    </w:lvl>
    <w:lvl w:ilvl="7" w:tplc="04260019" w:tentative="1">
      <w:start w:val="1"/>
      <w:numFmt w:val="lowerLetter"/>
      <w:lvlText w:val="%8."/>
      <w:lvlJc w:val="left"/>
      <w:pPr>
        <w:ind w:left="5632" w:hanging="360"/>
      </w:pPr>
    </w:lvl>
    <w:lvl w:ilvl="8" w:tplc="0426001B" w:tentative="1">
      <w:start w:val="1"/>
      <w:numFmt w:val="lowerRoman"/>
      <w:lvlText w:val="%9."/>
      <w:lvlJc w:val="right"/>
      <w:pPr>
        <w:ind w:left="6352" w:hanging="180"/>
      </w:pPr>
    </w:lvl>
  </w:abstractNum>
  <w:num w:numId="1">
    <w:abstractNumId w:val="10"/>
  </w:num>
  <w:num w:numId="2">
    <w:abstractNumId w:val="7"/>
  </w:num>
  <w:num w:numId="3">
    <w:abstractNumId w:val="13"/>
  </w:num>
  <w:num w:numId="4">
    <w:abstractNumId w:val="14"/>
  </w:num>
  <w:num w:numId="5">
    <w:abstractNumId w:val="5"/>
  </w:num>
  <w:num w:numId="6">
    <w:abstractNumId w:val="0"/>
  </w:num>
  <w:num w:numId="7">
    <w:abstractNumId w:val="11"/>
  </w:num>
  <w:num w:numId="8">
    <w:abstractNumId w:val="6"/>
  </w:num>
  <w:num w:numId="9">
    <w:abstractNumId w:val="12"/>
  </w:num>
  <w:num w:numId="10">
    <w:abstractNumId w:val="3"/>
  </w:num>
  <w:num w:numId="11">
    <w:abstractNumId w:val="1"/>
  </w:num>
  <w:num w:numId="12">
    <w:abstractNumId w:val="2"/>
  </w:num>
  <w:num w:numId="13">
    <w:abstractNumId w:val="15"/>
  </w:num>
  <w:num w:numId="14">
    <w:abstractNumId w:val="8"/>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244D"/>
    <w:rsid w:val="00002806"/>
    <w:rsid w:val="00003F6C"/>
    <w:rsid w:val="00017DE8"/>
    <w:rsid w:val="000241C9"/>
    <w:rsid w:val="00026CD8"/>
    <w:rsid w:val="00031256"/>
    <w:rsid w:val="00043002"/>
    <w:rsid w:val="0004444B"/>
    <w:rsid w:val="00053A49"/>
    <w:rsid w:val="00054F3B"/>
    <w:rsid w:val="00057684"/>
    <w:rsid w:val="0006053F"/>
    <w:rsid w:val="0007481A"/>
    <w:rsid w:val="00075E91"/>
    <w:rsid w:val="00082A74"/>
    <w:rsid w:val="00084207"/>
    <w:rsid w:val="000853CF"/>
    <w:rsid w:val="00085445"/>
    <w:rsid w:val="00085EDC"/>
    <w:rsid w:val="00087198"/>
    <w:rsid w:val="00090D36"/>
    <w:rsid w:val="00091FFD"/>
    <w:rsid w:val="0009470C"/>
    <w:rsid w:val="000A2CCD"/>
    <w:rsid w:val="000B1949"/>
    <w:rsid w:val="000B2CB7"/>
    <w:rsid w:val="000B661F"/>
    <w:rsid w:val="000B7282"/>
    <w:rsid w:val="000C6237"/>
    <w:rsid w:val="000D6BBB"/>
    <w:rsid w:val="000E0C97"/>
    <w:rsid w:val="000E3461"/>
    <w:rsid w:val="000E3D5B"/>
    <w:rsid w:val="000E42FD"/>
    <w:rsid w:val="00101CD5"/>
    <w:rsid w:val="00103EB3"/>
    <w:rsid w:val="001040C4"/>
    <w:rsid w:val="00104E3C"/>
    <w:rsid w:val="00106D8E"/>
    <w:rsid w:val="00114E1F"/>
    <w:rsid w:val="00123500"/>
    <w:rsid w:val="001278FB"/>
    <w:rsid w:val="00131BCD"/>
    <w:rsid w:val="00133773"/>
    <w:rsid w:val="00136942"/>
    <w:rsid w:val="00136AC0"/>
    <w:rsid w:val="00137C89"/>
    <w:rsid w:val="0014209F"/>
    <w:rsid w:val="00142C6D"/>
    <w:rsid w:val="00150549"/>
    <w:rsid w:val="00152140"/>
    <w:rsid w:val="0016219E"/>
    <w:rsid w:val="001626AE"/>
    <w:rsid w:val="00162DCC"/>
    <w:rsid w:val="0016658D"/>
    <w:rsid w:val="0017232B"/>
    <w:rsid w:val="001727F7"/>
    <w:rsid w:val="0017405A"/>
    <w:rsid w:val="00183D30"/>
    <w:rsid w:val="00195651"/>
    <w:rsid w:val="001A4770"/>
    <w:rsid w:val="001A6AD3"/>
    <w:rsid w:val="001A7480"/>
    <w:rsid w:val="001B63EE"/>
    <w:rsid w:val="001C197C"/>
    <w:rsid w:val="001C2FF7"/>
    <w:rsid w:val="001C4646"/>
    <w:rsid w:val="001C5155"/>
    <w:rsid w:val="001C5969"/>
    <w:rsid w:val="001C7366"/>
    <w:rsid w:val="001D293A"/>
    <w:rsid w:val="001D7C9C"/>
    <w:rsid w:val="001E3A99"/>
    <w:rsid w:val="001E7877"/>
    <w:rsid w:val="001F68D7"/>
    <w:rsid w:val="002001C3"/>
    <w:rsid w:val="002062BF"/>
    <w:rsid w:val="00220682"/>
    <w:rsid w:val="00220E17"/>
    <w:rsid w:val="00227F74"/>
    <w:rsid w:val="002342F0"/>
    <w:rsid w:val="00242964"/>
    <w:rsid w:val="0025681C"/>
    <w:rsid w:val="002619B5"/>
    <w:rsid w:val="00264A5A"/>
    <w:rsid w:val="0027477F"/>
    <w:rsid w:val="00285555"/>
    <w:rsid w:val="002932FE"/>
    <w:rsid w:val="00296C72"/>
    <w:rsid w:val="00297147"/>
    <w:rsid w:val="002A531A"/>
    <w:rsid w:val="002A5A6C"/>
    <w:rsid w:val="002B1CC8"/>
    <w:rsid w:val="002B2EC4"/>
    <w:rsid w:val="002C3401"/>
    <w:rsid w:val="002D46B2"/>
    <w:rsid w:val="002D6A36"/>
    <w:rsid w:val="002D7BB2"/>
    <w:rsid w:val="002E5040"/>
    <w:rsid w:val="002F2C80"/>
    <w:rsid w:val="002F3504"/>
    <w:rsid w:val="002F35CB"/>
    <w:rsid w:val="0030302D"/>
    <w:rsid w:val="003062C4"/>
    <w:rsid w:val="00312E51"/>
    <w:rsid w:val="00315105"/>
    <w:rsid w:val="00315E89"/>
    <w:rsid w:val="0031637D"/>
    <w:rsid w:val="00320185"/>
    <w:rsid w:val="003238D9"/>
    <w:rsid w:val="00332566"/>
    <w:rsid w:val="003546A6"/>
    <w:rsid w:val="00354C55"/>
    <w:rsid w:val="003661BC"/>
    <w:rsid w:val="0036751A"/>
    <w:rsid w:val="00367C63"/>
    <w:rsid w:val="00371255"/>
    <w:rsid w:val="00372B0C"/>
    <w:rsid w:val="00375076"/>
    <w:rsid w:val="003760DF"/>
    <w:rsid w:val="003803BC"/>
    <w:rsid w:val="0038069E"/>
    <w:rsid w:val="003922B0"/>
    <w:rsid w:val="00397DE7"/>
    <w:rsid w:val="003A2741"/>
    <w:rsid w:val="003A2A0B"/>
    <w:rsid w:val="003A4B44"/>
    <w:rsid w:val="003A6338"/>
    <w:rsid w:val="003A68F3"/>
    <w:rsid w:val="003D1A31"/>
    <w:rsid w:val="003E1648"/>
    <w:rsid w:val="003E4D02"/>
    <w:rsid w:val="003E5E11"/>
    <w:rsid w:val="003F28F7"/>
    <w:rsid w:val="003F3244"/>
    <w:rsid w:val="004022D2"/>
    <w:rsid w:val="00425BF6"/>
    <w:rsid w:val="0042645D"/>
    <w:rsid w:val="00435185"/>
    <w:rsid w:val="0043541A"/>
    <w:rsid w:val="004455F4"/>
    <w:rsid w:val="00453CCC"/>
    <w:rsid w:val="0045693E"/>
    <w:rsid w:val="00457C11"/>
    <w:rsid w:val="004605F2"/>
    <w:rsid w:val="00461275"/>
    <w:rsid w:val="00463769"/>
    <w:rsid w:val="004811E1"/>
    <w:rsid w:val="00482530"/>
    <w:rsid w:val="00484760"/>
    <w:rsid w:val="00486675"/>
    <w:rsid w:val="00492985"/>
    <w:rsid w:val="00494D84"/>
    <w:rsid w:val="004A21B4"/>
    <w:rsid w:val="004A2DDE"/>
    <w:rsid w:val="004B48EF"/>
    <w:rsid w:val="004C0D3E"/>
    <w:rsid w:val="004C12C4"/>
    <w:rsid w:val="004C3B12"/>
    <w:rsid w:val="004C4875"/>
    <w:rsid w:val="004D15A9"/>
    <w:rsid w:val="004D2392"/>
    <w:rsid w:val="004D38BD"/>
    <w:rsid w:val="004D50FF"/>
    <w:rsid w:val="004D6115"/>
    <w:rsid w:val="004D6838"/>
    <w:rsid w:val="004E174D"/>
    <w:rsid w:val="004E300F"/>
    <w:rsid w:val="004F028E"/>
    <w:rsid w:val="004F3A25"/>
    <w:rsid w:val="004F508F"/>
    <w:rsid w:val="005063BB"/>
    <w:rsid w:val="00511EAA"/>
    <w:rsid w:val="00515CEE"/>
    <w:rsid w:val="0052033D"/>
    <w:rsid w:val="0052279D"/>
    <w:rsid w:val="00531F26"/>
    <w:rsid w:val="0053715F"/>
    <w:rsid w:val="00545A23"/>
    <w:rsid w:val="00547FC9"/>
    <w:rsid w:val="00551F6F"/>
    <w:rsid w:val="00553EFE"/>
    <w:rsid w:val="00555F45"/>
    <w:rsid w:val="0056459F"/>
    <w:rsid w:val="005719DE"/>
    <w:rsid w:val="00571F4C"/>
    <w:rsid w:val="0057379D"/>
    <w:rsid w:val="0058527A"/>
    <w:rsid w:val="00587324"/>
    <w:rsid w:val="00587A72"/>
    <w:rsid w:val="0059057E"/>
    <w:rsid w:val="005A3630"/>
    <w:rsid w:val="005A4712"/>
    <w:rsid w:val="005B2726"/>
    <w:rsid w:val="005B75D7"/>
    <w:rsid w:val="005C0266"/>
    <w:rsid w:val="005C1355"/>
    <w:rsid w:val="005C1FE2"/>
    <w:rsid w:val="005C2DDA"/>
    <w:rsid w:val="005C481C"/>
    <w:rsid w:val="005C6B7F"/>
    <w:rsid w:val="005C7139"/>
    <w:rsid w:val="005D010F"/>
    <w:rsid w:val="005D46F2"/>
    <w:rsid w:val="005D4E8A"/>
    <w:rsid w:val="005D5B03"/>
    <w:rsid w:val="005D6B05"/>
    <w:rsid w:val="005D797C"/>
    <w:rsid w:val="005E3C32"/>
    <w:rsid w:val="005F0335"/>
    <w:rsid w:val="006031D1"/>
    <w:rsid w:val="00604EAB"/>
    <w:rsid w:val="00610441"/>
    <w:rsid w:val="006108BB"/>
    <w:rsid w:val="00610B49"/>
    <w:rsid w:val="00612A92"/>
    <w:rsid w:val="0061337F"/>
    <w:rsid w:val="00620ECA"/>
    <w:rsid w:val="00623574"/>
    <w:rsid w:val="00626D42"/>
    <w:rsid w:val="006430B2"/>
    <w:rsid w:val="006436A1"/>
    <w:rsid w:val="006453D5"/>
    <w:rsid w:val="00646AFC"/>
    <w:rsid w:val="00654C98"/>
    <w:rsid w:val="0066248F"/>
    <w:rsid w:val="00662EF3"/>
    <w:rsid w:val="006641E1"/>
    <w:rsid w:val="00667C73"/>
    <w:rsid w:val="00676236"/>
    <w:rsid w:val="0068013E"/>
    <w:rsid w:val="00684B63"/>
    <w:rsid w:val="00696656"/>
    <w:rsid w:val="006B1375"/>
    <w:rsid w:val="006B1BDC"/>
    <w:rsid w:val="006C3827"/>
    <w:rsid w:val="006C4297"/>
    <w:rsid w:val="006D27D2"/>
    <w:rsid w:val="006E171B"/>
    <w:rsid w:val="006F15DC"/>
    <w:rsid w:val="006F38E9"/>
    <w:rsid w:val="007007BD"/>
    <w:rsid w:val="00700F70"/>
    <w:rsid w:val="00701E1F"/>
    <w:rsid w:val="007047F3"/>
    <w:rsid w:val="0070592C"/>
    <w:rsid w:val="0070628F"/>
    <w:rsid w:val="0071597B"/>
    <w:rsid w:val="00717B7A"/>
    <w:rsid w:val="00730415"/>
    <w:rsid w:val="007351E6"/>
    <w:rsid w:val="0073730D"/>
    <w:rsid w:val="007411FA"/>
    <w:rsid w:val="00742B65"/>
    <w:rsid w:val="0074572A"/>
    <w:rsid w:val="007474FA"/>
    <w:rsid w:val="00755B3E"/>
    <w:rsid w:val="00760C68"/>
    <w:rsid w:val="00772352"/>
    <w:rsid w:val="00772363"/>
    <w:rsid w:val="0077589F"/>
    <w:rsid w:val="0079127B"/>
    <w:rsid w:val="00794AB8"/>
    <w:rsid w:val="00794B59"/>
    <w:rsid w:val="007951F9"/>
    <w:rsid w:val="00795375"/>
    <w:rsid w:val="00795A3B"/>
    <w:rsid w:val="0079605B"/>
    <w:rsid w:val="00797576"/>
    <w:rsid w:val="007A41A5"/>
    <w:rsid w:val="007A6D5A"/>
    <w:rsid w:val="007A6DF5"/>
    <w:rsid w:val="007B0401"/>
    <w:rsid w:val="007B2F73"/>
    <w:rsid w:val="007B4966"/>
    <w:rsid w:val="007C66CC"/>
    <w:rsid w:val="007C76FD"/>
    <w:rsid w:val="007D0FAB"/>
    <w:rsid w:val="007D6486"/>
    <w:rsid w:val="007E2C43"/>
    <w:rsid w:val="007E4167"/>
    <w:rsid w:val="007E6895"/>
    <w:rsid w:val="007E6F0B"/>
    <w:rsid w:val="007F6DAB"/>
    <w:rsid w:val="007F7651"/>
    <w:rsid w:val="00805711"/>
    <w:rsid w:val="00806DA6"/>
    <w:rsid w:val="00810E09"/>
    <w:rsid w:val="008111CD"/>
    <w:rsid w:val="00811A94"/>
    <w:rsid w:val="0081203F"/>
    <w:rsid w:val="00813211"/>
    <w:rsid w:val="008220AE"/>
    <w:rsid w:val="0082379B"/>
    <w:rsid w:val="00824B47"/>
    <w:rsid w:val="00841836"/>
    <w:rsid w:val="00841CB2"/>
    <w:rsid w:val="0084496F"/>
    <w:rsid w:val="0084558F"/>
    <w:rsid w:val="0085048F"/>
    <w:rsid w:val="008638A3"/>
    <w:rsid w:val="00863EA6"/>
    <w:rsid w:val="0086545E"/>
    <w:rsid w:val="00866AE4"/>
    <w:rsid w:val="008711B8"/>
    <w:rsid w:val="008826E9"/>
    <w:rsid w:val="00882FC1"/>
    <w:rsid w:val="0088369B"/>
    <w:rsid w:val="00894F2F"/>
    <w:rsid w:val="008A0E30"/>
    <w:rsid w:val="008A4F7A"/>
    <w:rsid w:val="008B02F8"/>
    <w:rsid w:val="008B323F"/>
    <w:rsid w:val="008B32AA"/>
    <w:rsid w:val="008B67E4"/>
    <w:rsid w:val="008C4C08"/>
    <w:rsid w:val="008C6D50"/>
    <w:rsid w:val="008D1640"/>
    <w:rsid w:val="008D6D03"/>
    <w:rsid w:val="008E3C68"/>
    <w:rsid w:val="008E4E93"/>
    <w:rsid w:val="008E78B2"/>
    <w:rsid w:val="008F1335"/>
    <w:rsid w:val="008F3D52"/>
    <w:rsid w:val="008F6C20"/>
    <w:rsid w:val="009118B8"/>
    <w:rsid w:val="009152AC"/>
    <w:rsid w:val="009156C3"/>
    <w:rsid w:val="009160CE"/>
    <w:rsid w:val="0092262D"/>
    <w:rsid w:val="00924055"/>
    <w:rsid w:val="00926383"/>
    <w:rsid w:val="00927F99"/>
    <w:rsid w:val="00941F6E"/>
    <w:rsid w:val="00946E79"/>
    <w:rsid w:val="009520C9"/>
    <w:rsid w:val="009546C8"/>
    <w:rsid w:val="00956DD7"/>
    <w:rsid w:val="00964EA7"/>
    <w:rsid w:val="009714BC"/>
    <w:rsid w:val="0097690A"/>
    <w:rsid w:val="00986DAA"/>
    <w:rsid w:val="009912F4"/>
    <w:rsid w:val="0099242F"/>
    <w:rsid w:val="009972CB"/>
    <w:rsid w:val="00997954"/>
    <w:rsid w:val="009A5E0F"/>
    <w:rsid w:val="009A7FE1"/>
    <w:rsid w:val="009B4CE5"/>
    <w:rsid w:val="009B733D"/>
    <w:rsid w:val="009C704D"/>
    <w:rsid w:val="009D33F5"/>
    <w:rsid w:val="009D3A89"/>
    <w:rsid w:val="009D658E"/>
    <w:rsid w:val="009E0BBB"/>
    <w:rsid w:val="009E10C8"/>
    <w:rsid w:val="009E4077"/>
    <w:rsid w:val="009F1C5F"/>
    <w:rsid w:val="00A005F6"/>
    <w:rsid w:val="00A011EC"/>
    <w:rsid w:val="00A06445"/>
    <w:rsid w:val="00A111A6"/>
    <w:rsid w:val="00A1552F"/>
    <w:rsid w:val="00A16001"/>
    <w:rsid w:val="00A17BF7"/>
    <w:rsid w:val="00A32956"/>
    <w:rsid w:val="00A33CF2"/>
    <w:rsid w:val="00A33F72"/>
    <w:rsid w:val="00A459B8"/>
    <w:rsid w:val="00A46F8F"/>
    <w:rsid w:val="00A56A08"/>
    <w:rsid w:val="00A64E7A"/>
    <w:rsid w:val="00A668D6"/>
    <w:rsid w:val="00A740E1"/>
    <w:rsid w:val="00A7410D"/>
    <w:rsid w:val="00A812EA"/>
    <w:rsid w:val="00A82FC8"/>
    <w:rsid w:val="00A848F1"/>
    <w:rsid w:val="00AA686A"/>
    <w:rsid w:val="00AB6562"/>
    <w:rsid w:val="00AB6D5A"/>
    <w:rsid w:val="00AC6BCB"/>
    <w:rsid w:val="00AD1B79"/>
    <w:rsid w:val="00AF04B9"/>
    <w:rsid w:val="00AF19AA"/>
    <w:rsid w:val="00AF63A8"/>
    <w:rsid w:val="00B07347"/>
    <w:rsid w:val="00B10401"/>
    <w:rsid w:val="00B171D9"/>
    <w:rsid w:val="00B17782"/>
    <w:rsid w:val="00B21516"/>
    <w:rsid w:val="00B317D4"/>
    <w:rsid w:val="00B424A5"/>
    <w:rsid w:val="00B4356C"/>
    <w:rsid w:val="00B45D89"/>
    <w:rsid w:val="00B5154F"/>
    <w:rsid w:val="00B67282"/>
    <w:rsid w:val="00B72B2B"/>
    <w:rsid w:val="00B72C47"/>
    <w:rsid w:val="00B75277"/>
    <w:rsid w:val="00B77376"/>
    <w:rsid w:val="00B81C6E"/>
    <w:rsid w:val="00B83C87"/>
    <w:rsid w:val="00B91B3F"/>
    <w:rsid w:val="00B91FAC"/>
    <w:rsid w:val="00B938FC"/>
    <w:rsid w:val="00B93971"/>
    <w:rsid w:val="00BB1F46"/>
    <w:rsid w:val="00BB46DD"/>
    <w:rsid w:val="00BB65A5"/>
    <w:rsid w:val="00BB733A"/>
    <w:rsid w:val="00BC2633"/>
    <w:rsid w:val="00BC658A"/>
    <w:rsid w:val="00BC7948"/>
    <w:rsid w:val="00BD03A6"/>
    <w:rsid w:val="00BF327D"/>
    <w:rsid w:val="00BF3A34"/>
    <w:rsid w:val="00BF44AE"/>
    <w:rsid w:val="00C11A96"/>
    <w:rsid w:val="00C11DD3"/>
    <w:rsid w:val="00C41039"/>
    <w:rsid w:val="00C505FE"/>
    <w:rsid w:val="00C5221B"/>
    <w:rsid w:val="00C6273E"/>
    <w:rsid w:val="00C73AD2"/>
    <w:rsid w:val="00C748E0"/>
    <w:rsid w:val="00C777F5"/>
    <w:rsid w:val="00C92A79"/>
    <w:rsid w:val="00CA2104"/>
    <w:rsid w:val="00CB3B23"/>
    <w:rsid w:val="00CE5918"/>
    <w:rsid w:val="00CF1542"/>
    <w:rsid w:val="00CF2883"/>
    <w:rsid w:val="00CF4BBD"/>
    <w:rsid w:val="00CF5E7E"/>
    <w:rsid w:val="00D01B06"/>
    <w:rsid w:val="00D10E9C"/>
    <w:rsid w:val="00D1107A"/>
    <w:rsid w:val="00D165F5"/>
    <w:rsid w:val="00D21D59"/>
    <w:rsid w:val="00D266B8"/>
    <w:rsid w:val="00D313D5"/>
    <w:rsid w:val="00D32897"/>
    <w:rsid w:val="00D34BCC"/>
    <w:rsid w:val="00D36918"/>
    <w:rsid w:val="00D40AD6"/>
    <w:rsid w:val="00D42BA0"/>
    <w:rsid w:val="00D52AC1"/>
    <w:rsid w:val="00D566EB"/>
    <w:rsid w:val="00D613EE"/>
    <w:rsid w:val="00D64FA2"/>
    <w:rsid w:val="00D76E86"/>
    <w:rsid w:val="00D77571"/>
    <w:rsid w:val="00D873AF"/>
    <w:rsid w:val="00D911FC"/>
    <w:rsid w:val="00DA0604"/>
    <w:rsid w:val="00DA1E44"/>
    <w:rsid w:val="00DA2215"/>
    <w:rsid w:val="00DA326E"/>
    <w:rsid w:val="00DA4185"/>
    <w:rsid w:val="00DA52AC"/>
    <w:rsid w:val="00DA596D"/>
    <w:rsid w:val="00DB6DF9"/>
    <w:rsid w:val="00DC3411"/>
    <w:rsid w:val="00DD7B05"/>
    <w:rsid w:val="00DE6899"/>
    <w:rsid w:val="00DE78C6"/>
    <w:rsid w:val="00DF2149"/>
    <w:rsid w:val="00DF32B1"/>
    <w:rsid w:val="00E003C6"/>
    <w:rsid w:val="00E04707"/>
    <w:rsid w:val="00E15A55"/>
    <w:rsid w:val="00E209E4"/>
    <w:rsid w:val="00E27F44"/>
    <w:rsid w:val="00E3018E"/>
    <w:rsid w:val="00E3058F"/>
    <w:rsid w:val="00E32863"/>
    <w:rsid w:val="00E330D8"/>
    <w:rsid w:val="00E34C9C"/>
    <w:rsid w:val="00E34FCE"/>
    <w:rsid w:val="00E43CBE"/>
    <w:rsid w:val="00E44C94"/>
    <w:rsid w:val="00E45ECD"/>
    <w:rsid w:val="00E557CC"/>
    <w:rsid w:val="00E5586E"/>
    <w:rsid w:val="00E66FBA"/>
    <w:rsid w:val="00E71AF9"/>
    <w:rsid w:val="00E734B9"/>
    <w:rsid w:val="00E80FF2"/>
    <w:rsid w:val="00E81661"/>
    <w:rsid w:val="00E846FC"/>
    <w:rsid w:val="00E9181C"/>
    <w:rsid w:val="00E963A2"/>
    <w:rsid w:val="00EB13D9"/>
    <w:rsid w:val="00EB4830"/>
    <w:rsid w:val="00EB641E"/>
    <w:rsid w:val="00EB70F9"/>
    <w:rsid w:val="00EB7B1E"/>
    <w:rsid w:val="00EC4A6B"/>
    <w:rsid w:val="00ED50F3"/>
    <w:rsid w:val="00ED573E"/>
    <w:rsid w:val="00EE3E7C"/>
    <w:rsid w:val="00EE5AAB"/>
    <w:rsid w:val="00EF179A"/>
    <w:rsid w:val="00EF18C3"/>
    <w:rsid w:val="00EF3D0A"/>
    <w:rsid w:val="00EF5863"/>
    <w:rsid w:val="00F17EB1"/>
    <w:rsid w:val="00F202E6"/>
    <w:rsid w:val="00F239C4"/>
    <w:rsid w:val="00F34176"/>
    <w:rsid w:val="00F3530A"/>
    <w:rsid w:val="00F41280"/>
    <w:rsid w:val="00F43783"/>
    <w:rsid w:val="00F51736"/>
    <w:rsid w:val="00F52436"/>
    <w:rsid w:val="00F52FDF"/>
    <w:rsid w:val="00F74BD7"/>
    <w:rsid w:val="00F752B6"/>
    <w:rsid w:val="00F82B77"/>
    <w:rsid w:val="00F83F53"/>
    <w:rsid w:val="00F84FC8"/>
    <w:rsid w:val="00F91583"/>
    <w:rsid w:val="00F95998"/>
    <w:rsid w:val="00F9616A"/>
    <w:rsid w:val="00F96342"/>
    <w:rsid w:val="00FA35A3"/>
    <w:rsid w:val="00FA377F"/>
    <w:rsid w:val="00FA4BFB"/>
    <w:rsid w:val="00FA6FAD"/>
    <w:rsid w:val="00FB04EE"/>
    <w:rsid w:val="00FB2959"/>
    <w:rsid w:val="00FB5FA4"/>
    <w:rsid w:val="00FC11B5"/>
    <w:rsid w:val="00FC27FD"/>
    <w:rsid w:val="00FC3032"/>
    <w:rsid w:val="00FD26F9"/>
    <w:rsid w:val="00FD3830"/>
    <w:rsid w:val="00FE0A1F"/>
    <w:rsid w:val="00FE15DD"/>
    <w:rsid w:val="00FF15C3"/>
    <w:rsid w:val="00FF4A43"/>
    <w:rsid w:val="00FF587B"/>
    <w:rsid w:val="00FF75FF"/>
    <w:rsid w:val="00FF79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next w:val="Parasts"/>
    <w:link w:val="Virsraksts2Rakstz"/>
    <w:qFormat/>
    <w:rsid w:val="00D32897"/>
    <w:pPr>
      <w:keepNext/>
      <w:spacing w:after="0" w:line="240" w:lineRule="auto"/>
      <w:outlineLvl w:val="1"/>
    </w:pPr>
    <w:rPr>
      <w:rFonts w:ascii="Times New Roman" w:eastAsia="Times New Roman" w:hAnsi="Times New Roman" w:cs="Times New Roman"/>
      <w:i/>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FF4A4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F4A43"/>
    <w:rPr>
      <w:sz w:val="20"/>
      <w:szCs w:val="20"/>
    </w:rPr>
  </w:style>
  <w:style w:type="character" w:styleId="Vresatsauce">
    <w:name w:val="footnote reference"/>
    <w:aliases w:val="Footnotes refss,Fussnota,Footnote symbol,Footnote reference number,Times 10 Point,Exposant 3 Point,EN Footnote Reference,note TESI,Footnote,Footnote Reference Superscript"/>
    <w:basedOn w:val="Noklusjumarindkopasfonts"/>
    <w:uiPriority w:val="99"/>
    <w:unhideWhenUsed/>
    <w:rsid w:val="00FF4A43"/>
    <w:rPr>
      <w:vertAlign w:val="superscript"/>
    </w:rPr>
  </w:style>
  <w:style w:type="character" w:styleId="Neatrisintapieminana">
    <w:name w:val="Unresolved Mention"/>
    <w:basedOn w:val="Noklusjumarindkopasfonts"/>
    <w:uiPriority w:val="99"/>
    <w:semiHidden/>
    <w:unhideWhenUsed/>
    <w:rsid w:val="00C5221B"/>
    <w:rPr>
      <w:color w:val="605E5C"/>
      <w:shd w:val="clear" w:color="auto" w:fill="E1DFDD"/>
    </w:rPr>
  </w:style>
  <w:style w:type="paragraph" w:customStyle="1" w:styleId="tv2132">
    <w:name w:val="tv2132"/>
    <w:basedOn w:val="Parasts"/>
    <w:rsid w:val="00795A3B"/>
    <w:pPr>
      <w:spacing w:after="0" w:line="360" w:lineRule="auto"/>
      <w:ind w:firstLine="300"/>
    </w:pPr>
    <w:rPr>
      <w:rFonts w:ascii="Times New Roman" w:eastAsia="Times New Roman" w:hAnsi="Times New Roman" w:cs="Times New Roman"/>
      <w:color w:val="414142"/>
      <w:sz w:val="20"/>
      <w:szCs w:val="20"/>
      <w:lang w:eastAsia="lv-LV"/>
    </w:rPr>
  </w:style>
  <w:style w:type="paragraph" w:styleId="Paraststmeklis">
    <w:name w:val="Normal (Web)"/>
    <w:basedOn w:val="Parasts"/>
    <w:uiPriority w:val="99"/>
    <w:semiHidden/>
    <w:unhideWhenUsed/>
    <w:rsid w:val="00053A49"/>
    <w:pPr>
      <w:spacing w:after="0" w:line="240" w:lineRule="auto"/>
    </w:pPr>
    <w:rPr>
      <w:rFonts w:ascii="Calibri" w:hAnsi="Calibri" w:cs="Calibri"/>
      <w:lang w:eastAsia="lv-LV"/>
    </w:rPr>
  </w:style>
  <w:style w:type="paragraph" w:customStyle="1" w:styleId="Default">
    <w:name w:val="Default"/>
    <w:rsid w:val="005873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2Rakstz">
    <w:name w:val="Virsraksts 2 Rakstz."/>
    <w:basedOn w:val="Noklusjumarindkopasfonts"/>
    <w:link w:val="Virsraksts2"/>
    <w:rsid w:val="00D32897"/>
    <w:rPr>
      <w:rFonts w:ascii="Times New Roman" w:eastAsia="Times New Roman" w:hAnsi="Times New Roman" w:cs="Times New Roman"/>
      <w:i/>
      <w:sz w:val="24"/>
      <w:szCs w:val="20"/>
    </w:rPr>
  </w:style>
  <w:style w:type="paragraph" w:styleId="Bezatstarpm">
    <w:name w:val="No Spacing"/>
    <w:uiPriority w:val="1"/>
    <w:qFormat/>
    <w:rsid w:val="009714BC"/>
    <w:pPr>
      <w:widowControl w:val="0"/>
      <w:spacing w:after="0" w:line="240" w:lineRule="auto"/>
      <w:jc w:val="both"/>
    </w:pPr>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6075">
      <w:bodyDiv w:val="1"/>
      <w:marLeft w:val="0"/>
      <w:marRight w:val="0"/>
      <w:marTop w:val="0"/>
      <w:marBottom w:val="0"/>
      <w:divBdr>
        <w:top w:val="none" w:sz="0" w:space="0" w:color="auto"/>
        <w:left w:val="none" w:sz="0" w:space="0" w:color="auto"/>
        <w:bottom w:val="none" w:sz="0" w:space="0" w:color="auto"/>
        <w:right w:val="none" w:sz="0" w:space="0" w:color="auto"/>
      </w:divBdr>
      <w:divsChild>
        <w:div w:id="1019891401">
          <w:marLeft w:val="0"/>
          <w:marRight w:val="0"/>
          <w:marTop w:val="0"/>
          <w:marBottom w:val="0"/>
          <w:divBdr>
            <w:top w:val="none" w:sz="0" w:space="0" w:color="auto"/>
            <w:left w:val="none" w:sz="0" w:space="0" w:color="auto"/>
            <w:bottom w:val="none" w:sz="0" w:space="0" w:color="auto"/>
            <w:right w:val="none" w:sz="0" w:space="0" w:color="auto"/>
          </w:divBdr>
          <w:divsChild>
            <w:div w:id="697510623">
              <w:marLeft w:val="0"/>
              <w:marRight w:val="0"/>
              <w:marTop w:val="0"/>
              <w:marBottom w:val="0"/>
              <w:divBdr>
                <w:top w:val="none" w:sz="0" w:space="0" w:color="auto"/>
                <w:left w:val="none" w:sz="0" w:space="0" w:color="auto"/>
                <w:bottom w:val="none" w:sz="0" w:space="0" w:color="auto"/>
                <w:right w:val="none" w:sz="0" w:space="0" w:color="auto"/>
              </w:divBdr>
              <w:divsChild>
                <w:div w:id="530998090">
                  <w:marLeft w:val="0"/>
                  <w:marRight w:val="0"/>
                  <w:marTop w:val="0"/>
                  <w:marBottom w:val="0"/>
                  <w:divBdr>
                    <w:top w:val="none" w:sz="0" w:space="0" w:color="auto"/>
                    <w:left w:val="none" w:sz="0" w:space="0" w:color="auto"/>
                    <w:bottom w:val="none" w:sz="0" w:space="0" w:color="auto"/>
                    <w:right w:val="none" w:sz="0" w:space="0" w:color="auto"/>
                  </w:divBdr>
                  <w:divsChild>
                    <w:div w:id="384262532">
                      <w:marLeft w:val="0"/>
                      <w:marRight w:val="0"/>
                      <w:marTop w:val="0"/>
                      <w:marBottom w:val="0"/>
                      <w:divBdr>
                        <w:top w:val="none" w:sz="0" w:space="0" w:color="auto"/>
                        <w:left w:val="none" w:sz="0" w:space="0" w:color="auto"/>
                        <w:bottom w:val="none" w:sz="0" w:space="0" w:color="auto"/>
                        <w:right w:val="none" w:sz="0" w:space="0" w:color="auto"/>
                      </w:divBdr>
                      <w:divsChild>
                        <w:div w:id="1197740886">
                          <w:marLeft w:val="0"/>
                          <w:marRight w:val="0"/>
                          <w:marTop w:val="0"/>
                          <w:marBottom w:val="0"/>
                          <w:divBdr>
                            <w:top w:val="none" w:sz="0" w:space="0" w:color="auto"/>
                            <w:left w:val="none" w:sz="0" w:space="0" w:color="auto"/>
                            <w:bottom w:val="none" w:sz="0" w:space="0" w:color="auto"/>
                            <w:right w:val="none" w:sz="0" w:space="0" w:color="auto"/>
                          </w:divBdr>
                          <w:divsChild>
                            <w:div w:id="10577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13336267">
      <w:bodyDiv w:val="1"/>
      <w:marLeft w:val="0"/>
      <w:marRight w:val="0"/>
      <w:marTop w:val="0"/>
      <w:marBottom w:val="0"/>
      <w:divBdr>
        <w:top w:val="none" w:sz="0" w:space="0" w:color="auto"/>
        <w:left w:val="none" w:sz="0" w:space="0" w:color="auto"/>
        <w:bottom w:val="none" w:sz="0" w:space="0" w:color="auto"/>
        <w:right w:val="none" w:sz="0" w:space="0" w:color="auto"/>
      </w:divBdr>
      <w:divsChild>
        <w:div w:id="1572425157">
          <w:marLeft w:val="0"/>
          <w:marRight w:val="0"/>
          <w:marTop w:val="0"/>
          <w:marBottom w:val="0"/>
          <w:divBdr>
            <w:top w:val="none" w:sz="0" w:space="0" w:color="auto"/>
            <w:left w:val="none" w:sz="0" w:space="0" w:color="auto"/>
            <w:bottom w:val="none" w:sz="0" w:space="0" w:color="auto"/>
            <w:right w:val="none" w:sz="0" w:space="0" w:color="auto"/>
          </w:divBdr>
          <w:divsChild>
            <w:div w:id="252784285">
              <w:marLeft w:val="0"/>
              <w:marRight w:val="0"/>
              <w:marTop w:val="0"/>
              <w:marBottom w:val="0"/>
              <w:divBdr>
                <w:top w:val="none" w:sz="0" w:space="0" w:color="auto"/>
                <w:left w:val="none" w:sz="0" w:space="0" w:color="auto"/>
                <w:bottom w:val="none" w:sz="0" w:space="0" w:color="auto"/>
                <w:right w:val="none" w:sz="0" w:space="0" w:color="auto"/>
              </w:divBdr>
              <w:divsChild>
                <w:div w:id="1856722326">
                  <w:marLeft w:val="0"/>
                  <w:marRight w:val="0"/>
                  <w:marTop w:val="0"/>
                  <w:marBottom w:val="0"/>
                  <w:divBdr>
                    <w:top w:val="none" w:sz="0" w:space="0" w:color="auto"/>
                    <w:left w:val="none" w:sz="0" w:space="0" w:color="auto"/>
                    <w:bottom w:val="none" w:sz="0" w:space="0" w:color="auto"/>
                    <w:right w:val="none" w:sz="0" w:space="0" w:color="auto"/>
                  </w:divBdr>
                  <w:divsChild>
                    <w:div w:id="712316142">
                      <w:marLeft w:val="0"/>
                      <w:marRight w:val="0"/>
                      <w:marTop w:val="0"/>
                      <w:marBottom w:val="0"/>
                      <w:divBdr>
                        <w:top w:val="none" w:sz="0" w:space="0" w:color="auto"/>
                        <w:left w:val="none" w:sz="0" w:space="0" w:color="auto"/>
                        <w:bottom w:val="none" w:sz="0" w:space="0" w:color="auto"/>
                        <w:right w:val="none" w:sz="0" w:space="0" w:color="auto"/>
                      </w:divBdr>
                      <w:divsChild>
                        <w:div w:id="2060202037">
                          <w:marLeft w:val="0"/>
                          <w:marRight w:val="0"/>
                          <w:marTop w:val="0"/>
                          <w:marBottom w:val="0"/>
                          <w:divBdr>
                            <w:top w:val="none" w:sz="0" w:space="0" w:color="auto"/>
                            <w:left w:val="none" w:sz="0" w:space="0" w:color="auto"/>
                            <w:bottom w:val="none" w:sz="0" w:space="0" w:color="auto"/>
                            <w:right w:val="none" w:sz="0" w:space="0" w:color="auto"/>
                          </w:divBdr>
                          <w:divsChild>
                            <w:div w:id="1455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56586922">
      <w:bodyDiv w:val="1"/>
      <w:marLeft w:val="0"/>
      <w:marRight w:val="0"/>
      <w:marTop w:val="0"/>
      <w:marBottom w:val="0"/>
      <w:divBdr>
        <w:top w:val="none" w:sz="0" w:space="0" w:color="auto"/>
        <w:left w:val="none" w:sz="0" w:space="0" w:color="auto"/>
        <w:bottom w:val="none" w:sz="0" w:space="0" w:color="auto"/>
        <w:right w:val="none" w:sz="0" w:space="0" w:color="auto"/>
      </w:divBdr>
      <w:divsChild>
        <w:div w:id="1683165941">
          <w:marLeft w:val="0"/>
          <w:marRight w:val="0"/>
          <w:marTop w:val="0"/>
          <w:marBottom w:val="0"/>
          <w:divBdr>
            <w:top w:val="none" w:sz="0" w:space="0" w:color="auto"/>
            <w:left w:val="none" w:sz="0" w:space="0" w:color="auto"/>
            <w:bottom w:val="none" w:sz="0" w:space="0" w:color="auto"/>
            <w:right w:val="none" w:sz="0" w:space="0" w:color="auto"/>
          </w:divBdr>
          <w:divsChild>
            <w:div w:id="1091046650">
              <w:marLeft w:val="0"/>
              <w:marRight w:val="0"/>
              <w:marTop w:val="0"/>
              <w:marBottom w:val="0"/>
              <w:divBdr>
                <w:top w:val="none" w:sz="0" w:space="0" w:color="auto"/>
                <w:left w:val="none" w:sz="0" w:space="0" w:color="auto"/>
                <w:bottom w:val="none" w:sz="0" w:space="0" w:color="auto"/>
                <w:right w:val="none" w:sz="0" w:space="0" w:color="auto"/>
              </w:divBdr>
              <w:divsChild>
                <w:div w:id="2028634016">
                  <w:marLeft w:val="0"/>
                  <w:marRight w:val="0"/>
                  <w:marTop w:val="0"/>
                  <w:marBottom w:val="0"/>
                  <w:divBdr>
                    <w:top w:val="none" w:sz="0" w:space="0" w:color="auto"/>
                    <w:left w:val="none" w:sz="0" w:space="0" w:color="auto"/>
                    <w:bottom w:val="none" w:sz="0" w:space="0" w:color="auto"/>
                    <w:right w:val="none" w:sz="0" w:space="0" w:color="auto"/>
                  </w:divBdr>
                  <w:divsChild>
                    <w:div w:id="380787718">
                      <w:marLeft w:val="0"/>
                      <w:marRight w:val="0"/>
                      <w:marTop w:val="0"/>
                      <w:marBottom w:val="0"/>
                      <w:divBdr>
                        <w:top w:val="none" w:sz="0" w:space="0" w:color="auto"/>
                        <w:left w:val="none" w:sz="0" w:space="0" w:color="auto"/>
                        <w:bottom w:val="none" w:sz="0" w:space="0" w:color="auto"/>
                        <w:right w:val="none" w:sz="0" w:space="0" w:color="auto"/>
                      </w:divBdr>
                      <w:divsChild>
                        <w:div w:id="1041634413">
                          <w:marLeft w:val="0"/>
                          <w:marRight w:val="0"/>
                          <w:marTop w:val="0"/>
                          <w:marBottom w:val="0"/>
                          <w:divBdr>
                            <w:top w:val="none" w:sz="0" w:space="0" w:color="auto"/>
                            <w:left w:val="none" w:sz="0" w:space="0" w:color="auto"/>
                            <w:bottom w:val="none" w:sz="0" w:space="0" w:color="auto"/>
                            <w:right w:val="none" w:sz="0" w:space="0" w:color="auto"/>
                          </w:divBdr>
                          <w:divsChild>
                            <w:div w:id="3729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666410">
      <w:bodyDiv w:val="1"/>
      <w:marLeft w:val="0"/>
      <w:marRight w:val="0"/>
      <w:marTop w:val="0"/>
      <w:marBottom w:val="0"/>
      <w:divBdr>
        <w:top w:val="none" w:sz="0" w:space="0" w:color="auto"/>
        <w:left w:val="none" w:sz="0" w:space="0" w:color="auto"/>
        <w:bottom w:val="none" w:sz="0" w:space="0" w:color="auto"/>
        <w:right w:val="none" w:sz="0" w:space="0" w:color="auto"/>
      </w:divBdr>
    </w:div>
    <w:div w:id="183318192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lv/lnt-zinas-jau-47-alimentu-nemaksatajiem-atnemtas-autovadisanas-tiesibas" TargetMode="External"/><Relationship Id="rId13" Type="http://schemas.openxmlformats.org/officeDocument/2006/relationships/hyperlink" Target="mailto:Sindija.Sube@t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m.gov.lv/lv/sabiedribas-lidzdaliba/diskusiju-dokumenti/tiesibu-akt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p.mk.gov.lv/lv/mk/tap/?pid=4046245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vnet.lv/6400672/47-alimentu-nemaksatajiem-jau-atnemtas-autovadisanas-tiesib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lfi.lv/news/national/politics/alimentu-nemaksatajs-valstij-parada-80-000-eiro-47-paradniekiem-atnemtas-autovadisanas-tiesibas.d?id=50372189" TargetMode="External"/><Relationship Id="rId14" Type="http://schemas.openxmlformats.org/officeDocument/2006/relationships/hyperlink" Target="mailto:Lelde.Slisere@tm.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BA7B-2004-4DFC-A066-E04F9467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31325</Words>
  <Characters>17856</Characters>
  <Application>Microsoft Office Word</Application>
  <DocSecurity>4</DocSecurity>
  <Lines>148</Lines>
  <Paragraphs>98</Paragraphs>
  <ScaleCrop>false</ScaleCrop>
  <HeadingPairs>
    <vt:vector size="2" baseType="variant">
      <vt:variant>
        <vt:lpstr>Nosaukums</vt:lpstr>
      </vt:variant>
      <vt:variant>
        <vt:i4>1</vt:i4>
      </vt:variant>
    </vt:vector>
  </HeadingPairs>
  <TitlesOfParts>
    <vt:vector size="1" baseType="lpstr">
      <vt:lpstr>Likumprojekta "Grozījumi Uzturlīdzekļu garantiju fonda likumā" sākotnējās ietekmes novērtējuma ziņojums (anotācija)</vt:lpstr>
    </vt:vector>
  </TitlesOfParts>
  <Company>Tieslietu ministrija</Company>
  <LinksUpToDate>false</LinksUpToDate>
  <CharactersWithSpaces>49083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Uzturlīdzekļu garantiju fonda likumā" sākotnējās ietekmes novērtējuma ziņojums (anotācija)</dc:title>
  <dc:subject>Anotācija</dc:subject>
  <dc:creator>Lelde Šlisere, Sindija Šube</dc:creator>
  <dc:description>67036839, Lelde.Slisere@tm.gov.lv_x000d_
67036838, Sindija.Sube@tm.gov.lv</dc:description>
  <cp:lastModifiedBy>Lelde Slisere</cp:lastModifiedBy>
  <cp:revision>2</cp:revision>
  <cp:lastPrinted>2019-02-11T13:12:00Z</cp:lastPrinted>
  <dcterms:created xsi:type="dcterms:W3CDTF">2019-02-14T06:52:00Z</dcterms:created>
  <dcterms:modified xsi:type="dcterms:W3CDTF">2019-02-14T06:52:00Z</dcterms:modified>
</cp:coreProperties>
</file>