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D1D5C" w14:textId="77777777" w:rsidR="00DD29FA" w:rsidRPr="00DD29FA" w:rsidRDefault="00DD29FA" w:rsidP="00DD29FA">
      <w:pPr>
        <w:jc w:val="center"/>
        <w:rPr>
          <w:b/>
        </w:rPr>
      </w:pPr>
      <w:r w:rsidRPr="00DD29FA">
        <w:rPr>
          <w:b/>
        </w:rPr>
        <w:t>Ministru kabineta noteikumu projekta</w:t>
      </w:r>
    </w:p>
    <w:p w14:paraId="143C3435" w14:textId="01BA20BD" w:rsidR="00DD29FA" w:rsidRPr="00D451D7" w:rsidRDefault="002C7BD3" w:rsidP="00D451D7">
      <w:pPr>
        <w:jc w:val="center"/>
        <w:rPr>
          <w:b/>
          <w:sz w:val="28"/>
          <w:szCs w:val="28"/>
        </w:rPr>
      </w:pPr>
      <w:r w:rsidRPr="002C7BD3">
        <w:rPr>
          <w:b/>
        </w:rPr>
        <w:t>“</w:t>
      </w:r>
      <w:r w:rsidR="00D451D7" w:rsidRPr="00D451D7">
        <w:rPr>
          <w:b/>
          <w:szCs w:val="28"/>
        </w:rPr>
        <w:t>Grozījumi Ministru kabineta 2014.</w:t>
      </w:r>
      <w:r>
        <w:rPr>
          <w:b/>
          <w:szCs w:val="28"/>
        </w:rPr>
        <w:t> </w:t>
      </w:r>
      <w:r w:rsidR="00D451D7" w:rsidRPr="00D451D7">
        <w:rPr>
          <w:b/>
          <w:szCs w:val="28"/>
        </w:rPr>
        <w:t>gada 8.</w:t>
      </w:r>
      <w:r>
        <w:rPr>
          <w:b/>
          <w:szCs w:val="28"/>
        </w:rPr>
        <w:t> </w:t>
      </w:r>
      <w:r w:rsidR="00D451D7" w:rsidRPr="00D451D7">
        <w:rPr>
          <w:b/>
          <w:szCs w:val="28"/>
        </w:rPr>
        <w:t>jūlija noteikumos Nr.</w:t>
      </w:r>
      <w:r>
        <w:rPr>
          <w:b/>
          <w:szCs w:val="28"/>
        </w:rPr>
        <w:t> </w:t>
      </w:r>
      <w:r w:rsidR="00D451D7" w:rsidRPr="00D451D7">
        <w:rPr>
          <w:b/>
          <w:szCs w:val="28"/>
        </w:rPr>
        <w:t>388 “Elektrisko un elektronisko iekārtu kategorijas un marķēšanas prasības un šo iekārtu atkritumu apsaimniekošanas prasības un kārtība</w:t>
      </w:r>
      <w:r w:rsidR="00DD29FA" w:rsidRPr="00DD29FA">
        <w:rPr>
          <w:b/>
        </w:rPr>
        <w:t>””</w:t>
      </w:r>
    </w:p>
    <w:p w14:paraId="64AB8A4D" w14:textId="23235E79" w:rsidR="00DD29FA" w:rsidRPr="00DD29FA" w:rsidRDefault="00DD29FA" w:rsidP="00DD29FA">
      <w:pPr>
        <w:jc w:val="center"/>
        <w:rPr>
          <w:b/>
        </w:rPr>
      </w:pPr>
      <w:r w:rsidRPr="00DD29FA">
        <w:rPr>
          <w:b/>
        </w:rPr>
        <w:t xml:space="preserve">sākotnējās ietekmes novērtējuma </w:t>
      </w:r>
      <w:smartTag w:uri="schemas-tilde-lv/tildestengine" w:element="veidnes">
        <w:smartTagPr>
          <w:attr w:name="id" w:val="-1"/>
          <w:attr w:name="baseform" w:val="ziņojums"/>
          <w:attr w:name="text" w:val="ziņojums"/>
        </w:smartTagPr>
        <w:r w:rsidRPr="00DD29FA">
          <w:rPr>
            <w:b/>
          </w:rPr>
          <w:t>ziņojums</w:t>
        </w:r>
      </w:smartTag>
      <w:r w:rsidRPr="00DD29FA">
        <w:rPr>
          <w:b/>
        </w:rPr>
        <w:t xml:space="preserve"> (anotācija)</w:t>
      </w:r>
    </w:p>
    <w:p w14:paraId="2F5FE5F8" w14:textId="77777777" w:rsidR="00DD29FA" w:rsidRDefault="00DD29FA" w:rsidP="00DD29FA">
      <w:pPr>
        <w:rPr>
          <w:b/>
        </w:rPr>
      </w:pPr>
    </w:p>
    <w:tbl>
      <w:tblPr>
        <w:tblStyle w:val="TableGrid"/>
        <w:tblW w:w="0" w:type="auto"/>
        <w:tblInd w:w="-147" w:type="dxa"/>
        <w:tblLook w:val="04A0" w:firstRow="1" w:lastRow="0" w:firstColumn="1" w:lastColumn="0" w:noHBand="0" w:noVBand="1"/>
      </w:tblPr>
      <w:tblGrid>
        <w:gridCol w:w="3403"/>
        <w:gridCol w:w="5805"/>
      </w:tblGrid>
      <w:tr w:rsidR="00992004" w14:paraId="354F23E0" w14:textId="77777777" w:rsidTr="00170FC8">
        <w:tc>
          <w:tcPr>
            <w:tcW w:w="9208" w:type="dxa"/>
            <w:gridSpan w:val="2"/>
          </w:tcPr>
          <w:p w14:paraId="774536AB" w14:textId="77777777" w:rsidR="00992004" w:rsidRPr="00D062F9" w:rsidRDefault="00992004" w:rsidP="00DE49CC">
            <w:pPr>
              <w:jc w:val="center"/>
              <w:rPr>
                <w:b/>
              </w:rPr>
            </w:pPr>
            <w:r w:rsidRPr="00D062F9">
              <w:rPr>
                <w:b/>
              </w:rPr>
              <w:t>Tiesību akta anotācijas kopsavilkums</w:t>
            </w:r>
          </w:p>
        </w:tc>
      </w:tr>
      <w:tr w:rsidR="00992004" w14:paraId="5C25876D" w14:textId="77777777" w:rsidTr="00170FC8">
        <w:trPr>
          <w:trHeight w:val="1025"/>
        </w:trPr>
        <w:tc>
          <w:tcPr>
            <w:tcW w:w="3403" w:type="dxa"/>
          </w:tcPr>
          <w:p w14:paraId="382015A0" w14:textId="77777777" w:rsidR="00992004" w:rsidRPr="00DC48BF" w:rsidRDefault="00992004" w:rsidP="00DE49CC">
            <w:r>
              <w:t>Mērķis, risinājums un projekta spēkā stāšanās laiks (500 zīmes bez atstarpēm)</w:t>
            </w:r>
          </w:p>
        </w:tc>
        <w:tc>
          <w:tcPr>
            <w:tcW w:w="5805" w:type="dxa"/>
          </w:tcPr>
          <w:p w14:paraId="41EA7F61" w14:textId="77777777" w:rsidR="00992004" w:rsidRPr="00DC48BF" w:rsidRDefault="00992004" w:rsidP="00DE49CC">
            <w:r w:rsidRPr="00DC48BF">
              <w:t>Nav attiecināms.</w:t>
            </w:r>
          </w:p>
        </w:tc>
      </w:tr>
    </w:tbl>
    <w:p w14:paraId="0C501513" w14:textId="1A498D3D" w:rsidR="00992004" w:rsidRPr="00FB41DC" w:rsidRDefault="00DB5DC6" w:rsidP="00DD29FA">
      <w:pPr>
        <w:rPr>
          <w:b/>
        </w:rPr>
      </w:pPr>
      <w:r>
        <w:rPr>
          <w:b/>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1"/>
        <w:gridCol w:w="1268"/>
        <w:gridCol w:w="7514"/>
      </w:tblGrid>
      <w:tr w:rsidR="00DD29FA" w:rsidRPr="00FB41DC" w14:paraId="4112B30A" w14:textId="77777777" w:rsidTr="00605752">
        <w:tc>
          <w:tcPr>
            <w:tcW w:w="9133" w:type="dxa"/>
            <w:gridSpan w:val="3"/>
          </w:tcPr>
          <w:p w14:paraId="0D062DAB" w14:textId="77777777" w:rsidR="00DD29FA" w:rsidRPr="00FB41DC" w:rsidRDefault="00DD29FA" w:rsidP="00DE49CC">
            <w:pPr>
              <w:jc w:val="center"/>
              <w:rPr>
                <w:b/>
              </w:rPr>
            </w:pPr>
            <w:r w:rsidRPr="00FB41DC">
              <w:rPr>
                <w:b/>
              </w:rPr>
              <w:t>I.</w:t>
            </w:r>
            <w:r>
              <w:rPr>
                <w:b/>
              </w:rPr>
              <w:t> </w:t>
            </w:r>
            <w:r w:rsidRPr="00FB41DC">
              <w:rPr>
                <w:b/>
              </w:rPr>
              <w:t>Tiesību akta projekta izstrādes nepieciešamība</w:t>
            </w:r>
          </w:p>
        </w:tc>
      </w:tr>
      <w:tr w:rsidR="00DD29FA" w:rsidRPr="0062273E" w14:paraId="35AD2058" w14:textId="77777777" w:rsidTr="00605752">
        <w:tc>
          <w:tcPr>
            <w:tcW w:w="351" w:type="dxa"/>
          </w:tcPr>
          <w:p w14:paraId="056B7023" w14:textId="77777777" w:rsidR="00DD29FA" w:rsidRPr="0062273E" w:rsidRDefault="00DD29FA" w:rsidP="00DE49CC">
            <w:pPr>
              <w:jc w:val="center"/>
            </w:pPr>
            <w:r w:rsidRPr="0062273E">
              <w:t>1.</w:t>
            </w:r>
          </w:p>
        </w:tc>
        <w:tc>
          <w:tcPr>
            <w:tcW w:w="1268" w:type="dxa"/>
          </w:tcPr>
          <w:p w14:paraId="05B9989B" w14:textId="77777777" w:rsidR="00DD29FA" w:rsidRPr="0062273E" w:rsidRDefault="00DD29FA" w:rsidP="00DE49CC">
            <w:r w:rsidRPr="0062273E">
              <w:t>Pamatojums</w:t>
            </w:r>
          </w:p>
        </w:tc>
        <w:tc>
          <w:tcPr>
            <w:tcW w:w="7514" w:type="dxa"/>
          </w:tcPr>
          <w:p w14:paraId="3C201407" w14:textId="30461D03" w:rsidR="00DD29FA" w:rsidRPr="009C4E9A" w:rsidRDefault="002C7BD3" w:rsidP="001343FA">
            <w:pPr>
              <w:jc w:val="both"/>
              <w:rPr>
                <w:bCs/>
                <w:szCs w:val="28"/>
              </w:rPr>
            </w:pPr>
            <w:r>
              <w:rPr>
                <w:iCs/>
              </w:rPr>
              <w:t>Ministru kabineta n</w:t>
            </w:r>
            <w:r w:rsidR="00D731A8">
              <w:rPr>
                <w:iCs/>
              </w:rPr>
              <w:t xml:space="preserve">oteikumu projekts </w:t>
            </w:r>
            <w:r w:rsidR="00D731A8" w:rsidRPr="00DD29FA">
              <w:rPr>
                <w:iCs/>
              </w:rPr>
              <w:t>“</w:t>
            </w:r>
            <w:r w:rsidR="00D731A8" w:rsidRPr="00D451D7">
              <w:rPr>
                <w:szCs w:val="28"/>
              </w:rPr>
              <w:t>Grozījumi Ministru kabineta 2014.</w:t>
            </w:r>
            <w:r>
              <w:rPr>
                <w:szCs w:val="28"/>
              </w:rPr>
              <w:t> </w:t>
            </w:r>
            <w:r w:rsidR="00D731A8" w:rsidRPr="00D451D7">
              <w:rPr>
                <w:szCs w:val="28"/>
              </w:rPr>
              <w:t>gada 8.</w:t>
            </w:r>
            <w:r>
              <w:rPr>
                <w:szCs w:val="28"/>
              </w:rPr>
              <w:t> </w:t>
            </w:r>
            <w:r w:rsidR="00D731A8" w:rsidRPr="00D451D7">
              <w:rPr>
                <w:szCs w:val="28"/>
              </w:rPr>
              <w:t>jūlija noteikumos Nr.</w:t>
            </w:r>
            <w:r>
              <w:rPr>
                <w:szCs w:val="28"/>
              </w:rPr>
              <w:t> </w:t>
            </w:r>
            <w:r w:rsidR="00D731A8" w:rsidRPr="00D451D7">
              <w:rPr>
                <w:szCs w:val="28"/>
              </w:rPr>
              <w:t>388 “Elektrisko un elektronisko iekārtu kategorijas un marķēšanas prasības un šo iekārtu atkritumu apsaimniekošanas prasības un kārtība”</w:t>
            </w:r>
            <w:r w:rsidR="00D731A8" w:rsidRPr="00DD29FA">
              <w:t>”</w:t>
            </w:r>
            <w:r w:rsidR="00D731A8" w:rsidRPr="00444376">
              <w:t xml:space="preserve"> (turpmāk – noteikumu projekts)</w:t>
            </w:r>
            <w:r w:rsidR="00D731A8">
              <w:t xml:space="preserve"> </w:t>
            </w:r>
            <w:r w:rsidR="00DD29FA">
              <w:rPr>
                <w:bCs/>
                <w:szCs w:val="28"/>
              </w:rPr>
              <w:t xml:space="preserve">ir sagatavots, </w:t>
            </w:r>
            <w:r w:rsidR="00DD29FA">
              <w:t xml:space="preserve">lai nodrošinātu </w:t>
            </w:r>
            <w:r w:rsidR="00D731A8" w:rsidRPr="00EE56D9">
              <w:t>Eiropas Parla</w:t>
            </w:r>
            <w:r w:rsidR="00445D4B">
              <w:t>menta un Padomes 2018. gada 30. </w:t>
            </w:r>
            <w:r w:rsidR="00D731A8" w:rsidRPr="00EE56D9">
              <w:t>maija Direktīvas 2018/849/ES, ar ko groza Direktīvas 2000/53/EK par nolietotiem transportlīdzekļiem, 2006/66/EK par baterijām un akumulatoriem, un bateriju un akumulatoru atkritumiem un 2012/19/ES par elektrisko un elektronisko iekārtu atkritumiem</w:t>
            </w:r>
            <w:r w:rsidR="00D731A8">
              <w:t xml:space="preserve"> (turpmāk – Direktīva 2018/849/ES) transponēšanu </w:t>
            </w:r>
            <w:r w:rsidR="00DD29FA">
              <w:t xml:space="preserve">attiecībā uz prasībām ziņojuma sniegšanai </w:t>
            </w:r>
            <w:r w:rsidR="00D731A8">
              <w:t xml:space="preserve">Eiropas Komisijai par elektriskajām un elektroniskajām </w:t>
            </w:r>
            <w:r w:rsidR="00380C2F">
              <w:t>iekārtām</w:t>
            </w:r>
            <w:r w:rsidR="00D731A8">
              <w:t xml:space="preserve"> (turpmāk – iekārtām)</w:t>
            </w:r>
            <w:r w:rsidR="00380C2F">
              <w:t xml:space="preserve"> un to atkritumu </w:t>
            </w:r>
            <w:r w:rsidR="00DD29FA">
              <w:t xml:space="preserve">apsaimniekošanu. </w:t>
            </w:r>
          </w:p>
        </w:tc>
      </w:tr>
      <w:tr w:rsidR="00F87FB6" w:rsidRPr="00F87FB6" w14:paraId="3B9A5F1E" w14:textId="77777777" w:rsidTr="00F03FFD">
        <w:trPr>
          <w:trHeight w:val="6865"/>
        </w:trPr>
        <w:tc>
          <w:tcPr>
            <w:tcW w:w="351" w:type="dxa"/>
          </w:tcPr>
          <w:p w14:paraId="4DBE949A" w14:textId="77777777" w:rsidR="00DD29FA" w:rsidRPr="00FB41DC" w:rsidRDefault="00DD29FA" w:rsidP="00DE49CC">
            <w:pPr>
              <w:jc w:val="center"/>
            </w:pPr>
            <w:r w:rsidRPr="00FB41DC">
              <w:t>2.</w:t>
            </w:r>
          </w:p>
        </w:tc>
        <w:tc>
          <w:tcPr>
            <w:tcW w:w="1268" w:type="dxa"/>
          </w:tcPr>
          <w:p w14:paraId="2357C079" w14:textId="77777777" w:rsidR="00DD29FA" w:rsidRPr="00FB41DC" w:rsidRDefault="00DD29FA" w:rsidP="00DE49CC">
            <w:r w:rsidRPr="00FB41DC">
              <w:t>Pašreizējā situācija un problēmas</w:t>
            </w:r>
            <w:r>
              <w:t>, kuru risināšanai tiesību aktu projekts izstrādāts, tiesiskā regulējuma mērķis un būtība</w:t>
            </w:r>
          </w:p>
        </w:tc>
        <w:tc>
          <w:tcPr>
            <w:tcW w:w="7514" w:type="dxa"/>
          </w:tcPr>
          <w:p w14:paraId="787FA457" w14:textId="51762570" w:rsidR="00DD29FA" w:rsidRDefault="00DD29FA" w:rsidP="00404CF0">
            <w:pPr>
              <w:pStyle w:val="tv2131"/>
              <w:spacing w:line="240" w:lineRule="auto"/>
              <w:ind w:firstLine="0"/>
              <w:jc w:val="both"/>
              <w:rPr>
                <w:color w:val="auto"/>
                <w:sz w:val="24"/>
                <w:szCs w:val="24"/>
                <w:lang w:val="lv-LV"/>
              </w:rPr>
            </w:pPr>
            <w:r w:rsidRPr="00F87FB6">
              <w:rPr>
                <w:color w:val="auto"/>
                <w:sz w:val="24"/>
                <w:szCs w:val="24"/>
                <w:lang w:val="lv-LV"/>
              </w:rPr>
              <w:t>Pašreizējā situācija un problēmas, kuru risināšanai tiesību akta projekts izstrādāts:</w:t>
            </w:r>
          </w:p>
          <w:p w14:paraId="53D09B42" w14:textId="68540866" w:rsidR="00DD29FA" w:rsidRDefault="0044375E" w:rsidP="00904906">
            <w:pPr>
              <w:pStyle w:val="tv2131"/>
              <w:spacing w:line="240" w:lineRule="auto"/>
              <w:ind w:firstLine="0"/>
              <w:jc w:val="both"/>
              <w:rPr>
                <w:color w:val="auto"/>
                <w:sz w:val="24"/>
                <w:szCs w:val="24"/>
                <w:lang w:val="lv-LV"/>
              </w:rPr>
            </w:pPr>
            <w:r>
              <w:rPr>
                <w:color w:val="auto"/>
                <w:sz w:val="24"/>
                <w:szCs w:val="24"/>
                <w:lang w:val="lv-LV"/>
              </w:rPr>
              <w:t xml:space="preserve">1) </w:t>
            </w:r>
            <w:r w:rsidR="00D731A8" w:rsidRPr="00F87FB6">
              <w:rPr>
                <w:color w:val="auto"/>
                <w:sz w:val="24"/>
                <w:szCs w:val="24"/>
                <w:lang w:val="lv-LV"/>
              </w:rPr>
              <w:t>Ministru kabineta 2014.</w:t>
            </w:r>
            <w:r w:rsidR="002C7BD3" w:rsidRPr="00F87FB6">
              <w:rPr>
                <w:color w:val="auto"/>
                <w:sz w:val="24"/>
                <w:szCs w:val="24"/>
                <w:lang w:val="lv-LV"/>
              </w:rPr>
              <w:t> </w:t>
            </w:r>
            <w:r w:rsidR="00D731A8" w:rsidRPr="00F87FB6">
              <w:rPr>
                <w:color w:val="auto"/>
                <w:sz w:val="24"/>
                <w:szCs w:val="24"/>
                <w:lang w:val="lv-LV"/>
              </w:rPr>
              <w:t>gada 8.</w:t>
            </w:r>
            <w:r w:rsidR="002C7BD3" w:rsidRPr="00F87FB6">
              <w:rPr>
                <w:color w:val="auto"/>
                <w:sz w:val="24"/>
                <w:szCs w:val="24"/>
                <w:lang w:val="lv-LV"/>
              </w:rPr>
              <w:t> </w:t>
            </w:r>
            <w:r w:rsidR="00244864" w:rsidRPr="00F87FB6">
              <w:rPr>
                <w:color w:val="auto"/>
                <w:sz w:val="24"/>
                <w:szCs w:val="24"/>
                <w:lang w:val="lv-LV"/>
              </w:rPr>
              <w:t xml:space="preserve">jūlija </w:t>
            </w:r>
            <w:r w:rsidR="00D731A8" w:rsidRPr="00F87FB6">
              <w:rPr>
                <w:color w:val="auto"/>
                <w:sz w:val="24"/>
                <w:szCs w:val="24"/>
                <w:lang w:val="lv-LV"/>
              </w:rPr>
              <w:t>noteikum</w:t>
            </w:r>
            <w:r w:rsidR="004D6921" w:rsidRPr="00F87FB6">
              <w:rPr>
                <w:color w:val="auto"/>
                <w:sz w:val="24"/>
                <w:szCs w:val="24"/>
                <w:lang w:val="lv-LV"/>
              </w:rPr>
              <w:t>u</w:t>
            </w:r>
            <w:r w:rsidR="00404CF0" w:rsidRPr="00F87FB6">
              <w:rPr>
                <w:color w:val="auto"/>
                <w:sz w:val="24"/>
                <w:szCs w:val="24"/>
                <w:lang w:val="lv-LV"/>
              </w:rPr>
              <w:t xml:space="preserve"> </w:t>
            </w:r>
            <w:r w:rsidR="00D731A8" w:rsidRPr="00F87FB6">
              <w:rPr>
                <w:color w:val="auto"/>
                <w:sz w:val="24"/>
                <w:szCs w:val="24"/>
                <w:lang w:val="lv-LV"/>
              </w:rPr>
              <w:t>Nr.</w:t>
            </w:r>
            <w:r w:rsidR="002C7BD3" w:rsidRPr="00F87FB6">
              <w:rPr>
                <w:color w:val="auto"/>
                <w:sz w:val="24"/>
                <w:szCs w:val="24"/>
                <w:lang w:val="lv-LV"/>
              </w:rPr>
              <w:t> </w:t>
            </w:r>
            <w:r w:rsidR="00D731A8" w:rsidRPr="00F87FB6">
              <w:rPr>
                <w:color w:val="auto"/>
                <w:sz w:val="24"/>
                <w:szCs w:val="24"/>
                <w:lang w:val="lv-LV"/>
              </w:rPr>
              <w:t>388 “Elektrisko un elektronisko iekārtu kategorijas un marķēšanas prasības un šo iekārtu atkritumu apsaimniekošanas prasības un kārtība”</w:t>
            </w:r>
            <w:r w:rsidR="004D6921" w:rsidRPr="00F87FB6">
              <w:rPr>
                <w:color w:val="auto"/>
                <w:sz w:val="24"/>
                <w:szCs w:val="24"/>
                <w:lang w:val="lv-LV"/>
              </w:rPr>
              <w:t xml:space="preserve"> (turpmāk – MK noteikumi Nr. 388)</w:t>
            </w:r>
            <w:r w:rsidR="00D731A8" w:rsidRPr="00F87FB6">
              <w:rPr>
                <w:color w:val="auto"/>
                <w:szCs w:val="28"/>
                <w:lang w:val="lv-LV"/>
              </w:rPr>
              <w:t xml:space="preserve"> </w:t>
            </w:r>
            <w:r w:rsidR="00C274C7" w:rsidRPr="00F87FB6">
              <w:rPr>
                <w:color w:val="auto"/>
                <w:sz w:val="24"/>
                <w:szCs w:val="28"/>
                <w:lang w:val="lv-LV"/>
              </w:rPr>
              <w:t>33.</w:t>
            </w:r>
            <w:r w:rsidR="00244864" w:rsidRPr="00F87FB6">
              <w:rPr>
                <w:color w:val="auto"/>
                <w:sz w:val="24"/>
                <w:szCs w:val="28"/>
                <w:lang w:val="lv-LV"/>
              </w:rPr>
              <w:t> </w:t>
            </w:r>
            <w:r w:rsidR="00C274C7" w:rsidRPr="00F87FB6">
              <w:rPr>
                <w:color w:val="auto"/>
                <w:sz w:val="24"/>
                <w:szCs w:val="28"/>
                <w:lang w:val="lv-LV"/>
              </w:rPr>
              <w:t xml:space="preserve">punkts </w:t>
            </w:r>
            <w:r w:rsidR="00212CB8" w:rsidRPr="00F87FB6">
              <w:rPr>
                <w:color w:val="auto"/>
                <w:sz w:val="24"/>
                <w:szCs w:val="24"/>
                <w:lang w:val="lv-LV"/>
              </w:rPr>
              <w:t>note</w:t>
            </w:r>
            <w:r w:rsidR="002C7BD3" w:rsidRPr="00F87FB6">
              <w:rPr>
                <w:color w:val="auto"/>
                <w:sz w:val="24"/>
                <w:szCs w:val="24"/>
                <w:lang w:val="lv-LV"/>
              </w:rPr>
              <w:t>ic</w:t>
            </w:r>
            <w:r w:rsidR="00212CB8" w:rsidRPr="00F87FB6">
              <w:rPr>
                <w:color w:val="auto"/>
                <w:sz w:val="24"/>
                <w:szCs w:val="24"/>
                <w:lang w:val="lv-LV"/>
              </w:rPr>
              <w:t xml:space="preserve">, ka </w:t>
            </w:r>
            <w:r w:rsidR="00DD29FA" w:rsidRPr="00F87FB6">
              <w:rPr>
                <w:color w:val="auto"/>
                <w:sz w:val="24"/>
                <w:szCs w:val="24"/>
                <w:lang w:val="lv-LV"/>
              </w:rPr>
              <w:t>Vides aizsardzības un reģionālās attīstības ministrija</w:t>
            </w:r>
            <w:r w:rsidR="008A0CF0">
              <w:rPr>
                <w:color w:val="auto"/>
                <w:sz w:val="24"/>
                <w:szCs w:val="24"/>
                <w:lang w:val="lv-LV"/>
              </w:rPr>
              <w:t xml:space="preserve"> (turpmāk – VARAM)</w:t>
            </w:r>
            <w:r w:rsidR="00DD29FA" w:rsidRPr="00F87FB6">
              <w:rPr>
                <w:color w:val="auto"/>
                <w:sz w:val="24"/>
                <w:szCs w:val="24"/>
                <w:lang w:val="lv-LV"/>
              </w:rPr>
              <w:t xml:space="preserve"> vai tās pilnvarota institūcija reizi trijos gados </w:t>
            </w:r>
            <w:proofErr w:type="spellStart"/>
            <w:r w:rsidR="00DD29FA" w:rsidRPr="00F87FB6">
              <w:rPr>
                <w:color w:val="auto"/>
                <w:sz w:val="24"/>
                <w:szCs w:val="24"/>
                <w:lang w:val="lv-LV"/>
              </w:rPr>
              <w:t>nosūta</w:t>
            </w:r>
            <w:proofErr w:type="spellEnd"/>
            <w:r w:rsidR="00DD29FA" w:rsidRPr="00F87FB6">
              <w:rPr>
                <w:color w:val="auto"/>
                <w:sz w:val="24"/>
                <w:szCs w:val="24"/>
                <w:lang w:val="lv-LV"/>
              </w:rPr>
              <w:t xml:space="preserve"> Eiropas Komisijai ziņojumu (atbilstoši Eiropas Komisijas noteiktajam paraugam) par </w:t>
            </w:r>
            <w:r w:rsidR="004B171F" w:rsidRPr="00F87FB6">
              <w:rPr>
                <w:color w:val="auto"/>
                <w:sz w:val="24"/>
                <w:szCs w:val="24"/>
                <w:lang w:val="lv-LV"/>
              </w:rPr>
              <w:t>iekārtu un to atkritumu apsaimniekošanu 18</w:t>
            </w:r>
            <w:r w:rsidR="00DD29FA" w:rsidRPr="00F87FB6">
              <w:rPr>
                <w:color w:val="auto"/>
                <w:sz w:val="24"/>
                <w:szCs w:val="24"/>
                <w:lang w:val="lv-LV"/>
              </w:rPr>
              <w:t xml:space="preserve"> mēnešu laikā pēc ziņojumā norādītā laikposma beigām. </w:t>
            </w:r>
            <w:r w:rsidR="00212CB8" w:rsidRPr="00F87FB6">
              <w:rPr>
                <w:color w:val="auto"/>
                <w:sz w:val="24"/>
                <w:szCs w:val="24"/>
                <w:lang w:val="lv-LV"/>
              </w:rPr>
              <w:t xml:space="preserve">Savukārt </w:t>
            </w:r>
            <w:r w:rsidR="00DD29FA" w:rsidRPr="00F87FB6">
              <w:rPr>
                <w:color w:val="auto"/>
                <w:sz w:val="24"/>
                <w:szCs w:val="24"/>
                <w:lang w:val="lv-LV"/>
              </w:rPr>
              <w:t>Direktīva</w:t>
            </w:r>
            <w:r w:rsidR="00F87FB6" w:rsidRPr="00F87FB6">
              <w:rPr>
                <w:color w:val="auto"/>
                <w:sz w:val="24"/>
                <w:szCs w:val="24"/>
                <w:lang w:val="lv-LV"/>
              </w:rPr>
              <w:t>s</w:t>
            </w:r>
            <w:r w:rsidR="00DD29FA" w:rsidRPr="00F87FB6">
              <w:rPr>
                <w:color w:val="auto"/>
                <w:sz w:val="24"/>
                <w:szCs w:val="24"/>
                <w:lang w:val="lv-LV"/>
              </w:rPr>
              <w:t xml:space="preserve"> 2018/849/ES </w:t>
            </w:r>
            <w:r w:rsidR="004F3A91" w:rsidRPr="00F87FB6">
              <w:rPr>
                <w:color w:val="auto"/>
                <w:sz w:val="24"/>
                <w:szCs w:val="24"/>
                <w:lang w:val="lv-LV"/>
              </w:rPr>
              <w:t>3.</w:t>
            </w:r>
            <w:r w:rsidR="00F87FB6" w:rsidRPr="00F87FB6">
              <w:rPr>
                <w:color w:val="auto"/>
                <w:sz w:val="24"/>
                <w:szCs w:val="24"/>
                <w:lang w:val="lv-LV"/>
              </w:rPr>
              <w:t> </w:t>
            </w:r>
            <w:r w:rsidR="004F3A91" w:rsidRPr="00F87FB6">
              <w:rPr>
                <w:color w:val="auto"/>
                <w:sz w:val="24"/>
                <w:szCs w:val="24"/>
                <w:lang w:val="lv-LV"/>
              </w:rPr>
              <w:t>panta 1.</w:t>
            </w:r>
            <w:r w:rsidR="00F87FB6" w:rsidRPr="00F87FB6">
              <w:rPr>
                <w:color w:val="auto"/>
                <w:sz w:val="24"/>
                <w:szCs w:val="24"/>
                <w:lang w:val="lv-LV"/>
              </w:rPr>
              <w:t> </w:t>
            </w:r>
            <w:r w:rsidR="004F3A91" w:rsidRPr="00F87FB6">
              <w:rPr>
                <w:color w:val="auto"/>
                <w:sz w:val="24"/>
                <w:szCs w:val="24"/>
                <w:lang w:val="lv-LV"/>
              </w:rPr>
              <w:t xml:space="preserve">punkts </w:t>
            </w:r>
            <w:r w:rsidR="00DD29FA" w:rsidRPr="00F87FB6">
              <w:rPr>
                <w:color w:val="auto"/>
                <w:sz w:val="24"/>
                <w:szCs w:val="24"/>
                <w:lang w:val="lv-LV"/>
              </w:rPr>
              <w:t>no</w:t>
            </w:r>
            <w:r w:rsidR="00026A68" w:rsidRPr="00F87FB6">
              <w:rPr>
                <w:color w:val="auto"/>
                <w:sz w:val="24"/>
                <w:szCs w:val="24"/>
                <w:lang w:val="lv-LV"/>
              </w:rPr>
              <w:t>teic</w:t>
            </w:r>
            <w:r w:rsidR="00DD29FA" w:rsidRPr="00F87FB6">
              <w:rPr>
                <w:color w:val="auto"/>
                <w:sz w:val="24"/>
                <w:szCs w:val="24"/>
                <w:lang w:val="lv-LV"/>
              </w:rPr>
              <w:t xml:space="preserve">, ka dalībvalstīm ziņojumi par </w:t>
            </w:r>
            <w:r w:rsidR="004B171F" w:rsidRPr="00F87FB6">
              <w:rPr>
                <w:color w:val="auto"/>
                <w:sz w:val="24"/>
                <w:szCs w:val="24"/>
                <w:lang w:val="lv-LV"/>
              </w:rPr>
              <w:t xml:space="preserve">iekārtu un to </w:t>
            </w:r>
            <w:r w:rsidR="00DD29FA" w:rsidRPr="00F87FB6">
              <w:rPr>
                <w:color w:val="auto"/>
                <w:sz w:val="24"/>
                <w:szCs w:val="24"/>
                <w:lang w:val="lv-LV"/>
              </w:rPr>
              <w:t>atkritumu apsaimniekošanu ir jāsniedz katru gadu 18 mēnešu laikā pēc kā</w:t>
            </w:r>
            <w:r w:rsidR="00212CB8" w:rsidRPr="00F87FB6">
              <w:rPr>
                <w:color w:val="auto"/>
                <w:sz w:val="24"/>
                <w:szCs w:val="24"/>
                <w:lang w:val="lv-LV"/>
              </w:rPr>
              <w:t>rtējā ziņošanas perioda beigām, tam pievienojot</w:t>
            </w:r>
            <w:r w:rsidR="00A563BF" w:rsidRPr="00F87FB6">
              <w:rPr>
                <w:color w:val="auto"/>
                <w:sz w:val="24"/>
                <w:szCs w:val="24"/>
                <w:lang w:val="lv-LV"/>
              </w:rPr>
              <w:t xml:space="preserve"> ziņojumu par datu kvalitāti. </w:t>
            </w:r>
            <w:r w:rsidR="00351D55" w:rsidRPr="00F87FB6">
              <w:rPr>
                <w:color w:val="auto"/>
                <w:sz w:val="24"/>
                <w:szCs w:val="24"/>
                <w:lang w:val="lv-LV"/>
              </w:rPr>
              <w:t>Tādejādi MK noteikumos Nr.</w:t>
            </w:r>
            <w:r w:rsidR="00244864" w:rsidRPr="00F87FB6">
              <w:rPr>
                <w:color w:val="auto"/>
                <w:sz w:val="24"/>
                <w:szCs w:val="24"/>
                <w:lang w:val="lv-LV"/>
              </w:rPr>
              <w:t> </w:t>
            </w:r>
            <w:r w:rsidR="00351D55" w:rsidRPr="00F87FB6">
              <w:rPr>
                <w:color w:val="auto"/>
                <w:sz w:val="24"/>
                <w:szCs w:val="24"/>
                <w:lang w:val="lv-LV"/>
              </w:rPr>
              <w:t xml:space="preserve">388 šobrīd ir noteiktas </w:t>
            </w:r>
            <w:r w:rsidR="00C312F7">
              <w:rPr>
                <w:color w:val="auto"/>
                <w:sz w:val="24"/>
                <w:szCs w:val="24"/>
                <w:lang w:val="lv-LV"/>
              </w:rPr>
              <w:t>citādas</w:t>
            </w:r>
            <w:bookmarkStart w:id="0" w:name="_GoBack"/>
            <w:bookmarkEnd w:id="0"/>
            <w:r w:rsidR="00351D55" w:rsidRPr="00F87FB6">
              <w:rPr>
                <w:color w:val="auto"/>
                <w:sz w:val="24"/>
                <w:szCs w:val="24"/>
                <w:lang w:val="lv-LV"/>
              </w:rPr>
              <w:t xml:space="preserve"> prasības ziņojumu sniegšanai Eiropas Komisijai par iekārtu un to atkritumu apsaimniekošanu, kuras neatbilst Direktīvā 2018/489/ES noteiktajam. </w:t>
            </w:r>
            <w:r w:rsidR="00A563BF" w:rsidRPr="00F87FB6">
              <w:rPr>
                <w:color w:val="auto"/>
                <w:sz w:val="24"/>
                <w:szCs w:val="24"/>
                <w:lang w:val="lv-LV"/>
              </w:rPr>
              <w:t>Lai nodrošinātu Direktīvas 2018/849/ES attiecīgo prasību</w:t>
            </w:r>
            <w:r w:rsidR="00351D55" w:rsidRPr="00F87FB6">
              <w:rPr>
                <w:color w:val="auto"/>
                <w:sz w:val="24"/>
                <w:szCs w:val="24"/>
                <w:lang w:val="lv-LV"/>
              </w:rPr>
              <w:t xml:space="preserve"> par ziņojumu sniegšanu transponēšanu</w:t>
            </w:r>
            <w:r w:rsidR="00A563BF" w:rsidRPr="00F87FB6">
              <w:rPr>
                <w:color w:val="auto"/>
                <w:sz w:val="24"/>
                <w:szCs w:val="24"/>
                <w:lang w:val="lv-LV"/>
              </w:rPr>
              <w:t xml:space="preserve">, </w:t>
            </w:r>
            <w:r w:rsidR="00351D55" w:rsidRPr="00F87FB6">
              <w:rPr>
                <w:color w:val="auto"/>
                <w:sz w:val="24"/>
                <w:szCs w:val="24"/>
                <w:lang w:val="lv-LV"/>
              </w:rPr>
              <w:t xml:space="preserve">ir </w:t>
            </w:r>
            <w:r w:rsidR="00A563BF" w:rsidRPr="00F87FB6">
              <w:rPr>
                <w:color w:val="auto"/>
                <w:sz w:val="24"/>
                <w:szCs w:val="24"/>
                <w:lang w:val="lv-LV"/>
              </w:rPr>
              <w:t xml:space="preserve">jāizdara </w:t>
            </w:r>
            <w:r w:rsidR="004B171F" w:rsidRPr="00F87FB6">
              <w:rPr>
                <w:color w:val="auto"/>
                <w:sz w:val="24"/>
                <w:szCs w:val="24"/>
                <w:lang w:val="lv-LV"/>
              </w:rPr>
              <w:t>grozījumi MK noteikumos Nr.</w:t>
            </w:r>
            <w:r w:rsidR="00355982" w:rsidRPr="00F87FB6">
              <w:rPr>
                <w:color w:val="auto"/>
                <w:sz w:val="24"/>
                <w:szCs w:val="24"/>
                <w:lang w:val="lv-LV"/>
              </w:rPr>
              <w:t> </w:t>
            </w:r>
            <w:r w:rsidR="004B171F" w:rsidRPr="00F87FB6">
              <w:rPr>
                <w:color w:val="auto"/>
                <w:sz w:val="24"/>
                <w:szCs w:val="24"/>
                <w:lang w:val="lv-LV"/>
              </w:rPr>
              <w:t>388</w:t>
            </w:r>
            <w:r w:rsidR="00D56271" w:rsidRPr="00F87FB6">
              <w:rPr>
                <w:color w:val="auto"/>
                <w:sz w:val="24"/>
                <w:szCs w:val="24"/>
                <w:lang w:val="lv-LV"/>
              </w:rPr>
              <w:t>;</w:t>
            </w:r>
          </w:p>
          <w:p w14:paraId="37BF8F57" w14:textId="77777777" w:rsidR="00404CF0" w:rsidRPr="00F87FB6" w:rsidRDefault="00404CF0" w:rsidP="00864839">
            <w:pPr>
              <w:pStyle w:val="tv2131"/>
              <w:spacing w:line="240" w:lineRule="auto"/>
              <w:ind w:firstLine="0"/>
              <w:jc w:val="both"/>
              <w:rPr>
                <w:color w:val="auto"/>
                <w:sz w:val="24"/>
                <w:szCs w:val="24"/>
                <w:lang w:val="lv-LV"/>
              </w:rPr>
            </w:pPr>
          </w:p>
          <w:p w14:paraId="5360D090" w14:textId="06BBC092" w:rsidR="00064835" w:rsidRPr="00064835" w:rsidRDefault="0044375E" w:rsidP="00904906">
            <w:pPr>
              <w:pStyle w:val="tv2131"/>
              <w:spacing w:line="240" w:lineRule="auto"/>
              <w:ind w:left="8" w:firstLine="0"/>
              <w:jc w:val="both"/>
              <w:rPr>
                <w:color w:val="auto"/>
                <w:sz w:val="24"/>
                <w:szCs w:val="24"/>
                <w:lang w:val="lv-LV"/>
              </w:rPr>
            </w:pPr>
            <w:r>
              <w:rPr>
                <w:color w:val="auto"/>
                <w:sz w:val="24"/>
                <w:szCs w:val="24"/>
                <w:lang w:val="lv-LV"/>
              </w:rPr>
              <w:t xml:space="preserve">2) </w:t>
            </w:r>
            <w:r w:rsidR="004B171F" w:rsidRPr="00F87FB6">
              <w:rPr>
                <w:color w:val="auto"/>
                <w:sz w:val="24"/>
                <w:szCs w:val="24"/>
                <w:lang w:val="lv-LV"/>
              </w:rPr>
              <w:t>atbilstoši MK noteikumu Nr.</w:t>
            </w:r>
            <w:r w:rsidR="002C7BD3" w:rsidRPr="00F87FB6">
              <w:rPr>
                <w:color w:val="auto"/>
                <w:sz w:val="24"/>
                <w:szCs w:val="24"/>
                <w:lang w:val="lv-LV"/>
              </w:rPr>
              <w:t> </w:t>
            </w:r>
            <w:r w:rsidR="004B171F" w:rsidRPr="00F87FB6">
              <w:rPr>
                <w:color w:val="auto"/>
                <w:sz w:val="24"/>
                <w:szCs w:val="24"/>
                <w:lang w:val="lv-LV"/>
              </w:rPr>
              <w:t>388</w:t>
            </w:r>
            <w:r w:rsidR="00B0294F" w:rsidRPr="00F87FB6">
              <w:rPr>
                <w:color w:val="auto"/>
                <w:lang w:val="lv-LV"/>
              </w:rPr>
              <w:t xml:space="preserve"> </w:t>
            </w:r>
            <w:r w:rsidR="00B0294F" w:rsidRPr="00F87FB6">
              <w:rPr>
                <w:color w:val="auto"/>
                <w:sz w:val="24"/>
                <w:szCs w:val="24"/>
                <w:lang w:val="lv-LV"/>
              </w:rPr>
              <w:t>36.</w:t>
            </w:r>
            <w:r w:rsidR="00064835">
              <w:rPr>
                <w:color w:val="auto"/>
                <w:sz w:val="24"/>
                <w:szCs w:val="24"/>
                <w:lang w:val="lv-LV"/>
              </w:rPr>
              <w:t> </w:t>
            </w:r>
            <w:r w:rsidR="00B0294F" w:rsidRPr="00F87FB6">
              <w:rPr>
                <w:color w:val="auto"/>
                <w:sz w:val="24"/>
                <w:szCs w:val="24"/>
                <w:lang w:val="lv-LV"/>
              </w:rPr>
              <w:t>punktam līdz 2018.</w:t>
            </w:r>
            <w:r w:rsidR="00244864" w:rsidRPr="00F87FB6">
              <w:rPr>
                <w:color w:val="auto"/>
                <w:sz w:val="24"/>
                <w:szCs w:val="24"/>
                <w:lang w:val="lv-LV"/>
              </w:rPr>
              <w:t> </w:t>
            </w:r>
            <w:r w:rsidR="00B0294F" w:rsidRPr="00F87FB6">
              <w:rPr>
                <w:color w:val="auto"/>
                <w:sz w:val="24"/>
                <w:szCs w:val="24"/>
                <w:lang w:val="lv-LV"/>
              </w:rPr>
              <w:t>gada 14.</w:t>
            </w:r>
            <w:r w:rsidR="00244864" w:rsidRPr="00F87FB6">
              <w:rPr>
                <w:color w:val="auto"/>
                <w:sz w:val="24"/>
                <w:szCs w:val="24"/>
                <w:lang w:val="lv-LV"/>
              </w:rPr>
              <w:t> </w:t>
            </w:r>
            <w:r w:rsidR="00B0294F" w:rsidRPr="00F87FB6">
              <w:rPr>
                <w:color w:val="auto"/>
                <w:sz w:val="24"/>
                <w:szCs w:val="24"/>
                <w:lang w:val="lv-LV"/>
              </w:rPr>
              <w:t xml:space="preserve">augustam iekārtas iedala atbilstoši šo </w:t>
            </w:r>
            <w:r w:rsidR="00B0294F" w:rsidRPr="00336E31">
              <w:rPr>
                <w:color w:val="auto"/>
                <w:sz w:val="24"/>
                <w:szCs w:val="24"/>
                <w:lang w:val="lv-LV"/>
              </w:rPr>
              <w:t xml:space="preserve">noteikumu </w:t>
            </w:r>
            <w:hyperlink r:id="rId8" w:anchor="piel1" w:history="1">
              <w:r w:rsidR="00B0294F" w:rsidRPr="009F7A5B">
                <w:rPr>
                  <w:color w:val="auto"/>
                  <w:sz w:val="24"/>
                  <w:szCs w:val="24"/>
                  <w:lang w:val="lv-LV"/>
                </w:rPr>
                <w:t>1.</w:t>
              </w:r>
              <w:r w:rsidR="00244864" w:rsidRPr="009F7A5B">
                <w:rPr>
                  <w:color w:val="auto"/>
                  <w:sz w:val="24"/>
                  <w:szCs w:val="24"/>
                  <w:lang w:val="lv-LV"/>
                </w:rPr>
                <w:t> </w:t>
              </w:r>
              <w:r w:rsidR="00B0294F" w:rsidRPr="009F7A5B">
                <w:rPr>
                  <w:color w:val="auto"/>
                  <w:sz w:val="24"/>
                  <w:szCs w:val="24"/>
                  <w:lang w:val="lv-LV"/>
                </w:rPr>
                <w:t>pielikumā</w:t>
              </w:r>
            </w:hyperlink>
            <w:r w:rsidR="00B0294F" w:rsidRPr="00336E31">
              <w:rPr>
                <w:color w:val="auto"/>
                <w:sz w:val="24"/>
                <w:szCs w:val="24"/>
                <w:lang w:val="lv-LV"/>
              </w:rPr>
              <w:t xml:space="preserve"> minētajām</w:t>
            </w:r>
            <w:r w:rsidR="00B0294F" w:rsidRPr="002459AD">
              <w:rPr>
                <w:color w:val="auto"/>
                <w:sz w:val="24"/>
                <w:szCs w:val="24"/>
                <w:lang w:val="lv-LV"/>
              </w:rPr>
              <w:t xml:space="preserve"> iekārtu </w:t>
            </w:r>
            <w:r w:rsidR="00B0294F" w:rsidRPr="002459AD">
              <w:rPr>
                <w:color w:val="auto"/>
                <w:sz w:val="24"/>
                <w:szCs w:val="24"/>
                <w:lang w:val="lv-LV"/>
              </w:rPr>
              <w:lastRenderedPageBreak/>
              <w:t>kategorijām un veidiem</w:t>
            </w:r>
            <w:r w:rsidR="00B0294F" w:rsidRPr="00F87FB6">
              <w:rPr>
                <w:rStyle w:val="FootnoteReference"/>
                <w:color w:val="auto"/>
                <w:sz w:val="24"/>
                <w:szCs w:val="24"/>
                <w:lang w:val="lv-LV"/>
              </w:rPr>
              <w:footnoteReference w:id="2"/>
            </w:r>
            <w:r w:rsidR="00B0294F" w:rsidRPr="00F87FB6">
              <w:rPr>
                <w:color w:val="auto"/>
                <w:sz w:val="24"/>
                <w:szCs w:val="24"/>
                <w:lang w:val="lv-LV"/>
              </w:rPr>
              <w:t xml:space="preserve">. No 2018. gada 15. </w:t>
            </w:r>
            <w:r w:rsidR="00B0294F" w:rsidRPr="002459AD">
              <w:rPr>
                <w:color w:val="auto"/>
                <w:sz w:val="24"/>
                <w:szCs w:val="24"/>
                <w:lang w:val="lv-LV"/>
              </w:rPr>
              <w:t xml:space="preserve">augusta visas iekārtas iedala atbilstoši šo </w:t>
            </w:r>
            <w:r w:rsidR="00B0294F" w:rsidRPr="00336E31">
              <w:rPr>
                <w:color w:val="auto"/>
                <w:sz w:val="24"/>
                <w:szCs w:val="24"/>
                <w:lang w:val="lv-LV"/>
              </w:rPr>
              <w:t xml:space="preserve">noteikumu </w:t>
            </w:r>
            <w:hyperlink r:id="rId9" w:anchor="piel2" w:history="1">
              <w:r w:rsidR="00B0294F" w:rsidRPr="009F7A5B">
                <w:rPr>
                  <w:color w:val="auto"/>
                  <w:sz w:val="24"/>
                  <w:szCs w:val="24"/>
                  <w:lang w:val="lv-LV"/>
                </w:rPr>
                <w:t>2. pielikumam</w:t>
              </w:r>
            </w:hyperlink>
            <w:r w:rsidR="00F87FB6" w:rsidRPr="00F87FB6">
              <w:rPr>
                <w:color w:val="auto"/>
                <w:sz w:val="24"/>
                <w:szCs w:val="24"/>
                <w:lang w:val="lv-LV"/>
              </w:rPr>
              <w:t>.</w:t>
            </w:r>
            <w:r w:rsidR="00B0294F" w:rsidRPr="00F87FB6">
              <w:rPr>
                <w:rStyle w:val="FootnoteReference"/>
                <w:color w:val="auto"/>
                <w:sz w:val="24"/>
                <w:szCs w:val="24"/>
              </w:rPr>
              <w:footnoteReference w:id="3"/>
            </w:r>
          </w:p>
          <w:p w14:paraId="32315EB7" w14:textId="77777777" w:rsidR="00064835" w:rsidRDefault="00064835" w:rsidP="00064835">
            <w:pPr>
              <w:pStyle w:val="tv2131"/>
              <w:spacing w:line="240" w:lineRule="auto"/>
              <w:ind w:firstLine="0"/>
              <w:jc w:val="both"/>
              <w:rPr>
                <w:color w:val="auto"/>
                <w:sz w:val="24"/>
                <w:szCs w:val="24"/>
              </w:rPr>
            </w:pPr>
          </w:p>
          <w:p w14:paraId="76860E90" w14:textId="442DF589" w:rsidR="00036728" w:rsidRPr="00C03E99" w:rsidRDefault="00B0294F" w:rsidP="00064835">
            <w:pPr>
              <w:pStyle w:val="tv2131"/>
              <w:spacing w:line="240" w:lineRule="auto"/>
              <w:ind w:firstLine="0"/>
              <w:jc w:val="both"/>
              <w:rPr>
                <w:color w:val="auto"/>
                <w:sz w:val="24"/>
                <w:szCs w:val="24"/>
                <w:lang w:val="lv-LV"/>
              </w:rPr>
            </w:pPr>
            <w:r w:rsidRPr="00036728">
              <w:rPr>
                <w:color w:val="auto"/>
                <w:sz w:val="24"/>
                <w:szCs w:val="24"/>
              </w:rPr>
              <w:t xml:space="preserve">MK </w:t>
            </w:r>
            <w:r w:rsidRPr="00C03E99">
              <w:rPr>
                <w:color w:val="auto"/>
                <w:sz w:val="24"/>
                <w:szCs w:val="24"/>
                <w:lang w:val="lv-LV"/>
              </w:rPr>
              <w:t xml:space="preserve">noteikumu </w:t>
            </w:r>
            <w:r w:rsidR="000447F3" w:rsidRPr="00C03E99">
              <w:rPr>
                <w:color w:val="auto"/>
                <w:sz w:val="24"/>
                <w:szCs w:val="24"/>
                <w:lang w:val="lv-LV"/>
              </w:rPr>
              <w:t>Nr.</w:t>
            </w:r>
            <w:r w:rsidR="00F87FB6" w:rsidRPr="00C03E99">
              <w:rPr>
                <w:color w:val="auto"/>
                <w:sz w:val="24"/>
                <w:szCs w:val="24"/>
                <w:lang w:val="lv-LV"/>
              </w:rPr>
              <w:t> </w:t>
            </w:r>
            <w:r w:rsidR="000447F3" w:rsidRPr="00C03E99">
              <w:rPr>
                <w:color w:val="auto"/>
                <w:sz w:val="24"/>
                <w:szCs w:val="24"/>
                <w:lang w:val="lv-LV"/>
              </w:rPr>
              <w:t xml:space="preserve">388 </w:t>
            </w:r>
            <w:r w:rsidRPr="00C03E99">
              <w:rPr>
                <w:color w:val="auto"/>
                <w:sz w:val="24"/>
                <w:szCs w:val="24"/>
                <w:lang w:val="lv-LV"/>
              </w:rPr>
              <w:t>29.</w:t>
            </w:r>
            <w:r w:rsidR="00F87FB6" w:rsidRPr="00C03E99">
              <w:rPr>
                <w:color w:val="auto"/>
                <w:sz w:val="24"/>
                <w:szCs w:val="24"/>
                <w:lang w:val="lv-LV"/>
              </w:rPr>
              <w:t> </w:t>
            </w:r>
            <w:r w:rsidR="00036728" w:rsidRPr="00C03E99">
              <w:rPr>
                <w:color w:val="auto"/>
                <w:sz w:val="24"/>
                <w:szCs w:val="24"/>
                <w:lang w:val="lv-LV"/>
              </w:rPr>
              <w:t>punkts noteic, ka i</w:t>
            </w:r>
            <w:r w:rsidR="00036728" w:rsidRPr="00C03E99">
              <w:rPr>
                <w:color w:val="auto"/>
                <w:sz w:val="24"/>
                <w:szCs w:val="24"/>
                <w:lang w:val="lv-LV" w:eastAsia="lv-LV"/>
              </w:rPr>
              <w:t xml:space="preserve">ekārtu ražotājs, tā pilnvarots pārstāvis vai iekārtu atkritumu </w:t>
            </w:r>
            <w:proofErr w:type="spellStart"/>
            <w:r w:rsidR="00036728" w:rsidRPr="00C03E99">
              <w:rPr>
                <w:color w:val="auto"/>
                <w:sz w:val="24"/>
                <w:szCs w:val="24"/>
                <w:lang w:val="lv-LV" w:eastAsia="lv-LV"/>
              </w:rPr>
              <w:t>apsaimniekotājs</w:t>
            </w:r>
            <w:proofErr w:type="spellEnd"/>
            <w:r w:rsidR="00036728" w:rsidRPr="00C03E99">
              <w:rPr>
                <w:color w:val="auto"/>
                <w:sz w:val="24"/>
                <w:szCs w:val="24"/>
                <w:lang w:val="lv-LV" w:eastAsia="lv-LV"/>
              </w:rPr>
              <w:t xml:space="preserve"> (ja iekārtu ražotājs vai tā pilnvarots pārstāvis ar iekārtu atkritumu </w:t>
            </w:r>
            <w:proofErr w:type="spellStart"/>
            <w:r w:rsidR="00036728" w:rsidRPr="00C03E99">
              <w:rPr>
                <w:color w:val="auto"/>
                <w:sz w:val="24"/>
                <w:szCs w:val="24"/>
                <w:lang w:val="lv-LV" w:eastAsia="lv-LV"/>
              </w:rPr>
              <w:t>apsaimniekotāju</w:t>
            </w:r>
            <w:proofErr w:type="spellEnd"/>
            <w:r w:rsidR="00036728" w:rsidRPr="00C03E99">
              <w:rPr>
                <w:color w:val="auto"/>
                <w:sz w:val="24"/>
                <w:szCs w:val="24"/>
                <w:lang w:val="lv-LV" w:eastAsia="lv-LV"/>
              </w:rPr>
              <w:t xml:space="preserve"> ir noslēdzis attiecīgu līgumu) elektroniski iesniedz elektrisko un elektronisko iekārtu ražotāju reģistrā un ievada minētā reģistra datubāzē šādus ziņojumus:</w:t>
            </w:r>
          </w:p>
          <w:p w14:paraId="47F30C3E" w14:textId="77777777" w:rsidR="00036728" w:rsidRPr="002459AD" w:rsidRDefault="00036728" w:rsidP="00036728">
            <w:pPr>
              <w:pStyle w:val="tv2131"/>
              <w:spacing w:line="240" w:lineRule="auto"/>
              <w:ind w:firstLine="0"/>
              <w:jc w:val="both"/>
              <w:rPr>
                <w:color w:val="auto"/>
                <w:sz w:val="24"/>
                <w:szCs w:val="24"/>
                <w:lang w:val="lv-LV" w:eastAsia="lv-LV"/>
              </w:rPr>
            </w:pPr>
            <w:r w:rsidRPr="002459AD">
              <w:rPr>
                <w:color w:val="auto"/>
                <w:sz w:val="24"/>
                <w:szCs w:val="24"/>
                <w:lang w:val="lv-LV" w:eastAsia="lv-LV"/>
              </w:rPr>
              <w:t>29.1. ziņojumu par ražotāja Latvijas tirgū laisto iekārtu daudzumu (</w:t>
            </w:r>
            <w:hyperlink r:id="rId10" w:anchor="piel5" w:history="1">
              <w:r w:rsidRPr="002459AD">
                <w:rPr>
                  <w:color w:val="auto"/>
                  <w:sz w:val="24"/>
                  <w:szCs w:val="24"/>
                  <w:lang w:val="lv-LV" w:eastAsia="lv-LV"/>
                </w:rPr>
                <w:t>5.</w:t>
              </w:r>
            </w:hyperlink>
            <w:r w:rsidRPr="002459AD">
              <w:rPr>
                <w:color w:val="auto"/>
                <w:sz w:val="24"/>
                <w:szCs w:val="24"/>
                <w:lang w:val="lv-LV" w:eastAsia="lv-LV"/>
              </w:rPr>
              <w:t> pielikums):</w:t>
            </w:r>
          </w:p>
          <w:p w14:paraId="52298FDF" w14:textId="77777777" w:rsidR="00036728" w:rsidRPr="002459AD" w:rsidRDefault="00036728" w:rsidP="00036728">
            <w:pPr>
              <w:pStyle w:val="tv2131"/>
              <w:spacing w:line="240" w:lineRule="auto"/>
              <w:ind w:firstLine="0"/>
              <w:jc w:val="both"/>
              <w:rPr>
                <w:color w:val="auto"/>
                <w:sz w:val="24"/>
                <w:szCs w:val="24"/>
                <w:lang w:val="lv-LV" w:eastAsia="lv-LV"/>
              </w:rPr>
            </w:pPr>
            <w:r w:rsidRPr="002459AD">
              <w:rPr>
                <w:color w:val="auto"/>
                <w:sz w:val="24"/>
                <w:szCs w:val="24"/>
                <w:lang w:val="lv-LV" w:eastAsia="lv-LV"/>
              </w:rPr>
              <w:t>29.1.1. par laikposmu no kārtējā gada 1. janvāra līdz 30. jūnijam – līdz kārtējā gada 30. oktobrim;</w:t>
            </w:r>
          </w:p>
          <w:p w14:paraId="1F8146B0" w14:textId="77777777" w:rsidR="00036728" w:rsidRPr="002459AD" w:rsidRDefault="00036728" w:rsidP="00036728">
            <w:pPr>
              <w:pStyle w:val="tv2131"/>
              <w:spacing w:line="240" w:lineRule="auto"/>
              <w:ind w:firstLine="0"/>
              <w:jc w:val="both"/>
              <w:rPr>
                <w:color w:val="auto"/>
                <w:sz w:val="24"/>
                <w:szCs w:val="24"/>
                <w:lang w:val="lv-LV" w:eastAsia="lv-LV"/>
              </w:rPr>
            </w:pPr>
            <w:r w:rsidRPr="002459AD">
              <w:rPr>
                <w:color w:val="auto"/>
                <w:sz w:val="24"/>
                <w:szCs w:val="24"/>
                <w:lang w:val="lv-LV" w:eastAsia="lv-LV"/>
              </w:rPr>
              <w:t>29.1.2. par laikposmu no kārtējā gada 1. jūlija līdz 31. decembrim – līdz nākamā gada 30. aprīlim;</w:t>
            </w:r>
          </w:p>
          <w:p w14:paraId="3D819E43" w14:textId="77777777" w:rsidR="00036728" w:rsidRPr="002459AD" w:rsidRDefault="00036728" w:rsidP="00336E31">
            <w:pPr>
              <w:pStyle w:val="tv2131"/>
              <w:spacing w:line="240" w:lineRule="auto"/>
              <w:ind w:firstLine="0"/>
              <w:jc w:val="both"/>
              <w:rPr>
                <w:color w:val="auto"/>
                <w:sz w:val="24"/>
                <w:szCs w:val="24"/>
                <w:lang w:val="lv-LV" w:eastAsia="lv-LV"/>
              </w:rPr>
            </w:pPr>
            <w:r w:rsidRPr="002459AD">
              <w:rPr>
                <w:color w:val="auto"/>
                <w:sz w:val="24"/>
                <w:szCs w:val="24"/>
                <w:lang w:val="lv-LV" w:eastAsia="lv-LV"/>
              </w:rPr>
              <w:t>29.2. ziņojumu par dalīti savākto iekārtu atkritumu daudzumu, kā arī par to iekārtu atkritumu daudzumu, kuri apstrādāti Latvijā vai izvesti apstrādei ārpus Latvijas, un par atkārtoti izmantoto, pārstrādāto, reģenerēto un apglabāto iekārtu atkritumu daudzumu (</w:t>
            </w:r>
            <w:hyperlink r:id="rId11" w:anchor="piel6" w:history="1">
              <w:r w:rsidRPr="002459AD">
                <w:rPr>
                  <w:color w:val="auto"/>
                  <w:sz w:val="24"/>
                  <w:szCs w:val="24"/>
                  <w:lang w:val="lv-LV" w:eastAsia="lv-LV"/>
                </w:rPr>
                <w:t>6.</w:t>
              </w:r>
            </w:hyperlink>
            <w:r w:rsidRPr="002459AD">
              <w:rPr>
                <w:color w:val="auto"/>
                <w:sz w:val="24"/>
                <w:szCs w:val="24"/>
                <w:lang w:val="lv-LV" w:eastAsia="lv-LV"/>
              </w:rPr>
              <w:t> pielikums):</w:t>
            </w:r>
          </w:p>
          <w:p w14:paraId="30A13F64" w14:textId="77777777" w:rsidR="00036728" w:rsidRPr="002459AD" w:rsidRDefault="00036728" w:rsidP="00036728">
            <w:pPr>
              <w:pStyle w:val="tv2131"/>
              <w:spacing w:line="240" w:lineRule="auto"/>
              <w:ind w:firstLine="0"/>
              <w:jc w:val="both"/>
              <w:rPr>
                <w:color w:val="auto"/>
                <w:sz w:val="24"/>
                <w:szCs w:val="24"/>
                <w:lang w:val="lv-LV" w:eastAsia="lv-LV"/>
              </w:rPr>
            </w:pPr>
            <w:r w:rsidRPr="002459AD">
              <w:rPr>
                <w:color w:val="auto"/>
                <w:sz w:val="24"/>
                <w:szCs w:val="24"/>
                <w:lang w:val="lv-LV" w:eastAsia="lv-LV"/>
              </w:rPr>
              <w:t>29.2.1. par laikposmu no kārtējā gada 1. janvāra līdz 30. jūnijam – līdz kārtējā gada 30. oktobrim;</w:t>
            </w:r>
          </w:p>
          <w:p w14:paraId="3509AB02" w14:textId="77777777" w:rsidR="00036728" w:rsidRPr="002459AD" w:rsidRDefault="00036728" w:rsidP="00036728">
            <w:pPr>
              <w:pStyle w:val="tv2131"/>
              <w:spacing w:line="240" w:lineRule="auto"/>
              <w:ind w:firstLine="0"/>
              <w:jc w:val="both"/>
              <w:rPr>
                <w:color w:val="auto"/>
                <w:sz w:val="24"/>
                <w:szCs w:val="24"/>
                <w:lang w:val="lv-LV" w:eastAsia="lv-LV"/>
              </w:rPr>
            </w:pPr>
            <w:r w:rsidRPr="002459AD">
              <w:rPr>
                <w:color w:val="auto"/>
                <w:sz w:val="24"/>
                <w:szCs w:val="24"/>
                <w:lang w:val="lv-LV" w:eastAsia="lv-LV"/>
              </w:rPr>
              <w:t>29.2.2. par laikposmu no kārtējā gada 1. jūlija līdz 31. decembrim – līdz nākamā gada 30. aprīlim</w:t>
            </w:r>
          </w:p>
          <w:p w14:paraId="2B43D8BE" w14:textId="77777777" w:rsidR="00036728" w:rsidRPr="00036728" w:rsidRDefault="00036728" w:rsidP="00036728">
            <w:pPr>
              <w:pStyle w:val="tv2131"/>
              <w:spacing w:line="240" w:lineRule="auto"/>
              <w:ind w:left="720" w:firstLine="0"/>
              <w:jc w:val="both"/>
              <w:rPr>
                <w:color w:val="auto"/>
                <w:sz w:val="24"/>
                <w:szCs w:val="24"/>
                <w:lang w:val="lv-LV"/>
              </w:rPr>
            </w:pPr>
          </w:p>
          <w:p w14:paraId="7E34B211" w14:textId="3CE90360" w:rsidR="002B4428" w:rsidRDefault="004B171F" w:rsidP="00036728">
            <w:pPr>
              <w:pStyle w:val="tv2131"/>
              <w:spacing w:line="240" w:lineRule="auto"/>
              <w:ind w:firstLine="0"/>
              <w:jc w:val="both"/>
              <w:rPr>
                <w:color w:val="auto"/>
                <w:sz w:val="24"/>
                <w:szCs w:val="24"/>
                <w:lang w:val="lv-LV"/>
              </w:rPr>
            </w:pPr>
            <w:r w:rsidRPr="00F87FB6">
              <w:rPr>
                <w:color w:val="auto"/>
                <w:sz w:val="24"/>
                <w:szCs w:val="24"/>
                <w:lang w:val="lv-LV"/>
              </w:rPr>
              <w:t>Atbilstoši MK noteikumu Nr.</w:t>
            </w:r>
            <w:r w:rsidR="00355982" w:rsidRPr="00F87FB6">
              <w:rPr>
                <w:color w:val="auto"/>
                <w:sz w:val="24"/>
                <w:szCs w:val="24"/>
                <w:lang w:val="lv-LV"/>
              </w:rPr>
              <w:t> </w:t>
            </w:r>
            <w:r w:rsidRPr="00F87FB6">
              <w:rPr>
                <w:color w:val="auto"/>
                <w:sz w:val="24"/>
                <w:szCs w:val="24"/>
                <w:lang w:val="lv-LV"/>
              </w:rPr>
              <w:t>388 42.</w:t>
            </w:r>
            <w:r w:rsidR="00355982" w:rsidRPr="00F87FB6">
              <w:rPr>
                <w:color w:val="auto"/>
                <w:sz w:val="24"/>
                <w:szCs w:val="24"/>
                <w:lang w:val="lv-LV"/>
              </w:rPr>
              <w:t> </w:t>
            </w:r>
            <w:r w:rsidRPr="00F87FB6">
              <w:rPr>
                <w:color w:val="auto"/>
                <w:sz w:val="24"/>
                <w:szCs w:val="24"/>
                <w:lang w:val="lv-LV"/>
              </w:rPr>
              <w:t>punktam ziņojumus par tirgū laistajām iekārtām un par iekārtu atkritumu apsaimniekošanu laika posmā no 2018.</w:t>
            </w:r>
            <w:r w:rsidR="00355982" w:rsidRPr="00F87FB6">
              <w:rPr>
                <w:color w:val="auto"/>
                <w:sz w:val="24"/>
                <w:szCs w:val="24"/>
                <w:lang w:val="lv-LV"/>
              </w:rPr>
              <w:t> </w:t>
            </w:r>
            <w:r w:rsidRPr="00F87FB6">
              <w:rPr>
                <w:color w:val="auto"/>
                <w:sz w:val="24"/>
                <w:szCs w:val="24"/>
                <w:lang w:val="lv-LV"/>
              </w:rPr>
              <w:t>gada 1.</w:t>
            </w:r>
            <w:r w:rsidR="00355982" w:rsidRPr="00F87FB6">
              <w:rPr>
                <w:color w:val="auto"/>
                <w:sz w:val="24"/>
                <w:szCs w:val="24"/>
                <w:lang w:val="lv-LV"/>
              </w:rPr>
              <w:t> </w:t>
            </w:r>
            <w:r w:rsidRPr="00F87FB6">
              <w:rPr>
                <w:color w:val="auto"/>
                <w:sz w:val="24"/>
                <w:szCs w:val="24"/>
                <w:lang w:val="lv-LV"/>
              </w:rPr>
              <w:t xml:space="preserve">jūlija līdz </w:t>
            </w:r>
            <w:r w:rsidR="00336E31">
              <w:rPr>
                <w:color w:val="auto"/>
                <w:sz w:val="24"/>
                <w:szCs w:val="24"/>
                <w:lang w:val="lv-LV"/>
              </w:rPr>
              <w:t>2018. </w:t>
            </w:r>
            <w:r w:rsidR="00036728">
              <w:rPr>
                <w:color w:val="auto"/>
                <w:sz w:val="24"/>
                <w:szCs w:val="24"/>
                <w:lang w:val="lv-LV"/>
              </w:rPr>
              <w:t xml:space="preserve">gada </w:t>
            </w:r>
            <w:r w:rsidRPr="00F87FB6">
              <w:rPr>
                <w:color w:val="auto"/>
                <w:sz w:val="24"/>
                <w:szCs w:val="24"/>
                <w:lang w:val="lv-LV"/>
              </w:rPr>
              <w:t>31.</w:t>
            </w:r>
            <w:r w:rsidR="00355982" w:rsidRPr="00F87FB6">
              <w:rPr>
                <w:color w:val="auto"/>
                <w:sz w:val="24"/>
                <w:szCs w:val="24"/>
                <w:lang w:val="lv-LV"/>
              </w:rPr>
              <w:t> </w:t>
            </w:r>
            <w:r w:rsidRPr="00F87FB6">
              <w:rPr>
                <w:color w:val="auto"/>
                <w:sz w:val="24"/>
                <w:szCs w:val="24"/>
                <w:lang w:val="lv-LV"/>
              </w:rPr>
              <w:t>decembrim sagatavo atbilstoši iekārtu klasifikācijai, kura bija spēkā līdz 2018.</w:t>
            </w:r>
            <w:r w:rsidR="00355982" w:rsidRPr="00F87FB6">
              <w:rPr>
                <w:color w:val="auto"/>
                <w:sz w:val="24"/>
                <w:szCs w:val="24"/>
                <w:lang w:val="lv-LV"/>
              </w:rPr>
              <w:t> </w:t>
            </w:r>
            <w:r w:rsidRPr="00F87FB6">
              <w:rPr>
                <w:color w:val="auto"/>
                <w:sz w:val="24"/>
                <w:szCs w:val="24"/>
                <w:lang w:val="lv-LV"/>
              </w:rPr>
              <w:t>gada 1.</w:t>
            </w:r>
            <w:r w:rsidR="00355982" w:rsidRPr="00F87FB6">
              <w:rPr>
                <w:color w:val="auto"/>
                <w:sz w:val="24"/>
                <w:szCs w:val="24"/>
                <w:lang w:val="lv-LV"/>
              </w:rPr>
              <w:t> </w:t>
            </w:r>
            <w:r w:rsidRPr="00F87FB6">
              <w:rPr>
                <w:color w:val="auto"/>
                <w:sz w:val="24"/>
                <w:szCs w:val="24"/>
                <w:lang w:val="lv-LV"/>
              </w:rPr>
              <w:t>jūlijam. Lai nodrošinātu</w:t>
            </w:r>
            <w:r w:rsidR="00B0294F" w:rsidRPr="00F87FB6">
              <w:rPr>
                <w:color w:val="auto"/>
                <w:sz w:val="24"/>
                <w:szCs w:val="24"/>
                <w:lang w:val="lv-LV"/>
              </w:rPr>
              <w:t xml:space="preserve"> MK noteikumu Nr.</w:t>
            </w:r>
            <w:r w:rsidR="00D87BB6" w:rsidRPr="00F87FB6">
              <w:rPr>
                <w:color w:val="auto"/>
                <w:sz w:val="24"/>
                <w:szCs w:val="24"/>
                <w:lang w:val="lv-LV"/>
              </w:rPr>
              <w:t> </w:t>
            </w:r>
            <w:r w:rsidR="00B0294F" w:rsidRPr="00F87FB6">
              <w:rPr>
                <w:color w:val="auto"/>
                <w:sz w:val="24"/>
                <w:szCs w:val="24"/>
                <w:lang w:val="lv-LV"/>
              </w:rPr>
              <w:t xml:space="preserve">388 </w:t>
            </w:r>
            <w:r w:rsidRPr="00F87FB6">
              <w:rPr>
                <w:color w:val="auto"/>
                <w:sz w:val="24"/>
                <w:szCs w:val="24"/>
                <w:lang w:val="lv-LV"/>
              </w:rPr>
              <w:t>minēto ziņojumu sagatavošanu par 2019.</w:t>
            </w:r>
            <w:r w:rsidR="00336E31">
              <w:rPr>
                <w:color w:val="auto"/>
                <w:sz w:val="24"/>
                <w:szCs w:val="24"/>
                <w:lang w:val="lv-LV"/>
              </w:rPr>
              <w:t> </w:t>
            </w:r>
            <w:r w:rsidR="00244864" w:rsidRPr="00F87FB6">
              <w:rPr>
                <w:color w:val="auto"/>
                <w:sz w:val="24"/>
                <w:szCs w:val="24"/>
                <w:lang w:val="lv-LV"/>
              </w:rPr>
              <w:t>gadu</w:t>
            </w:r>
            <w:r w:rsidRPr="00F87FB6">
              <w:rPr>
                <w:color w:val="auto"/>
                <w:sz w:val="24"/>
                <w:szCs w:val="24"/>
                <w:lang w:val="lv-LV"/>
              </w:rPr>
              <w:t xml:space="preserve"> un turpmākajiem gadiem</w:t>
            </w:r>
            <w:r w:rsidR="0053257D" w:rsidRPr="00F87FB6">
              <w:rPr>
                <w:color w:val="auto"/>
                <w:sz w:val="24"/>
                <w:szCs w:val="24"/>
                <w:lang w:val="lv-LV"/>
              </w:rPr>
              <w:t xml:space="preserve"> atbilstoši iekārtu klasifikācijai, kura ir spēkā no 2018.</w:t>
            </w:r>
            <w:r w:rsidR="00244864" w:rsidRPr="00F87FB6">
              <w:rPr>
                <w:color w:val="auto"/>
                <w:sz w:val="24"/>
                <w:szCs w:val="24"/>
                <w:lang w:val="lv-LV"/>
              </w:rPr>
              <w:t> </w:t>
            </w:r>
            <w:r w:rsidR="0053257D" w:rsidRPr="00F87FB6">
              <w:rPr>
                <w:color w:val="auto"/>
                <w:sz w:val="24"/>
                <w:szCs w:val="24"/>
                <w:lang w:val="lv-LV"/>
              </w:rPr>
              <w:t>gada 1</w:t>
            </w:r>
            <w:r w:rsidR="000447F3" w:rsidRPr="00F87FB6">
              <w:rPr>
                <w:color w:val="auto"/>
                <w:sz w:val="24"/>
                <w:szCs w:val="24"/>
                <w:lang w:val="lv-LV"/>
              </w:rPr>
              <w:t>5.</w:t>
            </w:r>
            <w:r w:rsidR="00244864" w:rsidRPr="00F87FB6">
              <w:rPr>
                <w:color w:val="auto"/>
                <w:sz w:val="24"/>
                <w:szCs w:val="24"/>
                <w:lang w:val="lv-LV"/>
              </w:rPr>
              <w:t> </w:t>
            </w:r>
            <w:r w:rsidR="000447F3" w:rsidRPr="00F87FB6">
              <w:rPr>
                <w:color w:val="auto"/>
                <w:sz w:val="24"/>
                <w:szCs w:val="24"/>
                <w:lang w:val="lv-LV"/>
              </w:rPr>
              <w:t>augusta</w:t>
            </w:r>
            <w:r w:rsidRPr="00F87FB6">
              <w:rPr>
                <w:color w:val="auto"/>
                <w:sz w:val="24"/>
                <w:szCs w:val="24"/>
                <w:lang w:val="lv-LV"/>
              </w:rPr>
              <w:t>, ir nepieciešams precizēt MK noteikumu Nr.</w:t>
            </w:r>
            <w:r w:rsidR="006D3CCC" w:rsidRPr="00F87FB6">
              <w:rPr>
                <w:color w:val="auto"/>
                <w:sz w:val="24"/>
                <w:szCs w:val="24"/>
                <w:lang w:val="lv-LV"/>
              </w:rPr>
              <w:t> </w:t>
            </w:r>
            <w:r w:rsidRPr="00F87FB6">
              <w:rPr>
                <w:color w:val="auto"/>
                <w:sz w:val="24"/>
                <w:szCs w:val="24"/>
                <w:lang w:val="lv-LV"/>
              </w:rPr>
              <w:t>388 5.</w:t>
            </w:r>
            <w:r w:rsidR="00064835">
              <w:rPr>
                <w:color w:val="auto"/>
                <w:sz w:val="24"/>
                <w:szCs w:val="24"/>
                <w:lang w:val="lv-LV"/>
              </w:rPr>
              <w:t xml:space="preserve"> </w:t>
            </w:r>
            <w:r w:rsidRPr="00F87FB6">
              <w:rPr>
                <w:color w:val="auto"/>
                <w:sz w:val="24"/>
                <w:szCs w:val="24"/>
                <w:lang w:val="lv-LV"/>
              </w:rPr>
              <w:t>un 6.</w:t>
            </w:r>
            <w:r w:rsidR="00244864" w:rsidRPr="00F87FB6">
              <w:rPr>
                <w:color w:val="auto"/>
                <w:sz w:val="24"/>
                <w:szCs w:val="24"/>
                <w:lang w:val="lv-LV"/>
              </w:rPr>
              <w:t> </w:t>
            </w:r>
            <w:r w:rsidRPr="00F87FB6">
              <w:rPr>
                <w:color w:val="auto"/>
                <w:sz w:val="24"/>
                <w:szCs w:val="24"/>
                <w:lang w:val="lv-LV"/>
              </w:rPr>
              <w:t>pielikumu, attiecīgi iekļaujot tajos pašreiz spēkā esošās iekārtu kategorijas</w:t>
            </w:r>
            <w:r w:rsidR="00BE4633" w:rsidRPr="00F87FB6">
              <w:rPr>
                <w:color w:val="auto"/>
                <w:sz w:val="24"/>
                <w:szCs w:val="24"/>
                <w:lang w:val="lv-LV"/>
              </w:rPr>
              <w:t>.</w:t>
            </w:r>
          </w:p>
          <w:p w14:paraId="04E12459" w14:textId="46A03242" w:rsidR="00DD29FA" w:rsidRDefault="00BE4633" w:rsidP="00036728">
            <w:pPr>
              <w:pStyle w:val="tv2131"/>
              <w:spacing w:line="240" w:lineRule="auto"/>
              <w:ind w:firstLine="0"/>
              <w:jc w:val="both"/>
              <w:rPr>
                <w:color w:val="auto"/>
                <w:sz w:val="24"/>
                <w:szCs w:val="24"/>
                <w:lang w:val="lv-LV"/>
              </w:rPr>
            </w:pPr>
            <w:r w:rsidRPr="00F87FB6">
              <w:rPr>
                <w:color w:val="auto"/>
                <w:sz w:val="24"/>
                <w:szCs w:val="24"/>
                <w:lang w:val="lv-LV"/>
              </w:rPr>
              <w:t xml:space="preserve"> </w:t>
            </w:r>
          </w:p>
          <w:p w14:paraId="07C4F109" w14:textId="67A0F545" w:rsidR="00963F45" w:rsidRPr="00B36DD3" w:rsidRDefault="006F57B5" w:rsidP="00963F45">
            <w:pPr>
              <w:pStyle w:val="tv2131"/>
              <w:spacing w:line="240" w:lineRule="auto"/>
              <w:jc w:val="both"/>
              <w:rPr>
                <w:color w:val="auto"/>
                <w:sz w:val="24"/>
                <w:szCs w:val="24"/>
                <w:lang w:val="lv-LV"/>
              </w:rPr>
            </w:pPr>
            <w:r>
              <w:rPr>
                <w:color w:val="auto"/>
                <w:sz w:val="24"/>
                <w:lang w:val="lv-LV"/>
              </w:rPr>
              <w:lastRenderedPageBreak/>
              <w:t xml:space="preserve">3) </w:t>
            </w:r>
            <w:r w:rsidR="00963F45" w:rsidRPr="00B36DD3">
              <w:rPr>
                <w:color w:val="auto"/>
                <w:sz w:val="24"/>
                <w:lang w:val="lv-LV"/>
              </w:rPr>
              <w:t xml:space="preserve">VARAM sagatavo un </w:t>
            </w:r>
            <w:proofErr w:type="spellStart"/>
            <w:r w:rsidR="00963F45" w:rsidRPr="00B36DD3">
              <w:rPr>
                <w:color w:val="auto"/>
                <w:sz w:val="24"/>
                <w:lang w:val="lv-LV"/>
              </w:rPr>
              <w:t>nosūta</w:t>
            </w:r>
            <w:proofErr w:type="spellEnd"/>
            <w:r w:rsidR="00963F45" w:rsidRPr="00B36DD3">
              <w:rPr>
                <w:color w:val="auto"/>
                <w:sz w:val="24"/>
                <w:lang w:val="lv-LV"/>
              </w:rPr>
              <w:t xml:space="preserve"> Eiropas Komisijai MK noteikumu Nr.388 33.</w:t>
            </w:r>
            <w:r>
              <w:rPr>
                <w:color w:val="auto"/>
                <w:sz w:val="24"/>
                <w:lang w:val="lv-LV"/>
              </w:rPr>
              <w:t> </w:t>
            </w:r>
            <w:r w:rsidR="00963F45" w:rsidRPr="00B36DD3">
              <w:rPr>
                <w:color w:val="auto"/>
                <w:sz w:val="24"/>
                <w:lang w:val="lv-LV"/>
              </w:rPr>
              <w:t xml:space="preserve">punktā minēto ziņojumu par iekārtu un to atkritumu </w:t>
            </w:r>
            <w:r w:rsidR="00083F31">
              <w:rPr>
                <w:color w:val="auto"/>
                <w:sz w:val="24"/>
                <w:lang w:val="lv-LV"/>
              </w:rPr>
              <w:t xml:space="preserve">apsaimniekošanu. </w:t>
            </w:r>
            <w:r w:rsidR="00963F45" w:rsidRPr="00B36DD3">
              <w:rPr>
                <w:color w:val="auto"/>
                <w:sz w:val="24"/>
                <w:lang w:val="lv-LV"/>
              </w:rPr>
              <w:t>Minētais ziņojums tiek sagatavots atbilstoši Eiro</w:t>
            </w:r>
            <w:r w:rsidR="006E7066" w:rsidRPr="00B36DD3">
              <w:rPr>
                <w:color w:val="auto"/>
                <w:sz w:val="24"/>
                <w:lang w:val="lv-LV"/>
              </w:rPr>
              <w:t>pas Komisijas 2005.</w:t>
            </w:r>
            <w:r>
              <w:rPr>
                <w:color w:val="auto"/>
                <w:sz w:val="24"/>
                <w:lang w:val="lv-LV"/>
              </w:rPr>
              <w:t> </w:t>
            </w:r>
            <w:r w:rsidR="006E7066" w:rsidRPr="00B36DD3">
              <w:rPr>
                <w:color w:val="auto"/>
                <w:sz w:val="24"/>
                <w:lang w:val="lv-LV"/>
              </w:rPr>
              <w:t>gada 3.</w:t>
            </w:r>
            <w:r>
              <w:rPr>
                <w:color w:val="auto"/>
                <w:sz w:val="24"/>
                <w:lang w:val="lv-LV"/>
              </w:rPr>
              <w:t> </w:t>
            </w:r>
            <w:r w:rsidR="006E7066" w:rsidRPr="00B36DD3">
              <w:rPr>
                <w:color w:val="auto"/>
                <w:sz w:val="24"/>
                <w:lang w:val="lv-LV"/>
              </w:rPr>
              <w:t>maija lēmumam Nr.2005/369</w:t>
            </w:r>
            <w:r w:rsidR="00963F45" w:rsidRPr="00B36DD3">
              <w:rPr>
                <w:color w:val="auto"/>
                <w:sz w:val="24"/>
                <w:lang w:val="lv-LV"/>
              </w:rPr>
              <w:t xml:space="preserve">/EK, </w:t>
            </w:r>
            <w:r w:rsidR="006E7066" w:rsidRPr="00B36DD3">
              <w:rPr>
                <w:color w:val="auto"/>
                <w:sz w:val="24"/>
                <w:szCs w:val="24"/>
                <w:lang w:val="lv-LV"/>
              </w:rPr>
              <w:t>ar ko paredz noteikumus dalībvalstu atbilstības uzraudzībai un nosaka datu formātus attiecībā uz Eiropas Parlamenta un Padomes Direktīvu 2002/96/EK par elektrisko un elektronisko iekārtu atkritumiem (turpmāk – Lēmums Nr.2005/369</w:t>
            </w:r>
            <w:r w:rsidR="00963F45" w:rsidRPr="00B36DD3">
              <w:rPr>
                <w:color w:val="auto"/>
                <w:sz w:val="24"/>
                <w:szCs w:val="24"/>
                <w:lang w:val="lv-LV"/>
              </w:rPr>
              <w:t>/EK).</w:t>
            </w:r>
            <w:r w:rsidR="00963F45" w:rsidRPr="00B36DD3">
              <w:rPr>
                <w:rStyle w:val="FootnoteReference"/>
                <w:color w:val="auto"/>
                <w:sz w:val="24"/>
                <w:szCs w:val="24"/>
                <w:lang w:val="lv-LV"/>
              </w:rPr>
              <w:footnoteReference w:id="4"/>
            </w:r>
            <w:r w:rsidR="00963F45" w:rsidRPr="00B36DD3">
              <w:rPr>
                <w:color w:val="auto"/>
                <w:sz w:val="24"/>
                <w:szCs w:val="24"/>
                <w:lang w:val="lv-LV"/>
              </w:rPr>
              <w:t xml:space="preserve"> Lai nodrošinātu tādas informācijas apkopošanu par</w:t>
            </w:r>
            <w:r w:rsidR="006E7066" w:rsidRPr="00B36DD3">
              <w:rPr>
                <w:color w:val="auto"/>
                <w:sz w:val="24"/>
                <w:szCs w:val="24"/>
                <w:lang w:val="lv-LV"/>
              </w:rPr>
              <w:t xml:space="preserve"> iekārtām un to atkritumu apsaimniekošanu</w:t>
            </w:r>
            <w:r w:rsidR="00963F45" w:rsidRPr="00B36DD3">
              <w:rPr>
                <w:color w:val="auto"/>
                <w:sz w:val="24"/>
                <w:szCs w:val="24"/>
                <w:lang w:val="lv-LV"/>
              </w:rPr>
              <w:t xml:space="preserve">, kura nav valsts pārvaldes </w:t>
            </w:r>
            <w:r w:rsidR="006E7066" w:rsidRPr="00B36DD3">
              <w:rPr>
                <w:color w:val="auto"/>
                <w:sz w:val="24"/>
                <w:szCs w:val="24"/>
                <w:lang w:val="lv-LV"/>
              </w:rPr>
              <w:t>iestāžu rīcībā, noteikumu Nr.388 5.</w:t>
            </w:r>
            <w:r w:rsidR="002A5A42">
              <w:rPr>
                <w:color w:val="auto"/>
                <w:sz w:val="24"/>
                <w:szCs w:val="24"/>
                <w:lang w:val="lv-LV"/>
              </w:rPr>
              <w:t xml:space="preserve"> </w:t>
            </w:r>
            <w:r w:rsidR="006E7066" w:rsidRPr="00B36DD3">
              <w:rPr>
                <w:color w:val="auto"/>
                <w:sz w:val="24"/>
                <w:szCs w:val="24"/>
                <w:lang w:val="lv-LV"/>
              </w:rPr>
              <w:t>un 6</w:t>
            </w:r>
            <w:r w:rsidR="00963F45" w:rsidRPr="00B36DD3">
              <w:rPr>
                <w:color w:val="auto"/>
                <w:sz w:val="24"/>
                <w:szCs w:val="24"/>
                <w:lang w:val="lv-LV"/>
              </w:rPr>
              <w:t>.</w:t>
            </w:r>
            <w:r w:rsidR="00170FC8">
              <w:rPr>
                <w:color w:val="auto"/>
                <w:sz w:val="24"/>
                <w:szCs w:val="24"/>
                <w:lang w:val="lv-LV"/>
              </w:rPr>
              <w:t> </w:t>
            </w:r>
            <w:r w:rsidR="00963F45" w:rsidRPr="00B36DD3">
              <w:rPr>
                <w:color w:val="auto"/>
                <w:sz w:val="24"/>
                <w:szCs w:val="24"/>
                <w:lang w:val="lv-LV"/>
              </w:rPr>
              <w:t>pielikumā</w:t>
            </w:r>
            <w:r w:rsidR="006E7066" w:rsidRPr="00B36DD3">
              <w:rPr>
                <w:color w:val="auto"/>
                <w:sz w:val="24"/>
                <w:szCs w:val="24"/>
                <w:lang w:val="lv-LV"/>
              </w:rPr>
              <w:t xml:space="preserve"> ir pārņemtas Lēmuma Nr.2005/369</w:t>
            </w:r>
            <w:r w:rsidR="00963F45" w:rsidRPr="00B36DD3">
              <w:rPr>
                <w:color w:val="auto"/>
                <w:sz w:val="24"/>
                <w:szCs w:val="24"/>
                <w:lang w:val="lv-LV"/>
              </w:rPr>
              <w:t>/EK pielikuma 1.un 2.</w:t>
            </w:r>
            <w:r w:rsidR="005C44EF">
              <w:rPr>
                <w:color w:val="auto"/>
                <w:sz w:val="24"/>
                <w:szCs w:val="24"/>
                <w:lang w:val="lv-LV"/>
              </w:rPr>
              <w:t> </w:t>
            </w:r>
            <w:r w:rsidR="00963F45" w:rsidRPr="00B36DD3">
              <w:rPr>
                <w:color w:val="auto"/>
                <w:sz w:val="24"/>
                <w:szCs w:val="24"/>
                <w:lang w:val="lv-LV"/>
              </w:rPr>
              <w:t>tabula, pare</w:t>
            </w:r>
            <w:r w:rsidR="006E7066" w:rsidRPr="00B36DD3">
              <w:rPr>
                <w:color w:val="auto"/>
                <w:sz w:val="24"/>
                <w:szCs w:val="24"/>
                <w:lang w:val="lv-LV"/>
              </w:rPr>
              <w:t xml:space="preserve">dzot, ka šo informāciju sniedz iekārtu ražotāji vai iekārtu atkritumu </w:t>
            </w:r>
            <w:proofErr w:type="spellStart"/>
            <w:r w:rsidR="006E7066" w:rsidRPr="00B36DD3">
              <w:rPr>
                <w:color w:val="auto"/>
                <w:sz w:val="24"/>
                <w:szCs w:val="24"/>
                <w:lang w:val="lv-LV"/>
              </w:rPr>
              <w:t>apsaimniekotāji</w:t>
            </w:r>
            <w:proofErr w:type="spellEnd"/>
            <w:r w:rsidR="00963F45" w:rsidRPr="00B36DD3">
              <w:rPr>
                <w:color w:val="auto"/>
                <w:sz w:val="24"/>
                <w:szCs w:val="24"/>
                <w:lang w:val="lv-LV"/>
              </w:rPr>
              <w:t>. Atbilstoši Direktīvas 2018/849/ES</w:t>
            </w:r>
            <w:r w:rsidR="006E7066" w:rsidRPr="00B36DD3">
              <w:rPr>
                <w:bCs/>
                <w:color w:val="auto"/>
                <w:sz w:val="24"/>
                <w:szCs w:val="24"/>
                <w:lang w:val="lv-LV"/>
              </w:rPr>
              <w:t xml:space="preserve"> 3. panta 1</w:t>
            </w:r>
            <w:r w:rsidR="00963F45" w:rsidRPr="00B36DD3">
              <w:rPr>
                <w:bCs/>
                <w:color w:val="auto"/>
                <w:sz w:val="24"/>
                <w:szCs w:val="24"/>
                <w:lang w:val="lv-LV"/>
              </w:rPr>
              <w:t>. punkta “b” apakšpunktā izteiktajam 9. panta 1.d punktam “Komisija pieņem īstenošanas aktu</w:t>
            </w:r>
            <w:r w:rsidR="006E7066" w:rsidRPr="00B36DD3">
              <w:rPr>
                <w:bCs/>
                <w:color w:val="auto"/>
                <w:sz w:val="24"/>
                <w:szCs w:val="24"/>
                <w:lang w:val="lv-LV"/>
              </w:rPr>
              <w:t>s, ar kuriem nosaka šā panta 6.</w:t>
            </w:r>
            <w:r w:rsidR="002A5A42">
              <w:rPr>
                <w:bCs/>
                <w:color w:val="auto"/>
                <w:sz w:val="24"/>
                <w:szCs w:val="24"/>
                <w:lang w:val="lv-LV"/>
              </w:rPr>
              <w:t> </w:t>
            </w:r>
            <w:r w:rsidR="00963F45" w:rsidRPr="00B36DD3">
              <w:rPr>
                <w:bCs/>
                <w:color w:val="auto"/>
                <w:sz w:val="24"/>
                <w:szCs w:val="24"/>
                <w:lang w:val="lv-LV"/>
              </w:rPr>
              <w:t>punktā minētās datu paziņošanas formātu”.</w:t>
            </w:r>
            <w:r w:rsidR="006E7066" w:rsidRPr="00B36DD3">
              <w:rPr>
                <w:bCs/>
                <w:color w:val="auto"/>
                <w:sz w:val="24"/>
                <w:szCs w:val="24"/>
                <w:lang w:val="lv-LV"/>
              </w:rPr>
              <w:t xml:space="preserve"> MK noteikumi Nr.</w:t>
            </w:r>
            <w:r w:rsidR="002A5A42">
              <w:rPr>
                <w:bCs/>
                <w:color w:val="auto"/>
                <w:sz w:val="24"/>
                <w:szCs w:val="24"/>
                <w:lang w:val="lv-LV"/>
              </w:rPr>
              <w:t> </w:t>
            </w:r>
            <w:r w:rsidR="006E7066" w:rsidRPr="00B36DD3">
              <w:rPr>
                <w:bCs/>
                <w:color w:val="auto"/>
                <w:sz w:val="24"/>
                <w:szCs w:val="24"/>
                <w:lang w:val="lv-LV"/>
              </w:rPr>
              <w:t>388</w:t>
            </w:r>
            <w:r w:rsidR="00963F45" w:rsidRPr="00B36DD3">
              <w:rPr>
                <w:bCs/>
                <w:color w:val="auto"/>
                <w:sz w:val="24"/>
                <w:szCs w:val="24"/>
                <w:lang w:val="lv-LV"/>
              </w:rPr>
              <w:t xml:space="preserve"> tiks attiecīgi precizēti pēc tam, kad Eiropas Komisija būs pieņēmusi attiecīgos īstenošanas aktus par datu paziņošanas formātu</w:t>
            </w:r>
            <w:r w:rsidR="006E7066" w:rsidRPr="00B36DD3">
              <w:rPr>
                <w:bCs/>
                <w:color w:val="auto"/>
                <w:sz w:val="24"/>
                <w:szCs w:val="24"/>
                <w:lang w:val="lv-LV"/>
              </w:rPr>
              <w:t xml:space="preserve"> par iekārtu un to atkritumu apsaimniekošanu</w:t>
            </w:r>
            <w:r w:rsidR="00963F45" w:rsidRPr="00B36DD3">
              <w:rPr>
                <w:bCs/>
                <w:color w:val="auto"/>
                <w:sz w:val="24"/>
                <w:szCs w:val="24"/>
                <w:lang w:val="lv-LV"/>
              </w:rPr>
              <w:t xml:space="preserve">. </w:t>
            </w:r>
          </w:p>
          <w:p w14:paraId="0E2A591D" w14:textId="3FF8F8E9" w:rsidR="00963F45" w:rsidRPr="00F87FB6" w:rsidRDefault="00963F45" w:rsidP="006E7066">
            <w:pPr>
              <w:pStyle w:val="tv2131"/>
              <w:spacing w:line="240" w:lineRule="auto"/>
              <w:ind w:left="1020" w:firstLine="0"/>
              <w:jc w:val="both"/>
              <w:rPr>
                <w:color w:val="auto"/>
                <w:sz w:val="24"/>
                <w:szCs w:val="24"/>
                <w:lang w:val="lv-LV"/>
              </w:rPr>
            </w:pPr>
          </w:p>
          <w:p w14:paraId="4C3C16FD" w14:textId="24EE3774" w:rsidR="00DD29FA" w:rsidRPr="00F87FB6" w:rsidRDefault="0044375E" w:rsidP="00904906">
            <w:pPr>
              <w:pStyle w:val="tv2131"/>
              <w:tabs>
                <w:tab w:val="left" w:pos="575"/>
                <w:tab w:val="left" w:pos="1099"/>
              </w:tabs>
              <w:spacing w:line="240" w:lineRule="auto"/>
              <w:jc w:val="both"/>
              <w:rPr>
                <w:color w:val="auto"/>
                <w:sz w:val="24"/>
                <w:szCs w:val="24"/>
                <w:lang w:val="lv-LV"/>
              </w:rPr>
            </w:pPr>
            <w:r>
              <w:rPr>
                <w:color w:val="auto"/>
                <w:sz w:val="24"/>
                <w:szCs w:val="24"/>
                <w:lang w:val="lv-LV"/>
              </w:rPr>
              <w:t>T</w:t>
            </w:r>
            <w:r w:rsidR="00DD29FA" w:rsidRPr="00F87FB6">
              <w:rPr>
                <w:color w:val="auto"/>
                <w:sz w:val="24"/>
                <w:szCs w:val="24"/>
                <w:lang w:val="lv-LV"/>
              </w:rPr>
              <w:t>iesiskā regulējuma mērķis un būtība:</w:t>
            </w:r>
          </w:p>
          <w:p w14:paraId="384ACBA4" w14:textId="3E7EC160" w:rsidR="00DD29FA" w:rsidRPr="00F87FB6" w:rsidRDefault="0044375E" w:rsidP="00DE49CC">
            <w:pPr>
              <w:pStyle w:val="tv2131"/>
              <w:spacing w:line="240" w:lineRule="auto"/>
              <w:ind w:firstLine="0"/>
              <w:jc w:val="both"/>
              <w:rPr>
                <w:color w:val="auto"/>
                <w:sz w:val="24"/>
                <w:szCs w:val="24"/>
                <w:lang w:val="lv-LV"/>
              </w:rPr>
            </w:pPr>
            <w:r>
              <w:rPr>
                <w:color w:val="auto"/>
                <w:sz w:val="24"/>
                <w:szCs w:val="24"/>
                <w:lang w:val="lv-LV"/>
              </w:rPr>
              <w:t xml:space="preserve">1) </w:t>
            </w:r>
            <w:r w:rsidR="00DD29FA" w:rsidRPr="00F87FB6">
              <w:rPr>
                <w:color w:val="auto"/>
                <w:sz w:val="24"/>
                <w:szCs w:val="24"/>
                <w:lang w:val="lv-LV"/>
              </w:rPr>
              <w:t xml:space="preserve">lai transponētu direktīvas 2018/849/ES </w:t>
            </w:r>
            <w:r w:rsidR="0053257D" w:rsidRPr="00F87FB6">
              <w:rPr>
                <w:color w:val="auto"/>
                <w:sz w:val="24"/>
                <w:szCs w:val="24"/>
                <w:lang w:val="lv-LV"/>
              </w:rPr>
              <w:t>3.</w:t>
            </w:r>
            <w:r w:rsidR="003F0C69">
              <w:rPr>
                <w:color w:val="auto"/>
                <w:sz w:val="24"/>
                <w:szCs w:val="24"/>
                <w:lang w:val="lv-LV"/>
              </w:rPr>
              <w:t> </w:t>
            </w:r>
            <w:r w:rsidR="0053257D" w:rsidRPr="00F87FB6">
              <w:rPr>
                <w:color w:val="auto"/>
                <w:sz w:val="24"/>
                <w:szCs w:val="24"/>
                <w:lang w:val="lv-LV"/>
              </w:rPr>
              <w:t>panta 1.</w:t>
            </w:r>
            <w:r w:rsidR="003F0C69">
              <w:rPr>
                <w:color w:val="auto"/>
                <w:sz w:val="24"/>
                <w:szCs w:val="24"/>
                <w:lang w:val="lv-LV"/>
              </w:rPr>
              <w:t> </w:t>
            </w:r>
            <w:r w:rsidR="0053257D" w:rsidRPr="00F87FB6">
              <w:rPr>
                <w:color w:val="auto"/>
                <w:sz w:val="24"/>
                <w:szCs w:val="24"/>
                <w:lang w:val="lv-LV"/>
              </w:rPr>
              <w:t xml:space="preserve">punkta </w:t>
            </w:r>
            <w:r w:rsidR="00DD29FA" w:rsidRPr="00F87FB6">
              <w:rPr>
                <w:color w:val="auto"/>
                <w:sz w:val="24"/>
                <w:szCs w:val="24"/>
                <w:lang w:val="lv-LV"/>
              </w:rPr>
              <w:t>prasības</w:t>
            </w:r>
            <w:r w:rsidR="0001000B" w:rsidRPr="00F87FB6">
              <w:rPr>
                <w:color w:val="auto"/>
                <w:sz w:val="24"/>
                <w:szCs w:val="24"/>
                <w:lang w:val="lv-LV"/>
              </w:rPr>
              <w:t xml:space="preserve"> par ziņojumu iesniegšanu Eiropas Komisijā</w:t>
            </w:r>
            <w:r w:rsidR="00DD29FA" w:rsidRPr="00F87FB6">
              <w:rPr>
                <w:color w:val="auto"/>
                <w:sz w:val="24"/>
                <w:szCs w:val="24"/>
                <w:lang w:val="lv-LV"/>
              </w:rPr>
              <w:t>, noteikumu projektā paredz</w:t>
            </w:r>
            <w:r w:rsidR="004B171F" w:rsidRPr="00F87FB6">
              <w:rPr>
                <w:color w:val="auto"/>
                <w:sz w:val="24"/>
                <w:szCs w:val="24"/>
                <w:lang w:val="lv-LV"/>
              </w:rPr>
              <w:t>ēts precizēt MK noteikumu Nr.</w:t>
            </w:r>
            <w:r w:rsidR="006D3CCC" w:rsidRPr="00F87FB6">
              <w:rPr>
                <w:color w:val="auto"/>
                <w:sz w:val="24"/>
                <w:szCs w:val="24"/>
                <w:lang w:val="lv-LV"/>
              </w:rPr>
              <w:t> </w:t>
            </w:r>
            <w:r w:rsidR="004B171F" w:rsidRPr="00F87FB6">
              <w:rPr>
                <w:color w:val="auto"/>
                <w:sz w:val="24"/>
                <w:szCs w:val="24"/>
                <w:lang w:val="lv-LV"/>
              </w:rPr>
              <w:t>388</w:t>
            </w:r>
            <w:r w:rsidR="0001000B" w:rsidRPr="00F87FB6">
              <w:rPr>
                <w:color w:val="auto"/>
                <w:sz w:val="24"/>
                <w:szCs w:val="24"/>
                <w:lang w:val="lv-LV"/>
              </w:rPr>
              <w:t xml:space="preserve"> </w:t>
            </w:r>
            <w:r w:rsidR="0053257D" w:rsidRPr="00F87FB6">
              <w:rPr>
                <w:color w:val="auto"/>
                <w:sz w:val="24"/>
                <w:szCs w:val="24"/>
                <w:lang w:val="lv-LV"/>
              </w:rPr>
              <w:t xml:space="preserve">33.punkta </w:t>
            </w:r>
            <w:r w:rsidR="0001000B" w:rsidRPr="00F87FB6">
              <w:rPr>
                <w:color w:val="auto"/>
                <w:sz w:val="24"/>
                <w:szCs w:val="24"/>
                <w:lang w:val="lv-LV"/>
              </w:rPr>
              <w:t>redakciju, nosak</w:t>
            </w:r>
            <w:r w:rsidR="00DD29FA" w:rsidRPr="00F87FB6">
              <w:rPr>
                <w:color w:val="auto"/>
                <w:sz w:val="24"/>
                <w:szCs w:val="24"/>
                <w:lang w:val="lv-LV"/>
              </w:rPr>
              <w:t xml:space="preserve">ot, ka ziņojumi par </w:t>
            </w:r>
            <w:r w:rsidR="004B171F" w:rsidRPr="00F87FB6">
              <w:rPr>
                <w:color w:val="auto"/>
                <w:sz w:val="24"/>
                <w:szCs w:val="24"/>
                <w:lang w:val="lv-LV"/>
              </w:rPr>
              <w:t>iekārtām un to atkritumu</w:t>
            </w:r>
            <w:r w:rsidR="00667057" w:rsidRPr="00F87FB6">
              <w:rPr>
                <w:color w:val="auto"/>
                <w:sz w:val="24"/>
                <w:szCs w:val="24"/>
                <w:lang w:val="lv-LV"/>
              </w:rPr>
              <w:t xml:space="preserve"> </w:t>
            </w:r>
            <w:r w:rsidR="00DD29FA" w:rsidRPr="00F87FB6">
              <w:rPr>
                <w:color w:val="auto"/>
                <w:sz w:val="24"/>
                <w:szCs w:val="24"/>
                <w:lang w:val="lv-LV"/>
              </w:rPr>
              <w:t>apsaimniekošanu Eiropas Komisijai būs jāiesniedz katru gadu 18 mēnešu laikā pēc attiecīgā ziņošanas perioda beigām</w:t>
            </w:r>
            <w:r w:rsidR="00667057" w:rsidRPr="00F87FB6">
              <w:rPr>
                <w:color w:val="auto"/>
                <w:sz w:val="24"/>
                <w:szCs w:val="24"/>
                <w:lang w:val="lv-LV"/>
              </w:rPr>
              <w:t>, pievienojot informāciju par datu kvalitāti</w:t>
            </w:r>
            <w:r w:rsidR="0001000B" w:rsidRPr="00F87FB6">
              <w:rPr>
                <w:color w:val="auto"/>
                <w:sz w:val="24"/>
                <w:szCs w:val="24"/>
                <w:lang w:val="lv-LV"/>
              </w:rPr>
              <w:t>;</w:t>
            </w:r>
          </w:p>
          <w:p w14:paraId="2873235A" w14:textId="2EAF6EA8" w:rsidR="0001000B" w:rsidRPr="00F87FB6" w:rsidRDefault="0044375E" w:rsidP="00904906">
            <w:pPr>
              <w:pStyle w:val="tv2131"/>
              <w:spacing w:line="240" w:lineRule="auto"/>
              <w:ind w:left="8" w:firstLine="0"/>
              <w:jc w:val="both"/>
              <w:rPr>
                <w:color w:val="auto"/>
                <w:sz w:val="24"/>
                <w:szCs w:val="24"/>
                <w:lang w:val="lv-LV"/>
              </w:rPr>
            </w:pPr>
            <w:r>
              <w:rPr>
                <w:color w:val="auto"/>
                <w:sz w:val="24"/>
                <w:szCs w:val="24"/>
                <w:lang w:val="lv-LV"/>
              </w:rPr>
              <w:t xml:space="preserve">2) </w:t>
            </w:r>
            <w:r w:rsidR="00A42E91" w:rsidRPr="00F87FB6">
              <w:rPr>
                <w:color w:val="auto"/>
                <w:sz w:val="24"/>
                <w:szCs w:val="24"/>
                <w:lang w:val="lv-LV"/>
              </w:rPr>
              <w:t xml:space="preserve">izteikt jaunā redakcijā </w:t>
            </w:r>
            <w:r w:rsidR="004B171F" w:rsidRPr="00F87FB6">
              <w:rPr>
                <w:color w:val="auto"/>
                <w:sz w:val="24"/>
                <w:szCs w:val="24"/>
                <w:lang w:val="lv-LV"/>
              </w:rPr>
              <w:t>MK noteikumu Nr.</w:t>
            </w:r>
            <w:r w:rsidR="006D3CCC" w:rsidRPr="00F87FB6">
              <w:rPr>
                <w:color w:val="auto"/>
                <w:sz w:val="24"/>
                <w:szCs w:val="24"/>
                <w:lang w:val="lv-LV"/>
              </w:rPr>
              <w:t> </w:t>
            </w:r>
            <w:r w:rsidR="004B171F" w:rsidRPr="00F87FB6">
              <w:rPr>
                <w:color w:val="auto"/>
                <w:sz w:val="24"/>
                <w:szCs w:val="24"/>
                <w:lang w:val="lv-LV"/>
              </w:rPr>
              <w:t>388 5.</w:t>
            </w:r>
            <w:r w:rsidR="00CD3EEE" w:rsidRPr="00F87FB6">
              <w:rPr>
                <w:color w:val="auto"/>
                <w:sz w:val="24"/>
                <w:szCs w:val="24"/>
                <w:lang w:val="lv-LV"/>
              </w:rPr>
              <w:t xml:space="preserve"> </w:t>
            </w:r>
            <w:r w:rsidR="004B171F" w:rsidRPr="00F87FB6">
              <w:rPr>
                <w:color w:val="auto"/>
                <w:sz w:val="24"/>
                <w:szCs w:val="24"/>
                <w:lang w:val="lv-LV"/>
              </w:rPr>
              <w:t>un 6.</w:t>
            </w:r>
            <w:r w:rsidR="00355982" w:rsidRPr="00F87FB6">
              <w:rPr>
                <w:color w:val="auto"/>
                <w:sz w:val="24"/>
                <w:szCs w:val="24"/>
                <w:lang w:val="lv-LV"/>
              </w:rPr>
              <w:t> </w:t>
            </w:r>
            <w:r w:rsidR="004B171F" w:rsidRPr="00F87FB6">
              <w:rPr>
                <w:color w:val="auto"/>
                <w:sz w:val="24"/>
                <w:szCs w:val="24"/>
                <w:lang w:val="lv-LV"/>
              </w:rPr>
              <w:t>pielikum</w:t>
            </w:r>
            <w:r w:rsidR="00A42E91" w:rsidRPr="00F87FB6">
              <w:rPr>
                <w:color w:val="auto"/>
                <w:sz w:val="24"/>
                <w:szCs w:val="24"/>
                <w:lang w:val="lv-LV"/>
              </w:rPr>
              <w:t>u</w:t>
            </w:r>
            <w:r w:rsidR="004B171F" w:rsidRPr="00F87FB6">
              <w:rPr>
                <w:color w:val="auto"/>
                <w:sz w:val="24"/>
                <w:szCs w:val="24"/>
                <w:lang w:val="lv-LV"/>
              </w:rPr>
              <w:t xml:space="preserve">, attiecīgi </w:t>
            </w:r>
            <w:r w:rsidR="00A42E91" w:rsidRPr="00F87FB6">
              <w:rPr>
                <w:color w:val="auto"/>
                <w:sz w:val="24"/>
                <w:szCs w:val="24"/>
                <w:lang w:val="lv-LV"/>
              </w:rPr>
              <w:t>precizējot iekārtu kategorijas atbilstoši MK noteikumu Nr.</w:t>
            </w:r>
            <w:r w:rsidR="00064835">
              <w:rPr>
                <w:color w:val="auto"/>
                <w:sz w:val="24"/>
                <w:szCs w:val="24"/>
                <w:lang w:val="lv-LV"/>
              </w:rPr>
              <w:t> </w:t>
            </w:r>
            <w:r w:rsidR="00A42E91" w:rsidRPr="00F87FB6">
              <w:rPr>
                <w:color w:val="auto"/>
                <w:sz w:val="24"/>
                <w:szCs w:val="24"/>
                <w:lang w:val="lv-LV"/>
              </w:rPr>
              <w:t>388 2.</w:t>
            </w:r>
            <w:r w:rsidR="00064835">
              <w:rPr>
                <w:color w:val="auto"/>
                <w:sz w:val="24"/>
                <w:szCs w:val="24"/>
                <w:lang w:val="lv-LV"/>
              </w:rPr>
              <w:t> </w:t>
            </w:r>
            <w:r w:rsidR="00A42E91" w:rsidRPr="00F87FB6">
              <w:rPr>
                <w:color w:val="auto"/>
                <w:sz w:val="24"/>
                <w:szCs w:val="24"/>
                <w:lang w:val="lv-LV"/>
              </w:rPr>
              <w:t>pielikumam;</w:t>
            </w:r>
            <w:r w:rsidR="00A42E91" w:rsidRPr="00F87FB6" w:rsidDel="00A42E91">
              <w:rPr>
                <w:color w:val="auto"/>
                <w:sz w:val="24"/>
                <w:szCs w:val="24"/>
                <w:lang w:val="lv-LV"/>
              </w:rPr>
              <w:t xml:space="preserve"> </w:t>
            </w:r>
          </w:p>
          <w:p w14:paraId="64200631" w14:textId="2F1A1199" w:rsidR="00DD29FA" w:rsidRPr="00F87FB6" w:rsidRDefault="0044375E" w:rsidP="00904906">
            <w:pPr>
              <w:pStyle w:val="tv2131"/>
              <w:spacing w:line="240" w:lineRule="auto"/>
              <w:ind w:firstLine="0"/>
              <w:jc w:val="both"/>
              <w:rPr>
                <w:color w:val="auto"/>
                <w:sz w:val="24"/>
                <w:szCs w:val="24"/>
                <w:lang w:val="lv-LV"/>
              </w:rPr>
            </w:pPr>
            <w:r>
              <w:rPr>
                <w:color w:val="auto"/>
                <w:sz w:val="24"/>
                <w:szCs w:val="24"/>
                <w:lang w:val="lv-LV"/>
              </w:rPr>
              <w:t xml:space="preserve">3) </w:t>
            </w:r>
            <w:r w:rsidR="00355982" w:rsidRPr="00F87FB6">
              <w:rPr>
                <w:color w:val="auto"/>
                <w:sz w:val="24"/>
                <w:szCs w:val="24"/>
                <w:lang w:val="lv-LV"/>
              </w:rPr>
              <w:t>i</w:t>
            </w:r>
            <w:r w:rsidR="0001000B" w:rsidRPr="00F87FB6">
              <w:rPr>
                <w:color w:val="auto"/>
                <w:sz w:val="24"/>
                <w:szCs w:val="24"/>
                <w:lang w:val="lv-LV"/>
              </w:rPr>
              <w:t>nformatīv</w:t>
            </w:r>
            <w:r w:rsidR="00CD3EEE" w:rsidRPr="00F87FB6">
              <w:rPr>
                <w:color w:val="auto"/>
                <w:sz w:val="24"/>
                <w:szCs w:val="24"/>
                <w:lang w:val="lv-LV"/>
              </w:rPr>
              <w:t>o</w:t>
            </w:r>
            <w:r w:rsidRPr="00F87FB6">
              <w:rPr>
                <w:color w:val="auto"/>
                <w:sz w:val="24"/>
                <w:szCs w:val="24"/>
                <w:lang w:val="lv-LV"/>
              </w:rPr>
              <w:t xml:space="preserve"> </w:t>
            </w:r>
            <w:r w:rsidR="0001000B" w:rsidRPr="00F87FB6">
              <w:rPr>
                <w:color w:val="auto"/>
                <w:sz w:val="24"/>
                <w:szCs w:val="24"/>
                <w:lang w:val="lv-LV"/>
              </w:rPr>
              <w:t>atsauc</w:t>
            </w:r>
            <w:r w:rsidR="00CD3EEE" w:rsidRPr="00F87FB6">
              <w:rPr>
                <w:color w:val="auto"/>
                <w:sz w:val="24"/>
                <w:szCs w:val="24"/>
                <w:lang w:val="lv-LV"/>
              </w:rPr>
              <w:t>i</w:t>
            </w:r>
            <w:r w:rsidRPr="00F87FB6">
              <w:rPr>
                <w:color w:val="auto"/>
                <w:sz w:val="24"/>
                <w:szCs w:val="24"/>
                <w:lang w:val="lv-LV"/>
              </w:rPr>
              <w:t xml:space="preserve"> </w:t>
            </w:r>
            <w:r w:rsidR="0001000B" w:rsidRPr="00F87FB6">
              <w:rPr>
                <w:color w:val="auto"/>
                <w:sz w:val="24"/>
                <w:szCs w:val="24"/>
                <w:lang w:val="lv-LV"/>
              </w:rPr>
              <w:t>uz Eiropas Savienības direktīvām papildināt ar atsauci uz direktīvu 2018/849/ES</w:t>
            </w:r>
            <w:r w:rsidR="00DD29FA" w:rsidRPr="00F87FB6">
              <w:rPr>
                <w:color w:val="auto"/>
                <w:sz w:val="24"/>
                <w:szCs w:val="24"/>
                <w:lang w:val="lv-LV"/>
              </w:rPr>
              <w:t>.</w:t>
            </w:r>
            <w:r w:rsidR="00DD29FA" w:rsidRPr="00F87FB6">
              <w:rPr>
                <w:color w:val="auto"/>
                <w:lang w:val="lv-LV"/>
              </w:rPr>
              <w:t xml:space="preserve"> </w:t>
            </w:r>
          </w:p>
        </w:tc>
      </w:tr>
      <w:tr w:rsidR="00F87FB6" w:rsidRPr="00F87FB6" w14:paraId="5DF17C01" w14:textId="77777777" w:rsidTr="00605752">
        <w:tc>
          <w:tcPr>
            <w:tcW w:w="351" w:type="dxa"/>
          </w:tcPr>
          <w:p w14:paraId="2C3FC928" w14:textId="2691324F" w:rsidR="00DD29FA" w:rsidRPr="00FB41DC" w:rsidRDefault="00DD29FA" w:rsidP="00DE49CC">
            <w:pPr>
              <w:jc w:val="center"/>
            </w:pPr>
            <w:r>
              <w:lastRenderedPageBreak/>
              <w:t>3</w:t>
            </w:r>
            <w:r w:rsidRPr="00FB41DC">
              <w:t>.</w:t>
            </w:r>
          </w:p>
        </w:tc>
        <w:tc>
          <w:tcPr>
            <w:tcW w:w="1268" w:type="dxa"/>
          </w:tcPr>
          <w:p w14:paraId="2614D368" w14:textId="77777777" w:rsidR="00DD29FA" w:rsidRPr="00FB41DC" w:rsidRDefault="009341AB" w:rsidP="00DE49CC">
            <w:r>
              <w:t>Projekta izstrādē iesaistītās institūcijas un publiskas personas kapitālsabiedrības</w:t>
            </w:r>
          </w:p>
        </w:tc>
        <w:tc>
          <w:tcPr>
            <w:tcW w:w="7514" w:type="dxa"/>
          </w:tcPr>
          <w:p w14:paraId="788836DD" w14:textId="6612344D" w:rsidR="00DD29FA" w:rsidRDefault="00DD29FA" w:rsidP="00DE49CC">
            <w:pPr>
              <w:pStyle w:val="naiskr"/>
              <w:jc w:val="both"/>
            </w:pPr>
            <w:r w:rsidRPr="00F87FB6">
              <w:t>V</w:t>
            </w:r>
            <w:r w:rsidR="008A0CF0">
              <w:t>ARAM, Valsts vides dienests</w:t>
            </w:r>
            <w:r w:rsidR="00404CF0">
              <w:t xml:space="preserve"> (turpmāk – Dienests)</w:t>
            </w:r>
            <w:r w:rsidR="008A0CF0">
              <w:t>.</w:t>
            </w:r>
          </w:p>
          <w:p w14:paraId="2F82CAA0" w14:textId="16F3E02E" w:rsidR="008A0CF0" w:rsidRDefault="008A0CF0" w:rsidP="00DE49CC">
            <w:pPr>
              <w:pStyle w:val="naiskr"/>
              <w:jc w:val="both"/>
            </w:pPr>
            <w:r>
              <w:t>Pēc noteikumu projekta ievietošanas VARAM tīmekļvietnē</w:t>
            </w:r>
            <w:r w:rsidR="002B4428">
              <w:t>,</w:t>
            </w:r>
            <w:r>
              <w:t xml:space="preserve"> no </w:t>
            </w:r>
            <w:r w:rsidR="00374E8B">
              <w:t>D</w:t>
            </w:r>
            <w:r>
              <w:t>ienesta saņemts šāds viedoklis:</w:t>
            </w:r>
          </w:p>
          <w:p w14:paraId="07FF0863" w14:textId="7BDB4AB7" w:rsidR="008A0CF0" w:rsidRPr="00F87FB6" w:rsidRDefault="008A0CF0" w:rsidP="00AE6FE7">
            <w:pPr>
              <w:pStyle w:val="CommentText"/>
              <w:jc w:val="both"/>
            </w:pPr>
            <w:r>
              <w:rPr>
                <w:sz w:val="24"/>
                <w:szCs w:val="24"/>
              </w:rPr>
              <w:t>Dienests atbalsta noteikumu projekta virzību bez iebildumiem</w:t>
            </w:r>
            <w:r w:rsidR="00374E8B">
              <w:rPr>
                <w:sz w:val="24"/>
                <w:szCs w:val="24"/>
              </w:rPr>
              <w:t>, v</w:t>
            </w:r>
            <w:r w:rsidR="00C03E99">
              <w:rPr>
                <w:sz w:val="24"/>
                <w:szCs w:val="24"/>
              </w:rPr>
              <w:t>ienlaikus ierosināja</w:t>
            </w:r>
            <w:r>
              <w:rPr>
                <w:sz w:val="24"/>
                <w:szCs w:val="24"/>
              </w:rPr>
              <w:t xml:space="preserve"> noteikumu projekta </w:t>
            </w:r>
            <w:r w:rsidR="00374E8B">
              <w:rPr>
                <w:sz w:val="24"/>
                <w:szCs w:val="24"/>
              </w:rPr>
              <w:t>sākotnējas ietekmes novērtējuma ziņojuma (</w:t>
            </w:r>
            <w:r>
              <w:rPr>
                <w:sz w:val="24"/>
                <w:szCs w:val="24"/>
              </w:rPr>
              <w:t>anotācija</w:t>
            </w:r>
            <w:r w:rsidR="00374E8B">
              <w:rPr>
                <w:sz w:val="24"/>
                <w:szCs w:val="24"/>
              </w:rPr>
              <w:t>)</w:t>
            </w:r>
            <w:r w:rsidR="006F57B5">
              <w:rPr>
                <w:sz w:val="24"/>
                <w:szCs w:val="24"/>
              </w:rPr>
              <w:t xml:space="preserve"> </w:t>
            </w:r>
            <w:r>
              <w:rPr>
                <w:sz w:val="24"/>
                <w:szCs w:val="24"/>
              </w:rPr>
              <w:t>II sadaļas 1.</w:t>
            </w:r>
            <w:r w:rsidR="00374E8B">
              <w:rPr>
                <w:sz w:val="24"/>
                <w:szCs w:val="24"/>
              </w:rPr>
              <w:t> </w:t>
            </w:r>
            <w:r>
              <w:rPr>
                <w:sz w:val="24"/>
                <w:szCs w:val="24"/>
              </w:rPr>
              <w:t xml:space="preserve">punktā norādīt, ka noteikumu projekts attiecas uz </w:t>
            </w:r>
            <w:r w:rsidR="00C96F68">
              <w:rPr>
                <w:sz w:val="24"/>
                <w:szCs w:val="24"/>
              </w:rPr>
              <w:t>trīs</w:t>
            </w:r>
            <w:r>
              <w:rPr>
                <w:sz w:val="24"/>
                <w:szCs w:val="24"/>
              </w:rPr>
              <w:t xml:space="preserve">, nevis </w:t>
            </w:r>
            <w:r w:rsidR="00374E8B">
              <w:rPr>
                <w:sz w:val="24"/>
                <w:szCs w:val="24"/>
              </w:rPr>
              <w:t>četriem</w:t>
            </w:r>
            <w:r w:rsidR="006F57B5">
              <w:rPr>
                <w:sz w:val="24"/>
                <w:szCs w:val="24"/>
              </w:rPr>
              <w:t xml:space="preserve"> </w:t>
            </w:r>
            <w:r>
              <w:rPr>
                <w:sz w:val="24"/>
                <w:szCs w:val="24"/>
              </w:rPr>
              <w:t xml:space="preserve">videi kaitīgo preču atkritumu </w:t>
            </w:r>
            <w:proofErr w:type="spellStart"/>
            <w:r>
              <w:rPr>
                <w:sz w:val="24"/>
                <w:szCs w:val="24"/>
              </w:rPr>
              <w:t>apsaimniekotājiem</w:t>
            </w:r>
            <w:proofErr w:type="spellEnd"/>
            <w:r>
              <w:rPr>
                <w:sz w:val="24"/>
                <w:szCs w:val="24"/>
              </w:rPr>
              <w:t xml:space="preserve">, kam ir tiesības saviem līgumpartneriem piešķirt atbrīvojumu no dabas resursu nodokļa samaksas. Informācija par minētajiem </w:t>
            </w:r>
            <w:proofErr w:type="spellStart"/>
            <w:r>
              <w:rPr>
                <w:sz w:val="24"/>
                <w:szCs w:val="24"/>
              </w:rPr>
              <w:t>apsaimniekotājiem</w:t>
            </w:r>
            <w:proofErr w:type="spellEnd"/>
            <w:r>
              <w:rPr>
                <w:sz w:val="24"/>
                <w:szCs w:val="24"/>
              </w:rPr>
              <w:t xml:space="preserve"> pieejama Dienesta tīmekļvietnē</w:t>
            </w:r>
            <w:r w:rsidR="00DE49CC">
              <w:rPr>
                <w:sz w:val="24"/>
                <w:szCs w:val="24"/>
              </w:rPr>
              <w:t xml:space="preserve">. </w:t>
            </w:r>
            <w:r w:rsidR="00AE6FE7">
              <w:rPr>
                <w:rStyle w:val="FootnoteReference"/>
                <w:sz w:val="24"/>
                <w:szCs w:val="24"/>
              </w:rPr>
              <w:footnoteReference w:id="5"/>
            </w:r>
            <w:r w:rsidR="00305875">
              <w:rPr>
                <w:sz w:val="24"/>
                <w:szCs w:val="24"/>
              </w:rPr>
              <w:t xml:space="preserve"> </w:t>
            </w:r>
            <w:r w:rsidR="00C03E99">
              <w:rPr>
                <w:sz w:val="24"/>
              </w:rPr>
              <w:t>VARAM ņēma</w:t>
            </w:r>
            <w:r w:rsidRPr="00AE6FE7">
              <w:rPr>
                <w:sz w:val="24"/>
              </w:rPr>
              <w:t xml:space="preserve"> vērā D</w:t>
            </w:r>
            <w:r w:rsidR="00374E8B" w:rsidRPr="00AE6FE7">
              <w:rPr>
                <w:sz w:val="24"/>
              </w:rPr>
              <w:t>ienesta</w:t>
            </w:r>
            <w:r w:rsidRPr="00AE6FE7">
              <w:rPr>
                <w:sz w:val="24"/>
              </w:rPr>
              <w:t xml:space="preserve"> priekšlikumu. </w:t>
            </w:r>
          </w:p>
        </w:tc>
      </w:tr>
      <w:tr w:rsidR="00F87FB6" w:rsidRPr="00F87FB6" w14:paraId="1C4D020F" w14:textId="77777777" w:rsidTr="00605752">
        <w:trPr>
          <w:trHeight w:val="571"/>
        </w:trPr>
        <w:tc>
          <w:tcPr>
            <w:tcW w:w="351" w:type="dxa"/>
          </w:tcPr>
          <w:p w14:paraId="142F1B7E" w14:textId="47A4270E" w:rsidR="00DD29FA" w:rsidRPr="00FB41DC" w:rsidRDefault="00DD29FA" w:rsidP="00DE49CC">
            <w:pPr>
              <w:jc w:val="center"/>
            </w:pPr>
            <w:r>
              <w:t>4</w:t>
            </w:r>
            <w:r w:rsidRPr="00FB41DC">
              <w:t>.</w:t>
            </w:r>
          </w:p>
        </w:tc>
        <w:tc>
          <w:tcPr>
            <w:tcW w:w="1268" w:type="dxa"/>
          </w:tcPr>
          <w:p w14:paraId="6E3E5E2D" w14:textId="77777777" w:rsidR="00DD29FA" w:rsidRPr="00FB41DC" w:rsidRDefault="00DD29FA" w:rsidP="00DE49CC">
            <w:r w:rsidRPr="00FB41DC">
              <w:t>Cita informācija</w:t>
            </w:r>
          </w:p>
        </w:tc>
        <w:tc>
          <w:tcPr>
            <w:tcW w:w="7514" w:type="dxa"/>
          </w:tcPr>
          <w:p w14:paraId="69AFE765" w14:textId="77777777" w:rsidR="00DD29FA" w:rsidRPr="00F87FB6" w:rsidRDefault="00DD29FA" w:rsidP="00DE49CC">
            <w:pPr>
              <w:jc w:val="both"/>
            </w:pPr>
            <w:r w:rsidRPr="00F87FB6">
              <w:t>Nav</w:t>
            </w:r>
          </w:p>
        </w:tc>
      </w:tr>
    </w:tbl>
    <w:p w14:paraId="5154B04C" w14:textId="77777777" w:rsidR="00DD29FA" w:rsidRPr="00FB41DC" w:rsidRDefault="00DD29FA" w:rsidP="00DD29FA">
      <w:pPr>
        <w:jc w:val="cente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002"/>
        <w:gridCol w:w="5780"/>
      </w:tblGrid>
      <w:tr w:rsidR="00DD29FA" w:rsidRPr="00FB41DC" w14:paraId="3D2EE909" w14:textId="77777777" w:rsidTr="00605752">
        <w:tc>
          <w:tcPr>
            <w:tcW w:w="9208" w:type="dxa"/>
            <w:gridSpan w:val="3"/>
          </w:tcPr>
          <w:p w14:paraId="38FC2BF3" w14:textId="12C5529F" w:rsidR="00DD29FA" w:rsidRPr="00FB41DC" w:rsidRDefault="00DD29FA" w:rsidP="00A42E91">
            <w:pPr>
              <w:jc w:val="center"/>
              <w:rPr>
                <w:b/>
              </w:rPr>
            </w:pPr>
            <w:r w:rsidRPr="00F434B6">
              <w:rPr>
                <w:b/>
              </w:rPr>
              <w:t>II. </w:t>
            </w:r>
            <w:r w:rsidR="00A42E91" w:rsidRPr="00A42E91">
              <w:rPr>
                <w:b/>
              </w:rPr>
              <w:t>Tiesību akta projekta ietekme uz sabiedrību, tautsaimniecības attīstību un administratīvo slogu</w:t>
            </w:r>
            <w:r w:rsidR="00A42E91" w:rsidRPr="00A42E91" w:rsidDel="00A42E91">
              <w:rPr>
                <w:b/>
                <w:highlight w:val="yellow"/>
              </w:rPr>
              <w:t xml:space="preserve"> </w:t>
            </w:r>
          </w:p>
        </w:tc>
      </w:tr>
      <w:tr w:rsidR="00DD29FA" w:rsidRPr="00FB41DC" w14:paraId="1FECE261" w14:textId="77777777" w:rsidTr="00605752">
        <w:tc>
          <w:tcPr>
            <w:tcW w:w="426" w:type="dxa"/>
          </w:tcPr>
          <w:p w14:paraId="4BAEDD5A" w14:textId="77777777" w:rsidR="00DD29FA" w:rsidRPr="00FB41DC" w:rsidRDefault="00DD29FA" w:rsidP="00DE49CC">
            <w:pPr>
              <w:jc w:val="center"/>
            </w:pPr>
            <w:r w:rsidRPr="00FB41DC">
              <w:lastRenderedPageBreak/>
              <w:t>1.</w:t>
            </w:r>
          </w:p>
        </w:tc>
        <w:tc>
          <w:tcPr>
            <w:tcW w:w="3002" w:type="dxa"/>
          </w:tcPr>
          <w:p w14:paraId="0E6EB2CB" w14:textId="77777777" w:rsidR="00DD29FA" w:rsidRPr="00FB41DC" w:rsidRDefault="00DD29FA" w:rsidP="00DE49CC">
            <w:r w:rsidRPr="00FB41DC">
              <w:t xml:space="preserve">Sabiedrības </w:t>
            </w:r>
            <w:proofErr w:type="spellStart"/>
            <w:r w:rsidRPr="00FB41DC">
              <w:t>mērķgrupa</w:t>
            </w:r>
            <w:r>
              <w:t>s</w:t>
            </w:r>
            <w:proofErr w:type="spellEnd"/>
            <w:r>
              <w:t>, kuras tiesiskais regulējums ietekmē vai varētu ietekmēt</w:t>
            </w:r>
          </w:p>
        </w:tc>
        <w:tc>
          <w:tcPr>
            <w:tcW w:w="5780" w:type="dxa"/>
          </w:tcPr>
          <w:p w14:paraId="7B4174C1" w14:textId="77777777" w:rsidR="006D3CCC" w:rsidRDefault="00FC5F2C" w:rsidP="006D3CCC">
            <w:pPr>
              <w:pStyle w:val="naiskr"/>
              <w:spacing w:before="0" w:after="0"/>
              <w:ind w:left="72" w:right="72" w:firstLine="82"/>
              <w:jc w:val="both"/>
            </w:pPr>
            <w:r w:rsidRPr="00F53BC4">
              <w:t>Noteikumu projekts attiecas uz:</w:t>
            </w:r>
          </w:p>
          <w:p w14:paraId="25E39AAC" w14:textId="77777777" w:rsidR="006D3CCC" w:rsidRDefault="00FC5F2C" w:rsidP="006D3CCC">
            <w:pPr>
              <w:pStyle w:val="naiskr"/>
              <w:numPr>
                <w:ilvl w:val="0"/>
                <w:numId w:val="5"/>
              </w:numPr>
              <w:spacing w:before="0" w:after="0"/>
              <w:ind w:right="72"/>
              <w:jc w:val="both"/>
            </w:pPr>
            <w:r w:rsidRPr="00F53BC4">
              <w:t>1258 elektrisko un elektronisko iekārtu ražotājiem;</w:t>
            </w:r>
          </w:p>
          <w:p w14:paraId="4480E563" w14:textId="67E98808" w:rsidR="00DD29FA" w:rsidRPr="00FB41DC" w:rsidRDefault="008A0CF0" w:rsidP="006D3CCC">
            <w:pPr>
              <w:pStyle w:val="naiskr"/>
              <w:numPr>
                <w:ilvl w:val="0"/>
                <w:numId w:val="5"/>
              </w:numPr>
              <w:spacing w:before="0" w:after="0"/>
              <w:ind w:right="72"/>
              <w:jc w:val="both"/>
            </w:pPr>
            <w:r>
              <w:t>trīs</w:t>
            </w:r>
            <w:r w:rsidR="00FC5F2C" w:rsidRPr="00F53BC4">
              <w:t xml:space="preserve"> videi kaitīgo preču atkritumu </w:t>
            </w:r>
            <w:proofErr w:type="spellStart"/>
            <w:r w:rsidR="00FC5F2C" w:rsidRPr="00F53BC4">
              <w:t>apsaimniekotājiem</w:t>
            </w:r>
            <w:proofErr w:type="spellEnd"/>
            <w:r w:rsidR="00FC5F2C" w:rsidRPr="00F53BC4">
              <w:t>, kam ir tiesības saviem līgumpartneriem piešķirt atbrīvojumu no dabas resursu nodokļa samaksas par iekārtām</w:t>
            </w:r>
            <w:r w:rsidR="00FC5F2C" w:rsidRPr="00F53BC4">
              <w:rPr>
                <w:rStyle w:val="FootnoteReference"/>
              </w:rPr>
              <w:footnoteReference w:id="6"/>
            </w:r>
            <w:r w:rsidR="00FC5F2C" w:rsidRPr="00F53BC4">
              <w:t>.</w:t>
            </w:r>
          </w:p>
        </w:tc>
      </w:tr>
      <w:tr w:rsidR="00DD29FA" w:rsidRPr="00CC4F9A" w14:paraId="72073565" w14:textId="77777777" w:rsidTr="00605752">
        <w:tc>
          <w:tcPr>
            <w:tcW w:w="426" w:type="dxa"/>
            <w:shd w:val="clear" w:color="auto" w:fill="auto"/>
          </w:tcPr>
          <w:p w14:paraId="5DB56DCA" w14:textId="77777777" w:rsidR="00DD29FA" w:rsidRPr="00CC4F9A" w:rsidRDefault="00DD29FA" w:rsidP="00DE49CC">
            <w:pPr>
              <w:jc w:val="center"/>
              <w:rPr>
                <w:highlight w:val="yellow"/>
              </w:rPr>
            </w:pPr>
            <w:r>
              <w:t>2</w:t>
            </w:r>
            <w:r w:rsidRPr="00331BA5">
              <w:t>.</w:t>
            </w:r>
          </w:p>
        </w:tc>
        <w:tc>
          <w:tcPr>
            <w:tcW w:w="3002" w:type="dxa"/>
            <w:shd w:val="clear" w:color="auto" w:fill="FFFFFF"/>
          </w:tcPr>
          <w:p w14:paraId="1441D453" w14:textId="77777777" w:rsidR="00DD29FA" w:rsidRPr="00CC4F9A" w:rsidRDefault="00DD29FA" w:rsidP="00DE49CC">
            <w:pPr>
              <w:rPr>
                <w:highlight w:val="yellow"/>
              </w:rPr>
            </w:pPr>
            <w:r w:rsidRPr="00331BA5">
              <w:t xml:space="preserve">Tiesiskā regulējuma </w:t>
            </w:r>
            <w:r>
              <w:t>ietekme uz tautsaimniecību un administratīvo slogu</w:t>
            </w:r>
          </w:p>
        </w:tc>
        <w:tc>
          <w:tcPr>
            <w:tcW w:w="5780" w:type="dxa"/>
            <w:shd w:val="clear" w:color="auto" w:fill="auto"/>
          </w:tcPr>
          <w:p w14:paraId="3C7B23E2" w14:textId="77777777" w:rsidR="00DD29FA" w:rsidRDefault="00DD29FA" w:rsidP="00DE49CC">
            <w:pPr>
              <w:pStyle w:val="tv213"/>
              <w:jc w:val="both"/>
            </w:pPr>
            <w:r>
              <w:t xml:space="preserve">Noteikumu projekta tiesiskā regulējuma ietekme uz tautsaimniecību un sabiedrības </w:t>
            </w:r>
            <w:proofErr w:type="spellStart"/>
            <w:r>
              <w:t>mērķgrupām</w:t>
            </w:r>
            <w:proofErr w:type="spellEnd"/>
            <w:r>
              <w:t>, īpaši norādot, kāda būs ietekme:</w:t>
            </w:r>
          </w:p>
          <w:p w14:paraId="5B1C63A0" w14:textId="5361166F" w:rsidR="00DD29FA" w:rsidRDefault="00DD29FA" w:rsidP="00DE49CC">
            <w:pPr>
              <w:pStyle w:val="tv213"/>
              <w:jc w:val="both"/>
            </w:pPr>
            <w:r>
              <w:t xml:space="preserve">Nav paredzams, ka noteikumu projekta prasības radīs būtisku ietekmi uz uzņēmējdarbības vidi un maziem, vidējiem uzņēmumiem, </w:t>
            </w:r>
            <w:proofErr w:type="spellStart"/>
            <w:r>
              <w:t>mikrouzņēmumiem</w:t>
            </w:r>
            <w:proofErr w:type="spellEnd"/>
            <w:r>
              <w:t xml:space="preserve"> un </w:t>
            </w:r>
            <w:proofErr w:type="spellStart"/>
            <w:r>
              <w:t>jaunuzņēmumiem</w:t>
            </w:r>
            <w:proofErr w:type="spellEnd"/>
            <w:r>
              <w:t>.</w:t>
            </w:r>
            <w:r w:rsidR="0001000B">
              <w:t xml:space="preserve"> </w:t>
            </w:r>
          </w:p>
          <w:p w14:paraId="6B26D8C0" w14:textId="77777777" w:rsidR="00DD29FA" w:rsidRDefault="00DD29FA" w:rsidP="00DE49CC">
            <w:pPr>
              <w:pStyle w:val="tv213"/>
              <w:jc w:val="both"/>
            </w:pPr>
            <w:r>
              <w:t xml:space="preserve">Noteikumu projekta prasības neattiecas uz Nacionālā attīstības plāna rādītājiem </w:t>
            </w:r>
            <w:proofErr w:type="spellStart"/>
            <w:r>
              <w:t>mikrolīmenī</w:t>
            </w:r>
            <w:proofErr w:type="spellEnd"/>
            <w:r>
              <w:t xml:space="preserve"> vai </w:t>
            </w:r>
            <w:proofErr w:type="spellStart"/>
            <w:r>
              <w:t>makrolīmenī</w:t>
            </w:r>
            <w:proofErr w:type="spellEnd"/>
            <w:r>
              <w:t>.</w:t>
            </w:r>
          </w:p>
          <w:p w14:paraId="4C561F9B" w14:textId="77777777" w:rsidR="00DD29FA" w:rsidRDefault="00DD29FA" w:rsidP="00DE49CC">
            <w:pPr>
              <w:pStyle w:val="tv213"/>
              <w:jc w:val="both"/>
            </w:pPr>
            <w:r>
              <w:t>Noteikumu projekta prasības neattiecas uz konkurenci.</w:t>
            </w:r>
          </w:p>
          <w:p w14:paraId="1F075FD7" w14:textId="77777777" w:rsidR="00DD29FA" w:rsidRDefault="00DD29FA" w:rsidP="00DE49CC">
            <w:pPr>
              <w:pStyle w:val="tv213"/>
              <w:jc w:val="both"/>
            </w:pPr>
            <w:r>
              <w:t xml:space="preserve">Noteikumu projekta ietekme uz vidi ir vērtējama pozitīvi, tā kā tiek noteiktas </w:t>
            </w:r>
            <w:r w:rsidRPr="006D5F36">
              <w:t>prasības</w:t>
            </w:r>
            <w:r w:rsidR="00E8176B">
              <w:t xml:space="preserve">, kas uzlabos </w:t>
            </w:r>
            <w:r w:rsidR="004B171F">
              <w:t xml:space="preserve">iekārtu un to atkritumu apsaimniekošanu </w:t>
            </w:r>
            <w:r w:rsidR="00E8176B">
              <w:t>tādā veidā, kas veicina to atkārtotu izmantošanu, pārstrādi un reģenerāciju</w:t>
            </w:r>
            <w:r>
              <w:t xml:space="preserve">. </w:t>
            </w:r>
          </w:p>
          <w:p w14:paraId="78F48F79" w14:textId="77777777" w:rsidR="00DD29FA" w:rsidRDefault="00DD29FA" w:rsidP="00DE49CC">
            <w:pPr>
              <w:pStyle w:val="tv213"/>
              <w:jc w:val="both"/>
            </w:pPr>
            <w:r>
              <w:t>Noteikumu projekta prasībām nav ietekmes uz veselību.</w:t>
            </w:r>
          </w:p>
          <w:p w14:paraId="59310307" w14:textId="77777777" w:rsidR="00DD29FA" w:rsidRDefault="00DD29FA" w:rsidP="00DE49CC">
            <w:pPr>
              <w:pStyle w:val="tv213"/>
              <w:jc w:val="both"/>
            </w:pPr>
            <w:r>
              <w:t xml:space="preserve">Noteikumu projekta prasības neskar nevalstiskās organizācijas. </w:t>
            </w:r>
          </w:p>
          <w:p w14:paraId="484DF6F0" w14:textId="77777777" w:rsidR="00DD29FA" w:rsidRPr="00DB4477" w:rsidRDefault="00DD29FA" w:rsidP="00DE49CC">
            <w:pPr>
              <w:pStyle w:val="tv213"/>
              <w:jc w:val="both"/>
            </w:pPr>
            <w:r>
              <w:t xml:space="preserve">Sabiedrības grupām un institūcijām projekta tiesiskais regulējums nemaina tiesības un pienākumus, kā arī veicamās darbības. </w:t>
            </w:r>
          </w:p>
        </w:tc>
      </w:tr>
      <w:tr w:rsidR="00DD29FA" w:rsidRPr="00FB41DC" w14:paraId="4A2B70AC" w14:textId="77777777" w:rsidTr="00605752">
        <w:tc>
          <w:tcPr>
            <w:tcW w:w="426" w:type="dxa"/>
          </w:tcPr>
          <w:p w14:paraId="1998463A" w14:textId="77777777" w:rsidR="00DD29FA" w:rsidRPr="00FB41DC" w:rsidRDefault="00DD29FA" w:rsidP="00DE49CC">
            <w:pPr>
              <w:jc w:val="center"/>
            </w:pPr>
            <w:r>
              <w:t>3</w:t>
            </w:r>
            <w:r w:rsidRPr="00FB41DC">
              <w:t>.</w:t>
            </w:r>
          </w:p>
        </w:tc>
        <w:tc>
          <w:tcPr>
            <w:tcW w:w="3002" w:type="dxa"/>
          </w:tcPr>
          <w:p w14:paraId="01CACD28" w14:textId="77777777" w:rsidR="00DD29FA" w:rsidRPr="00FB41DC" w:rsidRDefault="00DD29FA" w:rsidP="00DE49CC">
            <w:r w:rsidRPr="00FB41DC">
              <w:t>Administratīvo izmaksu monetārs novērtējums</w:t>
            </w:r>
          </w:p>
        </w:tc>
        <w:tc>
          <w:tcPr>
            <w:tcW w:w="5780" w:type="dxa"/>
          </w:tcPr>
          <w:p w14:paraId="5C2D1FD7" w14:textId="77777777" w:rsidR="00DD29FA" w:rsidRPr="00FB41DC" w:rsidRDefault="00DD29FA" w:rsidP="00DE49CC">
            <w:r>
              <w:t xml:space="preserve">Projekts šo jomu neskar. </w:t>
            </w:r>
          </w:p>
        </w:tc>
      </w:tr>
      <w:tr w:rsidR="00DD29FA" w:rsidRPr="00FB41DC" w14:paraId="6D233AC9" w14:textId="77777777" w:rsidTr="00605752">
        <w:tc>
          <w:tcPr>
            <w:tcW w:w="426" w:type="dxa"/>
          </w:tcPr>
          <w:p w14:paraId="7F8E40BC" w14:textId="77777777" w:rsidR="00DD29FA" w:rsidRDefault="00DD29FA" w:rsidP="00DE49CC">
            <w:pPr>
              <w:jc w:val="center"/>
            </w:pPr>
            <w:r>
              <w:t>4.</w:t>
            </w:r>
          </w:p>
        </w:tc>
        <w:tc>
          <w:tcPr>
            <w:tcW w:w="3002" w:type="dxa"/>
          </w:tcPr>
          <w:p w14:paraId="0F566CBA" w14:textId="77777777" w:rsidR="00DD29FA" w:rsidRPr="00FB41DC" w:rsidRDefault="00DD29FA" w:rsidP="00DE49CC">
            <w:r>
              <w:t>Atbilstības izmaksu monetārs novērtējums</w:t>
            </w:r>
          </w:p>
        </w:tc>
        <w:tc>
          <w:tcPr>
            <w:tcW w:w="5780" w:type="dxa"/>
          </w:tcPr>
          <w:p w14:paraId="0195DBF0" w14:textId="77777777" w:rsidR="00DD29FA" w:rsidRDefault="00DD29FA" w:rsidP="00DE49CC">
            <w:r>
              <w:t>Projekts šo jomu neskar.</w:t>
            </w:r>
          </w:p>
        </w:tc>
      </w:tr>
      <w:tr w:rsidR="00DD29FA" w:rsidRPr="00FB41DC" w14:paraId="089B63F3" w14:textId="77777777" w:rsidTr="00605752">
        <w:tc>
          <w:tcPr>
            <w:tcW w:w="426" w:type="dxa"/>
          </w:tcPr>
          <w:p w14:paraId="7B931E7D" w14:textId="77777777" w:rsidR="00DD29FA" w:rsidRPr="00FB41DC" w:rsidRDefault="00DD29FA" w:rsidP="00DE49CC">
            <w:pPr>
              <w:jc w:val="center"/>
            </w:pPr>
            <w:r>
              <w:t>5</w:t>
            </w:r>
            <w:r w:rsidRPr="00FB41DC">
              <w:t>.</w:t>
            </w:r>
          </w:p>
        </w:tc>
        <w:tc>
          <w:tcPr>
            <w:tcW w:w="3002" w:type="dxa"/>
          </w:tcPr>
          <w:p w14:paraId="56059553" w14:textId="77777777" w:rsidR="00DD29FA" w:rsidRPr="00FB41DC" w:rsidRDefault="00DD29FA" w:rsidP="00DE49CC">
            <w:r w:rsidRPr="00FB41DC">
              <w:t>Cita informācija</w:t>
            </w:r>
          </w:p>
        </w:tc>
        <w:tc>
          <w:tcPr>
            <w:tcW w:w="5780" w:type="dxa"/>
          </w:tcPr>
          <w:p w14:paraId="2F3E6AFE" w14:textId="1BB7D5FD" w:rsidR="00DD29FA" w:rsidRPr="00FB41DC" w:rsidRDefault="00DD29FA" w:rsidP="00DE49CC">
            <w:pPr>
              <w:jc w:val="both"/>
            </w:pPr>
            <w:r>
              <w:t>Nav</w:t>
            </w:r>
            <w:r w:rsidR="002B4428">
              <w:t>.</w:t>
            </w:r>
          </w:p>
        </w:tc>
      </w:tr>
    </w:tbl>
    <w:p w14:paraId="4C56144E" w14:textId="77777777" w:rsidR="00DD29FA" w:rsidRDefault="00DD29FA" w:rsidP="00DD29FA"/>
    <w:tbl>
      <w:tblPr>
        <w:tblStyle w:val="TableGrid"/>
        <w:tblW w:w="9214" w:type="dxa"/>
        <w:tblInd w:w="-147" w:type="dxa"/>
        <w:tblLook w:val="04A0" w:firstRow="1" w:lastRow="0" w:firstColumn="1" w:lastColumn="0" w:noHBand="0" w:noVBand="1"/>
      </w:tblPr>
      <w:tblGrid>
        <w:gridCol w:w="9214"/>
      </w:tblGrid>
      <w:tr w:rsidR="00DD29FA" w14:paraId="7E15DA10" w14:textId="77777777" w:rsidTr="00605752">
        <w:tc>
          <w:tcPr>
            <w:tcW w:w="9214" w:type="dxa"/>
            <w:tcBorders>
              <w:top w:val="single" w:sz="4" w:space="0" w:color="auto"/>
              <w:left w:val="single" w:sz="4" w:space="0" w:color="auto"/>
              <w:bottom w:val="single" w:sz="4" w:space="0" w:color="auto"/>
              <w:right w:val="single" w:sz="4" w:space="0" w:color="auto"/>
            </w:tcBorders>
            <w:hideMark/>
          </w:tcPr>
          <w:p w14:paraId="1D55C290" w14:textId="77777777" w:rsidR="00DD29FA" w:rsidRDefault="00DD29FA" w:rsidP="00DE49CC">
            <w:pPr>
              <w:jc w:val="center"/>
              <w:rPr>
                <w:b/>
              </w:rPr>
            </w:pPr>
            <w:r>
              <w:rPr>
                <w:b/>
              </w:rPr>
              <w:t>III. Tiesību akta projekta ietekme uz valsts budžetu un pašvaldību budžetiem</w:t>
            </w:r>
          </w:p>
        </w:tc>
      </w:tr>
      <w:tr w:rsidR="00DD29FA" w14:paraId="7DCFDB32" w14:textId="77777777" w:rsidTr="00605752">
        <w:tc>
          <w:tcPr>
            <w:tcW w:w="9214" w:type="dxa"/>
            <w:tcBorders>
              <w:top w:val="single" w:sz="4" w:space="0" w:color="auto"/>
              <w:left w:val="single" w:sz="4" w:space="0" w:color="auto"/>
              <w:bottom w:val="single" w:sz="4" w:space="0" w:color="auto"/>
              <w:right w:val="single" w:sz="4" w:space="0" w:color="auto"/>
            </w:tcBorders>
            <w:hideMark/>
          </w:tcPr>
          <w:p w14:paraId="275B8A28" w14:textId="77777777" w:rsidR="00DD29FA" w:rsidRDefault="00DD29FA" w:rsidP="00DE49CC">
            <w:pPr>
              <w:jc w:val="center"/>
            </w:pPr>
            <w:r>
              <w:t>Projekts šo jomu neskar.</w:t>
            </w:r>
          </w:p>
        </w:tc>
      </w:tr>
    </w:tbl>
    <w:p w14:paraId="1F6D321A" w14:textId="77777777" w:rsidR="00DD29FA" w:rsidRDefault="00DD29FA" w:rsidP="00DD29FA"/>
    <w:tbl>
      <w:tblPr>
        <w:tblStyle w:val="TableGrid"/>
        <w:tblW w:w="9214" w:type="dxa"/>
        <w:tblInd w:w="-147" w:type="dxa"/>
        <w:tblLook w:val="04A0" w:firstRow="1" w:lastRow="0" w:firstColumn="1" w:lastColumn="0" w:noHBand="0" w:noVBand="1"/>
      </w:tblPr>
      <w:tblGrid>
        <w:gridCol w:w="9214"/>
      </w:tblGrid>
      <w:tr w:rsidR="00DD29FA" w14:paraId="7F6AC988" w14:textId="77777777" w:rsidTr="00605752">
        <w:tc>
          <w:tcPr>
            <w:tcW w:w="9214" w:type="dxa"/>
            <w:tcBorders>
              <w:top w:val="single" w:sz="4" w:space="0" w:color="auto"/>
              <w:left w:val="single" w:sz="4" w:space="0" w:color="auto"/>
              <w:bottom w:val="single" w:sz="4" w:space="0" w:color="auto"/>
              <w:right w:val="single" w:sz="4" w:space="0" w:color="auto"/>
            </w:tcBorders>
            <w:hideMark/>
          </w:tcPr>
          <w:p w14:paraId="3B27C2D9" w14:textId="2A078124" w:rsidR="00DD29FA" w:rsidRDefault="00DD29FA" w:rsidP="009E5F1F">
            <w:pPr>
              <w:jc w:val="center"/>
              <w:rPr>
                <w:b/>
              </w:rPr>
            </w:pPr>
            <w:r>
              <w:rPr>
                <w:b/>
              </w:rPr>
              <w:t>IV. Tiesību akta projekta ietekme uz spēkā esošo tiesību normu sistēmu</w:t>
            </w:r>
          </w:p>
        </w:tc>
      </w:tr>
      <w:tr w:rsidR="00DD29FA" w14:paraId="43741A02" w14:textId="77777777" w:rsidTr="00605752">
        <w:tc>
          <w:tcPr>
            <w:tcW w:w="9214" w:type="dxa"/>
            <w:tcBorders>
              <w:top w:val="single" w:sz="4" w:space="0" w:color="auto"/>
              <w:left w:val="single" w:sz="4" w:space="0" w:color="auto"/>
              <w:bottom w:val="single" w:sz="4" w:space="0" w:color="auto"/>
              <w:right w:val="single" w:sz="4" w:space="0" w:color="auto"/>
            </w:tcBorders>
            <w:hideMark/>
          </w:tcPr>
          <w:p w14:paraId="3EC26A48" w14:textId="77777777" w:rsidR="00DD29FA" w:rsidRDefault="00DD29FA" w:rsidP="00DE49CC">
            <w:pPr>
              <w:jc w:val="center"/>
            </w:pPr>
            <w:r>
              <w:t>Projekts šo jomu neskar.</w:t>
            </w:r>
          </w:p>
        </w:tc>
      </w:tr>
    </w:tbl>
    <w:p w14:paraId="74527694" w14:textId="77777777" w:rsidR="00DD29FA" w:rsidRPr="00FB41DC" w:rsidRDefault="00DD29FA" w:rsidP="00DD29FA"/>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3003"/>
        <w:gridCol w:w="5785"/>
      </w:tblGrid>
      <w:tr w:rsidR="00DD29FA" w:rsidRPr="00FB41DC" w14:paraId="704A51D7" w14:textId="77777777" w:rsidTr="003C0E43">
        <w:trPr>
          <w:jc w:val="center"/>
        </w:trPr>
        <w:tc>
          <w:tcPr>
            <w:tcW w:w="9209" w:type="dxa"/>
            <w:gridSpan w:val="3"/>
          </w:tcPr>
          <w:p w14:paraId="1A9C1124" w14:textId="77777777" w:rsidR="00DD29FA" w:rsidRPr="00FB41DC" w:rsidRDefault="00DD29FA" w:rsidP="00DE49CC">
            <w:pPr>
              <w:pStyle w:val="naisnod"/>
              <w:spacing w:before="0" w:after="0"/>
            </w:pPr>
            <w:r w:rsidRPr="00FB41DC">
              <w:t>V.</w:t>
            </w:r>
            <w:r>
              <w:t> </w:t>
            </w:r>
            <w:r w:rsidRPr="00FB41DC">
              <w:t>Tiesību akta projekta atbilstība Latvijas Republikas starptautiskajām saistībām</w:t>
            </w:r>
          </w:p>
        </w:tc>
      </w:tr>
      <w:tr w:rsidR="00DD29FA" w:rsidRPr="0062273E" w14:paraId="134CE5CC" w14:textId="77777777" w:rsidTr="00605752">
        <w:trPr>
          <w:jc w:val="center"/>
        </w:trPr>
        <w:tc>
          <w:tcPr>
            <w:tcW w:w="421" w:type="dxa"/>
          </w:tcPr>
          <w:p w14:paraId="6E32950C" w14:textId="77777777" w:rsidR="00DD29FA" w:rsidRPr="0062273E" w:rsidRDefault="00DD29FA" w:rsidP="00DE49CC">
            <w:pPr>
              <w:pStyle w:val="naiskr"/>
              <w:tabs>
                <w:tab w:val="left" w:pos="2628"/>
              </w:tabs>
              <w:spacing w:before="0" w:after="0"/>
              <w:jc w:val="both"/>
            </w:pPr>
            <w:r w:rsidRPr="0062273E">
              <w:lastRenderedPageBreak/>
              <w:t>1.</w:t>
            </w:r>
          </w:p>
        </w:tc>
        <w:tc>
          <w:tcPr>
            <w:tcW w:w="3003" w:type="dxa"/>
          </w:tcPr>
          <w:p w14:paraId="258CD596" w14:textId="77777777" w:rsidR="00DD29FA" w:rsidRPr="004B69A2" w:rsidRDefault="00DD29FA" w:rsidP="00DE49CC">
            <w:pPr>
              <w:pStyle w:val="naiskr"/>
              <w:tabs>
                <w:tab w:val="left" w:pos="2628"/>
              </w:tabs>
              <w:spacing w:before="0" w:after="0"/>
              <w:jc w:val="both"/>
            </w:pPr>
            <w:r w:rsidRPr="004B69A2">
              <w:t>Saistības pret Eiropas Savienību</w:t>
            </w:r>
          </w:p>
        </w:tc>
        <w:tc>
          <w:tcPr>
            <w:tcW w:w="5785" w:type="dxa"/>
          </w:tcPr>
          <w:p w14:paraId="5A86064D" w14:textId="0E408485" w:rsidR="00DD29FA" w:rsidRDefault="005E5090" w:rsidP="00236FD1">
            <w:pPr>
              <w:pStyle w:val="naisc"/>
              <w:spacing w:before="0" w:after="0"/>
              <w:jc w:val="both"/>
            </w:pPr>
            <w:r>
              <w:t>1)</w:t>
            </w:r>
            <w:r w:rsidR="00DD29FA" w:rsidRPr="00F434B6">
              <w:t>Direktīva 2018/849/ES</w:t>
            </w:r>
            <w:r>
              <w:t>;</w:t>
            </w:r>
          </w:p>
          <w:p w14:paraId="26EAA872" w14:textId="053067CE" w:rsidR="005E5090" w:rsidRPr="00B149CD" w:rsidRDefault="005E5090" w:rsidP="00236FD1">
            <w:pPr>
              <w:pStyle w:val="naisc"/>
              <w:spacing w:before="0" w:after="0"/>
              <w:jc w:val="both"/>
            </w:pPr>
            <w:r w:rsidRPr="00904906">
              <w:t>2) Lēmums Nr. 2005/369/EK</w:t>
            </w:r>
            <w:r w:rsidR="00B149CD">
              <w:t xml:space="preserve">. </w:t>
            </w:r>
          </w:p>
        </w:tc>
      </w:tr>
      <w:tr w:rsidR="00DD29FA" w:rsidRPr="00FB41DC" w14:paraId="71E14CC9" w14:textId="77777777" w:rsidTr="00605752">
        <w:trPr>
          <w:jc w:val="center"/>
        </w:trPr>
        <w:tc>
          <w:tcPr>
            <w:tcW w:w="421" w:type="dxa"/>
          </w:tcPr>
          <w:p w14:paraId="0818886C" w14:textId="62ACA37E" w:rsidR="00DD29FA" w:rsidRPr="00FB41DC" w:rsidRDefault="00DD29FA" w:rsidP="00DE49CC">
            <w:pPr>
              <w:pStyle w:val="naiskr"/>
              <w:tabs>
                <w:tab w:val="left" w:pos="2628"/>
              </w:tabs>
              <w:spacing w:before="0" w:after="0"/>
              <w:jc w:val="both"/>
            </w:pPr>
            <w:r w:rsidRPr="00FB41DC">
              <w:t>2.</w:t>
            </w:r>
          </w:p>
        </w:tc>
        <w:tc>
          <w:tcPr>
            <w:tcW w:w="3003" w:type="dxa"/>
          </w:tcPr>
          <w:p w14:paraId="30364B63" w14:textId="77777777" w:rsidR="00DD29FA" w:rsidRPr="00FB41DC" w:rsidRDefault="00DD29FA" w:rsidP="00DE49CC">
            <w:pPr>
              <w:pStyle w:val="naiskr"/>
              <w:tabs>
                <w:tab w:val="left" w:pos="2628"/>
              </w:tabs>
              <w:spacing w:before="0" w:after="0"/>
              <w:jc w:val="both"/>
            </w:pPr>
            <w:r w:rsidRPr="00FB41DC">
              <w:t>Citas starptautiskās saistības</w:t>
            </w:r>
          </w:p>
        </w:tc>
        <w:tc>
          <w:tcPr>
            <w:tcW w:w="5785" w:type="dxa"/>
          </w:tcPr>
          <w:p w14:paraId="2DF6D8A0" w14:textId="77777777" w:rsidR="00DD29FA" w:rsidRPr="00FB41DC" w:rsidRDefault="00DD29FA" w:rsidP="00DE49CC">
            <w:pPr>
              <w:pStyle w:val="naiskr"/>
              <w:tabs>
                <w:tab w:val="left" w:pos="2628"/>
              </w:tabs>
              <w:spacing w:before="0" w:after="0"/>
              <w:jc w:val="both"/>
            </w:pPr>
            <w:r>
              <w:t>Projekts šo jomu neskar.</w:t>
            </w:r>
          </w:p>
        </w:tc>
      </w:tr>
      <w:tr w:rsidR="00DD29FA" w:rsidRPr="00FB41DC" w14:paraId="18663F2C" w14:textId="77777777" w:rsidTr="00605752">
        <w:trPr>
          <w:jc w:val="center"/>
        </w:trPr>
        <w:tc>
          <w:tcPr>
            <w:tcW w:w="421" w:type="dxa"/>
          </w:tcPr>
          <w:p w14:paraId="6B4BB2FA" w14:textId="77777777" w:rsidR="00DD29FA" w:rsidRPr="00FB41DC" w:rsidRDefault="00DD29FA" w:rsidP="00DE49CC">
            <w:pPr>
              <w:pStyle w:val="naiskr"/>
              <w:tabs>
                <w:tab w:val="left" w:pos="2628"/>
              </w:tabs>
              <w:spacing w:before="0" w:after="0"/>
              <w:jc w:val="both"/>
            </w:pPr>
            <w:r w:rsidRPr="00FB41DC">
              <w:t>3.</w:t>
            </w:r>
          </w:p>
        </w:tc>
        <w:tc>
          <w:tcPr>
            <w:tcW w:w="3003" w:type="dxa"/>
          </w:tcPr>
          <w:p w14:paraId="521E19AE" w14:textId="77777777" w:rsidR="00DD29FA" w:rsidRPr="00FB41DC" w:rsidRDefault="00DD29FA" w:rsidP="00DE49CC">
            <w:pPr>
              <w:pStyle w:val="naiskr"/>
              <w:tabs>
                <w:tab w:val="left" w:pos="2628"/>
              </w:tabs>
              <w:spacing w:before="0" w:after="0"/>
              <w:jc w:val="both"/>
            </w:pPr>
            <w:r w:rsidRPr="00FB41DC">
              <w:t>Cita informācija</w:t>
            </w:r>
          </w:p>
        </w:tc>
        <w:tc>
          <w:tcPr>
            <w:tcW w:w="5785" w:type="dxa"/>
          </w:tcPr>
          <w:p w14:paraId="67CC0199" w14:textId="5EFC9A49" w:rsidR="00DD29FA" w:rsidRPr="00FB41DC" w:rsidRDefault="00DD29FA" w:rsidP="00DE49CC">
            <w:pPr>
              <w:pStyle w:val="naiskr"/>
              <w:tabs>
                <w:tab w:val="left" w:pos="2628"/>
              </w:tabs>
              <w:spacing w:before="0" w:after="0"/>
              <w:jc w:val="both"/>
            </w:pPr>
            <w:r>
              <w:t>Nav</w:t>
            </w:r>
            <w:r w:rsidR="002B4428">
              <w:t>.</w:t>
            </w:r>
          </w:p>
        </w:tc>
      </w:tr>
    </w:tbl>
    <w:p w14:paraId="77B08CA2" w14:textId="77777777" w:rsidR="00DD29FA" w:rsidRDefault="00DD29FA" w:rsidP="00DD29FA">
      <w:pPr>
        <w:pStyle w:val="naisf"/>
        <w:spacing w:before="0" w:after="0"/>
        <w:ind w:firstLine="0"/>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10"/>
        <w:gridCol w:w="1701"/>
        <w:gridCol w:w="1843"/>
        <w:gridCol w:w="3260"/>
      </w:tblGrid>
      <w:tr w:rsidR="00DD29FA" w:rsidRPr="00FB41DC" w14:paraId="1AB12A76" w14:textId="77777777" w:rsidTr="003C0E43">
        <w:trPr>
          <w:trHeight w:val="523"/>
          <w:jc w:val="center"/>
        </w:trPr>
        <w:tc>
          <w:tcPr>
            <w:tcW w:w="9214" w:type="dxa"/>
            <w:gridSpan w:val="4"/>
            <w:vAlign w:val="center"/>
          </w:tcPr>
          <w:p w14:paraId="4B102A19" w14:textId="77777777" w:rsidR="00DD29FA" w:rsidRPr="00FB41DC" w:rsidRDefault="00DD29FA" w:rsidP="00DE49CC">
            <w:pPr>
              <w:pStyle w:val="naisnod"/>
              <w:spacing w:before="0" w:after="0"/>
            </w:pPr>
            <w:r w:rsidRPr="00FB41DC">
              <w:t>1.</w:t>
            </w:r>
            <w:r>
              <w:t> </w:t>
            </w:r>
            <w:r w:rsidRPr="00FB41DC">
              <w:t>tabula</w:t>
            </w:r>
          </w:p>
          <w:p w14:paraId="462BD5AD" w14:textId="77777777" w:rsidR="00DD29FA" w:rsidRPr="00FB41DC" w:rsidRDefault="00DD29FA" w:rsidP="00DE49CC">
            <w:pPr>
              <w:pStyle w:val="naisnod"/>
              <w:spacing w:before="0" w:after="0"/>
              <w:rPr>
                <w:i/>
              </w:rPr>
            </w:pPr>
            <w:r w:rsidRPr="00FB41DC">
              <w:t>Tiesību akta projekta atbilstība ES tiesību aktiem</w:t>
            </w:r>
          </w:p>
        </w:tc>
      </w:tr>
      <w:tr w:rsidR="00DD29FA" w:rsidRPr="00A977E6" w14:paraId="32BC198B" w14:textId="77777777" w:rsidTr="00F434B6">
        <w:trPr>
          <w:trHeight w:val="1252"/>
          <w:jc w:val="center"/>
        </w:trPr>
        <w:tc>
          <w:tcPr>
            <w:tcW w:w="2410" w:type="dxa"/>
            <w:vAlign w:val="center"/>
          </w:tcPr>
          <w:p w14:paraId="19B6B7D4" w14:textId="77777777" w:rsidR="00DD29FA" w:rsidRPr="00FB41DC" w:rsidRDefault="00DD29FA" w:rsidP="00DE49CC">
            <w:pPr>
              <w:pStyle w:val="naiskr"/>
              <w:spacing w:before="0" w:after="0"/>
              <w:ind w:hanging="10"/>
              <w:jc w:val="both"/>
            </w:pPr>
            <w:r w:rsidRPr="00FB41DC">
              <w:t>Attiecīgā ES tiesību akta datums, numurs un nosaukums</w:t>
            </w:r>
          </w:p>
        </w:tc>
        <w:tc>
          <w:tcPr>
            <w:tcW w:w="6804" w:type="dxa"/>
            <w:gridSpan w:val="3"/>
            <w:vAlign w:val="center"/>
          </w:tcPr>
          <w:p w14:paraId="11B6F405" w14:textId="0AB4D999" w:rsidR="00DD29FA" w:rsidRPr="00C13EFF" w:rsidRDefault="005E5090" w:rsidP="000447F3">
            <w:pPr>
              <w:pStyle w:val="naisc"/>
              <w:spacing w:before="0" w:after="0"/>
              <w:jc w:val="both"/>
              <w:rPr>
                <w:bCs/>
              </w:rPr>
            </w:pPr>
            <w:r w:rsidRPr="00EE56D9">
              <w:t>Eiropas Parla</w:t>
            </w:r>
            <w:r>
              <w:t>menta un Padomes 2018. gada 30. maija Direktīva</w:t>
            </w:r>
            <w:r w:rsidRPr="00EE56D9">
              <w:t xml:space="preserve"> 2018/849/ES, ar ko groza Direktīvas 2000/53/EK par nolietotiem transportlīdzekļiem, 2006/66/EK par baterijām un akumulatoriem, un bateriju un akumulatoru atkritumiem un 2012/19/ES par elektrisko un elektronisko iekārtu atkritumiem</w:t>
            </w:r>
          </w:p>
        </w:tc>
      </w:tr>
      <w:tr w:rsidR="00DD29FA" w:rsidRPr="00FB41DC" w14:paraId="40D4DA86" w14:textId="77777777" w:rsidTr="00F434B6">
        <w:trPr>
          <w:trHeight w:val="165"/>
          <w:jc w:val="center"/>
        </w:trPr>
        <w:tc>
          <w:tcPr>
            <w:tcW w:w="2410" w:type="dxa"/>
            <w:vAlign w:val="center"/>
          </w:tcPr>
          <w:p w14:paraId="752CA609" w14:textId="77777777" w:rsidR="00DD29FA" w:rsidRPr="00FB41DC" w:rsidRDefault="00DD29FA" w:rsidP="00DE49CC">
            <w:pPr>
              <w:pStyle w:val="naiskr"/>
              <w:spacing w:before="0" w:after="0"/>
              <w:jc w:val="both"/>
            </w:pPr>
            <w:r w:rsidRPr="00FB41DC">
              <w:t>A</w:t>
            </w:r>
          </w:p>
        </w:tc>
        <w:tc>
          <w:tcPr>
            <w:tcW w:w="1701" w:type="dxa"/>
            <w:vAlign w:val="center"/>
          </w:tcPr>
          <w:p w14:paraId="4CEA9E7B" w14:textId="77777777" w:rsidR="00DD29FA" w:rsidRPr="00FB41DC" w:rsidRDefault="00DD29FA" w:rsidP="00DE49CC">
            <w:pPr>
              <w:pStyle w:val="naiskr"/>
              <w:spacing w:before="0" w:after="0"/>
              <w:jc w:val="both"/>
            </w:pPr>
            <w:r w:rsidRPr="00FB41DC">
              <w:t>B</w:t>
            </w:r>
          </w:p>
        </w:tc>
        <w:tc>
          <w:tcPr>
            <w:tcW w:w="1843" w:type="dxa"/>
            <w:vAlign w:val="center"/>
          </w:tcPr>
          <w:p w14:paraId="5FCEAE39" w14:textId="77777777" w:rsidR="00DD29FA" w:rsidRPr="00FB41DC" w:rsidRDefault="00DD29FA" w:rsidP="00DE49CC">
            <w:pPr>
              <w:pStyle w:val="naiskr"/>
              <w:spacing w:before="0" w:after="0"/>
              <w:jc w:val="both"/>
            </w:pPr>
            <w:r w:rsidRPr="00FB41DC">
              <w:t>C</w:t>
            </w:r>
          </w:p>
        </w:tc>
        <w:tc>
          <w:tcPr>
            <w:tcW w:w="3260" w:type="dxa"/>
            <w:vAlign w:val="center"/>
          </w:tcPr>
          <w:p w14:paraId="16FE9CDF" w14:textId="77777777" w:rsidR="00DD29FA" w:rsidRPr="00FB41DC" w:rsidRDefault="00DD29FA" w:rsidP="00DE49CC">
            <w:pPr>
              <w:pStyle w:val="naiskr"/>
              <w:spacing w:before="0" w:after="0"/>
              <w:jc w:val="both"/>
            </w:pPr>
            <w:r w:rsidRPr="00FB41DC">
              <w:t>D</w:t>
            </w:r>
          </w:p>
        </w:tc>
      </w:tr>
      <w:tr w:rsidR="00DD29FA" w:rsidRPr="00FB41DC" w14:paraId="0A8124B6" w14:textId="77777777" w:rsidTr="00F434B6">
        <w:trPr>
          <w:trHeight w:val="165"/>
          <w:jc w:val="center"/>
        </w:trPr>
        <w:tc>
          <w:tcPr>
            <w:tcW w:w="2410" w:type="dxa"/>
          </w:tcPr>
          <w:p w14:paraId="40D01368" w14:textId="77777777" w:rsidR="00DD29FA" w:rsidRPr="00F434B6" w:rsidRDefault="00DD29FA" w:rsidP="00F434B6">
            <w:pPr>
              <w:pStyle w:val="naiskr"/>
              <w:spacing w:before="0" w:after="0"/>
              <w:jc w:val="both"/>
            </w:pPr>
            <w:r w:rsidRPr="00F434B6">
              <w:t>Attiecīgā ES tiesību akta panta numurs (uzskaitot katru tiesību akta vienību – pantu, daļu, punktu, apakšpunktu)</w:t>
            </w:r>
          </w:p>
        </w:tc>
        <w:tc>
          <w:tcPr>
            <w:tcW w:w="1701" w:type="dxa"/>
          </w:tcPr>
          <w:p w14:paraId="098556A0" w14:textId="77777777" w:rsidR="00DD29FA" w:rsidRPr="00F434B6" w:rsidRDefault="00DD29FA" w:rsidP="00F434B6">
            <w:pPr>
              <w:pStyle w:val="naiskr"/>
              <w:spacing w:before="0" w:after="0"/>
              <w:jc w:val="both"/>
            </w:pPr>
            <w:r w:rsidRPr="00F434B6">
              <w:t>Projekta vienība, kas pārņem vai ievieš katru šīs tabulas A ailē minēto ES tiesību akta vienību, vai tiesību akts, kur attiecīgā ES tiesību akta vienība pārņemta vai ieviesta</w:t>
            </w:r>
          </w:p>
        </w:tc>
        <w:tc>
          <w:tcPr>
            <w:tcW w:w="1843" w:type="dxa"/>
          </w:tcPr>
          <w:p w14:paraId="5B58E36F" w14:textId="77777777" w:rsidR="00DD29FA" w:rsidRPr="00F434B6" w:rsidRDefault="00DD29FA" w:rsidP="00F434B6">
            <w:pPr>
              <w:pStyle w:val="naiskr"/>
              <w:spacing w:before="0" w:after="0"/>
              <w:jc w:val="both"/>
            </w:pPr>
            <w:r w:rsidRPr="00F434B6">
              <w:t>Informācija par to, vai šīs tabulas A ailē minētās ES tiesību akta vienības tiek pārņemtas vai ieviestas pilnībā vai daļēji.</w:t>
            </w:r>
            <w:r w:rsidRPr="00F434B6">
              <w:br/>
              <w:t>Ja attiecīgā ES tiesību akta vienība tiek pārņemta vai ieviesta daļēji, sniedz attiecīgu skaidrojumu, kā arī precīzi norāda, kad un kādā veidā ES tiesību akta vienība tiks pārņemta vai ieviesta pilnībā.</w:t>
            </w:r>
            <w:r w:rsidRPr="00F434B6">
              <w:br/>
              <w:t>Norāda institūciju, kas ir atbildīga par šo saistību izpildi pilnībā</w:t>
            </w:r>
          </w:p>
        </w:tc>
        <w:tc>
          <w:tcPr>
            <w:tcW w:w="3260" w:type="dxa"/>
          </w:tcPr>
          <w:p w14:paraId="7C19F2B6" w14:textId="244942C8" w:rsidR="00DD29FA" w:rsidRPr="00F434B6" w:rsidRDefault="00DD29FA" w:rsidP="00F434B6">
            <w:pPr>
              <w:pStyle w:val="naiskr"/>
              <w:spacing w:before="0" w:after="0"/>
              <w:jc w:val="both"/>
            </w:pPr>
            <w:r w:rsidRPr="00F434B6">
              <w:t>Informācija par to, vai šīs tabulas B ailē minētās projekta vienības paredz stingrākas prasības nekā šīs tabulas A ailē minētās ES tiesību akta vienības.</w:t>
            </w:r>
            <w:r w:rsidRPr="00F434B6">
              <w:br/>
              <w:t>Ja projekts satur stingrākas prasības nekā attiecīgais ES tiesību akts, norāda pamatojumu un samērīgumu.</w:t>
            </w:r>
            <w:r w:rsidRPr="00F434B6">
              <w:br/>
              <w:t>Norāda iespējamās alternatīvas (t. sk. alternatīvas, kas neparedz tiesiskā regulējuma izstrādi) – kādos gadījumos būtu iespējams izvairīties no stingrāku prasību noteikšanas, nekā paredzēts attiecīgajos ES tiesību aktos</w:t>
            </w:r>
            <w:r w:rsidR="00101A1E">
              <w:t>.</w:t>
            </w:r>
          </w:p>
        </w:tc>
      </w:tr>
      <w:tr w:rsidR="00DD29FA" w14:paraId="6A1B0C28" w14:textId="77777777" w:rsidTr="00F434B6">
        <w:trPr>
          <w:trHeight w:val="313"/>
          <w:jc w:val="center"/>
        </w:trPr>
        <w:tc>
          <w:tcPr>
            <w:tcW w:w="2410" w:type="dxa"/>
          </w:tcPr>
          <w:p w14:paraId="55A8681E" w14:textId="0C354A31" w:rsidR="00DD29FA" w:rsidRDefault="00DD29FA" w:rsidP="00DE49CC">
            <w:pPr>
              <w:pStyle w:val="naiskr"/>
              <w:spacing w:before="0" w:after="0"/>
              <w:jc w:val="both"/>
            </w:pPr>
            <w:r>
              <w:t>3.</w:t>
            </w:r>
            <w:r w:rsidR="00101A1E">
              <w:t> </w:t>
            </w:r>
            <w:r>
              <w:t>panta 1.</w:t>
            </w:r>
            <w:r w:rsidR="00101A1E">
              <w:t> </w:t>
            </w:r>
            <w:r>
              <w:t>punkta a) apakšpunkts</w:t>
            </w:r>
          </w:p>
        </w:tc>
        <w:tc>
          <w:tcPr>
            <w:tcW w:w="1701" w:type="dxa"/>
          </w:tcPr>
          <w:p w14:paraId="38AF2289" w14:textId="641DE0D0" w:rsidR="00DD29FA" w:rsidRDefault="004F3A91" w:rsidP="00DE49CC">
            <w:pPr>
              <w:pStyle w:val="naiskr"/>
              <w:spacing w:before="0" w:after="0"/>
              <w:jc w:val="both"/>
            </w:pPr>
            <w:r>
              <w:t xml:space="preserve">Noteikumu projekta </w:t>
            </w:r>
            <w:r w:rsidR="00FC5F2C">
              <w:t>1. un 2.</w:t>
            </w:r>
            <w:r w:rsidR="00101A1E">
              <w:t> </w:t>
            </w:r>
            <w:r w:rsidR="00FC5F2C">
              <w:t>punkts</w:t>
            </w:r>
          </w:p>
        </w:tc>
        <w:tc>
          <w:tcPr>
            <w:tcW w:w="1843" w:type="dxa"/>
          </w:tcPr>
          <w:p w14:paraId="31CCC13B" w14:textId="77777777" w:rsidR="00DD29FA" w:rsidRDefault="00FC5F2C" w:rsidP="00DE49CC">
            <w:pPr>
              <w:pStyle w:val="naiskr"/>
              <w:spacing w:before="0" w:after="0"/>
              <w:jc w:val="both"/>
            </w:pPr>
            <w:r>
              <w:t>Pārņemtas pilnībā</w:t>
            </w:r>
          </w:p>
        </w:tc>
        <w:tc>
          <w:tcPr>
            <w:tcW w:w="3260" w:type="dxa"/>
          </w:tcPr>
          <w:p w14:paraId="171DB7A6" w14:textId="2149B8F5" w:rsidR="00DD29FA" w:rsidRDefault="00FC5F2C" w:rsidP="00DE49CC">
            <w:pPr>
              <w:pStyle w:val="naiskr"/>
              <w:spacing w:before="0" w:after="0"/>
              <w:jc w:val="both"/>
            </w:pPr>
            <w:r>
              <w:t>Netiek noteiktas stingrākas prasības</w:t>
            </w:r>
            <w:r w:rsidR="00101A1E">
              <w:t>.</w:t>
            </w:r>
          </w:p>
        </w:tc>
      </w:tr>
      <w:tr w:rsidR="00DD29FA" w14:paraId="653B3E4E" w14:textId="77777777" w:rsidTr="00F434B6">
        <w:trPr>
          <w:trHeight w:val="313"/>
          <w:jc w:val="center"/>
        </w:trPr>
        <w:tc>
          <w:tcPr>
            <w:tcW w:w="2410" w:type="dxa"/>
          </w:tcPr>
          <w:p w14:paraId="2AAE44DB" w14:textId="4E33E080" w:rsidR="00DD29FA" w:rsidRDefault="00DD29FA" w:rsidP="00DE49CC">
            <w:pPr>
              <w:pStyle w:val="naiskr"/>
              <w:spacing w:before="0" w:after="0"/>
              <w:jc w:val="both"/>
            </w:pPr>
            <w:r>
              <w:t>3.</w:t>
            </w:r>
            <w:r w:rsidR="00101A1E">
              <w:t> </w:t>
            </w:r>
            <w:r>
              <w:t>panta 1.</w:t>
            </w:r>
            <w:r w:rsidR="00101A1E">
              <w:t> </w:t>
            </w:r>
            <w:r>
              <w:t>punkta b) apakšpunkts</w:t>
            </w:r>
          </w:p>
        </w:tc>
        <w:tc>
          <w:tcPr>
            <w:tcW w:w="1701" w:type="dxa"/>
          </w:tcPr>
          <w:p w14:paraId="7A9455BB" w14:textId="7B7706C5" w:rsidR="00DD29FA" w:rsidRDefault="004F3A91" w:rsidP="00DE49CC">
            <w:pPr>
              <w:pStyle w:val="naiskr"/>
              <w:spacing w:before="0" w:after="0"/>
              <w:jc w:val="both"/>
            </w:pPr>
            <w:r>
              <w:t xml:space="preserve">Noteikumu projekta </w:t>
            </w:r>
            <w:r w:rsidR="00FC5F2C">
              <w:t>1.</w:t>
            </w:r>
            <w:r w:rsidR="00F40833">
              <w:t xml:space="preserve"> </w:t>
            </w:r>
            <w:r w:rsidR="00FC5F2C">
              <w:t>un 2.</w:t>
            </w:r>
            <w:r w:rsidR="00101A1E">
              <w:t> </w:t>
            </w:r>
            <w:r w:rsidR="00FC5F2C">
              <w:t>punkts</w:t>
            </w:r>
          </w:p>
        </w:tc>
        <w:tc>
          <w:tcPr>
            <w:tcW w:w="1843" w:type="dxa"/>
          </w:tcPr>
          <w:p w14:paraId="27A9CE69" w14:textId="77777777" w:rsidR="00DD29FA" w:rsidRDefault="00FC5F2C" w:rsidP="00DE49CC">
            <w:pPr>
              <w:pStyle w:val="naiskr"/>
              <w:spacing w:before="0" w:after="0"/>
              <w:jc w:val="both"/>
            </w:pPr>
            <w:r>
              <w:t>Pārņemtas pilnībā</w:t>
            </w:r>
          </w:p>
        </w:tc>
        <w:tc>
          <w:tcPr>
            <w:tcW w:w="3260" w:type="dxa"/>
          </w:tcPr>
          <w:p w14:paraId="38606624" w14:textId="09DDE93F" w:rsidR="00DD29FA" w:rsidRDefault="00FC5F2C" w:rsidP="00DE49CC">
            <w:pPr>
              <w:pStyle w:val="naiskr"/>
              <w:spacing w:before="0" w:after="0"/>
              <w:jc w:val="both"/>
            </w:pPr>
            <w:r>
              <w:t>Netiek noteiktas stingrākas prasības</w:t>
            </w:r>
            <w:r w:rsidR="00101A1E">
              <w:t>.</w:t>
            </w:r>
          </w:p>
        </w:tc>
      </w:tr>
      <w:tr w:rsidR="00DD29FA" w14:paraId="6E93C7CE" w14:textId="77777777" w:rsidTr="00F434B6">
        <w:trPr>
          <w:trHeight w:val="313"/>
          <w:jc w:val="center"/>
        </w:trPr>
        <w:tc>
          <w:tcPr>
            <w:tcW w:w="2410" w:type="dxa"/>
          </w:tcPr>
          <w:p w14:paraId="2CD21E43" w14:textId="0F5504A4" w:rsidR="00DD29FA" w:rsidRDefault="00DD29FA" w:rsidP="00DE49CC">
            <w:pPr>
              <w:pStyle w:val="naiskr"/>
              <w:spacing w:before="0" w:after="0"/>
              <w:jc w:val="both"/>
            </w:pPr>
            <w:r>
              <w:t>3.</w:t>
            </w:r>
            <w:r w:rsidR="00101A1E">
              <w:t> </w:t>
            </w:r>
            <w:r>
              <w:t>panta 2.</w:t>
            </w:r>
            <w:r w:rsidR="00101A1E">
              <w:t> </w:t>
            </w:r>
            <w:r>
              <w:t>punkts</w:t>
            </w:r>
          </w:p>
        </w:tc>
        <w:tc>
          <w:tcPr>
            <w:tcW w:w="1701" w:type="dxa"/>
          </w:tcPr>
          <w:p w14:paraId="13DFC7B6" w14:textId="7A8DC8C3" w:rsidR="00DD29FA" w:rsidRDefault="0013015D" w:rsidP="00DE49CC">
            <w:pPr>
              <w:pStyle w:val="naiskr"/>
              <w:spacing w:before="0" w:after="0"/>
              <w:jc w:val="both"/>
            </w:pPr>
            <w:r>
              <w:t>Dabas resursu nodokļa likuma 9.pants un 6.pielikuma 3.tabula</w:t>
            </w:r>
          </w:p>
        </w:tc>
        <w:tc>
          <w:tcPr>
            <w:tcW w:w="1843" w:type="dxa"/>
          </w:tcPr>
          <w:p w14:paraId="0AFD3CA7" w14:textId="35D787AE" w:rsidR="00DD29FA" w:rsidRDefault="0013015D" w:rsidP="00036728">
            <w:pPr>
              <w:pStyle w:val="naiskr"/>
              <w:spacing w:before="0" w:after="0"/>
              <w:jc w:val="both"/>
            </w:pPr>
            <w:r>
              <w:t>P</w:t>
            </w:r>
            <w:r w:rsidR="00DD29FA">
              <w:t>ārņemt</w:t>
            </w:r>
            <w:r w:rsidR="00AD4454">
              <w:t>a</w:t>
            </w:r>
            <w:r w:rsidR="00DD29FA">
              <w:t>s</w:t>
            </w:r>
            <w:r>
              <w:t xml:space="preserve"> pilnībā</w:t>
            </w:r>
            <w:r w:rsidR="000447F3">
              <w:t xml:space="preserve">. </w:t>
            </w:r>
          </w:p>
        </w:tc>
        <w:tc>
          <w:tcPr>
            <w:tcW w:w="3260" w:type="dxa"/>
          </w:tcPr>
          <w:p w14:paraId="300C9A9A" w14:textId="12F04D66" w:rsidR="00DD29FA" w:rsidRDefault="00AD4454" w:rsidP="00DE49CC">
            <w:pPr>
              <w:pStyle w:val="naiskr"/>
              <w:spacing w:before="0" w:after="0"/>
              <w:jc w:val="both"/>
            </w:pPr>
            <w:r>
              <w:t>Netiek noteiktas stingrākas prasības.</w:t>
            </w:r>
          </w:p>
        </w:tc>
      </w:tr>
      <w:tr w:rsidR="00DD29FA" w14:paraId="56E4B91C" w14:textId="77777777" w:rsidTr="00F434B6">
        <w:trPr>
          <w:trHeight w:val="313"/>
          <w:jc w:val="center"/>
        </w:trPr>
        <w:tc>
          <w:tcPr>
            <w:tcW w:w="2410" w:type="dxa"/>
          </w:tcPr>
          <w:p w14:paraId="40D5B030" w14:textId="48DAE523" w:rsidR="00DD29FA" w:rsidRDefault="00DD29FA" w:rsidP="00DE49CC">
            <w:pPr>
              <w:pStyle w:val="naiskr"/>
              <w:spacing w:before="0" w:after="0"/>
              <w:jc w:val="both"/>
            </w:pPr>
            <w:r>
              <w:t>4.</w:t>
            </w:r>
            <w:r w:rsidR="00101A1E">
              <w:t> </w:t>
            </w:r>
            <w:r>
              <w:t>panta 1.</w:t>
            </w:r>
            <w:r w:rsidR="00101A1E">
              <w:t> </w:t>
            </w:r>
            <w:r>
              <w:t>punkts</w:t>
            </w:r>
          </w:p>
        </w:tc>
        <w:tc>
          <w:tcPr>
            <w:tcW w:w="1701" w:type="dxa"/>
          </w:tcPr>
          <w:p w14:paraId="60D4EE63" w14:textId="7811E7FD" w:rsidR="00DD29FA" w:rsidRPr="00B36DD3" w:rsidRDefault="000B319E" w:rsidP="00DE49CC">
            <w:pPr>
              <w:pStyle w:val="naiskr"/>
              <w:spacing w:before="0" w:after="0"/>
              <w:jc w:val="both"/>
            </w:pPr>
            <w:r w:rsidRPr="00B36DD3">
              <w:t>2</w:t>
            </w:r>
            <w:r w:rsidR="00DD29FA" w:rsidRPr="00B36DD3">
              <w:t>.</w:t>
            </w:r>
            <w:r w:rsidR="00101A1E" w:rsidRPr="00B36DD3">
              <w:t> </w:t>
            </w:r>
            <w:r w:rsidR="00DD29FA" w:rsidRPr="00B36DD3">
              <w:t xml:space="preserve">punkts </w:t>
            </w:r>
          </w:p>
        </w:tc>
        <w:tc>
          <w:tcPr>
            <w:tcW w:w="1843" w:type="dxa"/>
          </w:tcPr>
          <w:p w14:paraId="63CA3AB5" w14:textId="77777777" w:rsidR="00DD29FA" w:rsidRDefault="00DD29FA" w:rsidP="00DE49CC">
            <w:pPr>
              <w:pStyle w:val="naiskr"/>
              <w:spacing w:before="0" w:after="0"/>
              <w:jc w:val="both"/>
            </w:pPr>
            <w:r>
              <w:t>Pārņemtas pilnībā</w:t>
            </w:r>
          </w:p>
        </w:tc>
        <w:tc>
          <w:tcPr>
            <w:tcW w:w="3260" w:type="dxa"/>
          </w:tcPr>
          <w:p w14:paraId="603B1D6D" w14:textId="5AE121E3" w:rsidR="00DD29FA" w:rsidRDefault="00DD29FA" w:rsidP="00DE49CC">
            <w:pPr>
              <w:pStyle w:val="naiskr"/>
              <w:spacing w:before="0" w:after="0"/>
              <w:jc w:val="both"/>
            </w:pPr>
            <w:r>
              <w:t>Netiek noteiktas stingrākas prasības</w:t>
            </w:r>
            <w:r w:rsidR="00101A1E">
              <w:t>.</w:t>
            </w:r>
          </w:p>
        </w:tc>
      </w:tr>
      <w:tr w:rsidR="005E5090" w14:paraId="4C14FF9B" w14:textId="77777777" w:rsidTr="00DE49CC">
        <w:trPr>
          <w:trHeight w:val="313"/>
          <w:jc w:val="center"/>
        </w:trPr>
        <w:tc>
          <w:tcPr>
            <w:tcW w:w="2410" w:type="dxa"/>
          </w:tcPr>
          <w:p w14:paraId="7A13E9AE" w14:textId="65875FA7" w:rsidR="005E5090" w:rsidRPr="00B36DD3" w:rsidRDefault="005E5090" w:rsidP="00DE49CC">
            <w:pPr>
              <w:pStyle w:val="naiskr"/>
              <w:spacing w:before="0" w:after="0"/>
              <w:jc w:val="both"/>
            </w:pPr>
            <w:r w:rsidRPr="00B36DD3">
              <w:lastRenderedPageBreak/>
              <w:t>Attiecīgā ES tiesību akta datums, numurs un nosaukums</w:t>
            </w:r>
          </w:p>
        </w:tc>
        <w:tc>
          <w:tcPr>
            <w:tcW w:w="6804" w:type="dxa"/>
            <w:gridSpan w:val="3"/>
          </w:tcPr>
          <w:p w14:paraId="25D3DEBF" w14:textId="1BB432A2" w:rsidR="005E5090" w:rsidRPr="00B36DD3" w:rsidRDefault="005E5090" w:rsidP="00DE49CC">
            <w:pPr>
              <w:pStyle w:val="naiskr"/>
              <w:spacing w:before="0" w:after="0"/>
              <w:jc w:val="both"/>
            </w:pPr>
            <w:r w:rsidRPr="00B36DD3">
              <w:t>Komisijas Lēmums (2005. gada 3. maijs), ar ko paredz noteikumus dalībvalstu atbilstības uzraudzībai un nosaka datu formātus attiecībā uz Eiropas Parlamenta un Padomes Direktīvu 2002/96/EK par elektrisko un elektronisko iekārtu atkritumiem</w:t>
            </w:r>
          </w:p>
        </w:tc>
      </w:tr>
      <w:tr w:rsidR="005E5090" w14:paraId="6FA3F35F" w14:textId="77777777" w:rsidTr="00F434B6">
        <w:trPr>
          <w:trHeight w:val="313"/>
          <w:jc w:val="center"/>
        </w:trPr>
        <w:tc>
          <w:tcPr>
            <w:tcW w:w="2410" w:type="dxa"/>
          </w:tcPr>
          <w:p w14:paraId="6AB22B2E" w14:textId="060ACD3C" w:rsidR="005E5090" w:rsidRPr="00B36DD3" w:rsidRDefault="005E5090" w:rsidP="005E5090">
            <w:pPr>
              <w:pStyle w:val="naiskr"/>
              <w:spacing w:before="0" w:after="0"/>
              <w:jc w:val="both"/>
            </w:pPr>
            <w:r w:rsidRPr="00B36DD3">
              <w:t>1.</w:t>
            </w:r>
            <w:r w:rsidR="000E0CAA">
              <w:t> </w:t>
            </w:r>
            <w:r w:rsidRPr="00B36DD3">
              <w:t>pants</w:t>
            </w:r>
          </w:p>
        </w:tc>
        <w:tc>
          <w:tcPr>
            <w:tcW w:w="1701" w:type="dxa"/>
          </w:tcPr>
          <w:p w14:paraId="502F73BA" w14:textId="29853CCC" w:rsidR="005E5090" w:rsidRPr="00B36DD3" w:rsidRDefault="00E66BBF" w:rsidP="005E5090">
            <w:pPr>
              <w:pStyle w:val="naiskr"/>
              <w:spacing w:before="0" w:after="0"/>
              <w:jc w:val="both"/>
            </w:pPr>
            <w:r w:rsidRPr="00B36DD3">
              <w:t>3</w:t>
            </w:r>
            <w:r w:rsidR="005E5090" w:rsidRPr="00B36DD3">
              <w:t>.</w:t>
            </w:r>
            <w:r w:rsidRPr="00B36DD3">
              <w:t xml:space="preserve"> un 4.</w:t>
            </w:r>
            <w:r w:rsidR="005E5090" w:rsidRPr="00B36DD3">
              <w:t>punkts</w:t>
            </w:r>
          </w:p>
        </w:tc>
        <w:tc>
          <w:tcPr>
            <w:tcW w:w="1843" w:type="dxa"/>
          </w:tcPr>
          <w:p w14:paraId="4777959D" w14:textId="4B35E3DD" w:rsidR="005E5090" w:rsidRPr="00B36DD3" w:rsidRDefault="005E5090" w:rsidP="005E5090">
            <w:pPr>
              <w:pStyle w:val="naiskr"/>
              <w:spacing w:before="0" w:after="0"/>
              <w:jc w:val="both"/>
            </w:pPr>
            <w:r w:rsidRPr="00B36DD3">
              <w:t>Pārņemtas pilnībā</w:t>
            </w:r>
          </w:p>
        </w:tc>
        <w:tc>
          <w:tcPr>
            <w:tcW w:w="3260" w:type="dxa"/>
          </w:tcPr>
          <w:p w14:paraId="51B38937" w14:textId="6D737138" w:rsidR="005E5090" w:rsidRPr="00B36DD3" w:rsidRDefault="005E5090" w:rsidP="005E5090">
            <w:pPr>
              <w:pStyle w:val="naiskr"/>
              <w:spacing w:before="0" w:after="0"/>
              <w:jc w:val="both"/>
            </w:pPr>
            <w:r w:rsidRPr="00B36DD3">
              <w:t>Netiek noteiktas stingrākas prasības.</w:t>
            </w:r>
          </w:p>
        </w:tc>
      </w:tr>
      <w:tr w:rsidR="00E66BBF" w14:paraId="10BDF24D" w14:textId="77777777" w:rsidTr="00F434B6">
        <w:trPr>
          <w:trHeight w:val="313"/>
          <w:jc w:val="center"/>
        </w:trPr>
        <w:tc>
          <w:tcPr>
            <w:tcW w:w="2410" w:type="dxa"/>
          </w:tcPr>
          <w:p w14:paraId="08C7E03A" w14:textId="67701E22" w:rsidR="00E66BBF" w:rsidRPr="00B36DD3" w:rsidRDefault="00E66BBF" w:rsidP="00E66BBF">
            <w:pPr>
              <w:pStyle w:val="naiskr"/>
              <w:spacing w:before="0" w:after="0"/>
              <w:jc w:val="both"/>
            </w:pPr>
            <w:r w:rsidRPr="00B36DD3">
              <w:t>2.</w:t>
            </w:r>
            <w:r w:rsidR="000E0CAA">
              <w:t> </w:t>
            </w:r>
            <w:r w:rsidRPr="00B36DD3">
              <w:t>panta 1.punkts</w:t>
            </w:r>
          </w:p>
        </w:tc>
        <w:tc>
          <w:tcPr>
            <w:tcW w:w="1701" w:type="dxa"/>
          </w:tcPr>
          <w:p w14:paraId="76F1B8B4" w14:textId="777A2104" w:rsidR="00E66BBF" w:rsidRPr="00B36DD3" w:rsidRDefault="00E66BBF" w:rsidP="00E66BBF">
            <w:pPr>
              <w:pStyle w:val="naiskr"/>
              <w:spacing w:before="0" w:after="0"/>
              <w:jc w:val="both"/>
            </w:pPr>
            <w:r w:rsidRPr="00B36DD3">
              <w:t>4.punkts</w:t>
            </w:r>
          </w:p>
        </w:tc>
        <w:tc>
          <w:tcPr>
            <w:tcW w:w="1843" w:type="dxa"/>
          </w:tcPr>
          <w:p w14:paraId="3247D4F7" w14:textId="3F3A7A8C" w:rsidR="00E66BBF" w:rsidRPr="00B36DD3" w:rsidRDefault="00E66BBF" w:rsidP="00E66BBF">
            <w:pPr>
              <w:pStyle w:val="naiskr"/>
              <w:spacing w:before="0" w:after="0"/>
              <w:jc w:val="both"/>
            </w:pPr>
            <w:r w:rsidRPr="00B36DD3">
              <w:t>Pārņemtas pilnībā</w:t>
            </w:r>
          </w:p>
        </w:tc>
        <w:tc>
          <w:tcPr>
            <w:tcW w:w="3260" w:type="dxa"/>
          </w:tcPr>
          <w:p w14:paraId="08C1E013" w14:textId="417C20EE" w:rsidR="00E66BBF" w:rsidRPr="00B36DD3" w:rsidRDefault="00E66BBF" w:rsidP="00E66BBF">
            <w:pPr>
              <w:pStyle w:val="naiskr"/>
              <w:spacing w:before="0" w:after="0"/>
              <w:jc w:val="both"/>
            </w:pPr>
            <w:r w:rsidRPr="00B36DD3">
              <w:t>Netiek noteiktas stingrākas prasības.</w:t>
            </w:r>
          </w:p>
        </w:tc>
      </w:tr>
      <w:tr w:rsidR="00E66BBF" w14:paraId="000091FA" w14:textId="77777777" w:rsidTr="00F434B6">
        <w:trPr>
          <w:trHeight w:val="313"/>
          <w:jc w:val="center"/>
        </w:trPr>
        <w:tc>
          <w:tcPr>
            <w:tcW w:w="2410" w:type="dxa"/>
          </w:tcPr>
          <w:p w14:paraId="6C726947" w14:textId="45E4E02B" w:rsidR="00E66BBF" w:rsidRPr="00B36DD3" w:rsidRDefault="00E66BBF" w:rsidP="00E66BBF">
            <w:pPr>
              <w:pStyle w:val="naiskr"/>
              <w:spacing w:before="0" w:after="0"/>
              <w:jc w:val="both"/>
            </w:pPr>
            <w:r w:rsidRPr="00B36DD3">
              <w:t>Pielikums</w:t>
            </w:r>
          </w:p>
        </w:tc>
        <w:tc>
          <w:tcPr>
            <w:tcW w:w="1701" w:type="dxa"/>
          </w:tcPr>
          <w:p w14:paraId="7C3DB429" w14:textId="52081CA8" w:rsidR="00E66BBF" w:rsidRPr="00B36DD3" w:rsidRDefault="00E66BBF" w:rsidP="00E66BBF">
            <w:pPr>
              <w:pStyle w:val="naiskr"/>
              <w:spacing w:before="0" w:after="0"/>
              <w:jc w:val="both"/>
            </w:pPr>
            <w:r w:rsidRPr="00B36DD3">
              <w:t>3.un 4.punkts</w:t>
            </w:r>
          </w:p>
        </w:tc>
        <w:tc>
          <w:tcPr>
            <w:tcW w:w="1843" w:type="dxa"/>
          </w:tcPr>
          <w:p w14:paraId="66359456" w14:textId="36270D86" w:rsidR="00E66BBF" w:rsidRPr="00B36DD3" w:rsidRDefault="00E66BBF" w:rsidP="00E66BBF">
            <w:pPr>
              <w:pStyle w:val="naiskr"/>
              <w:spacing w:before="0" w:after="0"/>
              <w:jc w:val="both"/>
            </w:pPr>
            <w:r w:rsidRPr="00B36DD3">
              <w:t>Pārņemtas pilnībā</w:t>
            </w:r>
          </w:p>
        </w:tc>
        <w:tc>
          <w:tcPr>
            <w:tcW w:w="3260" w:type="dxa"/>
          </w:tcPr>
          <w:p w14:paraId="3088826E" w14:textId="133EA294" w:rsidR="00E66BBF" w:rsidRPr="00B36DD3" w:rsidRDefault="00E66BBF" w:rsidP="00E66BBF">
            <w:pPr>
              <w:pStyle w:val="naiskr"/>
              <w:spacing w:before="0" w:after="0"/>
              <w:jc w:val="both"/>
            </w:pPr>
            <w:r w:rsidRPr="00B36DD3">
              <w:t>Netiek noteiktas stingrākas prasības.</w:t>
            </w:r>
          </w:p>
        </w:tc>
      </w:tr>
      <w:tr w:rsidR="00E66BBF" w14:paraId="3E294AEB" w14:textId="77777777" w:rsidTr="00DE49CC">
        <w:trPr>
          <w:trHeight w:val="313"/>
          <w:jc w:val="center"/>
        </w:trPr>
        <w:tc>
          <w:tcPr>
            <w:tcW w:w="4111" w:type="dxa"/>
            <w:gridSpan w:val="2"/>
          </w:tcPr>
          <w:p w14:paraId="029A874A" w14:textId="77777777" w:rsidR="00E66BBF" w:rsidRPr="006C4B9F" w:rsidRDefault="00E66BBF" w:rsidP="00E66BBF">
            <w:pPr>
              <w:pStyle w:val="naiskr"/>
              <w:spacing w:before="0" w:after="0"/>
              <w:jc w:val="both"/>
            </w:pPr>
            <w:r w:rsidRPr="006C4B9F">
              <w:t>Kā ir izmantota ES tiesību aktā paredzētā rīcības brīvība dalībvalstij pārņemt vai ieviest noteiktas ES tiesību akta normas.</w:t>
            </w:r>
          </w:p>
          <w:p w14:paraId="42DD3951" w14:textId="7D44D32F" w:rsidR="00E66BBF" w:rsidRDefault="00E66BBF" w:rsidP="00E66BBF">
            <w:pPr>
              <w:pStyle w:val="naiskr"/>
              <w:spacing w:before="0" w:after="0"/>
              <w:jc w:val="both"/>
            </w:pPr>
            <w:r w:rsidRPr="006C4B9F">
              <w:t>Kādēļ?</w:t>
            </w:r>
          </w:p>
        </w:tc>
        <w:tc>
          <w:tcPr>
            <w:tcW w:w="5103" w:type="dxa"/>
            <w:gridSpan w:val="2"/>
          </w:tcPr>
          <w:p w14:paraId="00FE7DB5" w14:textId="2F5C613A" w:rsidR="00E66BBF" w:rsidRDefault="00E66BBF" w:rsidP="00E66BBF">
            <w:pPr>
              <w:pStyle w:val="naiskr"/>
              <w:spacing w:before="0" w:after="0"/>
              <w:jc w:val="both"/>
            </w:pPr>
            <w:r w:rsidRPr="00035D2F">
              <w:rPr>
                <w:bCs/>
              </w:rPr>
              <w:t>Direktīva</w:t>
            </w:r>
            <w:r>
              <w:rPr>
                <w:bCs/>
              </w:rPr>
              <w:t>s</w:t>
            </w:r>
            <w:r w:rsidRPr="00035D2F">
              <w:rPr>
                <w:bCs/>
              </w:rPr>
              <w:t xml:space="preserve"> 2018/849 3. panta 2. punktā izteiktais 16.a pants paredz dalībvalstij rīcības brīvību, proti, “lai palīdzētu sasniegt šajā direktīvā noteiktos mērķus, dalībvalstis </w:t>
            </w:r>
            <w:r w:rsidRPr="00035D2F">
              <w:rPr>
                <w:bCs/>
                <w:u w:val="single"/>
              </w:rPr>
              <w:t>var</w:t>
            </w:r>
            <w:r w:rsidRPr="00035D2F">
              <w:rPr>
                <w:bCs/>
              </w:rPr>
              <w:t xml:space="preserve"> izmantot ekonomikas instrumentus un citus pasākumus, kas stimulētu atkritumu apsaimniekošanas hierarhijas piemērošanu, piemēram, tādus, kas norādīti Direktīvas 2008/98/EK </w:t>
            </w:r>
            <w:proofErr w:type="spellStart"/>
            <w:r w:rsidRPr="00035D2F">
              <w:rPr>
                <w:bCs/>
              </w:rPr>
              <w:t>IVa</w:t>
            </w:r>
            <w:proofErr w:type="spellEnd"/>
            <w:r w:rsidRPr="00035D2F">
              <w:rPr>
                <w:bCs/>
              </w:rPr>
              <w:t xml:space="preserve"> pielikumā, vai citus piemērotus instrumentus un pasākumus”.</w:t>
            </w:r>
            <w:r>
              <w:rPr>
                <w:bCs/>
              </w:rPr>
              <w:t xml:space="preserve"> </w:t>
            </w:r>
            <w:r w:rsidRPr="00E66BBF">
              <w:rPr>
                <w:bCs/>
              </w:rPr>
              <w:t>Kopš 2006.</w:t>
            </w:r>
            <w:r w:rsidR="000E0CAA">
              <w:rPr>
                <w:bCs/>
              </w:rPr>
              <w:t> </w:t>
            </w:r>
            <w:r w:rsidRPr="00E66BBF">
              <w:rPr>
                <w:bCs/>
              </w:rPr>
              <w:t>gada 1.</w:t>
            </w:r>
            <w:r w:rsidR="000E0CAA">
              <w:rPr>
                <w:bCs/>
              </w:rPr>
              <w:t> </w:t>
            </w:r>
            <w:r w:rsidRPr="00E66BBF">
              <w:rPr>
                <w:bCs/>
              </w:rPr>
              <w:t>jūlija Dabas resursu nodokļa likuma 9.</w:t>
            </w:r>
            <w:r w:rsidR="000E0CAA">
              <w:rPr>
                <w:bCs/>
              </w:rPr>
              <w:t> </w:t>
            </w:r>
            <w:r w:rsidRPr="00E66BBF">
              <w:rPr>
                <w:bCs/>
              </w:rPr>
              <w:t>pantā un 6.</w:t>
            </w:r>
            <w:r w:rsidR="000E0CAA">
              <w:rPr>
                <w:bCs/>
              </w:rPr>
              <w:t> </w:t>
            </w:r>
            <w:r w:rsidRPr="00E66BBF">
              <w:rPr>
                <w:bCs/>
              </w:rPr>
              <w:t>pielikumā ir ietvertas normas, ka par Latvijā realizētajām iekārtām ir jāmaksā dabas resursu nodoklis. Tāpēc Latvija nav izmantojusi direktīvas 2018/849 3.</w:t>
            </w:r>
            <w:r w:rsidR="000E0CAA">
              <w:rPr>
                <w:bCs/>
              </w:rPr>
              <w:t> </w:t>
            </w:r>
            <w:r w:rsidRPr="00E66BBF">
              <w:rPr>
                <w:bCs/>
              </w:rPr>
              <w:t>panta 2.punktā dalībvalstīm paredzēto rīcības brīvību attiecībā uz ekonomikas instrumentu izmantošanu.</w:t>
            </w:r>
            <w:r>
              <w:rPr>
                <w:bCs/>
              </w:rPr>
              <w:t xml:space="preserve"> </w:t>
            </w:r>
          </w:p>
        </w:tc>
      </w:tr>
      <w:tr w:rsidR="00E66BBF" w14:paraId="3A73ABE6" w14:textId="77777777" w:rsidTr="00DE49CC">
        <w:trPr>
          <w:trHeight w:val="313"/>
          <w:jc w:val="center"/>
        </w:trPr>
        <w:tc>
          <w:tcPr>
            <w:tcW w:w="4111" w:type="dxa"/>
            <w:gridSpan w:val="2"/>
          </w:tcPr>
          <w:p w14:paraId="3F74AFBD" w14:textId="043BB2C8" w:rsidR="00E66BBF" w:rsidRDefault="00E66BBF" w:rsidP="00E66BBF">
            <w:pPr>
              <w:pStyle w:val="naiskr"/>
              <w:spacing w:before="0" w:after="0"/>
              <w:jc w:val="both"/>
            </w:pPr>
            <w:r w:rsidRPr="006C4B9F">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5103" w:type="dxa"/>
            <w:gridSpan w:val="2"/>
          </w:tcPr>
          <w:p w14:paraId="1CD5358A" w14:textId="7529551D" w:rsidR="00E66BBF" w:rsidRDefault="00E66BBF" w:rsidP="00E66BBF">
            <w:pPr>
              <w:pStyle w:val="naiskr"/>
              <w:spacing w:before="0" w:after="0"/>
              <w:jc w:val="both"/>
            </w:pPr>
            <w:r w:rsidRPr="006C4B9F">
              <w:t> </w:t>
            </w:r>
            <w:r>
              <w:t>Projekts šo jomu neskar.</w:t>
            </w:r>
          </w:p>
        </w:tc>
      </w:tr>
      <w:tr w:rsidR="00E66BBF" w14:paraId="74FCA3FF" w14:textId="77777777" w:rsidTr="00DE49CC">
        <w:trPr>
          <w:trHeight w:val="313"/>
          <w:jc w:val="center"/>
        </w:trPr>
        <w:tc>
          <w:tcPr>
            <w:tcW w:w="4111" w:type="dxa"/>
            <w:gridSpan w:val="2"/>
          </w:tcPr>
          <w:p w14:paraId="6F41AB65" w14:textId="59FE7CEF" w:rsidR="00E66BBF" w:rsidRDefault="00E66BBF" w:rsidP="00E66BBF">
            <w:pPr>
              <w:pStyle w:val="naiskr"/>
              <w:spacing w:before="0" w:after="0"/>
              <w:jc w:val="both"/>
            </w:pPr>
            <w:r w:rsidRPr="006C4B9F">
              <w:t>Cita informācija</w:t>
            </w:r>
          </w:p>
        </w:tc>
        <w:tc>
          <w:tcPr>
            <w:tcW w:w="5103" w:type="dxa"/>
            <w:gridSpan w:val="2"/>
          </w:tcPr>
          <w:p w14:paraId="66B042B8" w14:textId="3D77A82D" w:rsidR="00E66BBF" w:rsidRDefault="00E66BBF" w:rsidP="00E66BBF">
            <w:pPr>
              <w:pStyle w:val="naiskr"/>
              <w:spacing w:before="0" w:after="0"/>
              <w:jc w:val="both"/>
            </w:pPr>
            <w:r>
              <w:t xml:space="preserve">Direktīvas 2018/849/ES 1. pantā ietvertie grozījumi Eiropas Parlamenta un Padomes 2000. gada 18. septembra Direktīvā 2000/53/EK par nolietotiem transportlīdzekļiem tiks pārņemti ar Ministru kabineta noteikumu projektu </w:t>
            </w:r>
            <w:r w:rsidRPr="000447F3">
              <w:t>“</w:t>
            </w:r>
            <w:r w:rsidRPr="00F65BF4">
              <w:rPr>
                <w:szCs w:val="28"/>
              </w:rPr>
              <w:t>Grozījumi Ministru kabineta 2011. gada 22. februāra noteikumos Nr. 135 “Noteikumi par nolietotu transportlīdzekļu pārstrādi un apstrādes uzņēmumiem noteiktajām vides prasībām””</w:t>
            </w:r>
            <w:r w:rsidRPr="000447F3">
              <w:t>,</w:t>
            </w:r>
            <w:r>
              <w:t xml:space="preserve"> kurš tiks sagatavots un pieņemts līdz 2020. gada 5. jūlijam.</w:t>
            </w:r>
          </w:p>
          <w:p w14:paraId="0B812888" w14:textId="46D95088" w:rsidR="00E66BBF" w:rsidRDefault="00E66BBF" w:rsidP="00E66BBF">
            <w:pPr>
              <w:pStyle w:val="naiskr"/>
              <w:spacing w:before="0" w:after="0"/>
              <w:jc w:val="both"/>
            </w:pPr>
            <w:r>
              <w:t>Direktīvas 2018/849/ES 2. pantā ietvertie grozījumi Eiropas Parlamenta un Padomes 2006. gada 6. septembra Direktīvā 2006/66/EK</w:t>
            </w:r>
            <w:r w:rsidR="00305875">
              <w:t xml:space="preserve"> </w:t>
            </w:r>
            <w:r>
              <w:t>par baterijām un akumulatoriem, un bateriju un akumulatoru atkritumiem un ar ko atceļ Direktīvu 91/157/EEK tiks pārņemti ar Ministru kabineta noteikumu projektu “</w:t>
            </w:r>
            <w:r w:rsidRPr="00956811">
              <w:t>Grozījumi Ministru kabineta 2011.</w:t>
            </w:r>
            <w:r>
              <w:t> </w:t>
            </w:r>
            <w:r w:rsidRPr="00956811">
              <w:t>gada 21.</w:t>
            </w:r>
            <w:r>
              <w:t> </w:t>
            </w:r>
            <w:r w:rsidRPr="00956811">
              <w:t>jūlija noteikumos Nr.</w:t>
            </w:r>
            <w:r>
              <w:t> </w:t>
            </w:r>
            <w:r w:rsidRPr="00956811">
              <w:t>485 “Grozījumi Ministru kabineta 2011.</w:t>
            </w:r>
            <w:r>
              <w:t> </w:t>
            </w:r>
            <w:r w:rsidRPr="00956811">
              <w:t>gada 21.</w:t>
            </w:r>
            <w:r>
              <w:t> </w:t>
            </w:r>
            <w:r w:rsidRPr="00956811">
              <w:t>jūnija noteikumos Nr.</w:t>
            </w:r>
            <w:r>
              <w:t> </w:t>
            </w:r>
            <w:r w:rsidRPr="00956811">
              <w:t xml:space="preserve">485 </w:t>
            </w:r>
            <w:r w:rsidRPr="00956811">
              <w:lastRenderedPageBreak/>
              <w:t>“Atsevišķu veidu bīstamo atkritumu apsaimniekošanas kārtība””</w:t>
            </w:r>
            <w:r>
              <w:t xml:space="preserve"> un likumprojektu “Grozījumi Atkritumu apsaimniekošanas likumā”, kuri tiks sagatavoti un pieņemti līdz 2020. gada 5. jūlijam.</w:t>
            </w:r>
          </w:p>
        </w:tc>
      </w:tr>
    </w:tbl>
    <w:p w14:paraId="54A93BB8" w14:textId="77777777" w:rsidR="00DD29FA" w:rsidRPr="006C4B9F" w:rsidRDefault="00DD29FA" w:rsidP="00DD29FA">
      <w:pPr>
        <w:pStyle w:val="naisf"/>
        <w:ind w:firstLine="0"/>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DD29FA" w14:paraId="1815619F" w14:textId="77777777" w:rsidTr="00647C45">
        <w:tc>
          <w:tcPr>
            <w:tcW w:w="9356" w:type="dxa"/>
            <w:tcBorders>
              <w:top w:val="single" w:sz="4" w:space="0" w:color="auto"/>
              <w:left w:val="single" w:sz="4" w:space="0" w:color="auto"/>
              <w:bottom w:val="single" w:sz="4" w:space="0" w:color="auto"/>
              <w:right w:val="single" w:sz="4" w:space="0" w:color="auto"/>
            </w:tcBorders>
            <w:hideMark/>
          </w:tcPr>
          <w:p w14:paraId="7B64E891" w14:textId="77777777" w:rsidR="00DD29FA" w:rsidRDefault="00DD29FA" w:rsidP="00DE49CC">
            <w:pPr>
              <w:spacing w:line="256" w:lineRule="auto"/>
              <w:jc w:val="center"/>
              <w:rPr>
                <w:b/>
                <w:lang w:eastAsia="en-US"/>
              </w:rPr>
            </w:pPr>
            <w:r>
              <w:rPr>
                <w:b/>
                <w:lang w:eastAsia="en-US"/>
              </w:rPr>
              <w:t>2. tabula. Ar tiesību akta projektu uzņemtās saistības, kas izriet no starptautiskajiem tiesību aktiem vai starptautiskas institūcijas vai organizācijas dokumentiem</w:t>
            </w:r>
          </w:p>
          <w:p w14:paraId="693B0400" w14:textId="77777777" w:rsidR="00DD29FA" w:rsidRDefault="00DD29FA" w:rsidP="00DE49CC">
            <w:pPr>
              <w:spacing w:line="256" w:lineRule="auto"/>
              <w:jc w:val="center"/>
              <w:rPr>
                <w:lang w:eastAsia="en-US"/>
              </w:rPr>
            </w:pPr>
            <w:r>
              <w:rPr>
                <w:b/>
                <w:lang w:eastAsia="en-US"/>
              </w:rPr>
              <w:t>Pasākumi šo saistību izpildei</w:t>
            </w:r>
          </w:p>
        </w:tc>
      </w:tr>
      <w:tr w:rsidR="00DD29FA" w14:paraId="780C98D0" w14:textId="77777777" w:rsidTr="00647C45">
        <w:tc>
          <w:tcPr>
            <w:tcW w:w="9356" w:type="dxa"/>
            <w:tcBorders>
              <w:top w:val="single" w:sz="4" w:space="0" w:color="auto"/>
              <w:left w:val="single" w:sz="4" w:space="0" w:color="auto"/>
              <w:bottom w:val="single" w:sz="4" w:space="0" w:color="auto"/>
              <w:right w:val="single" w:sz="4" w:space="0" w:color="auto"/>
            </w:tcBorders>
          </w:tcPr>
          <w:p w14:paraId="074EE0A4" w14:textId="77777777" w:rsidR="00DD29FA" w:rsidRPr="00FF72C6" w:rsidRDefault="00DD29FA" w:rsidP="00DE49CC">
            <w:pPr>
              <w:spacing w:line="256" w:lineRule="auto"/>
              <w:jc w:val="center"/>
              <w:rPr>
                <w:lang w:eastAsia="en-US"/>
              </w:rPr>
            </w:pPr>
            <w:r>
              <w:rPr>
                <w:lang w:eastAsia="en-US"/>
              </w:rPr>
              <w:t>P</w:t>
            </w:r>
            <w:r w:rsidRPr="00FF72C6">
              <w:rPr>
                <w:lang w:eastAsia="en-US"/>
              </w:rPr>
              <w:t>rojekts šo jomu neskar.</w:t>
            </w:r>
          </w:p>
        </w:tc>
      </w:tr>
    </w:tbl>
    <w:p w14:paraId="164F6E55" w14:textId="77777777" w:rsidR="00DD29FA" w:rsidRPr="00FB41DC" w:rsidRDefault="00DD29FA" w:rsidP="00DD29FA"/>
    <w:tbl>
      <w:tblPr>
        <w:tblW w:w="9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9"/>
        <w:gridCol w:w="3095"/>
        <w:gridCol w:w="5831"/>
      </w:tblGrid>
      <w:tr w:rsidR="00DD29FA" w:rsidRPr="00FB41DC" w14:paraId="76D5E858" w14:textId="77777777" w:rsidTr="00D079BE">
        <w:trPr>
          <w:jc w:val="center"/>
        </w:trPr>
        <w:tc>
          <w:tcPr>
            <w:tcW w:w="9335" w:type="dxa"/>
            <w:gridSpan w:val="3"/>
            <w:tcMar>
              <w:top w:w="57" w:type="dxa"/>
              <w:left w:w="57" w:type="dxa"/>
              <w:bottom w:w="57" w:type="dxa"/>
              <w:right w:w="57" w:type="dxa"/>
            </w:tcMar>
          </w:tcPr>
          <w:p w14:paraId="004875A5" w14:textId="77777777" w:rsidR="00DD29FA" w:rsidRPr="00FB41DC" w:rsidRDefault="00DD29FA" w:rsidP="00DE49CC">
            <w:pPr>
              <w:pStyle w:val="naisnod"/>
              <w:spacing w:before="0" w:after="0"/>
              <w:ind w:left="57" w:right="57"/>
            </w:pPr>
            <w:r w:rsidRPr="00FB41DC">
              <w:t>VI.</w:t>
            </w:r>
            <w:r>
              <w:t> </w:t>
            </w:r>
            <w:r w:rsidRPr="00FB41DC">
              <w:t xml:space="preserve">Sabiedrības līdzdalība un </w:t>
            </w:r>
            <w:r>
              <w:t>komunikācijas aktivitātes</w:t>
            </w:r>
          </w:p>
        </w:tc>
      </w:tr>
      <w:tr w:rsidR="00DD29FA" w:rsidRPr="00FB41DC" w14:paraId="4CFAB110" w14:textId="77777777" w:rsidTr="000E0CAA">
        <w:trPr>
          <w:trHeight w:val="1645"/>
          <w:jc w:val="center"/>
        </w:trPr>
        <w:tc>
          <w:tcPr>
            <w:tcW w:w="348" w:type="dxa"/>
            <w:tcMar>
              <w:top w:w="57" w:type="dxa"/>
              <w:left w:w="57" w:type="dxa"/>
              <w:bottom w:w="57" w:type="dxa"/>
              <w:right w:w="57" w:type="dxa"/>
            </w:tcMar>
          </w:tcPr>
          <w:p w14:paraId="073F7B06" w14:textId="77777777" w:rsidR="00DD29FA" w:rsidRPr="00FB41DC" w:rsidRDefault="00DD29FA" w:rsidP="00DE49CC">
            <w:pPr>
              <w:pStyle w:val="naiskr"/>
              <w:spacing w:before="0" w:after="0"/>
              <w:ind w:left="57" w:right="57"/>
              <w:rPr>
                <w:bCs/>
              </w:rPr>
            </w:pPr>
            <w:r w:rsidRPr="00FB41DC">
              <w:rPr>
                <w:bCs/>
              </w:rPr>
              <w:t>1.</w:t>
            </w:r>
          </w:p>
        </w:tc>
        <w:tc>
          <w:tcPr>
            <w:tcW w:w="3118" w:type="dxa"/>
            <w:tcMar>
              <w:top w:w="57" w:type="dxa"/>
              <w:left w:w="57" w:type="dxa"/>
              <w:bottom w:w="57" w:type="dxa"/>
              <w:right w:w="57" w:type="dxa"/>
            </w:tcMar>
          </w:tcPr>
          <w:p w14:paraId="295F4B34" w14:textId="0CBCC890" w:rsidR="000155A6" w:rsidRDefault="00DD29FA" w:rsidP="00DE49CC">
            <w:pPr>
              <w:pStyle w:val="naiskr"/>
              <w:tabs>
                <w:tab w:val="left" w:pos="170"/>
              </w:tabs>
              <w:spacing w:before="0" w:after="0"/>
              <w:ind w:left="57" w:right="57"/>
            </w:pPr>
            <w:r>
              <w:t>Plānotās s</w:t>
            </w:r>
            <w:r w:rsidRPr="00FB41DC">
              <w:t xml:space="preserve">abiedrības </w:t>
            </w:r>
            <w:r>
              <w:t xml:space="preserve">līdzdalības un komunikācijas aktivitātes saistībā ar projektu </w:t>
            </w:r>
          </w:p>
          <w:p w14:paraId="78851244" w14:textId="77777777" w:rsidR="00DD29FA" w:rsidRPr="00B32DEF" w:rsidRDefault="00DD29FA" w:rsidP="00B32DEF"/>
        </w:tc>
        <w:tc>
          <w:tcPr>
            <w:tcW w:w="5869" w:type="dxa"/>
            <w:tcMar>
              <w:top w:w="57" w:type="dxa"/>
              <w:left w:w="57" w:type="dxa"/>
              <w:bottom w:w="57" w:type="dxa"/>
              <w:right w:w="57" w:type="dxa"/>
            </w:tcMar>
          </w:tcPr>
          <w:p w14:paraId="47D4E24E" w14:textId="3BFA0F6C" w:rsidR="00DD29FA" w:rsidRPr="00FB41DC" w:rsidRDefault="00DD29FA" w:rsidP="00DE49CC">
            <w:pPr>
              <w:pStyle w:val="naisf"/>
              <w:spacing w:before="0" w:after="240"/>
              <w:ind w:left="57" w:right="57" w:firstLine="0"/>
            </w:pPr>
            <w:r w:rsidRPr="00CD00B5">
              <w:t>Saskaņā ar Ministru kabineta 2009.</w:t>
            </w:r>
            <w:r>
              <w:t> </w:t>
            </w:r>
            <w:r w:rsidRPr="00CD00B5">
              <w:t>gada 25.</w:t>
            </w:r>
            <w:r>
              <w:t> </w:t>
            </w:r>
            <w:r w:rsidRPr="00CD00B5">
              <w:t>augusta noteikumu Nr.</w:t>
            </w:r>
            <w:r>
              <w:t> </w:t>
            </w:r>
            <w:r w:rsidR="003C0E43">
              <w:t>970 “</w:t>
            </w:r>
            <w:r w:rsidRPr="00CD00B5">
              <w:t>Sabiedrības līdzdalības kārtība attīstības plānošanas procesā” 7.4.</w:t>
            </w:r>
            <w:r w:rsidRPr="007923A6">
              <w:rPr>
                <w:vertAlign w:val="superscript"/>
              </w:rPr>
              <w:t>1</w:t>
            </w:r>
            <w:r>
              <w:t> </w:t>
            </w:r>
            <w:r w:rsidRPr="00CD00B5">
              <w:t>apakš</w:t>
            </w:r>
            <w:r>
              <w:t xml:space="preserve">punktu sabiedrības pārstāvji ir </w:t>
            </w:r>
            <w:r w:rsidRPr="00CD00B5">
              <w:t>aicināti līdzdarboties, rakstiski sniedzot viedokli par noteikumu projektu tā izstrādes stadijā.</w:t>
            </w:r>
          </w:p>
        </w:tc>
      </w:tr>
      <w:tr w:rsidR="00DD29FA" w:rsidRPr="00FB41DC" w14:paraId="193325E8" w14:textId="77777777" w:rsidTr="00D079BE">
        <w:trPr>
          <w:trHeight w:val="339"/>
          <w:jc w:val="center"/>
        </w:trPr>
        <w:tc>
          <w:tcPr>
            <w:tcW w:w="348" w:type="dxa"/>
            <w:tcMar>
              <w:top w:w="57" w:type="dxa"/>
              <w:left w:w="57" w:type="dxa"/>
              <w:bottom w:w="57" w:type="dxa"/>
              <w:right w:w="57" w:type="dxa"/>
            </w:tcMar>
          </w:tcPr>
          <w:p w14:paraId="48678DC6" w14:textId="77777777" w:rsidR="00DD29FA" w:rsidRPr="00FB41DC" w:rsidRDefault="00DD29FA" w:rsidP="00DE49CC">
            <w:pPr>
              <w:pStyle w:val="naiskr"/>
              <w:spacing w:before="0" w:after="0"/>
              <w:ind w:left="57" w:right="57"/>
              <w:rPr>
                <w:bCs/>
              </w:rPr>
            </w:pPr>
            <w:r w:rsidRPr="00FB41DC">
              <w:rPr>
                <w:bCs/>
              </w:rPr>
              <w:t>2.</w:t>
            </w:r>
          </w:p>
        </w:tc>
        <w:tc>
          <w:tcPr>
            <w:tcW w:w="3118" w:type="dxa"/>
            <w:tcMar>
              <w:top w:w="57" w:type="dxa"/>
              <w:left w:w="57" w:type="dxa"/>
              <w:bottom w:w="57" w:type="dxa"/>
              <w:right w:w="57" w:type="dxa"/>
            </w:tcMar>
          </w:tcPr>
          <w:p w14:paraId="47B6D266" w14:textId="77777777" w:rsidR="00DD29FA" w:rsidRPr="00FB41DC" w:rsidRDefault="00DD29FA" w:rsidP="00DE49CC">
            <w:pPr>
              <w:pStyle w:val="naiskr"/>
              <w:spacing w:before="0" w:after="0"/>
              <w:ind w:left="57" w:right="57"/>
            </w:pPr>
            <w:r w:rsidRPr="00FB41DC">
              <w:t xml:space="preserve">Sabiedrības līdzdalība projekta izstrādē </w:t>
            </w:r>
          </w:p>
        </w:tc>
        <w:tc>
          <w:tcPr>
            <w:tcW w:w="5869" w:type="dxa"/>
            <w:tcMar>
              <w:top w:w="57" w:type="dxa"/>
              <w:left w:w="57" w:type="dxa"/>
              <w:bottom w:w="57" w:type="dxa"/>
              <w:right w:w="57" w:type="dxa"/>
            </w:tcMar>
          </w:tcPr>
          <w:p w14:paraId="4BB27B5B" w14:textId="051490B3" w:rsidR="00DD29FA" w:rsidRPr="00FB41DC" w:rsidRDefault="00DD29FA" w:rsidP="008A0CF0">
            <w:pPr>
              <w:pStyle w:val="naiskr"/>
              <w:spacing w:before="0" w:after="0"/>
              <w:ind w:right="57"/>
              <w:jc w:val="both"/>
            </w:pPr>
            <w:r>
              <w:t xml:space="preserve">Noteikumu projekts un </w:t>
            </w:r>
            <w:r w:rsidR="00F470E0">
              <w:t xml:space="preserve">tā </w:t>
            </w:r>
            <w:r>
              <w:t>sākotnējās ietekmes novērtējuma ziņojums</w:t>
            </w:r>
            <w:r w:rsidR="00F470E0">
              <w:t xml:space="preserve"> (anotācija)</w:t>
            </w:r>
            <w:r>
              <w:t xml:space="preserve"> 2018</w:t>
            </w:r>
            <w:r w:rsidRPr="00833720">
              <w:t>. </w:t>
            </w:r>
            <w:r w:rsidRPr="00B20202">
              <w:t>gada</w:t>
            </w:r>
            <w:r w:rsidR="008A0CF0" w:rsidRPr="00B20202">
              <w:t xml:space="preserve"> 15</w:t>
            </w:r>
            <w:r w:rsidRPr="001132FA">
              <w:t>. </w:t>
            </w:r>
            <w:r w:rsidR="007064BE" w:rsidRPr="001132FA">
              <w:t>novem</w:t>
            </w:r>
            <w:r w:rsidRPr="001132FA">
              <w:t>brī</w:t>
            </w:r>
            <w:r w:rsidRPr="00833720">
              <w:t xml:space="preserve"> </w:t>
            </w:r>
            <w:r>
              <w:t>tika</w:t>
            </w:r>
            <w:r w:rsidRPr="009B45E5">
              <w:t xml:space="preserve"> </w:t>
            </w:r>
            <w:r>
              <w:t xml:space="preserve">publicēts </w:t>
            </w:r>
            <w:r w:rsidR="008A0CF0">
              <w:t xml:space="preserve">VARAM </w:t>
            </w:r>
            <w:r w:rsidR="00992464">
              <w:t>tīmekļvietnē</w:t>
            </w:r>
            <w:r>
              <w:t> </w:t>
            </w:r>
            <w:hyperlink r:id="rId12" w:history="1">
              <w:r w:rsidRPr="00EB4802">
                <w:rPr>
                  <w:rStyle w:val="Hyperlink"/>
                </w:rPr>
                <w:t>www.varam.gov.lv</w:t>
              </w:r>
            </w:hyperlink>
            <w:r>
              <w:t xml:space="preserve">. </w:t>
            </w:r>
          </w:p>
        </w:tc>
      </w:tr>
      <w:tr w:rsidR="00DD29FA" w:rsidRPr="00FB41DC" w14:paraId="374161F4" w14:textId="77777777" w:rsidTr="00D079BE">
        <w:trPr>
          <w:trHeight w:val="375"/>
          <w:jc w:val="center"/>
        </w:trPr>
        <w:tc>
          <w:tcPr>
            <w:tcW w:w="348" w:type="dxa"/>
            <w:tcMar>
              <w:top w:w="57" w:type="dxa"/>
              <w:left w:w="57" w:type="dxa"/>
              <w:bottom w:w="57" w:type="dxa"/>
              <w:right w:w="57" w:type="dxa"/>
            </w:tcMar>
          </w:tcPr>
          <w:p w14:paraId="5A41F292" w14:textId="77777777" w:rsidR="00DD29FA" w:rsidRPr="00FB41DC" w:rsidRDefault="00DD29FA" w:rsidP="00DE49CC">
            <w:pPr>
              <w:pStyle w:val="naiskr"/>
              <w:spacing w:before="0" w:after="0"/>
              <w:ind w:left="57" w:right="57"/>
              <w:rPr>
                <w:bCs/>
              </w:rPr>
            </w:pPr>
            <w:r w:rsidRPr="00FB41DC">
              <w:rPr>
                <w:bCs/>
              </w:rPr>
              <w:t>3.</w:t>
            </w:r>
          </w:p>
        </w:tc>
        <w:tc>
          <w:tcPr>
            <w:tcW w:w="3118" w:type="dxa"/>
            <w:tcMar>
              <w:top w:w="57" w:type="dxa"/>
              <w:left w:w="57" w:type="dxa"/>
              <w:bottom w:w="57" w:type="dxa"/>
              <w:right w:w="57" w:type="dxa"/>
            </w:tcMar>
          </w:tcPr>
          <w:p w14:paraId="2F03BB35" w14:textId="77777777" w:rsidR="00DD29FA" w:rsidRPr="00FB41DC" w:rsidRDefault="00DD29FA" w:rsidP="00DE49CC">
            <w:pPr>
              <w:pStyle w:val="naiskr"/>
              <w:spacing w:before="0" w:after="0"/>
              <w:ind w:left="57" w:right="57"/>
            </w:pPr>
            <w:r w:rsidRPr="00FB41DC">
              <w:t xml:space="preserve">Sabiedrības līdzdalības rezultāti </w:t>
            </w:r>
          </w:p>
        </w:tc>
        <w:tc>
          <w:tcPr>
            <w:tcW w:w="5869" w:type="dxa"/>
            <w:tcMar>
              <w:top w:w="57" w:type="dxa"/>
              <w:left w:w="57" w:type="dxa"/>
              <w:bottom w:w="57" w:type="dxa"/>
              <w:right w:w="57" w:type="dxa"/>
            </w:tcMar>
          </w:tcPr>
          <w:p w14:paraId="4DCD683D" w14:textId="54249FF0" w:rsidR="008A0CF0" w:rsidRDefault="001132FA" w:rsidP="001132FA">
            <w:pPr>
              <w:jc w:val="both"/>
            </w:pPr>
            <w:r>
              <w:t xml:space="preserve">Latvijas Elektrotehniskās un elektroniskās rūpniecības asociācija (turpmāk – LETERA) </w:t>
            </w:r>
            <w:r w:rsidR="00B20202">
              <w:t xml:space="preserve">2018. gada 29. novembrī </w:t>
            </w:r>
            <w:r w:rsidR="008A0CF0">
              <w:t xml:space="preserve"> informē</w:t>
            </w:r>
            <w:r w:rsidR="00154B81">
              <w:t>ja</w:t>
            </w:r>
            <w:r w:rsidR="008A0CF0">
              <w:t>, ka ir iepazin</w:t>
            </w:r>
            <w:r w:rsidR="000E0CAA">
              <w:t xml:space="preserve">usies </w:t>
            </w:r>
            <w:r w:rsidR="008A0CF0">
              <w:t xml:space="preserve"> ar V</w:t>
            </w:r>
            <w:r w:rsidR="00B20202">
              <w:t xml:space="preserve">ARAM </w:t>
            </w:r>
            <w:r w:rsidR="008A0CF0">
              <w:t xml:space="preserve"> sagatavoto noteikumu projektu </w:t>
            </w:r>
            <w:r w:rsidR="00154B81">
              <w:t xml:space="preserve"> un norādīja, ka</w:t>
            </w:r>
            <w:r w:rsidR="00B20202">
              <w:t xml:space="preserve"> noteikumu</w:t>
            </w:r>
            <w:r w:rsidR="00154B81">
              <w:t xml:space="preserve"> projekts nesakrīt </w:t>
            </w:r>
            <w:r w:rsidR="008A0CF0">
              <w:t xml:space="preserve">ar spēkā esošo MK noteikumos </w:t>
            </w:r>
            <w:r w:rsidR="00B20202">
              <w:t xml:space="preserve">Nr. 388 </w:t>
            </w:r>
            <w:r w:rsidR="008A0CF0">
              <w:t xml:space="preserve">iekļauto ziņojumu formātu – </w:t>
            </w:r>
            <w:r w:rsidR="00B20202">
              <w:t xml:space="preserve">noteikumu </w:t>
            </w:r>
            <w:r w:rsidR="008A0CF0">
              <w:t xml:space="preserve">projektā nav iekļauta ziņojuma aile </w:t>
            </w:r>
            <w:r w:rsidR="008A0CF0">
              <w:rPr>
                <w:i/>
                <w:iCs/>
              </w:rPr>
              <w:t>Apglabātais apjoms (kg).</w:t>
            </w:r>
            <w:r w:rsidR="008A0CF0">
              <w:t xml:space="preserve"> Aicinām iekļaut aili </w:t>
            </w:r>
            <w:r w:rsidR="008A0CF0">
              <w:rPr>
                <w:i/>
                <w:iCs/>
              </w:rPr>
              <w:t>Apglabātais apjoms (kg)</w:t>
            </w:r>
            <w:r w:rsidR="008A0CF0">
              <w:t xml:space="preserve"> projektā precizētajā ziņojumu formātā.</w:t>
            </w:r>
          </w:p>
          <w:p w14:paraId="3D31B6DF" w14:textId="4F7451C0" w:rsidR="00DD29FA" w:rsidRPr="00FB41DC" w:rsidRDefault="00154B81" w:rsidP="001132FA">
            <w:pPr>
              <w:jc w:val="both"/>
            </w:pPr>
            <w:r>
              <w:t xml:space="preserve">VARAM </w:t>
            </w:r>
            <w:r w:rsidRPr="001132FA">
              <w:t>piekrīt</w:t>
            </w:r>
            <w:r w:rsidR="00336E31">
              <w:t xml:space="preserve"> LETERA viedoklim, un n</w:t>
            </w:r>
            <w:r w:rsidR="00CC3E3E">
              <w:t xml:space="preserve">oteikumu projektā iekļautais ziņojuma projekts ir papildināts ar aili “Apglabātais apjoms (kg)”. </w:t>
            </w:r>
          </w:p>
        </w:tc>
      </w:tr>
      <w:tr w:rsidR="00DD29FA" w:rsidRPr="00FB41DC" w14:paraId="7431A03E" w14:textId="77777777" w:rsidTr="00D079BE">
        <w:trPr>
          <w:trHeight w:val="476"/>
          <w:jc w:val="center"/>
        </w:trPr>
        <w:tc>
          <w:tcPr>
            <w:tcW w:w="348" w:type="dxa"/>
            <w:tcMar>
              <w:top w:w="57" w:type="dxa"/>
              <w:left w:w="57" w:type="dxa"/>
              <w:bottom w:w="57" w:type="dxa"/>
              <w:right w:w="57" w:type="dxa"/>
            </w:tcMar>
          </w:tcPr>
          <w:p w14:paraId="6257986B" w14:textId="77777777" w:rsidR="00DD29FA" w:rsidRPr="00FB41DC" w:rsidRDefault="00DD29FA" w:rsidP="00DE49CC">
            <w:pPr>
              <w:pStyle w:val="naiskr"/>
              <w:spacing w:before="0" w:after="0"/>
              <w:ind w:left="57" w:right="57"/>
              <w:rPr>
                <w:bCs/>
              </w:rPr>
            </w:pPr>
            <w:r>
              <w:rPr>
                <w:bCs/>
              </w:rPr>
              <w:t>4</w:t>
            </w:r>
            <w:r w:rsidRPr="00FB41DC">
              <w:rPr>
                <w:bCs/>
              </w:rPr>
              <w:t>.</w:t>
            </w:r>
          </w:p>
        </w:tc>
        <w:tc>
          <w:tcPr>
            <w:tcW w:w="3118" w:type="dxa"/>
            <w:tcMar>
              <w:top w:w="57" w:type="dxa"/>
              <w:left w:w="57" w:type="dxa"/>
              <w:bottom w:w="57" w:type="dxa"/>
              <w:right w:w="57" w:type="dxa"/>
            </w:tcMar>
          </w:tcPr>
          <w:p w14:paraId="557F2559" w14:textId="77777777" w:rsidR="00DD29FA" w:rsidRPr="00FB41DC" w:rsidRDefault="00DD29FA" w:rsidP="00DE49CC">
            <w:pPr>
              <w:pStyle w:val="naiskr"/>
              <w:spacing w:before="0" w:after="0"/>
              <w:ind w:left="57" w:right="57"/>
            </w:pPr>
            <w:r w:rsidRPr="00FB41DC">
              <w:t>Cita informācija</w:t>
            </w:r>
          </w:p>
        </w:tc>
        <w:tc>
          <w:tcPr>
            <w:tcW w:w="5869" w:type="dxa"/>
            <w:tcMar>
              <w:top w:w="57" w:type="dxa"/>
              <w:left w:w="57" w:type="dxa"/>
              <w:bottom w:w="57" w:type="dxa"/>
              <w:right w:w="57" w:type="dxa"/>
            </w:tcMar>
          </w:tcPr>
          <w:p w14:paraId="09C8B76E" w14:textId="64F367E4" w:rsidR="00DD29FA" w:rsidRPr="00FB41DC" w:rsidRDefault="00DD29FA" w:rsidP="00DE49CC">
            <w:pPr>
              <w:pStyle w:val="naiskr"/>
              <w:spacing w:before="0" w:after="0"/>
              <w:ind w:right="57"/>
              <w:jc w:val="both"/>
            </w:pPr>
            <w:r>
              <w:t>Nav</w:t>
            </w:r>
            <w:r w:rsidR="004D459A">
              <w:t>.</w:t>
            </w:r>
          </w:p>
        </w:tc>
      </w:tr>
    </w:tbl>
    <w:p w14:paraId="2EDD6DF3" w14:textId="77777777" w:rsidR="00DD29FA" w:rsidRPr="00FB41DC" w:rsidRDefault="00DD29FA" w:rsidP="00DD29FA"/>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86"/>
        <w:gridCol w:w="3118"/>
        <w:gridCol w:w="5747"/>
      </w:tblGrid>
      <w:tr w:rsidR="00DD29FA" w:rsidRPr="00FB41DC" w14:paraId="621833F3" w14:textId="77777777" w:rsidTr="00F434B6">
        <w:trPr>
          <w:jc w:val="center"/>
        </w:trPr>
        <w:tc>
          <w:tcPr>
            <w:tcW w:w="9351" w:type="dxa"/>
            <w:gridSpan w:val="3"/>
            <w:tcBorders>
              <w:top w:val="single" w:sz="4" w:space="0" w:color="auto"/>
            </w:tcBorders>
            <w:tcMar>
              <w:top w:w="57" w:type="dxa"/>
              <w:left w:w="57" w:type="dxa"/>
              <w:bottom w:w="57" w:type="dxa"/>
              <w:right w:w="57" w:type="dxa"/>
            </w:tcMar>
          </w:tcPr>
          <w:p w14:paraId="7FCFCDD4" w14:textId="77777777" w:rsidR="00DD29FA" w:rsidRPr="00FB41DC" w:rsidRDefault="00DD29FA" w:rsidP="00DE49CC">
            <w:pPr>
              <w:pStyle w:val="naisnod"/>
              <w:spacing w:before="0" w:after="0"/>
              <w:ind w:left="57" w:right="57"/>
            </w:pPr>
            <w:r w:rsidRPr="00FB41DC">
              <w:t>VII.</w:t>
            </w:r>
            <w:r>
              <w:t> </w:t>
            </w:r>
            <w:r w:rsidRPr="00FB41DC">
              <w:t>Tiesību akta projekta izpildes nodrošināšana un tās ietekme uz institūcijām</w:t>
            </w:r>
          </w:p>
        </w:tc>
      </w:tr>
      <w:tr w:rsidR="00DD29FA" w:rsidRPr="00FB41DC" w14:paraId="14AD0146" w14:textId="77777777" w:rsidTr="00F434B6">
        <w:trPr>
          <w:trHeight w:val="427"/>
          <w:jc w:val="center"/>
        </w:trPr>
        <w:tc>
          <w:tcPr>
            <w:tcW w:w="486" w:type="dxa"/>
            <w:tcMar>
              <w:top w:w="57" w:type="dxa"/>
              <w:left w:w="57" w:type="dxa"/>
              <w:bottom w:w="57" w:type="dxa"/>
              <w:right w:w="57" w:type="dxa"/>
            </w:tcMar>
          </w:tcPr>
          <w:p w14:paraId="558DEDE2" w14:textId="77777777" w:rsidR="00DD29FA" w:rsidRPr="00FB41DC" w:rsidRDefault="00DD29FA" w:rsidP="00DE49CC">
            <w:pPr>
              <w:pStyle w:val="naisnod"/>
              <w:spacing w:before="0" w:after="0"/>
              <w:ind w:left="57" w:right="57"/>
              <w:jc w:val="left"/>
              <w:rPr>
                <w:b w:val="0"/>
              </w:rPr>
            </w:pPr>
            <w:r w:rsidRPr="00FB41DC">
              <w:rPr>
                <w:b w:val="0"/>
              </w:rPr>
              <w:t>1.</w:t>
            </w:r>
          </w:p>
        </w:tc>
        <w:tc>
          <w:tcPr>
            <w:tcW w:w="3118" w:type="dxa"/>
            <w:tcMar>
              <w:top w:w="57" w:type="dxa"/>
              <w:left w:w="57" w:type="dxa"/>
              <w:bottom w:w="57" w:type="dxa"/>
              <w:right w:w="57" w:type="dxa"/>
            </w:tcMar>
          </w:tcPr>
          <w:p w14:paraId="40EBD390" w14:textId="77777777" w:rsidR="00DD29FA" w:rsidRPr="00FB41DC" w:rsidRDefault="00DD29FA" w:rsidP="00DE49CC">
            <w:pPr>
              <w:pStyle w:val="naisf"/>
              <w:spacing w:before="0" w:after="0"/>
              <w:ind w:left="57" w:right="57" w:firstLine="0"/>
              <w:jc w:val="left"/>
            </w:pPr>
            <w:r w:rsidRPr="00FB41DC">
              <w:t xml:space="preserve">Projekta izpildē iesaistītās institūcijas </w:t>
            </w:r>
          </w:p>
        </w:tc>
        <w:tc>
          <w:tcPr>
            <w:tcW w:w="5747" w:type="dxa"/>
            <w:tcMar>
              <w:top w:w="57" w:type="dxa"/>
              <w:left w:w="57" w:type="dxa"/>
              <w:bottom w:w="57" w:type="dxa"/>
              <w:right w:w="57" w:type="dxa"/>
            </w:tcMar>
          </w:tcPr>
          <w:p w14:paraId="32201AB3" w14:textId="078F35E7" w:rsidR="00DD29FA" w:rsidRPr="00563D3C" w:rsidRDefault="008A0CF0" w:rsidP="00F470E0">
            <w:pPr>
              <w:pStyle w:val="naisc"/>
              <w:spacing w:before="0" w:after="0"/>
              <w:jc w:val="both"/>
            </w:pPr>
            <w:r>
              <w:t>VARAM</w:t>
            </w:r>
            <w:r w:rsidR="00DD29FA" w:rsidRPr="00563D3C">
              <w:t>,</w:t>
            </w:r>
            <w:r w:rsidR="00DD29FA">
              <w:t xml:space="preserve"> </w:t>
            </w:r>
            <w:r w:rsidR="00F470E0">
              <w:t xml:space="preserve">Dienests. </w:t>
            </w:r>
          </w:p>
        </w:tc>
      </w:tr>
      <w:tr w:rsidR="00DD29FA" w:rsidRPr="00FB41DC" w14:paraId="4767547C" w14:textId="77777777" w:rsidTr="00605752">
        <w:trPr>
          <w:trHeight w:val="463"/>
          <w:jc w:val="center"/>
        </w:trPr>
        <w:tc>
          <w:tcPr>
            <w:tcW w:w="486" w:type="dxa"/>
            <w:tcMar>
              <w:top w:w="57" w:type="dxa"/>
              <w:left w:w="57" w:type="dxa"/>
              <w:bottom w:w="57" w:type="dxa"/>
              <w:right w:w="57" w:type="dxa"/>
            </w:tcMar>
          </w:tcPr>
          <w:p w14:paraId="4C168F67" w14:textId="77777777" w:rsidR="00DD29FA" w:rsidRPr="00FB41DC" w:rsidRDefault="00DD29FA" w:rsidP="00DE49CC">
            <w:pPr>
              <w:pStyle w:val="naisnod"/>
              <w:spacing w:before="0" w:after="0"/>
              <w:ind w:left="57" w:right="57"/>
              <w:jc w:val="left"/>
              <w:rPr>
                <w:b w:val="0"/>
              </w:rPr>
            </w:pPr>
            <w:r w:rsidRPr="00FB41DC">
              <w:rPr>
                <w:b w:val="0"/>
              </w:rPr>
              <w:t>2.</w:t>
            </w:r>
          </w:p>
        </w:tc>
        <w:tc>
          <w:tcPr>
            <w:tcW w:w="3118" w:type="dxa"/>
            <w:tcMar>
              <w:top w:w="57" w:type="dxa"/>
              <w:left w:w="57" w:type="dxa"/>
              <w:bottom w:w="57" w:type="dxa"/>
              <w:right w:w="57" w:type="dxa"/>
            </w:tcMar>
          </w:tcPr>
          <w:p w14:paraId="18884C5F" w14:textId="77777777" w:rsidR="00DD29FA" w:rsidRPr="00FB41DC" w:rsidRDefault="00DD29FA" w:rsidP="00DE49CC">
            <w:pPr>
              <w:pStyle w:val="naisf"/>
              <w:spacing w:before="0" w:after="0"/>
              <w:ind w:left="57" w:right="57" w:firstLine="0"/>
              <w:jc w:val="left"/>
            </w:pPr>
            <w:r w:rsidRPr="00FB41DC">
              <w:t xml:space="preserve">Projekta izpildes ietekme uz pārvaldes funkcijām </w:t>
            </w:r>
            <w:r>
              <w:t xml:space="preserve">un </w:t>
            </w:r>
            <w:r w:rsidRPr="00FB41DC">
              <w:t>institucionālo struktūru</w:t>
            </w:r>
          </w:p>
        </w:tc>
        <w:tc>
          <w:tcPr>
            <w:tcW w:w="5747" w:type="dxa"/>
            <w:tcBorders>
              <w:bottom w:val="single" w:sz="4" w:space="0" w:color="auto"/>
            </w:tcBorders>
            <w:tcMar>
              <w:top w:w="57" w:type="dxa"/>
              <w:left w:w="57" w:type="dxa"/>
              <w:bottom w:w="57" w:type="dxa"/>
              <w:right w:w="57" w:type="dxa"/>
            </w:tcMar>
          </w:tcPr>
          <w:p w14:paraId="3FE685D8" w14:textId="77777777" w:rsidR="00DD29FA" w:rsidRDefault="00DD29FA" w:rsidP="00DE49CC">
            <w:pPr>
              <w:pStyle w:val="naisnod"/>
              <w:spacing w:before="0" w:after="0"/>
              <w:ind w:right="57"/>
              <w:jc w:val="both"/>
              <w:rPr>
                <w:b w:val="0"/>
              </w:rPr>
            </w:pPr>
            <w:r>
              <w:rPr>
                <w:b w:val="0"/>
              </w:rPr>
              <w:t>Noteikumu projekts neietekmē iesaistīto institūciju funkcijas un uzdevumus.</w:t>
            </w:r>
          </w:p>
          <w:p w14:paraId="09A98531" w14:textId="77777777" w:rsidR="00DD29FA" w:rsidRPr="00F862E3" w:rsidRDefault="00DD29FA" w:rsidP="00DE49CC">
            <w:pPr>
              <w:pStyle w:val="naisnod"/>
              <w:spacing w:before="0" w:after="0"/>
              <w:ind w:right="57"/>
              <w:jc w:val="both"/>
              <w:rPr>
                <w:b w:val="0"/>
              </w:rPr>
            </w:pPr>
            <w:r w:rsidRPr="002F2520">
              <w:rPr>
                <w:b w:val="0"/>
                <w:bCs w:val="0"/>
              </w:rPr>
              <w:t>Jaunas institūcijas nav jāveido. Esošās institūcijas nav jāreorganizē.</w:t>
            </w:r>
          </w:p>
        </w:tc>
      </w:tr>
      <w:tr w:rsidR="00DD29FA" w:rsidRPr="00FB41DC" w14:paraId="24DFB74A" w14:textId="77777777" w:rsidTr="00605752">
        <w:trPr>
          <w:trHeight w:val="476"/>
          <w:jc w:val="center"/>
        </w:trPr>
        <w:tc>
          <w:tcPr>
            <w:tcW w:w="486" w:type="dxa"/>
            <w:tcMar>
              <w:top w:w="57" w:type="dxa"/>
              <w:left w:w="57" w:type="dxa"/>
              <w:bottom w:w="57" w:type="dxa"/>
              <w:right w:w="57" w:type="dxa"/>
            </w:tcMar>
          </w:tcPr>
          <w:p w14:paraId="6220EEEA" w14:textId="77777777" w:rsidR="00DD29FA" w:rsidRPr="00FB41DC" w:rsidRDefault="00DD29FA" w:rsidP="00DE49CC">
            <w:pPr>
              <w:pStyle w:val="naiskr"/>
              <w:spacing w:before="0" w:after="0"/>
              <w:ind w:left="57" w:right="57"/>
            </w:pPr>
            <w:r>
              <w:t>3</w:t>
            </w:r>
            <w:r w:rsidRPr="00FB41DC">
              <w:t>.</w:t>
            </w:r>
          </w:p>
        </w:tc>
        <w:tc>
          <w:tcPr>
            <w:tcW w:w="3118" w:type="dxa"/>
            <w:tcMar>
              <w:top w:w="57" w:type="dxa"/>
              <w:left w:w="57" w:type="dxa"/>
              <w:bottom w:w="57" w:type="dxa"/>
              <w:right w:w="57" w:type="dxa"/>
            </w:tcMar>
          </w:tcPr>
          <w:p w14:paraId="247A66FE" w14:textId="77777777" w:rsidR="00DD29FA" w:rsidRPr="00FB41DC" w:rsidRDefault="00DD29FA" w:rsidP="00DE49CC">
            <w:pPr>
              <w:pStyle w:val="naiskr"/>
              <w:spacing w:before="0" w:after="0"/>
              <w:ind w:left="57" w:right="57"/>
            </w:pPr>
            <w:r w:rsidRPr="00FB41DC">
              <w:t>Cita informācija</w:t>
            </w:r>
          </w:p>
        </w:tc>
        <w:tc>
          <w:tcPr>
            <w:tcW w:w="5747" w:type="dxa"/>
            <w:tcBorders>
              <w:bottom w:val="single" w:sz="4" w:space="0" w:color="auto"/>
            </w:tcBorders>
            <w:tcMar>
              <w:top w:w="57" w:type="dxa"/>
              <w:left w:w="57" w:type="dxa"/>
              <w:bottom w:w="57" w:type="dxa"/>
              <w:right w:w="57" w:type="dxa"/>
            </w:tcMar>
          </w:tcPr>
          <w:p w14:paraId="06CDEBE7" w14:textId="0D4681EF" w:rsidR="00DD29FA" w:rsidRPr="00FB41DC" w:rsidRDefault="00DD29FA" w:rsidP="00DE49CC">
            <w:pPr>
              <w:pStyle w:val="naiskr"/>
              <w:spacing w:before="0" w:after="0"/>
              <w:ind w:left="57" w:right="57"/>
            </w:pPr>
            <w:r>
              <w:t>Nav</w:t>
            </w:r>
            <w:r w:rsidR="004D459A">
              <w:t>.</w:t>
            </w:r>
          </w:p>
        </w:tc>
      </w:tr>
    </w:tbl>
    <w:p w14:paraId="35875877" w14:textId="77777777" w:rsidR="00DD29FA" w:rsidRDefault="00DD29FA" w:rsidP="00DD29FA">
      <w:pPr>
        <w:pStyle w:val="naisf"/>
        <w:spacing w:before="0" w:after="0"/>
        <w:ind w:firstLine="374"/>
        <w:rPr>
          <w:b/>
        </w:rPr>
      </w:pPr>
    </w:p>
    <w:p w14:paraId="57C720E9" w14:textId="77777777" w:rsidR="004D459A" w:rsidRDefault="004D459A" w:rsidP="00DD29FA">
      <w:pPr>
        <w:pStyle w:val="naisf"/>
        <w:spacing w:before="0" w:after="0"/>
        <w:ind w:firstLine="374"/>
        <w:rPr>
          <w:b/>
        </w:rPr>
      </w:pPr>
    </w:p>
    <w:p w14:paraId="2459AB1E" w14:textId="77777777" w:rsidR="00DD29FA" w:rsidRPr="00ED433D" w:rsidRDefault="00DD29FA" w:rsidP="00DD29FA">
      <w:pPr>
        <w:pStyle w:val="tv2161"/>
        <w:spacing w:before="0" w:line="240" w:lineRule="auto"/>
        <w:ind w:firstLine="0"/>
        <w:jc w:val="both"/>
        <w:rPr>
          <w:rFonts w:ascii="Times New Roman" w:hAnsi="Times New Roman"/>
          <w:sz w:val="24"/>
          <w:szCs w:val="24"/>
        </w:rPr>
      </w:pPr>
      <w:r w:rsidRPr="00ED433D">
        <w:rPr>
          <w:rFonts w:ascii="Times New Roman" w:hAnsi="Times New Roman"/>
          <w:sz w:val="24"/>
          <w:szCs w:val="24"/>
        </w:rPr>
        <w:t xml:space="preserve">Vides aizsardzības un </w:t>
      </w:r>
    </w:p>
    <w:p w14:paraId="546279E6" w14:textId="29E08B9A" w:rsidR="00DD29FA" w:rsidRDefault="00DD29FA" w:rsidP="00DD29FA">
      <w:r>
        <w:t>reģionālās attīstības ministrs</w:t>
      </w:r>
      <w:r>
        <w:tab/>
      </w:r>
      <w:r>
        <w:tab/>
      </w:r>
      <w:r>
        <w:tab/>
      </w:r>
      <w:r>
        <w:tab/>
      </w:r>
      <w:r>
        <w:tab/>
      </w:r>
      <w:r w:rsidR="00024877">
        <w:t>Juris Pūce</w:t>
      </w:r>
    </w:p>
    <w:p w14:paraId="13E196FD" w14:textId="77777777" w:rsidR="00681EB4" w:rsidRPr="00ED433D" w:rsidRDefault="00681EB4" w:rsidP="00DD29FA"/>
    <w:p w14:paraId="56BBAF1B" w14:textId="77777777" w:rsidR="000E0CAA" w:rsidRDefault="000E0CAA" w:rsidP="00DD29FA">
      <w:pPr>
        <w:rPr>
          <w:sz w:val="20"/>
          <w:szCs w:val="20"/>
        </w:rPr>
      </w:pPr>
    </w:p>
    <w:p w14:paraId="79398ADA" w14:textId="77777777" w:rsidR="000E0CAA" w:rsidRDefault="000E0CAA" w:rsidP="00DD29FA">
      <w:pPr>
        <w:rPr>
          <w:sz w:val="20"/>
          <w:szCs w:val="20"/>
        </w:rPr>
      </w:pPr>
    </w:p>
    <w:p w14:paraId="60EB6051" w14:textId="77777777" w:rsidR="00DD29FA" w:rsidRDefault="00DD29FA" w:rsidP="00DD29FA">
      <w:pPr>
        <w:rPr>
          <w:sz w:val="20"/>
          <w:szCs w:val="20"/>
        </w:rPr>
      </w:pPr>
      <w:r w:rsidRPr="00055928">
        <w:rPr>
          <w:sz w:val="20"/>
          <w:szCs w:val="20"/>
        </w:rPr>
        <w:t>Doniņa</w:t>
      </w:r>
      <w:r>
        <w:rPr>
          <w:sz w:val="20"/>
          <w:szCs w:val="20"/>
        </w:rPr>
        <w:t xml:space="preserve"> </w:t>
      </w:r>
      <w:r w:rsidRPr="00055928">
        <w:rPr>
          <w:sz w:val="20"/>
          <w:szCs w:val="20"/>
        </w:rPr>
        <w:t>6</w:t>
      </w:r>
      <w:smartTag w:uri="schemas-tilde-lv/tildestengine" w:element="phone">
        <w:smartTagPr>
          <w:attr w:name="phone_number" w:val="7026515"/>
        </w:smartTagPr>
        <w:r w:rsidRPr="00055928">
          <w:rPr>
            <w:sz w:val="20"/>
            <w:szCs w:val="20"/>
          </w:rPr>
          <w:t>7026515</w:t>
        </w:r>
      </w:smartTag>
    </w:p>
    <w:p w14:paraId="4027E9BB" w14:textId="506A1E15" w:rsidR="000D6C3A" w:rsidRPr="00681EB4" w:rsidRDefault="00C312F7">
      <w:pPr>
        <w:rPr>
          <w:sz w:val="20"/>
          <w:szCs w:val="20"/>
        </w:rPr>
      </w:pPr>
      <w:hyperlink r:id="rId13" w:history="1">
        <w:r w:rsidR="00DD29FA" w:rsidRPr="00055928">
          <w:rPr>
            <w:rStyle w:val="Hyperlink"/>
            <w:sz w:val="20"/>
            <w:szCs w:val="20"/>
          </w:rPr>
          <w:t>ilze.donina@varam.gov.lv</w:t>
        </w:r>
      </w:hyperlink>
    </w:p>
    <w:sectPr w:rsidR="000D6C3A" w:rsidRPr="00681EB4" w:rsidSect="00445D4B">
      <w:headerReference w:type="default" r:id="rId14"/>
      <w:footerReference w:type="default" r:id="rId15"/>
      <w:footerReference w:type="first" r:id="rId16"/>
      <w:pgSz w:w="11906" w:h="16838" w:code="9"/>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6A0F8" w14:textId="77777777" w:rsidR="00C312F7" w:rsidRDefault="00C312F7" w:rsidP="00DD29FA">
      <w:r>
        <w:separator/>
      </w:r>
    </w:p>
    <w:p w14:paraId="0C0A1207" w14:textId="77777777" w:rsidR="00C312F7" w:rsidRDefault="00C312F7"/>
  </w:endnote>
  <w:endnote w:type="continuationSeparator" w:id="0">
    <w:p w14:paraId="4CE65AA8" w14:textId="77777777" w:rsidR="00C312F7" w:rsidRDefault="00C312F7" w:rsidP="00DD29FA">
      <w:r>
        <w:continuationSeparator/>
      </w:r>
    </w:p>
    <w:p w14:paraId="3C30C6F5" w14:textId="77777777" w:rsidR="00C312F7" w:rsidRDefault="00C312F7"/>
  </w:endnote>
  <w:endnote w:type="continuationNotice" w:id="1">
    <w:p w14:paraId="55A91A68" w14:textId="77777777" w:rsidR="00C312F7" w:rsidRDefault="00C312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EBBEF" w14:textId="220942F6" w:rsidR="00C312F7" w:rsidRPr="002C7BD3" w:rsidRDefault="00C312F7" w:rsidP="002C7BD3">
    <w:pPr>
      <w:jc w:val="both"/>
    </w:pPr>
    <w:r w:rsidRPr="002F2520">
      <w:rPr>
        <w:sz w:val="20"/>
        <w:szCs w:val="20"/>
      </w:rPr>
      <w:t>VARAMAnot_</w:t>
    </w:r>
    <w:r>
      <w:rPr>
        <w:sz w:val="20"/>
        <w:szCs w:val="20"/>
      </w:rPr>
      <w:t>210219_groz388_EEIA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6E6A8" w14:textId="71675CEC" w:rsidR="00C312F7" w:rsidRPr="002C7BD3" w:rsidRDefault="00C312F7" w:rsidP="002C7BD3">
    <w:pPr>
      <w:jc w:val="both"/>
    </w:pPr>
    <w:r w:rsidRPr="002F2520">
      <w:rPr>
        <w:sz w:val="20"/>
        <w:szCs w:val="20"/>
      </w:rPr>
      <w:t>VARAMAnot_</w:t>
    </w:r>
    <w:r>
      <w:rPr>
        <w:sz w:val="20"/>
        <w:szCs w:val="20"/>
      </w:rPr>
      <w:t>210219_groz388_EEIA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DAABC" w14:textId="77777777" w:rsidR="00C312F7" w:rsidRDefault="00C312F7" w:rsidP="00DD29FA">
      <w:r>
        <w:separator/>
      </w:r>
    </w:p>
    <w:p w14:paraId="082BC19F" w14:textId="77777777" w:rsidR="00C312F7" w:rsidRDefault="00C312F7"/>
  </w:footnote>
  <w:footnote w:type="continuationSeparator" w:id="0">
    <w:p w14:paraId="1A258ADF" w14:textId="77777777" w:rsidR="00C312F7" w:rsidRDefault="00C312F7" w:rsidP="00DD29FA">
      <w:r>
        <w:continuationSeparator/>
      </w:r>
    </w:p>
    <w:p w14:paraId="2D4D3AA5" w14:textId="77777777" w:rsidR="00C312F7" w:rsidRDefault="00C312F7"/>
  </w:footnote>
  <w:footnote w:type="continuationNotice" w:id="1">
    <w:p w14:paraId="64E7348B" w14:textId="77777777" w:rsidR="00C312F7" w:rsidRDefault="00C312F7"/>
  </w:footnote>
  <w:footnote w:id="2">
    <w:p w14:paraId="20B8CE14" w14:textId="6C0939A8" w:rsidR="00C312F7" w:rsidRDefault="00C312F7" w:rsidP="00F65BF4">
      <w:pPr>
        <w:pStyle w:val="FootnoteText"/>
        <w:jc w:val="both"/>
      </w:pPr>
      <w:r>
        <w:rPr>
          <w:rStyle w:val="FootnoteReference"/>
        </w:rPr>
        <w:footnoteRef/>
      </w:r>
      <w:r>
        <w:t xml:space="preserve"> </w:t>
      </w:r>
      <w:r w:rsidRPr="00101A1E">
        <w:rPr>
          <w:u w:val="single"/>
        </w:rPr>
        <w:t>MK noteikumu Nr. 388 1. pielikums: Iekārtu kategorijas līdz 2018. gada 30. jūnijam:</w:t>
      </w:r>
      <w:r>
        <w:t xml:space="preserve"> 1. kategorija. Liela izmēra mājsaimniecības iekārtas; 2. kategorija. Maza izmēra mājsaimniecības iekārtas; 3. kategorija. Informācijas tehnoloģiju un elektrosakaru iekārtas; 4. kategorija. Patērētāju iekārtas un fotoelementu paneļi; 5. kategorija. Apgaismes iekārtas; 6. kategorija. Elektriskie un elektronikas instrumenti (izņemot liela izmēra stacionārus ražošanas mehānismus, kas nav pārnēsājami vai ir pastāvīgi piestiprināti); 7. kategorija. Rotaļlietas, atpūtas un sporta piederumi; 8. kategorija. Medicīniskās ierīces (izņemot visas implantētās un inficētās medicīniskās ierīces); 9. kategorija. Monitoringa un kontroles instrumenti; 10. kategorija. Automātiskie sadalītāji. </w:t>
      </w:r>
    </w:p>
  </w:footnote>
  <w:footnote w:id="3">
    <w:p w14:paraId="0F22829B" w14:textId="13E085BB" w:rsidR="00C312F7" w:rsidRDefault="00C312F7" w:rsidP="00F65BF4">
      <w:pPr>
        <w:pStyle w:val="FootnoteText"/>
        <w:jc w:val="both"/>
      </w:pPr>
      <w:r>
        <w:rPr>
          <w:rStyle w:val="FootnoteReference"/>
        </w:rPr>
        <w:footnoteRef/>
      </w:r>
      <w:r>
        <w:t xml:space="preserve"> </w:t>
      </w:r>
      <w:r w:rsidRPr="00101A1E">
        <w:rPr>
          <w:u w:val="single"/>
        </w:rPr>
        <w:t>MK noteikumu Nr. 388 2. pielikums. Iekārtu kategorijas no 2018. gada 1. jūlija</w:t>
      </w:r>
      <w:r>
        <w:rPr>
          <w:u w:val="single"/>
        </w:rPr>
        <w:t xml:space="preserve">: </w:t>
      </w:r>
      <w:r>
        <w:t>1. kategorija. Temperatūras maiņas iekārtas; 2. kategorija. Ekrāni, monitori un iekārtas ar ekrānu, kura virsmas laukums ir lielāks nekā 100 cm</w:t>
      </w:r>
      <w:r>
        <w:rPr>
          <w:vertAlign w:val="superscript"/>
        </w:rPr>
        <w:t xml:space="preserve">2; </w:t>
      </w:r>
      <w:r>
        <w:t xml:space="preserve">3. kategorija. Spuldzes; 4. kategorija. Liela izmēra iekārtas (vismaz viens ārējais izmērs pārsniedz 50 cm), tai skaitā mājsaimniecības preces, IT un telesakaru iekārtas, patērētāju iekārtas, gaismekļi, skaņas vai attēlus demonstrējošas iekārtas, mūzikas ierīces, elektriski un elektroniski instrumenti, rotaļlietas, izklaides un sporta aprīkojums; medicīnas ierīces, monitoringa un kontroles instrumenti, automātiskie sadalītāji, ierīces elektriskās strāvas ražošanai un citas iekārtas (izņemot šā pielikuma 1., 2. un 3. kategorijā ietilpstošās iekārtas); 5. kategorija. Maza izmēra iekārtas (neviens ārējais izmērs nepārsniedz 50 cm), tai skaitā mājsaimniecības preces, patērētāju iekārtas, gaismekļi, skaņas vai attēlus demonstrējošas iekārtas, mūzikas ierīces, elektriski un elektroniski instrumenti, rotaļlietas, izklaides un sporta aprīkojums; medicīnas ierīces, monitoringa un kontroles instrumenti, automātiskie sadalītāji; ierīces elektriskās strāvas ražošanai un citas iekārtas (izņemot šā pielikuma 1., 2., 3. un 6. kategorijā ietilpstošās iekārtas); 6. kategorija. Mazas informācijas tehnoloģiju un telekomunikāciju iekārtas (neviens ārējais izmērs nepārsniedz 50 cm). </w:t>
      </w:r>
    </w:p>
  </w:footnote>
  <w:footnote w:id="4">
    <w:p w14:paraId="295F9806" w14:textId="7952C0D1" w:rsidR="00C312F7" w:rsidRDefault="00C312F7" w:rsidP="00963F45">
      <w:pPr>
        <w:pStyle w:val="FootnoteText"/>
      </w:pPr>
      <w:r>
        <w:rPr>
          <w:rStyle w:val="FootnoteReference"/>
        </w:rPr>
        <w:footnoteRef/>
      </w:r>
      <w:r>
        <w:t xml:space="preserve"> </w:t>
      </w:r>
      <w:hyperlink r:id="rId1" w:history="1">
        <w:r w:rsidRPr="00E96F45">
          <w:rPr>
            <w:rStyle w:val="Hyperlink"/>
          </w:rPr>
          <w:t>https://eur-lex.europa.eu/legal-content/LV/TXT/?uri=CELEX%3A32005D0369</w:t>
        </w:r>
      </w:hyperlink>
      <w:r>
        <w:t xml:space="preserve"> </w:t>
      </w:r>
    </w:p>
  </w:footnote>
  <w:footnote w:id="5">
    <w:p w14:paraId="6B63CAB0" w14:textId="5DBD9AA1" w:rsidR="00C312F7" w:rsidRDefault="00C312F7">
      <w:pPr>
        <w:pStyle w:val="FootnoteText"/>
      </w:pPr>
      <w:r>
        <w:rPr>
          <w:rStyle w:val="FootnoteReference"/>
        </w:rPr>
        <w:footnoteRef/>
      </w:r>
      <w:r>
        <w:t xml:space="preserve"> </w:t>
      </w:r>
      <w:hyperlink r:id="rId2" w:history="1">
        <w:r w:rsidRPr="00AE6FE7">
          <w:rPr>
            <w:rStyle w:val="Hyperlink"/>
            <w:szCs w:val="24"/>
          </w:rPr>
          <w:t>http://www.vvd.gov.lv/public/fs/CKFinderJava/files/EEI_apsaimn_sistema_2018_11_14.pdf</w:t>
        </w:r>
      </w:hyperlink>
    </w:p>
  </w:footnote>
  <w:footnote w:id="6">
    <w:p w14:paraId="173BB834" w14:textId="5DCAD6BE" w:rsidR="00C312F7" w:rsidRPr="001132FA" w:rsidRDefault="00C312F7" w:rsidP="00605752">
      <w:pPr>
        <w:pStyle w:val="CommentText"/>
        <w:tabs>
          <w:tab w:val="left" w:pos="426"/>
          <w:tab w:val="left" w:pos="567"/>
        </w:tabs>
        <w:jc w:val="both"/>
        <w:rPr>
          <w:szCs w:val="24"/>
        </w:rPr>
      </w:pPr>
      <w:r>
        <w:rPr>
          <w:rStyle w:val="FootnoteReference"/>
        </w:rPr>
        <w:footnoteRef/>
      </w:r>
      <w:r>
        <w:t xml:space="preserve"> Dienesta tīmekļvietne </w:t>
      </w:r>
      <w:hyperlink r:id="rId3" w:history="1">
        <w:r w:rsidRPr="001B2B4D">
          <w:rPr>
            <w:rStyle w:val="Hyperlink"/>
            <w:szCs w:val="24"/>
          </w:rPr>
          <w:t xml:space="preserve">http://www.vvd.gov.lv/public/fs/CKFinderJava/files/EEI_apsaimn_sistema_2018_11_14. </w:t>
        </w:r>
        <w:proofErr w:type="spellStart"/>
        <w:r w:rsidRPr="001B2B4D">
          <w:rPr>
            <w:rStyle w:val="Hyperlink"/>
            <w:szCs w:val="24"/>
          </w:rPr>
          <w:t>pdf</w:t>
        </w:r>
        <w:proofErr w:type="spellEnd"/>
      </w:hyperlink>
    </w:p>
    <w:p w14:paraId="0FA8167B" w14:textId="1B69C086" w:rsidR="00C312F7" w:rsidRDefault="00C312F7" w:rsidP="00FC5F2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60D5D" w14:textId="77777777" w:rsidR="00C312F7" w:rsidRDefault="00C312F7">
    <w:pPr>
      <w:pStyle w:val="Header"/>
    </w:pPr>
    <w:r w:rsidRPr="00013525">
      <w:rPr>
        <w:rStyle w:val="PageNumber"/>
      </w:rPr>
      <w:tab/>
      <w:t xml:space="preserve"> </w:t>
    </w:r>
    <w:r w:rsidRPr="00013525">
      <w:rPr>
        <w:rStyle w:val="PageNumber"/>
      </w:rPr>
      <w:fldChar w:fldCharType="begin"/>
    </w:r>
    <w:r w:rsidRPr="00013525">
      <w:rPr>
        <w:rStyle w:val="PageNumber"/>
      </w:rPr>
      <w:instrText xml:space="preserve"> PAGE </w:instrText>
    </w:r>
    <w:r w:rsidRPr="00013525">
      <w:rPr>
        <w:rStyle w:val="PageNumber"/>
      </w:rPr>
      <w:fldChar w:fldCharType="separate"/>
    </w:r>
    <w:r>
      <w:rPr>
        <w:rStyle w:val="PageNumber"/>
        <w:noProof/>
      </w:rPr>
      <w:t>3</w:t>
    </w:r>
    <w:r w:rsidRPr="00013525">
      <w:rPr>
        <w:rStyle w:val="PageNumber"/>
      </w:rPr>
      <w:fldChar w:fldCharType="end"/>
    </w:r>
    <w:r>
      <w:rPr>
        <w:rStyle w:val="PageNumber"/>
      </w:rPr>
      <w:t xml:space="preserve"> </w:t>
    </w:r>
  </w:p>
  <w:p w14:paraId="3A7073D4" w14:textId="77777777" w:rsidR="00C312F7" w:rsidRDefault="00C312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F37CD"/>
    <w:multiLevelType w:val="hybridMultilevel"/>
    <w:tmpl w:val="D9FAE438"/>
    <w:lvl w:ilvl="0" w:tplc="4B2EA1FC">
      <w:start w:val="1"/>
      <w:numFmt w:val="bullet"/>
      <w:lvlText w:val=""/>
      <w:lvlJc w:val="left"/>
      <w:pPr>
        <w:ind w:left="874" w:hanging="360"/>
      </w:pPr>
      <w:rPr>
        <w:rFonts w:ascii="Symbol" w:hAnsi="Symbol" w:hint="default"/>
      </w:rPr>
    </w:lvl>
    <w:lvl w:ilvl="1" w:tplc="04260003" w:tentative="1">
      <w:start w:val="1"/>
      <w:numFmt w:val="bullet"/>
      <w:lvlText w:val="o"/>
      <w:lvlJc w:val="left"/>
      <w:pPr>
        <w:ind w:left="1594" w:hanging="360"/>
      </w:pPr>
      <w:rPr>
        <w:rFonts w:ascii="Courier New" w:hAnsi="Courier New" w:cs="Courier New" w:hint="default"/>
      </w:rPr>
    </w:lvl>
    <w:lvl w:ilvl="2" w:tplc="04260005" w:tentative="1">
      <w:start w:val="1"/>
      <w:numFmt w:val="bullet"/>
      <w:lvlText w:val=""/>
      <w:lvlJc w:val="left"/>
      <w:pPr>
        <w:ind w:left="2314" w:hanging="360"/>
      </w:pPr>
      <w:rPr>
        <w:rFonts w:ascii="Wingdings" w:hAnsi="Wingdings" w:hint="default"/>
      </w:rPr>
    </w:lvl>
    <w:lvl w:ilvl="3" w:tplc="04260001" w:tentative="1">
      <w:start w:val="1"/>
      <w:numFmt w:val="bullet"/>
      <w:lvlText w:val=""/>
      <w:lvlJc w:val="left"/>
      <w:pPr>
        <w:ind w:left="3034" w:hanging="360"/>
      </w:pPr>
      <w:rPr>
        <w:rFonts w:ascii="Symbol" w:hAnsi="Symbol" w:hint="default"/>
      </w:rPr>
    </w:lvl>
    <w:lvl w:ilvl="4" w:tplc="04260003" w:tentative="1">
      <w:start w:val="1"/>
      <w:numFmt w:val="bullet"/>
      <w:lvlText w:val="o"/>
      <w:lvlJc w:val="left"/>
      <w:pPr>
        <w:ind w:left="3754" w:hanging="360"/>
      </w:pPr>
      <w:rPr>
        <w:rFonts w:ascii="Courier New" w:hAnsi="Courier New" w:cs="Courier New" w:hint="default"/>
      </w:rPr>
    </w:lvl>
    <w:lvl w:ilvl="5" w:tplc="04260005" w:tentative="1">
      <w:start w:val="1"/>
      <w:numFmt w:val="bullet"/>
      <w:lvlText w:val=""/>
      <w:lvlJc w:val="left"/>
      <w:pPr>
        <w:ind w:left="4474" w:hanging="360"/>
      </w:pPr>
      <w:rPr>
        <w:rFonts w:ascii="Wingdings" w:hAnsi="Wingdings" w:hint="default"/>
      </w:rPr>
    </w:lvl>
    <w:lvl w:ilvl="6" w:tplc="04260001" w:tentative="1">
      <w:start w:val="1"/>
      <w:numFmt w:val="bullet"/>
      <w:lvlText w:val=""/>
      <w:lvlJc w:val="left"/>
      <w:pPr>
        <w:ind w:left="5194" w:hanging="360"/>
      </w:pPr>
      <w:rPr>
        <w:rFonts w:ascii="Symbol" w:hAnsi="Symbol" w:hint="default"/>
      </w:rPr>
    </w:lvl>
    <w:lvl w:ilvl="7" w:tplc="04260003" w:tentative="1">
      <w:start w:val="1"/>
      <w:numFmt w:val="bullet"/>
      <w:lvlText w:val="o"/>
      <w:lvlJc w:val="left"/>
      <w:pPr>
        <w:ind w:left="5914" w:hanging="360"/>
      </w:pPr>
      <w:rPr>
        <w:rFonts w:ascii="Courier New" w:hAnsi="Courier New" w:cs="Courier New" w:hint="default"/>
      </w:rPr>
    </w:lvl>
    <w:lvl w:ilvl="8" w:tplc="04260005" w:tentative="1">
      <w:start w:val="1"/>
      <w:numFmt w:val="bullet"/>
      <w:lvlText w:val=""/>
      <w:lvlJc w:val="left"/>
      <w:pPr>
        <w:ind w:left="6634" w:hanging="360"/>
      </w:pPr>
      <w:rPr>
        <w:rFonts w:ascii="Wingdings" w:hAnsi="Wingdings" w:hint="default"/>
      </w:rPr>
    </w:lvl>
  </w:abstractNum>
  <w:abstractNum w:abstractNumId="1" w15:restartNumberingAfterBreak="0">
    <w:nsid w:val="0F9C0E4F"/>
    <w:multiLevelType w:val="hybridMultilevel"/>
    <w:tmpl w:val="454E447C"/>
    <w:lvl w:ilvl="0" w:tplc="7BE20482">
      <w:start w:val="119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5B94528"/>
    <w:multiLevelType w:val="multilevel"/>
    <w:tmpl w:val="355C7320"/>
    <w:lvl w:ilvl="0">
      <w:start w:val="2"/>
      <w:numFmt w:val="decimal"/>
      <w:lvlText w:val="%1."/>
      <w:lvlJc w:val="left"/>
      <w:pPr>
        <w:ind w:left="540" w:hanging="540"/>
      </w:pPr>
      <w:rPr>
        <w:rFonts w:hint="default"/>
        <w:color w:val="auto"/>
        <w:sz w:val="24"/>
      </w:rPr>
    </w:lvl>
    <w:lvl w:ilvl="1">
      <w:start w:val="1"/>
      <w:numFmt w:val="decimal"/>
      <w:lvlText w:val="%1.%2."/>
      <w:lvlJc w:val="left"/>
      <w:pPr>
        <w:ind w:left="870" w:hanging="720"/>
      </w:pPr>
      <w:rPr>
        <w:rFonts w:hint="default"/>
        <w:color w:val="auto"/>
        <w:sz w:val="24"/>
      </w:rPr>
    </w:lvl>
    <w:lvl w:ilvl="2">
      <w:start w:val="1"/>
      <w:numFmt w:val="decimal"/>
      <w:lvlText w:val="%1.%2.%3."/>
      <w:lvlJc w:val="left"/>
      <w:pPr>
        <w:ind w:left="1020" w:hanging="720"/>
      </w:pPr>
      <w:rPr>
        <w:rFonts w:hint="default"/>
        <w:color w:val="auto"/>
        <w:sz w:val="24"/>
      </w:rPr>
    </w:lvl>
    <w:lvl w:ilvl="3">
      <w:start w:val="1"/>
      <w:numFmt w:val="decimal"/>
      <w:lvlText w:val="%1.%2.%3.%4."/>
      <w:lvlJc w:val="left"/>
      <w:pPr>
        <w:ind w:left="1530" w:hanging="1080"/>
      </w:pPr>
      <w:rPr>
        <w:rFonts w:hint="default"/>
        <w:color w:val="auto"/>
        <w:sz w:val="24"/>
      </w:rPr>
    </w:lvl>
    <w:lvl w:ilvl="4">
      <w:start w:val="1"/>
      <w:numFmt w:val="decimal"/>
      <w:lvlText w:val="%1.%2.%3.%4.%5."/>
      <w:lvlJc w:val="left"/>
      <w:pPr>
        <w:ind w:left="1680" w:hanging="1080"/>
      </w:pPr>
      <w:rPr>
        <w:rFonts w:hint="default"/>
        <w:color w:val="auto"/>
        <w:sz w:val="24"/>
      </w:rPr>
    </w:lvl>
    <w:lvl w:ilvl="5">
      <w:start w:val="1"/>
      <w:numFmt w:val="decimal"/>
      <w:lvlText w:val="%1.%2.%3.%4.%5.%6."/>
      <w:lvlJc w:val="left"/>
      <w:pPr>
        <w:ind w:left="2190" w:hanging="1440"/>
      </w:pPr>
      <w:rPr>
        <w:rFonts w:hint="default"/>
        <w:color w:val="auto"/>
        <w:sz w:val="24"/>
      </w:rPr>
    </w:lvl>
    <w:lvl w:ilvl="6">
      <w:start w:val="1"/>
      <w:numFmt w:val="decimal"/>
      <w:lvlText w:val="%1.%2.%3.%4.%5.%6.%7."/>
      <w:lvlJc w:val="left"/>
      <w:pPr>
        <w:ind w:left="2700" w:hanging="1800"/>
      </w:pPr>
      <w:rPr>
        <w:rFonts w:hint="default"/>
        <w:color w:val="auto"/>
        <w:sz w:val="24"/>
      </w:rPr>
    </w:lvl>
    <w:lvl w:ilvl="7">
      <w:start w:val="1"/>
      <w:numFmt w:val="decimal"/>
      <w:lvlText w:val="%1.%2.%3.%4.%5.%6.%7.%8."/>
      <w:lvlJc w:val="left"/>
      <w:pPr>
        <w:ind w:left="2850" w:hanging="1800"/>
      </w:pPr>
      <w:rPr>
        <w:rFonts w:hint="default"/>
        <w:color w:val="auto"/>
        <w:sz w:val="24"/>
      </w:rPr>
    </w:lvl>
    <w:lvl w:ilvl="8">
      <w:start w:val="1"/>
      <w:numFmt w:val="decimal"/>
      <w:lvlText w:val="%1.%2.%3.%4.%5.%6.%7.%8.%9."/>
      <w:lvlJc w:val="left"/>
      <w:pPr>
        <w:ind w:left="3360" w:hanging="2160"/>
      </w:pPr>
      <w:rPr>
        <w:rFonts w:hint="default"/>
        <w:color w:val="auto"/>
        <w:sz w:val="24"/>
      </w:rPr>
    </w:lvl>
  </w:abstractNum>
  <w:abstractNum w:abstractNumId="3" w15:restartNumberingAfterBreak="0">
    <w:nsid w:val="388D2C06"/>
    <w:multiLevelType w:val="hybridMultilevel"/>
    <w:tmpl w:val="C7B850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D8546AF"/>
    <w:multiLevelType w:val="hybridMultilevel"/>
    <w:tmpl w:val="9D60EA40"/>
    <w:lvl w:ilvl="0" w:tplc="95F676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7EA5625B"/>
    <w:multiLevelType w:val="multilevel"/>
    <w:tmpl w:val="355C7320"/>
    <w:lvl w:ilvl="0">
      <w:start w:val="2"/>
      <w:numFmt w:val="decimal"/>
      <w:lvlText w:val="%1."/>
      <w:lvlJc w:val="left"/>
      <w:pPr>
        <w:ind w:left="540" w:hanging="540"/>
      </w:pPr>
      <w:rPr>
        <w:rFonts w:hint="default"/>
        <w:color w:val="auto"/>
        <w:sz w:val="24"/>
      </w:rPr>
    </w:lvl>
    <w:lvl w:ilvl="1">
      <w:start w:val="1"/>
      <w:numFmt w:val="decimal"/>
      <w:lvlText w:val="%1.%2."/>
      <w:lvlJc w:val="left"/>
      <w:pPr>
        <w:ind w:left="870" w:hanging="720"/>
      </w:pPr>
      <w:rPr>
        <w:rFonts w:hint="default"/>
        <w:color w:val="auto"/>
        <w:sz w:val="24"/>
      </w:rPr>
    </w:lvl>
    <w:lvl w:ilvl="2">
      <w:start w:val="1"/>
      <w:numFmt w:val="decimal"/>
      <w:lvlText w:val="%1.%2.%3."/>
      <w:lvlJc w:val="left"/>
      <w:pPr>
        <w:ind w:left="1020" w:hanging="720"/>
      </w:pPr>
      <w:rPr>
        <w:rFonts w:hint="default"/>
        <w:color w:val="auto"/>
        <w:sz w:val="24"/>
      </w:rPr>
    </w:lvl>
    <w:lvl w:ilvl="3">
      <w:start w:val="1"/>
      <w:numFmt w:val="decimal"/>
      <w:lvlText w:val="%1.%2.%3.%4."/>
      <w:lvlJc w:val="left"/>
      <w:pPr>
        <w:ind w:left="1530" w:hanging="1080"/>
      </w:pPr>
      <w:rPr>
        <w:rFonts w:hint="default"/>
        <w:color w:val="auto"/>
        <w:sz w:val="24"/>
      </w:rPr>
    </w:lvl>
    <w:lvl w:ilvl="4">
      <w:start w:val="1"/>
      <w:numFmt w:val="decimal"/>
      <w:lvlText w:val="%1.%2.%3.%4.%5."/>
      <w:lvlJc w:val="left"/>
      <w:pPr>
        <w:ind w:left="1680" w:hanging="1080"/>
      </w:pPr>
      <w:rPr>
        <w:rFonts w:hint="default"/>
        <w:color w:val="auto"/>
        <w:sz w:val="24"/>
      </w:rPr>
    </w:lvl>
    <w:lvl w:ilvl="5">
      <w:start w:val="1"/>
      <w:numFmt w:val="decimal"/>
      <w:lvlText w:val="%1.%2.%3.%4.%5.%6."/>
      <w:lvlJc w:val="left"/>
      <w:pPr>
        <w:ind w:left="2190" w:hanging="1440"/>
      </w:pPr>
      <w:rPr>
        <w:rFonts w:hint="default"/>
        <w:color w:val="auto"/>
        <w:sz w:val="24"/>
      </w:rPr>
    </w:lvl>
    <w:lvl w:ilvl="6">
      <w:start w:val="1"/>
      <w:numFmt w:val="decimal"/>
      <w:lvlText w:val="%1.%2.%3.%4.%5.%6.%7."/>
      <w:lvlJc w:val="left"/>
      <w:pPr>
        <w:ind w:left="2700" w:hanging="1800"/>
      </w:pPr>
      <w:rPr>
        <w:rFonts w:hint="default"/>
        <w:color w:val="auto"/>
        <w:sz w:val="24"/>
      </w:rPr>
    </w:lvl>
    <w:lvl w:ilvl="7">
      <w:start w:val="1"/>
      <w:numFmt w:val="decimal"/>
      <w:lvlText w:val="%1.%2.%3.%4.%5.%6.%7.%8."/>
      <w:lvlJc w:val="left"/>
      <w:pPr>
        <w:ind w:left="2850" w:hanging="1800"/>
      </w:pPr>
      <w:rPr>
        <w:rFonts w:hint="default"/>
        <w:color w:val="auto"/>
        <w:sz w:val="24"/>
      </w:rPr>
    </w:lvl>
    <w:lvl w:ilvl="8">
      <w:start w:val="1"/>
      <w:numFmt w:val="decimal"/>
      <w:lvlText w:val="%1.%2.%3.%4.%5.%6.%7.%8.%9."/>
      <w:lvlJc w:val="left"/>
      <w:pPr>
        <w:ind w:left="3360" w:hanging="2160"/>
      </w:pPr>
      <w:rPr>
        <w:rFonts w:hint="default"/>
        <w:color w:val="auto"/>
        <w:sz w:val="24"/>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9FA"/>
    <w:rsid w:val="00003BF0"/>
    <w:rsid w:val="0001000B"/>
    <w:rsid w:val="000155A6"/>
    <w:rsid w:val="00024877"/>
    <w:rsid w:val="00026A68"/>
    <w:rsid w:val="00036728"/>
    <w:rsid w:val="000447F3"/>
    <w:rsid w:val="00064835"/>
    <w:rsid w:val="000704A2"/>
    <w:rsid w:val="00083F31"/>
    <w:rsid w:val="000B173E"/>
    <w:rsid w:val="000B319E"/>
    <w:rsid w:val="000D6C3A"/>
    <w:rsid w:val="000E0CAA"/>
    <w:rsid w:val="00101A1E"/>
    <w:rsid w:val="001132FA"/>
    <w:rsid w:val="0013015D"/>
    <w:rsid w:val="001343FA"/>
    <w:rsid w:val="001374B2"/>
    <w:rsid w:val="00151210"/>
    <w:rsid w:val="00154B81"/>
    <w:rsid w:val="00170FC8"/>
    <w:rsid w:val="001901A1"/>
    <w:rsid w:val="00212CB8"/>
    <w:rsid w:val="00236FD1"/>
    <w:rsid w:val="00244864"/>
    <w:rsid w:val="002459AD"/>
    <w:rsid w:val="0026324B"/>
    <w:rsid w:val="002A5A42"/>
    <w:rsid w:val="002B4428"/>
    <w:rsid w:val="002C7BD3"/>
    <w:rsid w:val="002F142F"/>
    <w:rsid w:val="00305875"/>
    <w:rsid w:val="00336E31"/>
    <w:rsid w:val="00351D55"/>
    <w:rsid w:val="00352D30"/>
    <w:rsid w:val="00355982"/>
    <w:rsid w:val="003658C2"/>
    <w:rsid w:val="00374E8B"/>
    <w:rsid w:val="00380C2F"/>
    <w:rsid w:val="0039495E"/>
    <w:rsid w:val="003A56FE"/>
    <w:rsid w:val="003A625B"/>
    <w:rsid w:val="003C0E43"/>
    <w:rsid w:val="003C525C"/>
    <w:rsid w:val="003C7613"/>
    <w:rsid w:val="003F0C69"/>
    <w:rsid w:val="00404CF0"/>
    <w:rsid w:val="0044375E"/>
    <w:rsid w:val="00445D4B"/>
    <w:rsid w:val="00455D0E"/>
    <w:rsid w:val="0046162B"/>
    <w:rsid w:val="004668DC"/>
    <w:rsid w:val="004810DE"/>
    <w:rsid w:val="004857A0"/>
    <w:rsid w:val="004B171F"/>
    <w:rsid w:val="004D459A"/>
    <w:rsid w:val="004D6921"/>
    <w:rsid w:val="004E114A"/>
    <w:rsid w:val="004F3A91"/>
    <w:rsid w:val="005121B6"/>
    <w:rsid w:val="0053257D"/>
    <w:rsid w:val="005428C1"/>
    <w:rsid w:val="005865E6"/>
    <w:rsid w:val="005C44EF"/>
    <w:rsid w:val="005D1B11"/>
    <w:rsid w:val="005D255E"/>
    <w:rsid w:val="005E5090"/>
    <w:rsid w:val="005F29CC"/>
    <w:rsid w:val="00605752"/>
    <w:rsid w:val="00647C45"/>
    <w:rsid w:val="00652CBA"/>
    <w:rsid w:val="00667057"/>
    <w:rsid w:val="00681EB4"/>
    <w:rsid w:val="006B0DBF"/>
    <w:rsid w:val="006B3F61"/>
    <w:rsid w:val="006D3CCC"/>
    <w:rsid w:val="006E7066"/>
    <w:rsid w:val="006F57B5"/>
    <w:rsid w:val="007064BE"/>
    <w:rsid w:val="0071790D"/>
    <w:rsid w:val="0078635E"/>
    <w:rsid w:val="00787E90"/>
    <w:rsid w:val="007D3699"/>
    <w:rsid w:val="007E4645"/>
    <w:rsid w:val="007F0F0A"/>
    <w:rsid w:val="00811715"/>
    <w:rsid w:val="00817C3C"/>
    <w:rsid w:val="00864839"/>
    <w:rsid w:val="00865580"/>
    <w:rsid w:val="00872FC3"/>
    <w:rsid w:val="008A0CF0"/>
    <w:rsid w:val="008B1A39"/>
    <w:rsid w:val="008C68BD"/>
    <w:rsid w:val="008F29CB"/>
    <w:rsid w:val="008F7D66"/>
    <w:rsid w:val="00904906"/>
    <w:rsid w:val="00915F44"/>
    <w:rsid w:val="009263BE"/>
    <w:rsid w:val="009341AB"/>
    <w:rsid w:val="00956811"/>
    <w:rsid w:val="00963F45"/>
    <w:rsid w:val="00971CA9"/>
    <w:rsid w:val="00972757"/>
    <w:rsid w:val="0098317F"/>
    <w:rsid w:val="00992004"/>
    <w:rsid w:val="00992464"/>
    <w:rsid w:val="009B204E"/>
    <w:rsid w:val="009C022B"/>
    <w:rsid w:val="009E5F1F"/>
    <w:rsid w:val="009F7A5B"/>
    <w:rsid w:val="00A01DA3"/>
    <w:rsid w:val="00A42E91"/>
    <w:rsid w:val="00A4466F"/>
    <w:rsid w:val="00A563BF"/>
    <w:rsid w:val="00A978C6"/>
    <w:rsid w:val="00AA0631"/>
    <w:rsid w:val="00AD0BEA"/>
    <w:rsid w:val="00AD4454"/>
    <w:rsid w:val="00AE6FE7"/>
    <w:rsid w:val="00B0294F"/>
    <w:rsid w:val="00B149CD"/>
    <w:rsid w:val="00B20202"/>
    <w:rsid w:val="00B202D8"/>
    <w:rsid w:val="00B32DEF"/>
    <w:rsid w:val="00B36DD3"/>
    <w:rsid w:val="00B56945"/>
    <w:rsid w:val="00B75CE9"/>
    <w:rsid w:val="00B87B10"/>
    <w:rsid w:val="00BE4633"/>
    <w:rsid w:val="00C03E99"/>
    <w:rsid w:val="00C25EC7"/>
    <w:rsid w:val="00C274C7"/>
    <w:rsid w:val="00C3064A"/>
    <w:rsid w:val="00C312F7"/>
    <w:rsid w:val="00C41537"/>
    <w:rsid w:val="00C529CD"/>
    <w:rsid w:val="00C60C82"/>
    <w:rsid w:val="00C96F68"/>
    <w:rsid w:val="00CC3E3E"/>
    <w:rsid w:val="00CD3EEE"/>
    <w:rsid w:val="00CD4C64"/>
    <w:rsid w:val="00CE1DF5"/>
    <w:rsid w:val="00CE2EFE"/>
    <w:rsid w:val="00D079BE"/>
    <w:rsid w:val="00D451D7"/>
    <w:rsid w:val="00D46423"/>
    <w:rsid w:val="00D56271"/>
    <w:rsid w:val="00D731A8"/>
    <w:rsid w:val="00D87BB6"/>
    <w:rsid w:val="00DB3CB9"/>
    <w:rsid w:val="00DB5DC6"/>
    <w:rsid w:val="00DD29FA"/>
    <w:rsid w:val="00DE3E4C"/>
    <w:rsid w:val="00DE49CC"/>
    <w:rsid w:val="00DE5F6A"/>
    <w:rsid w:val="00DF6DB3"/>
    <w:rsid w:val="00E03347"/>
    <w:rsid w:val="00E17260"/>
    <w:rsid w:val="00E302D1"/>
    <w:rsid w:val="00E539C9"/>
    <w:rsid w:val="00E5454B"/>
    <w:rsid w:val="00E66BBF"/>
    <w:rsid w:val="00E8176B"/>
    <w:rsid w:val="00EE06DB"/>
    <w:rsid w:val="00F00978"/>
    <w:rsid w:val="00F03FFD"/>
    <w:rsid w:val="00F04037"/>
    <w:rsid w:val="00F1289C"/>
    <w:rsid w:val="00F3049B"/>
    <w:rsid w:val="00F40833"/>
    <w:rsid w:val="00F434B6"/>
    <w:rsid w:val="00F470E0"/>
    <w:rsid w:val="00F65BF4"/>
    <w:rsid w:val="00F87FB6"/>
    <w:rsid w:val="00FA4FE5"/>
    <w:rsid w:val="00FB0DE1"/>
    <w:rsid w:val="00FC5F2C"/>
    <w:rsid w:val="00FE0C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128C46E5"/>
  <w15:chartTrackingRefBased/>
  <w15:docId w15:val="{5299D782-C272-40D9-BB35-D63D4010E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29FA"/>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29FA"/>
    <w:pPr>
      <w:tabs>
        <w:tab w:val="center" w:pos="4153"/>
        <w:tab w:val="right" w:pos="8306"/>
      </w:tabs>
    </w:pPr>
  </w:style>
  <w:style w:type="character" w:customStyle="1" w:styleId="HeaderChar">
    <w:name w:val="Header Char"/>
    <w:basedOn w:val="DefaultParagraphFont"/>
    <w:link w:val="Header"/>
    <w:rsid w:val="00DD29FA"/>
    <w:rPr>
      <w:rFonts w:ascii="Times New Roman" w:eastAsia="Times New Roman" w:hAnsi="Times New Roman" w:cs="Times New Roman"/>
      <w:sz w:val="24"/>
      <w:szCs w:val="24"/>
      <w:lang w:eastAsia="lv-LV"/>
    </w:rPr>
  </w:style>
  <w:style w:type="paragraph" w:customStyle="1" w:styleId="naisf">
    <w:name w:val="naisf"/>
    <w:basedOn w:val="Normal"/>
    <w:rsid w:val="00DD29FA"/>
    <w:pPr>
      <w:spacing w:before="75" w:after="75"/>
      <w:ind w:firstLine="375"/>
      <w:jc w:val="both"/>
    </w:pPr>
  </w:style>
  <w:style w:type="character" w:styleId="PageNumber">
    <w:name w:val="page number"/>
    <w:basedOn w:val="DefaultParagraphFont"/>
    <w:rsid w:val="00DD29FA"/>
  </w:style>
  <w:style w:type="character" w:styleId="Hyperlink">
    <w:name w:val="Hyperlink"/>
    <w:rsid w:val="00DD29FA"/>
    <w:rPr>
      <w:rFonts w:cs="Times New Roman"/>
      <w:color w:val="0000FF"/>
      <w:u w:val="single"/>
    </w:rPr>
  </w:style>
  <w:style w:type="paragraph" w:customStyle="1" w:styleId="naisnod">
    <w:name w:val="naisnod"/>
    <w:basedOn w:val="Normal"/>
    <w:rsid w:val="00DD29FA"/>
    <w:pPr>
      <w:spacing w:before="150" w:after="150"/>
      <w:jc w:val="center"/>
    </w:pPr>
    <w:rPr>
      <w:b/>
      <w:bCs/>
    </w:rPr>
  </w:style>
  <w:style w:type="paragraph" w:customStyle="1" w:styleId="naiskr">
    <w:name w:val="naiskr"/>
    <w:basedOn w:val="Normal"/>
    <w:rsid w:val="00DD29FA"/>
    <w:pPr>
      <w:spacing w:before="75" w:after="75"/>
    </w:pPr>
  </w:style>
  <w:style w:type="paragraph" w:styleId="Title">
    <w:name w:val="Title"/>
    <w:basedOn w:val="Normal"/>
    <w:link w:val="TitleChar"/>
    <w:qFormat/>
    <w:rsid w:val="00DD29FA"/>
    <w:pPr>
      <w:jc w:val="center"/>
    </w:pPr>
    <w:rPr>
      <w:b/>
      <w:bCs/>
      <w:lang w:eastAsia="en-US"/>
    </w:rPr>
  </w:style>
  <w:style w:type="character" w:customStyle="1" w:styleId="TitleChar">
    <w:name w:val="Title Char"/>
    <w:basedOn w:val="DefaultParagraphFont"/>
    <w:link w:val="Title"/>
    <w:rsid w:val="00DD29FA"/>
    <w:rPr>
      <w:rFonts w:ascii="Times New Roman" w:eastAsia="Times New Roman" w:hAnsi="Times New Roman" w:cs="Times New Roman"/>
      <w:b/>
      <w:bCs/>
      <w:sz w:val="24"/>
      <w:szCs w:val="24"/>
    </w:rPr>
  </w:style>
  <w:style w:type="paragraph" w:customStyle="1" w:styleId="naisc">
    <w:name w:val="naisc"/>
    <w:basedOn w:val="Normal"/>
    <w:rsid w:val="00DD29FA"/>
    <w:pPr>
      <w:spacing w:before="75" w:after="75"/>
      <w:jc w:val="center"/>
    </w:pPr>
  </w:style>
  <w:style w:type="character" w:styleId="Strong">
    <w:name w:val="Strong"/>
    <w:uiPriority w:val="22"/>
    <w:qFormat/>
    <w:rsid w:val="00DD29FA"/>
    <w:rPr>
      <w:b/>
      <w:bCs/>
    </w:rPr>
  </w:style>
  <w:style w:type="paragraph" w:customStyle="1" w:styleId="tv2161">
    <w:name w:val="tv2161"/>
    <w:basedOn w:val="Normal"/>
    <w:rsid w:val="00DD29FA"/>
    <w:pPr>
      <w:spacing w:before="240" w:line="360" w:lineRule="auto"/>
      <w:ind w:firstLine="259"/>
      <w:jc w:val="right"/>
    </w:pPr>
    <w:rPr>
      <w:rFonts w:ascii="Verdana" w:hAnsi="Verdana"/>
      <w:sz w:val="16"/>
      <w:szCs w:val="16"/>
      <w:lang w:eastAsia="en-US"/>
    </w:rPr>
  </w:style>
  <w:style w:type="paragraph" w:customStyle="1" w:styleId="tv2131">
    <w:name w:val="tv2131"/>
    <w:basedOn w:val="Normal"/>
    <w:rsid w:val="00DD29FA"/>
    <w:pPr>
      <w:spacing w:line="360" w:lineRule="auto"/>
      <w:ind w:firstLine="300"/>
    </w:pPr>
    <w:rPr>
      <w:color w:val="414142"/>
      <w:sz w:val="20"/>
      <w:szCs w:val="20"/>
      <w:lang w:val="en-US" w:eastAsia="en-US"/>
    </w:rPr>
  </w:style>
  <w:style w:type="table" w:styleId="TableGrid">
    <w:name w:val="Table Grid"/>
    <w:basedOn w:val="TableNormal"/>
    <w:uiPriority w:val="39"/>
    <w:rsid w:val="00DD29FA"/>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D29FA"/>
    <w:rPr>
      <w:sz w:val="20"/>
      <w:szCs w:val="20"/>
    </w:rPr>
  </w:style>
  <w:style w:type="character" w:customStyle="1" w:styleId="FootnoteTextChar">
    <w:name w:val="Footnote Text Char"/>
    <w:basedOn w:val="DefaultParagraphFont"/>
    <w:link w:val="FootnoteText"/>
    <w:uiPriority w:val="99"/>
    <w:semiHidden/>
    <w:rsid w:val="00DD29FA"/>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DD29FA"/>
    <w:rPr>
      <w:vertAlign w:val="superscript"/>
    </w:rPr>
  </w:style>
  <w:style w:type="paragraph" w:styleId="ListParagraph">
    <w:name w:val="List Paragraph"/>
    <w:basedOn w:val="Normal"/>
    <w:uiPriority w:val="34"/>
    <w:qFormat/>
    <w:rsid w:val="00DD29FA"/>
    <w:pPr>
      <w:ind w:left="720"/>
      <w:contextualSpacing/>
    </w:pPr>
  </w:style>
  <w:style w:type="paragraph" w:customStyle="1" w:styleId="tv213">
    <w:name w:val="tv213"/>
    <w:basedOn w:val="Normal"/>
    <w:rsid w:val="00DD29FA"/>
    <w:pPr>
      <w:spacing w:before="100" w:beforeAutospacing="1" w:after="100" w:afterAutospacing="1"/>
    </w:pPr>
  </w:style>
  <w:style w:type="character" w:customStyle="1" w:styleId="super">
    <w:name w:val="super"/>
    <w:basedOn w:val="DefaultParagraphFont"/>
    <w:rsid w:val="00BE4633"/>
  </w:style>
  <w:style w:type="paragraph" w:styleId="Footer">
    <w:name w:val="footer"/>
    <w:basedOn w:val="Normal"/>
    <w:link w:val="FooterChar"/>
    <w:uiPriority w:val="99"/>
    <w:unhideWhenUsed/>
    <w:rsid w:val="00FC5F2C"/>
    <w:pPr>
      <w:tabs>
        <w:tab w:val="center" w:pos="4153"/>
        <w:tab w:val="right" w:pos="8306"/>
      </w:tabs>
    </w:pPr>
  </w:style>
  <w:style w:type="character" w:customStyle="1" w:styleId="FooterChar">
    <w:name w:val="Footer Char"/>
    <w:basedOn w:val="DefaultParagraphFont"/>
    <w:link w:val="Footer"/>
    <w:uiPriority w:val="99"/>
    <w:rsid w:val="00FC5F2C"/>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71790D"/>
    <w:rPr>
      <w:sz w:val="16"/>
      <w:szCs w:val="16"/>
    </w:rPr>
  </w:style>
  <w:style w:type="paragraph" w:styleId="CommentText">
    <w:name w:val="annotation text"/>
    <w:basedOn w:val="Normal"/>
    <w:link w:val="CommentTextChar"/>
    <w:uiPriority w:val="99"/>
    <w:unhideWhenUsed/>
    <w:rsid w:val="0071790D"/>
    <w:rPr>
      <w:sz w:val="20"/>
      <w:szCs w:val="20"/>
    </w:rPr>
  </w:style>
  <w:style w:type="character" w:customStyle="1" w:styleId="CommentTextChar">
    <w:name w:val="Comment Text Char"/>
    <w:basedOn w:val="DefaultParagraphFont"/>
    <w:link w:val="CommentText"/>
    <w:uiPriority w:val="99"/>
    <w:rsid w:val="0071790D"/>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1790D"/>
    <w:rPr>
      <w:b/>
      <w:bCs/>
    </w:rPr>
  </w:style>
  <w:style w:type="character" w:customStyle="1" w:styleId="CommentSubjectChar">
    <w:name w:val="Comment Subject Char"/>
    <w:basedOn w:val="CommentTextChar"/>
    <w:link w:val="CommentSubject"/>
    <w:uiPriority w:val="99"/>
    <w:semiHidden/>
    <w:rsid w:val="0071790D"/>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7179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90D"/>
    <w:rPr>
      <w:rFonts w:ascii="Segoe UI" w:eastAsia="Times New Roman" w:hAnsi="Segoe UI" w:cs="Segoe UI"/>
      <w:sz w:val="18"/>
      <w:szCs w:val="18"/>
      <w:lang w:eastAsia="lv-LV"/>
    </w:rPr>
  </w:style>
  <w:style w:type="paragraph" w:styleId="NormalWeb">
    <w:name w:val="Normal (Web)"/>
    <w:basedOn w:val="Normal"/>
    <w:uiPriority w:val="99"/>
    <w:semiHidden/>
    <w:unhideWhenUsed/>
    <w:rsid w:val="00B87B10"/>
    <w:pPr>
      <w:spacing w:before="100" w:beforeAutospacing="1" w:after="100" w:afterAutospacing="1"/>
    </w:pPr>
  </w:style>
  <w:style w:type="character" w:styleId="FollowedHyperlink">
    <w:name w:val="FollowedHyperlink"/>
    <w:basedOn w:val="DefaultParagraphFont"/>
    <w:uiPriority w:val="99"/>
    <w:semiHidden/>
    <w:unhideWhenUsed/>
    <w:rsid w:val="005E50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0545">
      <w:bodyDiv w:val="1"/>
      <w:marLeft w:val="0"/>
      <w:marRight w:val="0"/>
      <w:marTop w:val="0"/>
      <w:marBottom w:val="0"/>
      <w:divBdr>
        <w:top w:val="none" w:sz="0" w:space="0" w:color="auto"/>
        <w:left w:val="none" w:sz="0" w:space="0" w:color="auto"/>
        <w:bottom w:val="none" w:sz="0" w:space="0" w:color="auto"/>
        <w:right w:val="none" w:sz="0" w:space="0" w:color="auto"/>
      </w:divBdr>
    </w:div>
    <w:div w:id="394547357">
      <w:bodyDiv w:val="1"/>
      <w:marLeft w:val="0"/>
      <w:marRight w:val="0"/>
      <w:marTop w:val="0"/>
      <w:marBottom w:val="0"/>
      <w:divBdr>
        <w:top w:val="none" w:sz="0" w:space="0" w:color="auto"/>
        <w:left w:val="none" w:sz="0" w:space="0" w:color="auto"/>
        <w:bottom w:val="none" w:sz="0" w:space="0" w:color="auto"/>
        <w:right w:val="none" w:sz="0" w:space="0" w:color="auto"/>
      </w:divBdr>
    </w:div>
    <w:div w:id="1465078599">
      <w:bodyDiv w:val="1"/>
      <w:marLeft w:val="0"/>
      <w:marRight w:val="0"/>
      <w:marTop w:val="0"/>
      <w:marBottom w:val="0"/>
      <w:divBdr>
        <w:top w:val="none" w:sz="0" w:space="0" w:color="auto"/>
        <w:left w:val="none" w:sz="0" w:space="0" w:color="auto"/>
        <w:bottom w:val="none" w:sz="0" w:space="0" w:color="auto"/>
        <w:right w:val="none" w:sz="0" w:space="0" w:color="auto"/>
      </w:divBdr>
    </w:div>
    <w:div w:id="1468740166">
      <w:bodyDiv w:val="1"/>
      <w:marLeft w:val="0"/>
      <w:marRight w:val="0"/>
      <w:marTop w:val="0"/>
      <w:marBottom w:val="0"/>
      <w:divBdr>
        <w:top w:val="none" w:sz="0" w:space="0" w:color="auto"/>
        <w:left w:val="none" w:sz="0" w:space="0" w:color="auto"/>
        <w:bottom w:val="none" w:sz="0" w:space="0" w:color="auto"/>
        <w:right w:val="none" w:sz="0" w:space="0" w:color="auto"/>
      </w:divBdr>
    </w:div>
    <w:div w:id="158217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67716" TargetMode="External"/><Relationship Id="rId13" Type="http://schemas.openxmlformats.org/officeDocument/2006/relationships/hyperlink" Target="mailto:ilze.donina@varam.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ram.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6771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kumi.lv/ta/id/267716" TargetMode="External"/><Relationship Id="rId4" Type="http://schemas.openxmlformats.org/officeDocument/2006/relationships/settings" Target="settings.xml"/><Relationship Id="rId9" Type="http://schemas.openxmlformats.org/officeDocument/2006/relationships/hyperlink" Target="https://likumi.lv/ta/id/267716"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vvd.gov.lv/public/fs/CKFinderJava/files/EEI_apsaimn_sistema_2018_11_14.%20pdf" TargetMode="External"/><Relationship Id="rId2" Type="http://schemas.openxmlformats.org/officeDocument/2006/relationships/hyperlink" Target="http://www.vvd.gov.lv/public/fs/CKFinderJava/files/EEI_apsaimn_sistema_2018_11_14.pdf" TargetMode="External"/><Relationship Id="rId1" Type="http://schemas.openxmlformats.org/officeDocument/2006/relationships/hyperlink" Target="https://eur-lex.europa.eu/legal-content/LV/TXT/?uri=CELEX%3A32005D03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D74FC-2A8C-4159-86A2-216A9D598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10532</Words>
  <Characters>6004</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Ministru kabineta noteikumu projekta</vt:lpstr>
    </vt:vector>
  </TitlesOfParts>
  <Company>VARAM</Company>
  <LinksUpToDate>false</LinksUpToDate>
  <CharactersWithSpaces>16503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dc:title>
  <dc:subject>Anotācija</dc:subject>
  <dc:creator>Ilze Doniņa</dc:creator>
  <cp:keywords/>
  <dc:description>ilze.donina@varam.gov.lv; 67026515</dc:description>
  <cp:lastModifiedBy>Kaspars Cirsis</cp:lastModifiedBy>
  <cp:revision>9</cp:revision>
  <dcterms:created xsi:type="dcterms:W3CDTF">2019-02-25T09:35:00Z</dcterms:created>
  <dcterms:modified xsi:type="dcterms:W3CDTF">2019-02-27T09:49:00Z</dcterms:modified>
</cp:coreProperties>
</file>