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493E4" w14:textId="53004883" w:rsidR="000F14C2" w:rsidRPr="007330B4" w:rsidRDefault="003E51F1" w:rsidP="000968BB">
      <w:pPr>
        <w:tabs>
          <w:tab w:val="left" w:pos="6379"/>
        </w:tabs>
        <w:spacing w:after="0" w:line="276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>2019</w:t>
      </w:r>
      <w:r w:rsidR="00575CB3"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.gada            </w:t>
      </w:r>
      <w:r w:rsidR="00575CB3"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Rīkojums Nr.</w:t>
      </w:r>
    </w:p>
    <w:p w14:paraId="125493E5" w14:textId="3AADC052" w:rsidR="000F14C2" w:rsidRPr="007330B4" w:rsidRDefault="00575CB3" w:rsidP="000968BB">
      <w:pPr>
        <w:tabs>
          <w:tab w:val="left" w:pos="6379"/>
        </w:tabs>
        <w:spacing w:after="0" w:line="276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(prot. Nr.     .§)</w:t>
      </w:r>
    </w:p>
    <w:p w14:paraId="125493E6" w14:textId="77777777" w:rsidR="000F14C2" w:rsidRPr="007330B4" w:rsidRDefault="000F14C2" w:rsidP="00B43D7E">
      <w:pPr>
        <w:spacing w:before="120" w:after="120" w:line="240" w:lineRule="auto"/>
        <w:ind w:right="4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D6C7AB2" w14:textId="77777777" w:rsidR="00C76294" w:rsidRPr="00C76294" w:rsidRDefault="00C76294" w:rsidP="00B43D7E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OLE_LINK5"/>
      <w:bookmarkStart w:id="1" w:name="OLE_LINK6"/>
      <w:r w:rsidRPr="00C762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Par Latvijas Republikas pārstāvju grupu Latvijas Republikas un Baltkrievijas Republikas starpvaldību komisijā ekonomiskās, zinātniskās un tehniskās sadarbības jautājumos</w:t>
      </w:r>
    </w:p>
    <w:p w14:paraId="76B2C2F9" w14:textId="26ADF729" w:rsidR="00C76294" w:rsidRPr="00B43D7E" w:rsidRDefault="00C76294" w:rsidP="006D61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Saskaņā ar 2004. gada 21. aprīlī </w:t>
      </w:r>
      <w:r w:rsidR="008B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Minskā </w:t>
      </w:r>
      <w:r w:rsidRPr="00C76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parakstītā Latvijas Republikas valdības un Baltkrievijas </w:t>
      </w:r>
      <w:r w:rsidRPr="00B43D7E">
        <w:rPr>
          <w:rFonts w:ascii="Times New Roman" w:hAnsi="Times New Roman" w:cs="Times New Roman"/>
          <w:sz w:val="28"/>
          <w:szCs w:val="28"/>
          <w:shd w:val="clear" w:color="auto" w:fill="FFFFFF"/>
        </w:rPr>
        <w:t>Republikas valdības ekonomiskās, zinātniskās un tehniskās sadarbības līguma 5. pantu apstiprināt Latvijas Republikas pārstāvju grupu (turpmāk - pārstāvju grupa) darbam Latvijas Republikas un Baltkrievijas Republikas starpvaldību komisijā ekonomiskās, zinātniskās un tehniskās sadarbības jautājumos</w:t>
      </w:r>
      <w:r w:rsidR="008B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6429" w:rsidRPr="008B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(turpmāk − </w:t>
      </w:r>
      <w:r w:rsidR="008B6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starpvaldību </w:t>
      </w:r>
      <w:r w:rsidR="008B6429" w:rsidRPr="008B6429">
        <w:rPr>
          <w:rFonts w:ascii="Times New Roman" w:hAnsi="Times New Roman" w:cs="Times New Roman"/>
          <w:sz w:val="28"/>
          <w:szCs w:val="28"/>
          <w:shd w:val="clear" w:color="auto" w:fill="FFFFFF"/>
        </w:rPr>
        <w:t>komisija)</w:t>
      </w:r>
      <w:r w:rsidRPr="00B43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šādā sastāvā:</w:t>
      </w:r>
    </w:p>
    <w:bookmarkEnd w:id="0"/>
    <w:bookmarkEnd w:id="1"/>
    <w:p w14:paraId="03EFBFD7" w14:textId="77777777" w:rsidR="00BC6D77" w:rsidRPr="00B43D7E" w:rsidRDefault="00575CB3" w:rsidP="006D61B8">
      <w:pPr>
        <w:shd w:val="clear" w:color="auto" w:fill="FFFFFF"/>
        <w:spacing w:before="120" w:after="120" w:line="240" w:lineRule="auto"/>
        <w:ind w:right="42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D7E">
        <w:rPr>
          <w:rFonts w:ascii="Times New Roman" w:eastAsia="Calibri" w:hAnsi="Times New Roman" w:cs="Times New Roman"/>
          <w:sz w:val="28"/>
          <w:szCs w:val="28"/>
        </w:rPr>
        <w:t>Pārstāvju grupas vadītājs</w:t>
      </w:r>
    </w:p>
    <w:p w14:paraId="1F9F6057" w14:textId="02B68A81" w:rsidR="00BC6D77" w:rsidRPr="00811A88" w:rsidRDefault="00B43D7E" w:rsidP="006D61B8">
      <w:pPr>
        <w:shd w:val="clear" w:color="auto" w:fill="FFFFFF"/>
        <w:spacing w:before="120" w:after="120" w:line="240" w:lineRule="auto"/>
        <w:ind w:right="42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A88">
        <w:rPr>
          <w:rFonts w:ascii="Times New Roman" w:eastAsia="Calibri" w:hAnsi="Times New Roman" w:cs="Times New Roman"/>
          <w:sz w:val="28"/>
          <w:szCs w:val="28"/>
        </w:rPr>
        <w:t>T. </w:t>
      </w:r>
      <w:proofErr w:type="spellStart"/>
      <w:r w:rsidRPr="00811A88">
        <w:rPr>
          <w:rFonts w:ascii="Times New Roman" w:eastAsia="Calibri" w:hAnsi="Times New Roman" w:cs="Times New Roman"/>
          <w:sz w:val="28"/>
          <w:szCs w:val="28"/>
        </w:rPr>
        <w:t>Linkaits</w:t>
      </w:r>
      <w:proofErr w:type="spellEnd"/>
      <w:r w:rsidR="006D61B8" w:rsidRPr="00811A8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811A88">
        <w:rPr>
          <w:rFonts w:ascii="Times New Roman" w:eastAsia="Calibri" w:hAnsi="Times New Roman" w:cs="Times New Roman"/>
          <w:sz w:val="28"/>
          <w:szCs w:val="28"/>
        </w:rPr>
        <w:t xml:space="preserve"> satiksmes ministrs</w:t>
      </w:r>
    </w:p>
    <w:p w14:paraId="403FBD27" w14:textId="77777777" w:rsidR="00BC6D77" w:rsidRPr="00B43D7E" w:rsidRDefault="00575CB3" w:rsidP="006D61B8">
      <w:pPr>
        <w:shd w:val="clear" w:color="auto" w:fill="FFFFFF"/>
        <w:spacing w:before="120" w:after="120" w:line="240" w:lineRule="auto"/>
        <w:ind w:right="42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D7E">
        <w:rPr>
          <w:rFonts w:ascii="Times New Roman" w:eastAsia="Calibri" w:hAnsi="Times New Roman" w:cs="Times New Roman"/>
          <w:sz w:val="28"/>
          <w:szCs w:val="28"/>
        </w:rPr>
        <w:t>Pārstāvju grupas vadītāja vietnieks</w:t>
      </w:r>
    </w:p>
    <w:p w14:paraId="684848F2" w14:textId="2FEC2372" w:rsidR="00BC6D77" w:rsidRPr="00B43D7E" w:rsidRDefault="00575CB3" w:rsidP="006D61B8">
      <w:pPr>
        <w:shd w:val="clear" w:color="auto" w:fill="FFFFFF"/>
        <w:spacing w:before="120" w:after="120" w:line="240" w:lineRule="auto"/>
        <w:ind w:right="42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D7E">
        <w:rPr>
          <w:rFonts w:ascii="Times New Roman" w:eastAsia="Calibri" w:hAnsi="Times New Roman" w:cs="Times New Roman"/>
          <w:sz w:val="28"/>
          <w:szCs w:val="28"/>
        </w:rPr>
        <w:t xml:space="preserve">Ē. Eglītis </w:t>
      </w:r>
      <w:r w:rsidR="006D61B8">
        <w:rPr>
          <w:rFonts w:ascii="Times New Roman" w:eastAsia="Calibri" w:hAnsi="Times New Roman" w:cs="Times New Roman"/>
          <w:sz w:val="28"/>
          <w:szCs w:val="28"/>
        </w:rPr>
        <w:t>–</w:t>
      </w:r>
      <w:r w:rsidRPr="00B43D7E">
        <w:rPr>
          <w:rFonts w:ascii="Times New Roman" w:eastAsia="Calibri" w:hAnsi="Times New Roman" w:cs="Times New Roman"/>
          <w:sz w:val="28"/>
          <w:szCs w:val="28"/>
        </w:rPr>
        <w:t xml:space="preserve"> Ekonomikas ministrijas valsts sekretārs</w:t>
      </w:r>
    </w:p>
    <w:p w14:paraId="38236C91" w14:textId="77777777" w:rsidR="00BC6D77" w:rsidRPr="00B43D7E" w:rsidRDefault="00575CB3" w:rsidP="006D61B8">
      <w:pPr>
        <w:shd w:val="clear" w:color="auto" w:fill="FFFFFF"/>
        <w:spacing w:before="120" w:after="120" w:line="240" w:lineRule="auto"/>
        <w:ind w:right="42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D7E">
        <w:rPr>
          <w:rFonts w:ascii="Times New Roman" w:eastAsia="Calibri" w:hAnsi="Times New Roman" w:cs="Times New Roman"/>
          <w:sz w:val="28"/>
          <w:szCs w:val="28"/>
        </w:rPr>
        <w:t>Pārstāvju grupas locekļi:</w:t>
      </w:r>
    </w:p>
    <w:p w14:paraId="1554BDF6" w14:textId="78000E46" w:rsidR="000968BB" w:rsidRPr="005627A1" w:rsidRDefault="000968BB" w:rsidP="006D61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R. Kalniņš </w:t>
      </w:r>
      <w:r w:rsidR="006D61B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Ārlietu ministrijas Pirmā divpusējo attiecību departamenta Austrumeiropas un </w:t>
      </w:r>
      <w:proofErr w:type="spellStart"/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>Centrālāzijas</w:t>
      </w:r>
      <w:proofErr w:type="spellEnd"/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valstu nodaļas otrais sekretārs</w:t>
      </w:r>
    </w:p>
    <w:p w14:paraId="6F083A97" w14:textId="35307CB4" w:rsidR="000968BB" w:rsidRPr="0025316D" w:rsidRDefault="000968BB" w:rsidP="006D61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Klinsone </w:t>
      </w:r>
      <w:r w:rsidR="006D6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96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Ekonomikas ministrijas Eiropas Savienības un ārējo ekonomisko attiecību </w:t>
      </w:r>
      <w:r w:rsidRPr="0025316D">
        <w:rPr>
          <w:rFonts w:ascii="Times New Roman" w:hAnsi="Times New Roman" w:cs="Times New Roman"/>
          <w:sz w:val="28"/>
          <w:szCs w:val="28"/>
          <w:shd w:val="clear" w:color="auto" w:fill="FFFFFF"/>
        </w:rPr>
        <w:t>departamenta direktora vietniece, nodaļas vadītāja</w:t>
      </w:r>
    </w:p>
    <w:p w14:paraId="29BCA3D9" w14:textId="202CE72D" w:rsidR="000968BB" w:rsidRPr="0025316D" w:rsidRDefault="000968BB" w:rsidP="006D61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R. P. Krieviņa </w:t>
      </w:r>
      <w:r w:rsidR="006D61B8" w:rsidRPr="0025316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53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Zemkopības ministrijas valsts sekretāra vietniece</w:t>
      </w:r>
    </w:p>
    <w:p w14:paraId="076CCC3D" w14:textId="69BA354D" w:rsidR="00811A88" w:rsidRPr="0025316D" w:rsidRDefault="00096B7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16D">
        <w:rPr>
          <w:rFonts w:ascii="Times New Roman" w:hAnsi="Times New Roman" w:cs="Times New Roman"/>
          <w:sz w:val="28"/>
          <w:szCs w:val="28"/>
          <w:shd w:val="clear" w:color="auto" w:fill="FFFFFF"/>
        </w:rPr>
        <w:t>D. </w:t>
      </w:r>
      <w:proofErr w:type="spellStart"/>
      <w:r w:rsidRPr="0025316D">
        <w:rPr>
          <w:rFonts w:ascii="Times New Roman" w:hAnsi="Times New Roman" w:cs="Times New Roman"/>
          <w:sz w:val="28"/>
          <w:szCs w:val="28"/>
          <w:shd w:val="clear" w:color="auto" w:fill="FFFFFF"/>
        </w:rPr>
        <w:t>Laipniece</w:t>
      </w:r>
      <w:proofErr w:type="spellEnd"/>
      <w:r w:rsidRPr="00253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Izglītības un zinātnes ministrijas Augstākās izglītības, zinātnes un inovāciju </w:t>
      </w:r>
      <w:r w:rsidR="0025316D" w:rsidRPr="0025316D">
        <w:rPr>
          <w:rFonts w:ascii="Times New Roman" w:hAnsi="Times New Roman" w:cs="Times New Roman"/>
          <w:sz w:val="28"/>
          <w:szCs w:val="28"/>
          <w:shd w:val="clear" w:color="auto" w:fill="FFFFFF"/>
        </w:rPr>
        <w:t>departamenta direktora vietniece</w:t>
      </w:r>
      <w:r w:rsidRPr="00253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politikas ieviešanas un monitoringa jomā</w:t>
      </w:r>
    </w:p>
    <w:p w14:paraId="097417FF" w14:textId="170B399C" w:rsidR="00811A88" w:rsidRPr="0025316D" w:rsidRDefault="000968B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Z. Liepiņa </w:t>
      </w:r>
      <w:r w:rsidR="006D61B8" w:rsidRPr="0025316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53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316D">
        <w:rPr>
          <w:rFonts w:ascii="Times New Roman" w:eastAsia="Calibri" w:hAnsi="Times New Roman" w:cs="Times New Roman"/>
          <w:sz w:val="28"/>
          <w:szCs w:val="28"/>
        </w:rPr>
        <w:t>Ekonomikas ministrijas valsts sekretāra vietniece</w:t>
      </w:r>
    </w:p>
    <w:p w14:paraId="2E235BFB" w14:textId="77777777" w:rsidR="001C4CC8" w:rsidRPr="0025316D" w:rsidRDefault="000968BB" w:rsidP="001C4CC8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16D">
        <w:rPr>
          <w:rFonts w:ascii="Times New Roman" w:eastAsia="Calibri" w:hAnsi="Times New Roman" w:cs="Times New Roman"/>
          <w:sz w:val="28"/>
          <w:szCs w:val="28"/>
        </w:rPr>
        <w:t xml:space="preserve">B. Margēviča </w:t>
      </w:r>
      <w:r w:rsidR="006D61B8" w:rsidRPr="0025316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5316D">
        <w:rPr>
          <w:rFonts w:ascii="Times New Roman" w:eastAsia="Calibri" w:hAnsi="Times New Roman" w:cs="Times New Roman"/>
          <w:sz w:val="28"/>
          <w:szCs w:val="28"/>
        </w:rPr>
        <w:t>Satiksmes ministrijas Starptautisko sadarbības projektu koordinācijas departamenta direktora vietniece</w:t>
      </w:r>
    </w:p>
    <w:p w14:paraId="3E99D9BB" w14:textId="4AA81B12" w:rsidR="000968BB" w:rsidRPr="001C4CC8" w:rsidRDefault="000968BB" w:rsidP="001C4CC8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16D">
        <w:rPr>
          <w:rFonts w:ascii="Times New Roman" w:eastAsia="Calibri" w:hAnsi="Times New Roman" w:cs="Times New Roman"/>
          <w:sz w:val="28"/>
          <w:szCs w:val="28"/>
        </w:rPr>
        <w:t xml:space="preserve">A. Mētra </w:t>
      </w:r>
      <w:r w:rsidR="006D61B8" w:rsidRPr="0025316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5316D">
        <w:rPr>
          <w:rFonts w:ascii="Times New Roman" w:eastAsia="Calibri" w:hAnsi="Times New Roman" w:cs="Times New Roman"/>
          <w:sz w:val="28"/>
          <w:szCs w:val="28"/>
        </w:rPr>
        <w:t>Zemkopības</w:t>
      </w:r>
      <w:r w:rsidRPr="00253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ministrijas</w:t>
      </w:r>
      <w:r w:rsidRPr="006D6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Starptautisko lietu un stratēģijas analīzes departamenta Starptautisko lietu nodaļas vadītāja</w:t>
      </w:r>
    </w:p>
    <w:p w14:paraId="14929EC9" w14:textId="0C69B289" w:rsidR="00E72F23" w:rsidRDefault="00E72F23" w:rsidP="006D61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F23">
        <w:rPr>
          <w:rFonts w:ascii="Times New Roman" w:hAnsi="Times New Roman" w:cs="Times New Roman"/>
          <w:sz w:val="28"/>
          <w:szCs w:val="28"/>
          <w:shd w:val="clear" w:color="auto" w:fill="FFFFFF"/>
        </w:rPr>
        <w:t>J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E72F23">
        <w:rPr>
          <w:rFonts w:ascii="Times New Roman" w:hAnsi="Times New Roman" w:cs="Times New Roman"/>
          <w:sz w:val="28"/>
          <w:szCs w:val="28"/>
          <w:shd w:val="clear" w:color="auto" w:fill="FFFFFF"/>
        </w:rPr>
        <w:t>Miezaini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 – ekonomikas </w:t>
      </w:r>
      <w:r w:rsidRPr="00E72F23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inistra padomnieks</w:t>
      </w:r>
      <w:bookmarkStart w:id="2" w:name="_GoBack"/>
      <w:bookmarkEnd w:id="2"/>
      <w:r w:rsidRPr="00E72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uzņēmējdarbības un tautsaimniecības jautājumos</w:t>
      </w:r>
    </w:p>
    <w:p w14:paraId="2F42BF0A" w14:textId="0AFC854D" w:rsidR="000968BB" w:rsidRPr="005627A1" w:rsidRDefault="000968BB" w:rsidP="006D61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R. </w:t>
      </w:r>
      <w:proofErr w:type="spellStart"/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>Muciņš</w:t>
      </w:r>
      <w:proofErr w:type="spellEnd"/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6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>Vides aizsardzības un reģionālās attīstības ministrijas valsts sekretārs</w:t>
      </w:r>
    </w:p>
    <w:p w14:paraId="7213555A" w14:textId="2EB2ED4A" w:rsidR="000968BB" w:rsidRPr="001C4CC8" w:rsidRDefault="000968BB" w:rsidP="006D61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C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U. </w:t>
      </w:r>
      <w:proofErr w:type="spellStart"/>
      <w:r w:rsidRPr="001C4CC8">
        <w:rPr>
          <w:rFonts w:ascii="Times New Roman" w:hAnsi="Times New Roman" w:cs="Times New Roman"/>
          <w:sz w:val="28"/>
          <w:szCs w:val="28"/>
          <w:shd w:val="clear" w:color="auto" w:fill="FFFFFF"/>
        </w:rPr>
        <w:t>Reimanis</w:t>
      </w:r>
      <w:proofErr w:type="spellEnd"/>
      <w:r w:rsidRPr="001C4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61B8" w:rsidRPr="001C4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C4CC8">
        <w:rPr>
          <w:rFonts w:ascii="Times New Roman" w:hAnsi="Times New Roman" w:cs="Times New Roman"/>
          <w:sz w:val="28"/>
          <w:szCs w:val="28"/>
          <w:shd w:val="clear" w:color="auto" w:fill="FFFFFF"/>
        </w:rPr>
        <w:t>Satiksmes ministrijas valsts sekretāra vietnieks</w:t>
      </w:r>
    </w:p>
    <w:p w14:paraId="6ABE5F3E" w14:textId="2146006F" w:rsidR="000968BB" w:rsidRPr="000968BB" w:rsidRDefault="000968BB" w:rsidP="006D61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G. Silovs </w:t>
      </w:r>
      <w:r w:rsidR="006D61B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96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Ekonomikas ministrijas Nozaru politikas departamenta direktors</w:t>
      </w:r>
    </w:p>
    <w:p w14:paraId="7E2F665C" w14:textId="6E9CAAD7" w:rsidR="000968BB" w:rsidRPr="005627A1" w:rsidRDefault="000968BB" w:rsidP="006D61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I. </w:t>
      </w:r>
      <w:proofErr w:type="spellStart"/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>Šņucins</w:t>
      </w:r>
      <w:proofErr w:type="spellEnd"/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61B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Finanšu ministrijas valsts sekretāra vietnieks nodokļu, muitas un grāmatvedības jautājumos</w:t>
      </w:r>
    </w:p>
    <w:p w14:paraId="1F3D587D" w14:textId="05A49F20" w:rsidR="0007118E" w:rsidRPr="005627A1" w:rsidRDefault="0007118E" w:rsidP="006D61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 Takašovs </w:t>
      </w:r>
      <w:r w:rsidR="006D6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804F3C">
        <w:rPr>
          <w:rFonts w:ascii="Times New Roman" w:hAnsi="Times New Roman" w:cs="Times New Roman"/>
          <w:sz w:val="28"/>
          <w:szCs w:val="28"/>
          <w:shd w:val="clear" w:color="auto" w:fill="FFFFFF"/>
        </w:rPr>
        <w:t>Veselības ministrijas Eiropas lietu un starptautiskās sadarbības vecākais eksperts</w:t>
      </w:r>
    </w:p>
    <w:p w14:paraId="7B76CEA1" w14:textId="0B52E10F" w:rsidR="000968BB" w:rsidRDefault="000968BB" w:rsidP="006D61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Z. Ventere </w:t>
      </w:r>
      <w:r w:rsidR="006D61B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Ārlietu ministrijas Ekonomisko attiecību un attīstības sadarbības politikas departamenta Ārējo ekonomisko sakaru veicināšanas nodaļas vadītāja</w:t>
      </w:r>
    </w:p>
    <w:p w14:paraId="1D77A8D7" w14:textId="19F621D9" w:rsidR="005627A1" w:rsidRDefault="005627A1" w:rsidP="006D61B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>Virsi</w:t>
      </w:r>
      <w:r w:rsidR="006D61B8">
        <w:rPr>
          <w:rFonts w:ascii="Times New Roman" w:hAnsi="Times New Roman" w:cs="Times New Roman"/>
          <w:sz w:val="28"/>
          <w:szCs w:val="28"/>
          <w:shd w:val="clear" w:color="auto" w:fill="FFFFFF"/>
        </w:rPr>
        <w:t>s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Latvijas Republikas</w:t>
      </w:r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ārkārtējais un pilnvarotais</w:t>
      </w:r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vēstniek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56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Baltkrievijas Republikā</w:t>
      </w:r>
    </w:p>
    <w:p w14:paraId="584CCD51" w14:textId="77777777" w:rsidR="00BC6D77" w:rsidRPr="00B43D7E" w:rsidRDefault="00575CB3" w:rsidP="006D61B8">
      <w:pPr>
        <w:shd w:val="clear" w:color="auto" w:fill="FFFFFF"/>
        <w:spacing w:before="120" w:after="120" w:line="240" w:lineRule="auto"/>
        <w:ind w:right="42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D7E">
        <w:rPr>
          <w:rFonts w:ascii="Times New Roman" w:eastAsia="Calibri" w:hAnsi="Times New Roman" w:cs="Times New Roman"/>
          <w:sz w:val="28"/>
          <w:szCs w:val="28"/>
        </w:rPr>
        <w:t>Pārstāvju grupas atbildīgā sekretāre</w:t>
      </w:r>
    </w:p>
    <w:p w14:paraId="156D75AB" w14:textId="0590C61C" w:rsidR="00BC6D77" w:rsidRPr="00B43D7E" w:rsidRDefault="00575CB3" w:rsidP="006D61B8">
      <w:pPr>
        <w:shd w:val="clear" w:color="auto" w:fill="FFFFFF"/>
        <w:spacing w:before="120" w:after="120" w:line="240" w:lineRule="auto"/>
        <w:ind w:right="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7E">
        <w:rPr>
          <w:rFonts w:ascii="Times New Roman" w:eastAsia="Calibri" w:hAnsi="Times New Roman" w:cs="Times New Roman"/>
          <w:sz w:val="28"/>
          <w:szCs w:val="28"/>
        </w:rPr>
        <w:t xml:space="preserve">A. Jaunzeme </w:t>
      </w:r>
      <w:r w:rsidR="006D61B8">
        <w:rPr>
          <w:rFonts w:ascii="Times New Roman" w:eastAsia="Calibri" w:hAnsi="Times New Roman" w:cs="Times New Roman"/>
          <w:sz w:val="28"/>
          <w:szCs w:val="28"/>
        </w:rPr>
        <w:t>–</w:t>
      </w:r>
      <w:r w:rsidRPr="00B43D7E">
        <w:rPr>
          <w:rFonts w:ascii="Times New Roman" w:eastAsia="Calibri" w:hAnsi="Times New Roman" w:cs="Times New Roman"/>
          <w:sz w:val="28"/>
          <w:szCs w:val="28"/>
        </w:rPr>
        <w:t xml:space="preserve"> Ekonomikas ministrijas </w:t>
      </w:r>
      <w:r w:rsidR="00C42306" w:rsidRPr="00B43D7E">
        <w:rPr>
          <w:rFonts w:ascii="Times New Roman" w:eastAsia="Calibri" w:hAnsi="Times New Roman" w:cs="Times New Roman"/>
          <w:sz w:val="28"/>
          <w:szCs w:val="28"/>
        </w:rPr>
        <w:t>Eiropas Savienības un ā</w:t>
      </w:r>
      <w:r w:rsidRPr="00B43D7E">
        <w:rPr>
          <w:rFonts w:ascii="Times New Roman" w:eastAsia="Calibri" w:hAnsi="Times New Roman" w:cs="Times New Roman"/>
          <w:sz w:val="28"/>
          <w:szCs w:val="28"/>
        </w:rPr>
        <w:t>rējo ekonomisko attiecību departamenta Ārējo ekonomisko attiecību nodaļas vadītāja</w:t>
      </w:r>
      <w:r w:rsidR="00603553" w:rsidRPr="00B43D7E">
        <w:rPr>
          <w:rFonts w:ascii="Times New Roman" w:eastAsia="Calibri" w:hAnsi="Times New Roman" w:cs="Times New Roman"/>
          <w:sz w:val="28"/>
          <w:szCs w:val="28"/>
        </w:rPr>
        <w:t>s</w:t>
      </w:r>
      <w:r w:rsidRPr="00B43D7E">
        <w:rPr>
          <w:rFonts w:ascii="Times New Roman" w:eastAsia="Calibri" w:hAnsi="Times New Roman" w:cs="Times New Roman"/>
          <w:sz w:val="28"/>
          <w:szCs w:val="28"/>
        </w:rPr>
        <w:t xml:space="preserve"> vietniece</w:t>
      </w:r>
    </w:p>
    <w:p w14:paraId="080EE8D9" w14:textId="1CBA20A7" w:rsidR="00F474C9" w:rsidRDefault="00575CB3" w:rsidP="006D61B8">
      <w:pPr>
        <w:shd w:val="clear" w:color="auto" w:fill="FFFFFF"/>
        <w:spacing w:before="120" w:after="120" w:line="240" w:lineRule="auto"/>
        <w:ind w:right="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7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474C9" w:rsidRPr="00F474C9">
        <w:rPr>
          <w:rFonts w:ascii="Times New Roman" w:eastAsia="Calibri" w:hAnsi="Times New Roman" w:cs="Times New Roman"/>
          <w:sz w:val="28"/>
          <w:szCs w:val="28"/>
        </w:rPr>
        <w:t>Latvijas Republikas pārstāvju grupai ir tiesības starpvaldību komisijas darbā pieaicināt speciālistus un ekspertus.</w:t>
      </w:r>
    </w:p>
    <w:p w14:paraId="179F4D24" w14:textId="15F351C1" w:rsidR="00BC6D77" w:rsidRPr="003523D2" w:rsidRDefault="00F474C9" w:rsidP="006D61B8">
      <w:pPr>
        <w:shd w:val="clear" w:color="auto" w:fill="FFFFFF"/>
        <w:spacing w:before="120" w:after="120" w:line="240" w:lineRule="auto"/>
        <w:ind w:right="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575CB3" w:rsidRPr="00B43D7E">
        <w:rPr>
          <w:rFonts w:ascii="Times New Roman" w:eastAsia="Calibri" w:hAnsi="Times New Roman" w:cs="Times New Roman"/>
          <w:sz w:val="28"/>
          <w:szCs w:val="28"/>
        </w:rPr>
        <w:t xml:space="preserve">Pārstāvju grupas vadītājam ir tiesības apstiprināt pārstāvjus darbam </w:t>
      </w:r>
      <w:r w:rsidR="00575CB3" w:rsidRPr="003523D2">
        <w:rPr>
          <w:rFonts w:ascii="Times New Roman" w:eastAsia="Calibri" w:hAnsi="Times New Roman" w:cs="Times New Roman"/>
          <w:sz w:val="28"/>
          <w:szCs w:val="28"/>
        </w:rPr>
        <w:t>apakškomisijās un darba grupās.</w:t>
      </w:r>
    </w:p>
    <w:p w14:paraId="7EED8B54" w14:textId="1E0CC27E" w:rsidR="003E51F1" w:rsidRPr="003523D2" w:rsidRDefault="00F474C9" w:rsidP="006D61B8">
      <w:pPr>
        <w:shd w:val="clear" w:color="auto" w:fill="FFFFFF"/>
        <w:spacing w:before="120" w:after="120" w:line="240" w:lineRule="auto"/>
        <w:ind w:right="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E51F1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Atzīt par spēku zaudējušu Ministru kabineta </w:t>
      </w:r>
      <w:r w:rsidR="00B43D7E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2018</w:t>
      </w:r>
      <w:r w:rsidR="003E51F1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E47EA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E51F1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B43D7E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29</w:t>
      </w:r>
      <w:r w:rsidR="003E51F1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E47EA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43D7E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augusta</w:t>
      </w:r>
      <w:r w:rsidR="003E51F1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rīkojumu Nr.</w:t>
      </w:r>
      <w:r w:rsidR="009E47EA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43D7E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400</w:t>
      </w:r>
      <w:r w:rsidR="009E47EA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</w:t>
      </w:r>
      <w:r w:rsidR="00B43D7E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Par Latvijas Republikas pārstāvju grupu Latvijas Republikas un Baltkrievijas Republikas starpvaldību komisijā ekonomiskās, zinātniskās un tehniskās sadarbības jautājumos</w:t>
      </w:r>
      <w:r w:rsidR="009E47EA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3E51F1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</w:t>
      </w:r>
      <w:r w:rsidR="00B43D7E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523D2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B43D7E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3E51F1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3523D2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172</w:t>
      </w:r>
      <w:r w:rsidR="007330B4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. nr.</w:t>
      </w:r>
      <w:r w:rsidR="003E51F1" w:rsidRPr="003523D2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316DA3CE" w14:textId="77777777" w:rsidR="00DC26CF" w:rsidRDefault="00DC26CF" w:rsidP="003E51F1">
      <w:pPr>
        <w:widowControl w:val="0"/>
        <w:tabs>
          <w:tab w:val="left" w:pos="6663"/>
          <w:tab w:val="right" w:pos="9072"/>
        </w:tabs>
        <w:spacing w:before="120" w:after="0" w:line="276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5493F5" w14:textId="3086761A" w:rsidR="000F14C2" w:rsidRPr="007330B4" w:rsidRDefault="00575CB3" w:rsidP="003E51F1">
      <w:pPr>
        <w:widowControl w:val="0"/>
        <w:tabs>
          <w:tab w:val="left" w:pos="6663"/>
          <w:tab w:val="right" w:pos="9072"/>
        </w:tabs>
        <w:spacing w:before="120" w:after="0" w:line="276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>Min</w:t>
      </w:r>
      <w:r w:rsidR="00D6057E"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>istru prezident</w:t>
      </w:r>
      <w:r w:rsidR="0032654F"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6057E"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="003E51F1"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057E"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92087"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7314B"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>A. </w:t>
      </w:r>
      <w:r w:rsidR="003E51F1"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>K.</w:t>
      </w:r>
      <w:r w:rsidR="0097314B"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E51F1"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125493F6" w14:textId="77777777" w:rsidR="000F14C2" w:rsidRPr="007330B4" w:rsidRDefault="000F14C2" w:rsidP="003E51F1">
      <w:pPr>
        <w:widowControl w:val="0"/>
        <w:tabs>
          <w:tab w:val="left" w:pos="6663"/>
        </w:tabs>
        <w:spacing w:before="120" w:after="0" w:line="276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EA4C66" w14:textId="248FBDCD" w:rsidR="009369CD" w:rsidRPr="007330B4" w:rsidRDefault="003E51F1" w:rsidP="003E51F1">
      <w:pPr>
        <w:tabs>
          <w:tab w:val="right" w:pos="9072"/>
        </w:tabs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R. </w:t>
      </w:r>
      <w:proofErr w:type="spellStart"/>
      <w:r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>Nemiro</w:t>
      </w:r>
      <w:proofErr w:type="spellEnd"/>
    </w:p>
    <w:p w14:paraId="125493FA" w14:textId="77777777" w:rsidR="000F14C2" w:rsidRPr="007330B4" w:rsidRDefault="000F14C2" w:rsidP="003E51F1">
      <w:pPr>
        <w:widowControl w:val="0"/>
        <w:spacing w:after="120" w:line="276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5493FE" w14:textId="1ADD8E28" w:rsidR="0032654F" w:rsidRPr="007330B4" w:rsidRDefault="00575CB3" w:rsidP="007330B4">
      <w:pPr>
        <w:widowControl w:val="0"/>
        <w:spacing w:after="120" w:line="276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  <w:r w:rsid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e</w:t>
      </w:r>
      <w:r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>konomikas ministr</w:t>
      </w:r>
      <w:r w:rsidR="005E2F3A"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B5005"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</w:t>
      </w:r>
      <w:r w:rsidR="003E51F1"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>R. </w:t>
      </w:r>
      <w:proofErr w:type="spellStart"/>
      <w:r w:rsidR="003E51F1" w:rsidRPr="007330B4">
        <w:rPr>
          <w:rFonts w:ascii="Times New Roman" w:eastAsia="Times New Roman" w:hAnsi="Times New Roman" w:cs="Times New Roman"/>
          <w:sz w:val="28"/>
          <w:szCs w:val="28"/>
          <w:lang w:eastAsia="lv-LV"/>
        </w:rPr>
        <w:t>Nemiro</w:t>
      </w:r>
      <w:proofErr w:type="spellEnd"/>
    </w:p>
    <w:p w14:paraId="12549401" w14:textId="58E9D1FA" w:rsidR="000F14C2" w:rsidRPr="007330B4" w:rsidRDefault="00575CB3" w:rsidP="003E51F1">
      <w:pPr>
        <w:widowControl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0B4">
        <w:rPr>
          <w:rFonts w:ascii="Times New Roman" w:eastAsia="Times New Roman" w:hAnsi="Times New Roman" w:cs="Times New Roman"/>
          <w:sz w:val="28"/>
          <w:szCs w:val="28"/>
        </w:rPr>
        <w:t>Vīz</w:t>
      </w:r>
      <w:r w:rsidR="00E76A0B" w:rsidRPr="007330B4">
        <w:rPr>
          <w:rFonts w:ascii="Times New Roman" w:eastAsia="Times New Roman" w:hAnsi="Times New Roman" w:cs="Times New Roman"/>
          <w:sz w:val="28"/>
          <w:szCs w:val="28"/>
        </w:rPr>
        <w:t xml:space="preserve">a: </w:t>
      </w:r>
      <w:r w:rsidR="007330B4">
        <w:rPr>
          <w:rFonts w:ascii="Times New Roman" w:eastAsia="Times New Roman" w:hAnsi="Times New Roman" w:cs="Times New Roman"/>
          <w:sz w:val="28"/>
          <w:szCs w:val="28"/>
        </w:rPr>
        <w:br/>
      </w:r>
      <w:r w:rsidR="00E76A0B" w:rsidRPr="007330B4">
        <w:rPr>
          <w:rFonts w:ascii="Times New Roman" w:eastAsia="Times New Roman" w:hAnsi="Times New Roman" w:cs="Times New Roman"/>
          <w:sz w:val="28"/>
          <w:szCs w:val="28"/>
        </w:rPr>
        <w:t>v</w:t>
      </w:r>
      <w:r w:rsidR="0032654F" w:rsidRPr="007330B4">
        <w:rPr>
          <w:rFonts w:ascii="Times New Roman" w:eastAsia="Times New Roman" w:hAnsi="Times New Roman" w:cs="Times New Roman"/>
          <w:sz w:val="28"/>
          <w:szCs w:val="28"/>
        </w:rPr>
        <w:t>alsts sekretār</w:t>
      </w:r>
      <w:r w:rsidR="00BC6D77" w:rsidRPr="007330B4">
        <w:rPr>
          <w:rFonts w:ascii="Times New Roman" w:eastAsia="Times New Roman" w:hAnsi="Times New Roman" w:cs="Times New Roman"/>
          <w:sz w:val="28"/>
          <w:szCs w:val="28"/>
        </w:rPr>
        <w:t>s</w:t>
      </w:r>
      <w:r w:rsidR="00BA1661" w:rsidRPr="007330B4">
        <w:rPr>
          <w:rFonts w:ascii="Times New Roman" w:eastAsia="Times New Roman" w:hAnsi="Times New Roman" w:cs="Times New Roman"/>
          <w:sz w:val="28"/>
          <w:szCs w:val="28"/>
        </w:rPr>
        <w:tab/>
      </w:r>
      <w:r w:rsidR="00BA1661" w:rsidRPr="007330B4">
        <w:rPr>
          <w:rFonts w:ascii="Times New Roman" w:eastAsia="Times New Roman" w:hAnsi="Times New Roman" w:cs="Times New Roman"/>
          <w:sz w:val="28"/>
          <w:szCs w:val="28"/>
        </w:rPr>
        <w:tab/>
      </w:r>
      <w:r w:rsidR="00BA1661" w:rsidRPr="007330B4">
        <w:rPr>
          <w:rFonts w:ascii="Times New Roman" w:eastAsia="Times New Roman" w:hAnsi="Times New Roman" w:cs="Times New Roman"/>
          <w:sz w:val="28"/>
          <w:szCs w:val="28"/>
        </w:rPr>
        <w:tab/>
      </w:r>
      <w:r w:rsidR="00BA1661" w:rsidRPr="007330B4">
        <w:rPr>
          <w:rFonts w:ascii="Times New Roman" w:eastAsia="Times New Roman" w:hAnsi="Times New Roman" w:cs="Times New Roman"/>
          <w:sz w:val="28"/>
          <w:szCs w:val="28"/>
        </w:rPr>
        <w:tab/>
      </w:r>
      <w:r w:rsidR="00BA1661" w:rsidRPr="007330B4">
        <w:rPr>
          <w:rFonts w:ascii="Times New Roman" w:eastAsia="Times New Roman" w:hAnsi="Times New Roman" w:cs="Times New Roman"/>
          <w:sz w:val="28"/>
          <w:szCs w:val="28"/>
        </w:rPr>
        <w:tab/>
      </w:r>
      <w:r w:rsidRPr="007330B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1661" w:rsidRPr="007330B4">
        <w:rPr>
          <w:rFonts w:ascii="Times New Roman" w:eastAsia="Times New Roman" w:hAnsi="Times New Roman" w:cs="Times New Roman"/>
          <w:sz w:val="28"/>
          <w:szCs w:val="28"/>
        </w:rPr>
        <w:tab/>
      </w:r>
      <w:r w:rsidR="00BA1661" w:rsidRPr="007330B4">
        <w:rPr>
          <w:rFonts w:ascii="Times New Roman" w:eastAsia="Times New Roman" w:hAnsi="Times New Roman" w:cs="Times New Roman"/>
          <w:sz w:val="28"/>
          <w:szCs w:val="28"/>
        </w:rPr>
        <w:tab/>
      </w:r>
      <w:r w:rsidR="007330B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BC6D77" w:rsidRPr="007330B4">
        <w:rPr>
          <w:rFonts w:ascii="Times New Roman" w:eastAsia="Times New Roman" w:hAnsi="Times New Roman" w:cs="Times New Roman"/>
          <w:sz w:val="28"/>
          <w:szCs w:val="28"/>
        </w:rPr>
        <w:t>Ē.Eglītis</w:t>
      </w:r>
      <w:proofErr w:type="spellEnd"/>
    </w:p>
    <w:p w14:paraId="5268ECAD" w14:textId="77777777" w:rsidR="00DC26CF" w:rsidRPr="001C4CC8" w:rsidRDefault="00DC26CF" w:rsidP="001C4CC8">
      <w:pPr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2549404" w14:textId="5EBC857B" w:rsidR="00A0604A" w:rsidRPr="001C4CC8" w:rsidRDefault="00575CB3" w:rsidP="001C4CC8">
      <w:pPr>
        <w:spacing w:after="0" w:line="240" w:lineRule="auto"/>
        <w:ind w:right="4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C4CC8">
        <w:rPr>
          <w:rFonts w:ascii="Times New Roman" w:eastAsia="Calibri" w:hAnsi="Times New Roman" w:cs="Times New Roman"/>
          <w:sz w:val="20"/>
          <w:szCs w:val="20"/>
        </w:rPr>
        <w:t>A.Jaunzeme</w:t>
      </w:r>
      <w:proofErr w:type="spellEnd"/>
    </w:p>
    <w:p w14:paraId="12549406" w14:textId="778C8D1B" w:rsidR="00A0604A" w:rsidRPr="001C4CC8" w:rsidRDefault="00575CB3" w:rsidP="001C4CC8">
      <w:pPr>
        <w:spacing w:after="0" w:line="240" w:lineRule="auto"/>
        <w:ind w:right="40"/>
        <w:rPr>
          <w:rFonts w:ascii="Times New Roman" w:eastAsia="Calibri" w:hAnsi="Times New Roman" w:cs="Times New Roman"/>
          <w:sz w:val="20"/>
          <w:szCs w:val="20"/>
        </w:rPr>
      </w:pPr>
      <w:r w:rsidRPr="001C4CC8">
        <w:rPr>
          <w:rFonts w:ascii="Times New Roman" w:eastAsia="Calibri" w:hAnsi="Times New Roman" w:cs="Times New Roman"/>
          <w:sz w:val="20"/>
          <w:szCs w:val="20"/>
        </w:rPr>
        <w:t>67013</w:t>
      </w:r>
      <w:r w:rsidR="00F76655" w:rsidRPr="001C4CC8">
        <w:rPr>
          <w:rFonts w:ascii="Times New Roman" w:eastAsia="Calibri" w:hAnsi="Times New Roman" w:cs="Times New Roman"/>
          <w:sz w:val="20"/>
          <w:szCs w:val="20"/>
        </w:rPr>
        <w:t>235</w:t>
      </w:r>
      <w:r w:rsidRPr="001C4CC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F76655" w:rsidRPr="001C4CC8">
        <w:rPr>
          <w:rFonts w:ascii="Times New Roman" w:eastAsia="Calibri" w:hAnsi="Times New Roman" w:cs="Times New Roman"/>
          <w:sz w:val="20"/>
          <w:szCs w:val="20"/>
        </w:rPr>
        <w:t>Agnese.Jaunzeme</w:t>
      </w:r>
      <w:r w:rsidRPr="001C4CC8">
        <w:rPr>
          <w:rFonts w:ascii="Times New Roman" w:eastAsia="Calibri" w:hAnsi="Times New Roman" w:cs="Times New Roman"/>
          <w:sz w:val="20"/>
          <w:szCs w:val="20"/>
        </w:rPr>
        <w:t>@em.gov.lv</w:t>
      </w:r>
    </w:p>
    <w:sectPr w:rsidR="00A0604A" w:rsidRPr="001C4CC8" w:rsidSect="001C4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8" w:right="1700" w:bottom="709" w:left="180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7D19B" w14:textId="77777777" w:rsidR="00952F67" w:rsidRDefault="00575CB3">
      <w:pPr>
        <w:spacing w:after="0" w:line="240" w:lineRule="auto"/>
      </w:pPr>
      <w:r>
        <w:separator/>
      </w:r>
    </w:p>
  </w:endnote>
  <w:endnote w:type="continuationSeparator" w:id="0">
    <w:p w14:paraId="622A169D" w14:textId="77777777" w:rsidR="00952F67" w:rsidRDefault="0057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C569C" w14:textId="77777777" w:rsidR="0017099B" w:rsidRDefault="00170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940C" w14:textId="29C4BA0C" w:rsidR="000F14C2" w:rsidRPr="00603553" w:rsidRDefault="00575CB3" w:rsidP="00603553">
    <w:pPr>
      <w:spacing w:before="810" w:after="450" w:line="240" w:lineRule="auto"/>
      <w:ind w:left="-360" w:right="-964"/>
      <w:outlineLvl w:val="2"/>
      <w:rPr>
        <w:rFonts w:ascii="Times New Roman" w:eastAsia="Times New Roman" w:hAnsi="Times New Roman" w:cs="Times New Roman"/>
        <w:b/>
        <w:bCs/>
        <w:color w:val="333333"/>
        <w:sz w:val="26"/>
        <w:szCs w:val="26"/>
        <w:bdr w:val="none" w:sz="0" w:space="0" w:color="auto" w:frame="1"/>
        <w:shd w:val="clear" w:color="auto" w:fill="FFFFFF"/>
      </w:rPr>
    </w:pPr>
    <w:r>
      <w:rPr>
        <w:rFonts w:ascii="Times New Roman" w:eastAsia="Calibri" w:hAnsi="Times New Roman" w:cs="Times New Roman"/>
        <w:sz w:val="18"/>
        <w:szCs w:val="18"/>
      </w:rPr>
      <w:t>EMRik_</w:t>
    </w:r>
    <w:r w:rsidR="0017099B">
      <w:rPr>
        <w:rFonts w:ascii="Times New Roman" w:eastAsia="Calibri" w:hAnsi="Times New Roman" w:cs="Times New Roman"/>
        <w:sz w:val="18"/>
        <w:szCs w:val="18"/>
      </w:rPr>
      <w:t>19</w:t>
    </w:r>
    <w:r w:rsidR="007330B4">
      <w:rPr>
        <w:rFonts w:ascii="Times New Roman" w:eastAsia="Calibri" w:hAnsi="Times New Roman" w:cs="Times New Roman"/>
        <w:sz w:val="18"/>
        <w:szCs w:val="18"/>
      </w:rPr>
      <w:t>0319</w:t>
    </w:r>
    <w:r w:rsidRPr="000F14C2">
      <w:rPr>
        <w:rFonts w:ascii="Times New Roman" w:eastAsia="Calibri" w:hAnsi="Times New Roman" w:cs="Times New Roman"/>
        <w:sz w:val="18"/>
        <w:szCs w:val="18"/>
      </w:rPr>
      <w:t>_</w:t>
    </w:r>
    <w:r w:rsidR="000968BB">
      <w:rPr>
        <w:rFonts w:ascii="Times New Roman" w:eastAsia="Calibri" w:hAnsi="Times New Roman" w:cs="Times New Roman"/>
        <w:sz w:val="18"/>
        <w:szCs w:val="18"/>
      </w:rPr>
      <w:t>BY</w:t>
    </w:r>
    <w:r w:rsidR="00603553">
      <w:rPr>
        <w:rFonts w:ascii="Times New Roman" w:eastAsia="Calibri" w:hAnsi="Times New Roman" w:cs="Times New Roman"/>
        <w:sz w:val="18"/>
        <w:szCs w:val="18"/>
      </w:rPr>
      <w:t>_SVK: “</w:t>
    </w:r>
    <w:r w:rsidR="001C4CC8" w:rsidRPr="001C4CC8">
      <w:rPr>
        <w:rFonts w:ascii="Times New Roman" w:eastAsia="Calibri" w:hAnsi="Times New Roman" w:cs="Times New Roman"/>
        <w:sz w:val="18"/>
        <w:szCs w:val="18"/>
      </w:rPr>
      <w:t>Par Latvijas Republikas pārstāvju grupu Latvijas Republikas un Baltkrievijas Republikas starpvaldību komisijā ekonomiskās, zinātniskās un tehniskās sadarbības jautājumos</w:t>
    </w:r>
    <w:r w:rsidR="00603553">
      <w:rPr>
        <w:rFonts w:ascii="Times New Roman" w:eastAsia="Calibri" w:hAnsi="Times New Roman" w:cs="Times New Roman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8EAEA" w14:textId="77777777" w:rsidR="0017099B" w:rsidRDefault="00170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A2A62" w14:textId="77777777" w:rsidR="00952F67" w:rsidRDefault="00575CB3">
      <w:pPr>
        <w:spacing w:after="0" w:line="240" w:lineRule="auto"/>
      </w:pPr>
      <w:r>
        <w:separator/>
      </w:r>
    </w:p>
  </w:footnote>
  <w:footnote w:type="continuationSeparator" w:id="0">
    <w:p w14:paraId="4C6A545D" w14:textId="77777777" w:rsidR="00952F67" w:rsidRDefault="0057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AD4E5" w14:textId="77777777" w:rsidR="0017099B" w:rsidRDefault="00170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790F" w14:textId="77777777" w:rsidR="0017099B" w:rsidRDefault="001709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50D55" w14:textId="77777777" w:rsidR="0017099B" w:rsidRDefault="00170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9F3671A"/>
    <w:multiLevelType w:val="hybridMultilevel"/>
    <w:tmpl w:val="7D4AEA38"/>
    <w:lvl w:ilvl="0" w:tplc="54E0677C">
      <w:start w:val="1"/>
      <w:numFmt w:val="decimal"/>
      <w:lvlText w:val="%1."/>
      <w:lvlJc w:val="left"/>
      <w:pPr>
        <w:ind w:left="750" w:hanging="570"/>
      </w:pPr>
      <w:rPr>
        <w:rFonts w:hint="default"/>
      </w:rPr>
    </w:lvl>
    <w:lvl w:ilvl="1" w:tplc="78CEE058" w:tentative="1">
      <w:start w:val="1"/>
      <w:numFmt w:val="lowerLetter"/>
      <w:lvlText w:val="%2."/>
      <w:lvlJc w:val="left"/>
      <w:pPr>
        <w:ind w:left="1380" w:hanging="360"/>
      </w:pPr>
    </w:lvl>
    <w:lvl w:ilvl="2" w:tplc="1D7A3540" w:tentative="1">
      <w:start w:val="1"/>
      <w:numFmt w:val="lowerRoman"/>
      <w:lvlText w:val="%3."/>
      <w:lvlJc w:val="right"/>
      <w:pPr>
        <w:ind w:left="2100" w:hanging="180"/>
      </w:pPr>
    </w:lvl>
    <w:lvl w:ilvl="3" w:tplc="4990A334" w:tentative="1">
      <w:start w:val="1"/>
      <w:numFmt w:val="decimal"/>
      <w:lvlText w:val="%4."/>
      <w:lvlJc w:val="left"/>
      <w:pPr>
        <w:ind w:left="2820" w:hanging="360"/>
      </w:pPr>
    </w:lvl>
    <w:lvl w:ilvl="4" w:tplc="ADB44EB2" w:tentative="1">
      <w:start w:val="1"/>
      <w:numFmt w:val="lowerLetter"/>
      <w:lvlText w:val="%5."/>
      <w:lvlJc w:val="left"/>
      <w:pPr>
        <w:ind w:left="3540" w:hanging="360"/>
      </w:pPr>
    </w:lvl>
    <w:lvl w:ilvl="5" w:tplc="52A05922" w:tentative="1">
      <w:start w:val="1"/>
      <w:numFmt w:val="lowerRoman"/>
      <w:lvlText w:val="%6."/>
      <w:lvlJc w:val="right"/>
      <w:pPr>
        <w:ind w:left="4260" w:hanging="180"/>
      </w:pPr>
    </w:lvl>
    <w:lvl w:ilvl="6" w:tplc="F4A4C58A" w:tentative="1">
      <w:start w:val="1"/>
      <w:numFmt w:val="decimal"/>
      <w:lvlText w:val="%7."/>
      <w:lvlJc w:val="left"/>
      <w:pPr>
        <w:ind w:left="4980" w:hanging="360"/>
      </w:pPr>
    </w:lvl>
    <w:lvl w:ilvl="7" w:tplc="E5DA61CE" w:tentative="1">
      <w:start w:val="1"/>
      <w:numFmt w:val="lowerLetter"/>
      <w:lvlText w:val="%8."/>
      <w:lvlJc w:val="left"/>
      <w:pPr>
        <w:ind w:left="5700" w:hanging="360"/>
      </w:pPr>
    </w:lvl>
    <w:lvl w:ilvl="8" w:tplc="801AD4B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1">
    <w:nsid w:val="2E5E0D0D"/>
    <w:multiLevelType w:val="hybridMultilevel"/>
    <w:tmpl w:val="AE70B3B2"/>
    <w:lvl w:ilvl="0" w:tplc="4F76F2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A44BA3A" w:tentative="1">
      <w:start w:val="1"/>
      <w:numFmt w:val="lowerLetter"/>
      <w:lvlText w:val="%2."/>
      <w:lvlJc w:val="left"/>
      <w:pPr>
        <w:ind w:left="1440" w:hanging="360"/>
      </w:pPr>
    </w:lvl>
    <w:lvl w:ilvl="2" w:tplc="C1FC8FBC" w:tentative="1">
      <w:start w:val="1"/>
      <w:numFmt w:val="lowerRoman"/>
      <w:lvlText w:val="%3."/>
      <w:lvlJc w:val="right"/>
      <w:pPr>
        <w:ind w:left="2160" w:hanging="180"/>
      </w:pPr>
    </w:lvl>
    <w:lvl w:ilvl="3" w:tplc="C78489D2" w:tentative="1">
      <w:start w:val="1"/>
      <w:numFmt w:val="decimal"/>
      <w:lvlText w:val="%4."/>
      <w:lvlJc w:val="left"/>
      <w:pPr>
        <w:ind w:left="2880" w:hanging="360"/>
      </w:pPr>
    </w:lvl>
    <w:lvl w:ilvl="4" w:tplc="CCF08A48" w:tentative="1">
      <w:start w:val="1"/>
      <w:numFmt w:val="lowerLetter"/>
      <w:lvlText w:val="%5."/>
      <w:lvlJc w:val="left"/>
      <w:pPr>
        <w:ind w:left="3600" w:hanging="360"/>
      </w:pPr>
    </w:lvl>
    <w:lvl w:ilvl="5" w:tplc="7BD2870C" w:tentative="1">
      <w:start w:val="1"/>
      <w:numFmt w:val="lowerRoman"/>
      <w:lvlText w:val="%6."/>
      <w:lvlJc w:val="right"/>
      <w:pPr>
        <w:ind w:left="4320" w:hanging="180"/>
      </w:pPr>
    </w:lvl>
    <w:lvl w:ilvl="6" w:tplc="5970ABC0" w:tentative="1">
      <w:start w:val="1"/>
      <w:numFmt w:val="decimal"/>
      <w:lvlText w:val="%7."/>
      <w:lvlJc w:val="left"/>
      <w:pPr>
        <w:ind w:left="5040" w:hanging="360"/>
      </w:pPr>
    </w:lvl>
    <w:lvl w:ilvl="7" w:tplc="7744CC32" w:tentative="1">
      <w:start w:val="1"/>
      <w:numFmt w:val="lowerLetter"/>
      <w:lvlText w:val="%8."/>
      <w:lvlJc w:val="left"/>
      <w:pPr>
        <w:ind w:left="5760" w:hanging="360"/>
      </w:pPr>
    </w:lvl>
    <w:lvl w:ilvl="8" w:tplc="423C5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EEC0513"/>
    <w:multiLevelType w:val="hybridMultilevel"/>
    <w:tmpl w:val="6E9E18F4"/>
    <w:lvl w:ilvl="0" w:tplc="3C423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596345C" w:tentative="1">
      <w:start w:val="1"/>
      <w:numFmt w:val="lowerLetter"/>
      <w:lvlText w:val="%2."/>
      <w:lvlJc w:val="left"/>
      <w:pPr>
        <w:ind w:left="1440" w:hanging="360"/>
      </w:pPr>
    </w:lvl>
    <w:lvl w:ilvl="2" w:tplc="063EBFF2" w:tentative="1">
      <w:start w:val="1"/>
      <w:numFmt w:val="lowerRoman"/>
      <w:lvlText w:val="%3."/>
      <w:lvlJc w:val="right"/>
      <w:pPr>
        <w:ind w:left="2160" w:hanging="180"/>
      </w:pPr>
    </w:lvl>
    <w:lvl w:ilvl="3" w:tplc="3ED49E56" w:tentative="1">
      <w:start w:val="1"/>
      <w:numFmt w:val="decimal"/>
      <w:lvlText w:val="%4."/>
      <w:lvlJc w:val="left"/>
      <w:pPr>
        <w:ind w:left="2880" w:hanging="360"/>
      </w:pPr>
    </w:lvl>
    <w:lvl w:ilvl="4" w:tplc="B5BC7350" w:tentative="1">
      <w:start w:val="1"/>
      <w:numFmt w:val="lowerLetter"/>
      <w:lvlText w:val="%5."/>
      <w:lvlJc w:val="left"/>
      <w:pPr>
        <w:ind w:left="3600" w:hanging="360"/>
      </w:pPr>
    </w:lvl>
    <w:lvl w:ilvl="5" w:tplc="684ED8F0" w:tentative="1">
      <w:start w:val="1"/>
      <w:numFmt w:val="lowerRoman"/>
      <w:lvlText w:val="%6."/>
      <w:lvlJc w:val="right"/>
      <w:pPr>
        <w:ind w:left="4320" w:hanging="180"/>
      </w:pPr>
    </w:lvl>
    <w:lvl w:ilvl="6" w:tplc="0AEC4BDA" w:tentative="1">
      <w:start w:val="1"/>
      <w:numFmt w:val="decimal"/>
      <w:lvlText w:val="%7."/>
      <w:lvlJc w:val="left"/>
      <w:pPr>
        <w:ind w:left="5040" w:hanging="360"/>
      </w:pPr>
    </w:lvl>
    <w:lvl w:ilvl="7" w:tplc="781E8906" w:tentative="1">
      <w:start w:val="1"/>
      <w:numFmt w:val="lowerLetter"/>
      <w:lvlText w:val="%8."/>
      <w:lvlJc w:val="left"/>
      <w:pPr>
        <w:ind w:left="5760" w:hanging="360"/>
      </w:pPr>
    </w:lvl>
    <w:lvl w:ilvl="8" w:tplc="2C040D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DD"/>
    <w:rsid w:val="00026CA8"/>
    <w:rsid w:val="0007118E"/>
    <w:rsid w:val="00084019"/>
    <w:rsid w:val="00090E70"/>
    <w:rsid w:val="00092694"/>
    <w:rsid w:val="00092C56"/>
    <w:rsid w:val="000968BB"/>
    <w:rsid w:val="00096B79"/>
    <w:rsid w:val="000A059E"/>
    <w:rsid w:val="000A0DD8"/>
    <w:rsid w:val="000A41DE"/>
    <w:rsid w:val="000B03D4"/>
    <w:rsid w:val="000D037B"/>
    <w:rsid w:val="000D781B"/>
    <w:rsid w:val="000E32D8"/>
    <w:rsid w:val="000F14C2"/>
    <w:rsid w:val="00122E82"/>
    <w:rsid w:val="00145B36"/>
    <w:rsid w:val="00154E53"/>
    <w:rsid w:val="00165A5A"/>
    <w:rsid w:val="001707CC"/>
    <w:rsid w:val="0017099B"/>
    <w:rsid w:val="001B0861"/>
    <w:rsid w:val="001B2646"/>
    <w:rsid w:val="001B5005"/>
    <w:rsid w:val="001C4CC8"/>
    <w:rsid w:val="001F17FC"/>
    <w:rsid w:val="00202C3B"/>
    <w:rsid w:val="00212D78"/>
    <w:rsid w:val="00214205"/>
    <w:rsid w:val="002268DE"/>
    <w:rsid w:val="00236FDB"/>
    <w:rsid w:val="0025148B"/>
    <w:rsid w:val="002527A9"/>
    <w:rsid w:val="0025316D"/>
    <w:rsid w:val="00274B7F"/>
    <w:rsid w:val="00277ADE"/>
    <w:rsid w:val="00281074"/>
    <w:rsid w:val="002949F6"/>
    <w:rsid w:val="002A6BC4"/>
    <w:rsid w:val="002C11E9"/>
    <w:rsid w:val="002E1B63"/>
    <w:rsid w:val="002F60C4"/>
    <w:rsid w:val="002F6CA8"/>
    <w:rsid w:val="00300B08"/>
    <w:rsid w:val="0032654F"/>
    <w:rsid w:val="003523D2"/>
    <w:rsid w:val="00373345"/>
    <w:rsid w:val="00382A6E"/>
    <w:rsid w:val="003900B9"/>
    <w:rsid w:val="00391D5C"/>
    <w:rsid w:val="003A0049"/>
    <w:rsid w:val="003A548D"/>
    <w:rsid w:val="003C4F98"/>
    <w:rsid w:val="003D60EC"/>
    <w:rsid w:val="003E51F1"/>
    <w:rsid w:val="003E54E0"/>
    <w:rsid w:val="003E5529"/>
    <w:rsid w:val="003F2B59"/>
    <w:rsid w:val="00441CA4"/>
    <w:rsid w:val="00485F1C"/>
    <w:rsid w:val="004A24E2"/>
    <w:rsid w:val="004C35A8"/>
    <w:rsid w:val="004E3BE4"/>
    <w:rsid w:val="004F30A1"/>
    <w:rsid w:val="00502634"/>
    <w:rsid w:val="005627A1"/>
    <w:rsid w:val="00574D16"/>
    <w:rsid w:val="00575CB3"/>
    <w:rsid w:val="0057622E"/>
    <w:rsid w:val="005A046E"/>
    <w:rsid w:val="005B63C4"/>
    <w:rsid w:val="005C40B0"/>
    <w:rsid w:val="005D6C86"/>
    <w:rsid w:val="005E2F3A"/>
    <w:rsid w:val="005E48DD"/>
    <w:rsid w:val="00603553"/>
    <w:rsid w:val="00626BEF"/>
    <w:rsid w:val="006365ED"/>
    <w:rsid w:val="00651C95"/>
    <w:rsid w:val="00652630"/>
    <w:rsid w:val="00695D7E"/>
    <w:rsid w:val="006A6C28"/>
    <w:rsid w:val="006D61B8"/>
    <w:rsid w:val="006F0A2E"/>
    <w:rsid w:val="006F649E"/>
    <w:rsid w:val="00707730"/>
    <w:rsid w:val="007330B4"/>
    <w:rsid w:val="00742607"/>
    <w:rsid w:val="00761FDE"/>
    <w:rsid w:val="00790503"/>
    <w:rsid w:val="007C74C6"/>
    <w:rsid w:val="007F1F53"/>
    <w:rsid w:val="00811A88"/>
    <w:rsid w:val="00825019"/>
    <w:rsid w:val="00826BE3"/>
    <w:rsid w:val="0084178B"/>
    <w:rsid w:val="00852F51"/>
    <w:rsid w:val="00861758"/>
    <w:rsid w:val="00867834"/>
    <w:rsid w:val="008A13C9"/>
    <w:rsid w:val="008A3B48"/>
    <w:rsid w:val="008B3B51"/>
    <w:rsid w:val="008B506B"/>
    <w:rsid w:val="008B6429"/>
    <w:rsid w:val="008D7FD8"/>
    <w:rsid w:val="00903B2B"/>
    <w:rsid w:val="00907EED"/>
    <w:rsid w:val="0092772E"/>
    <w:rsid w:val="009368F2"/>
    <w:rsid w:val="009369CD"/>
    <w:rsid w:val="009407AB"/>
    <w:rsid w:val="0094099E"/>
    <w:rsid w:val="00940F10"/>
    <w:rsid w:val="0094439A"/>
    <w:rsid w:val="00952F67"/>
    <w:rsid w:val="00961E14"/>
    <w:rsid w:val="0097314B"/>
    <w:rsid w:val="009917C2"/>
    <w:rsid w:val="009C1281"/>
    <w:rsid w:val="009C488B"/>
    <w:rsid w:val="009E47EA"/>
    <w:rsid w:val="00A0604A"/>
    <w:rsid w:val="00A1040B"/>
    <w:rsid w:val="00A11432"/>
    <w:rsid w:val="00A2474D"/>
    <w:rsid w:val="00A36A18"/>
    <w:rsid w:val="00A50F0C"/>
    <w:rsid w:val="00A54189"/>
    <w:rsid w:val="00A573D9"/>
    <w:rsid w:val="00A92087"/>
    <w:rsid w:val="00A96204"/>
    <w:rsid w:val="00AA538A"/>
    <w:rsid w:val="00AC16AB"/>
    <w:rsid w:val="00AC3EC3"/>
    <w:rsid w:val="00B040AC"/>
    <w:rsid w:val="00B272B7"/>
    <w:rsid w:val="00B43D7E"/>
    <w:rsid w:val="00B5424E"/>
    <w:rsid w:val="00B766BE"/>
    <w:rsid w:val="00B77D6C"/>
    <w:rsid w:val="00BA1661"/>
    <w:rsid w:val="00BC6D77"/>
    <w:rsid w:val="00BE143E"/>
    <w:rsid w:val="00BE3F03"/>
    <w:rsid w:val="00BF7CBC"/>
    <w:rsid w:val="00C010CE"/>
    <w:rsid w:val="00C1323F"/>
    <w:rsid w:val="00C402E8"/>
    <w:rsid w:val="00C42306"/>
    <w:rsid w:val="00C60CDD"/>
    <w:rsid w:val="00C65B1E"/>
    <w:rsid w:val="00C663F3"/>
    <w:rsid w:val="00C66F49"/>
    <w:rsid w:val="00C71FB5"/>
    <w:rsid w:val="00C76294"/>
    <w:rsid w:val="00C80F6D"/>
    <w:rsid w:val="00CA17EB"/>
    <w:rsid w:val="00CA560F"/>
    <w:rsid w:val="00CD0811"/>
    <w:rsid w:val="00CF2B81"/>
    <w:rsid w:val="00D11032"/>
    <w:rsid w:val="00D26A1F"/>
    <w:rsid w:val="00D2759F"/>
    <w:rsid w:val="00D5517C"/>
    <w:rsid w:val="00D6057E"/>
    <w:rsid w:val="00D73135"/>
    <w:rsid w:val="00DA53D4"/>
    <w:rsid w:val="00DC26CF"/>
    <w:rsid w:val="00E14D91"/>
    <w:rsid w:val="00E15E6F"/>
    <w:rsid w:val="00E22F86"/>
    <w:rsid w:val="00E72F23"/>
    <w:rsid w:val="00E76A0B"/>
    <w:rsid w:val="00E76B71"/>
    <w:rsid w:val="00EA2201"/>
    <w:rsid w:val="00EF37A6"/>
    <w:rsid w:val="00F15AF9"/>
    <w:rsid w:val="00F30F4B"/>
    <w:rsid w:val="00F474C9"/>
    <w:rsid w:val="00F5493D"/>
    <w:rsid w:val="00F57F55"/>
    <w:rsid w:val="00F615DA"/>
    <w:rsid w:val="00F72AEC"/>
    <w:rsid w:val="00F76655"/>
    <w:rsid w:val="00FC44D1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BBC67B"/>
  <w15:chartTrackingRefBased/>
  <w15:docId w15:val="{315D1C58-AE22-490A-9AE4-FDD869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6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C0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6D7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BC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3177-63CA-48EC-B578-83805A60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Šikova</dc:creator>
  <cp:lastModifiedBy>Agnese Jaunzeme</cp:lastModifiedBy>
  <cp:revision>28</cp:revision>
  <cp:lastPrinted>2019-03-12T09:32:00Z</cp:lastPrinted>
  <dcterms:created xsi:type="dcterms:W3CDTF">2018-05-17T11:19:00Z</dcterms:created>
  <dcterms:modified xsi:type="dcterms:W3CDTF">2019-04-03T06:51:00Z</dcterms:modified>
</cp:coreProperties>
</file>