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A01C" w14:textId="45144A74" w:rsidR="006457F2" w:rsidRPr="007127E0" w:rsidRDefault="006457F2" w:rsidP="007127E0">
      <w:pPr>
        <w:tabs>
          <w:tab w:val="left" w:pos="6663"/>
        </w:tabs>
        <w:rPr>
          <w:sz w:val="28"/>
          <w:szCs w:val="28"/>
        </w:rPr>
      </w:pPr>
    </w:p>
    <w:p w14:paraId="0621AC1A" w14:textId="1F1E3F16" w:rsidR="007127E0" w:rsidRPr="007127E0" w:rsidRDefault="007127E0" w:rsidP="007127E0">
      <w:pPr>
        <w:tabs>
          <w:tab w:val="left" w:pos="6663"/>
        </w:tabs>
        <w:rPr>
          <w:sz w:val="28"/>
          <w:szCs w:val="28"/>
        </w:rPr>
      </w:pPr>
      <w:r w:rsidRPr="007127E0">
        <w:rPr>
          <w:sz w:val="28"/>
          <w:szCs w:val="28"/>
        </w:rPr>
        <w:t xml:space="preserve">2019. gada </w:t>
      </w:r>
      <w:r w:rsidR="004B76D6">
        <w:rPr>
          <w:sz w:val="28"/>
          <w:szCs w:val="28"/>
        </w:rPr>
        <w:t>26. martā</w:t>
      </w:r>
      <w:r w:rsidRPr="007127E0">
        <w:rPr>
          <w:sz w:val="28"/>
          <w:szCs w:val="28"/>
        </w:rPr>
        <w:tab/>
        <w:t>Noteikumi Nr.</w:t>
      </w:r>
      <w:r w:rsidR="004B76D6">
        <w:rPr>
          <w:sz w:val="28"/>
          <w:szCs w:val="28"/>
        </w:rPr>
        <w:t> 129</w:t>
      </w:r>
    </w:p>
    <w:p w14:paraId="54D41226" w14:textId="4502C09C" w:rsidR="007127E0" w:rsidRPr="007127E0" w:rsidRDefault="007127E0" w:rsidP="007127E0">
      <w:pPr>
        <w:tabs>
          <w:tab w:val="left" w:pos="6663"/>
        </w:tabs>
        <w:rPr>
          <w:sz w:val="28"/>
          <w:szCs w:val="28"/>
        </w:rPr>
      </w:pPr>
      <w:r w:rsidRPr="007127E0">
        <w:rPr>
          <w:sz w:val="28"/>
          <w:szCs w:val="28"/>
        </w:rPr>
        <w:t>Rīgā</w:t>
      </w:r>
      <w:r w:rsidRPr="007127E0">
        <w:rPr>
          <w:sz w:val="28"/>
          <w:szCs w:val="28"/>
        </w:rPr>
        <w:tab/>
        <w:t>(prot. Nr. </w:t>
      </w:r>
      <w:r w:rsidR="004B76D6">
        <w:rPr>
          <w:sz w:val="28"/>
          <w:szCs w:val="28"/>
        </w:rPr>
        <w:t>16</w:t>
      </w:r>
      <w:r w:rsidRPr="007127E0">
        <w:rPr>
          <w:sz w:val="28"/>
          <w:szCs w:val="28"/>
        </w:rPr>
        <w:t> </w:t>
      </w:r>
      <w:r w:rsidR="004B76D6">
        <w:rPr>
          <w:sz w:val="28"/>
          <w:szCs w:val="28"/>
        </w:rPr>
        <w:t>3</w:t>
      </w:r>
      <w:bookmarkStart w:id="0" w:name="_GoBack"/>
      <w:bookmarkEnd w:id="0"/>
      <w:r w:rsidRPr="007127E0">
        <w:rPr>
          <w:sz w:val="28"/>
          <w:szCs w:val="28"/>
        </w:rPr>
        <w:t>. §)</w:t>
      </w:r>
    </w:p>
    <w:p w14:paraId="401F9A05" w14:textId="0A3DF661" w:rsidR="006457F2" w:rsidRPr="007127E0" w:rsidRDefault="006457F2" w:rsidP="007127E0">
      <w:pPr>
        <w:tabs>
          <w:tab w:val="left" w:pos="6804"/>
        </w:tabs>
        <w:rPr>
          <w:sz w:val="28"/>
          <w:szCs w:val="28"/>
        </w:rPr>
      </w:pPr>
    </w:p>
    <w:p w14:paraId="1EA15B74" w14:textId="7E1B3E12" w:rsidR="00FB47BE" w:rsidRPr="007127E0" w:rsidRDefault="001E7CF0" w:rsidP="007127E0">
      <w:pPr>
        <w:jc w:val="center"/>
        <w:rPr>
          <w:b/>
          <w:sz w:val="28"/>
          <w:szCs w:val="28"/>
        </w:rPr>
      </w:pPr>
      <w:r w:rsidRPr="007127E0">
        <w:rPr>
          <w:b/>
          <w:sz w:val="28"/>
          <w:szCs w:val="28"/>
        </w:rPr>
        <w:t xml:space="preserve">Grozījumi </w:t>
      </w:r>
      <w:r w:rsidR="0042481B" w:rsidRPr="007127E0">
        <w:rPr>
          <w:b/>
          <w:bCs/>
          <w:sz w:val="28"/>
          <w:szCs w:val="28"/>
        </w:rPr>
        <w:t xml:space="preserve">Ministru kabineta 2015. gada 10. februāra noteikumos Nr. 77 </w:t>
      </w:r>
      <w:r w:rsidR="007127E0" w:rsidRPr="007127E0">
        <w:rPr>
          <w:b/>
          <w:bCs/>
          <w:sz w:val="28"/>
          <w:szCs w:val="28"/>
        </w:rPr>
        <w:t>"</w:t>
      </w:r>
      <w:r w:rsidR="0042481B" w:rsidRPr="007127E0">
        <w:rPr>
          <w:b/>
          <w:bCs/>
          <w:sz w:val="28"/>
          <w:szCs w:val="28"/>
        </w:rPr>
        <w:t>Eiropas Savienības struktūrfondu un Kohēzijas fonda projektu pārbaužu veikšanas kārtība 2014.–2020. gada plānošanas periodā</w:t>
      </w:r>
      <w:r w:rsidR="007127E0" w:rsidRPr="007127E0">
        <w:rPr>
          <w:b/>
          <w:sz w:val="28"/>
          <w:szCs w:val="28"/>
        </w:rPr>
        <w:t>"</w:t>
      </w:r>
    </w:p>
    <w:p w14:paraId="1C2D58E7" w14:textId="3C07DC3D" w:rsidR="009C5A63" w:rsidRPr="007127E0" w:rsidRDefault="009C5A63" w:rsidP="007127E0">
      <w:pPr>
        <w:jc w:val="right"/>
        <w:rPr>
          <w:sz w:val="28"/>
          <w:szCs w:val="28"/>
        </w:rPr>
      </w:pPr>
    </w:p>
    <w:p w14:paraId="12B858DF" w14:textId="205AD6E8" w:rsidR="00BB487A" w:rsidRPr="007127E0" w:rsidRDefault="009F3EFB" w:rsidP="007127E0">
      <w:pPr>
        <w:jc w:val="right"/>
        <w:rPr>
          <w:sz w:val="28"/>
          <w:szCs w:val="28"/>
        </w:rPr>
      </w:pPr>
      <w:r w:rsidRPr="007127E0">
        <w:rPr>
          <w:sz w:val="28"/>
          <w:szCs w:val="28"/>
        </w:rPr>
        <w:t>Izdoti saskaņā ar</w:t>
      </w:r>
    </w:p>
    <w:p w14:paraId="228578BD" w14:textId="77777777" w:rsidR="008860BB" w:rsidRPr="007127E0" w:rsidRDefault="008860BB" w:rsidP="007127E0">
      <w:pPr>
        <w:jc w:val="right"/>
        <w:rPr>
          <w:sz w:val="28"/>
          <w:szCs w:val="28"/>
        </w:rPr>
      </w:pPr>
      <w:r w:rsidRPr="007127E0">
        <w:rPr>
          <w:sz w:val="28"/>
          <w:szCs w:val="28"/>
        </w:rPr>
        <w:t xml:space="preserve">Eiropas Savienības struktūrfondu un </w:t>
      </w:r>
    </w:p>
    <w:p w14:paraId="3FCFAD64" w14:textId="65AE63BB" w:rsidR="008860BB" w:rsidRPr="007127E0" w:rsidRDefault="008860BB" w:rsidP="007127E0">
      <w:pPr>
        <w:jc w:val="right"/>
        <w:rPr>
          <w:sz w:val="28"/>
          <w:szCs w:val="28"/>
        </w:rPr>
      </w:pPr>
      <w:r w:rsidRPr="007127E0">
        <w:rPr>
          <w:sz w:val="28"/>
          <w:szCs w:val="28"/>
        </w:rPr>
        <w:t>Kohēzijas fonda 2014.</w:t>
      </w:r>
      <w:r w:rsidR="009C46F8">
        <w:rPr>
          <w:sz w:val="28"/>
          <w:szCs w:val="28"/>
        </w:rPr>
        <w:t>–</w:t>
      </w:r>
      <w:r w:rsidRPr="007127E0">
        <w:rPr>
          <w:sz w:val="28"/>
          <w:szCs w:val="28"/>
        </w:rPr>
        <w:t>2020.</w:t>
      </w:r>
      <w:r w:rsidR="004D2789" w:rsidRPr="007127E0">
        <w:rPr>
          <w:sz w:val="28"/>
          <w:szCs w:val="28"/>
        </w:rPr>
        <w:t xml:space="preserve"> </w:t>
      </w:r>
      <w:r w:rsidRPr="007127E0">
        <w:rPr>
          <w:sz w:val="28"/>
          <w:szCs w:val="28"/>
        </w:rPr>
        <w:t xml:space="preserve">gada plānošanas </w:t>
      </w:r>
    </w:p>
    <w:p w14:paraId="5B1678C2" w14:textId="304DB1FF" w:rsidR="001E7CF0" w:rsidRPr="007127E0" w:rsidRDefault="008860BB" w:rsidP="007127E0">
      <w:pPr>
        <w:jc w:val="right"/>
        <w:rPr>
          <w:sz w:val="28"/>
          <w:szCs w:val="28"/>
        </w:rPr>
      </w:pPr>
      <w:r w:rsidRPr="007127E0">
        <w:rPr>
          <w:sz w:val="28"/>
          <w:szCs w:val="28"/>
        </w:rPr>
        <w:t>perioda vadības</w:t>
      </w:r>
      <w:r w:rsidR="00BB487A" w:rsidRPr="007127E0">
        <w:rPr>
          <w:sz w:val="28"/>
          <w:szCs w:val="28"/>
        </w:rPr>
        <w:t xml:space="preserve"> likuma</w:t>
      </w:r>
      <w:r w:rsidR="001E7CF0" w:rsidRPr="007127E0">
        <w:rPr>
          <w:sz w:val="28"/>
          <w:szCs w:val="28"/>
        </w:rPr>
        <w:t xml:space="preserve"> </w:t>
      </w:r>
      <w:r w:rsidRPr="007127E0">
        <w:rPr>
          <w:sz w:val="28"/>
          <w:szCs w:val="28"/>
        </w:rPr>
        <w:t>2</w:t>
      </w:r>
      <w:r w:rsidR="001E7CF0" w:rsidRPr="007127E0">
        <w:rPr>
          <w:sz w:val="28"/>
          <w:szCs w:val="28"/>
        </w:rPr>
        <w:t>0. panta</w:t>
      </w:r>
    </w:p>
    <w:p w14:paraId="45361A29" w14:textId="4D9A3E01" w:rsidR="00BB487A" w:rsidRPr="007127E0" w:rsidRDefault="0042481B" w:rsidP="007127E0">
      <w:pPr>
        <w:jc w:val="right"/>
        <w:rPr>
          <w:sz w:val="28"/>
          <w:szCs w:val="28"/>
        </w:rPr>
      </w:pPr>
      <w:r w:rsidRPr="007127E0">
        <w:rPr>
          <w:sz w:val="28"/>
          <w:szCs w:val="28"/>
        </w:rPr>
        <w:t>3., 4., 7. un 8. </w:t>
      </w:r>
      <w:r w:rsidR="008860BB" w:rsidRPr="007127E0">
        <w:rPr>
          <w:sz w:val="28"/>
          <w:szCs w:val="28"/>
        </w:rPr>
        <w:t>punktu</w:t>
      </w:r>
    </w:p>
    <w:p w14:paraId="6F722EE7" w14:textId="1DF28D75" w:rsidR="00143392" w:rsidRPr="007127E0" w:rsidRDefault="00143392" w:rsidP="007127E0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6DEDF609" w:rsidR="003460CE" w:rsidRPr="007127E0" w:rsidRDefault="00420148" w:rsidP="007127E0">
      <w:pPr>
        <w:pStyle w:val="Title"/>
        <w:ind w:firstLine="709"/>
        <w:jc w:val="both"/>
        <w:outlineLvl w:val="0"/>
        <w:rPr>
          <w:szCs w:val="28"/>
        </w:rPr>
      </w:pPr>
      <w:r w:rsidRPr="007127E0">
        <w:rPr>
          <w:szCs w:val="28"/>
        </w:rPr>
        <w:t xml:space="preserve">Izdarīt </w:t>
      </w:r>
      <w:r w:rsidR="0042481B" w:rsidRPr="007127E0">
        <w:rPr>
          <w:szCs w:val="28"/>
        </w:rPr>
        <w:t xml:space="preserve">Ministru kabineta 2015. gada 10. februāra noteikumos Nr. 77 </w:t>
      </w:r>
      <w:r w:rsidR="007127E0" w:rsidRPr="007127E0">
        <w:rPr>
          <w:szCs w:val="28"/>
        </w:rPr>
        <w:t>"</w:t>
      </w:r>
      <w:r w:rsidR="0042481B" w:rsidRPr="007127E0">
        <w:rPr>
          <w:szCs w:val="28"/>
        </w:rPr>
        <w:t>Eiropas Savienības struktūrfondu un Kohēzijas fonda projektu pārbaužu veikšanas kārtība 2014.–2020. gada plānošanas periodā</w:t>
      </w:r>
      <w:r w:rsidR="007127E0" w:rsidRPr="007127E0">
        <w:rPr>
          <w:szCs w:val="28"/>
        </w:rPr>
        <w:t>"</w:t>
      </w:r>
      <w:r w:rsidRPr="007127E0">
        <w:rPr>
          <w:szCs w:val="28"/>
        </w:rPr>
        <w:t xml:space="preserve"> (Latvijas Vēstnesis, </w:t>
      </w:r>
      <w:r w:rsidR="0042481B" w:rsidRPr="007127E0">
        <w:rPr>
          <w:szCs w:val="28"/>
        </w:rPr>
        <w:t>2015, 44. nr.; 2016, 113. nr.</w:t>
      </w:r>
      <w:r w:rsidR="00D06C72" w:rsidRPr="007127E0">
        <w:rPr>
          <w:szCs w:val="28"/>
        </w:rPr>
        <w:t>; 2017, 187. nr.</w:t>
      </w:r>
      <w:r w:rsidR="006300EA" w:rsidRPr="007127E0">
        <w:rPr>
          <w:szCs w:val="28"/>
        </w:rPr>
        <w:t>; 2018, 133</w:t>
      </w:r>
      <w:r w:rsidR="007127E0" w:rsidRPr="007127E0">
        <w:rPr>
          <w:szCs w:val="28"/>
        </w:rPr>
        <w:t>. n</w:t>
      </w:r>
      <w:r w:rsidR="006300EA" w:rsidRPr="007127E0">
        <w:rPr>
          <w:szCs w:val="28"/>
        </w:rPr>
        <w:t>r.)</w:t>
      </w:r>
      <w:r w:rsidRPr="007127E0">
        <w:rPr>
          <w:szCs w:val="28"/>
        </w:rPr>
        <w:t xml:space="preserve"> šādus grozījumus:</w:t>
      </w:r>
    </w:p>
    <w:p w14:paraId="44EB2BE6" w14:textId="4527F2C5" w:rsidR="00C57A2C" w:rsidRPr="007127E0" w:rsidRDefault="00C57A2C" w:rsidP="007127E0">
      <w:pPr>
        <w:pStyle w:val="Title"/>
        <w:ind w:firstLine="709"/>
        <w:jc w:val="both"/>
        <w:outlineLvl w:val="0"/>
        <w:rPr>
          <w:szCs w:val="28"/>
        </w:rPr>
      </w:pPr>
    </w:p>
    <w:p w14:paraId="2899594B" w14:textId="42D96DB7" w:rsidR="00C57A2C" w:rsidRDefault="006A7531" w:rsidP="007127E0">
      <w:pPr>
        <w:pStyle w:val="Title"/>
        <w:ind w:firstLine="709"/>
        <w:jc w:val="both"/>
        <w:outlineLvl w:val="0"/>
        <w:rPr>
          <w:szCs w:val="28"/>
        </w:rPr>
      </w:pPr>
      <w:r w:rsidRPr="007127E0">
        <w:rPr>
          <w:szCs w:val="28"/>
        </w:rPr>
        <w:t>1.</w:t>
      </w:r>
      <w:r w:rsidR="00C57A2C" w:rsidRPr="007127E0">
        <w:rPr>
          <w:szCs w:val="28"/>
        </w:rPr>
        <w:t xml:space="preserve"> </w:t>
      </w:r>
      <w:r w:rsidR="00A20720">
        <w:rPr>
          <w:szCs w:val="28"/>
        </w:rPr>
        <w:t>Izteikt</w:t>
      </w:r>
      <w:r w:rsidR="00C57A2C" w:rsidRPr="007127E0">
        <w:rPr>
          <w:szCs w:val="28"/>
        </w:rPr>
        <w:t xml:space="preserve"> 47. punktu </w:t>
      </w:r>
      <w:r w:rsidR="00633920">
        <w:rPr>
          <w:szCs w:val="28"/>
        </w:rPr>
        <w:t>šādā redakcijā:</w:t>
      </w:r>
    </w:p>
    <w:p w14:paraId="2A52D26F" w14:textId="77777777" w:rsidR="00633920" w:rsidRPr="008C303F" w:rsidRDefault="00633920" w:rsidP="007127E0">
      <w:pPr>
        <w:pStyle w:val="Title"/>
        <w:ind w:firstLine="709"/>
        <w:jc w:val="both"/>
        <w:outlineLvl w:val="0"/>
        <w:rPr>
          <w:szCs w:val="28"/>
        </w:rPr>
      </w:pPr>
    </w:p>
    <w:p w14:paraId="2FD09AEB" w14:textId="20B59DC7" w:rsidR="00610E8F" w:rsidRPr="008C303F" w:rsidRDefault="00633920" w:rsidP="007127E0">
      <w:pPr>
        <w:pStyle w:val="Title"/>
        <w:ind w:firstLine="709"/>
        <w:jc w:val="both"/>
        <w:outlineLvl w:val="0"/>
        <w:rPr>
          <w:szCs w:val="28"/>
        </w:rPr>
      </w:pPr>
      <w:r w:rsidRPr="008C303F">
        <w:rPr>
          <w:szCs w:val="28"/>
        </w:rPr>
        <w:t>"</w:t>
      </w:r>
      <w:r w:rsidR="00A20720" w:rsidRPr="008C303F">
        <w:rPr>
          <w:szCs w:val="28"/>
          <w:shd w:val="clear" w:color="auto" w:fill="FFFFFF"/>
        </w:rPr>
        <w:t>47. Finansējuma saņēmējs saskaņā ar līgumu vai vienošanos par projekta īstenošanu</w:t>
      </w:r>
      <w:r w:rsidRPr="008C303F">
        <w:rPr>
          <w:szCs w:val="28"/>
          <w:shd w:val="clear" w:color="auto" w:fill="FFFFFF"/>
        </w:rPr>
        <w:t>,</w:t>
      </w:r>
      <w:r w:rsidR="00A20720" w:rsidRPr="008C303F">
        <w:rPr>
          <w:szCs w:val="28"/>
          <w:shd w:val="clear" w:color="auto" w:fill="FFFFFF"/>
        </w:rPr>
        <w:t xml:space="preserve"> </w:t>
      </w:r>
      <w:r w:rsidRPr="008C303F">
        <w:rPr>
          <w:szCs w:val="28"/>
        </w:rPr>
        <w:t>izmantojot vadības informācijas sistēmu,</w:t>
      </w:r>
      <w:r w:rsidRPr="008C303F">
        <w:rPr>
          <w:szCs w:val="28"/>
          <w:shd w:val="clear" w:color="auto" w:fill="FFFFFF"/>
        </w:rPr>
        <w:t xml:space="preserve"> </w:t>
      </w:r>
      <w:r w:rsidR="00A20720" w:rsidRPr="008C303F">
        <w:rPr>
          <w:szCs w:val="28"/>
          <w:shd w:val="clear" w:color="auto" w:fill="FFFFFF"/>
        </w:rPr>
        <w:t>iesniedz sadarbības iestād</w:t>
      </w:r>
      <w:r w:rsidR="0025446F" w:rsidRPr="008C303F">
        <w:rPr>
          <w:szCs w:val="28"/>
          <w:shd w:val="clear" w:color="auto" w:fill="FFFFFF"/>
        </w:rPr>
        <w:t>ē</w:t>
      </w:r>
      <w:r w:rsidR="00A20720" w:rsidRPr="008C303F">
        <w:rPr>
          <w:szCs w:val="28"/>
          <w:shd w:val="clear" w:color="auto" w:fill="FFFFFF"/>
        </w:rPr>
        <w:t xml:space="preserve"> avansa maksājuma pieprasījumu vai maksājumu pieprasījumu, kurā iekļauta informācija par projekta izdevumiem un īstenošanas progresu, tai skaitā par izsludinātajiem iepirkumiem, noslēgtajiem līgumiem, sasniegtajiem rezultātiem un rādītājiem, un cita informācija </w:t>
      </w:r>
      <w:proofErr w:type="gramStart"/>
      <w:r w:rsidR="00A20720" w:rsidRPr="008C303F">
        <w:rPr>
          <w:szCs w:val="28"/>
          <w:shd w:val="clear" w:color="auto" w:fill="FFFFFF"/>
        </w:rPr>
        <w:t>(</w:t>
      </w:r>
      <w:proofErr w:type="gramEnd"/>
      <w:r w:rsidR="00A20720" w:rsidRPr="008C303F">
        <w:rPr>
          <w:szCs w:val="28"/>
          <w:shd w:val="clear" w:color="auto" w:fill="FFFFFF"/>
        </w:rPr>
        <w:t>2. pielikums).</w:t>
      </w:r>
      <w:r w:rsidRPr="008C303F">
        <w:rPr>
          <w:szCs w:val="28"/>
        </w:rPr>
        <w:t>"</w:t>
      </w:r>
    </w:p>
    <w:p w14:paraId="22FF9A91" w14:textId="77777777" w:rsidR="00633920" w:rsidRPr="007127E0" w:rsidRDefault="00633920" w:rsidP="007127E0">
      <w:pPr>
        <w:pStyle w:val="Title"/>
        <w:ind w:firstLine="709"/>
        <w:jc w:val="both"/>
        <w:outlineLvl w:val="0"/>
        <w:rPr>
          <w:szCs w:val="28"/>
        </w:rPr>
      </w:pPr>
    </w:p>
    <w:p w14:paraId="0547699A" w14:textId="60CD3CED" w:rsidR="00133243" w:rsidRPr="007127E0" w:rsidRDefault="006A7531" w:rsidP="007127E0">
      <w:pPr>
        <w:pStyle w:val="Title"/>
        <w:ind w:firstLine="709"/>
        <w:jc w:val="both"/>
        <w:outlineLvl w:val="0"/>
        <w:rPr>
          <w:szCs w:val="28"/>
        </w:rPr>
      </w:pPr>
      <w:r w:rsidRPr="007127E0">
        <w:rPr>
          <w:szCs w:val="28"/>
        </w:rPr>
        <w:t>2.</w:t>
      </w:r>
      <w:r w:rsidR="008F2A63" w:rsidRPr="007127E0">
        <w:rPr>
          <w:szCs w:val="28"/>
        </w:rPr>
        <w:t xml:space="preserve"> </w:t>
      </w:r>
      <w:r w:rsidR="00133243" w:rsidRPr="007127E0">
        <w:rPr>
          <w:szCs w:val="28"/>
        </w:rPr>
        <w:t xml:space="preserve">Papildināt </w:t>
      </w:r>
      <w:r w:rsidR="006300EA" w:rsidRPr="007127E0">
        <w:rPr>
          <w:szCs w:val="28"/>
        </w:rPr>
        <w:t xml:space="preserve">V nodaļu </w:t>
      </w:r>
      <w:r w:rsidR="00133243" w:rsidRPr="007127E0">
        <w:rPr>
          <w:szCs w:val="28"/>
        </w:rPr>
        <w:t>ar 53</w:t>
      </w:r>
      <w:r w:rsidR="0025446F" w:rsidRPr="007127E0">
        <w:rPr>
          <w:szCs w:val="28"/>
        </w:rPr>
        <w:t>.</w:t>
      </w:r>
      <w:r w:rsidR="00133243" w:rsidRPr="007127E0">
        <w:rPr>
          <w:szCs w:val="28"/>
          <w:vertAlign w:val="superscript"/>
        </w:rPr>
        <w:t>1</w:t>
      </w:r>
      <w:r w:rsidR="002E3B42" w:rsidRPr="007127E0">
        <w:rPr>
          <w:szCs w:val="28"/>
        </w:rPr>
        <w:t>, 53</w:t>
      </w:r>
      <w:r w:rsidR="0025446F" w:rsidRPr="007127E0">
        <w:rPr>
          <w:szCs w:val="28"/>
        </w:rPr>
        <w:t>.</w:t>
      </w:r>
      <w:r w:rsidR="002E3B42" w:rsidRPr="007127E0">
        <w:rPr>
          <w:szCs w:val="28"/>
          <w:vertAlign w:val="superscript"/>
        </w:rPr>
        <w:t>2</w:t>
      </w:r>
      <w:r w:rsidR="002E3B42" w:rsidRPr="007127E0">
        <w:rPr>
          <w:szCs w:val="28"/>
        </w:rPr>
        <w:t>, 53</w:t>
      </w:r>
      <w:r w:rsidR="0025446F" w:rsidRPr="007127E0">
        <w:rPr>
          <w:szCs w:val="28"/>
        </w:rPr>
        <w:t>.</w:t>
      </w:r>
      <w:r w:rsidR="002E3B42" w:rsidRPr="007127E0">
        <w:rPr>
          <w:szCs w:val="28"/>
          <w:vertAlign w:val="superscript"/>
        </w:rPr>
        <w:t>3</w:t>
      </w:r>
      <w:r w:rsidR="00673821" w:rsidRPr="007127E0">
        <w:rPr>
          <w:szCs w:val="28"/>
        </w:rPr>
        <w:t>,</w:t>
      </w:r>
      <w:r w:rsidR="002E3B42" w:rsidRPr="007127E0">
        <w:rPr>
          <w:szCs w:val="28"/>
        </w:rPr>
        <w:t xml:space="preserve"> </w:t>
      </w:r>
      <w:r w:rsidR="00673821" w:rsidRPr="007127E0">
        <w:rPr>
          <w:szCs w:val="28"/>
        </w:rPr>
        <w:t>53</w:t>
      </w:r>
      <w:r w:rsidR="0025446F" w:rsidRPr="007127E0">
        <w:rPr>
          <w:szCs w:val="28"/>
        </w:rPr>
        <w:t>.</w:t>
      </w:r>
      <w:r w:rsidR="00673821" w:rsidRPr="007127E0">
        <w:rPr>
          <w:szCs w:val="28"/>
          <w:vertAlign w:val="superscript"/>
        </w:rPr>
        <w:t>4</w:t>
      </w:r>
      <w:r w:rsidR="00673821" w:rsidRPr="007127E0">
        <w:rPr>
          <w:szCs w:val="28"/>
        </w:rPr>
        <w:t>, 53</w:t>
      </w:r>
      <w:r w:rsidR="0025446F" w:rsidRPr="007127E0">
        <w:rPr>
          <w:szCs w:val="28"/>
        </w:rPr>
        <w:t>.</w:t>
      </w:r>
      <w:r w:rsidR="00673821" w:rsidRPr="007127E0">
        <w:rPr>
          <w:szCs w:val="28"/>
          <w:vertAlign w:val="superscript"/>
        </w:rPr>
        <w:t>5</w:t>
      </w:r>
      <w:r w:rsidR="00B264DE" w:rsidRPr="007127E0">
        <w:rPr>
          <w:szCs w:val="28"/>
        </w:rPr>
        <w:t xml:space="preserve"> un </w:t>
      </w:r>
      <w:r w:rsidR="00E7745C" w:rsidRPr="007127E0">
        <w:rPr>
          <w:szCs w:val="28"/>
        </w:rPr>
        <w:t>53</w:t>
      </w:r>
      <w:r w:rsidR="0025446F" w:rsidRPr="007127E0">
        <w:rPr>
          <w:szCs w:val="28"/>
        </w:rPr>
        <w:t>.</w:t>
      </w:r>
      <w:r w:rsidR="00E7745C" w:rsidRPr="007127E0">
        <w:rPr>
          <w:szCs w:val="28"/>
          <w:vertAlign w:val="superscript"/>
        </w:rPr>
        <w:t>6</w:t>
      </w:r>
      <w:r w:rsidR="00133243" w:rsidRPr="007127E0">
        <w:rPr>
          <w:szCs w:val="28"/>
        </w:rPr>
        <w:t xml:space="preserve"> punktu šādā redakcijā:</w:t>
      </w:r>
    </w:p>
    <w:p w14:paraId="7C25926D" w14:textId="0957955C" w:rsidR="00133243" w:rsidRPr="007127E0" w:rsidRDefault="00133243" w:rsidP="007127E0">
      <w:pPr>
        <w:pStyle w:val="Title"/>
        <w:ind w:firstLine="709"/>
        <w:jc w:val="both"/>
        <w:outlineLvl w:val="0"/>
        <w:rPr>
          <w:szCs w:val="28"/>
        </w:rPr>
      </w:pPr>
    </w:p>
    <w:p w14:paraId="5194872C" w14:textId="0C1055CC" w:rsidR="00E7745C" w:rsidRPr="007127E0" w:rsidRDefault="007127E0" w:rsidP="007127E0">
      <w:pPr>
        <w:pStyle w:val="Title"/>
        <w:ind w:firstLine="709"/>
        <w:jc w:val="both"/>
        <w:outlineLvl w:val="0"/>
        <w:rPr>
          <w:b/>
          <w:szCs w:val="28"/>
        </w:rPr>
      </w:pPr>
      <w:r w:rsidRPr="007127E0">
        <w:rPr>
          <w:szCs w:val="28"/>
        </w:rPr>
        <w:t>"</w:t>
      </w:r>
      <w:r w:rsidR="00133243" w:rsidRPr="007127E0">
        <w:rPr>
          <w:szCs w:val="28"/>
        </w:rPr>
        <w:t>53</w:t>
      </w:r>
      <w:r w:rsidR="007D339B" w:rsidRPr="007127E0">
        <w:rPr>
          <w:szCs w:val="28"/>
        </w:rPr>
        <w:t>.</w:t>
      </w:r>
      <w:r w:rsidR="00133243" w:rsidRPr="007127E0">
        <w:rPr>
          <w:szCs w:val="28"/>
          <w:vertAlign w:val="superscript"/>
        </w:rPr>
        <w:t>1</w:t>
      </w:r>
      <w:r w:rsidR="00133243" w:rsidRPr="007127E0">
        <w:rPr>
          <w:szCs w:val="28"/>
        </w:rPr>
        <w:t xml:space="preserve"> Finansējuma saņēmējs saskaņā ar līgumu vai vienošanos par projekta īstenošanu reizi gadā </w:t>
      </w:r>
      <w:r w:rsidR="00425B1A" w:rsidRPr="007127E0">
        <w:rPr>
          <w:szCs w:val="28"/>
        </w:rPr>
        <w:t>līdz 30. janvārim</w:t>
      </w:r>
      <w:r w:rsidR="00511140" w:rsidRPr="00511140">
        <w:rPr>
          <w:szCs w:val="28"/>
        </w:rPr>
        <w:t xml:space="preserve"> </w:t>
      </w:r>
      <w:r w:rsidR="00555B8B">
        <w:rPr>
          <w:szCs w:val="28"/>
        </w:rPr>
        <w:t>(</w:t>
      </w:r>
      <w:r w:rsidR="00511140">
        <w:rPr>
          <w:szCs w:val="28"/>
        </w:rPr>
        <w:t xml:space="preserve">par </w:t>
      </w:r>
      <w:r w:rsidR="00511140" w:rsidRPr="007127E0">
        <w:rPr>
          <w:szCs w:val="28"/>
        </w:rPr>
        <w:t>iepriekšēj</w:t>
      </w:r>
      <w:r w:rsidR="00555B8B">
        <w:rPr>
          <w:szCs w:val="28"/>
        </w:rPr>
        <w:t>o</w:t>
      </w:r>
      <w:r w:rsidR="00511140" w:rsidRPr="007127E0">
        <w:rPr>
          <w:szCs w:val="28"/>
        </w:rPr>
        <w:t xml:space="preserve"> kalendār</w:t>
      </w:r>
      <w:r w:rsidR="00511140">
        <w:rPr>
          <w:szCs w:val="28"/>
        </w:rPr>
        <w:t>a</w:t>
      </w:r>
      <w:r w:rsidR="00511140" w:rsidRPr="007127E0">
        <w:rPr>
          <w:szCs w:val="28"/>
        </w:rPr>
        <w:t xml:space="preserve"> gad</w:t>
      </w:r>
      <w:r w:rsidR="00555B8B">
        <w:rPr>
          <w:szCs w:val="28"/>
        </w:rPr>
        <w:t>u)</w:t>
      </w:r>
      <w:r w:rsidR="00555B8B" w:rsidRPr="00555B8B">
        <w:rPr>
          <w:szCs w:val="28"/>
        </w:rPr>
        <w:t xml:space="preserve"> </w:t>
      </w:r>
      <w:proofErr w:type="gramStart"/>
      <w:r w:rsidR="00555B8B">
        <w:rPr>
          <w:szCs w:val="28"/>
        </w:rPr>
        <w:t>un,</w:t>
      </w:r>
      <w:proofErr w:type="gramEnd"/>
      <w:r w:rsidR="00555B8B" w:rsidRPr="007127E0">
        <w:rPr>
          <w:szCs w:val="28"/>
        </w:rPr>
        <w:t xml:space="preserve"> ja attiecināms</w:t>
      </w:r>
      <w:r w:rsidR="00555B8B">
        <w:rPr>
          <w:szCs w:val="28"/>
        </w:rPr>
        <w:t>,</w:t>
      </w:r>
      <w:r w:rsidR="00555B8B" w:rsidRPr="007127E0">
        <w:rPr>
          <w:szCs w:val="28"/>
        </w:rPr>
        <w:t xml:space="preserve"> </w:t>
      </w:r>
      <w:r w:rsidR="00555B8B">
        <w:rPr>
          <w:szCs w:val="28"/>
        </w:rPr>
        <w:t xml:space="preserve">arī </w:t>
      </w:r>
      <w:r w:rsidR="00555B8B" w:rsidRPr="007127E0">
        <w:rPr>
          <w:szCs w:val="28"/>
        </w:rPr>
        <w:t>kopā ar noslēguma maksājuma pieprasījumu</w:t>
      </w:r>
      <w:r w:rsidR="00511140" w:rsidRPr="007127E0">
        <w:rPr>
          <w:szCs w:val="28"/>
        </w:rPr>
        <w:t xml:space="preserve"> iesniedz sadarbības iestādē pārskatu par projekta dalībniekiem (2.</w:t>
      </w:r>
      <w:r w:rsidR="00511140" w:rsidRPr="007127E0">
        <w:rPr>
          <w:szCs w:val="28"/>
          <w:vertAlign w:val="superscript"/>
        </w:rPr>
        <w:t>1</w:t>
      </w:r>
      <w:r w:rsidR="00511140">
        <w:rPr>
          <w:szCs w:val="28"/>
        </w:rPr>
        <w:t> </w:t>
      </w:r>
      <w:r w:rsidR="00511140" w:rsidRPr="007127E0">
        <w:rPr>
          <w:szCs w:val="28"/>
        </w:rPr>
        <w:t>pielikums)</w:t>
      </w:r>
      <w:r w:rsidR="00555B8B">
        <w:rPr>
          <w:szCs w:val="28"/>
        </w:rPr>
        <w:t>,</w:t>
      </w:r>
      <w:r w:rsidR="00555B8B" w:rsidRPr="00555B8B">
        <w:rPr>
          <w:szCs w:val="28"/>
        </w:rPr>
        <w:t xml:space="preserve"> </w:t>
      </w:r>
      <w:r w:rsidR="00555B8B" w:rsidRPr="007127E0">
        <w:rPr>
          <w:szCs w:val="28"/>
        </w:rPr>
        <w:t>izmantojot vadības informācijas sistēmu</w:t>
      </w:r>
      <w:r w:rsidR="00555B8B">
        <w:rPr>
          <w:szCs w:val="28"/>
        </w:rPr>
        <w:t>.</w:t>
      </w:r>
    </w:p>
    <w:p w14:paraId="1D7B1CE3" w14:textId="77777777" w:rsidR="00E7745C" w:rsidRPr="007127E0" w:rsidRDefault="00E7745C" w:rsidP="007127E0">
      <w:pPr>
        <w:pStyle w:val="Title"/>
        <w:ind w:firstLine="709"/>
        <w:jc w:val="both"/>
        <w:outlineLvl w:val="0"/>
        <w:rPr>
          <w:szCs w:val="28"/>
        </w:rPr>
      </w:pPr>
    </w:p>
    <w:p w14:paraId="5C42B78E" w14:textId="40C6219F" w:rsidR="00425B1A" w:rsidRPr="007127E0" w:rsidRDefault="00E7745C" w:rsidP="007127E0">
      <w:pPr>
        <w:pStyle w:val="Title"/>
        <w:ind w:firstLine="709"/>
        <w:jc w:val="both"/>
        <w:outlineLvl w:val="0"/>
        <w:rPr>
          <w:szCs w:val="28"/>
        </w:rPr>
      </w:pPr>
      <w:r w:rsidRPr="007127E0">
        <w:rPr>
          <w:szCs w:val="28"/>
        </w:rPr>
        <w:t>53</w:t>
      </w:r>
      <w:r w:rsidR="007D339B" w:rsidRPr="007127E0">
        <w:rPr>
          <w:szCs w:val="28"/>
        </w:rPr>
        <w:t>.</w:t>
      </w:r>
      <w:r w:rsidRPr="007127E0">
        <w:rPr>
          <w:szCs w:val="28"/>
          <w:vertAlign w:val="superscript"/>
        </w:rPr>
        <w:t>2</w:t>
      </w:r>
      <w:r w:rsidR="00425B1A" w:rsidRPr="007127E0">
        <w:rPr>
          <w:szCs w:val="28"/>
        </w:rPr>
        <w:t xml:space="preserve"> </w:t>
      </w:r>
      <w:r w:rsidRPr="007127E0">
        <w:rPr>
          <w:szCs w:val="28"/>
        </w:rPr>
        <w:t>Finansējuma saņēmējs pārskatā par projekta dalībniekiem apkopo un iekļauj datus</w:t>
      </w:r>
      <w:r w:rsidR="007D339B" w:rsidRPr="007D339B">
        <w:rPr>
          <w:szCs w:val="28"/>
        </w:rPr>
        <w:t xml:space="preserve"> </w:t>
      </w:r>
      <w:r w:rsidR="007D339B">
        <w:rPr>
          <w:szCs w:val="28"/>
        </w:rPr>
        <w:t>(</w:t>
      </w:r>
      <w:r w:rsidR="007D339B" w:rsidRPr="007127E0">
        <w:rPr>
          <w:szCs w:val="28"/>
        </w:rPr>
        <w:t xml:space="preserve">tai skaitā Eiropas Parlamenta un Padomes 2013. gada 17. decembra Regulas (ES) Nr. 1304/2013 par Eiropas Sociālo fondu un ar ko atceļ Padomes </w:t>
      </w:r>
      <w:r w:rsidR="007D339B" w:rsidRPr="007127E0">
        <w:rPr>
          <w:szCs w:val="28"/>
        </w:rPr>
        <w:lastRenderedPageBreak/>
        <w:t>Regulu (EK) Nr. 1081/2006 I un II pielikumā noteiktos datus</w:t>
      </w:r>
      <w:r w:rsidR="007D339B">
        <w:rPr>
          <w:szCs w:val="28"/>
        </w:rPr>
        <w:t>)</w:t>
      </w:r>
      <w:r w:rsidRPr="007127E0">
        <w:rPr>
          <w:szCs w:val="28"/>
        </w:rPr>
        <w:t xml:space="preserve">, </w:t>
      </w:r>
      <w:r w:rsidR="007D339B" w:rsidRPr="007127E0">
        <w:rPr>
          <w:szCs w:val="28"/>
        </w:rPr>
        <w:t>kas nepieciešami pārbaudei, revīzijai, uzraudzībai, izvērtēšanai, finanšu pārvaldībai un ziņ</w:t>
      </w:r>
      <w:r w:rsidR="007D339B">
        <w:rPr>
          <w:szCs w:val="28"/>
        </w:rPr>
        <w:t xml:space="preserve">u </w:t>
      </w:r>
      <w:r w:rsidR="00A4391E">
        <w:rPr>
          <w:szCs w:val="28"/>
        </w:rPr>
        <w:t>ie</w:t>
      </w:r>
      <w:r w:rsidR="007D339B">
        <w:rPr>
          <w:szCs w:val="28"/>
        </w:rPr>
        <w:t xml:space="preserve">sniegšanai </w:t>
      </w:r>
      <w:r w:rsidR="007D339B" w:rsidRPr="007127E0">
        <w:rPr>
          <w:szCs w:val="28"/>
        </w:rPr>
        <w:t>Eiropas Komisij</w:t>
      </w:r>
      <w:r w:rsidR="00A4391E">
        <w:rPr>
          <w:szCs w:val="28"/>
        </w:rPr>
        <w:t>ā</w:t>
      </w:r>
      <w:r w:rsidRPr="007127E0">
        <w:rPr>
          <w:szCs w:val="28"/>
        </w:rPr>
        <w:t>.</w:t>
      </w:r>
      <w:r w:rsidR="007D339B">
        <w:rPr>
          <w:szCs w:val="28"/>
        </w:rPr>
        <w:t xml:space="preserve"> </w:t>
      </w:r>
    </w:p>
    <w:p w14:paraId="420401E0" w14:textId="77777777" w:rsidR="00425B1A" w:rsidRPr="007127E0" w:rsidRDefault="00425B1A" w:rsidP="007127E0">
      <w:pPr>
        <w:pStyle w:val="Title"/>
        <w:ind w:firstLine="709"/>
        <w:jc w:val="both"/>
        <w:outlineLvl w:val="0"/>
        <w:rPr>
          <w:szCs w:val="28"/>
        </w:rPr>
      </w:pPr>
    </w:p>
    <w:p w14:paraId="4C3AF55A" w14:textId="4B795ECE" w:rsidR="00394A0D" w:rsidRPr="007127E0" w:rsidRDefault="00425B1A" w:rsidP="007127E0">
      <w:pPr>
        <w:pStyle w:val="Title"/>
        <w:ind w:firstLine="709"/>
        <w:jc w:val="both"/>
        <w:outlineLvl w:val="0"/>
        <w:rPr>
          <w:szCs w:val="28"/>
        </w:rPr>
      </w:pPr>
      <w:r w:rsidRPr="007127E0">
        <w:rPr>
          <w:szCs w:val="28"/>
        </w:rPr>
        <w:t>53</w:t>
      </w:r>
      <w:r w:rsidR="007D339B" w:rsidRPr="007127E0">
        <w:rPr>
          <w:szCs w:val="28"/>
        </w:rPr>
        <w:t>.</w:t>
      </w:r>
      <w:r w:rsidR="00E7745C" w:rsidRPr="007127E0">
        <w:rPr>
          <w:szCs w:val="28"/>
          <w:vertAlign w:val="superscript"/>
        </w:rPr>
        <w:t>3</w:t>
      </w:r>
      <w:r w:rsidR="005C189A">
        <w:rPr>
          <w:szCs w:val="28"/>
        </w:rPr>
        <w:t> </w:t>
      </w:r>
      <w:r w:rsidRPr="007127E0">
        <w:rPr>
          <w:szCs w:val="28"/>
        </w:rPr>
        <w:t>Sadarbības iestāde pārbauda</w:t>
      </w:r>
      <w:r w:rsidR="007D4E38" w:rsidRPr="007127E0">
        <w:rPr>
          <w:szCs w:val="28"/>
        </w:rPr>
        <w:t xml:space="preserve"> un apstiprina</w:t>
      </w:r>
      <w:r w:rsidRPr="007127E0">
        <w:rPr>
          <w:szCs w:val="28"/>
        </w:rPr>
        <w:t xml:space="preserve"> finansējuma saņēmēja iesniegto </w:t>
      </w:r>
      <w:r w:rsidR="000E7C76" w:rsidRPr="007127E0">
        <w:rPr>
          <w:szCs w:val="28"/>
        </w:rPr>
        <w:t xml:space="preserve">pārskatu </w:t>
      </w:r>
      <w:r w:rsidRPr="007127E0">
        <w:rPr>
          <w:szCs w:val="28"/>
        </w:rPr>
        <w:t>par projekta dalībniekiem 20 </w:t>
      </w:r>
      <w:r w:rsidR="00045A97" w:rsidRPr="007127E0">
        <w:rPr>
          <w:szCs w:val="28"/>
        </w:rPr>
        <w:t>darbdienu l</w:t>
      </w:r>
      <w:r w:rsidR="00394A0D" w:rsidRPr="007127E0">
        <w:rPr>
          <w:szCs w:val="28"/>
        </w:rPr>
        <w:t xml:space="preserve">aikā pēc </w:t>
      </w:r>
      <w:r w:rsidR="00FC4051" w:rsidRPr="007127E0">
        <w:rPr>
          <w:szCs w:val="28"/>
        </w:rPr>
        <w:t xml:space="preserve">informācijas </w:t>
      </w:r>
      <w:r w:rsidR="00394A0D" w:rsidRPr="007127E0">
        <w:rPr>
          <w:szCs w:val="28"/>
        </w:rPr>
        <w:t>saņemšanas.</w:t>
      </w:r>
      <w:r w:rsidR="00F47B2A" w:rsidRPr="007127E0">
        <w:rPr>
          <w:szCs w:val="28"/>
        </w:rPr>
        <w:t xml:space="preserve"> Ja pārskats par projekta dalībniekiem tiek iesniegts kopā ar noslēguma maksājuma pieprasījumu, sadarbības iestāde to pārbauda un apstiprina līdz noslēguma maksājuma pieprasījumā iekļauto attiecināmo izdevumu apstiprināšanai.</w:t>
      </w:r>
    </w:p>
    <w:p w14:paraId="0558464D" w14:textId="490ED135" w:rsidR="0042144E" w:rsidRPr="007127E0" w:rsidRDefault="0042144E" w:rsidP="007127E0">
      <w:pPr>
        <w:pStyle w:val="Title"/>
        <w:ind w:firstLine="709"/>
        <w:jc w:val="both"/>
        <w:outlineLvl w:val="0"/>
        <w:rPr>
          <w:szCs w:val="28"/>
        </w:rPr>
      </w:pPr>
    </w:p>
    <w:p w14:paraId="587CBB63" w14:textId="48BDFEC7" w:rsidR="0042144E" w:rsidRPr="007127E0" w:rsidRDefault="00E7745C" w:rsidP="007127E0">
      <w:pPr>
        <w:pStyle w:val="Title"/>
        <w:ind w:firstLine="709"/>
        <w:jc w:val="both"/>
        <w:outlineLvl w:val="0"/>
        <w:rPr>
          <w:szCs w:val="28"/>
        </w:rPr>
      </w:pPr>
      <w:r w:rsidRPr="007127E0">
        <w:rPr>
          <w:szCs w:val="28"/>
        </w:rPr>
        <w:t>53</w:t>
      </w:r>
      <w:r w:rsidR="005C189A" w:rsidRPr="007127E0">
        <w:rPr>
          <w:szCs w:val="28"/>
        </w:rPr>
        <w:t>.</w:t>
      </w:r>
      <w:r w:rsidRPr="007127E0">
        <w:rPr>
          <w:szCs w:val="28"/>
          <w:vertAlign w:val="superscript"/>
        </w:rPr>
        <w:t>4</w:t>
      </w:r>
      <w:r w:rsidR="0042144E" w:rsidRPr="007127E0">
        <w:rPr>
          <w:szCs w:val="28"/>
        </w:rPr>
        <w:t xml:space="preserve"> </w:t>
      </w:r>
      <w:r w:rsidR="002E3B42" w:rsidRPr="007127E0">
        <w:rPr>
          <w:szCs w:val="28"/>
        </w:rPr>
        <w:t>Sadarbības iestāde</w:t>
      </w:r>
      <w:r w:rsidR="00AB0217" w:rsidRPr="007127E0">
        <w:rPr>
          <w:szCs w:val="28"/>
        </w:rPr>
        <w:t>i</w:t>
      </w:r>
      <w:r w:rsidR="002E3B42" w:rsidRPr="007127E0">
        <w:rPr>
          <w:szCs w:val="28"/>
        </w:rPr>
        <w:t xml:space="preserve">, veicot šo noteikumu </w:t>
      </w:r>
      <w:r w:rsidRPr="007127E0">
        <w:rPr>
          <w:szCs w:val="28"/>
        </w:rPr>
        <w:t>53</w:t>
      </w:r>
      <w:r w:rsidR="005C189A" w:rsidRPr="007127E0">
        <w:rPr>
          <w:szCs w:val="28"/>
        </w:rPr>
        <w:t>.</w:t>
      </w:r>
      <w:r w:rsidRPr="007127E0">
        <w:rPr>
          <w:szCs w:val="28"/>
          <w:vertAlign w:val="superscript"/>
        </w:rPr>
        <w:t>3</w:t>
      </w:r>
      <w:r w:rsidR="002E3B42" w:rsidRPr="007127E0">
        <w:rPr>
          <w:szCs w:val="28"/>
        </w:rPr>
        <w:t xml:space="preserve"> punktā minēto pārbaudi,</w:t>
      </w:r>
      <w:r w:rsidR="0061118B" w:rsidRPr="007127E0">
        <w:rPr>
          <w:szCs w:val="28"/>
        </w:rPr>
        <w:t xml:space="preserve"> ir tiesības </w:t>
      </w:r>
      <w:r w:rsidR="005C189A">
        <w:rPr>
          <w:szCs w:val="28"/>
        </w:rPr>
        <w:t>precizēt</w:t>
      </w:r>
      <w:r w:rsidR="0061118B" w:rsidRPr="007127E0">
        <w:rPr>
          <w:szCs w:val="28"/>
        </w:rPr>
        <w:t xml:space="preserve"> datus atbilstoši </w:t>
      </w:r>
      <w:r w:rsidR="005C189A">
        <w:rPr>
          <w:szCs w:val="28"/>
        </w:rPr>
        <w:t xml:space="preserve">tai pieejamiem </w:t>
      </w:r>
      <w:r w:rsidR="0061118B" w:rsidRPr="007127E0">
        <w:rPr>
          <w:szCs w:val="28"/>
        </w:rPr>
        <w:t>reģistros un valsts informācijas sistēmās iekļaut</w:t>
      </w:r>
      <w:r w:rsidR="005C189A">
        <w:rPr>
          <w:szCs w:val="28"/>
        </w:rPr>
        <w:t>aj</w:t>
      </w:r>
      <w:r w:rsidR="0061118B" w:rsidRPr="007127E0">
        <w:rPr>
          <w:szCs w:val="28"/>
        </w:rPr>
        <w:t>iem datiem</w:t>
      </w:r>
      <w:r w:rsidR="00AB0217" w:rsidRPr="007127E0">
        <w:rPr>
          <w:szCs w:val="28"/>
        </w:rPr>
        <w:t>.</w:t>
      </w:r>
      <w:r w:rsidR="0061118B" w:rsidRPr="007127E0">
        <w:rPr>
          <w:szCs w:val="28"/>
        </w:rPr>
        <w:t xml:space="preserve"> </w:t>
      </w:r>
      <w:r w:rsidR="005C189A">
        <w:rPr>
          <w:szCs w:val="28"/>
        </w:rPr>
        <w:t>J</w:t>
      </w:r>
      <w:r w:rsidR="00AB0217" w:rsidRPr="007127E0">
        <w:rPr>
          <w:szCs w:val="28"/>
        </w:rPr>
        <w:t xml:space="preserve">a </w:t>
      </w:r>
      <w:r w:rsidR="0074131E" w:rsidRPr="007127E0">
        <w:rPr>
          <w:szCs w:val="28"/>
        </w:rPr>
        <w:t>tiek konstatētas neprecizitātes datos, kas nav pieejami reģistros un valsts informācijas sistēmās</w:t>
      </w:r>
      <w:r w:rsidR="00AB0217" w:rsidRPr="007127E0">
        <w:rPr>
          <w:szCs w:val="28"/>
        </w:rPr>
        <w:t>, sadarbības iestāde</w:t>
      </w:r>
      <w:r w:rsidR="002E3B42" w:rsidRPr="007127E0">
        <w:rPr>
          <w:szCs w:val="28"/>
        </w:rPr>
        <w:t xml:space="preserve"> </w:t>
      </w:r>
      <w:r w:rsidR="00AB0217" w:rsidRPr="007127E0">
        <w:rPr>
          <w:szCs w:val="28"/>
        </w:rPr>
        <w:t xml:space="preserve">lūdz </w:t>
      </w:r>
      <w:r w:rsidR="002E3B42" w:rsidRPr="007127E0">
        <w:rPr>
          <w:szCs w:val="28"/>
        </w:rPr>
        <w:t xml:space="preserve">finansējuma saņēmēju precizēt iesniegto </w:t>
      </w:r>
      <w:r w:rsidR="000E7C76" w:rsidRPr="007127E0">
        <w:rPr>
          <w:szCs w:val="28"/>
        </w:rPr>
        <w:t xml:space="preserve">pārskatu </w:t>
      </w:r>
      <w:r w:rsidR="00555B8B">
        <w:rPr>
          <w:szCs w:val="28"/>
        </w:rPr>
        <w:t xml:space="preserve">par projekta dalībniekiem </w:t>
      </w:r>
      <w:r w:rsidR="00A72E0C" w:rsidRPr="007127E0">
        <w:rPr>
          <w:szCs w:val="28"/>
        </w:rPr>
        <w:t>vai sniegt papildu informāciju</w:t>
      </w:r>
      <w:r w:rsidR="002E3B42" w:rsidRPr="007127E0">
        <w:rPr>
          <w:szCs w:val="28"/>
        </w:rPr>
        <w:t>.</w:t>
      </w:r>
      <w:r w:rsidR="002E3B42" w:rsidRPr="007127E0">
        <w:rPr>
          <w:szCs w:val="28"/>
          <w:vertAlign w:val="superscript"/>
        </w:rPr>
        <w:t xml:space="preserve"> </w:t>
      </w:r>
      <w:r w:rsidR="00ED4B4E" w:rsidRPr="007127E0">
        <w:rPr>
          <w:szCs w:val="28"/>
        </w:rPr>
        <w:t xml:space="preserve">Finansējuma saņēmējs </w:t>
      </w:r>
      <w:r w:rsidR="002E3B42" w:rsidRPr="007127E0">
        <w:rPr>
          <w:szCs w:val="28"/>
        </w:rPr>
        <w:t>precizē</w:t>
      </w:r>
      <w:r w:rsidR="000E7C76" w:rsidRPr="007127E0">
        <w:rPr>
          <w:szCs w:val="28"/>
        </w:rPr>
        <w:t xml:space="preserve"> pārskat</w:t>
      </w:r>
      <w:r w:rsidR="005C189A">
        <w:rPr>
          <w:szCs w:val="28"/>
        </w:rPr>
        <w:t>u</w:t>
      </w:r>
      <w:r w:rsidR="000E7C76" w:rsidRPr="007127E0">
        <w:rPr>
          <w:szCs w:val="28"/>
        </w:rPr>
        <w:t xml:space="preserve"> par projekta dalībniekiem</w:t>
      </w:r>
      <w:r w:rsidR="002E3B42" w:rsidRPr="007127E0">
        <w:rPr>
          <w:szCs w:val="28"/>
        </w:rPr>
        <w:t xml:space="preserve"> </w:t>
      </w:r>
      <w:r w:rsidR="00160A89" w:rsidRPr="007127E0">
        <w:rPr>
          <w:szCs w:val="28"/>
        </w:rPr>
        <w:t xml:space="preserve">vai sniedz papildu informāciju </w:t>
      </w:r>
      <w:r w:rsidR="00ED4B4E" w:rsidRPr="007127E0">
        <w:rPr>
          <w:szCs w:val="28"/>
        </w:rPr>
        <w:t>piecu darbdienu laikā pēc sadarbības iestādes pieprasījuma saņemšanas</w:t>
      </w:r>
      <w:r w:rsidR="0007794D" w:rsidRPr="007127E0">
        <w:rPr>
          <w:szCs w:val="28"/>
        </w:rPr>
        <w:t xml:space="preserve"> </w:t>
      </w:r>
      <w:r w:rsidR="00FC4051" w:rsidRPr="007127E0">
        <w:rPr>
          <w:szCs w:val="28"/>
        </w:rPr>
        <w:t xml:space="preserve">vai citā termiņā, </w:t>
      </w:r>
      <w:r w:rsidR="00FC4051" w:rsidRPr="007127E0">
        <w:rPr>
          <w:szCs w:val="28"/>
          <w:shd w:val="clear" w:color="auto" w:fill="FFFFFF"/>
        </w:rPr>
        <w:t>par ko atsevišķi vienojas ar sadarbības iestādi</w:t>
      </w:r>
      <w:r w:rsidR="00ED4B4E" w:rsidRPr="007127E0">
        <w:rPr>
          <w:szCs w:val="28"/>
        </w:rPr>
        <w:t>.</w:t>
      </w:r>
      <w:r w:rsidR="005C189A">
        <w:rPr>
          <w:szCs w:val="28"/>
        </w:rPr>
        <w:t xml:space="preserve"> </w:t>
      </w:r>
    </w:p>
    <w:p w14:paraId="1C34C9E5" w14:textId="30321D60" w:rsidR="009B7986" w:rsidRPr="007127E0" w:rsidRDefault="009B7986" w:rsidP="007127E0">
      <w:pPr>
        <w:pStyle w:val="Title"/>
        <w:jc w:val="both"/>
        <w:outlineLvl w:val="0"/>
        <w:rPr>
          <w:szCs w:val="28"/>
        </w:rPr>
      </w:pPr>
    </w:p>
    <w:p w14:paraId="00B93172" w14:textId="16F7C50D" w:rsidR="00863191" w:rsidRPr="007127E0" w:rsidRDefault="0011280E" w:rsidP="007127E0">
      <w:pPr>
        <w:pStyle w:val="Title"/>
        <w:ind w:firstLine="709"/>
        <w:jc w:val="both"/>
        <w:outlineLvl w:val="0"/>
        <w:rPr>
          <w:szCs w:val="28"/>
        </w:rPr>
      </w:pPr>
      <w:r w:rsidRPr="007127E0">
        <w:rPr>
          <w:szCs w:val="28"/>
        </w:rPr>
        <w:t>53</w:t>
      </w:r>
      <w:r w:rsidR="005C189A" w:rsidRPr="007127E0">
        <w:rPr>
          <w:szCs w:val="28"/>
        </w:rPr>
        <w:t>.</w:t>
      </w:r>
      <w:r w:rsidRPr="009C46F8">
        <w:rPr>
          <w:szCs w:val="28"/>
          <w:vertAlign w:val="superscript"/>
        </w:rPr>
        <w:t>5</w:t>
      </w:r>
      <w:r w:rsidR="005C189A">
        <w:rPr>
          <w:szCs w:val="28"/>
        </w:rPr>
        <w:t> </w:t>
      </w:r>
      <w:r w:rsidR="0042144E" w:rsidRPr="007127E0">
        <w:rPr>
          <w:szCs w:val="28"/>
        </w:rPr>
        <w:t xml:space="preserve">Šo noteikumu </w:t>
      </w:r>
      <w:r w:rsidR="00E7745C" w:rsidRPr="007127E0">
        <w:rPr>
          <w:szCs w:val="28"/>
        </w:rPr>
        <w:t>53</w:t>
      </w:r>
      <w:r w:rsidR="005C189A" w:rsidRPr="007127E0">
        <w:rPr>
          <w:szCs w:val="28"/>
        </w:rPr>
        <w:t>.</w:t>
      </w:r>
      <w:r w:rsidR="00E7745C" w:rsidRPr="007127E0">
        <w:rPr>
          <w:szCs w:val="28"/>
          <w:vertAlign w:val="superscript"/>
        </w:rPr>
        <w:t>3</w:t>
      </w:r>
      <w:r w:rsidR="005C189A">
        <w:rPr>
          <w:szCs w:val="28"/>
        </w:rPr>
        <w:t> </w:t>
      </w:r>
      <w:r w:rsidR="0042144E" w:rsidRPr="007127E0">
        <w:rPr>
          <w:szCs w:val="28"/>
        </w:rPr>
        <w:t>punktā minēto termiņu var pagarināt par precizējumu</w:t>
      </w:r>
      <w:proofErr w:type="gramStart"/>
      <w:r w:rsidR="00160A89" w:rsidRPr="007127E0">
        <w:rPr>
          <w:szCs w:val="28"/>
        </w:rPr>
        <w:t xml:space="preserve"> vai papildu informācijas</w:t>
      </w:r>
      <w:r w:rsidR="0042144E" w:rsidRPr="007127E0">
        <w:rPr>
          <w:szCs w:val="28"/>
        </w:rPr>
        <w:t xml:space="preserve"> izskatīšanai nepieciešamo laiku</w:t>
      </w:r>
      <w:proofErr w:type="gramEnd"/>
      <w:r w:rsidR="0042144E" w:rsidRPr="007127E0">
        <w:rPr>
          <w:szCs w:val="28"/>
        </w:rPr>
        <w:t>, bet ne ilgāk kā par 10 darbdienām pēc precizējumu saņemšanas dienas.</w:t>
      </w:r>
    </w:p>
    <w:p w14:paraId="38B60EC7" w14:textId="77777777" w:rsidR="00863191" w:rsidRPr="007127E0" w:rsidRDefault="00863191" w:rsidP="007127E0">
      <w:pPr>
        <w:pStyle w:val="Title"/>
        <w:ind w:firstLine="709"/>
        <w:jc w:val="both"/>
        <w:outlineLvl w:val="0"/>
        <w:rPr>
          <w:szCs w:val="28"/>
        </w:rPr>
      </w:pPr>
    </w:p>
    <w:p w14:paraId="0009A41F" w14:textId="1DC218D6" w:rsidR="00133243" w:rsidRPr="007127E0" w:rsidRDefault="0011280E" w:rsidP="007127E0">
      <w:pPr>
        <w:pStyle w:val="Title"/>
        <w:ind w:firstLine="709"/>
        <w:jc w:val="both"/>
        <w:outlineLvl w:val="0"/>
        <w:rPr>
          <w:szCs w:val="28"/>
        </w:rPr>
      </w:pPr>
      <w:r w:rsidRPr="007127E0">
        <w:rPr>
          <w:szCs w:val="28"/>
        </w:rPr>
        <w:t>53</w:t>
      </w:r>
      <w:r w:rsidR="005C189A" w:rsidRPr="007127E0">
        <w:rPr>
          <w:szCs w:val="28"/>
        </w:rPr>
        <w:t>.</w:t>
      </w:r>
      <w:r w:rsidRPr="005C189A">
        <w:rPr>
          <w:szCs w:val="28"/>
          <w:vertAlign w:val="superscript"/>
        </w:rPr>
        <w:t>6</w:t>
      </w:r>
      <w:r w:rsidR="00863191" w:rsidRPr="007127E0">
        <w:rPr>
          <w:szCs w:val="28"/>
        </w:rPr>
        <w:t xml:space="preserve"> Sadarbības iestāde, apstiprinot nākamo maksājuma pieprasījumu, kas iesniegts pēc </w:t>
      </w:r>
      <w:r w:rsidR="00344BA0" w:rsidRPr="007127E0">
        <w:rPr>
          <w:szCs w:val="28"/>
        </w:rPr>
        <w:t xml:space="preserve">šo noteikumu </w:t>
      </w:r>
      <w:r w:rsidR="00863191" w:rsidRPr="007127E0">
        <w:rPr>
          <w:szCs w:val="28"/>
        </w:rPr>
        <w:t>53</w:t>
      </w:r>
      <w:r w:rsidR="009C46F8" w:rsidRPr="007127E0">
        <w:rPr>
          <w:szCs w:val="28"/>
        </w:rPr>
        <w:t>.</w:t>
      </w:r>
      <w:r w:rsidR="00863191" w:rsidRPr="007127E0">
        <w:rPr>
          <w:szCs w:val="28"/>
          <w:vertAlign w:val="superscript"/>
        </w:rPr>
        <w:t>1</w:t>
      </w:r>
      <w:r w:rsidR="00863191" w:rsidRPr="007127E0">
        <w:rPr>
          <w:szCs w:val="28"/>
        </w:rPr>
        <w:t> punktā minētā pārskata apstiprināšanas, neatbilstoši veiktos izdevumus, ja tādi radušies, ietur no nākamā vai noslēguma maksājuma pieprasījuma</w:t>
      </w:r>
      <w:r w:rsidR="00C8477C" w:rsidRPr="00C8477C">
        <w:rPr>
          <w:szCs w:val="28"/>
        </w:rPr>
        <w:t xml:space="preserve"> </w:t>
      </w:r>
      <w:r w:rsidR="00C8477C" w:rsidRPr="007127E0">
        <w:rPr>
          <w:szCs w:val="28"/>
        </w:rPr>
        <w:t>saskaņā ar līgumu vai vienošanos par projekta īstenošanu</w:t>
      </w:r>
      <w:r w:rsidR="00863191" w:rsidRPr="007127E0">
        <w:rPr>
          <w:szCs w:val="28"/>
        </w:rPr>
        <w:t>.</w:t>
      </w:r>
      <w:r w:rsidR="007127E0" w:rsidRPr="007127E0">
        <w:rPr>
          <w:szCs w:val="28"/>
        </w:rPr>
        <w:t>"</w:t>
      </w:r>
    </w:p>
    <w:p w14:paraId="1FCC90E3" w14:textId="6C0E6ACF" w:rsidR="00425B1A" w:rsidRPr="007127E0" w:rsidRDefault="00425B1A" w:rsidP="007127E0">
      <w:pPr>
        <w:pStyle w:val="Title"/>
        <w:ind w:firstLine="709"/>
        <w:jc w:val="both"/>
        <w:outlineLvl w:val="0"/>
        <w:rPr>
          <w:szCs w:val="28"/>
        </w:rPr>
      </w:pPr>
    </w:p>
    <w:p w14:paraId="00247E6A" w14:textId="7346B678" w:rsidR="00FA7328" w:rsidRPr="007127E0" w:rsidRDefault="006A7531" w:rsidP="007127E0">
      <w:pPr>
        <w:pStyle w:val="Title"/>
        <w:ind w:firstLine="709"/>
        <w:jc w:val="both"/>
        <w:outlineLvl w:val="0"/>
        <w:rPr>
          <w:szCs w:val="28"/>
        </w:rPr>
      </w:pPr>
      <w:r w:rsidRPr="007127E0">
        <w:rPr>
          <w:szCs w:val="28"/>
        </w:rPr>
        <w:t>3.</w:t>
      </w:r>
      <w:r w:rsidR="00FA7328" w:rsidRPr="007127E0">
        <w:rPr>
          <w:szCs w:val="28"/>
        </w:rPr>
        <w:t xml:space="preserve"> </w:t>
      </w:r>
      <w:r w:rsidR="00583C2A" w:rsidRPr="007127E0">
        <w:rPr>
          <w:szCs w:val="28"/>
        </w:rPr>
        <w:t xml:space="preserve">Papildināt 54. punktu aiz vārda </w:t>
      </w:r>
      <w:r w:rsidR="007127E0" w:rsidRPr="007127E0">
        <w:rPr>
          <w:szCs w:val="28"/>
        </w:rPr>
        <w:t>"</w:t>
      </w:r>
      <w:r w:rsidR="00583C2A" w:rsidRPr="007127E0">
        <w:rPr>
          <w:szCs w:val="28"/>
        </w:rPr>
        <w:t>saņēmējs</w:t>
      </w:r>
      <w:r w:rsidR="007127E0" w:rsidRPr="007127E0">
        <w:rPr>
          <w:szCs w:val="28"/>
        </w:rPr>
        <w:t>"</w:t>
      </w:r>
      <w:r w:rsidR="00583C2A" w:rsidRPr="007127E0">
        <w:rPr>
          <w:szCs w:val="28"/>
        </w:rPr>
        <w:t xml:space="preserve"> ar vārdiem </w:t>
      </w:r>
      <w:r w:rsidR="007127E0" w:rsidRPr="007127E0">
        <w:rPr>
          <w:szCs w:val="28"/>
        </w:rPr>
        <w:t>"</w:t>
      </w:r>
      <w:r w:rsidR="00583C2A" w:rsidRPr="007127E0">
        <w:rPr>
          <w:szCs w:val="28"/>
        </w:rPr>
        <w:t>vadības informācijas sistēmā vai elektronisk</w:t>
      </w:r>
      <w:r w:rsidR="00EE44E2">
        <w:rPr>
          <w:szCs w:val="28"/>
        </w:rPr>
        <w:t>ā</w:t>
      </w:r>
      <w:r w:rsidR="00583C2A" w:rsidRPr="007127E0">
        <w:rPr>
          <w:szCs w:val="28"/>
        </w:rPr>
        <w:t xml:space="preserve"> dokumenta formā</w:t>
      </w:r>
      <w:r w:rsidR="007127E0" w:rsidRPr="007127E0">
        <w:rPr>
          <w:szCs w:val="28"/>
        </w:rPr>
        <w:t>"</w:t>
      </w:r>
      <w:r w:rsidR="00583C2A" w:rsidRPr="007127E0">
        <w:rPr>
          <w:szCs w:val="28"/>
        </w:rPr>
        <w:t>.</w:t>
      </w:r>
    </w:p>
    <w:p w14:paraId="7F3B9669" w14:textId="337F9F5A" w:rsidR="004A0027" w:rsidRPr="007127E0" w:rsidRDefault="004A0027" w:rsidP="007127E0">
      <w:pPr>
        <w:pStyle w:val="Title"/>
        <w:ind w:firstLine="709"/>
        <w:jc w:val="both"/>
        <w:outlineLvl w:val="0"/>
        <w:rPr>
          <w:szCs w:val="28"/>
        </w:rPr>
      </w:pPr>
    </w:p>
    <w:p w14:paraId="421104DB" w14:textId="1A331644" w:rsidR="004A0027" w:rsidRPr="007127E0" w:rsidRDefault="006A7531" w:rsidP="007127E0">
      <w:pPr>
        <w:pStyle w:val="Title"/>
        <w:ind w:firstLine="709"/>
        <w:jc w:val="both"/>
        <w:outlineLvl w:val="0"/>
        <w:rPr>
          <w:szCs w:val="28"/>
        </w:rPr>
      </w:pPr>
      <w:r w:rsidRPr="007127E0">
        <w:rPr>
          <w:szCs w:val="28"/>
        </w:rPr>
        <w:t>4.</w:t>
      </w:r>
      <w:r w:rsidR="004A0027" w:rsidRPr="007127E0">
        <w:rPr>
          <w:szCs w:val="28"/>
        </w:rPr>
        <w:t xml:space="preserve"> Papildināt noteikumus ar VII nodaļu šādā redakcijā:</w:t>
      </w:r>
    </w:p>
    <w:p w14:paraId="483A7CD8" w14:textId="0A6743E6" w:rsidR="004A0027" w:rsidRPr="007127E0" w:rsidRDefault="004A0027" w:rsidP="007127E0">
      <w:pPr>
        <w:pStyle w:val="Title"/>
        <w:ind w:firstLine="709"/>
        <w:jc w:val="both"/>
        <w:outlineLvl w:val="0"/>
        <w:rPr>
          <w:szCs w:val="28"/>
        </w:rPr>
      </w:pPr>
    </w:p>
    <w:p w14:paraId="36A48BB2" w14:textId="2E499318" w:rsidR="004A0027" w:rsidRPr="007127E0" w:rsidRDefault="007127E0" w:rsidP="00EF1DD4">
      <w:pPr>
        <w:pStyle w:val="Title"/>
        <w:outlineLvl w:val="0"/>
        <w:rPr>
          <w:szCs w:val="28"/>
        </w:rPr>
      </w:pPr>
      <w:r w:rsidRPr="007127E0">
        <w:rPr>
          <w:szCs w:val="28"/>
        </w:rPr>
        <w:t>"</w:t>
      </w:r>
      <w:r w:rsidR="004A0027" w:rsidRPr="007127E0">
        <w:rPr>
          <w:b/>
          <w:szCs w:val="28"/>
        </w:rPr>
        <w:t>VII</w:t>
      </w:r>
      <w:r w:rsidR="00B264DE" w:rsidRPr="007127E0">
        <w:rPr>
          <w:b/>
          <w:szCs w:val="28"/>
        </w:rPr>
        <w:t>.</w:t>
      </w:r>
      <w:r w:rsidR="004A0027" w:rsidRPr="007127E0">
        <w:rPr>
          <w:b/>
          <w:szCs w:val="28"/>
        </w:rPr>
        <w:t xml:space="preserve"> Noslēguma </w:t>
      </w:r>
      <w:r w:rsidR="00895D19" w:rsidRPr="007127E0">
        <w:rPr>
          <w:b/>
          <w:szCs w:val="28"/>
        </w:rPr>
        <w:t>jautājums</w:t>
      </w:r>
    </w:p>
    <w:p w14:paraId="445326E5" w14:textId="762F56BC" w:rsidR="00583C2A" w:rsidRPr="007127E0" w:rsidRDefault="00583C2A" w:rsidP="007127E0">
      <w:pPr>
        <w:pStyle w:val="Title"/>
        <w:ind w:firstLine="709"/>
        <w:jc w:val="both"/>
        <w:outlineLvl w:val="0"/>
        <w:rPr>
          <w:szCs w:val="28"/>
        </w:rPr>
      </w:pPr>
    </w:p>
    <w:p w14:paraId="20C002CC" w14:textId="117B3CB5" w:rsidR="00AE0A2D" w:rsidRPr="007127E0" w:rsidRDefault="004A0027" w:rsidP="007127E0">
      <w:pPr>
        <w:pStyle w:val="Title"/>
        <w:ind w:firstLine="709"/>
        <w:jc w:val="both"/>
        <w:outlineLvl w:val="0"/>
        <w:rPr>
          <w:szCs w:val="28"/>
        </w:rPr>
      </w:pPr>
      <w:r w:rsidRPr="007127E0">
        <w:rPr>
          <w:szCs w:val="28"/>
        </w:rPr>
        <w:t>67. Finansējuma saņēmēj</w:t>
      </w:r>
      <w:r w:rsidR="00B264DE" w:rsidRPr="007127E0">
        <w:rPr>
          <w:szCs w:val="28"/>
        </w:rPr>
        <w:t>s</w:t>
      </w:r>
      <w:r w:rsidRPr="007127E0">
        <w:rPr>
          <w:szCs w:val="28"/>
        </w:rPr>
        <w:t xml:space="preserve"> </w:t>
      </w:r>
      <w:r w:rsidR="00480889" w:rsidRPr="007127E0">
        <w:rPr>
          <w:szCs w:val="28"/>
        </w:rPr>
        <w:t>2. pielikuma E sadaļu par</w:t>
      </w:r>
      <w:r w:rsidRPr="007127E0">
        <w:rPr>
          <w:szCs w:val="28"/>
        </w:rPr>
        <w:t xml:space="preserve"> 2018. </w:t>
      </w:r>
      <w:r w:rsidR="00480889" w:rsidRPr="007127E0">
        <w:rPr>
          <w:szCs w:val="28"/>
        </w:rPr>
        <w:t>gadu</w:t>
      </w:r>
      <w:r w:rsidR="00B264DE" w:rsidRPr="007127E0">
        <w:rPr>
          <w:szCs w:val="28"/>
        </w:rPr>
        <w:t xml:space="preserve"> sadarbības iestādē iesniedz</w:t>
      </w:r>
      <w:r w:rsidR="00AE0A2D" w:rsidRPr="007127E0">
        <w:rPr>
          <w:szCs w:val="28"/>
        </w:rPr>
        <w:t>:</w:t>
      </w:r>
    </w:p>
    <w:p w14:paraId="420BE65D" w14:textId="014EE44A" w:rsidR="00AE0A2D" w:rsidRPr="007127E0" w:rsidRDefault="00AE0A2D" w:rsidP="007127E0">
      <w:pPr>
        <w:pStyle w:val="Title"/>
        <w:ind w:firstLine="709"/>
        <w:jc w:val="both"/>
        <w:outlineLvl w:val="0"/>
        <w:rPr>
          <w:szCs w:val="28"/>
        </w:rPr>
      </w:pPr>
      <w:r w:rsidRPr="007127E0">
        <w:rPr>
          <w:szCs w:val="28"/>
        </w:rPr>
        <w:t>67.1. kopā ar pirmo 2019. gada starpposma maksājuma pieprasījumu, ja tā iesniegšanas termiņš ir līdz 2019. gada 31. martam;</w:t>
      </w:r>
    </w:p>
    <w:p w14:paraId="111F548C" w14:textId="239FB65E" w:rsidR="004A0027" w:rsidRPr="007127E0" w:rsidRDefault="00AE0A2D" w:rsidP="007127E0">
      <w:pPr>
        <w:pStyle w:val="Title"/>
        <w:ind w:firstLine="709"/>
        <w:jc w:val="both"/>
        <w:outlineLvl w:val="0"/>
        <w:rPr>
          <w:szCs w:val="28"/>
        </w:rPr>
      </w:pPr>
      <w:r w:rsidRPr="007127E0">
        <w:rPr>
          <w:szCs w:val="28"/>
        </w:rPr>
        <w:t>67.2.</w:t>
      </w:r>
      <w:r w:rsidR="008C303F">
        <w:rPr>
          <w:szCs w:val="28"/>
        </w:rPr>
        <w:t> </w:t>
      </w:r>
      <w:r w:rsidRPr="007127E0">
        <w:rPr>
          <w:szCs w:val="28"/>
        </w:rPr>
        <w:t>līdz 2019. gada 31. martam, ja 2019. gada pirmais starpposma maksājuma pieprasījum</w:t>
      </w:r>
      <w:r w:rsidR="00F66705">
        <w:rPr>
          <w:szCs w:val="28"/>
        </w:rPr>
        <w:t>a</w:t>
      </w:r>
      <w:r w:rsidRPr="007127E0">
        <w:rPr>
          <w:szCs w:val="28"/>
        </w:rPr>
        <w:t xml:space="preserve"> </w:t>
      </w:r>
      <w:r w:rsidR="00F66705" w:rsidRPr="007127E0">
        <w:rPr>
          <w:szCs w:val="28"/>
        </w:rPr>
        <w:t>iesniegšanas termiņš ir</w:t>
      </w:r>
      <w:r w:rsidR="00F66705">
        <w:rPr>
          <w:szCs w:val="28"/>
        </w:rPr>
        <w:t xml:space="preserve"> </w:t>
      </w:r>
      <w:r w:rsidRPr="007127E0">
        <w:rPr>
          <w:szCs w:val="28"/>
        </w:rPr>
        <w:t xml:space="preserve">pēc </w:t>
      </w:r>
      <w:r w:rsidR="00070CA5" w:rsidRPr="007127E0">
        <w:rPr>
          <w:szCs w:val="28"/>
        </w:rPr>
        <w:t>2019. gada 31. marta</w:t>
      </w:r>
      <w:r w:rsidR="004A0027" w:rsidRPr="007127E0">
        <w:rPr>
          <w:szCs w:val="28"/>
        </w:rPr>
        <w:t>.</w:t>
      </w:r>
      <w:r w:rsidR="007127E0" w:rsidRPr="007127E0">
        <w:rPr>
          <w:szCs w:val="28"/>
        </w:rPr>
        <w:t>"</w:t>
      </w:r>
    </w:p>
    <w:p w14:paraId="04B85454" w14:textId="77777777" w:rsidR="004A0027" w:rsidRPr="007127E0" w:rsidRDefault="004A0027" w:rsidP="007127E0">
      <w:pPr>
        <w:pStyle w:val="Title"/>
        <w:ind w:firstLine="709"/>
        <w:jc w:val="both"/>
        <w:outlineLvl w:val="0"/>
        <w:rPr>
          <w:szCs w:val="28"/>
        </w:rPr>
      </w:pPr>
    </w:p>
    <w:p w14:paraId="4C1A0BE4" w14:textId="4B291709" w:rsidR="00FE5CBE" w:rsidRDefault="006A7531" w:rsidP="007127E0">
      <w:pPr>
        <w:pStyle w:val="Title"/>
        <w:ind w:firstLine="709"/>
        <w:jc w:val="both"/>
        <w:outlineLvl w:val="0"/>
        <w:rPr>
          <w:szCs w:val="28"/>
        </w:rPr>
      </w:pPr>
      <w:r w:rsidRPr="007127E0">
        <w:rPr>
          <w:szCs w:val="28"/>
        </w:rPr>
        <w:t>5.</w:t>
      </w:r>
      <w:r w:rsidR="002E3B42" w:rsidRPr="007127E0">
        <w:rPr>
          <w:szCs w:val="28"/>
        </w:rPr>
        <w:t xml:space="preserve"> </w:t>
      </w:r>
      <w:r w:rsidR="00CA78FC" w:rsidRPr="007127E0">
        <w:rPr>
          <w:szCs w:val="28"/>
        </w:rPr>
        <w:t>Svītrot</w:t>
      </w:r>
      <w:r w:rsidR="002974EE" w:rsidRPr="007127E0">
        <w:rPr>
          <w:szCs w:val="28"/>
        </w:rPr>
        <w:t xml:space="preserve"> </w:t>
      </w:r>
      <w:r w:rsidR="00CA78FC" w:rsidRPr="007127E0">
        <w:rPr>
          <w:szCs w:val="28"/>
        </w:rPr>
        <w:t>2. pielikuma ievad</w:t>
      </w:r>
      <w:r w:rsidR="008C303F">
        <w:rPr>
          <w:szCs w:val="28"/>
        </w:rPr>
        <w:t>daļā</w:t>
      </w:r>
      <w:r w:rsidR="00CA78FC" w:rsidRPr="007127E0">
        <w:rPr>
          <w:szCs w:val="28"/>
        </w:rPr>
        <w:t xml:space="preserve"> vārdus</w:t>
      </w:r>
      <w:r w:rsidR="009C46F8">
        <w:rPr>
          <w:szCs w:val="28"/>
        </w:rPr>
        <w:t xml:space="preserve"> un skaitli</w:t>
      </w:r>
      <w:r w:rsidR="00CA78FC" w:rsidRPr="007127E0">
        <w:rPr>
          <w:szCs w:val="28"/>
        </w:rPr>
        <w:t xml:space="preserve"> </w:t>
      </w:r>
      <w:r w:rsidR="007127E0" w:rsidRPr="007127E0">
        <w:rPr>
          <w:szCs w:val="28"/>
        </w:rPr>
        <w:t>"</w:t>
      </w:r>
      <w:r w:rsidR="006713B0" w:rsidRPr="007127E0">
        <w:rPr>
          <w:szCs w:val="28"/>
        </w:rPr>
        <w:t>E sadaļa (12</w:t>
      </w:r>
      <w:r w:rsidR="007127E0" w:rsidRPr="007127E0">
        <w:rPr>
          <w:szCs w:val="28"/>
        </w:rPr>
        <w:t>. p</w:t>
      </w:r>
      <w:r w:rsidR="006713B0" w:rsidRPr="007127E0">
        <w:rPr>
          <w:szCs w:val="28"/>
        </w:rPr>
        <w:t xml:space="preserve">.) jāiesniedz </w:t>
      </w:r>
      <w:proofErr w:type="gramStart"/>
      <w:r w:rsidR="006713B0" w:rsidRPr="007127E0">
        <w:rPr>
          <w:szCs w:val="28"/>
        </w:rPr>
        <w:t>reizi gadā ar projekta starpposma maksājuma pieprasījumu</w:t>
      </w:r>
      <w:proofErr w:type="gramEnd"/>
      <w:r w:rsidR="006713B0" w:rsidRPr="007127E0">
        <w:rPr>
          <w:szCs w:val="28"/>
        </w:rPr>
        <w:t xml:space="preserve">, ko iesniedz kā pirmo kalendāra gadā, ESF projektiem, kuros ir noteikts rezultāts vai rādītājs </w:t>
      </w:r>
      <w:r w:rsidR="007127E0" w:rsidRPr="007127E0">
        <w:rPr>
          <w:szCs w:val="28"/>
        </w:rPr>
        <w:t>"</w:t>
      </w:r>
      <w:r w:rsidR="006713B0" w:rsidRPr="007127E0">
        <w:rPr>
          <w:szCs w:val="28"/>
        </w:rPr>
        <w:t>dalībnieku skaits</w:t>
      </w:r>
      <w:r w:rsidR="007127E0" w:rsidRPr="007127E0">
        <w:rPr>
          <w:szCs w:val="28"/>
        </w:rPr>
        <w:t>"</w:t>
      </w:r>
      <w:r w:rsidR="006713B0" w:rsidRPr="007127E0">
        <w:rPr>
          <w:szCs w:val="28"/>
        </w:rPr>
        <w:t>, kā arī tajos ERAF projektos, kas paredz fizisku personu apmācības vai kapacitātes stiprināšanas pasākumus</w:t>
      </w:r>
      <w:r w:rsidR="007127E0" w:rsidRPr="007127E0">
        <w:rPr>
          <w:szCs w:val="28"/>
        </w:rPr>
        <w:t>"</w:t>
      </w:r>
      <w:r w:rsidR="009C46F8">
        <w:rPr>
          <w:szCs w:val="28"/>
        </w:rPr>
        <w:t>.</w:t>
      </w:r>
    </w:p>
    <w:p w14:paraId="0CACF4E7" w14:textId="77777777" w:rsidR="008C303F" w:rsidRPr="007127E0" w:rsidRDefault="008C303F" w:rsidP="007127E0">
      <w:pPr>
        <w:pStyle w:val="Title"/>
        <w:ind w:firstLine="709"/>
        <w:jc w:val="both"/>
        <w:outlineLvl w:val="0"/>
        <w:rPr>
          <w:szCs w:val="28"/>
        </w:rPr>
      </w:pPr>
    </w:p>
    <w:p w14:paraId="4E95D1A2" w14:textId="026587F8" w:rsidR="00950354" w:rsidRPr="007127E0" w:rsidRDefault="006A7531" w:rsidP="007127E0">
      <w:pPr>
        <w:pStyle w:val="Title"/>
        <w:ind w:firstLine="709"/>
        <w:jc w:val="both"/>
        <w:outlineLvl w:val="0"/>
        <w:rPr>
          <w:szCs w:val="28"/>
        </w:rPr>
      </w:pPr>
      <w:r w:rsidRPr="007127E0">
        <w:rPr>
          <w:szCs w:val="28"/>
        </w:rPr>
        <w:t>6</w:t>
      </w:r>
      <w:r w:rsidR="009C46F8">
        <w:rPr>
          <w:szCs w:val="28"/>
        </w:rPr>
        <w:t>.</w:t>
      </w:r>
      <w:r w:rsidR="00950354" w:rsidRPr="007127E0">
        <w:rPr>
          <w:szCs w:val="28"/>
        </w:rPr>
        <w:t xml:space="preserve"> Svītrot 2. pielikuma E sadaļu.</w:t>
      </w:r>
    </w:p>
    <w:p w14:paraId="7D2FCE9D" w14:textId="77777777" w:rsidR="002974EE" w:rsidRPr="007127E0" w:rsidRDefault="002974EE" w:rsidP="007127E0">
      <w:pPr>
        <w:pStyle w:val="Title"/>
        <w:ind w:firstLine="709"/>
        <w:jc w:val="both"/>
        <w:outlineLvl w:val="0"/>
        <w:rPr>
          <w:szCs w:val="28"/>
        </w:rPr>
      </w:pPr>
    </w:p>
    <w:p w14:paraId="07ECCB92" w14:textId="7587E2C7" w:rsidR="00F0516D" w:rsidRPr="007127E0" w:rsidRDefault="006A7531" w:rsidP="007127E0">
      <w:pPr>
        <w:pStyle w:val="Title"/>
        <w:ind w:firstLine="709"/>
        <w:jc w:val="both"/>
        <w:outlineLvl w:val="0"/>
        <w:rPr>
          <w:szCs w:val="28"/>
        </w:rPr>
      </w:pPr>
      <w:r w:rsidRPr="007127E0">
        <w:rPr>
          <w:szCs w:val="28"/>
        </w:rPr>
        <w:t>7.</w:t>
      </w:r>
      <w:r w:rsidR="00950354" w:rsidRPr="007127E0">
        <w:rPr>
          <w:szCs w:val="28"/>
        </w:rPr>
        <w:t xml:space="preserve"> Papildināt </w:t>
      </w:r>
      <w:r w:rsidR="00323514" w:rsidRPr="007127E0">
        <w:rPr>
          <w:szCs w:val="28"/>
        </w:rPr>
        <w:t xml:space="preserve">noteikumus ar </w:t>
      </w:r>
      <w:r w:rsidR="000163AA" w:rsidRPr="007127E0">
        <w:rPr>
          <w:szCs w:val="28"/>
        </w:rPr>
        <w:t>2</w:t>
      </w:r>
      <w:r w:rsidR="00950354" w:rsidRPr="007127E0">
        <w:rPr>
          <w:szCs w:val="28"/>
        </w:rPr>
        <w:t>.</w:t>
      </w:r>
      <w:r w:rsidR="000163AA" w:rsidRPr="007127E0">
        <w:rPr>
          <w:szCs w:val="28"/>
          <w:vertAlign w:val="superscript"/>
        </w:rPr>
        <w:t>1</w:t>
      </w:r>
      <w:r w:rsidR="00950354" w:rsidRPr="007127E0">
        <w:rPr>
          <w:szCs w:val="28"/>
        </w:rPr>
        <w:t xml:space="preserve"> pielikumu šādā redakcijā (pielikums).</w:t>
      </w:r>
    </w:p>
    <w:p w14:paraId="08E7CF4F" w14:textId="77777777" w:rsidR="007127E0" w:rsidRPr="007127E0" w:rsidRDefault="007127E0" w:rsidP="007127E0">
      <w:pPr>
        <w:pStyle w:val="ListParagraph"/>
        <w:ind w:left="0"/>
        <w:jc w:val="both"/>
        <w:rPr>
          <w:sz w:val="28"/>
          <w:szCs w:val="28"/>
        </w:rPr>
      </w:pPr>
    </w:p>
    <w:p w14:paraId="4008B71B" w14:textId="77777777" w:rsidR="007127E0" w:rsidRPr="007127E0" w:rsidRDefault="007127E0" w:rsidP="007127E0">
      <w:pPr>
        <w:jc w:val="both"/>
        <w:rPr>
          <w:sz w:val="28"/>
          <w:szCs w:val="28"/>
          <w:lang w:eastAsia="en-US"/>
        </w:rPr>
      </w:pPr>
    </w:p>
    <w:p w14:paraId="2965637F" w14:textId="77777777" w:rsidR="007127E0" w:rsidRPr="007127E0" w:rsidRDefault="007127E0" w:rsidP="007127E0">
      <w:pPr>
        <w:contextualSpacing/>
        <w:jc w:val="both"/>
        <w:rPr>
          <w:sz w:val="28"/>
          <w:szCs w:val="28"/>
        </w:rPr>
      </w:pPr>
    </w:p>
    <w:p w14:paraId="31A6CD10" w14:textId="4346CF17" w:rsidR="007127E0" w:rsidRPr="007127E0" w:rsidRDefault="007127E0" w:rsidP="007127E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127E0">
        <w:rPr>
          <w:sz w:val="28"/>
          <w:szCs w:val="28"/>
        </w:rPr>
        <w:t>Ministru prezidents</w:t>
      </w:r>
      <w:r w:rsidRPr="007127E0">
        <w:rPr>
          <w:sz w:val="28"/>
          <w:szCs w:val="28"/>
        </w:rPr>
        <w:tab/>
        <w:t>A. K. Kariņš</w:t>
      </w:r>
    </w:p>
    <w:p w14:paraId="6715B50E" w14:textId="77777777" w:rsidR="007127E0" w:rsidRPr="007127E0" w:rsidRDefault="007127E0" w:rsidP="007127E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6CFB68C" w14:textId="77777777" w:rsidR="007127E0" w:rsidRPr="007127E0" w:rsidRDefault="007127E0" w:rsidP="007127E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99AF83F" w14:textId="77777777" w:rsidR="007127E0" w:rsidRPr="007127E0" w:rsidRDefault="007127E0" w:rsidP="007127E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9324521" w14:textId="08F399A7" w:rsidR="007127E0" w:rsidRPr="007127E0" w:rsidRDefault="007127E0" w:rsidP="007127E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127E0">
        <w:rPr>
          <w:sz w:val="28"/>
          <w:szCs w:val="28"/>
        </w:rPr>
        <w:t>Finanšu ministrs</w:t>
      </w:r>
      <w:r w:rsidRPr="007127E0">
        <w:rPr>
          <w:sz w:val="28"/>
          <w:szCs w:val="28"/>
        </w:rPr>
        <w:tab/>
        <w:t>J. Reirs</w:t>
      </w:r>
    </w:p>
    <w:sectPr w:rsidR="007127E0" w:rsidRPr="007127E0" w:rsidSect="007127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C1E2B" w14:textId="77777777" w:rsidR="007F6AC4" w:rsidRDefault="007F6AC4">
      <w:r>
        <w:separator/>
      </w:r>
    </w:p>
  </w:endnote>
  <w:endnote w:type="continuationSeparator" w:id="0">
    <w:p w14:paraId="04C7ABEB" w14:textId="77777777" w:rsidR="007F6AC4" w:rsidRDefault="007F6AC4">
      <w:r>
        <w:continuationSeparator/>
      </w:r>
    </w:p>
  </w:endnote>
  <w:endnote w:type="continuationNotice" w:id="1">
    <w:p w14:paraId="57ABD79F" w14:textId="77777777" w:rsidR="007F6AC4" w:rsidRDefault="007F6A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7EA09" w14:textId="1A8A1613" w:rsidR="007127E0" w:rsidRPr="007127E0" w:rsidRDefault="007127E0" w:rsidP="007127E0">
    <w:pPr>
      <w:pStyle w:val="Footer"/>
      <w:rPr>
        <w:sz w:val="16"/>
        <w:szCs w:val="16"/>
      </w:rPr>
    </w:pPr>
    <w:r>
      <w:rPr>
        <w:sz w:val="16"/>
        <w:szCs w:val="16"/>
      </w:rPr>
      <w:t>N0194_9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E5AE6" w14:textId="3F77002D" w:rsidR="007127E0" w:rsidRPr="007127E0" w:rsidRDefault="007127E0">
    <w:pPr>
      <w:pStyle w:val="Footer"/>
      <w:rPr>
        <w:sz w:val="16"/>
        <w:szCs w:val="16"/>
      </w:rPr>
    </w:pPr>
    <w:r>
      <w:rPr>
        <w:sz w:val="16"/>
        <w:szCs w:val="16"/>
      </w:rPr>
      <w:t>N0194_9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336A2" w14:textId="77777777" w:rsidR="007F6AC4" w:rsidRDefault="007F6AC4">
      <w:r>
        <w:separator/>
      </w:r>
    </w:p>
  </w:footnote>
  <w:footnote w:type="continuationSeparator" w:id="0">
    <w:p w14:paraId="159E6D7F" w14:textId="77777777" w:rsidR="007F6AC4" w:rsidRDefault="007F6AC4">
      <w:r>
        <w:continuationSeparator/>
      </w:r>
    </w:p>
  </w:footnote>
  <w:footnote w:type="continuationNotice" w:id="1">
    <w:p w14:paraId="6D97A4B9" w14:textId="77777777" w:rsidR="007F6AC4" w:rsidRDefault="007F6A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4E2390AD" w:rsidR="00B84609" w:rsidRDefault="00B846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4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B66D1" w14:textId="67A67357" w:rsidR="007127E0" w:rsidRDefault="007127E0">
    <w:pPr>
      <w:pStyle w:val="Header"/>
    </w:pPr>
  </w:p>
  <w:p w14:paraId="1E251D8A" w14:textId="4F7B815E" w:rsidR="007127E0" w:rsidRPr="00A142D0" w:rsidRDefault="007127E0" w:rsidP="00501350">
    <w:pPr>
      <w:pStyle w:val="Header"/>
    </w:pPr>
    <w:r>
      <w:rPr>
        <w:noProof/>
      </w:rPr>
      <w:drawing>
        <wp:inline distT="0" distB="0" distL="0" distR="0" wp14:anchorId="7D32BA61" wp14:editId="262E0B7D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3219"/>
    <w:multiLevelType w:val="hybridMultilevel"/>
    <w:tmpl w:val="A61024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624B"/>
    <w:multiLevelType w:val="hybridMultilevel"/>
    <w:tmpl w:val="2DE89078"/>
    <w:lvl w:ilvl="0" w:tplc="359293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88079E"/>
    <w:multiLevelType w:val="hybridMultilevel"/>
    <w:tmpl w:val="9D4CE364"/>
    <w:lvl w:ilvl="0" w:tplc="F490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AA53EB"/>
    <w:multiLevelType w:val="hybridMultilevel"/>
    <w:tmpl w:val="DD12A7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E70"/>
    <w:rsid w:val="00010E7F"/>
    <w:rsid w:val="0001382E"/>
    <w:rsid w:val="000149FD"/>
    <w:rsid w:val="000163AA"/>
    <w:rsid w:val="00021906"/>
    <w:rsid w:val="00023004"/>
    <w:rsid w:val="000328E7"/>
    <w:rsid w:val="00032F51"/>
    <w:rsid w:val="00033586"/>
    <w:rsid w:val="000343F2"/>
    <w:rsid w:val="00043F2A"/>
    <w:rsid w:val="00045A97"/>
    <w:rsid w:val="00064A65"/>
    <w:rsid w:val="00065417"/>
    <w:rsid w:val="00070CA5"/>
    <w:rsid w:val="0007794D"/>
    <w:rsid w:val="00095EA1"/>
    <w:rsid w:val="00097A3F"/>
    <w:rsid w:val="000A5426"/>
    <w:rsid w:val="000A564B"/>
    <w:rsid w:val="000A7D69"/>
    <w:rsid w:val="000B0F85"/>
    <w:rsid w:val="000B5288"/>
    <w:rsid w:val="000B5AE1"/>
    <w:rsid w:val="000C76F1"/>
    <w:rsid w:val="000D0BD6"/>
    <w:rsid w:val="000E0FC8"/>
    <w:rsid w:val="000E7C76"/>
    <w:rsid w:val="000F2D8F"/>
    <w:rsid w:val="001027AA"/>
    <w:rsid w:val="00105F64"/>
    <w:rsid w:val="00107689"/>
    <w:rsid w:val="00110475"/>
    <w:rsid w:val="0011280E"/>
    <w:rsid w:val="0011419B"/>
    <w:rsid w:val="00122A47"/>
    <w:rsid w:val="001254CA"/>
    <w:rsid w:val="00133243"/>
    <w:rsid w:val="00137AC9"/>
    <w:rsid w:val="00143392"/>
    <w:rsid w:val="00143694"/>
    <w:rsid w:val="00143C53"/>
    <w:rsid w:val="00160A89"/>
    <w:rsid w:val="00162B07"/>
    <w:rsid w:val="00166916"/>
    <w:rsid w:val="00166FCA"/>
    <w:rsid w:val="0017478B"/>
    <w:rsid w:val="001748C2"/>
    <w:rsid w:val="00181AD6"/>
    <w:rsid w:val="001920E1"/>
    <w:rsid w:val="001934ED"/>
    <w:rsid w:val="00196238"/>
    <w:rsid w:val="001B5EB7"/>
    <w:rsid w:val="001C2481"/>
    <w:rsid w:val="001C54BD"/>
    <w:rsid w:val="001C6B4F"/>
    <w:rsid w:val="001D31F3"/>
    <w:rsid w:val="001D7F58"/>
    <w:rsid w:val="001E58DD"/>
    <w:rsid w:val="001E79F5"/>
    <w:rsid w:val="001E7CF0"/>
    <w:rsid w:val="001F091C"/>
    <w:rsid w:val="001F54DA"/>
    <w:rsid w:val="001F5C4D"/>
    <w:rsid w:val="002040C5"/>
    <w:rsid w:val="00204390"/>
    <w:rsid w:val="00211524"/>
    <w:rsid w:val="00212F9B"/>
    <w:rsid w:val="00216C6D"/>
    <w:rsid w:val="00220DFF"/>
    <w:rsid w:val="00220F8B"/>
    <w:rsid w:val="002324E9"/>
    <w:rsid w:val="00240843"/>
    <w:rsid w:val="00242C98"/>
    <w:rsid w:val="0024726B"/>
    <w:rsid w:val="0025446F"/>
    <w:rsid w:val="00267760"/>
    <w:rsid w:val="00271ABD"/>
    <w:rsid w:val="00284C89"/>
    <w:rsid w:val="00291A7E"/>
    <w:rsid w:val="00294ED1"/>
    <w:rsid w:val="002974EE"/>
    <w:rsid w:val="002A6E97"/>
    <w:rsid w:val="002A72A1"/>
    <w:rsid w:val="002B1439"/>
    <w:rsid w:val="002B6AA3"/>
    <w:rsid w:val="002C51C0"/>
    <w:rsid w:val="002D5D3B"/>
    <w:rsid w:val="002D5FC0"/>
    <w:rsid w:val="002E3B42"/>
    <w:rsid w:val="002F02C0"/>
    <w:rsid w:val="002F09CE"/>
    <w:rsid w:val="002F71E6"/>
    <w:rsid w:val="002F71F9"/>
    <w:rsid w:val="0031426D"/>
    <w:rsid w:val="0031442E"/>
    <w:rsid w:val="00323514"/>
    <w:rsid w:val="00344BA0"/>
    <w:rsid w:val="003460CE"/>
    <w:rsid w:val="003461B0"/>
    <w:rsid w:val="0035279E"/>
    <w:rsid w:val="003617CA"/>
    <w:rsid w:val="0036524C"/>
    <w:rsid w:val="003657FB"/>
    <w:rsid w:val="00366EAF"/>
    <w:rsid w:val="00370725"/>
    <w:rsid w:val="003719C8"/>
    <w:rsid w:val="00376CF7"/>
    <w:rsid w:val="00381D29"/>
    <w:rsid w:val="00390509"/>
    <w:rsid w:val="00394279"/>
    <w:rsid w:val="00394A0D"/>
    <w:rsid w:val="00395BC5"/>
    <w:rsid w:val="003A3926"/>
    <w:rsid w:val="003B229B"/>
    <w:rsid w:val="003B6775"/>
    <w:rsid w:val="003C1CF6"/>
    <w:rsid w:val="003C368A"/>
    <w:rsid w:val="003C3956"/>
    <w:rsid w:val="003D2F81"/>
    <w:rsid w:val="003D4B34"/>
    <w:rsid w:val="003D682E"/>
    <w:rsid w:val="003E1992"/>
    <w:rsid w:val="003F2AFD"/>
    <w:rsid w:val="00404CAA"/>
    <w:rsid w:val="004063E9"/>
    <w:rsid w:val="00416E6E"/>
    <w:rsid w:val="00420148"/>
    <w:rsid w:val="004203E7"/>
    <w:rsid w:val="0042144E"/>
    <w:rsid w:val="0042481B"/>
    <w:rsid w:val="004256EF"/>
    <w:rsid w:val="00425B1A"/>
    <w:rsid w:val="00433DAD"/>
    <w:rsid w:val="004466A0"/>
    <w:rsid w:val="00452998"/>
    <w:rsid w:val="004618AE"/>
    <w:rsid w:val="00462EA5"/>
    <w:rsid w:val="00464475"/>
    <w:rsid w:val="00470384"/>
    <w:rsid w:val="004770D0"/>
    <w:rsid w:val="00480889"/>
    <w:rsid w:val="00482603"/>
    <w:rsid w:val="004837B2"/>
    <w:rsid w:val="0048669F"/>
    <w:rsid w:val="004944D5"/>
    <w:rsid w:val="00497588"/>
    <w:rsid w:val="00497C20"/>
    <w:rsid w:val="004A0027"/>
    <w:rsid w:val="004A7084"/>
    <w:rsid w:val="004B0B67"/>
    <w:rsid w:val="004B3978"/>
    <w:rsid w:val="004B41DF"/>
    <w:rsid w:val="004B5DE9"/>
    <w:rsid w:val="004B6E00"/>
    <w:rsid w:val="004B76D6"/>
    <w:rsid w:val="004C0159"/>
    <w:rsid w:val="004C60C4"/>
    <w:rsid w:val="004D2789"/>
    <w:rsid w:val="004D4846"/>
    <w:rsid w:val="004D64F1"/>
    <w:rsid w:val="004E3E9C"/>
    <w:rsid w:val="004E5A1D"/>
    <w:rsid w:val="004E74DA"/>
    <w:rsid w:val="004F5D7E"/>
    <w:rsid w:val="004F70FC"/>
    <w:rsid w:val="005003A0"/>
    <w:rsid w:val="00500502"/>
    <w:rsid w:val="005063D0"/>
    <w:rsid w:val="00511140"/>
    <w:rsid w:val="00515B5C"/>
    <w:rsid w:val="00523B02"/>
    <w:rsid w:val="005256C0"/>
    <w:rsid w:val="00537199"/>
    <w:rsid w:val="0055228A"/>
    <w:rsid w:val="0055244A"/>
    <w:rsid w:val="00553E65"/>
    <w:rsid w:val="00555B8B"/>
    <w:rsid w:val="005566B9"/>
    <w:rsid w:val="0056300A"/>
    <w:rsid w:val="005650EE"/>
    <w:rsid w:val="00572852"/>
    <w:rsid w:val="00574B34"/>
    <w:rsid w:val="0058034F"/>
    <w:rsid w:val="005803C2"/>
    <w:rsid w:val="00583C2A"/>
    <w:rsid w:val="005966AB"/>
    <w:rsid w:val="0059785F"/>
    <w:rsid w:val="005A2632"/>
    <w:rsid w:val="005A6234"/>
    <w:rsid w:val="005B0B07"/>
    <w:rsid w:val="005B2C58"/>
    <w:rsid w:val="005C189A"/>
    <w:rsid w:val="005C2A8B"/>
    <w:rsid w:val="005C2E05"/>
    <w:rsid w:val="005C78D9"/>
    <w:rsid w:val="005C7F82"/>
    <w:rsid w:val="005D2002"/>
    <w:rsid w:val="005D285F"/>
    <w:rsid w:val="005D534B"/>
    <w:rsid w:val="005E2B87"/>
    <w:rsid w:val="005E32D1"/>
    <w:rsid w:val="005E7F8E"/>
    <w:rsid w:val="005F289F"/>
    <w:rsid w:val="005F5401"/>
    <w:rsid w:val="00600472"/>
    <w:rsid w:val="0060088B"/>
    <w:rsid w:val="00606637"/>
    <w:rsid w:val="00610E8F"/>
    <w:rsid w:val="00611005"/>
    <w:rsid w:val="0061118B"/>
    <w:rsid w:val="00615BB4"/>
    <w:rsid w:val="00623067"/>
    <w:rsid w:val="00623DF2"/>
    <w:rsid w:val="006243DB"/>
    <w:rsid w:val="00627A0E"/>
    <w:rsid w:val="006300EA"/>
    <w:rsid w:val="00631730"/>
    <w:rsid w:val="00633920"/>
    <w:rsid w:val="00636379"/>
    <w:rsid w:val="00636E72"/>
    <w:rsid w:val="00643689"/>
    <w:rsid w:val="006457F2"/>
    <w:rsid w:val="0065055C"/>
    <w:rsid w:val="00651934"/>
    <w:rsid w:val="00657155"/>
    <w:rsid w:val="00664357"/>
    <w:rsid w:val="00664587"/>
    <w:rsid w:val="00665111"/>
    <w:rsid w:val="006713B0"/>
    <w:rsid w:val="00671D14"/>
    <w:rsid w:val="00671DE9"/>
    <w:rsid w:val="00673821"/>
    <w:rsid w:val="00681F12"/>
    <w:rsid w:val="00684B30"/>
    <w:rsid w:val="0068514E"/>
    <w:rsid w:val="00686C8D"/>
    <w:rsid w:val="0069009E"/>
    <w:rsid w:val="00692104"/>
    <w:rsid w:val="006938EC"/>
    <w:rsid w:val="00695B9B"/>
    <w:rsid w:val="00696C68"/>
    <w:rsid w:val="006A0353"/>
    <w:rsid w:val="006A2898"/>
    <w:rsid w:val="006A36D3"/>
    <w:rsid w:val="006A4F8B"/>
    <w:rsid w:val="006A7531"/>
    <w:rsid w:val="006B32BD"/>
    <w:rsid w:val="006B60F9"/>
    <w:rsid w:val="006C0BDC"/>
    <w:rsid w:val="006C4B76"/>
    <w:rsid w:val="006E083B"/>
    <w:rsid w:val="006E42E7"/>
    <w:rsid w:val="006E5D5F"/>
    <w:rsid w:val="006E5FE2"/>
    <w:rsid w:val="006E6314"/>
    <w:rsid w:val="006F3FE9"/>
    <w:rsid w:val="006F4C6F"/>
    <w:rsid w:val="00707B76"/>
    <w:rsid w:val="00710ACA"/>
    <w:rsid w:val="007127E0"/>
    <w:rsid w:val="00721036"/>
    <w:rsid w:val="007364CC"/>
    <w:rsid w:val="0074131E"/>
    <w:rsid w:val="00746861"/>
    <w:rsid w:val="00746F4F"/>
    <w:rsid w:val="00750EE3"/>
    <w:rsid w:val="00755A7F"/>
    <w:rsid w:val="00762E50"/>
    <w:rsid w:val="00774A4B"/>
    <w:rsid w:val="00775F74"/>
    <w:rsid w:val="00777358"/>
    <w:rsid w:val="00787DA8"/>
    <w:rsid w:val="007947CC"/>
    <w:rsid w:val="00796BFD"/>
    <w:rsid w:val="007B331E"/>
    <w:rsid w:val="007B5DBD"/>
    <w:rsid w:val="007C034B"/>
    <w:rsid w:val="007C0C7C"/>
    <w:rsid w:val="007C1A17"/>
    <w:rsid w:val="007C4838"/>
    <w:rsid w:val="007C5932"/>
    <w:rsid w:val="007C63F0"/>
    <w:rsid w:val="007C6471"/>
    <w:rsid w:val="007D0024"/>
    <w:rsid w:val="007D339B"/>
    <w:rsid w:val="007D4E38"/>
    <w:rsid w:val="007E4274"/>
    <w:rsid w:val="007E4C61"/>
    <w:rsid w:val="007E6756"/>
    <w:rsid w:val="007F2271"/>
    <w:rsid w:val="007F6AC4"/>
    <w:rsid w:val="007F7F31"/>
    <w:rsid w:val="0080189A"/>
    <w:rsid w:val="00803DD5"/>
    <w:rsid w:val="00812AFA"/>
    <w:rsid w:val="00823371"/>
    <w:rsid w:val="0082594E"/>
    <w:rsid w:val="00827632"/>
    <w:rsid w:val="008312B3"/>
    <w:rsid w:val="00837BBE"/>
    <w:rsid w:val="00837D18"/>
    <w:rsid w:val="00841914"/>
    <w:rsid w:val="00844790"/>
    <w:rsid w:val="008467C5"/>
    <w:rsid w:val="008515E6"/>
    <w:rsid w:val="00860550"/>
    <w:rsid w:val="00863191"/>
    <w:rsid w:val="0086399E"/>
    <w:rsid w:val="008644A0"/>
    <w:rsid w:val="00864D00"/>
    <w:rsid w:val="008678E7"/>
    <w:rsid w:val="00871391"/>
    <w:rsid w:val="00872D3D"/>
    <w:rsid w:val="008769BC"/>
    <w:rsid w:val="0088593F"/>
    <w:rsid w:val="008860BB"/>
    <w:rsid w:val="00895D19"/>
    <w:rsid w:val="008A4A11"/>
    <w:rsid w:val="008A5539"/>
    <w:rsid w:val="008A7539"/>
    <w:rsid w:val="008B5202"/>
    <w:rsid w:val="008B5A9F"/>
    <w:rsid w:val="008C01CF"/>
    <w:rsid w:val="008C0C2F"/>
    <w:rsid w:val="008C303F"/>
    <w:rsid w:val="008C3DBD"/>
    <w:rsid w:val="008C7A3B"/>
    <w:rsid w:val="008D5CC2"/>
    <w:rsid w:val="008E059F"/>
    <w:rsid w:val="008E4E56"/>
    <w:rsid w:val="008E7807"/>
    <w:rsid w:val="008F0423"/>
    <w:rsid w:val="008F2A63"/>
    <w:rsid w:val="00900023"/>
    <w:rsid w:val="00906A36"/>
    <w:rsid w:val="00907025"/>
    <w:rsid w:val="009079D9"/>
    <w:rsid w:val="00910156"/>
    <w:rsid w:val="00914BA5"/>
    <w:rsid w:val="009172AE"/>
    <w:rsid w:val="00932D89"/>
    <w:rsid w:val="0093486D"/>
    <w:rsid w:val="00941D4E"/>
    <w:rsid w:val="0094788B"/>
    <w:rsid w:val="00947B4D"/>
    <w:rsid w:val="00950354"/>
    <w:rsid w:val="009535CF"/>
    <w:rsid w:val="00967769"/>
    <w:rsid w:val="009769A5"/>
    <w:rsid w:val="0097781C"/>
    <w:rsid w:val="00980D1E"/>
    <w:rsid w:val="00981FC4"/>
    <w:rsid w:val="0098390C"/>
    <w:rsid w:val="009877E0"/>
    <w:rsid w:val="00987932"/>
    <w:rsid w:val="0099563E"/>
    <w:rsid w:val="00995A56"/>
    <w:rsid w:val="009A34A0"/>
    <w:rsid w:val="009A7A12"/>
    <w:rsid w:val="009B5FD6"/>
    <w:rsid w:val="009B6ABA"/>
    <w:rsid w:val="009B75D6"/>
    <w:rsid w:val="009B7986"/>
    <w:rsid w:val="009C3406"/>
    <w:rsid w:val="009C46F8"/>
    <w:rsid w:val="009C5A63"/>
    <w:rsid w:val="009D0DD4"/>
    <w:rsid w:val="009D1238"/>
    <w:rsid w:val="009D2A54"/>
    <w:rsid w:val="009E248A"/>
    <w:rsid w:val="009E4032"/>
    <w:rsid w:val="009F1E4B"/>
    <w:rsid w:val="009F3EFB"/>
    <w:rsid w:val="009F58ED"/>
    <w:rsid w:val="009F710A"/>
    <w:rsid w:val="009F7845"/>
    <w:rsid w:val="00A02F96"/>
    <w:rsid w:val="00A16CE2"/>
    <w:rsid w:val="00A20720"/>
    <w:rsid w:val="00A33179"/>
    <w:rsid w:val="00A4391E"/>
    <w:rsid w:val="00A442F3"/>
    <w:rsid w:val="00A50973"/>
    <w:rsid w:val="00A53060"/>
    <w:rsid w:val="00A569D9"/>
    <w:rsid w:val="00A6794B"/>
    <w:rsid w:val="00A72E0C"/>
    <w:rsid w:val="00A75F12"/>
    <w:rsid w:val="00A76101"/>
    <w:rsid w:val="00A81449"/>
    <w:rsid w:val="00A816A6"/>
    <w:rsid w:val="00A8199B"/>
    <w:rsid w:val="00A81C8B"/>
    <w:rsid w:val="00A8501B"/>
    <w:rsid w:val="00A864FC"/>
    <w:rsid w:val="00A93369"/>
    <w:rsid w:val="00A94F3A"/>
    <w:rsid w:val="00A955E2"/>
    <w:rsid w:val="00A97155"/>
    <w:rsid w:val="00AA5D64"/>
    <w:rsid w:val="00AB0217"/>
    <w:rsid w:val="00AB0AC9"/>
    <w:rsid w:val="00AC1FC6"/>
    <w:rsid w:val="00AC23DE"/>
    <w:rsid w:val="00AC3E5C"/>
    <w:rsid w:val="00AD28A5"/>
    <w:rsid w:val="00AD5E11"/>
    <w:rsid w:val="00AE0A2D"/>
    <w:rsid w:val="00AE0B57"/>
    <w:rsid w:val="00AF5AB5"/>
    <w:rsid w:val="00B05C13"/>
    <w:rsid w:val="00B066CB"/>
    <w:rsid w:val="00B12F17"/>
    <w:rsid w:val="00B1444A"/>
    <w:rsid w:val="00B1583A"/>
    <w:rsid w:val="00B22401"/>
    <w:rsid w:val="00B224D7"/>
    <w:rsid w:val="00B249E8"/>
    <w:rsid w:val="00B25DD0"/>
    <w:rsid w:val="00B264DE"/>
    <w:rsid w:val="00B30445"/>
    <w:rsid w:val="00B30D1A"/>
    <w:rsid w:val="00B46465"/>
    <w:rsid w:val="00B517C7"/>
    <w:rsid w:val="00B57ACD"/>
    <w:rsid w:val="00B60DB3"/>
    <w:rsid w:val="00B73A99"/>
    <w:rsid w:val="00B7423A"/>
    <w:rsid w:val="00B77A0F"/>
    <w:rsid w:val="00B8084B"/>
    <w:rsid w:val="00B81177"/>
    <w:rsid w:val="00B83E78"/>
    <w:rsid w:val="00B84609"/>
    <w:rsid w:val="00B9584F"/>
    <w:rsid w:val="00BA506B"/>
    <w:rsid w:val="00BA60CD"/>
    <w:rsid w:val="00BB487A"/>
    <w:rsid w:val="00BB56CF"/>
    <w:rsid w:val="00BC3D4B"/>
    <w:rsid w:val="00BC3E7A"/>
    <w:rsid w:val="00BC4543"/>
    <w:rsid w:val="00BD688C"/>
    <w:rsid w:val="00BF0039"/>
    <w:rsid w:val="00BF09B9"/>
    <w:rsid w:val="00C0028A"/>
    <w:rsid w:val="00C00364"/>
    <w:rsid w:val="00C00A8E"/>
    <w:rsid w:val="00C13051"/>
    <w:rsid w:val="00C279EE"/>
    <w:rsid w:val="00C27AF9"/>
    <w:rsid w:val="00C31E7D"/>
    <w:rsid w:val="00C406ED"/>
    <w:rsid w:val="00C44DE9"/>
    <w:rsid w:val="00C52DDF"/>
    <w:rsid w:val="00C53AD0"/>
    <w:rsid w:val="00C57A2C"/>
    <w:rsid w:val="00C83631"/>
    <w:rsid w:val="00C8477C"/>
    <w:rsid w:val="00C903DE"/>
    <w:rsid w:val="00C93126"/>
    <w:rsid w:val="00CA30A6"/>
    <w:rsid w:val="00CA78FC"/>
    <w:rsid w:val="00CA7A60"/>
    <w:rsid w:val="00CB1303"/>
    <w:rsid w:val="00CB2D82"/>
    <w:rsid w:val="00CB6776"/>
    <w:rsid w:val="00CB7A1B"/>
    <w:rsid w:val="00CC2662"/>
    <w:rsid w:val="00CE04CC"/>
    <w:rsid w:val="00CE0B90"/>
    <w:rsid w:val="00CF14BD"/>
    <w:rsid w:val="00CF3649"/>
    <w:rsid w:val="00D06C72"/>
    <w:rsid w:val="00D127F2"/>
    <w:rsid w:val="00D1431D"/>
    <w:rsid w:val="00D14B43"/>
    <w:rsid w:val="00D14BE8"/>
    <w:rsid w:val="00D14D3B"/>
    <w:rsid w:val="00D27874"/>
    <w:rsid w:val="00D34E8D"/>
    <w:rsid w:val="00D4069D"/>
    <w:rsid w:val="00D41093"/>
    <w:rsid w:val="00D46149"/>
    <w:rsid w:val="00D53187"/>
    <w:rsid w:val="00D61E73"/>
    <w:rsid w:val="00D62177"/>
    <w:rsid w:val="00D64082"/>
    <w:rsid w:val="00D65840"/>
    <w:rsid w:val="00D677CD"/>
    <w:rsid w:val="00D71E9D"/>
    <w:rsid w:val="00D7280B"/>
    <w:rsid w:val="00D76D68"/>
    <w:rsid w:val="00D81E23"/>
    <w:rsid w:val="00D83D96"/>
    <w:rsid w:val="00D92529"/>
    <w:rsid w:val="00D941AB"/>
    <w:rsid w:val="00D94766"/>
    <w:rsid w:val="00D962ED"/>
    <w:rsid w:val="00DA4BAA"/>
    <w:rsid w:val="00DB1005"/>
    <w:rsid w:val="00DB2492"/>
    <w:rsid w:val="00DB4FE3"/>
    <w:rsid w:val="00DC0E9A"/>
    <w:rsid w:val="00DC25B2"/>
    <w:rsid w:val="00DC3BA0"/>
    <w:rsid w:val="00DC7E9C"/>
    <w:rsid w:val="00DD3A2A"/>
    <w:rsid w:val="00DF27CA"/>
    <w:rsid w:val="00E03C82"/>
    <w:rsid w:val="00E0417D"/>
    <w:rsid w:val="00E0585C"/>
    <w:rsid w:val="00E06798"/>
    <w:rsid w:val="00E07212"/>
    <w:rsid w:val="00E12742"/>
    <w:rsid w:val="00E20593"/>
    <w:rsid w:val="00E205C4"/>
    <w:rsid w:val="00E23DED"/>
    <w:rsid w:val="00E25C04"/>
    <w:rsid w:val="00E30DB9"/>
    <w:rsid w:val="00E33621"/>
    <w:rsid w:val="00E36A1B"/>
    <w:rsid w:val="00E405BA"/>
    <w:rsid w:val="00E43197"/>
    <w:rsid w:val="00E555E7"/>
    <w:rsid w:val="00E60A2C"/>
    <w:rsid w:val="00E6461F"/>
    <w:rsid w:val="00E703A7"/>
    <w:rsid w:val="00E75AF1"/>
    <w:rsid w:val="00E764BA"/>
    <w:rsid w:val="00E765CD"/>
    <w:rsid w:val="00E7745C"/>
    <w:rsid w:val="00E80403"/>
    <w:rsid w:val="00E8109B"/>
    <w:rsid w:val="00E826B4"/>
    <w:rsid w:val="00E94494"/>
    <w:rsid w:val="00E96386"/>
    <w:rsid w:val="00EA363C"/>
    <w:rsid w:val="00EA43C2"/>
    <w:rsid w:val="00EA43D0"/>
    <w:rsid w:val="00EA441A"/>
    <w:rsid w:val="00EA727D"/>
    <w:rsid w:val="00EA7694"/>
    <w:rsid w:val="00EB0545"/>
    <w:rsid w:val="00EB16AA"/>
    <w:rsid w:val="00EB6C41"/>
    <w:rsid w:val="00EC11AA"/>
    <w:rsid w:val="00EC193A"/>
    <w:rsid w:val="00EC7F10"/>
    <w:rsid w:val="00ED1B3F"/>
    <w:rsid w:val="00ED4B4E"/>
    <w:rsid w:val="00ED5162"/>
    <w:rsid w:val="00EE1CF9"/>
    <w:rsid w:val="00EE321D"/>
    <w:rsid w:val="00EE44E2"/>
    <w:rsid w:val="00EF1DD4"/>
    <w:rsid w:val="00EF258D"/>
    <w:rsid w:val="00F034A5"/>
    <w:rsid w:val="00F04334"/>
    <w:rsid w:val="00F0516D"/>
    <w:rsid w:val="00F0572A"/>
    <w:rsid w:val="00F058C1"/>
    <w:rsid w:val="00F12337"/>
    <w:rsid w:val="00F12BEC"/>
    <w:rsid w:val="00F14001"/>
    <w:rsid w:val="00F16D93"/>
    <w:rsid w:val="00F23BB8"/>
    <w:rsid w:val="00F2734A"/>
    <w:rsid w:val="00F341D5"/>
    <w:rsid w:val="00F35EEB"/>
    <w:rsid w:val="00F37D4C"/>
    <w:rsid w:val="00F416E7"/>
    <w:rsid w:val="00F43C28"/>
    <w:rsid w:val="00F47B2A"/>
    <w:rsid w:val="00F54E5F"/>
    <w:rsid w:val="00F62C80"/>
    <w:rsid w:val="00F66705"/>
    <w:rsid w:val="00F749DB"/>
    <w:rsid w:val="00F77E25"/>
    <w:rsid w:val="00F801B9"/>
    <w:rsid w:val="00F844B6"/>
    <w:rsid w:val="00F85B78"/>
    <w:rsid w:val="00F870C8"/>
    <w:rsid w:val="00F900BC"/>
    <w:rsid w:val="00F93563"/>
    <w:rsid w:val="00F94195"/>
    <w:rsid w:val="00FA08B2"/>
    <w:rsid w:val="00FA63F1"/>
    <w:rsid w:val="00FA7328"/>
    <w:rsid w:val="00FB16E8"/>
    <w:rsid w:val="00FB47BE"/>
    <w:rsid w:val="00FC4051"/>
    <w:rsid w:val="00FD34BC"/>
    <w:rsid w:val="00FD3805"/>
    <w:rsid w:val="00FD481C"/>
    <w:rsid w:val="00FE049F"/>
    <w:rsid w:val="00FE4899"/>
    <w:rsid w:val="00FE5CBE"/>
    <w:rsid w:val="00FE5DB0"/>
    <w:rsid w:val="00FE6DD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5005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B8B3-19C7-4FE7-9E98-52E87EB2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2978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10. februāra noteikumos Nr. 77 "Eiropas Savienības struktūrfondu un Kohēzijas fonda projektu pārbaužu veikšanas kārtība 2014.–2020. gada plānošanas periodā"</vt:lpstr>
    </vt:vector>
  </TitlesOfParts>
  <Company>Finanšu ministrija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10. februāra noteikumos Nr. 77 "Eiropas Savienības struktūrfondu un Kohēzijas fonda projektu pārbaužu veikšanas kārtība 2014.–2020. gada plānošanas periodā"</dc:title>
  <dc:subject>Noteikumu projekts</dc:subject>
  <dc:creator>Inita Petrova</dc:creator>
  <dc:description>67083941, Inita.Petrova@fm.gov.lv</dc:description>
  <cp:lastModifiedBy>Leontine Babkina</cp:lastModifiedBy>
  <cp:revision>16</cp:revision>
  <cp:lastPrinted>2019-03-20T10:23:00Z</cp:lastPrinted>
  <dcterms:created xsi:type="dcterms:W3CDTF">2019-03-06T08:32:00Z</dcterms:created>
  <dcterms:modified xsi:type="dcterms:W3CDTF">2019-03-27T10:11:00Z</dcterms:modified>
</cp:coreProperties>
</file>