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19CB7" w14:textId="4FBA8B91" w:rsidR="002B77EA" w:rsidRPr="00454359" w:rsidRDefault="002B77EA" w:rsidP="00CC7869">
      <w:pPr>
        <w:pStyle w:val="BodyText"/>
        <w:jc w:val="both"/>
        <w:rPr>
          <w:b w:val="0"/>
          <w:color w:val="000000" w:themeColor="text1"/>
          <w:sz w:val="28"/>
          <w:szCs w:val="28"/>
          <w:highlight w:val="yellow"/>
          <w:lang w:val="lv-LV"/>
        </w:rPr>
      </w:pPr>
      <w:r w:rsidRPr="00454359">
        <w:rPr>
          <w:noProof/>
          <w:highlight w:val="yellow"/>
          <w:lang w:val="lv-LV" w:eastAsia="lv-LV"/>
        </w:rPr>
        <w:drawing>
          <wp:anchor distT="0" distB="0" distL="114300" distR="114300" simplePos="0" relativeHeight="251657216" behindDoc="1" locked="0" layoutInCell="1" allowOverlap="1" wp14:anchorId="50504E30" wp14:editId="289B2DC8">
            <wp:simplePos x="0" y="0"/>
            <wp:positionH relativeFrom="margin">
              <wp:posOffset>4364858</wp:posOffset>
            </wp:positionH>
            <wp:positionV relativeFrom="paragraph">
              <wp:posOffset>90170</wp:posOffset>
            </wp:positionV>
            <wp:extent cx="1453515" cy="596900"/>
            <wp:effectExtent l="0" t="0" r="0" b="0"/>
            <wp:wrapTight wrapText="bothSides">
              <wp:wrapPolygon edited="0">
                <wp:start x="9625" y="0"/>
                <wp:lineTo x="0" y="4826"/>
                <wp:lineTo x="0" y="20681"/>
                <wp:lineTo x="5379" y="20681"/>
                <wp:lineTo x="15853" y="20681"/>
                <wp:lineTo x="21232" y="20681"/>
                <wp:lineTo x="21232" y="11030"/>
                <wp:lineTo x="16136" y="11030"/>
                <wp:lineTo x="21232" y="7583"/>
                <wp:lineTo x="21232" y="2757"/>
                <wp:lineTo x="11890" y="0"/>
                <wp:lineTo x="9625" y="0"/>
              </wp:wrapPolygon>
            </wp:wrapTight>
            <wp:docPr id="21" name="Picture 21" descr="C:\Users\kd-rabov\AppData\Local\Microsoft\Windows\INetCache\Content.Word\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359">
        <w:rPr>
          <w:noProof/>
          <w:highlight w:val="yellow"/>
          <w:lang w:val="lv-LV" w:eastAsia="lv-LV"/>
        </w:rPr>
        <w:drawing>
          <wp:anchor distT="0" distB="0" distL="114300" distR="114300" simplePos="0" relativeHeight="251658240" behindDoc="1" locked="0" layoutInCell="1" allowOverlap="1" wp14:anchorId="0481BEC6" wp14:editId="64381EE8">
            <wp:simplePos x="0" y="0"/>
            <wp:positionH relativeFrom="column">
              <wp:posOffset>-343535</wp:posOffset>
            </wp:positionH>
            <wp:positionV relativeFrom="paragraph">
              <wp:posOffset>172085</wp:posOffset>
            </wp:positionV>
            <wp:extent cx="3048000" cy="641350"/>
            <wp:effectExtent l="0" t="0" r="0" b="6350"/>
            <wp:wrapTight wrapText="bothSides">
              <wp:wrapPolygon edited="0">
                <wp:start x="6615" y="0"/>
                <wp:lineTo x="0" y="1283"/>
                <wp:lineTo x="0" y="18606"/>
                <wp:lineTo x="2700" y="21172"/>
                <wp:lineTo x="18900" y="21172"/>
                <wp:lineTo x="21465" y="18606"/>
                <wp:lineTo x="21465" y="0"/>
                <wp:lineTo x="6615"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4359">
        <w:rPr>
          <w:noProof/>
          <w:sz w:val="28"/>
          <w:szCs w:val="28"/>
          <w:highlight w:val="yellow"/>
          <w:lang w:val="lv-LV" w:eastAsia="lv-LV"/>
        </w:rPr>
        <w:drawing>
          <wp:anchor distT="0" distB="0" distL="114300" distR="114300" simplePos="0" relativeHeight="251656192" behindDoc="1" locked="0" layoutInCell="1" allowOverlap="1" wp14:anchorId="55DF398F" wp14:editId="58068E89">
            <wp:simplePos x="0" y="0"/>
            <wp:positionH relativeFrom="margin">
              <wp:posOffset>2503849</wp:posOffset>
            </wp:positionH>
            <wp:positionV relativeFrom="paragraph">
              <wp:posOffset>92075</wp:posOffset>
            </wp:positionV>
            <wp:extent cx="2039964" cy="742950"/>
            <wp:effectExtent l="0" t="0" r="0" b="0"/>
            <wp:wrapTight wrapText="bothSides">
              <wp:wrapPolygon edited="0">
                <wp:start x="0" y="0"/>
                <wp:lineTo x="0" y="21046"/>
                <wp:lineTo x="21385" y="21046"/>
                <wp:lineTo x="21385" y="0"/>
                <wp:lineTo x="0" y="0"/>
              </wp:wrapPolygon>
            </wp:wrapTight>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39964" cy="742950"/>
                    </a:xfrm>
                    <a:prstGeom prst="rect">
                      <a:avLst/>
                    </a:prstGeom>
                    <a:noFill/>
                    <a:ln>
                      <a:noFill/>
                    </a:ln>
                  </pic:spPr>
                </pic:pic>
              </a:graphicData>
            </a:graphic>
          </wp:anchor>
        </w:drawing>
      </w:r>
    </w:p>
    <w:p w14:paraId="2055DCD1" w14:textId="60A28FA0" w:rsidR="002B77EA" w:rsidRPr="00454359" w:rsidRDefault="002B77EA" w:rsidP="00CC7869">
      <w:pPr>
        <w:pStyle w:val="BodyText"/>
        <w:jc w:val="both"/>
        <w:rPr>
          <w:b w:val="0"/>
          <w:color w:val="000000" w:themeColor="text1"/>
          <w:sz w:val="28"/>
          <w:szCs w:val="28"/>
          <w:highlight w:val="yellow"/>
          <w:lang w:val="lv-LV"/>
        </w:rPr>
      </w:pPr>
    </w:p>
    <w:p w14:paraId="19050A95" w14:textId="24FF4054" w:rsidR="002B77EA" w:rsidRPr="00454359" w:rsidRDefault="002B77EA" w:rsidP="00CC7869">
      <w:pPr>
        <w:pStyle w:val="BodyText"/>
        <w:jc w:val="both"/>
        <w:rPr>
          <w:b w:val="0"/>
          <w:color w:val="000000" w:themeColor="text1"/>
          <w:sz w:val="28"/>
          <w:szCs w:val="28"/>
          <w:highlight w:val="yellow"/>
          <w:lang w:val="lv-LV"/>
        </w:rPr>
      </w:pPr>
    </w:p>
    <w:p w14:paraId="7173A2A2" w14:textId="326A3AF2" w:rsidR="002B77EA" w:rsidRPr="00454359" w:rsidRDefault="002B77EA" w:rsidP="00CC7869">
      <w:pPr>
        <w:pStyle w:val="BodyText"/>
        <w:jc w:val="both"/>
        <w:rPr>
          <w:b w:val="0"/>
          <w:color w:val="000000" w:themeColor="text1"/>
          <w:sz w:val="28"/>
          <w:szCs w:val="28"/>
          <w:highlight w:val="yellow"/>
          <w:lang w:val="lv-LV"/>
        </w:rPr>
      </w:pPr>
    </w:p>
    <w:p w14:paraId="7C331D01" w14:textId="77777777" w:rsidR="002B77EA" w:rsidRPr="00454359" w:rsidRDefault="002B77EA" w:rsidP="00CC7869">
      <w:pPr>
        <w:pStyle w:val="BodyText"/>
        <w:jc w:val="both"/>
        <w:rPr>
          <w:b w:val="0"/>
          <w:color w:val="000000" w:themeColor="text1"/>
          <w:sz w:val="28"/>
          <w:szCs w:val="28"/>
          <w:highlight w:val="yellow"/>
          <w:lang w:val="lv-LV"/>
        </w:rPr>
      </w:pPr>
    </w:p>
    <w:p w14:paraId="4FECAED1" w14:textId="77777777" w:rsidR="002B77EA" w:rsidRPr="00454359" w:rsidRDefault="002B77EA" w:rsidP="00CC7869">
      <w:pPr>
        <w:pStyle w:val="BodyText"/>
        <w:jc w:val="both"/>
        <w:rPr>
          <w:b w:val="0"/>
          <w:color w:val="000000" w:themeColor="text1"/>
          <w:sz w:val="28"/>
          <w:szCs w:val="28"/>
          <w:highlight w:val="yellow"/>
          <w:lang w:val="lv-LV"/>
        </w:rPr>
      </w:pPr>
    </w:p>
    <w:p w14:paraId="45FB60B7" w14:textId="77777777" w:rsidR="002B77EA" w:rsidRPr="0012147E" w:rsidRDefault="002B77EA" w:rsidP="00CC7869">
      <w:pPr>
        <w:pStyle w:val="BodyText"/>
        <w:jc w:val="both"/>
        <w:rPr>
          <w:b w:val="0"/>
          <w:color w:val="000000" w:themeColor="text1"/>
          <w:sz w:val="28"/>
          <w:szCs w:val="28"/>
          <w:lang w:val="lv-LV"/>
        </w:rPr>
      </w:pPr>
    </w:p>
    <w:p w14:paraId="57BA2FAF" w14:textId="77777777" w:rsidR="002B77EA" w:rsidRPr="0012147E" w:rsidRDefault="002B77EA" w:rsidP="00CC7869">
      <w:pPr>
        <w:pStyle w:val="BodyText"/>
        <w:tabs>
          <w:tab w:val="left" w:pos="3765"/>
        </w:tabs>
        <w:jc w:val="both"/>
        <w:rPr>
          <w:b w:val="0"/>
          <w:color w:val="000000" w:themeColor="text1"/>
          <w:sz w:val="28"/>
          <w:szCs w:val="28"/>
          <w:lang w:val="lv-LV"/>
        </w:rPr>
      </w:pPr>
      <w:r w:rsidRPr="0012147E">
        <w:rPr>
          <w:b w:val="0"/>
          <w:color w:val="000000" w:themeColor="text1"/>
          <w:sz w:val="28"/>
          <w:szCs w:val="28"/>
          <w:lang w:val="lv-LV"/>
        </w:rPr>
        <w:tab/>
      </w:r>
    </w:p>
    <w:p w14:paraId="1CC4394C" w14:textId="77777777" w:rsidR="002B77EA" w:rsidRPr="0012147E" w:rsidRDefault="002B77EA" w:rsidP="00CC7869">
      <w:pPr>
        <w:pStyle w:val="BodyText"/>
        <w:jc w:val="both"/>
        <w:rPr>
          <w:b w:val="0"/>
          <w:color w:val="000000" w:themeColor="text1"/>
          <w:sz w:val="28"/>
          <w:szCs w:val="28"/>
          <w:lang w:val="lv-LV"/>
        </w:rPr>
      </w:pPr>
    </w:p>
    <w:p w14:paraId="2ED6E197" w14:textId="77777777" w:rsidR="002B77EA" w:rsidRPr="0012147E" w:rsidDel="00392FDF" w:rsidRDefault="002B77EA" w:rsidP="00CC7869">
      <w:pPr>
        <w:pStyle w:val="BodyText"/>
        <w:jc w:val="center"/>
        <w:rPr>
          <w:color w:val="000000" w:themeColor="text1"/>
          <w:sz w:val="28"/>
          <w:szCs w:val="28"/>
          <w:lang w:val="lv-LV"/>
        </w:rPr>
      </w:pPr>
      <w:bookmarkStart w:id="0" w:name="OLE_LINK8"/>
      <w:bookmarkStart w:id="1" w:name="OLE_LINK9"/>
      <w:r w:rsidRPr="0012147E">
        <w:rPr>
          <w:color w:val="000000" w:themeColor="text1"/>
          <w:sz w:val="28"/>
          <w:szCs w:val="28"/>
          <w:lang w:val="lv-LV"/>
        </w:rPr>
        <w:t>Informatīvais ziņojums par</w:t>
      </w:r>
    </w:p>
    <w:p w14:paraId="0499348D" w14:textId="76AD7717" w:rsidR="002B77EA" w:rsidRPr="0012147E" w:rsidRDefault="005F5540" w:rsidP="00CC7869">
      <w:pPr>
        <w:pStyle w:val="Title"/>
        <w:rPr>
          <w:b w:val="0"/>
          <w:color w:val="000000" w:themeColor="text1"/>
        </w:rPr>
      </w:pPr>
      <w:r w:rsidRPr="0012147E">
        <w:rPr>
          <w:b w:val="0"/>
          <w:color w:val="000000" w:themeColor="text1"/>
        </w:rPr>
        <w:t>Kohēzijas politikas Eiropas Savienības fondu</w:t>
      </w:r>
      <w:r w:rsidR="002B77EA" w:rsidRPr="0012147E">
        <w:rPr>
          <w:b w:val="0"/>
          <w:color w:val="000000" w:themeColor="text1"/>
        </w:rPr>
        <w:t xml:space="preserve"> investī</w:t>
      </w:r>
      <w:r w:rsidR="00B43BEB" w:rsidRPr="0012147E">
        <w:rPr>
          <w:b w:val="0"/>
          <w:color w:val="000000" w:themeColor="text1"/>
        </w:rPr>
        <w:t xml:space="preserve">ciju </w:t>
      </w:r>
      <w:r w:rsidR="001B742A">
        <w:rPr>
          <w:b w:val="0"/>
          <w:color w:val="000000" w:themeColor="text1"/>
        </w:rPr>
        <w:t>aktualitātēm</w:t>
      </w:r>
      <w:r w:rsidR="001B742A" w:rsidRPr="0012147E">
        <w:rPr>
          <w:b w:val="0"/>
          <w:color w:val="000000" w:themeColor="text1"/>
        </w:rPr>
        <w:t xml:space="preserve"> </w:t>
      </w:r>
      <w:r w:rsidR="00B43BEB" w:rsidRPr="0012147E">
        <w:rPr>
          <w:b w:val="0"/>
          <w:color w:val="000000" w:themeColor="text1"/>
        </w:rPr>
        <w:t xml:space="preserve">līdz 2018. gada </w:t>
      </w:r>
      <w:r w:rsidR="0012147E" w:rsidRPr="0012147E">
        <w:rPr>
          <w:b w:val="0"/>
          <w:color w:val="000000" w:themeColor="text1"/>
        </w:rPr>
        <w:t>31</w:t>
      </w:r>
      <w:r w:rsidR="002B77EA" w:rsidRPr="0012147E">
        <w:rPr>
          <w:b w:val="0"/>
          <w:color w:val="000000" w:themeColor="text1"/>
        </w:rPr>
        <w:t>.</w:t>
      </w:r>
      <w:bookmarkEnd w:id="0"/>
      <w:bookmarkEnd w:id="1"/>
      <w:r w:rsidR="00B43BEB" w:rsidRPr="0012147E">
        <w:rPr>
          <w:b w:val="0"/>
          <w:color w:val="000000" w:themeColor="text1"/>
        </w:rPr>
        <w:t> </w:t>
      </w:r>
      <w:r w:rsidR="0012147E" w:rsidRPr="0012147E">
        <w:rPr>
          <w:b w:val="0"/>
          <w:color w:val="000000" w:themeColor="text1"/>
        </w:rPr>
        <w:t xml:space="preserve">decembrim </w:t>
      </w:r>
      <w:r w:rsidR="00B919EF" w:rsidRPr="0012147E">
        <w:rPr>
          <w:b w:val="0"/>
          <w:color w:val="000000"/>
        </w:rPr>
        <w:t>un 201</w:t>
      </w:r>
      <w:r w:rsidR="00BE1130">
        <w:rPr>
          <w:b w:val="0"/>
          <w:color w:val="000000"/>
        </w:rPr>
        <w:t>9</w:t>
      </w:r>
      <w:r w:rsidR="00B919EF" w:rsidRPr="0012147E">
        <w:rPr>
          <w:b w:val="0"/>
          <w:color w:val="000000"/>
        </w:rPr>
        <w:t>.</w:t>
      </w:r>
      <w:r w:rsidR="00971B75" w:rsidRPr="0012147E">
        <w:rPr>
          <w:b w:val="0"/>
          <w:color w:val="000000"/>
        </w:rPr>
        <w:t> </w:t>
      </w:r>
      <w:r w:rsidR="00B43BEB" w:rsidRPr="0012147E">
        <w:rPr>
          <w:b w:val="0"/>
          <w:color w:val="000000"/>
        </w:rPr>
        <w:t xml:space="preserve">gada </w:t>
      </w:r>
      <w:r w:rsidR="0012147E" w:rsidRPr="0012147E">
        <w:rPr>
          <w:b w:val="0"/>
          <w:color w:val="000000"/>
        </w:rPr>
        <w:t xml:space="preserve">februāra </w:t>
      </w:r>
      <w:r w:rsidR="00B919EF" w:rsidRPr="0012147E">
        <w:rPr>
          <w:rFonts w:eastAsia="Calibri"/>
          <w:b w:val="0"/>
          <w:color w:val="0D0D0D" w:themeColor="text1" w:themeTint="F2"/>
          <w:lang w:eastAsia="ar-SA"/>
        </w:rPr>
        <w:t>ikmēneša operatīvā informācija</w:t>
      </w:r>
    </w:p>
    <w:p w14:paraId="10FE66FC" w14:textId="77777777" w:rsidR="00DC0756" w:rsidRPr="00454359" w:rsidRDefault="00DC0756" w:rsidP="00CC7869">
      <w:pPr>
        <w:spacing w:before="120" w:after="120" w:line="276" w:lineRule="auto"/>
        <w:rPr>
          <w:rFonts w:eastAsia="Times New Roman" w:cs="Times New Roman"/>
          <w:color w:val="000000" w:themeColor="text1"/>
          <w:sz w:val="28"/>
          <w:szCs w:val="28"/>
          <w:highlight w:val="yellow"/>
        </w:rPr>
      </w:pPr>
      <w:r w:rsidRPr="00454359">
        <w:rPr>
          <w:rFonts w:cs="Times New Roman"/>
          <w:b/>
          <w:color w:val="000000" w:themeColor="text1"/>
          <w:sz w:val="28"/>
          <w:szCs w:val="28"/>
          <w:highlight w:val="yellow"/>
        </w:rPr>
        <w:br w:type="page"/>
      </w:r>
    </w:p>
    <w:p w14:paraId="1E6BE4E3" w14:textId="77777777" w:rsidR="009C0862" w:rsidRPr="00454359" w:rsidRDefault="009C0862" w:rsidP="00CC7869">
      <w:pPr>
        <w:pStyle w:val="Title"/>
        <w:rPr>
          <w:highlight w:val="yellow"/>
        </w:rPr>
      </w:pPr>
    </w:p>
    <w:sdt>
      <w:sdtPr>
        <w:rPr>
          <w:rFonts w:ascii="Times New Roman" w:eastAsiaTheme="minorHAnsi" w:hAnsi="Times New Roman" w:cs="Times New Roman"/>
          <w:color w:val="auto"/>
          <w:sz w:val="28"/>
          <w:szCs w:val="28"/>
          <w:highlight w:val="yellow"/>
          <w:lang w:val="lv-LV"/>
        </w:rPr>
        <w:id w:val="1547027860"/>
        <w:docPartObj>
          <w:docPartGallery w:val="Table of Contents"/>
          <w:docPartUnique/>
        </w:docPartObj>
      </w:sdtPr>
      <w:sdtEndPr>
        <w:rPr>
          <w:bCs/>
        </w:rPr>
      </w:sdtEndPr>
      <w:sdtContent>
        <w:p w14:paraId="577D9EDF" w14:textId="77777777" w:rsidR="009C0862" w:rsidRPr="003908AE" w:rsidRDefault="009C0862" w:rsidP="00CC7869">
          <w:pPr>
            <w:pStyle w:val="TOCHeading"/>
            <w:tabs>
              <w:tab w:val="left" w:pos="2277"/>
            </w:tabs>
            <w:spacing w:before="120" w:after="120" w:line="276" w:lineRule="auto"/>
            <w:rPr>
              <w:rFonts w:ascii="Times New Roman" w:hAnsi="Times New Roman" w:cs="Times New Roman"/>
              <w:color w:val="auto"/>
              <w:sz w:val="28"/>
              <w:szCs w:val="28"/>
              <w:lang w:val="lv-LV"/>
            </w:rPr>
          </w:pPr>
          <w:r w:rsidRPr="003908AE">
            <w:rPr>
              <w:rFonts w:ascii="Times New Roman" w:hAnsi="Times New Roman" w:cs="Times New Roman"/>
              <w:color w:val="auto"/>
              <w:sz w:val="28"/>
              <w:szCs w:val="28"/>
              <w:lang w:val="lv-LV"/>
            </w:rPr>
            <w:t>Satura rādītājs</w:t>
          </w:r>
          <w:r w:rsidR="00BB21DD" w:rsidRPr="003908AE">
            <w:rPr>
              <w:rFonts w:ascii="Times New Roman" w:hAnsi="Times New Roman" w:cs="Times New Roman"/>
              <w:color w:val="auto"/>
              <w:sz w:val="28"/>
              <w:szCs w:val="28"/>
              <w:lang w:val="lv-LV"/>
            </w:rPr>
            <w:tab/>
          </w:r>
        </w:p>
        <w:p w14:paraId="308C69CE" w14:textId="3FCE523D" w:rsidR="005130C4" w:rsidRPr="005130C4" w:rsidRDefault="009C0862">
          <w:pPr>
            <w:pStyle w:val="TOC1"/>
            <w:rPr>
              <w:rFonts w:asciiTheme="minorHAnsi" w:eastAsiaTheme="minorEastAsia" w:hAnsiTheme="minorHAnsi" w:cstheme="minorBidi"/>
              <w:b w:val="0"/>
              <w:bCs w:val="0"/>
              <w:sz w:val="22"/>
              <w:szCs w:val="22"/>
              <w:lang w:eastAsia="lv-LV"/>
            </w:rPr>
          </w:pPr>
          <w:r w:rsidRPr="003908AE">
            <w:rPr>
              <w:b w:val="0"/>
              <w:noProof w:val="0"/>
            </w:rPr>
            <w:fldChar w:fldCharType="begin"/>
          </w:r>
          <w:r w:rsidRPr="003908AE">
            <w:rPr>
              <w:b w:val="0"/>
              <w:noProof w:val="0"/>
            </w:rPr>
            <w:instrText xml:space="preserve"> TOC \o "1-3" \h \z \u </w:instrText>
          </w:r>
          <w:r w:rsidRPr="003908AE">
            <w:rPr>
              <w:b w:val="0"/>
              <w:noProof w:val="0"/>
            </w:rPr>
            <w:fldChar w:fldCharType="separate"/>
          </w:r>
          <w:hyperlink w:anchor="_Toc2156443" w:history="1">
            <w:r w:rsidR="005130C4" w:rsidRPr="005130C4">
              <w:rPr>
                <w:rStyle w:val="Hyperlink"/>
                <w:b w:val="0"/>
              </w:rPr>
              <w:t>1. Kopsavilkums</w:t>
            </w:r>
            <w:r w:rsidR="005130C4" w:rsidRPr="005130C4">
              <w:rPr>
                <w:b w:val="0"/>
                <w:webHidden/>
              </w:rPr>
              <w:tab/>
            </w:r>
            <w:r w:rsidR="005130C4" w:rsidRPr="005130C4">
              <w:rPr>
                <w:b w:val="0"/>
                <w:webHidden/>
              </w:rPr>
              <w:fldChar w:fldCharType="begin"/>
            </w:r>
            <w:r w:rsidR="005130C4" w:rsidRPr="005130C4">
              <w:rPr>
                <w:b w:val="0"/>
                <w:webHidden/>
              </w:rPr>
              <w:instrText xml:space="preserve"> PAGEREF _Toc2156443 \h </w:instrText>
            </w:r>
            <w:r w:rsidR="005130C4" w:rsidRPr="005130C4">
              <w:rPr>
                <w:b w:val="0"/>
                <w:webHidden/>
              </w:rPr>
            </w:r>
            <w:r w:rsidR="005130C4" w:rsidRPr="005130C4">
              <w:rPr>
                <w:b w:val="0"/>
                <w:webHidden/>
              </w:rPr>
              <w:fldChar w:fldCharType="separate"/>
            </w:r>
            <w:r w:rsidR="005130C4" w:rsidRPr="005130C4">
              <w:rPr>
                <w:b w:val="0"/>
                <w:webHidden/>
              </w:rPr>
              <w:t>7</w:t>
            </w:r>
            <w:r w:rsidR="005130C4" w:rsidRPr="005130C4">
              <w:rPr>
                <w:b w:val="0"/>
                <w:webHidden/>
              </w:rPr>
              <w:fldChar w:fldCharType="end"/>
            </w:r>
          </w:hyperlink>
        </w:p>
        <w:p w14:paraId="15C3D3DD" w14:textId="324708DC"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4" w:history="1">
            <w:r w:rsidRPr="005130C4">
              <w:rPr>
                <w:rStyle w:val="Hyperlink"/>
                <w:b w:val="0"/>
              </w:rPr>
              <w:t>2. ES fondu finansējuma ietekme uz Latvijas tautsaimniecības attīstību</w:t>
            </w:r>
            <w:r w:rsidRPr="005130C4">
              <w:rPr>
                <w:b w:val="0"/>
                <w:webHidden/>
              </w:rPr>
              <w:tab/>
            </w:r>
            <w:r w:rsidRPr="005130C4">
              <w:rPr>
                <w:b w:val="0"/>
                <w:webHidden/>
              </w:rPr>
              <w:fldChar w:fldCharType="begin"/>
            </w:r>
            <w:r w:rsidRPr="005130C4">
              <w:rPr>
                <w:b w:val="0"/>
                <w:webHidden/>
              </w:rPr>
              <w:instrText xml:space="preserve"> PAGEREF _Toc2156444 \h </w:instrText>
            </w:r>
            <w:r w:rsidRPr="005130C4">
              <w:rPr>
                <w:b w:val="0"/>
                <w:webHidden/>
              </w:rPr>
            </w:r>
            <w:r w:rsidRPr="005130C4">
              <w:rPr>
                <w:b w:val="0"/>
                <w:webHidden/>
              </w:rPr>
              <w:fldChar w:fldCharType="separate"/>
            </w:r>
            <w:r w:rsidRPr="005130C4">
              <w:rPr>
                <w:b w:val="0"/>
                <w:webHidden/>
              </w:rPr>
              <w:t>8</w:t>
            </w:r>
            <w:r w:rsidRPr="005130C4">
              <w:rPr>
                <w:b w:val="0"/>
                <w:webHidden/>
              </w:rPr>
              <w:fldChar w:fldCharType="end"/>
            </w:r>
          </w:hyperlink>
        </w:p>
        <w:p w14:paraId="14A37877" w14:textId="4E454344"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5" w:history="1">
            <w:r w:rsidRPr="005130C4">
              <w:rPr>
                <w:rStyle w:val="Hyperlink"/>
                <w:b w:val="0"/>
              </w:rPr>
              <w:t>3. 2007. – 2013. gada plānošanas perioda pēcuzraudzība</w:t>
            </w:r>
            <w:r w:rsidRPr="005130C4">
              <w:rPr>
                <w:b w:val="0"/>
                <w:webHidden/>
              </w:rPr>
              <w:tab/>
            </w:r>
            <w:r w:rsidRPr="005130C4">
              <w:rPr>
                <w:b w:val="0"/>
                <w:webHidden/>
              </w:rPr>
              <w:fldChar w:fldCharType="begin"/>
            </w:r>
            <w:r w:rsidRPr="005130C4">
              <w:rPr>
                <w:b w:val="0"/>
                <w:webHidden/>
              </w:rPr>
              <w:instrText xml:space="preserve"> PAGEREF _Toc2156445 \h </w:instrText>
            </w:r>
            <w:r w:rsidRPr="005130C4">
              <w:rPr>
                <w:b w:val="0"/>
                <w:webHidden/>
              </w:rPr>
            </w:r>
            <w:r w:rsidRPr="005130C4">
              <w:rPr>
                <w:b w:val="0"/>
                <w:webHidden/>
              </w:rPr>
              <w:fldChar w:fldCharType="separate"/>
            </w:r>
            <w:r w:rsidRPr="005130C4">
              <w:rPr>
                <w:b w:val="0"/>
                <w:webHidden/>
              </w:rPr>
              <w:t>11</w:t>
            </w:r>
            <w:r w:rsidRPr="005130C4">
              <w:rPr>
                <w:b w:val="0"/>
                <w:webHidden/>
              </w:rPr>
              <w:fldChar w:fldCharType="end"/>
            </w:r>
          </w:hyperlink>
        </w:p>
        <w:p w14:paraId="5E512307" w14:textId="58437D4F"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6" w:history="1">
            <w:r w:rsidRPr="005130C4">
              <w:rPr>
                <w:rStyle w:val="Hyperlink"/>
                <w:b w:val="0"/>
              </w:rPr>
              <w:t>4. 2014. - 2020. gada plānošanas perioda ES fondu investīciju aktualitātes</w:t>
            </w:r>
            <w:r w:rsidRPr="005130C4">
              <w:rPr>
                <w:b w:val="0"/>
                <w:webHidden/>
              </w:rPr>
              <w:tab/>
            </w:r>
            <w:r w:rsidRPr="005130C4">
              <w:rPr>
                <w:b w:val="0"/>
                <w:webHidden/>
              </w:rPr>
              <w:fldChar w:fldCharType="begin"/>
            </w:r>
            <w:r w:rsidRPr="005130C4">
              <w:rPr>
                <w:b w:val="0"/>
                <w:webHidden/>
              </w:rPr>
              <w:instrText xml:space="preserve"> PAGEREF _Toc2156446 \h </w:instrText>
            </w:r>
            <w:r w:rsidRPr="005130C4">
              <w:rPr>
                <w:b w:val="0"/>
                <w:webHidden/>
              </w:rPr>
            </w:r>
            <w:r w:rsidRPr="005130C4">
              <w:rPr>
                <w:b w:val="0"/>
                <w:webHidden/>
              </w:rPr>
              <w:fldChar w:fldCharType="separate"/>
            </w:r>
            <w:r w:rsidRPr="005130C4">
              <w:rPr>
                <w:b w:val="0"/>
                <w:webHidden/>
              </w:rPr>
              <w:t>13</w:t>
            </w:r>
            <w:r w:rsidRPr="005130C4">
              <w:rPr>
                <w:b w:val="0"/>
                <w:webHidden/>
              </w:rPr>
              <w:fldChar w:fldCharType="end"/>
            </w:r>
          </w:hyperlink>
        </w:p>
        <w:p w14:paraId="69B9AD6A" w14:textId="12FC0968"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7" w:history="1">
            <w:r w:rsidRPr="005130C4">
              <w:rPr>
                <w:rStyle w:val="Hyperlink"/>
                <w:b w:val="0"/>
              </w:rPr>
              <w:t>5. EEZ/Norvēģijas finanšu instrumentu investīciju progress</w:t>
            </w:r>
            <w:r w:rsidRPr="005130C4">
              <w:rPr>
                <w:b w:val="0"/>
                <w:webHidden/>
              </w:rPr>
              <w:tab/>
            </w:r>
            <w:r w:rsidRPr="005130C4">
              <w:rPr>
                <w:b w:val="0"/>
                <w:webHidden/>
              </w:rPr>
              <w:fldChar w:fldCharType="begin"/>
            </w:r>
            <w:r w:rsidRPr="005130C4">
              <w:rPr>
                <w:b w:val="0"/>
                <w:webHidden/>
              </w:rPr>
              <w:instrText xml:space="preserve"> PAGEREF _Toc2156447 \h </w:instrText>
            </w:r>
            <w:r w:rsidRPr="005130C4">
              <w:rPr>
                <w:b w:val="0"/>
                <w:webHidden/>
              </w:rPr>
            </w:r>
            <w:r w:rsidRPr="005130C4">
              <w:rPr>
                <w:b w:val="0"/>
                <w:webHidden/>
              </w:rPr>
              <w:fldChar w:fldCharType="separate"/>
            </w:r>
            <w:r w:rsidRPr="005130C4">
              <w:rPr>
                <w:b w:val="0"/>
                <w:webHidden/>
              </w:rPr>
              <w:t>37</w:t>
            </w:r>
            <w:r w:rsidRPr="005130C4">
              <w:rPr>
                <w:b w:val="0"/>
                <w:webHidden/>
              </w:rPr>
              <w:fldChar w:fldCharType="end"/>
            </w:r>
          </w:hyperlink>
        </w:p>
        <w:p w14:paraId="133EAE9A" w14:textId="38734A9B"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8" w:history="1">
            <w:r w:rsidRPr="005130C4">
              <w:rPr>
                <w:rStyle w:val="Hyperlink"/>
                <w:b w:val="0"/>
              </w:rPr>
              <w:t>6. Projektos konstatētie pārkāpumi ar finansiālu ietekmi</w:t>
            </w:r>
            <w:r w:rsidRPr="005130C4">
              <w:rPr>
                <w:b w:val="0"/>
                <w:webHidden/>
              </w:rPr>
              <w:tab/>
            </w:r>
            <w:r w:rsidRPr="005130C4">
              <w:rPr>
                <w:b w:val="0"/>
                <w:webHidden/>
              </w:rPr>
              <w:fldChar w:fldCharType="begin"/>
            </w:r>
            <w:r w:rsidRPr="005130C4">
              <w:rPr>
                <w:b w:val="0"/>
                <w:webHidden/>
              </w:rPr>
              <w:instrText xml:space="preserve"> PAGEREF _Toc2156448 \h </w:instrText>
            </w:r>
            <w:r w:rsidRPr="005130C4">
              <w:rPr>
                <w:b w:val="0"/>
                <w:webHidden/>
              </w:rPr>
            </w:r>
            <w:r w:rsidRPr="005130C4">
              <w:rPr>
                <w:b w:val="0"/>
                <w:webHidden/>
              </w:rPr>
              <w:fldChar w:fldCharType="separate"/>
            </w:r>
            <w:r w:rsidRPr="005130C4">
              <w:rPr>
                <w:b w:val="0"/>
                <w:webHidden/>
              </w:rPr>
              <w:t>40</w:t>
            </w:r>
            <w:r w:rsidRPr="005130C4">
              <w:rPr>
                <w:b w:val="0"/>
                <w:webHidden/>
              </w:rPr>
              <w:fldChar w:fldCharType="end"/>
            </w:r>
          </w:hyperlink>
        </w:p>
        <w:p w14:paraId="66BCFD6B" w14:textId="61DF91BD" w:rsidR="005130C4" w:rsidRPr="005130C4" w:rsidRDefault="005130C4">
          <w:pPr>
            <w:pStyle w:val="TOC1"/>
            <w:rPr>
              <w:rFonts w:asciiTheme="minorHAnsi" w:eastAsiaTheme="minorEastAsia" w:hAnsiTheme="minorHAnsi" w:cstheme="minorBidi"/>
              <w:b w:val="0"/>
              <w:bCs w:val="0"/>
              <w:sz w:val="22"/>
              <w:szCs w:val="22"/>
              <w:lang w:eastAsia="lv-LV"/>
            </w:rPr>
          </w:pPr>
          <w:hyperlink w:anchor="_Toc2156449" w:history="1">
            <w:r w:rsidRPr="005130C4">
              <w:rPr>
                <w:rStyle w:val="Hyperlink"/>
                <w:b w:val="0"/>
              </w:rPr>
              <w:t>7. ES fondu vadības un kontroles sistēma</w:t>
            </w:r>
            <w:r w:rsidRPr="005130C4">
              <w:rPr>
                <w:b w:val="0"/>
                <w:webHidden/>
              </w:rPr>
              <w:tab/>
            </w:r>
            <w:r w:rsidRPr="005130C4">
              <w:rPr>
                <w:b w:val="0"/>
                <w:webHidden/>
              </w:rPr>
              <w:fldChar w:fldCharType="begin"/>
            </w:r>
            <w:r w:rsidRPr="005130C4">
              <w:rPr>
                <w:b w:val="0"/>
                <w:webHidden/>
              </w:rPr>
              <w:instrText xml:space="preserve"> PAGEREF _Toc2156449 \h </w:instrText>
            </w:r>
            <w:r w:rsidRPr="005130C4">
              <w:rPr>
                <w:b w:val="0"/>
                <w:webHidden/>
              </w:rPr>
            </w:r>
            <w:r w:rsidRPr="005130C4">
              <w:rPr>
                <w:b w:val="0"/>
                <w:webHidden/>
              </w:rPr>
              <w:fldChar w:fldCharType="separate"/>
            </w:r>
            <w:r w:rsidRPr="005130C4">
              <w:rPr>
                <w:b w:val="0"/>
                <w:webHidden/>
              </w:rPr>
              <w:t>44</w:t>
            </w:r>
            <w:r w:rsidRPr="005130C4">
              <w:rPr>
                <w:b w:val="0"/>
                <w:webHidden/>
              </w:rPr>
              <w:fldChar w:fldCharType="end"/>
            </w:r>
          </w:hyperlink>
        </w:p>
        <w:p w14:paraId="7B52E9E7" w14:textId="2BB6920B" w:rsidR="005130C4" w:rsidRDefault="005130C4">
          <w:pPr>
            <w:pStyle w:val="TOC1"/>
            <w:rPr>
              <w:rFonts w:asciiTheme="minorHAnsi" w:eastAsiaTheme="minorEastAsia" w:hAnsiTheme="minorHAnsi" w:cstheme="minorBidi"/>
              <w:b w:val="0"/>
              <w:bCs w:val="0"/>
              <w:sz w:val="22"/>
              <w:szCs w:val="22"/>
              <w:lang w:eastAsia="lv-LV"/>
            </w:rPr>
          </w:pPr>
          <w:hyperlink w:anchor="_Toc2156450" w:history="1">
            <w:r w:rsidRPr="005130C4">
              <w:rPr>
                <w:rStyle w:val="Hyperlink"/>
                <w:b w:val="0"/>
              </w:rPr>
              <w:t>8. Kohēzijas politika pēc 2020. gada (2021. - 2027. gada plānošanas periods)</w:t>
            </w:r>
            <w:r w:rsidRPr="005130C4">
              <w:rPr>
                <w:b w:val="0"/>
                <w:webHidden/>
              </w:rPr>
              <w:tab/>
            </w:r>
            <w:r w:rsidRPr="005130C4">
              <w:rPr>
                <w:b w:val="0"/>
                <w:webHidden/>
              </w:rPr>
              <w:fldChar w:fldCharType="begin"/>
            </w:r>
            <w:r w:rsidRPr="005130C4">
              <w:rPr>
                <w:b w:val="0"/>
                <w:webHidden/>
              </w:rPr>
              <w:instrText xml:space="preserve"> PAGEREF _Toc2156450 \h </w:instrText>
            </w:r>
            <w:r w:rsidRPr="005130C4">
              <w:rPr>
                <w:b w:val="0"/>
                <w:webHidden/>
              </w:rPr>
            </w:r>
            <w:r w:rsidRPr="005130C4">
              <w:rPr>
                <w:b w:val="0"/>
                <w:webHidden/>
              </w:rPr>
              <w:fldChar w:fldCharType="separate"/>
            </w:r>
            <w:r w:rsidRPr="005130C4">
              <w:rPr>
                <w:b w:val="0"/>
                <w:webHidden/>
              </w:rPr>
              <w:t>46</w:t>
            </w:r>
            <w:r w:rsidRPr="005130C4">
              <w:rPr>
                <w:b w:val="0"/>
                <w:webHidden/>
              </w:rPr>
              <w:fldChar w:fldCharType="end"/>
            </w:r>
          </w:hyperlink>
        </w:p>
        <w:p w14:paraId="0A0044C6" w14:textId="49D94DD9" w:rsidR="009C0862" w:rsidRPr="00454359" w:rsidRDefault="009C0862" w:rsidP="00CC7869">
          <w:pPr>
            <w:tabs>
              <w:tab w:val="left" w:pos="3690"/>
            </w:tabs>
            <w:spacing w:before="120" w:after="120" w:line="276" w:lineRule="auto"/>
            <w:rPr>
              <w:rFonts w:cs="Times New Roman"/>
              <w:sz w:val="28"/>
              <w:szCs w:val="28"/>
              <w:highlight w:val="yellow"/>
            </w:rPr>
          </w:pPr>
          <w:r w:rsidRPr="003908AE">
            <w:rPr>
              <w:rFonts w:cs="Times New Roman"/>
              <w:bCs/>
              <w:szCs w:val="24"/>
            </w:rPr>
            <w:fldChar w:fldCharType="end"/>
          </w:r>
        </w:p>
      </w:sdtContent>
    </w:sdt>
    <w:p w14:paraId="0A386326" w14:textId="77777777" w:rsidR="009C0862" w:rsidRPr="00454359" w:rsidRDefault="009C0862" w:rsidP="00CC7869">
      <w:pPr>
        <w:tabs>
          <w:tab w:val="right" w:leader="dot" w:pos="9072"/>
        </w:tabs>
        <w:spacing w:before="120" w:after="120" w:line="276" w:lineRule="auto"/>
        <w:rPr>
          <w:rFonts w:cs="Times New Roman"/>
          <w:bCs/>
          <w:color w:val="000000" w:themeColor="text1"/>
          <w:sz w:val="28"/>
          <w:szCs w:val="28"/>
          <w:highlight w:val="yellow"/>
        </w:rPr>
      </w:pPr>
    </w:p>
    <w:p w14:paraId="661D3A7F" w14:textId="65172DFA" w:rsidR="00B749C7" w:rsidRPr="00454359" w:rsidRDefault="00B2136E" w:rsidP="00CC7869">
      <w:pPr>
        <w:spacing w:before="120" w:after="120" w:line="276" w:lineRule="auto"/>
        <w:rPr>
          <w:rFonts w:cs="Times New Roman"/>
          <w:bCs/>
          <w:color w:val="000000" w:themeColor="text1"/>
          <w:sz w:val="28"/>
          <w:szCs w:val="28"/>
          <w:highlight w:val="yellow"/>
        </w:rPr>
      </w:pPr>
      <w:r w:rsidRPr="00454359">
        <w:rPr>
          <w:rFonts w:cs="Times New Roman"/>
          <w:bCs/>
          <w:color w:val="000000" w:themeColor="text1"/>
          <w:sz w:val="28"/>
          <w:szCs w:val="28"/>
          <w:highlight w:val="yellow"/>
        </w:rPr>
        <w:br w:type="page"/>
      </w:r>
      <w:bookmarkStart w:id="2" w:name="_GoBack"/>
      <w:bookmarkEnd w:id="2"/>
    </w:p>
    <w:p w14:paraId="25B8D15C" w14:textId="77777777" w:rsidR="00B749C7" w:rsidRPr="00454359" w:rsidRDefault="00B749C7" w:rsidP="00CC7869">
      <w:pPr>
        <w:spacing w:before="120" w:after="120" w:line="276" w:lineRule="auto"/>
        <w:ind w:firstLine="709"/>
        <w:jc w:val="both"/>
        <w:rPr>
          <w:bCs/>
          <w:color w:val="000000" w:themeColor="text1"/>
          <w:sz w:val="28"/>
          <w:szCs w:val="24"/>
          <w:highlight w:val="yellow"/>
        </w:rPr>
      </w:pPr>
    </w:p>
    <w:p w14:paraId="43CA192E" w14:textId="46368396" w:rsidR="009C0862" w:rsidRPr="00A57883" w:rsidRDefault="009C0862" w:rsidP="0017638C">
      <w:pPr>
        <w:spacing w:before="120" w:after="120" w:line="276" w:lineRule="auto"/>
        <w:contextualSpacing/>
        <w:rPr>
          <w:rFonts w:cs="Times New Roman"/>
          <w:sz w:val="28"/>
          <w:szCs w:val="28"/>
        </w:rPr>
      </w:pPr>
      <w:r w:rsidRPr="00A57883">
        <w:rPr>
          <w:rFonts w:cs="Times New Roman"/>
          <w:sz w:val="28"/>
          <w:szCs w:val="28"/>
        </w:rPr>
        <w:t>Saīsinājumi</w:t>
      </w:r>
    </w:p>
    <w:p w14:paraId="3B34C264" w14:textId="0A6D0E48"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AI</w:t>
      </w:r>
      <w:r w:rsidRPr="00A57883">
        <w:rPr>
          <w:rFonts w:cs="Times New Roman"/>
          <w:color w:val="000000" w:themeColor="text1"/>
          <w:sz w:val="28"/>
          <w:szCs w:val="28"/>
        </w:rPr>
        <w:tab/>
        <w:t xml:space="preserve">- </w:t>
      </w:r>
      <w:r w:rsidRPr="00A57883">
        <w:rPr>
          <w:rFonts w:cs="Times New Roman"/>
          <w:color w:val="000000" w:themeColor="text1"/>
          <w:sz w:val="28"/>
          <w:szCs w:val="28"/>
        </w:rPr>
        <w:tab/>
        <w:t>ES fondu atbildīgā iestāde</w:t>
      </w:r>
    </w:p>
    <w:p w14:paraId="61E02D1B" w14:textId="07258E36" w:rsidR="00765D72" w:rsidRDefault="00765D7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ALTUM</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 xml:space="preserve">AS </w:t>
      </w:r>
      <w:r w:rsidR="0087312D" w:rsidRPr="00A57883">
        <w:rPr>
          <w:rFonts w:cs="Times New Roman"/>
          <w:color w:val="000000" w:themeColor="text1"/>
          <w:sz w:val="28"/>
          <w:szCs w:val="28"/>
        </w:rPr>
        <w:t>“</w:t>
      </w:r>
      <w:r w:rsidRPr="00A57883">
        <w:rPr>
          <w:rFonts w:cs="Times New Roman"/>
          <w:color w:val="000000" w:themeColor="text1"/>
          <w:sz w:val="28"/>
          <w:szCs w:val="28"/>
        </w:rPr>
        <w:t>Attīstības finanšu institūcija Altum</w:t>
      </w:r>
      <w:r w:rsidR="0087312D" w:rsidRPr="00A57883">
        <w:rPr>
          <w:rFonts w:cs="Times New Roman"/>
          <w:color w:val="000000" w:themeColor="text1"/>
          <w:sz w:val="28"/>
          <w:szCs w:val="28"/>
        </w:rPr>
        <w:t>”</w:t>
      </w:r>
    </w:p>
    <w:p w14:paraId="46CD67FC" w14:textId="6053067B" w:rsidR="00D75215" w:rsidRPr="00A57883" w:rsidRDefault="00D75215"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Pr>
          <w:rFonts w:cs="Times New Roman"/>
          <w:color w:val="000000" w:themeColor="text1"/>
          <w:sz w:val="28"/>
          <w:szCs w:val="28"/>
        </w:rPr>
        <w:t>APIA</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t>Atklāta projektu iesnieg</w:t>
      </w:r>
      <w:r w:rsidR="001B0EF1">
        <w:rPr>
          <w:rFonts w:cs="Times New Roman"/>
          <w:color w:val="000000" w:themeColor="text1"/>
          <w:sz w:val="28"/>
          <w:szCs w:val="28"/>
        </w:rPr>
        <w:t>u</w:t>
      </w:r>
      <w:r>
        <w:rPr>
          <w:rFonts w:cs="Times New Roman"/>
          <w:color w:val="000000" w:themeColor="text1"/>
          <w:sz w:val="28"/>
          <w:szCs w:val="28"/>
        </w:rPr>
        <w:t>mu atlase</w:t>
      </w:r>
    </w:p>
    <w:p w14:paraId="033386AD" w14:textId="62AFE858" w:rsidR="00CD79DB"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CFLA</w:t>
      </w:r>
      <w:r w:rsidRPr="00A57883">
        <w:rPr>
          <w:rFonts w:cs="Times New Roman"/>
          <w:color w:val="000000" w:themeColor="text1"/>
          <w:sz w:val="28"/>
          <w:szCs w:val="28"/>
        </w:rPr>
        <w:tab/>
        <w:t xml:space="preserve">- </w:t>
      </w:r>
      <w:r w:rsidRPr="00A57883">
        <w:rPr>
          <w:rFonts w:cs="Times New Roman"/>
          <w:color w:val="000000" w:themeColor="text1"/>
          <w:sz w:val="28"/>
          <w:szCs w:val="28"/>
        </w:rPr>
        <w:tab/>
        <w:t>Centrālā finanšu un līgumu aģentūra</w:t>
      </w:r>
    </w:p>
    <w:p w14:paraId="7606E40D" w14:textId="4A4260CC" w:rsidR="00921D77" w:rsidRDefault="00D50F86"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D32F4B">
        <w:rPr>
          <w:rFonts w:cs="Times New Roman"/>
          <w:color w:val="000000" w:themeColor="text1"/>
          <w:sz w:val="28"/>
          <w:szCs w:val="28"/>
        </w:rPr>
        <w:t>CSP</w:t>
      </w:r>
      <w:r w:rsidRPr="00D32F4B">
        <w:rPr>
          <w:rFonts w:cs="Times New Roman"/>
          <w:color w:val="000000" w:themeColor="text1"/>
          <w:sz w:val="28"/>
          <w:szCs w:val="28"/>
        </w:rPr>
        <w:tab/>
        <w:t>-</w:t>
      </w:r>
      <w:r w:rsidRPr="00D32F4B">
        <w:rPr>
          <w:rFonts w:cs="Times New Roman"/>
          <w:color w:val="000000" w:themeColor="text1"/>
          <w:sz w:val="28"/>
          <w:szCs w:val="28"/>
        </w:rPr>
        <w:tab/>
      </w:r>
      <w:r w:rsidRPr="00D32F4B">
        <w:rPr>
          <w:rFonts w:cs="Times New Roman"/>
          <w:color w:val="000000" w:themeColor="text1"/>
          <w:sz w:val="28"/>
          <w:szCs w:val="28"/>
        </w:rPr>
        <w:tab/>
        <w:t>Centrālā statistikas pārvalde</w:t>
      </w:r>
    </w:p>
    <w:p w14:paraId="6F884E58" w14:textId="44857083" w:rsidR="007C19B6" w:rsidRPr="00D32F4B" w:rsidRDefault="007C19B6"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Pr>
          <w:rFonts w:cs="Times New Roman"/>
          <w:color w:val="000000" w:themeColor="text1"/>
          <w:sz w:val="28"/>
          <w:szCs w:val="28"/>
        </w:rPr>
        <w:t>Delna</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t>Sabiedrība par atklātību – Delna</w:t>
      </w:r>
    </w:p>
    <w:p w14:paraId="53C646F4" w14:textId="7216B4E1" w:rsidR="007514A3" w:rsidRPr="00A57883" w:rsidRDefault="007514A3" w:rsidP="0017638C">
      <w:pPr>
        <w:tabs>
          <w:tab w:val="left" w:pos="1276"/>
          <w:tab w:val="left" w:pos="1418"/>
          <w:tab w:val="left" w:pos="2127"/>
        </w:tabs>
        <w:spacing w:before="120" w:after="120" w:line="276" w:lineRule="auto"/>
        <w:ind w:left="2127" w:hanging="2127"/>
        <w:contextualSpacing/>
        <w:rPr>
          <w:rFonts w:cs="Times New Roman"/>
          <w:color w:val="000000" w:themeColor="text1"/>
          <w:sz w:val="28"/>
          <w:szCs w:val="28"/>
        </w:rPr>
      </w:pPr>
      <w:r w:rsidRPr="00A57883">
        <w:rPr>
          <w:rFonts w:cs="Times New Roman"/>
          <w:color w:val="000000" w:themeColor="text1"/>
          <w:sz w:val="28"/>
          <w:szCs w:val="28"/>
        </w:rPr>
        <w:t>DME</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r>
      <w:r w:rsidR="00B8706A" w:rsidRPr="00A57883">
        <w:rPr>
          <w:rFonts w:cs="Times New Roman"/>
          <w:sz w:val="28"/>
          <w:szCs w:val="28"/>
        </w:rPr>
        <w:t>4.2.1.1. pasākums “Veicināt energoefektivitātes paaugstināšanu dzīvojamās ēkās”</w:t>
      </w:r>
    </w:p>
    <w:p w14:paraId="4BFB80F7" w14:textId="11369903"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DP</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Darbības programma</w:t>
      </w:r>
      <w:r w:rsidR="00433F8D" w:rsidRPr="00A57883">
        <w:rPr>
          <w:rFonts w:cs="Times New Roman"/>
          <w:color w:val="000000" w:themeColor="text1"/>
          <w:sz w:val="28"/>
          <w:szCs w:val="28"/>
        </w:rPr>
        <w:t xml:space="preserve"> “Izaugsme un nodarbinātība”</w:t>
      </w:r>
    </w:p>
    <w:p w14:paraId="73A0590E" w14:textId="0C51773C" w:rsidR="00D13FB8" w:rsidRPr="00A57883" w:rsidRDefault="00D13FB8"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cs="Times New Roman"/>
          <w:color w:val="000000" w:themeColor="text1"/>
          <w:sz w:val="28"/>
          <w:szCs w:val="28"/>
        </w:rPr>
        <w:t>DSF</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r>
      <w:r w:rsidRPr="00A57883">
        <w:rPr>
          <w:sz w:val="28"/>
          <w:szCs w:val="28"/>
        </w:rPr>
        <w:t>Divpusējais sadarbības fonds</w:t>
      </w:r>
    </w:p>
    <w:p w14:paraId="06B66FA9" w14:textId="365DC71A" w:rsidR="009C0862" w:rsidRPr="00A57883"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EK</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Eiropas Komisija</w:t>
      </w:r>
    </w:p>
    <w:p w14:paraId="1FE64844" w14:textId="53E9C7C3"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ERAF</w:t>
      </w:r>
      <w:r w:rsidRPr="00A57883">
        <w:rPr>
          <w:rFonts w:cs="Times New Roman"/>
          <w:color w:val="000000" w:themeColor="text1"/>
          <w:sz w:val="28"/>
          <w:szCs w:val="28"/>
        </w:rPr>
        <w:tab/>
        <w:t xml:space="preserve">- </w:t>
      </w:r>
      <w:r w:rsidRPr="00A57883">
        <w:rPr>
          <w:rFonts w:cs="Times New Roman"/>
          <w:color w:val="000000" w:themeColor="text1"/>
          <w:sz w:val="28"/>
          <w:szCs w:val="28"/>
        </w:rPr>
        <w:tab/>
        <w:t>Eiropas Reģionālās attīstības fonds</w:t>
      </w:r>
    </w:p>
    <w:p w14:paraId="606F1013" w14:textId="0E995CC7"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ES</w:t>
      </w:r>
      <w:r w:rsidRPr="00A57883">
        <w:rPr>
          <w:rFonts w:cs="Times New Roman"/>
          <w:color w:val="000000" w:themeColor="text1"/>
          <w:sz w:val="28"/>
          <w:szCs w:val="28"/>
        </w:rPr>
        <w:tab/>
        <w:t xml:space="preserve">- </w:t>
      </w:r>
      <w:r w:rsidRPr="00A57883">
        <w:rPr>
          <w:rFonts w:cs="Times New Roman"/>
          <w:color w:val="000000" w:themeColor="text1"/>
          <w:sz w:val="28"/>
          <w:szCs w:val="28"/>
        </w:rPr>
        <w:tab/>
        <w:t>Eiropas Savienība</w:t>
      </w:r>
    </w:p>
    <w:p w14:paraId="1FC88BA9" w14:textId="5338B1AD" w:rsidR="009C0862" w:rsidRPr="00A57883"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ESF</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Eiropas Sociālais fonds</w:t>
      </w:r>
    </w:p>
    <w:p w14:paraId="5746B30B" w14:textId="659BAD03" w:rsidR="009C0862" w:rsidRPr="00A57883" w:rsidRDefault="009C0862" w:rsidP="0017638C">
      <w:pPr>
        <w:tabs>
          <w:tab w:val="left" w:pos="1276"/>
          <w:tab w:val="left" w:pos="1418"/>
          <w:tab w:val="left" w:pos="2127"/>
        </w:tabs>
        <w:spacing w:before="120" w:after="120" w:line="276" w:lineRule="auto"/>
        <w:ind w:left="2127" w:hanging="2127"/>
        <w:contextualSpacing/>
        <w:rPr>
          <w:rFonts w:eastAsia="EUAlbertina-Bold-Identity-H" w:cs="Times New Roman"/>
          <w:color w:val="000000" w:themeColor="text1"/>
          <w:sz w:val="28"/>
          <w:szCs w:val="28"/>
          <w:lang w:eastAsia="lv-LV"/>
        </w:rPr>
      </w:pPr>
      <w:r w:rsidRPr="00A57883">
        <w:rPr>
          <w:rFonts w:cs="Times New Roman"/>
          <w:color w:val="000000" w:themeColor="text1"/>
          <w:sz w:val="28"/>
          <w:szCs w:val="28"/>
        </w:rPr>
        <w:t>ES fondi</w:t>
      </w:r>
      <w:r w:rsidRPr="00A57883">
        <w:rPr>
          <w:rFonts w:cs="Times New Roman"/>
          <w:color w:val="000000" w:themeColor="text1"/>
          <w:sz w:val="28"/>
          <w:szCs w:val="28"/>
        </w:rPr>
        <w:tab/>
        <w:t xml:space="preserve">- </w:t>
      </w:r>
      <w:r w:rsidRPr="00A57883">
        <w:rPr>
          <w:rFonts w:cs="Times New Roman"/>
          <w:color w:val="000000" w:themeColor="text1"/>
          <w:sz w:val="28"/>
          <w:szCs w:val="28"/>
        </w:rPr>
        <w:tab/>
      </w:r>
      <w:r w:rsidRPr="00A57883">
        <w:rPr>
          <w:rFonts w:eastAsia="EUAlbertina-Bold-Identity-H" w:cs="Times New Roman"/>
          <w:color w:val="000000" w:themeColor="text1"/>
          <w:sz w:val="28"/>
          <w:szCs w:val="28"/>
          <w:lang w:eastAsia="lv-LV"/>
        </w:rPr>
        <w:t>Eiropas Sociālais</w:t>
      </w:r>
      <w:r w:rsidR="00B17E66" w:rsidRPr="00A57883">
        <w:rPr>
          <w:rFonts w:eastAsia="EUAlbertina-Bold-Identity-H" w:cs="Times New Roman"/>
          <w:color w:val="000000" w:themeColor="text1"/>
          <w:sz w:val="28"/>
          <w:szCs w:val="28"/>
          <w:lang w:eastAsia="lv-LV"/>
        </w:rPr>
        <w:t xml:space="preserve"> </w:t>
      </w:r>
      <w:r w:rsidRPr="00A57883">
        <w:rPr>
          <w:rFonts w:eastAsia="EUAlbertina-Bold-Identity-H" w:cs="Times New Roman"/>
          <w:color w:val="000000" w:themeColor="text1"/>
          <w:sz w:val="28"/>
          <w:szCs w:val="28"/>
          <w:lang w:eastAsia="lv-LV"/>
        </w:rPr>
        <w:t xml:space="preserve">fonds, </w:t>
      </w:r>
      <w:r w:rsidRPr="00A57883">
        <w:rPr>
          <w:rFonts w:cs="Times New Roman"/>
          <w:color w:val="000000" w:themeColor="text1"/>
          <w:sz w:val="28"/>
          <w:szCs w:val="28"/>
        </w:rPr>
        <w:t>Eiropas Reģionālās attīstības fonds</w:t>
      </w:r>
      <w:r w:rsidRPr="00A57883">
        <w:rPr>
          <w:rFonts w:eastAsia="EUAlbertina-Bold-Identity-H" w:cs="Times New Roman"/>
          <w:color w:val="000000" w:themeColor="text1"/>
          <w:sz w:val="28"/>
          <w:szCs w:val="28"/>
          <w:lang w:eastAsia="lv-LV"/>
        </w:rPr>
        <w:t xml:space="preserve"> un Kohēzijas fonds</w:t>
      </w:r>
    </w:p>
    <w:p w14:paraId="4E4F8171" w14:textId="755A03D8" w:rsidR="009C0862" w:rsidRPr="00A57883"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EM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Ekonomikas ministrija</w:t>
      </w:r>
    </w:p>
    <w:p w14:paraId="5B259AB9" w14:textId="302D7B56" w:rsidR="009C0862" w:rsidRPr="00D32F4B"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D32F4B">
        <w:rPr>
          <w:rFonts w:eastAsia="EUAlbertina-Bold-Identity-H" w:cs="Times New Roman"/>
          <w:color w:val="000000" w:themeColor="text1"/>
          <w:sz w:val="28"/>
          <w:szCs w:val="28"/>
          <w:lang w:eastAsia="lv-LV"/>
        </w:rPr>
        <w:t>FM</w:t>
      </w:r>
      <w:r w:rsidRPr="00D32F4B">
        <w:rPr>
          <w:rFonts w:eastAsia="EUAlbertina-Bold-Identity-H" w:cs="Times New Roman"/>
          <w:color w:val="000000" w:themeColor="text1"/>
          <w:sz w:val="28"/>
          <w:szCs w:val="28"/>
          <w:lang w:eastAsia="lv-LV"/>
        </w:rPr>
        <w:tab/>
        <w:t xml:space="preserve">- </w:t>
      </w:r>
      <w:r w:rsidRPr="00D32F4B">
        <w:rPr>
          <w:rFonts w:eastAsia="EUAlbertina-Bold-Identity-H" w:cs="Times New Roman"/>
          <w:color w:val="000000" w:themeColor="text1"/>
          <w:sz w:val="28"/>
          <w:szCs w:val="28"/>
          <w:lang w:eastAsia="lv-LV"/>
        </w:rPr>
        <w:tab/>
        <w:t>Finanšu ministrija</w:t>
      </w:r>
    </w:p>
    <w:p w14:paraId="21722AFC" w14:textId="415EFD41" w:rsidR="001E273A" w:rsidRPr="00A57883" w:rsidRDefault="001E273A"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 xml:space="preserve">FS </w:t>
      </w:r>
      <w:r w:rsidRPr="00A57883">
        <w:rPr>
          <w:rFonts w:eastAsia="EUAlbertina-Bold-Identity-H" w:cs="Times New Roman"/>
          <w:color w:val="000000" w:themeColor="text1"/>
          <w:sz w:val="28"/>
          <w:szCs w:val="28"/>
          <w:lang w:eastAsia="lv-LV"/>
        </w:rPr>
        <w:tab/>
        <w:t>-</w:t>
      </w:r>
      <w:r w:rsidRPr="00A57883">
        <w:rPr>
          <w:rFonts w:eastAsia="EUAlbertina-Bold-Identity-H" w:cs="Times New Roman"/>
          <w:color w:val="000000" w:themeColor="text1"/>
          <w:sz w:val="28"/>
          <w:szCs w:val="28"/>
          <w:lang w:eastAsia="lv-LV"/>
        </w:rPr>
        <w:tab/>
      </w:r>
      <w:r w:rsidRPr="00A57883">
        <w:rPr>
          <w:rFonts w:eastAsia="EUAlbertina-Bold-Identity-H" w:cs="Times New Roman"/>
          <w:color w:val="000000" w:themeColor="text1"/>
          <w:sz w:val="28"/>
          <w:szCs w:val="28"/>
          <w:lang w:eastAsia="lv-LV"/>
        </w:rPr>
        <w:tab/>
        <w:t>Finansējuma saņēmējs</w:t>
      </w:r>
    </w:p>
    <w:p w14:paraId="134341F0" w14:textId="6C60727E" w:rsidR="00306639" w:rsidRPr="00A57883" w:rsidRDefault="00306639"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IKT</w:t>
      </w:r>
      <w:r w:rsidRPr="00A57883">
        <w:rPr>
          <w:rFonts w:eastAsia="EUAlbertina-Bold-Identity-H" w:cs="Times New Roman"/>
          <w:color w:val="000000" w:themeColor="text1"/>
          <w:sz w:val="28"/>
          <w:szCs w:val="28"/>
          <w:lang w:eastAsia="lv-LV"/>
        </w:rPr>
        <w:tab/>
        <w:t>-</w:t>
      </w:r>
      <w:r w:rsidRPr="00A57883">
        <w:rPr>
          <w:rFonts w:eastAsia="EUAlbertina-Bold-Identity-H" w:cs="Times New Roman"/>
          <w:color w:val="000000" w:themeColor="text1"/>
          <w:sz w:val="28"/>
          <w:szCs w:val="28"/>
          <w:lang w:eastAsia="lv-LV"/>
        </w:rPr>
        <w:tab/>
      </w:r>
      <w:r w:rsidRPr="00A57883">
        <w:rPr>
          <w:rFonts w:eastAsia="EUAlbertina-Bold-Identity-H" w:cs="Times New Roman"/>
          <w:color w:val="000000" w:themeColor="text1"/>
          <w:sz w:val="28"/>
          <w:szCs w:val="28"/>
          <w:lang w:eastAsia="lv-LV"/>
        </w:rPr>
        <w:tab/>
        <w:t>Informāciju un komunikāciju tehnoloģijas</w:t>
      </w:r>
    </w:p>
    <w:p w14:paraId="4CADA0C5" w14:textId="7892EBB2" w:rsidR="009C0862" w:rsidRPr="00A57883"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IKP</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Iekšzemes kopprodukts</w:t>
      </w:r>
    </w:p>
    <w:p w14:paraId="3BFD7F2E" w14:textId="7A6F8ABD" w:rsidR="009C0862" w:rsidRPr="00BE0977" w:rsidRDefault="00037500"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BE0977">
        <w:rPr>
          <w:rFonts w:eastAsia="EUAlbertina-Bold-Identity-H" w:cs="Times New Roman"/>
          <w:color w:val="000000" w:themeColor="text1"/>
          <w:sz w:val="28"/>
          <w:szCs w:val="28"/>
          <w:lang w:eastAsia="lv-LV"/>
        </w:rPr>
        <w:t>IPIA</w:t>
      </w:r>
      <w:r w:rsidRPr="00BE0977">
        <w:rPr>
          <w:rFonts w:eastAsia="EUAlbertina-Bold-Identity-H" w:cs="Times New Roman"/>
          <w:color w:val="000000" w:themeColor="text1"/>
          <w:sz w:val="28"/>
          <w:szCs w:val="28"/>
          <w:lang w:eastAsia="lv-LV"/>
        </w:rPr>
        <w:tab/>
        <w:t>-</w:t>
      </w:r>
      <w:r w:rsidRPr="00BE0977">
        <w:rPr>
          <w:rFonts w:eastAsia="EUAlbertina-Bold-Identity-H" w:cs="Times New Roman"/>
          <w:color w:val="000000" w:themeColor="text1"/>
          <w:sz w:val="28"/>
          <w:szCs w:val="28"/>
          <w:lang w:eastAsia="lv-LV"/>
        </w:rPr>
        <w:tab/>
      </w:r>
      <w:r w:rsidRPr="00BE0977">
        <w:rPr>
          <w:rFonts w:eastAsia="EUAlbertina-Bold-Identity-H" w:cs="Times New Roman"/>
          <w:color w:val="000000" w:themeColor="text1"/>
          <w:sz w:val="28"/>
          <w:szCs w:val="28"/>
          <w:lang w:eastAsia="lv-LV"/>
        </w:rPr>
        <w:tab/>
        <w:t>Ierobežotās projektu iesniegumu atlases</w:t>
      </w:r>
    </w:p>
    <w:p w14:paraId="242A7517" w14:textId="2B011735" w:rsidR="0082745C" w:rsidRPr="00EB6ABE" w:rsidRDefault="0082745C"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EB6ABE">
        <w:rPr>
          <w:rFonts w:eastAsia="EUAlbertina-Bold-Identity-H" w:cs="Times New Roman"/>
          <w:color w:val="000000" w:themeColor="text1"/>
          <w:sz w:val="28"/>
          <w:szCs w:val="28"/>
          <w:lang w:eastAsia="lv-LV"/>
        </w:rPr>
        <w:t xml:space="preserve">ITI </w:t>
      </w:r>
      <w:r w:rsidRPr="00EB6ABE">
        <w:rPr>
          <w:rFonts w:eastAsia="EUAlbertina-Bold-Identity-H" w:cs="Times New Roman"/>
          <w:color w:val="000000" w:themeColor="text1"/>
          <w:sz w:val="28"/>
          <w:szCs w:val="28"/>
          <w:lang w:eastAsia="lv-LV"/>
        </w:rPr>
        <w:tab/>
        <w:t>-</w:t>
      </w:r>
      <w:r w:rsidRPr="00EB6ABE">
        <w:rPr>
          <w:rFonts w:eastAsia="EUAlbertina-Bold-Identity-H" w:cs="Times New Roman"/>
          <w:color w:val="000000" w:themeColor="text1"/>
          <w:sz w:val="28"/>
          <w:szCs w:val="28"/>
          <w:lang w:eastAsia="lv-LV"/>
        </w:rPr>
        <w:tab/>
      </w:r>
      <w:r w:rsidRPr="00EB6ABE">
        <w:rPr>
          <w:rFonts w:eastAsia="EUAlbertina-Bold-Identity-H" w:cs="Times New Roman"/>
          <w:color w:val="000000" w:themeColor="text1"/>
          <w:sz w:val="28"/>
          <w:szCs w:val="28"/>
          <w:lang w:eastAsia="lv-LV"/>
        </w:rPr>
        <w:tab/>
        <w:t>Integrētās teritoriālās investīcijas</w:t>
      </w:r>
    </w:p>
    <w:p w14:paraId="0704EAD8" w14:textId="552C7607"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eastAsia="EUAlbertina-Bold-Identity-H" w:cs="Times New Roman"/>
          <w:color w:val="000000" w:themeColor="text1"/>
          <w:sz w:val="28"/>
          <w:szCs w:val="28"/>
          <w:lang w:eastAsia="lv-LV"/>
        </w:rPr>
        <w:t>IZM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r>
      <w:r w:rsidRPr="00A57883">
        <w:rPr>
          <w:rFonts w:cs="Times New Roman"/>
          <w:color w:val="000000" w:themeColor="text1"/>
          <w:sz w:val="28"/>
          <w:szCs w:val="28"/>
        </w:rPr>
        <w:t>Izglītības un zinātnes ministrija</w:t>
      </w:r>
    </w:p>
    <w:p w14:paraId="25B8DBC3" w14:textId="49B849C7" w:rsidR="00445DA3" w:rsidRPr="00A57883" w:rsidRDefault="00445DA3"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IUB</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Iepirkumu uzraudzības birojs</w:t>
      </w:r>
    </w:p>
    <w:p w14:paraId="486BB9F0" w14:textId="3E34FAA2" w:rsidR="0004233C" w:rsidRDefault="0004233C" w:rsidP="0017638C">
      <w:pPr>
        <w:tabs>
          <w:tab w:val="left" w:pos="1276"/>
          <w:tab w:val="left" w:pos="1418"/>
          <w:tab w:val="left" w:pos="2127"/>
        </w:tabs>
        <w:spacing w:before="120" w:after="120" w:line="276" w:lineRule="auto"/>
        <w:contextualSpacing/>
        <w:rPr>
          <w:rFonts w:cs="Times New Roman"/>
          <w:color w:val="000000" w:themeColor="text1"/>
          <w:sz w:val="28"/>
          <w:szCs w:val="28"/>
          <w:highlight w:val="yellow"/>
        </w:rPr>
      </w:pPr>
      <w:r w:rsidRPr="00EF28FB">
        <w:rPr>
          <w:rFonts w:cs="Times New Roman"/>
          <w:color w:val="000000" w:themeColor="text1"/>
          <w:sz w:val="28"/>
          <w:szCs w:val="28"/>
        </w:rPr>
        <w:t>JNI</w:t>
      </w:r>
      <w:r w:rsidRPr="00EF28FB">
        <w:rPr>
          <w:rFonts w:cs="Times New Roman"/>
          <w:color w:val="000000" w:themeColor="text1"/>
          <w:sz w:val="28"/>
          <w:szCs w:val="28"/>
        </w:rPr>
        <w:tab/>
        <w:t>-</w:t>
      </w:r>
      <w:r w:rsidRPr="00EF28FB">
        <w:rPr>
          <w:rFonts w:cs="Times New Roman"/>
          <w:color w:val="000000" w:themeColor="text1"/>
          <w:sz w:val="28"/>
          <w:szCs w:val="28"/>
        </w:rPr>
        <w:tab/>
      </w:r>
      <w:r w:rsidRPr="00EF28FB">
        <w:rPr>
          <w:rFonts w:cs="Times New Roman"/>
          <w:color w:val="000000" w:themeColor="text1"/>
          <w:sz w:val="28"/>
          <w:szCs w:val="28"/>
        </w:rPr>
        <w:tab/>
        <w:t>Jauniešu nodarbinātības iniciatīva</w:t>
      </w:r>
    </w:p>
    <w:p w14:paraId="0DDBF3AB" w14:textId="0480488B" w:rsidR="00527590" w:rsidRPr="00A57883" w:rsidRDefault="00527590"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KF</w:t>
      </w:r>
      <w:r w:rsidRPr="00A57883">
        <w:rPr>
          <w:rFonts w:cs="Times New Roman"/>
          <w:color w:val="000000" w:themeColor="text1"/>
          <w:sz w:val="28"/>
          <w:szCs w:val="28"/>
        </w:rPr>
        <w:tab/>
        <w:t xml:space="preserve">- </w:t>
      </w:r>
      <w:r w:rsidRPr="00A57883">
        <w:rPr>
          <w:rFonts w:cs="Times New Roman"/>
          <w:color w:val="000000" w:themeColor="text1"/>
          <w:sz w:val="28"/>
          <w:szCs w:val="28"/>
        </w:rPr>
        <w:tab/>
        <w:t>Kohēzijas fonds</w:t>
      </w:r>
    </w:p>
    <w:p w14:paraId="211A5A06" w14:textId="23E9DAD7" w:rsidR="00D21542" w:rsidRPr="00A57883" w:rsidRDefault="00921D77"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KP</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Konkurences padome</w:t>
      </w:r>
    </w:p>
    <w:p w14:paraId="0FC28A23" w14:textId="6DB1BAA7" w:rsidR="006F6B35" w:rsidRDefault="006F6B35"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KP</w:t>
      </w:r>
      <w:r w:rsidR="00D50F86" w:rsidRPr="00A57883">
        <w:rPr>
          <w:rFonts w:cs="Times New Roman"/>
          <w:color w:val="000000" w:themeColor="text1"/>
          <w:sz w:val="28"/>
          <w:szCs w:val="28"/>
        </w:rPr>
        <w:t> </w:t>
      </w:r>
      <w:r w:rsidRPr="00A57883">
        <w:rPr>
          <w:rFonts w:cs="Times New Roman"/>
          <w:color w:val="000000" w:themeColor="text1"/>
          <w:sz w:val="28"/>
          <w:szCs w:val="28"/>
        </w:rPr>
        <w:t>VIS</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Kohēzijas politikas vadības informācijas sistēma</w:t>
      </w:r>
    </w:p>
    <w:p w14:paraId="56528E4E" w14:textId="259BE232" w:rsidR="008B52EC" w:rsidRDefault="008B52EC"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Pr>
          <w:rFonts w:cs="Times New Roman"/>
          <w:color w:val="000000" w:themeColor="text1"/>
          <w:sz w:val="28"/>
          <w:szCs w:val="28"/>
        </w:rPr>
        <w:t>KNAB</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sidRPr="008B52EC">
        <w:rPr>
          <w:rFonts w:cs="Times New Roman"/>
          <w:color w:val="000000" w:themeColor="text1"/>
          <w:sz w:val="28"/>
          <w:szCs w:val="28"/>
        </w:rPr>
        <w:t>Korupcijas novēršanas un apkarošanas biroj</w:t>
      </w:r>
      <w:r>
        <w:rPr>
          <w:rFonts w:cs="Times New Roman"/>
          <w:color w:val="000000" w:themeColor="text1"/>
          <w:sz w:val="28"/>
          <w:szCs w:val="28"/>
        </w:rPr>
        <w:t>s</w:t>
      </w:r>
    </w:p>
    <w:p w14:paraId="4347121F" w14:textId="27D038AB" w:rsidR="00D75215" w:rsidRDefault="00D75215"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Pr>
          <w:rFonts w:cs="Times New Roman"/>
          <w:color w:val="000000" w:themeColor="text1"/>
          <w:sz w:val="28"/>
          <w:szCs w:val="28"/>
        </w:rPr>
        <w:t>LDZ</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t>VAS “Latvijas dzelzceļš”</w:t>
      </w:r>
    </w:p>
    <w:p w14:paraId="51BF004D" w14:textId="66FE993E" w:rsidR="00D75215" w:rsidRPr="00A57883" w:rsidRDefault="00D75215"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Pr>
          <w:rFonts w:cs="Times New Roman"/>
          <w:color w:val="000000" w:themeColor="text1"/>
          <w:sz w:val="28"/>
          <w:szCs w:val="28"/>
        </w:rPr>
        <w:t>LM</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t>Labklājības ministrija</w:t>
      </w:r>
    </w:p>
    <w:p w14:paraId="476A932D" w14:textId="7981E717" w:rsidR="00527590" w:rsidRPr="00A57883" w:rsidRDefault="00527590"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LIAA</w:t>
      </w:r>
      <w:r w:rsidRPr="00A57883">
        <w:rPr>
          <w:rFonts w:cs="Times New Roman"/>
          <w:color w:val="000000" w:themeColor="text1"/>
          <w:sz w:val="28"/>
          <w:szCs w:val="28"/>
        </w:rPr>
        <w:tab/>
        <w:t xml:space="preserve">- </w:t>
      </w:r>
      <w:r w:rsidRPr="00A57883">
        <w:rPr>
          <w:rFonts w:cs="Times New Roman"/>
          <w:color w:val="000000" w:themeColor="text1"/>
          <w:sz w:val="28"/>
          <w:szCs w:val="28"/>
        </w:rPr>
        <w:tab/>
        <w:t>Latvijas Investīciju un attīstības aģentūra</w:t>
      </w:r>
    </w:p>
    <w:p w14:paraId="562F0290" w14:textId="2A979D24" w:rsidR="002703F0" w:rsidRPr="00A57883" w:rsidRDefault="00642AF1" w:rsidP="0017638C">
      <w:pPr>
        <w:pStyle w:val="FootnoteText"/>
        <w:tabs>
          <w:tab w:val="left" w:pos="2268"/>
        </w:tabs>
        <w:spacing w:before="120" w:after="120" w:line="276" w:lineRule="auto"/>
        <w:ind w:left="2127" w:hanging="2127"/>
        <w:contextualSpacing/>
        <w:jc w:val="both"/>
        <w:rPr>
          <w:sz w:val="28"/>
          <w:szCs w:val="28"/>
          <w:shd w:val="clear" w:color="auto" w:fill="FFFFFF"/>
        </w:rPr>
      </w:pPr>
      <w:r w:rsidRPr="00A57883">
        <w:rPr>
          <w:rFonts w:cs="Times New Roman"/>
          <w:color w:val="000000" w:themeColor="text1"/>
          <w:sz w:val="28"/>
          <w:szCs w:val="28"/>
        </w:rPr>
        <w:t xml:space="preserve">Lielie projekti -    </w:t>
      </w:r>
      <w:r w:rsidR="002703F0" w:rsidRPr="00A57883">
        <w:rPr>
          <w:sz w:val="28"/>
          <w:szCs w:val="28"/>
          <w:shd w:val="clear" w:color="auto" w:fill="FFFFFF"/>
        </w:rPr>
        <w:t>Projekta attiecināmās izmaksas lielākas par 50 milj.</w:t>
      </w:r>
      <w:r w:rsidR="002703F0" w:rsidRPr="00A57883">
        <w:rPr>
          <w:i/>
          <w:sz w:val="28"/>
          <w:szCs w:val="28"/>
          <w:shd w:val="clear" w:color="auto" w:fill="FFFFFF"/>
        </w:rPr>
        <w:t> </w:t>
      </w:r>
      <w:proofErr w:type="spellStart"/>
      <w:r w:rsidR="002703F0" w:rsidRPr="00A57883">
        <w:rPr>
          <w:i/>
          <w:sz w:val="28"/>
          <w:szCs w:val="28"/>
          <w:shd w:val="clear" w:color="auto" w:fill="FFFFFF"/>
        </w:rPr>
        <w:t>euro</w:t>
      </w:r>
      <w:proofErr w:type="spellEnd"/>
      <w:r w:rsidR="002703F0" w:rsidRPr="00A57883">
        <w:rPr>
          <w:sz w:val="28"/>
          <w:szCs w:val="28"/>
          <w:shd w:val="clear" w:color="auto" w:fill="FFFFFF"/>
        </w:rPr>
        <w:t xml:space="preserve"> un par kuru gala lēmumu pieņem EK</w:t>
      </w:r>
    </w:p>
    <w:p w14:paraId="02A767A0" w14:textId="515B9BB4" w:rsidR="00642AF1" w:rsidRPr="00A57883" w:rsidRDefault="00642AF1" w:rsidP="0017638C">
      <w:pPr>
        <w:pStyle w:val="FootnoteText"/>
        <w:tabs>
          <w:tab w:val="left" w:pos="2127"/>
        </w:tabs>
        <w:spacing w:before="120" w:after="120" w:line="276" w:lineRule="auto"/>
        <w:ind w:left="2127" w:hanging="2127"/>
        <w:contextualSpacing/>
        <w:jc w:val="both"/>
        <w:rPr>
          <w:sz w:val="28"/>
          <w:szCs w:val="28"/>
        </w:rPr>
      </w:pPr>
      <w:r w:rsidRPr="00A57883">
        <w:rPr>
          <w:sz w:val="28"/>
          <w:szCs w:val="28"/>
          <w:shd w:val="clear" w:color="auto" w:fill="FFFFFF"/>
        </w:rPr>
        <w:lastRenderedPageBreak/>
        <w:t>Likums       -</w:t>
      </w:r>
      <w:r w:rsidRPr="00A57883">
        <w:rPr>
          <w:sz w:val="28"/>
          <w:szCs w:val="28"/>
          <w:shd w:val="clear" w:color="auto" w:fill="FFFFFF"/>
        </w:rPr>
        <w:tab/>
      </w:r>
      <w:r w:rsidRPr="00A57883">
        <w:rPr>
          <w:rFonts w:cs="Times New Roman"/>
          <w:sz w:val="28"/>
          <w:szCs w:val="28"/>
        </w:rPr>
        <w:t xml:space="preserve">ES fondu 2014. – 2020. gada plānošanas perioda </w:t>
      </w:r>
      <w:r w:rsidRPr="00A57883">
        <w:rPr>
          <w:rFonts w:cs="Times New Roman"/>
          <w:bCs/>
          <w:sz w:val="28"/>
          <w:szCs w:val="28"/>
        </w:rPr>
        <w:t>Eiropas Savienības struktū</w:t>
      </w:r>
      <w:r w:rsidR="00890D6B" w:rsidRPr="00A57883">
        <w:rPr>
          <w:rFonts w:cs="Times New Roman"/>
          <w:bCs/>
          <w:sz w:val="28"/>
          <w:szCs w:val="28"/>
        </w:rPr>
        <w:t>rfondu un Kohēzijas fonda 2014. - </w:t>
      </w:r>
      <w:r w:rsidRPr="00A57883">
        <w:rPr>
          <w:rFonts w:cs="Times New Roman"/>
          <w:bCs/>
          <w:sz w:val="28"/>
          <w:szCs w:val="28"/>
        </w:rPr>
        <w:t>2020. gada plānošanas perioda vadības likum</w:t>
      </w:r>
      <w:r w:rsidR="0065436D">
        <w:rPr>
          <w:rFonts w:cs="Times New Roman"/>
          <w:bCs/>
          <w:sz w:val="28"/>
          <w:szCs w:val="28"/>
        </w:rPr>
        <w:t>s</w:t>
      </w:r>
    </w:p>
    <w:p w14:paraId="1FB2397A" w14:textId="77777777" w:rsidR="009C0862" w:rsidRPr="00EF28FB"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EF28FB">
        <w:rPr>
          <w:rFonts w:cs="Times New Roman"/>
          <w:color w:val="000000" w:themeColor="text1"/>
          <w:sz w:val="28"/>
          <w:szCs w:val="28"/>
        </w:rPr>
        <w:t xml:space="preserve">MK </w:t>
      </w:r>
      <w:r w:rsidRPr="00EF28FB">
        <w:rPr>
          <w:rFonts w:cs="Times New Roman"/>
          <w:color w:val="000000" w:themeColor="text1"/>
          <w:sz w:val="28"/>
          <w:szCs w:val="28"/>
        </w:rPr>
        <w:tab/>
        <w:t>-</w:t>
      </w:r>
      <w:r w:rsidRPr="00EF28FB">
        <w:rPr>
          <w:rFonts w:cs="Times New Roman"/>
          <w:color w:val="000000" w:themeColor="text1"/>
          <w:sz w:val="28"/>
          <w:szCs w:val="28"/>
        </w:rPr>
        <w:tab/>
        <w:t xml:space="preserve"> </w:t>
      </w:r>
      <w:r w:rsidRPr="00EF28FB">
        <w:rPr>
          <w:rFonts w:cs="Times New Roman"/>
          <w:color w:val="000000" w:themeColor="text1"/>
          <w:sz w:val="28"/>
          <w:szCs w:val="28"/>
        </w:rPr>
        <w:tab/>
        <w:t>Ministru kabinets</w:t>
      </w:r>
    </w:p>
    <w:p w14:paraId="51D66E1F" w14:textId="2A8DB492" w:rsidR="005D16C7" w:rsidRPr="00A57883" w:rsidRDefault="00EE32FB"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NVA</w:t>
      </w:r>
      <w:r w:rsidRPr="00A57883">
        <w:rPr>
          <w:rFonts w:cs="Times New Roman"/>
          <w:color w:val="000000" w:themeColor="text1"/>
          <w:sz w:val="28"/>
          <w:szCs w:val="28"/>
        </w:rPr>
        <w:tab/>
        <w:t xml:space="preserve">- </w:t>
      </w:r>
      <w:r w:rsidRPr="00A57883">
        <w:rPr>
          <w:rFonts w:cs="Times New Roman"/>
          <w:color w:val="000000" w:themeColor="text1"/>
          <w:sz w:val="28"/>
          <w:szCs w:val="28"/>
        </w:rPr>
        <w:tab/>
        <w:t>Nodarbinātības valsts aģentūra</w:t>
      </w:r>
    </w:p>
    <w:p w14:paraId="5154CCC6" w14:textId="3EDD4568"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NVO</w:t>
      </w:r>
      <w:r w:rsidRPr="00A57883">
        <w:rPr>
          <w:rFonts w:cs="Times New Roman"/>
          <w:color w:val="000000" w:themeColor="text1"/>
          <w:sz w:val="28"/>
          <w:szCs w:val="28"/>
        </w:rPr>
        <w:tab/>
        <w:t xml:space="preserve">- </w:t>
      </w:r>
      <w:r w:rsidRPr="00A57883">
        <w:rPr>
          <w:rFonts w:cs="Times New Roman"/>
          <w:color w:val="000000" w:themeColor="text1"/>
          <w:sz w:val="28"/>
          <w:szCs w:val="28"/>
        </w:rPr>
        <w:tab/>
        <w:t>Nevalstiskā organizācija</w:t>
      </w:r>
    </w:p>
    <w:p w14:paraId="07FF32AC" w14:textId="469EB786" w:rsidR="00E3650E" w:rsidRPr="00A57883" w:rsidRDefault="00551668" w:rsidP="0017638C">
      <w:pPr>
        <w:tabs>
          <w:tab w:val="left" w:pos="1276"/>
          <w:tab w:val="left" w:pos="1985"/>
          <w:tab w:val="left" w:pos="2268"/>
        </w:tabs>
        <w:spacing w:before="120" w:after="120" w:line="276" w:lineRule="auto"/>
        <w:ind w:left="2127" w:hanging="2127"/>
        <w:contextualSpacing/>
        <w:rPr>
          <w:rFonts w:cs="Times New Roman"/>
          <w:color w:val="000000" w:themeColor="text1"/>
          <w:sz w:val="28"/>
          <w:szCs w:val="28"/>
        </w:rPr>
      </w:pPr>
      <w:r w:rsidRPr="00A57883">
        <w:rPr>
          <w:rFonts w:cs="Times New Roman"/>
          <w:color w:val="000000" w:themeColor="text1"/>
          <w:sz w:val="28"/>
          <w:szCs w:val="28"/>
        </w:rPr>
        <w:t>n</w:t>
      </w:r>
      <w:r w:rsidR="00E3650E" w:rsidRPr="00A57883">
        <w:rPr>
          <w:rFonts w:cs="Times New Roman"/>
          <w:color w:val="000000" w:themeColor="text1"/>
          <w:sz w:val="28"/>
          <w:szCs w:val="28"/>
        </w:rPr>
        <w:t>+3</w:t>
      </w:r>
      <w:r w:rsidR="00E3650E" w:rsidRPr="00A57883">
        <w:rPr>
          <w:rFonts w:cs="Times New Roman"/>
          <w:color w:val="000000" w:themeColor="text1"/>
          <w:sz w:val="28"/>
          <w:szCs w:val="28"/>
        </w:rPr>
        <w:tab/>
        <w:t>-</w:t>
      </w:r>
      <w:r w:rsidR="00E3650E" w:rsidRPr="00A57883">
        <w:rPr>
          <w:rFonts w:cs="Times New Roman"/>
          <w:color w:val="000000" w:themeColor="text1"/>
          <w:sz w:val="28"/>
          <w:szCs w:val="28"/>
        </w:rPr>
        <w:tab/>
      </w:r>
      <w:r w:rsidR="00E3650E" w:rsidRPr="00A57883">
        <w:rPr>
          <w:rFonts w:cs="Times New Roman"/>
          <w:color w:val="000000" w:themeColor="text1"/>
          <w:sz w:val="28"/>
          <w:szCs w:val="28"/>
        </w:rPr>
        <w:tab/>
        <w:t>saistību atcelšana</w:t>
      </w:r>
      <w:r w:rsidR="000A1528" w:rsidRPr="00A57883">
        <w:rPr>
          <w:rFonts w:cs="Times New Roman"/>
          <w:color w:val="000000" w:themeColor="text1"/>
          <w:sz w:val="28"/>
          <w:szCs w:val="28"/>
        </w:rPr>
        <w:t>s</w:t>
      </w:r>
      <w:r w:rsidR="006064BD" w:rsidRPr="00A57883">
        <w:rPr>
          <w:rFonts w:cs="Times New Roman"/>
          <w:color w:val="000000" w:themeColor="text1"/>
          <w:sz w:val="28"/>
          <w:szCs w:val="28"/>
        </w:rPr>
        <w:t xml:space="preserve"> princips </w:t>
      </w:r>
      <w:r w:rsidR="00E3650E" w:rsidRPr="00A57883">
        <w:rPr>
          <w:rFonts w:cs="Times New Roman"/>
          <w:color w:val="000000" w:themeColor="text1"/>
          <w:sz w:val="28"/>
          <w:szCs w:val="28"/>
        </w:rPr>
        <w:t>attiecībā uz maksājumu pieteikumos</w:t>
      </w:r>
      <w:r w:rsidR="00032662" w:rsidRPr="00A57883">
        <w:rPr>
          <w:rFonts w:cs="Times New Roman"/>
          <w:color w:val="000000" w:themeColor="text1"/>
          <w:sz w:val="28"/>
          <w:szCs w:val="28"/>
        </w:rPr>
        <w:t xml:space="preserve"> </w:t>
      </w:r>
      <w:r w:rsidR="00E3650E" w:rsidRPr="00A57883">
        <w:rPr>
          <w:rFonts w:cs="Times New Roman"/>
          <w:color w:val="000000" w:themeColor="text1"/>
          <w:sz w:val="28"/>
          <w:szCs w:val="28"/>
        </w:rPr>
        <w:t>Eiropas Komisijai pieprasāmo summu</w:t>
      </w:r>
      <w:r w:rsidR="00544D34" w:rsidRPr="00A57883">
        <w:rPr>
          <w:rStyle w:val="FootnoteReference"/>
          <w:rFonts w:cs="Times New Roman"/>
          <w:color w:val="000000" w:themeColor="text1"/>
          <w:sz w:val="28"/>
          <w:szCs w:val="28"/>
        </w:rPr>
        <w:footnoteReference w:id="2"/>
      </w:r>
    </w:p>
    <w:p w14:paraId="2F217EE5" w14:textId="53815C5C" w:rsidR="00714312" w:rsidRDefault="0071431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 xml:space="preserve">PV </w:t>
      </w:r>
      <w:r w:rsidRPr="00A57883">
        <w:rPr>
          <w:rFonts w:cs="Times New Roman"/>
          <w:color w:val="000000" w:themeColor="text1"/>
          <w:sz w:val="28"/>
          <w:szCs w:val="28"/>
        </w:rPr>
        <w:tab/>
        <w:t xml:space="preserve">- </w:t>
      </w:r>
      <w:r w:rsidRPr="00A57883">
        <w:rPr>
          <w:rFonts w:cs="Times New Roman"/>
          <w:color w:val="000000" w:themeColor="text1"/>
          <w:sz w:val="28"/>
          <w:szCs w:val="28"/>
        </w:rPr>
        <w:tab/>
        <w:t>Prioritārais virziens</w:t>
      </w:r>
    </w:p>
    <w:p w14:paraId="24C10885" w14:textId="591FB264" w:rsidR="001A2518" w:rsidRPr="00A57883" w:rsidRDefault="001A2518"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1A2518">
        <w:rPr>
          <w:rFonts w:cs="Times New Roman"/>
          <w:color w:val="000000" w:themeColor="text1"/>
          <w:sz w:val="28"/>
          <w:szCs w:val="28"/>
        </w:rPr>
        <w:t>PSKUS</w:t>
      </w:r>
      <w:r>
        <w:rPr>
          <w:rFonts w:cs="Times New Roman"/>
          <w:color w:val="000000" w:themeColor="text1"/>
          <w:sz w:val="28"/>
          <w:szCs w:val="28"/>
        </w:rPr>
        <w:tab/>
        <w:t>-</w:t>
      </w:r>
      <w:r>
        <w:rPr>
          <w:rFonts w:cs="Times New Roman"/>
          <w:color w:val="000000" w:themeColor="text1"/>
          <w:sz w:val="28"/>
          <w:szCs w:val="28"/>
        </w:rPr>
        <w:tab/>
      </w:r>
      <w:r>
        <w:rPr>
          <w:rFonts w:cs="Times New Roman"/>
          <w:color w:val="000000" w:themeColor="text1"/>
          <w:sz w:val="28"/>
          <w:szCs w:val="28"/>
        </w:rPr>
        <w:tab/>
      </w:r>
      <w:r w:rsidRPr="001A2518">
        <w:rPr>
          <w:rFonts w:cs="Times New Roman"/>
          <w:color w:val="000000" w:themeColor="text1"/>
          <w:sz w:val="28"/>
          <w:szCs w:val="28"/>
        </w:rPr>
        <w:t>VSIA “Paula Stradiņa klīniskā universitātes slimnīca”</w:t>
      </w:r>
    </w:p>
    <w:p w14:paraId="4938430B" w14:textId="77777777" w:rsidR="00690D2F" w:rsidRPr="004F3690" w:rsidRDefault="00690D2F" w:rsidP="0017638C">
      <w:pPr>
        <w:tabs>
          <w:tab w:val="left" w:pos="1418"/>
          <w:tab w:val="left" w:pos="1843"/>
          <w:tab w:val="left" w:pos="2127"/>
        </w:tabs>
        <w:spacing w:before="120" w:after="120" w:line="276" w:lineRule="auto"/>
        <w:ind w:left="2127" w:hanging="2127"/>
        <w:contextualSpacing/>
        <w:rPr>
          <w:rFonts w:cs="Times New Roman"/>
          <w:color w:val="000000" w:themeColor="text1"/>
          <w:sz w:val="28"/>
          <w:szCs w:val="28"/>
        </w:rPr>
      </w:pPr>
      <w:r w:rsidRPr="004F3690">
        <w:rPr>
          <w:rFonts w:cs="Times New Roman"/>
          <w:color w:val="000000" w:themeColor="text1"/>
          <w:sz w:val="28"/>
          <w:szCs w:val="28"/>
        </w:rPr>
        <w:t>RBP</w:t>
      </w:r>
      <w:r w:rsidRPr="004F3690">
        <w:rPr>
          <w:rFonts w:cs="Times New Roman"/>
          <w:color w:val="000000" w:themeColor="text1"/>
          <w:sz w:val="28"/>
          <w:szCs w:val="28"/>
        </w:rPr>
        <w:tab/>
        <w:t>-</w:t>
      </w:r>
      <w:r w:rsidRPr="004F3690">
        <w:rPr>
          <w:rFonts w:cs="Times New Roman"/>
          <w:color w:val="000000" w:themeColor="text1"/>
          <w:sz w:val="28"/>
          <w:szCs w:val="28"/>
        </w:rPr>
        <w:tab/>
      </w:r>
      <w:r w:rsidRPr="004F3690">
        <w:rPr>
          <w:rFonts w:cs="Times New Roman"/>
          <w:color w:val="000000" w:themeColor="text1"/>
          <w:sz w:val="28"/>
          <w:szCs w:val="28"/>
        </w:rPr>
        <w:tab/>
      </w:r>
      <w:r w:rsidRPr="004F3690">
        <w:rPr>
          <w:rStyle w:val="Strong"/>
          <w:rFonts w:cs="Times New Roman"/>
          <w:b w:val="0"/>
          <w:bCs w:val="0"/>
          <w:sz w:val="28"/>
          <w:szCs w:val="28"/>
        </w:rPr>
        <w:t>Rīgas Brīvostas pārvalde</w:t>
      </w:r>
    </w:p>
    <w:p w14:paraId="6ABF6149" w14:textId="07A3FAEB" w:rsidR="00A42821" w:rsidRPr="00A57883" w:rsidRDefault="00A42821" w:rsidP="0017638C">
      <w:pPr>
        <w:tabs>
          <w:tab w:val="left" w:pos="1276"/>
          <w:tab w:val="left" w:pos="1418"/>
          <w:tab w:val="left" w:pos="2127"/>
        </w:tabs>
        <w:spacing w:before="120" w:after="120" w:line="276" w:lineRule="auto"/>
        <w:ind w:left="2127" w:hanging="2127"/>
        <w:contextualSpacing/>
        <w:jc w:val="both"/>
        <w:rPr>
          <w:rFonts w:cs="Times New Roman"/>
          <w:color w:val="000000" w:themeColor="text1"/>
          <w:sz w:val="28"/>
          <w:szCs w:val="28"/>
        </w:rPr>
      </w:pPr>
      <w:r w:rsidRPr="00A57883">
        <w:rPr>
          <w:color w:val="000000"/>
          <w:sz w:val="28"/>
          <w:szCs w:val="28"/>
        </w:rPr>
        <w:t>Regula Nr. 1303/2013 - Eiropas Parlamenta un Padomes 2013. gada 17. decembra Regula (ES) Nr.1303/2013, ar ko paredz kopīgus noteikumus par ERAF, ESF, KF, Eiropas Lauksaimniecības fondu lauku attīstībai un Eiropas Jūrlietu un zivsaimniecības fondu un vispārīgus noteikumus par ERAF, ESF, KF un Eiropas Jūrlietu un zivsaimniecības fondu un atceļ Padomes Regulu (EK) Nr.1083/2006</w:t>
      </w:r>
    </w:p>
    <w:p w14:paraId="77027717" w14:textId="591B6226" w:rsidR="009C0862" w:rsidRDefault="009C0862" w:rsidP="0017638C">
      <w:pPr>
        <w:tabs>
          <w:tab w:val="left" w:pos="1418"/>
          <w:tab w:val="left" w:pos="1843"/>
          <w:tab w:val="left" w:pos="2127"/>
        </w:tabs>
        <w:spacing w:before="120" w:after="120" w:line="276" w:lineRule="auto"/>
        <w:ind w:left="2127" w:hanging="2127"/>
        <w:contextualSpacing/>
        <w:jc w:val="both"/>
        <w:rPr>
          <w:rFonts w:cs="Times New Roman"/>
          <w:color w:val="000000" w:themeColor="text1"/>
          <w:sz w:val="28"/>
          <w:szCs w:val="28"/>
        </w:rPr>
      </w:pPr>
      <w:r w:rsidRPr="00A57883">
        <w:rPr>
          <w:rFonts w:cs="Times New Roman"/>
          <w:color w:val="000000" w:themeColor="text1"/>
          <w:sz w:val="28"/>
          <w:szCs w:val="28"/>
        </w:rPr>
        <w:t>RI</w:t>
      </w:r>
      <w:r w:rsidR="00B76345" w:rsidRPr="00A57883">
        <w:rPr>
          <w:rFonts w:cs="Times New Roman"/>
          <w:color w:val="000000" w:themeColor="text1"/>
          <w:sz w:val="28"/>
          <w:szCs w:val="28"/>
        </w:rPr>
        <w:t xml:space="preserve">              </w:t>
      </w:r>
      <w:r w:rsidRPr="00A57883">
        <w:rPr>
          <w:rFonts w:cs="Times New Roman"/>
          <w:color w:val="000000" w:themeColor="text1"/>
          <w:sz w:val="28"/>
          <w:szCs w:val="28"/>
        </w:rPr>
        <w:t>-</w:t>
      </w:r>
      <w:r w:rsidRPr="00A57883">
        <w:rPr>
          <w:rFonts w:cs="Times New Roman"/>
          <w:color w:val="000000" w:themeColor="text1"/>
          <w:sz w:val="28"/>
          <w:szCs w:val="28"/>
        </w:rPr>
        <w:tab/>
      </w:r>
      <w:r w:rsidRPr="00A57883">
        <w:rPr>
          <w:rFonts w:cs="Times New Roman"/>
          <w:color w:val="000000" w:themeColor="text1"/>
          <w:sz w:val="28"/>
          <w:szCs w:val="28"/>
        </w:rPr>
        <w:tab/>
      </w:r>
      <w:r w:rsidR="00B76345" w:rsidRPr="00A57883">
        <w:rPr>
          <w:rFonts w:cs="Times New Roman"/>
          <w:color w:val="000000" w:themeColor="text1"/>
          <w:sz w:val="28"/>
          <w:szCs w:val="28"/>
        </w:rPr>
        <w:tab/>
      </w:r>
      <w:r w:rsidRPr="00A57883">
        <w:rPr>
          <w:rFonts w:cs="Times New Roman"/>
          <w:color w:val="000000" w:themeColor="text1"/>
          <w:sz w:val="28"/>
          <w:szCs w:val="28"/>
        </w:rPr>
        <w:t xml:space="preserve">ES fondu, </w:t>
      </w:r>
      <w:r w:rsidRPr="00A57883">
        <w:rPr>
          <w:rFonts w:eastAsia="EUAlbertina-Bold-Identity-H" w:cs="Times New Roman"/>
          <w:color w:val="000000" w:themeColor="text1"/>
          <w:sz w:val="28"/>
          <w:szCs w:val="28"/>
          <w:lang w:eastAsia="lv-LV"/>
        </w:rPr>
        <w:t>EEZ/Norvēģijas finanšu instrumentu</w:t>
      </w:r>
      <w:r w:rsidRPr="00A57883">
        <w:rPr>
          <w:rFonts w:cs="Times New Roman"/>
          <w:color w:val="000000" w:themeColor="text1"/>
          <w:sz w:val="28"/>
          <w:szCs w:val="28"/>
        </w:rPr>
        <w:t xml:space="preserve"> revīzijas</w:t>
      </w:r>
      <w:r w:rsidR="00E3650E" w:rsidRPr="00A57883">
        <w:rPr>
          <w:rFonts w:cs="Times New Roman"/>
          <w:color w:val="000000" w:themeColor="text1"/>
          <w:sz w:val="28"/>
          <w:szCs w:val="28"/>
        </w:rPr>
        <w:t xml:space="preserve"> </w:t>
      </w:r>
      <w:r w:rsidRPr="00A57883">
        <w:rPr>
          <w:rFonts w:cs="Times New Roman"/>
          <w:color w:val="000000" w:themeColor="text1"/>
          <w:sz w:val="28"/>
          <w:szCs w:val="28"/>
        </w:rPr>
        <w:t>iestāde</w:t>
      </w:r>
    </w:p>
    <w:p w14:paraId="0A914112" w14:textId="117E3364" w:rsidR="00D75215" w:rsidRPr="00A57883" w:rsidRDefault="00C005BA" w:rsidP="0017638C">
      <w:pPr>
        <w:tabs>
          <w:tab w:val="left" w:pos="1418"/>
          <w:tab w:val="left" w:pos="1843"/>
          <w:tab w:val="left" w:pos="2127"/>
        </w:tabs>
        <w:spacing w:before="120" w:after="120" w:line="276" w:lineRule="auto"/>
        <w:ind w:left="2127" w:hanging="2127"/>
        <w:contextualSpacing/>
        <w:jc w:val="both"/>
        <w:rPr>
          <w:rFonts w:cs="Times New Roman"/>
          <w:color w:val="000000" w:themeColor="text1"/>
          <w:sz w:val="28"/>
          <w:szCs w:val="28"/>
        </w:rPr>
      </w:pPr>
      <w:r>
        <w:rPr>
          <w:rFonts w:cs="Times New Roman"/>
          <w:color w:val="000000" w:themeColor="text1"/>
          <w:sz w:val="28"/>
          <w:szCs w:val="28"/>
        </w:rPr>
        <w:t>RS</w:t>
      </w:r>
      <w:r w:rsidR="00D75215">
        <w:rPr>
          <w:rFonts w:cs="Times New Roman"/>
          <w:color w:val="000000" w:themeColor="text1"/>
          <w:sz w:val="28"/>
          <w:szCs w:val="28"/>
        </w:rPr>
        <w:t xml:space="preserve"> </w:t>
      </w:r>
      <w:r w:rsidR="00D75215">
        <w:rPr>
          <w:rFonts w:cs="Times New Roman"/>
          <w:color w:val="000000" w:themeColor="text1"/>
          <w:sz w:val="28"/>
          <w:szCs w:val="28"/>
        </w:rPr>
        <w:tab/>
        <w:t xml:space="preserve">- </w:t>
      </w:r>
      <w:r w:rsidR="00D75215">
        <w:rPr>
          <w:rFonts w:cs="Times New Roman"/>
          <w:color w:val="000000" w:themeColor="text1"/>
          <w:sz w:val="28"/>
          <w:szCs w:val="28"/>
        </w:rPr>
        <w:tab/>
      </w:r>
      <w:r w:rsidR="00872E5D">
        <w:rPr>
          <w:rFonts w:cs="Times New Roman"/>
          <w:color w:val="000000" w:themeColor="text1"/>
          <w:sz w:val="28"/>
          <w:szCs w:val="28"/>
        </w:rPr>
        <w:tab/>
      </w:r>
      <w:r w:rsidR="00D75215">
        <w:rPr>
          <w:rFonts w:cs="Times New Roman"/>
          <w:color w:val="000000" w:themeColor="text1"/>
          <w:sz w:val="28"/>
          <w:szCs w:val="28"/>
        </w:rPr>
        <w:t>R</w:t>
      </w:r>
      <w:r w:rsidR="0065436D">
        <w:rPr>
          <w:rFonts w:cs="Times New Roman"/>
          <w:color w:val="000000" w:themeColor="text1"/>
          <w:sz w:val="28"/>
          <w:szCs w:val="28"/>
        </w:rPr>
        <w:t>īgas pašvaldības</w:t>
      </w:r>
      <w:r w:rsidR="00D75215">
        <w:rPr>
          <w:rFonts w:cs="Times New Roman"/>
          <w:color w:val="000000" w:themeColor="text1"/>
          <w:sz w:val="28"/>
          <w:szCs w:val="28"/>
        </w:rPr>
        <w:t xml:space="preserve"> SIA “Rīgas satiksme”</w:t>
      </w:r>
    </w:p>
    <w:p w14:paraId="349FAE75" w14:textId="77777777"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 xml:space="preserve">SAM </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Specifiskais atbalsta mērķis</w:t>
      </w:r>
    </w:p>
    <w:p w14:paraId="1CF5FFD1" w14:textId="77777777" w:rsidR="00272CFE" w:rsidRPr="00A57883" w:rsidRDefault="00272CFE"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 xml:space="preserve">SI </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ES fondu sadarbības iestāde</w:t>
      </w:r>
    </w:p>
    <w:p w14:paraId="246E29DD" w14:textId="25EA1DB5" w:rsidR="005B7526" w:rsidRPr="00A57883" w:rsidRDefault="005B7526"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SIA</w:t>
      </w:r>
      <w:r w:rsidRPr="00A57883">
        <w:rPr>
          <w:rFonts w:eastAsia="EUAlbertina-Bold-Identity-H" w:cs="Times New Roman"/>
          <w:color w:val="000000" w:themeColor="text1"/>
          <w:sz w:val="28"/>
          <w:szCs w:val="28"/>
          <w:lang w:eastAsia="lv-LV"/>
        </w:rPr>
        <w:tab/>
        <w:t>-</w:t>
      </w:r>
      <w:r w:rsidRPr="00A57883">
        <w:rPr>
          <w:rFonts w:eastAsia="EUAlbertina-Bold-Identity-H" w:cs="Times New Roman"/>
          <w:color w:val="000000" w:themeColor="text1"/>
          <w:sz w:val="28"/>
          <w:szCs w:val="28"/>
          <w:lang w:eastAsia="lv-LV"/>
        </w:rPr>
        <w:tab/>
      </w:r>
      <w:r w:rsidRPr="00A57883">
        <w:rPr>
          <w:rFonts w:eastAsia="EUAlbertina-Bold-Identity-H" w:cs="Times New Roman"/>
          <w:color w:val="000000" w:themeColor="text1"/>
          <w:sz w:val="28"/>
          <w:szCs w:val="28"/>
          <w:lang w:eastAsia="lv-LV"/>
        </w:rPr>
        <w:tab/>
        <w:t>Sabiedrība ar ierobežotu atbildību</w:t>
      </w:r>
    </w:p>
    <w:p w14:paraId="6CF49724" w14:textId="4BF996D4" w:rsidR="009C0862"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SM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Satiksmes ministrija</w:t>
      </w:r>
    </w:p>
    <w:p w14:paraId="411C313C" w14:textId="090CA843" w:rsidR="00C2114D" w:rsidRPr="00A57883" w:rsidRDefault="00C2114D"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SELK</w:t>
      </w:r>
      <w:r>
        <w:rPr>
          <w:rFonts w:eastAsia="EUAlbertina-Bold-Identity-H" w:cs="Times New Roman"/>
          <w:color w:val="000000" w:themeColor="text1"/>
          <w:sz w:val="28"/>
          <w:szCs w:val="28"/>
          <w:lang w:eastAsia="lv-LV"/>
        </w:rPr>
        <w:tab/>
        <w:t>-</w:t>
      </w:r>
      <w:r>
        <w:rPr>
          <w:rFonts w:eastAsia="EUAlbertina-Bold-Identity-H" w:cs="Times New Roman"/>
          <w:color w:val="000000" w:themeColor="text1"/>
          <w:sz w:val="28"/>
          <w:szCs w:val="28"/>
          <w:lang w:eastAsia="lv-LV"/>
        </w:rPr>
        <w:tab/>
      </w:r>
      <w:r>
        <w:rPr>
          <w:rFonts w:eastAsia="EUAlbertina-Bold-Identity-H" w:cs="Times New Roman"/>
          <w:color w:val="000000" w:themeColor="text1"/>
          <w:sz w:val="28"/>
          <w:szCs w:val="28"/>
          <w:lang w:eastAsia="lv-LV"/>
        </w:rPr>
        <w:tab/>
      </w:r>
      <w:r w:rsidRPr="00C2114D">
        <w:rPr>
          <w:rFonts w:eastAsia="EUAlbertina-Bold-Identity-H" w:cs="Times New Roman"/>
          <w:color w:val="000000" w:themeColor="text1"/>
          <w:sz w:val="28"/>
          <w:szCs w:val="28"/>
          <w:lang w:eastAsia="lv-LV"/>
        </w:rPr>
        <w:t>S</w:t>
      </w:r>
      <w:r>
        <w:rPr>
          <w:rFonts w:eastAsia="EUAlbertina-Bold-Identity-H" w:cs="Times New Roman"/>
          <w:color w:val="000000" w:themeColor="text1"/>
          <w:sz w:val="28"/>
          <w:szCs w:val="28"/>
          <w:lang w:eastAsia="lv-LV"/>
        </w:rPr>
        <w:t>aeimas Eiropas lietu komisija</w:t>
      </w:r>
    </w:p>
    <w:p w14:paraId="1EBDCF34" w14:textId="6D04DCEA" w:rsidR="009C0862" w:rsidRPr="00D014CB"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TM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Tiesli</w:t>
      </w:r>
      <w:r w:rsidR="00D014CB">
        <w:rPr>
          <w:rFonts w:eastAsia="EUAlbertina-Bold-Identity-H" w:cs="Times New Roman"/>
          <w:color w:val="000000" w:themeColor="text1"/>
          <w:sz w:val="28"/>
          <w:szCs w:val="28"/>
          <w:lang w:eastAsia="lv-LV"/>
        </w:rPr>
        <w:t>etu ministrija</w:t>
      </w:r>
    </w:p>
    <w:p w14:paraId="72C2B33D" w14:textId="555271E3"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 xml:space="preserve">UK </w:t>
      </w:r>
      <w:r w:rsidRPr="00A57883">
        <w:rPr>
          <w:rFonts w:cs="Times New Roman"/>
          <w:color w:val="000000" w:themeColor="text1"/>
          <w:sz w:val="28"/>
          <w:szCs w:val="28"/>
        </w:rPr>
        <w:tab/>
        <w:t xml:space="preserve">- </w:t>
      </w:r>
      <w:r w:rsidRPr="00A57883">
        <w:rPr>
          <w:rFonts w:cs="Times New Roman"/>
          <w:color w:val="000000" w:themeColor="text1"/>
          <w:sz w:val="28"/>
          <w:szCs w:val="28"/>
        </w:rPr>
        <w:tab/>
        <w:t>Uzraudzības komiteja</w:t>
      </w:r>
    </w:p>
    <w:p w14:paraId="32631197" w14:textId="46027EE5" w:rsidR="009C0862" w:rsidRPr="00A57883" w:rsidRDefault="009C0862"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eastAsia="EUAlbertina-Bold-Identity-H" w:cs="Times New Roman"/>
          <w:color w:val="000000" w:themeColor="text1"/>
          <w:sz w:val="28"/>
          <w:szCs w:val="28"/>
          <w:lang w:eastAsia="lv-LV"/>
        </w:rPr>
        <w:t>VARAM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r>
      <w:r w:rsidRPr="00A57883">
        <w:rPr>
          <w:rFonts w:cs="Times New Roman"/>
          <w:color w:val="000000" w:themeColor="text1"/>
          <w:sz w:val="28"/>
          <w:szCs w:val="28"/>
        </w:rPr>
        <w:t>Vides aizsardzības un reģionālās attīstības ministrija</w:t>
      </w:r>
    </w:p>
    <w:p w14:paraId="68CAFA8B" w14:textId="31C9E0B1" w:rsidR="00B01A81" w:rsidRPr="00A57883" w:rsidRDefault="00B01A81" w:rsidP="0017638C">
      <w:pPr>
        <w:tabs>
          <w:tab w:val="left" w:pos="1276"/>
          <w:tab w:val="left" w:pos="1418"/>
          <w:tab w:val="left" w:pos="2127"/>
        </w:tabs>
        <w:spacing w:before="120" w:after="120" w:line="276" w:lineRule="auto"/>
        <w:contextualSpacing/>
        <w:rPr>
          <w:rFonts w:cs="Times New Roman"/>
          <w:color w:val="000000" w:themeColor="text1"/>
          <w:sz w:val="28"/>
          <w:szCs w:val="28"/>
        </w:rPr>
      </w:pPr>
      <w:r w:rsidRPr="00A57883">
        <w:rPr>
          <w:rFonts w:cs="Times New Roman"/>
          <w:color w:val="000000" w:themeColor="text1"/>
          <w:sz w:val="28"/>
          <w:szCs w:val="28"/>
        </w:rPr>
        <w:t>VAS</w:t>
      </w:r>
      <w:r w:rsidRPr="00A57883">
        <w:rPr>
          <w:rFonts w:cs="Times New Roman"/>
          <w:color w:val="000000" w:themeColor="text1"/>
          <w:sz w:val="28"/>
          <w:szCs w:val="28"/>
        </w:rPr>
        <w:tab/>
        <w:t>-</w:t>
      </w:r>
      <w:r w:rsidRPr="00A57883">
        <w:rPr>
          <w:rFonts w:cs="Times New Roman"/>
          <w:color w:val="000000" w:themeColor="text1"/>
          <w:sz w:val="28"/>
          <w:szCs w:val="28"/>
        </w:rPr>
        <w:tab/>
      </w:r>
      <w:r w:rsidRPr="00A57883">
        <w:rPr>
          <w:rFonts w:cs="Times New Roman"/>
          <w:color w:val="000000" w:themeColor="text1"/>
          <w:sz w:val="28"/>
          <w:szCs w:val="28"/>
        </w:rPr>
        <w:tab/>
        <w:t>Valsts akciju sabiedrība</w:t>
      </w:r>
    </w:p>
    <w:p w14:paraId="197CD761" w14:textId="5439E91D" w:rsidR="009C0862" w:rsidRPr="00A57883" w:rsidRDefault="009C0862" w:rsidP="0017638C">
      <w:pPr>
        <w:tabs>
          <w:tab w:val="left" w:pos="993"/>
          <w:tab w:val="left" w:pos="2127"/>
        </w:tabs>
        <w:spacing w:before="120" w:after="120" w:line="276" w:lineRule="auto"/>
        <w:ind w:left="2127" w:hanging="2127"/>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VI</w:t>
      </w:r>
      <w:r w:rsidR="0075302D" w:rsidRPr="00A57883">
        <w:rPr>
          <w:rFonts w:eastAsia="EUAlbertina-Bold-Identity-H" w:cs="Times New Roman"/>
          <w:color w:val="000000" w:themeColor="text1"/>
          <w:sz w:val="28"/>
          <w:szCs w:val="28"/>
          <w:lang w:eastAsia="lv-LV"/>
        </w:rPr>
        <w:tab/>
      </w:r>
      <w:r w:rsidR="00B76345" w:rsidRPr="00A57883">
        <w:rPr>
          <w:rFonts w:eastAsia="EUAlbertina-Bold-Identity-H" w:cs="Times New Roman"/>
          <w:color w:val="000000" w:themeColor="text1"/>
          <w:sz w:val="28"/>
          <w:szCs w:val="28"/>
          <w:lang w:eastAsia="lv-LV"/>
        </w:rPr>
        <w:t xml:space="preserve">    </w:t>
      </w:r>
      <w:r w:rsidR="0075302D" w:rsidRPr="00A57883">
        <w:rPr>
          <w:rFonts w:eastAsia="EUAlbertina-Bold-Identity-H" w:cs="Times New Roman"/>
          <w:color w:val="000000" w:themeColor="text1"/>
          <w:sz w:val="28"/>
          <w:szCs w:val="28"/>
          <w:lang w:eastAsia="lv-LV"/>
        </w:rPr>
        <w:t>-</w:t>
      </w:r>
      <w:r w:rsidR="0075302D" w:rsidRPr="00A57883">
        <w:rPr>
          <w:rFonts w:eastAsia="EUAlbertina-Bold-Identity-H" w:cs="Times New Roman"/>
          <w:color w:val="000000" w:themeColor="text1"/>
          <w:sz w:val="28"/>
          <w:szCs w:val="28"/>
          <w:lang w:eastAsia="lv-LV"/>
        </w:rPr>
        <w:tab/>
      </w:r>
      <w:r w:rsidRPr="00A57883">
        <w:rPr>
          <w:rFonts w:eastAsia="EUAlbertina-Bold-Identity-H" w:cs="Times New Roman"/>
          <w:color w:val="000000" w:themeColor="text1"/>
          <w:sz w:val="28"/>
          <w:szCs w:val="28"/>
          <w:lang w:eastAsia="lv-LV"/>
        </w:rPr>
        <w:t>ES fondu,</w:t>
      </w:r>
      <w:r w:rsidRPr="00A57883">
        <w:rPr>
          <w:rFonts w:cs="Times New Roman"/>
          <w:color w:val="000000" w:themeColor="text1"/>
          <w:sz w:val="28"/>
          <w:szCs w:val="28"/>
        </w:rPr>
        <w:t xml:space="preserve"> EEZ/Norvēģijas finanšu instrumentu </w:t>
      </w:r>
      <w:r w:rsidRPr="00A57883">
        <w:rPr>
          <w:rFonts w:eastAsia="EUAlbertina-Bold-Identity-H" w:cs="Times New Roman"/>
          <w:color w:val="000000" w:themeColor="text1"/>
          <w:sz w:val="28"/>
          <w:szCs w:val="28"/>
          <w:lang w:eastAsia="lv-LV"/>
        </w:rPr>
        <w:t>vadošā iestāde</w:t>
      </w:r>
    </w:p>
    <w:p w14:paraId="54911828" w14:textId="7824B69B" w:rsidR="00BB3EE9" w:rsidRPr="00A57883" w:rsidRDefault="00BB3EE9" w:rsidP="0017638C">
      <w:pPr>
        <w:tabs>
          <w:tab w:val="left" w:pos="1276"/>
          <w:tab w:val="left" w:pos="2127"/>
        </w:tabs>
        <w:spacing w:before="120" w:after="120" w:line="276" w:lineRule="auto"/>
        <w:ind w:left="1275" w:hanging="1275"/>
        <w:contextualSpacing/>
        <w:rPr>
          <w:rFonts w:cs="Times New Roman"/>
          <w:color w:val="000000" w:themeColor="text1"/>
          <w:sz w:val="28"/>
          <w:szCs w:val="28"/>
        </w:rPr>
      </w:pPr>
      <w:r w:rsidRPr="00A57883">
        <w:rPr>
          <w:rFonts w:eastAsia="EUAlbertina-Bold-Identity-H" w:cs="Times New Roman"/>
          <w:color w:val="000000" w:themeColor="text1"/>
          <w:sz w:val="28"/>
          <w:szCs w:val="28"/>
          <w:lang w:eastAsia="lv-LV"/>
        </w:rPr>
        <w:t xml:space="preserve">VSIA </w:t>
      </w:r>
      <w:r w:rsidRPr="00A57883">
        <w:rPr>
          <w:rFonts w:eastAsia="EUAlbertina-Bold-Identity-H" w:cs="Times New Roman"/>
          <w:color w:val="000000" w:themeColor="text1"/>
          <w:sz w:val="28"/>
          <w:szCs w:val="28"/>
          <w:lang w:eastAsia="lv-LV"/>
        </w:rPr>
        <w:tab/>
        <w:t>-</w:t>
      </w:r>
      <w:r w:rsidRPr="00A57883">
        <w:rPr>
          <w:rFonts w:cs="Times New Roman"/>
          <w:color w:val="000000" w:themeColor="text1"/>
          <w:sz w:val="28"/>
          <w:szCs w:val="28"/>
        </w:rPr>
        <w:tab/>
        <w:t>Valsts sabiedrība ar ierobežotu atbildību</w:t>
      </w:r>
    </w:p>
    <w:p w14:paraId="337E4987" w14:textId="4127E8C5" w:rsidR="00E57C26" w:rsidRPr="00A57883" w:rsidRDefault="00E57C26" w:rsidP="0017638C">
      <w:pPr>
        <w:tabs>
          <w:tab w:val="left" w:pos="1276"/>
          <w:tab w:val="left" w:pos="2127"/>
        </w:tabs>
        <w:spacing w:before="120" w:after="120" w:line="276" w:lineRule="auto"/>
        <w:ind w:left="1275" w:hanging="1275"/>
        <w:contextualSpacing/>
        <w:rPr>
          <w:rFonts w:cs="Times New Roman"/>
          <w:color w:val="000000" w:themeColor="text1"/>
          <w:sz w:val="28"/>
          <w:szCs w:val="28"/>
        </w:rPr>
      </w:pPr>
      <w:r w:rsidRPr="00A57883">
        <w:rPr>
          <w:rFonts w:eastAsia="EUAlbertina-Bold-Identity-H" w:cs="Times New Roman"/>
          <w:color w:val="000000" w:themeColor="text1"/>
          <w:sz w:val="28"/>
          <w:szCs w:val="28"/>
          <w:lang w:eastAsia="lv-LV"/>
        </w:rPr>
        <w:t>VSS</w:t>
      </w:r>
      <w:r w:rsidRPr="00A57883">
        <w:rPr>
          <w:rFonts w:eastAsia="EUAlbertina-Bold-Identity-H" w:cs="Times New Roman"/>
          <w:color w:val="000000" w:themeColor="text1"/>
          <w:sz w:val="28"/>
          <w:szCs w:val="28"/>
          <w:lang w:eastAsia="lv-LV"/>
        </w:rPr>
        <w:tab/>
        <w:t>-</w:t>
      </w:r>
      <w:r w:rsidRPr="00A57883">
        <w:rPr>
          <w:rFonts w:cs="Times New Roman"/>
          <w:color w:val="000000" w:themeColor="text1"/>
          <w:sz w:val="28"/>
          <w:szCs w:val="28"/>
        </w:rPr>
        <w:tab/>
        <w:t>Valsts sekretāru sanāksme</w:t>
      </w:r>
    </w:p>
    <w:p w14:paraId="037442A9" w14:textId="5CC41CBB" w:rsidR="009C0862" w:rsidRPr="00A57883" w:rsidRDefault="009C0862"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A57883">
        <w:rPr>
          <w:rFonts w:eastAsia="EUAlbertina-Bold-Identity-H" w:cs="Times New Roman"/>
          <w:color w:val="000000" w:themeColor="text1"/>
          <w:sz w:val="28"/>
          <w:szCs w:val="28"/>
          <w:lang w:eastAsia="lv-LV"/>
        </w:rPr>
        <w:t>VM</w:t>
      </w:r>
      <w:r w:rsidRPr="00A57883">
        <w:rPr>
          <w:rFonts w:eastAsia="EUAlbertina-Bold-Identity-H" w:cs="Times New Roman"/>
          <w:color w:val="000000" w:themeColor="text1"/>
          <w:sz w:val="28"/>
          <w:szCs w:val="28"/>
          <w:lang w:eastAsia="lv-LV"/>
        </w:rPr>
        <w:tab/>
        <w:t xml:space="preserve">- </w:t>
      </w:r>
      <w:r w:rsidRPr="00A57883">
        <w:rPr>
          <w:rFonts w:eastAsia="EUAlbertina-Bold-Identity-H" w:cs="Times New Roman"/>
          <w:color w:val="000000" w:themeColor="text1"/>
          <w:sz w:val="28"/>
          <w:szCs w:val="28"/>
          <w:lang w:eastAsia="lv-LV"/>
        </w:rPr>
        <w:tab/>
        <w:t>Veselības ministrija</w:t>
      </w:r>
    </w:p>
    <w:p w14:paraId="6A8F277E" w14:textId="1548E4EA" w:rsidR="00F138A9" w:rsidRDefault="00F138A9" w:rsidP="0017638C">
      <w:pPr>
        <w:tabs>
          <w:tab w:val="left" w:pos="1276"/>
          <w:tab w:val="left" w:pos="1418"/>
          <w:tab w:val="left" w:pos="2127"/>
        </w:tabs>
        <w:spacing w:before="120" w:after="120" w:line="276" w:lineRule="auto"/>
        <w:contextualSpacing/>
        <w:rPr>
          <w:rFonts w:eastAsia="Calibri" w:cs="Times New Roman"/>
          <w:sz w:val="28"/>
          <w:szCs w:val="28"/>
        </w:rPr>
      </w:pPr>
      <w:r w:rsidRPr="00A57883">
        <w:rPr>
          <w:rFonts w:eastAsia="EUAlbertina-Bold-Identity-H" w:cs="Times New Roman"/>
          <w:color w:val="000000" w:themeColor="text1"/>
          <w:sz w:val="28"/>
          <w:szCs w:val="28"/>
          <w:lang w:eastAsia="lv-LV"/>
        </w:rPr>
        <w:lastRenderedPageBreak/>
        <w:t>VVD</w:t>
      </w:r>
      <w:r w:rsidRPr="00A57883">
        <w:rPr>
          <w:rFonts w:eastAsia="EUAlbertina-Bold-Identity-H" w:cs="Times New Roman"/>
          <w:color w:val="000000" w:themeColor="text1"/>
          <w:sz w:val="28"/>
          <w:szCs w:val="28"/>
          <w:lang w:eastAsia="lv-LV"/>
        </w:rPr>
        <w:tab/>
        <w:t>-</w:t>
      </w:r>
      <w:r w:rsidRPr="00A57883">
        <w:rPr>
          <w:rFonts w:eastAsia="EUAlbertina-Bold-Identity-H" w:cs="Times New Roman"/>
          <w:color w:val="000000" w:themeColor="text1"/>
          <w:sz w:val="28"/>
          <w:szCs w:val="28"/>
          <w:lang w:eastAsia="lv-LV"/>
        </w:rPr>
        <w:tab/>
      </w:r>
      <w:r w:rsidRPr="00A57883">
        <w:rPr>
          <w:rFonts w:eastAsia="EUAlbertina-Bold-Identity-H" w:cs="Times New Roman"/>
          <w:color w:val="000000" w:themeColor="text1"/>
          <w:sz w:val="28"/>
          <w:szCs w:val="28"/>
          <w:lang w:eastAsia="lv-LV"/>
        </w:rPr>
        <w:tab/>
      </w:r>
      <w:r w:rsidRPr="00A57883">
        <w:rPr>
          <w:rFonts w:eastAsia="Calibri" w:cs="Times New Roman"/>
          <w:sz w:val="28"/>
          <w:szCs w:val="28"/>
        </w:rPr>
        <w:t xml:space="preserve">Valsts vides dienests </w:t>
      </w:r>
    </w:p>
    <w:p w14:paraId="34883F50" w14:textId="77777777" w:rsidR="00922DDA" w:rsidRDefault="00922DDA"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u w:val="single"/>
          <w:lang w:eastAsia="lv-LV"/>
        </w:rPr>
      </w:pPr>
    </w:p>
    <w:p w14:paraId="1E361A77" w14:textId="2E41FCB4" w:rsidR="00606554" w:rsidRPr="00922DDA" w:rsidRDefault="00606554" w:rsidP="0017638C">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922DDA">
        <w:rPr>
          <w:rFonts w:eastAsia="EUAlbertina-Bold-Identity-H" w:cs="Times New Roman"/>
          <w:color w:val="000000" w:themeColor="text1"/>
          <w:sz w:val="28"/>
          <w:szCs w:val="28"/>
          <w:lang w:eastAsia="lv-LV"/>
        </w:rPr>
        <w:t xml:space="preserve">Citas definīcijas un skaidrojumi: </w:t>
      </w:r>
    </w:p>
    <w:p w14:paraId="39191433" w14:textId="0E485BBC" w:rsidR="009E0C93" w:rsidRDefault="00F876F1" w:rsidP="00606554">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r w:rsidRPr="00F876F1">
        <w:rPr>
          <w:rFonts w:eastAsia="EUAlbertina-Bold-Identity-H" w:cs="Times New Roman"/>
          <w:color w:val="000000" w:themeColor="text1"/>
          <w:sz w:val="28"/>
          <w:szCs w:val="28"/>
          <w:lang w:eastAsia="lv-LV"/>
        </w:rPr>
        <w:t xml:space="preserve">80.00.00 programma </w:t>
      </w:r>
      <w:r>
        <w:rPr>
          <w:rFonts w:eastAsia="EUAlbertina-Bold-Identity-H" w:cs="Times New Roman"/>
          <w:color w:val="000000" w:themeColor="text1"/>
          <w:sz w:val="28"/>
          <w:szCs w:val="28"/>
          <w:lang w:eastAsia="lv-LV"/>
        </w:rPr>
        <w:t xml:space="preserve">- </w:t>
      </w:r>
      <w:r w:rsidRPr="00F876F1">
        <w:rPr>
          <w:rFonts w:eastAsia="EUAlbertina-Bold-Identity-H" w:cs="Times New Roman"/>
          <w:color w:val="000000" w:themeColor="text1"/>
          <w:sz w:val="28"/>
          <w:szCs w:val="28"/>
          <w:lang w:eastAsia="lv-LV"/>
        </w:rPr>
        <w:t>80.00.00 “Nesadalītais finansējums Eiropas Savienības politiku instrumentu un pārējās ārvalstu finanšu palīdzības līdzfinansēto pro</w:t>
      </w:r>
      <w:r>
        <w:rPr>
          <w:rFonts w:eastAsia="EUAlbertina-Bold-Identity-H" w:cs="Times New Roman"/>
          <w:color w:val="000000" w:themeColor="text1"/>
          <w:sz w:val="28"/>
          <w:szCs w:val="28"/>
          <w:lang w:eastAsia="lv-LV"/>
        </w:rPr>
        <w:t>jektu un pasākumu īstenošanai”</w:t>
      </w:r>
      <w:r w:rsidRPr="00F876F1">
        <w:rPr>
          <w:rFonts w:eastAsia="EUAlbertina-Bold-Identity-H" w:cs="Times New Roman"/>
          <w:color w:val="000000" w:themeColor="text1"/>
          <w:sz w:val="28"/>
          <w:szCs w:val="28"/>
          <w:lang w:eastAsia="lv-LV"/>
        </w:rPr>
        <w:t xml:space="preserve"> </w:t>
      </w:r>
    </w:p>
    <w:p w14:paraId="08F3E82F" w14:textId="112BA916" w:rsidR="00606554" w:rsidRPr="00606554" w:rsidRDefault="00606554" w:rsidP="00606554">
      <w:pPr>
        <w:tabs>
          <w:tab w:val="left" w:pos="1276"/>
          <w:tab w:val="left" w:pos="1418"/>
          <w:tab w:val="left" w:pos="2127"/>
        </w:tabs>
        <w:spacing w:before="120" w:after="120" w:line="276" w:lineRule="auto"/>
        <w:contextualSpacing/>
        <w:jc w:val="both"/>
        <w:rPr>
          <w:color w:val="0D0D0D" w:themeColor="text1" w:themeTint="F2"/>
          <w:sz w:val="28"/>
          <w:szCs w:val="28"/>
        </w:rPr>
      </w:pPr>
      <w:r>
        <w:rPr>
          <w:color w:val="0D0D0D" w:themeColor="text1" w:themeTint="F2"/>
          <w:sz w:val="28"/>
          <w:szCs w:val="28"/>
        </w:rPr>
        <w:t>F</w:t>
      </w:r>
      <w:r w:rsidRPr="00B9419C">
        <w:rPr>
          <w:color w:val="0D0D0D" w:themeColor="text1" w:themeTint="F2"/>
          <w:sz w:val="28"/>
          <w:szCs w:val="28"/>
        </w:rPr>
        <w:t xml:space="preserve">inanšu disciplīnas </w:t>
      </w:r>
      <w:r w:rsidRPr="00606554">
        <w:rPr>
          <w:color w:val="0D0D0D" w:themeColor="text1" w:themeTint="F2"/>
          <w:sz w:val="28"/>
          <w:szCs w:val="28"/>
        </w:rPr>
        <w:t xml:space="preserve">nosacījumi - </w:t>
      </w:r>
      <w:r w:rsidRPr="00606554">
        <w:rPr>
          <w:sz w:val="28"/>
          <w:szCs w:val="28"/>
        </w:rPr>
        <w:t>2018. gada 26. jūnijā MK apstiprināti grozījumu MK 2014. gada 16. decembra noteikumos Nr. 784 "Kārtība, kādā Eiropas Savienības struktūrfondu un Kohēzijas fonda vadībā iesaistītās institūcijas nodrošina plānošanas dokumentu sagatavošanu un šo fondu ieviešanu 2014. – 2020. gada plānošanas periodā" 50.-52.p., īpaši 51.3 “Ja sadarbības iestāde konstatē samazinājumu iepriekšējā kalendāra gadā faktiski veikto izdevumu un sadarbības iestādē iesniegto maksājuma pieprasījumu apjomā vairāk nekā par 25 % no šo noteikumu 51.2 punktā noteiktajā kārtībā aktualizētā plānoto maksājuma pieprasījumu iesniegšanas grafikā paredzētā, tā samazina Eiropas Savienības fonda un valsts budžeta līdzfinansējumu, ja tāds projektā ir paredzēts, par starpību, kas pārsniedz 25 % no plānoto maksājuma pieprasījumu iesniegšanas grafikā paredzētā. ...” Savukārt izņēmuma gadījumi norādīti 51.4 punktā.</w:t>
      </w:r>
    </w:p>
    <w:p w14:paraId="1252709B" w14:textId="77777777" w:rsidR="00606554" w:rsidRDefault="00606554" w:rsidP="00606554">
      <w:pPr>
        <w:tabs>
          <w:tab w:val="left" w:pos="1276"/>
          <w:tab w:val="left" w:pos="1418"/>
          <w:tab w:val="left" w:pos="2127"/>
        </w:tabs>
        <w:spacing w:before="120" w:after="120" w:line="276" w:lineRule="auto"/>
        <w:contextualSpacing/>
        <w:rPr>
          <w:rFonts w:eastAsia="EUAlbertina-Bold-Identity-H" w:cs="Times New Roman"/>
          <w:color w:val="000000" w:themeColor="text1"/>
          <w:sz w:val="28"/>
          <w:szCs w:val="28"/>
          <w:lang w:eastAsia="lv-LV"/>
        </w:rPr>
      </w:pPr>
    </w:p>
    <w:p w14:paraId="410EF3E1" w14:textId="77777777" w:rsidR="00580C07" w:rsidRPr="00580C07" w:rsidRDefault="00580C07" w:rsidP="00CC7869">
      <w:pPr>
        <w:spacing w:before="120" w:after="120" w:line="276" w:lineRule="auto"/>
        <w:ind w:firstLine="360"/>
        <w:jc w:val="both"/>
        <w:rPr>
          <w:rFonts w:eastAsia="Calibri" w:cs="Times New Roman"/>
          <w:sz w:val="28"/>
          <w:szCs w:val="28"/>
        </w:rPr>
      </w:pPr>
      <w:r w:rsidRPr="00580C07">
        <w:rPr>
          <w:rFonts w:eastAsia="Calibri" w:cs="Times New Roman"/>
          <w:sz w:val="28"/>
          <w:szCs w:val="28"/>
          <w:shd w:val="clear" w:color="auto" w:fill="FFFFFF"/>
        </w:rPr>
        <w:t>Ziņojumā ir izmantoti specifisko atbalsta mērķu un to pasākumu saīsinātie nosaukumi. Ar pilnajiem nosaukumiem var iepazīties ES fondu tīmekļa vietnē</w:t>
      </w:r>
      <w:r w:rsidRPr="00580C07">
        <w:rPr>
          <w:rFonts w:eastAsia="Calibri" w:cs="Times New Roman"/>
          <w:sz w:val="28"/>
          <w:szCs w:val="28"/>
        </w:rPr>
        <w:t xml:space="preserve"> ES fondu tīmekļa vietnē:</w:t>
      </w:r>
    </w:p>
    <w:p w14:paraId="75AEE011" w14:textId="77777777" w:rsidR="00580C07" w:rsidRPr="00580C07" w:rsidRDefault="00580C07" w:rsidP="00CC7869">
      <w:pPr>
        <w:numPr>
          <w:ilvl w:val="0"/>
          <w:numId w:val="39"/>
        </w:numPr>
        <w:spacing w:before="120" w:after="120" w:line="276" w:lineRule="auto"/>
        <w:jc w:val="both"/>
        <w:rPr>
          <w:rFonts w:eastAsia="Calibri" w:cs="Times New Roman"/>
          <w:color w:val="0563C1"/>
          <w:sz w:val="28"/>
          <w:szCs w:val="28"/>
          <w:u w:val="single"/>
        </w:rPr>
      </w:pPr>
      <w:r w:rsidRPr="00580C07">
        <w:rPr>
          <w:rFonts w:eastAsia="Calibri" w:cs="Times New Roman"/>
          <w:sz w:val="28"/>
          <w:szCs w:val="28"/>
        </w:rPr>
        <w:t xml:space="preserve">sadaļa: ES fondi 2014-2020 → Plānošana → Plānošanas dokumenti (tabulas 15.ieraksts): </w:t>
      </w:r>
      <w:hyperlink r:id="rId12" w:history="1">
        <w:r w:rsidRPr="00580C07">
          <w:rPr>
            <w:rFonts w:eastAsia="Calibri" w:cs="Times New Roman"/>
            <w:color w:val="0563C1"/>
            <w:sz w:val="28"/>
            <w:szCs w:val="28"/>
            <w:u w:val="single"/>
          </w:rPr>
          <w:t>http://www.esfondi.lv/planosanas-dokumenti</w:t>
        </w:r>
      </w:hyperlink>
      <w:r w:rsidRPr="00580C07">
        <w:rPr>
          <w:rFonts w:eastAsia="Calibri" w:cs="Times New Roman"/>
          <w:color w:val="0563C1"/>
          <w:sz w:val="28"/>
          <w:szCs w:val="28"/>
          <w:u w:val="single"/>
        </w:rPr>
        <w:t>.</w:t>
      </w:r>
    </w:p>
    <w:p w14:paraId="50D6EA81" w14:textId="47900752" w:rsidR="00580C07" w:rsidRPr="00580C07" w:rsidRDefault="00580C07" w:rsidP="00CC7869">
      <w:pPr>
        <w:spacing w:before="120" w:after="120" w:line="276" w:lineRule="auto"/>
        <w:ind w:firstLine="360"/>
        <w:jc w:val="both"/>
        <w:rPr>
          <w:rFonts w:eastAsia="Calibri" w:cs="Times New Roman"/>
          <w:sz w:val="28"/>
          <w:szCs w:val="28"/>
        </w:rPr>
      </w:pPr>
      <w:r w:rsidRPr="00580C07">
        <w:rPr>
          <w:rFonts w:eastAsia="Calibri" w:cs="Times New Roman"/>
          <w:sz w:val="28"/>
          <w:szCs w:val="28"/>
          <w:lang w:eastAsia="ar-SA"/>
        </w:rPr>
        <w:t>Detalizētāka informācija par</w:t>
      </w:r>
      <w:r w:rsidRPr="00580C07">
        <w:rPr>
          <w:rFonts w:eastAsia="Calibri" w:cs="Times New Roman"/>
          <w:color w:val="000000"/>
          <w:sz w:val="28"/>
          <w:szCs w:val="28"/>
        </w:rPr>
        <w:t xml:space="preserve"> finanšu progresu, kā arī maksājumu plānu izpildi</w:t>
      </w:r>
      <w:r w:rsidRPr="00580C07">
        <w:rPr>
          <w:rFonts w:eastAsia="Calibri" w:cs="Times New Roman"/>
          <w:sz w:val="28"/>
          <w:szCs w:val="28"/>
          <w:lang w:eastAsia="ar-SA"/>
        </w:rPr>
        <w:t xml:space="preserve"> katru mēnesi tiek apkopota un iesniegta MK ar </w:t>
      </w:r>
      <w:r w:rsidRPr="00580C07">
        <w:rPr>
          <w:rFonts w:eastAsia="Calibri" w:cs="Times New Roman"/>
          <w:sz w:val="28"/>
          <w:szCs w:val="28"/>
          <w:shd w:val="clear" w:color="auto" w:fill="FFFFFF"/>
        </w:rPr>
        <w:t>operatīvo pārskatu par ES Kohēzijas politikas fondu investīciju ieviešanas statusu. A</w:t>
      </w:r>
      <w:r w:rsidRPr="00580C07">
        <w:rPr>
          <w:rFonts w:eastAsia="Calibri" w:cs="Times New Roman"/>
          <w:sz w:val="28"/>
          <w:szCs w:val="28"/>
        </w:rPr>
        <w:t xml:space="preserve">ktualitātes, kas ziņotas ar ikmēneša ziņojumiem, netiek atkārtotas šajā ziņojumā. Detalizēta informācija par finanšu progresu un plānu izpildi, t.sk. par finanšu instrumentiem, </w:t>
      </w:r>
      <w:r w:rsidR="005D13FA">
        <w:rPr>
          <w:rFonts w:eastAsia="Calibri" w:cs="Times New Roman"/>
          <w:sz w:val="28"/>
          <w:szCs w:val="28"/>
        </w:rPr>
        <w:t>n</w:t>
      </w:r>
      <w:r w:rsidR="004F3AA8">
        <w:rPr>
          <w:rFonts w:eastAsia="Calibri" w:cs="Times New Roman"/>
          <w:sz w:val="28"/>
          <w:szCs w:val="28"/>
        </w:rPr>
        <w:t xml:space="preserve">eizlietoto (brīvo) finansējumu </w:t>
      </w:r>
      <w:r w:rsidRPr="00580C07">
        <w:rPr>
          <w:rFonts w:eastAsia="Calibri" w:cs="Times New Roman"/>
          <w:sz w:val="28"/>
          <w:szCs w:val="28"/>
        </w:rPr>
        <w:t>pieejama ES fondu tīmekļa vietnē:</w:t>
      </w:r>
    </w:p>
    <w:p w14:paraId="5FEF3A4B" w14:textId="77777777" w:rsidR="00580C07" w:rsidRPr="00580C07" w:rsidRDefault="00580C07" w:rsidP="00CC7869">
      <w:pPr>
        <w:numPr>
          <w:ilvl w:val="0"/>
          <w:numId w:val="38"/>
        </w:numPr>
        <w:spacing w:before="120" w:after="120" w:line="276" w:lineRule="auto"/>
        <w:jc w:val="both"/>
        <w:rPr>
          <w:rFonts w:eastAsia="Calibri" w:cs="Times New Roman"/>
          <w:color w:val="0563C1"/>
          <w:sz w:val="28"/>
          <w:szCs w:val="28"/>
          <w:u w:val="single"/>
        </w:rPr>
      </w:pPr>
      <w:r w:rsidRPr="00580C07">
        <w:rPr>
          <w:rFonts w:eastAsia="EUAlbertina-Bold-Identity-H" w:cs="Times New Roman"/>
          <w:color w:val="000000"/>
          <w:sz w:val="28"/>
          <w:szCs w:val="28"/>
          <w:lang w:eastAsia="lv-LV"/>
        </w:rPr>
        <w:t>sadaļa ES fondi 2014 - 2020 → Ieviešana → Ieviešanas progress:</w:t>
      </w:r>
    </w:p>
    <w:p w14:paraId="779C2A81" w14:textId="77777777" w:rsidR="00580C07" w:rsidRPr="00580C07" w:rsidRDefault="005130C4" w:rsidP="00CC7869">
      <w:pPr>
        <w:spacing w:before="120" w:after="120" w:line="276" w:lineRule="auto"/>
        <w:jc w:val="both"/>
        <w:rPr>
          <w:rFonts w:eastAsia="Calibri" w:cs="Times New Roman"/>
          <w:sz w:val="28"/>
          <w:szCs w:val="28"/>
        </w:rPr>
      </w:pPr>
      <w:hyperlink r:id="rId13" w:history="1">
        <w:r w:rsidR="00580C07" w:rsidRPr="00580C07">
          <w:rPr>
            <w:rFonts w:eastAsia="Calibri" w:cs="Times New Roman"/>
            <w:color w:val="0563C1"/>
            <w:sz w:val="28"/>
            <w:szCs w:val="28"/>
            <w:u w:val="single"/>
          </w:rPr>
          <w:t>http://www.esfondi.lv/finansu-un-raditaju-plani-to-izpilde</w:t>
        </w:r>
      </w:hyperlink>
      <w:r w:rsidR="00580C07" w:rsidRPr="00580C07">
        <w:rPr>
          <w:rFonts w:eastAsia="Calibri" w:cs="Times New Roman"/>
          <w:color w:val="0563C1"/>
          <w:sz w:val="28"/>
          <w:szCs w:val="28"/>
          <w:u w:val="single"/>
        </w:rPr>
        <w:t>;</w:t>
      </w:r>
    </w:p>
    <w:p w14:paraId="3D17A035" w14:textId="77777777" w:rsidR="00580C07" w:rsidRPr="00580C07" w:rsidRDefault="00580C07" w:rsidP="00CC7869">
      <w:pPr>
        <w:numPr>
          <w:ilvl w:val="0"/>
          <w:numId w:val="27"/>
        </w:numPr>
        <w:spacing w:before="120" w:after="120" w:line="276" w:lineRule="auto"/>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 xml:space="preserve">sadaļa ES fondi 2014 - 2020 → Ieviešana → Ieviešanas plāni un to izpilde → 2018. gads: </w:t>
      </w:r>
      <w:hyperlink r:id="rId14" w:history="1">
        <w:r w:rsidRPr="00580C07">
          <w:rPr>
            <w:rFonts w:eastAsia="EUAlbertina-Bold-Identity-H" w:cs="Times New Roman"/>
            <w:color w:val="0563C1"/>
            <w:sz w:val="28"/>
            <w:szCs w:val="28"/>
            <w:u w:val="single"/>
            <w:lang w:eastAsia="lv-LV"/>
          </w:rPr>
          <w:t>http://www.esfondi.lv/2018.gads</w:t>
        </w:r>
      </w:hyperlink>
      <w:r w:rsidRPr="00580C07">
        <w:rPr>
          <w:rFonts w:eastAsia="EUAlbertina-Bold-Identity-H" w:cs="Times New Roman"/>
          <w:color w:val="000000"/>
          <w:sz w:val="28"/>
          <w:szCs w:val="28"/>
          <w:lang w:eastAsia="lv-LV"/>
        </w:rPr>
        <w:t>;</w:t>
      </w:r>
    </w:p>
    <w:p w14:paraId="4E69E925" w14:textId="77777777" w:rsidR="00580C07" w:rsidRPr="00580C07" w:rsidRDefault="00580C07" w:rsidP="00CC7869">
      <w:pPr>
        <w:spacing w:before="120" w:after="120" w:line="276" w:lineRule="auto"/>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Informācija par rādītājiem un sasniegtajām vērtībām:</w:t>
      </w:r>
    </w:p>
    <w:p w14:paraId="50220CC1" w14:textId="77777777" w:rsidR="00580C07" w:rsidRPr="00580C07" w:rsidRDefault="00580C07" w:rsidP="00CC7869">
      <w:pPr>
        <w:numPr>
          <w:ilvl w:val="0"/>
          <w:numId w:val="27"/>
        </w:numPr>
        <w:spacing w:before="120" w:after="120" w:line="276" w:lineRule="auto"/>
        <w:ind w:left="714" w:hanging="357"/>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lastRenderedPageBreak/>
        <w:t xml:space="preserve">sadaļa ES fondi 2014 - 2020 → Ieviešana → Ieviešanas plāni un to izpilde → Rādītāji: </w:t>
      </w:r>
      <w:hyperlink r:id="rId15" w:history="1">
        <w:r w:rsidRPr="00580C07">
          <w:rPr>
            <w:rFonts w:eastAsia="EUAlbertina-Bold-Identity-H" w:cs="Times New Roman"/>
            <w:color w:val="0563C1"/>
            <w:sz w:val="28"/>
            <w:szCs w:val="28"/>
            <w:u w:val="single"/>
            <w:lang w:eastAsia="lv-LV"/>
          </w:rPr>
          <w:t>https://www.esfondi.lv/raditaju-plani-un-sasniegtas-vertibas</w:t>
        </w:r>
      </w:hyperlink>
      <w:r w:rsidRPr="00580C07">
        <w:rPr>
          <w:rFonts w:eastAsia="EUAlbertina-Bold-Identity-H" w:cs="Times New Roman"/>
          <w:color w:val="000000"/>
          <w:sz w:val="28"/>
          <w:szCs w:val="28"/>
          <w:lang w:eastAsia="lv-LV"/>
        </w:rPr>
        <w:t>.</w:t>
      </w:r>
    </w:p>
    <w:p w14:paraId="4550198F" w14:textId="77777777" w:rsidR="00580C07" w:rsidRPr="00580C07" w:rsidRDefault="00580C07" w:rsidP="00CC7869">
      <w:pPr>
        <w:spacing w:before="120" w:after="120" w:line="276" w:lineRule="auto"/>
        <w:ind w:firstLine="357"/>
        <w:jc w:val="both"/>
        <w:rPr>
          <w:rFonts w:eastAsia="Calibri" w:cs="Times New Roman"/>
          <w:sz w:val="28"/>
          <w:szCs w:val="28"/>
        </w:rPr>
      </w:pPr>
      <w:r w:rsidRPr="00580C07">
        <w:rPr>
          <w:rFonts w:eastAsia="Calibri" w:cs="Times New Roman"/>
          <w:sz w:val="28"/>
          <w:szCs w:val="28"/>
        </w:rPr>
        <w:t>Ziņojumi, pārskati, dažādas publikācijas un prezentācijas regulāri pieejami ES fondu tīmekļa vietnē:</w:t>
      </w:r>
    </w:p>
    <w:p w14:paraId="2CF16DCC" w14:textId="77777777" w:rsidR="00580C07" w:rsidRPr="00580C07" w:rsidRDefault="00580C07" w:rsidP="00CC7869">
      <w:pPr>
        <w:numPr>
          <w:ilvl w:val="0"/>
          <w:numId w:val="27"/>
        </w:numPr>
        <w:spacing w:before="120" w:after="120" w:line="276" w:lineRule="auto"/>
        <w:jc w:val="both"/>
        <w:rPr>
          <w:rFonts w:eastAsia="EUAlbertina-Bold-Identity-H" w:cs="Times New Roman"/>
          <w:color w:val="000000"/>
          <w:sz w:val="28"/>
          <w:szCs w:val="28"/>
          <w:lang w:eastAsia="lv-LV"/>
        </w:rPr>
      </w:pPr>
      <w:r w:rsidRPr="00580C07">
        <w:rPr>
          <w:rFonts w:eastAsia="Calibri" w:cs="Times New Roman"/>
          <w:sz w:val="28"/>
          <w:szCs w:val="28"/>
        </w:rPr>
        <w:t xml:space="preserve">ziņojumi pieejami: sadaļa Materiāli un ziņojumi </w:t>
      </w:r>
      <w:r w:rsidRPr="00580C07">
        <w:rPr>
          <w:rFonts w:eastAsia="EUAlbertina-Bold-Identity-H" w:cs="Times New Roman"/>
          <w:color w:val="000000"/>
          <w:sz w:val="28"/>
          <w:szCs w:val="28"/>
          <w:lang w:eastAsia="lv-LV"/>
        </w:rPr>
        <w:t xml:space="preserve">→ ES fondu ziņojumi Ministru kabinetam: </w:t>
      </w:r>
      <w:hyperlink r:id="rId16" w:history="1">
        <w:r w:rsidRPr="00580C07">
          <w:rPr>
            <w:rFonts w:eastAsia="EUAlbertina-Bold-Identity-H" w:cs="Times New Roman"/>
            <w:color w:val="0563C1"/>
            <w:sz w:val="28"/>
            <w:szCs w:val="28"/>
            <w:u w:val="single"/>
            <w:lang w:eastAsia="lv-LV"/>
          </w:rPr>
          <w:t>https://www.esfondi.lv/zinojumi-Ministru-kabinetam</w:t>
        </w:r>
      </w:hyperlink>
      <w:r w:rsidRPr="00580C07">
        <w:rPr>
          <w:rFonts w:eastAsia="EUAlbertina-Bold-Identity-H" w:cs="Times New Roman"/>
          <w:color w:val="0563C1"/>
          <w:sz w:val="28"/>
          <w:szCs w:val="28"/>
          <w:u w:val="single"/>
          <w:lang w:eastAsia="lv-LV"/>
        </w:rPr>
        <w:t>;</w:t>
      </w:r>
    </w:p>
    <w:p w14:paraId="450E05B3" w14:textId="77777777" w:rsidR="00580C07" w:rsidRPr="00580C07" w:rsidRDefault="00580C07" w:rsidP="00CC7869">
      <w:pPr>
        <w:numPr>
          <w:ilvl w:val="0"/>
          <w:numId w:val="27"/>
        </w:numPr>
        <w:spacing w:before="120" w:after="120" w:line="276" w:lineRule="auto"/>
        <w:jc w:val="both"/>
        <w:rPr>
          <w:rFonts w:eastAsia="EUAlbertina-Bold-Identity-H" w:cs="Times New Roman"/>
          <w:color w:val="000000"/>
          <w:sz w:val="28"/>
          <w:szCs w:val="28"/>
          <w:lang w:eastAsia="lv-LV"/>
        </w:rPr>
      </w:pPr>
      <w:r w:rsidRPr="00580C07">
        <w:rPr>
          <w:rFonts w:eastAsia="Calibri" w:cs="Times New Roman"/>
          <w:color w:val="000000"/>
          <w:sz w:val="28"/>
          <w:szCs w:val="28"/>
        </w:rPr>
        <w:t xml:space="preserve">VI prezentācijas: </w:t>
      </w:r>
      <w:r w:rsidRPr="00580C07">
        <w:rPr>
          <w:rFonts w:eastAsia="Calibri" w:cs="Times New Roman"/>
          <w:sz w:val="28"/>
          <w:szCs w:val="28"/>
        </w:rPr>
        <w:t xml:space="preserve">sadaļa Materiāli un ziņojumi </w:t>
      </w:r>
      <w:r w:rsidRPr="00580C07">
        <w:rPr>
          <w:rFonts w:eastAsia="EUAlbertina-Bold-Identity-H" w:cs="Times New Roman"/>
          <w:color w:val="000000"/>
          <w:sz w:val="28"/>
          <w:szCs w:val="28"/>
          <w:lang w:eastAsia="lv-LV"/>
        </w:rPr>
        <w:t xml:space="preserve">→ Publikācijas un prezentācijas → </w:t>
      </w:r>
      <w:hyperlink r:id="rId17" w:history="1">
        <w:r w:rsidRPr="00580C07">
          <w:rPr>
            <w:rFonts w:eastAsia="Calibri" w:cs="Times New Roman"/>
            <w:color w:val="0563C1"/>
            <w:sz w:val="28"/>
            <w:szCs w:val="28"/>
            <w:u w:val="single"/>
          </w:rPr>
          <w:t>http://www.esfondi.lv/prezentacijas</w:t>
        </w:r>
      </w:hyperlink>
      <w:r w:rsidRPr="00580C07">
        <w:rPr>
          <w:rFonts w:eastAsia="Calibri" w:cs="Times New Roman"/>
          <w:sz w:val="28"/>
          <w:szCs w:val="28"/>
        </w:rPr>
        <w:t>.</w:t>
      </w:r>
    </w:p>
    <w:p w14:paraId="45FD6EA8" w14:textId="5CCCB97A" w:rsidR="00580C07" w:rsidRPr="00580C07" w:rsidRDefault="00580C07" w:rsidP="00CC7869">
      <w:pPr>
        <w:spacing w:before="120" w:after="120" w:line="276" w:lineRule="auto"/>
        <w:ind w:firstLine="360"/>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Informācija par ES fondu izvērtēšanas jautājumiem 2014. – 2020. gada plānošanas periodā, t.sk. izvērtēšanas plāniem, izvērtē</w:t>
      </w:r>
      <w:r w:rsidR="001039CE">
        <w:rPr>
          <w:rFonts w:eastAsia="EUAlbertina-Bold-Identity-H" w:cs="Times New Roman"/>
          <w:color w:val="000000"/>
          <w:sz w:val="28"/>
          <w:szCs w:val="28"/>
          <w:lang w:eastAsia="lv-LV"/>
        </w:rPr>
        <w:t>šanas ziņojumiem</w:t>
      </w:r>
      <w:r w:rsidRPr="00580C07">
        <w:rPr>
          <w:rFonts w:eastAsia="EUAlbertina-Bold-Identity-H" w:cs="Times New Roman"/>
          <w:color w:val="000000"/>
          <w:sz w:val="28"/>
          <w:szCs w:val="28"/>
          <w:lang w:eastAsia="lv-LV"/>
        </w:rPr>
        <w:t>, vadlīnijām un metodiskajiem materiāliem, pieejama ES fondu tīmekļa vietnē:</w:t>
      </w:r>
    </w:p>
    <w:p w14:paraId="268AF993" w14:textId="77777777" w:rsidR="00580C07" w:rsidRPr="00580C07" w:rsidRDefault="00580C07" w:rsidP="00CC7869">
      <w:pPr>
        <w:numPr>
          <w:ilvl w:val="0"/>
          <w:numId w:val="40"/>
        </w:numPr>
        <w:spacing w:before="120" w:after="120" w:line="276" w:lineRule="auto"/>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 xml:space="preserve">Sadaļa: Par ES fondiem → Izvērtēšana: </w:t>
      </w:r>
      <w:hyperlink r:id="rId18" w:history="1">
        <w:r w:rsidRPr="00580C07">
          <w:rPr>
            <w:rFonts w:eastAsia="EUAlbertina-Bold-Identity-H" w:cs="Times New Roman"/>
            <w:color w:val="0563C1"/>
            <w:sz w:val="28"/>
            <w:szCs w:val="28"/>
            <w:u w:val="single"/>
            <w:lang w:eastAsia="lv-LV"/>
          </w:rPr>
          <w:t>https://www.esfondi.lv/es-fondu-izvertesana-1</w:t>
        </w:r>
      </w:hyperlink>
      <w:r w:rsidRPr="00580C07">
        <w:rPr>
          <w:rFonts w:eastAsia="EUAlbertina-Bold-Identity-H" w:cs="Times New Roman"/>
          <w:color w:val="000000"/>
          <w:sz w:val="28"/>
          <w:szCs w:val="28"/>
          <w:lang w:eastAsia="lv-LV"/>
        </w:rPr>
        <w:t xml:space="preserve">. </w:t>
      </w:r>
    </w:p>
    <w:p w14:paraId="3C954E60" w14:textId="77777777" w:rsidR="00580C07" w:rsidRPr="00580C07" w:rsidRDefault="00580C07" w:rsidP="00CC7869">
      <w:pPr>
        <w:spacing w:before="120" w:after="120" w:line="276" w:lineRule="auto"/>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 xml:space="preserve">Aktuālā projektu iesniegumu atlašu informācija: </w:t>
      </w:r>
    </w:p>
    <w:p w14:paraId="46EC87C6" w14:textId="5F0A8C79" w:rsidR="00580C07" w:rsidRPr="00580C07" w:rsidRDefault="00580C07" w:rsidP="000658A7">
      <w:pPr>
        <w:numPr>
          <w:ilvl w:val="0"/>
          <w:numId w:val="27"/>
        </w:numPr>
        <w:spacing w:before="120" w:after="120" w:line="276" w:lineRule="auto"/>
        <w:jc w:val="both"/>
        <w:rPr>
          <w:rFonts w:eastAsia="EUAlbertina-Bold-Identity-H" w:cs="Times New Roman"/>
          <w:color w:val="000000"/>
          <w:sz w:val="28"/>
          <w:szCs w:val="28"/>
          <w:lang w:eastAsia="lv-LV"/>
        </w:rPr>
      </w:pPr>
      <w:r w:rsidRPr="00580C07">
        <w:rPr>
          <w:rFonts w:eastAsia="EUAlbertina-Bold-Identity-H" w:cs="Times New Roman"/>
          <w:color w:val="000000"/>
          <w:sz w:val="28"/>
          <w:szCs w:val="28"/>
          <w:lang w:eastAsia="lv-LV"/>
        </w:rPr>
        <w:t xml:space="preserve">CFLA tīmekļa vietnē, sadaļa: ES fondi 2014 – 2020 → projektu iesniegumu atlases: </w:t>
      </w:r>
      <w:hyperlink r:id="rId19" w:history="1">
        <w:r w:rsidR="00E627C0" w:rsidRPr="00A606A5">
          <w:rPr>
            <w:rStyle w:val="Hyperlink"/>
            <w:rFonts w:eastAsia="EUAlbertina-Bold-Identity-H" w:cs="Times New Roman"/>
            <w:sz w:val="28"/>
            <w:szCs w:val="28"/>
            <w:lang w:eastAsia="lv-LV"/>
          </w:rPr>
          <w:t>https://www.cfla.gov.lv/lv/es-fondi-2014-2020/izsludinatas-atlases</w:t>
        </w:r>
      </w:hyperlink>
      <w:r w:rsidRPr="00580C07">
        <w:rPr>
          <w:rFonts w:eastAsia="EUAlbertina-Bold-Identity-H" w:cs="Times New Roman"/>
          <w:color w:val="000000"/>
          <w:sz w:val="28"/>
          <w:szCs w:val="28"/>
          <w:lang w:eastAsia="lv-LV"/>
        </w:rPr>
        <w:t xml:space="preserve">. </w:t>
      </w:r>
    </w:p>
    <w:p w14:paraId="169FC045" w14:textId="6BA2CD41" w:rsidR="00C17ABE" w:rsidRPr="00C6456F" w:rsidRDefault="00C17ABE" w:rsidP="00CC7869">
      <w:pPr>
        <w:pStyle w:val="ListParagraph"/>
        <w:numPr>
          <w:ilvl w:val="0"/>
          <w:numId w:val="27"/>
        </w:numPr>
        <w:spacing w:before="120" w:after="120" w:line="276" w:lineRule="auto"/>
        <w:contextualSpacing w:val="0"/>
        <w:jc w:val="both"/>
        <w:rPr>
          <w:rFonts w:eastAsia="EUAlbertina-Bold-Identity-H" w:cs="Times New Roman"/>
          <w:color w:val="000000" w:themeColor="text1"/>
          <w:sz w:val="28"/>
          <w:szCs w:val="28"/>
          <w:highlight w:val="yellow"/>
          <w:lang w:eastAsia="lv-LV"/>
        </w:rPr>
      </w:pPr>
      <w:r w:rsidRPr="00C6456F">
        <w:rPr>
          <w:rFonts w:eastAsia="EUAlbertina-Bold-Identity-H" w:cs="Times New Roman"/>
          <w:color w:val="000000" w:themeColor="text1"/>
          <w:sz w:val="28"/>
          <w:szCs w:val="28"/>
          <w:highlight w:val="yellow"/>
          <w:lang w:eastAsia="lv-LV"/>
        </w:rPr>
        <w:br w:type="page"/>
      </w:r>
    </w:p>
    <w:p w14:paraId="1E2E1122" w14:textId="5DFD7642" w:rsidR="009C0862" w:rsidRPr="00A57883" w:rsidRDefault="002B6111" w:rsidP="00CC7869">
      <w:pPr>
        <w:pStyle w:val="1lmenis"/>
        <w:spacing w:line="276" w:lineRule="auto"/>
      </w:pPr>
      <w:bookmarkStart w:id="3" w:name="_Toc2156443"/>
      <w:r w:rsidRPr="00A57883">
        <w:lastRenderedPageBreak/>
        <w:t xml:space="preserve">1. </w:t>
      </w:r>
      <w:r w:rsidR="009C0862" w:rsidRPr="00A57883">
        <w:t>Kopsavilkums</w:t>
      </w:r>
      <w:bookmarkEnd w:id="3"/>
    </w:p>
    <w:p w14:paraId="317747E8" w14:textId="574AA3E0" w:rsidR="002B44AF" w:rsidRPr="00454359" w:rsidRDefault="00BF4EF4" w:rsidP="00CC7869">
      <w:pPr>
        <w:spacing w:before="120" w:after="120" w:line="276" w:lineRule="auto"/>
        <w:ind w:firstLine="720"/>
        <w:jc w:val="both"/>
        <w:rPr>
          <w:rFonts w:cs="Times New Roman"/>
          <w:sz w:val="28"/>
          <w:szCs w:val="28"/>
          <w:highlight w:val="yellow"/>
          <w:lang w:eastAsia="lv-LV"/>
        </w:rPr>
      </w:pPr>
      <w:r w:rsidRPr="00BF4EF4">
        <w:rPr>
          <w:rFonts w:cs="Times New Roman"/>
          <w:sz w:val="28"/>
          <w:szCs w:val="28"/>
          <w:lang w:eastAsia="lv-LV"/>
        </w:rPr>
        <w:t>2018.</w:t>
      </w:r>
      <w:r w:rsidR="00C518EE">
        <w:rPr>
          <w:rFonts w:cs="Times New Roman"/>
          <w:sz w:val="28"/>
          <w:szCs w:val="28"/>
          <w:lang w:eastAsia="lv-LV"/>
        </w:rPr>
        <w:t> </w:t>
      </w:r>
      <w:r w:rsidRPr="00BF4EF4">
        <w:rPr>
          <w:rFonts w:cs="Times New Roman"/>
          <w:sz w:val="28"/>
          <w:szCs w:val="28"/>
          <w:lang w:eastAsia="lv-LV"/>
        </w:rPr>
        <w:t>gadā Latvijas ekonomikas izaugsme saglabājusies 2017.</w:t>
      </w:r>
      <w:r w:rsidR="00C518EE">
        <w:rPr>
          <w:rFonts w:cs="Times New Roman"/>
          <w:sz w:val="28"/>
          <w:szCs w:val="28"/>
          <w:lang w:eastAsia="lv-LV"/>
        </w:rPr>
        <w:t> </w:t>
      </w:r>
      <w:r w:rsidRPr="00BF4EF4">
        <w:rPr>
          <w:rFonts w:cs="Times New Roman"/>
          <w:sz w:val="28"/>
          <w:szCs w:val="28"/>
          <w:lang w:eastAsia="lv-LV"/>
        </w:rPr>
        <w:t>gadā sasniegtajā augstajā līmenī, gada pirmajos trīs ceturkšņos veidojot 4,7</w:t>
      </w:r>
      <w:r w:rsidR="00C518EE">
        <w:rPr>
          <w:rFonts w:cs="Times New Roman"/>
          <w:sz w:val="28"/>
          <w:szCs w:val="28"/>
          <w:lang w:eastAsia="lv-LV"/>
        </w:rPr>
        <w:t> </w:t>
      </w:r>
      <w:r w:rsidRPr="00BF4EF4">
        <w:rPr>
          <w:rFonts w:cs="Times New Roman"/>
          <w:sz w:val="28"/>
          <w:szCs w:val="28"/>
          <w:lang w:eastAsia="lv-LV"/>
        </w:rPr>
        <w:t>%. Līdzīgi kā 2017.</w:t>
      </w:r>
      <w:r w:rsidR="00C518EE">
        <w:rPr>
          <w:rFonts w:cs="Times New Roman"/>
          <w:sz w:val="28"/>
          <w:szCs w:val="28"/>
          <w:lang w:eastAsia="lv-LV"/>
        </w:rPr>
        <w:t> </w:t>
      </w:r>
      <w:r w:rsidRPr="00BF4EF4">
        <w:rPr>
          <w:rFonts w:cs="Times New Roman"/>
          <w:sz w:val="28"/>
          <w:szCs w:val="28"/>
          <w:lang w:eastAsia="lv-LV"/>
        </w:rPr>
        <w:t>gadā izaugsmi nodrošināja labvēlīgā situācija Latvijas ārējos tirgos, kā arī investīciju aktivitātes pieaugums un būvniecības nozares straujā attīstība, paātrinoties ES fondu ieplūdei ekonomikā.</w:t>
      </w:r>
      <w:r w:rsidR="000343B7" w:rsidRPr="00454359">
        <w:rPr>
          <w:rFonts w:cs="Times New Roman"/>
          <w:sz w:val="28"/>
          <w:szCs w:val="28"/>
          <w:highlight w:val="yellow"/>
          <w:lang w:eastAsia="lv-LV"/>
        </w:rPr>
        <w:t xml:space="preserve"> </w:t>
      </w:r>
    </w:p>
    <w:p w14:paraId="5A6676D4" w14:textId="780E60E1" w:rsidR="00400217" w:rsidRPr="0014212F" w:rsidRDefault="00CB4470" w:rsidP="00CC7869">
      <w:pPr>
        <w:pStyle w:val="CommentText"/>
        <w:spacing w:before="120" w:after="120" w:line="276" w:lineRule="auto"/>
        <w:ind w:firstLine="720"/>
        <w:jc w:val="both"/>
        <w:rPr>
          <w:sz w:val="28"/>
          <w:szCs w:val="28"/>
        </w:rPr>
      </w:pPr>
      <w:r w:rsidRPr="00A57883">
        <w:rPr>
          <w:rFonts w:cs="Times New Roman"/>
          <w:b/>
          <w:sz w:val="28"/>
          <w:szCs w:val="28"/>
        </w:rPr>
        <w:t xml:space="preserve">Kohēzijas politikas ES fondu 2014. – 2020. gada </w:t>
      </w:r>
      <w:r w:rsidRPr="00A57883">
        <w:rPr>
          <w:rFonts w:cs="Times New Roman"/>
          <w:sz w:val="28"/>
          <w:szCs w:val="28"/>
        </w:rPr>
        <w:t xml:space="preserve">plānošanas </w:t>
      </w:r>
      <w:r w:rsidR="002812BF">
        <w:rPr>
          <w:rFonts w:cs="Times New Roman"/>
          <w:sz w:val="28"/>
          <w:szCs w:val="28"/>
        </w:rPr>
        <w:t>periodā l</w:t>
      </w:r>
      <w:r w:rsidRPr="00A57883">
        <w:rPr>
          <w:rFonts w:cs="Times New Roman"/>
          <w:sz w:val="28"/>
          <w:szCs w:val="28"/>
        </w:rPr>
        <w:t>īdz 201</w:t>
      </w:r>
      <w:r w:rsidR="00D2281D" w:rsidRPr="00A57883">
        <w:rPr>
          <w:rFonts w:cs="Times New Roman"/>
          <w:sz w:val="28"/>
          <w:szCs w:val="28"/>
        </w:rPr>
        <w:t>9</w:t>
      </w:r>
      <w:r w:rsidRPr="00A57883">
        <w:rPr>
          <w:rFonts w:cs="Times New Roman"/>
          <w:sz w:val="28"/>
          <w:szCs w:val="28"/>
        </w:rPr>
        <w:t xml:space="preserve">. gada </w:t>
      </w:r>
      <w:r w:rsidR="00831A8C">
        <w:rPr>
          <w:rFonts w:cs="Times New Roman"/>
          <w:sz w:val="28"/>
          <w:szCs w:val="28"/>
        </w:rPr>
        <w:t>februārim</w:t>
      </w:r>
      <w:r w:rsidR="00D2281D" w:rsidRPr="00A57883">
        <w:rPr>
          <w:rFonts w:cs="Times New Roman"/>
          <w:sz w:val="28"/>
          <w:szCs w:val="28"/>
        </w:rPr>
        <w:t xml:space="preserve"> </w:t>
      </w:r>
      <w:r w:rsidR="00400217" w:rsidRPr="0014212F">
        <w:rPr>
          <w:sz w:val="28"/>
          <w:szCs w:val="28"/>
        </w:rPr>
        <w:t xml:space="preserve">ES fondu investīciju iespējas ir </w:t>
      </w:r>
      <w:r w:rsidR="00400217" w:rsidRPr="0014212F">
        <w:rPr>
          <w:b/>
          <w:bCs/>
          <w:sz w:val="28"/>
          <w:szCs w:val="28"/>
        </w:rPr>
        <w:t>1</w:t>
      </w:r>
      <w:r w:rsidR="00C32B2C">
        <w:rPr>
          <w:b/>
          <w:bCs/>
          <w:sz w:val="28"/>
          <w:szCs w:val="28"/>
        </w:rPr>
        <w:t> </w:t>
      </w:r>
      <w:r w:rsidR="00831A8C">
        <w:rPr>
          <w:b/>
          <w:bCs/>
          <w:sz w:val="28"/>
          <w:szCs w:val="28"/>
        </w:rPr>
        <w:t>280</w:t>
      </w:r>
      <w:r w:rsidR="00400217" w:rsidRPr="0014212F">
        <w:rPr>
          <w:b/>
          <w:bCs/>
          <w:sz w:val="28"/>
          <w:szCs w:val="28"/>
        </w:rPr>
        <w:t xml:space="preserve"> projektu līgumiem</w:t>
      </w:r>
      <w:r w:rsidR="00400217" w:rsidRPr="0014212F">
        <w:rPr>
          <w:sz w:val="28"/>
          <w:szCs w:val="28"/>
        </w:rPr>
        <w:t xml:space="preserve"> </w:t>
      </w:r>
      <w:r w:rsidR="00C32B2C">
        <w:rPr>
          <w:b/>
          <w:bCs/>
          <w:sz w:val="28"/>
          <w:szCs w:val="28"/>
        </w:rPr>
        <w:t>par 4,</w:t>
      </w:r>
      <w:r w:rsidR="00831A8C">
        <w:rPr>
          <w:b/>
          <w:bCs/>
          <w:sz w:val="28"/>
          <w:szCs w:val="28"/>
        </w:rPr>
        <w:t>4</w:t>
      </w:r>
      <w:r w:rsidR="00400217" w:rsidRPr="0014212F">
        <w:rPr>
          <w:b/>
          <w:bCs/>
          <w:sz w:val="28"/>
          <w:szCs w:val="28"/>
        </w:rPr>
        <w:t xml:space="preserve"> mljrd. </w:t>
      </w:r>
      <w:proofErr w:type="spellStart"/>
      <w:r w:rsidR="00400217" w:rsidRPr="0014212F">
        <w:rPr>
          <w:b/>
          <w:bCs/>
          <w:i/>
          <w:iCs/>
          <w:sz w:val="28"/>
          <w:szCs w:val="28"/>
        </w:rPr>
        <w:t>euro</w:t>
      </w:r>
      <w:proofErr w:type="spellEnd"/>
      <w:r w:rsidR="00400217" w:rsidRPr="0014212F">
        <w:rPr>
          <w:b/>
          <w:bCs/>
          <w:sz w:val="28"/>
          <w:szCs w:val="28"/>
        </w:rPr>
        <w:t xml:space="preserve"> kopējām attiecināmajām izmaksām</w:t>
      </w:r>
      <w:r w:rsidR="00C32B2C">
        <w:rPr>
          <w:sz w:val="28"/>
          <w:szCs w:val="28"/>
        </w:rPr>
        <w:t>, t.sk. 3,</w:t>
      </w:r>
      <w:r w:rsidR="00831A8C">
        <w:rPr>
          <w:sz w:val="28"/>
          <w:szCs w:val="28"/>
        </w:rPr>
        <w:t>3</w:t>
      </w:r>
      <w:r w:rsidR="0002302E">
        <w:rPr>
          <w:sz w:val="28"/>
          <w:szCs w:val="28"/>
        </w:rPr>
        <w:t> mljrd. </w:t>
      </w:r>
      <w:proofErr w:type="spellStart"/>
      <w:r w:rsidR="00400217" w:rsidRPr="0014212F">
        <w:rPr>
          <w:i/>
          <w:iCs/>
          <w:sz w:val="28"/>
          <w:szCs w:val="28"/>
        </w:rPr>
        <w:t>euro</w:t>
      </w:r>
      <w:proofErr w:type="spellEnd"/>
      <w:r w:rsidR="00FE1C7A">
        <w:rPr>
          <w:sz w:val="28"/>
          <w:szCs w:val="28"/>
        </w:rPr>
        <w:t xml:space="preserve"> </w:t>
      </w:r>
      <w:r w:rsidR="0002302E">
        <w:rPr>
          <w:sz w:val="28"/>
          <w:szCs w:val="28"/>
        </w:rPr>
        <w:t xml:space="preserve">ES fondi jeb </w:t>
      </w:r>
      <w:r w:rsidR="00831A8C">
        <w:rPr>
          <w:sz w:val="28"/>
          <w:szCs w:val="28"/>
        </w:rPr>
        <w:t>74,3</w:t>
      </w:r>
      <w:r w:rsidR="00CB6E2D">
        <w:rPr>
          <w:sz w:val="28"/>
          <w:szCs w:val="28"/>
        </w:rPr>
        <w:t> </w:t>
      </w:r>
      <w:r w:rsidR="00400217" w:rsidRPr="0014212F">
        <w:rPr>
          <w:sz w:val="28"/>
          <w:szCs w:val="28"/>
        </w:rPr>
        <w:t xml:space="preserve">% no pieejamā ES finansējuma 4,4 mljrd. </w:t>
      </w:r>
      <w:proofErr w:type="spellStart"/>
      <w:r w:rsidR="00400217" w:rsidRPr="0014212F">
        <w:rPr>
          <w:i/>
          <w:iCs/>
          <w:sz w:val="28"/>
          <w:szCs w:val="28"/>
        </w:rPr>
        <w:t>euro</w:t>
      </w:r>
      <w:proofErr w:type="spellEnd"/>
      <w:r w:rsidR="00FE1C7A">
        <w:rPr>
          <w:sz w:val="28"/>
          <w:szCs w:val="28"/>
        </w:rPr>
        <w:t>. Intensīvu projektu atlašu </w:t>
      </w:r>
      <w:r w:rsidR="00400217" w:rsidRPr="0014212F">
        <w:rPr>
          <w:sz w:val="28"/>
          <w:szCs w:val="28"/>
        </w:rPr>
        <w:t xml:space="preserve">rezultātā ik ceturksni ievērojami pieaug jaunu uzsākto investīciju projektu skaits ar nozīmīgu plānoto investīciju apjomu. </w:t>
      </w:r>
      <w:r w:rsidR="009E0B7B">
        <w:rPr>
          <w:rFonts w:cs="Times New Roman"/>
          <w:sz w:val="28"/>
          <w:szCs w:val="28"/>
        </w:rPr>
        <w:t>P</w:t>
      </w:r>
      <w:r w:rsidR="009E0B7B" w:rsidRPr="00A57883">
        <w:rPr>
          <w:rFonts w:cs="Times New Roman"/>
          <w:sz w:val="28"/>
          <w:szCs w:val="28"/>
        </w:rPr>
        <w:t>abeigti ir 126 projekti ar 261,</w:t>
      </w:r>
      <w:r w:rsidR="0014212F">
        <w:rPr>
          <w:rFonts w:cs="Times New Roman"/>
          <w:sz w:val="28"/>
          <w:szCs w:val="28"/>
        </w:rPr>
        <w:t>5</w:t>
      </w:r>
      <w:r w:rsidR="009E0B7B" w:rsidRPr="00A57883">
        <w:rPr>
          <w:rFonts w:cs="Times New Roman"/>
          <w:sz w:val="28"/>
          <w:szCs w:val="28"/>
        </w:rPr>
        <w:t> milj. </w:t>
      </w:r>
      <w:proofErr w:type="spellStart"/>
      <w:r w:rsidR="009E0B7B" w:rsidRPr="00A57883">
        <w:rPr>
          <w:rFonts w:cs="Times New Roman"/>
          <w:i/>
          <w:sz w:val="28"/>
          <w:szCs w:val="28"/>
        </w:rPr>
        <w:t>euro</w:t>
      </w:r>
      <w:proofErr w:type="spellEnd"/>
      <w:r w:rsidR="009E0B7B" w:rsidRPr="00A57883">
        <w:rPr>
          <w:rFonts w:cs="Times New Roman"/>
          <w:sz w:val="28"/>
          <w:szCs w:val="28"/>
        </w:rPr>
        <w:t xml:space="preserve"> ES </w:t>
      </w:r>
      <w:r w:rsidR="009E0B7B">
        <w:rPr>
          <w:rFonts w:cs="Times New Roman"/>
          <w:sz w:val="28"/>
          <w:szCs w:val="28"/>
        </w:rPr>
        <w:t>līdz</w:t>
      </w:r>
      <w:r w:rsidR="009E0B7B" w:rsidRPr="00A57883">
        <w:rPr>
          <w:rFonts w:cs="Times New Roman"/>
          <w:sz w:val="28"/>
          <w:szCs w:val="28"/>
        </w:rPr>
        <w:t>finansējum</w:t>
      </w:r>
      <w:r w:rsidR="009E0B7B">
        <w:rPr>
          <w:rFonts w:cs="Times New Roman"/>
          <w:sz w:val="28"/>
          <w:szCs w:val="28"/>
        </w:rPr>
        <w:t>u</w:t>
      </w:r>
      <w:r w:rsidR="009E0B7B" w:rsidRPr="00A57883">
        <w:rPr>
          <w:rFonts w:cs="Times New Roman"/>
          <w:sz w:val="28"/>
          <w:szCs w:val="28"/>
        </w:rPr>
        <w:t xml:space="preserve"> </w:t>
      </w:r>
      <w:r w:rsidR="00FE1C7A">
        <w:rPr>
          <w:rFonts w:cs="Times New Roman"/>
          <w:sz w:val="28"/>
          <w:szCs w:val="28"/>
        </w:rPr>
        <w:t>ceļu būvniecības, ēku energoefektivitātes,</w:t>
      </w:r>
      <w:r w:rsidR="009E0B7B" w:rsidRPr="002812BF">
        <w:rPr>
          <w:rFonts w:cs="Times New Roman"/>
          <w:sz w:val="28"/>
          <w:szCs w:val="28"/>
        </w:rPr>
        <w:t xml:space="preserve"> degradēto teritoriju </w:t>
      </w:r>
      <w:proofErr w:type="spellStart"/>
      <w:r w:rsidR="009E0B7B" w:rsidRPr="002812BF">
        <w:rPr>
          <w:rFonts w:cs="Times New Roman"/>
          <w:sz w:val="28"/>
          <w:szCs w:val="28"/>
        </w:rPr>
        <w:t>revitalizācijas</w:t>
      </w:r>
      <w:proofErr w:type="spellEnd"/>
      <w:r w:rsidR="009E0B7B" w:rsidRPr="002812BF">
        <w:rPr>
          <w:rFonts w:cs="Times New Roman"/>
          <w:sz w:val="28"/>
          <w:szCs w:val="28"/>
        </w:rPr>
        <w:t>, izglītības iestāžu infrastruktūras uzlabošanas jomās</w:t>
      </w:r>
      <w:r w:rsidR="009E0B7B" w:rsidRPr="00A57883">
        <w:rPr>
          <w:rFonts w:cs="Times New Roman"/>
          <w:sz w:val="28"/>
          <w:szCs w:val="28"/>
        </w:rPr>
        <w:t xml:space="preserve">. </w:t>
      </w:r>
      <w:r w:rsidR="00400217" w:rsidRPr="0014212F">
        <w:rPr>
          <w:sz w:val="28"/>
          <w:szCs w:val="28"/>
        </w:rPr>
        <w:t>Kopš plānošanas perioda sākuma 2014.</w:t>
      </w:r>
      <w:r w:rsidR="0014212F">
        <w:rPr>
          <w:sz w:val="28"/>
          <w:szCs w:val="28"/>
        </w:rPr>
        <w:t> </w:t>
      </w:r>
      <w:r w:rsidR="00831A8C">
        <w:rPr>
          <w:sz w:val="28"/>
          <w:szCs w:val="28"/>
        </w:rPr>
        <w:t>gadā līdz 2019</w:t>
      </w:r>
      <w:r w:rsidR="00400217" w:rsidRPr="0014212F">
        <w:rPr>
          <w:sz w:val="28"/>
          <w:szCs w:val="28"/>
        </w:rPr>
        <w:t>.</w:t>
      </w:r>
      <w:r w:rsidR="0014212F">
        <w:rPr>
          <w:sz w:val="28"/>
          <w:szCs w:val="28"/>
        </w:rPr>
        <w:t> </w:t>
      </w:r>
      <w:r w:rsidR="00400217" w:rsidRPr="0014212F">
        <w:rPr>
          <w:sz w:val="28"/>
          <w:szCs w:val="28"/>
        </w:rPr>
        <w:t xml:space="preserve">gada </w:t>
      </w:r>
      <w:r w:rsidR="00831A8C">
        <w:rPr>
          <w:sz w:val="28"/>
          <w:szCs w:val="28"/>
        </w:rPr>
        <w:t>februārim</w:t>
      </w:r>
      <w:r w:rsidR="00400217" w:rsidRPr="0014212F">
        <w:rPr>
          <w:sz w:val="28"/>
          <w:szCs w:val="28"/>
        </w:rPr>
        <w:t xml:space="preserve"> investīcijām </w:t>
      </w:r>
      <w:r w:rsidR="00400217" w:rsidRPr="0014212F">
        <w:rPr>
          <w:b/>
          <w:bCs/>
          <w:sz w:val="28"/>
          <w:szCs w:val="28"/>
        </w:rPr>
        <w:t>ES at</w:t>
      </w:r>
      <w:r w:rsidR="00831A8C">
        <w:rPr>
          <w:b/>
          <w:bCs/>
          <w:sz w:val="28"/>
          <w:szCs w:val="28"/>
        </w:rPr>
        <w:t>balsta maksājumi veikti par 1,3</w:t>
      </w:r>
      <w:r w:rsidR="0002302E">
        <w:rPr>
          <w:b/>
          <w:bCs/>
          <w:sz w:val="28"/>
          <w:szCs w:val="28"/>
        </w:rPr>
        <w:t> </w:t>
      </w:r>
      <w:r w:rsidR="00400217" w:rsidRPr="0014212F">
        <w:rPr>
          <w:b/>
          <w:bCs/>
          <w:sz w:val="28"/>
          <w:szCs w:val="28"/>
        </w:rPr>
        <w:t xml:space="preserve">mljrd. </w:t>
      </w:r>
      <w:proofErr w:type="spellStart"/>
      <w:r w:rsidR="00400217" w:rsidRPr="00CB6E2D">
        <w:rPr>
          <w:b/>
          <w:bCs/>
          <w:i/>
          <w:sz w:val="28"/>
          <w:szCs w:val="28"/>
        </w:rPr>
        <w:t>euro</w:t>
      </w:r>
      <w:proofErr w:type="spellEnd"/>
      <w:r w:rsidR="00831A8C">
        <w:rPr>
          <w:sz w:val="28"/>
          <w:szCs w:val="28"/>
        </w:rPr>
        <w:t xml:space="preserve"> (28,5</w:t>
      </w:r>
      <w:r w:rsidR="0014212F">
        <w:rPr>
          <w:sz w:val="28"/>
          <w:szCs w:val="28"/>
        </w:rPr>
        <w:t> </w:t>
      </w:r>
      <w:r w:rsidR="00400217" w:rsidRPr="0014212F">
        <w:rPr>
          <w:sz w:val="28"/>
          <w:szCs w:val="28"/>
        </w:rPr>
        <w:t xml:space="preserve">% no kopējā pieejamā) un no tā </w:t>
      </w:r>
      <w:r w:rsidR="00400217" w:rsidRPr="0014212F">
        <w:rPr>
          <w:b/>
          <w:bCs/>
          <w:sz w:val="28"/>
          <w:szCs w:val="28"/>
        </w:rPr>
        <w:t xml:space="preserve">puse </w:t>
      </w:r>
      <w:r w:rsidR="00897B38">
        <w:rPr>
          <w:b/>
          <w:bCs/>
          <w:sz w:val="28"/>
          <w:szCs w:val="28"/>
        </w:rPr>
        <w:t>–</w:t>
      </w:r>
      <w:r w:rsidR="00400217" w:rsidRPr="0014212F">
        <w:rPr>
          <w:b/>
          <w:bCs/>
          <w:sz w:val="28"/>
          <w:szCs w:val="28"/>
        </w:rPr>
        <w:t xml:space="preserve"> 610</w:t>
      </w:r>
      <w:r w:rsidR="00897B38">
        <w:rPr>
          <w:b/>
          <w:bCs/>
          <w:sz w:val="28"/>
          <w:szCs w:val="28"/>
        </w:rPr>
        <w:t>,0</w:t>
      </w:r>
      <w:r w:rsidR="00400217" w:rsidRPr="0014212F">
        <w:rPr>
          <w:b/>
          <w:bCs/>
          <w:sz w:val="28"/>
          <w:szCs w:val="28"/>
        </w:rPr>
        <w:t xml:space="preserve"> milj. </w:t>
      </w:r>
      <w:proofErr w:type="spellStart"/>
      <w:r w:rsidR="00400217" w:rsidRPr="0014212F">
        <w:rPr>
          <w:b/>
          <w:bCs/>
          <w:i/>
          <w:sz w:val="28"/>
          <w:szCs w:val="28"/>
        </w:rPr>
        <w:t>euro</w:t>
      </w:r>
      <w:proofErr w:type="spellEnd"/>
      <w:r w:rsidR="00400217" w:rsidRPr="0014212F">
        <w:rPr>
          <w:b/>
          <w:bCs/>
          <w:sz w:val="28"/>
          <w:szCs w:val="28"/>
        </w:rPr>
        <w:t xml:space="preserve"> - veikta tieši 2018.</w:t>
      </w:r>
      <w:r w:rsidR="0014212F">
        <w:rPr>
          <w:b/>
          <w:bCs/>
          <w:sz w:val="28"/>
          <w:szCs w:val="28"/>
        </w:rPr>
        <w:t> </w:t>
      </w:r>
      <w:r w:rsidR="00400217" w:rsidRPr="0014212F">
        <w:rPr>
          <w:b/>
          <w:bCs/>
          <w:sz w:val="28"/>
          <w:szCs w:val="28"/>
        </w:rPr>
        <w:t>gadā</w:t>
      </w:r>
      <w:r w:rsidR="00400217" w:rsidRPr="0014212F">
        <w:rPr>
          <w:sz w:val="28"/>
          <w:szCs w:val="28"/>
        </w:rPr>
        <w:t>. Īpaši 2018.</w:t>
      </w:r>
      <w:r w:rsidR="0014212F">
        <w:rPr>
          <w:sz w:val="28"/>
          <w:szCs w:val="28"/>
        </w:rPr>
        <w:t> </w:t>
      </w:r>
      <w:r w:rsidR="00400217" w:rsidRPr="0014212F">
        <w:rPr>
          <w:sz w:val="28"/>
          <w:szCs w:val="28"/>
        </w:rPr>
        <w:t>gadā projektu ieviešana ir ievērojami dinamiskāka, par ko liecina arī 2018.</w:t>
      </w:r>
      <w:r w:rsidR="0014212F">
        <w:rPr>
          <w:sz w:val="28"/>
          <w:szCs w:val="28"/>
        </w:rPr>
        <w:t> </w:t>
      </w:r>
      <w:r w:rsidR="00400217" w:rsidRPr="0014212F">
        <w:rPr>
          <w:sz w:val="28"/>
          <w:szCs w:val="28"/>
        </w:rPr>
        <w:t>gada valsts budžeta izdevumi ES fondu</w:t>
      </w:r>
      <w:r w:rsidR="0014212F">
        <w:rPr>
          <w:sz w:val="28"/>
          <w:szCs w:val="28"/>
        </w:rPr>
        <w:t xml:space="preserve"> projektu investīcijām kopā 719</w:t>
      </w:r>
      <w:r w:rsidR="00897B38">
        <w:rPr>
          <w:sz w:val="28"/>
          <w:szCs w:val="28"/>
        </w:rPr>
        <w:t>,4</w:t>
      </w:r>
      <w:r w:rsidR="0014212F">
        <w:rPr>
          <w:sz w:val="28"/>
          <w:szCs w:val="28"/>
        </w:rPr>
        <w:t> </w:t>
      </w:r>
      <w:r w:rsidR="00400217" w:rsidRPr="0014212F">
        <w:rPr>
          <w:sz w:val="28"/>
          <w:szCs w:val="28"/>
        </w:rPr>
        <w:t xml:space="preserve">milj. </w:t>
      </w:r>
      <w:proofErr w:type="spellStart"/>
      <w:r w:rsidR="00400217" w:rsidRPr="0014212F">
        <w:rPr>
          <w:i/>
          <w:iCs/>
          <w:sz w:val="28"/>
          <w:szCs w:val="28"/>
        </w:rPr>
        <w:t>euro</w:t>
      </w:r>
      <w:proofErr w:type="spellEnd"/>
      <w:r w:rsidR="00400217" w:rsidRPr="0014212F">
        <w:rPr>
          <w:i/>
          <w:iCs/>
          <w:sz w:val="28"/>
          <w:szCs w:val="28"/>
        </w:rPr>
        <w:t xml:space="preserve">, </w:t>
      </w:r>
      <w:r w:rsidR="00400217" w:rsidRPr="0014212F">
        <w:rPr>
          <w:sz w:val="28"/>
          <w:szCs w:val="28"/>
        </w:rPr>
        <w:t>kas ir par 80</w:t>
      </w:r>
      <w:r w:rsidR="00897B38">
        <w:rPr>
          <w:sz w:val="28"/>
          <w:szCs w:val="28"/>
        </w:rPr>
        <w:t>,0</w:t>
      </w:r>
      <w:r w:rsidR="0014212F">
        <w:rPr>
          <w:sz w:val="28"/>
          <w:szCs w:val="28"/>
        </w:rPr>
        <w:t> </w:t>
      </w:r>
      <w:r w:rsidR="00400217" w:rsidRPr="0014212F">
        <w:rPr>
          <w:sz w:val="28"/>
          <w:szCs w:val="28"/>
        </w:rPr>
        <w:t>% vairāk nekā 2017.</w:t>
      </w:r>
      <w:r w:rsidR="0014212F">
        <w:rPr>
          <w:sz w:val="28"/>
          <w:szCs w:val="28"/>
        </w:rPr>
        <w:t> </w:t>
      </w:r>
      <w:r w:rsidR="00400217" w:rsidRPr="0014212F">
        <w:rPr>
          <w:sz w:val="28"/>
          <w:szCs w:val="28"/>
        </w:rPr>
        <w:t xml:space="preserve">gadā. </w:t>
      </w:r>
      <w:r w:rsidR="00214BED">
        <w:rPr>
          <w:sz w:val="28"/>
          <w:szCs w:val="28"/>
        </w:rPr>
        <w:t>2019.</w:t>
      </w:r>
      <w:r w:rsidR="007936D5">
        <w:rPr>
          <w:sz w:val="28"/>
          <w:szCs w:val="28"/>
        </w:rPr>
        <w:t xml:space="preserve"> </w:t>
      </w:r>
      <w:r w:rsidR="00214BED">
        <w:rPr>
          <w:sz w:val="28"/>
          <w:szCs w:val="28"/>
        </w:rPr>
        <w:t xml:space="preserve">gada sākumā saglabājas pozitīvas investīciju tendences. </w:t>
      </w:r>
      <w:r w:rsidR="00400217" w:rsidRPr="0014212F">
        <w:rPr>
          <w:sz w:val="28"/>
          <w:szCs w:val="28"/>
        </w:rPr>
        <w:t xml:space="preserve">Attiecīgi valsts </w:t>
      </w:r>
      <w:r w:rsidR="00400217" w:rsidRPr="0014212F">
        <w:rPr>
          <w:b/>
          <w:sz w:val="28"/>
          <w:szCs w:val="28"/>
        </w:rPr>
        <w:t>budžeta ieņēmumos līdz 201</w:t>
      </w:r>
      <w:r w:rsidR="00214BED">
        <w:rPr>
          <w:b/>
          <w:sz w:val="28"/>
          <w:szCs w:val="28"/>
        </w:rPr>
        <w:t>9</w:t>
      </w:r>
      <w:r w:rsidR="00400217" w:rsidRPr="0014212F">
        <w:rPr>
          <w:b/>
          <w:sz w:val="28"/>
          <w:szCs w:val="28"/>
        </w:rPr>
        <w:t>.</w:t>
      </w:r>
      <w:r w:rsidR="0014212F">
        <w:rPr>
          <w:b/>
          <w:sz w:val="28"/>
          <w:szCs w:val="28"/>
        </w:rPr>
        <w:t> </w:t>
      </w:r>
      <w:r w:rsidR="00400217" w:rsidRPr="0014212F">
        <w:rPr>
          <w:b/>
          <w:sz w:val="28"/>
          <w:szCs w:val="28"/>
        </w:rPr>
        <w:t xml:space="preserve">gada </w:t>
      </w:r>
      <w:r w:rsidR="00214BED">
        <w:rPr>
          <w:b/>
          <w:sz w:val="28"/>
          <w:szCs w:val="28"/>
        </w:rPr>
        <w:t>februārim</w:t>
      </w:r>
      <w:r w:rsidR="00400217" w:rsidRPr="0014212F">
        <w:rPr>
          <w:b/>
          <w:sz w:val="28"/>
          <w:szCs w:val="28"/>
        </w:rPr>
        <w:t xml:space="preserve"> no </w:t>
      </w:r>
      <w:r w:rsidR="0002302E">
        <w:rPr>
          <w:b/>
          <w:sz w:val="28"/>
          <w:szCs w:val="28"/>
        </w:rPr>
        <w:t>EK</w:t>
      </w:r>
      <w:r w:rsidR="00214BED">
        <w:rPr>
          <w:b/>
          <w:sz w:val="28"/>
          <w:szCs w:val="28"/>
        </w:rPr>
        <w:t xml:space="preserve"> jau saņemti kopā 776</w:t>
      </w:r>
      <w:r w:rsidR="00400217" w:rsidRPr="0014212F">
        <w:rPr>
          <w:b/>
          <w:sz w:val="28"/>
          <w:szCs w:val="28"/>
        </w:rPr>
        <w:t>,</w:t>
      </w:r>
      <w:r w:rsidR="00214BED">
        <w:rPr>
          <w:b/>
          <w:sz w:val="28"/>
          <w:szCs w:val="28"/>
        </w:rPr>
        <w:t>6</w:t>
      </w:r>
      <w:r w:rsidR="00400217" w:rsidRPr="0014212F">
        <w:rPr>
          <w:b/>
          <w:sz w:val="28"/>
          <w:szCs w:val="28"/>
        </w:rPr>
        <w:t xml:space="preserve"> milj. </w:t>
      </w:r>
      <w:proofErr w:type="spellStart"/>
      <w:r w:rsidR="00400217" w:rsidRPr="0014212F">
        <w:rPr>
          <w:b/>
          <w:i/>
          <w:iCs/>
          <w:sz w:val="28"/>
          <w:szCs w:val="28"/>
        </w:rPr>
        <w:t>euro</w:t>
      </w:r>
      <w:proofErr w:type="spellEnd"/>
      <w:r w:rsidR="00400217" w:rsidRPr="0014212F">
        <w:rPr>
          <w:sz w:val="28"/>
          <w:szCs w:val="28"/>
        </w:rPr>
        <w:t xml:space="preserve"> (1</w:t>
      </w:r>
      <w:r w:rsidR="00214BED">
        <w:rPr>
          <w:sz w:val="28"/>
          <w:szCs w:val="28"/>
        </w:rPr>
        <w:t>7</w:t>
      </w:r>
      <w:r w:rsidR="00897B38">
        <w:rPr>
          <w:sz w:val="28"/>
          <w:szCs w:val="28"/>
        </w:rPr>
        <w:t>,</w:t>
      </w:r>
      <w:r w:rsidR="00214BED">
        <w:rPr>
          <w:sz w:val="28"/>
          <w:szCs w:val="28"/>
        </w:rPr>
        <w:t>6</w:t>
      </w:r>
      <w:r w:rsidR="0014212F">
        <w:rPr>
          <w:sz w:val="28"/>
          <w:szCs w:val="28"/>
        </w:rPr>
        <w:t> </w:t>
      </w:r>
      <w:r w:rsidR="00400217" w:rsidRPr="0014212F">
        <w:rPr>
          <w:sz w:val="28"/>
          <w:szCs w:val="28"/>
        </w:rPr>
        <w:t>% no kopējās ES fondu “aploksnes”). Tāpat, nodrošinot ES fondu investīciju portfeļa efektīvu pārvaldību,</w:t>
      </w:r>
      <w:r w:rsidR="001C59F1">
        <w:rPr>
          <w:sz w:val="28"/>
          <w:szCs w:val="28"/>
        </w:rPr>
        <w:t xml:space="preserve"> </w:t>
      </w:r>
      <w:r w:rsidR="001C59F1" w:rsidRPr="0014212F">
        <w:rPr>
          <w:sz w:val="28"/>
          <w:szCs w:val="28"/>
        </w:rPr>
        <w:t>lai Latvijai 2018.</w:t>
      </w:r>
      <w:r w:rsidR="001C59F1">
        <w:rPr>
          <w:sz w:val="28"/>
          <w:szCs w:val="28"/>
        </w:rPr>
        <w:t> </w:t>
      </w:r>
      <w:r w:rsidR="001C59F1" w:rsidRPr="0014212F">
        <w:rPr>
          <w:sz w:val="28"/>
          <w:szCs w:val="28"/>
        </w:rPr>
        <w:t>gadā netiktu piemērota ES saistību automātiska atcelšana (ikgadējais “n+3” princips)</w:t>
      </w:r>
      <w:r w:rsidR="001C59F1">
        <w:rPr>
          <w:sz w:val="28"/>
          <w:szCs w:val="28"/>
        </w:rPr>
        <w:t>,</w:t>
      </w:r>
      <w:r w:rsidR="00400217" w:rsidRPr="0014212F">
        <w:rPr>
          <w:sz w:val="28"/>
          <w:szCs w:val="28"/>
        </w:rPr>
        <w:t xml:space="preserve"> </w:t>
      </w:r>
      <w:r w:rsidR="001C59F1">
        <w:rPr>
          <w:sz w:val="28"/>
          <w:szCs w:val="28"/>
        </w:rPr>
        <w:t>EK</w:t>
      </w:r>
      <w:r w:rsidR="001C59F1" w:rsidRPr="0014212F">
        <w:rPr>
          <w:sz w:val="28"/>
          <w:szCs w:val="28"/>
        </w:rPr>
        <w:t xml:space="preserve"> sertificējamo izdevumu kumulatīvais mērķis līdz 2018.</w:t>
      </w:r>
      <w:r w:rsidR="001C59F1">
        <w:rPr>
          <w:sz w:val="28"/>
          <w:szCs w:val="28"/>
        </w:rPr>
        <w:t> </w:t>
      </w:r>
      <w:r w:rsidR="001C59F1" w:rsidRPr="0014212F">
        <w:rPr>
          <w:sz w:val="28"/>
          <w:szCs w:val="28"/>
        </w:rPr>
        <w:t xml:space="preserve">gada beigām </w:t>
      </w:r>
      <w:r w:rsidR="001C59F1">
        <w:rPr>
          <w:sz w:val="28"/>
          <w:szCs w:val="28"/>
        </w:rPr>
        <w:t>par 116</w:t>
      </w:r>
      <w:r w:rsidR="00897B38">
        <w:rPr>
          <w:sz w:val="28"/>
          <w:szCs w:val="28"/>
        </w:rPr>
        <w:t>,0 </w:t>
      </w:r>
      <w:r w:rsidR="001C59F1">
        <w:rPr>
          <w:sz w:val="28"/>
          <w:szCs w:val="28"/>
        </w:rPr>
        <w:t xml:space="preserve">% bija izpildīts jau </w:t>
      </w:r>
      <w:r w:rsidR="00400217" w:rsidRPr="0014212F">
        <w:rPr>
          <w:sz w:val="28"/>
          <w:szCs w:val="28"/>
        </w:rPr>
        <w:t>septembra beigās</w:t>
      </w:r>
      <w:r w:rsidR="001C59F1">
        <w:rPr>
          <w:sz w:val="28"/>
          <w:szCs w:val="28"/>
        </w:rPr>
        <w:t>, bet kopumā</w:t>
      </w:r>
      <w:r w:rsidR="00400217" w:rsidRPr="0014212F">
        <w:rPr>
          <w:sz w:val="28"/>
          <w:szCs w:val="28"/>
        </w:rPr>
        <w:t xml:space="preserve"> </w:t>
      </w:r>
      <w:r w:rsidR="001C59F1">
        <w:rPr>
          <w:sz w:val="28"/>
          <w:szCs w:val="28"/>
        </w:rPr>
        <w:t xml:space="preserve">līdz </w:t>
      </w:r>
      <w:r w:rsidR="00400217" w:rsidRPr="0014212F">
        <w:rPr>
          <w:sz w:val="28"/>
          <w:szCs w:val="28"/>
        </w:rPr>
        <w:t>2018.</w:t>
      </w:r>
      <w:r w:rsidR="0014212F">
        <w:rPr>
          <w:sz w:val="28"/>
          <w:szCs w:val="28"/>
        </w:rPr>
        <w:t> </w:t>
      </w:r>
      <w:r w:rsidR="00400217" w:rsidRPr="0014212F">
        <w:rPr>
          <w:sz w:val="28"/>
          <w:szCs w:val="28"/>
        </w:rPr>
        <w:t xml:space="preserve">gada beigām sertificēti </w:t>
      </w:r>
      <w:r w:rsidR="001C59F1" w:rsidRPr="0031554A">
        <w:rPr>
          <w:sz w:val="28"/>
          <w:szCs w:val="28"/>
        </w:rPr>
        <w:t>868</w:t>
      </w:r>
      <w:r w:rsidR="00897B38">
        <w:rPr>
          <w:sz w:val="28"/>
          <w:szCs w:val="28"/>
        </w:rPr>
        <w:t>,0</w:t>
      </w:r>
      <w:r w:rsidR="001C59F1" w:rsidRPr="0031554A">
        <w:rPr>
          <w:sz w:val="28"/>
          <w:szCs w:val="28"/>
        </w:rPr>
        <w:t xml:space="preserve"> milj. </w:t>
      </w:r>
      <w:proofErr w:type="spellStart"/>
      <w:r w:rsidR="001C59F1" w:rsidRPr="0031554A">
        <w:rPr>
          <w:i/>
          <w:iCs/>
          <w:sz w:val="28"/>
          <w:szCs w:val="28"/>
        </w:rPr>
        <w:t>euro</w:t>
      </w:r>
      <w:proofErr w:type="spellEnd"/>
      <w:r w:rsidR="001C59F1" w:rsidRPr="0031554A">
        <w:rPr>
          <w:iCs/>
          <w:sz w:val="28"/>
          <w:szCs w:val="28"/>
        </w:rPr>
        <w:t xml:space="preserve">, 2018. gada noteikto mērķi pārpildot </w:t>
      </w:r>
      <w:r w:rsidR="001C59F1" w:rsidRPr="0031554A">
        <w:rPr>
          <w:sz w:val="28"/>
          <w:szCs w:val="28"/>
        </w:rPr>
        <w:t>par 225</w:t>
      </w:r>
      <w:r w:rsidR="00897B38">
        <w:rPr>
          <w:sz w:val="28"/>
          <w:szCs w:val="28"/>
        </w:rPr>
        <w:t>,0</w:t>
      </w:r>
      <w:r w:rsidR="001C59F1" w:rsidRPr="0031554A">
        <w:rPr>
          <w:sz w:val="28"/>
          <w:szCs w:val="28"/>
        </w:rPr>
        <w:t xml:space="preserve"> milj. </w:t>
      </w:r>
      <w:proofErr w:type="spellStart"/>
      <w:r w:rsidR="001C59F1" w:rsidRPr="0031554A">
        <w:rPr>
          <w:i/>
          <w:sz w:val="28"/>
          <w:szCs w:val="28"/>
        </w:rPr>
        <w:t>euro</w:t>
      </w:r>
      <w:proofErr w:type="spellEnd"/>
      <w:r w:rsidR="001C59F1" w:rsidRPr="0031554A">
        <w:rPr>
          <w:sz w:val="28"/>
          <w:szCs w:val="28"/>
        </w:rPr>
        <w:t>.</w:t>
      </w:r>
      <w:r w:rsidR="00400217" w:rsidRPr="0014212F">
        <w:rPr>
          <w:sz w:val="28"/>
          <w:szCs w:val="28"/>
        </w:rPr>
        <w:t xml:space="preserve"> Tādējādi ar pārliecību ir nodrošināts pietiekams ES fondu investīciju temps Latvijā. </w:t>
      </w:r>
      <w:r w:rsidR="009E0B7B">
        <w:rPr>
          <w:sz w:val="28"/>
          <w:szCs w:val="28"/>
        </w:rPr>
        <w:t>Tāpat, v</w:t>
      </w:r>
      <w:r w:rsidR="00400217" w:rsidRPr="0014212F">
        <w:rPr>
          <w:sz w:val="28"/>
          <w:szCs w:val="28"/>
        </w:rPr>
        <w:t xml:space="preserve">eicot efektīvu risku pārvaldību un sadarbību ar Latvijas atbildīgajām iestādēm un EK, </w:t>
      </w:r>
      <w:r w:rsidR="009E0B7B">
        <w:rPr>
          <w:sz w:val="28"/>
          <w:szCs w:val="28"/>
        </w:rPr>
        <w:t xml:space="preserve">kā arī </w:t>
      </w:r>
      <w:r w:rsidR="009E0B7B" w:rsidRPr="001D09A8">
        <w:rPr>
          <w:sz w:val="28"/>
          <w:szCs w:val="28"/>
        </w:rPr>
        <w:t>tiešā un mērķtiecīgā sadarbībā ar projektu īstenotājiem intensificējot naudas plūsmas</w:t>
      </w:r>
      <w:r w:rsidR="009E0B7B">
        <w:rPr>
          <w:sz w:val="28"/>
          <w:szCs w:val="28"/>
        </w:rPr>
        <w:t>,</w:t>
      </w:r>
      <w:r w:rsidR="009E0B7B" w:rsidRPr="009E0B7B">
        <w:rPr>
          <w:sz w:val="28"/>
          <w:szCs w:val="28"/>
        </w:rPr>
        <w:t xml:space="preserve"> </w:t>
      </w:r>
      <w:r w:rsidR="00400217" w:rsidRPr="0014212F">
        <w:rPr>
          <w:sz w:val="28"/>
          <w:szCs w:val="28"/>
        </w:rPr>
        <w:t>ir būtiski mazināti riski 2018.</w:t>
      </w:r>
      <w:r w:rsidR="0014212F">
        <w:rPr>
          <w:sz w:val="28"/>
          <w:szCs w:val="28"/>
        </w:rPr>
        <w:t> </w:t>
      </w:r>
      <w:r w:rsidR="00400217" w:rsidRPr="0014212F">
        <w:rPr>
          <w:sz w:val="28"/>
          <w:szCs w:val="28"/>
        </w:rPr>
        <w:t>gada snieguma ietvara mērķu nesasniegšanai vairākās prioritātēs (galvenokārt, energoefektiv</w:t>
      </w:r>
      <w:r w:rsidR="00E94909">
        <w:rPr>
          <w:sz w:val="28"/>
          <w:szCs w:val="28"/>
        </w:rPr>
        <w:t>i</w:t>
      </w:r>
      <w:r w:rsidR="00400217" w:rsidRPr="0014212F">
        <w:rPr>
          <w:sz w:val="28"/>
          <w:szCs w:val="28"/>
        </w:rPr>
        <w:t>tāte, sociālā joma, t.s</w:t>
      </w:r>
      <w:r w:rsidR="009E0B7B" w:rsidRPr="009E0B7B">
        <w:rPr>
          <w:sz w:val="28"/>
          <w:szCs w:val="28"/>
        </w:rPr>
        <w:t>k. veselība, izglītība, vide</w:t>
      </w:r>
      <w:r w:rsidR="0002302E">
        <w:rPr>
          <w:sz w:val="28"/>
          <w:szCs w:val="28"/>
        </w:rPr>
        <w:t>)</w:t>
      </w:r>
      <w:r w:rsidR="009E0B7B">
        <w:rPr>
          <w:sz w:val="28"/>
          <w:szCs w:val="28"/>
        </w:rPr>
        <w:t xml:space="preserve">. </w:t>
      </w:r>
      <w:r w:rsidR="002B1F88">
        <w:rPr>
          <w:sz w:val="28"/>
          <w:szCs w:val="28"/>
        </w:rPr>
        <w:t xml:space="preserve">Provizoriskie snieguma ietvara </w:t>
      </w:r>
      <w:r w:rsidR="00400217" w:rsidRPr="0014212F">
        <w:rPr>
          <w:sz w:val="28"/>
          <w:szCs w:val="28"/>
        </w:rPr>
        <w:t>rezultāti būs pieejami 2019.</w:t>
      </w:r>
      <w:r w:rsidR="0014212F">
        <w:rPr>
          <w:sz w:val="28"/>
          <w:szCs w:val="28"/>
        </w:rPr>
        <w:t> </w:t>
      </w:r>
      <w:r w:rsidR="00400217" w:rsidRPr="0014212F">
        <w:rPr>
          <w:sz w:val="28"/>
          <w:szCs w:val="28"/>
        </w:rPr>
        <w:t xml:space="preserve">gada aprīlī, kad tiks iesniegti, izskatīti un apstiprināti vēl iespējamie maksājumi. </w:t>
      </w:r>
      <w:r w:rsidR="002B1F88">
        <w:rPr>
          <w:sz w:val="28"/>
          <w:szCs w:val="28"/>
        </w:rPr>
        <w:t>Gala lēmumu pieņems EK līdz 2018.</w:t>
      </w:r>
      <w:r w:rsidR="002071FF">
        <w:rPr>
          <w:sz w:val="28"/>
          <w:szCs w:val="28"/>
        </w:rPr>
        <w:t xml:space="preserve"> </w:t>
      </w:r>
      <w:r w:rsidR="002B1F88">
        <w:rPr>
          <w:sz w:val="28"/>
          <w:szCs w:val="28"/>
        </w:rPr>
        <w:t xml:space="preserve">gada 31. augustam. </w:t>
      </w:r>
    </w:p>
    <w:p w14:paraId="7DD8773F" w14:textId="0D8F18A9" w:rsidR="00E83FEC" w:rsidRPr="00A57883" w:rsidRDefault="00E83FEC" w:rsidP="00CC7869">
      <w:pPr>
        <w:pStyle w:val="CommentText"/>
        <w:spacing w:before="120" w:after="120" w:line="276" w:lineRule="auto"/>
        <w:ind w:firstLine="720"/>
        <w:jc w:val="both"/>
        <w:rPr>
          <w:rFonts w:eastAsia="Times New Roman"/>
          <w:bCs/>
          <w:sz w:val="28"/>
          <w:szCs w:val="28"/>
          <w:lang w:eastAsia="lv-LV"/>
        </w:rPr>
      </w:pPr>
      <w:r w:rsidRPr="00A57883">
        <w:rPr>
          <w:rFonts w:eastAsia="Times New Roman"/>
          <w:bCs/>
          <w:color w:val="0D0D0D" w:themeColor="text1" w:themeTint="F2"/>
          <w:sz w:val="28"/>
          <w:szCs w:val="28"/>
          <w:lang w:eastAsia="lv-LV"/>
        </w:rPr>
        <w:lastRenderedPageBreak/>
        <w:t xml:space="preserve">Paralēli esošā perioda investīciju veicināšanai </w:t>
      </w:r>
      <w:r w:rsidR="00E27C15" w:rsidRPr="00A57883">
        <w:rPr>
          <w:rFonts w:eastAsia="Times New Roman"/>
          <w:bCs/>
          <w:color w:val="0D0D0D" w:themeColor="text1" w:themeTint="F2"/>
          <w:sz w:val="28"/>
          <w:szCs w:val="28"/>
          <w:lang w:eastAsia="lv-LV"/>
        </w:rPr>
        <w:t>FM</w:t>
      </w:r>
      <w:r w:rsidRPr="00A57883">
        <w:rPr>
          <w:rFonts w:eastAsia="Times New Roman"/>
          <w:bCs/>
          <w:color w:val="0D0D0D" w:themeColor="text1" w:themeTint="F2"/>
          <w:sz w:val="28"/>
          <w:szCs w:val="28"/>
          <w:lang w:eastAsia="lv-LV"/>
        </w:rPr>
        <w:t xml:space="preserve"> </w:t>
      </w:r>
      <w:r w:rsidR="00C81871" w:rsidRPr="00A57883">
        <w:rPr>
          <w:rFonts w:eastAsia="Times New Roman"/>
          <w:bCs/>
          <w:color w:val="0D0D0D" w:themeColor="text1" w:themeTint="F2"/>
          <w:sz w:val="28"/>
          <w:szCs w:val="28"/>
          <w:lang w:eastAsia="lv-LV"/>
        </w:rPr>
        <w:t xml:space="preserve">aktīvi </w:t>
      </w:r>
      <w:r w:rsidRPr="00A57883">
        <w:rPr>
          <w:rFonts w:eastAsia="Times New Roman"/>
          <w:bCs/>
          <w:color w:val="0D0D0D" w:themeColor="text1" w:themeTint="F2"/>
          <w:sz w:val="28"/>
          <w:szCs w:val="28"/>
          <w:lang w:eastAsia="lv-LV"/>
        </w:rPr>
        <w:t>veido</w:t>
      </w:r>
      <w:r w:rsidR="00C81871" w:rsidRPr="00A57883">
        <w:rPr>
          <w:rFonts w:eastAsia="Times New Roman"/>
          <w:bCs/>
          <w:color w:val="0D0D0D" w:themeColor="text1" w:themeTint="F2"/>
          <w:sz w:val="28"/>
          <w:szCs w:val="28"/>
          <w:lang w:eastAsia="lv-LV"/>
        </w:rPr>
        <w:t xml:space="preserve"> </w:t>
      </w:r>
      <w:r w:rsidRPr="00A57883">
        <w:rPr>
          <w:rFonts w:eastAsia="Times New Roman"/>
          <w:bCs/>
          <w:color w:val="0D0D0D" w:themeColor="text1" w:themeTint="F2"/>
          <w:sz w:val="28"/>
          <w:szCs w:val="28"/>
          <w:lang w:eastAsia="lv-LV"/>
        </w:rPr>
        <w:t xml:space="preserve">Latvijas pozīciju </w:t>
      </w:r>
      <w:r w:rsidRPr="00A57883">
        <w:rPr>
          <w:sz w:val="28"/>
          <w:szCs w:val="28"/>
        </w:rPr>
        <w:t xml:space="preserve">par </w:t>
      </w:r>
      <w:r w:rsidRPr="00A57883">
        <w:rPr>
          <w:b/>
          <w:sz w:val="28"/>
          <w:szCs w:val="28"/>
        </w:rPr>
        <w:t>Kohēzijas politiku pēc 2020.</w:t>
      </w:r>
      <w:r w:rsidR="00890D6B" w:rsidRPr="00A57883">
        <w:rPr>
          <w:b/>
          <w:sz w:val="28"/>
          <w:szCs w:val="28"/>
        </w:rPr>
        <w:t> </w:t>
      </w:r>
      <w:r w:rsidRPr="00A57883">
        <w:rPr>
          <w:b/>
          <w:sz w:val="28"/>
          <w:szCs w:val="28"/>
        </w:rPr>
        <w:t>gada</w:t>
      </w:r>
      <w:r w:rsidRPr="00A57883">
        <w:rPr>
          <w:sz w:val="28"/>
          <w:szCs w:val="28"/>
        </w:rPr>
        <w:t>, iesaistot nozaru ministrijas, sociālos un sadarbības partnerus koordinētai un kopīgai nacionālo interešu aizstāvīb</w:t>
      </w:r>
      <w:r w:rsidR="00C81871" w:rsidRPr="00A57883">
        <w:rPr>
          <w:sz w:val="28"/>
          <w:szCs w:val="28"/>
        </w:rPr>
        <w:t>ai</w:t>
      </w:r>
      <w:r w:rsidRPr="00A57883">
        <w:rPr>
          <w:sz w:val="28"/>
          <w:szCs w:val="28"/>
        </w:rPr>
        <w:t>.</w:t>
      </w:r>
    </w:p>
    <w:p w14:paraId="363DBCD9" w14:textId="05B6279C" w:rsidR="0055214B" w:rsidRPr="00C6456F" w:rsidRDefault="00200E71" w:rsidP="00CC7869">
      <w:pPr>
        <w:pStyle w:val="NoSpacing"/>
        <w:spacing w:before="120" w:after="120" w:line="276" w:lineRule="auto"/>
        <w:ind w:firstLine="720"/>
        <w:jc w:val="both"/>
        <w:rPr>
          <w:rFonts w:cs="Times New Roman"/>
          <w:sz w:val="28"/>
          <w:szCs w:val="28"/>
        </w:rPr>
      </w:pPr>
      <w:r>
        <w:rPr>
          <w:rFonts w:eastAsia="Times New Roman" w:cs="Times New Roman"/>
          <w:iCs/>
          <w:color w:val="000000"/>
          <w:sz w:val="28"/>
          <w:szCs w:val="28"/>
          <w:lang w:eastAsia="lv-LV" w:bidi="lv-LV"/>
        </w:rPr>
        <w:t>L</w:t>
      </w:r>
      <w:r w:rsidRPr="00C6456F">
        <w:rPr>
          <w:rFonts w:eastAsia="Times New Roman" w:cs="Times New Roman"/>
          <w:iCs/>
          <w:color w:val="000000"/>
          <w:sz w:val="28"/>
          <w:szCs w:val="28"/>
          <w:lang w:eastAsia="lv-LV" w:bidi="lv-LV"/>
        </w:rPr>
        <w:t xml:space="preserve">ai turpmākos gadus Latvija varētu baudīt jaunu un ilgtspējīgu investīciju ieplūdumu fokusētās jomās un turpinātu stiprināt </w:t>
      </w:r>
      <w:r>
        <w:rPr>
          <w:rFonts w:eastAsia="Times New Roman" w:cs="Times New Roman"/>
          <w:iCs/>
          <w:color w:val="000000"/>
          <w:sz w:val="28"/>
          <w:szCs w:val="28"/>
          <w:lang w:eastAsia="lv-LV" w:bidi="lv-LV"/>
        </w:rPr>
        <w:t>divpusējās</w:t>
      </w:r>
      <w:r w:rsidRPr="00C6456F">
        <w:rPr>
          <w:rFonts w:eastAsia="Times New Roman" w:cs="Times New Roman"/>
          <w:iCs/>
          <w:color w:val="000000"/>
          <w:sz w:val="28"/>
          <w:szCs w:val="28"/>
          <w:lang w:eastAsia="lv-LV" w:bidi="lv-LV"/>
        </w:rPr>
        <w:t xml:space="preserve"> attiecības ar </w:t>
      </w:r>
      <w:proofErr w:type="spellStart"/>
      <w:r w:rsidRPr="00C6456F">
        <w:rPr>
          <w:rFonts w:eastAsia="Times New Roman" w:cs="Times New Roman"/>
          <w:iCs/>
          <w:color w:val="000000"/>
          <w:sz w:val="28"/>
          <w:szCs w:val="28"/>
          <w:lang w:eastAsia="lv-LV" w:bidi="lv-LV"/>
        </w:rPr>
        <w:t>donorvalstīm</w:t>
      </w:r>
      <w:proofErr w:type="spellEnd"/>
      <w:r w:rsidRPr="00C6456F">
        <w:rPr>
          <w:rFonts w:eastAsia="Times New Roman" w:cs="Times New Roman"/>
          <w:b/>
          <w:color w:val="000000"/>
          <w:sz w:val="28"/>
          <w:szCs w:val="28"/>
          <w:lang w:eastAsia="lv-LV"/>
        </w:rPr>
        <w:t xml:space="preserve"> </w:t>
      </w:r>
      <w:r w:rsidR="00CB6962" w:rsidRPr="00C6456F">
        <w:rPr>
          <w:rFonts w:eastAsia="Times New Roman" w:cs="Times New Roman"/>
          <w:b/>
          <w:color w:val="000000"/>
          <w:sz w:val="28"/>
          <w:szCs w:val="28"/>
          <w:lang w:eastAsia="lv-LV"/>
        </w:rPr>
        <w:t>EEZ</w:t>
      </w:r>
      <w:r w:rsidR="0055214B" w:rsidRPr="00C6456F">
        <w:rPr>
          <w:rFonts w:eastAsia="Times New Roman" w:cs="Times New Roman"/>
          <w:b/>
          <w:color w:val="000000"/>
          <w:sz w:val="28"/>
          <w:szCs w:val="28"/>
          <w:lang w:eastAsia="lv-LV"/>
        </w:rPr>
        <w:t xml:space="preserve"> un Norvēģijas </w:t>
      </w:r>
      <w:proofErr w:type="spellStart"/>
      <w:r w:rsidR="00CB6962" w:rsidRPr="00C6456F">
        <w:rPr>
          <w:rFonts w:eastAsia="Times New Roman" w:cs="Times New Roman"/>
          <w:b/>
          <w:color w:val="000000"/>
          <w:sz w:val="28"/>
          <w:szCs w:val="28"/>
          <w:lang w:eastAsia="lv-LV"/>
        </w:rPr>
        <w:t>grantu</w:t>
      </w:r>
      <w:proofErr w:type="spellEnd"/>
      <w:r w:rsidR="00CB6962" w:rsidRPr="00C6456F">
        <w:rPr>
          <w:rFonts w:eastAsia="Times New Roman" w:cs="Times New Roman"/>
          <w:b/>
          <w:color w:val="000000"/>
          <w:sz w:val="28"/>
          <w:szCs w:val="28"/>
          <w:lang w:eastAsia="lv-LV"/>
        </w:rPr>
        <w:t xml:space="preserve"> </w:t>
      </w:r>
      <w:r w:rsidR="0055214B" w:rsidRPr="00C6456F">
        <w:rPr>
          <w:rFonts w:eastAsia="Times New Roman" w:cs="Times New Roman"/>
          <w:b/>
          <w:color w:val="000000"/>
          <w:sz w:val="28"/>
          <w:szCs w:val="28"/>
          <w:lang w:eastAsia="lv-LV"/>
        </w:rPr>
        <w:t>finan</w:t>
      </w:r>
      <w:r w:rsidR="00CB6962" w:rsidRPr="00C6456F">
        <w:rPr>
          <w:rFonts w:eastAsia="Times New Roman" w:cs="Times New Roman"/>
          <w:b/>
          <w:color w:val="000000"/>
          <w:sz w:val="28"/>
          <w:szCs w:val="28"/>
          <w:lang w:eastAsia="lv-LV"/>
        </w:rPr>
        <w:t xml:space="preserve">sējuma </w:t>
      </w:r>
      <w:r w:rsidRPr="00C6456F">
        <w:rPr>
          <w:rFonts w:eastAsia="Times New Roman" w:cs="Times New Roman"/>
          <w:b/>
          <w:color w:val="000000"/>
          <w:sz w:val="28"/>
          <w:szCs w:val="28"/>
          <w:lang w:eastAsia="lv-LV"/>
        </w:rPr>
        <w:t>2014. – 2021. gada periodā</w:t>
      </w:r>
      <w:r>
        <w:rPr>
          <w:rFonts w:eastAsia="Times New Roman" w:cs="Times New Roman"/>
          <w:b/>
          <w:color w:val="000000"/>
          <w:sz w:val="28"/>
          <w:szCs w:val="28"/>
          <w:lang w:eastAsia="lv-LV"/>
        </w:rPr>
        <w:t>,</w:t>
      </w:r>
      <w:r w:rsidRPr="00C6456F">
        <w:rPr>
          <w:rFonts w:eastAsia="Times New Roman" w:cs="Times New Roman"/>
          <w:b/>
          <w:color w:val="000000"/>
          <w:sz w:val="28"/>
          <w:szCs w:val="28"/>
          <w:lang w:eastAsia="lv-LV"/>
        </w:rPr>
        <w:t xml:space="preserve"> </w:t>
      </w:r>
      <w:r w:rsidR="00CB6962" w:rsidRPr="00C6456F">
        <w:rPr>
          <w:rFonts w:eastAsia="Times New Roman" w:cs="Times New Roman"/>
          <w:color w:val="000000"/>
          <w:sz w:val="28"/>
          <w:szCs w:val="28"/>
          <w:lang w:eastAsia="lv-LV"/>
        </w:rPr>
        <w:t xml:space="preserve">Latvijas atbildīgās iestādes </w:t>
      </w:r>
      <w:r w:rsidR="00FE1C7A">
        <w:rPr>
          <w:rFonts w:eastAsia="Times New Roman" w:cs="Times New Roman"/>
          <w:color w:val="000000"/>
          <w:sz w:val="28"/>
          <w:szCs w:val="28"/>
          <w:lang w:eastAsia="lv-LV"/>
        </w:rPr>
        <w:t xml:space="preserve">turpina </w:t>
      </w:r>
      <w:r w:rsidR="0055214B" w:rsidRPr="00C6456F">
        <w:rPr>
          <w:rFonts w:eastAsia="Times New Roman" w:cs="Times New Roman"/>
          <w:color w:val="000000"/>
          <w:sz w:val="28"/>
          <w:szCs w:val="28"/>
          <w:lang w:eastAsia="lv-LV"/>
        </w:rPr>
        <w:t xml:space="preserve">programmu koncepciju </w:t>
      </w:r>
      <w:r>
        <w:rPr>
          <w:rFonts w:eastAsia="Times New Roman" w:cs="Times New Roman"/>
          <w:color w:val="000000"/>
          <w:sz w:val="28"/>
          <w:szCs w:val="28"/>
          <w:lang w:eastAsia="lv-LV"/>
        </w:rPr>
        <w:t xml:space="preserve">un citu saistošo dokumentu </w:t>
      </w:r>
      <w:r w:rsidR="0055214B" w:rsidRPr="00C6456F">
        <w:rPr>
          <w:rFonts w:eastAsia="Times New Roman" w:cs="Times New Roman"/>
          <w:color w:val="000000"/>
          <w:sz w:val="28"/>
          <w:szCs w:val="28"/>
          <w:lang w:eastAsia="lv-LV"/>
        </w:rPr>
        <w:t>izstrād</w:t>
      </w:r>
      <w:r w:rsidR="00CB6E2D">
        <w:rPr>
          <w:rFonts w:eastAsia="Times New Roman" w:cs="Times New Roman"/>
          <w:color w:val="000000"/>
          <w:sz w:val="28"/>
          <w:szCs w:val="28"/>
          <w:lang w:eastAsia="lv-LV"/>
        </w:rPr>
        <w:t>i</w:t>
      </w:r>
      <w:r>
        <w:rPr>
          <w:rFonts w:eastAsia="Times New Roman" w:cs="Times New Roman"/>
          <w:color w:val="000000"/>
          <w:sz w:val="28"/>
          <w:szCs w:val="28"/>
          <w:lang w:eastAsia="lv-LV"/>
        </w:rPr>
        <w:t xml:space="preserve"> </w:t>
      </w:r>
      <w:r w:rsidR="0055214B" w:rsidRPr="00C6456F">
        <w:rPr>
          <w:rFonts w:eastAsia="Times New Roman" w:cs="Times New Roman"/>
          <w:sz w:val="28"/>
          <w:szCs w:val="28"/>
          <w:lang w:eastAsia="lv-LV"/>
        </w:rPr>
        <w:t>un skaņošan</w:t>
      </w:r>
      <w:r>
        <w:rPr>
          <w:rFonts w:eastAsia="Times New Roman" w:cs="Times New Roman"/>
          <w:sz w:val="28"/>
          <w:szCs w:val="28"/>
          <w:lang w:eastAsia="lv-LV"/>
        </w:rPr>
        <w:t xml:space="preserve">u </w:t>
      </w:r>
      <w:r w:rsidR="0055214B" w:rsidRPr="00C6456F">
        <w:rPr>
          <w:rFonts w:eastAsia="Times New Roman" w:cs="Times New Roman"/>
          <w:sz w:val="28"/>
          <w:szCs w:val="28"/>
          <w:lang w:eastAsia="lv-LV"/>
        </w:rPr>
        <w:t>ar nacionāliem un donoru sociāliem un sadarbības partneriem</w:t>
      </w:r>
      <w:r w:rsidR="00EA11ED" w:rsidRPr="00C6456F">
        <w:rPr>
          <w:rFonts w:eastAsia="Times New Roman" w:cs="Times New Roman"/>
          <w:sz w:val="28"/>
          <w:szCs w:val="28"/>
          <w:lang w:eastAsia="lv-LV"/>
        </w:rPr>
        <w:t xml:space="preserve">, tai skaitā ar </w:t>
      </w:r>
      <w:r w:rsidR="00EA11ED" w:rsidRPr="00C6456F">
        <w:rPr>
          <w:sz w:val="28"/>
          <w:szCs w:val="28"/>
        </w:rPr>
        <w:t xml:space="preserve">Nevalstisko organizāciju un </w:t>
      </w:r>
      <w:r w:rsidR="00E27C15" w:rsidRPr="00C6456F">
        <w:rPr>
          <w:sz w:val="28"/>
          <w:szCs w:val="28"/>
        </w:rPr>
        <w:t>MK</w:t>
      </w:r>
      <w:r w:rsidR="00EA11ED" w:rsidRPr="00C6456F">
        <w:rPr>
          <w:sz w:val="28"/>
          <w:szCs w:val="28"/>
        </w:rPr>
        <w:t xml:space="preserve"> sadarbības memoranda īstenošanas padomi.</w:t>
      </w:r>
      <w:r w:rsidR="0055214B" w:rsidRPr="00C6456F">
        <w:rPr>
          <w:rFonts w:eastAsia="Times New Roman" w:cs="Times New Roman"/>
          <w:sz w:val="28"/>
          <w:szCs w:val="28"/>
          <w:lang w:eastAsia="lv-LV"/>
        </w:rPr>
        <w:t xml:space="preserve"> Investīciju programmām, ko administrēs </w:t>
      </w:r>
      <w:r w:rsidR="0055214B" w:rsidRPr="00C6456F">
        <w:rPr>
          <w:rFonts w:eastAsia="Calibri" w:cs="Times New Roman"/>
          <w:sz w:val="28"/>
          <w:szCs w:val="28"/>
        </w:rPr>
        <w:t>Latvijas iestādes, līdz 2024.</w:t>
      </w:r>
      <w:r w:rsidR="00667655" w:rsidRPr="00C6456F">
        <w:rPr>
          <w:rFonts w:eastAsia="Calibri" w:cs="Times New Roman"/>
          <w:sz w:val="28"/>
          <w:szCs w:val="28"/>
        </w:rPr>
        <w:t> </w:t>
      </w:r>
      <w:r w:rsidR="0055214B" w:rsidRPr="00C6456F">
        <w:rPr>
          <w:rFonts w:eastAsia="Calibri" w:cs="Times New Roman"/>
          <w:sz w:val="28"/>
          <w:szCs w:val="28"/>
        </w:rPr>
        <w:t>gada beigām paredzēts finansējums 99,4 milj.</w:t>
      </w:r>
      <w:r w:rsidR="0055214B" w:rsidRPr="00C6456F">
        <w:rPr>
          <w:rFonts w:eastAsia="Calibri" w:cs="Times New Roman"/>
          <w:i/>
          <w:iCs/>
          <w:sz w:val="28"/>
          <w:szCs w:val="28"/>
        </w:rPr>
        <w:t> </w:t>
      </w:r>
      <w:proofErr w:type="spellStart"/>
      <w:r w:rsidR="0055214B" w:rsidRPr="00C6456F">
        <w:rPr>
          <w:rFonts w:eastAsia="Calibri" w:cs="Times New Roman"/>
          <w:i/>
          <w:iCs/>
          <w:sz w:val="28"/>
          <w:szCs w:val="28"/>
        </w:rPr>
        <w:t>euro</w:t>
      </w:r>
      <w:proofErr w:type="spellEnd"/>
      <w:r w:rsidR="0055214B" w:rsidRPr="00C6456F">
        <w:rPr>
          <w:rFonts w:eastAsia="Calibri" w:cs="Times New Roman"/>
          <w:i/>
          <w:iCs/>
          <w:sz w:val="28"/>
          <w:szCs w:val="28"/>
        </w:rPr>
        <w:t xml:space="preserve"> </w:t>
      </w:r>
      <w:r w:rsidR="0055214B" w:rsidRPr="00C6456F">
        <w:rPr>
          <w:rFonts w:eastAsia="Calibri" w:cs="Times New Roman"/>
          <w:sz w:val="28"/>
          <w:szCs w:val="28"/>
        </w:rPr>
        <w:t>(EEZ/Norvēģijas grants 85,4 milj.</w:t>
      </w:r>
      <w:r w:rsidR="0055214B" w:rsidRPr="00C6456F">
        <w:rPr>
          <w:rFonts w:eastAsia="Calibri" w:cs="Times New Roman"/>
          <w:i/>
          <w:iCs/>
          <w:sz w:val="28"/>
          <w:szCs w:val="28"/>
        </w:rPr>
        <w:t> </w:t>
      </w:r>
      <w:proofErr w:type="spellStart"/>
      <w:r w:rsidR="0055214B" w:rsidRPr="00C6456F">
        <w:rPr>
          <w:rFonts w:eastAsia="Calibri" w:cs="Times New Roman"/>
          <w:i/>
          <w:iCs/>
          <w:sz w:val="28"/>
          <w:szCs w:val="28"/>
        </w:rPr>
        <w:t>euro</w:t>
      </w:r>
      <w:proofErr w:type="spellEnd"/>
      <w:r w:rsidR="0055214B" w:rsidRPr="00C6456F">
        <w:rPr>
          <w:rFonts w:eastAsia="Calibri" w:cs="Times New Roman"/>
          <w:i/>
          <w:iCs/>
          <w:sz w:val="28"/>
          <w:szCs w:val="28"/>
        </w:rPr>
        <w:t xml:space="preserve">, </w:t>
      </w:r>
      <w:r w:rsidR="0055214B" w:rsidRPr="00C6456F">
        <w:rPr>
          <w:rFonts w:eastAsia="Calibri" w:cs="Times New Roman"/>
          <w:iCs/>
          <w:sz w:val="28"/>
          <w:szCs w:val="28"/>
        </w:rPr>
        <w:t>valsts budžeta līdzfinansējums</w:t>
      </w:r>
      <w:r w:rsidR="0055214B" w:rsidRPr="00C6456F">
        <w:rPr>
          <w:rFonts w:eastAsia="Calibri" w:cs="Times New Roman"/>
          <w:sz w:val="28"/>
          <w:szCs w:val="28"/>
        </w:rPr>
        <w:t xml:space="preserve"> 14,0</w:t>
      </w:r>
      <w:r w:rsidR="00471FEA" w:rsidRPr="00C6456F">
        <w:rPr>
          <w:rFonts w:eastAsia="Calibri" w:cs="Times New Roman"/>
          <w:sz w:val="28"/>
          <w:szCs w:val="28"/>
        </w:rPr>
        <w:t> </w:t>
      </w:r>
      <w:r w:rsidR="0055214B" w:rsidRPr="00C6456F">
        <w:rPr>
          <w:rFonts w:eastAsia="Calibri" w:cs="Times New Roman"/>
          <w:sz w:val="28"/>
          <w:szCs w:val="28"/>
        </w:rPr>
        <w:t>milj.</w:t>
      </w:r>
      <w:r w:rsidR="0055214B" w:rsidRPr="00C6456F">
        <w:rPr>
          <w:rFonts w:eastAsia="Calibri" w:cs="Times New Roman"/>
          <w:i/>
          <w:iCs/>
          <w:sz w:val="28"/>
          <w:szCs w:val="28"/>
        </w:rPr>
        <w:t> </w:t>
      </w:r>
      <w:proofErr w:type="spellStart"/>
      <w:r w:rsidR="0055214B" w:rsidRPr="00C6456F">
        <w:rPr>
          <w:rFonts w:eastAsia="Calibri" w:cs="Times New Roman"/>
          <w:i/>
          <w:iCs/>
          <w:sz w:val="28"/>
          <w:szCs w:val="28"/>
        </w:rPr>
        <w:t>euro</w:t>
      </w:r>
      <w:proofErr w:type="spellEnd"/>
      <w:r w:rsidR="0055214B" w:rsidRPr="00C6456F">
        <w:rPr>
          <w:rFonts w:eastAsia="Calibri" w:cs="Times New Roman"/>
          <w:iCs/>
          <w:sz w:val="28"/>
          <w:szCs w:val="28"/>
        </w:rPr>
        <w:t xml:space="preserve">) </w:t>
      </w:r>
      <w:r w:rsidR="0055214B" w:rsidRPr="00C6456F">
        <w:rPr>
          <w:rFonts w:eastAsia="Calibri" w:cs="Times New Roman"/>
          <w:sz w:val="28"/>
          <w:szCs w:val="28"/>
        </w:rPr>
        <w:t>sešām programmām (Starptautiskā policijas sadarbība un noziedzības apkarošana;</w:t>
      </w:r>
      <w:r w:rsidR="0055214B" w:rsidRPr="00C6456F">
        <w:rPr>
          <w:rFonts w:eastAsia="Calibri" w:cs="Times New Roman"/>
          <w:sz w:val="28"/>
          <w:szCs w:val="28"/>
          <w:lang w:bidi="lv-LV"/>
        </w:rPr>
        <w:t xml:space="preserve"> Korekcijas dienesti</w:t>
      </w:r>
      <w:r w:rsidR="0055214B" w:rsidRPr="00C6456F">
        <w:rPr>
          <w:rFonts w:eastAsia="Calibri" w:cs="Times New Roman"/>
          <w:sz w:val="28"/>
          <w:szCs w:val="28"/>
        </w:rPr>
        <w:t xml:space="preserve">; </w:t>
      </w:r>
      <w:r w:rsidR="0055214B" w:rsidRPr="00C6456F">
        <w:rPr>
          <w:rFonts w:eastAsia="Calibri" w:cs="Times New Roman"/>
          <w:sz w:val="28"/>
          <w:szCs w:val="28"/>
          <w:lang w:bidi="lv-LV"/>
        </w:rPr>
        <w:t>Pētniecība un izglītība; Klimata pārmaiņu mazināšana, pielāgošanās tām un vide; Uzņēmējdarbības attīstība, inovācijas un mazie un vidējie uzņēmumi; Vietējā attīstība, nabadzības mazināšana un kultūras sadarbība), kā arī programmu pārvaldība</w:t>
      </w:r>
      <w:r w:rsidR="006D1D50" w:rsidRPr="00C6456F">
        <w:rPr>
          <w:rFonts w:eastAsia="Calibri" w:cs="Times New Roman"/>
          <w:sz w:val="28"/>
          <w:szCs w:val="28"/>
          <w:lang w:bidi="lv-LV"/>
        </w:rPr>
        <w:t>i</w:t>
      </w:r>
      <w:r w:rsidR="0055214B" w:rsidRPr="00C6456F">
        <w:rPr>
          <w:rFonts w:eastAsia="Calibri" w:cs="Times New Roman"/>
          <w:sz w:val="28"/>
          <w:szCs w:val="28"/>
          <w:lang w:bidi="lv-LV"/>
        </w:rPr>
        <w:t xml:space="preserve"> un </w:t>
      </w:r>
      <w:r w:rsidR="00D13FB8" w:rsidRPr="00C6456F">
        <w:rPr>
          <w:rFonts w:eastAsia="Calibri" w:cs="Times New Roman"/>
          <w:sz w:val="28"/>
          <w:szCs w:val="28"/>
        </w:rPr>
        <w:t>DSF</w:t>
      </w:r>
      <w:r w:rsidR="0055214B" w:rsidRPr="00C6456F">
        <w:rPr>
          <w:rFonts w:eastAsia="Calibri" w:cs="Times New Roman"/>
          <w:sz w:val="28"/>
          <w:szCs w:val="28"/>
        </w:rPr>
        <w:t xml:space="preserve"> iniciatīvu īstenošanai. </w:t>
      </w:r>
      <w:r w:rsidR="00C81871" w:rsidRPr="00C6456F">
        <w:rPr>
          <w:rFonts w:eastAsia="Times New Roman" w:cs="Times New Roman"/>
          <w:color w:val="000000"/>
          <w:sz w:val="28"/>
          <w:szCs w:val="28"/>
          <w:lang w:eastAsia="lv-LV"/>
        </w:rPr>
        <w:t>P</w:t>
      </w:r>
      <w:r w:rsidR="0055214B" w:rsidRPr="00C6456F">
        <w:rPr>
          <w:rFonts w:eastAsia="Times New Roman" w:cs="Times New Roman"/>
          <w:color w:val="000000"/>
          <w:sz w:val="28"/>
          <w:szCs w:val="28"/>
          <w:lang w:eastAsia="lv-LV"/>
        </w:rPr>
        <w:t xml:space="preserve">rogrammu apstiprināšana un attiecīgo nacionālo normatīvo aktu un citu saistošo dokumentu izstrāde </w:t>
      </w:r>
      <w:r w:rsidR="003E03B3" w:rsidRPr="00C6456F">
        <w:rPr>
          <w:rFonts w:eastAsia="Times New Roman" w:cs="Times New Roman"/>
          <w:color w:val="000000"/>
          <w:sz w:val="28"/>
          <w:szCs w:val="28"/>
          <w:lang w:eastAsia="lv-LV"/>
        </w:rPr>
        <w:t xml:space="preserve">turpināsies </w:t>
      </w:r>
      <w:r w:rsidR="0055214B" w:rsidRPr="00C6456F">
        <w:rPr>
          <w:rFonts w:eastAsia="Times New Roman" w:cs="Times New Roman"/>
          <w:color w:val="000000"/>
          <w:sz w:val="28"/>
          <w:szCs w:val="28"/>
          <w:lang w:eastAsia="lv-LV"/>
        </w:rPr>
        <w:t>201</w:t>
      </w:r>
      <w:r w:rsidR="00172ABE">
        <w:rPr>
          <w:rFonts w:eastAsia="Times New Roman" w:cs="Times New Roman"/>
          <w:color w:val="000000"/>
          <w:sz w:val="28"/>
          <w:szCs w:val="28"/>
          <w:lang w:eastAsia="lv-LV"/>
        </w:rPr>
        <w:t>9</w:t>
      </w:r>
      <w:r w:rsidR="0055214B" w:rsidRPr="00C6456F">
        <w:rPr>
          <w:rFonts w:eastAsia="Times New Roman" w:cs="Times New Roman"/>
          <w:color w:val="000000"/>
          <w:sz w:val="28"/>
          <w:szCs w:val="28"/>
          <w:lang w:eastAsia="lv-LV"/>
        </w:rPr>
        <w:t>.</w:t>
      </w:r>
      <w:r w:rsidR="00667655" w:rsidRPr="00C6456F">
        <w:rPr>
          <w:rFonts w:eastAsia="Times New Roman" w:cs="Times New Roman"/>
          <w:color w:val="000000"/>
          <w:sz w:val="28"/>
          <w:szCs w:val="28"/>
          <w:lang w:eastAsia="lv-LV"/>
        </w:rPr>
        <w:t> </w:t>
      </w:r>
      <w:r w:rsidR="0055214B" w:rsidRPr="00C6456F">
        <w:rPr>
          <w:rFonts w:eastAsia="Times New Roman" w:cs="Times New Roman"/>
          <w:color w:val="000000"/>
          <w:sz w:val="28"/>
          <w:szCs w:val="28"/>
          <w:lang w:eastAsia="lv-LV"/>
        </w:rPr>
        <w:t>gad</w:t>
      </w:r>
      <w:r w:rsidR="00CF543A">
        <w:rPr>
          <w:rFonts w:eastAsia="Times New Roman" w:cs="Times New Roman"/>
          <w:color w:val="000000"/>
          <w:sz w:val="28"/>
          <w:szCs w:val="28"/>
          <w:lang w:eastAsia="lv-LV"/>
        </w:rPr>
        <w:t>ā, paredzot investīciju projektu īstenošanas aktīvu posmu turpmākos gadus.</w:t>
      </w:r>
    </w:p>
    <w:p w14:paraId="6CC51441" w14:textId="6CC5F81B" w:rsidR="00552BCB" w:rsidRPr="00C6456F" w:rsidRDefault="00552BCB" w:rsidP="00CC7869">
      <w:pPr>
        <w:shd w:val="clear" w:color="auto" w:fill="FFFFFF"/>
        <w:spacing w:beforeLines="50" w:before="120" w:after="120" w:line="276" w:lineRule="auto"/>
        <w:ind w:firstLine="720"/>
        <w:jc w:val="both"/>
        <w:rPr>
          <w:rFonts w:cs="Times New Roman"/>
          <w:color w:val="212121"/>
          <w:sz w:val="28"/>
          <w:szCs w:val="28"/>
          <w:shd w:val="clear" w:color="auto" w:fill="FFFFFF"/>
        </w:rPr>
      </w:pPr>
      <w:r w:rsidRPr="00C6456F">
        <w:rPr>
          <w:rFonts w:cs="Times New Roman"/>
          <w:sz w:val="28"/>
          <w:szCs w:val="28"/>
          <w:shd w:val="clear" w:color="auto" w:fill="FFFFFF"/>
        </w:rPr>
        <w:t>Lai nodrošinātu</w:t>
      </w:r>
      <w:r w:rsidR="00CB6962" w:rsidRPr="00C6456F">
        <w:rPr>
          <w:rFonts w:cs="Times New Roman"/>
          <w:sz w:val="28"/>
          <w:szCs w:val="28"/>
          <w:shd w:val="clear" w:color="auto" w:fill="FFFFFF"/>
        </w:rPr>
        <w:t xml:space="preserve"> iespējami efektīvāku publisko līdzekļu pārvaldību un </w:t>
      </w:r>
      <w:r w:rsidRPr="00C6456F">
        <w:rPr>
          <w:rFonts w:cs="Times New Roman"/>
          <w:sz w:val="28"/>
          <w:szCs w:val="28"/>
          <w:shd w:val="clear" w:color="auto" w:fill="FFFFFF"/>
        </w:rPr>
        <w:t>informētību par Kohēzijas politikas ES fondu</w:t>
      </w:r>
      <w:r w:rsidR="00CB6962" w:rsidRPr="00C6456F">
        <w:rPr>
          <w:rFonts w:cs="Times New Roman"/>
          <w:sz w:val="28"/>
          <w:szCs w:val="28"/>
          <w:shd w:val="clear" w:color="auto" w:fill="FFFFFF"/>
        </w:rPr>
        <w:t xml:space="preserve">, </w:t>
      </w:r>
      <w:r w:rsidRPr="00C6456F">
        <w:rPr>
          <w:rFonts w:eastAsia="Calibri" w:cs="Times New Roman"/>
          <w:sz w:val="28"/>
          <w:szCs w:val="28"/>
        </w:rPr>
        <w:t>EEZ</w:t>
      </w:r>
      <w:r w:rsidR="00CB6962" w:rsidRPr="00C6456F">
        <w:rPr>
          <w:rFonts w:eastAsia="Calibri" w:cs="Times New Roman"/>
          <w:sz w:val="28"/>
          <w:szCs w:val="28"/>
        </w:rPr>
        <w:t xml:space="preserve"> un </w:t>
      </w:r>
      <w:r w:rsidRPr="00C6456F">
        <w:rPr>
          <w:rFonts w:eastAsia="Calibri" w:cs="Times New Roman"/>
          <w:sz w:val="28"/>
          <w:szCs w:val="28"/>
        </w:rPr>
        <w:t xml:space="preserve">Norvēģijas </w:t>
      </w:r>
      <w:r w:rsidR="00CB6962" w:rsidRPr="00C6456F">
        <w:rPr>
          <w:rFonts w:eastAsia="Calibri" w:cs="Times New Roman"/>
          <w:sz w:val="28"/>
          <w:szCs w:val="28"/>
        </w:rPr>
        <w:t>līdzfinansēto investīciju</w:t>
      </w:r>
      <w:r w:rsidRPr="00C6456F">
        <w:rPr>
          <w:rFonts w:cs="Times New Roman"/>
          <w:sz w:val="28"/>
          <w:szCs w:val="28"/>
          <w:shd w:val="clear" w:color="auto" w:fill="FFFFFF"/>
        </w:rPr>
        <w:t xml:space="preserve"> </w:t>
      </w:r>
      <w:r w:rsidR="00CB6962" w:rsidRPr="00C6456F">
        <w:rPr>
          <w:rFonts w:cs="Times New Roman"/>
          <w:sz w:val="28"/>
          <w:szCs w:val="28"/>
          <w:shd w:val="clear" w:color="auto" w:fill="FFFFFF"/>
        </w:rPr>
        <w:t>progresu un</w:t>
      </w:r>
      <w:r w:rsidRPr="00C6456F">
        <w:rPr>
          <w:rFonts w:cs="Times New Roman"/>
          <w:sz w:val="28"/>
          <w:szCs w:val="28"/>
          <w:shd w:val="clear" w:color="auto" w:fill="FFFFFF"/>
        </w:rPr>
        <w:t xml:space="preserve"> rezultātiem, </w:t>
      </w:r>
      <w:r w:rsidR="00471FEA" w:rsidRPr="00C6456F">
        <w:rPr>
          <w:rFonts w:cs="Times New Roman"/>
          <w:sz w:val="28"/>
          <w:szCs w:val="28"/>
          <w:shd w:val="clear" w:color="auto" w:fill="FFFFFF"/>
        </w:rPr>
        <w:t>FM</w:t>
      </w:r>
      <w:r w:rsidRPr="00C6456F">
        <w:rPr>
          <w:rFonts w:cs="Times New Roman"/>
          <w:sz w:val="28"/>
          <w:szCs w:val="28"/>
          <w:shd w:val="clear" w:color="auto" w:fill="FFFFFF"/>
        </w:rPr>
        <w:t xml:space="preserve"> turpina regulāri informēt Saeimas</w:t>
      </w:r>
      <w:r w:rsidRPr="00C6456F" w:rsidDel="00D950F1">
        <w:rPr>
          <w:rFonts w:cs="Times New Roman"/>
          <w:sz w:val="28"/>
          <w:szCs w:val="28"/>
          <w:shd w:val="clear" w:color="auto" w:fill="FFFFFF"/>
        </w:rPr>
        <w:t xml:space="preserve"> </w:t>
      </w:r>
      <w:r w:rsidRPr="00C6456F">
        <w:rPr>
          <w:rFonts w:cs="Times New Roman"/>
          <w:sz w:val="28"/>
          <w:szCs w:val="28"/>
          <w:shd w:val="clear" w:color="auto" w:fill="FFFFFF"/>
        </w:rPr>
        <w:t>komisijas</w:t>
      </w:r>
      <w:r w:rsidR="00C81871" w:rsidRPr="00C6456F">
        <w:rPr>
          <w:rFonts w:cs="Times New Roman"/>
          <w:sz w:val="28"/>
          <w:szCs w:val="28"/>
          <w:shd w:val="clear" w:color="auto" w:fill="FFFFFF"/>
        </w:rPr>
        <w:t xml:space="preserve"> </w:t>
      </w:r>
      <w:r w:rsidRPr="00C6456F">
        <w:rPr>
          <w:rFonts w:cs="Times New Roman"/>
          <w:sz w:val="28"/>
          <w:szCs w:val="28"/>
          <w:shd w:val="clear" w:color="auto" w:fill="FFFFFF"/>
        </w:rPr>
        <w:t>un valdību</w:t>
      </w:r>
      <w:r w:rsidR="00775266" w:rsidRPr="00C6456F">
        <w:rPr>
          <w:rFonts w:cs="Times New Roman"/>
          <w:sz w:val="28"/>
          <w:szCs w:val="28"/>
          <w:shd w:val="clear" w:color="auto" w:fill="FFFFFF"/>
        </w:rPr>
        <w:t xml:space="preserve">, kā arī plašāku sabiedrību </w:t>
      </w:r>
      <w:r w:rsidRPr="00C6456F">
        <w:rPr>
          <w:rFonts w:cs="Times New Roman"/>
          <w:sz w:val="28"/>
          <w:szCs w:val="28"/>
          <w:shd w:val="clear" w:color="auto" w:fill="FFFFFF"/>
        </w:rPr>
        <w:t>par investīciju progresu un risku novērtējumu, nepieciešamības gadījumā sniedzot priekšlikumus</w:t>
      </w:r>
      <w:r w:rsidRPr="00C6456F">
        <w:rPr>
          <w:rFonts w:cs="Times New Roman"/>
          <w:color w:val="212121"/>
          <w:sz w:val="28"/>
          <w:szCs w:val="28"/>
          <w:shd w:val="clear" w:color="auto" w:fill="FFFFFF"/>
        </w:rPr>
        <w:t xml:space="preserve">. </w:t>
      </w:r>
    </w:p>
    <w:p w14:paraId="6E29FC47" w14:textId="0536DCE7" w:rsidR="009C0862" w:rsidRPr="00C6456F" w:rsidRDefault="00113F03" w:rsidP="00CC7869">
      <w:pPr>
        <w:pStyle w:val="1lmenis"/>
        <w:spacing w:line="276" w:lineRule="auto"/>
        <w:rPr>
          <w:rFonts w:eastAsia="Calibri"/>
          <w:lang w:eastAsia="lv-LV"/>
        </w:rPr>
      </w:pPr>
      <w:bookmarkStart w:id="4" w:name="_Toc2156444"/>
      <w:r w:rsidRPr="00C6456F">
        <w:t xml:space="preserve">2. </w:t>
      </w:r>
      <w:r w:rsidR="009C0862" w:rsidRPr="00C6456F">
        <w:t>ES fondu finansējuma ietekme uz Latvijas tautsaimniecības attīstību</w:t>
      </w:r>
      <w:r w:rsidR="009C0862" w:rsidRPr="00C6456F">
        <w:rPr>
          <w:rStyle w:val="FootnoteReference"/>
        </w:rPr>
        <w:footnoteReference w:id="3"/>
      </w:r>
      <w:bookmarkStart w:id="5" w:name="_Toc378254572"/>
      <w:bookmarkStart w:id="6" w:name="_Toc378256172"/>
      <w:bookmarkEnd w:id="4"/>
    </w:p>
    <w:p w14:paraId="512E5325" w14:textId="43F9A4B7" w:rsidR="00E11144" w:rsidRDefault="00E11144" w:rsidP="00CC7869">
      <w:pPr>
        <w:spacing w:before="120" w:after="120" w:line="276" w:lineRule="auto"/>
        <w:ind w:firstLine="720"/>
        <w:jc w:val="both"/>
        <w:rPr>
          <w:rFonts w:cs="Times New Roman"/>
          <w:sz w:val="28"/>
          <w:szCs w:val="28"/>
        </w:rPr>
      </w:pPr>
      <w:r w:rsidRPr="00716602">
        <w:rPr>
          <w:rFonts w:cs="Times New Roman"/>
          <w:sz w:val="28"/>
          <w:szCs w:val="28"/>
        </w:rPr>
        <w:t xml:space="preserve">Saskaņā ar CSP datiem, </w:t>
      </w:r>
      <w:r>
        <w:rPr>
          <w:rFonts w:cs="Times New Roman"/>
          <w:sz w:val="28"/>
          <w:szCs w:val="28"/>
        </w:rPr>
        <w:t>Latvijas IKP 2018</w:t>
      </w:r>
      <w:r w:rsidRPr="00716602">
        <w:rPr>
          <w:rFonts w:cs="Times New Roman"/>
          <w:sz w:val="28"/>
          <w:szCs w:val="28"/>
        </w:rPr>
        <w:t>.</w:t>
      </w:r>
      <w:r w:rsidR="006401AA">
        <w:rPr>
          <w:rFonts w:cs="Times New Roman"/>
          <w:sz w:val="28"/>
          <w:szCs w:val="28"/>
        </w:rPr>
        <w:t> </w:t>
      </w:r>
      <w:r>
        <w:rPr>
          <w:rFonts w:cs="Times New Roman"/>
          <w:sz w:val="28"/>
          <w:szCs w:val="28"/>
        </w:rPr>
        <w:t>gada pirmajos trīs ceturkšņos</w:t>
      </w:r>
      <w:r w:rsidRPr="00716602">
        <w:rPr>
          <w:rFonts w:cs="Times New Roman"/>
          <w:sz w:val="28"/>
          <w:szCs w:val="28"/>
        </w:rPr>
        <w:t>, salīdzinot ar iepriekšēj</w:t>
      </w:r>
      <w:r>
        <w:rPr>
          <w:rFonts w:cs="Times New Roman"/>
          <w:sz w:val="28"/>
          <w:szCs w:val="28"/>
        </w:rPr>
        <w:t>ā gada attiecīgo laika periodu, bija palielinājies par 4,7</w:t>
      </w:r>
      <w:r w:rsidR="006401AA">
        <w:rPr>
          <w:rFonts w:cs="Times New Roman"/>
          <w:sz w:val="28"/>
          <w:szCs w:val="28"/>
        </w:rPr>
        <w:t> </w:t>
      </w:r>
      <w:r>
        <w:rPr>
          <w:rFonts w:cs="Times New Roman"/>
          <w:sz w:val="28"/>
          <w:szCs w:val="28"/>
        </w:rPr>
        <w:t>%. Tas bija vēl nedaudz straujāks pieaugums nekā 2017.</w:t>
      </w:r>
      <w:r w:rsidR="006401AA">
        <w:rPr>
          <w:rFonts w:cs="Times New Roman"/>
          <w:sz w:val="28"/>
          <w:szCs w:val="28"/>
        </w:rPr>
        <w:t> </w:t>
      </w:r>
      <w:r w:rsidR="00D931C3">
        <w:rPr>
          <w:rFonts w:cs="Times New Roman"/>
          <w:sz w:val="28"/>
          <w:szCs w:val="28"/>
        </w:rPr>
        <w:t xml:space="preserve">gadā, kad ekonomikas izaugsme </w:t>
      </w:r>
      <w:r>
        <w:rPr>
          <w:rFonts w:cs="Times New Roman"/>
          <w:sz w:val="28"/>
          <w:szCs w:val="28"/>
        </w:rPr>
        <w:t>sasnie</w:t>
      </w:r>
      <w:r w:rsidR="00D931C3">
        <w:rPr>
          <w:rFonts w:cs="Times New Roman"/>
          <w:sz w:val="28"/>
          <w:szCs w:val="28"/>
        </w:rPr>
        <w:t>dza</w:t>
      </w:r>
      <w:r>
        <w:rPr>
          <w:rFonts w:cs="Times New Roman"/>
          <w:sz w:val="28"/>
          <w:szCs w:val="28"/>
        </w:rPr>
        <w:t xml:space="preserve"> 4,6</w:t>
      </w:r>
      <w:r w:rsidR="006401AA">
        <w:rPr>
          <w:rFonts w:cs="Times New Roman"/>
          <w:sz w:val="28"/>
          <w:szCs w:val="28"/>
        </w:rPr>
        <w:t> </w:t>
      </w:r>
      <w:r>
        <w:rPr>
          <w:rFonts w:cs="Times New Roman"/>
          <w:sz w:val="28"/>
          <w:szCs w:val="28"/>
        </w:rPr>
        <w:t>%, kas bija straujākais pieaugums pēdējo sešu gadu laikā. Līdzīgi kā 2017.</w:t>
      </w:r>
      <w:r w:rsidR="006401AA">
        <w:rPr>
          <w:rFonts w:cs="Times New Roman"/>
          <w:sz w:val="28"/>
          <w:szCs w:val="28"/>
        </w:rPr>
        <w:t> </w:t>
      </w:r>
      <w:r>
        <w:rPr>
          <w:rFonts w:cs="Times New Roman"/>
          <w:sz w:val="28"/>
          <w:szCs w:val="28"/>
        </w:rPr>
        <w:t>gadā, ekonomikas izaugsmi 2018.</w:t>
      </w:r>
      <w:r w:rsidR="006401AA">
        <w:rPr>
          <w:rFonts w:cs="Times New Roman"/>
          <w:sz w:val="28"/>
          <w:szCs w:val="28"/>
        </w:rPr>
        <w:t> </w:t>
      </w:r>
      <w:r>
        <w:rPr>
          <w:rFonts w:cs="Times New Roman"/>
          <w:sz w:val="28"/>
          <w:szCs w:val="28"/>
        </w:rPr>
        <w:t xml:space="preserve">gadā </w:t>
      </w:r>
      <w:r w:rsidRPr="00716602">
        <w:rPr>
          <w:rFonts w:cs="Times New Roman"/>
          <w:sz w:val="28"/>
          <w:szCs w:val="28"/>
        </w:rPr>
        <w:t>nodrošināj</w:t>
      </w:r>
      <w:r>
        <w:rPr>
          <w:rFonts w:cs="Times New Roman"/>
          <w:sz w:val="28"/>
          <w:szCs w:val="28"/>
        </w:rPr>
        <w:t>a</w:t>
      </w:r>
      <w:r w:rsidRPr="00716602">
        <w:rPr>
          <w:rFonts w:cs="Times New Roman"/>
          <w:sz w:val="28"/>
          <w:szCs w:val="28"/>
        </w:rPr>
        <w:t xml:space="preserve"> labvēlīgā </w:t>
      </w:r>
      <w:r w:rsidRPr="00716602">
        <w:rPr>
          <w:rFonts w:cs="Times New Roman"/>
          <w:sz w:val="28"/>
          <w:szCs w:val="28"/>
        </w:rPr>
        <w:lastRenderedPageBreak/>
        <w:t>situācija Latvijas ārējos tirgos, kā arī investīciju aktivitātes pieaugums un būvniecības nozares straujā attīstība, paātrinoties ES fondu iepl</w:t>
      </w:r>
      <w:r>
        <w:rPr>
          <w:rFonts w:cs="Times New Roman"/>
          <w:sz w:val="28"/>
          <w:szCs w:val="28"/>
        </w:rPr>
        <w:t>ūdei ekonomikā.</w:t>
      </w:r>
    </w:p>
    <w:p w14:paraId="0BDD1BA3" w14:textId="63401613" w:rsidR="00E11144" w:rsidRDefault="00E11144" w:rsidP="00CC7869">
      <w:pPr>
        <w:spacing w:before="120" w:after="120" w:line="276" w:lineRule="auto"/>
        <w:ind w:firstLine="720"/>
        <w:jc w:val="both"/>
        <w:rPr>
          <w:rFonts w:cs="Times New Roman"/>
          <w:sz w:val="28"/>
          <w:szCs w:val="28"/>
        </w:rPr>
      </w:pPr>
      <w:r w:rsidRPr="00BB101B">
        <w:rPr>
          <w:rFonts w:cs="Times New Roman"/>
          <w:sz w:val="28"/>
          <w:szCs w:val="28"/>
        </w:rPr>
        <w:t>Saskaņā ar FM novēr</w:t>
      </w:r>
      <w:r>
        <w:rPr>
          <w:rFonts w:cs="Times New Roman"/>
          <w:sz w:val="28"/>
          <w:szCs w:val="28"/>
        </w:rPr>
        <w:t>tējumu uz 2019.</w:t>
      </w:r>
      <w:r w:rsidR="006401AA">
        <w:rPr>
          <w:rFonts w:cs="Times New Roman"/>
          <w:sz w:val="28"/>
          <w:szCs w:val="28"/>
        </w:rPr>
        <w:t> </w:t>
      </w:r>
      <w:r w:rsidRPr="00BB101B">
        <w:rPr>
          <w:rFonts w:cs="Times New Roman"/>
          <w:sz w:val="28"/>
          <w:szCs w:val="28"/>
        </w:rPr>
        <w:t>gada sāku</w:t>
      </w:r>
      <w:r>
        <w:rPr>
          <w:rFonts w:cs="Times New Roman"/>
          <w:sz w:val="28"/>
          <w:szCs w:val="28"/>
        </w:rPr>
        <w:t>mu, ES fondu investīcijas 2018.</w:t>
      </w:r>
      <w:r w:rsidR="006401AA">
        <w:rPr>
          <w:rFonts w:cs="Times New Roman"/>
          <w:sz w:val="28"/>
          <w:szCs w:val="28"/>
        </w:rPr>
        <w:t> </w:t>
      </w:r>
      <w:r w:rsidRPr="00BB101B">
        <w:rPr>
          <w:rFonts w:cs="Times New Roman"/>
          <w:sz w:val="28"/>
          <w:szCs w:val="28"/>
        </w:rPr>
        <w:t>gadā IKP izaugsmi palielināja par 1,4</w:t>
      </w:r>
      <w:r w:rsidR="006401AA">
        <w:rPr>
          <w:rFonts w:cs="Times New Roman"/>
          <w:sz w:val="28"/>
          <w:szCs w:val="28"/>
        </w:rPr>
        <w:t> </w:t>
      </w:r>
      <w:r w:rsidR="0014212F">
        <w:rPr>
          <w:rFonts w:cs="Times New Roman"/>
          <w:sz w:val="28"/>
          <w:szCs w:val="28"/>
        </w:rPr>
        <w:t>procentpunktiem</w:t>
      </w:r>
      <w:r w:rsidRPr="00BB101B">
        <w:rPr>
          <w:rFonts w:cs="Times New Roman"/>
          <w:sz w:val="28"/>
          <w:szCs w:val="28"/>
        </w:rPr>
        <w:t xml:space="preserve">. </w:t>
      </w:r>
      <w:r w:rsidR="005F4F8C">
        <w:rPr>
          <w:rFonts w:cs="Times New Roman"/>
          <w:sz w:val="28"/>
          <w:szCs w:val="28"/>
        </w:rPr>
        <w:t>F</w:t>
      </w:r>
      <w:r w:rsidRPr="00BB101B">
        <w:rPr>
          <w:rFonts w:cs="Times New Roman"/>
          <w:sz w:val="28"/>
          <w:szCs w:val="28"/>
        </w:rPr>
        <w:t xml:space="preserve">aktiskā ietekme, kad būs zināmi visi makroekonomiskie dati par </w:t>
      </w:r>
      <w:r>
        <w:rPr>
          <w:rFonts w:cs="Times New Roman"/>
          <w:sz w:val="28"/>
          <w:szCs w:val="28"/>
        </w:rPr>
        <w:t>2018.</w:t>
      </w:r>
      <w:r w:rsidR="006401AA">
        <w:rPr>
          <w:rFonts w:cs="Times New Roman"/>
          <w:sz w:val="28"/>
          <w:szCs w:val="28"/>
        </w:rPr>
        <w:t> </w:t>
      </w:r>
      <w:r w:rsidRPr="00BB101B">
        <w:rPr>
          <w:rFonts w:cs="Times New Roman"/>
          <w:sz w:val="28"/>
          <w:szCs w:val="28"/>
        </w:rPr>
        <w:t>gadu, varētu bū</w:t>
      </w:r>
      <w:r>
        <w:rPr>
          <w:rFonts w:cs="Times New Roman"/>
          <w:sz w:val="28"/>
          <w:szCs w:val="28"/>
        </w:rPr>
        <w:t xml:space="preserve">t augstāka. </w:t>
      </w:r>
      <w:r w:rsidRPr="00BB101B">
        <w:rPr>
          <w:rFonts w:cs="Times New Roman"/>
          <w:sz w:val="28"/>
          <w:szCs w:val="28"/>
        </w:rPr>
        <w:t>ES fondu investīciju novērtētā po</w:t>
      </w:r>
      <w:r>
        <w:rPr>
          <w:rFonts w:cs="Times New Roman"/>
          <w:sz w:val="28"/>
          <w:szCs w:val="28"/>
        </w:rPr>
        <w:t>zitīvā ietekme balstās uz 2018.</w:t>
      </w:r>
      <w:r w:rsidR="00E627C0">
        <w:rPr>
          <w:rFonts w:cs="Times New Roman"/>
          <w:sz w:val="28"/>
          <w:szCs w:val="28"/>
        </w:rPr>
        <w:t> </w:t>
      </w:r>
      <w:r w:rsidRPr="00BB101B">
        <w:rPr>
          <w:rFonts w:cs="Times New Roman"/>
          <w:sz w:val="28"/>
          <w:szCs w:val="28"/>
        </w:rPr>
        <w:t>gada pirmā</w:t>
      </w:r>
      <w:r>
        <w:rPr>
          <w:rFonts w:cs="Times New Roman"/>
          <w:sz w:val="28"/>
          <w:szCs w:val="28"/>
        </w:rPr>
        <w:t>s</w:t>
      </w:r>
      <w:r w:rsidRPr="00BB101B">
        <w:rPr>
          <w:rFonts w:cs="Times New Roman"/>
          <w:sz w:val="28"/>
          <w:szCs w:val="28"/>
        </w:rPr>
        <w:t xml:space="preserve"> p</w:t>
      </w:r>
      <w:r>
        <w:rPr>
          <w:rFonts w:cs="Times New Roman"/>
          <w:sz w:val="28"/>
          <w:szCs w:val="28"/>
        </w:rPr>
        <w:t>uses</w:t>
      </w:r>
      <w:r w:rsidRPr="00BB101B">
        <w:rPr>
          <w:rFonts w:cs="Times New Roman"/>
          <w:sz w:val="28"/>
          <w:szCs w:val="28"/>
        </w:rPr>
        <w:t xml:space="preserve"> </w:t>
      </w:r>
      <w:r>
        <w:rPr>
          <w:rFonts w:cs="Times New Roman"/>
          <w:sz w:val="28"/>
          <w:szCs w:val="28"/>
        </w:rPr>
        <w:t>statistiskajiem datiem un 2018.</w:t>
      </w:r>
      <w:r w:rsidR="006401AA">
        <w:rPr>
          <w:rFonts w:cs="Times New Roman"/>
          <w:sz w:val="28"/>
          <w:szCs w:val="28"/>
        </w:rPr>
        <w:t> </w:t>
      </w:r>
      <w:r w:rsidRPr="00BB101B">
        <w:rPr>
          <w:rFonts w:cs="Times New Roman"/>
          <w:sz w:val="28"/>
          <w:szCs w:val="28"/>
        </w:rPr>
        <w:t>gada rude</w:t>
      </w:r>
      <w:r>
        <w:rPr>
          <w:rFonts w:cs="Times New Roman"/>
          <w:sz w:val="28"/>
          <w:szCs w:val="28"/>
        </w:rPr>
        <w:t>ns reālā IKP prognozi 2018.</w:t>
      </w:r>
      <w:r w:rsidR="006401AA">
        <w:rPr>
          <w:rFonts w:cs="Times New Roman"/>
          <w:sz w:val="28"/>
          <w:szCs w:val="28"/>
        </w:rPr>
        <w:t> </w:t>
      </w:r>
      <w:r>
        <w:rPr>
          <w:rFonts w:cs="Times New Roman"/>
          <w:sz w:val="28"/>
          <w:szCs w:val="28"/>
        </w:rPr>
        <w:t>gadam, kas ir</w:t>
      </w:r>
      <w:r w:rsidRPr="00BB101B">
        <w:rPr>
          <w:rFonts w:cs="Times New Roman"/>
          <w:sz w:val="28"/>
          <w:szCs w:val="28"/>
        </w:rPr>
        <w:t xml:space="preserve"> 4,2</w:t>
      </w:r>
      <w:r w:rsidR="006401AA">
        <w:rPr>
          <w:rFonts w:cs="Times New Roman"/>
          <w:sz w:val="28"/>
          <w:szCs w:val="28"/>
        </w:rPr>
        <w:t> </w:t>
      </w:r>
      <w:r w:rsidRPr="00BB101B">
        <w:rPr>
          <w:rFonts w:cs="Times New Roman"/>
          <w:sz w:val="28"/>
          <w:szCs w:val="28"/>
        </w:rPr>
        <w:t>%.</w:t>
      </w:r>
      <w:r>
        <w:rPr>
          <w:rFonts w:cs="Times New Roman"/>
          <w:sz w:val="28"/>
          <w:szCs w:val="28"/>
        </w:rPr>
        <w:t xml:space="preserve"> Taču reālā</w:t>
      </w:r>
      <w:r w:rsidRPr="00BB101B">
        <w:rPr>
          <w:rFonts w:cs="Times New Roman"/>
          <w:sz w:val="28"/>
          <w:szCs w:val="28"/>
        </w:rPr>
        <w:t xml:space="preserve"> IKP </w:t>
      </w:r>
      <w:r>
        <w:rPr>
          <w:rFonts w:cs="Times New Roman"/>
          <w:sz w:val="28"/>
          <w:szCs w:val="28"/>
        </w:rPr>
        <w:t>izaugsme 2018.</w:t>
      </w:r>
      <w:r w:rsidR="006401AA">
        <w:rPr>
          <w:rFonts w:cs="Times New Roman"/>
          <w:sz w:val="28"/>
          <w:szCs w:val="28"/>
        </w:rPr>
        <w:t> </w:t>
      </w:r>
      <w:r w:rsidRPr="00BB101B">
        <w:rPr>
          <w:rFonts w:cs="Times New Roman"/>
          <w:sz w:val="28"/>
          <w:szCs w:val="28"/>
        </w:rPr>
        <w:t>gada pirmajos trīs ceturkšņos</w:t>
      </w:r>
      <w:r>
        <w:rPr>
          <w:rFonts w:cs="Times New Roman"/>
          <w:sz w:val="28"/>
          <w:szCs w:val="28"/>
        </w:rPr>
        <w:t xml:space="preserve"> bija straujāka</w:t>
      </w:r>
      <w:r w:rsidR="005F4F8C">
        <w:rPr>
          <w:rFonts w:cs="Times New Roman"/>
          <w:sz w:val="28"/>
          <w:szCs w:val="28"/>
        </w:rPr>
        <w:t>, t.i.</w:t>
      </w:r>
      <w:r>
        <w:rPr>
          <w:rFonts w:cs="Times New Roman"/>
          <w:sz w:val="28"/>
          <w:szCs w:val="28"/>
        </w:rPr>
        <w:t xml:space="preserve"> 4,7</w:t>
      </w:r>
      <w:r w:rsidR="006401AA">
        <w:rPr>
          <w:rFonts w:cs="Times New Roman"/>
          <w:sz w:val="28"/>
          <w:szCs w:val="28"/>
        </w:rPr>
        <w:t> </w:t>
      </w:r>
      <w:r>
        <w:rPr>
          <w:rFonts w:cs="Times New Roman"/>
          <w:sz w:val="28"/>
          <w:szCs w:val="28"/>
        </w:rPr>
        <w:t>%</w:t>
      </w:r>
      <w:r w:rsidR="005F4F8C">
        <w:rPr>
          <w:rFonts w:cs="Times New Roman"/>
          <w:sz w:val="28"/>
          <w:szCs w:val="28"/>
        </w:rPr>
        <w:t>.</w:t>
      </w:r>
      <w:r w:rsidR="0014212F">
        <w:rPr>
          <w:rFonts w:cs="Times New Roman"/>
          <w:sz w:val="28"/>
          <w:szCs w:val="28"/>
        </w:rPr>
        <w:t xml:space="preserve"> </w:t>
      </w:r>
      <w:r w:rsidR="009074A4">
        <w:rPr>
          <w:rFonts w:cs="Times New Roman"/>
          <w:sz w:val="28"/>
          <w:szCs w:val="28"/>
        </w:rPr>
        <w:t>2018.</w:t>
      </w:r>
      <w:r w:rsidR="00897B38">
        <w:rPr>
          <w:rFonts w:cs="Times New Roman"/>
          <w:sz w:val="28"/>
          <w:szCs w:val="28"/>
        </w:rPr>
        <w:t> </w:t>
      </w:r>
      <w:r w:rsidR="009074A4">
        <w:rPr>
          <w:rFonts w:cs="Times New Roman"/>
          <w:sz w:val="28"/>
          <w:szCs w:val="28"/>
        </w:rPr>
        <w:t xml:space="preserve">gadā bija ievērojama investīciju intensitāte </w:t>
      </w:r>
      <w:r w:rsidRPr="00BB101B">
        <w:rPr>
          <w:rFonts w:cs="Times New Roman"/>
          <w:sz w:val="28"/>
          <w:szCs w:val="28"/>
        </w:rPr>
        <w:t>2014.</w:t>
      </w:r>
      <w:r w:rsidR="00C2114D">
        <w:rPr>
          <w:rFonts w:cs="Times New Roman"/>
          <w:sz w:val="28"/>
          <w:szCs w:val="28"/>
        </w:rPr>
        <w:t> - </w:t>
      </w:r>
      <w:r w:rsidRPr="00BB101B">
        <w:rPr>
          <w:rFonts w:cs="Times New Roman"/>
          <w:sz w:val="28"/>
          <w:szCs w:val="28"/>
        </w:rPr>
        <w:t>2020. gada ES fondu plānošanas perioda ietvaros</w:t>
      </w:r>
      <w:r w:rsidR="009074A4">
        <w:rPr>
          <w:rFonts w:cs="Times New Roman"/>
          <w:sz w:val="28"/>
          <w:szCs w:val="28"/>
        </w:rPr>
        <w:t xml:space="preserve"> – valsts budžeta izdevumi</w:t>
      </w:r>
      <w:r w:rsidRPr="00BB101B">
        <w:rPr>
          <w:rFonts w:cs="Times New Roman"/>
          <w:sz w:val="28"/>
          <w:szCs w:val="28"/>
        </w:rPr>
        <w:t xml:space="preserve"> ES fondu investīciju </w:t>
      </w:r>
      <w:r w:rsidR="009074A4">
        <w:rPr>
          <w:rFonts w:cs="Times New Roman"/>
          <w:sz w:val="28"/>
          <w:szCs w:val="28"/>
        </w:rPr>
        <w:t>projektiem</w:t>
      </w:r>
      <w:r w:rsidR="009074A4" w:rsidRPr="00BB101B">
        <w:rPr>
          <w:rFonts w:cs="Times New Roman"/>
          <w:sz w:val="28"/>
          <w:szCs w:val="28"/>
        </w:rPr>
        <w:t xml:space="preserve"> </w:t>
      </w:r>
      <w:r w:rsidRPr="00BB101B">
        <w:rPr>
          <w:rFonts w:cs="Times New Roman"/>
          <w:sz w:val="28"/>
          <w:szCs w:val="28"/>
        </w:rPr>
        <w:t xml:space="preserve">2018. gadā bija 719 milj. </w:t>
      </w:r>
      <w:proofErr w:type="spellStart"/>
      <w:r w:rsidRPr="0043309A">
        <w:rPr>
          <w:rFonts w:cs="Times New Roman"/>
          <w:i/>
          <w:sz w:val="28"/>
          <w:szCs w:val="28"/>
        </w:rPr>
        <w:t>euro</w:t>
      </w:r>
      <w:proofErr w:type="spellEnd"/>
      <w:r w:rsidR="006401AA">
        <w:rPr>
          <w:rFonts w:cs="Times New Roman"/>
          <w:sz w:val="28"/>
          <w:szCs w:val="28"/>
        </w:rPr>
        <w:t xml:space="preserve"> pretstatā 404 </w:t>
      </w:r>
      <w:r w:rsidRPr="00BB101B">
        <w:rPr>
          <w:rFonts w:cs="Times New Roman"/>
          <w:sz w:val="28"/>
          <w:szCs w:val="28"/>
        </w:rPr>
        <w:t xml:space="preserve">milj. </w:t>
      </w:r>
      <w:proofErr w:type="spellStart"/>
      <w:r w:rsidRPr="00BB101B">
        <w:rPr>
          <w:rFonts w:cs="Times New Roman"/>
          <w:i/>
          <w:sz w:val="28"/>
          <w:szCs w:val="28"/>
        </w:rPr>
        <w:t>euro</w:t>
      </w:r>
      <w:proofErr w:type="spellEnd"/>
      <w:r w:rsidRPr="00BB101B">
        <w:rPr>
          <w:rFonts w:cs="Times New Roman"/>
          <w:i/>
          <w:sz w:val="28"/>
          <w:szCs w:val="28"/>
        </w:rPr>
        <w:t xml:space="preserve"> </w:t>
      </w:r>
      <w:r w:rsidRPr="00BB101B">
        <w:rPr>
          <w:rFonts w:cs="Times New Roman"/>
          <w:sz w:val="28"/>
          <w:szCs w:val="28"/>
        </w:rPr>
        <w:t>2017. gadā. Lielāka ES fondu investīciju plūsma radīja multiplikatora efektu kopējā investīciju aktivitātē valstī. Saskaņā ar CSP datiem investīciju a</w:t>
      </w:r>
      <w:r>
        <w:rPr>
          <w:rFonts w:cs="Times New Roman"/>
          <w:sz w:val="28"/>
          <w:szCs w:val="28"/>
        </w:rPr>
        <w:t>pjoms tautsaimniecībā 2018.</w:t>
      </w:r>
      <w:r w:rsidR="006401AA">
        <w:rPr>
          <w:rFonts w:cs="Times New Roman"/>
          <w:sz w:val="28"/>
          <w:szCs w:val="28"/>
        </w:rPr>
        <w:t> </w:t>
      </w:r>
      <w:r>
        <w:rPr>
          <w:rFonts w:cs="Times New Roman"/>
          <w:sz w:val="28"/>
          <w:szCs w:val="28"/>
        </w:rPr>
        <w:t>gada</w:t>
      </w:r>
      <w:r w:rsidRPr="00BB101B">
        <w:rPr>
          <w:rFonts w:cs="Times New Roman"/>
          <w:sz w:val="28"/>
          <w:szCs w:val="28"/>
        </w:rPr>
        <w:t xml:space="preserve"> trīs ceturkšņos faktiskajās cenās pieauga par 17,9</w:t>
      </w:r>
      <w:r w:rsidR="006401AA">
        <w:rPr>
          <w:rFonts w:cs="Times New Roman"/>
          <w:sz w:val="28"/>
          <w:szCs w:val="28"/>
        </w:rPr>
        <w:t> </w:t>
      </w:r>
      <w:r w:rsidRPr="00BB101B">
        <w:rPr>
          <w:rFonts w:cs="Times New Roman"/>
          <w:sz w:val="28"/>
          <w:szCs w:val="28"/>
        </w:rPr>
        <w:t>%, salīdzinot ar attiecīgo periodu 2017.</w:t>
      </w:r>
      <w:r w:rsidR="006401AA">
        <w:rPr>
          <w:rFonts w:cs="Times New Roman"/>
          <w:sz w:val="28"/>
          <w:szCs w:val="28"/>
        </w:rPr>
        <w:t> </w:t>
      </w:r>
      <w:r w:rsidRPr="00BB101B">
        <w:rPr>
          <w:rFonts w:cs="Times New Roman"/>
          <w:sz w:val="28"/>
          <w:szCs w:val="28"/>
        </w:rPr>
        <w:t>gadā. Nominālā izteiksmē fiksēt</w:t>
      </w:r>
      <w:r>
        <w:rPr>
          <w:rFonts w:cs="Times New Roman"/>
          <w:sz w:val="28"/>
          <w:szCs w:val="28"/>
        </w:rPr>
        <w:t>ai</w:t>
      </w:r>
      <w:r w:rsidRPr="00BB101B">
        <w:rPr>
          <w:rFonts w:cs="Times New Roman"/>
          <w:sz w:val="28"/>
          <w:szCs w:val="28"/>
        </w:rPr>
        <w:t xml:space="preserve">s pieaugums ir ekvivalents 705 milj. </w:t>
      </w:r>
      <w:proofErr w:type="spellStart"/>
      <w:r w:rsidRPr="0043309A">
        <w:rPr>
          <w:rFonts w:cs="Times New Roman"/>
          <w:i/>
          <w:sz w:val="28"/>
          <w:szCs w:val="28"/>
        </w:rPr>
        <w:t>euro</w:t>
      </w:r>
      <w:proofErr w:type="spellEnd"/>
      <w:r w:rsidRPr="00BB101B">
        <w:rPr>
          <w:rFonts w:cs="Times New Roman"/>
          <w:sz w:val="28"/>
          <w:szCs w:val="28"/>
        </w:rPr>
        <w:t>. Neskatoties uz to, ka ES fondu investīciju apjoms 2018.</w:t>
      </w:r>
      <w:r w:rsidR="006401AA">
        <w:rPr>
          <w:rFonts w:cs="Times New Roman"/>
          <w:sz w:val="28"/>
          <w:szCs w:val="28"/>
        </w:rPr>
        <w:t> </w:t>
      </w:r>
      <w:r w:rsidRPr="00BB101B">
        <w:rPr>
          <w:rFonts w:cs="Times New Roman"/>
          <w:sz w:val="28"/>
          <w:szCs w:val="28"/>
        </w:rPr>
        <w:t>gadā būtiski audzis, pozitīva ietekme uz tautsaimniecību saglabājas nemainīga vai nedaudz ir samazinājusies, salīdzinot ar ietekmi 2017.</w:t>
      </w:r>
      <w:r w:rsidR="006401AA">
        <w:rPr>
          <w:rFonts w:cs="Times New Roman"/>
          <w:sz w:val="28"/>
          <w:szCs w:val="28"/>
        </w:rPr>
        <w:t> </w:t>
      </w:r>
      <w:r w:rsidRPr="00BB101B">
        <w:rPr>
          <w:rFonts w:cs="Times New Roman"/>
          <w:sz w:val="28"/>
          <w:szCs w:val="28"/>
        </w:rPr>
        <w:t xml:space="preserve">gadā. Tas ir skaidrojams gan ar investīciju izspiešanas efektu, gan ar citiem </w:t>
      </w:r>
      <w:r w:rsidR="00185F5D">
        <w:rPr>
          <w:rFonts w:cs="Times New Roman"/>
          <w:sz w:val="28"/>
          <w:szCs w:val="28"/>
        </w:rPr>
        <w:t>faktoriem</w:t>
      </w:r>
      <w:r>
        <w:rPr>
          <w:rFonts w:cs="Times New Roman"/>
          <w:sz w:val="28"/>
          <w:szCs w:val="28"/>
        </w:rPr>
        <w:t xml:space="preserve">, piemēram, straujāku importa kāpumu par </w:t>
      </w:r>
      <w:r w:rsidRPr="00BB101B">
        <w:rPr>
          <w:rFonts w:cs="Times New Roman"/>
          <w:sz w:val="28"/>
          <w:szCs w:val="28"/>
        </w:rPr>
        <w:t>eksport</w:t>
      </w:r>
      <w:r>
        <w:rPr>
          <w:rFonts w:cs="Times New Roman"/>
          <w:sz w:val="28"/>
          <w:szCs w:val="28"/>
        </w:rPr>
        <w:t>u</w:t>
      </w:r>
      <w:r w:rsidRPr="00BB101B">
        <w:rPr>
          <w:rFonts w:cs="Times New Roman"/>
          <w:sz w:val="28"/>
          <w:szCs w:val="28"/>
        </w:rPr>
        <w:t>, kas rezultātā negatīvi ietekmē IKP apjomu. Tas ir saistīts ar noturīgu privātā patēriņa pieaugumu un augstu būvniecības darbu intensitāti, kas būtiski arī palielināja importu un arī ārējās tirdzniecības deficītu. 2018.</w:t>
      </w:r>
      <w:r w:rsidR="006401AA">
        <w:rPr>
          <w:rFonts w:cs="Times New Roman"/>
          <w:sz w:val="28"/>
          <w:szCs w:val="28"/>
        </w:rPr>
        <w:t> </w:t>
      </w:r>
      <w:r w:rsidRPr="00BB101B">
        <w:rPr>
          <w:rFonts w:cs="Times New Roman"/>
          <w:sz w:val="28"/>
          <w:szCs w:val="28"/>
        </w:rPr>
        <w:t>gadā trīs ceturkšņos preču un pakalpojumu eksporta vērtība palielinājās vien par 2,7</w:t>
      </w:r>
      <w:r w:rsidR="006401AA">
        <w:rPr>
          <w:rFonts w:cs="Times New Roman"/>
          <w:sz w:val="28"/>
          <w:szCs w:val="28"/>
        </w:rPr>
        <w:t> </w:t>
      </w:r>
      <w:r w:rsidRPr="00BB101B">
        <w:rPr>
          <w:rFonts w:cs="Times New Roman"/>
          <w:sz w:val="28"/>
          <w:szCs w:val="28"/>
        </w:rPr>
        <w:t>%, kamēr imports bija par 5,5</w:t>
      </w:r>
      <w:r w:rsidR="006401AA">
        <w:t> </w:t>
      </w:r>
      <w:r w:rsidRPr="00BB101B">
        <w:rPr>
          <w:rFonts w:cs="Times New Roman"/>
          <w:sz w:val="28"/>
          <w:szCs w:val="28"/>
        </w:rPr>
        <w:t>% augstāks, salīdzinot ar 2017.</w:t>
      </w:r>
      <w:r w:rsidR="006401AA">
        <w:rPr>
          <w:rFonts w:cs="Times New Roman"/>
          <w:sz w:val="28"/>
          <w:szCs w:val="28"/>
        </w:rPr>
        <w:t> </w:t>
      </w:r>
      <w:r w:rsidRPr="00BB101B">
        <w:rPr>
          <w:rFonts w:cs="Times New Roman"/>
          <w:sz w:val="28"/>
          <w:szCs w:val="28"/>
        </w:rPr>
        <w:t>gad</w:t>
      </w:r>
      <w:r>
        <w:rPr>
          <w:rFonts w:cs="Times New Roman"/>
          <w:sz w:val="28"/>
          <w:szCs w:val="28"/>
        </w:rPr>
        <w:t>a</w:t>
      </w:r>
      <w:r w:rsidRPr="00BB101B">
        <w:rPr>
          <w:rFonts w:cs="Times New Roman"/>
          <w:sz w:val="28"/>
          <w:szCs w:val="28"/>
        </w:rPr>
        <w:t xml:space="preserve"> attiecīgo periodu. Tādējādi ārējās tirdzniecības deficīts ir palielinājies no 457 milj. </w:t>
      </w:r>
      <w:proofErr w:type="spellStart"/>
      <w:r w:rsidRPr="00743FFE">
        <w:rPr>
          <w:rFonts w:cs="Times New Roman"/>
          <w:i/>
          <w:sz w:val="28"/>
          <w:szCs w:val="28"/>
        </w:rPr>
        <w:t>euro</w:t>
      </w:r>
      <w:proofErr w:type="spellEnd"/>
      <w:r w:rsidRPr="00BB101B">
        <w:rPr>
          <w:rFonts w:cs="Times New Roman"/>
          <w:sz w:val="28"/>
          <w:szCs w:val="28"/>
        </w:rPr>
        <w:t xml:space="preserve"> </w:t>
      </w:r>
      <w:r>
        <w:rPr>
          <w:rFonts w:cs="Times New Roman"/>
          <w:sz w:val="28"/>
          <w:szCs w:val="28"/>
        </w:rPr>
        <w:t xml:space="preserve">līdz 788 milj. </w:t>
      </w:r>
      <w:proofErr w:type="spellStart"/>
      <w:r w:rsidRPr="00743FFE">
        <w:rPr>
          <w:rFonts w:cs="Times New Roman"/>
          <w:i/>
          <w:sz w:val="28"/>
          <w:szCs w:val="28"/>
        </w:rPr>
        <w:t>euro</w:t>
      </w:r>
      <w:proofErr w:type="spellEnd"/>
      <w:r w:rsidRPr="00BB101B">
        <w:rPr>
          <w:rFonts w:cs="Times New Roman"/>
          <w:sz w:val="28"/>
          <w:szCs w:val="28"/>
        </w:rPr>
        <w:t>. Saskaņā ar modelēšanas rezultātiem, ES fondu investīcijas Latvijas preču un pakalpojumu eksportu 2018.</w:t>
      </w:r>
      <w:r w:rsidR="006401AA">
        <w:rPr>
          <w:rFonts w:cs="Times New Roman"/>
          <w:sz w:val="28"/>
          <w:szCs w:val="28"/>
        </w:rPr>
        <w:t> </w:t>
      </w:r>
      <w:r w:rsidRPr="00BB101B">
        <w:rPr>
          <w:rFonts w:cs="Times New Roman"/>
          <w:sz w:val="28"/>
          <w:szCs w:val="28"/>
        </w:rPr>
        <w:t xml:space="preserve">gadā </w:t>
      </w:r>
      <w:r>
        <w:rPr>
          <w:rFonts w:cs="Times New Roman"/>
          <w:sz w:val="28"/>
          <w:szCs w:val="28"/>
        </w:rPr>
        <w:t>būs palielinājušas</w:t>
      </w:r>
      <w:r w:rsidRPr="00BB101B">
        <w:rPr>
          <w:rFonts w:cs="Times New Roman"/>
          <w:sz w:val="28"/>
          <w:szCs w:val="28"/>
        </w:rPr>
        <w:t xml:space="preserve"> par aptuveni 0,5 procentpunktiem, </w:t>
      </w:r>
      <w:r>
        <w:rPr>
          <w:rFonts w:cs="Times New Roman"/>
          <w:sz w:val="28"/>
          <w:szCs w:val="28"/>
        </w:rPr>
        <w:t>bet</w:t>
      </w:r>
      <w:r w:rsidRPr="00BB101B">
        <w:rPr>
          <w:rFonts w:cs="Times New Roman"/>
          <w:sz w:val="28"/>
          <w:szCs w:val="28"/>
        </w:rPr>
        <w:t xml:space="preserve"> importu par 1,5 procentpunktiem.</w:t>
      </w:r>
    </w:p>
    <w:p w14:paraId="30348536" w14:textId="69733915" w:rsidR="00E11144" w:rsidRDefault="00E11144" w:rsidP="00CC7869">
      <w:pPr>
        <w:spacing w:before="120" w:after="120" w:line="276" w:lineRule="auto"/>
        <w:ind w:firstLine="720"/>
        <w:jc w:val="both"/>
        <w:rPr>
          <w:rFonts w:cs="Times New Roman"/>
          <w:sz w:val="28"/>
          <w:szCs w:val="28"/>
        </w:rPr>
      </w:pPr>
      <w:r>
        <w:rPr>
          <w:rFonts w:cs="Times New Roman"/>
          <w:sz w:val="28"/>
          <w:szCs w:val="28"/>
        </w:rPr>
        <w:t>Aplūkojot ekonomikas attīstību nozaru griezumā, 2018</w:t>
      </w:r>
      <w:r w:rsidRPr="00716602">
        <w:rPr>
          <w:rFonts w:cs="Times New Roman"/>
          <w:sz w:val="28"/>
          <w:szCs w:val="28"/>
        </w:rPr>
        <w:t>.</w:t>
      </w:r>
      <w:r w:rsidR="006401AA">
        <w:rPr>
          <w:rFonts w:cs="Times New Roman"/>
          <w:sz w:val="28"/>
          <w:szCs w:val="28"/>
        </w:rPr>
        <w:t> </w:t>
      </w:r>
      <w:r>
        <w:rPr>
          <w:rFonts w:cs="Times New Roman"/>
          <w:sz w:val="28"/>
          <w:szCs w:val="28"/>
        </w:rPr>
        <w:t>gada pirmajos trīs ceturkš</w:t>
      </w:r>
      <w:r w:rsidRPr="00991252">
        <w:rPr>
          <w:rFonts w:cs="Times New Roman"/>
          <w:sz w:val="28"/>
          <w:szCs w:val="28"/>
        </w:rPr>
        <w:t xml:space="preserve">ņos lielāko devumu </w:t>
      </w:r>
      <w:r>
        <w:rPr>
          <w:rFonts w:cs="Times New Roman"/>
          <w:sz w:val="28"/>
          <w:szCs w:val="28"/>
        </w:rPr>
        <w:t>kopējā IKP</w:t>
      </w:r>
      <w:r w:rsidRPr="00991252">
        <w:rPr>
          <w:rFonts w:cs="Times New Roman"/>
          <w:sz w:val="28"/>
          <w:szCs w:val="28"/>
        </w:rPr>
        <w:t xml:space="preserve"> izaugsmē nodrošināja būvniecības nozares pieaugums par 21,9</w:t>
      </w:r>
      <w:r w:rsidR="006401AA">
        <w:rPr>
          <w:rFonts w:cs="Times New Roman"/>
          <w:sz w:val="28"/>
          <w:szCs w:val="28"/>
        </w:rPr>
        <w:t> </w:t>
      </w:r>
      <w:r w:rsidRPr="00991252">
        <w:rPr>
          <w:rFonts w:cs="Times New Roman"/>
          <w:sz w:val="28"/>
          <w:szCs w:val="28"/>
        </w:rPr>
        <w:t xml:space="preserve">%, kas saistīts ar straujāku ES fondu ieplūdi, kā arī privāto investīciju aktivitātes pieaugumu. No citām nozarēm lielākos ieguldījumus ekonomikas izaugsmē trīs ceturkšņos deva informācijas un komunikācijas pakalpojumu, transporta un tirdzniecības nozares. Samazinājums </w:t>
      </w:r>
      <w:r>
        <w:rPr>
          <w:rFonts w:cs="Times New Roman"/>
          <w:sz w:val="28"/>
          <w:szCs w:val="28"/>
        </w:rPr>
        <w:t>2018</w:t>
      </w:r>
      <w:r w:rsidRPr="00716602">
        <w:rPr>
          <w:rFonts w:cs="Times New Roman"/>
          <w:sz w:val="28"/>
          <w:szCs w:val="28"/>
        </w:rPr>
        <w:t>.</w:t>
      </w:r>
      <w:r w:rsidR="006401AA">
        <w:rPr>
          <w:rFonts w:cs="Times New Roman"/>
          <w:sz w:val="28"/>
          <w:szCs w:val="28"/>
        </w:rPr>
        <w:t> </w:t>
      </w:r>
      <w:r>
        <w:rPr>
          <w:rFonts w:cs="Times New Roman"/>
          <w:sz w:val="28"/>
          <w:szCs w:val="28"/>
        </w:rPr>
        <w:t xml:space="preserve">gada </w:t>
      </w:r>
      <w:r w:rsidRPr="00991252">
        <w:rPr>
          <w:rFonts w:cs="Times New Roman"/>
          <w:sz w:val="28"/>
          <w:szCs w:val="28"/>
        </w:rPr>
        <w:t>pirmajos trīs ceturkšņos fiksēts tikai finanšu pakalpojumu nozarē, kas salīdzinājumā ar 2017.</w:t>
      </w:r>
      <w:r w:rsidR="006401AA">
        <w:rPr>
          <w:rFonts w:cs="Times New Roman"/>
          <w:sz w:val="28"/>
          <w:szCs w:val="28"/>
        </w:rPr>
        <w:t> </w:t>
      </w:r>
      <w:r w:rsidRPr="00991252">
        <w:rPr>
          <w:rFonts w:cs="Times New Roman"/>
          <w:sz w:val="28"/>
          <w:szCs w:val="28"/>
        </w:rPr>
        <w:t>gada attiecīgo periodu piedzīvojusi kritumu par 9,0</w:t>
      </w:r>
      <w:r w:rsidR="006401AA">
        <w:rPr>
          <w:rFonts w:cs="Times New Roman"/>
          <w:sz w:val="28"/>
          <w:szCs w:val="28"/>
        </w:rPr>
        <w:t> </w:t>
      </w:r>
      <w:r w:rsidRPr="00991252">
        <w:rPr>
          <w:rFonts w:cs="Times New Roman"/>
          <w:sz w:val="28"/>
          <w:szCs w:val="28"/>
        </w:rPr>
        <w:t xml:space="preserve">%, samazinoties nerezidentu apkalpošanai banku sektorā. No izlietojuma puses, tāpat </w:t>
      </w:r>
      <w:r w:rsidRPr="00991252">
        <w:rPr>
          <w:rFonts w:cs="Times New Roman"/>
          <w:sz w:val="28"/>
          <w:szCs w:val="28"/>
        </w:rPr>
        <w:lastRenderedPageBreak/>
        <w:t>kā 2017.</w:t>
      </w:r>
      <w:r w:rsidR="006401AA">
        <w:rPr>
          <w:rFonts w:cs="Times New Roman"/>
          <w:sz w:val="28"/>
          <w:szCs w:val="28"/>
        </w:rPr>
        <w:t> </w:t>
      </w:r>
      <w:r w:rsidRPr="00991252">
        <w:rPr>
          <w:rFonts w:cs="Times New Roman"/>
          <w:sz w:val="28"/>
          <w:szCs w:val="28"/>
        </w:rPr>
        <w:t xml:space="preserve">gadā, </w:t>
      </w:r>
      <w:r>
        <w:rPr>
          <w:rFonts w:cs="Times New Roman"/>
          <w:sz w:val="28"/>
          <w:szCs w:val="28"/>
        </w:rPr>
        <w:t>2018.</w:t>
      </w:r>
      <w:r w:rsidR="006401AA">
        <w:rPr>
          <w:rFonts w:cs="Times New Roman"/>
          <w:sz w:val="28"/>
          <w:szCs w:val="28"/>
        </w:rPr>
        <w:t> </w:t>
      </w:r>
      <w:r>
        <w:rPr>
          <w:rFonts w:cs="Times New Roman"/>
          <w:sz w:val="28"/>
          <w:szCs w:val="28"/>
        </w:rPr>
        <w:t xml:space="preserve">gada trīs ceturkšņos </w:t>
      </w:r>
      <w:r w:rsidRPr="00991252">
        <w:rPr>
          <w:rFonts w:cs="Times New Roman"/>
          <w:sz w:val="28"/>
          <w:szCs w:val="28"/>
        </w:rPr>
        <w:t>strauju izaugsmi sasniedza bruto pamatkapitāla v</w:t>
      </w:r>
      <w:r>
        <w:rPr>
          <w:rFonts w:cs="Times New Roman"/>
          <w:sz w:val="28"/>
          <w:szCs w:val="28"/>
        </w:rPr>
        <w:t>eidošana, palielinoties par 15,4</w:t>
      </w:r>
      <w:r w:rsidR="006401AA">
        <w:rPr>
          <w:rFonts w:cs="Times New Roman"/>
          <w:sz w:val="28"/>
          <w:szCs w:val="28"/>
        </w:rPr>
        <w:t> </w:t>
      </w:r>
      <w:r w:rsidRPr="00991252">
        <w:rPr>
          <w:rFonts w:cs="Times New Roman"/>
          <w:sz w:val="28"/>
          <w:szCs w:val="28"/>
        </w:rPr>
        <w:t>%. Vienlaikus ar investīcijām spēcīgi pieauga arī privātais patēriņš - par 4,5</w:t>
      </w:r>
      <w:r w:rsidR="006401AA">
        <w:rPr>
          <w:rFonts w:cs="Times New Roman"/>
          <w:sz w:val="28"/>
          <w:szCs w:val="28"/>
        </w:rPr>
        <w:t> </w:t>
      </w:r>
      <w:r w:rsidRPr="00991252">
        <w:rPr>
          <w:rFonts w:cs="Times New Roman"/>
          <w:sz w:val="28"/>
          <w:szCs w:val="28"/>
        </w:rPr>
        <w:t>% un sabiedriskais patēriņš - par 3,9</w:t>
      </w:r>
      <w:r w:rsidR="006401AA">
        <w:rPr>
          <w:rFonts w:cs="Times New Roman"/>
          <w:sz w:val="28"/>
          <w:szCs w:val="28"/>
        </w:rPr>
        <w:t> </w:t>
      </w:r>
      <w:r w:rsidRPr="00991252">
        <w:rPr>
          <w:rFonts w:cs="Times New Roman"/>
          <w:sz w:val="28"/>
          <w:szCs w:val="28"/>
        </w:rPr>
        <w:t>%, savukārt eksporta pieaugu</w:t>
      </w:r>
      <w:r>
        <w:rPr>
          <w:rFonts w:cs="Times New Roman"/>
          <w:sz w:val="28"/>
          <w:szCs w:val="28"/>
        </w:rPr>
        <w:t>ms kļuva lēnāks, veidojot 2,7</w:t>
      </w:r>
      <w:r w:rsidR="006401AA">
        <w:rPr>
          <w:rFonts w:cs="Times New Roman"/>
          <w:sz w:val="28"/>
          <w:szCs w:val="28"/>
        </w:rPr>
        <w:t> </w:t>
      </w:r>
      <w:r>
        <w:rPr>
          <w:rFonts w:cs="Times New Roman"/>
          <w:sz w:val="28"/>
          <w:szCs w:val="28"/>
        </w:rPr>
        <w:t>%.</w:t>
      </w:r>
      <w:r w:rsidR="00D9129D">
        <w:rPr>
          <w:rFonts w:cs="Times New Roman"/>
          <w:sz w:val="28"/>
          <w:szCs w:val="28"/>
        </w:rPr>
        <w:t xml:space="preserve"> </w:t>
      </w:r>
      <w:r w:rsidRPr="00716602">
        <w:rPr>
          <w:rFonts w:cs="Times New Roman"/>
          <w:sz w:val="28"/>
          <w:szCs w:val="28"/>
        </w:rPr>
        <w:t>Latvijas kopējais preču</w:t>
      </w:r>
      <w:r>
        <w:rPr>
          <w:rFonts w:cs="Times New Roman"/>
          <w:sz w:val="28"/>
          <w:szCs w:val="28"/>
        </w:rPr>
        <w:t xml:space="preserve"> eksports faktiskajās cenās 2018</w:t>
      </w:r>
      <w:r w:rsidRPr="00716602">
        <w:rPr>
          <w:rFonts w:cs="Times New Roman"/>
          <w:sz w:val="28"/>
          <w:szCs w:val="28"/>
        </w:rPr>
        <w:t>.</w:t>
      </w:r>
      <w:r>
        <w:rPr>
          <w:rFonts w:cs="Times New Roman"/>
          <w:sz w:val="28"/>
          <w:szCs w:val="28"/>
        </w:rPr>
        <w:t> </w:t>
      </w:r>
      <w:r w:rsidRPr="00716602">
        <w:rPr>
          <w:rFonts w:cs="Times New Roman"/>
          <w:sz w:val="28"/>
          <w:szCs w:val="28"/>
        </w:rPr>
        <w:t>gad</w:t>
      </w:r>
      <w:r>
        <w:rPr>
          <w:rFonts w:cs="Times New Roman"/>
          <w:sz w:val="28"/>
          <w:szCs w:val="28"/>
        </w:rPr>
        <w:t>a 11 mēnešos, salīdzinot ar iepriekšējā gada attiecīgo periodu, palielinājās</w:t>
      </w:r>
      <w:r w:rsidRPr="00716602">
        <w:rPr>
          <w:rFonts w:cs="Times New Roman"/>
          <w:sz w:val="28"/>
          <w:szCs w:val="28"/>
        </w:rPr>
        <w:t xml:space="preserve"> par </w:t>
      </w:r>
      <w:r>
        <w:rPr>
          <w:rFonts w:cs="Times New Roman"/>
          <w:sz w:val="28"/>
          <w:szCs w:val="28"/>
        </w:rPr>
        <w:t>8</w:t>
      </w:r>
      <w:r w:rsidR="006401AA">
        <w:rPr>
          <w:rFonts w:cs="Times New Roman"/>
          <w:sz w:val="28"/>
          <w:szCs w:val="28"/>
        </w:rPr>
        <w:t> </w:t>
      </w:r>
      <w:r>
        <w:rPr>
          <w:rFonts w:cs="Times New Roman"/>
          <w:sz w:val="28"/>
          <w:szCs w:val="28"/>
        </w:rPr>
        <w:t>%</w:t>
      </w:r>
      <w:r w:rsidR="00922DDA">
        <w:rPr>
          <w:rFonts w:cs="Times New Roman"/>
          <w:sz w:val="28"/>
          <w:szCs w:val="28"/>
        </w:rPr>
        <w:t>. P</w:t>
      </w:r>
      <w:r>
        <w:rPr>
          <w:rFonts w:cs="Times New Roman"/>
          <w:sz w:val="28"/>
          <w:szCs w:val="28"/>
        </w:rPr>
        <w:t>ieauguma temp</w:t>
      </w:r>
      <w:r w:rsidR="00922DDA">
        <w:rPr>
          <w:rFonts w:cs="Times New Roman"/>
          <w:sz w:val="28"/>
          <w:szCs w:val="28"/>
        </w:rPr>
        <w:t>s</w:t>
      </w:r>
      <w:r>
        <w:rPr>
          <w:rFonts w:cs="Times New Roman"/>
          <w:sz w:val="28"/>
          <w:szCs w:val="28"/>
        </w:rPr>
        <w:t xml:space="preserve"> pēdējos mēnešos pakāpeniski </w:t>
      </w:r>
      <w:r w:rsidR="00922DDA">
        <w:rPr>
          <w:rFonts w:cs="Times New Roman"/>
          <w:sz w:val="28"/>
          <w:szCs w:val="28"/>
        </w:rPr>
        <w:t>bija</w:t>
      </w:r>
      <w:r>
        <w:rPr>
          <w:rFonts w:cs="Times New Roman"/>
          <w:sz w:val="28"/>
          <w:szCs w:val="28"/>
        </w:rPr>
        <w:t xml:space="preserve"> zemāk</w:t>
      </w:r>
      <w:r w:rsidR="00922DDA">
        <w:rPr>
          <w:rFonts w:cs="Times New Roman"/>
          <w:sz w:val="28"/>
          <w:szCs w:val="28"/>
        </w:rPr>
        <w:t>s</w:t>
      </w:r>
      <w:r>
        <w:rPr>
          <w:rFonts w:cs="Times New Roman"/>
          <w:sz w:val="28"/>
          <w:szCs w:val="28"/>
        </w:rPr>
        <w:t>. Preču eksporta kopējo pieaugumu 11 mēnešos visvairāk veicināja koka un koka izstrādājumu eksporta pieaugums par 17,7</w:t>
      </w:r>
      <w:r w:rsidR="006401AA">
        <w:rPr>
          <w:rFonts w:cs="Times New Roman"/>
          <w:sz w:val="28"/>
          <w:szCs w:val="28"/>
        </w:rPr>
        <w:t> </w:t>
      </w:r>
      <w:r>
        <w:rPr>
          <w:rFonts w:cs="Times New Roman"/>
          <w:sz w:val="28"/>
          <w:szCs w:val="28"/>
        </w:rPr>
        <w:t>%, mehānismu un ierīču eksporta pieaugums par 10,7</w:t>
      </w:r>
      <w:r w:rsidR="006401AA">
        <w:rPr>
          <w:rFonts w:cs="Times New Roman"/>
          <w:sz w:val="28"/>
          <w:szCs w:val="28"/>
        </w:rPr>
        <w:t> </w:t>
      </w:r>
      <w:r>
        <w:rPr>
          <w:rFonts w:cs="Times New Roman"/>
          <w:sz w:val="28"/>
          <w:szCs w:val="28"/>
        </w:rPr>
        <w:t>% un metālu un to izstrādājumu eksporta pieaugums par 14,2</w:t>
      </w:r>
      <w:r w:rsidR="006401AA">
        <w:rPr>
          <w:rFonts w:cs="Times New Roman"/>
          <w:sz w:val="28"/>
          <w:szCs w:val="28"/>
        </w:rPr>
        <w:t> </w:t>
      </w:r>
      <w:r>
        <w:rPr>
          <w:rFonts w:cs="Times New Roman"/>
          <w:sz w:val="28"/>
          <w:szCs w:val="28"/>
        </w:rPr>
        <w:t xml:space="preserve">%. </w:t>
      </w:r>
      <w:r w:rsidR="00ED2A92">
        <w:rPr>
          <w:rFonts w:cs="Times New Roman"/>
          <w:sz w:val="28"/>
          <w:szCs w:val="28"/>
        </w:rPr>
        <w:t>P</w:t>
      </w:r>
      <w:r w:rsidRPr="00716602">
        <w:rPr>
          <w:rFonts w:cs="Times New Roman"/>
          <w:sz w:val="28"/>
          <w:szCs w:val="28"/>
        </w:rPr>
        <w:t>akalpojumu eksports faktiskajās cenās 2018.</w:t>
      </w:r>
      <w:r w:rsidR="006401AA">
        <w:rPr>
          <w:rFonts w:cs="Times New Roman"/>
          <w:sz w:val="28"/>
          <w:szCs w:val="28"/>
        </w:rPr>
        <w:t> </w:t>
      </w:r>
      <w:r w:rsidRPr="00716602">
        <w:rPr>
          <w:rFonts w:cs="Times New Roman"/>
          <w:sz w:val="28"/>
          <w:szCs w:val="28"/>
        </w:rPr>
        <w:t xml:space="preserve">gada </w:t>
      </w:r>
      <w:r>
        <w:rPr>
          <w:rFonts w:cs="Times New Roman"/>
          <w:sz w:val="28"/>
          <w:szCs w:val="28"/>
        </w:rPr>
        <w:t>pirmajos trīs ceturkšņos</w:t>
      </w:r>
      <w:r w:rsidRPr="00716602">
        <w:rPr>
          <w:rFonts w:cs="Times New Roman"/>
          <w:sz w:val="28"/>
          <w:szCs w:val="28"/>
        </w:rPr>
        <w:t xml:space="preserve"> bija par </w:t>
      </w:r>
      <w:r>
        <w:rPr>
          <w:rFonts w:cs="Times New Roman"/>
          <w:sz w:val="28"/>
          <w:szCs w:val="28"/>
        </w:rPr>
        <w:t>7,1</w:t>
      </w:r>
      <w:r w:rsidR="006401AA">
        <w:rPr>
          <w:rFonts w:cs="Times New Roman"/>
          <w:sz w:val="28"/>
          <w:szCs w:val="28"/>
        </w:rPr>
        <w:t> </w:t>
      </w:r>
      <w:r w:rsidRPr="00716602">
        <w:rPr>
          <w:rFonts w:cs="Times New Roman"/>
          <w:sz w:val="28"/>
          <w:szCs w:val="28"/>
        </w:rPr>
        <w:t>% lielāks</w:t>
      </w:r>
      <w:r>
        <w:rPr>
          <w:rFonts w:cs="Times New Roman"/>
          <w:sz w:val="28"/>
          <w:szCs w:val="28"/>
        </w:rPr>
        <w:t xml:space="preserve"> nekā pirms gada, </w:t>
      </w:r>
      <w:r w:rsidRPr="00840BB9">
        <w:rPr>
          <w:rFonts w:cs="Times New Roman"/>
          <w:sz w:val="28"/>
          <w:szCs w:val="28"/>
        </w:rPr>
        <w:t>tajā skaitā transporta pakal</w:t>
      </w:r>
      <w:r>
        <w:rPr>
          <w:rFonts w:cs="Times New Roman"/>
          <w:sz w:val="28"/>
          <w:szCs w:val="28"/>
        </w:rPr>
        <w:t>pojumu eksports</w:t>
      </w:r>
      <w:r w:rsidRPr="00840BB9">
        <w:rPr>
          <w:rFonts w:cs="Times New Roman"/>
          <w:sz w:val="28"/>
          <w:szCs w:val="28"/>
        </w:rPr>
        <w:t xml:space="preserve"> palielin</w:t>
      </w:r>
      <w:r>
        <w:rPr>
          <w:rFonts w:cs="Times New Roman"/>
          <w:sz w:val="28"/>
          <w:szCs w:val="28"/>
        </w:rPr>
        <w:t>ājies</w:t>
      </w:r>
      <w:r w:rsidRPr="00840BB9">
        <w:rPr>
          <w:rFonts w:cs="Times New Roman"/>
          <w:sz w:val="28"/>
          <w:szCs w:val="28"/>
        </w:rPr>
        <w:t xml:space="preserve"> par 3,3</w:t>
      </w:r>
      <w:r w:rsidR="006401AA">
        <w:rPr>
          <w:rFonts w:cs="Times New Roman"/>
          <w:sz w:val="28"/>
          <w:szCs w:val="28"/>
        </w:rPr>
        <w:t> </w:t>
      </w:r>
      <w:r w:rsidRPr="00840BB9">
        <w:rPr>
          <w:rFonts w:cs="Times New Roman"/>
          <w:sz w:val="28"/>
          <w:szCs w:val="28"/>
        </w:rPr>
        <w:t>%, tūrisma</w:t>
      </w:r>
      <w:r>
        <w:rPr>
          <w:rFonts w:cs="Times New Roman"/>
          <w:sz w:val="28"/>
          <w:szCs w:val="28"/>
        </w:rPr>
        <w:t xml:space="preserve"> pakalpojumu eksports</w:t>
      </w:r>
      <w:r w:rsidRPr="00840BB9">
        <w:rPr>
          <w:rFonts w:cs="Times New Roman"/>
          <w:sz w:val="28"/>
          <w:szCs w:val="28"/>
        </w:rPr>
        <w:t xml:space="preserve"> – par </w:t>
      </w:r>
      <w:r>
        <w:rPr>
          <w:rFonts w:cs="Times New Roman"/>
          <w:sz w:val="28"/>
          <w:szCs w:val="28"/>
        </w:rPr>
        <w:t>7,2</w:t>
      </w:r>
      <w:r w:rsidR="006401AA">
        <w:rPr>
          <w:rFonts w:cs="Times New Roman"/>
          <w:sz w:val="28"/>
          <w:szCs w:val="28"/>
        </w:rPr>
        <w:t> </w:t>
      </w:r>
      <w:r w:rsidRPr="00840BB9">
        <w:rPr>
          <w:rFonts w:cs="Times New Roman"/>
          <w:sz w:val="28"/>
          <w:szCs w:val="28"/>
        </w:rPr>
        <w:t>%, bet pārējo pakalpojumu</w:t>
      </w:r>
      <w:r>
        <w:rPr>
          <w:rFonts w:cs="Times New Roman"/>
          <w:sz w:val="28"/>
          <w:szCs w:val="28"/>
        </w:rPr>
        <w:t xml:space="preserve"> eksports</w:t>
      </w:r>
      <w:r w:rsidRPr="00840BB9">
        <w:rPr>
          <w:rFonts w:cs="Times New Roman"/>
          <w:sz w:val="28"/>
          <w:szCs w:val="28"/>
        </w:rPr>
        <w:t xml:space="preserve"> – par 11,1</w:t>
      </w:r>
      <w:r w:rsidR="006401AA">
        <w:rPr>
          <w:rFonts w:cs="Times New Roman"/>
          <w:sz w:val="28"/>
          <w:szCs w:val="28"/>
        </w:rPr>
        <w:t> </w:t>
      </w:r>
      <w:r w:rsidRPr="00840BB9">
        <w:rPr>
          <w:rFonts w:cs="Times New Roman"/>
          <w:sz w:val="28"/>
          <w:szCs w:val="28"/>
        </w:rPr>
        <w:t>%.</w:t>
      </w:r>
      <w:r>
        <w:rPr>
          <w:rFonts w:cs="Times New Roman"/>
          <w:sz w:val="28"/>
          <w:szCs w:val="28"/>
        </w:rPr>
        <w:t xml:space="preserve"> </w:t>
      </w:r>
    </w:p>
    <w:p w14:paraId="69E733EB" w14:textId="6E9FF68C" w:rsidR="00E11144" w:rsidRDefault="00E11144" w:rsidP="00CC7869">
      <w:pPr>
        <w:spacing w:before="120" w:after="120" w:line="276" w:lineRule="auto"/>
        <w:ind w:firstLine="720"/>
        <w:jc w:val="both"/>
        <w:rPr>
          <w:rFonts w:cs="Times New Roman"/>
          <w:sz w:val="28"/>
          <w:szCs w:val="28"/>
        </w:rPr>
      </w:pPr>
      <w:r w:rsidRPr="00716602">
        <w:rPr>
          <w:rFonts w:cs="Times New Roman"/>
          <w:sz w:val="28"/>
          <w:szCs w:val="28"/>
        </w:rPr>
        <w:t xml:space="preserve">Ekonomikas izaugsmei paātrinoties, </w:t>
      </w:r>
      <w:r>
        <w:rPr>
          <w:rFonts w:cs="Times New Roman"/>
          <w:sz w:val="28"/>
          <w:szCs w:val="28"/>
        </w:rPr>
        <w:t>2018.</w:t>
      </w:r>
      <w:r w:rsidR="006401AA">
        <w:rPr>
          <w:rFonts w:cs="Times New Roman"/>
          <w:sz w:val="28"/>
          <w:szCs w:val="28"/>
        </w:rPr>
        <w:t> </w:t>
      </w:r>
      <w:r>
        <w:rPr>
          <w:rFonts w:cs="Times New Roman"/>
          <w:sz w:val="28"/>
          <w:szCs w:val="28"/>
        </w:rPr>
        <w:t xml:space="preserve">gadā </w:t>
      </w:r>
      <w:r w:rsidRPr="00716602">
        <w:rPr>
          <w:rFonts w:cs="Times New Roman"/>
          <w:sz w:val="28"/>
          <w:szCs w:val="28"/>
        </w:rPr>
        <w:t>straujāka kļuv</w:t>
      </w:r>
      <w:r>
        <w:rPr>
          <w:rFonts w:cs="Times New Roman"/>
          <w:sz w:val="28"/>
          <w:szCs w:val="28"/>
        </w:rPr>
        <w:t xml:space="preserve">a </w:t>
      </w:r>
      <w:r w:rsidRPr="00716602">
        <w:rPr>
          <w:rFonts w:cs="Times New Roman"/>
          <w:sz w:val="28"/>
          <w:szCs w:val="28"/>
        </w:rPr>
        <w:t>bezdarba samazināšanās. 2017.</w:t>
      </w:r>
      <w:r w:rsidR="006401AA">
        <w:rPr>
          <w:rFonts w:cs="Times New Roman"/>
          <w:sz w:val="28"/>
          <w:szCs w:val="28"/>
        </w:rPr>
        <w:t> </w:t>
      </w:r>
      <w:r w:rsidRPr="00716602">
        <w:rPr>
          <w:rFonts w:cs="Times New Roman"/>
          <w:sz w:val="28"/>
          <w:szCs w:val="28"/>
        </w:rPr>
        <w:t xml:space="preserve">gadā bezdarba līmenis pēc darbaspēka </w:t>
      </w:r>
      <w:proofErr w:type="spellStart"/>
      <w:r w:rsidRPr="00716602">
        <w:rPr>
          <w:rFonts w:cs="Times New Roman"/>
          <w:sz w:val="28"/>
          <w:szCs w:val="28"/>
        </w:rPr>
        <w:t>apsekojuma</w:t>
      </w:r>
      <w:proofErr w:type="spellEnd"/>
      <w:r w:rsidRPr="00716602">
        <w:rPr>
          <w:rFonts w:cs="Times New Roman"/>
          <w:sz w:val="28"/>
          <w:szCs w:val="28"/>
        </w:rPr>
        <w:t xml:space="preserve"> datiem </w:t>
      </w:r>
      <w:r>
        <w:rPr>
          <w:rFonts w:cs="Times New Roman"/>
          <w:sz w:val="28"/>
          <w:szCs w:val="28"/>
        </w:rPr>
        <w:t>bija samazinājies par</w:t>
      </w:r>
      <w:r w:rsidRPr="00716602">
        <w:rPr>
          <w:rFonts w:cs="Times New Roman"/>
          <w:sz w:val="28"/>
          <w:szCs w:val="28"/>
        </w:rPr>
        <w:t xml:space="preserve"> 0,9 procentpunktiem </w:t>
      </w:r>
      <w:r>
        <w:rPr>
          <w:rFonts w:cs="Times New Roman"/>
          <w:sz w:val="28"/>
          <w:szCs w:val="28"/>
        </w:rPr>
        <w:t>līdz 8,7</w:t>
      </w:r>
      <w:r w:rsidR="006401AA">
        <w:rPr>
          <w:rFonts w:cs="Times New Roman"/>
          <w:sz w:val="28"/>
          <w:szCs w:val="28"/>
        </w:rPr>
        <w:t> </w:t>
      </w:r>
      <w:r>
        <w:rPr>
          <w:rFonts w:cs="Times New Roman"/>
          <w:sz w:val="28"/>
          <w:szCs w:val="28"/>
        </w:rPr>
        <w:t>%.</w:t>
      </w:r>
      <w:r w:rsidRPr="00716602">
        <w:rPr>
          <w:rFonts w:cs="Times New Roman"/>
          <w:sz w:val="28"/>
          <w:szCs w:val="28"/>
        </w:rPr>
        <w:t xml:space="preserve"> 2018.</w:t>
      </w:r>
      <w:r>
        <w:rPr>
          <w:rFonts w:cs="Times New Roman"/>
          <w:sz w:val="28"/>
          <w:szCs w:val="28"/>
        </w:rPr>
        <w:t> gada pirmajos trīs ceturk</w:t>
      </w:r>
      <w:r w:rsidR="001B0EF1">
        <w:rPr>
          <w:rFonts w:cs="Times New Roman"/>
          <w:sz w:val="28"/>
          <w:szCs w:val="28"/>
        </w:rPr>
        <w:t>š</w:t>
      </w:r>
      <w:r>
        <w:rPr>
          <w:rFonts w:cs="Times New Roman"/>
          <w:sz w:val="28"/>
          <w:szCs w:val="28"/>
        </w:rPr>
        <w:t>ņos bezdarba līmenis pazeminājās</w:t>
      </w:r>
      <w:r w:rsidRPr="00716602">
        <w:rPr>
          <w:rFonts w:cs="Times New Roman"/>
          <w:sz w:val="28"/>
          <w:szCs w:val="28"/>
        </w:rPr>
        <w:t xml:space="preserve"> </w:t>
      </w:r>
      <w:r w:rsidR="006401AA">
        <w:rPr>
          <w:rFonts w:cs="Times New Roman"/>
          <w:sz w:val="28"/>
          <w:szCs w:val="28"/>
        </w:rPr>
        <w:t>līdz 7,6 % un bija par 1,3 </w:t>
      </w:r>
      <w:r>
        <w:rPr>
          <w:rFonts w:cs="Times New Roman"/>
          <w:sz w:val="28"/>
          <w:szCs w:val="28"/>
        </w:rPr>
        <w:t>procentpunktiem zemāks nekā attiecīgajā laika posmā pirms gada.</w:t>
      </w:r>
      <w:r w:rsidRPr="00716602">
        <w:rPr>
          <w:rFonts w:cs="Times New Roman"/>
          <w:sz w:val="28"/>
          <w:szCs w:val="28"/>
        </w:rPr>
        <w:t xml:space="preserve"> Tautsaimniecībā nod</w:t>
      </w:r>
      <w:r>
        <w:rPr>
          <w:rFonts w:cs="Times New Roman"/>
          <w:sz w:val="28"/>
          <w:szCs w:val="28"/>
        </w:rPr>
        <w:t>arbināto iedzīvotāju skaits 2018</w:t>
      </w:r>
      <w:r w:rsidRPr="00716602">
        <w:rPr>
          <w:rFonts w:cs="Times New Roman"/>
          <w:sz w:val="28"/>
          <w:szCs w:val="28"/>
        </w:rPr>
        <w:t>.</w:t>
      </w:r>
      <w:r w:rsidR="006401AA">
        <w:rPr>
          <w:rFonts w:cs="Times New Roman"/>
          <w:sz w:val="28"/>
          <w:szCs w:val="28"/>
        </w:rPr>
        <w:t> </w:t>
      </w:r>
      <w:r>
        <w:rPr>
          <w:rFonts w:cs="Times New Roman"/>
          <w:sz w:val="28"/>
          <w:szCs w:val="28"/>
        </w:rPr>
        <w:t>gada pirmajos trīs ceturkšņos</w:t>
      </w:r>
      <w:r w:rsidRPr="00716602">
        <w:rPr>
          <w:rFonts w:cs="Times New Roman"/>
          <w:sz w:val="28"/>
          <w:szCs w:val="28"/>
        </w:rPr>
        <w:t xml:space="preserve"> palielinājās par </w:t>
      </w:r>
      <w:r>
        <w:rPr>
          <w:rFonts w:cs="Times New Roman"/>
          <w:sz w:val="28"/>
          <w:szCs w:val="28"/>
        </w:rPr>
        <w:t>1,9</w:t>
      </w:r>
      <w:r w:rsidR="006401AA">
        <w:rPr>
          <w:rFonts w:cs="Times New Roman"/>
          <w:sz w:val="28"/>
          <w:szCs w:val="28"/>
        </w:rPr>
        <w:t> </w:t>
      </w:r>
      <w:r>
        <w:rPr>
          <w:rFonts w:cs="Times New Roman"/>
          <w:sz w:val="28"/>
          <w:szCs w:val="28"/>
        </w:rPr>
        <w:t>%</w:t>
      </w:r>
      <w:r w:rsidRPr="00716602">
        <w:rPr>
          <w:rFonts w:cs="Times New Roman"/>
          <w:sz w:val="28"/>
          <w:szCs w:val="28"/>
        </w:rPr>
        <w:t xml:space="preserve"> </w:t>
      </w:r>
      <w:r>
        <w:rPr>
          <w:rFonts w:cs="Times New Roman"/>
          <w:sz w:val="28"/>
          <w:szCs w:val="28"/>
        </w:rPr>
        <w:t>līdz 909,2 tūkst</w:t>
      </w:r>
      <w:r w:rsidR="006401AA">
        <w:rPr>
          <w:rFonts w:cs="Times New Roman"/>
          <w:sz w:val="28"/>
          <w:szCs w:val="28"/>
        </w:rPr>
        <w:t>.</w:t>
      </w:r>
      <w:r>
        <w:rPr>
          <w:rFonts w:cs="Times New Roman"/>
          <w:sz w:val="28"/>
          <w:szCs w:val="28"/>
        </w:rPr>
        <w:t>, kamēr divus iepriekšējos gados nodarbināto skaits praktiski nebija pieaudzis.</w:t>
      </w:r>
      <w:r w:rsidRPr="00716602">
        <w:rPr>
          <w:rFonts w:cs="Times New Roman"/>
          <w:sz w:val="28"/>
          <w:szCs w:val="28"/>
        </w:rPr>
        <w:t xml:space="preserve"> </w:t>
      </w:r>
      <w:r>
        <w:rPr>
          <w:rFonts w:cs="Times New Roman"/>
          <w:sz w:val="28"/>
          <w:szCs w:val="28"/>
        </w:rPr>
        <w:t>Līdz ar augošo pieprasījumu un darbspējas</w:t>
      </w:r>
      <w:r w:rsidRPr="00716602">
        <w:rPr>
          <w:rFonts w:cs="Times New Roman"/>
          <w:sz w:val="28"/>
          <w:szCs w:val="28"/>
        </w:rPr>
        <w:t xml:space="preserve"> vecuma iedzīvotāju skaita samaz</w:t>
      </w:r>
      <w:r>
        <w:rPr>
          <w:rFonts w:cs="Times New Roman"/>
          <w:sz w:val="28"/>
          <w:szCs w:val="28"/>
        </w:rPr>
        <w:t xml:space="preserve">ināšanos </w:t>
      </w:r>
      <w:r w:rsidRPr="00716602">
        <w:rPr>
          <w:rFonts w:cs="Times New Roman"/>
          <w:sz w:val="28"/>
          <w:szCs w:val="28"/>
        </w:rPr>
        <w:t xml:space="preserve">atsevišķās nozarēs un profesijās </w:t>
      </w:r>
      <w:r>
        <w:rPr>
          <w:rFonts w:cs="Times New Roman"/>
          <w:sz w:val="28"/>
          <w:szCs w:val="28"/>
        </w:rPr>
        <w:t>2018.</w:t>
      </w:r>
      <w:r w:rsidR="006401AA">
        <w:rPr>
          <w:rFonts w:cs="Times New Roman"/>
          <w:sz w:val="28"/>
          <w:szCs w:val="28"/>
        </w:rPr>
        <w:t> </w:t>
      </w:r>
      <w:r>
        <w:rPr>
          <w:rFonts w:cs="Times New Roman"/>
          <w:sz w:val="28"/>
          <w:szCs w:val="28"/>
        </w:rPr>
        <w:t>gadā jau bija vērojams</w:t>
      </w:r>
      <w:r w:rsidRPr="00716602">
        <w:rPr>
          <w:rFonts w:cs="Times New Roman"/>
          <w:sz w:val="28"/>
          <w:szCs w:val="28"/>
        </w:rPr>
        <w:t xml:space="preserve"> strādājošo skaita trūkums</w:t>
      </w:r>
      <w:r>
        <w:rPr>
          <w:rFonts w:cs="Times New Roman"/>
          <w:sz w:val="28"/>
          <w:szCs w:val="28"/>
        </w:rPr>
        <w:t>.</w:t>
      </w:r>
      <w:r w:rsidRPr="00716602">
        <w:rPr>
          <w:rFonts w:cs="Times New Roman"/>
          <w:sz w:val="28"/>
          <w:szCs w:val="28"/>
        </w:rPr>
        <w:t xml:space="preserve"> </w:t>
      </w:r>
      <w:r>
        <w:rPr>
          <w:rFonts w:cs="Times New Roman"/>
          <w:sz w:val="28"/>
          <w:szCs w:val="28"/>
        </w:rPr>
        <w:t>NVA</w:t>
      </w:r>
      <w:r w:rsidRPr="00716602">
        <w:rPr>
          <w:rFonts w:cs="Times New Roman"/>
          <w:sz w:val="28"/>
          <w:szCs w:val="28"/>
        </w:rPr>
        <w:t xml:space="preserve"> reģistrēto brīvo darba vietu skaits pēdējā gada laikā </w:t>
      </w:r>
      <w:r>
        <w:rPr>
          <w:rFonts w:cs="Times New Roman"/>
          <w:sz w:val="28"/>
          <w:szCs w:val="28"/>
        </w:rPr>
        <w:t>gandrīz divkāršojās</w:t>
      </w:r>
      <w:r w:rsidRPr="00716602">
        <w:rPr>
          <w:rFonts w:cs="Times New Roman"/>
          <w:sz w:val="28"/>
          <w:szCs w:val="28"/>
        </w:rPr>
        <w:t>, 2018.</w:t>
      </w:r>
      <w:r>
        <w:rPr>
          <w:rFonts w:cs="Times New Roman"/>
          <w:sz w:val="28"/>
          <w:szCs w:val="28"/>
        </w:rPr>
        <w:t> </w:t>
      </w:r>
      <w:r w:rsidRPr="00716602">
        <w:rPr>
          <w:rFonts w:cs="Times New Roman"/>
          <w:sz w:val="28"/>
          <w:szCs w:val="28"/>
        </w:rPr>
        <w:t xml:space="preserve">gada </w:t>
      </w:r>
      <w:r>
        <w:rPr>
          <w:rFonts w:cs="Times New Roman"/>
          <w:sz w:val="28"/>
          <w:szCs w:val="28"/>
        </w:rPr>
        <w:t xml:space="preserve">novembra </w:t>
      </w:r>
      <w:r w:rsidRPr="00716602">
        <w:rPr>
          <w:rFonts w:cs="Times New Roman"/>
          <w:sz w:val="28"/>
          <w:szCs w:val="28"/>
        </w:rPr>
        <w:t xml:space="preserve">beigās </w:t>
      </w:r>
      <w:r>
        <w:rPr>
          <w:rFonts w:cs="Times New Roman"/>
          <w:sz w:val="28"/>
          <w:szCs w:val="28"/>
        </w:rPr>
        <w:t>veidojot 23,3</w:t>
      </w:r>
      <w:r w:rsidR="006401AA">
        <w:rPr>
          <w:rFonts w:cs="Times New Roman"/>
          <w:sz w:val="28"/>
          <w:szCs w:val="28"/>
        </w:rPr>
        <w:t xml:space="preserve"> tūkst</w:t>
      </w:r>
      <w:r w:rsidRPr="00716602">
        <w:rPr>
          <w:rFonts w:cs="Times New Roman"/>
          <w:sz w:val="28"/>
          <w:szCs w:val="28"/>
        </w:rPr>
        <w:t>.</w:t>
      </w:r>
      <w:r>
        <w:rPr>
          <w:rFonts w:cs="Times New Roman"/>
          <w:sz w:val="28"/>
          <w:szCs w:val="28"/>
        </w:rPr>
        <w:t xml:space="preserve"> 2018.</w:t>
      </w:r>
      <w:r w:rsidR="006401AA">
        <w:rPr>
          <w:rFonts w:cs="Times New Roman"/>
          <w:sz w:val="28"/>
          <w:szCs w:val="28"/>
        </w:rPr>
        <w:t> </w:t>
      </w:r>
      <w:r>
        <w:rPr>
          <w:rFonts w:cs="Times New Roman"/>
          <w:sz w:val="28"/>
          <w:szCs w:val="28"/>
        </w:rPr>
        <w:t>gadā straujāks kļuva arī vidējās bruto darba samaksas pieaugums, paātrinoties no 7,9</w:t>
      </w:r>
      <w:r w:rsidR="006401AA">
        <w:rPr>
          <w:rFonts w:cs="Times New Roman"/>
          <w:sz w:val="28"/>
          <w:szCs w:val="28"/>
        </w:rPr>
        <w:t> </w:t>
      </w:r>
      <w:r w:rsidRPr="00152EC6">
        <w:rPr>
          <w:rFonts w:cs="Times New Roman"/>
          <w:sz w:val="28"/>
          <w:szCs w:val="28"/>
        </w:rPr>
        <w:t>% 2017.</w:t>
      </w:r>
      <w:r w:rsidR="006401AA">
        <w:rPr>
          <w:rFonts w:cs="Times New Roman"/>
          <w:sz w:val="28"/>
          <w:szCs w:val="28"/>
        </w:rPr>
        <w:t> </w:t>
      </w:r>
      <w:r w:rsidRPr="00152EC6">
        <w:rPr>
          <w:rFonts w:cs="Times New Roman"/>
          <w:sz w:val="28"/>
          <w:szCs w:val="28"/>
        </w:rPr>
        <w:t>gadā līdz 8,4</w:t>
      </w:r>
      <w:r w:rsidR="006401AA">
        <w:rPr>
          <w:rFonts w:cs="Times New Roman"/>
          <w:sz w:val="28"/>
          <w:szCs w:val="28"/>
        </w:rPr>
        <w:t> </w:t>
      </w:r>
      <w:r w:rsidRPr="00152EC6">
        <w:rPr>
          <w:rFonts w:cs="Times New Roman"/>
          <w:sz w:val="28"/>
          <w:szCs w:val="28"/>
        </w:rPr>
        <w:t xml:space="preserve">% </w:t>
      </w:r>
      <w:r>
        <w:rPr>
          <w:rFonts w:cs="Times New Roman"/>
          <w:sz w:val="28"/>
          <w:szCs w:val="28"/>
        </w:rPr>
        <w:t>2018.</w:t>
      </w:r>
      <w:r w:rsidR="006401AA">
        <w:rPr>
          <w:rFonts w:cs="Times New Roman"/>
          <w:sz w:val="28"/>
          <w:szCs w:val="28"/>
        </w:rPr>
        <w:t> </w:t>
      </w:r>
      <w:r>
        <w:rPr>
          <w:rFonts w:cs="Times New Roman"/>
          <w:sz w:val="28"/>
          <w:szCs w:val="28"/>
        </w:rPr>
        <w:t>gada</w:t>
      </w:r>
      <w:r w:rsidRPr="00152EC6">
        <w:rPr>
          <w:rFonts w:cs="Times New Roman"/>
          <w:sz w:val="28"/>
          <w:szCs w:val="28"/>
        </w:rPr>
        <w:t xml:space="preserve"> </w:t>
      </w:r>
      <w:r>
        <w:rPr>
          <w:rFonts w:cs="Times New Roman"/>
          <w:sz w:val="28"/>
          <w:szCs w:val="28"/>
        </w:rPr>
        <w:t>pirmajos t</w:t>
      </w:r>
      <w:r w:rsidRPr="00152EC6">
        <w:rPr>
          <w:rFonts w:cs="Times New Roman"/>
          <w:sz w:val="28"/>
          <w:szCs w:val="28"/>
        </w:rPr>
        <w:t>rīs ceturkšņos</w:t>
      </w:r>
      <w:r w:rsidR="007C2440">
        <w:rPr>
          <w:rFonts w:cs="Times New Roman"/>
          <w:sz w:val="28"/>
          <w:szCs w:val="28"/>
        </w:rPr>
        <w:t>. T</w:t>
      </w:r>
      <w:r w:rsidRPr="00152EC6">
        <w:rPr>
          <w:rFonts w:cs="Times New Roman"/>
          <w:sz w:val="28"/>
          <w:szCs w:val="28"/>
        </w:rPr>
        <w:t>o veicināja straujāka ekonomiskā izaugsme, minimālās algas paaugs</w:t>
      </w:r>
      <w:r>
        <w:rPr>
          <w:rFonts w:cs="Times New Roman"/>
          <w:sz w:val="28"/>
          <w:szCs w:val="28"/>
        </w:rPr>
        <w:t xml:space="preserve">tinājums par 50 </w:t>
      </w:r>
      <w:proofErr w:type="spellStart"/>
      <w:r w:rsidRPr="00E47CB1">
        <w:rPr>
          <w:rFonts w:cs="Times New Roman"/>
          <w:i/>
          <w:sz w:val="28"/>
          <w:szCs w:val="28"/>
        </w:rPr>
        <w:t>euro</w:t>
      </w:r>
      <w:proofErr w:type="spellEnd"/>
      <w:r>
        <w:rPr>
          <w:rFonts w:cs="Times New Roman"/>
          <w:sz w:val="28"/>
          <w:szCs w:val="28"/>
        </w:rPr>
        <w:t xml:space="preserve"> līdz 430 </w:t>
      </w:r>
      <w:proofErr w:type="spellStart"/>
      <w:r w:rsidRPr="002B6488">
        <w:rPr>
          <w:rFonts w:cs="Times New Roman"/>
          <w:i/>
          <w:sz w:val="28"/>
          <w:szCs w:val="28"/>
        </w:rPr>
        <w:t>euro</w:t>
      </w:r>
      <w:proofErr w:type="spellEnd"/>
      <w:r w:rsidRPr="00152EC6">
        <w:rPr>
          <w:rFonts w:cs="Times New Roman"/>
          <w:sz w:val="28"/>
          <w:szCs w:val="28"/>
        </w:rPr>
        <w:t xml:space="preserve">, kā arī finansējuma palielinājums darba samaksai atsevišķām sabiedriskā sektora strādājošo kategorijām aizsardzības un veselības resoros, kā arī Valsts ieņēmumu dienestā. Darba samaksas pieauguma tempi gan privātajā sektorā, gan sabiedriskajā sektorā </w:t>
      </w:r>
      <w:r>
        <w:rPr>
          <w:rFonts w:cs="Times New Roman"/>
          <w:sz w:val="28"/>
          <w:szCs w:val="28"/>
        </w:rPr>
        <w:t>2018.</w:t>
      </w:r>
      <w:r w:rsidR="006401AA">
        <w:rPr>
          <w:rFonts w:cs="Times New Roman"/>
          <w:sz w:val="28"/>
          <w:szCs w:val="28"/>
        </w:rPr>
        <w:t> </w:t>
      </w:r>
      <w:r>
        <w:rPr>
          <w:rFonts w:cs="Times New Roman"/>
          <w:sz w:val="28"/>
          <w:szCs w:val="28"/>
        </w:rPr>
        <w:t>gada</w:t>
      </w:r>
      <w:r w:rsidRPr="00152EC6">
        <w:rPr>
          <w:rFonts w:cs="Times New Roman"/>
          <w:sz w:val="28"/>
          <w:szCs w:val="28"/>
        </w:rPr>
        <w:t xml:space="preserve"> trīs ceturkšņos bija līdzīgi, sasniedzot attiecīgi 8,3</w:t>
      </w:r>
      <w:r w:rsidR="006401AA">
        <w:rPr>
          <w:rFonts w:cs="Times New Roman"/>
          <w:sz w:val="28"/>
          <w:szCs w:val="28"/>
        </w:rPr>
        <w:t> </w:t>
      </w:r>
      <w:r w:rsidRPr="00152EC6">
        <w:rPr>
          <w:rFonts w:cs="Times New Roman"/>
          <w:sz w:val="28"/>
          <w:szCs w:val="28"/>
        </w:rPr>
        <w:t>% un 8,4</w:t>
      </w:r>
      <w:r w:rsidR="006401AA">
        <w:rPr>
          <w:rFonts w:cs="Times New Roman"/>
          <w:sz w:val="28"/>
          <w:szCs w:val="28"/>
        </w:rPr>
        <w:t> </w:t>
      </w:r>
      <w:r w:rsidRPr="00152EC6">
        <w:rPr>
          <w:rFonts w:cs="Times New Roman"/>
          <w:sz w:val="28"/>
          <w:szCs w:val="28"/>
        </w:rPr>
        <w:t>%.</w:t>
      </w:r>
      <w:r w:rsidR="009E10C6">
        <w:rPr>
          <w:rFonts w:cs="Times New Roman"/>
          <w:sz w:val="28"/>
          <w:szCs w:val="28"/>
        </w:rPr>
        <w:t xml:space="preserve"> A</w:t>
      </w:r>
      <w:r w:rsidRPr="00152EC6">
        <w:rPr>
          <w:rFonts w:cs="Times New Roman"/>
          <w:sz w:val="28"/>
          <w:szCs w:val="28"/>
        </w:rPr>
        <w:t xml:space="preserve">ugstāks vidējās algas līmenis joprojām ir sabiedriskajā sektorā, kur vidējā alga bija 1013 </w:t>
      </w:r>
      <w:proofErr w:type="spellStart"/>
      <w:r w:rsidRPr="002B6488">
        <w:rPr>
          <w:rFonts w:cs="Times New Roman"/>
          <w:i/>
          <w:sz w:val="28"/>
          <w:szCs w:val="28"/>
        </w:rPr>
        <w:t>euro</w:t>
      </w:r>
      <w:proofErr w:type="spellEnd"/>
      <w:r w:rsidRPr="00152EC6">
        <w:rPr>
          <w:rFonts w:cs="Times New Roman"/>
          <w:sz w:val="28"/>
          <w:szCs w:val="28"/>
        </w:rPr>
        <w:t xml:space="preserve">, kamēr privātajā sektorā tā veidoja 980 </w:t>
      </w:r>
      <w:proofErr w:type="spellStart"/>
      <w:r w:rsidRPr="002B6488">
        <w:rPr>
          <w:rFonts w:cs="Times New Roman"/>
          <w:i/>
          <w:sz w:val="28"/>
          <w:szCs w:val="28"/>
        </w:rPr>
        <w:t>euro</w:t>
      </w:r>
      <w:proofErr w:type="spellEnd"/>
      <w:r w:rsidRPr="00152EC6">
        <w:rPr>
          <w:rFonts w:cs="Times New Roman"/>
          <w:sz w:val="28"/>
          <w:szCs w:val="28"/>
        </w:rPr>
        <w:t>. Tomēr starpība starp sabiedriskā un privātā sektora algu līmeni arvien samazinās.</w:t>
      </w:r>
    </w:p>
    <w:p w14:paraId="65BFAD43" w14:textId="0D0A31E1" w:rsidR="00E11144" w:rsidRPr="002B6488" w:rsidRDefault="00E11144" w:rsidP="00CC7869">
      <w:pPr>
        <w:spacing w:before="120" w:after="120" w:line="276" w:lineRule="auto"/>
        <w:ind w:firstLine="720"/>
        <w:jc w:val="both"/>
        <w:rPr>
          <w:rFonts w:cs="Times New Roman"/>
          <w:sz w:val="28"/>
          <w:szCs w:val="28"/>
        </w:rPr>
      </w:pPr>
      <w:r w:rsidRPr="00152EC6">
        <w:rPr>
          <w:rFonts w:cs="Times New Roman"/>
          <w:sz w:val="28"/>
          <w:szCs w:val="28"/>
        </w:rPr>
        <w:t xml:space="preserve"> </w:t>
      </w:r>
      <w:r w:rsidRPr="00716602">
        <w:rPr>
          <w:rFonts w:cs="Times New Roman"/>
          <w:sz w:val="28"/>
          <w:szCs w:val="28"/>
        </w:rPr>
        <w:t>Inflācijas līmenis Latvijā kopš 2017.</w:t>
      </w:r>
      <w:r w:rsidR="006401AA">
        <w:rPr>
          <w:rFonts w:cs="Times New Roman"/>
          <w:sz w:val="28"/>
          <w:szCs w:val="28"/>
        </w:rPr>
        <w:t> </w:t>
      </w:r>
      <w:r w:rsidRPr="00716602">
        <w:rPr>
          <w:rFonts w:cs="Times New Roman"/>
          <w:sz w:val="28"/>
          <w:szCs w:val="28"/>
        </w:rPr>
        <w:t xml:space="preserve">gada ir paaugstinājies, ko galvenokārt </w:t>
      </w:r>
      <w:r>
        <w:rPr>
          <w:rFonts w:cs="Times New Roman"/>
          <w:sz w:val="28"/>
          <w:szCs w:val="28"/>
        </w:rPr>
        <w:t>noteicis neapstrādātās pārtikas un naftas cenu kāpums pasaules tirgū. 2018</w:t>
      </w:r>
      <w:r w:rsidRPr="00716602">
        <w:rPr>
          <w:rFonts w:cs="Times New Roman"/>
          <w:sz w:val="28"/>
          <w:szCs w:val="28"/>
        </w:rPr>
        <w:t>.</w:t>
      </w:r>
      <w:r w:rsidR="006401AA">
        <w:rPr>
          <w:rFonts w:cs="Times New Roman"/>
          <w:sz w:val="28"/>
          <w:szCs w:val="28"/>
        </w:rPr>
        <w:t> </w:t>
      </w:r>
      <w:r w:rsidRPr="00716602">
        <w:rPr>
          <w:rFonts w:cs="Times New Roman"/>
          <w:sz w:val="28"/>
          <w:szCs w:val="28"/>
        </w:rPr>
        <w:t>gad</w:t>
      </w:r>
      <w:r>
        <w:rPr>
          <w:rFonts w:cs="Times New Roman"/>
          <w:sz w:val="28"/>
          <w:szCs w:val="28"/>
        </w:rPr>
        <w:t>ā vidējā inflācija Latvijā bija 2,5</w:t>
      </w:r>
      <w:r w:rsidR="006401AA">
        <w:rPr>
          <w:rFonts w:cs="Times New Roman"/>
          <w:sz w:val="28"/>
          <w:szCs w:val="28"/>
        </w:rPr>
        <w:t> </w:t>
      </w:r>
      <w:r>
        <w:rPr>
          <w:rFonts w:cs="Times New Roman"/>
          <w:sz w:val="28"/>
          <w:szCs w:val="28"/>
        </w:rPr>
        <w:t xml:space="preserve">%. Kopējo cenu pieaugumu visbūtiskāk ietekmēja </w:t>
      </w:r>
      <w:r>
        <w:rPr>
          <w:rFonts w:cs="Times New Roman"/>
          <w:sz w:val="28"/>
          <w:szCs w:val="28"/>
        </w:rPr>
        <w:lastRenderedPageBreak/>
        <w:t>ar</w:t>
      </w:r>
      <w:r w:rsidRPr="002B6488">
        <w:rPr>
          <w:rFonts w:cs="Times New Roman"/>
          <w:sz w:val="28"/>
          <w:szCs w:val="28"/>
        </w:rPr>
        <w:t xml:space="preserve"> energoresursiem saistīto preču un pakalpojumu cenu kāpums, kā arī atsevišķu citu pakalpojumu cenu pieaugums, kā, piemēram, apdrošināšanas, veselības aprūpes, restorānu un viesnīcu sniegto pakalpojumu, tāpat arī alkoholisko dzērienu un tabakas izstrādājumu sadārdzināšanās.</w:t>
      </w:r>
      <w:r>
        <w:rPr>
          <w:rFonts w:cs="Times New Roman"/>
          <w:sz w:val="28"/>
          <w:szCs w:val="28"/>
        </w:rPr>
        <w:t xml:space="preserve"> Preču cenas kopumā 2018.</w:t>
      </w:r>
      <w:r w:rsidR="006401AA">
        <w:rPr>
          <w:rFonts w:cs="Times New Roman"/>
          <w:sz w:val="28"/>
          <w:szCs w:val="28"/>
        </w:rPr>
        <w:t> </w:t>
      </w:r>
      <w:r>
        <w:rPr>
          <w:rFonts w:cs="Times New Roman"/>
          <w:sz w:val="28"/>
          <w:szCs w:val="28"/>
        </w:rPr>
        <w:t>gadā palielinājās par 2,3</w:t>
      </w:r>
      <w:r w:rsidR="006401AA">
        <w:rPr>
          <w:rFonts w:cs="Times New Roman"/>
          <w:sz w:val="28"/>
          <w:szCs w:val="28"/>
        </w:rPr>
        <w:t> </w:t>
      </w:r>
      <w:r>
        <w:rPr>
          <w:rFonts w:cs="Times New Roman"/>
          <w:sz w:val="28"/>
          <w:szCs w:val="28"/>
        </w:rPr>
        <w:t>%, bet pakalpojumu cenas – par 3,2</w:t>
      </w:r>
      <w:r w:rsidR="006401AA">
        <w:rPr>
          <w:rFonts w:cs="Times New Roman"/>
          <w:sz w:val="28"/>
          <w:szCs w:val="28"/>
        </w:rPr>
        <w:t> </w:t>
      </w:r>
      <w:r>
        <w:rPr>
          <w:rFonts w:cs="Times New Roman"/>
          <w:sz w:val="28"/>
          <w:szCs w:val="28"/>
        </w:rPr>
        <w:t>%.</w:t>
      </w:r>
    </w:p>
    <w:p w14:paraId="26D1D966" w14:textId="526F33BD" w:rsidR="009C0862" w:rsidRPr="00421A0C" w:rsidRDefault="00113F03" w:rsidP="00CC7869">
      <w:pPr>
        <w:pStyle w:val="1lmenis"/>
        <w:spacing w:line="276" w:lineRule="auto"/>
      </w:pPr>
      <w:bookmarkStart w:id="7" w:name="_Toc2156445"/>
      <w:bookmarkEnd w:id="5"/>
      <w:bookmarkEnd w:id="6"/>
      <w:r w:rsidRPr="00421A0C">
        <w:t xml:space="preserve">3. </w:t>
      </w:r>
      <w:r w:rsidR="009C0862" w:rsidRPr="00421A0C">
        <w:t>2007.</w:t>
      </w:r>
      <w:r w:rsidR="00530C5E" w:rsidRPr="00421A0C">
        <w:t> </w:t>
      </w:r>
      <w:r w:rsidR="009759AB" w:rsidRPr="00421A0C">
        <w:t>–</w:t>
      </w:r>
      <w:r w:rsidR="00530C5E" w:rsidRPr="00421A0C">
        <w:t> </w:t>
      </w:r>
      <w:r w:rsidR="009C0862" w:rsidRPr="00421A0C">
        <w:t>2013</w:t>
      </w:r>
      <w:r w:rsidR="000870FE" w:rsidRPr="00421A0C">
        <w:t>. gad</w:t>
      </w:r>
      <w:r w:rsidR="009C0862" w:rsidRPr="00421A0C">
        <w:t xml:space="preserve">a plānošanas perioda </w:t>
      </w:r>
      <w:proofErr w:type="spellStart"/>
      <w:r w:rsidR="009D14B0" w:rsidRPr="00421A0C">
        <w:t>pēcuzraudzība</w:t>
      </w:r>
      <w:bookmarkEnd w:id="7"/>
      <w:proofErr w:type="spellEnd"/>
    </w:p>
    <w:p w14:paraId="2EFF5665" w14:textId="50788021" w:rsidR="00FC1775" w:rsidRPr="00421A0C" w:rsidRDefault="009D14B0" w:rsidP="00CC7869">
      <w:pPr>
        <w:spacing w:before="120" w:after="120" w:line="276" w:lineRule="auto"/>
        <w:ind w:firstLine="720"/>
        <w:jc w:val="both"/>
        <w:rPr>
          <w:rStyle w:val="Strong"/>
          <w:rFonts w:cs="Times New Roman"/>
          <w:b w:val="0"/>
          <w:sz w:val="28"/>
          <w:szCs w:val="28"/>
        </w:rPr>
      </w:pPr>
      <w:r w:rsidRPr="00421A0C">
        <w:rPr>
          <w:rStyle w:val="Strong"/>
          <w:rFonts w:cs="Times New Roman"/>
          <w:b w:val="0"/>
          <w:sz w:val="28"/>
          <w:szCs w:val="28"/>
        </w:rPr>
        <w:t>Pēc 2007. - 2013. gada perioda noslēgšanas</w:t>
      </w:r>
      <w:r w:rsidR="00FC1775">
        <w:rPr>
          <w:rStyle w:val="FootnoteReference"/>
          <w:rFonts w:cs="Times New Roman"/>
          <w:bCs/>
          <w:sz w:val="28"/>
          <w:szCs w:val="28"/>
        </w:rPr>
        <w:footnoteReference w:id="4"/>
      </w:r>
      <w:r w:rsidRPr="00421A0C">
        <w:rPr>
          <w:rStyle w:val="Strong"/>
          <w:rFonts w:cs="Times New Roman"/>
          <w:b w:val="0"/>
          <w:sz w:val="28"/>
          <w:szCs w:val="28"/>
        </w:rPr>
        <w:t xml:space="preserve"> </w:t>
      </w:r>
      <w:r w:rsidR="00FC1775">
        <w:rPr>
          <w:rStyle w:val="Strong"/>
          <w:rFonts w:cs="Times New Roman"/>
          <w:b w:val="0"/>
          <w:sz w:val="28"/>
          <w:szCs w:val="28"/>
        </w:rPr>
        <w:t>atbilstoši EK un na</w:t>
      </w:r>
      <w:r w:rsidR="001B0EF1">
        <w:rPr>
          <w:rStyle w:val="Strong"/>
          <w:rFonts w:cs="Times New Roman"/>
          <w:b w:val="0"/>
          <w:sz w:val="28"/>
          <w:szCs w:val="28"/>
        </w:rPr>
        <w:t>c</w:t>
      </w:r>
      <w:r w:rsidR="00FC1775">
        <w:rPr>
          <w:rStyle w:val="Strong"/>
          <w:rFonts w:cs="Times New Roman"/>
          <w:b w:val="0"/>
          <w:sz w:val="28"/>
          <w:szCs w:val="28"/>
        </w:rPr>
        <w:t xml:space="preserve">ionālajam regulējumam </w:t>
      </w:r>
      <w:r w:rsidR="00FC1775" w:rsidRPr="00421A0C">
        <w:rPr>
          <w:rStyle w:val="Strong"/>
          <w:rFonts w:cs="Times New Roman"/>
          <w:b w:val="0"/>
          <w:sz w:val="28"/>
          <w:szCs w:val="28"/>
        </w:rPr>
        <w:t xml:space="preserve">joprojām </w:t>
      </w:r>
      <w:r w:rsidRPr="00421A0C">
        <w:rPr>
          <w:rStyle w:val="Strong"/>
          <w:rFonts w:cs="Times New Roman"/>
          <w:b w:val="0"/>
          <w:sz w:val="28"/>
          <w:szCs w:val="28"/>
        </w:rPr>
        <w:t>turpinās pro</w:t>
      </w:r>
      <w:r w:rsidR="00FC1775" w:rsidRPr="00EF0E75">
        <w:rPr>
          <w:rStyle w:val="Strong"/>
          <w:rFonts w:cs="Times New Roman"/>
          <w:b w:val="0"/>
          <w:sz w:val="28"/>
          <w:szCs w:val="28"/>
        </w:rPr>
        <w:t xml:space="preserve">grammas </w:t>
      </w:r>
      <w:proofErr w:type="spellStart"/>
      <w:r w:rsidR="00FC1775" w:rsidRPr="00EF0E75">
        <w:rPr>
          <w:rStyle w:val="Strong"/>
          <w:rFonts w:cs="Times New Roman"/>
          <w:b w:val="0"/>
          <w:sz w:val="28"/>
          <w:szCs w:val="28"/>
        </w:rPr>
        <w:t>pēcuzraudzības</w:t>
      </w:r>
      <w:proofErr w:type="spellEnd"/>
      <w:r w:rsidR="00FC1775" w:rsidRPr="00EF0E75">
        <w:rPr>
          <w:rStyle w:val="Strong"/>
          <w:rFonts w:cs="Times New Roman"/>
          <w:b w:val="0"/>
          <w:sz w:val="28"/>
          <w:szCs w:val="28"/>
        </w:rPr>
        <w:t xml:space="preserve"> periods, </w:t>
      </w:r>
      <w:r w:rsidRPr="00421A0C">
        <w:rPr>
          <w:rStyle w:val="Strong"/>
          <w:rFonts w:cs="Times New Roman"/>
          <w:b w:val="0"/>
          <w:sz w:val="28"/>
          <w:szCs w:val="28"/>
        </w:rPr>
        <w:t>kurā</w:t>
      </w:r>
      <w:r w:rsidR="00FC1775">
        <w:rPr>
          <w:rStyle w:val="Strong"/>
          <w:rFonts w:cs="Times New Roman"/>
          <w:b w:val="0"/>
          <w:sz w:val="28"/>
          <w:szCs w:val="28"/>
        </w:rPr>
        <w:t xml:space="preserve"> projektu īstenotāji nodrošina pabeigto projektu funkcionālo da</w:t>
      </w:r>
      <w:r w:rsidR="00A955A4">
        <w:rPr>
          <w:rStyle w:val="Strong"/>
          <w:rFonts w:cs="Times New Roman"/>
          <w:b w:val="0"/>
          <w:sz w:val="28"/>
          <w:szCs w:val="28"/>
        </w:rPr>
        <w:t>r</w:t>
      </w:r>
      <w:r w:rsidR="00FC1775">
        <w:rPr>
          <w:rStyle w:val="Strong"/>
          <w:rFonts w:cs="Times New Roman"/>
          <w:b w:val="0"/>
          <w:sz w:val="28"/>
          <w:szCs w:val="28"/>
        </w:rPr>
        <w:t xml:space="preserve">bību, </w:t>
      </w:r>
      <w:r w:rsidRPr="00421A0C">
        <w:rPr>
          <w:rStyle w:val="Strong"/>
          <w:rFonts w:cs="Times New Roman"/>
          <w:b w:val="0"/>
          <w:sz w:val="28"/>
          <w:szCs w:val="28"/>
        </w:rPr>
        <w:t xml:space="preserve">AI un SI nodrošina </w:t>
      </w:r>
      <w:r w:rsidR="00FC1775" w:rsidRPr="00EF0E75">
        <w:rPr>
          <w:rStyle w:val="Strong"/>
          <w:rFonts w:cs="Times New Roman"/>
          <w:b w:val="0"/>
          <w:sz w:val="28"/>
          <w:szCs w:val="28"/>
        </w:rPr>
        <w:t xml:space="preserve">projektu </w:t>
      </w:r>
      <w:proofErr w:type="spellStart"/>
      <w:r w:rsidR="002E6710">
        <w:rPr>
          <w:rStyle w:val="Strong"/>
          <w:rFonts w:cs="Times New Roman"/>
          <w:b w:val="0"/>
          <w:sz w:val="28"/>
          <w:szCs w:val="28"/>
        </w:rPr>
        <w:t>pēcieviešanas</w:t>
      </w:r>
      <w:proofErr w:type="spellEnd"/>
      <w:r w:rsidR="002E6710">
        <w:rPr>
          <w:rStyle w:val="Strong"/>
          <w:rFonts w:cs="Times New Roman"/>
          <w:b w:val="0"/>
          <w:sz w:val="28"/>
          <w:szCs w:val="28"/>
        </w:rPr>
        <w:t xml:space="preserve"> </w:t>
      </w:r>
      <w:r w:rsidR="00FC1775" w:rsidRPr="00EF0E75">
        <w:rPr>
          <w:rStyle w:val="Strong"/>
          <w:rFonts w:cs="Times New Roman"/>
          <w:b w:val="0"/>
          <w:sz w:val="28"/>
          <w:szCs w:val="28"/>
        </w:rPr>
        <w:t>uzraudzību</w:t>
      </w:r>
      <w:r w:rsidR="00FC1775">
        <w:rPr>
          <w:rStyle w:val="Strong"/>
          <w:rFonts w:cs="Times New Roman"/>
          <w:b w:val="0"/>
          <w:sz w:val="28"/>
          <w:szCs w:val="28"/>
        </w:rPr>
        <w:t xml:space="preserve">. </w:t>
      </w:r>
    </w:p>
    <w:p w14:paraId="2F0C38CA" w14:textId="6298C940" w:rsidR="008163B3" w:rsidRDefault="009076DB" w:rsidP="00CC7869">
      <w:pPr>
        <w:spacing w:before="120" w:after="120" w:line="276" w:lineRule="auto"/>
        <w:ind w:firstLine="720"/>
        <w:jc w:val="both"/>
        <w:rPr>
          <w:rStyle w:val="Strong"/>
          <w:rFonts w:cs="Times New Roman"/>
          <w:b w:val="0"/>
          <w:bCs w:val="0"/>
          <w:sz w:val="28"/>
          <w:szCs w:val="28"/>
        </w:rPr>
      </w:pPr>
      <w:r w:rsidRPr="009076DB">
        <w:rPr>
          <w:rFonts w:cs="Times New Roman"/>
          <w:bCs/>
          <w:sz w:val="28"/>
          <w:szCs w:val="28"/>
        </w:rPr>
        <w:t xml:space="preserve">Atsaucoties uz RBP pieprasījumu, SM ir pagarinājusi </w:t>
      </w:r>
      <w:r w:rsidR="00FE1C7A">
        <w:rPr>
          <w:rFonts w:cs="Times New Roman"/>
          <w:bCs/>
          <w:sz w:val="28"/>
          <w:szCs w:val="28"/>
        </w:rPr>
        <w:t>t</w:t>
      </w:r>
      <w:r w:rsidRPr="009076DB">
        <w:rPr>
          <w:rFonts w:cs="Times New Roman"/>
          <w:bCs/>
          <w:sz w:val="28"/>
          <w:szCs w:val="28"/>
        </w:rPr>
        <w:t>ermiņu līdz 2019. gada 11. martam lielā projekta “Infrastruktūras attīstība Krievu salā ostas aktivitāšu pārcelšanai no pilsētas centra” mērķu sasniegšanai</w:t>
      </w:r>
      <w:r w:rsidRPr="009076DB">
        <w:rPr>
          <w:rFonts w:cs="Times New Roman"/>
          <w:b/>
          <w:sz w:val="28"/>
          <w:szCs w:val="28"/>
          <w:vertAlign w:val="superscript"/>
        </w:rPr>
        <w:footnoteReference w:id="5"/>
      </w:r>
      <w:r w:rsidRPr="009076DB">
        <w:rPr>
          <w:rFonts w:cs="Times New Roman"/>
          <w:bCs/>
          <w:sz w:val="28"/>
          <w:szCs w:val="28"/>
        </w:rPr>
        <w:t xml:space="preserve">, lai RBP saglabātu saņemto KF atbalstu 75,8 milj. </w:t>
      </w:r>
      <w:proofErr w:type="spellStart"/>
      <w:r w:rsidRPr="00CB6E2D">
        <w:rPr>
          <w:rFonts w:cs="Times New Roman"/>
          <w:i/>
          <w:sz w:val="28"/>
          <w:szCs w:val="28"/>
        </w:rPr>
        <w:t>euro</w:t>
      </w:r>
      <w:proofErr w:type="spellEnd"/>
      <w:r w:rsidRPr="00CB6E2D">
        <w:rPr>
          <w:rFonts w:cs="Times New Roman"/>
          <w:sz w:val="28"/>
          <w:szCs w:val="28"/>
          <w:vertAlign w:val="superscript"/>
        </w:rPr>
        <w:footnoteReference w:id="6"/>
      </w:r>
      <w:r w:rsidRPr="00CB6E2D">
        <w:rPr>
          <w:rFonts w:cs="Times New Roman"/>
          <w:bCs/>
          <w:sz w:val="28"/>
          <w:szCs w:val="28"/>
        </w:rPr>
        <w:t>.</w:t>
      </w:r>
      <w:r w:rsidRPr="009076DB">
        <w:rPr>
          <w:rFonts w:cs="Times New Roman"/>
          <w:bCs/>
          <w:sz w:val="28"/>
          <w:szCs w:val="28"/>
        </w:rPr>
        <w:t xml:space="preserve"> RBP kā īstenotājs ir pilnā mērā atbildīgs par mērķu sasniegšanu un ES finansējuma zaudēšanas gadījumā RBP saņemtais atbalsta finansējums jāatmaksā valsts budžetā atbilstoši MK noteikumiem</w:t>
      </w:r>
      <w:r w:rsidRPr="009076DB">
        <w:rPr>
          <w:rFonts w:cs="Times New Roman"/>
          <w:bCs/>
          <w:sz w:val="28"/>
          <w:szCs w:val="28"/>
          <w:vertAlign w:val="superscript"/>
        </w:rPr>
        <w:footnoteReference w:id="7"/>
      </w:r>
      <w:r w:rsidRPr="009076DB">
        <w:rPr>
          <w:rFonts w:cs="Times New Roman"/>
          <w:bCs/>
          <w:sz w:val="28"/>
          <w:szCs w:val="28"/>
        </w:rPr>
        <w:t xml:space="preserve"> un projekta līgumam starp SM un RBP. Saskaņā ar RBP ikmēneša pārskatā 2019.</w:t>
      </w:r>
      <w:r w:rsidR="00897B38">
        <w:rPr>
          <w:rFonts w:cs="Times New Roman"/>
          <w:bCs/>
          <w:sz w:val="28"/>
          <w:szCs w:val="28"/>
        </w:rPr>
        <w:t> </w:t>
      </w:r>
      <w:r w:rsidRPr="009076DB">
        <w:rPr>
          <w:rFonts w:cs="Times New Roman"/>
          <w:bCs/>
          <w:sz w:val="28"/>
          <w:szCs w:val="28"/>
        </w:rPr>
        <w:t xml:space="preserve">gada janvāra sākumā sniegto informāciju, 2018. gada decembrī visi RBP plānotie infrastruktūras būvdarbi Krievu salā ir pabeigti, un izbūvētās būves ir nodotas ekspluatācijā. Notiek būvju tehniskās </w:t>
      </w:r>
      <w:proofErr w:type="spellStart"/>
      <w:r w:rsidRPr="009076DB">
        <w:rPr>
          <w:rFonts w:cs="Times New Roman"/>
          <w:bCs/>
          <w:sz w:val="28"/>
          <w:szCs w:val="28"/>
        </w:rPr>
        <w:t>izpilddokumentācijas</w:t>
      </w:r>
      <w:proofErr w:type="spellEnd"/>
      <w:r w:rsidRPr="009076DB">
        <w:rPr>
          <w:rFonts w:cs="Times New Roman"/>
          <w:bCs/>
          <w:sz w:val="28"/>
          <w:szCs w:val="28"/>
        </w:rPr>
        <w:t xml:space="preserve"> nodošana </w:t>
      </w:r>
      <w:proofErr w:type="spellStart"/>
      <w:r w:rsidRPr="009076DB">
        <w:rPr>
          <w:rFonts w:cs="Times New Roman"/>
          <w:bCs/>
          <w:sz w:val="28"/>
          <w:szCs w:val="28"/>
        </w:rPr>
        <w:t>stividoriem</w:t>
      </w:r>
      <w:proofErr w:type="spellEnd"/>
      <w:r w:rsidRPr="009076DB">
        <w:rPr>
          <w:rFonts w:cs="Times New Roman"/>
          <w:bCs/>
          <w:sz w:val="28"/>
          <w:szCs w:val="28"/>
        </w:rPr>
        <w:t xml:space="preserve">. </w:t>
      </w:r>
      <w:proofErr w:type="spellStart"/>
      <w:r w:rsidRPr="009076DB">
        <w:rPr>
          <w:rFonts w:cs="Times New Roman"/>
          <w:bCs/>
          <w:sz w:val="28"/>
          <w:szCs w:val="28"/>
        </w:rPr>
        <w:t>Stividori</w:t>
      </w:r>
      <w:proofErr w:type="spellEnd"/>
      <w:r w:rsidRPr="009076DB">
        <w:rPr>
          <w:rFonts w:cs="Times New Roman"/>
          <w:bCs/>
          <w:sz w:val="28"/>
          <w:szCs w:val="28"/>
        </w:rPr>
        <w:t xml:space="preserve"> turpina sagatavošanās darbus ogļu pārkraušanas procesa sākšanai – notiek tehnoloģisko iekārtu uzstādīšana un ieregulēšana. Lai īstenotu RBP piederošās publiskās lietošanas dzelzceļa infrastruktūras “Krievu salas dzelzceļa parks” optimālu pārvaldīšanu un efektīvu jaudas izmantošanu, 2018. gada 21. decembrī starp RBP un LDZ parakstīts Dzelzceļa infrastruktūras nomas līgums. Šāds Krievu salas publiskā dzelzceļa pārvaldības modelis nodrošinās tā savietojamību (pakalpojumu sniegšanas izpratnē) ar LDZ pārvaldībā esošo publiskās lietošanas dzelzceļa infrastruktūru, kravu pārvadājumu veikšanai caur Rīgas Brīvostu, paaugstinot pārvadājumu konkurētspējas līmeni un izveidojot priekšnosacījumus papildu kravu piesaistei. LDZ ir nodota nomā Krievu salas dzelzceļa stacija (publiski lietojamais dzelzceļš) ar kopējo apjomu 14 656 m. 2018. gada 12. decembrī SM ir veikusi pārbaudi projekta īstenošanas vietā un konstatējusi, ka RBP rīcības plānā līdz 2018.</w:t>
      </w:r>
      <w:r w:rsidR="00AA1EF3">
        <w:rPr>
          <w:rFonts w:cs="Times New Roman"/>
          <w:bCs/>
          <w:sz w:val="28"/>
          <w:szCs w:val="28"/>
        </w:rPr>
        <w:t> </w:t>
      </w:r>
      <w:r w:rsidRPr="009076DB">
        <w:rPr>
          <w:rFonts w:cs="Times New Roman"/>
          <w:bCs/>
          <w:sz w:val="28"/>
          <w:szCs w:val="28"/>
        </w:rPr>
        <w:t xml:space="preserve">gada </w:t>
      </w:r>
      <w:r w:rsidRPr="009076DB">
        <w:rPr>
          <w:rFonts w:cs="Times New Roman"/>
          <w:bCs/>
          <w:sz w:val="28"/>
          <w:szCs w:val="28"/>
        </w:rPr>
        <w:lastRenderedPageBreak/>
        <w:t>30.</w:t>
      </w:r>
      <w:r w:rsidR="00AA1EF3">
        <w:rPr>
          <w:rFonts w:cs="Times New Roman"/>
          <w:bCs/>
          <w:sz w:val="28"/>
          <w:szCs w:val="28"/>
        </w:rPr>
        <w:t> </w:t>
      </w:r>
      <w:r w:rsidRPr="009076DB">
        <w:rPr>
          <w:rFonts w:cs="Times New Roman"/>
          <w:bCs/>
          <w:sz w:val="28"/>
          <w:szCs w:val="28"/>
        </w:rPr>
        <w:t xml:space="preserve">novembrim paredzētās aktivitātes ir realizētas dabā. Projekta mērķu sasniegšanas apliecināšanai RBP plāno līdz 2019. gada 1. martam pabeigt projekta mērķu sasniegšanas </w:t>
      </w:r>
      <w:proofErr w:type="spellStart"/>
      <w:r w:rsidRPr="009076DB">
        <w:rPr>
          <w:rFonts w:cs="Times New Roman"/>
          <w:bCs/>
          <w:sz w:val="28"/>
          <w:szCs w:val="28"/>
        </w:rPr>
        <w:t>izvērtējumu</w:t>
      </w:r>
      <w:proofErr w:type="spellEnd"/>
      <w:r w:rsidRPr="009076DB">
        <w:rPr>
          <w:rFonts w:cs="Times New Roman"/>
          <w:bCs/>
          <w:sz w:val="28"/>
          <w:szCs w:val="28"/>
        </w:rPr>
        <w:t xml:space="preserve">, t.sk. aktualizētu izdevumu un ieguvumu analīzi un vides ietekmes novērtējumu. SM kā </w:t>
      </w:r>
      <w:r w:rsidR="00872E5D">
        <w:rPr>
          <w:rFonts w:cs="Times New Roman"/>
          <w:bCs/>
          <w:sz w:val="28"/>
          <w:szCs w:val="28"/>
        </w:rPr>
        <w:t>AI</w:t>
      </w:r>
      <w:r w:rsidRPr="009076DB">
        <w:rPr>
          <w:rFonts w:cs="Times New Roman"/>
          <w:bCs/>
          <w:sz w:val="28"/>
          <w:szCs w:val="28"/>
          <w:vertAlign w:val="superscript"/>
        </w:rPr>
        <w:footnoteReference w:id="8"/>
      </w:r>
      <w:r w:rsidRPr="009076DB">
        <w:rPr>
          <w:rFonts w:cs="Times New Roman"/>
          <w:bCs/>
          <w:sz w:val="28"/>
          <w:szCs w:val="28"/>
        </w:rPr>
        <w:t xml:space="preserve"> pārbaudes ziņojums un apliecinājums par projekta mērķu izpildi atbilstoši EK lēmumā paredzētajam jāiesniedz FM ne vēlāk kā līdz 2019. gada 15. martam, lai FM varētu noteiktā kārtībā informēt EK. FM un SM ieskatā projekts saglabā augstu risku, jo projekta mērķu sasniegšanas apliecināšanai atlicis kritiski maz laika un pagarinājums vairs nebūs iespējams.</w:t>
      </w:r>
      <w:r w:rsidR="007D178C">
        <w:rPr>
          <w:rStyle w:val="Strong"/>
          <w:rFonts w:cs="Times New Roman"/>
          <w:b w:val="0"/>
          <w:bCs w:val="0"/>
          <w:sz w:val="28"/>
          <w:szCs w:val="28"/>
        </w:rPr>
        <w:t xml:space="preserve"> </w:t>
      </w:r>
    </w:p>
    <w:p w14:paraId="47F17038" w14:textId="1B30D9E2" w:rsidR="00D77287" w:rsidRDefault="00D77287" w:rsidP="00D77287">
      <w:pPr>
        <w:spacing w:before="120" w:after="120" w:line="276" w:lineRule="auto"/>
        <w:ind w:firstLine="720"/>
        <w:jc w:val="both"/>
        <w:rPr>
          <w:rStyle w:val="Strong"/>
          <w:rFonts w:cs="Times New Roman"/>
          <w:b w:val="0"/>
          <w:bCs w:val="0"/>
          <w:sz w:val="28"/>
          <w:szCs w:val="28"/>
        </w:rPr>
      </w:pPr>
      <w:r w:rsidRPr="00D77287">
        <w:rPr>
          <w:rStyle w:val="Strong"/>
          <w:rFonts w:cs="Times New Roman"/>
          <w:b w:val="0"/>
          <w:bCs w:val="0"/>
          <w:sz w:val="28"/>
          <w:szCs w:val="28"/>
        </w:rPr>
        <w:t>Izpildot MK 2016. gada 13. decembra sē</w:t>
      </w:r>
      <w:r>
        <w:rPr>
          <w:rStyle w:val="Strong"/>
          <w:rFonts w:cs="Times New Roman"/>
          <w:b w:val="0"/>
          <w:bCs w:val="0"/>
          <w:sz w:val="28"/>
          <w:szCs w:val="28"/>
        </w:rPr>
        <w:t xml:space="preserve">des </w:t>
      </w:r>
      <w:proofErr w:type="spellStart"/>
      <w:r>
        <w:rPr>
          <w:rStyle w:val="Strong"/>
          <w:rFonts w:cs="Times New Roman"/>
          <w:b w:val="0"/>
          <w:bCs w:val="0"/>
          <w:sz w:val="28"/>
          <w:szCs w:val="28"/>
        </w:rPr>
        <w:t>protokollēmuma</w:t>
      </w:r>
      <w:proofErr w:type="spellEnd"/>
      <w:r>
        <w:rPr>
          <w:rStyle w:val="Strong"/>
          <w:rFonts w:cs="Times New Roman"/>
          <w:b w:val="0"/>
          <w:bCs w:val="0"/>
          <w:sz w:val="28"/>
          <w:szCs w:val="28"/>
        </w:rPr>
        <w:t xml:space="preserve"> (Nr. 68; 68.</w:t>
      </w:r>
      <w:r w:rsidR="00B9735B">
        <w:rPr>
          <w:rStyle w:val="Strong"/>
          <w:rFonts w:cs="Times New Roman"/>
          <w:b w:val="0"/>
          <w:bCs w:val="0"/>
          <w:sz w:val="28"/>
          <w:szCs w:val="28"/>
        </w:rPr>
        <w:t xml:space="preserve">§) </w:t>
      </w:r>
      <w:r w:rsidRPr="00D77287">
        <w:rPr>
          <w:rStyle w:val="Strong"/>
          <w:rFonts w:cs="Times New Roman"/>
          <w:b w:val="0"/>
          <w:bCs w:val="0"/>
          <w:sz w:val="28"/>
          <w:szCs w:val="28"/>
        </w:rPr>
        <w:t xml:space="preserve">6. punktā doto uzdevumu – </w:t>
      </w:r>
      <w:r w:rsidR="00897B38">
        <w:rPr>
          <w:rStyle w:val="Strong"/>
          <w:rFonts w:cs="Times New Roman"/>
          <w:b w:val="0"/>
          <w:bCs w:val="0"/>
          <w:sz w:val="28"/>
          <w:szCs w:val="28"/>
        </w:rPr>
        <w:t>VARAM</w:t>
      </w:r>
      <w:r w:rsidRPr="00D77287">
        <w:rPr>
          <w:rStyle w:val="Strong"/>
          <w:rFonts w:cs="Times New Roman"/>
          <w:b w:val="0"/>
          <w:bCs w:val="0"/>
          <w:sz w:val="28"/>
          <w:szCs w:val="28"/>
        </w:rPr>
        <w:t>, izvērtējot C</w:t>
      </w:r>
      <w:r w:rsidR="00897B38">
        <w:rPr>
          <w:rStyle w:val="Strong"/>
          <w:rFonts w:cs="Times New Roman"/>
          <w:b w:val="0"/>
          <w:bCs w:val="0"/>
          <w:sz w:val="28"/>
          <w:szCs w:val="28"/>
        </w:rPr>
        <w:t xml:space="preserve">FLA </w:t>
      </w:r>
      <w:r w:rsidRPr="00D77287">
        <w:rPr>
          <w:rStyle w:val="Strong"/>
          <w:rFonts w:cs="Times New Roman"/>
          <w:b w:val="0"/>
          <w:bCs w:val="0"/>
          <w:sz w:val="28"/>
          <w:szCs w:val="28"/>
        </w:rPr>
        <w:t>sniegto informāciju par projektos izstrādāto elektronisko pakalpojumu un informācijas sistēmu izmantošanas rādītājiem, informāciju par projektiem, kuros izstrādātās informācijas sistēmas un elektroniskie pakalpojumi netiek lietoti plānotajā apmērā (ja attiecināms) – VARAM ir izvērtējis CFLA sniegto informāciju un secina, ka atsevišķos projektos vēl nav sasniegti plānotie rādītāji, bet to faktisko izpildi VARAM un CFLA vērtēs pēc nākamā pēc-uzraudzības perioda beigām. Atsevišķos gadījumos, īpaši attiecībā uz e-veselības projektiem, CFLA veiks projektu pārbaudes un attiecīgi atbilstoši kompetencei rīkosies, t.sk. komunicēs ar projektu īstenotājiem. Papildus, atsaucoties uz VARAM ierosinājumu, CFLA lūgs Nacionālajam veselības dienestam vienlaicīgi ar ikgadējo pēc-projektu pārskatu CFLA līdz kārtējā gada 1.j</w:t>
      </w:r>
      <w:r w:rsidR="00897B38">
        <w:rPr>
          <w:rStyle w:val="Strong"/>
          <w:rFonts w:cs="Times New Roman"/>
          <w:b w:val="0"/>
          <w:bCs w:val="0"/>
          <w:sz w:val="28"/>
          <w:szCs w:val="28"/>
        </w:rPr>
        <w:t> </w:t>
      </w:r>
      <w:proofErr w:type="spellStart"/>
      <w:r w:rsidRPr="00D77287">
        <w:rPr>
          <w:rStyle w:val="Strong"/>
          <w:rFonts w:cs="Times New Roman"/>
          <w:b w:val="0"/>
          <w:bCs w:val="0"/>
          <w:sz w:val="28"/>
          <w:szCs w:val="28"/>
        </w:rPr>
        <w:t>ūnijam</w:t>
      </w:r>
      <w:proofErr w:type="spellEnd"/>
      <w:r w:rsidRPr="00D77287">
        <w:rPr>
          <w:rStyle w:val="Strong"/>
          <w:rFonts w:cs="Times New Roman"/>
          <w:b w:val="0"/>
          <w:bCs w:val="0"/>
          <w:sz w:val="28"/>
          <w:szCs w:val="28"/>
        </w:rPr>
        <w:t xml:space="preserve"> iesniegt arī informāciju par </w:t>
      </w:r>
      <w:r w:rsidR="00897B38">
        <w:rPr>
          <w:rStyle w:val="Strong"/>
          <w:rFonts w:cs="Times New Roman"/>
          <w:b w:val="0"/>
          <w:bCs w:val="0"/>
          <w:sz w:val="28"/>
          <w:szCs w:val="28"/>
        </w:rPr>
        <w:t>VM</w:t>
      </w:r>
      <w:r w:rsidRPr="00D77287">
        <w:rPr>
          <w:rStyle w:val="Strong"/>
          <w:rFonts w:cs="Times New Roman"/>
          <w:b w:val="0"/>
          <w:bCs w:val="0"/>
          <w:sz w:val="28"/>
          <w:szCs w:val="28"/>
        </w:rPr>
        <w:t xml:space="preserve"> sagatavotā, </w:t>
      </w:r>
      <w:r w:rsidR="00897B38">
        <w:rPr>
          <w:rStyle w:val="Strong"/>
          <w:rFonts w:cs="Times New Roman"/>
          <w:b w:val="0"/>
          <w:bCs w:val="0"/>
          <w:sz w:val="28"/>
          <w:szCs w:val="28"/>
        </w:rPr>
        <w:t>MK</w:t>
      </w:r>
      <w:r w:rsidRPr="00D77287">
        <w:rPr>
          <w:rStyle w:val="Strong"/>
          <w:rFonts w:cs="Times New Roman"/>
          <w:b w:val="0"/>
          <w:bCs w:val="0"/>
          <w:sz w:val="28"/>
          <w:szCs w:val="28"/>
        </w:rPr>
        <w:t xml:space="preserve"> 2018.</w:t>
      </w:r>
      <w:r>
        <w:rPr>
          <w:rStyle w:val="Strong"/>
          <w:rFonts w:cs="Times New Roman"/>
          <w:b w:val="0"/>
          <w:bCs w:val="0"/>
          <w:sz w:val="28"/>
          <w:szCs w:val="28"/>
        </w:rPr>
        <w:t> </w:t>
      </w:r>
      <w:r w:rsidRPr="00D77287">
        <w:rPr>
          <w:rStyle w:val="Strong"/>
          <w:rFonts w:cs="Times New Roman"/>
          <w:b w:val="0"/>
          <w:bCs w:val="0"/>
          <w:sz w:val="28"/>
          <w:szCs w:val="28"/>
        </w:rPr>
        <w:t>gada 23.</w:t>
      </w:r>
      <w:r>
        <w:rPr>
          <w:rStyle w:val="Strong"/>
          <w:rFonts w:cs="Times New Roman"/>
          <w:b w:val="0"/>
          <w:bCs w:val="0"/>
          <w:sz w:val="28"/>
          <w:szCs w:val="28"/>
        </w:rPr>
        <w:t> </w:t>
      </w:r>
      <w:r w:rsidRPr="00D77287">
        <w:rPr>
          <w:rStyle w:val="Strong"/>
          <w:rFonts w:cs="Times New Roman"/>
          <w:b w:val="0"/>
          <w:bCs w:val="0"/>
          <w:sz w:val="28"/>
          <w:szCs w:val="28"/>
        </w:rPr>
        <w:t>oktobra sēdē izskatītā informatīvā ziņojuma “Par pamatnostādņu “E-veselība Latvijā” ieviešanu 2014.</w:t>
      </w:r>
      <w:r>
        <w:rPr>
          <w:rStyle w:val="Strong"/>
          <w:rFonts w:cs="Times New Roman"/>
          <w:b w:val="0"/>
          <w:bCs w:val="0"/>
          <w:sz w:val="28"/>
          <w:szCs w:val="28"/>
        </w:rPr>
        <w:t> - </w:t>
      </w:r>
      <w:r w:rsidRPr="00D77287">
        <w:rPr>
          <w:rStyle w:val="Strong"/>
          <w:rFonts w:cs="Times New Roman"/>
          <w:b w:val="0"/>
          <w:bCs w:val="0"/>
          <w:sz w:val="28"/>
          <w:szCs w:val="28"/>
        </w:rPr>
        <w:t>2016.</w:t>
      </w:r>
      <w:r w:rsidR="00DE3A38">
        <w:rPr>
          <w:rStyle w:val="Strong"/>
          <w:rFonts w:cs="Times New Roman"/>
          <w:b w:val="0"/>
          <w:bCs w:val="0"/>
          <w:sz w:val="28"/>
          <w:szCs w:val="28"/>
        </w:rPr>
        <w:t> </w:t>
      </w:r>
      <w:r w:rsidRPr="00D77287">
        <w:rPr>
          <w:rStyle w:val="Strong"/>
          <w:rFonts w:cs="Times New Roman"/>
          <w:b w:val="0"/>
          <w:bCs w:val="0"/>
          <w:sz w:val="28"/>
          <w:szCs w:val="28"/>
        </w:rPr>
        <w:t>gadā gala atskaite” 1.</w:t>
      </w:r>
      <w:r>
        <w:rPr>
          <w:rStyle w:val="Strong"/>
          <w:rFonts w:cs="Times New Roman"/>
          <w:b w:val="0"/>
          <w:bCs w:val="0"/>
          <w:sz w:val="28"/>
          <w:szCs w:val="28"/>
        </w:rPr>
        <w:t> </w:t>
      </w:r>
      <w:r w:rsidRPr="00D77287">
        <w:rPr>
          <w:rStyle w:val="Strong"/>
          <w:rFonts w:cs="Times New Roman"/>
          <w:b w:val="0"/>
          <w:bCs w:val="0"/>
          <w:sz w:val="28"/>
          <w:szCs w:val="28"/>
        </w:rPr>
        <w:t>pielikumā “E-veselības 1.</w:t>
      </w:r>
      <w:r>
        <w:rPr>
          <w:rStyle w:val="Strong"/>
          <w:rFonts w:cs="Times New Roman"/>
          <w:b w:val="0"/>
          <w:bCs w:val="0"/>
          <w:sz w:val="28"/>
          <w:szCs w:val="28"/>
        </w:rPr>
        <w:t> </w:t>
      </w:r>
      <w:r w:rsidRPr="00D77287">
        <w:rPr>
          <w:rStyle w:val="Strong"/>
          <w:rFonts w:cs="Times New Roman"/>
          <w:b w:val="0"/>
          <w:bCs w:val="0"/>
          <w:sz w:val="28"/>
          <w:szCs w:val="28"/>
        </w:rPr>
        <w:t>un 2.</w:t>
      </w:r>
      <w:r>
        <w:rPr>
          <w:rStyle w:val="Strong"/>
          <w:rFonts w:cs="Times New Roman"/>
          <w:b w:val="0"/>
          <w:bCs w:val="0"/>
          <w:sz w:val="28"/>
          <w:szCs w:val="28"/>
        </w:rPr>
        <w:t> </w:t>
      </w:r>
      <w:r w:rsidRPr="00D77287">
        <w:rPr>
          <w:rStyle w:val="Strong"/>
          <w:rFonts w:cs="Times New Roman"/>
          <w:b w:val="0"/>
          <w:bCs w:val="0"/>
          <w:sz w:val="28"/>
          <w:szCs w:val="28"/>
        </w:rPr>
        <w:t xml:space="preserve">kārtas projektos izstrādāto funkcionalitāšu lietošanas risku analīze” iekļauto pasākumu faktisko izpildi. Būtisku negatīvu konstatējumu vai risku gadījumā </w:t>
      </w:r>
      <w:r w:rsidR="000D3772">
        <w:rPr>
          <w:rStyle w:val="Strong"/>
          <w:rFonts w:cs="Times New Roman"/>
          <w:b w:val="0"/>
          <w:bCs w:val="0"/>
          <w:sz w:val="28"/>
          <w:szCs w:val="28"/>
        </w:rPr>
        <w:t>CFLA rosinās sadarbībā ar VARAM</w:t>
      </w:r>
      <w:r w:rsidRPr="00D77287">
        <w:rPr>
          <w:rStyle w:val="Strong"/>
          <w:rFonts w:cs="Times New Roman"/>
          <w:b w:val="0"/>
          <w:bCs w:val="0"/>
          <w:sz w:val="28"/>
          <w:szCs w:val="28"/>
        </w:rPr>
        <w:t xml:space="preserve"> informēt valdību vēlākā posmā, ja nepieciešams.</w:t>
      </w:r>
    </w:p>
    <w:p w14:paraId="7080BDFE" w14:textId="2423AAD4" w:rsidR="00C835AE" w:rsidRPr="00C835AE" w:rsidRDefault="00393B44" w:rsidP="00CC7869">
      <w:pPr>
        <w:pStyle w:val="1lmenis"/>
        <w:spacing w:line="276" w:lineRule="auto"/>
      </w:pPr>
      <w:bookmarkStart w:id="8" w:name="_Toc472416142"/>
      <w:bookmarkStart w:id="9" w:name="_Toc472416143"/>
      <w:bookmarkStart w:id="10" w:name="_Toc2156446"/>
      <w:bookmarkEnd w:id="8"/>
      <w:bookmarkEnd w:id="9"/>
      <w:r w:rsidRPr="00C6456F">
        <w:lastRenderedPageBreak/>
        <w:t xml:space="preserve">4. </w:t>
      </w:r>
      <w:r w:rsidR="006B7246" w:rsidRPr="00C6456F">
        <w:t>2014.</w:t>
      </w:r>
      <w:r w:rsidR="003B0599" w:rsidRPr="00C6456F">
        <w:t> </w:t>
      </w:r>
      <w:r w:rsidR="006B7246" w:rsidRPr="00C6456F">
        <w:t>-</w:t>
      </w:r>
      <w:r w:rsidR="003B0599" w:rsidRPr="00C6456F">
        <w:t> </w:t>
      </w:r>
      <w:r w:rsidR="006B7246" w:rsidRPr="00C6456F">
        <w:t>2020</w:t>
      </w:r>
      <w:r w:rsidR="000870FE" w:rsidRPr="00C6456F">
        <w:t>. gad</w:t>
      </w:r>
      <w:r w:rsidR="006B7246" w:rsidRPr="00C6456F">
        <w:t xml:space="preserve">a plānošanas perioda </w:t>
      </w:r>
      <w:r w:rsidR="009E6563" w:rsidRPr="00C6456F">
        <w:t xml:space="preserve">ES fondu </w:t>
      </w:r>
      <w:r w:rsidR="00A14C1D" w:rsidRPr="00C6456F">
        <w:t xml:space="preserve">investīciju </w:t>
      </w:r>
      <w:r w:rsidR="00174C2B" w:rsidRPr="00C6456F">
        <w:t>aktualitātes</w:t>
      </w:r>
      <w:bookmarkEnd w:id="10"/>
    </w:p>
    <w:p w14:paraId="6AF1CA54" w14:textId="11C5328A" w:rsidR="00096FA4" w:rsidRDefault="00096FA4" w:rsidP="00CC7869">
      <w:pPr>
        <w:spacing w:before="120" w:after="120" w:line="276" w:lineRule="auto"/>
        <w:ind w:firstLine="720"/>
        <w:jc w:val="both"/>
        <w:rPr>
          <w:rFonts w:cs="Times New Roman"/>
          <w:color w:val="000000"/>
          <w:sz w:val="28"/>
          <w:szCs w:val="28"/>
        </w:rPr>
      </w:pPr>
      <w:r w:rsidRPr="009A4F8E">
        <w:rPr>
          <w:rFonts w:cs="Times New Roman"/>
          <w:bCs/>
          <w:sz w:val="28"/>
          <w:szCs w:val="28"/>
        </w:rPr>
        <w:t xml:space="preserve">Kopumā 2019. gadā un 2020. gadā vēl ir jāapstiprina </w:t>
      </w:r>
      <w:r w:rsidR="00872E5D">
        <w:rPr>
          <w:rFonts w:cs="Times New Roman"/>
          <w:bCs/>
          <w:sz w:val="28"/>
          <w:szCs w:val="28"/>
        </w:rPr>
        <w:t>trīs</w:t>
      </w:r>
      <w:r w:rsidRPr="009A4F8E">
        <w:rPr>
          <w:rFonts w:cs="Times New Roman"/>
          <w:bCs/>
          <w:sz w:val="28"/>
          <w:szCs w:val="28"/>
        </w:rPr>
        <w:t xml:space="preserve"> investīciju nosacījumi</w:t>
      </w:r>
      <w:r w:rsidRPr="009A4F8E">
        <w:rPr>
          <w:rStyle w:val="FootnoteReference"/>
          <w:rFonts w:cs="Times New Roman"/>
          <w:bCs/>
          <w:sz w:val="28"/>
          <w:szCs w:val="28"/>
        </w:rPr>
        <w:footnoteReference w:id="9"/>
      </w:r>
      <w:r w:rsidRPr="009A4F8E">
        <w:rPr>
          <w:rFonts w:cs="Times New Roman"/>
          <w:bCs/>
          <w:sz w:val="28"/>
          <w:szCs w:val="28"/>
        </w:rPr>
        <w:t>.</w:t>
      </w:r>
      <w:r>
        <w:rPr>
          <w:rFonts w:cs="Times New Roman"/>
          <w:bCs/>
          <w:sz w:val="28"/>
          <w:szCs w:val="28"/>
        </w:rPr>
        <w:t xml:space="preserve"> </w:t>
      </w:r>
      <w:r w:rsidR="00C835AE" w:rsidRPr="00C835AE">
        <w:rPr>
          <w:rFonts w:cs="Times New Roman"/>
          <w:color w:val="000000"/>
          <w:sz w:val="28"/>
          <w:szCs w:val="28"/>
        </w:rPr>
        <w:t>Ņemot vērā AI informāciju un priekšlikumus par vēl neizstrādātiem investīciju nosacījumiem</w:t>
      </w:r>
      <w:r w:rsidR="00B9792A">
        <w:rPr>
          <w:rFonts w:cs="Times New Roman"/>
          <w:color w:val="000000"/>
          <w:sz w:val="28"/>
          <w:szCs w:val="28"/>
        </w:rPr>
        <w:t>, plānots</w:t>
      </w:r>
      <w:r>
        <w:rPr>
          <w:rFonts w:cs="Times New Roman"/>
          <w:color w:val="000000"/>
          <w:sz w:val="28"/>
          <w:szCs w:val="28"/>
        </w:rPr>
        <w:t>:</w:t>
      </w:r>
    </w:p>
    <w:p w14:paraId="25E596A5" w14:textId="23B87838" w:rsidR="00C835AE" w:rsidRPr="00D911A9" w:rsidRDefault="00096FA4" w:rsidP="00B265C0">
      <w:pPr>
        <w:pStyle w:val="ListParagraph"/>
        <w:numPr>
          <w:ilvl w:val="0"/>
          <w:numId w:val="44"/>
        </w:numPr>
        <w:spacing w:before="120" w:after="120" w:line="276" w:lineRule="auto"/>
        <w:ind w:left="0" w:firstLine="0"/>
        <w:jc w:val="both"/>
        <w:rPr>
          <w:rFonts w:cs="Times New Roman"/>
          <w:color w:val="000000"/>
          <w:sz w:val="28"/>
          <w:szCs w:val="28"/>
        </w:rPr>
      </w:pPr>
      <w:r>
        <w:rPr>
          <w:rFonts w:cs="Times New Roman"/>
          <w:color w:val="000000"/>
          <w:sz w:val="28"/>
          <w:szCs w:val="28"/>
        </w:rPr>
        <w:t xml:space="preserve">Līdz </w:t>
      </w:r>
      <w:r w:rsidR="00C835AE" w:rsidRPr="00D911A9">
        <w:rPr>
          <w:rFonts w:cs="Times New Roman"/>
          <w:color w:val="000000"/>
          <w:sz w:val="28"/>
          <w:szCs w:val="28"/>
        </w:rPr>
        <w:t>2019.</w:t>
      </w:r>
      <w:r w:rsidR="000B225F" w:rsidRPr="00D911A9">
        <w:rPr>
          <w:rFonts w:cs="Times New Roman"/>
          <w:color w:val="000000"/>
          <w:sz w:val="28"/>
          <w:szCs w:val="28"/>
        </w:rPr>
        <w:t> </w:t>
      </w:r>
      <w:r w:rsidR="00C835AE" w:rsidRPr="00D911A9">
        <w:rPr>
          <w:rFonts w:cs="Times New Roman"/>
          <w:color w:val="000000"/>
          <w:sz w:val="28"/>
          <w:szCs w:val="28"/>
        </w:rPr>
        <w:t>gada jūnijam sniegt priekšlikumus par nepiesaistītā finansējuma izlietojumu energoefektivitātes paaugstināšanas dzīvojamās ēkās (ESKO)</w:t>
      </w:r>
      <w:r w:rsidR="00C835AE" w:rsidRPr="00C835AE">
        <w:rPr>
          <w:vertAlign w:val="superscript"/>
        </w:rPr>
        <w:footnoteReference w:id="10"/>
      </w:r>
      <w:r w:rsidR="00C835AE" w:rsidRPr="00D911A9">
        <w:rPr>
          <w:rFonts w:cs="Times New Roman"/>
          <w:color w:val="000000"/>
          <w:sz w:val="28"/>
          <w:szCs w:val="28"/>
        </w:rPr>
        <w:t xml:space="preserve"> pasākumā</w:t>
      </w:r>
      <w:r w:rsidR="00FE1C7A" w:rsidRPr="00D911A9">
        <w:rPr>
          <w:rFonts w:cs="Times New Roman"/>
          <w:color w:val="000000"/>
          <w:sz w:val="28"/>
          <w:szCs w:val="28"/>
        </w:rPr>
        <w:t xml:space="preserve"> </w:t>
      </w:r>
      <w:r w:rsidR="00C835AE" w:rsidRPr="00D911A9">
        <w:rPr>
          <w:rFonts w:cs="Times New Roman"/>
          <w:color w:val="000000"/>
          <w:sz w:val="28"/>
          <w:szCs w:val="28"/>
        </w:rPr>
        <w:t>vienlaikus ar priekšlikumiem par snieguma ietvara rezerves novirzīšanu 4.</w:t>
      </w:r>
      <w:r w:rsidR="000B225F" w:rsidRPr="00D911A9">
        <w:rPr>
          <w:rFonts w:cs="Times New Roman"/>
          <w:color w:val="000000"/>
          <w:sz w:val="28"/>
          <w:szCs w:val="28"/>
        </w:rPr>
        <w:t> </w:t>
      </w:r>
      <w:r w:rsidR="00C835AE" w:rsidRPr="00D911A9">
        <w:rPr>
          <w:rFonts w:cs="Times New Roman"/>
          <w:color w:val="000000"/>
          <w:sz w:val="28"/>
          <w:szCs w:val="28"/>
        </w:rPr>
        <w:t>PV “Pāreja uz ekonomiku ar zemu oglekļa emisijas līmeni visās nozarēs”</w:t>
      </w:r>
      <w:r w:rsidRPr="00D911A9">
        <w:rPr>
          <w:rFonts w:cs="Times New Roman"/>
          <w:color w:val="000000"/>
          <w:sz w:val="28"/>
          <w:szCs w:val="28"/>
        </w:rPr>
        <w:t xml:space="preserve">; </w:t>
      </w:r>
    </w:p>
    <w:p w14:paraId="7EE5A7B8" w14:textId="0523A863" w:rsidR="00096FA4" w:rsidRDefault="00096FA4" w:rsidP="00B265C0">
      <w:pPr>
        <w:pStyle w:val="ListParagraph"/>
        <w:numPr>
          <w:ilvl w:val="0"/>
          <w:numId w:val="44"/>
        </w:numPr>
        <w:spacing w:before="120" w:after="120" w:line="276" w:lineRule="auto"/>
        <w:ind w:left="0" w:firstLine="0"/>
        <w:jc w:val="both"/>
        <w:rPr>
          <w:rFonts w:cs="Times New Roman"/>
          <w:color w:val="000000"/>
          <w:sz w:val="28"/>
          <w:szCs w:val="28"/>
        </w:rPr>
      </w:pPr>
      <w:r>
        <w:rPr>
          <w:rFonts w:cs="Times New Roman"/>
          <w:color w:val="000000"/>
          <w:sz w:val="28"/>
          <w:szCs w:val="28"/>
        </w:rPr>
        <w:t>L</w:t>
      </w:r>
      <w:r w:rsidRPr="00C835AE">
        <w:rPr>
          <w:rFonts w:cs="Times New Roman"/>
          <w:color w:val="000000"/>
          <w:sz w:val="28"/>
          <w:szCs w:val="28"/>
        </w:rPr>
        <w:t>īdz 2019.</w:t>
      </w:r>
      <w:r>
        <w:rPr>
          <w:rFonts w:cs="Times New Roman"/>
          <w:color w:val="000000"/>
          <w:sz w:val="28"/>
          <w:szCs w:val="28"/>
        </w:rPr>
        <w:t> </w:t>
      </w:r>
      <w:r w:rsidRPr="00C835AE">
        <w:rPr>
          <w:rFonts w:cs="Times New Roman"/>
          <w:color w:val="000000"/>
          <w:sz w:val="28"/>
          <w:szCs w:val="28"/>
        </w:rPr>
        <w:t>gada augustam</w:t>
      </w:r>
      <w:r w:rsidR="005E0F89" w:rsidRPr="00C835AE">
        <w:rPr>
          <w:rFonts w:cs="Times New Roman"/>
          <w:color w:val="000000"/>
          <w:sz w:val="28"/>
          <w:szCs w:val="28"/>
          <w:vertAlign w:val="superscript"/>
        </w:rPr>
        <w:footnoteReference w:id="11"/>
      </w:r>
      <w:r w:rsidRPr="00C835AE">
        <w:rPr>
          <w:rFonts w:cs="Times New Roman"/>
          <w:color w:val="000000"/>
          <w:sz w:val="28"/>
          <w:szCs w:val="28"/>
        </w:rPr>
        <w:t xml:space="preserve"> izstrādāt investīciju MK noteikumus digitālo mācību un metodisko līdzekļu izstrādei (2.</w:t>
      </w:r>
      <w:r>
        <w:rPr>
          <w:rFonts w:cs="Times New Roman"/>
          <w:color w:val="000000"/>
          <w:sz w:val="28"/>
          <w:szCs w:val="28"/>
        </w:rPr>
        <w:t> </w:t>
      </w:r>
      <w:r w:rsidRPr="00C835AE">
        <w:rPr>
          <w:rFonts w:cs="Times New Roman"/>
          <w:color w:val="000000"/>
          <w:sz w:val="28"/>
          <w:szCs w:val="28"/>
        </w:rPr>
        <w:t>kārta)</w:t>
      </w:r>
      <w:r>
        <w:rPr>
          <w:rFonts w:cs="Times New Roman"/>
          <w:color w:val="000000"/>
          <w:sz w:val="28"/>
          <w:szCs w:val="28"/>
        </w:rPr>
        <w:t>;</w:t>
      </w:r>
    </w:p>
    <w:p w14:paraId="73D0F634" w14:textId="292CE992" w:rsidR="00C835AE" w:rsidRPr="00C835AE" w:rsidRDefault="00C835AE" w:rsidP="00B265C0">
      <w:pPr>
        <w:pStyle w:val="ListParagraph"/>
        <w:numPr>
          <w:ilvl w:val="0"/>
          <w:numId w:val="44"/>
        </w:numPr>
        <w:spacing w:before="120" w:after="120" w:line="276" w:lineRule="auto"/>
        <w:ind w:left="0" w:firstLine="0"/>
        <w:jc w:val="both"/>
        <w:rPr>
          <w:rFonts w:cs="Times New Roman"/>
          <w:color w:val="000000"/>
          <w:sz w:val="28"/>
          <w:szCs w:val="28"/>
        </w:rPr>
      </w:pPr>
      <w:r w:rsidRPr="00C835AE">
        <w:rPr>
          <w:rFonts w:cs="Times New Roman"/>
          <w:color w:val="000000"/>
          <w:sz w:val="28"/>
          <w:szCs w:val="28"/>
        </w:rPr>
        <w:t>2020.</w:t>
      </w:r>
      <w:r w:rsidR="000B225F">
        <w:rPr>
          <w:rFonts w:cs="Times New Roman"/>
          <w:color w:val="000000"/>
          <w:sz w:val="28"/>
          <w:szCs w:val="28"/>
        </w:rPr>
        <w:t> </w:t>
      </w:r>
      <w:r w:rsidRPr="00C835AE">
        <w:rPr>
          <w:rFonts w:cs="Times New Roman"/>
          <w:color w:val="000000"/>
          <w:sz w:val="28"/>
          <w:szCs w:val="28"/>
        </w:rPr>
        <w:t>gadā izstrādāt investīciju MK noteikumus biotopu un sugu aizsardzības atjaunošanai un antropogēnas slodzes mazināšanai</w:t>
      </w:r>
      <w:r w:rsidRPr="00C835AE">
        <w:rPr>
          <w:rFonts w:cs="Times New Roman"/>
          <w:color w:val="000000"/>
          <w:sz w:val="28"/>
          <w:szCs w:val="28"/>
          <w:vertAlign w:val="superscript"/>
        </w:rPr>
        <w:footnoteReference w:id="12"/>
      </w:r>
      <w:r w:rsidRPr="00C835AE">
        <w:rPr>
          <w:rFonts w:cs="Times New Roman"/>
          <w:color w:val="000000"/>
          <w:sz w:val="28"/>
          <w:szCs w:val="28"/>
        </w:rPr>
        <w:t>, kuru</w:t>
      </w:r>
      <w:r w:rsidR="00104001">
        <w:rPr>
          <w:rFonts w:cs="Times New Roman"/>
          <w:color w:val="000000"/>
          <w:sz w:val="28"/>
          <w:szCs w:val="28"/>
        </w:rPr>
        <w:t>s</w:t>
      </w:r>
      <w:r w:rsidRPr="00C835AE">
        <w:rPr>
          <w:rFonts w:cs="Times New Roman"/>
          <w:color w:val="000000"/>
          <w:sz w:val="28"/>
          <w:szCs w:val="28"/>
        </w:rPr>
        <w:t xml:space="preserve"> indikatīvi plānots uzsākt 2020.</w:t>
      </w:r>
      <w:r w:rsidR="000B225F">
        <w:rPr>
          <w:rFonts w:cs="Times New Roman"/>
          <w:color w:val="000000"/>
          <w:sz w:val="28"/>
          <w:szCs w:val="28"/>
        </w:rPr>
        <w:t> </w:t>
      </w:r>
      <w:r w:rsidRPr="00C835AE">
        <w:rPr>
          <w:rFonts w:cs="Times New Roman"/>
          <w:color w:val="000000"/>
          <w:sz w:val="28"/>
          <w:szCs w:val="28"/>
        </w:rPr>
        <w:t xml:space="preserve">gada </w:t>
      </w:r>
      <w:r w:rsidR="005D78B3">
        <w:rPr>
          <w:rFonts w:cs="Times New Roman"/>
          <w:color w:val="000000"/>
          <w:sz w:val="28"/>
          <w:szCs w:val="28"/>
        </w:rPr>
        <w:t>IV</w:t>
      </w:r>
      <w:r w:rsidR="000B225F">
        <w:rPr>
          <w:rFonts w:cs="Times New Roman"/>
          <w:color w:val="000000"/>
          <w:sz w:val="28"/>
          <w:szCs w:val="28"/>
        </w:rPr>
        <w:t> </w:t>
      </w:r>
      <w:r w:rsidRPr="00C835AE">
        <w:rPr>
          <w:rFonts w:cs="Times New Roman"/>
          <w:color w:val="000000"/>
          <w:sz w:val="28"/>
          <w:szCs w:val="28"/>
        </w:rPr>
        <w:t>ceturksnī ar no</w:t>
      </w:r>
      <w:r w:rsidR="00AA1EF3">
        <w:rPr>
          <w:rFonts w:cs="Times New Roman"/>
          <w:color w:val="000000"/>
          <w:sz w:val="28"/>
          <w:szCs w:val="28"/>
        </w:rPr>
        <w:t>sacījumu, ka AI iesniedz šo ini</w:t>
      </w:r>
      <w:r w:rsidRPr="00C835AE">
        <w:rPr>
          <w:rFonts w:cs="Times New Roman"/>
          <w:color w:val="000000"/>
          <w:sz w:val="28"/>
          <w:szCs w:val="28"/>
        </w:rPr>
        <w:t>ci</w:t>
      </w:r>
      <w:r w:rsidR="00AA1EF3">
        <w:rPr>
          <w:rFonts w:cs="Times New Roman"/>
          <w:color w:val="000000"/>
          <w:sz w:val="28"/>
          <w:szCs w:val="28"/>
        </w:rPr>
        <w:t>a</w:t>
      </w:r>
      <w:r w:rsidRPr="00C835AE">
        <w:rPr>
          <w:rFonts w:cs="Times New Roman"/>
          <w:color w:val="000000"/>
          <w:sz w:val="28"/>
          <w:szCs w:val="28"/>
        </w:rPr>
        <w:t>tīvu kopā ar priekšlikumiem par finansējuma rezerves novirzīšanu 5.</w:t>
      </w:r>
      <w:r w:rsidR="000B225F">
        <w:rPr>
          <w:rFonts w:cs="Times New Roman"/>
          <w:color w:val="000000"/>
          <w:sz w:val="28"/>
          <w:szCs w:val="28"/>
        </w:rPr>
        <w:t> </w:t>
      </w:r>
      <w:r w:rsidRPr="00C835AE">
        <w:rPr>
          <w:rFonts w:cs="Times New Roman"/>
          <w:color w:val="000000"/>
          <w:sz w:val="28"/>
          <w:szCs w:val="28"/>
        </w:rPr>
        <w:t>PV “Vides aizsardzība un resursu izmantošanas efektivitāte”.</w:t>
      </w:r>
    </w:p>
    <w:p w14:paraId="44298714" w14:textId="6AA5FE3E" w:rsidR="00325C50" w:rsidRDefault="00174C2B" w:rsidP="00CC7869">
      <w:pPr>
        <w:spacing w:before="120" w:after="120" w:line="276" w:lineRule="auto"/>
        <w:ind w:firstLine="720"/>
        <w:jc w:val="both"/>
        <w:rPr>
          <w:rFonts w:cs="Times New Roman"/>
          <w:b/>
          <w:i/>
          <w:sz w:val="28"/>
          <w:szCs w:val="28"/>
        </w:rPr>
      </w:pPr>
      <w:r w:rsidRPr="00AC7745">
        <w:rPr>
          <w:rFonts w:cs="Times New Roman"/>
          <w:b/>
          <w:i/>
          <w:sz w:val="28"/>
          <w:szCs w:val="28"/>
          <w:lang w:eastAsia="ar-SA"/>
        </w:rPr>
        <w:t>ES fondu izvērtēšanas jautājumi</w:t>
      </w:r>
    </w:p>
    <w:p w14:paraId="5653766D" w14:textId="63767150" w:rsidR="00325C50" w:rsidRPr="00325C50" w:rsidRDefault="00C36A21" w:rsidP="00CC7869">
      <w:pPr>
        <w:spacing w:before="120" w:after="120" w:line="276" w:lineRule="auto"/>
        <w:ind w:firstLine="720"/>
        <w:jc w:val="both"/>
        <w:rPr>
          <w:rFonts w:eastAsia="Calibri" w:cs="Times New Roman"/>
          <w:sz w:val="28"/>
          <w:szCs w:val="28"/>
        </w:rPr>
      </w:pPr>
      <w:r>
        <w:rPr>
          <w:rFonts w:eastAsia="Calibri" w:cs="Times New Roman"/>
          <w:sz w:val="28"/>
          <w:szCs w:val="28"/>
        </w:rPr>
        <w:t>A</w:t>
      </w:r>
      <w:r w:rsidR="00325C50" w:rsidRPr="00325C50">
        <w:rPr>
          <w:rFonts w:eastAsia="Calibri" w:cs="Times New Roman"/>
          <w:sz w:val="28"/>
          <w:szCs w:val="28"/>
        </w:rPr>
        <w:t>ktīvi no</w:t>
      </w:r>
      <w:r w:rsidR="003702CA">
        <w:rPr>
          <w:rFonts w:eastAsia="Calibri" w:cs="Times New Roman"/>
          <w:sz w:val="28"/>
          <w:szCs w:val="28"/>
        </w:rPr>
        <w:t>tiek</w:t>
      </w:r>
      <w:r w:rsidR="00325C50" w:rsidRPr="00325C50">
        <w:rPr>
          <w:rFonts w:eastAsia="Calibri" w:cs="Times New Roman"/>
          <w:sz w:val="28"/>
          <w:szCs w:val="28"/>
        </w:rPr>
        <w:t xml:space="preserve"> iepriekšējā plānošanas perioda ieguldījumu lietderības un efektivitātes izvērtēšana</w:t>
      </w:r>
      <w:r>
        <w:rPr>
          <w:rFonts w:eastAsia="Calibri" w:cs="Times New Roman"/>
          <w:sz w:val="28"/>
          <w:szCs w:val="28"/>
        </w:rPr>
        <w:t xml:space="preserve"> </w:t>
      </w:r>
      <w:r w:rsidR="00325C50" w:rsidRPr="00325C50">
        <w:rPr>
          <w:rFonts w:eastAsia="Calibri" w:cs="Times New Roman"/>
          <w:sz w:val="28"/>
          <w:szCs w:val="28"/>
        </w:rPr>
        <w:t>un to ietekmes noteikšana</w:t>
      </w:r>
      <w:r w:rsidR="00D55087">
        <w:rPr>
          <w:rFonts w:eastAsia="Calibri" w:cs="Times New Roman"/>
          <w:sz w:val="28"/>
          <w:szCs w:val="28"/>
        </w:rPr>
        <w:t>. Ņ</w:t>
      </w:r>
      <w:r w:rsidR="00325C50" w:rsidRPr="00325C50">
        <w:rPr>
          <w:rFonts w:eastAsia="Calibri" w:cs="Times New Roman"/>
          <w:sz w:val="28"/>
          <w:szCs w:val="28"/>
        </w:rPr>
        <w:t xml:space="preserve">emot vērā </w:t>
      </w:r>
      <w:proofErr w:type="spellStart"/>
      <w:r w:rsidR="00325C50" w:rsidRPr="00325C50">
        <w:rPr>
          <w:rFonts w:eastAsia="Calibri" w:cs="Times New Roman"/>
          <w:sz w:val="28"/>
          <w:szCs w:val="28"/>
        </w:rPr>
        <w:t>izvērtējumu</w:t>
      </w:r>
      <w:proofErr w:type="spellEnd"/>
      <w:r w:rsidR="00325C50" w:rsidRPr="00325C50">
        <w:rPr>
          <w:rFonts w:eastAsia="Calibri" w:cs="Times New Roman"/>
          <w:sz w:val="28"/>
          <w:szCs w:val="28"/>
        </w:rPr>
        <w:t xml:space="preserve"> secinājumus un priekšlikumus, nepieciešamības gadījumā </w:t>
      </w:r>
      <w:r w:rsidR="00D55087">
        <w:rPr>
          <w:rFonts w:eastAsia="Calibri" w:cs="Times New Roman"/>
          <w:sz w:val="28"/>
          <w:szCs w:val="28"/>
        </w:rPr>
        <w:t xml:space="preserve">iespējams </w:t>
      </w:r>
      <w:r w:rsidR="00325C50" w:rsidRPr="00325C50">
        <w:rPr>
          <w:rFonts w:eastAsia="Calibri" w:cs="Times New Roman"/>
          <w:sz w:val="28"/>
          <w:szCs w:val="28"/>
        </w:rPr>
        <w:t>nodrošināt mērķētāku ES fondu atbalstu šajā plānošanas periodā.</w:t>
      </w:r>
      <w:r w:rsidR="004B2EBC">
        <w:rPr>
          <w:rFonts w:eastAsia="Calibri" w:cs="Times New Roman"/>
          <w:sz w:val="28"/>
          <w:szCs w:val="28"/>
        </w:rPr>
        <w:t xml:space="preserve"> </w:t>
      </w:r>
      <w:proofErr w:type="spellStart"/>
      <w:r w:rsidR="004B2EBC">
        <w:rPr>
          <w:rFonts w:eastAsia="Calibri" w:cs="Times New Roman"/>
          <w:sz w:val="28"/>
          <w:szCs w:val="28"/>
        </w:rPr>
        <w:t>Izvērtējumos</w:t>
      </w:r>
      <w:proofErr w:type="spellEnd"/>
      <w:r w:rsidR="004B2EBC">
        <w:rPr>
          <w:rFonts w:eastAsia="Calibri" w:cs="Times New Roman"/>
          <w:sz w:val="28"/>
          <w:szCs w:val="28"/>
        </w:rPr>
        <w:t xml:space="preserve"> i</w:t>
      </w:r>
      <w:r w:rsidR="004B2EBC" w:rsidRPr="00325C50">
        <w:rPr>
          <w:rFonts w:eastAsia="Calibri" w:cs="Times New Roman"/>
          <w:sz w:val="28"/>
          <w:szCs w:val="28"/>
        </w:rPr>
        <w:t>dentificētās vajadzības ņemamas vērā turpmākajā ES fondu atbalsta plānošanā, t.sk. plānošanas periodā pēc 2020. gada.</w:t>
      </w:r>
    </w:p>
    <w:p w14:paraId="1781625B" w14:textId="25CD2865" w:rsidR="00325C50" w:rsidRPr="00325C50" w:rsidRDefault="00325C50" w:rsidP="00CC7869">
      <w:pPr>
        <w:autoSpaceDE w:val="0"/>
        <w:autoSpaceDN w:val="0"/>
        <w:adjustRightInd w:val="0"/>
        <w:spacing w:before="120" w:after="120" w:line="276" w:lineRule="auto"/>
        <w:ind w:firstLine="720"/>
        <w:jc w:val="both"/>
        <w:rPr>
          <w:rFonts w:eastAsia="Calibri" w:cs="Times New Roman"/>
          <w:sz w:val="28"/>
          <w:szCs w:val="28"/>
        </w:rPr>
      </w:pPr>
      <w:r w:rsidRPr="00325C50">
        <w:rPr>
          <w:rFonts w:eastAsia="Calibri" w:cs="Times New Roman"/>
          <w:sz w:val="28"/>
          <w:szCs w:val="28"/>
        </w:rPr>
        <w:t xml:space="preserve">2018. gada jūlijā tika pabeigts ES fondu 2007. – 2013. gada plānošanas perioda ieguldījumu uzņēmējdarbības atbalstam noslēguma </w:t>
      </w:r>
      <w:proofErr w:type="spellStart"/>
      <w:r w:rsidRPr="00325C50">
        <w:rPr>
          <w:rFonts w:eastAsia="Calibri" w:cs="Times New Roman"/>
          <w:sz w:val="28"/>
          <w:szCs w:val="28"/>
        </w:rPr>
        <w:t>izvērtējums</w:t>
      </w:r>
      <w:proofErr w:type="spellEnd"/>
      <w:r w:rsidRPr="00325C50">
        <w:rPr>
          <w:rFonts w:eastAsia="Calibri" w:cs="Times New Roman"/>
          <w:sz w:val="28"/>
          <w:szCs w:val="28"/>
        </w:rPr>
        <w:t xml:space="preserve">, kas bija fokusēts uz finanšu instrumentu un </w:t>
      </w:r>
      <w:proofErr w:type="spellStart"/>
      <w:r w:rsidRPr="00325C50">
        <w:rPr>
          <w:rFonts w:eastAsia="Calibri" w:cs="Times New Roman"/>
          <w:sz w:val="28"/>
          <w:szCs w:val="28"/>
        </w:rPr>
        <w:t>grantu</w:t>
      </w:r>
      <w:proofErr w:type="spellEnd"/>
      <w:r w:rsidRPr="00325C50">
        <w:rPr>
          <w:rFonts w:eastAsia="Calibri" w:cs="Times New Roman"/>
          <w:sz w:val="28"/>
          <w:szCs w:val="28"/>
        </w:rPr>
        <w:t xml:space="preserve"> salīdzinošās efektivitātes izvērtēšanu un atbalsta pasākumu ietekmes noteikšanu. </w:t>
      </w:r>
      <w:proofErr w:type="spellStart"/>
      <w:r w:rsidRPr="00325C50">
        <w:rPr>
          <w:rFonts w:eastAsia="Calibri" w:cs="Times New Roman"/>
          <w:sz w:val="28"/>
          <w:szCs w:val="28"/>
        </w:rPr>
        <w:t>Izvērtējuma</w:t>
      </w:r>
      <w:proofErr w:type="spellEnd"/>
      <w:r w:rsidRPr="00325C50">
        <w:rPr>
          <w:rFonts w:eastAsia="Calibri" w:cs="Times New Roman"/>
          <w:sz w:val="28"/>
          <w:szCs w:val="28"/>
        </w:rPr>
        <w:t xml:space="preserve"> rezultātā gūts apstiprinājums, ka ES fondu atbalsts sekmējis uzņēmējdarbības aktivitātes pieaugumu Latvijā, ļaujot pārsniegt ES vidējo rādītāju uzņēmumu skaitā uz 1000 iedzīvotājiem. Tāpat secināts, ka ES fondu atbalsts finanšu krīzes laikā bijis </w:t>
      </w:r>
      <w:r w:rsidRPr="00325C50">
        <w:rPr>
          <w:rFonts w:eastAsia="Calibri" w:cs="Times New Roman"/>
          <w:sz w:val="28"/>
          <w:szCs w:val="28"/>
        </w:rPr>
        <w:lastRenderedPageBreak/>
        <w:t xml:space="preserve">būtisks atbalsts komersantiem, noteikts, ka caurmērā novērojama pozitīva ES fondu intervences ietekme uz uzņēmumu neto apgrozījumu, vidējo darbinieku skaitu un bruto peļņu, kā arī kapitāla vai darbaspēka produktivitātes pieaugumu. Vienlaikus </w:t>
      </w:r>
      <w:proofErr w:type="spellStart"/>
      <w:r w:rsidRPr="00325C50">
        <w:rPr>
          <w:rFonts w:eastAsia="Calibri" w:cs="Times New Roman"/>
          <w:sz w:val="28"/>
          <w:szCs w:val="28"/>
        </w:rPr>
        <w:t>izvērtējums</w:t>
      </w:r>
      <w:proofErr w:type="spellEnd"/>
      <w:r w:rsidRPr="00325C50">
        <w:rPr>
          <w:rFonts w:eastAsia="Calibri" w:cs="Times New Roman"/>
          <w:sz w:val="28"/>
          <w:szCs w:val="28"/>
        </w:rPr>
        <w:t xml:space="preserve"> parādījis, ka, sniedzot turpmāku ES fondu atbalstu, nepieciešams veidot mērķtiecīgākas atbalsta aktivitātes inovāciju un pētniecības attīstīšanai komersantos, nepieciešams mērķtiecīgāks atbalsts uzņēmējdarbības veicināšanai reģionos un palielināms finanšu instrumentu atbalsta īpatsvars. Šie un citi </w:t>
      </w:r>
      <w:proofErr w:type="spellStart"/>
      <w:r w:rsidRPr="00325C50">
        <w:rPr>
          <w:rFonts w:eastAsia="Calibri" w:cs="Times New Roman"/>
          <w:sz w:val="28"/>
          <w:szCs w:val="28"/>
        </w:rPr>
        <w:t>izvērtējumā</w:t>
      </w:r>
      <w:proofErr w:type="spellEnd"/>
      <w:r w:rsidRPr="00325C50">
        <w:rPr>
          <w:rFonts w:eastAsia="Calibri" w:cs="Times New Roman"/>
          <w:sz w:val="28"/>
          <w:szCs w:val="28"/>
        </w:rPr>
        <w:t xml:space="preserve"> sagatavotie secinājumi un ieteikumi iestrādāti šī plānošanas perioda atbalsta aktivitāšu atbalsta nosacījumos.</w:t>
      </w:r>
    </w:p>
    <w:p w14:paraId="59A6EE36" w14:textId="4362B8C0" w:rsidR="00325C50" w:rsidRPr="00325C50" w:rsidRDefault="00325C50" w:rsidP="00CC7869">
      <w:pPr>
        <w:autoSpaceDE w:val="0"/>
        <w:autoSpaceDN w:val="0"/>
        <w:adjustRightInd w:val="0"/>
        <w:spacing w:before="120" w:after="120" w:line="276" w:lineRule="auto"/>
        <w:ind w:firstLine="720"/>
        <w:jc w:val="both"/>
        <w:rPr>
          <w:rFonts w:eastAsia="Calibri" w:cs="Times New Roman"/>
          <w:sz w:val="28"/>
          <w:szCs w:val="28"/>
        </w:rPr>
      </w:pPr>
      <w:r w:rsidRPr="00325C50">
        <w:rPr>
          <w:rFonts w:eastAsia="Calibri" w:cs="Times New Roman"/>
          <w:sz w:val="28"/>
          <w:szCs w:val="28"/>
        </w:rPr>
        <w:t xml:space="preserve">2018. gada jūlijā tika noslēgts arī ES fondu 2007. – 2013. gada plānošanas perioda ieguldījumu transporta nozares attīstībai noslēguma </w:t>
      </w:r>
      <w:proofErr w:type="spellStart"/>
      <w:r w:rsidRPr="00325C50">
        <w:rPr>
          <w:rFonts w:eastAsia="Calibri" w:cs="Times New Roman"/>
          <w:sz w:val="28"/>
          <w:szCs w:val="28"/>
        </w:rPr>
        <w:t>izvērtējums</w:t>
      </w:r>
      <w:proofErr w:type="spellEnd"/>
      <w:r w:rsidRPr="00325C50">
        <w:rPr>
          <w:rFonts w:eastAsia="Calibri" w:cs="Times New Roman"/>
          <w:sz w:val="28"/>
          <w:szCs w:val="28"/>
        </w:rPr>
        <w:t xml:space="preserve">, kurā </w:t>
      </w:r>
      <w:r w:rsidR="00E33840">
        <w:rPr>
          <w:rFonts w:eastAsia="Calibri" w:cs="Times New Roman"/>
          <w:sz w:val="28"/>
          <w:szCs w:val="28"/>
        </w:rPr>
        <w:t xml:space="preserve">vērtēta </w:t>
      </w:r>
      <w:r w:rsidRPr="00325C50">
        <w:rPr>
          <w:rFonts w:eastAsia="Calibri" w:cs="Times New Roman"/>
          <w:sz w:val="28"/>
          <w:szCs w:val="28"/>
        </w:rPr>
        <w:t xml:space="preserve">ES fondu atbalsta aktivitāšu lietderība un efektivitāte. </w:t>
      </w:r>
      <w:proofErr w:type="spellStart"/>
      <w:r w:rsidRPr="00325C50">
        <w:rPr>
          <w:rFonts w:eastAsia="Calibri" w:cs="Times New Roman"/>
          <w:sz w:val="28"/>
          <w:szCs w:val="28"/>
        </w:rPr>
        <w:t>Izvērtējuma</w:t>
      </w:r>
      <w:proofErr w:type="spellEnd"/>
      <w:r w:rsidRPr="00325C50">
        <w:rPr>
          <w:rFonts w:eastAsia="Calibri" w:cs="Times New Roman"/>
          <w:sz w:val="28"/>
          <w:szCs w:val="28"/>
        </w:rPr>
        <w:t xml:space="preserve"> mērķis bija noteikt, cik lielā mērā ES fondu ieguldījumi ļāvuši mazināt transporta nozares attīstības šķēršļus un risināt nozarei aktuālās vajadzības (atbilstoši </w:t>
      </w:r>
      <w:r w:rsidR="00882963">
        <w:rPr>
          <w:rFonts w:eastAsia="Calibri" w:cs="Times New Roman"/>
          <w:sz w:val="28"/>
          <w:szCs w:val="28"/>
        </w:rPr>
        <w:t>DP</w:t>
      </w:r>
      <w:r w:rsidRPr="00325C50">
        <w:rPr>
          <w:rFonts w:eastAsia="Calibri" w:cs="Times New Roman"/>
          <w:sz w:val="28"/>
          <w:szCs w:val="28"/>
        </w:rPr>
        <w:t xml:space="preserve"> noteiktajam). </w:t>
      </w:r>
      <w:proofErr w:type="spellStart"/>
      <w:r w:rsidRPr="00325C50">
        <w:rPr>
          <w:rFonts w:eastAsia="Calibri" w:cs="Times New Roman"/>
          <w:sz w:val="28"/>
          <w:szCs w:val="28"/>
        </w:rPr>
        <w:t>Izvērtējuma</w:t>
      </w:r>
      <w:proofErr w:type="spellEnd"/>
      <w:r w:rsidRPr="00325C50">
        <w:rPr>
          <w:rFonts w:eastAsia="Calibri" w:cs="Times New Roman"/>
          <w:sz w:val="28"/>
          <w:szCs w:val="28"/>
        </w:rPr>
        <w:t xml:space="preserve"> rezultātā secināts, ka ES fondu investīcijas deva lielu ieguldījumu transporta infrastruktūras sakārtošanā, ar sakārtotāku infrastruktūru stiprinot valsts konkurētspēju, piemēram, reģionālo autoceļu īpatsvars ar labu un ļoti labu segumu (ar melno segumu) izvērtējamā plānošanas perioda</w:t>
      </w:r>
      <w:r w:rsidR="00897B38">
        <w:rPr>
          <w:rFonts w:eastAsia="Calibri" w:cs="Times New Roman"/>
          <w:sz w:val="28"/>
          <w:szCs w:val="28"/>
        </w:rPr>
        <w:t xml:space="preserve"> laikā ir palielinājies par 7,8</w:t>
      </w:r>
      <w:r w:rsidRPr="00325C50">
        <w:rPr>
          <w:rFonts w:eastAsia="Calibri" w:cs="Times New Roman"/>
          <w:sz w:val="28"/>
          <w:szCs w:val="28"/>
        </w:rPr>
        <w:t xml:space="preserve"> %, tiltu īpatsvars, kuru stāvoklis vērtējams kā slikts, investīciju rezultātā ir samazinājies par 14,9 %. Tāpat arī ES fondu ieguldījumi ir veicinājuši dzelzceļa infrastruktūras modernizāciju un attīstību, piemēram, pirms investīciju veikšanas sliežu ceļu garums, kur vilcieniem jāsamazina ātrums sliežu ceļu kvalitātes dēļ, bija ap 167 km, pēc investīciju ve</w:t>
      </w:r>
      <w:r w:rsidR="00E627C0">
        <w:rPr>
          <w:rFonts w:eastAsia="Calibri" w:cs="Times New Roman"/>
          <w:sz w:val="28"/>
          <w:szCs w:val="28"/>
        </w:rPr>
        <w:t>ikšanas tie ir tikai nepilni 65 </w:t>
      </w:r>
      <w:r w:rsidRPr="00325C50">
        <w:rPr>
          <w:rFonts w:eastAsia="Calibri" w:cs="Times New Roman"/>
          <w:sz w:val="28"/>
          <w:szCs w:val="28"/>
        </w:rPr>
        <w:t xml:space="preserve">km. Tika secināts arī, ka, lai gan turpinājās straujš pasažieru skaita pieaugums lidostā „Rīga”, veiktie ieguldījumi ir ļāvuši Rīgas lidostai nodrošināt drošākus un kvalitatīvākus pakalpojumus aviokompānijām un pasažieriem, tādējādi palielinot lidostas konkurētspēju reģionā. </w:t>
      </w:r>
    </w:p>
    <w:p w14:paraId="740D6D73" w14:textId="7909FA24" w:rsidR="00325C50" w:rsidRPr="00325C50" w:rsidRDefault="00325C50" w:rsidP="00CC7869">
      <w:pPr>
        <w:autoSpaceDE w:val="0"/>
        <w:autoSpaceDN w:val="0"/>
        <w:adjustRightInd w:val="0"/>
        <w:spacing w:before="120" w:after="120" w:line="276" w:lineRule="auto"/>
        <w:ind w:firstLine="720"/>
        <w:jc w:val="both"/>
        <w:rPr>
          <w:rFonts w:eastAsia="Calibri" w:cs="Times New Roman"/>
          <w:sz w:val="28"/>
          <w:szCs w:val="28"/>
        </w:rPr>
      </w:pPr>
      <w:r w:rsidRPr="00325C50">
        <w:rPr>
          <w:rFonts w:eastAsia="Calibri" w:cs="Times New Roman"/>
          <w:sz w:val="28"/>
          <w:szCs w:val="28"/>
        </w:rPr>
        <w:t xml:space="preserve">2018. gadā tika noslēgts ES fondu 2007. – 2013. gada plānošanas perioda ieguldījumu informācijas un komunikāciju tehnoloģiju attīstībā noslēguma </w:t>
      </w:r>
      <w:proofErr w:type="spellStart"/>
      <w:r w:rsidRPr="00325C50">
        <w:rPr>
          <w:rFonts w:eastAsia="Calibri" w:cs="Times New Roman"/>
          <w:sz w:val="28"/>
          <w:szCs w:val="28"/>
        </w:rPr>
        <w:t>izvērtējums</w:t>
      </w:r>
      <w:proofErr w:type="spellEnd"/>
      <w:r w:rsidRPr="00325C50">
        <w:rPr>
          <w:rFonts w:eastAsia="Calibri" w:cs="Times New Roman"/>
          <w:sz w:val="28"/>
          <w:szCs w:val="28"/>
        </w:rPr>
        <w:t xml:space="preserve"> ar mērķi novērtēt ieguldījumu efektivitāti un ietekmi uz ilgtspējīgu valsts pārvaldi, t.sk, identificēt IKT jomas vajadzības periodam pēc 2020.</w:t>
      </w:r>
      <w:r w:rsidR="00882963">
        <w:rPr>
          <w:rFonts w:eastAsia="Calibri" w:cs="Times New Roman"/>
          <w:sz w:val="28"/>
          <w:szCs w:val="28"/>
        </w:rPr>
        <w:t> </w:t>
      </w:r>
      <w:r w:rsidRPr="00325C50">
        <w:rPr>
          <w:rFonts w:eastAsia="Calibri" w:cs="Times New Roman"/>
          <w:sz w:val="28"/>
          <w:szCs w:val="28"/>
        </w:rPr>
        <w:t xml:space="preserve">gadam. </w:t>
      </w:r>
      <w:proofErr w:type="spellStart"/>
      <w:r w:rsidRPr="00325C50">
        <w:rPr>
          <w:rFonts w:eastAsia="Calibri" w:cs="Times New Roman"/>
          <w:sz w:val="28"/>
          <w:szCs w:val="28"/>
        </w:rPr>
        <w:t>Izvērtējumā</w:t>
      </w:r>
      <w:proofErr w:type="spellEnd"/>
      <w:r w:rsidRPr="00325C50">
        <w:rPr>
          <w:rFonts w:eastAsia="Calibri" w:cs="Times New Roman"/>
          <w:sz w:val="28"/>
          <w:szCs w:val="28"/>
        </w:rPr>
        <w:t xml:space="preserve"> secināts, ka ieguldījumi kopumā ļāvuši </w:t>
      </w:r>
      <w:proofErr w:type="spellStart"/>
      <w:r w:rsidRPr="00325C50">
        <w:rPr>
          <w:rFonts w:eastAsia="Calibri" w:cs="Times New Roman"/>
          <w:sz w:val="28"/>
          <w:szCs w:val="28"/>
        </w:rPr>
        <w:t>efektivizēt</w:t>
      </w:r>
      <w:proofErr w:type="spellEnd"/>
      <w:r w:rsidRPr="00325C50">
        <w:rPr>
          <w:rFonts w:eastAsia="Calibri" w:cs="Times New Roman"/>
          <w:sz w:val="28"/>
          <w:szCs w:val="28"/>
        </w:rPr>
        <w:t xml:space="preserve"> procesus valsts pārvaldē un pašvaldībās, kā arī mazināt administratīvo slogu iedzīvotājiem un uzņēmējiem, tāpat tikusi veicināta valsts un pašvaldības rīcībā esošo administratīvo datu </w:t>
      </w:r>
      <w:r w:rsidR="007E60F4">
        <w:rPr>
          <w:rFonts w:eastAsia="Calibri" w:cs="Times New Roman"/>
          <w:sz w:val="28"/>
          <w:szCs w:val="28"/>
        </w:rPr>
        <w:t xml:space="preserve">atkārtota </w:t>
      </w:r>
      <w:proofErr w:type="spellStart"/>
      <w:r w:rsidRPr="00325C50">
        <w:rPr>
          <w:rFonts w:eastAsia="Calibri" w:cs="Times New Roman"/>
          <w:sz w:val="28"/>
          <w:szCs w:val="28"/>
        </w:rPr>
        <w:t>izmanot</w:t>
      </w:r>
      <w:r w:rsidR="00706DB4">
        <w:rPr>
          <w:rFonts w:eastAsia="Calibri" w:cs="Times New Roman"/>
          <w:sz w:val="28"/>
          <w:szCs w:val="28"/>
        </w:rPr>
        <w:t>o</w:t>
      </w:r>
      <w:r w:rsidRPr="00325C50">
        <w:rPr>
          <w:rFonts w:eastAsia="Calibri" w:cs="Times New Roman"/>
          <w:sz w:val="28"/>
          <w:szCs w:val="28"/>
        </w:rPr>
        <w:t>šana</w:t>
      </w:r>
      <w:proofErr w:type="spellEnd"/>
      <w:r w:rsidR="0065455B">
        <w:rPr>
          <w:rFonts w:eastAsia="Calibri" w:cs="Times New Roman"/>
          <w:sz w:val="28"/>
          <w:szCs w:val="28"/>
        </w:rPr>
        <w:t>. S</w:t>
      </w:r>
      <w:r w:rsidRPr="00325C50">
        <w:rPr>
          <w:rFonts w:eastAsia="Calibri" w:cs="Times New Roman"/>
          <w:sz w:val="28"/>
          <w:szCs w:val="28"/>
        </w:rPr>
        <w:t xml:space="preserve">ecināts arī, ka projektu vadības komandai ir bijusi izšķiroša loma projekta rezultātu sasniegšanā un efektivitātes nodrošināšana – atsevišķu projektu gadījumos to neveiksmes skaidrojamas tieši ar šo iemeslu. </w:t>
      </w:r>
      <w:proofErr w:type="spellStart"/>
      <w:r w:rsidRPr="00325C50">
        <w:rPr>
          <w:rFonts w:eastAsia="Calibri" w:cs="Times New Roman"/>
          <w:sz w:val="28"/>
          <w:szCs w:val="28"/>
        </w:rPr>
        <w:t>Izvērtējuma</w:t>
      </w:r>
      <w:proofErr w:type="spellEnd"/>
      <w:r w:rsidRPr="00325C50">
        <w:rPr>
          <w:rFonts w:eastAsia="Calibri" w:cs="Times New Roman"/>
          <w:sz w:val="28"/>
          <w:szCs w:val="28"/>
        </w:rPr>
        <w:t xml:space="preserve"> rezultātā sagatavoti ieteikumi ieguldījumu efektivitātes </w:t>
      </w:r>
      <w:r w:rsidRPr="00325C50">
        <w:rPr>
          <w:rFonts w:eastAsia="Calibri" w:cs="Times New Roman"/>
          <w:sz w:val="28"/>
          <w:szCs w:val="28"/>
        </w:rPr>
        <w:lastRenderedPageBreak/>
        <w:t xml:space="preserve">uzlabošanai, piemēram, plašāka sadarbība ar privāto sektoru, pārmaiņu vadības piemērošana lielo IKT projektu vadībā. Identificētas arī turpmāko ieguldījumu vajadzības IKT jomā kā, piemēram, “gudro” e-pakalpojumu izstrāde. </w:t>
      </w:r>
    </w:p>
    <w:p w14:paraId="75380A25" w14:textId="53726786" w:rsidR="00325C50" w:rsidRPr="00FD60E2" w:rsidRDefault="00325C50" w:rsidP="00CC7869">
      <w:pPr>
        <w:autoSpaceDE w:val="0"/>
        <w:autoSpaceDN w:val="0"/>
        <w:adjustRightInd w:val="0"/>
        <w:spacing w:before="120" w:after="120" w:line="276" w:lineRule="auto"/>
        <w:ind w:firstLine="720"/>
        <w:jc w:val="both"/>
        <w:rPr>
          <w:rFonts w:eastAsia="Calibri" w:cs="Times New Roman"/>
          <w:sz w:val="28"/>
          <w:szCs w:val="28"/>
        </w:rPr>
      </w:pPr>
      <w:r>
        <w:rPr>
          <w:rFonts w:eastAsia="Calibri" w:cs="Times New Roman"/>
          <w:sz w:val="28"/>
          <w:szCs w:val="28"/>
        </w:rPr>
        <w:t xml:space="preserve">2018. gada nogalē tika pabeigts ES fondu 2007. – 2013. gada plānošanas perioda ieguldījumu vides pasākumu atbalstam noslēguma </w:t>
      </w:r>
      <w:proofErr w:type="spellStart"/>
      <w:r>
        <w:rPr>
          <w:rFonts w:eastAsia="Calibri" w:cs="Times New Roman"/>
          <w:sz w:val="28"/>
          <w:szCs w:val="28"/>
        </w:rPr>
        <w:t>izvērtējums</w:t>
      </w:r>
      <w:proofErr w:type="spellEnd"/>
      <w:r w:rsidR="00433B3F">
        <w:rPr>
          <w:rFonts w:eastAsia="Calibri" w:cs="Times New Roman"/>
          <w:sz w:val="28"/>
          <w:szCs w:val="28"/>
        </w:rPr>
        <w:t xml:space="preserve">. Tajā </w:t>
      </w:r>
      <w:r>
        <w:rPr>
          <w:rFonts w:eastAsia="Calibri" w:cs="Times New Roman"/>
          <w:sz w:val="28"/>
          <w:szCs w:val="28"/>
        </w:rPr>
        <w:t xml:space="preserve">tika vērtēta ES fondu ieguldījumu </w:t>
      </w:r>
      <w:r w:rsidR="00FD60E2" w:rsidRPr="00FD60E2">
        <w:rPr>
          <w:rFonts w:eastAsia="Calibri" w:cs="Times New Roman"/>
          <w:sz w:val="28"/>
          <w:szCs w:val="28"/>
        </w:rPr>
        <w:t>vides un dabas aizsardzības mērķu sasniegšanā piecās vides un dabas aizsardzības jomās</w:t>
      </w:r>
      <w:r w:rsidR="00FD60E2">
        <w:rPr>
          <w:rFonts w:eastAsia="Calibri" w:cs="Times New Roman"/>
          <w:sz w:val="28"/>
          <w:szCs w:val="28"/>
        </w:rPr>
        <w:t xml:space="preserve"> (</w:t>
      </w:r>
      <w:r w:rsidR="00FD60E2" w:rsidRPr="00FD60E2">
        <w:rPr>
          <w:rFonts w:eastAsia="Calibri" w:cs="Times New Roman"/>
          <w:sz w:val="28"/>
          <w:szCs w:val="28"/>
        </w:rPr>
        <w:t>ūdenssaimniecība, atkritumu apsaimniekošana, pielāgošanās klimata pārmaiņām, t.sk. aizsardzībā pret plūdu riskiem, bioloģiskās daudzveidības un dabas resursu saglabāšana un ilgtspējīga izmantošana, vides piesārņojuma risku novēršana</w:t>
      </w:r>
      <w:r w:rsidR="00FD60E2">
        <w:rPr>
          <w:rFonts w:eastAsia="Calibri" w:cs="Times New Roman"/>
          <w:sz w:val="28"/>
          <w:szCs w:val="28"/>
        </w:rPr>
        <w:t>), t.sk. ES direktīvu izpildē vides un dabas aizsardzības jomā</w:t>
      </w:r>
      <w:r w:rsidR="00FD60E2" w:rsidRPr="00FD60E2">
        <w:rPr>
          <w:rFonts w:eastAsia="Calibri" w:cs="Times New Roman"/>
          <w:sz w:val="28"/>
          <w:szCs w:val="28"/>
        </w:rPr>
        <w:t>.</w:t>
      </w:r>
      <w:r w:rsidR="00FD60E2">
        <w:rPr>
          <w:rFonts w:eastAsia="Calibri" w:cs="Times New Roman"/>
          <w:sz w:val="28"/>
          <w:szCs w:val="28"/>
        </w:rPr>
        <w:t xml:space="preserve"> </w:t>
      </w:r>
      <w:r w:rsidR="00FD60E2" w:rsidRPr="00FD60E2">
        <w:rPr>
          <w:rFonts w:eastAsia="Calibri" w:cs="Times New Roman"/>
          <w:sz w:val="28"/>
          <w:szCs w:val="28"/>
        </w:rPr>
        <w:t xml:space="preserve">Faktiskās ietekmes un lietderības analīze liecina, ka </w:t>
      </w:r>
      <w:r w:rsidR="00FD60E2">
        <w:rPr>
          <w:rFonts w:eastAsia="Calibri" w:cs="Times New Roman"/>
          <w:sz w:val="28"/>
          <w:szCs w:val="28"/>
        </w:rPr>
        <w:t xml:space="preserve">ES fondu finansētās </w:t>
      </w:r>
      <w:r w:rsidR="00FD60E2" w:rsidRPr="00FD60E2">
        <w:rPr>
          <w:rFonts w:eastAsia="Calibri" w:cs="Times New Roman"/>
          <w:sz w:val="28"/>
          <w:szCs w:val="28"/>
        </w:rPr>
        <w:t>aktivitātes ir devušas ievērojami lielāku ieguldījumu nacionālo vides mērķu sasniegšanā nekā sākotnēji plānots</w:t>
      </w:r>
      <w:r w:rsidR="00FD60E2">
        <w:rPr>
          <w:rFonts w:eastAsia="Calibri" w:cs="Times New Roman"/>
          <w:sz w:val="28"/>
          <w:szCs w:val="28"/>
        </w:rPr>
        <w:t>, it īpaši ūdenssaimniecības infrastruktūras attīstības jomā</w:t>
      </w:r>
      <w:r w:rsidR="00FD60E2" w:rsidRPr="00FD60E2">
        <w:rPr>
          <w:rFonts w:eastAsia="Calibri" w:cs="Times New Roman"/>
          <w:sz w:val="28"/>
          <w:szCs w:val="28"/>
        </w:rPr>
        <w:t>.</w:t>
      </w:r>
      <w:r w:rsidR="00FD60E2">
        <w:rPr>
          <w:rFonts w:eastAsia="Calibri" w:cs="Times New Roman"/>
          <w:sz w:val="28"/>
          <w:szCs w:val="28"/>
        </w:rPr>
        <w:t xml:space="preserve"> Secināts, ka ES fondu ieguldījums būtiski veicinājis ES direktīvu vides un dabas aizsardzības jomā izpildi</w:t>
      </w:r>
      <w:r w:rsidR="001C3960">
        <w:rPr>
          <w:rFonts w:eastAsia="Calibri" w:cs="Times New Roman"/>
          <w:sz w:val="28"/>
          <w:szCs w:val="28"/>
        </w:rPr>
        <w:t>. A</w:t>
      </w:r>
      <w:r w:rsidR="00FD60E2">
        <w:rPr>
          <w:rFonts w:eastAsia="Calibri" w:cs="Times New Roman"/>
          <w:sz w:val="28"/>
          <w:szCs w:val="28"/>
        </w:rPr>
        <w:t>tsevišķas riska zonas direktīvu prasību neizpildē saglabājas vien a</w:t>
      </w:r>
      <w:r w:rsidR="00FD60E2" w:rsidRPr="00FD60E2">
        <w:rPr>
          <w:rFonts w:eastAsia="Calibri" w:cs="Times New Roman"/>
          <w:sz w:val="28"/>
          <w:szCs w:val="28"/>
        </w:rPr>
        <w:t>tkritumu pārstrāde</w:t>
      </w:r>
      <w:r w:rsidR="00FD60E2">
        <w:rPr>
          <w:rFonts w:eastAsia="Calibri" w:cs="Times New Roman"/>
          <w:sz w:val="28"/>
          <w:szCs w:val="28"/>
        </w:rPr>
        <w:t xml:space="preserve">s </w:t>
      </w:r>
      <w:r w:rsidR="00FD60E2" w:rsidRPr="00FD60E2">
        <w:rPr>
          <w:rFonts w:eastAsia="Calibri" w:cs="Times New Roman"/>
          <w:sz w:val="28"/>
          <w:szCs w:val="28"/>
        </w:rPr>
        <w:t>/</w:t>
      </w:r>
      <w:r w:rsidR="00FD60E2">
        <w:rPr>
          <w:rFonts w:eastAsia="Calibri" w:cs="Times New Roman"/>
          <w:sz w:val="28"/>
          <w:szCs w:val="28"/>
        </w:rPr>
        <w:t xml:space="preserve"> </w:t>
      </w:r>
      <w:r w:rsidR="00FD60E2" w:rsidRPr="00FD60E2">
        <w:rPr>
          <w:rFonts w:eastAsia="Calibri" w:cs="Times New Roman"/>
          <w:sz w:val="28"/>
          <w:szCs w:val="28"/>
        </w:rPr>
        <w:t>dalītā</w:t>
      </w:r>
      <w:r w:rsidR="00FD60E2">
        <w:rPr>
          <w:rFonts w:eastAsia="Calibri" w:cs="Times New Roman"/>
          <w:sz w:val="28"/>
          <w:szCs w:val="28"/>
        </w:rPr>
        <w:t>s</w:t>
      </w:r>
      <w:r w:rsidR="00FD60E2" w:rsidRPr="00FD60E2">
        <w:rPr>
          <w:rFonts w:eastAsia="Calibri" w:cs="Times New Roman"/>
          <w:sz w:val="28"/>
          <w:szCs w:val="28"/>
        </w:rPr>
        <w:t xml:space="preserve"> vākšana</w:t>
      </w:r>
      <w:r w:rsidR="00FD60E2">
        <w:rPr>
          <w:rFonts w:eastAsia="Calibri" w:cs="Times New Roman"/>
          <w:sz w:val="28"/>
          <w:szCs w:val="28"/>
        </w:rPr>
        <w:t>s sfērā un ū</w:t>
      </w:r>
      <w:r w:rsidR="00FD60E2" w:rsidRPr="00FD60E2">
        <w:rPr>
          <w:rFonts w:eastAsia="Calibri" w:cs="Times New Roman"/>
          <w:sz w:val="28"/>
          <w:szCs w:val="28"/>
        </w:rPr>
        <w:t>denssaimniecība</w:t>
      </w:r>
      <w:r w:rsidR="00FD60E2">
        <w:rPr>
          <w:rFonts w:eastAsia="Calibri" w:cs="Times New Roman"/>
          <w:sz w:val="28"/>
          <w:szCs w:val="28"/>
        </w:rPr>
        <w:t>s attīstībā</w:t>
      </w:r>
      <w:r w:rsidR="00FD60E2" w:rsidRPr="00FD60E2">
        <w:rPr>
          <w:rFonts w:eastAsia="Calibri" w:cs="Times New Roman"/>
          <w:sz w:val="28"/>
          <w:szCs w:val="28"/>
        </w:rPr>
        <w:t xml:space="preserve"> liel</w:t>
      </w:r>
      <w:r w:rsidR="00FD60E2">
        <w:rPr>
          <w:rFonts w:eastAsia="Calibri" w:cs="Times New Roman"/>
          <w:sz w:val="28"/>
          <w:szCs w:val="28"/>
        </w:rPr>
        <w:t>aj</w:t>
      </w:r>
      <w:r w:rsidR="00FD60E2" w:rsidRPr="00FD60E2">
        <w:rPr>
          <w:rFonts w:eastAsia="Calibri" w:cs="Times New Roman"/>
          <w:sz w:val="28"/>
          <w:szCs w:val="28"/>
        </w:rPr>
        <w:t>ās aglomerācijās</w:t>
      </w:r>
      <w:r w:rsidR="00922DDA">
        <w:rPr>
          <w:rFonts w:eastAsia="Calibri" w:cs="Times New Roman"/>
          <w:sz w:val="28"/>
          <w:szCs w:val="28"/>
        </w:rPr>
        <w:t>. T</w:t>
      </w:r>
      <w:r w:rsidR="001C3960">
        <w:rPr>
          <w:rFonts w:eastAsia="Calibri" w:cs="Times New Roman"/>
          <w:sz w:val="28"/>
          <w:szCs w:val="28"/>
        </w:rPr>
        <w:t>ā</w:t>
      </w:r>
      <w:r w:rsidR="00FD60E2">
        <w:rPr>
          <w:rFonts w:eastAsia="Calibri" w:cs="Times New Roman"/>
          <w:sz w:val="28"/>
          <w:szCs w:val="28"/>
        </w:rPr>
        <w:t>dēļ šajās jomās turpinām</w:t>
      </w:r>
      <w:r w:rsidR="00922DDA">
        <w:rPr>
          <w:rFonts w:eastAsia="Calibri" w:cs="Times New Roman"/>
          <w:sz w:val="28"/>
          <w:szCs w:val="28"/>
        </w:rPr>
        <w:t xml:space="preserve">i atbalsta </w:t>
      </w:r>
      <w:r w:rsidR="00FD60E2">
        <w:rPr>
          <w:rFonts w:eastAsia="Calibri" w:cs="Times New Roman"/>
          <w:sz w:val="28"/>
          <w:szCs w:val="28"/>
        </w:rPr>
        <w:t>pasākum</w:t>
      </w:r>
      <w:r w:rsidR="00922DDA">
        <w:rPr>
          <w:rFonts w:eastAsia="Calibri" w:cs="Times New Roman"/>
          <w:sz w:val="28"/>
          <w:szCs w:val="28"/>
        </w:rPr>
        <w:t>i</w:t>
      </w:r>
      <w:r w:rsidR="00FD60E2">
        <w:rPr>
          <w:rFonts w:eastAsia="Calibri" w:cs="Times New Roman"/>
          <w:sz w:val="28"/>
          <w:szCs w:val="28"/>
        </w:rPr>
        <w:t>.</w:t>
      </w:r>
    </w:p>
    <w:p w14:paraId="2C7426E7" w14:textId="1335CDBB" w:rsidR="00E33840" w:rsidRDefault="00E33840" w:rsidP="00FF0F76">
      <w:pPr>
        <w:autoSpaceDE w:val="0"/>
        <w:autoSpaceDN w:val="0"/>
        <w:adjustRightInd w:val="0"/>
        <w:spacing w:before="120" w:after="120" w:line="276" w:lineRule="auto"/>
        <w:ind w:firstLine="720"/>
        <w:jc w:val="both"/>
        <w:rPr>
          <w:rFonts w:eastAsia="Calibri" w:cs="Times New Roman"/>
          <w:sz w:val="28"/>
          <w:szCs w:val="28"/>
        </w:rPr>
      </w:pPr>
      <w:r>
        <w:rPr>
          <w:rFonts w:eastAsia="Calibri" w:cs="Times New Roman"/>
          <w:sz w:val="28"/>
          <w:szCs w:val="28"/>
        </w:rPr>
        <w:t xml:space="preserve">EK Vienotā pētniecības centra un EK Nodarbinātības, sociālo lietu un </w:t>
      </w:r>
      <w:proofErr w:type="spellStart"/>
      <w:r>
        <w:rPr>
          <w:rFonts w:eastAsia="Calibri" w:cs="Times New Roman"/>
          <w:sz w:val="28"/>
          <w:szCs w:val="28"/>
        </w:rPr>
        <w:t>iekļautības</w:t>
      </w:r>
      <w:proofErr w:type="spellEnd"/>
      <w:r>
        <w:rPr>
          <w:rFonts w:eastAsia="Calibri" w:cs="Times New Roman"/>
          <w:sz w:val="28"/>
          <w:szCs w:val="28"/>
        </w:rPr>
        <w:t xml:space="preserve"> ģenerāldirektorāta kopīgās iniciatīvas ietvaros, EK Vienotā pētniecības centra eksperti sadarbībā ar </w:t>
      </w:r>
      <w:r w:rsidR="00897B38">
        <w:rPr>
          <w:rFonts w:eastAsia="Calibri" w:cs="Times New Roman"/>
          <w:sz w:val="28"/>
          <w:szCs w:val="28"/>
        </w:rPr>
        <w:t>FM</w:t>
      </w:r>
      <w:r>
        <w:rPr>
          <w:rFonts w:eastAsia="Calibri" w:cs="Times New Roman"/>
          <w:sz w:val="28"/>
          <w:szCs w:val="28"/>
        </w:rPr>
        <w:t xml:space="preserve"> </w:t>
      </w:r>
      <w:r w:rsidR="00FF0F76">
        <w:rPr>
          <w:rFonts w:eastAsia="Calibri" w:cs="Times New Roman"/>
          <w:sz w:val="28"/>
          <w:szCs w:val="28"/>
        </w:rPr>
        <w:t xml:space="preserve">un </w:t>
      </w:r>
      <w:r w:rsidR="00897B38">
        <w:rPr>
          <w:rFonts w:eastAsia="Calibri" w:cs="Times New Roman"/>
          <w:sz w:val="28"/>
          <w:szCs w:val="28"/>
        </w:rPr>
        <w:t>LM</w:t>
      </w:r>
      <w:r w:rsidR="00FF0F76">
        <w:rPr>
          <w:rFonts w:eastAsia="Calibri" w:cs="Times New Roman"/>
          <w:sz w:val="28"/>
          <w:szCs w:val="28"/>
        </w:rPr>
        <w:t xml:space="preserve"> </w:t>
      </w:r>
      <w:r>
        <w:rPr>
          <w:rFonts w:eastAsia="Calibri" w:cs="Times New Roman"/>
          <w:sz w:val="28"/>
          <w:szCs w:val="28"/>
        </w:rPr>
        <w:t xml:space="preserve">2018. gada septembrī noslēdza </w:t>
      </w:r>
      <w:r w:rsidR="00FF0F76">
        <w:rPr>
          <w:rFonts w:eastAsia="Calibri" w:cs="Times New Roman"/>
          <w:sz w:val="28"/>
          <w:szCs w:val="28"/>
        </w:rPr>
        <w:t xml:space="preserve">profesionālās tālākizglītības un profesionālās pilnveides izglītības programmu Jauniešu garantijas ietvaros Latvijā laika posmā no 2014. līdz 2016. gadam </w:t>
      </w:r>
      <w:proofErr w:type="spellStart"/>
      <w:r w:rsidR="00FF0F76">
        <w:rPr>
          <w:rFonts w:eastAsia="Calibri" w:cs="Times New Roman"/>
          <w:sz w:val="28"/>
          <w:szCs w:val="28"/>
        </w:rPr>
        <w:t>izvērtējumu</w:t>
      </w:r>
      <w:proofErr w:type="spellEnd"/>
      <w:r w:rsidR="00FF0F76">
        <w:rPr>
          <w:rFonts w:eastAsia="Calibri" w:cs="Times New Roman"/>
          <w:sz w:val="28"/>
          <w:szCs w:val="28"/>
        </w:rPr>
        <w:t xml:space="preserve">. </w:t>
      </w:r>
      <w:proofErr w:type="spellStart"/>
      <w:r w:rsidR="00FF0F76">
        <w:rPr>
          <w:rFonts w:eastAsia="Calibri" w:cs="Times New Roman"/>
          <w:sz w:val="28"/>
          <w:szCs w:val="28"/>
        </w:rPr>
        <w:t>Izvērtējuma</w:t>
      </w:r>
      <w:proofErr w:type="spellEnd"/>
      <w:r w:rsidR="00FF0F76">
        <w:rPr>
          <w:rFonts w:eastAsia="Calibri" w:cs="Times New Roman"/>
          <w:sz w:val="28"/>
          <w:szCs w:val="28"/>
        </w:rPr>
        <w:t xml:space="preserve"> mērķis bija </w:t>
      </w:r>
      <w:r w:rsidR="00FF0F76" w:rsidRPr="00FF0F76">
        <w:rPr>
          <w:rFonts w:eastAsia="Calibri" w:cs="Times New Roman"/>
          <w:sz w:val="28"/>
          <w:szCs w:val="28"/>
        </w:rPr>
        <w:t>identificēt J</w:t>
      </w:r>
      <w:r w:rsidR="00FF0F76">
        <w:rPr>
          <w:rFonts w:eastAsia="Calibri" w:cs="Times New Roman"/>
          <w:sz w:val="28"/>
          <w:szCs w:val="28"/>
        </w:rPr>
        <w:t xml:space="preserve">auniešu nodarbinātības iniciatīvas </w:t>
      </w:r>
      <w:r w:rsidR="00FF0F76" w:rsidRPr="00FF0F76">
        <w:rPr>
          <w:rFonts w:eastAsia="Calibri" w:cs="Times New Roman"/>
          <w:sz w:val="28"/>
          <w:szCs w:val="28"/>
        </w:rPr>
        <w:t>ieguldījumu izvērtēšanai pieejamos un iztrūkstošos datus un sadarbību valsts pārvaldes iestāžu vidū datu ieguves nodrošināšanā</w:t>
      </w:r>
      <w:r w:rsidR="00FF0F76">
        <w:rPr>
          <w:rFonts w:eastAsia="Calibri" w:cs="Times New Roman"/>
          <w:sz w:val="28"/>
          <w:szCs w:val="28"/>
        </w:rPr>
        <w:t xml:space="preserve">, </w:t>
      </w:r>
      <w:r w:rsidR="00FF0F76" w:rsidRPr="00FF0F76">
        <w:rPr>
          <w:rFonts w:eastAsia="Calibri" w:cs="Times New Roman"/>
          <w:sz w:val="28"/>
          <w:szCs w:val="28"/>
        </w:rPr>
        <w:t xml:space="preserve">noteikt </w:t>
      </w:r>
      <w:proofErr w:type="spellStart"/>
      <w:r w:rsidR="00FF0F76" w:rsidRPr="00FF0F76">
        <w:rPr>
          <w:rFonts w:eastAsia="Calibri" w:cs="Times New Roman"/>
          <w:sz w:val="28"/>
          <w:szCs w:val="28"/>
        </w:rPr>
        <w:t>kontrfaktuālo</w:t>
      </w:r>
      <w:proofErr w:type="spellEnd"/>
      <w:r w:rsidR="00FF0F76" w:rsidRPr="00FF0F76">
        <w:rPr>
          <w:rFonts w:eastAsia="Calibri" w:cs="Times New Roman"/>
          <w:sz w:val="28"/>
          <w:szCs w:val="28"/>
        </w:rPr>
        <w:t xml:space="preserve"> ietekmes izvērtēšanas metožu pielietojuma iespējas un ierobežojumus ietekmes novērtēšanai Latvijā</w:t>
      </w:r>
      <w:r w:rsidR="00FF0F76">
        <w:rPr>
          <w:rFonts w:eastAsia="Calibri" w:cs="Times New Roman"/>
          <w:sz w:val="28"/>
          <w:szCs w:val="28"/>
        </w:rPr>
        <w:t>, kā arī novērtēt atbalsta pasākumu ietekmi uz jauniešu nodarbinātību</w:t>
      </w:r>
      <w:r w:rsidR="00FF0F76" w:rsidRPr="00FF0F76">
        <w:rPr>
          <w:rFonts w:eastAsia="Calibri" w:cs="Times New Roman"/>
          <w:sz w:val="28"/>
          <w:szCs w:val="28"/>
        </w:rPr>
        <w:t>.</w:t>
      </w:r>
      <w:r w:rsidR="00FF0F76">
        <w:rPr>
          <w:rFonts w:eastAsia="Calibri" w:cs="Times New Roman"/>
          <w:sz w:val="28"/>
          <w:szCs w:val="28"/>
        </w:rPr>
        <w:t xml:space="preserve"> </w:t>
      </w:r>
      <w:proofErr w:type="spellStart"/>
      <w:r w:rsidR="00FF0F76">
        <w:rPr>
          <w:rFonts w:eastAsia="Calibri" w:cs="Times New Roman"/>
          <w:sz w:val="28"/>
          <w:szCs w:val="28"/>
        </w:rPr>
        <w:t>Izvērtējuma</w:t>
      </w:r>
      <w:proofErr w:type="spellEnd"/>
      <w:r w:rsidR="00FF0F76">
        <w:rPr>
          <w:rFonts w:eastAsia="Calibri" w:cs="Times New Roman"/>
          <w:sz w:val="28"/>
          <w:szCs w:val="28"/>
        </w:rPr>
        <w:t xml:space="preserve"> rezultātā e</w:t>
      </w:r>
      <w:r w:rsidR="00FF0F76" w:rsidRPr="00FF0F76">
        <w:rPr>
          <w:rFonts w:eastAsia="Calibri" w:cs="Times New Roman"/>
          <w:sz w:val="28"/>
          <w:szCs w:val="28"/>
        </w:rPr>
        <w:t>ksperti secina, ka ja</w:t>
      </w:r>
      <w:r w:rsidR="00FF0F76">
        <w:rPr>
          <w:rFonts w:eastAsia="Calibri" w:cs="Times New Roman"/>
          <w:sz w:val="28"/>
          <w:szCs w:val="28"/>
        </w:rPr>
        <w:t>unieši, kas piedalījās atbalsta pasākumos</w:t>
      </w:r>
      <w:r w:rsidR="00FF0F76" w:rsidRPr="00FF0F76">
        <w:rPr>
          <w:rFonts w:eastAsia="Calibri" w:cs="Times New Roman"/>
          <w:sz w:val="28"/>
          <w:szCs w:val="28"/>
        </w:rPr>
        <w:t xml:space="preserve">, ņemot viņus raksturojošās pazīmes, ir sliktākā darba meklēšanas situācijā nekā </w:t>
      </w:r>
      <w:proofErr w:type="spellStart"/>
      <w:r w:rsidR="00FF0F76" w:rsidRPr="00FF0F76">
        <w:rPr>
          <w:rFonts w:eastAsia="Calibri" w:cs="Times New Roman"/>
          <w:sz w:val="28"/>
          <w:szCs w:val="28"/>
        </w:rPr>
        <w:t>kontrolgrupas</w:t>
      </w:r>
      <w:proofErr w:type="spellEnd"/>
      <w:r w:rsidR="00FF0F76" w:rsidRPr="00FF0F76">
        <w:rPr>
          <w:rFonts w:eastAsia="Calibri" w:cs="Times New Roman"/>
          <w:sz w:val="28"/>
          <w:szCs w:val="28"/>
        </w:rPr>
        <w:t xml:space="preserve"> jaunieši</w:t>
      </w:r>
      <w:r w:rsidR="00932EF2">
        <w:rPr>
          <w:rFonts w:eastAsia="Calibri" w:cs="Times New Roman"/>
          <w:sz w:val="28"/>
          <w:szCs w:val="28"/>
        </w:rPr>
        <w:t>, kas pamato nepieciešamību jauniešu dalībai pasākumos</w:t>
      </w:r>
      <w:r w:rsidR="00FF0F76">
        <w:rPr>
          <w:rFonts w:eastAsia="Calibri" w:cs="Times New Roman"/>
          <w:sz w:val="28"/>
          <w:szCs w:val="28"/>
        </w:rPr>
        <w:t xml:space="preserve">. Tāpat tika secināts, ka </w:t>
      </w:r>
      <w:r w:rsidR="00FF0F76" w:rsidRPr="00FF0F76">
        <w:rPr>
          <w:rFonts w:eastAsia="Calibri" w:cs="Times New Roman"/>
          <w:sz w:val="28"/>
          <w:szCs w:val="28"/>
        </w:rPr>
        <w:t xml:space="preserve">nav konstatēta būtiska </w:t>
      </w:r>
      <w:r w:rsidR="00FF0F76">
        <w:rPr>
          <w:rFonts w:eastAsia="Calibri" w:cs="Times New Roman"/>
          <w:sz w:val="28"/>
          <w:szCs w:val="28"/>
        </w:rPr>
        <w:t>atbalsta pasākumu</w:t>
      </w:r>
      <w:r w:rsidR="00FF0F76" w:rsidRPr="00FF0F76">
        <w:rPr>
          <w:rFonts w:eastAsia="Calibri" w:cs="Times New Roman"/>
          <w:sz w:val="28"/>
          <w:szCs w:val="28"/>
        </w:rPr>
        <w:t xml:space="preserve"> ietekme uz nodarbinātību laika periodā no </w:t>
      </w:r>
      <w:r w:rsidR="00897B38">
        <w:rPr>
          <w:rFonts w:eastAsia="Calibri" w:cs="Times New Roman"/>
          <w:sz w:val="28"/>
          <w:szCs w:val="28"/>
        </w:rPr>
        <w:t>viena</w:t>
      </w:r>
      <w:r w:rsidR="00FF0F76" w:rsidRPr="00FF0F76">
        <w:rPr>
          <w:rFonts w:eastAsia="Calibri" w:cs="Times New Roman"/>
          <w:sz w:val="28"/>
          <w:szCs w:val="28"/>
        </w:rPr>
        <w:t xml:space="preserve"> līdz </w:t>
      </w:r>
      <w:r w:rsidR="00897B38">
        <w:rPr>
          <w:rFonts w:eastAsia="Calibri" w:cs="Times New Roman"/>
          <w:sz w:val="28"/>
          <w:szCs w:val="28"/>
        </w:rPr>
        <w:t>diviem</w:t>
      </w:r>
      <w:r w:rsidR="00FF0F76" w:rsidRPr="00FF0F76">
        <w:rPr>
          <w:rFonts w:eastAsia="Calibri" w:cs="Times New Roman"/>
          <w:sz w:val="28"/>
          <w:szCs w:val="28"/>
        </w:rPr>
        <w:t xml:space="preserve"> gadiem un ikmēneša ienākuma līmeni, bet ir konstatēts, ka atsevišķās apakšgrupās šī ietekme ir pozitīva un būtiska īstermiņā, proti, vīriešiem ar augstāku izglītības līmeni par vidējo un jauniešiem ar dzīvesvietu Rīgā vai citā pilsētā, ir augstāka varbūtība atrast darbu pēc dalības programmā.</w:t>
      </w:r>
    </w:p>
    <w:p w14:paraId="2FAD4A87" w14:textId="5F38A1DA" w:rsidR="00325C50" w:rsidRPr="00C6456F" w:rsidRDefault="003628F1" w:rsidP="00CC7869">
      <w:pPr>
        <w:autoSpaceDE w:val="0"/>
        <w:autoSpaceDN w:val="0"/>
        <w:adjustRightInd w:val="0"/>
        <w:spacing w:before="120" w:after="120" w:line="276" w:lineRule="auto"/>
        <w:ind w:firstLine="720"/>
        <w:jc w:val="both"/>
        <w:rPr>
          <w:rFonts w:cs="Times New Roman"/>
          <w:sz w:val="28"/>
          <w:szCs w:val="28"/>
        </w:rPr>
      </w:pPr>
      <w:r>
        <w:rPr>
          <w:rFonts w:eastAsia="Calibri" w:cs="Times New Roman"/>
          <w:sz w:val="28"/>
          <w:szCs w:val="28"/>
        </w:rPr>
        <w:lastRenderedPageBreak/>
        <w:t>V</w:t>
      </w:r>
      <w:r w:rsidR="00325C50" w:rsidRPr="00325C50">
        <w:rPr>
          <w:rFonts w:eastAsia="Calibri" w:cs="Times New Roman"/>
          <w:sz w:val="28"/>
          <w:szCs w:val="28"/>
        </w:rPr>
        <w:t>airāk</w:t>
      </w:r>
      <w:r>
        <w:rPr>
          <w:rFonts w:eastAsia="Calibri" w:cs="Times New Roman"/>
          <w:sz w:val="28"/>
          <w:szCs w:val="28"/>
        </w:rPr>
        <w:t>u</w:t>
      </w:r>
      <w:r w:rsidR="00325C50" w:rsidRPr="00325C50">
        <w:rPr>
          <w:rFonts w:eastAsia="Calibri" w:cs="Times New Roman"/>
          <w:sz w:val="28"/>
          <w:szCs w:val="28"/>
        </w:rPr>
        <w:t xml:space="preserve"> cit</w:t>
      </w:r>
      <w:r>
        <w:rPr>
          <w:rFonts w:eastAsia="Calibri" w:cs="Times New Roman"/>
          <w:sz w:val="28"/>
          <w:szCs w:val="28"/>
        </w:rPr>
        <w:t>u</w:t>
      </w:r>
      <w:r w:rsidR="00325C50" w:rsidRPr="00325C50">
        <w:rPr>
          <w:rFonts w:eastAsia="Calibri" w:cs="Times New Roman"/>
          <w:sz w:val="28"/>
          <w:szCs w:val="28"/>
        </w:rPr>
        <w:t xml:space="preserve"> 2007. – 2013. gada ES fondu plānošanas perioda noslēguma </w:t>
      </w:r>
      <w:proofErr w:type="spellStart"/>
      <w:r w:rsidR="00325C50" w:rsidRPr="00325C50">
        <w:rPr>
          <w:rFonts w:eastAsia="Calibri" w:cs="Times New Roman"/>
          <w:sz w:val="28"/>
          <w:szCs w:val="28"/>
        </w:rPr>
        <w:t>izvērtējum</w:t>
      </w:r>
      <w:r>
        <w:rPr>
          <w:rFonts w:eastAsia="Calibri" w:cs="Times New Roman"/>
          <w:sz w:val="28"/>
          <w:szCs w:val="28"/>
        </w:rPr>
        <w:t>us</w:t>
      </w:r>
      <w:proofErr w:type="spellEnd"/>
      <w:r w:rsidR="00325C50" w:rsidRPr="00325C50">
        <w:rPr>
          <w:rFonts w:eastAsia="Calibri" w:cs="Times New Roman"/>
          <w:sz w:val="28"/>
          <w:szCs w:val="28"/>
        </w:rPr>
        <w:t xml:space="preserve"> – kultūras, </w:t>
      </w:r>
      <w:r w:rsidR="00FD60E2">
        <w:rPr>
          <w:rFonts w:eastAsia="Calibri" w:cs="Times New Roman"/>
          <w:sz w:val="28"/>
          <w:szCs w:val="28"/>
        </w:rPr>
        <w:t xml:space="preserve">platjoslas tīkla attīstības, kā arī </w:t>
      </w:r>
      <w:r w:rsidR="00325C50" w:rsidRPr="00325C50">
        <w:rPr>
          <w:rFonts w:eastAsia="Calibri" w:cs="Times New Roman"/>
          <w:sz w:val="28"/>
          <w:szCs w:val="28"/>
        </w:rPr>
        <w:t>pilsētvides jomā</w:t>
      </w:r>
      <w:r>
        <w:rPr>
          <w:rFonts w:eastAsia="Calibri" w:cs="Times New Roman"/>
          <w:sz w:val="28"/>
          <w:szCs w:val="28"/>
        </w:rPr>
        <w:t>s</w:t>
      </w:r>
      <w:r w:rsidR="00720E9B">
        <w:rPr>
          <w:rFonts w:eastAsia="Calibri" w:cs="Times New Roman"/>
          <w:sz w:val="28"/>
          <w:szCs w:val="28"/>
        </w:rPr>
        <w:t> </w:t>
      </w:r>
      <w:r>
        <w:rPr>
          <w:rFonts w:eastAsia="Calibri" w:cs="Times New Roman"/>
          <w:sz w:val="28"/>
          <w:szCs w:val="28"/>
        </w:rPr>
        <w:t>-</w:t>
      </w:r>
      <w:r w:rsidR="00720E9B">
        <w:rPr>
          <w:rFonts w:eastAsia="Calibri" w:cs="Times New Roman"/>
          <w:sz w:val="28"/>
          <w:szCs w:val="28"/>
        </w:rPr>
        <w:t> </w:t>
      </w:r>
      <w:r w:rsidR="00325C50" w:rsidRPr="00325C50">
        <w:rPr>
          <w:rFonts w:eastAsia="Calibri" w:cs="Times New Roman"/>
          <w:sz w:val="28"/>
          <w:szCs w:val="28"/>
        </w:rPr>
        <w:t xml:space="preserve">plānots pabeigt </w:t>
      </w:r>
      <w:r w:rsidR="00F5443B">
        <w:rPr>
          <w:rFonts w:eastAsia="Calibri" w:cs="Times New Roman"/>
          <w:sz w:val="28"/>
          <w:szCs w:val="28"/>
        </w:rPr>
        <w:t>2</w:t>
      </w:r>
      <w:r w:rsidR="00325C50" w:rsidRPr="00325C50">
        <w:rPr>
          <w:rFonts w:eastAsia="Calibri" w:cs="Times New Roman"/>
          <w:sz w:val="28"/>
          <w:szCs w:val="28"/>
        </w:rPr>
        <w:t xml:space="preserve">019. gada </w:t>
      </w:r>
      <w:r>
        <w:rPr>
          <w:rFonts w:eastAsia="Calibri" w:cs="Times New Roman"/>
          <w:sz w:val="28"/>
          <w:szCs w:val="28"/>
        </w:rPr>
        <w:t>pirmajā pusē</w:t>
      </w:r>
      <w:r w:rsidR="00325C50" w:rsidRPr="00325C50">
        <w:rPr>
          <w:rFonts w:eastAsia="Calibri" w:cs="Times New Roman"/>
          <w:sz w:val="28"/>
          <w:szCs w:val="28"/>
        </w:rPr>
        <w:t>. Tāpat uzsākt</w:t>
      </w:r>
      <w:r>
        <w:rPr>
          <w:rFonts w:eastAsia="Calibri" w:cs="Times New Roman"/>
          <w:sz w:val="28"/>
          <w:szCs w:val="28"/>
        </w:rPr>
        <w:t>i</w:t>
      </w:r>
      <w:r w:rsidR="00325C50" w:rsidRPr="00325C50">
        <w:rPr>
          <w:rFonts w:eastAsia="Calibri" w:cs="Times New Roman"/>
          <w:sz w:val="28"/>
          <w:szCs w:val="28"/>
        </w:rPr>
        <w:t xml:space="preserve"> arī 2014. – 2020. gada ES fondu plānošanas perioda </w:t>
      </w:r>
      <w:r w:rsidR="00C9565B">
        <w:rPr>
          <w:rFonts w:eastAsia="Calibri" w:cs="Times New Roman"/>
          <w:sz w:val="28"/>
          <w:szCs w:val="28"/>
        </w:rPr>
        <w:t>JNI</w:t>
      </w:r>
      <w:r w:rsidR="00325C50" w:rsidRPr="00325C50">
        <w:rPr>
          <w:rFonts w:eastAsia="Calibri" w:cs="Times New Roman"/>
          <w:sz w:val="28"/>
          <w:szCs w:val="28"/>
        </w:rPr>
        <w:t xml:space="preserve"> pasākumu lietderības, efektivitātes un ietekmes noslēguma </w:t>
      </w:r>
      <w:r>
        <w:rPr>
          <w:rFonts w:eastAsia="Calibri" w:cs="Times New Roman"/>
          <w:sz w:val="28"/>
          <w:szCs w:val="28"/>
        </w:rPr>
        <w:t>un</w:t>
      </w:r>
      <w:r w:rsidR="00325C50" w:rsidRPr="00325C50">
        <w:rPr>
          <w:rFonts w:eastAsia="Calibri" w:cs="Times New Roman"/>
          <w:sz w:val="28"/>
          <w:szCs w:val="28"/>
        </w:rPr>
        <w:t xml:space="preserve"> horizontālās prioritātes “Vienlīdzīgas iespējas” ieviešanas efektivitātes </w:t>
      </w:r>
      <w:proofErr w:type="spellStart"/>
      <w:r w:rsidR="00325C50" w:rsidRPr="00325C50">
        <w:rPr>
          <w:rFonts w:eastAsia="Calibri" w:cs="Times New Roman"/>
          <w:sz w:val="28"/>
          <w:szCs w:val="28"/>
        </w:rPr>
        <w:t>izvērtējum</w:t>
      </w:r>
      <w:r>
        <w:rPr>
          <w:rFonts w:eastAsia="Calibri" w:cs="Times New Roman"/>
          <w:sz w:val="28"/>
          <w:szCs w:val="28"/>
        </w:rPr>
        <w:t>i</w:t>
      </w:r>
      <w:proofErr w:type="spellEnd"/>
      <w:r w:rsidR="00325C50" w:rsidRPr="00325C50">
        <w:rPr>
          <w:rFonts w:eastAsia="Calibri" w:cs="Times New Roman"/>
          <w:sz w:val="28"/>
          <w:szCs w:val="28"/>
        </w:rPr>
        <w:t>.</w:t>
      </w:r>
      <w:r w:rsidR="00B265C0">
        <w:rPr>
          <w:rFonts w:eastAsia="Calibri" w:cs="Times New Roman"/>
          <w:sz w:val="28"/>
          <w:szCs w:val="28"/>
        </w:rPr>
        <w:t xml:space="preserve"> </w:t>
      </w:r>
      <w:r w:rsidR="00F5443B">
        <w:rPr>
          <w:rFonts w:eastAsia="Calibri" w:cs="Times New Roman"/>
          <w:sz w:val="28"/>
          <w:szCs w:val="28"/>
        </w:rPr>
        <w:t>2019. gad</w:t>
      </w:r>
      <w:r w:rsidR="00F1537A">
        <w:rPr>
          <w:rFonts w:eastAsia="Calibri" w:cs="Times New Roman"/>
          <w:sz w:val="28"/>
          <w:szCs w:val="28"/>
        </w:rPr>
        <w:t>ā</w:t>
      </w:r>
      <w:r w:rsidR="00F5443B">
        <w:rPr>
          <w:rFonts w:eastAsia="Calibri" w:cs="Times New Roman"/>
          <w:sz w:val="28"/>
          <w:szCs w:val="28"/>
        </w:rPr>
        <w:t xml:space="preserve"> paredz</w:t>
      </w:r>
      <w:r w:rsidR="00F1537A">
        <w:rPr>
          <w:rFonts w:eastAsia="Calibri" w:cs="Times New Roman"/>
          <w:sz w:val="28"/>
          <w:szCs w:val="28"/>
        </w:rPr>
        <w:t xml:space="preserve">ēts </w:t>
      </w:r>
      <w:r w:rsidR="00325C50" w:rsidRPr="00325C50">
        <w:rPr>
          <w:rFonts w:eastAsia="Calibri" w:cs="Times New Roman"/>
          <w:sz w:val="28"/>
          <w:szCs w:val="28"/>
        </w:rPr>
        <w:t>izvērtēšanas resurs</w:t>
      </w:r>
      <w:r w:rsidR="00F1537A">
        <w:rPr>
          <w:rFonts w:eastAsia="Calibri" w:cs="Times New Roman"/>
          <w:sz w:val="28"/>
          <w:szCs w:val="28"/>
        </w:rPr>
        <w:t xml:space="preserve">us </w:t>
      </w:r>
      <w:r w:rsidR="00325C50" w:rsidRPr="00325C50">
        <w:rPr>
          <w:rFonts w:eastAsia="Calibri" w:cs="Times New Roman"/>
          <w:sz w:val="28"/>
          <w:szCs w:val="28"/>
        </w:rPr>
        <w:t xml:space="preserve">galvenokārt </w:t>
      </w:r>
      <w:r w:rsidR="00F1537A">
        <w:rPr>
          <w:rFonts w:eastAsia="Calibri" w:cs="Times New Roman"/>
          <w:sz w:val="28"/>
          <w:szCs w:val="28"/>
        </w:rPr>
        <w:t>novirzīt</w:t>
      </w:r>
      <w:r w:rsidR="00325C50" w:rsidRPr="00325C50">
        <w:rPr>
          <w:rFonts w:eastAsia="Calibri" w:cs="Times New Roman"/>
          <w:sz w:val="28"/>
          <w:szCs w:val="28"/>
        </w:rPr>
        <w:t xml:space="preserve"> ieguldījumu priekšnosacījumu izpildes nodrošināšana</w:t>
      </w:r>
      <w:r w:rsidR="00F5443B">
        <w:rPr>
          <w:rFonts w:eastAsia="Calibri" w:cs="Times New Roman"/>
          <w:sz w:val="28"/>
          <w:szCs w:val="28"/>
        </w:rPr>
        <w:t>s pamatošanai</w:t>
      </w:r>
      <w:r w:rsidR="00F1537A">
        <w:rPr>
          <w:rFonts w:eastAsia="Calibri" w:cs="Times New Roman"/>
          <w:sz w:val="28"/>
          <w:szCs w:val="28"/>
        </w:rPr>
        <w:t xml:space="preserve"> </w:t>
      </w:r>
      <w:r w:rsidR="00F1537A" w:rsidRPr="00325C50">
        <w:rPr>
          <w:rFonts w:eastAsia="Calibri" w:cs="Times New Roman"/>
          <w:sz w:val="28"/>
          <w:szCs w:val="28"/>
        </w:rPr>
        <w:t xml:space="preserve">ES fondu </w:t>
      </w:r>
      <w:r w:rsidR="00F13428">
        <w:rPr>
          <w:rFonts w:eastAsia="Calibri" w:cs="Times New Roman"/>
          <w:sz w:val="28"/>
          <w:szCs w:val="28"/>
        </w:rPr>
        <w:t xml:space="preserve">investīcijām </w:t>
      </w:r>
      <w:r w:rsidR="00F1537A" w:rsidRPr="00325C50">
        <w:rPr>
          <w:rFonts w:eastAsia="Calibri" w:cs="Times New Roman"/>
          <w:sz w:val="28"/>
          <w:szCs w:val="28"/>
        </w:rPr>
        <w:t>plānošanas perioda</w:t>
      </w:r>
      <w:r w:rsidR="00F13428">
        <w:rPr>
          <w:rFonts w:eastAsia="Calibri" w:cs="Times New Roman"/>
          <w:sz w:val="28"/>
          <w:szCs w:val="28"/>
        </w:rPr>
        <w:t>m</w:t>
      </w:r>
      <w:r w:rsidR="00F1537A" w:rsidRPr="00325C50">
        <w:rPr>
          <w:rFonts w:eastAsia="Calibri" w:cs="Times New Roman"/>
          <w:sz w:val="28"/>
          <w:szCs w:val="28"/>
        </w:rPr>
        <w:t xml:space="preserve"> pēc 2020. gada</w:t>
      </w:r>
      <w:r w:rsidR="00B265C0">
        <w:rPr>
          <w:rStyle w:val="FootnoteReference"/>
          <w:rFonts w:eastAsia="Calibri" w:cs="Times New Roman"/>
          <w:sz w:val="28"/>
          <w:szCs w:val="28"/>
        </w:rPr>
        <w:footnoteReference w:id="13"/>
      </w:r>
      <w:r w:rsidR="00325C50" w:rsidRPr="00325C50">
        <w:rPr>
          <w:rFonts w:eastAsia="Calibri" w:cs="Times New Roman"/>
          <w:sz w:val="28"/>
          <w:szCs w:val="28"/>
        </w:rPr>
        <w:t xml:space="preserve">. </w:t>
      </w:r>
    </w:p>
    <w:p w14:paraId="0A25F1B0" w14:textId="52A56F57" w:rsidR="00174C2B" w:rsidRPr="00A57883" w:rsidRDefault="00174C2B" w:rsidP="00CC7869">
      <w:pPr>
        <w:spacing w:before="120" w:after="120" w:line="276" w:lineRule="auto"/>
        <w:ind w:firstLine="720"/>
        <w:rPr>
          <w:rFonts w:cs="Times New Roman"/>
          <w:b/>
          <w:i/>
          <w:sz w:val="28"/>
          <w:szCs w:val="28"/>
        </w:rPr>
      </w:pPr>
      <w:r w:rsidRPr="00A57883">
        <w:rPr>
          <w:rFonts w:cs="Times New Roman"/>
          <w:b/>
          <w:i/>
          <w:sz w:val="28"/>
          <w:szCs w:val="28"/>
        </w:rPr>
        <w:t>ES fondu ieviešanas progress programmā kopumā</w:t>
      </w:r>
    </w:p>
    <w:p w14:paraId="4620848F" w14:textId="07DBE473" w:rsidR="00927EA0" w:rsidRPr="00C9565B" w:rsidRDefault="00B265C0" w:rsidP="00927EA0">
      <w:pPr>
        <w:pStyle w:val="BodyText"/>
        <w:tabs>
          <w:tab w:val="left" w:pos="0"/>
        </w:tabs>
        <w:suppressAutoHyphens/>
        <w:jc w:val="both"/>
        <w:rPr>
          <w:b w:val="0"/>
          <w:sz w:val="28"/>
          <w:szCs w:val="28"/>
          <w:lang w:val="lv-LV"/>
        </w:rPr>
      </w:pPr>
      <w:r>
        <w:rPr>
          <w:b w:val="0"/>
          <w:sz w:val="28"/>
        </w:rPr>
        <w:tab/>
      </w:r>
      <w:r w:rsidR="00F900CF" w:rsidRPr="00C9565B">
        <w:rPr>
          <w:b w:val="0"/>
          <w:sz w:val="28"/>
          <w:lang w:val="lv-LV"/>
        </w:rPr>
        <w:t>L</w:t>
      </w:r>
      <w:r w:rsidR="0014212F" w:rsidRPr="00C9565B">
        <w:rPr>
          <w:b w:val="0"/>
          <w:color w:val="0D0D0D" w:themeColor="text1" w:themeTint="F2"/>
          <w:sz w:val="28"/>
          <w:szCs w:val="28"/>
          <w:lang w:val="lv-LV"/>
        </w:rPr>
        <w:t>īdz 2019</w:t>
      </w:r>
      <w:r w:rsidR="008163B3" w:rsidRPr="00C9565B">
        <w:rPr>
          <w:b w:val="0"/>
          <w:color w:val="0D0D0D" w:themeColor="text1" w:themeTint="F2"/>
          <w:sz w:val="28"/>
          <w:szCs w:val="28"/>
          <w:lang w:val="lv-LV"/>
        </w:rPr>
        <w:t xml:space="preserve">. gada </w:t>
      </w:r>
      <w:r w:rsidR="00181A14" w:rsidRPr="00C9565B">
        <w:rPr>
          <w:b w:val="0"/>
          <w:color w:val="0D0D0D" w:themeColor="text1" w:themeTint="F2"/>
          <w:sz w:val="28"/>
          <w:szCs w:val="28"/>
          <w:lang w:val="lv-LV"/>
        </w:rPr>
        <w:t>1</w:t>
      </w:r>
      <w:r w:rsidR="008163B3" w:rsidRPr="00C9565B">
        <w:rPr>
          <w:b w:val="0"/>
          <w:color w:val="0D0D0D" w:themeColor="text1" w:themeTint="F2"/>
          <w:sz w:val="28"/>
          <w:szCs w:val="28"/>
          <w:lang w:val="lv-LV"/>
        </w:rPr>
        <w:t>. </w:t>
      </w:r>
      <w:r w:rsidR="0014212F" w:rsidRPr="00C9565B">
        <w:rPr>
          <w:b w:val="0"/>
          <w:color w:val="0D0D0D" w:themeColor="text1" w:themeTint="F2"/>
          <w:sz w:val="28"/>
          <w:szCs w:val="28"/>
          <w:lang w:val="lv-LV"/>
        </w:rPr>
        <w:t>janvārim</w:t>
      </w:r>
      <w:r w:rsidR="00181A14" w:rsidRPr="00C9565B">
        <w:rPr>
          <w:b w:val="0"/>
          <w:color w:val="0D0D0D" w:themeColor="text1" w:themeTint="F2"/>
          <w:sz w:val="28"/>
          <w:szCs w:val="28"/>
          <w:lang w:val="lv-LV"/>
        </w:rPr>
        <w:t xml:space="preserve"> </w:t>
      </w:r>
      <w:r w:rsidR="008163B3" w:rsidRPr="00C9565B">
        <w:rPr>
          <w:b w:val="0"/>
          <w:color w:val="0D0D0D" w:themeColor="text1" w:themeTint="F2"/>
          <w:sz w:val="28"/>
          <w:szCs w:val="28"/>
          <w:lang w:val="lv-LV"/>
        </w:rPr>
        <w:t xml:space="preserve">uzsākti projekti </w:t>
      </w:r>
      <w:r w:rsidR="00F900CF" w:rsidRPr="00C9565B">
        <w:rPr>
          <w:b w:val="0"/>
          <w:color w:val="0D0D0D" w:themeColor="text1" w:themeTint="F2"/>
          <w:sz w:val="28"/>
          <w:szCs w:val="28"/>
          <w:lang w:val="lv-LV"/>
        </w:rPr>
        <w:t>p</w:t>
      </w:r>
      <w:r w:rsidR="008163B3" w:rsidRPr="00C9565B">
        <w:rPr>
          <w:b w:val="0"/>
          <w:color w:val="0D0D0D" w:themeColor="text1" w:themeTint="F2"/>
          <w:sz w:val="28"/>
          <w:szCs w:val="28"/>
          <w:lang w:val="lv-LV"/>
        </w:rPr>
        <w:t xml:space="preserve">ar ES finansējumu </w:t>
      </w:r>
      <w:r w:rsidR="00F34DB9" w:rsidRPr="00C9565B">
        <w:rPr>
          <w:b w:val="0"/>
          <w:color w:val="0D0D0D" w:themeColor="text1" w:themeTint="F2"/>
          <w:sz w:val="28"/>
          <w:szCs w:val="28"/>
          <w:lang w:val="lv-LV"/>
        </w:rPr>
        <w:t>3</w:t>
      </w:r>
      <w:r w:rsidR="008163B3" w:rsidRPr="00C9565B">
        <w:rPr>
          <w:b w:val="0"/>
          <w:color w:val="0D0D0D" w:themeColor="text1" w:themeTint="F2"/>
          <w:sz w:val="28"/>
          <w:szCs w:val="28"/>
          <w:lang w:val="lv-LV"/>
        </w:rPr>
        <w:t>,</w:t>
      </w:r>
      <w:r w:rsidR="00F34DB9" w:rsidRPr="00C9565B">
        <w:rPr>
          <w:b w:val="0"/>
          <w:color w:val="0D0D0D" w:themeColor="text1" w:themeTint="F2"/>
          <w:sz w:val="28"/>
          <w:szCs w:val="28"/>
          <w:lang w:val="lv-LV"/>
        </w:rPr>
        <w:t>3 </w:t>
      </w:r>
      <w:r w:rsidR="008163B3" w:rsidRPr="00C9565B">
        <w:rPr>
          <w:b w:val="0"/>
          <w:color w:val="0D0D0D" w:themeColor="text1" w:themeTint="F2"/>
          <w:sz w:val="28"/>
          <w:szCs w:val="28"/>
          <w:lang w:val="lv-LV"/>
        </w:rPr>
        <w:t>mljrd. </w:t>
      </w:r>
      <w:proofErr w:type="spellStart"/>
      <w:r w:rsidR="008163B3" w:rsidRPr="00C9565B">
        <w:rPr>
          <w:b w:val="0"/>
          <w:i/>
          <w:color w:val="0D0D0D" w:themeColor="text1" w:themeTint="F2"/>
          <w:sz w:val="28"/>
          <w:szCs w:val="28"/>
          <w:lang w:val="lv-LV"/>
        </w:rPr>
        <w:t>euro</w:t>
      </w:r>
      <w:proofErr w:type="spellEnd"/>
      <w:r w:rsidR="008163B3" w:rsidRPr="00C9565B">
        <w:rPr>
          <w:b w:val="0"/>
          <w:i/>
          <w:color w:val="0D0D0D" w:themeColor="text1" w:themeTint="F2"/>
          <w:sz w:val="28"/>
          <w:szCs w:val="28"/>
          <w:lang w:val="lv-LV"/>
        </w:rPr>
        <w:t>.</w:t>
      </w:r>
      <w:r w:rsidR="00A57883" w:rsidRPr="00C9565B">
        <w:rPr>
          <w:b w:val="0"/>
          <w:i/>
          <w:color w:val="0D0D0D" w:themeColor="text1" w:themeTint="F2"/>
          <w:sz w:val="28"/>
          <w:szCs w:val="28"/>
          <w:lang w:val="lv-LV"/>
        </w:rPr>
        <w:t xml:space="preserve"> </w:t>
      </w:r>
      <w:r w:rsidR="00927EA0" w:rsidRPr="00C9565B">
        <w:rPr>
          <w:b w:val="0"/>
          <w:sz w:val="28"/>
          <w:szCs w:val="28"/>
          <w:lang w:val="lv-LV"/>
        </w:rPr>
        <w:t xml:space="preserve">Progresa kopsavilkumu skat. ilustrācijā Nr. 1 un Nr. 2. </w:t>
      </w:r>
    </w:p>
    <w:p w14:paraId="688A31AC" w14:textId="3EC8BD93" w:rsidR="00927EA0" w:rsidRPr="008320B8" w:rsidRDefault="00927EA0" w:rsidP="00AC7C86">
      <w:pPr>
        <w:spacing w:before="120" w:after="120"/>
        <w:jc w:val="both"/>
        <w:rPr>
          <w:rFonts w:cs="Times New Roman"/>
          <w:sz w:val="28"/>
          <w:szCs w:val="28"/>
        </w:rPr>
      </w:pPr>
      <w:r w:rsidRPr="00A57883">
        <w:rPr>
          <w:rFonts w:cs="Times New Roman"/>
          <w:i/>
          <w:szCs w:val="28"/>
        </w:rPr>
        <w:t>Ilustrācija Nr. </w:t>
      </w:r>
      <w:r w:rsidRPr="00A57883">
        <w:rPr>
          <w:rFonts w:cs="Times New Roman"/>
          <w:i/>
          <w:szCs w:val="28"/>
        </w:rPr>
        <w:fldChar w:fldCharType="begin"/>
      </w:r>
      <w:r w:rsidRPr="00A57883">
        <w:rPr>
          <w:rFonts w:cs="Times New Roman"/>
          <w:i/>
          <w:szCs w:val="28"/>
        </w:rPr>
        <w:instrText xml:space="preserve"> SEQ Ilustrācija \* ARABIC </w:instrText>
      </w:r>
      <w:r w:rsidRPr="00A57883">
        <w:rPr>
          <w:rFonts w:cs="Times New Roman"/>
          <w:i/>
          <w:szCs w:val="28"/>
        </w:rPr>
        <w:fldChar w:fldCharType="separate"/>
      </w:r>
      <w:r w:rsidR="003908AE">
        <w:rPr>
          <w:rFonts w:cs="Times New Roman"/>
          <w:i/>
          <w:noProof/>
          <w:szCs w:val="28"/>
        </w:rPr>
        <w:t>1</w:t>
      </w:r>
      <w:r w:rsidRPr="00A57883">
        <w:rPr>
          <w:rFonts w:cs="Times New Roman"/>
          <w:i/>
          <w:szCs w:val="28"/>
        </w:rPr>
        <w:fldChar w:fldCharType="end"/>
      </w:r>
      <w:r w:rsidRPr="00A57883">
        <w:rPr>
          <w:rFonts w:cs="Times New Roman"/>
          <w:i/>
          <w:szCs w:val="28"/>
        </w:rPr>
        <w:t xml:space="preserve"> “ES fondu projektu ieviešanas statuss līdz 2019. gada 1. janvārim milj. </w:t>
      </w:r>
      <w:proofErr w:type="spellStart"/>
      <w:r w:rsidRPr="00A57883">
        <w:rPr>
          <w:rFonts w:cs="Times New Roman"/>
          <w:i/>
          <w:szCs w:val="28"/>
        </w:rPr>
        <w:t>euro</w:t>
      </w:r>
      <w:proofErr w:type="spellEnd"/>
      <w:r w:rsidRPr="00A57883">
        <w:rPr>
          <w:rFonts w:cs="Times New Roman"/>
          <w:i/>
          <w:szCs w:val="28"/>
        </w:rPr>
        <w:t>, % no ES fondu finansējuma; progress pret datiem līdz 2018. gada 30. jūnijam”</w:t>
      </w:r>
      <w:r w:rsidRPr="00A57883">
        <w:rPr>
          <w:noProof/>
          <w:lang w:eastAsia="lv-LV"/>
        </w:rPr>
        <w:t xml:space="preserve"> </w:t>
      </w:r>
    </w:p>
    <w:p w14:paraId="74514AB1" w14:textId="387C5259" w:rsidR="00927EA0" w:rsidRDefault="00D931C3" w:rsidP="00927EA0">
      <w:pPr>
        <w:pStyle w:val="BodyText"/>
        <w:tabs>
          <w:tab w:val="left" w:pos="0"/>
        </w:tabs>
        <w:suppressAutoHyphens/>
        <w:jc w:val="both"/>
        <w:rPr>
          <w:b w:val="0"/>
          <w:i/>
          <w:color w:val="0D0D0D" w:themeColor="text1" w:themeTint="F2"/>
          <w:sz w:val="28"/>
          <w:szCs w:val="28"/>
        </w:rPr>
      </w:pPr>
      <w:r>
        <w:rPr>
          <w:noProof/>
          <w:lang w:val="lv-LV" w:eastAsia="lv-LV"/>
        </w:rPr>
        <mc:AlternateContent>
          <mc:Choice Requires="wps">
            <w:drawing>
              <wp:anchor distT="0" distB="0" distL="114300" distR="114300" simplePos="0" relativeHeight="251682816" behindDoc="0" locked="0" layoutInCell="1" allowOverlap="1" wp14:anchorId="5F15C93C" wp14:editId="7CD149CE">
                <wp:simplePos x="0" y="0"/>
                <wp:positionH relativeFrom="margin">
                  <wp:posOffset>255934</wp:posOffset>
                </wp:positionH>
                <wp:positionV relativeFrom="paragraph">
                  <wp:posOffset>1599565</wp:posOffset>
                </wp:positionV>
                <wp:extent cx="3973484" cy="748145"/>
                <wp:effectExtent l="0" t="0" r="27305" b="13970"/>
                <wp:wrapNone/>
                <wp:docPr id="9" name="Rounded Rectangle 9"/>
                <wp:cNvGraphicFramePr/>
                <a:graphic xmlns:a="http://schemas.openxmlformats.org/drawingml/2006/main">
                  <a:graphicData uri="http://schemas.microsoft.com/office/word/2010/wordprocessingShape">
                    <wps:wsp>
                      <wps:cNvSpPr/>
                      <wps:spPr>
                        <a:xfrm>
                          <a:off x="0" y="0"/>
                          <a:ext cx="3973484" cy="74814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48F92" id="Rounded Rectangle 9" o:spid="_x0000_s1026" style="position:absolute;margin-left:20.15pt;margin-top:125.95pt;width:312.85pt;height:58.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" filled="f" strokecolor="#00b050" strokeweight="1.5pt">
                <v:stroke joinstyle="miter"/>
                <w10:wrap anchorx="margin"/>
              </v:roundrect>
            </w:pict>
          </mc:Fallback>
        </mc:AlternateContent>
      </w:r>
      <w:r>
        <w:rPr>
          <w:noProof/>
          <w:lang w:val="lv-LV" w:eastAsia="lv-LV"/>
        </w:rPr>
        <mc:AlternateContent>
          <mc:Choice Requires="wps">
            <w:drawing>
              <wp:anchor distT="0" distB="0" distL="114300" distR="114300" simplePos="0" relativeHeight="251681792" behindDoc="0" locked="0" layoutInCell="1" allowOverlap="1" wp14:anchorId="66ABD1CC" wp14:editId="052BAD52">
                <wp:simplePos x="0" y="0"/>
                <wp:positionH relativeFrom="column">
                  <wp:posOffset>257810</wp:posOffset>
                </wp:positionH>
                <wp:positionV relativeFrom="paragraph">
                  <wp:posOffset>1059353</wp:posOffset>
                </wp:positionV>
                <wp:extent cx="5295014" cy="299143"/>
                <wp:effectExtent l="0" t="0" r="20320" b="24765"/>
                <wp:wrapNone/>
                <wp:docPr id="7" name="Rounded Rectangle 7"/>
                <wp:cNvGraphicFramePr/>
                <a:graphic xmlns:a="http://schemas.openxmlformats.org/drawingml/2006/main">
                  <a:graphicData uri="http://schemas.microsoft.com/office/word/2010/wordprocessingShape">
                    <wps:wsp>
                      <wps:cNvSpPr/>
                      <wps:spPr>
                        <a:xfrm>
                          <a:off x="0" y="0"/>
                          <a:ext cx="5295014" cy="299143"/>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D3D884" id="Rounded Rectangle 7" o:spid="_x0000_s1026" style="position:absolute;margin-left:20.3pt;margin-top:83.4pt;width:416.95pt;height:23.5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" filled="f" strokecolor="#00b050" strokeweight="1.5pt">
                <v:stroke joinstyle="miter"/>
              </v:roundrect>
            </w:pict>
          </mc:Fallback>
        </mc:AlternateContent>
      </w:r>
      <w:r w:rsidR="00927EA0">
        <w:rPr>
          <w:noProof/>
          <w:lang w:val="lv-LV" w:eastAsia="lv-LV"/>
        </w:rPr>
        <w:drawing>
          <wp:inline distT="0" distB="0" distL="0" distR="0" wp14:anchorId="51E7AA1F" wp14:editId="35012A2A">
            <wp:extent cx="5744094" cy="2809240"/>
            <wp:effectExtent l="0" t="0" r="9525" b="1016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8A09F1" w14:textId="4F7711B8" w:rsidR="00CE6DDE" w:rsidRPr="00454359" w:rsidRDefault="00927EA0" w:rsidP="00F601AB">
      <w:pPr>
        <w:pStyle w:val="BodyText"/>
        <w:tabs>
          <w:tab w:val="left" w:pos="0"/>
        </w:tabs>
        <w:suppressAutoHyphens/>
        <w:jc w:val="both"/>
        <w:rPr>
          <w:i/>
          <w:szCs w:val="28"/>
          <w:highlight w:val="yellow"/>
        </w:rPr>
      </w:pPr>
      <w:r>
        <w:rPr>
          <w:b w:val="0"/>
          <w:sz w:val="28"/>
          <w:szCs w:val="28"/>
        </w:rPr>
        <w:tab/>
      </w:r>
      <w:r w:rsidR="00F900CF" w:rsidRPr="00C9565B">
        <w:rPr>
          <w:b w:val="0"/>
          <w:color w:val="0D0D0D" w:themeColor="text1" w:themeTint="F2"/>
          <w:sz w:val="28"/>
          <w:szCs w:val="28"/>
          <w:lang w:val="lv-LV"/>
        </w:rPr>
        <w:t>P</w:t>
      </w:r>
      <w:r w:rsidR="008163B3" w:rsidRPr="00C9565B">
        <w:rPr>
          <w:b w:val="0"/>
          <w:color w:val="0D0D0D" w:themeColor="text1" w:themeTint="F2"/>
          <w:sz w:val="28"/>
          <w:szCs w:val="28"/>
          <w:lang w:val="lv-LV"/>
        </w:rPr>
        <w:t>ieaug</w:t>
      </w:r>
      <w:r w:rsidR="00346B34" w:rsidRPr="00C9565B">
        <w:rPr>
          <w:b w:val="0"/>
          <w:color w:val="0D0D0D" w:themeColor="text1" w:themeTint="F2"/>
          <w:sz w:val="28"/>
          <w:szCs w:val="28"/>
          <w:lang w:val="lv-LV"/>
        </w:rPr>
        <w:t xml:space="preserve"> </w:t>
      </w:r>
      <w:r w:rsidR="008163B3" w:rsidRPr="00C9565B">
        <w:rPr>
          <w:b w:val="0"/>
          <w:color w:val="0D0D0D" w:themeColor="text1" w:themeTint="F2"/>
          <w:sz w:val="28"/>
          <w:szCs w:val="28"/>
          <w:lang w:val="lv-LV"/>
        </w:rPr>
        <w:t xml:space="preserve">dinamika </w:t>
      </w:r>
      <w:r w:rsidR="00537040" w:rsidRPr="00C9565B">
        <w:rPr>
          <w:b w:val="0"/>
          <w:color w:val="0D0D0D" w:themeColor="text1" w:themeTint="F2"/>
          <w:sz w:val="28"/>
          <w:szCs w:val="28"/>
          <w:lang w:val="lv-LV"/>
        </w:rPr>
        <w:t xml:space="preserve">ES atbalsta </w:t>
      </w:r>
      <w:r w:rsidR="008163B3" w:rsidRPr="00C9565B">
        <w:rPr>
          <w:b w:val="0"/>
          <w:color w:val="0D0D0D" w:themeColor="text1" w:themeTint="F2"/>
          <w:sz w:val="28"/>
          <w:szCs w:val="28"/>
          <w:lang w:val="lv-LV"/>
        </w:rPr>
        <w:t>maksājumiem investīcijām projektos</w:t>
      </w:r>
      <w:r w:rsidR="00F601AB" w:rsidRPr="00C9565B">
        <w:rPr>
          <w:b w:val="0"/>
          <w:color w:val="0D0D0D" w:themeColor="text1" w:themeTint="F2"/>
          <w:sz w:val="28"/>
          <w:szCs w:val="28"/>
          <w:lang w:val="lv-LV"/>
        </w:rPr>
        <w:t xml:space="preserve"> - </w:t>
      </w:r>
      <w:r w:rsidR="00537040" w:rsidRPr="00C9565B">
        <w:rPr>
          <w:b w:val="0"/>
          <w:color w:val="0D0D0D" w:themeColor="text1" w:themeTint="F2"/>
          <w:sz w:val="28"/>
          <w:szCs w:val="28"/>
          <w:lang w:val="lv-LV"/>
        </w:rPr>
        <w:t>1,2 mljr</w:t>
      </w:r>
      <w:r w:rsidR="0013456E" w:rsidRPr="00C9565B">
        <w:rPr>
          <w:b w:val="0"/>
          <w:color w:val="0D0D0D" w:themeColor="text1" w:themeTint="F2"/>
          <w:sz w:val="28"/>
          <w:szCs w:val="28"/>
          <w:lang w:val="lv-LV"/>
        </w:rPr>
        <w:t>d</w:t>
      </w:r>
      <w:r w:rsidR="00537040" w:rsidRPr="00C9565B">
        <w:rPr>
          <w:b w:val="0"/>
          <w:color w:val="0D0D0D" w:themeColor="text1" w:themeTint="F2"/>
          <w:sz w:val="28"/>
          <w:szCs w:val="28"/>
          <w:lang w:val="lv-LV"/>
        </w:rPr>
        <w:t xml:space="preserve">. </w:t>
      </w:r>
      <w:proofErr w:type="spellStart"/>
      <w:r w:rsidR="00537040" w:rsidRPr="00C9565B">
        <w:rPr>
          <w:b w:val="0"/>
          <w:i/>
          <w:color w:val="0D0D0D" w:themeColor="text1" w:themeTint="F2"/>
          <w:sz w:val="28"/>
          <w:szCs w:val="28"/>
          <w:lang w:val="lv-LV"/>
        </w:rPr>
        <w:t>euro</w:t>
      </w:r>
      <w:proofErr w:type="spellEnd"/>
      <w:r w:rsidR="00537040" w:rsidRPr="00C9565B">
        <w:rPr>
          <w:b w:val="0"/>
          <w:color w:val="0D0D0D" w:themeColor="text1" w:themeTint="F2"/>
          <w:sz w:val="28"/>
          <w:szCs w:val="28"/>
          <w:lang w:val="lv-LV"/>
        </w:rPr>
        <w:t xml:space="preserve"> līdz 2019.</w:t>
      </w:r>
      <w:r w:rsidR="00346B34" w:rsidRPr="00C9565B">
        <w:rPr>
          <w:b w:val="0"/>
          <w:color w:val="0D0D0D" w:themeColor="text1" w:themeTint="F2"/>
          <w:sz w:val="28"/>
          <w:szCs w:val="28"/>
          <w:lang w:val="lv-LV"/>
        </w:rPr>
        <w:t> </w:t>
      </w:r>
      <w:r w:rsidR="00537040" w:rsidRPr="00C9565B">
        <w:rPr>
          <w:b w:val="0"/>
          <w:color w:val="0D0D0D" w:themeColor="text1" w:themeTint="F2"/>
          <w:sz w:val="28"/>
          <w:szCs w:val="28"/>
          <w:lang w:val="lv-LV"/>
        </w:rPr>
        <w:t>gada 1.</w:t>
      </w:r>
      <w:r w:rsidR="00346B34" w:rsidRPr="00C9565B">
        <w:rPr>
          <w:b w:val="0"/>
          <w:color w:val="0D0D0D" w:themeColor="text1" w:themeTint="F2"/>
          <w:sz w:val="28"/>
          <w:szCs w:val="28"/>
          <w:lang w:val="lv-LV"/>
        </w:rPr>
        <w:t> </w:t>
      </w:r>
      <w:r w:rsidR="00537040" w:rsidRPr="00C9565B">
        <w:rPr>
          <w:b w:val="0"/>
          <w:color w:val="0D0D0D" w:themeColor="text1" w:themeTint="F2"/>
          <w:sz w:val="28"/>
          <w:szCs w:val="28"/>
          <w:lang w:val="lv-LV"/>
        </w:rPr>
        <w:t>janvārim, t.i. gandrīz t</w:t>
      </w:r>
      <w:r w:rsidR="00346B34" w:rsidRPr="00C9565B">
        <w:rPr>
          <w:b w:val="0"/>
          <w:color w:val="0D0D0D" w:themeColor="text1" w:themeTint="F2"/>
          <w:sz w:val="28"/>
          <w:szCs w:val="28"/>
          <w:lang w:val="lv-LV"/>
        </w:rPr>
        <w:t>rešā daļa no kopējās ES fondu “</w:t>
      </w:r>
      <w:r w:rsidR="00537040" w:rsidRPr="00C9565B">
        <w:rPr>
          <w:b w:val="0"/>
          <w:color w:val="0D0D0D" w:themeColor="text1" w:themeTint="F2"/>
          <w:sz w:val="28"/>
          <w:szCs w:val="28"/>
          <w:lang w:val="lv-LV"/>
        </w:rPr>
        <w:t xml:space="preserve">aploksnes”. </w:t>
      </w:r>
      <w:r w:rsidR="00F601AB" w:rsidRPr="00C9565B">
        <w:rPr>
          <w:b w:val="0"/>
          <w:color w:val="0D0D0D" w:themeColor="text1" w:themeTint="F2"/>
          <w:sz w:val="28"/>
          <w:szCs w:val="28"/>
          <w:lang w:val="lv-LV"/>
        </w:rPr>
        <w:t>V</w:t>
      </w:r>
      <w:r w:rsidR="00537040" w:rsidRPr="00C9565B">
        <w:rPr>
          <w:b w:val="0"/>
          <w:color w:val="0D0D0D" w:themeColor="text1" w:themeTint="F2"/>
          <w:sz w:val="28"/>
          <w:szCs w:val="28"/>
          <w:lang w:val="lv-LV"/>
        </w:rPr>
        <w:t>a</w:t>
      </w:r>
      <w:r w:rsidR="008163B3" w:rsidRPr="00C9565B">
        <w:rPr>
          <w:b w:val="0"/>
          <w:sz w:val="28"/>
          <w:szCs w:val="28"/>
          <w:lang w:val="lv-LV"/>
        </w:rPr>
        <w:t xml:space="preserve">lsts budžeta ieņēmumos no EK jau saņemti </w:t>
      </w:r>
      <w:r w:rsidR="00A446AB" w:rsidRPr="00C9565B">
        <w:rPr>
          <w:b w:val="0"/>
          <w:sz w:val="28"/>
          <w:szCs w:val="28"/>
          <w:lang w:val="lv-LV"/>
        </w:rPr>
        <w:t>667,5 </w:t>
      </w:r>
      <w:r w:rsidR="008163B3" w:rsidRPr="00C9565B">
        <w:rPr>
          <w:b w:val="0"/>
          <w:sz w:val="28"/>
          <w:szCs w:val="28"/>
          <w:lang w:val="lv-LV"/>
        </w:rPr>
        <w:t xml:space="preserve">milj. </w:t>
      </w:r>
      <w:proofErr w:type="spellStart"/>
      <w:r w:rsidR="00F900CF" w:rsidRPr="00C9565B">
        <w:rPr>
          <w:b w:val="0"/>
          <w:i/>
          <w:sz w:val="28"/>
          <w:szCs w:val="28"/>
          <w:lang w:val="lv-LV"/>
        </w:rPr>
        <w:t>eur</w:t>
      </w:r>
      <w:r w:rsidR="0002302E" w:rsidRPr="00C9565B">
        <w:rPr>
          <w:b w:val="0"/>
          <w:i/>
          <w:sz w:val="28"/>
          <w:szCs w:val="28"/>
          <w:lang w:val="lv-LV"/>
        </w:rPr>
        <w:t>o</w:t>
      </w:r>
      <w:proofErr w:type="spellEnd"/>
      <w:r w:rsidR="008163B3" w:rsidRPr="00C9565B">
        <w:rPr>
          <w:b w:val="0"/>
          <w:sz w:val="28"/>
          <w:szCs w:val="28"/>
          <w:lang w:val="lv-LV"/>
        </w:rPr>
        <w:t>.</w:t>
      </w:r>
      <w:r w:rsidR="007F1F9F" w:rsidRPr="00C9565B">
        <w:rPr>
          <w:b w:val="0"/>
          <w:sz w:val="28"/>
          <w:szCs w:val="28"/>
          <w:lang w:val="lv-LV"/>
        </w:rPr>
        <w:t xml:space="preserve"> </w:t>
      </w:r>
      <w:r w:rsidR="00A6597C" w:rsidRPr="00C9565B">
        <w:rPr>
          <w:b w:val="0"/>
          <w:sz w:val="28"/>
          <w:szCs w:val="28"/>
          <w:lang w:val="lv-LV"/>
        </w:rPr>
        <w:t>2018.</w:t>
      </w:r>
      <w:r w:rsidR="0002302E" w:rsidRPr="00C9565B">
        <w:rPr>
          <w:b w:val="0"/>
          <w:sz w:val="28"/>
          <w:szCs w:val="28"/>
          <w:lang w:val="lv-LV"/>
        </w:rPr>
        <w:t> </w:t>
      </w:r>
      <w:r w:rsidR="00A6597C" w:rsidRPr="00C9565B">
        <w:rPr>
          <w:b w:val="0"/>
          <w:sz w:val="28"/>
          <w:szCs w:val="28"/>
          <w:lang w:val="lv-LV"/>
        </w:rPr>
        <w:t>gadā bija stabils</w:t>
      </w:r>
      <w:r w:rsidR="0002302E" w:rsidRPr="00C9565B">
        <w:rPr>
          <w:b w:val="0"/>
          <w:sz w:val="28"/>
          <w:szCs w:val="28"/>
          <w:lang w:val="lv-LV"/>
        </w:rPr>
        <w:t xml:space="preserve"> </w:t>
      </w:r>
      <w:r w:rsidR="00A6597C" w:rsidRPr="00C9565B">
        <w:rPr>
          <w:b w:val="0"/>
          <w:sz w:val="28"/>
          <w:szCs w:val="28"/>
          <w:lang w:val="lv-LV"/>
        </w:rPr>
        <w:t>i</w:t>
      </w:r>
      <w:r w:rsidR="004D601A" w:rsidRPr="00C9565B">
        <w:rPr>
          <w:b w:val="0"/>
          <w:sz w:val="28"/>
          <w:szCs w:val="28"/>
          <w:lang w:val="lv-LV"/>
        </w:rPr>
        <w:t>kmēneša progress</w:t>
      </w:r>
      <w:r w:rsidR="00A6597C" w:rsidRPr="00C9565B">
        <w:rPr>
          <w:b w:val="0"/>
          <w:sz w:val="28"/>
          <w:szCs w:val="28"/>
          <w:lang w:val="lv-LV"/>
        </w:rPr>
        <w:t xml:space="preserve"> ar īpašu intensitāti gada nogalē gan jaunu projektu apstiprināšanā, gan ES atbalsta maksājumu veikšanā.</w:t>
      </w:r>
      <w:r w:rsidR="004D601A" w:rsidRPr="00C9565B">
        <w:rPr>
          <w:b w:val="0"/>
          <w:sz w:val="28"/>
          <w:szCs w:val="28"/>
          <w:lang w:val="lv-LV"/>
        </w:rPr>
        <w:t xml:space="preserve"> </w:t>
      </w:r>
      <w:r w:rsidR="002A4605" w:rsidRPr="00C9565B">
        <w:rPr>
          <w:b w:val="0"/>
          <w:sz w:val="28"/>
          <w:szCs w:val="28"/>
          <w:lang w:val="lv-LV"/>
        </w:rPr>
        <w:t xml:space="preserve">Pusotra mēneša laikā līdz 2019. gada 13. februārim apstiprināti projekti – 58,0 milj. </w:t>
      </w:r>
      <w:proofErr w:type="spellStart"/>
      <w:r w:rsidR="002A4605" w:rsidRPr="00C9565B">
        <w:rPr>
          <w:b w:val="0"/>
          <w:i/>
          <w:sz w:val="28"/>
          <w:szCs w:val="28"/>
          <w:lang w:val="lv-LV"/>
        </w:rPr>
        <w:t>euro</w:t>
      </w:r>
      <w:proofErr w:type="spellEnd"/>
      <w:r w:rsidR="002A4605" w:rsidRPr="00C9565B">
        <w:rPr>
          <w:b w:val="0"/>
          <w:sz w:val="28"/>
          <w:szCs w:val="28"/>
          <w:lang w:val="lv-LV"/>
        </w:rPr>
        <w:t xml:space="preserve">, noslēgti līgumi – </w:t>
      </w:r>
      <w:r w:rsidR="00022A98" w:rsidRPr="00C9565B">
        <w:rPr>
          <w:b w:val="0"/>
          <w:sz w:val="28"/>
          <w:szCs w:val="28"/>
          <w:lang w:val="lv-LV"/>
        </w:rPr>
        <w:t>100</w:t>
      </w:r>
      <w:r w:rsidR="002A4605" w:rsidRPr="00C9565B">
        <w:rPr>
          <w:b w:val="0"/>
          <w:sz w:val="28"/>
          <w:szCs w:val="28"/>
          <w:lang w:val="lv-LV"/>
        </w:rPr>
        <w:t>,</w:t>
      </w:r>
      <w:r w:rsidR="00022A98" w:rsidRPr="00C9565B">
        <w:rPr>
          <w:b w:val="0"/>
          <w:sz w:val="28"/>
          <w:szCs w:val="28"/>
          <w:lang w:val="lv-LV"/>
        </w:rPr>
        <w:t>2</w:t>
      </w:r>
      <w:r w:rsidR="002A4605" w:rsidRPr="00C9565B">
        <w:rPr>
          <w:b w:val="0"/>
          <w:sz w:val="28"/>
          <w:szCs w:val="28"/>
          <w:lang w:val="lv-LV"/>
        </w:rPr>
        <w:t xml:space="preserve"> milj. </w:t>
      </w:r>
      <w:proofErr w:type="spellStart"/>
      <w:r w:rsidR="002A4605" w:rsidRPr="00C9565B">
        <w:rPr>
          <w:b w:val="0"/>
          <w:i/>
          <w:sz w:val="28"/>
          <w:szCs w:val="28"/>
          <w:lang w:val="lv-LV"/>
        </w:rPr>
        <w:t>euro</w:t>
      </w:r>
      <w:proofErr w:type="spellEnd"/>
      <w:r w:rsidR="002A4605" w:rsidRPr="00C9565B">
        <w:rPr>
          <w:b w:val="0"/>
          <w:sz w:val="28"/>
          <w:szCs w:val="28"/>
          <w:lang w:val="lv-LV"/>
        </w:rPr>
        <w:t xml:space="preserve"> un veikti maksājumi – </w:t>
      </w:r>
      <w:r w:rsidR="00022A98" w:rsidRPr="00C9565B">
        <w:rPr>
          <w:b w:val="0"/>
          <w:sz w:val="28"/>
          <w:szCs w:val="28"/>
          <w:lang w:val="lv-LV"/>
        </w:rPr>
        <w:t>82</w:t>
      </w:r>
      <w:r w:rsidR="002A4605" w:rsidRPr="00C9565B">
        <w:rPr>
          <w:b w:val="0"/>
          <w:sz w:val="28"/>
          <w:szCs w:val="28"/>
          <w:lang w:val="lv-LV"/>
        </w:rPr>
        <w:t>,</w:t>
      </w:r>
      <w:r w:rsidR="00022A98" w:rsidRPr="00C9565B">
        <w:rPr>
          <w:b w:val="0"/>
          <w:sz w:val="28"/>
          <w:szCs w:val="28"/>
          <w:lang w:val="lv-LV"/>
        </w:rPr>
        <w:t>7 </w:t>
      </w:r>
      <w:r w:rsidR="002A4605" w:rsidRPr="00C9565B">
        <w:rPr>
          <w:b w:val="0"/>
          <w:sz w:val="28"/>
          <w:szCs w:val="28"/>
          <w:lang w:val="lv-LV"/>
        </w:rPr>
        <w:t xml:space="preserve">milj. </w:t>
      </w:r>
      <w:proofErr w:type="spellStart"/>
      <w:r w:rsidR="002A4605" w:rsidRPr="00C9565B">
        <w:rPr>
          <w:b w:val="0"/>
          <w:i/>
          <w:sz w:val="28"/>
          <w:szCs w:val="28"/>
          <w:lang w:val="lv-LV"/>
        </w:rPr>
        <w:t>euro</w:t>
      </w:r>
      <w:proofErr w:type="spellEnd"/>
      <w:r w:rsidR="002A4605" w:rsidRPr="00C9565B">
        <w:rPr>
          <w:b w:val="0"/>
          <w:sz w:val="28"/>
          <w:szCs w:val="28"/>
          <w:lang w:val="lv-LV"/>
        </w:rPr>
        <w:t xml:space="preserve"> </w:t>
      </w:r>
      <w:r w:rsidR="00022A98" w:rsidRPr="00C9565B">
        <w:rPr>
          <w:b w:val="0"/>
          <w:sz w:val="28"/>
          <w:szCs w:val="28"/>
          <w:lang w:val="lv-LV"/>
        </w:rPr>
        <w:t>papildu no EK saņemti starpposma maksājumi 109,0 milj. </w:t>
      </w:r>
      <w:proofErr w:type="spellStart"/>
      <w:r w:rsidR="00022A98" w:rsidRPr="00C9565B">
        <w:rPr>
          <w:b w:val="0"/>
          <w:i/>
          <w:sz w:val="28"/>
          <w:szCs w:val="28"/>
          <w:lang w:val="lv-LV"/>
        </w:rPr>
        <w:t>euro</w:t>
      </w:r>
      <w:proofErr w:type="spellEnd"/>
      <w:r w:rsidR="002A4605" w:rsidRPr="00C9565B">
        <w:rPr>
          <w:b w:val="0"/>
          <w:sz w:val="28"/>
          <w:szCs w:val="28"/>
          <w:lang w:val="lv-LV"/>
        </w:rPr>
        <w:t xml:space="preserve">. </w:t>
      </w:r>
      <w:r w:rsidR="00F601AB" w:rsidRPr="00C9565B">
        <w:rPr>
          <w:b w:val="0"/>
          <w:sz w:val="28"/>
          <w:szCs w:val="28"/>
          <w:lang w:val="lv-LV"/>
        </w:rPr>
        <w:t xml:space="preserve">Pabeigti 126 projekti, Latvijas attīstībā un izaugsmē veiksmīgi izmantojot ES finansējumu </w:t>
      </w:r>
      <w:r w:rsidR="00F601AB" w:rsidRPr="00C9565B">
        <w:rPr>
          <w:b w:val="0"/>
          <w:sz w:val="28"/>
          <w:szCs w:val="28"/>
          <w:lang w:val="lv-LV"/>
        </w:rPr>
        <w:lastRenderedPageBreak/>
        <w:t>261,5</w:t>
      </w:r>
      <w:r w:rsidR="00E627C0">
        <w:rPr>
          <w:b w:val="0"/>
          <w:sz w:val="28"/>
          <w:szCs w:val="28"/>
          <w:lang w:val="lv-LV"/>
        </w:rPr>
        <w:t> </w:t>
      </w:r>
      <w:r w:rsidR="00F601AB" w:rsidRPr="00C9565B">
        <w:rPr>
          <w:b w:val="0"/>
          <w:sz w:val="28"/>
          <w:szCs w:val="28"/>
          <w:lang w:val="lv-LV"/>
        </w:rPr>
        <w:t>milj.</w:t>
      </w:r>
      <w:r w:rsidR="00E627C0">
        <w:rPr>
          <w:b w:val="0"/>
          <w:sz w:val="28"/>
          <w:szCs w:val="28"/>
          <w:lang w:val="lv-LV"/>
        </w:rPr>
        <w:t> </w:t>
      </w:r>
      <w:proofErr w:type="spellStart"/>
      <w:r w:rsidR="00F601AB" w:rsidRPr="00C9565B">
        <w:rPr>
          <w:b w:val="0"/>
          <w:i/>
          <w:sz w:val="28"/>
          <w:szCs w:val="28"/>
          <w:lang w:val="lv-LV"/>
        </w:rPr>
        <w:t>euro</w:t>
      </w:r>
      <w:proofErr w:type="spellEnd"/>
      <w:r w:rsidR="00F601AB" w:rsidRPr="00C9565B">
        <w:rPr>
          <w:b w:val="0"/>
          <w:sz w:val="28"/>
          <w:szCs w:val="28"/>
          <w:lang w:val="lv-LV"/>
        </w:rPr>
        <w:t xml:space="preserve"> tādās jomās kā ceļu būvniecība, ēku energoefektivitāte, degradēto</w:t>
      </w:r>
      <w:r w:rsidR="00F601AB" w:rsidRPr="00B265C0">
        <w:rPr>
          <w:b w:val="0"/>
          <w:sz w:val="28"/>
          <w:szCs w:val="28"/>
        </w:rPr>
        <w:t xml:space="preserve"> </w:t>
      </w:r>
      <w:proofErr w:type="spellStart"/>
      <w:r w:rsidR="00F601AB" w:rsidRPr="00B265C0">
        <w:rPr>
          <w:b w:val="0"/>
          <w:sz w:val="28"/>
          <w:szCs w:val="28"/>
        </w:rPr>
        <w:t>teritoriju</w:t>
      </w:r>
      <w:proofErr w:type="spellEnd"/>
      <w:r w:rsidR="00F601AB" w:rsidRPr="00B265C0">
        <w:rPr>
          <w:b w:val="0"/>
          <w:sz w:val="28"/>
          <w:szCs w:val="28"/>
        </w:rPr>
        <w:t xml:space="preserve"> </w:t>
      </w:r>
      <w:proofErr w:type="spellStart"/>
      <w:r w:rsidR="00F601AB" w:rsidRPr="00B265C0">
        <w:rPr>
          <w:b w:val="0"/>
          <w:sz w:val="28"/>
          <w:szCs w:val="28"/>
        </w:rPr>
        <w:t>revitalizācija</w:t>
      </w:r>
      <w:proofErr w:type="spellEnd"/>
      <w:r w:rsidR="00F601AB" w:rsidRPr="00B265C0">
        <w:rPr>
          <w:b w:val="0"/>
          <w:sz w:val="28"/>
          <w:szCs w:val="28"/>
        </w:rPr>
        <w:t xml:space="preserve">, </w:t>
      </w:r>
      <w:proofErr w:type="spellStart"/>
      <w:r w:rsidR="00F601AB" w:rsidRPr="00B265C0">
        <w:rPr>
          <w:b w:val="0"/>
          <w:sz w:val="28"/>
          <w:szCs w:val="28"/>
        </w:rPr>
        <w:t>izglītības</w:t>
      </w:r>
      <w:proofErr w:type="spellEnd"/>
      <w:r w:rsidR="00F601AB" w:rsidRPr="00B265C0">
        <w:rPr>
          <w:b w:val="0"/>
          <w:sz w:val="28"/>
          <w:szCs w:val="28"/>
        </w:rPr>
        <w:t xml:space="preserve"> </w:t>
      </w:r>
      <w:proofErr w:type="spellStart"/>
      <w:r w:rsidR="00F601AB" w:rsidRPr="00B265C0">
        <w:rPr>
          <w:b w:val="0"/>
          <w:sz w:val="28"/>
          <w:szCs w:val="28"/>
        </w:rPr>
        <w:t>iestāžu</w:t>
      </w:r>
      <w:proofErr w:type="spellEnd"/>
      <w:r w:rsidR="00F601AB" w:rsidRPr="00B265C0">
        <w:rPr>
          <w:b w:val="0"/>
          <w:sz w:val="28"/>
          <w:szCs w:val="28"/>
        </w:rPr>
        <w:t xml:space="preserve"> </w:t>
      </w:r>
      <w:proofErr w:type="spellStart"/>
      <w:r w:rsidR="00F601AB" w:rsidRPr="00B265C0">
        <w:rPr>
          <w:b w:val="0"/>
          <w:sz w:val="28"/>
          <w:szCs w:val="28"/>
        </w:rPr>
        <w:t>infrastruktūras</w:t>
      </w:r>
      <w:proofErr w:type="spellEnd"/>
      <w:r w:rsidR="00F601AB" w:rsidRPr="00B265C0">
        <w:rPr>
          <w:b w:val="0"/>
          <w:sz w:val="28"/>
          <w:szCs w:val="28"/>
        </w:rPr>
        <w:t xml:space="preserve"> </w:t>
      </w:r>
      <w:proofErr w:type="spellStart"/>
      <w:r w:rsidR="00F601AB" w:rsidRPr="00B265C0">
        <w:rPr>
          <w:b w:val="0"/>
          <w:sz w:val="28"/>
          <w:szCs w:val="28"/>
        </w:rPr>
        <w:t>uzlabošana</w:t>
      </w:r>
      <w:proofErr w:type="spellEnd"/>
      <w:r w:rsidR="00F601AB" w:rsidRPr="00B265C0">
        <w:rPr>
          <w:b w:val="0"/>
          <w:sz w:val="28"/>
          <w:szCs w:val="28"/>
        </w:rPr>
        <w:t xml:space="preserve"> un </w:t>
      </w:r>
      <w:proofErr w:type="spellStart"/>
      <w:r w:rsidR="00F601AB" w:rsidRPr="00B265C0">
        <w:rPr>
          <w:b w:val="0"/>
          <w:sz w:val="28"/>
          <w:szCs w:val="28"/>
        </w:rPr>
        <w:t>jauniešu</w:t>
      </w:r>
      <w:proofErr w:type="spellEnd"/>
      <w:r w:rsidR="00F601AB" w:rsidRPr="00B265C0">
        <w:rPr>
          <w:b w:val="0"/>
          <w:sz w:val="28"/>
          <w:szCs w:val="28"/>
        </w:rPr>
        <w:t xml:space="preserve"> </w:t>
      </w:r>
      <w:proofErr w:type="spellStart"/>
      <w:r w:rsidR="00F601AB" w:rsidRPr="00B265C0">
        <w:rPr>
          <w:b w:val="0"/>
          <w:sz w:val="28"/>
          <w:szCs w:val="28"/>
        </w:rPr>
        <w:t>bezdarbnieku</w:t>
      </w:r>
      <w:proofErr w:type="spellEnd"/>
      <w:r w:rsidR="00F601AB" w:rsidRPr="00B265C0">
        <w:rPr>
          <w:b w:val="0"/>
          <w:sz w:val="28"/>
          <w:szCs w:val="28"/>
        </w:rPr>
        <w:t xml:space="preserve"> </w:t>
      </w:r>
      <w:proofErr w:type="spellStart"/>
      <w:r w:rsidR="00F601AB" w:rsidRPr="00B265C0">
        <w:rPr>
          <w:b w:val="0"/>
          <w:sz w:val="28"/>
          <w:szCs w:val="28"/>
        </w:rPr>
        <w:t>nodarbinātības</w:t>
      </w:r>
      <w:proofErr w:type="spellEnd"/>
      <w:r w:rsidR="00F601AB" w:rsidRPr="00B265C0">
        <w:rPr>
          <w:b w:val="0"/>
          <w:sz w:val="28"/>
          <w:szCs w:val="28"/>
        </w:rPr>
        <w:t xml:space="preserve"> </w:t>
      </w:r>
      <w:proofErr w:type="spellStart"/>
      <w:r w:rsidR="00F601AB" w:rsidRPr="00B265C0">
        <w:rPr>
          <w:b w:val="0"/>
          <w:sz w:val="28"/>
          <w:szCs w:val="28"/>
        </w:rPr>
        <w:t>veicināšana</w:t>
      </w:r>
      <w:proofErr w:type="spellEnd"/>
      <w:r w:rsidR="00F601AB" w:rsidRPr="00B265C0">
        <w:rPr>
          <w:b w:val="0"/>
          <w:sz w:val="28"/>
          <w:szCs w:val="28"/>
        </w:rPr>
        <w:t>.</w:t>
      </w:r>
    </w:p>
    <w:p w14:paraId="150389E6" w14:textId="6572AD38" w:rsidR="00C736A2" w:rsidRPr="008320B8" w:rsidRDefault="008320B8" w:rsidP="008320B8">
      <w:pPr>
        <w:spacing w:before="120" w:after="120" w:line="276" w:lineRule="auto"/>
        <w:jc w:val="both"/>
        <w:rPr>
          <w:b/>
          <w:sz w:val="16"/>
          <w:szCs w:val="16"/>
        </w:rPr>
      </w:pPr>
      <w:r w:rsidRPr="00A57883">
        <w:rPr>
          <w:i/>
          <w:noProof/>
          <w:szCs w:val="28"/>
          <w:lang w:eastAsia="lv-LV"/>
        </w:rPr>
        <mc:AlternateContent>
          <mc:Choice Requires="wpg">
            <w:drawing>
              <wp:anchor distT="0" distB="0" distL="114300" distR="114300" simplePos="0" relativeHeight="251678720" behindDoc="0" locked="0" layoutInCell="1" allowOverlap="1" wp14:anchorId="583190CC" wp14:editId="2E0684FD">
                <wp:simplePos x="0" y="0"/>
                <wp:positionH relativeFrom="margin">
                  <wp:posOffset>520</wp:posOffset>
                </wp:positionH>
                <wp:positionV relativeFrom="paragraph">
                  <wp:posOffset>229812</wp:posOffset>
                </wp:positionV>
                <wp:extent cx="5805170" cy="8038408"/>
                <wp:effectExtent l="19050" t="0" r="5080" b="1270"/>
                <wp:wrapNone/>
                <wp:docPr id="24" name="Group 24"/>
                <wp:cNvGraphicFramePr/>
                <a:graphic xmlns:a="http://schemas.openxmlformats.org/drawingml/2006/main">
                  <a:graphicData uri="http://schemas.microsoft.com/office/word/2010/wordprocessingGroup">
                    <wpg:wgp>
                      <wpg:cNvGrpSpPr/>
                      <wpg:grpSpPr>
                        <a:xfrm>
                          <a:off x="0" y="0"/>
                          <a:ext cx="5805170" cy="8038408"/>
                          <a:chOff x="0" y="0"/>
                          <a:chExt cx="5805170" cy="8611353"/>
                        </a:xfrm>
                      </wpg:grpSpPr>
                      <wpg:graphicFrame>
                        <wpg:cNvPr id="15" name="Chart 15"/>
                        <wpg:cNvFrPr/>
                        <wpg:xfrm>
                          <a:off x="0" y="0"/>
                          <a:ext cx="5794375" cy="2455545"/>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7" name="Chart 17"/>
                        <wpg:cNvFrPr/>
                        <wpg:xfrm>
                          <a:off x="0" y="2147777"/>
                          <a:ext cx="5794375" cy="2445385"/>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9" name="Chart 19"/>
                        <wpg:cNvFrPr/>
                        <wpg:xfrm>
                          <a:off x="0" y="4284921"/>
                          <a:ext cx="5794375" cy="2498090"/>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23" name="Chart 23"/>
                        <wpg:cNvFrPr/>
                        <wpg:xfrm>
                          <a:off x="0" y="6517758"/>
                          <a:ext cx="5805170" cy="2093595"/>
                        </wpg:xfrm>
                        <a:graphic>
                          <a:graphicData uri="http://schemas.openxmlformats.org/drawingml/2006/chart">
                            <c:chart xmlns:c="http://schemas.openxmlformats.org/drawingml/2006/chart" xmlns:r="http://schemas.openxmlformats.org/officeDocument/2006/relationships" r:id="rId24"/>
                          </a:graphicData>
                        </a:graphic>
                      </wpg:graphicFrame>
                    </wpg:wgp>
                  </a:graphicData>
                </a:graphic>
                <wp14:sizeRelV relativeFrom="margin">
                  <wp14:pctHeight>0</wp14:pctHeight>
                </wp14:sizeRelV>
              </wp:anchor>
            </w:drawing>
          </mc:Choice>
          <mc:Fallback>
            <w:pict>
              <v:group w14:anchorId="69692AB0" id="Group 24" o:spid="_x0000_s1026" style="position:absolute;margin-left:.05pt;margin-top:18.1pt;width:457.1pt;height:632.95pt;z-index:251678720;mso-position-horizontal-relative:margin;mso-height-relative:margin" coordsize="58051,86113" o:gfxdata="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Zz+uIxkBAABuBA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Zz+uIxkBAABuB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Zz+uIxkBAABuBA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Gc/riMZAQAAbgQ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5" o:spid="_x0000_s1027" type="#_x0000_t75" style="position:absolute;left:-182;top:-65;width:58337;height:25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">
                  <v:imagedata r:id="rId25" o:title=""/>
                  <o:lock v:ext="edit" aspectratio="f"/>
                </v:shape>
                <v:shape id="Chart 17" o:spid="_x0000_s1028" type="#_x0000_t75" style="position:absolute;left:-60;top:21420;width:58093;height:245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">
                  <v:imagedata r:id="rId26" o:title=""/>
                  <o:lock v:ext="edit" aspectratio="f"/>
                </v:shape>
                <v:shape id="Chart 19" o:spid="_x0000_s1029" type="#_x0000_t75" style="position:absolute;left:-60;top:42774;width:58093;height:251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">
                  <v:imagedata r:id="rId27" o:title=""/>
                  <o:lock v:ext="edit" aspectratio="f"/>
                </v:shape>
                <v:shape id="Chart 23" o:spid="_x0000_s1030" type="#_x0000_t75" style="position:absolute;left:-60;top:65109;width:58154;height:21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">
                  <v:imagedata r:id="rId28" o:title=""/>
                  <o:lock v:ext="edit" aspectratio="f"/>
                </v:shape>
                <w10:wrap anchorx="margin"/>
              </v:group>
              <o:OLEObject Type="Embed" ProgID="Excel.Chart.8" ShapeID="Chart 15" DrawAspect="Content" ObjectID="_1612100898" r:id="rId29">
                <o:FieldCodes>\s</o:FieldCodes>
              </o:OLEObject>
              <o:OLEObject Type="Embed" ProgID="Excel.Chart.8" ShapeID="Chart 17" DrawAspect="Content" ObjectID="_1612100899" r:id="rId30">
                <o:FieldCodes>\s</o:FieldCodes>
              </o:OLEObject>
              <o:OLEObject Type="Embed" ProgID="Excel.Chart.8" ShapeID="Chart 19" DrawAspect="Content" ObjectID="_1612100900" r:id="rId31">
                <o:FieldCodes>\s</o:FieldCodes>
              </o:OLEObject>
              <o:OLEObject Type="Embed" ProgID="Excel.Chart.8" ShapeID="Chart 23" DrawAspect="Content" ObjectID="_1612100901" r:id="rId32">
                <o:FieldCodes>\s</o:FieldCodes>
              </o:OLEObject>
            </w:pict>
          </mc:Fallback>
        </mc:AlternateContent>
      </w:r>
      <w:r w:rsidR="00880516" w:rsidRPr="00B51B85">
        <w:rPr>
          <w:rFonts w:cs="Times New Roman"/>
          <w:i/>
          <w:szCs w:val="28"/>
        </w:rPr>
        <w:t xml:space="preserve">Ilustrācija Nr. 2 </w:t>
      </w:r>
      <w:r w:rsidR="00880516" w:rsidRPr="00B51B85">
        <w:rPr>
          <w:i/>
          <w:color w:val="0D0D0D" w:themeColor="text1" w:themeTint="F2"/>
          <w:szCs w:val="28"/>
        </w:rPr>
        <w:t>“Tendences līdz 201</w:t>
      </w:r>
      <w:r w:rsidR="00A63126" w:rsidRPr="00B51B85">
        <w:rPr>
          <w:i/>
          <w:color w:val="0D0D0D" w:themeColor="text1" w:themeTint="F2"/>
          <w:szCs w:val="28"/>
        </w:rPr>
        <w:t>9</w:t>
      </w:r>
      <w:r w:rsidR="00880516" w:rsidRPr="00B51B85">
        <w:rPr>
          <w:i/>
          <w:color w:val="0D0D0D" w:themeColor="text1" w:themeTint="F2"/>
          <w:szCs w:val="28"/>
        </w:rPr>
        <w:t xml:space="preserve">. gada </w:t>
      </w:r>
      <w:r w:rsidR="0096681F" w:rsidRPr="00B51B85">
        <w:rPr>
          <w:i/>
          <w:color w:val="0D0D0D" w:themeColor="text1" w:themeTint="F2"/>
          <w:szCs w:val="28"/>
        </w:rPr>
        <w:t>1</w:t>
      </w:r>
      <w:r w:rsidR="00880516" w:rsidRPr="00B51B85">
        <w:rPr>
          <w:i/>
          <w:color w:val="0D0D0D" w:themeColor="text1" w:themeTint="F2"/>
          <w:szCs w:val="28"/>
        </w:rPr>
        <w:t>. </w:t>
      </w:r>
      <w:r w:rsidR="00A63126" w:rsidRPr="00B51B85">
        <w:rPr>
          <w:i/>
          <w:color w:val="0D0D0D" w:themeColor="text1" w:themeTint="F2"/>
          <w:szCs w:val="28"/>
        </w:rPr>
        <w:t>janvārim</w:t>
      </w:r>
      <w:r w:rsidR="00880516" w:rsidRPr="00B51B85">
        <w:rPr>
          <w:i/>
          <w:color w:val="0D0D0D" w:themeColor="text1" w:themeTint="F2"/>
          <w:szCs w:val="28"/>
        </w:rPr>
        <w:t>, milj. </w:t>
      </w:r>
      <w:proofErr w:type="spellStart"/>
      <w:r w:rsidR="00880516" w:rsidRPr="00B51B85">
        <w:rPr>
          <w:i/>
          <w:color w:val="0D0D0D" w:themeColor="text1" w:themeTint="F2"/>
          <w:szCs w:val="28"/>
        </w:rPr>
        <w:t>euro</w:t>
      </w:r>
      <w:proofErr w:type="spellEnd"/>
      <w:r w:rsidR="00880516" w:rsidRPr="00B51B85">
        <w:rPr>
          <w:i/>
          <w:color w:val="0D0D0D" w:themeColor="text1" w:themeTint="F2"/>
          <w:szCs w:val="28"/>
        </w:rPr>
        <w:t>, ES fondu finansējums”</w:t>
      </w:r>
      <w:r w:rsidR="00C736A2" w:rsidRPr="00B51B85">
        <w:rPr>
          <w:b/>
          <w:sz w:val="28"/>
          <w:szCs w:val="28"/>
        </w:rPr>
        <w:tab/>
      </w:r>
    </w:p>
    <w:p w14:paraId="71024CBA" w14:textId="0841F578" w:rsidR="00E620B3" w:rsidRPr="00BC5954" w:rsidRDefault="00AA33B9" w:rsidP="00CC7869">
      <w:pPr>
        <w:pStyle w:val="BodyText"/>
        <w:tabs>
          <w:tab w:val="left" w:pos="0"/>
        </w:tabs>
        <w:suppressAutoHyphens/>
        <w:jc w:val="both"/>
        <w:rPr>
          <w:rFonts w:eastAsiaTheme="minorHAnsi" w:cstheme="minorBidi"/>
          <w:bCs w:val="0"/>
          <w:sz w:val="10"/>
          <w:szCs w:val="28"/>
          <w:lang w:val="lv-LV"/>
        </w:rPr>
      </w:pPr>
      <w:r w:rsidRPr="00B51B85">
        <w:rPr>
          <w:rFonts w:eastAsiaTheme="minorHAnsi" w:cstheme="minorBidi"/>
          <w:bCs w:val="0"/>
          <w:sz w:val="28"/>
          <w:szCs w:val="28"/>
          <w:lang w:val="lv-LV"/>
        </w:rPr>
        <w:tab/>
      </w:r>
    </w:p>
    <w:p w14:paraId="2BA545A4" w14:textId="2336E556" w:rsidR="00E620B3" w:rsidRDefault="00E620B3" w:rsidP="00CC7869">
      <w:pPr>
        <w:spacing w:before="120" w:after="120" w:line="276" w:lineRule="auto"/>
        <w:rPr>
          <w:b/>
          <w:sz w:val="28"/>
          <w:szCs w:val="28"/>
          <w:highlight w:val="yellow"/>
        </w:rPr>
      </w:pPr>
      <w:r>
        <w:rPr>
          <w:bCs/>
          <w:sz w:val="28"/>
          <w:szCs w:val="28"/>
          <w:highlight w:val="yellow"/>
        </w:rPr>
        <w:br w:type="page"/>
      </w:r>
    </w:p>
    <w:p w14:paraId="248F303C" w14:textId="2CBD8584" w:rsidR="00F601AB" w:rsidRDefault="008048A6" w:rsidP="00F601AB">
      <w:pPr>
        <w:pStyle w:val="BodyText"/>
        <w:tabs>
          <w:tab w:val="left" w:pos="0"/>
        </w:tabs>
        <w:suppressAutoHyphens/>
        <w:jc w:val="both"/>
        <w:rPr>
          <w:b w:val="0"/>
          <w:sz w:val="28"/>
          <w:lang w:val="lv-LV"/>
        </w:rPr>
      </w:pPr>
      <w:r>
        <w:rPr>
          <w:b w:val="0"/>
          <w:sz w:val="28"/>
          <w:szCs w:val="28"/>
          <w:lang w:val="lv-LV"/>
        </w:rPr>
        <w:lastRenderedPageBreak/>
        <w:tab/>
      </w:r>
      <w:r w:rsidRPr="008048A6">
        <w:rPr>
          <w:b w:val="0"/>
          <w:sz w:val="28"/>
          <w:szCs w:val="28"/>
          <w:lang w:val="lv-LV"/>
        </w:rPr>
        <w:t xml:space="preserve"> </w:t>
      </w:r>
      <w:r w:rsidR="00F601AB" w:rsidRPr="00B265C0">
        <w:rPr>
          <w:b w:val="0"/>
          <w:sz w:val="28"/>
          <w:lang w:val="lv-LV"/>
        </w:rPr>
        <w:t xml:space="preserve">Investīciju pieejamībai 2018. gada II pusgadā CFLA un lielās pilsētās kopumā ir izsludinājušas </w:t>
      </w:r>
      <w:r w:rsidR="00C9565B">
        <w:rPr>
          <w:b w:val="0"/>
          <w:sz w:val="28"/>
          <w:lang w:val="lv-LV"/>
        </w:rPr>
        <w:t>deviņas</w:t>
      </w:r>
      <w:r w:rsidR="00F601AB" w:rsidRPr="00B265C0">
        <w:rPr>
          <w:b w:val="0"/>
          <w:sz w:val="28"/>
          <w:lang w:val="lv-LV"/>
        </w:rPr>
        <w:t xml:space="preserve"> jaunas projektu iesniegumu atlases par 97,5 milj. </w:t>
      </w:r>
      <w:proofErr w:type="spellStart"/>
      <w:r w:rsidR="00F601AB" w:rsidRPr="00B265C0">
        <w:rPr>
          <w:b w:val="0"/>
          <w:i/>
          <w:sz w:val="28"/>
          <w:lang w:val="lv-LV"/>
        </w:rPr>
        <w:t>euro</w:t>
      </w:r>
      <w:proofErr w:type="spellEnd"/>
      <w:r w:rsidR="00F601AB">
        <w:rPr>
          <w:rStyle w:val="FootnoteReference"/>
          <w:b w:val="0"/>
          <w:i/>
          <w:sz w:val="28"/>
          <w:lang w:val="lv-LV"/>
        </w:rPr>
        <w:footnoteReference w:id="14"/>
      </w:r>
      <w:r w:rsidR="00F601AB">
        <w:rPr>
          <w:b w:val="0"/>
          <w:i/>
          <w:sz w:val="28"/>
          <w:lang w:val="lv-LV"/>
        </w:rPr>
        <w:t xml:space="preserve">. </w:t>
      </w:r>
      <w:r w:rsidR="00F601AB" w:rsidRPr="007E464B">
        <w:rPr>
          <w:b w:val="0"/>
          <w:sz w:val="28"/>
          <w:lang w:val="lv-LV"/>
        </w:rPr>
        <w:t>Līdz ar to kopumā jau tikušas izsludinātas 149 projektu iesniegumu atlases un projektu īstenošanai ir pieejam</w:t>
      </w:r>
      <w:r w:rsidR="00F601AB">
        <w:rPr>
          <w:b w:val="0"/>
          <w:sz w:val="28"/>
          <w:lang w:val="lv-LV"/>
        </w:rPr>
        <w:t>s ES atbalsts vairāk nekā 4,1 </w:t>
      </w:r>
      <w:r w:rsidR="00F601AB" w:rsidRPr="007E464B">
        <w:rPr>
          <w:b w:val="0"/>
          <w:sz w:val="28"/>
          <w:lang w:val="lv-LV"/>
        </w:rPr>
        <w:t xml:space="preserve">mljrd. </w:t>
      </w:r>
      <w:proofErr w:type="spellStart"/>
      <w:r w:rsidR="00F601AB" w:rsidRPr="007E464B">
        <w:rPr>
          <w:b w:val="0"/>
          <w:i/>
          <w:sz w:val="28"/>
          <w:lang w:val="lv-LV"/>
        </w:rPr>
        <w:t>euro</w:t>
      </w:r>
      <w:proofErr w:type="spellEnd"/>
      <w:r w:rsidR="00F601AB" w:rsidRPr="007E464B">
        <w:rPr>
          <w:b w:val="0"/>
          <w:sz w:val="28"/>
          <w:lang w:val="lv-LV"/>
        </w:rPr>
        <w:t xml:space="preserve">. </w:t>
      </w:r>
      <w:r w:rsidR="00F601AB">
        <w:rPr>
          <w:b w:val="0"/>
          <w:sz w:val="28"/>
          <w:lang w:val="lv-LV"/>
        </w:rPr>
        <w:t>Li</w:t>
      </w:r>
      <w:r w:rsidR="00F601AB" w:rsidRPr="007E464B">
        <w:rPr>
          <w:b w:val="0"/>
          <w:sz w:val="28"/>
          <w:lang w:val="lv-LV"/>
        </w:rPr>
        <w:t xml:space="preserve">elo pilsētu pašvaldības gandrīz visas ir izsludinājušas projektu iesniegumu atlases </w:t>
      </w:r>
      <w:proofErr w:type="spellStart"/>
      <w:r w:rsidR="00F601AB" w:rsidRPr="007E464B">
        <w:rPr>
          <w:b w:val="0"/>
          <w:sz w:val="28"/>
          <w:lang w:val="lv-LV"/>
        </w:rPr>
        <w:t>deinstitucionalizācijas</w:t>
      </w:r>
      <w:proofErr w:type="spellEnd"/>
      <w:r w:rsidR="00F601AB" w:rsidRPr="007E464B">
        <w:rPr>
          <w:b w:val="0"/>
          <w:sz w:val="28"/>
          <w:lang w:val="lv-LV"/>
        </w:rPr>
        <w:t xml:space="preserve"> i</w:t>
      </w:r>
      <w:r w:rsidR="00F601AB">
        <w:rPr>
          <w:b w:val="0"/>
          <w:sz w:val="28"/>
          <w:lang w:val="lv-LV"/>
        </w:rPr>
        <w:t>nfrastruktūras attīstīšanai (8,1 </w:t>
      </w:r>
      <w:r w:rsidR="00F601AB" w:rsidRPr="007E464B">
        <w:rPr>
          <w:b w:val="0"/>
          <w:sz w:val="28"/>
          <w:lang w:val="lv-LV"/>
        </w:rPr>
        <w:t>milj.</w:t>
      </w:r>
      <w:r w:rsidR="00F601AB">
        <w:rPr>
          <w:b w:val="0"/>
          <w:i/>
          <w:sz w:val="28"/>
          <w:lang w:val="lv-LV"/>
        </w:rPr>
        <w:t> </w:t>
      </w:r>
      <w:proofErr w:type="spellStart"/>
      <w:r w:rsidR="00F601AB" w:rsidRPr="00C631D4">
        <w:rPr>
          <w:b w:val="0"/>
          <w:i/>
          <w:sz w:val="28"/>
          <w:lang w:val="lv-LV"/>
        </w:rPr>
        <w:t>euro</w:t>
      </w:r>
      <w:proofErr w:type="spellEnd"/>
      <w:r w:rsidR="00F601AB">
        <w:rPr>
          <w:b w:val="0"/>
          <w:sz w:val="28"/>
          <w:lang w:val="lv-LV"/>
        </w:rPr>
        <w:t>). Tāpat 2018. </w:t>
      </w:r>
      <w:r w:rsidR="00F601AB" w:rsidRPr="007E464B">
        <w:rPr>
          <w:b w:val="0"/>
          <w:sz w:val="28"/>
          <w:lang w:val="lv-LV"/>
        </w:rPr>
        <w:t>gada II pusgadā turpinājās projektu iesniegumu pieņemšana 27 atlasēs, kas izsludinātas iepriekšējos periodos.</w:t>
      </w:r>
      <w:r w:rsidR="00F601AB" w:rsidRPr="00C76B1E">
        <w:rPr>
          <w:b w:val="0"/>
          <w:sz w:val="28"/>
          <w:lang w:val="lv-LV"/>
        </w:rPr>
        <w:t xml:space="preserve"> Projektu īstenošanas aktivitāti ilustrē arī CFLA uzraudzības procesu apjoms</w:t>
      </w:r>
      <w:r w:rsidR="00F601AB">
        <w:rPr>
          <w:b w:val="0"/>
          <w:sz w:val="28"/>
          <w:lang w:val="lv-LV"/>
        </w:rPr>
        <w:t xml:space="preserve"> veikto uzdevumu skaita ziņā</w:t>
      </w:r>
      <w:r w:rsidR="00F601AB" w:rsidRPr="00C76B1E">
        <w:rPr>
          <w:b w:val="0"/>
          <w:sz w:val="28"/>
          <w:lang w:val="lv-LV"/>
        </w:rPr>
        <w:t xml:space="preserve">: </w:t>
      </w:r>
      <w:r w:rsidR="00F601AB" w:rsidRPr="00C76B1E">
        <w:rPr>
          <w:b w:val="0"/>
          <w:sz w:val="28"/>
          <w:szCs w:val="28"/>
          <w:lang w:val="lv-LV"/>
        </w:rPr>
        <w:t>2018. gada I</w:t>
      </w:r>
      <w:r w:rsidR="00F601AB">
        <w:rPr>
          <w:b w:val="0"/>
          <w:sz w:val="28"/>
          <w:szCs w:val="28"/>
          <w:lang w:val="lv-LV"/>
        </w:rPr>
        <w:t xml:space="preserve">I </w:t>
      </w:r>
      <w:r w:rsidR="00F601AB" w:rsidRPr="00C76B1E">
        <w:rPr>
          <w:b w:val="0"/>
          <w:sz w:val="28"/>
          <w:szCs w:val="28"/>
          <w:lang w:val="lv-LV"/>
        </w:rPr>
        <w:t xml:space="preserve">pusgadā CFLA veica </w:t>
      </w:r>
      <w:r w:rsidR="00F601AB">
        <w:rPr>
          <w:b w:val="0"/>
          <w:sz w:val="28"/>
          <w:szCs w:val="28"/>
          <w:lang w:val="lv-LV"/>
        </w:rPr>
        <w:t xml:space="preserve">746 iepirkumu pārbaudes, 354 </w:t>
      </w:r>
      <w:r w:rsidR="00F601AB" w:rsidRPr="00C76B1E">
        <w:rPr>
          <w:b w:val="0"/>
          <w:sz w:val="28"/>
          <w:szCs w:val="28"/>
          <w:lang w:val="lv-LV"/>
        </w:rPr>
        <w:t xml:space="preserve">pārbaudes projektu īstenošanas vietā (t.sk. </w:t>
      </w:r>
      <w:r w:rsidR="00F601AB">
        <w:rPr>
          <w:b w:val="0"/>
          <w:sz w:val="28"/>
          <w:szCs w:val="28"/>
          <w:lang w:val="lv-LV"/>
        </w:rPr>
        <w:t>169</w:t>
      </w:r>
      <w:r w:rsidR="00F601AB" w:rsidRPr="00C76B1E">
        <w:rPr>
          <w:b w:val="0"/>
          <w:sz w:val="28"/>
          <w:szCs w:val="28"/>
          <w:lang w:val="lv-LV"/>
        </w:rPr>
        <w:t xml:space="preserve"> ārpuskārtas un </w:t>
      </w:r>
      <w:r w:rsidR="00F601AB">
        <w:rPr>
          <w:b w:val="0"/>
          <w:sz w:val="28"/>
          <w:szCs w:val="28"/>
          <w:lang w:val="lv-LV"/>
        </w:rPr>
        <w:t>185</w:t>
      </w:r>
      <w:r w:rsidR="00F601AB" w:rsidRPr="00C76B1E">
        <w:rPr>
          <w:b w:val="0"/>
          <w:sz w:val="28"/>
          <w:szCs w:val="28"/>
          <w:lang w:val="lv-LV"/>
        </w:rPr>
        <w:t xml:space="preserve"> plānotās pārbaudes), apstiprināja </w:t>
      </w:r>
      <w:r w:rsidR="00F601AB">
        <w:rPr>
          <w:b w:val="0"/>
          <w:sz w:val="28"/>
          <w:szCs w:val="28"/>
          <w:lang w:val="lv-LV"/>
        </w:rPr>
        <w:t>618</w:t>
      </w:r>
      <w:r w:rsidR="00F601AB" w:rsidRPr="00C76B1E">
        <w:rPr>
          <w:b w:val="0"/>
          <w:sz w:val="28"/>
          <w:szCs w:val="28"/>
          <w:lang w:val="lv-LV"/>
        </w:rPr>
        <w:t xml:space="preserve"> līguma grozījumus</w:t>
      </w:r>
      <w:r w:rsidR="00F601AB">
        <w:rPr>
          <w:b w:val="0"/>
          <w:sz w:val="28"/>
          <w:szCs w:val="28"/>
          <w:lang w:val="lv-LV"/>
        </w:rPr>
        <w:t>, kā arī izskatīja</w:t>
      </w:r>
      <w:r w:rsidR="00F601AB" w:rsidRPr="00C76B1E">
        <w:rPr>
          <w:b w:val="0"/>
          <w:sz w:val="28"/>
          <w:szCs w:val="28"/>
          <w:lang w:val="lv-LV"/>
        </w:rPr>
        <w:t xml:space="preserve"> un </w:t>
      </w:r>
      <w:r w:rsidR="00F601AB">
        <w:rPr>
          <w:b w:val="0"/>
          <w:sz w:val="28"/>
          <w:szCs w:val="28"/>
          <w:lang w:val="lv-LV"/>
        </w:rPr>
        <w:t>izmaksāja 2 090</w:t>
      </w:r>
      <w:r w:rsidR="00F601AB" w:rsidRPr="00C76B1E">
        <w:rPr>
          <w:b w:val="0"/>
          <w:sz w:val="28"/>
          <w:szCs w:val="28"/>
          <w:lang w:val="lv-LV"/>
        </w:rPr>
        <w:t xml:space="preserve"> maksājuma pieprasījum</w:t>
      </w:r>
      <w:r w:rsidR="00F601AB">
        <w:rPr>
          <w:b w:val="0"/>
          <w:sz w:val="28"/>
          <w:szCs w:val="28"/>
          <w:lang w:val="lv-LV"/>
        </w:rPr>
        <w:t>us</w:t>
      </w:r>
      <w:r w:rsidR="00F601AB" w:rsidRPr="00C76B1E">
        <w:rPr>
          <w:b w:val="0"/>
          <w:sz w:val="28"/>
          <w:szCs w:val="28"/>
          <w:lang w:val="lv-LV"/>
        </w:rPr>
        <w:t xml:space="preserve"> (t.sk. </w:t>
      </w:r>
      <w:r w:rsidR="00F601AB">
        <w:rPr>
          <w:b w:val="0"/>
          <w:sz w:val="28"/>
          <w:szCs w:val="28"/>
          <w:lang w:val="lv-LV"/>
        </w:rPr>
        <w:t>avansa maksājumi</w:t>
      </w:r>
      <w:r w:rsidR="00F601AB" w:rsidRPr="00C76B1E">
        <w:rPr>
          <w:b w:val="0"/>
          <w:sz w:val="28"/>
          <w:szCs w:val="28"/>
          <w:lang w:val="lv-LV"/>
        </w:rPr>
        <w:t>).</w:t>
      </w:r>
    </w:p>
    <w:p w14:paraId="243A2578" w14:textId="441A7970" w:rsidR="00F601AB" w:rsidRPr="00454359" w:rsidRDefault="00F601AB" w:rsidP="00F601AB">
      <w:pPr>
        <w:pStyle w:val="BodyText"/>
        <w:tabs>
          <w:tab w:val="left" w:pos="0"/>
        </w:tabs>
        <w:suppressAutoHyphens/>
        <w:jc w:val="both"/>
        <w:rPr>
          <w:i/>
          <w:szCs w:val="28"/>
          <w:highlight w:val="yellow"/>
        </w:rPr>
      </w:pPr>
      <w:r>
        <w:rPr>
          <w:b w:val="0"/>
          <w:sz w:val="28"/>
          <w:lang w:val="lv-LV"/>
        </w:rPr>
        <w:tab/>
        <w:t xml:space="preserve">Līdz 2019. gada 14. janvārim kopējais brīvā ES finansējuma apmērs no izsludinātām atlasēm ir 41,0 milj. </w:t>
      </w:r>
      <w:proofErr w:type="spellStart"/>
      <w:r w:rsidRPr="00A9239E">
        <w:rPr>
          <w:b w:val="0"/>
          <w:i/>
          <w:sz w:val="28"/>
          <w:lang w:val="lv-LV"/>
        </w:rPr>
        <w:t>euro</w:t>
      </w:r>
      <w:proofErr w:type="spellEnd"/>
      <w:r>
        <w:rPr>
          <w:b w:val="0"/>
          <w:i/>
          <w:sz w:val="28"/>
          <w:lang w:val="lv-LV"/>
        </w:rPr>
        <w:t>.</w:t>
      </w:r>
      <w:r>
        <w:rPr>
          <w:b w:val="0"/>
          <w:sz w:val="28"/>
          <w:lang w:val="lv-LV"/>
        </w:rPr>
        <w:t xml:space="preserve"> Tāpat 1,5 milj. </w:t>
      </w:r>
      <w:proofErr w:type="spellStart"/>
      <w:r w:rsidRPr="00D33BA9">
        <w:rPr>
          <w:b w:val="0"/>
          <w:i/>
          <w:sz w:val="28"/>
          <w:lang w:val="lv-LV"/>
        </w:rPr>
        <w:t>euro</w:t>
      </w:r>
      <w:proofErr w:type="spellEnd"/>
      <w:r>
        <w:rPr>
          <w:b w:val="0"/>
          <w:sz w:val="28"/>
          <w:lang w:val="lv-LV"/>
        </w:rPr>
        <w:t xml:space="preserve"> ir potenciāli papildus pieejamie līdzekļi no konstatētām neatbilstībām projektos, kas vēl nav izgrozīti no projektu līgumu kopējām attiecināmajām izmaksām. Par brīvā ES finansējuma tālāku izmantošanu AI ir jau turpmāks plāns vai arī brīvā finansējuma izmantošanas iespējas tiks vērtētas indikatīvi 2019. gada II pusgadā snieguma rezerves finansējuma piešķiršanas lēmumu ietvaros.</w:t>
      </w:r>
    </w:p>
    <w:p w14:paraId="52D15270" w14:textId="07764AA5" w:rsidR="001D49C4" w:rsidRPr="00286AC3" w:rsidRDefault="00F601AB" w:rsidP="00CC7869">
      <w:pPr>
        <w:pStyle w:val="BodyText"/>
        <w:tabs>
          <w:tab w:val="left" w:pos="0"/>
        </w:tabs>
        <w:suppressAutoHyphens/>
        <w:jc w:val="both"/>
        <w:rPr>
          <w:b w:val="0"/>
          <w:sz w:val="28"/>
          <w:szCs w:val="28"/>
          <w:lang w:val="lv-LV"/>
        </w:rPr>
      </w:pPr>
      <w:r>
        <w:rPr>
          <w:b w:val="0"/>
          <w:sz w:val="28"/>
          <w:szCs w:val="28"/>
          <w:lang w:val="lv-LV"/>
        </w:rPr>
        <w:tab/>
      </w:r>
      <w:r w:rsidR="00286AC3" w:rsidRPr="00286AC3">
        <w:rPr>
          <w:b w:val="0"/>
          <w:sz w:val="28"/>
          <w:szCs w:val="28"/>
          <w:lang w:val="lv-LV"/>
        </w:rPr>
        <w:t>Lai turpinātu pilnveidot CFLA sniegto pak</w:t>
      </w:r>
      <w:r w:rsidR="00CE29BC">
        <w:rPr>
          <w:b w:val="0"/>
          <w:sz w:val="28"/>
          <w:szCs w:val="28"/>
          <w:lang w:val="lv-LV"/>
        </w:rPr>
        <w:t xml:space="preserve">alpojumu kvalitāti, 2018. gadā </w:t>
      </w:r>
      <w:r w:rsidR="00286AC3" w:rsidRPr="00286AC3">
        <w:rPr>
          <w:b w:val="0"/>
          <w:sz w:val="28"/>
          <w:szCs w:val="28"/>
          <w:lang w:val="lv-LV"/>
        </w:rPr>
        <w:t>tika veikta klientu aptauja par sadarbību ar CFLA, tās sniegto pa</w:t>
      </w:r>
      <w:r w:rsidR="00720E9B">
        <w:rPr>
          <w:b w:val="0"/>
          <w:sz w:val="28"/>
          <w:szCs w:val="28"/>
          <w:lang w:val="lv-LV"/>
        </w:rPr>
        <w:t xml:space="preserve">kalpojumu klāstu un kvalitāti. </w:t>
      </w:r>
      <w:r w:rsidR="00286AC3" w:rsidRPr="00286AC3">
        <w:rPr>
          <w:b w:val="0"/>
          <w:sz w:val="28"/>
          <w:szCs w:val="28"/>
          <w:lang w:val="lv-LV"/>
        </w:rPr>
        <w:t xml:space="preserve">Aptaujas respondentiem bija jāatbild par jautājumiem, kas raksturo CFLA darbinieku kompetenci, sadarbības prasmes, </w:t>
      </w:r>
      <w:r w:rsidR="00720E9B">
        <w:rPr>
          <w:b w:val="0"/>
          <w:sz w:val="28"/>
          <w:szCs w:val="28"/>
          <w:lang w:val="lv-LV"/>
        </w:rPr>
        <w:t xml:space="preserve">attieksmi, termiņu ievērošanu, </w:t>
      </w:r>
      <w:r w:rsidR="00286AC3" w:rsidRPr="00286AC3">
        <w:rPr>
          <w:b w:val="0"/>
          <w:sz w:val="28"/>
          <w:szCs w:val="28"/>
          <w:lang w:val="lv-LV"/>
        </w:rPr>
        <w:t>informatīvā atbalsta sniegšanu klientiem, CFLA pieņemto lēmumu pamatotību un lēmumu konsekvenci, tāpat arī jāatbild uz jautājumiem par KP</w:t>
      </w:r>
      <w:r w:rsidR="003E6493">
        <w:rPr>
          <w:b w:val="0"/>
          <w:sz w:val="28"/>
          <w:szCs w:val="28"/>
          <w:lang w:val="lv-LV"/>
        </w:rPr>
        <w:t xml:space="preserve"> </w:t>
      </w:r>
      <w:r w:rsidR="00286AC3" w:rsidRPr="00286AC3">
        <w:rPr>
          <w:b w:val="0"/>
          <w:sz w:val="28"/>
          <w:szCs w:val="28"/>
          <w:lang w:val="lv-LV"/>
        </w:rPr>
        <w:t>VIS izmantošanu un informācijas pieejamību CFLA tīmekļa vietnē. Kopējais CFLA vērtējums 7,85 punkti no 10, kas nozīmē, ka pārsvarā klienti ir apmierināti ar CFLA sniegto pakalpojumu kvalitāti.</w:t>
      </w:r>
      <w:r w:rsidR="001D49C4">
        <w:rPr>
          <w:b w:val="0"/>
          <w:sz w:val="28"/>
          <w:szCs w:val="28"/>
          <w:lang w:val="lv-LV"/>
        </w:rPr>
        <w:t xml:space="preserve"> </w:t>
      </w:r>
      <w:r w:rsidR="001D49C4" w:rsidRPr="00286AC3">
        <w:rPr>
          <w:b w:val="0"/>
          <w:sz w:val="28"/>
          <w:szCs w:val="28"/>
          <w:lang w:val="lv-LV"/>
        </w:rPr>
        <w:t>CFLA 2018. gadā veica atkārtotu KP</w:t>
      </w:r>
      <w:r w:rsidR="001D49C4">
        <w:rPr>
          <w:b w:val="0"/>
          <w:sz w:val="28"/>
          <w:szCs w:val="28"/>
          <w:lang w:val="lv-LV"/>
        </w:rPr>
        <w:t xml:space="preserve"> </w:t>
      </w:r>
      <w:r w:rsidR="001D49C4" w:rsidRPr="00286AC3">
        <w:rPr>
          <w:b w:val="0"/>
          <w:sz w:val="28"/>
          <w:szCs w:val="28"/>
          <w:lang w:val="lv-LV"/>
        </w:rPr>
        <w:t>VIS sertifikāciju atbilstoši ISO standartam, gū</w:t>
      </w:r>
      <w:r w:rsidR="001D49C4">
        <w:rPr>
          <w:b w:val="0"/>
          <w:sz w:val="28"/>
          <w:szCs w:val="28"/>
          <w:lang w:val="lv-LV"/>
        </w:rPr>
        <w:t>stot</w:t>
      </w:r>
      <w:r w:rsidR="001D49C4" w:rsidRPr="00286AC3">
        <w:rPr>
          <w:b w:val="0"/>
          <w:sz w:val="28"/>
          <w:szCs w:val="28"/>
          <w:lang w:val="lv-LV"/>
        </w:rPr>
        <w:t xml:space="preserve"> pārliecīb</w:t>
      </w:r>
      <w:r w:rsidR="001D49C4">
        <w:rPr>
          <w:b w:val="0"/>
          <w:sz w:val="28"/>
          <w:szCs w:val="28"/>
          <w:lang w:val="lv-LV"/>
        </w:rPr>
        <w:t>u</w:t>
      </w:r>
      <w:r w:rsidR="001D49C4" w:rsidRPr="00286AC3">
        <w:rPr>
          <w:b w:val="0"/>
          <w:sz w:val="28"/>
          <w:szCs w:val="28"/>
          <w:lang w:val="lv-LV"/>
        </w:rPr>
        <w:t>, ka sistēma darbojas atbilstoši prasībām. CFLA turpina pilnveidot KP</w:t>
      </w:r>
      <w:r w:rsidR="001D49C4">
        <w:rPr>
          <w:b w:val="0"/>
          <w:sz w:val="28"/>
          <w:szCs w:val="28"/>
          <w:lang w:val="lv-LV"/>
        </w:rPr>
        <w:t xml:space="preserve"> </w:t>
      </w:r>
      <w:r w:rsidR="001D49C4" w:rsidRPr="00286AC3">
        <w:rPr>
          <w:b w:val="0"/>
          <w:sz w:val="28"/>
          <w:szCs w:val="28"/>
          <w:lang w:val="lv-LV"/>
        </w:rPr>
        <w:t xml:space="preserve">VIS sniegto pakalpojumu kvalitāti – 2018. gadā tika paplašinātas autentifikācijas iespējas - klientiem ir nodrošināta iespēja pieslēgties ES fondu projektu e-videi, izmantojot autentifikācijas risinājumu „Vienotās pieteikšanās modulis” (pieslēgšanās ar </w:t>
      </w:r>
      <w:proofErr w:type="spellStart"/>
      <w:r w:rsidR="001D49C4" w:rsidRPr="00286AC3">
        <w:rPr>
          <w:b w:val="0"/>
          <w:sz w:val="28"/>
          <w:szCs w:val="28"/>
          <w:lang w:val="lv-LV"/>
        </w:rPr>
        <w:t>eID</w:t>
      </w:r>
      <w:proofErr w:type="spellEnd"/>
      <w:r w:rsidR="001D49C4" w:rsidRPr="00286AC3">
        <w:rPr>
          <w:b w:val="0"/>
          <w:sz w:val="28"/>
          <w:szCs w:val="28"/>
          <w:lang w:val="lv-LV"/>
        </w:rPr>
        <w:t>, e-pa</w:t>
      </w:r>
      <w:r w:rsidR="00720E9B">
        <w:rPr>
          <w:b w:val="0"/>
          <w:sz w:val="28"/>
          <w:szCs w:val="28"/>
          <w:lang w:val="lv-LV"/>
        </w:rPr>
        <w:t xml:space="preserve">rakstu, internetbanku). Kā arī </w:t>
      </w:r>
      <w:r w:rsidR="001D49C4" w:rsidRPr="00286AC3">
        <w:rPr>
          <w:b w:val="0"/>
          <w:sz w:val="28"/>
          <w:szCs w:val="28"/>
          <w:lang w:val="lv-LV"/>
        </w:rPr>
        <w:t xml:space="preserve">nodrošināta iespēja klientiem sazināties ar </w:t>
      </w:r>
      <w:r w:rsidR="001D49C4" w:rsidRPr="00286AC3">
        <w:rPr>
          <w:b w:val="0"/>
          <w:sz w:val="28"/>
          <w:szCs w:val="28"/>
          <w:lang w:val="lv-LV"/>
        </w:rPr>
        <w:lastRenderedPageBreak/>
        <w:t>CFLA, izmantojot KP</w:t>
      </w:r>
      <w:r w:rsidR="001D49C4">
        <w:rPr>
          <w:b w:val="0"/>
          <w:sz w:val="28"/>
          <w:szCs w:val="28"/>
          <w:lang w:val="lv-LV"/>
        </w:rPr>
        <w:t xml:space="preserve"> </w:t>
      </w:r>
      <w:r w:rsidR="001D49C4" w:rsidRPr="00286AC3">
        <w:rPr>
          <w:b w:val="0"/>
          <w:sz w:val="28"/>
          <w:szCs w:val="28"/>
          <w:lang w:val="lv-LV"/>
        </w:rPr>
        <w:t>VIS “Saziņas” sadaļu, kas ne tikai uzlabo komunikāciju, bet arī mazina administratīvo slogu un nodrošina informācijas par projektu centr</w:t>
      </w:r>
      <w:r w:rsidR="00720E9B">
        <w:rPr>
          <w:b w:val="0"/>
          <w:sz w:val="28"/>
          <w:szCs w:val="28"/>
          <w:lang w:val="lv-LV"/>
        </w:rPr>
        <w:t xml:space="preserve">alizāciju sistēmā. Veikti uzlabojumi un </w:t>
      </w:r>
      <w:r w:rsidR="001D49C4" w:rsidRPr="00286AC3">
        <w:rPr>
          <w:b w:val="0"/>
          <w:sz w:val="28"/>
          <w:szCs w:val="28"/>
          <w:lang w:val="lv-LV"/>
        </w:rPr>
        <w:t xml:space="preserve">paplašinātas datu importa iespējas. </w:t>
      </w:r>
      <w:r w:rsidR="001D49C4">
        <w:rPr>
          <w:b w:val="0"/>
          <w:sz w:val="28"/>
          <w:szCs w:val="28"/>
          <w:lang w:val="lv-LV"/>
        </w:rPr>
        <w:t>Klientu apmierinātības aptaujas rezultāti un ikdienas komunikācija liecina, ka FS</w:t>
      </w:r>
      <w:r w:rsidR="001D49C4" w:rsidRPr="00286AC3">
        <w:rPr>
          <w:b w:val="0"/>
          <w:sz w:val="28"/>
          <w:szCs w:val="28"/>
          <w:lang w:val="lv-LV"/>
        </w:rPr>
        <w:t xml:space="preserve"> labi novērtē KP</w:t>
      </w:r>
      <w:r w:rsidR="001D49C4">
        <w:rPr>
          <w:b w:val="0"/>
          <w:sz w:val="28"/>
          <w:szCs w:val="28"/>
          <w:lang w:val="lv-LV"/>
        </w:rPr>
        <w:t xml:space="preserve"> </w:t>
      </w:r>
      <w:r w:rsidR="001D49C4" w:rsidRPr="00286AC3">
        <w:rPr>
          <w:b w:val="0"/>
          <w:sz w:val="28"/>
          <w:szCs w:val="28"/>
          <w:lang w:val="lv-LV"/>
        </w:rPr>
        <w:t xml:space="preserve">VIS un CFLA paveikto nodrošinot e-kohēzijas ieviešanu. Tāpat 2018. gadā tupinājās sistēmas lietojamības uzlabošana atbilstoši CFLA un citu ES fondu projektu uzraudzībā iesaistīto iestāžu vajadzībām, piemēram, nodrošinot automātisku datu iegūšanu no Valsts ieņēmumu dienesta. CFLA 2018. gadā valsts pārvaldes iestāžu konkurencē ieņem ceturto vietu 2018. gada e-indeksa rādītājā, kas raksturo </w:t>
      </w:r>
      <w:r w:rsidR="00722A72">
        <w:rPr>
          <w:b w:val="0"/>
          <w:sz w:val="28"/>
          <w:szCs w:val="28"/>
          <w:lang w:val="lv-LV"/>
        </w:rPr>
        <w:t xml:space="preserve">valstiskā mērogā novērtētu CFLA </w:t>
      </w:r>
      <w:r w:rsidR="001D49C4" w:rsidRPr="00286AC3">
        <w:rPr>
          <w:b w:val="0"/>
          <w:sz w:val="28"/>
          <w:szCs w:val="28"/>
          <w:lang w:val="lv-LV"/>
        </w:rPr>
        <w:t xml:space="preserve">informācijas un komunikācijas tehnoloģiju risinājumu izmantošanu pakalpojumu nodrošināšanā. </w:t>
      </w:r>
    </w:p>
    <w:p w14:paraId="63EB1B59" w14:textId="092F72EC" w:rsidR="007514A3" w:rsidRPr="00BC5954" w:rsidRDefault="007514A3" w:rsidP="0023235D">
      <w:pPr>
        <w:spacing w:before="120" w:after="120" w:line="276" w:lineRule="auto"/>
        <w:ind w:firstLine="720"/>
        <w:rPr>
          <w:rFonts w:eastAsia="Times New Roman" w:cs="Times New Roman"/>
          <w:b/>
          <w:bCs/>
          <w:sz w:val="28"/>
          <w:szCs w:val="28"/>
          <w:highlight w:val="yellow"/>
        </w:rPr>
      </w:pPr>
      <w:r w:rsidRPr="00BC5954">
        <w:rPr>
          <w:b/>
          <w:i/>
          <w:sz w:val="28"/>
          <w:szCs w:val="28"/>
        </w:rPr>
        <w:t xml:space="preserve">Lēmumu par projektu iesniegumiem apstrīdēšana </w:t>
      </w:r>
    </w:p>
    <w:p w14:paraId="4D851713" w14:textId="2D2A08BA" w:rsidR="007514A3" w:rsidRPr="00771631" w:rsidRDefault="00A35C7D" w:rsidP="00823D6F">
      <w:pPr>
        <w:spacing w:before="120" w:after="120" w:line="276" w:lineRule="auto"/>
        <w:ind w:firstLine="720"/>
        <w:jc w:val="both"/>
        <w:rPr>
          <w:rFonts w:cs="Times New Roman"/>
          <w:sz w:val="28"/>
          <w:szCs w:val="28"/>
        </w:rPr>
      </w:pPr>
      <w:r>
        <w:rPr>
          <w:rFonts w:cs="Times New Roman"/>
          <w:sz w:val="28"/>
          <w:szCs w:val="28"/>
        </w:rPr>
        <w:t>Tabulā Nr.</w:t>
      </w:r>
      <w:r w:rsidR="00BC5954">
        <w:rPr>
          <w:rFonts w:cs="Times New Roman"/>
          <w:sz w:val="28"/>
          <w:szCs w:val="28"/>
        </w:rPr>
        <w:t> </w:t>
      </w:r>
      <w:r>
        <w:rPr>
          <w:rFonts w:cs="Times New Roman"/>
          <w:sz w:val="28"/>
          <w:szCs w:val="28"/>
        </w:rPr>
        <w:t xml:space="preserve">1 sniegts kopsavilkums par </w:t>
      </w:r>
      <w:r w:rsidR="007514A3" w:rsidRPr="00771631">
        <w:rPr>
          <w:rFonts w:cs="Times New Roman"/>
          <w:sz w:val="28"/>
          <w:szCs w:val="28"/>
        </w:rPr>
        <w:t xml:space="preserve">2018. gada </w:t>
      </w:r>
      <w:r w:rsidR="001C44EB" w:rsidRPr="00771631">
        <w:rPr>
          <w:rFonts w:cs="Times New Roman"/>
          <w:sz w:val="28"/>
          <w:szCs w:val="28"/>
        </w:rPr>
        <w:t>I</w:t>
      </w:r>
      <w:r w:rsidR="00771631" w:rsidRPr="00771631">
        <w:rPr>
          <w:rFonts w:cs="Times New Roman"/>
          <w:sz w:val="28"/>
          <w:szCs w:val="28"/>
        </w:rPr>
        <w:t>I</w:t>
      </w:r>
      <w:r w:rsidR="001C44EB" w:rsidRPr="00771631">
        <w:rPr>
          <w:rFonts w:cs="Times New Roman"/>
          <w:sz w:val="28"/>
          <w:szCs w:val="28"/>
        </w:rPr>
        <w:t xml:space="preserve"> pusgadā </w:t>
      </w:r>
      <w:r w:rsidR="00771631" w:rsidRPr="00771631">
        <w:rPr>
          <w:rFonts w:cs="Times New Roman"/>
          <w:sz w:val="28"/>
          <w:szCs w:val="28"/>
        </w:rPr>
        <w:t>sa</w:t>
      </w:r>
      <w:r w:rsidR="00221B42">
        <w:rPr>
          <w:rFonts w:cs="Times New Roman"/>
          <w:sz w:val="28"/>
          <w:szCs w:val="28"/>
        </w:rPr>
        <w:t>ņemt</w:t>
      </w:r>
      <w:r>
        <w:rPr>
          <w:rFonts w:cs="Times New Roman"/>
          <w:sz w:val="28"/>
          <w:szCs w:val="28"/>
        </w:rPr>
        <w:t>iem</w:t>
      </w:r>
      <w:r w:rsidR="00221B42">
        <w:rPr>
          <w:rFonts w:cs="Times New Roman"/>
          <w:sz w:val="28"/>
          <w:szCs w:val="28"/>
        </w:rPr>
        <w:t xml:space="preserve"> </w:t>
      </w:r>
      <w:r w:rsidR="00586D0C">
        <w:rPr>
          <w:rFonts w:cs="Times New Roman"/>
          <w:sz w:val="28"/>
          <w:szCs w:val="28"/>
        </w:rPr>
        <w:t>18</w:t>
      </w:r>
      <w:r w:rsidR="00C2114D">
        <w:rPr>
          <w:rFonts w:cs="Times New Roman"/>
          <w:sz w:val="28"/>
          <w:szCs w:val="28"/>
        </w:rPr>
        <w:t> </w:t>
      </w:r>
      <w:r w:rsidR="00771631">
        <w:rPr>
          <w:rFonts w:cs="Times New Roman"/>
          <w:sz w:val="28"/>
          <w:szCs w:val="28"/>
        </w:rPr>
        <w:t>apstrīdē</w:t>
      </w:r>
      <w:r w:rsidR="00221B42">
        <w:rPr>
          <w:rFonts w:cs="Times New Roman"/>
          <w:sz w:val="28"/>
          <w:szCs w:val="28"/>
        </w:rPr>
        <w:t>šanas iesniegum</w:t>
      </w:r>
      <w:r>
        <w:rPr>
          <w:rFonts w:cs="Times New Roman"/>
          <w:sz w:val="28"/>
          <w:szCs w:val="28"/>
        </w:rPr>
        <w:t>iem</w:t>
      </w:r>
      <w:r w:rsidRPr="00E11653">
        <w:rPr>
          <w:rStyle w:val="FootnoteReference"/>
          <w:szCs w:val="24"/>
        </w:rPr>
        <w:footnoteReference w:id="15"/>
      </w:r>
      <w:r w:rsidR="00771631" w:rsidRPr="00771631">
        <w:rPr>
          <w:rFonts w:cs="Times New Roman"/>
          <w:sz w:val="28"/>
          <w:szCs w:val="28"/>
        </w:rPr>
        <w:t xml:space="preserve"> (</w:t>
      </w:r>
      <w:r w:rsidR="00586D0C">
        <w:rPr>
          <w:rFonts w:cs="Times New Roman"/>
          <w:sz w:val="28"/>
          <w:szCs w:val="28"/>
        </w:rPr>
        <w:t>69</w:t>
      </w:r>
      <w:r w:rsidR="00C2114D">
        <w:rPr>
          <w:rFonts w:cs="Times New Roman"/>
          <w:sz w:val="28"/>
          <w:szCs w:val="28"/>
        </w:rPr>
        <w:t> </w:t>
      </w:r>
      <w:r w:rsidR="00586D0C">
        <w:rPr>
          <w:rFonts w:cs="Times New Roman"/>
          <w:sz w:val="28"/>
          <w:szCs w:val="28"/>
        </w:rPr>
        <w:t xml:space="preserve">% </w:t>
      </w:r>
      <w:r w:rsidR="00757FF9">
        <w:rPr>
          <w:rFonts w:cs="Times New Roman"/>
          <w:sz w:val="28"/>
          <w:szCs w:val="28"/>
        </w:rPr>
        <w:t>no 26 2018.</w:t>
      </w:r>
      <w:r w:rsidR="00C2114D">
        <w:rPr>
          <w:rFonts w:cs="Times New Roman"/>
          <w:sz w:val="28"/>
          <w:szCs w:val="28"/>
        </w:rPr>
        <w:t> </w:t>
      </w:r>
      <w:r w:rsidR="00757FF9">
        <w:rPr>
          <w:rFonts w:cs="Times New Roman"/>
          <w:sz w:val="28"/>
          <w:szCs w:val="28"/>
        </w:rPr>
        <w:t xml:space="preserve">gadā </w:t>
      </w:r>
      <w:r w:rsidR="00771631" w:rsidRPr="00771631">
        <w:rPr>
          <w:rFonts w:cs="Times New Roman"/>
          <w:sz w:val="28"/>
          <w:szCs w:val="28"/>
        </w:rPr>
        <w:t>kopā</w:t>
      </w:r>
      <w:r w:rsidR="00757FF9">
        <w:rPr>
          <w:rFonts w:cs="Times New Roman"/>
          <w:sz w:val="28"/>
          <w:szCs w:val="28"/>
        </w:rPr>
        <w:t>)</w:t>
      </w:r>
      <w:r w:rsidR="00771631" w:rsidRPr="00771631">
        <w:rPr>
          <w:rFonts w:cs="Times New Roman"/>
          <w:sz w:val="28"/>
          <w:szCs w:val="28"/>
        </w:rPr>
        <w:t xml:space="preserve"> par projektu iesniegumu atlases rezultāt</w:t>
      </w:r>
      <w:r w:rsidR="00757FF9">
        <w:rPr>
          <w:rFonts w:cs="Times New Roman"/>
          <w:sz w:val="28"/>
          <w:szCs w:val="28"/>
        </w:rPr>
        <w:t>ā</w:t>
      </w:r>
      <w:r w:rsidR="00AF625E">
        <w:rPr>
          <w:rFonts w:cs="Times New Roman"/>
          <w:sz w:val="28"/>
          <w:szCs w:val="28"/>
        </w:rPr>
        <w:t xml:space="preserve"> </w:t>
      </w:r>
      <w:r w:rsidR="00771631" w:rsidRPr="00771631">
        <w:rPr>
          <w:rFonts w:cs="Times New Roman"/>
          <w:sz w:val="28"/>
          <w:szCs w:val="28"/>
        </w:rPr>
        <w:t>CFLA pieņemtajiem lēmumiem</w:t>
      </w:r>
      <w:r w:rsidR="00F9342C">
        <w:rPr>
          <w:rStyle w:val="FootnoteReference"/>
          <w:rFonts w:cs="Times New Roman"/>
          <w:sz w:val="28"/>
          <w:szCs w:val="28"/>
        </w:rPr>
        <w:footnoteReference w:id="16"/>
      </w:r>
      <w:r w:rsidR="00221B42">
        <w:rPr>
          <w:rFonts w:cs="Times New Roman"/>
          <w:sz w:val="28"/>
          <w:szCs w:val="28"/>
        </w:rPr>
        <w:t>.</w:t>
      </w:r>
      <w:r w:rsidR="00823D6F">
        <w:rPr>
          <w:rFonts w:cs="Times New Roman"/>
          <w:sz w:val="28"/>
          <w:szCs w:val="28"/>
        </w:rPr>
        <w:t xml:space="preserve"> </w:t>
      </w:r>
      <w:r w:rsidR="00823D6F" w:rsidRPr="00FA2590">
        <w:rPr>
          <w:rFonts w:eastAsia="Calibri" w:cs="Times New Roman"/>
          <w:sz w:val="28"/>
          <w:szCs w:val="28"/>
        </w:rPr>
        <w:t xml:space="preserve">VI ir veikusi </w:t>
      </w:r>
      <w:proofErr w:type="spellStart"/>
      <w:r w:rsidR="00823D6F" w:rsidRPr="00FA2590">
        <w:rPr>
          <w:rFonts w:eastAsia="Calibri" w:cs="Times New Roman"/>
          <w:sz w:val="28"/>
          <w:szCs w:val="28"/>
        </w:rPr>
        <w:t>izvērtējumu</w:t>
      </w:r>
      <w:proofErr w:type="spellEnd"/>
      <w:r w:rsidR="00823D6F" w:rsidRPr="00F37EC6">
        <w:rPr>
          <w:rFonts w:eastAsia="Calibri" w:cs="Times New Roman"/>
          <w:sz w:val="28"/>
          <w:szCs w:val="28"/>
        </w:rPr>
        <w:t xml:space="preserve"> par VI apstrīdētajiem SI lēmumiem un to atcelšanas iemesliem par periodu no</w:t>
      </w:r>
      <w:r w:rsidR="00823D6F">
        <w:rPr>
          <w:rFonts w:eastAsia="Calibri" w:cs="Times New Roman"/>
          <w:sz w:val="28"/>
          <w:szCs w:val="28"/>
        </w:rPr>
        <w:t xml:space="preserve"> 2017. gada 1. jūlija līdz 2018. gada 31. oktobrim. S</w:t>
      </w:r>
      <w:r w:rsidR="00823D6F" w:rsidRPr="00FA2590">
        <w:rPr>
          <w:sz w:val="28"/>
          <w:szCs w:val="28"/>
        </w:rPr>
        <w:t>ecinā</w:t>
      </w:r>
      <w:r w:rsidR="00823D6F">
        <w:rPr>
          <w:sz w:val="28"/>
          <w:szCs w:val="28"/>
        </w:rPr>
        <w:t>ts</w:t>
      </w:r>
      <w:r w:rsidR="00823D6F" w:rsidRPr="00FA2590">
        <w:rPr>
          <w:sz w:val="28"/>
          <w:szCs w:val="28"/>
        </w:rPr>
        <w:t xml:space="preserve">, ka </w:t>
      </w:r>
      <w:r w:rsidR="00823D6F" w:rsidRPr="00F37EC6">
        <w:rPr>
          <w:rFonts w:eastAsia="Calibri" w:cs="Times New Roman"/>
          <w:sz w:val="28"/>
          <w:szCs w:val="28"/>
        </w:rPr>
        <w:t xml:space="preserve">kopumā </w:t>
      </w:r>
      <w:r w:rsidR="00823D6F">
        <w:rPr>
          <w:rFonts w:eastAsia="Calibri" w:cs="Times New Roman"/>
          <w:sz w:val="28"/>
          <w:szCs w:val="28"/>
        </w:rPr>
        <w:t xml:space="preserve">CFLA </w:t>
      </w:r>
      <w:r w:rsidR="00823D6F" w:rsidRPr="00F37EC6">
        <w:rPr>
          <w:rFonts w:eastAsia="Calibri" w:cs="Times New Roman"/>
          <w:sz w:val="28"/>
          <w:szCs w:val="28"/>
        </w:rPr>
        <w:t xml:space="preserve">projektu iesniegumu vērtēšanas process tiek kontrolēts un vadīts </w:t>
      </w:r>
      <w:r w:rsidR="00823D6F">
        <w:rPr>
          <w:rFonts w:eastAsia="Calibri" w:cs="Times New Roman"/>
          <w:sz w:val="28"/>
          <w:szCs w:val="28"/>
        </w:rPr>
        <w:t>kopumā pareizi ievērojot nosacījumus</w:t>
      </w:r>
      <w:r w:rsidR="00823D6F" w:rsidRPr="00F37EC6">
        <w:rPr>
          <w:rFonts w:eastAsia="Calibri" w:cs="Times New Roman"/>
          <w:sz w:val="28"/>
          <w:szCs w:val="28"/>
        </w:rPr>
        <w:t>.</w:t>
      </w:r>
    </w:p>
    <w:p w14:paraId="05D30368" w14:textId="2825FA23" w:rsidR="007514A3" w:rsidRPr="00771631" w:rsidRDefault="007514A3" w:rsidP="00AC7C86">
      <w:pPr>
        <w:spacing w:before="120" w:after="120"/>
        <w:jc w:val="both"/>
        <w:rPr>
          <w:rFonts w:cs="Times New Roman"/>
          <w:i/>
          <w:iCs/>
          <w:szCs w:val="24"/>
        </w:rPr>
      </w:pPr>
      <w:r w:rsidRPr="00771631">
        <w:rPr>
          <w:rFonts w:cs="Times New Roman"/>
          <w:i/>
          <w:szCs w:val="24"/>
        </w:rPr>
        <w:t xml:space="preserve"> </w:t>
      </w:r>
      <w:r w:rsidR="00C03AFD">
        <w:rPr>
          <w:rFonts w:cs="Times New Roman"/>
          <w:i/>
          <w:szCs w:val="24"/>
        </w:rPr>
        <w:t xml:space="preserve">Tabula Nr.1 </w:t>
      </w:r>
      <w:r w:rsidRPr="00771631">
        <w:rPr>
          <w:rFonts w:cs="Times New Roman"/>
          <w:i/>
          <w:szCs w:val="24"/>
        </w:rPr>
        <w:t xml:space="preserve">“Saņemtie </w:t>
      </w:r>
      <w:r w:rsidR="00B553BD" w:rsidRPr="00771631">
        <w:rPr>
          <w:rFonts w:cs="Times New Roman"/>
          <w:i/>
          <w:szCs w:val="24"/>
        </w:rPr>
        <w:t xml:space="preserve">apstrīdēšanas </w:t>
      </w:r>
      <w:r w:rsidRPr="00771631">
        <w:rPr>
          <w:rFonts w:cs="Times New Roman"/>
          <w:i/>
          <w:szCs w:val="24"/>
        </w:rPr>
        <w:t>iesniegumi par projektu iesniegumu atlases rezultātiem, dati no 2018. gada 1. </w:t>
      </w:r>
      <w:r w:rsidR="00771631" w:rsidRPr="00771631">
        <w:rPr>
          <w:rFonts w:cs="Times New Roman"/>
          <w:i/>
          <w:szCs w:val="24"/>
        </w:rPr>
        <w:t>jūlija</w:t>
      </w:r>
      <w:r w:rsidRPr="00771631">
        <w:rPr>
          <w:rFonts w:cs="Times New Roman"/>
          <w:i/>
          <w:szCs w:val="24"/>
        </w:rPr>
        <w:t xml:space="preserve"> līdz</w:t>
      </w:r>
      <w:r w:rsidR="00720E9B">
        <w:rPr>
          <w:rFonts w:cs="Times New Roman"/>
          <w:i/>
          <w:szCs w:val="24"/>
        </w:rPr>
        <w:t xml:space="preserve"> 2019. gada</w:t>
      </w:r>
      <w:r w:rsidRPr="00771631">
        <w:rPr>
          <w:rFonts w:cs="Times New Roman"/>
          <w:i/>
          <w:szCs w:val="24"/>
        </w:rPr>
        <w:t xml:space="preserve"> </w:t>
      </w:r>
      <w:r w:rsidR="000A2CBF" w:rsidRPr="00771631">
        <w:rPr>
          <w:rFonts w:cs="Times New Roman"/>
          <w:i/>
          <w:szCs w:val="24"/>
        </w:rPr>
        <w:t>1</w:t>
      </w:r>
      <w:r w:rsidRPr="00771631">
        <w:rPr>
          <w:rFonts w:cs="Times New Roman"/>
          <w:i/>
          <w:szCs w:val="24"/>
        </w:rPr>
        <w:t>. </w:t>
      </w:r>
      <w:r w:rsidR="003E7493">
        <w:rPr>
          <w:rFonts w:cs="Times New Roman"/>
          <w:i/>
          <w:szCs w:val="24"/>
        </w:rPr>
        <w:t>janvāri</w:t>
      </w:r>
      <w:r w:rsidR="000A2CBF" w:rsidRPr="00771631">
        <w:rPr>
          <w:rFonts w:cs="Times New Roman"/>
          <w:i/>
          <w:szCs w:val="24"/>
        </w:rPr>
        <w:t>m</w:t>
      </w:r>
      <w:r w:rsidRPr="00771631">
        <w:rPr>
          <w:rFonts w:cs="Times New Roman"/>
          <w:i/>
          <w:szCs w:val="24"/>
        </w:rPr>
        <w:t>”</w:t>
      </w:r>
    </w:p>
    <w:tbl>
      <w:tblPr>
        <w:tblStyle w:val="TableGrid"/>
        <w:tblW w:w="9209" w:type="dxa"/>
        <w:tblLayout w:type="fixed"/>
        <w:tblLook w:val="04A0" w:firstRow="1" w:lastRow="0" w:firstColumn="1" w:lastColumn="0" w:noHBand="0" w:noVBand="1"/>
      </w:tblPr>
      <w:tblGrid>
        <w:gridCol w:w="1980"/>
        <w:gridCol w:w="709"/>
        <w:gridCol w:w="992"/>
        <w:gridCol w:w="992"/>
        <w:gridCol w:w="1134"/>
        <w:gridCol w:w="1134"/>
        <w:gridCol w:w="992"/>
        <w:gridCol w:w="1276"/>
      </w:tblGrid>
      <w:tr w:rsidR="007514A3" w:rsidRPr="00BC5954" w14:paraId="35886096" w14:textId="77777777" w:rsidTr="00BC5954">
        <w:trPr>
          <w:trHeight w:val="435"/>
          <w:tblHeader/>
        </w:trPr>
        <w:tc>
          <w:tcPr>
            <w:tcW w:w="1980" w:type="dxa"/>
            <w:vMerge w:val="restart"/>
            <w:vAlign w:val="center"/>
          </w:tcPr>
          <w:p w14:paraId="0B36558C"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SAM/</w:t>
            </w:r>
          </w:p>
          <w:p w14:paraId="3E7C8824" w14:textId="6A16F7DB"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pasākums</w:t>
            </w:r>
          </w:p>
        </w:tc>
        <w:tc>
          <w:tcPr>
            <w:tcW w:w="709" w:type="dxa"/>
            <w:vMerge w:val="restart"/>
            <w:vAlign w:val="center"/>
          </w:tcPr>
          <w:p w14:paraId="4A7FB454"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AI</w:t>
            </w:r>
          </w:p>
        </w:tc>
        <w:tc>
          <w:tcPr>
            <w:tcW w:w="992" w:type="dxa"/>
            <w:vMerge w:val="restart"/>
            <w:vAlign w:val="center"/>
          </w:tcPr>
          <w:p w14:paraId="2035DFE5"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Iesniegti</w:t>
            </w:r>
          </w:p>
        </w:tc>
        <w:tc>
          <w:tcPr>
            <w:tcW w:w="992" w:type="dxa"/>
            <w:vMerge w:val="restart"/>
            <w:vAlign w:val="center"/>
          </w:tcPr>
          <w:p w14:paraId="4DDB24D0"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Noraidīti</w:t>
            </w:r>
          </w:p>
        </w:tc>
        <w:tc>
          <w:tcPr>
            <w:tcW w:w="1134" w:type="dxa"/>
            <w:vMerge w:val="restart"/>
            <w:vAlign w:val="center"/>
          </w:tcPr>
          <w:p w14:paraId="6B202A7C"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 xml:space="preserve">Apstrīdēti </w:t>
            </w:r>
          </w:p>
        </w:tc>
        <w:tc>
          <w:tcPr>
            <w:tcW w:w="1134" w:type="dxa"/>
            <w:vMerge w:val="restart"/>
            <w:shd w:val="clear" w:color="auto" w:fill="D9D9D9" w:themeFill="background1" w:themeFillShade="D9"/>
            <w:vAlign w:val="center"/>
          </w:tcPr>
          <w:p w14:paraId="4C0AB89A"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Izskatīšanā</w:t>
            </w:r>
          </w:p>
        </w:tc>
        <w:tc>
          <w:tcPr>
            <w:tcW w:w="2268" w:type="dxa"/>
            <w:gridSpan w:val="2"/>
            <w:vAlign w:val="center"/>
          </w:tcPr>
          <w:p w14:paraId="5258D8F7"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Rezultāts</w:t>
            </w:r>
          </w:p>
        </w:tc>
      </w:tr>
      <w:tr w:rsidR="007514A3" w:rsidRPr="00BC5954" w14:paraId="387B36DA" w14:textId="77777777" w:rsidTr="00BC5954">
        <w:trPr>
          <w:trHeight w:val="910"/>
          <w:tblHeader/>
        </w:trPr>
        <w:tc>
          <w:tcPr>
            <w:tcW w:w="1980" w:type="dxa"/>
            <w:vMerge/>
            <w:vAlign w:val="center"/>
          </w:tcPr>
          <w:p w14:paraId="4BEE20B3" w14:textId="77777777" w:rsidR="007514A3" w:rsidRPr="00BC5954" w:rsidRDefault="007514A3" w:rsidP="00CC7869">
            <w:pPr>
              <w:spacing w:before="120" w:after="120" w:line="276" w:lineRule="auto"/>
              <w:rPr>
                <w:rFonts w:cs="Times New Roman"/>
                <w:sz w:val="20"/>
                <w:szCs w:val="20"/>
              </w:rPr>
            </w:pPr>
          </w:p>
        </w:tc>
        <w:tc>
          <w:tcPr>
            <w:tcW w:w="709" w:type="dxa"/>
            <w:vMerge/>
            <w:vAlign w:val="center"/>
          </w:tcPr>
          <w:p w14:paraId="09695470" w14:textId="77777777" w:rsidR="007514A3" w:rsidRPr="00BC5954" w:rsidRDefault="007514A3" w:rsidP="00CC7869">
            <w:pPr>
              <w:spacing w:before="120" w:after="120" w:line="276" w:lineRule="auto"/>
              <w:rPr>
                <w:rFonts w:cs="Times New Roman"/>
                <w:sz w:val="20"/>
                <w:szCs w:val="20"/>
              </w:rPr>
            </w:pPr>
          </w:p>
        </w:tc>
        <w:tc>
          <w:tcPr>
            <w:tcW w:w="992" w:type="dxa"/>
            <w:vMerge/>
            <w:vAlign w:val="center"/>
          </w:tcPr>
          <w:p w14:paraId="28D90543" w14:textId="77777777" w:rsidR="007514A3" w:rsidRPr="00BC5954" w:rsidRDefault="007514A3" w:rsidP="00CC7869">
            <w:pPr>
              <w:spacing w:before="120" w:after="120" w:line="276" w:lineRule="auto"/>
              <w:rPr>
                <w:rFonts w:cs="Times New Roman"/>
                <w:sz w:val="20"/>
                <w:szCs w:val="20"/>
              </w:rPr>
            </w:pPr>
          </w:p>
        </w:tc>
        <w:tc>
          <w:tcPr>
            <w:tcW w:w="992" w:type="dxa"/>
            <w:vMerge/>
            <w:vAlign w:val="center"/>
          </w:tcPr>
          <w:p w14:paraId="28AB9423" w14:textId="77777777" w:rsidR="007514A3" w:rsidRPr="00BC5954" w:rsidRDefault="007514A3" w:rsidP="00CC7869">
            <w:pPr>
              <w:spacing w:before="120" w:after="120" w:line="276" w:lineRule="auto"/>
              <w:rPr>
                <w:rFonts w:cs="Times New Roman"/>
                <w:sz w:val="20"/>
                <w:szCs w:val="20"/>
              </w:rPr>
            </w:pPr>
          </w:p>
        </w:tc>
        <w:tc>
          <w:tcPr>
            <w:tcW w:w="1134" w:type="dxa"/>
            <w:vMerge/>
            <w:vAlign w:val="center"/>
          </w:tcPr>
          <w:p w14:paraId="595ED06A" w14:textId="77777777" w:rsidR="007514A3" w:rsidRPr="00BC5954" w:rsidRDefault="007514A3" w:rsidP="00CC7869">
            <w:pPr>
              <w:spacing w:before="120" w:after="120" w:line="276" w:lineRule="auto"/>
              <w:rPr>
                <w:rFonts w:cs="Times New Roman"/>
                <w:sz w:val="20"/>
                <w:szCs w:val="20"/>
              </w:rPr>
            </w:pPr>
          </w:p>
        </w:tc>
        <w:tc>
          <w:tcPr>
            <w:tcW w:w="1134" w:type="dxa"/>
            <w:vMerge/>
            <w:shd w:val="clear" w:color="auto" w:fill="D9D9D9" w:themeFill="background1" w:themeFillShade="D9"/>
            <w:vAlign w:val="center"/>
          </w:tcPr>
          <w:p w14:paraId="256E5A36" w14:textId="77777777" w:rsidR="007514A3" w:rsidRPr="00BC5954" w:rsidRDefault="007514A3" w:rsidP="00CC7869">
            <w:pPr>
              <w:spacing w:before="120" w:after="120" w:line="276" w:lineRule="auto"/>
              <w:jc w:val="center"/>
              <w:rPr>
                <w:rFonts w:cs="Times New Roman"/>
                <w:sz w:val="20"/>
                <w:szCs w:val="20"/>
              </w:rPr>
            </w:pPr>
          </w:p>
        </w:tc>
        <w:tc>
          <w:tcPr>
            <w:tcW w:w="992" w:type="dxa"/>
            <w:vAlign w:val="center"/>
          </w:tcPr>
          <w:p w14:paraId="15878C15"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Atstāts spēkā SI lēmums</w:t>
            </w:r>
          </w:p>
        </w:tc>
        <w:tc>
          <w:tcPr>
            <w:tcW w:w="1276" w:type="dxa"/>
          </w:tcPr>
          <w:p w14:paraId="0C15B987" w14:textId="77777777" w:rsidR="007514A3" w:rsidRPr="00BC5954" w:rsidRDefault="007514A3" w:rsidP="00CC7869">
            <w:pPr>
              <w:spacing w:before="120" w:after="120" w:line="276" w:lineRule="auto"/>
              <w:jc w:val="center"/>
              <w:rPr>
                <w:rFonts w:cs="Times New Roman"/>
                <w:sz w:val="20"/>
                <w:szCs w:val="20"/>
              </w:rPr>
            </w:pPr>
            <w:r w:rsidRPr="00BC5954">
              <w:rPr>
                <w:rFonts w:cs="Times New Roman"/>
                <w:sz w:val="20"/>
                <w:szCs w:val="20"/>
              </w:rPr>
              <w:t>Atgriezts atkārtotai izskatīšanai</w:t>
            </w:r>
          </w:p>
        </w:tc>
      </w:tr>
      <w:tr w:rsidR="007514A3" w:rsidRPr="00BC5954" w14:paraId="50F18EA4" w14:textId="77777777" w:rsidTr="00BC5954">
        <w:trPr>
          <w:trHeight w:val="225"/>
        </w:trPr>
        <w:tc>
          <w:tcPr>
            <w:tcW w:w="1980" w:type="dxa"/>
            <w:vAlign w:val="center"/>
          </w:tcPr>
          <w:p w14:paraId="6626BD83" w14:textId="28707026" w:rsidR="00AF625E" w:rsidRPr="00BC5954" w:rsidRDefault="00586D0C" w:rsidP="00BC5954">
            <w:pPr>
              <w:spacing w:before="120" w:after="120"/>
              <w:contextualSpacing/>
              <w:rPr>
                <w:rFonts w:cs="Times New Roman"/>
                <w:sz w:val="20"/>
                <w:szCs w:val="20"/>
              </w:rPr>
            </w:pPr>
            <w:r w:rsidRPr="00BC5954">
              <w:rPr>
                <w:rFonts w:cs="Times New Roman"/>
                <w:sz w:val="20"/>
                <w:szCs w:val="20"/>
              </w:rPr>
              <w:t>4.1.1. “</w:t>
            </w:r>
            <w:r w:rsidR="00AF625E" w:rsidRPr="00BC5954">
              <w:rPr>
                <w:rFonts w:cs="Times New Roman"/>
                <w:sz w:val="20"/>
                <w:szCs w:val="20"/>
              </w:rPr>
              <w:t xml:space="preserve">Apstrādes rūpniecības uzņēmumu </w:t>
            </w:r>
            <w:proofErr w:type="spellStart"/>
            <w:r w:rsidR="00AF625E" w:rsidRPr="00BC5954">
              <w:rPr>
                <w:rFonts w:cs="Times New Roman"/>
                <w:sz w:val="20"/>
                <w:szCs w:val="20"/>
              </w:rPr>
              <w:t>energo</w:t>
            </w:r>
            <w:proofErr w:type="spellEnd"/>
            <w:r w:rsidR="00AF625E" w:rsidRPr="00BC5954">
              <w:rPr>
                <w:rFonts w:cs="Times New Roman"/>
                <w:sz w:val="20"/>
                <w:szCs w:val="20"/>
              </w:rPr>
              <w:t>-</w:t>
            </w:r>
          </w:p>
          <w:p w14:paraId="69F4159F" w14:textId="571AB5D2" w:rsidR="007514A3" w:rsidRPr="00BC5954" w:rsidRDefault="005E0FA3" w:rsidP="00BC5954">
            <w:pPr>
              <w:spacing w:before="120" w:after="120"/>
              <w:contextualSpacing/>
              <w:rPr>
                <w:rFonts w:cs="Times New Roman"/>
                <w:sz w:val="20"/>
                <w:szCs w:val="20"/>
              </w:rPr>
            </w:pPr>
            <w:r>
              <w:rPr>
                <w:rFonts w:cs="Times New Roman"/>
                <w:sz w:val="20"/>
                <w:szCs w:val="20"/>
              </w:rPr>
              <w:t>e</w:t>
            </w:r>
            <w:r w:rsidR="00AF625E" w:rsidRPr="00BC5954">
              <w:rPr>
                <w:rFonts w:cs="Times New Roman"/>
                <w:sz w:val="20"/>
                <w:szCs w:val="20"/>
              </w:rPr>
              <w:t>fektivitāte</w:t>
            </w:r>
            <w:r w:rsidR="00586D0C" w:rsidRPr="00BC5954">
              <w:rPr>
                <w:rFonts w:cs="Times New Roman"/>
                <w:sz w:val="20"/>
                <w:szCs w:val="20"/>
              </w:rPr>
              <w:t>”</w:t>
            </w:r>
            <w:r w:rsidR="00AF625E" w:rsidRPr="00BC5954">
              <w:rPr>
                <w:rFonts w:cs="Times New Roman"/>
                <w:sz w:val="20"/>
                <w:szCs w:val="20"/>
              </w:rPr>
              <w:t xml:space="preserve">, </w:t>
            </w:r>
            <w:r w:rsidR="00771631" w:rsidRPr="00BC5954">
              <w:rPr>
                <w:rFonts w:cs="Times New Roman"/>
                <w:sz w:val="20"/>
                <w:szCs w:val="20"/>
              </w:rPr>
              <w:t>2</w:t>
            </w:r>
            <w:r w:rsidR="007514A3" w:rsidRPr="00BC5954">
              <w:rPr>
                <w:rFonts w:cs="Times New Roman"/>
                <w:sz w:val="20"/>
                <w:szCs w:val="20"/>
              </w:rPr>
              <w:t>.kārta</w:t>
            </w:r>
          </w:p>
        </w:tc>
        <w:tc>
          <w:tcPr>
            <w:tcW w:w="709" w:type="dxa"/>
            <w:vAlign w:val="center"/>
          </w:tcPr>
          <w:p w14:paraId="53EE5917" w14:textId="77777777" w:rsidR="007514A3" w:rsidRPr="00BC5954" w:rsidRDefault="007514A3" w:rsidP="00BC5954">
            <w:pPr>
              <w:spacing w:before="120" w:after="120"/>
              <w:contextualSpacing/>
              <w:rPr>
                <w:rFonts w:cs="Times New Roman"/>
                <w:sz w:val="20"/>
                <w:szCs w:val="20"/>
              </w:rPr>
            </w:pPr>
            <w:r w:rsidRPr="00BC5954">
              <w:rPr>
                <w:rFonts w:cs="Times New Roman"/>
                <w:sz w:val="20"/>
                <w:szCs w:val="20"/>
              </w:rPr>
              <w:t>EM</w:t>
            </w:r>
          </w:p>
        </w:tc>
        <w:tc>
          <w:tcPr>
            <w:tcW w:w="992" w:type="dxa"/>
            <w:vAlign w:val="center"/>
          </w:tcPr>
          <w:p w14:paraId="79DCA982" w14:textId="506C343B" w:rsidR="007514A3" w:rsidRPr="00BC5954" w:rsidRDefault="00771631" w:rsidP="00BC5954">
            <w:pPr>
              <w:spacing w:before="120" w:after="120"/>
              <w:contextualSpacing/>
              <w:jc w:val="center"/>
              <w:rPr>
                <w:rFonts w:cs="Times New Roman"/>
                <w:sz w:val="20"/>
                <w:szCs w:val="20"/>
              </w:rPr>
            </w:pPr>
            <w:r w:rsidRPr="00BC5954">
              <w:rPr>
                <w:rFonts w:cs="Times New Roman"/>
                <w:sz w:val="20"/>
                <w:szCs w:val="20"/>
              </w:rPr>
              <w:t>41</w:t>
            </w:r>
          </w:p>
        </w:tc>
        <w:tc>
          <w:tcPr>
            <w:tcW w:w="992" w:type="dxa"/>
            <w:vAlign w:val="center"/>
          </w:tcPr>
          <w:p w14:paraId="215FDE7C" w14:textId="193D6391" w:rsidR="007514A3" w:rsidRPr="00BC5954" w:rsidRDefault="00771631" w:rsidP="00BC5954">
            <w:pPr>
              <w:spacing w:before="120" w:after="120"/>
              <w:contextualSpacing/>
              <w:jc w:val="center"/>
              <w:rPr>
                <w:rFonts w:cs="Times New Roman"/>
                <w:sz w:val="20"/>
                <w:szCs w:val="20"/>
              </w:rPr>
            </w:pPr>
            <w:r w:rsidRPr="00BC5954">
              <w:rPr>
                <w:rFonts w:cs="Times New Roman"/>
                <w:sz w:val="20"/>
                <w:szCs w:val="20"/>
              </w:rPr>
              <w:t>10</w:t>
            </w:r>
          </w:p>
        </w:tc>
        <w:tc>
          <w:tcPr>
            <w:tcW w:w="1134" w:type="dxa"/>
            <w:vAlign w:val="center"/>
          </w:tcPr>
          <w:p w14:paraId="75E6F111" w14:textId="1CB6E6EC" w:rsidR="007514A3" w:rsidRPr="00BC5954" w:rsidRDefault="00771631" w:rsidP="00BC5954">
            <w:pPr>
              <w:spacing w:before="120" w:after="120"/>
              <w:contextualSpacing/>
              <w:jc w:val="center"/>
              <w:rPr>
                <w:rFonts w:cs="Times New Roman"/>
                <w:sz w:val="20"/>
                <w:szCs w:val="20"/>
              </w:rPr>
            </w:pPr>
            <w:r w:rsidRPr="00BC5954">
              <w:rPr>
                <w:rFonts w:cs="Times New Roman"/>
                <w:sz w:val="20"/>
                <w:szCs w:val="20"/>
              </w:rPr>
              <w:t>4</w:t>
            </w:r>
          </w:p>
        </w:tc>
        <w:tc>
          <w:tcPr>
            <w:tcW w:w="1134" w:type="dxa"/>
            <w:shd w:val="clear" w:color="auto" w:fill="D9D9D9" w:themeFill="background1" w:themeFillShade="D9"/>
            <w:vAlign w:val="center"/>
          </w:tcPr>
          <w:p w14:paraId="37BB17F5" w14:textId="40297985" w:rsidR="007514A3" w:rsidRPr="00BC5954" w:rsidRDefault="000A2CBF" w:rsidP="00BC5954">
            <w:pPr>
              <w:spacing w:before="120" w:after="120"/>
              <w:contextualSpacing/>
              <w:jc w:val="center"/>
              <w:rPr>
                <w:rFonts w:cs="Times New Roman"/>
                <w:sz w:val="20"/>
                <w:szCs w:val="20"/>
              </w:rPr>
            </w:pPr>
            <w:r w:rsidRPr="00BC5954">
              <w:rPr>
                <w:rFonts w:cs="Times New Roman"/>
                <w:sz w:val="20"/>
                <w:szCs w:val="20"/>
              </w:rPr>
              <w:t>0</w:t>
            </w:r>
          </w:p>
        </w:tc>
        <w:tc>
          <w:tcPr>
            <w:tcW w:w="992" w:type="dxa"/>
            <w:vAlign w:val="center"/>
          </w:tcPr>
          <w:p w14:paraId="1F92D25F" w14:textId="3B524E61" w:rsidR="007514A3" w:rsidRPr="00BC5954" w:rsidRDefault="00771631" w:rsidP="00BC5954">
            <w:pPr>
              <w:spacing w:before="120" w:after="120"/>
              <w:contextualSpacing/>
              <w:jc w:val="center"/>
              <w:rPr>
                <w:rFonts w:cs="Times New Roman"/>
                <w:sz w:val="20"/>
                <w:szCs w:val="20"/>
              </w:rPr>
            </w:pPr>
            <w:r w:rsidRPr="00BC5954">
              <w:rPr>
                <w:rFonts w:cs="Times New Roman"/>
                <w:sz w:val="20"/>
                <w:szCs w:val="20"/>
              </w:rPr>
              <w:t>4</w:t>
            </w:r>
          </w:p>
        </w:tc>
        <w:tc>
          <w:tcPr>
            <w:tcW w:w="1276" w:type="dxa"/>
            <w:vAlign w:val="center"/>
          </w:tcPr>
          <w:p w14:paraId="5E9D3B1C" w14:textId="6EBDCAC4" w:rsidR="007514A3" w:rsidRPr="00BC5954" w:rsidRDefault="00771631" w:rsidP="00BC5954">
            <w:pPr>
              <w:spacing w:before="120" w:after="120"/>
              <w:contextualSpacing/>
              <w:jc w:val="center"/>
              <w:rPr>
                <w:rFonts w:cs="Times New Roman"/>
                <w:sz w:val="20"/>
                <w:szCs w:val="20"/>
              </w:rPr>
            </w:pPr>
            <w:r w:rsidRPr="00BC5954">
              <w:rPr>
                <w:rFonts w:cs="Times New Roman"/>
                <w:sz w:val="20"/>
                <w:szCs w:val="20"/>
              </w:rPr>
              <w:t>0</w:t>
            </w:r>
          </w:p>
        </w:tc>
      </w:tr>
      <w:tr w:rsidR="007514A3" w:rsidRPr="00BC5954" w14:paraId="05064912" w14:textId="77777777" w:rsidTr="00BC5954">
        <w:trPr>
          <w:trHeight w:val="279"/>
        </w:trPr>
        <w:tc>
          <w:tcPr>
            <w:tcW w:w="1980" w:type="dxa"/>
            <w:vAlign w:val="center"/>
          </w:tcPr>
          <w:p w14:paraId="5DFA11E0" w14:textId="55238CCA" w:rsidR="007514A3" w:rsidRPr="00BC5954" w:rsidRDefault="00586D0C" w:rsidP="00BC5954">
            <w:pPr>
              <w:spacing w:before="120" w:after="120"/>
              <w:contextualSpacing/>
              <w:rPr>
                <w:rFonts w:cs="Times New Roman"/>
                <w:sz w:val="20"/>
                <w:szCs w:val="20"/>
              </w:rPr>
            </w:pPr>
            <w:r w:rsidRPr="00BC5954">
              <w:rPr>
                <w:rFonts w:cs="Times New Roman"/>
                <w:sz w:val="20"/>
                <w:szCs w:val="20"/>
              </w:rPr>
              <w:t>1.2.1.4. “</w:t>
            </w:r>
            <w:r w:rsidR="00AF625E" w:rsidRPr="00BC5954">
              <w:rPr>
                <w:rFonts w:cs="Times New Roman"/>
                <w:sz w:val="20"/>
                <w:szCs w:val="20"/>
              </w:rPr>
              <w:t>Jaunu produktu ieviešana</w:t>
            </w:r>
            <w:r w:rsidRPr="00BC5954">
              <w:rPr>
                <w:rFonts w:cs="Times New Roman"/>
                <w:sz w:val="20"/>
                <w:szCs w:val="20"/>
              </w:rPr>
              <w:t>”</w:t>
            </w:r>
            <w:r w:rsidR="00AF625E" w:rsidRPr="00BC5954">
              <w:rPr>
                <w:rFonts w:cs="Times New Roman"/>
                <w:sz w:val="20"/>
                <w:szCs w:val="20"/>
              </w:rPr>
              <w:t xml:space="preserve">, </w:t>
            </w:r>
            <w:r w:rsidR="007514A3" w:rsidRPr="00BC5954">
              <w:rPr>
                <w:rFonts w:cs="Times New Roman"/>
                <w:sz w:val="20"/>
                <w:szCs w:val="20"/>
              </w:rPr>
              <w:t>2.kārta</w:t>
            </w:r>
          </w:p>
        </w:tc>
        <w:tc>
          <w:tcPr>
            <w:tcW w:w="709" w:type="dxa"/>
            <w:vAlign w:val="center"/>
          </w:tcPr>
          <w:p w14:paraId="5D8CB895" w14:textId="77777777" w:rsidR="007514A3" w:rsidRPr="00BC5954" w:rsidRDefault="007514A3" w:rsidP="00BC5954">
            <w:pPr>
              <w:spacing w:before="120" w:after="120"/>
              <w:contextualSpacing/>
              <w:rPr>
                <w:rFonts w:cs="Times New Roman"/>
                <w:sz w:val="20"/>
                <w:szCs w:val="20"/>
              </w:rPr>
            </w:pPr>
            <w:r w:rsidRPr="00BC5954">
              <w:rPr>
                <w:rFonts w:cs="Times New Roman"/>
                <w:sz w:val="20"/>
                <w:szCs w:val="20"/>
              </w:rPr>
              <w:t>EM</w:t>
            </w:r>
          </w:p>
        </w:tc>
        <w:tc>
          <w:tcPr>
            <w:tcW w:w="992" w:type="dxa"/>
            <w:vAlign w:val="center"/>
          </w:tcPr>
          <w:p w14:paraId="7A920FC8" w14:textId="77777777" w:rsidR="007514A3" w:rsidRPr="00BC5954" w:rsidRDefault="007514A3" w:rsidP="00BC5954">
            <w:pPr>
              <w:spacing w:before="120" w:after="120"/>
              <w:contextualSpacing/>
              <w:jc w:val="center"/>
              <w:rPr>
                <w:rFonts w:cs="Times New Roman"/>
                <w:sz w:val="20"/>
                <w:szCs w:val="20"/>
              </w:rPr>
            </w:pPr>
            <w:r w:rsidRPr="00BC5954">
              <w:rPr>
                <w:rFonts w:cs="Times New Roman"/>
                <w:sz w:val="20"/>
                <w:szCs w:val="20"/>
              </w:rPr>
              <w:t>51</w:t>
            </w:r>
          </w:p>
        </w:tc>
        <w:tc>
          <w:tcPr>
            <w:tcW w:w="992" w:type="dxa"/>
            <w:tcBorders>
              <w:bottom w:val="single" w:sz="12" w:space="0" w:color="auto"/>
            </w:tcBorders>
            <w:vAlign w:val="center"/>
          </w:tcPr>
          <w:p w14:paraId="50745BD3" w14:textId="4452ADF4" w:rsidR="007514A3" w:rsidRPr="00BC5954" w:rsidRDefault="000A2CBF" w:rsidP="00BC5954">
            <w:pPr>
              <w:spacing w:before="120" w:after="120"/>
              <w:contextualSpacing/>
              <w:jc w:val="center"/>
              <w:rPr>
                <w:rFonts w:cs="Times New Roman"/>
                <w:sz w:val="20"/>
                <w:szCs w:val="20"/>
              </w:rPr>
            </w:pPr>
            <w:r w:rsidRPr="00BC5954">
              <w:rPr>
                <w:rFonts w:cs="Times New Roman"/>
                <w:sz w:val="20"/>
                <w:szCs w:val="20"/>
              </w:rPr>
              <w:t>22</w:t>
            </w:r>
          </w:p>
        </w:tc>
        <w:tc>
          <w:tcPr>
            <w:tcW w:w="1134" w:type="dxa"/>
            <w:tcBorders>
              <w:bottom w:val="single" w:sz="12" w:space="0" w:color="auto"/>
            </w:tcBorders>
            <w:vAlign w:val="center"/>
          </w:tcPr>
          <w:p w14:paraId="1AF38459" w14:textId="0711A330" w:rsidR="007514A3" w:rsidRPr="00BC5954" w:rsidRDefault="00C03AFD" w:rsidP="00BC5954">
            <w:pPr>
              <w:spacing w:before="120" w:after="120"/>
              <w:contextualSpacing/>
              <w:jc w:val="center"/>
              <w:rPr>
                <w:rFonts w:cs="Times New Roman"/>
                <w:sz w:val="20"/>
                <w:szCs w:val="20"/>
              </w:rPr>
            </w:pPr>
            <w:r w:rsidRPr="00BC5954">
              <w:rPr>
                <w:rFonts w:cs="Times New Roman"/>
                <w:sz w:val="20"/>
                <w:szCs w:val="20"/>
              </w:rPr>
              <w:t>9</w:t>
            </w:r>
          </w:p>
        </w:tc>
        <w:tc>
          <w:tcPr>
            <w:tcW w:w="1134" w:type="dxa"/>
            <w:tcBorders>
              <w:bottom w:val="single" w:sz="12" w:space="0" w:color="auto"/>
            </w:tcBorders>
            <w:shd w:val="clear" w:color="auto" w:fill="D9D9D9" w:themeFill="background1" w:themeFillShade="D9"/>
            <w:vAlign w:val="center"/>
          </w:tcPr>
          <w:p w14:paraId="0B2903E1" w14:textId="3330D116" w:rsidR="007514A3" w:rsidRPr="00BC5954" w:rsidRDefault="000A2CBF" w:rsidP="00BC5954">
            <w:pPr>
              <w:spacing w:before="120" w:after="120"/>
              <w:contextualSpacing/>
              <w:jc w:val="center"/>
              <w:rPr>
                <w:rFonts w:cs="Times New Roman"/>
                <w:sz w:val="20"/>
                <w:szCs w:val="20"/>
              </w:rPr>
            </w:pPr>
            <w:r w:rsidRPr="00BC5954">
              <w:rPr>
                <w:rFonts w:cs="Times New Roman"/>
                <w:sz w:val="20"/>
                <w:szCs w:val="20"/>
              </w:rPr>
              <w:t>1</w:t>
            </w:r>
          </w:p>
        </w:tc>
        <w:tc>
          <w:tcPr>
            <w:tcW w:w="992" w:type="dxa"/>
            <w:tcBorders>
              <w:bottom w:val="single" w:sz="12" w:space="0" w:color="auto"/>
            </w:tcBorders>
            <w:vAlign w:val="center"/>
          </w:tcPr>
          <w:p w14:paraId="3F869565" w14:textId="242A1324" w:rsidR="007514A3" w:rsidRPr="00BC5954" w:rsidRDefault="000A2CBF" w:rsidP="00BC5954">
            <w:pPr>
              <w:spacing w:before="120" w:after="120"/>
              <w:contextualSpacing/>
              <w:jc w:val="center"/>
              <w:rPr>
                <w:rFonts w:cs="Times New Roman"/>
                <w:sz w:val="20"/>
                <w:szCs w:val="20"/>
              </w:rPr>
            </w:pPr>
            <w:r w:rsidRPr="00BC5954">
              <w:rPr>
                <w:rFonts w:cs="Times New Roman"/>
                <w:sz w:val="20"/>
                <w:szCs w:val="20"/>
              </w:rPr>
              <w:t>3</w:t>
            </w:r>
          </w:p>
        </w:tc>
        <w:tc>
          <w:tcPr>
            <w:tcW w:w="1276" w:type="dxa"/>
            <w:tcBorders>
              <w:bottom w:val="single" w:sz="12" w:space="0" w:color="auto"/>
            </w:tcBorders>
            <w:vAlign w:val="center"/>
          </w:tcPr>
          <w:p w14:paraId="291E288C" w14:textId="095E50B5" w:rsidR="007514A3" w:rsidRPr="00BC5954" w:rsidRDefault="00C03AFD" w:rsidP="00BC5954">
            <w:pPr>
              <w:spacing w:before="120" w:after="120"/>
              <w:contextualSpacing/>
              <w:jc w:val="center"/>
              <w:rPr>
                <w:rFonts w:cs="Times New Roman"/>
                <w:sz w:val="20"/>
                <w:szCs w:val="20"/>
              </w:rPr>
            </w:pPr>
            <w:r w:rsidRPr="00BC5954">
              <w:rPr>
                <w:rFonts w:cs="Times New Roman"/>
                <w:sz w:val="20"/>
                <w:szCs w:val="20"/>
              </w:rPr>
              <w:t>5</w:t>
            </w:r>
          </w:p>
        </w:tc>
      </w:tr>
      <w:tr w:rsidR="000A2CBF" w:rsidRPr="00BC5954" w14:paraId="2CAC436B" w14:textId="77777777" w:rsidTr="00BC5954">
        <w:trPr>
          <w:trHeight w:val="279"/>
        </w:trPr>
        <w:tc>
          <w:tcPr>
            <w:tcW w:w="1980" w:type="dxa"/>
            <w:vAlign w:val="center"/>
          </w:tcPr>
          <w:p w14:paraId="555EF2BA" w14:textId="4FDD02F0" w:rsidR="000A2CBF" w:rsidRPr="00BC5954" w:rsidRDefault="00586D0C" w:rsidP="00BC5954">
            <w:pPr>
              <w:spacing w:before="120" w:after="120"/>
              <w:contextualSpacing/>
              <w:rPr>
                <w:rFonts w:cs="Times New Roman"/>
                <w:sz w:val="20"/>
                <w:szCs w:val="20"/>
              </w:rPr>
            </w:pPr>
            <w:r w:rsidRPr="00BC5954">
              <w:rPr>
                <w:rFonts w:cs="Times New Roman"/>
                <w:sz w:val="20"/>
                <w:szCs w:val="20"/>
              </w:rPr>
              <w:t>4.2.1.2. “</w:t>
            </w:r>
            <w:r w:rsidR="00AF625E" w:rsidRPr="00BC5954">
              <w:rPr>
                <w:rFonts w:cs="Times New Roman"/>
                <w:sz w:val="20"/>
                <w:szCs w:val="20"/>
              </w:rPr>
              <w:t>Valsts ēku energoefektivitāte</w:t>
            </w:r>
            <w:r w:rsidRPr="00BC5954">
              <w:rPr>
                <w:rFonts w:cs="Times New Roman"/>
                <w:sz w:val="20"/>
                <w:szCs w:val="20"/>
              </w:rPr>
              <w:t>”</w:t>
            </w:r>
          </w:p>
        </w:tc>
        <w:tc>
          <w:tcPr>
            <w:tcW w:w="709" w:type="dxa"/>
            <w:vAlign w:val="center"/>
          </w:tcPr>
          <w:p w14:paraId="3692BF49" w14:textId="2CD621F6" w:rsidR="000A2CBF" w:rsidRPr="00BC5954" w:rsidRDefault="00221B42" w:rsidP="00BC5954">
            <w:pPr>
              <w:spacing w:before="120" w:after="120"/>
              <w:contextualSpacing/>
              <w:rPr>
                <w:rFonts w:cs="Times New Roman"/>
                <w:sz w:val="20"/>
                <w:szCs w:val="20"/>
              </w:rPr>
            </w:pPr>
            <w:r w:rsidRPr="00BC5954">
              <w:rPr>
                <w:rFonts w:cs="Times New Roman"/>
                <w:sz w:val="20"/>
                <w:szCs w:val="20"/>
              </w:rPr>
              <w:t>EM</w:t>
            </w:r>
          </w:p>
        </w:tc>
        <w:tc>
          <w:tcPr>
            <w:tcW w:w="992" w:type="dxa"/>
            <w:vAlign w:val="center"/>
          </w:tcPr>
          <w:p w14:paraId="36C114B5" w14:textId="04201297"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101</w:t>
            </w:r>
          </w:p>
        </w:tc>
        <w:tc>
          <w:tcPr>
            <w:tcW w:w="992" w:type="dxa"/>
            <w:tcBorders>
              <w:bottom w:val="single" w:sz="12" w:space="0" w:color="auto"/>
            </w:tcBorders>
            <w:vAlign w:val="center"/>
          </w:tcPr>
          <w:p w14:paraId="28443EA5" w14:textId="135145CB"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3</w:t>
            </w:r>
          </w:p>
        </w:tc>
        <w:tc>
          <w:tcPr>
            <w:tcW w:w="1134" w:type="dxa"/>
            <w:tcBorders>
              <w:bottom w:val="single" w:sz="12" w:space="0" w:color="auto"/>
            </w:tcBorders>
            <w:vAlign w:val="center"/>
          </w:tcPr>
          <w:p w14:paraId="5D240014" w14:textId="059D8E1D"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w:t>
            </w:r>
          </w:p>
        </w:tc>
        <w:tc>
          <w:tcPr>
            <w:tcW w:w="1134" w:type="dxa"/>
            <w:tcBorders>
              <w:bottom w:val="single" w:sz="12" w:space="0" w:color="auto"/>
            </w:tcBorders>
            <w:shd w:val="clear" w:color="auto" w:fill="D9D9D9" w:themeFill="background1" w:themeFillShade="D9"/>
            <w:vAlign w:val="center"/>
          </w:tcPr>
          <w:p w14:paraId="4923EBB0" w14:textId="2054BC5D"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0</w:t>
            </w:r>
          </w:p>
        </w:tc>
        <w:tc>
          <w:tcPr>
            <w:tcW w:w="992" w:type="dxa"/>
            <w:tcBorders>
              <w:bottom w:val="single" w:sz="12" w:space="0" w:color="auto"/>
            </w:tcBorders>
            <w:vAlign w:val="center"/>
          </w:tcPr>
          <w:p w14:paraId="02159269" w14:textId="079292F1"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w:t>
            </w:r>
          </w:p>
        </w:tc>
        <w:tc>
          <w:tcPr>
            <w:tcW w:w="1276" w:type="dxa"/>
            <w:tcBorders>
              <w:bottom w:val="single" w:sz="12" w:space="0" w:color="auto"/>
            </w:tcBorders>
            <w:vAlign w:val="center"/>
          </w:tcPr>
          <w:p w14:paraId="109E86F6" w14:textId="719BC9AA"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0</w:t>
            </w:r>
          </w:p>
        </w:tc>
      </w:tr>
      <w:tr w:rsidR="000A2CBF" w:rsidRPr="00BC5954" w14:paraId="622C08EA" w14:textId="77777777" w:rsidTr="00BC5954">
        <w:trPr>
          <w:trHeight w:val="279"/>
        </w:trPr>
        <w:tc>
          <w:tcPr>
            <w:tcW w:w="1980" w:type="dxa"/>
            <w:vAlign w:val="center"/>
          </w:tcPr>
          <w:p w14:paraId="07B6AF8A" w14:textId="6CC69E0E" w:rsidR="000A2CBF" w:rsidRPr="00BC5954" w:rsidRDefault="00586D0C" w:rsidP="00BC5954">
            <w:pPr>
              <w:spacing w:before="120" w:after="120"/>
              <w:contextualSpacing/>
              <w:rPr>
                <w:rFonts w:cs="Times New Roman"/>
                <w:sz w:val="20"/>
                <w:szCs w:val="20"/>
              </w:rPr>
            </w:pPr>
            <w:r w:rsidRPr="00BC5954">
              <w:rPr>
                <w:rFonts w:cs="Times New Roman"/>
                <w:sz w:val="20"/>
                <w:szCs w:val="20"/>
              </w:rPr>
              <w:t>8.2.3. “</w:t>
            </w:r>
            <w:r w:rsidR="00AF625E" w:rsidRPr="00BC5954">
              <w:rPr>
                <w:rFonts w:cs="Times New Roman"/>
                <w:sz w:val="20"/>
                <w:szCs w:val="20"/>
              </w:rPr>
              <w:t>Efektīvas pārvaldības nodrošināšana augstskolās</w:t>
            </w:r>
            <w:r w:rsidRPr="00BC5954">
              <w:rPr>
                <w:rFonts w:cs="Times New Roman"/>
                <w:sz w:val="20"/>
                <w:szCs w:val="20"/>
              </w:rPr>
              <w:t>”</w:t>
            </w:r>
          </w:p>
        </w:tc>
        <w:tc>
          <w:tcPr>
            <w:tcW w:w="709" w:type="dxa"/>
            <w:vAlign w:val="center"/>
          </w:tcPr>
          <w:p w14:paraId="0678ED0B" w14:textId="7083188B" w:rsidR="000A2CBF" w:rsidRPr="00BC5954" w:rsidRDefault="00221B42" w:rsidP="00BC5954">
            <w:pPr>
              <w:spacing w:before="120" w:after="120"/>
              <w:contextualSpacing/>
              <w:rPr>
                <w:rFonts w:cs="Times New Roman"/>
                <w:sz w:val="20"/>
                <w:szCs w:val="20"/>
              </w:rPr>
            </w:pPr>
            <w:r w:rsidRPr="00BC5954">
              <w:rPr>
                <w:rFonts w:cs="Times New Roman"/>
                <w:sz w:val="20"/>
                <w:szCs w:val="20"/>
              </w:rPr>
              <w:t>IZM</w:t>
            </w:r>
          </w:p>
        </w:tc>
        <w:tc>
          <w:tcPr>
            <w:tcW w:w="992" w:type="dxa"/>
            <w:vAlign w:val="center"/>
          </w:tcPr>
          <w:p w14:paraId="682A8367" w14:textId="1BB2B4B8"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21</w:t>
            </w:r>
          </w:p>
        </w:tc>
        <w:tc>
          <w:tcPr>
            <w:tcW w:w="992" w:type="dxa"/>
            <w:tcBorders>
              <w:bottom w:val="single" w:sz="12" w:space="0" w:color="auto"/>
            </w:tcBorders>
            <w:vAlign w:val="center"/>
          </w:tcPr>
          <w:p w14:paraId="42000067" w14:textId="1BAF6E6C"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4</w:t>
            </w:r>
          </w:p>
        </w:tc>
        <w:tc>
          <w:tcPr>
            <w:tcW w:w="1134" w:type="dxa"/>
            <w:tcBorders>
              <w:bottom w:val="single" w:sz="12" w:space="0" w:color="auto"/>
            </w:tcBorders>
            <w:vAlign w:val="center"/>
          </w:tcPr>
          <w:p w14:paraId="151C3E2C" w14:textId="5B05E636"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3</w:t>
            </w:r>
          </w:p>
        </w:tc>
        <w:tc>
          <w:tcPr>
            <w:tcW w:w="1134" w:type="dxa"/>
            <w:tcBorders>
              <w:bottom w:val="single" w:sz="12" w:space="0" w:color="auto"/>
            </w:tcBorders>
            <w:shd w:val="clear" w:color="auto" w:fill="D9D9D9" w:themeFill="background1" w:themeFillShade="D9"/>
            <w:vAlign w:val="center"/>
          </w:tcPr>
          <w:p w14:paraId="7789CDC9" w14:textId="19BDFE19"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w:t>
            </w:r>
          </w:p>
        </w:tc>
        <w:tc>
          <w:tcPr>
            <w:tcW w:w="992" w:type="dxa"/>
            <w:tcBorders>
              <w:bottom w:val="single" w:sz="12" w:space="0" w:color="auto"/>
            </w:tcBorders>
            <w:vAlign w:val="center"/>
          </w:tcPr>
          <w:p w14:paraId="7CA893DF" w14:textId="535FA788"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2</w:t>
            </w:r>
          </w:p>
        </w:tc>
        <w:tc>
          <w:tcPr>
            <w:tcW w:w="1276" w:type="dxa"/>
            <w:tcBorders>
              <w:bottom w:val="single" w:sz="12" w:space="0" w:color="auto"/>
            </w:tcBorders>
            <w:vAlign w:val="center"/>
          </w:tcPr>
          <w:p w14:paraId="6A3DDBF4" w14:textId="72D8E8A9"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0</w:t>
            </w:r>
          </w:p>
        </w:tc>
      </w:tr>
      <w:tr w:rsidR="000A2CBF" w:rsidRPr="00BC5954" w14:paraId="692FD228" w14:textId="77777777" w:rsidTr="00BC5954">
        <w:trPr>
          <w:trHeight w:val="279"/>
        </w:trPr>
        <w:tc>
          <w:tcPr>
            <w:tcW w:w="1980" w:type="dxa"/>
            <w:vAlign w:val="center"/>
          </w:tcPr>
          <w:p w14:paraId="54C52B18" w14:textId="4327FE3D" w:rsidR="00221B42" w:rsidRPr="00BC5954" w:rsidRDefault="00586D0C" w:rsidP="00BC5954">
            <w:pPr>
              <w:spacing w:before="120" w:after="120"/>
              <w:contextualSpacing/>
              <w:rPr>
                <w:rFonts w:cs="Times New Roman"/>
                <w:sz w:val="20"/>
                <w:szCs w:val="20"/>
              </w:rPr>
            </w:pPr>
            <w:r w:rsidRPr="00BC5954">
              <w:rPr>
                <w:rFonts w:cs="Times New Roman"/>
                <w:sz w:val="20"/>
                <w:szCs w:val="20"/>
              </w:rPr>
              <w:lastRenderedPageBreak/>
              <w:t>1.1.1.1. “</w:t>
            </w:r>
            <w:r w:rsidR="00AF625E" w:rsidRPr="00BC5954">
              <w:rPr>
                <w:rFonts w:cs="Times New Roman"/>
                <w:sz w:val="20"/>
                <w:szCs w:val="20"/>
              </w:rPr>
              <w:t>Praktiskas ievirzes pētījumi</w:t>
            </w:r>
            <w:r w:rsidRPr="00BC5954">
              <w:rPr>
                <w:rFonts w:cs="Times New Roman"/>
                <w:sz w:val="20"/>
                <w:szCs w:val="20"/>
              </w:rPr>
              <w:t>”</w:t>
            </w:r>
            <w:r w:rsidR="00AF625E" w:rsidRPr="00BC5954">
              <w:rPr>
                <w:rFonts w:cs="Times New Roman"/>
                <w:sz w:val="20"/>
                <w:szCs w:val="20"/>
              </w:rPr>
              <w:t>, 2.kārta</w:t>
            </w:r>
          </w:p>
        </w:tc>
        <w:tc>
          <w:tcPr>
            <w:tcW w:w="709" w:type="dxa"/>
            <w:vAlign w:val="center"/>
          </w:tcPr>
          <w:p w14:paraId="2B130D97" w14:textId="11AE4E94" w:rsidR="000A2CBF" w:rsidRPr="00BC5954" w:rsidRDefault="00221B42" w:rsidP="00BC5954">
            <w:pPr>
              <w:spacing w:before="120" w:after="120"/>
              <w:contextualSpacing/>
              <w:rPr>
                <w:rFonts w:cs="Times New Roman"/>
                <w:sz w:val="20"/>
                <w:szCs w:val="20"/>
              </w:rPr>
            </w:pPr>
            <w:r w:rsidRPr="00BC5954">
              <w:rPr>
                <w:rFonts w:cs="Times New Roman"/>
                <w:sz w:val="20"/>
                <w:szCs w:val="20"/>
              </w:rPr>
              <w:t>IZM</w:t>
            </w:r>
          </w:p>
        </w:tc>
        <w:tc>
          <w:tcPr>
            <w:tcW w:w="992" w:type="dxa"/>
            <w:vAlign w:val="center"/>
          </w:tcPr>
          <w:p w14:paraId="14FD137A" w14:textId="4A66C2A3"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186</w:t>
            </w:r>
          </w:p>
        </w:tc>
        <w:tc>
          <w:tcPr>
            <w:tcW w:w="992" w:type="dxa"/>
            <w:tcBorders>
              <w:bottom w:val="single" w:sz="12" w:space="0" w:color="auto"/>
            </w:tcBorders>
            <w:vAlign w:val="center"/>
          </w:tcPr>
          <w:p w14:paraId="4BE0FCF2" w14:textId="7B0127AF"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142</w:t>
            </w:r>
          </w:p>
        </w:tc>
        <w:tc>
          <w:tcPr>
            <w:tcW w:w="1134" w:type="dxa"/>
            <w:tcBorders>
              <w:bottom w:val="single" w:sz="12" w:space="0" w:color="auto"/>
            </w:tcBorders>
            <w:vAlign w:val="center"/>
          </w:tcPr>
          <w:p w14:paraId="1154B0A6" w14:textId="209AA32C"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w:t>
            </w:r>
          </w:p>
        </w:tc>
        <w:tc>
          <w:tcPr>
            <w:tcW w:w="1134" w:type="dxa"/>
            <w:tcBorders>
              <w:bottom w:val="single" w:sz="12" w:space="0" w:color="auto"/>
            </w:tcBorders>
            <w:shd w:val="clear" w:color="auto" w:fill="D9D9D9" w:themeFill="background1" w:themeFillShade="D9"/>
            <w:vAlign w:val="center"/>
          </w:tcPr>
          <w:p w14:paraId="790996E2" w14:textId="5C53A60F"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1</w:t>
            </w:r>
          </w:p>
        </w:tc>
        <w:tc>
          <w:tcPr>
            <w:tcW w:w="992" w:type="dxa"/>
            <w:tcBorders>
              <w:bottom w:val="single" w:sz="12" w:space="0" w:color="auto"/>
            </w:tcBorders>
            <w:vAlign w:val="center"/>
          </w:tcPr>
          <w:p w14:paraId="7FEE6059" w14:textId="381012D0"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0</w:t>
            </w:r>
          </w:p>
        </w:tc>
        <w:tc>
          <w:tcPr>
            <w:tcW w:w="1276" w:type="dxa"/>
            <w:tcBorders>
              <w:bottom w:val="single" w:sz="12" w:space="0" w:color="auto"/>
            </w:tcBorders>
            <w:vAlign w:val="center"/>
          </w:tcPr>
          <w:p w14:paraId="76F32719" w14:textId="1593A80F" w:rsidR="000A2CBF" w:rsidRPr="00BC5954" w:rsidRDefault="00221B42" w:rsidP="00BC5954">
            <w:pPr>
              <w:spacing w:before="120" w:after="120"/>
              <w:contextualSpacing/>
              <w:jc w:val="center"/>
              <w:rPr>
                <w:rFonts w:cs="Times New Roman"/>
                <w:sz w:val="20"/>
                <w:szCs w:val="20"/>
              </w:rPr>
            </w:pPr>
            <w:r w:rsidRPr="00BC5954">
              <w:rPr>
                <w:rFonts w:cs="Times New Roman"/>
                <w:sz w:val="20"/>
                <w:szCs w:val="20"/>
              </w:rPr>
              <w:t>0</w:t>
            </w:r>
          </w:p>
        </w:tc>
      </w:tr>
      <w:tr w:rsidR="007514A3" w:rsidRPr="00BC5954" w14:paraId="13419B99" w14:textId="77777777" w:rsidTr="00BC5954">
        <w:trPr>
          <w:trHeight w:val="365"/>
        </w:trPr>
        <w:tc>
          <w:tcPr>
            <w:tcW w:w="1980" w:type="dxa"/>
            <w:tcBorders>
              <w:left w:val="nil"/>
              <w:bottom w:val="nil"/>
              <w:right w:val="nil"/>
            </w:tcBorders>
            <w:vAlign w:val="center"/>
          </w:tcPr>
          <w:p w14:paraId="5D2DF295" w14:textId="77777777" w:rsidR="007514A3" w:rsidRPr="00BC5954" w:rsidRDefault="007514A3" w:rsidP="00BC5954">
            <w:pPr>
              <w:spacing w:before="120" w:after="120"/>
              <w:contextualSpacing/>
              <w:rPr>
                <w:rFonts w:cs="Times New Roman"/>
                <w:sz w:val="20"/>
                <w:szCs w:val="20"/>
              </w:rPr>
            </w:pPr>
          </w:p>
        </w:tc>
        <w:tc>
          <w:tcPr>
            <w:tcW w:w="709" w:type="dxa"/>
            <w:tcBorders>
              <w:left w:val="nil"/>
              <w:bottom w:val="nil"/>
              <w:right w:val="nil"/>
            </w:tcBorders>
            <w:vAlign w:val="center"/>
          </w:tcPr>
          <w:p w14:paraId="46C01D10" w14:textId="77777777" w:rsidR="007514A3" w:rsidRPr="00BC5954" w:rsidRDefault="007514A3" w:rsidP="00BC5954">
            <w:pPr>
              <w:spacing w:before="120" w:after="120"/>
              <w:contextualSpacing/>
              <w:rPr>
                <w:rFonts w:cs="Times New Roman"/>
                <w:sz w:val="20"/>
                <w:szCs w:val="20"/>
              </w:rPr>
            </w:pPr>
          </w:p>
        </w:tc>
        <w:tc>
          <w:tcPr>
            <w:tcW w:w="992" w:type="dxa"/>
            <w:tcBorders>
              <w:left w:val="nil"/>
              <w:bottom w:val="nil"/>
              <w:right w:val="single" w:sz="12" w:space="0" w:color="auto"/>
            </w:tcBorders>
            <w:vAlign w:val="center"/>
          </w:tcPr>
          <w:p w14:paraId="5327CDF8" w14:textId="77777777" w:rsidR="007514A3" w:rsidRPr="00BC5954" w:rsidRDefault="007514A3" w:rsidP="00BC5954">
            <w:pPr>
              <w:spacing w:before="120" w:after="120"/>
              <w:contextualSpacing/>
              <w:jc w:val="center"/>
              <w:rPr>
                <w:rFonts w:cs="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vAlign w:val="center"/>
          </w:tcPr>
          <w:p w14:paraId="39159729" w14:textId="77777777" w:rsidR="007514A3" w:rsidRPr="0023235D" w:rsidRDefault="007514A3" w:rsidP="00BC5954">
            <w:pPr>
              <w:spacing w:before="120" w:after="120"/>
              <w:contextualSpacing/>
              <w:jc w:val="center"/>
              <w:rPr>
                <w:rFonts w:cs="Times New Roman"/>
                <w:b/>
                <w:sz w:val="20"/>
                <w:szCs w:val="20"/>
              </w:rPr>
            </w:pPr>
            <w:r w:rsidRPr="0023235D">
              <w:rPr>
                <w:rFonts w:cs="Times New Roman"/>
                <w:b/>
                <w:sz w:val="20"/>
                <w:szCs w:val="20"/>
              </w:rPr>
              <w:t>Kopā:</w:t>
            </w:r>
          </w:p>
        </w:tc>
        <w:tc>
          <w:tcPr>
            <w:tcW w:w="1134" w:type="dxa"/>
            <w:tcBorders>
              <w:top w:val="single" w:sz="12" w:space="0" w:color="auto"/>
              <w:left w:val="single" w:sz="12" w:space="0" w:color="auto"/>
              <w:bottom w:val="single" w:sz="12" w:space="0" w:color="auto"/>
              <w:right w:val="single" w:sz="12" w:space="0" w:color="auto"/>
            </w:tcBorders>
            <w:vAlign w:val="center"/>
          </w:tcPr>
          <w:p w14:paraId="0C54C13C" w14:textId="70515023" w:rsidR="007514A3" w:rsidRPr="00BC5954" w:rsidRDefault="00AF625E" w:rsidP="00BC5954">
            <w:pPr>
              <w:spacing w:before="120" w:after="120"/>
              <w:contextualSpacing/>
              <w:jc w:val="center"/>
              <w:rPr>
                <w:rFonts w:cs="Times New Roman"/>
                <w:sz w:val="20"/>
                <w:szCs w:val="20"/>
              </w:rPr>
            </w:pPr>
            <w:r w:rsidRPr="00BC5954">
              <w:rPr>
                <w:rFonts w:cs="Times New Roman"/>
                <w:sz w:val="20"/>
                <w:szCs w:val="20"/>
              </w:rPr>
              <w:t>18</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A85DD43" w14:textId="46FA0543" w:rsidR="007514A3" w:rsidRPr="00BC5954" w:rsidRDefault="00F37EC6" w:rsidP="00BC5954">
            <w:pPr>
              <w:spacing w:before="120" w:after="120"/>
              <w:contextualSpacing/>
              <w:jc w:val="center"/>
              <w:rPr>
                <w:rFonts w:cs="Times New Roman"/>
                <w:sz w:val="20"/>
                <w:szCs w:val="20"/>
              </w:rPr>
            </w:pPr>
            <w:r w:rsidRPr="00BC5954">
              <w:rPr>
                <w:rFonts w:cs="Times New Roman"/>
                <w:sz w:val="20"/>
                <w:szCs w:val="20"/>
              </w:rPr>
              <w:t>3</w:t>
            </w:r>
          </w:p>
        </w:tc>
        <w:tc>
          <w:tcPr>
            <w:tcW w:w="992" w:type="dxa"/>
            <w:tcBorders>
              <w:top w:val="single" w:sz="12" w:space="0" w:color="auto"/>
              <w:left w:val="single" w:sz="12" w:space="0" w:color="auto"/>
              <w:bottom w:val="single" w:sz="12" w:space="0" w:color="auto"/>
              <w:right w:val="single" w:sz="12" w:space="0" w:color="auto"/>
            </w:tcBorders>
            <w:vAlign w:val="center"/>
          </w:tcPr>
          <w:p w14:paraId="6C860B3C" w14:textId="3BC39466" w:rsidR="007514A3" w:rsidRPr="00BC5954" w:rsidRDefault="00F37EC6" w:rsidP="00BC5954">
            <w:pPr>
              <w:spacing w:before="120" w:after="120"/>
              <w:contextualSpacing/>
              <w:jc w:val="center"/>
              <w:rPr>
                <w:rFonts w:cs="Times New Roman"/>
                <w:sz w:val="20"/>
                <w:szCs w:val="20"/>
              </w:rPr>
            </w:pPr>
            <w:r w:rsidRPr="00BC5954">
              <w:rPr>
                <w:rFonts w:cs="Times New Roman"/>
                <w:sz w:val="20"/>
                <w:szCs w:val="20"/>
              </w:rPr>
              <w:t>10</w:t>
            </w:r>
          </w:p>
        </w:tc>
        <w:tc>
          <w:tcPr>
            <w:tcW w:w="1276" w:type="dxa"/>
            <w:tcBorders>
              <w:top w:val="single" w:sz="12" w:space="0" w:color="auto"/>
              <w:left w:val="single" w:sz="12" w:space="0" w:color="auto"/>
              <w:bottom w:val="single" w:sz="12" w:space="0" w:color="auto"/>
              <w:right w:val="single" w:sz="12" w:space="0" w:color="auto"/>
            </w:tcBorders>
            <w:vAlign w:val="center"/>
          </w:tcPr>
          <w:p w14:paraId="6D69E9F7" w14:textId="7A7C30B8" w:rsidR="007514A3" w:rsidRPr="00BC5954" w:rsidRDefault="00AF625E" w:rsidP="00BC5954">
            <w:pPr>
              <w:spacing w:before="120" w:after="120"/>
              <w:contextualSpacing/>
              <w:jc w:val="center"/>
              <w:rPr>
                <w:rFonts w:cs="Times New Roman"/>
                <w:sz w:val="20"/>
                <w:szCs w:val="20"/>
              </w:rPr>
            </w:pPr>
            <w:r w:rsidRPr="00BC5954">
              <w:rPr>
                <w:rFonts w:cs="Times New Roman"/>
                <w:sz w:val="20"/>
                <w:szCs w:val="20"/>
              </w:rPr>
              <w:t>5</w:t>
            </w:r>
          </w:p>
        </w:tc>
      </w:tr>
    </w:tbl>
    <w:p w14:paraId="684347BA" w14:textId="3D1D1BFD" w:rsidR="0023235D" w:rsidRDefault="004E2C70" w:rsidP="00823D6F">
      <w:pPr>
        <w:spacing w:before="120" w:after="120" w:line="276" w:lineRule="auto"/>
        <w:ind w:firstLine="720"/>
        <w:jc w:val="both"/>
        <w:rPr>
          <w:rFonts w:eastAsia="Calibri" w:cs="Times New Roman"/>
          <w:b/>
          <w:i/>
          <w:sz w:val="28"/>
          <w:szCs w:val="28"/>
        </w:rPr>
      </w:pPr>
      <w:r>
        <w:rPr>
          <w:rFonts w:eastAsia="Calibri" w:cs="Times New Roman"/>
          <w:sz w:val="28"/>
          <w:szCs w:val="28"/>
        </w:rPr>
        <w:t>N</w:t>
      </w:r>
      <w:r w:rsidR="00FB5DF8" w:rsidRPr="00FB5DF8">
        <w:rPr>
          <w:rFonts w:eastAsia="Calibri" w:cs="Times New Roman"/>
          <w:sz w:val="28"/>
          <w:szCs w:val="28"/>
        </w:rPr>
        <w:t>av konstatēti būtiski pārkāpumi CFLA darbībā</w:t>
      </w:r>
      <w:r>
        <w:rPr>
          <w:rFonts w:eastAsia="Calibri" w:cs="Times New Roman"/>
          <w:sz w:val="28"/>
          <w:szCs w:val="28"/>
        </w:rPr>
        <w:t>. T</w:t>
      </w:r>
      <w:r w:rsidR="00FB5DF8" w:rsidRPr="00FB5DF8">
        <w:rPr>
          <w:rFonts w:eastAsia="Calibri" w:cs="Times New Roman"/>
          <w:sz w:val="28"/>
          <w:szCs w:val="28"/>
        </w:rPr>
        <w:t>omēr ir identificēti atsevišķi</w:t>
      </w:r>
      <w:r w:rsidR="00720E9B">
        <w:rPr>
          <w:rFonts w:eastAsia="Calibri" w:cs="Times New Roman"/>
          <w:sz w:val="28"/>
          <w:szCs w:val="28"/>
        </w:rPr>
        <w:t xml:space="preserve"> aspekti, kas </w:t>
      </w:r>
      <w:r w:rsidR="000658A7">
        <w:rPr>
          <w:rFonts w:eastAsia="Calibri" w:cs="Times New Roman"/>
          <w:sz w:val="28"/>
          <w:szCs w:val="28"/>
        </w:rPr>
        <w:t xml:space="preserve">projektu vērtēšanas procesā </w:t>
      </w:r>
      <w:r>
        <w:rPr>
          <w:rFonts w:eastAsia="Calibri" w:cs="Times New Roman"/>
          <w:sz w:val="28"/>
          <w:szCs w:val="28"/>
        </w:rPr>
        <w:t>jāpilnveido</w:t>
      </w:r>
      <w:r w:rsidR="00FB5DF8" w:rsidRPr="00FB5DF8">
        <w:rPr>
          <w:rFonts w:eastAsia="Calibri" w:cs="Times New Roman"/>
          <w:sz w:val="28"/>
          <w:szCs w:val="28"/>
        </w:rPr>
        <w:t xml:space="preserve"> iekšējo procesu</w:t>
      </w:r>
      <w:r w:rsidR="00650EC2">
        <w:rPr>
          <w:rFonts w:eastAsia="Calibri" w:cs="Times New Roman"/>
          <w:sz w:val="28"/>
          <w:szCs w:val="28"/>
        </w:rPr>
        <w:t xml:space="preserve"> līmenī. Tāpat</w:t>
      </w:r>
      <w:r>
        <w:rPr>
          <w:rFonts w:eastAsia="Calibri" w:cs="Times New Roman"/>
          <w:sz w:val="28"/>
          <w:szCs w:val="28"/>
        </w:rPr>
        <w:t xml:space="preserve"> AI būtu jāveic</w:t>
      </w:r>
      <w:r w:rsidR="00650EC2">
        <w:rPr>
          <w:rFonts w:eastAsia="Calibri" w:cs="Times New Roman"/>
          <w:sz w:val="28"/>
          <w:szCs w:val="28"/>
        </w:rPr>
        <w:t xml:space="preserve"> atsevišķi uzlabojumi gan projektu iesniegumu vērtēšanas kritērijos, </w:t>
      </w:r>
      <w:r w:rsidR="00FB5DF8" w:rsidRPr="00FB5DF8">
        <w:rPr>
          <w:rFonts w:eastAsia="Calibri" w:cs="Times New Roman"/>
          <w:sz w:val="28"/>
          <w:szCs w:val="28"/>
        </w:rPr>
        <w:t>ārējo</w:t>
      </w:r>
      <w:r w:rsidR="00650EC2">
        <w:rPr>
          <w:rFonts w:eastAsia="Calibri" w:cs="Times New Roman"/>
          <w:sz w:val="28"/>
          <w:szCs w:val="28"/>
        </w:rPr>
        <w:t>s</w:t>
      </w:r>
      <w:r w:rsidR="00FB5DF8" w:rsidRPr="00FB5DF8">
        <w:rPr>
          <w:rFonts w:eastAsia="Calibri" w:cs="Times New Roman"/>
          <w:sz w:val="28"/>
          <w:szCs w:val="28"/>
        </w:rPr>
        <w:t xml:space="preserve"> normatīv</w:t>
      </w:r>
      <w:r w:rsidR="00650EC2">
        <w:rPr>
          <w:rFonts w:eastAsia="Calibri" w:cs="Times New Roman"/>
          <w:sz w:val="28"/>
          <w:szCs w:val="28"/>
        </w:rPr>
        <w:t>ajos</w:t>
      </w:r>
      <w:r w:rsidR="00FB5DF8" w:rsidRPr="00FB5DF8">
        <w:rPr>
          <w:rFonts w:eastAsia="Calibri" w:cs="Times New Roman"/>
          <w:sz w:val="28"/>
          <w:szCs w:val="28"/>
        </w:rPr>
        <w:t xml:space="preserve"> akt</w:t>
      </w:r>
      <w:r w:rsidR="00650EC2">
        <w:rPr>
          <w:rFonts w:eastAsia="Calibri" w:cs="Times New Roman"/>
          <w:sz w:val="28"/>
          <w:szCs w:val="28"/>
        </w:rPr>
        <w:t>os</w:t>
      </w:r>
      <w:r w:rsidR="00FB5DF8" w:rsidRPr="00FB5DF8">
        <w:rPr>
          <w:rFonts w:eastAsia="Calibri" w:cs="Times New Roman"/>
          <w:sz w:val="28"/>
          <w:szCs w:val="28"/>
        </w:rPr>
        <w:t>.</w:t>
      </w:r>
      <w:r>
        <w:rPr>
          <w:rFonts w:eastAsia="Calibri" w:cs="Times New Roman"/>
          <w:sz w:val="28"/>
          <w:szCs w:val="28"/>
        </w:rPr>
        <w:t xml:space="preserve"> Piemēram, lai novērstu projektu iesniegumu noraidīšanu formālu neprecizitāšu dēļ,</w:t>
      </w:r>
      <w:r w:rsidR="00AF625E">
        <w:rPr>
          <w:rFonts w:eastAsia="Calibri" w:cs="Times New Roman"/>
          <w:sz w:val="28"/>
          <w:szCs w:val="28"/>
        </w:rPr>
        <w:t xml:space="preserve"> </w:t>
      </w:r>
      <w:r w:rsidR="00F37EC6" w:rsidRPr="00F37EC6">
        <w:rPr>
          <w:rFonts w:eastAsia="Calibri" w:cs="Times New Roman"/>
          <w:sz w:val="28"/>
          <w:szCs w:val="28"/>
        </w:rPr>
        <w:t xml:space="preserve">VI </w:t>
      </w:r>
      <w:r w:rsidR="00FB5DF8">
        <w:rPr>
          <w:rFonts w:eastAsia="Calibri" w:cs="Times New Roman"/>
          <w:sz w:val="28"/>
          <w:szCs w:val="28"/>
        </w:rPr>
        <w:t>sadarbībā ar iesaistītajām pusēm izvērtēs</w:t>
      </w:r>
      <w:r w:rsidR="00F37EC6" w:rsidRPr="00F37EC6">
        <w:rPr>
          <w:rFonts w:eastAsia="Calibri" w:cs="Times New Roman"/>
          <w:sz w:val="28"/>
          <w:szCs w:val="28"/>
        </w:rPr>
        <w:t xml:space="preserve"> iespējamību projektu iesniegumu vērtēšanā (gan APIA, gan IPIA gadījumos) pieļaut acīmredzamu neprecizitāšu novēršanu, skaidrojumu saņemšanu pirms lēmuma pieņemšanas par projekta iesnieguma apstiprināšanu, apstiprināšanu ar nosacījumu vai noraidīšanu. Lai arī </w:t>
      </w:r>
      <w:r w:rsidR="003E7493">
        <w:rPr>
          <w:rFonts w:eastAsia="Calibri" w:cs="Times New Roman"/>
          <w:sz w:val="28"/>
          <w:szCs w:val="28"/>
        </w:rPr>
        <w:t>ES</w:t>
      </w:r>
      <w:r w:rsidR="00F37EC6" w:rsidRPr="00F37EC6">
        <w:rPr>
          <w:rFonts w:eastAsia="Calibri" w:cs="Times New Roman"/>
          <w:sz w:val="28"/>
          <w:szCs w:val="28"/>
        </w:rPr>
        <w:t xml:space="preserve"> struktūrfondu un </w:t>
      </w:r>
      <w:r w:rsidR="003E7493">
        <w:rPr>
          <w:rFonts w:eastAsia="Calibri" w:cs="Times New Roman"/>
          <w:sz w:val="28"/>
          <w:szCs w:val="28"/>
        </w:rPr>
        <w:t>KF</w:t>
      </w:r>
      <w:r w:rsidR="00C2114D">
        <w:rPr>
          <w:rFonts w:eastAsia="Calibri" w:cs="Times New Roman"/>
          <w:sz w:val="28"/>
          <w:szCs w:val="28"/>
        </w:rPr>
        <w:t xml:space="preserve"> 2014. - </w:t>
      </w:r>
      <w:r w:rsidR="00F37EC6" w:rsidRPr="00F37EC6">
        <w:rPr>
          <w:rFonts w:eastAsia="Calibri" w:cs="Times New Roman"/>
          <w:sz w:val="28"/>
          <w:szCs w:val="28"/>
        </w:rPr>
        <w:t>2020.</w:t>
      </w:r>
      <w:r w:rsidR="00C2114D">
        <w:rPr>
          <w:rFonts w:eastAsia="Calibri" w:cs="Times New Roman"/>
          <w:sz w:val="28"/>
          <w:szCs w:val="28"/>
        </w:rPr>
        <w:t> </w:t>
      </w:r>
      <w:r w:rsidR="00F37EC6" w:rsidRPr="00F37EC6">
        <w:rPr>
          <w:rFonts w:eastAsia="Calibri" w:cs="Times New Roman"/>
          <w:sz w:val="28"/>
          <w:szCs w:val="28"/>
        </w:rPr>
        <w:t>gada plānošanas perioda vadības likuma 30.</w:t>
      </w:r>
      <w:r w:rsidR="003E7493">
        <w:rPr>
          <w:rFonts w:eastAsia="Calibri" w:cs="Times New Roman"/>
          <w:sz w:val="28"/>
          <w:szCs w:val="28"/>
        </w:rPr>
        <w:t> </w:t>
      </w:r>
      <w:r w:rsidR="00F37EC6" w:rsidRPr="00F37EC6">
        <w:rPr>
          <w:rFonts w:eastAsia="Calibri" w:cs="Times New Roman"/>
          <w:sz w:val="28"/>
          <w:szCs w:val="28"/>
        </w:rPr>
        <w:t>pants skaidri nosaka, ka projekta iesniegums pēc tā iesniegšanas līdz lēmuma pieņemšanai par tā apstiprināšanu, apstiprināšanu ar nosacījumu vai noraidīšanu nav precizējams, praksē nereti ir gadījumi, kad ir konstatējamas acīmredzamas pārrakstīšanās, tehniskas, aritmētiskas u.c. veida kļūdas, kas kaut kādā mērā apgrūtina projekta iesnieguma turpmāku izvērtēšanu pēc būtības. Minētie precizējumi nav uzskatāmi par tādiem, kas mainītu projekta iesniegumu pēc būtības (APIA gadījumā vadības likuma 25.</w:t>
      </w:r>
      <w:r w:rsidR="003E7493">
        <w:rPr>
          <w:rFonts w:eastAsia="Calibri" w:cs="Times New Roman"/>
          <w:sz w:val="28"/>
          <w:szCs w:val="28"/>
        </w:rPr>
        <w:t> </w:t>
      </w:r>
      <w:r w:rsidR="00F37EC6" w:rsidRPr="00F37EC6">
        <w:rPr>
          <w:rFonts w:eastAsia="Calibri" w:cs="Times New Roman"/>
          <w:sz w:val="28"/>
          <w:szCs w:val="28"/>
        </w:rPr>
        <w:t>panta trešās daļas 2.</w:t>
      </w:r>
      <w:r w:rsidR="003E7493">
        <w:rPr>
          <w:rFonts w:eastAsia="Calibri" w:cs="Times New Roman"/>
          <w:sz w:val="28"/>
          <w:szCs w:val="28"/>
        </w:rPr>
        <w:t> </w:t>
      </w:r>
      <w:r w:rsidR="00F37EC6" w:rsidRPr="00F37EC6">
        <w:rPr>
          <w:rFonts w:eastAsia="Calibri" w:cs="Times New Roman"/>
          <w:sz w:val="28"/>
          <w:szCs w:val="28"/>
        </w:rPr>
        <w:t>punkts)</w:t>
      </w:r>
      <w:r>
        <w:rPr>
          <w:rFonts w:eastAsia="Calibri" w:cs="Times New Roman"/>
          <w:sz w:val="28"/>
          <w:szCs w:val="28"/>
        </w:rPr>
        <w:t>. T</w:t>
      </w:r>
      <w:r w:rsidR="00F37EC6" w:rsidRPr="00F37EC6">
        <w:rPr>
          <w:rFonts w:eastAsia="Calibri" w:cs="Times New Roman"/>
          <w:sz w:val="28"/>
          <w:szCs w:val="28"/>
        </w:rPr>
        <w:t>omēr šāda neprecizitāte var radīt iesniedzējam negatīvas sekas, t.i. projekta iesnieguma noraidīšan</w:t>
      </w:r>
      <w:r>
        <w:rPr>
          <w:rFonts w:eastAsia="Calibri" w:cs="Times New Roman"/>
          <w:sz w:val="28"/>
          <w:szCs w:val="28"/>
        </w:rPr>
        <w:t>u, kad</w:t>
      </w:r>
      <w:r w:rsidR="00F37EC6" w:rsidRPr="00F37EC6">
        <w:rPr>
          <w:rFonts w:eastAsia="Calibri" w:cs="Times New Roman"/>
          <w:sz w:val="28"/>
          <w:szCs w:val="28"/>
        </w:rPr>
        <w:t xml:space="preserve">, piemēram, </w:t>
      </w:r>
      <w:r w:rsidRPr="00F37EC6">
        <w:rPr>
          <w:rFonts w:eastAsia="Calibri" w:cs="Times New Roman"/>
          <w:sz w:val="28"/>
          <w:szCs w:val="28"/>
        </w:rPr>
        <w:t>kād</w:t>
      </w:r>
      <w:r>
        <w:rPr>
          <w:rFonts w:eastAsia="Calibri" w:cs="Times New Roman"/>
          <w:sz w:val="28"/>
          <w:szCs w:val="28"/>
        </w:rPr>
        <w:t>a konkrēta kritērija atbilstības vērtēšanā</w:t>
      </w:r>
      <w:r w:rsidRPr="00F37EC6">
        <w:rPr>
          <w:rFonts w:eastAsia="Calibri" w:cs="Times New Roman"/>
          <w:sz w:val="28"/>
          <w:szCs w:val="28"/>
        </w:rPr>
        <w:t xml:space="preserve"> </w:t>
      </w:r>
      <w:r w:rsidR="00F37EC6" w:rsidRPr="00F37EC6">
        <w:rPr>
          <w:rFonts w:eastAsia="Calibri" w:cs="Times New Roman"/>
          <w:sz w:val="28"/>
          <w:szCs w:val="28"/>
        </w:rPr>
        <w:t xml:space="preserve">nav viennozīmīgi identificējams, kuri no pretrunīgajiem datiem ir izmantojami aprēķinu veikšanā. Lai izvairītos no pārlieku formālas projektu iesniegumu noraidīšanas, </w:t>
      </w:r>
      <w:r w:rsidR="00FB5DF8">
        <w:rPr>
          <w:rFonts w:eastAsia="Calibri" w:cs="Times New Roman"/>
          <w:sz w:val="28"/>
          <w:szCs w:val="28"/>
        </w:rPr>
        <w:t>VI</w:t>
      </w:r>
      <w:r w:rsidR="00F37EC6" w:rsidRPr="00F37EC6">
        <w:rPr>
          <w:rFonts w:eastAsia="Calibri" w:cs="Times New Roman"/>
          <w:sz w:val="28"/>
          <w:szCs w:val="28"/>
        </w:rPr>
        <w:t xml:space="preserve"> ieskatā </w:t>
      </w:r>
      <w:r w:rsidR="000658A7">
        <w:rPr>
          <w:rFonts w:eastAsia="Calibri" w:cs="Times New Roman"/>
          <w:sz w:val="28"/>
          <w:szCs w:val="28"/>
        </w:rPr>
        <w:t xml:space="preserve">turpmāk projektu iesniegumu vērtēšanas kritērijos </w:t>
      </w:r>
      <w:r w:rsidR="00F37EC6" w:rsidRPr="00F37EC6">
        <w:rPr>
          <w:rFonts w:eastAsia="Calibri" w:cs="Times New Roman"/>
          <w:sz w:val="28"/>
          <w:szCs w:val="28"/>
        </w:rPr>
        <w:t>būtu jāparedz mehānisms, kā nodrošināt efektīvu komunikāciju ar projekta iesniedzēju, lai novērstu neskaidrības.</w:t>
      </w:r>
    </w:p>
    <w:p w14:paraId="64E4BB4D" w14:textId="43B99165" w:rsidR="009A043B" w:rsidRPr="002F2A14" w:rsidRDefault="009A043B" w:rsidP="00CC7869">
      <w:pPr>
        <w:spacing w:before="120" w:after="120" w:line="276" w:lineRule="auto"/>
        <w:ind w:firstLine="720"/>
        <w:jc w:val="both"/>
        <w:rPr>
          <w:rFonts w:eastAsia="Calibri" w:cs="Times New Roman"/>
          <w:sz w:val="28"/>
          <w:szCs w:val="28"/>
        </w:rPr>
      </w:pPr>
      <w:r w:rsidRPr="002F2A14">
        <w:rPr>
          <w:rFonts w:eastAsia="Calibri" w:cs="Times New Roman"/>
          <w:b/>
          <w:sz w:val="28"/>
          <w:szCs w:val="28"/>
        </w:rPr>
        <w:t>Finanšu instrumentos</w:t>
      </w:r>
      <w:r w:rsidRPr="002F2A14">
        <w:rPr>
          <w:rStyle w:val="FootnoteReference"/>
          <w:rFonts w:eastAsia="Calibri" w:cs="Times New Roman"/>
          <w:sz w:val="28"/>
          <w:szCs w:val="28"/>
        </w:rPr>
        <w:footnoteReference w:id="17"/>
      </w:r>
      <w:r w:rsidRPr="002F2A14">
        <w:rPr>
          <w:rFonts w:eastAsia="Calibri" w:cs="Times New Roman"/>
          <w:sz w:val="28"/>
          <w:szCs w:val="28"/>
        </w:rPr>
        <w:t xml:space="preserve"> kumulatīvi </w:t>
      </w:r>
      <w:r w:rsidRPr="00C2114D">
        <w:rPr>
          <w:rFonts w:eastAsia="Calibri" w:cs="Times New Roman"/>
          <w:sz w:val="28"/>
          <w:szCs w:val="28"/>
        </w:rPr>
        <w:t xml:space="preserve">līdz 2018. gada </w:t>
      </w:r>
      <w:r w:rsidR="00AA2E3B" w:rsidRPr="00C2114D">
        <w:rPr>
          <w:rFonts w:eastAsia="Calibri" w:cs="Times New Roman"/>
          <w:sz w:val="28"/>
          <w:szCs w:val="28"/>
        </w:rPr>
        <w:t>1.</w:t>
      </w:r>
      <w:r w:rsidR="00C2114D">
        <w:rPr>
          <w:rFonts w:eastAsia="Calibri" w:cs="Times New Roman"/>
          <w:sz w:val="28"/>
          <w:szCs w:val="28"/>
        </w:rPr>
        <w:t> </w:t>
      </w:r>
      <w:r w:rsidR="0035008F" w:rsidRPr="00C2114D">
        <w:rPr>
          <w:rFonts w:eastAsia="Calibri" w:cs="Times New Roman"/>
          <w:sz w:val="28"/>
          <w:szCs w:val="28"/>
        </w:rPr>
        <w:t>oktobrim</w:t>
      </w:r>
      <w:r w:rsidR="007562E4" w:rsidRPr="00C2114D">
        <w:rPr>
          <w:rFonts w:eastAsia="Calibri" w:cs="Times New Roman"/>
          <w:sz w:val="28"/>
          <w:szCs w:val="28"/>
        </w:rPr>
        <w:t xml:space="preserve"> </w:t>
      </w:r>
      <w:r w:rsidR="000F22FC" w:rsidRPr="00C2114D">
        <w:rPr>
          <w:rFonts w:eastAsia="Calibri" w:cs="Times New Roman"/>
          <w:sz w:val="28"/>
          <w:szCs w:val="28"/>
        </w:rPr>
        <w:t>investēts</w:t>
      </w:r>
      <w:r w:rsidR="000F22FC" w:rsidRPr="002F2A14">
        <w:rPr>
          <w:rFonts w:eastAsia="Calibri" w:cs="Times New Roman"/>
          <w:sz w:val="28"/>
          <w:szCs w:val="28"/>
        </w:rPr>
        <w:t xml:space="preserve"> finansējums 65,5 milj. </w:t>
      </w:r>
      <w:proofErr w:type="spellStart"/>
      <w:r w:rsidR="000F22FC" w:rsidRPr="002F2A14">
        <w:rPr>
          <w:rFonts w:eastAsia="Calibri" w:cs="Times New Roman"/>
          <w:i/>
          <w:sz w:val="28"/>
          <w:szCs w:val="28"/>
        </w:rPr>
        <w:t>euro</w:t>
      </w:r>
      <w:proofErr w:type="spellEnd"/>
      <w:r w:rsidR="000F22FC" w:rsidRPr="002F2A14">
        <w:rPr>
          <w:rFonts w:eastAsia="Calibri" w:cs="Times New Roman"/>
          <w:sz w:val="28"/>
          <w:szCs w:val="28"/>
        </w:rPr>
        <w:t xml:space="preserve">, no tiem </w:t>
      </w:r>
      <w:r w:rsidR="0035008F" w:rsidRPr="002F2A14">
        <w:rPr>
          <w:rFonts w:eastAsia="Calibri" w:cs="Times New Roman"/>
          <w:sz w:val="28"/>
          <w:szCs w:val="28"/>
        </w:rPr>
        <w:t>19,7</w:t>
      </w:r>
      <w:r w:rsidR="000F22FC" w:rsidRPr="002F2A14">
        <w:rPr>
          <w:rFonts w:eastAsia="Calibri" w:cs="Times New Roman"/>
          <w:sz w:val="28"/>
          <w:szCs w:val="28"/>
        </w:rPr>
        <w:t xml:space="preserve"> milj. </w:t>
      </w:r>
      <w:proofErr w:type="spellStart"/>
      <w:r w:rsidR="000F22FC" w:rsidRPr="002F2A14">
        <w:rPr>
          <w:rFonts w:eastAsia="Calibri" w:cs="Times New Roman"/>
          <w:i/>
          <w:sz w:val="28"/>
          <w:szCs w:val="28"/>
        </w:rPr>
        <w:t>euro</w:t>
      </w:r>
      <w:proofErr w:type="spellEnd"/>
      <w:r w:rsidR="000F22FC" w:rsidRPr="002F2A14">
        <w:rPr>
          <w:rFonts w:eastAsia="Calibri" w:cs="Times New Roman"/>
          <w:sz w:val="28"/>
          <w:szCs w:val="28"/>
        </w:rPr>
        <w:t xml:space="preserve"> ERAF jeb </w:t>
      </w:r>
      <w:r w:rsidR="0035008F" w:rsidRPr="002F2A14">
        <w:rPr>
          <w:rFonts w:eastAsia="Calibri" w:cs="Times New Roman"/>
          <w:sz w:val="28"/>
          <w:szCs w:val="28"/>
        </w:rPr>
        <w:t>15</w:t>
      </w:r>
      <w:r w:rsidR="00C2114D">
        <w:rPr>
          <w:rFonts w:eastAsia="Calibri" w:cs="Times New Roman"/>
          <w:sz w:val="28"/>
          <w:szCs w:val="28"/>
        </w:rPr>
        <w:t> </w:t>
      </w:r>
      <w:r w:rsidR="000F22FC" w:rsidRPr="002F2A14">
        <w:rPr>
          <w:rFonts w:eastAsia="Calibri" w:cs="Times New Roman"/>
          <w:sz w:val="28"/>
          <w:szCs w:val="28"/>
        </w:rPr>
        <w:t>% no kop</w:t>
      </w:r>
      <w:r w:rsidR="00BA7FAD">
        <w:rPr>
          <w:rFonts w:eastAsia="Calibri" w:cs="Times New Roman"/>
          <w:sz w:val="28"/>
          <w:szCs w:val="28"/>
        </w:rPr>
        <w:t>ēj</w:t>
      </w:r>
      <w:r w:rsidR="000F22FC" w:rsidRPr="002F2A14">
        <w:rPr>
          <w:rFonts w:eastAsia="Calibri" w:cs="Times New Roman"/>
          <w:sz w:val="28"/>
          <w:szCs w:val="28"/>
        </w:rPr>
        <w:t>ā finanšu instrumentiem pieejamā</w:t>
      </w:r>
      <w:r w:rsidR="0035008F" w:rsidRPr="002F2A14">
        <w:rPr>
          <w:rFonts w:eastAsia="Calibri" w:cs="Times New Roman"/>
          <w:sz w:val="28"/>
          <w:szCs w:val="28"/>
        </w:rPr>
        <w:t xml:space="preserve"> ES fondu</w:t>
      </w:r>
      <w:r w:rsidR="000F22FC" w:rsidRPr="002F2A14">
        <w:rPr>
          <w:rFonts w:eastAsia="Calibri" w:cs="Times New Roman"/>
          <w:sz w:val="28"/>
          <w:szCs w:val="28"/>
        </w:rPr>
        <w:t xml:space="preserve"> finansējuma, t.sk. </w:t>
      </w:r>
      <w:r w:rsidRPr="002F2A14">
        <w:rPr>
          <w:rFonts w:eastAsia="Calibri" w:cs="Times New Roman"/>
          <w:sz w:val="28"/>
          <w:szCs w:val="28"/>
        </w:rPr>
        <w:t xml:space="preserve">gala saņēmēju līmenī </w:t>
      </w:r>
      <w:r w:rsidRPr="002F2A14">
        <w:rPr>
          <w:rFonts w:eastAsia="Calibri" w:cs="Times New Roman"/>
          <w:sz w:val="28"/>
          <w:szCs w:val="28"/>
        </w:rPr>
        <w:lastRenderedPageBreak/>
        <w:t xml:space="preserve">investēti </w:t>
      </w:r>
      <w:r w:rsidR="0035008F" w:rsidRPr="002F2A14">
        <w:rPr>
          <w:rFonts w:eastAsia="Calibri" w:cs="Times New Roman"/>
          <w:sz w:val="28"/>
          <w:szCs w:val="28"/>
        </w:rPr>
        <w:t>62</w:t>
      </w:r>
      <w:r w:rsidR="00AA2E3B" w:rsidRPr="002F2A14">
        <w:rPr>
          <w:rFonts w:eastAsia="Calibri" w:cs="Times New Roman"/>
          <w:sz w:val="28"/>
          <w:szCs w:val="28"/>
        </w:rPr>
        <w:t>,</w:t>
      </w:r>
      <w:r w:rsidR="0035008F" w:rsidRPr="002F2A14">
        <w:rPr>
          <w:rFonts w:eastAsia="Calibri" w:cs="Times New Roman"/>
          <w:sz w:val="28"/>
          <w:szCs w:val="28"/>
        </w:rPr>
        <w:t>0 </w:t>
      </w:r>
      <w:r w:rsidRPr="002F2A14">
        <w:rPr>
          <w:rFonts w:eastAsia="Calibri" w:cs="Times New Roman"/>
          <w:sz w:val="28"/>
          <w:szCs w:val="28"/>
        </w:rPr>
        <w:t>milj. </w:t>
      </w:r>
      <w:proofErr w:type="spellStart"/>
      <w:r w:rsidRPr="002F2A14">
        <w:rPr>
          <w:rFonts w:eastAsia="Calibri" w:cs="Times New Roman"/>
          <w:i/>
          <w:sz w:val="28"/>
          <w:szCs w:val="28"/>
        </w:rPr>
        <w:t>euro</w:t>
      </w:r>
      <w:proofErr w:type="spellEnd"/>
      <w:r w:rsidRPr="002F2A14">
        <w:rPr>
          <w:rFonts w:eastAsia="Calibri" w:cs="Times New Roman"/>
          <w:sz w:val="28"/>
          <w:szCs w:val="28"/>
        </w:rPr>
        <w:t xml:space="preserve">, </w:t>
      </w:r>
      <w:r w:rsidR="000F22FC" w:rsidRPr="002F2A14">
        <w:rPr>
          <w:rFonts w:eastAsia="Calibri" w:cs="Times New Roman"/>
          <w:sz w:val="28"/>
          <w:szCs w:val="28"/>
        </w:rPr>
        <w:t>no tiem</w:t>
      </w:r>
      <w:r w:rsidRPr="002F2A14">
        <w:rPr>
          <w:rFonts w:eastAsia="Calibri" w:cs="Times New Roman"/>
          <w:sz w:val="28"/>
          <w:szCs w:val="28"/>
        </w:rPr>
        <w:t xml:space="preserve"> </w:t>
      </w:r>
      <w:r w:rsidR="0035008F" w:rsidRPr="002F2A14">
        <w:rPr>
          <w:rFonts w:eastAsia="Calibri" w:cs="Times New Roman"/>
          <w:sz w:val="28"/>
          <w:szCs w:val="28"/>
        </w:rPr>
        <w:t>17,1</w:t>
      </w:r>
      <w:r w:rsidRPr="002F2A14">
        <w:rPr>
          <w:rFonts w:eastAsia="Calibri" w:cs="Times New Roman"/>
          <w:sz w:val="28"/>
          <w:szCs w:val="28"/>
        </w:rPr>
        <w:t> milj. </w:t>
      </w:r>
      <w:proofErr w:type="spellStart"/>
      <w:r w:rsidRPr="002F2A14">
        <w:rPr>
          <w:rFonts w:eastAsia="Calibri" w:cs="Times New Roman"/>
          <w:i/>
          <w:sz w:val="28"/>
          <w:szCs w:val="28"/>
        </w:rPr>
        <w:t>euro</w:t>
      </w:r>
      <w:proofErr w:type="spellEnd"/>
      <w:r w:rsidR="001C44EB" w:rsidRPr="002F2A14">
        <w:rPr>
          <w:rFonts w:eastAsia="Calibri" w:cs="Times New Roman"/>
          <w:sz w:val="28"/>
          <w:szCs w:val="28"/>
        </w:rPr>
        <w:t xml:space="preserve"> ERAF</w:t>
      </w:r>
      <w:r w:rsidR="009B0D49" w:rsidRPr="002F2A14">
        <w:rPr>
          <w:rFonts w:eastAsia="Calibri" w:cs="Times New Roman"/>
          <w:sz w:val="28"/>
          <w:szCs w:val="28"/>
        </w:rPr>
        <w:t>.</w:t>
      </w:r>
      <w:r w:rsidR="00C333EB" w:rsidRPr="002F2A14">
        <w:rPr>
          <w:rFonts w:eastAsia="Calibri" w:cs="Times New Roman"/>
          <w:sz w:val="28"/>
          <w:szCs w:val="28"/>
        </w:rPr>
        <w:t xml:space="preserve"> </w:t>
      </w:r>
      <w:r w:rsidR="00C9773E" w:rsidRPr="005E0FA3">
        <w:rPr>
          <w:rFonts w:eastAsia="Calibri" w:cs="Times New Roman"/>
          <w:sz w:val="28"/>
          <w:szCs w:val="28"/>
        </w:rPr>
        <w:t xml:space="preserve">Fondu fonda </w:t>
      </w:r>
      <w:r w:rsidR="00825008" w:rsidRPr="005E0FA3">
        <w:rPr>
          <w:rFonts w:eastAsia="Calibri" w:cs="Times New Roman"/>
          <w:sz w:val="28"/>
          <w:szCs w:val="28"/>
        </w:rPr>
        <w:t>investīcij</w:t>
      </w:r>
      <w:r w:rsidR="00C333EB" w:rsidRPr="005E0FA3">
        <w:rPr>
          <w:rFonts w:eastAsia="Calibri" w:cs="Times New Roman"/>
          <w:sz w:val="28"/>
          <w:szCs w:val="28"/>
        </w:rPr>
        <w:t>as</w:t>
      </w:r>
      <w:r w:rsidR="00825008" w:rsidRPr="002F2A14">
        <w:rPr>
          <w:rFonts w:eastAsia="Calibri" w:cs="Times New Roman"/>
          <w:sz w:val="28"/>
          <w:szCs w:val="28"/>
        </w:rPr>
        <w:t xml:space="preserve"> gala saņēmējos</w:t>
      </w:r>
      <w:r w:rsidR="00C333EB" w:rsidRPr="002F2A14">
        <w:rPr>
          <w:rFonts w:eastAsia="Calibri" w:cs="Times New Roman"/>
          <w:sz w:val="28"/>
          <w:szCs w:val="28"/>
        </w:rPr>
        <w:t xml:space="preserve"> veiktas </w:t>
      </w:r>
      <w:r w:rsidR="0035008F" w:rsidRPr="002F2A14">
        <w:rPr>
          <w:rFonts w:eastAsia="Calibri" w:cs="Times New Roman"/>
          <w:sz w:val="28"/>
          <w:szCs w:val="28"/>
        </w:rPr>
        <w:t>79 </w:t>
      </w:r>
      <w:r w:rsidR="00825008" w:rsidRPr="002F2A14">
        <w:rPr>
          <w:rFonts w:eastAsia="Calibri" w:cs="Times New Roman"/>
          <w:sz w:val="28"/>
          <w:szCs w:val="28"/>
        </w:rPr>
        <w:t>% no</w:t>
      </w:r>
      <w:r w:rsidR="00AA2E3B" w:rsidRPr="002F2A14">
        <w:rPr>
          <w:rFonts w:eastAsia="Calibri" w:cs="Times New Roman"/>
          <w:sz w:val="28"/>
          <w:szCs w:val="28"/>
        </w:rPr>
        <w:t xml:space="preserve"> š</w:t>
      </w:r>
      <w:r w:rsidR="00477235" w:rsidRPr="002F2A14">
        <w:rPr>
          <w:rFonts w:eastAsia="Calibri" w:cs="Times New Roman"/>
          <w:sz w:val="28"/>
          <w:szCs w:val="28"/>
        </w:rPr>
        <w:t>ajā</w:t>
      </w:r>
      <w:r w:rsidR="00AA2E3B" w:rsidRPr="002F2A14">
        <w:rPr>
          <w:rFonts w:eastAsia="Calibri" w:cs="Times New Roman"/>
          <w:sz w:val="28"/>
          <w:szCs w:val="28"/>
        </w:rPr>
        <w:t xml:space="preserve"> period</w:t>
      </w:r>
      <w:r w:rsidR="00477235" w:rsidRPr="002F2A14">
        <w:rPr>
          <w:rFonts w:eastAsia="Calibri" w:cs="Times New Roman"/>
          <w:sz w:val="28"/>
          <w:szCs w:val="28"/>
        </w:rPr>
        <w:t>ā</w:t>
      </w:r>
      <w:r w:rsidR="00825008" w:rsidRPr="002F2A14">
        <w:rPr>
          <w:rFonts w:eastAsia="Calibri" w:cs="Times New Roman"/>
          <w:sz w:val="28"/>
          <w:szCs w:val="28"/>
        </w:rPr>
        <w:t xml:space="preserve"> </w:t>
      </w:r>
      <w:r w:rsidR="001C44EB" w:rsidRPr="002F2A14">
        <w:rPr>
          <w:rFonts w:eastAsia="Calibri" w:cs="Times New Roman"/>
          <w:sz w:val="28"/>
          <w:szCs w:val="28"/>
        </w:rPr>
        <w:t>plānotā</w:t>
      </w:r>
      <w:r w:rsidRPr="002F2A14">
        <w:rPr>
          <w:rFonts w:eastAsia="Calibri" w:cs="Times New Roman"/>
          <w:sz w:val="28"/>
          <w:szCs w:val="28"/>
        </w:rPr>
        <w:t xml:space="preserve">. </w:t>
      </w:r>
    </w:p>
    <w:p w14:paraId="404F8F4E" w14:textId="5CA7FBCD" w:rsidR="0035008F" w:rsidRPr="00475698" w:rsidRDefault="00362DE2" w:rsidP="00CC7869">
      <w:pPr>
        <w:spacing w:before="120" w:after="120" w:line="276" w:lineRule="auto"/>
        <w:ind w:firstLine="567"/>
        <w:jc w:val="both"/>
        <w:rPr>
          <w:rFonts w:eastAsia="Times New Roman" w:cs="Times New Roman"/>
          <w:bCs/>
          <w:iCs/>
          <w:sz w:val="28"/>
          <w:szCs w:val="28"/>
          <w:lang w:eastAsia="ja-JP"/>
        </w:rPr>
      </w:pPr>
      <w:r w:rsidRPr="002F2A14">
        <w:rPr>
          <w:b/>
          <w:sz w:val="28"/>
          <w:szCs w:val="28"/>
        </w:rPr>
        <w:tab/>
      </w:r>
      <w:r w:rsidR="007514A3" w:rsidRPr="002F2A14">
        <w:rPr>
          <w:b/>
          <w:sz w:val="28"/>
          <w:szCs w:val="28"/>
        </w:rPr>
        <w:t>DME</w:t>
      </w:r>
      <w:r w:rsidR="009A043B" w:rsidRPr="002F2A14">
        <w:rPr>
          <w:b/>
          <w:sz w:val="28"/>
          <w:szCs w:val="28"/>
        </w:rPr>
        <w:t xml:space="preserve"> </w:t>
      </w:r>
      <w:r w:rsidR="001B2DD7" w:rsidRPr="002F2A14">
        <w:rPr>
          <w:rFonts w:eastAsia="Verdana"/>
          <w:kern w:val="24"/>
          <w:sz w:val="28"/>
          <w:szCs w:val="28"/>
        </w:rPr>
        <w:t xml:space="preserve">atbalsts tiek sniegts </w:t>
      </w:r>
      <w:proofErr w:type="spellStart"/>
      <w:r w:rsidR="001B2DD7" w:rsidRPr="002F2A14">
        <w:rPr>
          <w:rFonts w:eastAsia="Verdana"/>
          <w:kern w:val="24"/>
          <w:sz w:val="28"/>
          <w:szCs w:val="28"/>
        </w:rPr>
        <w:t>grantu</w:t>
      </w:r>
      <w:proofErr w:type="spellEnd"/>
      <w:r w:rsidR="001B2DD7" w:rsidRPr="002F2A14">
        <w:rPr>
          <w:rFonts w:eastAsia="Verdana"/>
          <w:kern w:val="24"/>
          <w:sz w:val="28"/>
          <w:szCs w:val="28"/>
        </w:rPr>
        <w:t xml:space="preserve"> un finanšu instrumentu veidā</w:t>
      </w:r>
      <w:r w:rsidR="00F601AB">
        <w:rPr>
          <w:rFonts w:eastAsia="Verdana"/>
          <w:kern w:val="24"/>
          <w:sz w:val="28"/>
          <w:szCs w:val="28"/>
        </w:rPr>
        <w:t xml:space="preserve"> ar </w:t>
      </w:r>
      <w:r w:rsidR="00F601AB">
        <w:rPr>
          <w:rFonts w:eastAsia="Times New Roman" w:cs="Times New Roman"/>
          <w:bCs/>
          <w:sz w:val="28"/>
          <w:szCs w:val="28"/>
          <w:lang w:eastAsia="ja-JP"/>
        </w:rPr>
        <w:t>kopējo</w:t>
      </w:r>
      <w:r w:rsidR="001B2DD7" w:rsidRPr="002F2A14">
        <w:rPr>
          <w:rFonts w:eastAsia="Times New Roman" w:cs="Times New Roman"/>
          <w:bCs/>
          <w:sz w:val="28"/>
          <w:szCs w:val="28"/>
          <w:lang w:eastAsia="ja-JP"/>
        </w:rPr>
        <w:t xml:space="preserve"> publisk</w:t>
      </w:r>
      <w:r w:rsidR="00F601AB">
        <w:rPr>
          <w:rFonts w:eastAsia="Times New Roman" w:cs="Times New Roman"/>
          <w:bCs/>
          <w:sz w:val="28"/>
          <w:szCs w:val="28"/>
          <w:lang w:eastAsia="ja-JP"/>
        </w:rPr>
        <w:t>o finansējumu</w:t>
      </w:r>
      <w:r w:rsidR="001B2DD7" w:rsidRPr="002F2A14">
        <w:rPr>
          <w:rFonts w:eastAsia="Times New Roman" w:cs="Times New Roman"/>
          <w:bCs/>
          <w:sz w:val="28"/>
          <w:szCs w:val="28"/>
          <w:lang w:eastAsia="ja-JP"/>
        </w:rPr>
        <w:t xml:space="preserve"> 166</w:t>
      </w:r>
      <w:r w:rsidR="00DC1F32" w:rsidRPr="002F2A14">
        <w:rPr>
          <w:rFonts w:eastAsia="Times New Roman" w:cs="Times New Roman"/>
          <w:bCs/>
          <w:sz w:val="28"/>
          <w:szCs w:val="28"/>
          <w:lang w:eastAsia="ja-JP"/>
        </w:rPr>
        <w:t xml:space="preserve">,4 milj. </w:t>
      </w:r>
      <w:proofErr w:type="spellStart"/>
      <w:r w:rsidR="001B2DD7" w:rsidRPr="002F2A14">
        <w:rPr>
          <w:rFonts w:eastAsia="Times New Roman" w:cs="Times New Roman"/>
          <w:bCs/>
          <w:i/>
          <w:iCs/>
          <w:sz w:val="28"/>
          <w:szCs w:val="28"/>
          <w:lang w:eastAsia="ja-JP"/>
        </w:rPr>
        <w:t>euro</w:t>
      </w:r>
      <w:proofErr w:type="spellEnd"/>
      <w:r w:rsidR="001B2DD7" w:rsidRPr="002F2A14">
        <w:rPr>
          <w:rFonts w:eastAsia="Times New Roman" w:cs="Times New Roman"/>
          <w:bCs/>
          <w:iCs/>
          <w:sz w:val="28"/>
          <w:szCs w:val="28"/>
          <w:lang w:eastAsia="ja-JP"/>
        </w:rPr>
        <w:t xml:space="preserve">, tai skaitā </w:t>
      </w:r>
      <w:r w:rsidR="00EF4E16" w:rsidRPr="002F2A14">
        <w:rPr>
          <w:rFonts w:cs="Times New Roman"/>
          <w:sz w:val="28"/>
          <w:szCs w:val="28"/>
        </w:rPr>
        <w:t xml:space="preserve">134,4 milj. </w:t>
      </w:r>
      <w:proofErr w:type="spellStart"/>
      <w:r w:rsidR="00EF4E16" w:rsidRPr="002F2A14">
        <w:rPr>
          <w:rFonts w:cs="Times New Roman"/>
          <w:i/>
          <w:sz w:val="28"/>
          <w:szCs w:val="28"/>
        </w:rPr>
        <w:t>euro</w:t>
      </w:r>
      <w:proofErr w:type="spellEnd"/>
      <w:r w:rsidR="00EF4E16" w:rsidRPr="002F2A14">
        <w:rPr>
          <w:rFonts w:cs="Times New Roman"/>
          <w:sz w:val="28"/>
          <w:szCs w:val="28"/>
        </w:rPr>
        <w:t xml:space="preserve"> </w:t>
      </w:r>
      <w:r w:rsidR="00C7731D" w:rsidRPr="002F2A14">
        <w:rPr>
          <w:rFonts w:cs="Times New Roman"/>
          <w:sz w:val="28"/>
          <w:szCs w:val="28"/>
        </w:rPr>
        <w:t>-</w:t>
      </w:r>
      <w:proofErr w:type="spellStart"/>
      <w:r w:rsidR="001B2DD7" w:rsidRPr="002F2A14">
        <w:rPr>
          <w:rFonts w:cs="Times New Roman"/>
          <w:sz w:val="28"/>
          <w:szCs w:val="28"/>
        </w:rPr>
        <w:t>grant</w:t>
      </w:r>
      <w:r w:rsidR="00642AF1" w:rsidRPr="002F2A14">
        <w:rPr>
          <w:rFonts w:cs="Times New Roman"/>
          <w:sz w:val="28"/>
          <w:szCs w:val="28"/>
        </w:rPr>
        <w:t>iem</w:t>
      </w:r>
      <w:proofErr w:type="spellEnd"/>
      <w:r w:rsidR="001B2DD7" w:rsidRPr="002F2A14">
        <w:rPr>
          <w:rFonts w:cs="Times New Roman"/>
          <w:sz w:val="28"/>
          <w:szCs w:val="28"/>
        </w:rPr>
        <w:t xml:space="preserve"> un </w:t>
      </w:r>
      <w:r w:rsidR="00C7731D" w:rsidRPr="002F2A14">
        <w:rPr>
          <w:rFonts w:cs="Times New Roman"/>
          <w:sz w:val="28"/>
          <w:szCs w:val="28"/>
        </w:rPr>
        <w:t xml:space="preserve">vadības un konsultatīvā atbalsta </w:t>
      </w:r>
      <w:r w:rsidR="001B2DD7" w:rsidRPr="002F2A14">
        <w:rPr>
          <w:rFonts w:cs="Times New Roman"/>
          <w:sz w:val="28"/>
          <w:szCs w:val="28"/>
        </w:rPr>
        <w:t>nodrošināšanai</w:t>
      </w:r>
      <w:r w:rsidR="00B32B62" w:rsidRPr="002F2A14">
        <w:rPr>
          <w:rFonts w:cs="Times New Roman"/>
          <w:sz w:val="28"/>
          <w:szCs w:val="28"/>
        </w:rPr>
        <w:t>,</w:t>
      </w:r>
      <w:r w:rsidR="001B2DD7" w:rsidRPr="002F2A14">
        <w:rPr>
          <w:rFonts w:cs="Times New Roman"/>
          <w:sz w:val="28"/>
          <w:szCs w:val="28"/>
        </w:rPr>
        <w:t xml:space="preserve"> un </w:t>
      </w:r>
      <w:r w:rsidR="00494EF0">
        <w:rPr>
          <w:rFonts w:cs="Times New Roman"/>
          <w:sz w:val="28"/>
          <w:szCs w:val="28"/>
        </w:rPr>
        <w:t>32,0 milj. </w:t>
      </w:r>
      <w:proofErr w:type="spellStart"/>
      <w:r w:rsidR="00447218" w:rsidRPr="002F2A14">
        <w:rPr>
          <w:rFonts w:cs="Times New Roman"/>
          <w:i/>
          <w:sz w:val="28"/>
          <w:szCs w:val="28"/>
        </w:rPr>
        <w:t>euro</w:t>
      </w:r>
      <w:proofErr w:type="spellEnd"/>
      <w:r w:rsidR="00447218" w:rsidRPr="002F2A14">
        <w:rPr>
          <w:rFonts w:cs="Times New Roman"/>
          <w:sz w:val="28"/>
          <w:szCs w:val="28"/>
        </w:rPr>
        <w:t xml:space="preserve"> </w:t>
      </w:r>
      <w:r w:rsidR="00C7731D" w:rsidRPr="002F2A14">
        <w:rPr>
          <w:rFonts w:cs="Times New Roman"/>
          <w:sz w:val="28"/>
          <w:szCs w:val="28"/>
        </w:rPr>
        <w:t>-</w:t>
      </w:r>
      <w:r w:rsidR="00447218" w:rsidRPr="002F2A14">
        <w:rPr>
          <w:rFonts w:cs="Times New Roman"/>
          <w:sz w:val="28"/>
          <w:szCs w:val="28"/>
        </w:rPr>
        <w:t xml:space="preserve"> </w:t>
      </w:r>
      <w:r w:rsidR="001B2DD7" w:rsidRPr="002F2A14">
        <w:rPr>
          <w:rFonts w:cs="Times New Roman"/>
          <w:sz w:val="28"/>
          <w:szCs w:val="28"/>
        </w:rPr>
        <w:t>aizdevum</w:t>
      </w:r>
      <w:r w:rsidR="00C7731D" w:rsidRPr="002F2A14">
        <w:rPr>
          <w:rFonts w:cs="Times New Roman"/>
          <w:sz w:val="28"/>
          <w:szCs w:val="28"/>
        </w:rPr>
        <w:t>iem un garantijām</w:t>
      </w:r>
      <w:r w:rsidR="00642AF1" w:rsidRPr="002F2A14">
        <w:rPr>
          <w:rFonts w:cs="Times New Roman"/>
          <w:sz w:val="28"/>
          <w:szCs w:val="28"/>
        </w:rPr>
        <w:t xml:space="preserve">. </w:t>
      </w:r>
      <w:r w:rsidR="002701D0" w:rsidRPr="002F2A14">
        <w:rPr>
          <w:rFonts w:cs="Times New Roman"/>
          <w:sz w:val="28"/>
          <w:szCs w:val="28"/>
        </w:rPr>
        <w:t>F</w:t>
      </w:r>
      <w:r w:rsidR="00A422F9" w:rsidRPr="002F2A14">
        <w:rPr>
          <w:rFonts w:cs="Times New Roman"/>
          <w:sz w:val="28"/>
          <w:szCs w:val="28"/>
        </w:rPr>
        <w:t>aktiski veikto maksājumu progress</w:t>
      </w:r>
      <w:r w:rsidR="001C44EB" w:rsidRPr="002F2A14">
        <w:rPr>
          <w:rFonts w:cs="Times New Roman"/>
          <w:sz w:val="28"/>
          <w:szCs w:val="28"/>
        </w:rPr>
        <w:t xml:space="preserve"> </w:t>
      </w:r>
      <w:r w:rsidR="002701D0" w:rsidRPr="002F2A14">
        <w:rPr>
          <w:rFonts w:cs="Times New Roman"/>
          <w:sz w:val="28"/>
          <w:szCs w:val="28"/>
        </w:rPr>
        <w:t xml:space="preserve">DME </w:t>
      </w:r>
      <w:r w:rsidR="001C44EB" w:rsidRPr="002F2A14">
        <w:rPr>
          <w:rFonts w:cs="Times New Roman"/>
          <w:sz w:val="28"/>
          <w:szCs w:val="28"/>
        </w:rPr>
        <w:t>nav tik straujš kā sākotnēji plānots</w:t>
      </w:r>
      <w:r w:rsidR="0089497C">
        <w:rPr>
          <w:rFonts w:cs="Times New Roman"/>
          <w:sz w:val="28"/>
          <w:szCs w:val="28"/>
        </w:rPr>
        <w:t xml:space="preserve"> (turpmākās investīciju prognozes skatīt ilustrācijās Nr. </w:t>
      </w:r>
      <w:r w:rsidR="00494EF0">
        <w:rPr>
          <w:rFonts w:cs="Times New Roman"/>
          <w:sz w:val="28"/>
          <w:szCs w:val="28"/>
        </w:rPr>
        <w:t>3</w:t>
      </w:r>
      <w:r w:rsidR="0089497C">
        <w:rPr>
          <w:rFonts w:cs="Times New Roman"/>
          <w:sz w:val="28"/>
          <w:szCs w:val="28"/>
        </w:rPr>
        <w:t xml:space="preserve"> un Nr. </w:t>
      </w:r>
      <w:r w:rsidR="00494EF0">
        <w:rPr>
          <w:rFonts w:cs="Times New Roman"/>
          <w:sz w:val="28"/>
          <w:szCs w:val="28"/>
        </w:rPr>
        <w:t>4</w:t>
      </w:r>
      <w:r w:rsidR="0089497C">
        <w:rPr>
          <w:rFonts w:cs="Times New Roman"/>
          <w:sz w:val="28"/>
          <w:szCs w:val="28"/>
        </w:rPr>
        <w:t>)</w:t>
      </w:r>
      <w:r w:rsidR="001C44EB" w:rsidRPr="002F2A14">
        <w:rPr>
          <w:rFonts w:cs="Times New Roman"/>
          <w:sz w:val="28"/>
          <w:szCs w:val="28"/>
        </w:rPr>
        <w:t>.</w:t>
      </w:r>
      <w:r w:rsidR="00AF7765">
        <w:rPr>
          <w:rStyle w:val="FootnoteReference"/>
          <w:rFonts w:cs="Times New Roman"/>
          <w:sz w:val="28"/>
          <w:szCs w:val="28"/>
        </w:rPr>
        <w:footnoteReference w:id="18"/>
      </w:r>
      <w:r w:rsidR="001C44EB" w:rsidRPr="002F2A14">
        <w:rPr>
          <w:rFonts w:cs="Times New Roman"/>
          <w:sz w:val="28"/>
          <w:szCs w:val="28"/>
        </w:rPr>
        <w:t xml:space="preserve"> </w:t>
      </w:r>
      <w:r w:rsidR="00494EF0">
        <w:rPr>
          <w:rFonts w:eastAsia="Times New Roman" w:cs="Times New Roman"/>
          <w:bCs/>
          <w:iCs/>
          <w:sz w:val="28"/>
          <w:szCs w:val="28"/>
          <w:lang w:eastAsia="ja-JP"/>
        </w:rPr>
        <w:t>Līdz 2019. gada 1. </w:t>
      </w:r>
      <w:r w:rsidR="0035008F" w:rsidRPr="00475698">
        <w:rPr>
          <w:rFonts w:eastAsia="Times New Roman" w:cs="Times New Roman"/>
          <w:bCs/>
          <w:iCs/>
          <w:sz w:val="28"/>
          <w:szCs w:val="28"/>
          <w:lang w:eastAsia="ja-JP"/>
        </w:rPr>
        <w:t xml:space="preserve">janvārim ir pabeigta 54 projektu īstenošana, un </w:t>
      </w:r>
      <w:r w:rsidR="00F601AB">
        <w:rPr>
          <w:rFonts w:eastAsia="Times New Roman" w:cs="Times New Roman"/>
          <w:bCs/>
          <w:iCs/>
          <w:sz w:val="28"/>
          <w:szCs w:val="28"/>
          <w:lang w:eastAsia="ja-JP"/>
        </w:rPr>
        <w:t xml:space="preserve">88 projektos </w:t>
      </w:r>
      <w:r w:rsidR="0035008F" w:rsidRPr="00475698">
        <w:rPr>
          <w:rFonts w:eastAsia="Times New Roman" w:cs="Times New Roman"/>
          <w:bCs/>
          <w:iCs/>
          <w:sz w:val="28"/>
          <w:szCs w:val="28"/>
          <w:lang w:eastAsia="ja-JP"/>
        </w:rPr>
        <w:t>no</w:t>
      </w:r>
      <w:r w:rsidR="00F601AB">
        <w:rPr>
          <w:rFonts w:eastAsia="Times New Roman" w:cs="Times New Roman"/>
          <w:bCs/>
          <w:iCs/>
          <w:sz w:val="28"/>
          <w:szCs w:val="28"/>
          <w:lang w:eastAsia="ja-JP"/>
        </w:rPr>
        <w:t>tiek būvniecība</w:t>
      </w:r>
      <w:r w:rsidR="0035008F" w:rsidRPr="00475698">
        <w:rPr>
          <w:rFonts w:eastAsia="Times New Roman" w:cs="Times New Roman"/>
          <w:bCs/>
          <w:iCs/>
          <w:sz w:val="28"/>
          <w:szCs w:val="28"/>
          <w:lang w:eastAsia="ja-JP"/>
        </w:rPr>
        <w:t xml:space="preserve">. </w:t>
      </w:r>
    </w:p>
    <w:p w14:paraId="1635792E" w14:textId="594B52C2" w:rsidR="002317A4" w:rsidRPr="002F2A14" w:rsidRDefault="00383EC8" w:rsidP="00AC7C86">
      <w:pPr>
        <w:spacing w:before="120" w:after="120"/>
        <w:jc w:val="both"/>
        <w:rPr>
          <w:rFonts w:cs="Times New Roman"/>
          <w:i/>
          <w:szCs w:val="28"/>
        </w:rPr>
      </w:pPr>
      <w:r w:rsidRPr="002F2A14">
        <w:rPr>
          <w:rFonts w:cs="Times New Roman"/>
          <w:i/>
          <w:szCs w:val="28"/>
        </w:rPr>
        <w:t>Ilustrācija Nr. 3 “</w:t>
      </w:r>
      <w:r w:rsidR="00837CD5" w:rsidRPr="002F2A14">
        <w:rPr>
          <w:rFonts w:cs="Times New Roman"/>
          <w:i/>
          <w:szCs w:val="28"/>
        </w:rPr>
        <w:t>4.2.1.1.pasākuma “Veicināt energoefektivitātes paaugstināšanai dzīvojamās ēkās”</w:t>
      </w:r>
      <w:r w:rsidR="00C24F95" w:rsidRPr="002F2A14">
        <w:rPr>
          <w:rFonts w:cs="Times New Roman"/>
          <w:i/>
          <w:szCs w:val="28"/>
        </w:rPr>
        <w:t xml:space="preserve"> </w:t>
      </w:r>
      <w:r w:rsidR="00837CD5" w:rsidRPr="002F2A14">
        <w:rPr>
          <w:rFonts w:cs="Times New Roman"/>
          <w:i/>
          <w:szCs w:val="28"/>
        </w:rPr>
        <w:t xml:space="preserve">progresa dati </w:t>
      </w:r>
      <w:r w:rsidR="00E81CEB" w:rsidRPr="002F2A14">
        <w:rPr>
          <w:rFonts w:cs="Times New Roman"/>
          <w:i/>
          <w:szCs w:val="28"/>
        </w:rPr>
        <w:t xml:space="preserve">līdz </w:t>
      </w:r>
      <w:r w:rsidR="00050059" w:rsidRPr="002F2A14">
        <w:rPr>
          <w:rFonts w:cs="Times New Roman"/>
          <w:i/>
          <w:szCs w:val="28"/>
        </w:rPr>
        <w:t>2019</w:t>
      </w:r>
      <w:r w:rsidR="00E81CEB" w:rsidRPr="002F2A14">
        <w:rPr>
          <w:rFonts w:cs="Times New Roman"/>
          <w:i/>
          <w:szCs w:val="28"/>
        </w:rPr>
        <w:t xml:space="preserve">. gada </w:t>
      </w:r>
      <w:r w:rsidR="00050059" w:rsidRPr="002F2A14">
        <w:rPr>
          <w:rFonts w:cs="Times New Roman"/>
          <w:i/>
          <w:szCs w:val="28"/>
        </w:rPr>
        <w:t>1</w:t>
      </w:r>
      <w:r w:rsidR="00C24F95" w:rsidRPr="002F2A14">
        <w:rPr>
          <w:rFonts w:cs="Times New Roman"/>
          <w:i/>
          <w:szCs w:val="28"/>
        </w:rPr>
        <w:t>. </w:t>
      </w:r>
      <w:r w:rsidR="00050059" w:rsidRPr="002F2A14">
        <w:rPr>
          <w:rFonts w:cs="Times New Roman"/>
          <w:i/>
          <w:szCs w:val="28"/>
        </w:rPr>
        <w:t>janvārim</w:t>
      </w:r>
      <w:r w:rsidR="00837CD5" w:rsidRPr="002F2A14">
        <w:rPr>
          <w:rFonts w:cs="Times New Roman"/>
          <w:i/>
          <w:szCs w:val="28"/>
        </w:rPr>
        <w:t>.”</w:t>
      </w:r>
    </w:p>
    <w:p w14:paraId="100AC1AB" w14:textId="6E3CD16E" w:rsidR="00050059" w:rsidRDefault="00D84EE8" w:rsidP="00CC7869">
      <w:pPr>
        <w:spacing w:before="120" w:after="120" w:line="276" w:lineRule="auto"/>
        <w:jc w:val="both"/>
        <w:rPr>
          <w:rFonts w:cs="Times New Roman"/>
          <w:i/>
          <w:szCs w:val="28"/>
          <w:highlight w:val="yellow"/>
        </w:rPr>
      </w:pPr>
      <w:r>
        <w:rPr>
          <w:noProof/>
          <w:lang w:eastAsia="lv-LV"/>
        </w:rPr>
        <w:drawing>
          <wp:inline distT="0" distB="0" distL="0" distR="0" wp14:anchorId="2E3B6AF7" wp14:editId="34C6B0B1">
            <wp:extent cx="5760085" cy="2369127"/>
            <wp:effectExtent l="0" t="0" r="12065" b="1270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731F683" w14:textId="1A2EF21A" w:rsidR="002A1288" w:rsidRDefault="002A1288" w:rsidP="00AC7C86">
      <w:pPr>
        <w:spacing w:before="120" w:after="120"/>
        <w:jc w:val="both"/>
        <w:rPr>
          <w:rFonts w:cs="Times New Roman"/>
          <w:i/>
          <w:szCs w:val="28"/>
        </w:rPr>
      </w:pPr>
      <w:r w:rsidRPr="002F2A14">
        <w:rPr>
          <w:rFonts w:cs="Times New Roman"/>
          <w:i/>
          <w:szCs w:val="28"/>
        </w:rPr>
        <w:t>Ilustrācija Nr. </w:t>
      </w:r>
      <w:r>
        <w:rPr>
          <w:rFonts w:cs="Times New Roman"/>
          <w:i/>
          <w:szCs w:val="28"/>
        </w:rPr>
        <w:t>4</w:t>
      </w:r>
      <w:r w:rsidRPr="002F2A14">
        <w:rPr>
          <w:rFonts w:cs="Times New Roman"/>
          <w:i/>
          <w:szCs w:val="28"/>
        </w:rPr>
        <w:t xml:space="preserve"> “4.2.1.1.pasākuma “Veicināt energoefektivitātes paaugstināšanai dzīvojamās ēkās” </w:t>
      </w:r>
      <w:r>
        <w:rPr>
          <w:rFonts w:cs="Times New Roman"/>
          <w:i/>
          <w:szCs w:val="28"/>
        </w:rPr>
        <w:t>Altum prognozes investīcijām gala saņēmējos</w:t>
      </w:r>
      <w:r w:rsidR="00EE17C6">
        <w:rPr>
          <w:rFonts w:cs="Times New Roman"/>
          <w:i/>
          <w:szCs w:val="28"/>
        </w:rPr>
        <w:t xml:space="preserve"> kopā</w:t>
      </w:r>
      <w:r>
        <w:rPr>
          <w:rFonts w:cs="Times New Roman"/>
          <w:i/>
          <w:szCs w:val="28"/>
        </w:rPr>
        <w:t xml:space="preserve"> </w:t>
      </w:r>
      <w:proofErr w:type="spellStart"/>
      <w:r>
        <w:rPr>
          <w:rFonts w:cs="Times New Roman"/>
          <w:i/>
          <w:szCs w:val="28"/>
        </w:rPr>
        <w:t>grantu</w:t>
      </w:r>
      <w:proofErr w:type="spellEnd"/>
      <w:r w:rsidR="00EE17C6">
        <w:rPr>
          <w:rFonts w:cs="Times New Roman"/>
          <w:i/>
          <w:szCs w:val="28"/>
        </w:rPr>
        <w:t xml:space="preserve"> un finanšu instrumentu</w:t>
      </w:r>
      <w:r>
        <w:rPr>
          <w:rFonts w:cs="Times New Roman"/>
          <w:i/>
          <w:szCs w:val="28"/>
        </w:rPr>
        <w:t xml:space="preserve"> veidā, </w:t>
      </w:r>
      <w:r w:rsidR="00EE17C6">
        <w:rPr>
          <w:rFonts w:cs="Times New Roman"/>
          <w:i/>
          <w:szCs w:val="28"/>
        </w:rPr>
        <w:t xml:space="preserve">130 </w:t>
      </w:r>
      <w:r>
        <w:rPr>
          <w:rFonts w:cs="Times New Roman"/>
          <w:i/>
          <w:szCs w:val="28"/>
        </w:rPr>
        <w:t xml:space="preserve">milj. </w:t>
      </w:r>
      <w:proofErr w:type="spellStart"/>
      <w:r>
        <w:rPr>
          <w:rFonts w:cs="Times New Roman"/>
          <w:i/>
          <w:szCs w:val="28"/>
        </w:rPr>
        <w:t>euro</w:t>
      </w:r>
      <w:proofErr w:type="spellEnd"/>
      <w:r>
        <w:rPr>
          <w:rFonts w:cs="Times New Roman"/>
          <w:i/>
          <w:szCs w:val="28"/>
        </w:rPr>
        <w:t>, ES fondu finansējums</w:t>
      </w:r>
      <w:r w:rsidRPr="002F2A14">
        <w:rPr>
          <w:rFonts w:cs="Times New Roman"/>
          <w:i/>
          <w:szCs w:val="28"/>
        </w:rPr>
        <w:t>.”</w:t>
      </w:r>
    </w:p>
    <w:p w14:paraId="223B1992" w14:textId="429BB056" w:rsidR="002A1288" w:rsidRPr="00DE655A" w:rsidRDefault="00EE17C6" w:rsidP="00CC7869">
      <w:pPr>
        <w:spacing w:before="120" w:after="120" w:line="276" w:lineRule="auto"/>
        <w:jc w:val="both"/>
        <w:rPr>
          <w:rFonts w:cs="Times New Roman"/>
          <w:i/>
          <w:szCs w:val="28"/>
        </w:rPr>
      </w:pPr>
      <w:r w:rsidRPr="000E51FC">
        <w:rPr>
          <w:rFonts w:cs="Times New Roman"/>
          <w:i/>
          <w:noProof/>
          <w:szCs w:val="28"/>
          <w:lang w:eastAsia="lv-LV"/>
        </w:rPr>
        <w:drawing>
          <wp:inline distT="0" distB="0" distL="0" distR="0" wp14:anchorId="06D60230" wp14:editId="3FDB9589">
            <wp:extent cx="5890408" cy="2785730"/>
            <wp:effectExtent l="0" t="0" r="1524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4C72DC" w14:textId="0B80F0DE" w:rsidR="00D83CB1" w:rsidRPr="00A47458" w:rsidRDefault="007514A3" w:rsidP="0023235D">
      <w:pPr>
        <w:pStyle w:val="ListParagraph"/>
        <w:spacing w:before="120" w:after="120" w:line="276" w:lineRule="auto"/>
        <w:ind w:left="0" w:firstLine="720"/>
        <w:contextualSpacing w:val="0"/>
        <w:jc w:val="both"/>
        <w:rPr>
          <w:b/>
          <w:i/>
          <w:sz w:val="28"/>
          <w:szCs w:val="28"/>
        </w:rPr>
      </w:pPr>
      <w:r w:rsidRPr="00A47458">
        <w:rPr>
          <w:b/>
          <w:i/>
          <w:sz w:val="28"/>
          <w:szCs w:val="28"/>
        </w:rPr>
        <w:lastRenderedPageBreak/>
        <w:t>Lielie projekti</w:t>
      </w:r>
    </w:p>
    <w:p w14:paraId="0F782AEE" w14:textId="3B359C37" w:rsidR="007514A3" w:rsidRPr="00A47458" w:rsidRDefault="00D83CB1" w:rsidP="00CC7869">
      <w:pPr>
        <w:pStyle w:val="ListParagraph"/>
        <w:spacing w:before="120" w:after="120" w:line="276" w:lineRule="auto"/>
        <w:ind w:left="0" w:right="-1" w:firstLine="720"/>
        <w:contextualSpacing w:val="0"/>
        <w:jc w:val="both"/>
        <w:rPr>
          <w:rFonts w:cs="Times New Roman"/>
          <w:sz w:val="28"/>
          <w:szCs w:val="28"/>
          <w:shd w:val="clear" w:color="auto" w:fill="FFFFFF"/>
        </w:rPr>
      </w:pPr>
      <w:r w:rsidRPr="00A47458">
        <w:rPr>
          <w:b/>
          <w:sz w:val="28"/>
          <w:szCs w:val="28"/>
        </w:rPr>
        <w:t xml:space="preserve"> </w:t>
      </w:r>
      <w:r w:rsidR="00280BC9" w:rsidRPr="00A47458">
        <w:rPr>
          <w:rFonts w:cs="Times New Roman"/>
          <w:sz w:val="28"/>
          <w:szCs w:val="28"/>
          <w:shd w:val="clear" w:color="auto" w:fill="FFFFFF"/>
        </w:rPr>
        <w:t>2014.</w:t>
      </w:r>
      <w:r w:rsidR="00677E58" w:rsidRPr="00A47458">
        <w:rPr>
          <w:rFonts w:cs="Times New Roman"/>
          <w:sz w:val="28"/>
          <w:szCs w:val="28"/>
          <w:shd w:val="clear" w:color="auto" w:fill="FFFFFF"/>
        </w:rPr>
        <w:t> </w:t>
      </w:r>
      <w:r w:rsidR="00280BC9" w:rsidRPr="00A47458">
        <w:rPr>
          <w:rFonts w:cs="Times New Roman"/>
          <w:sz w:val="28"/>
          <w:szCs w:val="28"/>
          <w:shd w:val="clear" w:color="auto" w:fill="FFFFFF"/>
        </w:rPr>
        <w:t>-</w:t>
      </w:r>
      <w:r w:rsidR="00677E58" w:rsidRPr="00A47458">
        <w:rPr>
          <w:rFonts w:cs="Times New Roman"/>
          <w:sz w:val="28"/>
          <w:szCs w:val="28"/>
          <w:shd w:val="clear" w:color="auto" w:fill="FFFFFF"/>
        </w:rPr>
        <w:t> </w:t>
      </w:r>
      <w:r w:rsidR="00280BC9" w:rsidRPr="00A47458">
        <w:rPr>
          <w:rFonts w:cs="Times New Roman"/>
          <w:sz w:val="28"/>
          <w:szCs w:val="28"/>
          <w:shd w:val="clear" w:color="auto" w:fill="FFFFFF"/>
        </w:rPr>
        <w:t>2020. gadu plānošanas perioda č</w:t>
      </w:r>
      <w:r w:rsidR="00514F7A" w:rsidRPr="00A47458">
        <w:rPr>
          <w:rFonts w:cs="Times New Roman"/>
          <w:sz w:val="28"/>
          <w:szCs w:val="28"/>
          <w:shd w:val="clear" w:color="auto" w:fill="FFFFFF"/>
        </w:rPr>
        <w:t>etru lielo</w:t>
      </w:r>
      <w:r w:rsidR="007514A3" w:rsidRPr="00A47458">
        <w:rPr>
          <w:rFonts w:cs="Times New Roman"/>
          <w:sz w:val="28"/>
          <w:szCs w:val="28"/>
          <w:shd w:val="clear" w:color="auto" w:fill="FFFFFF"/>
        </w:rPr>
        <w:t xml:space="preserve"> projektu ietv</w:t>
      </w:r>
      <w:r w:rsidR="009C6734" w:rsidRPr="00A47458">
        <w:rPr>
          <w:rFonts w:cs="Times New Roman"/>
          <w:sz w:val="28"/>
          <w:szCs w:val="28"/>
          <w:shd w:val="clear" w:color="auto" w:fill="FFFFFF"/>
        </w:rPr>
        <w:t>aros ir plānot</w:t>
      </w:r>
      <w:r w:rsidR="00775266" w:rsidRPr="00A47458">
        <w:rPr>
          <w:rFonts w:cs="Times New Roman"/>
          <w:sz w:val="28"/>
          <w:szCs w:val="28"/>
          <w:shd w:val="clear" w:color="auto" w:fill="FFFFFF"/>
        </w:rPr>
        <w:t xml:space="preserve">s </w:t>
      </w:r>
      <w:r w:rsidR="007514A3" w:rsidRPr="00A47458">
        <w:rPr>
          <w:rFonts w:cs="Times New Roman"/>
          <w:sz w:val="28"/>
          <w:szCs w:val="28"/>
          <w:shd w:val="clear" w:color="auto" w:fill="FFFFFF"/>
        </w:rPr>
        <w:t>473,5 milj.</w:t>
      </w:r>
      <w:r w:rsidR="007514A3" w:rsidRPr="00A47458">
        <w:rPr>
          <w:rFonts w:cs="Times New Roman"/>
          <w:i/>
          <w:sz w:val="28"/>
          <w:szCs w:val="28"/>
          <w:shd w:val="clear" w:color="auto" w:fill="FFFFFF"/>
        </w:rPr>
        <w:t> </w:t>
      </w:r>
      <w:proofErr w:type="spellStart"/>
      <w:r w:rsidR="007514A3" w:rsidRPr="00A47458">
        <w:rPr>
          <w:rFonts w:cs="Times New Roman"/>
          <w:i/>
          <w:sz w:val="28"/>
          <w:szCs w:val="28"/>
          <w:shd w:val="clear" w:color="auto" w:fill="FFFFFF"/>
        </w:rPr>
        <w:t>euro</w:t>
      </w:r>
      <w:proofErr w:type="spellEnd"/>
      <w:r w:rsidR="009C6734" w:rsidRPr="00A47458">
        <w:rPr>
          <w:rFonts w:cs="Times New Roman"/>
          <w:i/>
          <w:sz w:val="28"/>
          <w:szCs w:val="28"/>
          <w:shd w:val="clear" w:color="auto" w:fill="FFFFFF"/>
        </w:rPr>
        <w:t xml:space="preserve"> </w:t>
      </w:r>
      <w:r w:rsidR="009C6734" w:rsidRPr="00A47458">
        <w:rPr>
          <w:rFonts w:cs="Times New Roman"/>
          <w:sz w:val="28"/>
          <w:szCs w:val="28"/>
          <w:shd w:val="clear" w:color="auto" w:fill="FFFFFF"/>
        </w:rPr>
        <w:t>ES fondu līdzfinansējums</w:t>
      </w:r>
      <w:r w:rsidR="009C6734" w:rsidRPr="00A47458">
        <w:rPr>
          <w:rFonts w:cs="Times New Roman"/>
          <w:i/>
          <w:sz w:val="28"/>
          <w:szCs w:val="28"/>
          <w:shd w:val="clear" w:color="auto" w:fill="FFFFFF"/>
        </w:rPr>
        <w:t>,</w:t>
      </w:r>
      <w:r w:rsidR="007514A3" w:rsidRPr="00A47458">
        <w:rPr>
          <w:rFonts w:cs="Times New Roman"/>
          <w:i/>
          <w:sz w:val="28"/>
          <w:szCs w:val="28"/>
          <w:shd w:val="clear" w:color="auto" w:fill="FFFFFF"/>
        </w:rPr>
        <w:t xml:space="preserve"> </w:t>
      </w:r>
      <w:r w:rsidR="007514A3" w:rsidRPr="00A47458">
        <w:rPr>
          <w:rFonts w:cs="Times New Roman"/>
          <w:sz w:val="28"/>
          <w:szCs w:val="28"/>
          <w:shd w:val="clear" w:color="auto" w:fill="FFFFFF"/>
        </w:rPr>
        <w:t>jeb</w:t>
      </w:r>
      <w:r w:rsidR="007514A3" w:rsidRPr="00A47458">
        <w:rPr>
          <w:rFonts w:cs="Times New Roman"/>
          <w:i/>
          <w:sz w:val="28"/>
          <w:szCs w:val="28"/>
          <w:shd w:val="clear" w:color="auto" w:fill="FFFFFF"/>
        </w:rPr>
        <w:t xml:space="preserve"> </w:t>
      </w:r>
      <w:r w:rsidR="007514A3" w:rsidRPr="00A47458">
        <w:rPr>
          <w:rFonts w:cs="Times New Roman"/>
          <w:sz w:val="28"/>
          <w:szCs w:val="28"/>
          <w:shd w:val="clear" w:color="auto" w:fill="FFFFFF"/>
        </w:rPr>
        <w:t>11</w:t>
      </w:r>
      <w:r w:rsidR="00C9565B">
        <w:rPr>
          <w:rFonts w:cs="Times New Roman"/>
          <w:sz w:val="28"/>
          <w:szCs w:val="28"/>
          <w:shd w:val="clear" w:color="auto" w:fill="FFFFFF"/>
        </w:rPr>
        <w:t>,0</w:t>
      </w:r>
      <w:r w:rsidR="007514A3" w:rsidRPr="00A47458">
        <w:rPr>
          <w:rFonts w:cs="Times New Roman"/>
          <w:sz w:val="28"/>
          <w:szCs w:val="28"/>
          <w:shd w:val="clear" w:color="auto" w:fill="FFFFFF"/>
        </w:rPr>
        <w:t> % no 4,4 mljrd. </w:t>
      </w:r>
      <w:proofErr w:type="spellStart"/>
      <w:r w:rsidR="007514A3" w:rsidRPr="00A47458">
        <w:rPr>
          <w:rFonts w:cs="Times New Roman"/>
          <w:i/>
          <w:sz w:val="28"/>
          <w:szCs w:val="28"/>
          <w:shd w:val="clear" w:color="auto" w:fill="FFFFFF"/>
        </w:rPr>
        <w:t>euro</w:t>
      </w:r>
      <w:proofErr w:type="spellEnd"/>
      <w:r w:rsidR="007514A3" w:rsidRPr="00A47458">
        <w:rPr>
          <w:rFonts w:cs="Times New Roman"/>
          <w:sz w:val="28"/>
          <w:szCs w:val="28"/>
          <w:shd w:val="clear" w:color="auto" w:fill="FFFFFF"/>
        </w:rPr>
        <w:t xml:space="preserve"> ES fondu</w:t>
      </w:r>
      <w:r w:rsidR="009C6734" w:rsidRPr="00A47458">
        <w:rPr>
          <w:rFonts w:cs="Times New Roman"/>
          <w:sz w:val="28"/>
          <w:szCs w:val="28"/>
          <w:shd w:val="clear" w:color="auto" w:fill="FFFFFF"/>
        </w:rPr>
        <w:t xml:space="preserve"> kopējās</w:t>
      </w:r>
      <w:r w:rsidR="007514A3" w:rsidRPr="00A47458">
        <w:rPr>
          <w:rFonts w:cs="Times New Roman"/>
          <w:sz w:val="28"/>
          <w:szCs w:val="28"/>
          <w:shd w:val="clear" w:color="auto" w:fill="FFFFFF"/>
        </w:rPr>
        <w:t xml:space="preserve"> “aploksnes”</w:t>
      </w:r>
      <w:r w:rsidR="007D178C" w:rsidRPr="00A47458">
        <w:rPr>
          <w:rStyle w:val="FootnoteReference"/>
          <w:rFonts w:cs="Times New Roman"/>
          <w:sz w:val="28"/>
          <w:szCs w:val="28"/>
          <w:shd w:val="clear" w:color="auto" w:fill="FFFFFF"/>
        </w:rPr>
        <w:footnoteReference w:id="19"/>
      </w:r>
      <w:r w:rsidR="009076DB">
        <w:rPr>
          <w:rFonts w:cs="Times New Roman"/>
          <w:sz w:val="28"/>
          <w:szCs w:val="28"/>
          <w:shd w:val="clear" w:color="auto" w:fill="FFFFFF"/>
        </w:rPr>
        <w:t xml:space="preserve">. </w:t>
      </w:r>
      <w:r w:rsidR="009076DB" w:rsidRPr="009076DB">
        <w:rPr>
          <w:rFonts w:cs="Times New Roman"/>
          <w:sz w:val="28"/>
          <w:szCs w:val="28"/>
          <w:shd w:val="clear" w:color="auto" w:fill="FFFFFF"/>
        </w:rPr>
        <w:t xml:space="preserve">FM 2019. gada 11. janvārī </w:t>
      </w:r>
      <w:r w:rsidR="00C2114D">
        <w:rPr>
          <w:rFonts w:cs="Times New Roman"/>
          <w:sz w:val="28"/>
          <w:szCs w:val="28"/>
          <w:shd w:val="clear" w:color="auto" w:fill="FFFFFF"/>
        </w:rPr>
        <w:t xml:space="preserve">SELK </w:t>
      </w:r>
      <w:r w:rsidR="009076DB" w:rsidRPr="009076DB">
        <w:rPr>
          <w:rFonts w:cs="Times New Roman"/>
          <w:sz w:val="28"/>
          <w:szCs w:val="28"/>
          <w:shd w:val="clear" w:color="auto" w:fill="FFFFFF"/>
        </w:rPr>
        <w:t xml:space="preserve">sēdē ziņoja par </w:t>
      </w:r>
      <w:r w:rsidR="00C2114D">
        <w:rPr>
          <w:rFonts w:cs="Times New Roman"/>
          <w:sz w:val="28"/>
          <w:szCs w:val="28"/>
          <w:shd w:val="clear" w:color="auto" w:fill="FFFFFF"/>
        </w:rPr>
        <w:t>ES</w:t>
      </w:r>
      <w:r w:rsidR="009076DB" w:rsidRPr="009076DB">
        <w:rPr>
          <w:rFonts w:cs="Times New Roman"/>
          <w:sz w:val="28"/>
          <w:szCs w:val="28"/>
          <w:shd w:val="clear" w:color="auto" w:fill="FFFFFF"/>
        </w:rPr>
        <w:t xml:space="preserve"> fondu apguves </w:t>
      </w:r>
      <w:proofErr w:type="spellStart"/>
      <w:r w:rsidR="009076DB" w:rsidRPr="009076DB">
        <w:rPr>
          <w:rFonts w:cs="Times New Roman"/>
          <w:sz w:val="28"/>
          <w:szCs w:val="28"/>
          <w:shd w:val="clear" w:color="auto" w:fill="FFFFFF"/>
        </w:rPr>
        <w:t>vidusposma</w:t>
      </w:r>
      <w:proofErr w:type="spellEnd"/>
      <w:r w:rsidR="009076DB" w:rsidRPr="009076DB">
        <w:rPr>
          <w:rFonts w:cs="Times New Roman"/>
          <w:sz w:val="28"/>
          <w:szCs w:val="28"/>
          <w:shd w:val="clear" w:color="auto" w:fill="FFFFFF"/>
        </w:rPr>
        <w:t xml:space="preserve"> </w:t>
      </w:r>
      <w:proofErr w:type="spellStart"/>
      <w:r w:rsidR="009076DB" w:rsidRPr="009076DB">
        <w:rPr>
          <w:rFonts w:cs="Times New Roman"/>
          <w:sz w:val="28"/>
          <w:szCs w:val="28"/>
          <w:shd w:val="clear" w:color="auto" w:fill="FFFFFF"/>
        </w:rPr>
        <w:t>izvērtējumu</w:t>
      </w:r>
      <w:proofErr w:type="spellEnd"/>
      <w:r w:rsidR="009076DB" w:rsidRPr="009076DB">
        <w:rPr>
          <w:rFonts w:cs="Times New Roman"/>
          <w:sz w:val="28"/>
          <w:szCs w:val="28"/>
          <w:shd w:val="clear" w:color="auto" w:fill="FFFFFF"/>
        </w:rPr>
        <w:t xml:space="preserve"> 2014.</w:t>
      </w:r>
      <w:r w:rsidR="00C2114D">
        <w:rPr>
          <w:rFonts w:cs="Times New Roman"/>
          <w:sz w:val="28"/>
          <w:szCs w:val="28"/>
          <w:shd w:val="clear" w:color="auto" w:fill="FFFFFF"/>
        </w:rPr>
        <w:t> </w:t>
      </w:r>
      <w:r w:rsidR="009076DB" w:rsidRPr="009076DB">
        <w:rPr>
          <w:rFonts w:cs="Times New Roman"/>
          <w:sz w:val="28"/>
          <w:szCs w:val="28"/>
          <w:shd w:val="clear" w:color="auto" w:fill="FFFFFF"/>
        </w:rPr>
        <w:t>-</w:t>
      </w:r>
      <w:r w:rsidR="00C2114D">
        <w:rPr>
          <w:rFonts w:cs="Times New Roman"/>
          <w:sz w:val="28"/>
          <w:szCs w:val="28"/>
          <w:shd w:val="clear" w:color="auto" w:fill="FFFFFF"/>
        </w:rPr>
        <w:t> </w:t>
      </w:r>
      <w:r w:rsidR="009076DB" w:rsidRPr="009076DB">
        <w:rPr>
          <w:rFonts w:cs="Times New Roman"/>
          <w:sz w:val="28"/>
          <w:szCs w:val="28"/>
          <w:shd w:val="clear" w:color="auto" w:fill="FFFFFF"/>
        </w:rPr>
        <w:t xml:space="preserve">2020. gada plānošanas periodā un īpaši par aktualitātēm lielo projektu ieviešanā. </w:t>
      </w:r>
    </w:p>
    <w:p w14:paraId="638608E3" w14:textId="3ACB2E9D" w:rsidR="007D178C" w:rsidRPr="00643918" w:rsidRDefault="00316C68" w:rsidP="00E627C0">
      <w:pPr>
        <w:pStyle w:val="ListParagraph"/>
        <w:numPr>
          <w:ilvl w:val="0"/>
          <w:numId w:val="5"/>
        </w:numPr>
        <w:spacing w:before="120" w:after="120" w:line="276" w:lineRule="auto"/>
        <w:ind w:left="0" w:firstLine="720"/>
        <w:jc w:val="both"/>
        <w:rPr>
          <w:rFonts w:cs="Times New Roman"/>
          <w:sz w:val="28"/>
          <w:szCs w:val="28"/>
          <w:shd w:val="clear" w:color="auto" w:fill="FFFFFF"/>
        </w:rPr>
      </w:pPr>
      <w:r>
        <w:rPr>
          <w:rFonts w:cs="Times New Roman"/>
          <w:sz w:val="28"/>
          <w:szCs w:val="28"/>
          <w:shd w:val="clear" w:color="auto" w:fill="FFFFFF"/>
        </w:rPr>
        <w:t xml:space="preserve">Par </w:t>
      </w:r>
      <w:r w:rsidR="007D178C" w:rsidRPr="00A47458">
        <w:rPr>
          <w:rFonts w:cs="Times New Roman"/>
          <w:sz w:val="28"/>
          <w:szCs w:val="28"/>
          <w:shd w:val="clear" w:color="auto" w:fill="FFFFFF"/>
        </w:rPr>
        <w:t>LD</w:t>
      </w:r>
      <w:r w:rsidR="00C62ECB">
        <w:rPr>
          <w:rFonts w:cs="Times New Roman"/>
          <w:sz w:val="28"/>
          <w:szCs w:val="28"/>
          <w:shd w:val="clear" w:color="auto" w:fill="FFFFFF"/>
        </w:rPr>
        <w:t xml:space="preserve">Z </w:t>
      </w:r>
      <w:r w:rsidR="007D178C" w:rsidRPr="00A47458">
        <w:rPr>
          <w:rFonts w:cs="Times New Roman"/>
          <w:sz w:val="28"/>
          <w:szCs w:val="28"/>
          <w:shd w:val="clear" w:color="auto" w:fill="FFFFFF"/>
        </w:rPr>
        <w:t>liel</w:t>
      </w:r>
      <w:r>
        <w:rPr>
          <w:rFonts w:cs="Times New Roman"/>
          <w:sz w:val="28"/>
          <w:szCs w:val="28"/>
          <w:shd w:val="clear" w:color="auto" w:fill="FFFFFF"/>
        </w:rPr>
        <w:t>o</w:t>
      </w:r>
      <w:r w:rsidR="007D178C" w:rsidRPr="00A47458">
        <w:rPr>
          <w:rFonts w:cs="Times New Roman"/>
          <w:sz w:val="28"/>
          <w:szCs w:val="28"/>
          <w:shd w:val="clear" w:color="auto" w:fill="FFFFFF"/>
        </w:rPr>
        <w:t xml:space="preserve"> projekt</w:t>
      </w:r>
      <w:r>
        <w:rPr>
          <w:rFonts w:cs="Times New Roman"/>
          <w:sz w:val="28"/>
          <w:szCs w:val="28"/>
          <w:shd w:val="clear" w:color="auto" w:fill="FFFFFF"/>
        </w:rPr>
        <w:t>u</w:t>
      </w:r>
      <w:r w:rsidR="007D178C" w:rsidRPr="00A47458">
        <w:rPr>
          <w:rFonts w:cs="Times New Roman"/>
          <w:sz w:val="28"/>
          <w:szCs w:val="28"/>
          <w:shd w:val="clear" w:color="auto" w:fill="FFFFFF"/>
        </w:rPr>
        <w:t xml:space="preserve"> “Latvijas dzelzceļa tīkla elektrifikācija</w:t>
      </w:r>
      <w:r w:rsidR="007D178C" w:rsidRPr="00CB7918">
        <w:t>”</w:t>
      </w:r>
      <w:r w:rsidR="007D178C">
        <w:rPr>
          <w:rStyle w:val="FootnoteReference"/>
        </w:rPr>
        <w:footnoteReference w:id="20"/>
      </w:r>
      <w:r w:rsidR="007D178C" w:rsidRPr="00CB7918">
        <w:t xml:space="preserve"> </w:t>
      </w:r>
      <w:r w:rsidR="007D178C" w:rsidRPr="00A47458">
        <w:rPr>
          <w:rFonts w:cs="Times New Roman"/>
          <w:sz w:val="28"/>
          <w:szCs w:val="28"/>
          <w:shd w:val="clear" w:color="auto" w:fill="FFFFFF"/>
        </w:rPr>
        <w:t>2019. gada 7. janvārī ir saņemts pozitīvs EK neatkarīgo ekspertu JASPERS IQR atzinums par projekta tehnisko un sociālekonomisko pamatotību investīciju veikšanai ar KF atbalstu, vienlaikus norādot uz īpaši rūpīgi vadāmu risku iekļauties plānošanas periodā līdz 2023.</w:t>
      </w:r>
      <w:r w:rsidR="00C2114D">
        <w:rPr>
          <w:rFonts w:cs="Times New Roman"/>
          <w:sz w:val="28"/>
          <w:szCs w:val="28"/>
          <w:shd w:val="clear" w:color="auto" w:fill="FFFFFF"/>
        </w:rPr>
        <w:t> </w:t>
      </w:r>
      <w:r w:rsidR="007D178C" w:rsidRPr="00A47458">
        <w:rPr>
          <w:rFonts w:cs="Times New Roman"/>
          <w:sz w:val="28"/>
          <w:szCs w:val="28"/>
          <w:shd w:val="clear" w:color="auto" w:fill="FFFFFF"/>
        </w:rPr>
        <w:t xml:space="preserve">gada beigām. 2019. gada 8. janvārī FM nosūtīja saņemto atzinumu CFLA </w:t>
      </w:r>
      <w:proofErr w:type="spellStart"/>
      <w:r w:rsidR="007D178C" w:rsidRPr="003267DF">
        <w:rPr>
          <w:rFonts w:cs="Times New Roman"/>
          <w:sz w:val="28"/>
          <w:szCs w:val="28"/>
          <w:shd w:val="clear" w:color="auto" w:fill="FFFFFF"/>
        </w:rPr>
        <w:t>starplēmuma</w:t>
      </w:r>
      <w:proofErr w:type="spellEnd"/>
      <w:r w:rsidR="007D178C" w:rsidRPr="003267DF">
        <w:rPr>
          <w:rFonts w:cs="Times New Roman"/>
          <w:sz w:val="28"/>
          <w:szCs w:val="28"/>
          <w:shd w:val="clear" w:color="auto" w:fill="FFFFFF"/>
        </w:rPr>
        <w:t xml:space="preserve"> pieņemšanai, pirms tam aicinot saņemt SM aktualizētu viedokli par projekta turpmāku īstenošanu.</w:t>
      </w:r>
      <w:r w:rsidR="00C2114D" w:rsidRPr="00F55F4A">
        <w:rPr>
          <w:rFonts w:cs="Times New Roman"/>
          <w:sz w:val="28"/>
          <w:szCs w:val="28"/>
          <w:shd w:val="clear" w:color="auto" w:fill="FFFFFF"/>
        </w:rPr>
        <w:t xml:space="preserve"> </w:t>
      </w:r>
      <w:r w:rsidR="003267DF" w:rsidRPr="002D590D">
        <w:rPr>
          <w:sz w:val="28"/>
          <w:szCs w:val="28"/>
        </w:rPr>
        <w:t>Atsaucoties uz CFLA 2019. gada 14. janvāra lūgumu sniegt apliecinājumu par lielā projekta “Latvijas dzelzceļa elektrifikācija” turpmāku virzību, SM kā ES struktūrfondu un KF 2014. – 2020. gada plānošanas perioda atbildīgā iestāde 2019. gada 17. janvārī sniedza atzinumu par projekta īstenošanu</w:t>
      </w:r>
      <w:r w:rsidR="004623C3">
        <w:rPr>
          <w:rFonts w:cs="Times New Roman"/>
          <w:sz w:val="28"/>
          <w:szCs w:val="28"/>
          <w:shd w:val="clear" w:color="auto" w:fill="FFFFFF"/>
        </w:rPr>
        <w:t xml:space="preserve">: </w:t>
      </w:r>
      <w:r w:rsidR="009C12EE">
        <w:rPr>
          <w:rFonts w:cs="Times New Roman"/>
          <w:sz w:val="28"/>
          <w:szCs w:val="28"/>
          <w:shd w:val="clear" w:color="auto" w:fill="FFFFFF"/>
        </w:rPr>
        <w:t>“</w:t>
      </w:r>
      <w:r w:rsidR="004623C3">
        <w:rPr>
          <w:rFonts w:cs="Times New Roman"/>
          <w:i/>
          <w:sz w:val="28"/>
          <w:szCs w:val="28"/>
          <w:shd w:val="clear" w:color="auto" w:fill="FFFFFF"/>
        </w:rPr>
        <w:t>S</w:t>
      </w:r>
      <w:r w:rsidR="004623C3" w:rsidRPr="004623C3">
        <w:rPr>
          <w:rFonts w:cs="Times New Roman"/>
          <w:i/>
          <w:sz w:val="28"/>
          <w:szCs w:val="28"/>
          <w:shd w:val="clear" w:color="auto" w:fill="FFFFFF"/>
        </w:rPr>
        <w:t>atiksmes ministrija kā Eiropas Savienības struktū</w:t>
      </w:r>
      <w:r w:rsidR="00C2114D">
        <w:rPr>
          <w:rFonts w:cs="Times New Roman"/>
          <w:i/>
          <w:sz w:val="28"/>
          <w:szCs w:val="28"/>
          <w:shd w:val="clear" w:color="auto" w:fill="FFFFFF"/>
        </w:rPr>
        <w:t>rfondu un Kohēzijas fonda 2014. -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 plānošanas perioda atbildīgā iestāde (turpmāk - Atbildīgā iestāde) 2019.</w:t>
      </w:r>
      <w:r w:rsidR="00C2114D">
        <w:rPr>
          <w:rFonts w:cs="Times New Roman"/>
          <w:i/>
          <w:sz w:val="28"/>
          <w:szCs w:val="28"/>
          <w:shd w:val="clear" w:color="auto" w:fill="FFFFFF"/>
        </w:rPr>
        <w:t> </w:t>
      </w:r>
      <w:r w:rsidR="004623C3" w:rsidRPr="004623C3">
        <w:rPr>
          <w:rFonts w:cs="Times New Roman"/>
          <w:i/>
          <w:sz w:val="28"/>
          <w:szCs w:val="28"/>
          <w:shd w:val="clear" w:color="auto" w:fill="FFFFFF"/>
        </w:rPr>
        <w:t>gada 14.</w:t>
      </w:r>
      <w:r w:rsidR="00C2114D">
        <w:rPr>
          <w:rFonts w:cs="Times New Roman"/>
          <w:i/>
          <w:sz w:val="28"/>
          <w:szCs w:val="28"/>
          <w:shd w:val="clear" w:color="auto" w:fill="FFFFFF"/>
        </w:rPr>
        <w:t> </w:t>
      </w:r>
      <w:r w:rsidR="004623C3" w:rsidRPr="004623C3">
        <w:rPr>
          <w:rFonts w:cs="Times New Roman"/>
          <w:i/>
          <w:sz w:val="28"/>
          <w:szCs w:val="28"/>
          <w:shd w:val="clear" w:color="auto" w:fill="FFFFFF"/>
        </w:rPr>
        <w:t>janvārī ir saņēmusi Centrālās finanšu un līgumu aģentūras (turpmāk – sadarbības iestāde) elektroniskā pasta sūtījumu, kurā sadarbības iestāde informē, ka atbilstoši Finanšu ministrijas kā Eiropas Savienības struktūrfondu un Kohēzijas fonda 2014.</w:t>
      </w:r>
      <w:r w:rsidR="00C2114D">
        <w:rPr>
          <w:rFonts w:cs="Times New Roman"/>
          <w:i/>
          <w:sz w:val="28"/>
          <w:szCs w:val="28"/>
          <w:shd w:val="clear" w:color="auto" w:fill="FFFFFF"/>
        </w:rPr>
        <w:t> </w:t>
      </w:r>
      <w:r w:rsidR="004623C3" w:rsidRPr="004623C3">
        <w:rPr>
          <w:rFonts w:cs="Times New Roman"/>
          <w:i/>
          <w:sz w:val="28"/>
          <w:szCs w:val="28"/>
          <w:shd w:val="clear" w:color="auto" w:fill="FFFFFF"/>
        </w:rPr>
        <w:t>–</w:t>
      </w:r>
      <w:r w:rsidR="00C2114D">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 xml:space="preserve">gada plānošanas perioda vadošās iestādes pieprasījumam pirms CFLA </w:t>
      </w:r>
      <w:proofErr w:type="spellStart"/>
      <w:r w:rsidR="004623C3" w:rsidRPr="004623C3">
        <w:rPr>
          <w:rFonts w:cs="Times New Roman"/>
          <w:i/>
          <w:sz w:val="28"/>
          <w:szCs w:val="28"/>
          <w:shd w:val="clear" w:color="auto" w:fill="FFFFFF"/>
        </w:rPr>
        <w:t>starplēmuma</w:t>
      </w:r>
      <w:proofErr w:type="spellEnd"/>
      <w:r w:rsidR="004623C3" w:rsidRPr="004623C3">
        <w:rPr>
          <w:rFonts w:cs="Times New Roman"/>
          <w:i/>
          <w:sz w:val="28"/>
          <w:szCs w:val="28"/>
          <w:shd w:val="clear" w:color="auto" w:fill="FFFFFF"/>
        </w:rPr>
        <w:t xml:space="preserve"> pieņemšanas par lielo projektu “Latvijas dzelzceļa tīkla elektrifikācija” (turpmāk - projekts) nepieciešams saņemt Atbildīgās iestādes apliecinājumu par projekta turpmāku virzību Eiropas Komisijā. Atbildīgā iestāde savas kompetences un Eiropas Savienības struktūrfondu un Kohēzijas fonda 2014.</w:t>
      </w:r>
      <w:r w:rsidR="00C2114D">
        <w:rPr>
          <w:rFonts w:cs="Times New Roman"/>
          <w:i/>
          <w:sz w:val="28"/>
          <w:szCs w:val="28"/>
          <w:shd w:val="clear" w:color="auto" w:fill="FFFFFF"/>
        </w:rPr>
        <w:t> </w:t>
      </w:r>
      <w:r w:rsidR="004623C3" w:rsidRPr="004623C3">
        <w:rPr>
          <w:rFonts w:cs="Times New Roman"/>
          <w:i/>
          <w:sz w:val="28"/>
          <w:szCs w:val="28"/>
          <w:shd w:val="clear" w:color="auto" w:fill="FFFFFF"/>
        </w:rPr>
        <w:t>-</w:t>
      </w:r>
      <w:r w:rsidR="00C2114D">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w:t>
      </w:r>
      <w:r w:rsidR="004F3AA8">
        <w:rPr>
          <w:rFonts w:cs="Times New Roman"/>
          <w:i/>
          <w:sz w:val="28"/>
          <w:szCs w:val="28"/>
          <w:shd w:val="clear" w:color="auto" w:fill="FFFFFF"/>
        </w:rPr>
        <w:t>ada plānošanas perioda vadības </w:t>
      </w:r>
      <w:r w:rsidR="004623C3" w:rsidRPr="004623C3">
        <w:rPr>
          <w:rFonts w:cs="Times New Roman"/>
          <w:i/>
          <w:sz w:val="28"/>
          <w:szCs w:val="28"/>
          <w:shd w:val="clear" w:color="auto" w:fill="FFFFFF"/>
        </w:rPr>
        <w:t>likumā definētā mandāta ietvaros sniedz šādu atzinumu. Latvijas dzelzceļa tīkla elektrifikācijas projekts kā viena no prioritātēm Latvijas konkurētspējas palielināšanai, kā arī svarīgs transporta sistēmas ilgtspējas faktors un nozīmīgs energoefektivitātes paaugstināšanas pasākums ir noteikts Latvijas Nacionālajā attīstības plānā 2014.</w:t>
      </w:r>
      <w:r w:rsidR="00C2114D">
        <w:rPr>
          <w:rFonts w:cs="Times New Roman"/>
          <w:i/>
          <w:sz w:val="28"/>
          <w:szCs w:val="28"/>
          <w:shd w:val="clear" w:color="auto" w:fill="FFFFFF"/>
        </w:rPr>
        <w:t> </w:t>
      </w:r>
      <w:r w:rsidR="004623C3" w:rsidRPr="004623C3">
        <w:rPr>
          <w:rFonts w:cs="Times New Roman"/>
          <w:i/>
          <w:sz w:val="28"/>
          <w:szCs w:val="28"/>
          <w:shd w:val="clear" w:color="auto" w:fill="FFFFFF"/>
        </w:rPr>
        <w:t>-</w:t>
      </w:r>
      <w:r w:rsidR="00C2114D">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gadam un Transporta attīstības pamatnostādnēs 2014.</w:t>
      </w:r>
      <w:r w:rsidR="00091FCF">
        <w:rPr>
          <w:rFonts w:cs="Times New Roman"/>
          <w:i/>
          <w:sz w:val="28"/>
          <w:szCs w:val="28"/>
          <w:shd w:val="clear" w:color="auto" w:fill="FFFFFF"/>
        </w:rPr>
        <w:t> </w:t>
      </w:r>
      <w:r w:rsidR="004623C3" w:rsidRPr="004623C3">
        <w:rPr>
          <w:rFonts w:cs="Times New Roman"/>
          <w:i/>
          <w:sz w:val="28"/>
          <w:szCs w:val="28"/>
          <w:shd w:val="clear" w:color="auto" w:fill="FFFFFF"/>
        </w:rPr>
        <w:t>-</w:t>
      </w:r>
      <w:r w:rsidR="00091FCF">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 xml:space="preserve">gadam, kā arī Partnerības līgumā Eiropas Savienības investīciju </w:t>
      </w:r>
      <w:r w:rsidR="004623C3" w:rsidRPr="004623C3">
        <w:rPr>
          <w:rFonts w:cs="Times New Roman"/>
          <w:i/>
          <w:sz w:val="28"/>
          <w:szCs w:val="28"/>
          <w:shd w:val="clear" w:color="auto" w:fill="FFFFFF"/>
        </w:rPr>
        <w:lastRenderedPageBreak/>
        <w:t>fondu 2014</w:t>
      </w:r>
      <w:r w:rsidR="00C2114D">
        <w:rPr>
          <w:rFonts w:cs="Times New Roman"/>
          <w:i/>
          <w:sz w:val="28"/>
          <w:szCs w:val="28"/>
          <w:shd w:val="clear" w:color="auto" w:fill="FFFFFF"/>
        </w:rPr>
        <w:t> </w:t>
      </w:r>
      <w:r w:rsidR="004623C3" w:rsidRPr="004623C3">
        <w:rPr>
          <w:rFonts w:cs="Times New Roman"/>
          <w:i/>
          <w:sz w:val="28"/>
          <w:szCs w:val="28"/>
          <w:shd w:val="clear" w:color="auto" w:fill="FFFFFF"/>
        </w:rPr>
        <w:t>.–</w:t>
      </w:r>
      <w:r w:rsidR="00C2114D">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 plānošanas periodam un Darbības programmā “Izaugsme un nodarbinātība”. 2017.</w:t>
      </w:r>
      <w:r w:rsidR="00091FCF">
        <w:rPr>
          <w:rFonts w:cs="Times New Roman"/>
          <w:i/>
          <w:sz w:val="28"/>
          <w:szCs w:val="28"/>
          <w:shd w:val="clear" w:color="auto" w:fill="FFFFFF"/>
        </w:rPr>
        <w:t> </w:t>
      </w:r>
      <w:r w:rsidR="004623C3" w:rsidRPr="004623C3">
        <w:rPr>
          <w:rFonts w:cs="Times New Roman"/>
          <w:i/>
          <w:sz w:val="28"/>
          <w:szCs w:val="28"/>
          <w:shd w:val="clear" w:color="auto" w:fill="FFFFFF"/>
        </w:rPr>
        <w:t>gada 5.</w:t>
      </w:r>
      <w:r w:rsidR="00091FCF">
        <w:rPr>
          <w:rFonts w:cs="Times New Roman"/>
          <w:i/>
          <w:sz w:val="28"/>
          <w:szCs w:val="28"/>
          <w:shd w:val="clear" w:color="auto" w:fill="FFFFFF"/>
        </w:rPr>
        <w:t> </w:t>
      </w:r>
      <w:r w:rsidR="004623C3" w:rsidRPr="004623C3">
        <w:rPr>
          <w:rFonts w:cs="Times New Roman"/>
          <w:i/>
          <w:sz w:val="28"/>
          <w:szCs w:val="28"/>
          <w:shd w:val="clear" w:color="auto" w:fill="FFFFFF"/>
        </w:rPr>
        <w:t>decembrī (protokols Nr.60, 51.§) Ministru kabinets atbalstīja priekšlikumu virzīt projekta īstenošanu Darbības programmas “Izaugsme un nodarbinātība” 6.2.1.</w:t>
      </w:r>
      <w:r w:rsidR="00091FCF">
        <w:rPr>
          <w:rFonts w:cs="Times New Roman"/>
          <w:i/>
          <w:sz w:val="28"/>
          <w:szCs w:val="28"/>
          <w:shd w:val="clear" w:color="auto" w:fill="FFFFFF"/>
        </w:rPr>
        <w:t> </w:t>
      </w:r>
      <w:r w:rsidR="004623C3" w:rsidRPr="004623C3">
        <w:rPr>
          <w:rFonts w:cs="Times New Roman"/>
          <w:i/>
          <w:sz w:val="28"/>
          <w:szCs w:val="28"/>
          <w:shd w:val="clear" w:color="auto" w:fill="FFFFFF"/>
        </w:rPr>
        <w:t>specifiskā atbalsta mērķa “Nodrošināt konkurētspējīgu un videi draudzīgu TEN-T dzelzceļa tīklu, veicinot tā drošību, kvalitāti un kapacitāti” ietvaros, nodrošinot Darbības programmā noteikto mērķu un rādītāju sasniegšanu, proti, modernizējot dzelzceļa līniju 300 km garumā un samazinot CO2 emisiju</w:t>
      </w:r>
      <w:r w:rsidR="00091FCF">
        <w:rPr>
          <w:rFonts w:cs="Times New Roman"/>
          <w:i/>
          <w:sz w:val="28"/>
          <w:szCs w:val="28"/>
          <w:shd w:val="clear" w:color="auto" w:fill="FFFFFF"/>
        </w:rPr>
        <w:t xml:space="preserve"> no 225 126 t/gadā līdz 180 000 </w:t>
      </w:r>
      <w:r w:rsidR="004623C3" w:rsidRPr="004623C3">
        <w:rPr>
          <w:rFonts w:cs="Times New Roman"/>
          <w:i/>
          <w:sz w:val="28"/>
          <w:szCs w:val="28"/>
          <w:shd w:val="clear" w:color="auto" w:fill="FFFFFF"/>
        </w:rPr>
        <w:t>t/gadā. 2018.</w:t>
      </w:r>
      <w:r w:rsidR="00091FCF">
        <w:rPr>
          <w:rFonts w:cs="Times New Roman"/>
          <w:i/>
          <w:sz w:val="28"/>
          <w:szCs w:val="28"/>
          <w:shd w:val="clear" w:color="auto" w:fill="FFFFFF"/>
        </w:rPr>
        <w:t> </w:t>
      </w:r>
      <w:r w:rsidR="004623C3" w:rsidRPr="004623C3">
        <w:rPr>
          <w:rFonts w:cs="Times New Roman"/>
          <w:i/>
          <w:sz w:val="28"/>
          <w:szCs w:val="28"/>
          <w:shd w:val="clear" w:color="auto" w:fill="FFFFFF"/>
        </w:rPr>
        <w:t>gada 6.</w:t>
      </w:r>
      <w:r w:rsidR="00091FCF">
        <w:rPr>
          <w:rFonts w:cs="Times New Roman"/>
          <w:i/>
          <w:sz w:val="28"/>
          <w:szCs w:val="28"/>
          <w:shd w:val="clear" w:color="auto" w:fill="FFFFFF"/>
        </w:rPr>
        <w:t> </w:t>
      </w:r>
      <w:r w:rsidR="004623C3" w:rsidRPr="004623C3">
        <w:rPr>
          <w:rFonts w:cs="Times New Roman"/>
          <w:i/>
          <w:sz w:val="28"/>
          <w:szCs w:val="28"/>
          <w:shd w:val="clear" w:color="auto" w:fill="FFFFFF"/>
        </w:rPr>
        <w:t>novembrī Ministru kabinets ar rīkojumu Nr.</w:t>
      </w:r>
      <w:r w:rsidR="00091FCF">
        <w:rPr>
          <w:rFonts w:cs="Times New Roman"/>
          <w:i/>
          <w:sz w:val="28"/>
          <w:szCs w:val="28"/>
          <w:shd w:val="clear" w:color="auto" w:fill="FFFFFF"/>
        </w:rPr>
        <w:t> </w:t>
      </w:r>
      <w:r w:rsidR="004623C3" w:rsidRPr="004623C3">
        <w:rPr>
          <w:rFonts w:cs="Times New Roman"/>
          <w:i/>
          <w:sz w:val="28"/>
          <w:szCs w:val="28"/>
          <w:shd w:val="clear" w:color="auto" w:fill="FFFFFF"/>
        </w:rPr>
        <w:t>588</w:t>
      </w:r>
      <w:r w:rsidR="00091FCF">
        <w:rPr>
          <w:rFonts w:cs="Times New Roman"/>
          <w:i/>
          <w:sz w:val="28"/>
          <w:szCs w:val="28"/>
          <w:shd w:val="clear" w:color="auto" w:fill="FFFFFF"/>
        </w:rPr>
        <w:t> </w:t>
      </w:r>
      <w:r w:rsidR="004623C3" w:rsidRPr="004623C3">
        <w:rPr>
          <w:rFonts w:cs="Times New Roman"/>
          <w:i/>
          <w:sz w:val="28"/>
          <w:szCs w:val="28"/>
          <w:shd w:val="clear" w:color="auto" w:fill="FFFFFF"/>
        </w:rPr>
        <w:t>apstiprināja Indikatīvo dzelzceļa infrast</w:t>
      </w:r>
      <w:r w:rsidR="00091FCF">
        <w:rPr>
          <w:rFonts w:cs="Times New Roman"/>
          <w:i/>
          <w:sz w:val="28"/>
          <w:szCs w:val="28"/>
          <w:shd w:val="clear" w:color="auto" w:fill="FFFFFF"/>
        </w:rPr>
        <w:t>ruktūras attīstības plānu 2018. - </w:t>
      </w:r>
      <w:r w:rsidR="004623C3" w:rsidRPr="004623C3">
        <w:rPr>
          <w:rFonts w:cs="Times New Roman"/>
          <w:i/>
          <w:sz w:val="28"/>
          <w:szCs w:val="28"/>
          <w:shd w:val="clear" w:color="auto" w:fill="FFFFFF"/>
        </w:rPr>
        <w:t>2022.</w:t>
      </w:r>
      <w:r w:rsidR="00091FCF">
        <w:rPr>
          <w:rFonts w:cs="Times New Roman"/>
          <w:i/>
          <w:sz w:val="28"/>
          <w:szCs w:val="28"/>
          <w:shd w:val="clear" w:color="auto" w:fill="FFFFFF"/>
        </w:rPr>
        <w:t> </w:t>
      </w:r>
      <w:r w:rsidR="004623C3" w:rsidRPr="004623C3">
        <w:rPr>
          <w:rFonts w:cs="Times New Roman"/>
          <w:i/>
          <w:sz w:val="28"/>
          <w:szCs w:val="28"/>
          <w:shd w:val="clear" w:color="auto" w:fill="FFFFFF"/>
        </w:rPr>
        <w:t>gadam, atkārtoti uzsverot nacionālajos stratēģiskās plānošanas dokumentos iezīmēto projekta nozīmīgumu Latvijas tautsaimniecības, transporta un tranzīta nozares izaugsmes un konkurētspējas stiprināšanā. Eiropas Savienības struktūrfondu un Kohēzijas fonda 2014.</w:t>
      </w:r>
      <w:r w:rsidR="00091FCF">
        <w:rPr>
          <w:rFonts w:cs="Times New Roman"/>
          <w:i/>
          <w:sz w:val="28"/>
          <w:szCs w:val="28"/>
          <w:shd w:val="clear" w:color="auto" w:fill="FFFFFF"/>
        </w:rPr>
        <w:t> </w:t>
      </w:r>
      <w:r w:rsidR="004623C3" w:rsidRPr="004623C3">
        <w:rPr>
          <w:rFonts w:cs="Times New Roman"/>
          <w:i/>
          <w:sz w:val="28"/>
          <w:szCs w:val="28"/>
          <w:shd w:val="clear" w:color="auto" w:fill="FFFFFF"/>
        </w:rPr>
        <w:t>-</w:t>
      </w:r>
      <w:r w:rsidR="00091FCF">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 plānošanas perioda vadības likuma 26.</w:t>
      </w:r>
      <w:r w:rsidR="00091FCF">
        <w:rPr>
          <w:rFonts w:cs="Times New Roman"/>
          <w:i/>
          <w:sz w:val="28"/>
          <w:szCs w:val="28"/>
          <w:shd w:val="clear" w:color="auto" w:fill="FFFFFF"/>
        </w:rPr>
        <w:t> </w:t>
      </w:r>
      <w:r w:rsidR="004623C3" w:rsidRPr="004623C3">
        <w:rPr>
          <w:rFonts w:cs="Times New Roman"/>
          <w:i/>
          <w:sz w:val="28"/>
          <w:szCs w:val="28"/>
          <w:shd w:val="clear" w:color="auto" w:fill="FFFFFF"/>
        </w:rPr>
        <w:t>panta otrā daļa noteic, ka lēmumu par projekta iesnieguma apstiprināšanu pieņem, ja uz projekta iesniedzēju nav attiecināms neviens no šā likuma 23.</w:t>
      </w:r>
      <w:r w:rsidR="00091FCF">
        <w:rPr>
          <w:rFonts w:cs="Times New Roman"/>
          <w:i/>
          <w:sz w:val="28"/>
          <w:szCs w:val="28"/>
          <w:shd w:val="clear" w:color="auto" w:fill="FFFFFF"/>
        </w:rPr>
        <w:t> </w:t>
      </w:r>
      <w:r w:rsidR="004623C3" w:rsidRPr="004623C3">
        <w:rPr>
          <w:rFonts w:cs="Times New Roman"/>
          <w:i/>
          <w:sz w:val="28"/>
          <w:szCs w:val="28"/>
          <w:shd w:val="clear" w:color="auto" w:fill="FFFFFF"/>
        </w:rPr>
        <w:t>pantā minētajiem izslēgšanas noteikumiem, kā arī ja projekta iesniegums atbilst projektu iesniegumu vērtēšanas kritērijiem. Vienlaikus lielā projekta iesnieguma vērtēšanas un apstiprināšanas kārtību nosaka 2014.</w:t>
      </w:r>
      <w:r w:rsidR="00091FCF">
        <w:rPr>
          <w:rFonts w:cs="Times New Roman"/>
          <w:i/>
          <w:sz w:val="28"/>
          <w:szCs w:val="28"/>
          <w:shd w:val="clear" w:color="auto" w:fill="FFFFFF"/>
        </w:rPr>
        <w:t> </w:t>
      </w:r>
      <w:r w:rsidR="004623C3" w:rsidRPr="004623C3">
        <w:rPr>
          <w:rFonts w:cs="Times New Roman"/>
          <w:i/>
          <w:sz w:val="28"/>
          <w:szCs w:val="28"/>
          <w:shd w:val="clear" w:color="auto" w:fill="FFFFFF"/>
        </w:rPr>
        <w:t>gada 16.</w:t>
      </w:r>
      <w:r w:rsidR="00091FCF">
        <w:rPr>
          <w:rFonts w:cs="Times New Roman"/>
          <w:i/>
          <w:sz w:val="28"/>
          <w:szCs w:val="28"/>
          <w:shd w:val="clear" w:color="auto" w:fill="FFFFFF"/>
        </w:rPr>
        <w:t> </w:t>
      </w:r>
      <w:r w:rsidR="004623C3" w:rsidRPr="004623C3">
        <w:rPr>
          <w:rFonts w:cs="Times New Roman"/>
          <w:i/>
          <w:sz w:val="28"/>
          <w:szCs w:val="28"/>
          <w:shd w:val="clear" w:color="auto" w:fill="FFFFFF"/>
        </w:rPr>
        <w:t>decembra noteikumi Nr.</w:t>
      </w:r>
      <w:r w:rsidR="00091FCF">
        <w:rPr>
          <w:rFonts w:cs="Times New Roman"/>
          <w:i/>
          <w:sz w:val="28"/>
          <w:szCs w:val="28"/>
          <w:shd w:val="clear" w:color="auto" w:fill="FFFFFF"/>
        </w:rPr>
        <w:t> </w:t>
      </w:r>
      <w:r w:rsidR="004623C3" w:rsidRPr="004623C3">
        <w:rPr>
          <w:rFonts w:cs="Times New Roman"/>
          <w:i/>
          <w:sz w:val="28"/>
          <w:szCs w:val="28"/>
          <w:shd w:val="clear" w:color="auto" w:fill="FFFFFF"/>
        </w:rPr>
        <w:t>784 “Kārtība, kādā Eiropas Savienības struktūrfondu un Kohēzijas fonda vadībā iesaistītās institūcijas nodrošina plānošanas dokumentu sagatavoš</w:t>
      </w:r>
      <w:r w:rsidR="00091FCF">
        <w:rPr>
          <w:rFonts w:cs="Times New Roman"/>
          <w:i/>
          <w:sz w:val="28"/>
          <w:szCs w:val="28"/>
          <w:shd w:val="clear" w:color="auto" w:fill="FFFFFF"/>
        </w:rPr>
        <w:t>anu un šo fondu ieviešanu 2014. -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 plānošanas periodā”. Projekta atbilstību Eiropas Savienības struktūrfondu un Kohēzijas fonda 2014.</w:t>
      </w:r>
      <w:r w:rsidR="00091FCF">
        <w:rPr>
          <w:rFonts w:cs="Times New Roman"/>
          <w:i/>
          <w:sz w:val="28"/>
          <w:szCs w:val="28"/>
          <w:shd w:val="clear" w:color="auto" w:fill="FFFFFF"/>
        </w:rPr>
        <w:t> </w:t>
      </w:r>
      <w:r w:rsidR="004623C3" w:rsidRPr="004623C3">
        <w:rPr>
          <w:rFonts w:cs="Times New Roman"/>
          <w:i/>
          <w:sz w:val="28"/>
          <w:szCs w:val="28"/>
          <w:shd w:val="clear" w:color="auto" w:fill="FFFFFF"/>
        </w:rPr>
        <w:t>-</w:t>
      </w:r>
      <w:r w:rsidR="00091FCF">
        <w:rPr>
          <w:rFonts w:cs="Times New Roman"/>
          <w:i/>
          <w:sz w:val="28"/>
          <w:szCs w:val="28"/>
          <w:shd w:val="clear" w:color="auto" w:fill="FFFFFF"/>
        </w:rPr>
        <w:t> </w:t>
      </w:r>
      <w:r w:rsidR="004623C3" w:rsidRPr="004623C3">
        <w:rPr>
          <w:rFonts w:cs="Times New Roman"/>
          <w:i/>
          <w:sz w:val="28"/>
          <w:szCs w:val="28"/>
          <w:shd w:val="clear" w:color="auto" w:fill="FFFFFF"/>
        </w:rPr>
        <w:t>2020.</w:t>
      </w:r>
      <w:r w:rsidR="00C9565B">
        <w:rPr>
          <w:rFonts w:cs="Times New Roman"/>
          <w:i/>
          <w:sz w:val="28"/>
          <w:szCs w:val="28"/>
          <w:shd w:val="clear" w:color="auto" w:fill="FFFFFF"/>
        </w:rPr>
        <w:t> </w:t>
      </w:r>
      <w:r w:rsidR="004623C3" w:rsidRPr="004623C3">
        <w:rPr>
          <w:rFonts w:cs="Times New Roman"/>
          <w:i/>
          <w:sz w:val="28"/>
          <w:szCs w:val="28"/>
          <w:shd w:val="clear" w:color="auto" w:fill="FFFFFF"/>
        </w:rPr>
        <w:t>gada plānošanas perioda Uzraudzības komitejas apstiprinātajiem projekta vērtēšanas kritērijiem apstiprina 2018.</w:t>
      </w:r>
      <w:r w:rsidR="00091FCF">
        <w:rPr>
          <w:rFonts w:cs="Times New Roman"/>
          <w:i/>
          <w:sz w:val="28"/>
          <w:szCs w:val="28"/>
          <w:shd w:val="clear" w:color="auto" w:fill="FFFFFF"/>
        </w:rPr>
        <w:t> </w:t>
      </w:r>
      <w:r w:rsidR="004623C3" w:rsidRPr="004623C3">
        <w:rPr>
          <w:rFonts w:cs="Times New Roman"/>
          <w:i/>
          <w:sz w:val="28"/>
          <w:szCs w:val="28"/>
          <w:shd w:val="clear" w:color="auto" w:fill="FFFFFF"/>
        </w:rPr>
        <w:t>gada 29.</w:t>
      </w:r>
      <w:r w:rsidR="00091FCF">
        <w:rPr>
          <w:rFonts w:cs="Times New Roman"/>
          <w:i/>
          <w:sz w:val="28"/>
          <w:szCs w:val="28"/>
          <w:shd w:val="clear" w:color="auto" w:fill="FFFFFF"/>
        </w:rPr>
        <w:t> </w:t>
      </w:r>
      <w:r w:rsidR="004623C3" w:rsidRPr="004623C3">
        <w:rPr>
          <w:rFonts w:cs="Times New Roman"/>
          <w:i/>
          <w:sz w:val="28"/>
          <w:szCs w:val="28"/>
          <w:shd w:val="clear" w:color="auto" w:fill="FFFFFF"/>
        </w:rPr>
        <w:t xml:space="preserve">marta nacionālā līmeņa </w:t>
      </w:r>
      <w:proofErr w:type="spellStart"/>
      <w:r w:rsidR="004623C3" w:rsidRPr="004623C3">
        <w:rPr>
          <w:rFonts w:cs="Times New Roman"/>
          <w:i/>
          <w:sz w:val="28"/>
          <w:szCs w:val="28"/>
          <w:shd w:val="clear" w:color="auto" w:fill="FFFFFF"/>
        </w:rPr>
        <w:t>starplēmums</w:t>
      </w:r>
      <w:proofErr w:type="spellEnd"/>
      <w:r w:rsidR="004623C3" w:rsidRPr="004623C3">
        <w:rPr>
          <w:rFonts w:cs="Times New Roman"/>
          <w:i/>
          <w:sz w:val="28"/>
          <w:szCs w:val="28"/>
          <w:shd w:val="clear" w:color="auto" w:fill="FFFFFF"/>
        </w:rPr>
        <w:t xml:space="preserve">, Jaspers neatkarīgo tehniskā un kvalitātes </w:t>
      </w:r>
      <w:proofErr w:type="spellStart"/>
      <w:r w:rsidR="004623C3" w:rsidRPr="004623C3">
        <w:rPr>
          <w:rFonts w:cs="Times New Roman"/>
          <w:i/>
          <w:sz w:val="28"/>
          <w:szCs w:val="28"/>
          <w:shd w:val="clear" w:color="auto" w:fill="FFFFFF"/>
        </w:rPr>
        <w:t>izvērtējumu</w:t>
      </w:r>
      <w:proofErr w:type="spellEnd"/>
      <w:r w:rsidR="004623C3" w:rsidRPr="004623C3">
        <w:rPr>
          <w:rFonts w:cs="Times New Roman"/>
          <w:i/>
          <w:sz w:val="28"/>
          <w:szCs w:val="28"/>
          <w:shd w:val="clear" w:color="auto" w:fill="FFFFFF"/>
        </w:rPr>
        <w:t xml:space="preserve"> atzinumi, kā arī Eiropas Investīciju bankas neatkarīgais vērtējums</w:t>
      </w:r>
      <w:r w:rsidR="004623C3">
        <w:rPr>
          <w:rFonts w:cs="Times New Roman"/>
          <w:sz w:val="28"/>
          <w:szCs w:val="28"/>
          <w:shd w:val="clear" w:color="auto" w:fill="FFFFFF"/>
        </w:rPr>
        <w:t>.</w:t>
      </w:r>
      <w:r w:rsidR="009C12EE">
        <w:rPr>
          <w:rFonts w:cs="Times New Roman"/>
          <w:sz w:val="28"/>
          <w:szCs w:val="28"/>
          <w:shd w:val="clear" w:color="auto" w:fill="FFFFFF"/>
        </w:rPr>
        <w:t>”</w:t>
      </w:r>
      <w:r w:rsidR="007D178C" w:rsidRPr="00A47458">
        <w:rPr>
          <w:rFonts w:cs="Times New Roman"/>
          <w:sz w:val="28"/>
          <w:szCs w:val="28"/>
          <w:shd w:val="clear" w:color="auto" w:fill="FFFFFF"/>
        </w:rPr>
        <w:t xml:space="preserve"> </w:t>
      </w:r>
      <w:r w:rsidR="00F55F4A">
        <w:rPr>
          <w:rFonts w:cs="Times New Roman"/>
          <w:sz w:val="28"/>
          <w:szCs w:val="28"/>
          <w:shd w:val="clear" w:color="auto" w:fill="FFFFFF"/>
        </w:rPr>
        <w:t xml:space="preserve">Attiecīgi </w:t>
      </w:r>
      <w:r w:rsidR="004623C3">
        <w:rPr>
          <w:rFonts w:cs="Times New Roman"/>
          <w:sz w:val="28"/>
          <w:szCs w:val="28"/>
          <w:shd w:val="clear" w:color="auto" w:fill="FFFFFF"/>
        </w:rPr>
        <w:t xml:space="preserve">CFLA 2019. gada 17. janvārī pieņēma </w:t>
      </w:r>
      <w:proofErr w:type="spellStart"/>
      <w:r w:rsidR="004623C3">
        <w:rPr>
          <w:rFonts w:cs="Times New Roman"/>
          <w:sz w:val="28"/>
          <w:szCs w:val="28"/>
          <w:shd w:val="clear" w:color="auto" w:fill="FFFFFF"/>
        </w:rPr>
        <w:t>starplēmumu</w:t>
      </w:r>
      <w:proofErr w:type="spellEnd"/>
      <w:r w:rsidR="004623C3">
        <w:rPr>
          <w:rFonts w:cs="Times New Roman"/>
          <w:sz w:val="28"/>
          <w:szCs w:val="28"/>
          <w:shd w:val="clear" w:color="auto" w:fill="FFFFFF"/>
        </w:rPr>
        <w:t xml:space="preserve"> par lielā projekta iesnieguma atbalstīšanu</w:t>
      </w:r>
      <w:r w:rsidR="00F55F4A">
        <w:rPr>
          <w:rFonts w:cs="Times New Roman"/>
          <w:sz w:val="28"/>
          <w:szCs w:val="28"/>
          <w:shd w:val="clear" w:color="auto" w:fill="FFFFFF"/>
        </w:rPr>
        <w:t>.</w:t>
      </w:r>
      <w:r w:rsidR="004623C3">
        <w:rPr>
          <w:rFonts w:cs="Times New Roman"/>
          <w:sz w:val="28"/>
          <w:szCs w:val="28"/>
          <w:shd w:val="clear" w:color="auto" w:fill="FFFFFF"/>
        </w:rPr>
        <w:t xml:space="preserve"> </w:t>
      </w:r>
      <w:r w:rsidR="00E83729">
        <w:rPr>
          <w:rFonts w:cs="Times New Roman"/>
          <w:sz w:val="28"/>
          <w:szCs w:val="28"/>
          <w:shd w:val="clear" w:color="auto" w:fill="FFFFFF"/>
        </w:rPr>
        <w:t>Ņ</w:t>
      </w:r>
      <w:r w:rsidR="00110681">
        <w:rPr>
          <w:rFonts w:cs="Times New Roman"/>
          <w:sz w:val="28"/>
          <w:szCs w:val="28"/>
          <w:shd w:val="clear" w:color="auto" w:fill="FFFFFF"/>
        </w:rPr>
        <w:t>emot vērā FM precizējošos jautājumus, p</w:t>
      </w:r>
      <w:r w:rsidR="003D6215" w:rsidRPr="003D6215">
        <w:rPr>
          <w:rFonts w:cs="Times New Roman"/>
          <w:sz w:val="28"/>
          <w:szCs w:val="28"/>
          <w:shd w:val="clear" w:color="auto" w:fill="FFFFFF"/>
        </w:rPr>
        <w:t xml:space="preserve">irms projekta iesniegšanas EK CFLA </w:t>
      </w:r>
      <w:r w:rsidR="00DD1BA4">
        <w:rPr>
          <w:rFonts w:cs="Times New Roman"/>
          <w:sz w:val="28"/>
          <w:szCs w:val="28"/>
          <w:shd w:val="clear" w:color="auto" w:fill="FFFFFF"/>
        </w:rPr>
        <w:t xml:space="preserve">2019. gada </w:t>
      </w:r>
      <w:r w:rsidR="003D6215" w:rsidRPr="003D6215">
        <w:rPr>
          <w:rFonts w:cs="Times New Roman"/>
          <w:sz w:val="28"/>
          <w:szCs w:val="28"/>
          <w:shd w:val="clear" w:color="auto" w:fill="FFFFFF"/>
        </w:rPr>
        <w:t>30.</w:t>
      </w:r>
      <w:r w:rsidR="00DD1BA4">
        <w:rPr>
          <w:rFonts w:cs="Times New Roman"/>
          <w:sz w:val="28"/>
          <w:szCs w:val="28"/>
          <w:shd w:val="clear" w:color="auto" w:fill="FFFFFF"/>
        </w:rPr>
        <w:t> janvārī</w:t>
      </w:r>
      <w:r w:rsidR="003D6215" w:rsidRPr="003D6215">
        <w:rPr>
          <w:rFonts w:cs="Times New Roman"/>
          <w:sz w:val="28"/>
          <w:szCs w:val="28"/>
          <w:shd w:val="clear" w:color="auto" w:fill="FFFFFF"/>
        </w:rPr>
        <w:t xml:space="preserve"> ir lūgusi SM kā vadošai valsts pārvaldes iestādei transporta nozarē un ES fondu atbildīgai iestādei sniegt nepieciešamās atbildes par </w:t>
      </w:r>
      <w:r w:rsidR="00DD1BA4">
        <w:rPr>
          <w:rFonts w:cs="Times New Roman"/>
          <w:sz w:val="28"/>
          <w:szCs w:val="28"/>
          <w:shd w:val="clear" w:color="auto" w:fill="FFFFFF"/>
        </w:rPr>
        <w:t xml:space="preserve">2017. gada 5. decembra </w:t>
      </w:r>
      <w:r w:rsidR="003D6215" w:rsidRPr="003D6215">
        <w:rPr>
          <w:rFonts w:cs="Times New Roman"/>
          <w:sz w:val="28"/>
          <w:szCs w:val="28"/>
          <w:shd w:val="clear" w:color="auto" w:fill="FFFFFF"/>
        </w:rPr>
        <w:t xml:space="preserve">MK </w:t>
      </w:r>
      <w:proofErr w:type="spellStart"/>
      <w:r w:rsidR="003D6215" w:rsidRPr="003D6215">
        <w:rPr>
          <w:rFonts w:cs="Times New Roman"/>
          <w:sz w:val="28"/>
          <w:szCs w:val="28"/>
          <w:shd w:val="clear" w:color="auto" w:fill="FFFFFF"/>
        </w:rPr>
        <w:t>protokollēmumā</w:t>
      </w:r>
      <w:proofErr w:type="spellEnd"/>
      <w:r w:rsidR="003D6215" w:rsidRPr="003D6215">
        <w:rPr>
          <w:rFonts w:cs="Times New Roman"/>
          <w:sz w:val="28"/>
          <w:szCs w:val="28"/>
          <w:shd w:val="clear" w:color="auto" w:fill="FFFFFF"/>
        </w:rPr>
        <w:t xml:space="preserve"> Nr. 60, 51§ 6. punktā dotā uzdevuma izpildi SM (budžeta ietekmes neitralitātes nodrošināšana) un SM plānoto rīcību, ņemot vērā deklarācijā par Artura Krišjāņa Kariņa vadītā MK iecerēto darbību 84. punktā minēto (paredzēts izvērtēt projekta pamatotību un iespēju to īstenot ierobežotā apjomā: Rīgas</w:t>
      </w:r>
      <w:r w:rsidR="00F82472">
        <w:rPr>
          <w:rFonts w:cs="Times New Roman"/>
          <w:sz w:val="28"/>
          <w:szCs w:val="28"/>
          <w:shd w:val="clear" w:color="auto" w:fill="FFFFFF"/>
        </w:rPr>
        <w:t> </w:t>
      </w:r>
      <w:r w:rsidR="003D6215" w:rsidRPr="003D6215">
        <w:rPr>
          <w:rFonts w:cs="Times New Roman"/>
          <w:sz w:val="28"/>
          <w:szCs w:val="28"/>
          <w:shd w:val="clear" w:color="auto" w:fill="FFFFFF"/>
        </w:rPr>
        <w:t>-</w:t>
      </w:r>
      <w:r w:rsidR="00F82472">
        <w:rPr>
          <w:rFonts w:cs="Times New Roman"/>
          <w:sz w:val="28"/>
          <w:szCs w:val="28"/>
          <w:shd w:val="clear" w:color="auto" w:fill="FFFFFF"/>
        </w:rPr>
        <w:t> </w:t>
      </w:r>
      <w:r w:rsidR="003D6215" w:rsidRPr="003D6215">
        <w:rPr>
          <w:rFonts w:cs="Times New Roman"/>
          <w:sz w:val="28"/>
          <w:szCs w:val="28"/>
          <w:shd w:val="clear" w:color="auto" w:fill="FFFFFF"/>
        </w:rPr>
        <w:t>Daugavpils virzienā, t.sk. līdzekļu pārdale citām programmām).</w:t>
      </w:r>
      <w:r w:rsidR="003D6215">
        <w:rPr>
          <w:rFonts w:cs="Times New Roman"/>
          <w:sz w:val="28"/>
          <w:szCs w:val="28"/>
          <w:shd w:val="clear" w:color="auto" w:fill="FFFFFF"/>
        </w:rPr>
        <w:t xml:space="preserve"> </w:t>
      </w:r>
      <w:r w:rsidR="007D178C" w:rsidRPr="00643918">
        <w:rPr>
          <w:rFonts w:cs="Times New Roman"/>
          <w:sz w:val="28"/>
          <w:szCs w:val="28"/>
          <w:shd w:val="clear" w:color="auto" w:fill="FFFFFF"/>
        </w:rPr>
        <w:t xml:space="preserve">Paralēli, lai mazinātu ieviešanas </w:t>
      </w:r>
      <w:r w:rsidR="00AB09CB" w:rsidRPr="00643918">
        <w:rPr>
          <w:rFonts w:cs="Times New Roman"/>
          <w:sz w:val="28"/>
          <w:szCs w:val="28"/>
          <w:shd w:val="clear" w:color="auto" w:fill="FFFFFF"/>
        </w:rPr>
        <w:t xml:space="preserve">turpmākas </w:t>
      </w:r>
      <w:r w:rsidR="007D178C" w:rsidRPr="00643918">
        <w:rPr>
          <w:rFonts w:cs="Times New Roman"/>
          <w:sz w:val="28"/>
          <w:szCs w:val="28"/>
          <w:shd w:val="clear" w:color="auto" w:fill="FFFFFF"/>
        </w:rPr>
        <w:t xml:space="preserve">kavēšanās riskus, LDZ veic apvienoto projektēšanas un būvdarbu </w:t>
      </w:r>
      <w:r w:rsidR="007D178C" w:rsidRPr="00643918">
        <w:rPr>
          <w:rFonts w:cs="Times New Roman"/>
          <w:sz w:val="28"/>
          <w:szCs w:val="28"/>
          <w:shd w:val="clear" w:color="auto" w:fill="FFFFFF"/>
        </w:rPr>
        <w:lastRenderedPageBreak/>
        <w:t>iepirkuma procedūru, rezultāt</w:t>
      </w:r>
      <w:r w:rsidRPr="00643918">
        <w:rPr>
          <w:rFonts w:cs="Times New Roman"/>
          <w:sz w:val="28"/>
          <w:szCs w:val="28"/>
          <w:shd w:val="clear" w:color="auto" w:fill="FFFFFF"/>
        </w:rPr>
        <w:t>us paredz</w:t>
      </w:r>
      <w:r w:rsidR="007D178C" w:rsidRPr="00643918">
        <w:rPr>
          <w:rFonts w:cs="Times New Roman"/>
          <w:sz w:val="28"/>
          <w:szCs w:val="28"/>
          <w:shd w:val="clear" w:color="auto" w:fill="FFFFFF"/>
        </w:rPr>
        <w:t xml:space="preserve"> provi</w:t>
      </w:r>
      <w:r w:rsidR="003709AD" w:rsidRPr="00643918">
        <w:rPr>
          <w:rFonts w:cs="Times New Roman"/>
          <w:sz w:val="28"/>
          <w:szCs w:val="28"/>
          <w:shd w:val="clear" w:color="auto" w:fill="FFFFFF"/>
        </w:rPr>
        <w:t xml:space="preserve">zoriski </w:t>
      </w:r>
      <w:r w:rsidR="007D178C" w:rsidRPr="00643918">
        <w:rPr>
          <w:rFonts w:cs="Times New Roman"/>
          <w:sz w:val="28"/>
          <w:szCs w:val="28"/>
          <w:shd w:val="clear" w:color="auto" w:fill="FFFFFF"/>
        </w:rPr>
        <w:t xml:space="preserve">2019. gada maijā, </w:t>
      </w:r>
      <w:r w:rsidRPr="00643918">
        <w:rPr>
          <w:rFonts w:cs="Times New Roman"/>
          <w:sz w:val="28"/>
          <w:szCs w:val="28"/>
          <w:shd w:val="clear" w:color="auto" w:fill="FFFFFF"/>
        </w:rPr>
        <w:t xml:space="preserve">lai iepirkuma </w:t>
      </w:r>
      <w:r w:rsidR="007D178C" w:rsidRPr="00643918">
        <w:rPr>
          <w:rFonts w:cs="Times New Roman"/>
          <w:sz w:val="28"/>
          <w:szCs w:val="28"/>
          <w:shd w:val="clear" w:color="auto" w:fill="FFFFFF"/>
        </w:rPr>
        <w:t>līgum</w:t>
      </w:r>
      <w:r w:rsidRPr="00643918">
        <w:rPr>
          <w:rFonts w:cs="Times New Roman"/>
          <w:sz w:val="28"/>
          <w:szCs w:val="28"/>
          <w:shd w:val="clear" w:color="auto" w:fill="FFFFFF"/>
        </w:rPr>
        <w:t>u</w:t>
      </w:r>
      <w:r w:rsidR="007D178C" w:rsidRPr="00643918">
        <w:rPr>
          <w:rFonts w:cs="Times New Roman"/>
          <w:sz w:val="28"/>
          <w:szCs w:val="28"/>
          <w:shd w:val="clear" w:color="auto" w:fill="FFFFFF"/>
        </w:rPr>
        <w:t xml:space="preserve"> varētu noslēgt 2019. gada jūlijā</w:t>
      </w:r>
      <w:r w:rsidR="00723529" w:rsidRPr="00643918">
        <w:rPr>
          <w:rFonts w:cs="Times New Roman"/>
          <w:sz w:val="28"/>
          <w:szCs w:val="28"/>
          <w:shd w:val="clear" w:color="auto" w:fill="FFFFFF"/>
        </w:rPr>
        <w:t>. L</w:t>
      </w:r>
      <w:r w:rsidR="00587D2A" w:rsidRPr="00643918">
        <w:rPr>
          <w:rFonts w:cs="Times New Roman"/>
          <w:sz w:val="28"/>
          <w:szCs w:val="28"/>
          <w:shd w:val="clear" w:color="auto" w:fill="FFFFFF"/>
        </w:rPr>
        <w:t>ai LDZ uzņemtos saistības atbilstoši drošas finanšu pārvaldības principiem</w:t>
      </w:r>
      <w:r w:rsidR="00EA24F1" w:rsidRPr="00643918">
        <w:rPr>
          <w:rFonts w:cs="Times New Roman"/>
          <w:sz w:val="28"/>
          <w:szCs w:val="28"/>
          <w:shd w:val="clear" w:color="auto" w:fill="FFFFFF"/>
        </w:rPr>
        <w:t xml:space="preserve">, </w:t>
      </w:r>
      <w:r w:rsidR="00723529" w:rsidRPr="00643918">
        <w:rPr>
          <w:rFonts w:cs="Times New Roman"/>
          <w:sz w:val="28"/>
          <w:szCs w:val="28"/>
          <w:shd w:val="clear" w:color="auto" w:fill="FFFFFF"/>
        </w:rPr>
        <w:t>līdz iepirkuma līguma noslēgšanai</w:t>
      </w:r>
      <w:r w:rsidR="00EA24F1" w:rsidRPr="00643918">
        <w:rPr>
          <w:rFonts w:cs="Times New Roman"/>
          <w:sz w:val="28"/>
          <w:szCs w:val="28"/>
          <w:shd w:val="clear" w:color="auto" w:fill="FFFFFF"/>
        </w:rPr>
        <w:t xml:space="preserve"> projektam </w:t>
      </w:r>
      <w:r w:rsidR="00587D2A" w:rsidRPr="00643918">
        <w:rPr>
          <w:rFonts w:cs="Times New Roman"/>
          <w:sz w:val="28"/>
          <w:szCs w:val="28"/>
          <w:shd w:val="clear" w:color="auto" w:fill="FFFFFF"/>
        </w:rPr>
        <w:t>jānodrošina finansējuma pieejamība, t.sk. jāsaņem</w:t>
      </w:r>
      <w:r w:rsidR="00EA24F1" w:rsidRPr="00643918">
        <w:rPr>
          <w:rFonts w:cs="Times New Roman"/>
          <w:sz w:val="28"/>
          <w:szCs w:val="28"/>
          <w:shd w:val="clear" w:color="auto" w:fill="FFFFFF"/>
        </w:rPr>
        <w:t xml:space="preserve"> EK apstiprinājums un </w:t>
      </w:r>
      <w:r w:rsidR="00587D2A" w:rsidRPr="00643918">
        <w:rPr>
          <w:rFonts w:cs="Times New Roman"/>
          <w:sz w:val="28"/>
          <w:szCs w:val="28"/>
          <w:shd w:val="clear" w:color="auto" w:fill="FFFFFF"/>
        </w:rPr>
        <w:t xml:space="preserve">jānoslēdz </w:t>
      </w:r>
      <w:r w:rsidR="00EA24F1" w:rsidRPr="00643918">
        <w:rPr>
          <w:rFonts w:cs="Times New Roman"/>
          <w:sz w:val="28"/>
          <w:szCs w:val="28"/>
          <w:shd w:val="clear" w:color="auto" w:fill="FFFFFF"/>
        </w:rPr>
        <w:t xml:space="preserve">līgums ar CFLA. </w:t>
      </w:r>
      <w:r w:rsidR="00723529" w:rsidRPr="00643918">
        <w:rPr>
          <w:rFonts w:cs="Times New Roman"/>
          <w:sz w:val="28"/>
          <w:szCs w:val="28"/>
          <w:shd w:val="clear" w:color="auto" w:fill="FFFFFF"/>
        </w:rPr>
        <w:t xml:space="preserve">Ņemot vērā iepriekš minēto, rīcības plāns un laika grafiks var </w:t>
      </w:r>
      <w:r w:rsidR="008140D8" w:rsidRPr="00643918">
        <w:rPr>
          <w:rFonts w:cs="Times New Roman"/>
          <w:sz w:val="28"/>
          <w:szCs w:val="28"/>
          <w:shd w:val="clear" w:color="auto" w:fill="FFFFFF"/>
        </w:rPr>
        <w:t>precizēties</w:t>
      </w:r>
      <w:r w:rsidR="00723529" w:rsidRPr="00643918">
        <w:rPr>
          <w:rFonts w:cs="Times New Roman"/>
          <w:sz w:val="28"/>
          <w:szCs w:val="28"/>
          <w:shd w:val="clear" w:color="auto" w:fill="FFFFFF"/>
        </w:rPr>
        <w:t>.</w:t>
      </w:r>
    </w:p>
    <w:p w14:paraId="42060C29" w14:textId="516250DA" w:rsidR="00C005BA" w:rsidRPr="00C005BA" w:rsidRDefault="007D178C" w:rsidP="00E627C0">
      <w:pPr>
        <w:spacing w:before="120" w:after="120" w:line="276" w:lineRule="auto"/>
        <w:ind w:firstLine="720"/>
        <w:jc w:val="both"/>
        <w:rPr>
          <w:rFonts w:cs="Times New Roman"/>
          <w:sz w:val="28"/>
          <w:szCs w:val="28"/>
          <w:shd w:val="clear" w:color="auto" w:fill="FFFFFF"/>
        </w:rPr>
      </w:pPr>
      <w:r w:rsidRPr="007D178C">
        <w:rPr>
          <w:rFonts w:cs="Times New Roman"/>
          <w:sz w:val="28"/>
          <w:szCs w:val="28"/>
          <w:shd w:val="clear" w:color="auto" w:fill="FFFFFF"/>
        </w:rPr>
        <w:t>R</w:t>
      </w:r>
      <w:r w:rsidR="00144298">
        <w:rPr>
          <w:rFonts w:cs="Times New Roman"/>
          <w:sz w:val="28"/>
          <w:szCs w:val="28"/>
          <w:shd w:val="clear" w:color="auto" w:fill="FFFFFF"/>
        </w:rPr>
        <w:t>S</w:t>
      </w:r>
      <w:r w:rsidRPr="007D178C">
        <w:rPr>
          <w:rFonts w:cs="Times New Roman"/>
          <w:sz w:val="28"/>
          <w:szCs w:val="28"/>
          <w:shd w:val="clear" w:color="auto" w:fill="FFFFFF"/>
        </w:rPr>
        <w:t xml:space="preserve"> liela</w:t>
      </w:r>
      <w:r w:rsidR="003D6492">
        <w:rPr>
          <w:rFonts w:cs="Times New Roman"/>
          <w:sz w:val="28"/>
          <w:szCs w:val="28"/>
          <w:shd w:val="clear" w:color="auto" w:fill="FFFFFF"/>
        </w:rPr>
        <w:t>jā</w:t>
      </w:r>
      <w:r w:rsidRPr="007D178C">
        <w:rPr>
          <w:rFonts w:cs="Times New Roman"/>
          <w:sz w:val="28"/>
          <w:szCs w:val="28"/>
          <w:shd w:val="clear" w:color="auto" w:fill="FFFFFF"/>
        </w:rPr>
        <w:t xml:space="preserve"> projekt</w:t>
      </w:r>
      <w:r w:rsidR="003D6492">
        <w:rPr>
          <w:rFonts w:cs="Times New Roman"/>
          <w:sz w:val="28"/>
          <w:szCs w:val="28"/>
          <w:shd w:val="clear" w:color="auto" w:fill="FFFFFF"/>
        </w:rPr>
        <w:t>ā</w:t>
      </w:r>
      <w:r w:rsidRPr="007D178C">
        <w:rPr>
          <w:rFonts w:cs="Times New Roman"/>
          <w:sz w:val="28"/>
          <w:szCs w:val="28"/>
          <w:shd w:val="clear" w:color="auto" w:fill="FFFFFF"/>
        </w:rPr>
        <w:t xml:space="preserve"> “Rīgas tramvaja infrastruktūras attīstība”</w:t>
      </w:r>
      <w:r>
        <w:rPr>
          <w:rStyle w:val="FootnoteReference"/>
          <w:rFonts w:cs="Times New Roman"/>
          <w:sz w:val="28"/>
          <w:szCs w:val="28"/>
          <w:shd w:val="clear" w:color="auto" w:fill="FFFFFF"/>
        </w:rPr>
        <w:footnoteReference w:id="21"/>
      </w:r>
      <w:r w:rsidRPr="007D178C">
        <w:rPr>
          <w:rFonts w:cs="Times New Roman"/>
          <w:sz w:val="28"/>
          <w:szCs w:val="28"/>
          <w:shd w:val="clear" w:color="auto" w:fill="FFFFFF"/>
        </w:rPr>
        <w:t xml:space="preserve"> </w:t>
      </w:r>
      <w:r w:rsidR="003D6492">
        <w:rPr>
          <w:rFonts w:cs="Times New Roman"/>
          <w:sz w:val="28"/>
          <w:szCs w:val="28"/>
          <w:shd w:val="clear" w:color="auto" w:fill="FFFFFF"/>
        </w:rPr>
        <w:t xml:space="preserve">CFLA </w:t>
      </w:r>
      <w:r w:rsidR="00C005BA">
        <w:rPr>
          <w:rFonts w:cs="Times New Roman"/>
          <w:sz w:val="28"/>
          <w:szCs w:val="28"/>
          <w:shd w:val="clear" w:color="auto" w:fill="FFFFFF"/>
        </w:rPr>
        <w:t xml:space="preserve">2018. gada 20. decembrī </w:t>
      </w:r>
      <w:r w:rsidR="003D6492">
        <w:rPr>
          <w:rFonts w:cs="Times New Roman"/>
          <w:sz w:val="28"/>
          <w:szCs w:val="28"/>
          <w:shd w:val="clear" w:color="auto" w:fill="FFFFFF"/>
        </w:rPr>
        <w:t xml:space="preserve">ir </w:t>
      </w:r>
      <w:r w:rsidR="003D6492" w:rsidRPr="007D178C">
        <w:rPr>
          <w:rFonts w:cs="Times New Roman"/>
          <w:sz w:val="28"/>
          <w:szCs w:val="28"/>
          <w:shd w:val="clear" w:color="auto" w:fill="FFFFFF"/>
        </w:rPr>
        <w:t>apturē</w:t>
      </w:r>
      <w:r w:rsidR="003D6492">
        <w:rPr>
          <w:rFonts w:cs="Times New Roman"/>
          <w:sz w:val="28"/>
          <w:szCs w:val="28"/>
          <w:shd w:val="clear" w:color="auto" w:fill="FFFFFF"/>
        </w:rPr>
        <w:t>jusi</w:t>
      </w:r>
      <w:r w:rsidR="003D6492" w:rsidRPr="007D178C">
        <w:rPr>
          <w:rFonts w:cs="Times New Roman"/>
          <w:sz w:val="28"/>
          <w:szCs w:val="28"/>
          <w:shd w:val="clear" w:color="auto" w:fill="FFFFFF"/>
        </w:rPr>
        <w:t xml:space="preserve"> maksājum</w:t>
      </w:r>
      <w:r w:rsidR="003D6492">
        <w:rPr>
          <w:rFonts w:cs="Times New Roman"/>
          <w:sz w:val="28"/>
          <w:szCs w:val="28"/>
          <w:shd w:val="clear" w:color="auto" w:fill="FFFFFF"/>
        </w:rPr>
        <w:t>us</w:t>
      </w:r>
      <w:r w:rsidR="003D6492" w:rsidRPr="007D178C">
        <w:rPr>
          <w:rFonts w:cs="Times New Roman"/>
          <w:sz w:val="28"/>
          <w:szCs w:val="28"/>
          <w:shd w:val="clear" w:color="auto" w:fill="FFFFFF"/>
        </w:rPr>
        <w:t xml:space="preserve"> un </w:t>
      </w:r>
      <w:r w:rsidR="003D6492">
        <w:rPr>
          <w:rFonts w:cs="Times New Roman"/>
          <w:sz w:val="28"/>
          <w:szCs w:val="28"/>
          <w:shd w:val="clear" w:color="auto" w:fill="FFFFFF"/>
        </w:rPr>
        <w:t>projekta izdevumi</w:t>
      </w:r>
      <w:r w:rsidR="003D6492" w:rsidRPr="007D178C">
        <w:rPr>
          <w:rFonts w:cs="Times New Roman"/>
          <w:sz w:val="28"/>
          <w:szCs w:val="28"/>
          <w:shd w:val="clear" w:color="auto" w:fill="FFFFFF"/>
        </w:rPr>
        <w:t xml:space="preserve"> netiks deklarēti E</w:t>
      </w:r>
      <w:r w:rsidR="003D6492">
        <w:rPr>
          <w:rFonts w:cs="Times New Roman"/>
          <w:sz w:val="28"/>
          <w:szCs w:val="28"/>
          <w:shd w:val="clear" w:color="auto" w:fill="FFFFFF"/>
        </w:rPr>
        <w:t>K</w:t>
      </w:r>
      <w:r w:rsidR="003D6492" w:rsidRPr="007D178C">
        <w:rPr>
          <w:rFonts w:cs="Times New Roman"/>
          <w:sz w:val="28"/>
          <w:szCs w:val="28"/>
          <w:shd w:val="clear" w:color="auto" w:fill="FFFFFF"/>
        </w:rPr>
        <w:t xml:space="preserve"> līdz pilnīgai pārliecībai par risku neesamību projektā</w:t>
      </w:r>
      <w:r w:rsidR="005F44CC">
        <w:rPr>
          <w:rFonts w:cs="Times New Roman"/>
          <w:sz w:val="28"/>
          <w:szCs w:val="28"/>
          <w:shd w:val="clear" w:color="auto" w:fill="FFFFFF"/>
        </w:rPr>
        <w:t xml:space="preserve"> atbilstoši</w:t>
      </w:r>
      <w:r w:rsidR="005F44CC" w:rsidRPr="007D178C">
        <w:rPr>
          <w:rFonts w:cs="Times New Roman"/>
          <w:sz w:val="28"/>
          <w:szCs w:val="28"/>
          <w:shd w:val="clear" w:color="auto" w:fill="FFFFFF"/>
        </w:rPr>
        <w:t xml:space="preserve"> drošas finanšu un risku pārvaldības princip</w:t>
      </w:r>
      <w:r w:rsidR="005F44CC">
        <w:rPr>
          <w:rFonts w:cs="Times New Roman"/>
          <w:sz w:val="28"/>
          <w:szCs w:val="28"/>
          <w:shd w:val="clear" w:color="auto" w:fill="FFFFFF"/>
        </w:rPr>
        <w:t>iem</w:t>
      </w:r>
      <w:r w:rsidR="003D6492">
        <w:rPr>
          <w:rFonts w:cs="Times New Roman"/>
          <w:sz w:val="28"/>
          <w:szCs w:val="28"/>
          <w:shd w:val="clear" w:color="auto" w:fill="FFFFFF"/>
        </w:rPr>
        <w:t xml:space="preserve">, reaģējot uz </w:t>
      </w:r>
      <w:r w:rsidRPr="007D178C">
        <w:rPr>
          <w:rFonts w:cs="Times New Roman"/>
          <w:sz w:val="28"/>
          <w:szCs w:val="28"/>
          <w:shd w:val="clear" w:color="auto" w:fill="FFFFFF"/>
        </w:rPr>
        <w:t xml:space="preserve">masu medijos izskanējušo informāciju par iespējamiem pārkāpumiem </w:t>
      </w:r>
      <w:r w:rsidR="003D6492">
        <w:rPr>
          <w:rFonts w:cs="Times New Roman"/>
          <w:sz w:val="28"/>
          <w:szCs w:val="28"/>
          <w:shd w:val="clear" w:color="auto" w:fill="FFFFFF"/>
        </w:rPr>
        <w:t>RS</w:t>
      </w:r>
      <w:r w:rsidRPr="007D178C">
        <w:rPr>
          <w:rFonts w:cs="Times New Roman"/>
          <w:sz w:val="28"/>
          <w:szCs w:val="28"/>
          <w:shd w:val="clear" w:color="auto" w:fill="FFFFFF"/>
        </w:rPr>
        <w:t xml:space="preserve"> veiktajos iepirkumos</w:t>
      </w:r>
      <w:r w:rsidR="003D6492">
        <w:rPr>
          <w:rFonts w:cs="Times New Roman"/>
          <w:sz w:val="28"/>
          <w:szCs w:val="28"/>
          <w:shd w:val="clear" w:color="auto" w:fill="FFFFFF"/>
        </w:rPr>
        <w:t>.</w:t>
      </w:r>
      <w:r w:rsidR="00C005BA">
        <w:rPr>
          <w:rFonts w:cs="Times New Roman"/>
          <w:sz w:val="28"/>
          <w:szCs w:val="28"/>
          <w:shd w:val="clear" w:color="auto" w:fill="FFFFFF"/>
        </w:rPr>
        <w:t xml:space="preserve"> </w:t>
      </w:r>
      <w:r w:rsidR="00AA3088">
        <w:rPr>
          <w:rFonts w:cs="Times New Roman"/>
          <w:sz w:val="28"/>
          <w:szCs w:val="28"/>
          <w:shd w:val="clear" w:color="auto" w:fill="FFFFFF"/>
        </w:rPr>
        <w:t>A</w:t>
      </w:r>
      <w:r w:rsidRPr="007D178C">
        <w:rPr>
          <w:rFonts w:cs="Times New Roman"/>
          <w:sz w:val="28"/>
          <w:szCs w:val="28"/>
          <w:shd w:val="clear" w:color="auto" w:fill="FFFFFF"/>
        </w:rPr>
        <w:t>tbild</w:t>
      </w:r>
      <w:r w:rsidR="00AA3088">
        <w:rPr>
          <w:rFonts w:cs="Times New Roman"/>
          <w:sz w:val="28"/>
          <w:szCs w:val="28"/>
          <w:shd w:val="clear" w:color="auto" w:fill="FFFFFF"/>
        </w:rPr>
        <w:t>ot uz</w:t>
      </w:r>
      <w:r w:rsidRPr="007D178C">
        <w:rPr>
          <w:rFonts w:cs="Times New Roman"/>
          <w:sz w:val="28"/>
          <w:szCs w:val="28"/>
          <w:shd w:val="clear" w:color="auto" w:fill="FFFFFF"/>
        </w:rPr>
        <w:t xml:space="preserve"> </w:t>
      </w:r>
      <w:r w:rsidR="00AA3088" w:rsidRPr="007D178C">
        <w:rPr>
          <w:rFonts w:cs="Times New Roman"/>
          <w:sz w:val="28"/>
          <w:szCs w:val="28"/>
          <w:shd w:val="clear" w:color="auto" w:fill="FFFFFF"/>
        </w:rPr>
        <w:t>2018. gada 14. decembr</w:t>
      </w:r>
      <w:r w:rsidR="00AA3088">
        <w:rPr>
          <w:rFonts w:cs="Times New Roman"/>
          <w:sz w:val="28"/>
          <w:szCs w:val="28"/>
          <w:shd w:val="clear" w:color="auto" w:fill="FFFFFF"/>
        </w:rPr>
        <w:t xml:space="preserve">a </w:t>
      </w:r>
      <w:r w:rsidR="00AA3088" w:rsidRPr="007D178C">
        <w:rPr>
          <w:rFonts w:cs="Times New Roman"/>
          <w:sz w:val="28"/>
          <w:szCs w:val="28"/>
          <w:shd w:val="clear" w:color="auto" w:fill="FFFFFF"/>
        </w:rPr>
        <w:t>CFLA</w:t>
      </w:r>
      <w:r w:rsidR="00AA3088">
        <w:rPr>
          <w:rFonts w:cs="Times New Roman"/>
          <w:sz w:val="28"/>
          <w:szCs w:val="28"/>
          <w:shd w:val="clear" w:color="auto" w:fill="FFFFFF"/>
        </w:rPr>
        <w:t xml:space="preserve"> pieprasījumu RS skaidrot situāciju un rīcību projekta risku novēršanai,</w:t>
      </w:r>
      <w:r w:rsidR="00AA3088" w:rsidRPr="007D178C">
        <w:rPr>
          <w:rFonts w:cs="Times New Roman"/>
          <w:sz w:val="28"/>
          <w:szCs w:val="28"/>
          <w:shd w:val="clear" w:color="auto" w:fill="FFFFFF"/>
        </w:rPr>
        <w:t xml:space="preserve"> 2019. gada 2. janvārī </w:t>
      </w:r>
      <w:r w:rsidR="00AA3088">
        <w:rPr>
          <w:rFonts w:cs="Times New Roman"/>
          <w:sz w:val="28"/>
          <w:szCs w:val="28"/>
          <w:shd w:val="clear" w:color="auto" w:fill="FFFFFF"/>
        </w:rPr>
        <w:t>RS</w:t>
      </w:r>
      <w:r w:rsidR="00AA3088" w:rsidRPr="007D178C">
        <w:rPr>
          <w:rFonts w:cs="Times New Roman"/>
          <w:sz w:val="28"/>
          <w:szCs w:val="28"/>
          <w:shd w:val="clear" w:color="auto" w:fill="FFFFFF"/>
        </w:rPr>
        <w:t xml:space="preserve"> </w:t>
      </w:r>
      <w:r w:rsidR="00AA3088">
        <w:rPr>
          <w:rFonts w:cs="Times New Roman"/>
          <w:sz w:val="28"/>
          <w:szCs w:val="28"/>
          <w:shd w:val="clear" w:color="auto" w:fill="FFFFFF"/>
        </w:rPr>
        <w:t xml:space="preserve">informēja CFLA, </w:t>
      </w:r>
      <w:r w:rsidRPr="007D178C">
        <w:rPr>
          <w:rFonts w:cs="Times New Roman"/>
          <w:sz w:val="28"/>
          <w:szCs w:val="28"/>
          <w:shd w:val="clear" w:color="auto" w:fill="FFFFFF"/>
        </w:rPr>
        <w:t xml:space="preserve">ka tiks piesaistīta starptautiska </w:t>
      </w:r>
      <w:proofErr w:type="spellStart"/>
      <w:r w:rsidRPr="007D178C">
        <w:rPr>
          <w:rFonts w:cs="Times New Roman"/>
          <w:sz w:val="28"/>
          <w:szCs w:val="28"/>
          <w:shd w:val="clear" w:color="auto" w:fill="FFFFFF"/>
        </w:rPr>
        <w:t>auditorkompānija</w:t>
      </w:r>
      <w:proofErr w:type="spellEnd"/>
      <w:r w:rsidR="00D56CD8">
        <w:rPr>
          <w:rFonts w:cs="Times New Roman"/>
          <w:sz w:val="28"/>
          <w:szCs w:val="28"/>
          <w:shd w:val="clear" w:color="auto" w:fill="FFFFFF"/>
        </w:rPr>
        <w:t xml:space="preserve"> </w:t>
      </w:r>
      <w:r w:rsidRPr="007D178C">
        <w:rPr>
          <w:rFonts w:cs="Times New Roman"/>
          <w:sz w:val="28"/>
          <w:szCs w:val="28"/>
          <w:shd w:val="clear" w:color="auto" w:fill="FFFFFF"/>
        </w:rPr>
        <w:t>līdz šim veikto un procesā esošo iepirkumu un noslēgto līgumu</w:t>
      </w:r>
      <w:r w:rsidR="00D56CD8">
        <w:rPr>
          <w:rFonts w:cs="Times New Roman"/>
          <w:sz w:val="28"/>
          <w:szCs w:val="28"/>
          <w:shd w:val="clear" w:color="auto" w:fill="FFFFFF"/>
        </w:rPr>
        <w:t xml:space="preserve"> izvērtēšanai</w:t>
      </w:r>
      <w:r w:rsidRPr="007D178C">
        <w:rPr>
          <w:rFonts w:cs="Times New Roman"/>
          <w:sz w:val="28"/>
          <w:szCs w:val="28"/>
          <w:shd w:val="clear" w:color="auto" w:fill="FFFFFF"/>
        </w:rPr>
        <w:t xml:space="preserve">. CFLA </w:t>
      </w:r>
      <w:r w:rsidR="00D56CD8">
        <w:rPr>
          <w:rFonts w:cs="Times New Roman"/>
          <w:sz w:val="28"/>
          <w:szCs w:val="28"/>
          <w:shd w:val="clear" w:color="auto" w:fill="FFFFFF"/>
        </w:rPr>
        <w:t xml:space="preserve">papildus pieprasīja RS pēc iespējas ātrāk pēc minētā </w:t>
      </w:r>
      <w:proofErr w:type="spellStart"/>
      <w:r w:rsidR="00D56CD8">
        <w:rPr>
          <w:rFonts w:cs="Times New Roman"/>
          <w:sz w:val="28"/>
          <w:szCs w:val="28"/>
          <w:shd w:val="clear" w:color="auto" w:fill="FFFFFF"/>
        </w:rPr>
        <w:t>izvērtējuma</w:t>
      </w:r>
      <w:proofErr w:type="spellEnd"/>
      <w:r w:rsidR="00D56CD8">
        <w:rPr>
          <w:rFonts w:cs="Times New Roman"/>
          <w:sz w:val="28"/>
          <w:szCs w:val="28"/>
          <w:shd w:val="clear" w:color="auto" w:fill="FFFFFF"/>
        </w:rPr>
        <w:t xml:space="preserve"> iesniegt detalizētu informāciju un rīcības plānu </w:t>
      </w:r>
      <w:r w:rsidRPr="007D178C">
        <w:rPr>
          <w:rFonts w:cs="Times New Roman"/>
          <w:sz w:val="28"/>
          <w:szCs w:val="28"/>
          <w:shd w:val="clear" w:color="auto" w:fill="FFFFFF"/>
        </w:rPr>
        <w:t xml:space="preserve">par iespējām pabeigt projektu </w:t>
      </w:r>
      <w:r w:rsidR="000E41DC">
        <w:rPr>
          <w:rFonts w:cs="Times New Roman"/>
          <w:sz w:val="28"/>
          <w:szCs w:val="28"/>
          <w:shd w:val="clear" w:color="auto" w:fill="FFFFFF"/>
        </w:rPr>
        <w:t>plānošanas perioda ietvaros</w:t>
      </w:r>
      <w:r w:rsidRPr="007D178C">
        <w:rPr>
          <w:rFonts w:cs="Times New Roman"/>
          <w:sz w:val="28"/>
          <w:szCs w:val="28"/>
          <w:shd w:val="clear" w:color="auto" w:fill="FFFFFF"/>
        </w:rPr>
        <w:t xml:space="preserve">. </w:t>
      </w:r>
      <w:r w:rsidR="00C005BA" w:rsidRPr="00C005BA">
        <w:rPr>
          <w:rFonts w:cs="Times New Roman"/>
          <w:sz w:val="28"/>
          <w:szCs w:val="28"/>
          <w:shd w:val="clear" w:color="auto" w:fill="FFFFFF"/>
        </w:rPr>
        <w:t xml:space="preserve">Papildus SELK lūdza FM informēt, kad ir saņemta RS atbilde par </w:t>
      </w:r>
      <w:proofErr w:type="spellStart"/>
      <w:r w:rsidR="00C005BA" w:rsidRPr="00C005BA">
        <w:rPr>
          <w:rFonts w:cs="Times New Roman"/>
          <w:sz w:val="28"/>
          <w:szCs w:val="28"/>
          <w:shd w:val="clear" w:color="auto" w:fill="FFFFFF"/>
        </w:rPr>
        <w:t>auditorkompānijas</w:t>
      </w:r>
      <w:proofErr w:type="spellEnd"/>
      <w:r w:rsidR="00C005BA" w:rsidRPr="00C005BA">
        <w:rPr>
          <w:rFonts w:cs="Times New Roman"/>
          <w:sz w:val="28"/>
          <w:szCs w:val="28"/>
          <w:shd w:val="clear" w:color="auto" w:fill="FFFFFF"/>
        </w:rPr>
        <w:t xml:space="preserve"> </w:t>
      </w:r>
      <w:proofErr w:type="spellStart"/>
      <w:r w:rsidR="00C005BA" w:rsidRPr="00C005BA">
        <w:rPr>
          <w:rFonts w:cs="Times New Roman"/>
          <w:sz w:val="28"/>
          <w:szCs w:val="28"/>
          <w:shd w:val="clear" w:color="auto" w:fill="FFFFFF"/>
        </w:rPr>
        <w:t>izvērtējuma</w:t>
      </w:r>
      <w:proofErr w:type="spellEnd"/>
      <w:r w:rsidR="00C005BA" w:rsidRPr="00C005BA">
        <w:rPr>
          <w:rFonts w:cs="Times New Roman"/>
          <w:sz w:val="28"/>
          <w:szCs w:val="28"/>
          <w:shd w:val="clear" w:color="auto" w:fill="FFFFFF"/>
        </w:rPr>
        <w:t xml:space="preserve"> rezultātiem, pēc kuras tiks plānota atsevišķa SELK sanāksme par RS projekta ieviešanu. </w:t>
      </w:r>
      <w:r w:rsidR="000E41DC">
        <w:rPr>
          <w:rFonts w:cs="Times New Roman"/>
          <w:sz w:val="28"/>
          <w:szCs w:val="28"/>
          <w:shd w:val="clear" w:color="auto" w:fill="FFFFFF"/>
        </w:rPr>
        <w:t xml:space="preserve">Atsaucoties uz RS pagaidu valdes iniciatīvu, </w:t>
      </w:r>
      <w:r w:rsidR="00D0644C" w:rsidRPr="00D0644C">
        <w:rPr>
          <w:rFonts w:cs="Times New Roman"/>
          <w:sz w:val="28"/>
          <w:szCs w:val="28"/>
          <w:shd w:val="clear" w:color="auto" w:fill="FFFFFF"/>
        </w:rPr>
        <w:t xml:space="preserve">2019. gada 16. janvārī </w:t>
      </w:r>
      <w:r w:rsidR="000E41DC">
        <w:rPr>
          <w:rFonts w:cs="Times New Roman"/>
          <w:sz w:val="28"/>
          <w:szCs w:val="28"/>
          <w:shd w:val="clear" w:color="auto" w:fill="FFFFFF"/>
        </w:rPr>
        <w:t xml:space="preserve">CFLA </w:t>
      </w:r>
      <w:r w:rsidR="00D0644C" w:rsidRPr="00D0644C">
        <w:rPr>
          <w:rFonts w:cs="Times New Roman"/>
          <w:sz w:val="28"/>
          <w:szCs w:val="28"/>
          <w:shd w:val="clear" w:color="auto" w:fill="FFFFFF"/>
        </w:rPr>
        <w:t xml:space="preserve">notika tikšanās ar </w:t>
      </w:r>
      <w:r w:rsidR="000E41DC">
        <w:rPr>
          <w:rFonts w:cs="Times New Roman"/>
          <w:sz w:val="28"/>
          <w:szCs w:val="28"/>
          <w:shd w:val="clear" w:color="auto" w:fill="FFFFFF"/>
        </w:rPr>
        <w:t xml:space="preserve">RS </w:t>
      </w:r>
      <w:r w:rsidR="00D0644C" w:rsidRPr="00D0644C">
        <w:rPr>
          <w:rFonts w:cs="Times New Roman"/>
          <w:sz w:val="28"/>
          <w:szCs w:val="28"/>
          <w:shd w:val="clear" w:color="auto" w:fill="FFFFFF"/>
        </w:rPr>
        <w:t>pagaidu vald</w:t>
      </w:r>
      <w:r w:rsidR="000E41DC">
        <w:rPr>
          <w:rFonts w:cs="Times New Roman"/>
          <w:sz w:val="28"/>
          <w:szCs w:val="28"/>
          <w:shd w:val="clear" w:color="auto" w:fill="FFFFFF"/>
        </w:rPr>
        <w:t>es un projekta komandas, kā arī citu iesaistīto uzraugošo institūciju pārstāvjiem, t.sk. VI, SM, RD, Delna. Sanāksmē RS</w:t>
      </w:r>
      <w:r w:rsidR="00D0644C" w:rsidRPr="00D0644C">
        <w:rPr>
          <w:rFonts w:cs="Times New Roman"/>
          <w:sz w:val="28"/>
          <w:szCs w:val="28"/>
          <w:shd w:val="clear" w:color="auto" w:fill="FFFFFF"/>
        </w:rPr>
        <w:t xml:space="preserve"> informēja par aktualitātēm projektā un tuvākajā laikā plānoto darbību.</w:t>
      </w:r>
      <w:r w:rsidR="000E41DC">
        <w:rPr>
          <w:rFonts w:cs="Times New Roman"/>
          <w:sz w:val="28"/>
          <w:szCs w:val="28"/>
          <w:shd w:val="clear" w:color="auto" w:fill="FFFFFF"/>
        </w:rPr>
        <w:t xml:space="preserve"> Atbilstoši RS plānotajai rīcībai, lai novērstu iespējamas aizdomas par projekta iepirkumos </w:t>
      </w:r>
      <w:proofErr w:type="spellStart"/>
      <w:r w:rsidR="000E41DC">
        <w:rPr>
          <w:rFonts w:cs="Times New Roman"/>
          <w:sz w:val="28"/>
          <w:szCs w:val="28"/>
          <w:shd w:val="clear" w:color="auto" w:fill="FFFFFF"/>
        </w:rPr>
        <w:t>koruptīvām</w:t>
      </w:r>
      <w:proofErr w:type="spellEnd"/>
      <w:r w:rsidR="000E41DC">
        <w:rPr>
          <w:rFonts w:cs="Times New Roman"/>
          <w:sz w:val="28"/>
          <w:szCs w:val="28"/>
          <w:shd w:val="clear" w:color="auto" w:fill="FFFFFF"/>
        </w:rPr>
        <w:t xml:space="preserve"> darbībām un lai atjaunotu uzticību RS darbībām, RS </w:t>
      </w:r>
      <w:r w:rsidR="00C005BA">
        <w:rPr>
          <w:rFonts w:cs="Times New Roman"/>
          <w:sz w:val="28"/>
          <w:szCs w:val="28"/>
          <w:shd w:val="clear" w:color="auto" w:fill="FFFFFF"/>
        </w:rPr>
        <w:t xml:space="preserve">2019. gada 21. janvārī </w:t>
      </w:r>
      <w:r w:rsidR="000E41DC">
        <w:rPr>
          <w:rFonts w:cs="Times New Roman"/>
          <w:sz w:val="28"/>
          <w:szCs w:val="28"/>
          <w:shd w:val="clear" w:color="auto" w:fill="FFFFFF"/>
        </w:rPr>
        <w:t xml:space="preserve">ir </w:t>
      </w:r>
      <w:r w:rsidR="00D0644C" w:rsidRPr="00D0644C">
        <w:rPr>
          <w:rFonts w:cs="Times New Roman"/>
          <w:sz w:val="28"/>
          <w:szCs w:val="28"/>
          <w:shd w:val="clear" w:color="auto" w:fill="FFFFFF"/>
        </w:rPr>
        <w:t>pārtrauk</w:t>
      </w:r>
      <w:r w:rsidR="000E41DC">
        <w:rPr>
          <w:rFonts w:cs="Times New Roman"/>
          <w:sz w:val="28"/>
          <w:szCs w:val="28"/>
          <w:shd w:val="clear" w:color="auto" w:fill="FFFFFF"/>
        </w:rPr>
        <w:t>usi</w:t>
      </w:r>
      <w:r w:rsidR="00D0644C" w:rsidRPr="00D0644C">
        <w:rPr>
          <w:rFonts w:cs="Times New Roman"/>
          <w:sz w:val="28"/>
          <w:szCs w:val="28"/>
          <w:shd w:val="clear" w:color="auto" w:fill="FFFFFF"/>
        </w:rPr>
        <w:t xml:space="preserve"> izsludinātos iepirkumus par būvniecības darbu veikšanu un zemās grīdas tramvaju piegādi, kā arī pēc iespējas īsākā laikā veiks </w:t>
      </w:r>
      <w:r w:rsidR="00D0644C" w:rsidRPr="00110681">
        <w:rPr>
          <w:rFonts w:cs="Times New Roman"/>
          <w:sz w:val="28"/>
          <w:szCs w:val="28"/>
          <w:shd w:val="clear" w:color="auto" w:fill="FFFFFF"/>
        </w:rPr>
        <w:t xml:space="preserve">iepirkumu dokumentācijas pārskatīšanu un precizēšanu. </w:t>
      </w:r>
      <w:r w:rsidR="00110681" w:rsidRPr="00643918">
        <w:rPr>
          <w:sz w:val="28"/>
          <w:szCs w:val="28"/>
        </w:rPr>
        <w:t xml:space="preserve">CFLA kā sadarbības iestāde un </w:t>
      </w:r>
      <w:r w:rsidR="00110681">
        <w:rPr>
          <w:sz w:val="28"/>
          <w:szCs w:val="28"/>
        </w:rPr>
        <w:t>SM</w:t>
      </w:r>
      <w:r w:rsidR="00110681" w:rsidRPr="00643918">
        <w:rPr>
          <w:sz w:val="28"/>
          <w:szCs w:val="28"/>
        </w:rPr>
        <w:t xml:space="preserve"> kā atbildīgā iestāde primāri sagaida no RS detalizētu informāciju par plānotajiem risku novēršanas pasākumiem, t.i. aktualizētu detalizētu projekta risku pārvaldības un ieviešanas rīcības plānu, lai novērtētu turpmākas tā īstenošanas iespējas ar ES fondu līdzfinansējumu līdz 2023.gada beigām</w:t>
      </w:r>
      <w:r w:rsidR="00110681" w:rsidRPr="00643918">
        <w:rPr>
          <w:rStyle w:val="FootnoteReference"/>
          <w:sz w:val="28"/>
          <w:szCs w:val="28"/>
        </w:rPr>
        <w:footnoteReference w:id="22"/>
      </w:r>
      <w:r w:rsidR="00110681" w:rsidRPr="00643918">
        <w:rPr>
          <w:sz w:val="28"/>
          <w:szCs w:val="28"/>
        </w:rPr>
        <w:t>.</w:t>
      </w:r>
      <w:r w:rsidR="00643918">
        <w:rPr>
          <w:rFonts w:cs="Times New Roman"/>
          <w:sz w:val="28"/>
          <w:szCs w:val="28"/>
          <w:shd w:val="clear" w:color="auto" w:fill="FFFFFF"/>
        </w:rPr>
        <w:t xml:space="preserve"> </w:t>
      </w:r>
      <w:r w:rsidR="00C005BA" w:rsidRPr="00C005BA">
        <w:rPr>
          <w:rFonts w:cs="Times New Roman"/>
          <w:sz w:val="28"/>
          <w:szCs w:val="28"/>
          <w:shd w:val="clear" w:color="auto" w:fill="FFFFFF"/>
        </w:rPr>
        <w:t xml:space="preserve">Lai varētu turpināt projekta ieviešanu, nodrošinot uzticamības atjaunošanu no RS puses, nepieciešams iecelt jaunu uzticamu projektu vadības </w:t>
      </w:r>
      <w:r w:rsidR="00C005BA" w:rsidRPr="00C005BA">
        <w:rPr>
          <w:rFonts w:cs="Times New Roman"/>
          <w:sz w:val="28"/>
          <w:szCs w:val="28"/>
          <w:shd w:val="clear" w:color="auto" w:fill="FFFFFF"/>
        </w:rPr>
        <w:lastRenderedPageBreak/>
        <w:t xml:space="preserve">komandu un nodrošināt maksimāli caurspīdīgu projektu vadības procesu, kā arī rūpīgi jāvērtē aktualizētā rīcības plānā norādītā informācija par izmaiņu laika grafikā ietekmi uz projektu kopumā, īpaši uz ieviešanu paredzētajā termiņā. </w:t>
      </w:r>
      <w:r w:rsidR="0056617D">
        <w:rPr>
          <w:rFonts w:cs="Times New Roman"/>
          <w:sz w:val="28"/>
          <w:szCs w:val="28"/>
          <w:shd w:val="clear" w:color="auto" w:fill="FFFFFF"/>
        </w:rPr>
        <w:t>Aktualizējot laika grafiku j</w:t>
      </w:r>
      <w:r w:rsidR="00C005BA" w:rsidRPr="00C005BA">
        <w:rPr>
          <w:rFonts w:cs="Times New Roman"/>
          <w:sz w:val="28"/>
          <w:szCs w:val="28"/>
          <w:shd w:val="clear" w:color="auto" w:fill="FFFFFF"/>
        </w:rPr>
        <w:t>āņem vērā vis</w:t>
      </w:r>
      <w:r w:rsidR="0056617D">
        <w:rPr>
          <w:rFonts w:cs="Times New Roman"/>
          <w:sz w:val="28"/>
          <w:szCs w:val="28"/>
          <w:shd w:val="clear" w:color="auto" w:fill="FFFFFF"/>
        </w:rPr>
        <w:t>i</w:t>
      </w:r>
      <w:r w:rsidR="00C005BA" w:rsidRPr="00C005BA">
        <w:rPr>
          <w:rFonts w:cs="Times New Roman"/>
          <w:sz w:val="28"/>
          <w:szCs w:val="28"/>
          <w:shd w:val="clear" w:color="auto" w:fill="FFFFFF"/>
        </w:rPr>
        <w:t xml:space="preserve"> iespējam</w:t>
      </w:r>
      <w:r w:rsidR="0056617D">
        <w:rPr>
          <w:rFonts w:cs="Times New Roman"/>
          <w:sz w:val="28"/>
          <w:szCs w:val="28"/>
          <w:shd w:val="clear" w:color="auto" w:fill="FFFFFF"/>
        </w:rPr>
        <w:t>ie</w:t>
      </w:r>
      <w:r w:rsidR="00C005BA" w:rsidRPr="00C005BA">
        <w:rPr>
          <w:rFonts w:cs="Times New Roman"/>
          <w:sz w:val="28"/>
          <w:szCs w:val="28"/>
          <w:shd w:val="clear" w:color="auto" w:fill="FFFFFF"/>
        </w:rPr>
        <w:t xml:space="preserve"> </w:t>
      </w:r>
      <w:r w:rsidR="0056617D" w:rsidRPr="00C005BA">
        <w:rPr>
          <w:rFonts w:cs="Times New Roman"/>
          <w:sz w:val="28"/>
          <w:szCs w:val="28"/>
          <w:shd w:val="clear" w:color="auto" w:fill="FFFFFF"/>
        </w:rPr>
        <w:t>risk</w:t>
      </w:r>
      <w:r w:rsidR="0056617D">
        <w:rPr>
          <w:rFonts w:cs="Times New Roman"/>
          <w:sz w:val="28"/>
          <w:szCs w:val="28"/>
          <w:shd w:val="clear" w:color="auto" w:fill="FFFFFF"/>
        </w:rPr>
        <w:t>i</w:t>
      </w:r>
      <w:r w:rsidR="0056617D" w:rsidRPr="00C005BA">
        <w:rPr>
          <w:rFonts w:cs="Times New Roman"/>
          <w:sz w:val="28"/>
          <w:szCs w:val="28"/>
          <w:shd w:val="clear" w:color="auto" w:fill="FFFFFF"/>
        </w:rPr>
        <w:t xml:space="preserve"> </w:t>
      </w:r>
      <w:r w:rsidR="00C005BA" w:rsidRPr="00C005BA">
        <w:rPr>
          <w:rFonts w:cs="Times New Roman"/>
          <w:sz w:val="28"/>
          <w:szCs w:val="28"/>
          <w:shd w:val="clear" w:color="auto" w:fill="FFFFFF"/>
        </w:rPr>
        <w:t xml:space="preserve">un nobīdes laika grafikā, kas varētu būt saistītas ar trešo pušu, tai skaitā NVO darbībām, kā arī </w:t>
      </w:r>
      <w:r w:rsidR="004F3AA8">
        <w:rPr>
          <w:rFonts w:cs="Times New Roman"/>
          <w:sz w:val="28"/>
          <w:szCs w:val="28"/>
          <w:shd w:val="clear" w:color="auto" w:fill="FFFFFF"/>
        </w:rPr>
        <w:t>laika</w:t>
      </w:r>
      <w:r w:rsidR="00C005BA" w:rsidRPr="00C005BA">
        <w:rPr>
          <w:rFonts w:cs="Times New Roman"/>
          <w:sz w:val="28"/>
          <w:szCs w:val="28"/>
          <w:shd w:val="clear" w:color="auto" w:fill="FFFFFF"/>
        </w:rPr>
        <w:t xml:space="preserve"> risk</w:t>
      </w:r>
      <w:r w:rsidR="0056617D">
        <w:rPr>
          <w:rFonts w:cs="Times New Roman"/>
          <w:sz w:val="28"/>
          <w:szCs w:val="28"/>
          <w:shd w:val="clear" w:color="auto" w:fill="FFFFFF"/>
        </w:rPr>
        <w:t xml:space="preserve">s </w:t>
      </w:r>
      <w:r w:rsidR="00C005BA" w:rsidRPr="00C005BA">
        <w:rPr>
          <w:rFonts w:cs="Times New Roman"/>
          <w:sz w:val="28"/>
          <w:szCs w:val="28"/>
          <w:shd w:val="clear" w:color="auto" w:fill="FFFFFF"/>
        </w:rPr>
        <w:t xml:space="preserve">dokumentācijas saskaņošanai ar IUB un Delna. </w:t>
      </w:r>
      <w:r w:rsidR="007C19B6">
        <w:rPr>
          <w:rFonts w:cs="Times New Roman"/>
          <w:sz w:val="28"/>
          <w:szCs w:val="28"/>
          <w:shd w:val="clear" w:color="auto" w:fill="FFFFFF"/>
        </w:rPr>
        <w:t xml:space="preserve">Ņemot vērā projektā identificētos </w:t>
      </w:r>
      <w:proofErr w:type="spellStart"/>
      <w:r w:rsidR="007C19B6">
        <w:rPr>
          <w:rFonts w:cs="Times New Roman"/>
          <w:sz w:val="28"/>
          <w:szCs w:val="28"/>
          <w:shd w:val="clear" w:color="auto" w:fill="FFFFFF"/>
        </w:rPr>
        <w:t>problēmjautājumus</w:t>
      </w:r>
      <w:proofErr w:type="spellEnd"/>
      <w:r w:rsidR="007C19B6">
        <w:rPr>
          <w:rFonts w:cs="Times New Roman"/>
          <w:sz w:val="28"/>
          <w:szCs w:val="28"/>
          <w:shd w:val="clear" w:color="auto" w:fill="FFFFFF"/>
        </w:rPr>
        <w:t xml:space="preserve">, </w:t>
      </w:r>
      <w:r w:rsidR="00C005BA" w:rsidRPr="00C005BA">
        <w:rPr>
          <w:rFonts w:cs="Times New Roman"/>
          <w:sz w:val="28"/>
          <w:szCs w:val="28"/>
          <w:shd w:val="clear" w:color="auto" w:fill="FFFFFF"/>
        </w:rPr>
        <w:t xml:space="preserve">Delna </w:t>
      </w:r>
      <w:r w:rsidR="007C19B6">
        <w:rPr>
          <w:rFonts w:cs="Times New Roman"/>
          <w:sz w:val="28"/>
          <w:szCs w:val="28"/>
          <w:shd w:val="clear" w:color="auto" w:fill="FFFFFF"/>
        </w:rPr>
        <w:t xml:space="preserve">arī turpmāk </w:t>
      </w:r>
      <w:r w:rsidR="00C005BA" w:rsidRPr="00C005BA">
        <w:rPr>
          <w:rFonts w:cs="Times New Roman"/>
          <w:sz w:val="28"/>
          <w:szCs w:val="28"/>
          <w:shd w:val="clear" w:color="auto" w:fill="FFFFFF"/>
        </w:rPr>
        <w:t>aktīvi iesaistīsies iepirkumu un projekta procesos, lai veiktu uzraudzību savas kompetences ietvaros.</w:t>
      </w:r>
    </w:p>
    <w:p w14:paraId="7A576ADD" w14:textId="000324B6" w:rsidR="007D178C" w:rsidRPr="00A47458" w:rsidRDefault="009076DB" w:rsidP="00CC7869">
      <w:pPr>
        <w:pStyle w:val="ListParagraph"/>
        <w:numPr>
          <w:ilvl w:val="0"/>
          <w:numId w:val="5"/>
        </w:numPr>
        <w:spacing w:before="120" w:after="120" w:line="276" w:lineRule="auto"/>
        <w:ind w:left="0" w:firstLine="720"/>
        <w:contextualSpacing w:val="0"/>
        <w:jc w:val="both"/>
        <w:rPr>
          <w:rFonts w:cs="Times New Roman"/>
          <w:sz w:val="28"/>
          <w:szCs w:val="28"/>
          <w:shd w:val="clear" w:color="auto" w:fill="FFFFFF"/>
        </w:rPr>
      </w:pPr>
      <w:r w:rsidRPr="009076DB">
        <w:rPr>
          <w:rFonts w:cs="Times New Roman"/>
          <w:sz w:val="28"/>
          <w:szCs w:val="28"/>
          <w:shd w:val="clear" w:color="auto" w:fill="FFFFFF"/>
        </w:rPr>
        <w:t>PSKUS</w:t>
      </w:r>
      <w:r w:rsidR="001A2518">
        <w:rPr>
          <w:rFonts w:cs="Times New Roman"/>
          <w:sz w:val="28"/>
          <w:szCs w:val="28"/>
          <w:shd w:val="clear" w:color="auto" w:fill="FFFFFF"/>
        </w:rPr>
        <w:t xml:space="preserve"> </w:t>
      </w:r>
      <w:r w:rsidR="007D178C" w:rsidRPr="00A47458">
        <w:rPr>
          <w:rFonts w:cs="Times New Roman"/>
          <w:sz w:val="28"/>
          <w:szCs w:val="28"/>
          <w:shd w:val="clear" w:color="auto" w:fill="FFFFFF"/>
        </w:rPr>
        <w:t>A korpusa būvniecības otrā</w:t>
      </w:r>
      <w:r w:rsidR="00D223F5">
        <w:rPr>
          <w:rFonts w:cs="Times New Roman"/>
          <w:sz w:val="28"/>
          <w:szCs w:val="28"/>
          <w:shd w:val="clear" w:color="auto" w:fill="FFFFFF"/>
        </w:rPr>
        <w:t>s</w:t>
      </w:r>
      <w:r w:rsidR="007D178C" w:rsidRPr="00A47458">
        <w:rPr>
          <w:rFonts w:cs="Times New Roman"/>
          <w:sz w:val="28"/>
          <w:szCs w:val="28"/>
          <w:shd w:val="clear" w:color="auto" w:fill="FFFFFF"/>
        </w:rPr>
        <w:t xml:space="preserve"> kārta</w:t>
      </w:r>
      <w:r w:rsidR="00D223F5">
        <w:rPr>
          <w:rFonts w:cs="Times New Roman"/>
          <w:sz w:val="28"/>
          <w:szCs w:val="28"/>
          <w:shd w:val="clear" w:color="auto" w:fill="FFFFFF"/>
        </w:rPr>
        <w:t>s</w:t>
      </w:r>
      <w:r w:rsidR="007D178C">
        <w:rPr>
          <w:rStyle w:val="FootnoteReference"/>
        </w:rPr>
        <w:footnoteReference w:id="23"/>
      </w:r>
      <w:r w:rsidR="00D223F5">
        <w:rPr>
          <w:rFonts w:cs="Times New Roman"/>
          <w:sz w:val="28"/>
          <w:szCs w:val="28"/>
          <w:shd w:val="clear" w:color="auto" w:fill="FFFFFF"/>
        </w:rPr>
        <w:t xml:space="preserve"> lielā projekta iespējamo izmaiņu jautājumā</w:t>
      </w:r>
      <w:r w:rsidR="007D178C" w:rsidRPr="00A63A8B">
        <w:t xml:space="preserve"> </w:t>
      </w:r>
      <w:r w:rsidR="00D223F5">
        <w:rPr>
          <w:rFonts w:cs="Times New Roman"/>
          <w:sz w:val="28"/>
          <w:szCs w:val="28"/>
          <w:shd w:val="clear" w:color="auto" w:fill="FFFFFF"/>
        </w:rPr>
        <w:t>VM</w:t>
      </w:r>
      <w:r w:rsidR="007D178C" w:rsidRPr="00A47458">
        <w:rPr>
          <w:rFonts w:cs="Times New Roman"/>
          <w:sz w:val="28"/>
          <w:szCs w:val="28"/>
          <w:shd w:val="clear" w:color="auto" w:fill="FFFFFF"/>
        </w:rPr>
        <w:t xml:space="preserve"> </w:t>
      </w:r>
      <w:r w:rsidR="00D223F5">
        <w:rPr>
          <w:rFonts w:cs="Times New Roman"/>
          <w:sz w:val="28"/>
          <w:szCs w:val="28"/>
          <w:shd w:val="clear" w:color="auto" w:fill="FFFFFF"/>
        </w:rPr>
        <w:t>plāno iesniegt MK izskatīšanai</w:t>
      </w:r>
      <w:r w:rsidR="007D178C" w:rsidRPr="00A47458">
        <w:rPr>
          <w:rFonts w:cs="Times New Roman"/>
          <w:sz w:val="28"/>
          <w:szCs w:val="28"/>
          <w:shd w:val="clear" w:color="auto" w:fill="FFFFFF"/>
        </w:rPr>
        <w:t xml:space="preserve"> informatīvo ziņojumu. </w:t>
      </w:r>
      <w:r w:rsidR="00D223F5">
        <w:rPr>
          <w:rFonts w:cs="Times New Roman"/>
          <w:sz w:val="28"/>
          <w:szCs w:val="28"/>
          <w:shd w:val="clear" w:color="auto" w:fill="FFFFFF"/>
        </w:rPr>
        <w:t>B</w:t>
      </w:r>
      <w:r w:rsidR="007D178C" w:rsidRPr="00A47458">
        <w:rPr>
          <w:rFonts w:cs="Times New Roman"/>
          <w:sz w:val="28"/>
          <w:szCs w:val="28"/>
          <w:shd w:val="clear" w:color="auto" w:fill="FFFFFF"/>
        </w:rPr>
        <w:t>ūvdarbu iepirkuma rezultāt</w:t>
      </w:r>
      <w:r w:rsidR="00D223F5">
        <w:rPr>
          <w:rFonts w:cs="Times New Roman"/>
          <w:sz w:val="28"/>
          <w:szCs w:val="28"/>
          <w:shd w:val="clear" w:color="auto" w:fill="FFFFFF"/>
        </w:rPr>
        <w:t>us PSKUS</w:t>
      </w:r>
      <w:r w:rsidR="007D178C" w:rsidRPr="00A47458">
        <w:rPr>
          <w:rFonts w:cs="Times New Roman"/>
          <w:sz w:val="28"/>
          <w:szCs w:val="28"/>
          <w:shd w:val="clear" w:color="auto" w:fill="FFFFFF"/>
        </w:rPr>
        <w:t xml:space="preserve"> plāno</w:t>
      </w:r>
      <w:r w:rsidR="00D223F5">
        <w:rPr>
          <w:rFonts w:cs="Times New Roman"/>
          <w:sz w:val="28"/>
          <w:szCs w:val="28"/>
          <w:shd w:val="clear" w:color="auto" w:fill="FFFFFF"/>
        </w:rPr>
        <w:t xml:space="preserve"> indikatīvi </w:t>
      </w:r>
      <w:r w:rsidR="007D178C" w:rsidRPr="00A47458">
        <w:rPr>
          <w:rFonts w:cs="Times New Roman"/>
          <w:sz w:val="28"/>
          <w:szCs w:val="28"/>
          <w:shd w:val="clear" w:color="auto" w:fill="FFFFFF"/>
        </w:rPr>
        <w:t xml:space="preserve">2019. gada aprīlī. </w:t>
      </w:r>
      <w:r w:rsidR="00D223F5">
        <w:rPr>
          <w:rFonts w:cs="Times New Roman"/>
          <w:sz w:val="28"/>
          <w:szCs w:val="28"/>
          <w:shd w:val="clear" w:color="auto" w:fill="FFFFFF"/>
        </w:rPr>
        <w:t>EK projektu ir apstiprinājusi</w:t>
      </w:r>
      <w:r>
        <w:rPr>
          <w:rFonts w:cs="Times New Roman"/>
          <w:sz w:val="28"/>
          <w:szCs w:val="28"/>
          <w:shd w:val="clear" w:color="auto" w:fill="FFFFFF"/>
        </w:rPr>
        <w:t xml:space="preserve"> 2018. gada 30. novembrī</w:t>
      </w:r>
      <w:r w:rsidR="00C9565B">
        <w:rPr>
          <w:rFonts w:cs="Times New Roman"/>
          <w:sz w:val="28"/>
          <w:szCs w:val="28"/>
          <w:shd w:val="clear" w:color="auto" w:fill="FFFFFF"/>
        </w:rPr>
        <w:t>.</w:t>
      </w:r>
      <w:r w:rsidR="00D223F5">
        <w:rPr>
          <w:rFonts w:cs="Times New Roman"/>
          <w:sz w:val="28"/>
          <w:szCs w:val="28"/>
          <w:shd w:val="clear" w:color="auto" w:fill="FFFFFF"/>
        </w:rPr>
        <w:t xml:space="preserve"> </w:t>
      </w:r>
      <w:r w:rsidR="007D178C" w:rsidRPr="00A47458">
        <w:rPr>
          <w:rFonts w:cs="Times New Roman"/>
          <w:sz w:val="28"/>
          <w:szCs w:val="28"/>
          <w:shd w:val="clear" w:color="auto" w:fill="FFFFFF"/>
        </w:rPr>
        <w:t>2019.</w:t>
      </w:r>
      <w:r w:rsidR="00091FCF">
        <w:rPr>
          <w:rFonts w:cs="Times New Roman"/>
          <w:sz w:val="28"/>
          <w:szCs w:val="28"/>
          <w:shd w:val="clear" w:color="auto" w:fill="FFFFFF"/>
        </w:rPr>
        <w:t> </w:t>
      </w:r>
      <w:r w:rsidR="007D178C" w:rsidRPr="00A47458">
        <w:rPr>
          <w:rFonts w:cs="Times New Roman"/>
          <w:sz w:val="28"/>
          <w:szCs w:val="28"/>
          <w:shd w:val="clear" w:color="auto" w:fill="FFFFFF"/>
        </w:rPr>
        <w:t xml:space="preserve">gada </w:t>
      </w:r>
      <w:r w:rsidR="00C9565B">
        <w:rPr>
          <w:rFonts w:cs="Times New Roman"/>
          <w:sz w:val="28"/>
          <w:szCs w:val="28"/>
          <w:shd w:val="clear" w:color="auto" w:fill="FFFFFF"/>
        </w:rPr>
        <w:t>28. </w:t>
      </w:r>
      <w:r w:rsidR="007D178C" w:rsidRPr="00A47458">
        <w:rPr>
          <w:rFonts w:cs="Times New Roman"/>
          <w:sz w:val="28"/>
          <w:szCs w:val="28"/>
          <w:shd w:val="clear" w:color="auto" w:fill="FFFFFF"/>
        </w:rPr>
        <w:t xml:space="preserve">janvārī CFLA </w:t>
      </w:r>
      <w:r w:rsidR="00D223F5">
        <w:rPr>
          <w:rFonts w:cs="Times New Roman"/>
          <w:sz w:val="28"/>
          <w:szCs w:val="28"/>
          <w:shd w:val="clear" w:color="auto" w:fill="FFFFFF"/>
        </w:rPr>
        <w:t xml:space="preserve">ar PSKUS </w:t>
      </w:r>
      <w:r w:rsidR="00C9565B">
        <w:rPr>
          <w:rFonts w:cs="Times New Roman"/>
          <w:sz w:val="28"/>
          <w:szCs w:val="28"/>
          <w:shd w:val="clear" w:color="auto" w:fill="FFFFFF"/>
        </w:rPr>
        <w:t xml:space="preserve">ir </w:t>
      </w:r>
      <w:r w:rsidR="00D223F5">
        <w:rPr>
          <w:rFonts w:cs="Times New Roman"/>
          <w:sz w:val="28"/>
          <w:szCs w:val="28"/>
          <w:shd w:val="clear" w:color="auto" w:fill="FFFFFF"/>
        </w:rPr>
        <w:t>no</w:t>
      </w:r>
      <w:r w:rsidR="00C9565B">
        <w:rPr>
          <w:rFonts w:cs="Times New Roman"/>
          <w:sz w:val="28"/>
          <w:szCs w:val="28"/>
          <w:shd w:val="clear" w:color="auto" w:fill="FFFFFF"/>
        </w:rPr>
        <w:t>slēgusi</w:t>
      </w:r>
      <w:r w:rsidR="007D178C" w:rsidRPr="00A47458">
        <w:rPr>
          <w:rFonts w:cs="Times New Roman"/>
          <w:sz w:val="28"/>
          <w:szCs w:val="28"/>
          <w:shd w:val="clear" w:color="auto" w:fill="FFFFFF"/>
        </w:rPr>
        <w:t xml:space="preserve"> līgumu par projekta īstenošanu, </w:t>
      </w:r>
      <w:r w:rsidR="00D223F5">
        <w:rPr>
          <w:rFonts w:cs="Times New Roman"/>
          <w:sz w:val="28"/>
          <w:szCs w:val="28"/>
          <w:shd w:val="clear" w:color="auto" w:fill="FFFFFF"/>
        </w:rPr>
        <w:t>tajā</w:t>
      </w:r>
      <w:r w:rsidR="00D223F5" w:rsidRPr="00A47458">
        <w:rPr>
          <w:rFonts w:cs="Times New Roman"/>
          <w:sz w:val="28"/>
          <w:szCs w:val="28"/>
          <w:shd w:val="clear" w:color="auto" w:fill="FFFFFF"/>
        </w:rPr>
        <w:t xml:space="preserve"> </w:t>
      </w:r>
      <w:r w:rsidR="007D178C" w:rsidRPr="00A47458">
        <w:rPr>
          <w:rFonts w:cs="Times New Roman"/>
          <w:sz w:val="28"/>
          <w:szCs w:val="28"/>
          <w:shd w:val="clear" w:color="auto" w:fill="FFFFFF"/>
        </w:rPr>
        <w:t xml:space="preserve">paredzot nosacījumus risku pārvaldībai, </w:t>
      </w:r>
      <w:r w:rsidR="00C9565B">
        <w:rPr>
          <w:rFonts w:cs="Times New Roman"/>
          <w:sz w:val="28"/>
          <w:szCs w:val="28"/>
          <w:shd w:val="clear" w:color="auto" w:fill="FFFFFF"/>
        </w:rPr>
        <w:t>FS</w:t>
      </w:r>
      <w:r w:rsidR="007D178C" w:rsidRPr="00A47458">
        <w:rPr>
          <w:rFonts w:cs="Times New Roman"/>
          <w:sz w:val="28"/>
          <w:szCs w:val="28"/>
          <w:shd w:val="clear" w:color="auto" w:fill="FFFFFF"/>
        </w:rPr>
        <w:t xml:space="preserve"> atbildībai un pušu rīcībai projekta izmaiņ</w:t>
      </w:r>
      <w:r w:rsidR="00D223F5">
        <w:rPr>
          <w:rFonts w:cs="Times New Roman"/>
          <w:sz w:val="28"/>
          <w:szCs w:val="28"/>
          <w:shd w:val="clear" w:color="auto" w:fill="FFFFFF"/>
        </w:rPr>
        <w:t>u gadījumā</w:t>
      </w:r>
      <w:r w:rsidR="007D178C" w:rsidRPr="00A47458">
        <w:rPr>
          <w:rFonts w:cs="Times New Roman"/>
          <w:sz w:val="28"/>
          <w:szCs w:val="28"/>
          <w:shd w:val="clear" w:color="auto" w:fill="FFFFFF"/>
        </w:rPr>
        <w:t>.</w:t>
      </w:r>
      <w:r w:rsidR="00683295">
        <w:rPr>
          <w:rFonts w:cs="Times New Roman"/>
          <w:sz w:val="28"/>
          <w:szCs w:val="28"/>
          <w:shd w:val="clear" w:color="auto" w:fill="FFFFFF"/>
        </w:rPr>
        <w:t xml:space="preserve"> </w:t>
      </w:r>
    </w:p>
    <w:p w14:paraId="559842D1" w14:textId="7DCEFE8A" w:rsidR="00385383" w:rsidRPr="00652157" w:rsidRDefault="007514A3" w:rsidP="00CC7869">
      <w:pPr>
        <w:pStyle w:val="ListParagraph"/>
        <w:numPr>
          <w:ilvl w:val="0"/>
          <w:numId w:val="5"/>
        </w:numPr>
        <w:spacing w:before="120" w:after="120" w:line="276" w:lineRule="auto"/>
        <w:ind w:left="0" w:firstLine="720"/>
        <w:contextualSpacing w:val="0"/>
        <w:jc w:val="both"/>
        <w:rPr>
          <w:sz w:val="28"/>
          <w:szCs w:val="28"/>
        </w:rPr>
      </w:pPr>
      <w:r w:rsidRPr="001F70D5">
        <w:rPr>
          <w:rFonts w:cs="Times New Roman"/>
          <w:sz w:val="28"/>
          <w:szCs w:val="28"/>
          <w:shd w:val="clear" w:color="auto" w:fill="FFFFFF"/>
        </w:rPr>
        <w:t xml:space="preserve">Vēsturiski piesārņoto vietu “Inčukalna </w:t>
      </w:r>
      <w:proofErr w:type="spellStart"/>
      <w:r w:rsidRPr="001F70D5">
        <w:rPr>
          <w:rFonts w:cs="Times New Roman"/>
          <w:sz w:val="28"/>
          <w:szCs w:val="28"/>
          <w:shd w:val="clear" w:color="auto" w:fill="FFFFFF"/>
        </w:rPr>
        <w:t>sērskābā</w:t>
      </w:r>
      <w:proofErr w:type="spellEnd"/>
      <w:r w:rsidRPr="001F70D5">
        <w:rPr>
          <w:rFonts w:cs="Times New Roman"/>
          <w:sz w:val="28"/>
          <w:szCs w:val="28"/>
          <w:shd w:val="clear" w:color="auto" w:fill="FFFFFF"/>
        </w:rPr>
        <w:t xml:space="preserve"> gudrona dīķi” sanācijas otr</w:t>
      </w:r>
      <w:r w:rsidR="009C316C" w:rsidRPr="003E6BAB">
        <w:rPr>
          <w:rFonts w:cs="Times New Roman"/>
          <w:sz w:val="28"/>
          <w:szCs w:val="28"/>
          <w:shd w:val="clear" w:color="auto" w:fill="FFFFFF"/>
        </w:rPr>
        <w:t>ā</w:t>
      </w:r>
      <w:r w:rsidRPr="001F70D5">
        <w:rPr>
          <w:rFonts w:cs="Times New Roman"/>
          <w:sz w:val="28"/>
          <w:szCs w:val="28"/>
          <w:shd w:val="clear" w:color="auto" w:fill="FFFFFF"/>
        </w:rPr>
        <w:t xml:space="preserve"> posm</w:t>
      </w:r>
      <w:r w:rsidR="009C316C" w:rsidRPr="001F70D5">
        <w:rPr>
          <w:rFonts w:cs="Times New Roman"/>
          <w:sz w:val="28"/>
          <w:szCs w:val="28"/>
          <w:shd w:val="clear" w:color="auto" w:fill="FFFFFF"/>
        </w:rPr>
        <w:t>a</w:t>
      </w:r>
      <w:r w:rsidR="00D50107">
        <w:rPr>
          <w:rStyle w:val="FootnoteReference"/>
          <w:rFonts w:cs="Times New Roman"/>
          <w:sz w:val="28"/>
          <w:szCs w:val="28"/>
          <w:shd w:val="clear" w:color="auto" w:fill="FFFFFF"/>
        </w:rPr>
        <w:footnoteReference w:id="24"/>
      </w:r>
      <w:r w:rsidRPr="001F70D5">
        <w:rPr>
          <w:rFonts w:cs="Times New Roman"/>
          <w:sz w:val="28"/>
          <w:szCs w:val="28"/>
          <w:shd w:val="clear" w:color="auto" w:fill="FFFFFF"/>
        </w:rPr>
        <w:t xml:space="preserve"> </w:t>
      </w:r>
      <w:r w:rsidR="009C316C" w:rsidRPr="003E6BAB">
        <w:rPr>
          <w:rFonts w:cs="Times New Roman"/>
          <w:sz w:val="28"/>
          <w:szCs w:val="28"/>
          <w:shd w:val="clear" w:color="auto" w:fill="FFFFFF"/>
        </w:rPr>
        <w:t>lielais projekts tiek īstenots kopum</w:t>
      </w:r>
      <w:r w:rsidR="009C316C" w:rsidRPr="001F70D5">
        <w:rPr>
          <w:rFonts w:cs="Times New Roman"/>
          <w:sz w:val="28"/>
          <w:szCs w:val="28"/>
          <w:shd w:val="clear" w:color="auto" w:fill="FFFFFF"/>
        </w:rPr>
        <w:t>ā atbilstoši plānotajam, būtiski riski nav konstatēti</w:t>
      </w:r>
      <w:r w:rsidR="003A67EE">
        <w:rPr>
          <w:rFonts w:cs="Times New Roman"/>
          <w:sz w:val="28"/>
          <w:szCs w:val="28"/>
          <w:shd w:val="clear" w:color="auto" w:fill="FFFFFF"/>
        </w:rPr>
        <w:t xml:space="preserve">. </w:t>
      </w:r>
      <w:r w:rsidR="001273CC" w:rsidRPr="001F70D5">
        <w:rPr>
          <w:sz w:val="28"/>
          <w:szCs w:val="28"/>
        </w:rPr>
        <w:t>Līdz 2019. gada 1. janvārim</w:t>
      </w:r>
      <w:r w:rsidR="001273CC" w:rsidRPr="001273CC">
        <w:t xml:space="preserve"> </w:t>
      </w:r>
      <w:proofErr w:type="spellStart"/>
      <w:r w:rsidR="001273CC" w:rsidRPr="001273CC">
        <w:rPr>
          <w:sz w:val="28"/>
          <w:szCs w:val="28"/>
        </w:rPr>
        <w:t>ekskavēts</w:t>
      </w:r>
      <w:proofErr w:type="spellEnd"/>
      <w:r w:rsidR="001273CC" w:rsidRPr="001273CC">
        <w:rPr>
          <w:sz w:val="28"/>
          <w:szCs w:val="28"/>
        </w:rPr>
        <w:t xml:space="preserve"> un nodots sekundārā kurināmā sagatavošanai aptuveni 9</w:t>
      </w:r>
      <w:r w:rsidR="00DB427D">
        <w:rPr>
          <w:sz w:val="28"/>
          <w:szCs w:val="28"/>
        </w:rPr>
        <w:t> </w:t>
      </w:r>
      <w:r w:rsidR="001273CC" w:rsidRPr="001273CC">
        <w:rPr>
          <w:sz w:val="28"/>
          <w:szCs w:val="28"/>
        </w:rPr>
        <w:t xml:space="preserve">216 t </w:t>
      </w:r>
      <w:proofErr w:type="spellStart"/>
      <w:r w:rsidR="001273CC" w:rsidRPr="001273CC">
        <w:rPr>
          <w:sz w:val="28"/>
          <w:szCs w:val="28"/>
        </w:rPr>
        <w:t>sērskābā</w:t>
      </w:r>
      <w:proofErr w:type="spellEnd"/>
      <w:r w:rsidR="001273CC" w:rsidRPr="001273CC">
        <w:rPr>
          <w:sz w:val="28"/>
          <w:szCs w:val="28"/>
        </w:rPr>
        <w:t xml:space="preserve"> gudrona</w:t>
      </w:r>
      <w:r w:rsidR="001273CC">
        <w:t xml:space="preserve">, </w:t>
      </w:r>
      <w:r w:rsidR="001273CC" w:rsidRPr="001273CC">
        <w:rPr>
          <w:sz w:val="28"/>
        </w:rPr>
        <w:t xml:space="preserve">kas ir </w:t>
      </w:r>
      <w:r w:rsidR="001273CC" w:rsidRPr="001273CC">
        <w:rPr>
          <w:sz w:val="28"/>
          <w:szCs w:val="28"/>
        </w:rPr>
        <w:t>aptuveni 30</w:t>
      </w:r>
      <w:r w:rsidR="00091FCF">
        <w:rPr>
          <w:sz w:val="28"/>
          <w:szCs w:val="28"/>
        </w:rPr>
        <w:t> </w:t>
      </w:r>
      <w:r w:rsidR="001273CC" w:rsidRPr="001273CC">
        <w:rPr>
          <w:sz w:val="28"/>
          <w:szCs w:val="28"/>
        </w:rPr>
        <w:t>%</w:t>
      </w:r>
      <w:r w:rsidR="001273CC">
        <w:rPr>
          <w:sz w:val="28"/>
          <w:szCs w:val="28"/>
        </w:rPr>
        <w:t xml:space="preserve"> no kopējā plānotā </w:t>
      </w:r>
      <w:r w:rsidR="001273CC" w:rsidRPr="0031207D">
        <w:rPr>
          <w:sz w:val="28"/>
          <w:szCs w:val="28"/>
        </w:rPr>
        <w:t>apjoma, kā a</w:t>
      </w:r>
      <w:r w:rsidR="004F3AA8">
        <w:rPr>
          <w:sz w:val="28"/>
          <w:szCs w:val="28"/>
        </w:rPr>
        <w:t xml:space="preserve">rī </w:t>
      </w:r>
      <w:r w:rsidR="001273CC" w:rsidRPr="0031207D">
        <w:rPr>
          <w:sz w:val="28"/>
          <w:szCs w:val="28"/>
        </w:rPr>
        <w:t>veikta</w:t>
      </w:r>
      <w:r w:rsidR="001273CC" w:rsidRPr="001273CC">
        <w:rPr>
          <w:sz w:val="28"/>
          <w:szCs w:val="28"/>
        </w:rPr>
        <w:t xml:space="preserve"> smilts/gudrona maisījuma piesārņoto frakciju transportēšana uz utilizācijas vietu 2</w:t>
      </w:r>
      <w:r w:rsidR="00DB427D">
        <w:rPr>
          <w:sz w:val="28"/>
          <w:szCs w:val="28"/>
        </w:rPr>
        <w:t> </w:t>
      </w:r>
      <w:r w:rsidR="001273CC" w:rsidRPr="001273CC">
        <w:rPr>
          <w:sz w:val="28"/>
          <w:szCs w:val="28"/>
        </w:rPr>
        <w:t>174 m</w:t>
      </w:r>
      <w:r w:rsidR="001273CC" w:rsidRPr="00091FCF">
        <w:rPr>
          <w:sz w:val="28"/>
          <w:szCs w:val="28"/>
          <w:vertAlign w:val="superscript"/>
        </w:rPr>
        <w:t>3</w:t>
      </w:r>
      <w:r w:rsidR="001273CC" w:rsidRPr="001273CC">
        <w:rPr>
          <w:sz w:val="28"/>
          <w:szCs w:val="28"/>
        </w:rPr>
        <w:t xml:space="preserve"> apjomā, kas sastāda aptuveni 31</w:t>
      </w:r>
      <w:r w:rsidR="00091FCF">
        <w:rPr>
          <w:sz w:val="28"/>
          <w:szCs w:val="28"/>
        </w:rPr>
        <w:t> </w:t>
      </w:r>
      <w:r w:rsidR="001273CC" w:rsidRPr="001273CC">
        <w:rPr>
          <w:sz w:val="28"/>
          <w:szCs w:val="28"/>
        </w:rPr>
        <w:t xml:space="preserve">% no kopējā apjoma. </w:t>
      </w:r>
      <w:r w:rsidR="00F80DD0" w:rsidRPr="001F70D5">
        <w:rPr>
          <w:sz w:val="28"/>
          <w:szCs w:val="28"/>
        </w:rPr>
        <w:t>Līdz 201</w:t>
      </w:r>
      <w:r w:rsidR="00C55B52" w:rsidRPr="001F70D5">
        <w:rPr>
          <w:sz w:val="28"/>
          <w:szCs w:val="28"/>
        </w:rPr>
        <w:t>9</w:t>
      </w:r>
      <w:r w:rsidR="00F80DD0" w:rsidRPr="001F70D5">
        <w:rPr>
          <w:sz w:val="28"/>
          <w:szCs w:val="28"/>
        </w:rPr>
        <w:t xml:space="preserve">. gada 1. </w:t>
      </w:r>
      <w:r w:rsidR="00C55B52" w:rsidRPr="001F70D5">
        <w:rPr>
          <w:sz w:val="28"/>
          <w:szCs w:val="28"/>
        </w:rPr>
        <w:t>janvārim</w:t>
      </w:r>
      <w:r w:rsidR="00F80DD0" w:rsidRPr="001F70D5">
        <w:rPr>
          <w:sz w:val="28"/>
          <w:szCs w:val="28"/>
        </w:rPr>
        <w:t xml:space="preserve"> </w:t>
      </w:r>
      <w:r w:rsidR="00144F0C">
        <w:rPr>
          <w:sz w:val="28"/>
          <w:szCs w:val="28"/>
        </w:rPr>
        <w:t xml:space="preserve">CFLA </w:t>
      </w:r>
      <w:r w:rsidR="00385383">
        <w:rPr>
          <w:sz w:val="28"/>
          <w:szCs w:val="28"/>
        </w:rPr>
        <w:t xml:space="preserve">ir </w:t>
      </w:r>
      <w:r w:rsidR="00144F0C">
        <w:rPr>
          <w:sz w:val="28"/>
          <w:szCs w:val="28"/>
        </w:rPr>
        <w:t>iesniegti</w:t>
      </w:r>
      <w:r w:rsidR="00F80DD0" w:rsidRPr="001F70D5">
        <w:rPr>
          <w:sz w:val="28"/>
          <w:szCs w:val="28"/>
        </w:rPr>
        <w:t xml:space="preserve"> </w:t>
      </w:r>
      <w:r w:rsidR="00F80DD0" w:rsidRPr="003E6BAB">
        <w:rPr>
          <w:sz w:val="28"/>
          <w:szCs w:val="28"/>
        </w:rPr>
        <w:t xml:space="preserve">izdevumi </w:t>
      </w:r>
      <w:r w:rsidR="00385383">
        <w:rPr>
          <w:sz w:val="28"/>
          <w:szCs w:val="28"/>
        </w:rPr>
        <w:t xml:space="preserve">kopā par </w:t>
      </w:r>
      <w:r w:rsidR="00CA5EBF" w:rsidRPr="003E6BAB">
        <w:rPr>
          <w:sz w:val="28"/>
          <w:szCs w:val="28"/>
        </w:rPr>
        <w:t xml:space="preserve">11,4 milj. </w:t>
      </w:r>
      <w:proofErr w:type="spellStart"/>
      <w:r w:rsidR="00CA5EBF" w:rsidRPr="001F70D5">
        <w:rPr>
          <w:i/>
          <w:sz w:val="28"/>
          <w:szCs w:val="28"/>
        </w:rPr>
        <w:t>euro</w:t>
      </w:r>
      <w:proofErr w:type="spellEnd"/>
      <w:r w:rsidR="00CA5EBF" w:rsidRPr="001F70D5">
        <w:rPr>
          <w:i/>
          <w:sz w:val="28"/>
          <w:szCs w:val="28"/>
        </w:rPr>
        <w:t xml:space="preserve">, </w:t>
      </w:r>
      <w:r w:rsidR="00CA5EBF" w:rsidRPr="001F70D5">
        <w:rPr>
          <w:sz w:val="28"/>
          <w:szCs w:val="28"/>
        </w:rPr>
        <w:t>kas</w:t>
      </w:r>
      <w:r w:rsidR="00385383">
        <w:rPr>
          <w:sz w:val="28"/>
          <w:szCs w:val="28"/>
        </w:rPr>
        <w:t xml:space="preserve"> nedaudz pārsniedz EK iesniegumā plā</w:t>
      </w:r>
      <w:r w:rsidR="00CE29BC">
        <w:rPr>
          <w:sz w:val="28"/>
          <w:szCs w:val="28"/>
        </w:rPr>
        <w:t>noto projekta ieviešanas tempu.</w:t>
      </w:r>
    </w:p>
    <w:p w14:paraId="27C8161B" w14:textId="3F4AADDA" w:rsidR="008B3395" w:rsidRPr="0031207D" w:rsidRDefault="008B3395" w:rsidP="00652157">
      <w:pPr>
        <w:spacing w:before="120" w:after="120" w:line="276" w:lineRule="auto"/>
        <w:ind w:firstLine="720"/>
        <w:rPr>
          <w:b/>
          <w:i/>
          <w:sz w:val="28"/>
          <w:szCs w:val="28"/>
        </w:rPr>
      </w:pPr>
      <w:r w:rsidRPr="0031207D">
        <w:rPr>
          <w:b/>
          <w:i/>
          <w:sz w:val="28"/>
          <w:szCs w:val="28"/>
        </w:rPr>
        <w:t xml:space="preserve">Citi projektu piemēri, kas pārskata periodā </w:t>
      </w:r>
      <w:r w:rsidR="00453F9B" w:rsidRPr="0031207D">
        <w:rPr>
          <w:b/>
          <w:i/>
          <w:sz w:val="28"/>
          <w:szCs w:val="28"/>
        </w:rPr>
        <w:t>demonstrē sasniegumus</w:t>
      </w:r>
    </w:p>
    <w:p w14:paraId="5DBCD9A4" w14:textId="6E923C1D" w:rsidR="009A043B" w:rsidRDefault="00324E00" w:rsidP="00CC7869">
      <w:pPr>
        <w:spacing w:before="120" w:after="120" w:line="276" w:lineRule="auto"/>
        <w:ind w:firstLine="720"/>
        <w:jc w:val="both"/>
        <w:rPr>
          <w:sz w:val="28"/>
          <w:szCs w:val="28"/>
          <w:highlight w:val="yellow"/>
        </w:rPr>
      </w:pPr>
      <w:r w:rsidRPr="00324E00">
        <w:rPr>
          <w:sz w:val="28"/>
          <w:szCs w:val="28"/>
        </w:rPr>
        <w:t>Būtiski ES fondu ieguldījumi veikti apstrāde</w:t>
      </w:r>
      <w:r w:rsidR="00720E9B">
        <w:rPr>
          <w:sz w:val="28"/>
          <w:szCs w:val="28"/>
        </w:rPr>
        <w:t xml:space="preserve">s rūpniecības nozarē, veicinot </w:t>
      </w:r>
      <w:r w:rsidRPr="00324E00">
        <w:rPr>
          <w:sz w:val="28"/>
          <w:szCs w:val="28"/>
        </w:rPr>
        <w:t>efektīvu energoresursu izmantošanu, enerģijas patēriņa samazināšanu un pāreju uz atjaunojamiem energoresursiem. Pabeigti ES fondu līdzfinansēti projekti vairāk kā 3,6 milj</w:t>
      </w:r>
      <w:r w:rsidR="00A13120">
        <w:rPr>
          <w:sz w:val="28"/>
          <w:szCs w:val="28"/>
        </w:rPr>
        <w:t>.</w:t>
      </w:r>
      <w:r w:rsidRPr="00324E00">
        <w:rPr>
          <w:sz w:val="28"/>
          <w:szCs w:val="28"/>
        </w:rPr>
        <w:t xml:space="preserve"> </w:t>
      </w:r>
      <w:proofErr w:type="spellStart"/>
      <w:r w:rsidR="00A13120" w:rsidRPr="00A47458">
        <w:rPr>
          <w:i/>
          <w:sz w:val="28"/>
          <w:szCs w:val="28"/>
        </w:rPr>
        <w:t>euro</w:t>
      </w:r>
      <w:proofErr w:type="spellEnd"/>
      <w:r w:rsidRPr="00324E00">
        <w:rPr>
          <w:sz w:val="28"/>
          <w:szCs w:val="28"/>
        </w:rPr>
        <w:t xml:space="preserve">, kuru rezultātā sasniegti šādi rādītāji: enerģijas ietaupījums </w:t>
      </w:r>
      <w:r w:rsidR="00DB427D">
        <w:rPr>
          <w:sz w:val="28"/>
          <w:szCs w:val="28"/>
        </w:rPr>
        <w:t>–</w:t>
      </w:r>
      <w:r w:rsidRPr="00324E00">
        <w:rPr>
          <w:sz w:val="28"/>
          <w:szCs w:val="28"/>
        </w:rPr>
        <w:t xml:space="preserve"> 66</w:t>
      </w:r>
      <w:r w:rsidR="00DB427D">
        <w:rPr>
          <w:sz w:val="28"/>
          <w:szCs w:val="28"/>
        </w:rPr>
        <w:t> </w:t>
      </w:r>
      <w:r w:rsidRPr="00324E00">
        <w:rPr>
          <w:sz w:val="28"/>
          <w:szCs w:val="28"/>
        </w:rPr>
        <w:t xml:space="preserve">059 </w:t>
      </w:r>
      <w:proofErr w:type="spellStart"/>
      <w:r w:rsidRPr="00324E00">
        <w:rPr>
          <w:sz w:val="28"/>
          <w:szCs w:val="28"/>
        </w:rPr>
        <w:t>MWh</w:t>
      </w:r>
      <w:proofErr w:type="spellEnd"/>
      <w:r w:rsidRPr="00324E00">
        <w:rPr>
          <w:sz w:val="28"/>
          <w:szCs w:val="28"/>
        </w:rPr>
        <w:t>/gadā; no atjaunojamiem energoresursie</w:t>
      </w:r>
      <w:r w:rsidR="00FE1C7A">
        <w:rPr>
          <w:sz w:val="28"/>
          <w:szCs w:val="28"/>
        </w:rPr>
        <w:t xml:space="preserve">m ražotā </w:t>
      </w:r>
      <w:proofErr w:type="spellStart"/>
      <w:r w:rsidR="00FE1C7A">
        <w:rPr>
          <w:sz w:val="28"/>
          <w:szCs w:val="28"/>
        </w:rPr>
        <w:t>papildjauda</w:t>
      </w:r>
      <w:proofErr w:type="spellEnd"/>
      <w:r w:rsidR="00FE1C7A">
        <w:rPr>
          <w:sz w:val="28"/>
          <w:szCs w:val="28"/>
        </w:rPr>
        <w:t xml:space="preserve"> - 8,84 MW </w:t>
      </w:r>
      <w:r w:rsidRPr="00324E00">
        <w:rPr>
          <w:sz w:val="28"/>
          <w:szCs w:val="28"/>
        </w:rPr>
        <w:t>un aprēķinātais siltumnīcefekta gāzu</w:t>
      </w:r>
      <w:r w:rsidR="00720E9B">
        <w:rPr>
          <w:sz w:val="28"/>
          <w:szCs w:val="28"/>
        </w:rPr>
        <w:t xml:space="preserve"> samazinājums gadā </w:t>
      </w:r>
      <w:r w:rsidRPr="00324E00">
        <w:rPr>
          <w:sz w:val="28"/>
          <w:szCs w:val="28"/>
        </w:rPr>
        <w:t>4</w:t>
      </w:r>
      <w:r w:rsidR="00DB427D">
        <w:rPr>
          <w:sz w:val="28"/>
          <w:szCs w:val="28"/>
        </w:rPr>
        <w:t> </w:t>
      </w:r>
      <w:r w:rsidRPr="00324E00">
        <w:rPr>
          <w:sz w:val="28"/>
          <w:szCs w:val="28"/>
        </w:rPr>
        <w:t>709 CO</w:t>
      </w:r>
      <w:r w:rsidRPr="002F2A14">
        <w:rPr>
          <w:sz w:val="28"/>
          <w:szCs w:val="28"/>
          <w:vertAlign w:val="superscript"/>
        </w:rPr>
        <w:t>2</w:t>
      </w:r>
      <w:r w:rsidRPr="00324E00">
        <w:rPr>
          <w:sz w:val="28"/>
          <w:szCs w:val="28"/>
        </w:rPr>
        <w:t xml:space="preserve"> ekvivalenta tonnas. Kā labās prakses projekts minams un būtisku ieguldījumu rādītāju sasniegšanā nodrošinājis SIA “</w:t>
      </w:r>
      <w:proofErr w:type="spellStart"/>
      <w:r w:rsidRPr="00324E00">
        <w:rPr>
          <w:sz w:val="28"/>
          <w:szCs w:val="28"/>
        </w:rPr>
        <w:t>Baltic</w:t>
      </w:r>
      <w:proofErr w:type="spellEnd"/>
      <w:r w:rsidRPr="00324E00">
        <w:rPr>
          <w:sz w:val="28"/>
          <w:szCs w:val="28"/>
        </w:rPr>
        <w:t xml:space="preserve"> </w:t>
      </w:r>
      <w:proofErr w:type="spellStart"/>
      <w:r w:rsidRPr="00324E00">
        <w:rPr>
          <w:sz w:val="28"/>
          <w:szCs w:val="28"/>
        </w:rPr>
        <w:t>Block</w:t>
      </w:r>
      <w:proofErr w:type="spellEnd"/>
      <w:r w:rsidRPr="00324E00">
        <w:rPr>
          <w:sz w:val="28"/>
          <w:szCs w:val="28"/>
        </w:rPr>
        <w:t xml:space="preserve">” īstenotais projekts. Tā īstenošanas ilgums bija 3 mēneši un īstenošanas laikā tika uzstādīts esošās </w:t>
      </w:r>
      <w:proofErr w:type="spellStart"/>
      <w:r w:rsidRPr="00324E00">
        <w:rPr>
          <w:sz w:val="28"/>
          <w:szCs w:val="28"/>
        </w:rPr>
        <w:t>lentveida</w:t>
      </w:r>
      <w:proofErr w:type="spellEnd"/>
      <w:r w:rsidRPr="00324E00">
        <w:rPr>
          <w:sz w:val="28"/>
          <w:szCs w:val="28"/>
        </w:rPr>
        <w:t xml:space="preserve"> kaltes pagarinājums, kas aprīkots ar rekuperatoru, kā arī divas </w:t>
      </w:r>
      <w:r w:rsidRPr="00324E00">
        <w:rPr>
          <w:sz w:val="28"/>
          <w:szCs w:val="28"/>
        </w:rPr>
        <w:lastRenderedPageBreak/>
        <w:t xml:space="preserve">ūdens atspiešanas preses - inovatīvas iekārtas. Jāatzīmē, ka tehnoloģijas izgudrotājs Johannes </w:t>
      </w:r>
      <w:proofErr w:type="spellStart"/>
      <w:r w:rsidRPr="00324E00">
        <w:rPr>
          <w:sz w:val="28"/>
          <w:szCs w:val="28"/>
        </w:rPr>
        <w:t>Bohnert</w:t>
      </w:r>
      <w:proofErr w:type="spellEnd"/>
      <w:r w:rsidRPr="00324E00">
        <w:rPr>
          <w:sz w:val="28"/>
          <w:szCs w:val="28"/>
        </w:rPr>
        <w:t xml:space="preserve"> par izstrādāto risinājumu 2015.</w:t>
      </w:r>
      <w:r w:rsidR="00C518EE">
        <w:rPr>
          <w:sz w:val="28"/>
          <w:szCs w:val="28"/>
        </w:rPr>
        <w:t> </w:t>
      </w:r>
      <w:r w:rsidRPr="00324E00">
        <w:rPr>
          <w:sz w:val="28"/>
          <w:szCs w:val="28"/>
        </w:rPr>
        <w:t>gadā ir ieguvis Vācijas banku inovāciju balvu. Projektā ieviestais inovatīvais risinājums nod</w:t>
      </w:r>
      <w:r w:rsidR="00DB427D">
        <w:rPr>
          <w:sz w:val="28"/>
          <w:szCs w:val="28"/>
        </w:rPr>
        <w:t>rošina enerģijas ietaupījumu 14 </w:t>
      </w:r>
      <w:r w:rsidRPr="00324E00">
        <w:rPr>
          <w:sz w:val="28"/>
          <w:szCs w:val="28"/>
        </w:rPr>
        <w:t xml:space="preserve">254,03 </w:t>
      </w:r>
      <w:proofErr w:type="spellStart"/>
      <w:r w:rsidRPr="00324E00">
        <w:rPr>
          <w:sz w:val="28"/>
          <w:szCs w:val="28"/>
        </w:rPr>
        <w:t>MWh</w:t>
      </w:r>
      <w:proofErr w:type="spellEnd"/>
      <w:r w:rsidRPr="00324E00">
        <w:rPr>
          <w:sz w:val="28"/>
          <w:szCs w:val="28"/>
        </w:rPr>
        <w:t>/gadā un siltumnīcefekta gāzu samazinājumu 3</w:t>
      </w:r>
      <w:r w:rsidR="00DB427D">
        <w:rPr>
          <w:sz w:val="28"/>
          <w:szCs w:val="28"/>
        </w:rPr>
        <w:t> </w:t>
      </w:r>
      <w:r w:rsidRPr="00324E00">
        <w:rPr>
          <w:sz w:val="28"/>
          <w:szCs w:val="28"/>
        </w:rPr>
        <w:t xml:space="preserve">849,2 CO2 ekvivalenta tonnas/gadā. Projekta </w:t>
      </w:r>
      <w:r w:rsidR="00A13120">
        <w:rPr>
          <w:sz w:val="28"/>
          <w:szCs w:val="28"/>
        </w:rPr>
        <w:t xml:space="preserve">kopējās izmaksas ir </w:t>
      </w:r>
      <w:r w:rsidR="00091FCF">
        <w:rPr>
          <w:sz w:val="28"/>
          <w:szCs w:val="28"/>
        </w:rPr>
        <w:t>2,0</w:t>
      </w:r>
      <w:r w:rsidR="00A13120">
        <w:rPr>
          <w:sz w:val="28"/>
          <w:szCs w:val="28"/>
        </w:rPr>
        <w:t xml:space="preserve"> milj. </w:t>
      </w:r>
      <w:proofErr w:type="spellStart"/>
      <w:r w:rsidR="00A13120" w:rsidRPr="00B47F74">
        <w:rPr>
          <w:i/>
          <w:sz w:val="28"/>
          <w:szCs w:val="28"/>
        </w:rPr>
        <w:t>euro</w:t>
      </w:r>
      <w:proofErr w:type="spellEnd"/>
      <w:r w:rsidR="00091FCF">
        <w:rPr>
          <w:sz w:val="28"/>
          <w:szCs w:val="28"/>
        </w:rPr>
        <w:t>, no kurām 0,</w:t>
      </w:r>
      <w:r w:rsidRPr="00324E00">
        <w:rPr>
          <w:sz w:val="28"/>
          <w:szCs w:val="28"/>
        </w:rPr>
        <w:t>6</w:t>
      </w:r>
      <w:r w:rsidR="00A13120">
        <w:rPr>
          <w:sz w:val="28"/>
          <w:szCs w:val="28"/>
        </w:rPr>
        <w:t> </w:t>
      </w:r>
      <w:r w:rsidRPr="00324E00">
        <w:rPr>
          <w:sz w:val="28"/>
          <w:szCs w:val="28"/>
        </w:rPr>
        <w:t>milj</w:t>
      </w:r>
      <w:r w:rsidR="00A13120">
        <w:rPr>
          <w:sz w:val="28"/>
          <w:szCs w:val="28"/>
        </w:rPr>
        <w:t xml:space="preserve">. </w:t>
      </w:r>
      <w:proofErr w:type="spellStart"/>
      <w:r w:rsidR="00A13120" w:rsidRPr="002F2A14">
        <w:rPr>
          <w:i/>
          <w:sz w:val="28"/>
          <w:szCs w:val="28"/>
        </w:rPr>
        <w:t>euro</w:t>
      </w:r>
      <w:proofErr w:type="spellEnd"/>
      <w:r w:rsidR="00A13120">
        <w:rPr>
          <w:sz w:val="28"/>
          <w:szCs w:val="28"/>
        </w:rPr>
        <w:t xml:space="preserve"> </w:t>
      </w:r>
      <w:r w:rsidRPr="00324E00">
        <w:rPr>
          <w:sz w:val="28"/>
          <w:szCs w:val="28"/>
        </w:rPr>
        <w:t xml:space="preserve">- </w:t>
      </w:r>
      <w:r w:rsidR="002A08C0">
        <w:rPr>
          <w:sz w:val="28"/>
          <w:szCs w:val="28"/>
        </w:rPr>
        <w:t>KF</w:t>
      </w:r>
      <w:r w:rsidRPr="00324E00">
        <w:rPr>
          <w:sz w:val="28"/>
          <w:szCs w:val="28"/>
        </w:rPr>
        <w:t xml:space="preserve"> finansējums. Sadarbībā ar SIA “</w:t>
      </w:r>
      <w:proofErr w:type="spellStart"/>
      <w:r w:rsidRPr="00324E00">
        <w:rPr>
          <w:sz w:val="28"/>
          <w:szCs w:val="28"/>
        </w:rPr>
        <w:t>Baltic</w:t>
      </w:r>
      <w:proofErr w:type="spellEnd"/>
      <w:r w:rsidRPr="00324E00">
        <w:rPr>
          <w:sz w:val="28"/>
          <w:szCs w:val="28"/>
        </w:rPr>
        <w:t xml:space="preserve"> </w:t>
      </w:r>
      <w:proofErr w:type="spellStart"/>
      <w:r w:rsidRPr="00324E00">
        <w:rPr>
          <w:sz w:val="28"/>
          <w:szCs w:val="28"/>
        </w:rPr>
        <w:t>Block</w:t>
      </w:r>
      <w:proofErr w:type="spellEnd"/>
      <w:r w:rsidRPr="00324E00">
        <w:rPr>
          <w:sz w:val="28"/>
          <w:szCs w:val="28"/>
        </w:rPr>
        <w:t>” projekts ieviests veiksmīgi.</w:t>
      </w:r>
    </w:p>
    <w:p w14:paraId="4272C7B7" w14:textId="6C1BFDF3" w:rsidR="00324E00" w:rsidRDefault="00324E00" w:rsidP="00CC7869">
      <w:pPr>
        <w:spacing w:before="120" w:after="120" w:line="276" w:lineRule="auto"/>
        <w:ind w:firstLine="720"/>
        <w:jc w:val="both"/>
        <w:rPr>
          <w:sz w:val="28"/>
          <w:szCs w:val="28"/>
        </w:rPr>
      </w:pPr>
      <w:r w:rsidRPr="00324E00">
        <w:rPr>
          <w:sz w:val="28"/>
          <w:szCs w:val="28"/>
        </w:rPr>
        <w:t>Kā nozīmīgi atzīmējami ES fondu investīciju ieguldījumi pašvaldību īstenotajos projektos uzņēmējdarbības attīstībai. 2018. gadā projektu realizācija pabeigta 17 pašvaldībās, izbūvējot attīstību vei</w:t>
      </w:r>
      <w:r w:rsidR="00FE1C7A">
        <w:rPr>
          <w:sz w:val="28"/>
          <w:szCs w:val="28"/>
        </w:rPr>
        <w:t>cinošu satiksmes infrastruktūru</w:t>
      </w:r>
      <w:r w:rsidRPr="00324E00">
        <w:rPr>
          <w:sz w:val="28"/>
          <w:szCs w:val="28"/>
        </w:rPr>
        <w:t xml:space="preserve"> un inženierkomunikācijas. Pašvaldību īstenoto projektu rezultātā labumu guvušie uzņēmumi radījuši ap 200 jaunu darba vietu Liepājas, Mālpils, Bauskas, Ogres u.c. pašvaldībās.</w:t>
      </w:r>
      <w:r w:rsidR="00091FCF">
        <w:rPr>
          <w:sz w:val="28"/>
          <w:szCs w:val="28"/>
        </w:rPr>
        <w:t xml:space="preserve"> Tāpat j</w:t>
      </w:r>
      <w:r w:rsidRPr="00324E00">
        <w:rPr>
          <w:sz w:val="28"/>
          <w:szCs w:val="28"/>
        </w:rPr>
        <w:t>āatzīmē, ka 2018. gada oktobrī VEF Kultūras pils</w:t>
      </w:r>
      <w:r w:rsidR="003E6BAB">
        <w:rPr>
          <w:sz w:val="28"/>
          <w:szCs w:val="28"/>
        </w:rPr>
        <w:t>, kas tika atjaunota ar ES līdzfinansējumu,</w:t>
      </w:r>
      <w:r w:rsidRPr="00324E00">
        <w:rPr>
          <w:sz w:val="28"/>
          <w:szCs w:val="28"/>
        </w:rPr>
        <w:t xml:space="preserve"> ir saņēmusi Gada balvas Rīgas arhitektūrā atzinīgu novērtējumu - „Sabiedrības atzinības” balvu, ko konkursa organizētāji – Rīgas pilsētas arhitekta birojs – piešķīra būvēm, kuras pozitīvi novērtējuši visvairāk apmeklētāju Rīgas pilsētas arhitekta biroja "</w:t>
      </w:r>
      <w:proofErr w:type="spellStart"/>
      <w:r w:rsidRPr="00324E00">
        <w:rPr>
          <w:sz w:val="28"/>
          <w:szCs w:val="28"/>
        </w:rPr>
        <w:t>Facebook</w:t>
      </w:r>
      <w:proofErr w:type="spellEnd"/>
      <w:r w:rsidRPr="00324E00">
        <w:rPr>
          <w:sz w:val="28"/>
          <w:szCs w:val="28"/>
        </w:rPr>
        <w:t>" vietnē</w:t>
      </w:r>
      <w:r>
        <w:rPr>
          <w:rStyle w:val="FootnoteReference"/>
          <w:sz w:val="28"/>
          <w:szCs w:val="28"/>
        </w:rPr>
        <w:footnoteReference w:id="25"/>
      </w:r>
      <w:r w:rsidRPr="00324E00">
        <w:rPr>
          <w:sz w:val="28"/>
          <w:szCs w:val="28"/>
        </w:rPr>
        <w:t>.</w:t>
      </w:r>
    </w:p>
    <w:p w14:paraId="6BB92292" w14:textId="798B8F44" w:rsidR="00324E00" w:rsidRPr="00324E00" w:rsidRDefault="00324E00" w:rsidP="00CC7869">
      <w:pPr>
        <w:spacing w:before="120" w:after="120" w:line="276" w:lineRule="auto"/>
        <w:ind w:firstLine="720"/>
        <w:jc w:val="both"/>
        <w:rPr>
          <w:sz w:val="28"/>
          <w:szCs w:val="28"/>
        </w:rPr>
      </w:pPr>
      <w:r w:rsidRPr="00324E00">
        <w:rPr>
          <w:sz w:val="28"/>
          <w:szCs w:val="28"/>
        </w:rPr>
        <w:t xml:space="preserve">Teritoriju </w:t>
      </w:r>
      <w:proofErr w:type="spellStart"/>
      <w:r w:rsidRPr="00324E00">
        <w:rPr>
          <w:sz w:val="28"/>
          <w:szCs w:val="28"/>
        </w:rPr>
        <w:t>revitalizācijas</w:t>
      </w:r>
      <w:proofErr w:type="spellEnd"/>
      <w:r w:rsidRPr="00324E00">
        <w:rPr>
          <w:sz w:val="28"/>
          <w:szCs w:val="28"/>
        </w:rPr>
        <w:t xml:space="preserve"> jomā 2018.</w:t>
      </w:r>
      <w:r w:rsidR="00C518EE">
        <w:rPr>
          <w:sz w:val="28"/>
          <w:szCs w:val="28"/>
        </w:rPr>
        <w:t> </w:t>
      </w:r>
      <w:r w:rsidRPr="00324E00">
        <w:rPr>
          <w:sz w:val="28"/>
          <w:szCs w:val="28"/>
        </w:rPr>
        <w:t>gadā pabeigti projekti 10 pašvaldībās, reģenerējot degradētās teritorijas un nodrošinot videi draudzīgu un vides ilgtspēju veicinošu teritoriālo izaugsmi. Projektu rezultātā atjaunotas teritorijas 56 ha platībā, pielāgojot tās jaunu komersantu izvietošanai vai esošo komersantu paplašināšanai, lai sekmētu nodarbinātību un ekonomisko aktivitāti. Pašvaldību īstenoto un 2018. gadā pabeigto projektu ietvaros lab</w:t>
      </w:r>
      <w:r w:rsidR="00FE1C7A">
        <w:rPr>
          <w:sz w:val="28"/>
          <w:szCs w:val="28"/>
        </w:rPr>
        <w:t xml:space="preserve">umu guvušie komersanti </w:t>
      </w:r>
      <w:r w:rsidRPr="00324E00">
        <w:rPr>
          <w:sz w:val="28"/>
          <w:szCs w:val="28"/>
        </w:rPr>
        <w:t xml:space="preserve">radījuši jau 280 darba vietas Kuldīgas, Gulbenes, Smiltenes, Saldus u.c. novadu pašvaldību teritorijās. Atjaunotajās teritorijās komersantu </w:t>
      </w:r>
      <w:proofErr w:type="spellStart"/>
      <w:r w:rsidRPr="00324E00">
        <w:rPr>
          <w:sz w:val="28"/>
          <w:szCs w:val="28"/>
        </w:rPr>
        <w:t>nefinanšu</w:t>
      </w:r>
      <w:proofErr w:type="spellEnd"/>
      <w:r w:rsidRPr="00324E00">
        <w:rPr>
          <w:sz w:val="28"/>
          <w:szCs w:val="28"/>
        </w:rPr>
        <w:t xml:space="preserve"> investīcijas pašu nemateriālajos ieguldījumos</w:t>
      </w:r>
      <w:r w:rsidR="00A13120">
        <w:rPr>
          <w:sz w:val="28"/>
          <w:szCs w:val="28"/>
        </w:rPr>
        <w:t xml:space="preserve"> un pamatlīdzekļos sasniedz 47</w:t>
      </w:r>
      <w:r w:rsidR="00091FCF">
        <w:rPr>
          <w:sz w:val="28"/>
          <w:szCs w:val="28"/>
        </w:rPr>
        <w:t>,0</w:t>
      </w:r>
      <w:r w:rsidR="00A13120">
        <w:rPr>
          <w:sz w:val="28"/>
          <w:szCs w:val="28"/>
        </w:rPr>
        <w:t> </w:t>
      </w:r>
      <w:r w:rsidRPr="00324E00">
        <w:rPr>
          <w:sz w:val="28"/>
          <w:szCs w:val="28"/>
        </w:rPr>
        <w:t>milj</w:t>
      </w:r>
      <w:r w:rsidR="00A13120">
        <w:rPr>
          <w:sz w:val="28"/>
          <w:szCs w:val="28"/>
        </w:rPr>
        <w:t>. </w:t>
      </w:r>
      <w:proofErr w:type="spellStart"/>
      <w:r w:rsidR="00A13120" w:rsidRPr="002F2A14">
        <w:rPr>
          <w:i/>
          <w:sz w:val="28"/>
          <w:szCs w:val="28"/>
        </w:rPr>
        <w:t>euro</w:t>
      </w:r>
      <w:proofErr w:type="spellEnd"/>
      <w:r w:rsidRPr="00324E00">
        <w:rPr>
          <w:sz w:val="28"/>
          <w:szCs w:val="28"/>
        </w:rPr>
        <w:t>.</w:t>
      </w:r>
    </w:p>
    <w:p w14:paraId="38703805" w14:textId="118292B5" w:rsidR="00324E00" w:rsidRPr="00324E00" w:rsidRDefault="00324E00" w:rsidP="00CC7869">
      <w:pPr>
        <w:spacing w:before="120" w:after="120" w:line="276" w:lineRule="auto"/>
        <w:ind w:firstLine="720"/>
        <w:jc w:val="both"/>
        <w:rPr>
          <w:sz w:val="28"/>
          <w:szCs w:val="28"/>
        </w:rPr>
      </w:pPr>
      <w:r w:rsidRPr="00324E00">
        <w:rPr>
          <w:sz w:val="28"/>
          <w:szCs w:val="28"/>
        </w:rPr>
        <w:t>Tāpat ar ES fondu atbalstu jau būtiski ieguldījumi veikti ražošanas telpu un infrastruktūras izveidei vai rekonstrukcijai, piesaistot vairāk kā 6 milj</w:t>
      </w:r>
      <w:r w:rsidR="00A13120">
        <w:rPr>
          <w:sz w:val="28"/>
          <w:szCs w:val="28"/>
        </w:rPr>
        <w:t>. </w:t>
      </w:r>
      <w:proofErr w:type="spellStart"/>
      <w:r w:rsidR="00A13120" w:rsidRPr="002F2A14">
        <w:rPr>
          <w:i/>
          <w:sz w:val="28"/>
          <w:szCs w:val="28"/>
        </w:rPr>
        <w:t>euro</w:t>
      </w:r>
      <w:proofErr w:type="spellEnd"/>
      <w:r w:rsidRPr="00324E00">
        <w:rPr>
          <w:sz w:val="28"/>
          <w:szCs w:val="28"/>
        </w:rPr>
        <w:t xml:space="preserve"> privātā finansējuma un nodrošinot vairāk kā 80 jaunas darba vietas. Kā lab</w:t>
      </w:r>
      <w:r w:rsidR="00C518EE">
        <w:rPr>
          <w:sz w:val="28"/>
          <w:szCs w:val="28"/>
        </w:rPr>
        <w:t>ās prakses projekts minams SIA “</w:t>
      </w:r>
      <w:proofErr w:type="spellStart"/>
      <w:r w:rsidR="00C518EE">
        <w:rPr>
          <w:sz w:val="28"/>
          <w:szCs w:val="28"/>
        </w:rPr>
        <w:t>Kronus</w:t>
      </w:r>
      <w:proofErr w:type="spellEnd"/>
      <w:r w:rsidR="00C518EE">
        <w:rPr>
          <w:sz w:val="28"/>
          <w:szCs w:val="28"/>
        </w:rPr>
        <w:t>”</w:t>
      </w:r>
      <w:r w:rsidRPr="00324E00">
        <w:rPr>
          <w:sz w:val="28"/>
          <w:szCs w:val="28"/>
        </w:rPr>
        <w:t xml:space="preserve">, kas ir viens no vadošajiem nozares uzņēmumiem Eiropas tirgū palešu un palešu apmaļu ražošanas jomā, īstenotais projekts. Projekta rezultātā uzsākta jaunu produktu – C klases palešu bortu un metāla eņģu ražošana un esošo produktu kvalitātes uzlabošana. Ar ES fondu finansējuma atbalstu tika uzbūvētas divas jaunas ražošanas ēkas Stopiņu novadā – kopējā </w:t>
      </w:r>
      <w:proofErr w:type="spellStart"/>
      <w:r w:rsidRPr="00324E00">
        <w:rPr>
          <w:sz w:val="28"/>
          <w:szCs w:val="28"/>
        </w:rPr>
        <w:t>jaunizveidot</w:t>
      </w:r>
      <w:r w:rsidR="00091FCF">
        <w:rPr>
          <w:sz w:val="28"/>
          <w:szCs w:val="28"/>
        </w:rPr>
        <w:t>o</w:t>
      </w:r>
      <w:proofErr w:type="spellEnd"/>
      <w:r w:rsidR="00091FCF">
        <w:rPr>
          <w:sz w:val="28"/>
          <w:szCs w:val="28"/>
        </w:rPr>
        <w:t xml:space="preserve"> ražošanas ēku platība ir 3091,</w:t>
      </w:r>
      <w:r w:rsidRPr="00324E00">
        <w:rPr>
          <w:sz w:val="28"/>
          <w:szCs w:val="28"/>
        </w:rPr>
        <w:t>09 m</w:t>
      </w:r>
      <w:r w:rsidRPr="002F2A14">
        <w:rPr>
          <w:sz w:val="28"/>
          <w:szCs w:val="28"/>
          <w:vertAlign w:val="superscript"/>
        </w:rPr>
        <w:t>2</w:t>
      </w:r>
      <w:r w:rsidRPr="00324E00">
        <w:rPr>
          <w:sz w:val="28"/>
          <w:szCs w:val="28"/>
        </w:rPr>
        <w:t xml:space="preserve"> un </w:t>
      </w:r>
      <w:r w:rsidR="00091FCF">
        <w:rPr>
          <w:sz w:val="28"/>
          <w:szCs w:val="28"/>
        </w:rPr>
        <w:t xml:space="preserve">abu nojumju kopējā </w:t>
      </w:r>
      <w:r w:rsidR="00091FCF">
        <w:rPr>
          <w:sz w:val="28"/>
          <w:szCs w:val="28"/>
        </w:rPr>
        <w:lastRenderedPageBreak/>
        <w:t>platība 1</w:t>
      </w:r>
      <w:r w:rsidR="00DB427D">
        <w:rPr>
          <w:sz w:val="28"/>
          <w:szCs w:val="28"/>
        </w:rPr>
        <w:t> </w:t>
      </w:r>
      <w:r w:rsidR="00091FCF">
        <w:rPr>
          <w:sz w:val="28"/>
          <w:szCs w:val="28"/>
        </w:rPr>
        <w:t>421,</w:t>
      </w:r>
      <w:r w:rsidRPr="00324E00">
        <w:rPr>
          <w:sz w:val="28"/>
          <w:szCs w:val="28"/>
        </w:rPr>
        <w:t>16 m</w:t>
      </w:r>
      <w:r w:rsidRPr="002F2A14">
        <w:rPr>
          <w:sz w:val="28"/>
          <w:szCs w:val="28"/>
          <w:vertAlign w:val="superscript"/>
        </w:rPr>
        <w:t>2</w:t>
      </w:r>
      <w:r w:rsidRPr="00324E00">
        <w:rPr>
          <w:sz w:val="28"/>
          <w:szCs w:val="28"/>
        </w:rPr>
        <w:t xml:space="preserve">. Projekta ietvaros </w:t>
      </w:r>
      <w:r w:rsidR="00DD06B5">
        <w:rPr>
          <w:sz w:val="28"/>
          <w:szCs w:val="28"/>
        </w:rPr>
        <w:t>FS</w:t>
      </w:r>
      <w:r w:rsidRPr="00324E00">
        <w:rPr>
          <w:sz w:val="28"/>
          <w:szCs w:val="28"/>
        </w:rPr>
        <w:t xml:space="preserve"> veica zaļo iepirkumu 1,</w:t>
      </w:r>
      <w:r w:rsidR="00091FCF">
        <w:rPr>
          <w:sz w:val="28"/>
          <w:szCs w:val="28"/>
        </w:rPr>
        <w:t>8</w:t>
      </w:r>
      <w:r w:rsidRPr="00324E00">
        <w:rPr>
          <w:sz w:val="28"/>
          <w:szCs w:val="28"/>
        </w:rPr>
        <w:t xml:space="preserve"> milj</w:t>
      </w:r>
      <w:r w:rsidR="00A13120">
        <w:rPr>
          <w:sz w:val="28"/>
          <w:szCs w:val="28"/>
        </w:rPr>
        <w:t>. </w:t>
      </w:r>
      <w:proofErr w:type="spellStart"/>
      <w:r w:rsidRPr="002F2A14">
        <w:rPr>
          <w:i/>
          <w:sz w:val="28"/>
          <w:szCs w:val="28"/>
        </w:rPr>
        <w:t>e</w:t>
      </w:r>
      <w:r w:rsidR="00A13120" w:rsidRPr="002F2A14">
        <w:rPr>
          <w:i/>
          <w:sz w:val="28"/>
          <w:szCs w:val="28"/>
        </w:rPr>
        <w:t>uro</w:t>
      </w:r>
      <w:proofErr w:type="spellEnd"/>
      <w:r w:rsidR="00FE1C7A">
        <w:rPr>
          <w:sz w:val="28"/>
          <w:szCs w:val="28"/>
        </w:rPr>
        <w:t xml:space="preserve">, no kuriem ES fondu ieguldījums </w:t>
      </w:r>
      <w:r w:rsidRPr="00324E00">
        <w:rPr>
          <w:sz w:val="28"/>
          <w:szCs w:val="28"/>
        </w:rPr>
        <w:t>projekta īstenošanā 0,8 milj</w:t>
      </w:r>
      <w:r w:rsidR="00A13120">
        <w:rPr>
          <w:sz w:val="28"/>
          <w:szCs w:val="28"/>
        </w:rPr>
        <w:t>.</w:t>
      </w:r>
      <w:r w:rsidRPr="00324E00">
        <w:rPr>
          <w:sz w:val="28"/>
          <w:szCs w:val="28"/>
        </w:rPr>
        <w:t xml:space="preserve"> </w:t>
      </w:r>
      <w:proofErr w:type="spellStart"/>
      <w:r w:rsidRPr="002F2A14">
        <w:rPr>
          <w:i/>
          <w:sz w:val="28"/>
          <w:szCs w:val="28"/>
        </w:rPr>
        <w:t>e</w:t>
      </w:r>
      <w:r w:rsidR="00A13120" w:rsidRPr="002F2A14">
        <w:rPr>
          <w:i/>
          <w:sz w:val="28"/>
          <w:szCs w:val="28"/>
        </w:rPr>
        <w:t>uro</w:t>
      </w:r>
      <w:proofErr w:type="spellEnd"/>
      <w:r w:rsidRPr="00324E00">
        <w:rPr>
          <w:sz w:val="28"/>
          <w:szCs w:val="28"/>
        </w:rPr>
        <w:t>. Projekts īstenots labā kvalitātē un īsākā termiņā kā sākotnēji plānots.</w:t>
      </w:r>
    </w:p>
    <w:p w14:paraId="651E0D41" w14:textId="2EDF0BD2" w:rsidR="00324E00" w:rsidRPr="00324E00" w:rsidRDefault="00324E00" w:rsidP="007303E9">
      <w:pPr>
        <w:spacing w:before="120" w:after="120" w:line="276" w:lineRule="auto"/>
        <w:ind w:firstLine="720"/>
        <w:jc w:val="both"/>
        <w:rPr>
          <w:sz w:val="28"/>
          <w:szCs w:val="28"/>
        </w:rPr>
      </w:pPr>
      <w:r w:rsidRPr="00324E00">
        <w:rPr>
          <w:sz w:val="28"/>
          <w:szCs w:val="28"/>
        </w:rPr>
        <w:t>Sadarbībā ar Liepājas pilsētas pašval</w:t>
      </w:r>
      <w:r w:rsidR="00720E9B">
        <w:rPr>
          <w:sz w:val="28"/>
          <w:szCs w:val="28"/>
        </w:rPr>
        <w:t xml:space="preserve">dības administrāciju veiksmīgi </w:t>
      </w:r>
      <w:r w:rsidRPr="00324E00">
        <w:rPr>
          <w:sz w:val="28"/>
          <w:szCs w:val="28"/>
        </w:rPr>
        <w:t>ieviests projekts, kas paredz antropogēno slodzi mazinošas infrastruktūras izbūv</w:t>
      </w:r>
      <w:r w:rsidR="00BA7FAD">
        <w:rPr>
          <w:sz w:val="28"/>
          <w:szCs w:val="28"/>
        </w:rPr>
        <w:t>i</w:t>
      </w:r>
      <w:r w:rsidRPr="00324E00">
        <w:rPr>
          <w:sz w:val="28"/>
          <w:szCs w:val="28"/>
        </w:rPr>
        <w:t xml:space="preserve"> dabas lieguma “Liepājas ezers “Zirgu salā””. Pro</w:t>
      </w:r>
      <w:r w:rsidR="00A13120">
        <w:rPr>
          <w:sz w:val="28"/>
          <w:szCs w:val="28"/>
        </w:rPr>
        <w:t>jektā sakopta teritorija 17550 </w:t>
      </w:r>
      <w:r w:rsidRPr="00324E00">
        <w:rPr>
          <w:sz w:val="28"/>
          <w:szCs w:val="28"/>
        </w:rPr>
        <w:t>m</w:t>
      </w:r>
      <w:r w:rsidRPr="002F2A14">
        <w:rPr>
          <w:sz w:val="28"/>
          <w:szCs w:val="28"/>
          <w:vertAlign w:val="superscript"/>
        </w:rPr>
        <w:t>2</w:t>
      </w:r>
      <w:r w:rsidRPr="00324E00">
        <w:rPr>
          <w:sz w:val="28"/>
          <w:szCs w:val="28"/>
        </w:rPr>
        <w:t xml:space="preserve"> platībā, izveidotas graudzāļu, medus augu un jaukta tipa dobes, kopumā iestādot 14</w:t>
      </w:r>
      <w:r w:rsidR="00DB427D">
        <w:rPr>
          <w:sz w:val="28"/>
          <w:szCs w:val="28"/>
        </w:rPr>
        <w:t> </w:t>
      </w:r>
      <w:r w:rsidRPr="00324E00">
        <w:rPr>
          <w:sz w:val="28"/>
          <w:szCs w:val="28"/>
        </w:rPr>
        <w:t>590 stādus, izveidots zāliens. Dabas parka teritorijā izzāģēti ainaviski mazvērtīgi un nevēlami kokaugi, savākti atkritumi 2</w:t>
      </w:r>
      <w:r w:rsidR="00DB427D">
        <w:rPr>
          <w:sz w:val="28"/>
          <w:szCs w:val="28"/>
        </w:rPr>
        <w:t> </w:t>
      </w:r>
      <w:r w:rsidRPr="00324E00">
        <w:rPr>
          <w:sz w:val="28"/>
          <w:szCs w:val="28"/>
        </w:rPr>
        <w:t>130 m</w:t>
      </w:r>
      <w:r w:rsidRPr="002F2A14">
        <w:rPr>
          <w:sz w:val="28"/>
          <w:szCs w:val="28"/>
          <w:vertAlign w:val="superscript"/>
        </w:rPr>
        <w:t>3</w:t>
      </w:r>
      <w:r w:rsidR="00FE1C7A">
        <w:rPr>
          <w:sz w:val="28"/>
          <w:szCs w:val="28"/>
        </w:rPr>
        <w:t xml:space="preserve">. Projekta ietvaros </w:t>
      </w:r>
      <w:r w:rsidRPr="00324E00">
        <w:rPr>
          <w:sz w:val="28"/>
          <w:szCs w:val="28"/>
        </w:rPr>
        <w:t xml:space="preserve">izbūvēta 824 m gara dabas pastaigu taka ar veselības maršruta elementiem, ietverot divas skatu platformas virs ezera ūdenslīmeņa. Dabas taka papildināta ar trīs āra trenažieriem, kā arī </w:t>
      </w:r>
      <w:r w:rsidR="00C9565B">
        <w:rPr>
          <w:sz w:val="28"/>
          <w:szCs w:val="28"/>
        </w:rPr>
        <w:t>trīs</w:t>
      </w:r>
      <w:r w:rsidRPr="00324E00">
        <w:rPr>
          <w:sz w:val="28"/>
          <w:szCs w:val="28"/>
        </w:rPr>
        <w:t xml:space="preserve"> atpūtas vietām. Dabas takas apmeklētāju informēšanai un izglītošanai uzstādīti trīs informatīvi katedras tipa stendi par Liepājas ezera dabas vērtībām. </w:t>
      </w:r>
    </w:p>
    <w:p w14:paraId="05BB1081" w14:textId="6486B2E2" w:rsidR="007303E9" w:rsidRDefault="00CE29BC" w:rsidP="00FE760C">
      <w:pPr>
        <w:spacing w:before="120" w:line="276" w:lineRule="auto"/>
        <w:jc w:val="both"/>
      </w:pPr>
      <w:r>
        <w:rPr>
          <w:sz w:val="28"/>
          <w:szCs w:val="28"/>
        </w:rPr>
        <w:t xml:space="preserve"> </w:t>
      </w:r>
      <w:r>
        <w:rPr>
          <w:sz w:val="28"/>
          <w:szCs w:val="28"/>
        </w:rPr>
        <w:tab/>
      </w:r>
      <w:r w:rsidR="00324E00" w:rsidRPr="00324E00">
        <w:rPr>
          <w:sz w:val="28"/>
          <w:szCs w:val="28"/>
        </w:rPr>
        <w:t>Arī Jelgavā sekmīgi noslēgusies līdzīga projekta īstenošana. Projekta mērķis -</w:t>
      </w:r>
      <w:r w:rsidR="00C518EE">
        <w:rPr>
          <w:sz w:val="28"/>
          <w:szCs w:val="28"/>
        </w:rPr>
        <w:t xml:space="preserve"> </w:t>
      </w:r>
      <w:r w:rsidR="00324E00" w:rsidRPr="00324E00">
        <w:rPr>
          <w:sz w:val="28"/>
          <w:szCs w:val="28"/>
        </w:rPr>
        <w:t>organizēt apmeklētāju plūsmu un mazināt antropogēno slodzi dabas liegumā “Lielupes palienes pļavas”, saglabājot īpaši aizsargājamās dabas vērtības un attīstot kvalitatīvu infrastruktūru tūrisma un veselības aktivitāšu veicināšanai Pils salā, Jelgavā. Projektā ar ES fondu atbalstu 352 ha platībā veikti pasākumi, lai panāktu labāku aizsardzības pakāpi. Izbūvētais skatu tornis ir izpelnījies lielu sabiedrības interesi. Tiek veikti pasākumi apmeklētāju plūsmas kontrolei un uzraudzībai, lai nodrošinātu netraucētu īpaši aizsargājamo putnu ligzdošanu, un negatīvi netiktu iespaidoti savvaļas zirgi. Projektā ir veiksmīgi realizēts horizontālais princips “Vienlīdzīgas iespējas”. Lai nodrošinātu vides pieejamību līdz skatu tornim ierīkots 3 m plats grants celiņš, atpūtas vietā izveidots līdz skatu tornim atbilstoša slīpuma piebraucamais ceļš un izvietoti galdi personām ar kustību traucējumiem. Lai nodrošinātu pieejamību skatu torņa 1.</w:t>
      </w:r>
      <w:r w:rsidR="00A13120">
        <w:rPr>
          <w:sz w:val="28"/>
          <w:szCs w:val="28"/>
        </w:rPr>
        <w:t> </w:t>
      </w:r>
      <w:r w:rsidR="00324E00" w:rsidRPr="00324E00">
        <w:rPr>
          <w:sz w:val="28"/>
          <w:szCs w:val="28"/>
        </w:rPr>
        <w:t>līmenim personām ar kustību traucējumiem, izveidota 1.</w:t>
      </w:r>
      <w:r w:rsidR="00C518EE">
        <w:rPr>
          <w:sz w:val="28"/>
          <w:szCs w:val="28"/>
        </w:rPr>
        <w:t> </w:t>
      </w:r>
      <w:r w:rsidR="00324E00" w:rsidRPr="00324E00">
        <w:rPr>
          <w:sz w:val="28"/>
          <w:szCs w:val="28"/>
        </w:rPr>
        <w:t>līmeņa terase ārpus torņa konstruktīvā kontūra.</w:t>
      </w:r>
      <w:r w:rsidR="007303E9" w:rsidRPr="007303E9">
        <w:t xml:space="preserve"> </w:t>
      </w:r>
    </w:p>
    <w:p w14:paraId="2C4A5340" w14:textId="11CA6C9A" w:rsidR="007303E9" w:rsidRPr="007303E9" w:rsidRDefault="007303E9" w:rsidP="004E180E">
      <w:pPr>
        <w:spacing w:line="276" w:lineRule="auto"/>
        <w:jc w:val="both"/>
        <w:rPr>
          <w:sz w:val="28"/>
          <w:szCs w:val="28"/>
        </w:rPr>
      </w:pPr>
      <w:r>
        <w:rPr>
          <w:sz w:val="28"/>
          <w:szCs w:val="28"/>
        </w:rPr>
        <w:t xml:space="preserve"> </w:t>
      </w:r>
      <w:r w:rsidR="00CE29BC">
        <w:rPr>
          <w:sz w:val="28"/>
          <w:szCs w:val="28"/>
        </w:rPr>
        <w:tab/>
      </w:r>
      <w:r w:rsidR="003212E7" w:rsidRPr="003212E7">
        <w:rPr>
          <w:sz w:val="28"/>
          <w:szCs w:val="28"/>
        </w:rPr>
        <w:t>2018.</w:t>
      </w:r>
      <w:r w:rsidR="003212E7">
        <w:rPr>
          <w:sz w:val="28"/>
          <w:szCs w:val="28"/>
        </w:rPr>
        <w:t> </w:t>
      </w:r>
      <w:r w:rsidR="003212E7" w:rsidRPr="003212E7">
        <w:rPr>
          <w:sz w:val="28"/>
          <w:szCs w:val="28"/>
        </w:rPr>
        <w:t xml:space="preserve">gada 31. decembrī 7.2.1.1. pasākuma “Aktīvās darba tirgus politikas pasākumu īstenošana jauniešu bezdarbnieku nodarbinātības veicināšanai” ietvaros noslēdzies NVA īstenotais Jauniešu garantijas projekts. Piecu gadu laikā projektā noteiktais iznākuma rādītājs </w:t>
      </w:r>
      <w:r w:rsidR="003212E7" w:rsidRPr="003212E7">
        <w:rPr>
          <w:color w:val="004080"/>
          <w:sz w:val="28"/>
          <w:szCs w:val="28"/>
        </w:rPr>
        <w:t>–</w:t>
      </w:r>
      <w:r w:rsidR="003212E7" w:rsidRPr="003212E7">
        <w:rPr>
          <w:sz w:val="28"/>
          <w:szCs w:val="28"/>
        </w:rPr>
        <w:t xml:space="preserve"> bezdarbnieki, tostarp ilgstošie bezdarbnieki, kuri ir saņēmuši atbalstu un uzsākuši dalību apmācī</w:t>
      </w:r>
      <w:r w:rsidR="000D3772">
        <w:rPr>
          <w:sz w:val="28"/>
          <w:szCs w:val="28"/>
        </w:rPr>
        <w:t>bu vai nodarbinātības pasākumos</w:t>
      </w:r>
      <w:r w:rsidR="003212E7" w:rsidRPr="003212E7">
        <w:rPr>
          <w:sz w:val="28"/>
          <w:szCs w:val="28"/>
        </w:rPr>
        <w:t> –</w:t>
      </w:r>
      <w:r w:rsidR="003212E7" w:rsidRPr="003212E7">
        <w:rPr>
          <w:color w:val="004080"/>
          <w:sz w:val="28"/>
          <w:szCs w:val="28"/>
        </w:rPr>
        <w:t xml:space="preserve"> </w:t>
      </w:r>
      <w:r w:rsidR="003212E7" w:rsidRPr="003212E7">
        <w:rPr>
          <w:sz w:val="28"/>
          <w:szCs w:val="28"/>
        </w:rPr>
        <w:t>ir sasniegts par 106</w:t>
      </w:r>
      <w:r w:rsidR="00C9565B">
        <w:rPr>
          <w:sz w:val="28"/>
          <w:szCs w:val="28"/>
        </w:rPr>
        <w:t>,0 </w:t>
      </w:r>
      <w:r w:rsidR="003212E7" w:rsidRPr="003212E7">
        <w:rPr>
          <w:sz w:val="28"/>
          <w:szCs w:val="28"/>
        </w:rPr>
        <w:t xml:space="preserve">% (dalību uzsākušas 20 083 unikālās personas no 19 000 plānotajām). Pasākuma noslēgumā indikatīvs finansējuma atlikums ir 600 tūkst. </w:t>
      </w:r>
      <w:proofErr w:type="spellStart"/>
      <w:r w:rsidR="003212E7" w:rsidRPr="003212E7">
        <w:rPr>
          <w:i/>
          <w:iCs/>
          <w:sz w:val="28"/>
          <w:szCs w:val="28"/>
        </w:rPr>
        <w:t>euro</w:t>
      </w:r>
      <w:proofErr w:type="spellEnd"/>
      <w:r w:rsidR="003212E7" w:rsidRPr="003212E7">
        <w:rPr>
          <w:i/>
          <w:iCs/>
          <w:sz w:val="28"/>
          <w:szCs w:val="28"/>
        </w:rPr>
        <w:t xml:space="preserve"> </w:t>
      </w:r>
      <w:r w:rsidR="003212E7" w:rsidRPr="003212E7">
        <w:rPr>
          <w:sz w:val="28"/>
          <w:szCs w:val="28"/>
        </w:rPr>
        <w:t>(summa var tikt precizēta noslēguma dokumentu izskatīšanas procesā).</w:t>
      </w:r>
      <w:r w:rsidR="003212E7" w:rsidRPr="003212E7">
        <w:rPr>
          <w:i/>
          <w:iCs/>
          <w:sz w:val="28"/>
          <w:szCs w:val="28"/>
        </w:rPr>
        <w:t xml:space="preserve"> </w:t>
      </w:r>
      <w:r w:rsidR="003212E7" w:rsidRPr="003212E7">
        <w:rPr>
          <w:sz w:val="28"/>
          <w:szCs w:val="28"/>
        </w:rPr>
        <w:t xml:space="preserve">Kopumā LM pasākumu vērtē kā efektīvu, jo tā </w:t>
      </w:r>
      <w:r w:rsidR="003212E7" w:rsidRPr="003212E7">
        <w:rPr>
          <w:sz w:val="28"/>
          <w:szCs w:val="28"/>
        </w:rPr>
        <w:lastRenderedPageBreak/>
        <w:t xml:space="preserve">rezultātā jauniešiem ir iespēja atgriezties darba tirgū ātrāk, nekļūstot par ilgstošajiem bezdarbniekiem (atbalsts sniegts 4 035 ilgstošajiem bezdarbniekiem). Latvijā, īstenojot Jauniešu garantijas atbalsta aktivitātes, jauniešu bezdarba līmenis turpināja samazināties. Vienlaikus, lai turpinātu mazināt jauniešu bezdarbu un uzlabotu viņu konkurētspēju darba tirgū, LM rada iespēju jauniešu atbalstam </w:t>
      </w:r>
      <w:r w:rsidR="000D3772">
        <w:rPr>
          <w:sz w:val="28"/>
          <w:szCs w:val="28"/>
        </w:rPr>
        <w:t xml:space="preserve">arī citu ESF līdzfinansēto NVA </w:t>
      </w:r>
      <w:r w:rsidR="003212E7" w:rsidRPr="003212E7">
        <w:rPr>
          <w:sz w:val="28"/>
          <w:szCs w:val="28"/>
        </w:rPr>
        <w:t>pakalpojumu ietvaros.</w:t>
      </w:r>
      <w:r w:rsidR="003212E7" w:rsidRPr="003212E7">
        <w:rPr>
          <w:color w:val="004080"/>
          <w:sz w:val="28"/>
          <w:szCs w:val="28"/>
        </w:rPr>
        <w:t xml:space="preserve"> </w:t>
      </w:r>
      <w:r w:rsidR="003212E7" w:rsidRPr="003212E7">
        <w:rPr>
          <w:sz w:val="28"/>
          <w:szCs w:val="28"/>
        </w:rPr>
        <w:t>LM izskata iespēju papildus rosināt NVA projekta finanšu atlikumu izmantot jauniešu atbalstam IZM atbildībā esošā V</w:t>
      </w:r>
      <w:r w:rsidR="003212E7">
        <w:rPr>
          <w:sz w:val="28"/>
          <w:szCs w:val="28"/>
        </w:rPr>
        <w:t>alsts izglītības attīstības aģentūras</w:t>
      </w:r>
      <w:r w:rsidR="003212E7" w:rsidRPr="003212E7">
        <w:rPr>
          <w:sz w:val="28"/>
          <w:szCs w:val="28"/>
        </w:rPr>
        <w:t xml:space="preserve"> īstenotā 7.2.1.2.</w:t>
      </w:r>
      <w:r w:rsidR="00FD451E">
        <w:rPr>
          <w:sz w:val="28"/>
          <w:szCs w:val="28"/>
        </w:rPr>
        <w:t> </w:t>
      </w:r>
      <w:r w:rsidR="003212E7" w:rsidRPr="003212E7">
        <w:rPr>
          <w:sz w:val="28"/>
          <w:szCs w:val="28"/>
        </w:rPr>
        <w:t>pasākumā “Sākotnējās profesionālās izglītības programmu īstenošana Jauniešu garantijas ietvaros”</w:t>
      </w:r>
      <w:r w:rsidR="003212E7" w:rsidRPr="003212E7">
        <w:rPr>
          <w:rStyle w:val="FootnoteReference"/>
          <w:sz w:val="28"/>
          <w:szCs w:val="28"/>
        </w:rPr>
        <w:footnoteReference w:id="26"/>
      </w:r>
      <w:r w:rsidR="003212E7" w:rsidRPr="003212E7">
        <w:rPr>
          <w:sz w:val="28"/>
          <w:szCs w:val="28"/>
        </w:rPr>
        <w:t>.</w:t>
      </w:r>
      <w:r w:rsidR="003212E7" w:rsidRPr="007303E9">
        <w:rPr>
          <w:sz w:val="28"/>
          <w:szCs w:val="28"/>
        </w:rPr>
        <w:t xml:space="preserve"> </w:t>
      </w:r>
    </w:p>
    <w:p w14:paraId="238BC41B" w14:textId="7E650346" w:rsidR="0020099C" w:rsidRPr="00A47458" w:rsidRDefault="009F69BE" w:rsidP="00CC7869">
      <w:pPr>
        <w:pStyle w:val="BodyText"/>
        <w:tabs>
          <w:tab w:val="left" w:pos="0"/>
        </w:tabs>
        <w:suppressAutoHyphens/>
        <w:jc w:val="both"/>
        <w:rPr>
          <w:i/>
          <w:sz w:val="28"/>
          <w:lang w:val="lv-LV"/>
        </w:rPr>
      </w:pPr>
      <w:r w:rsidRPr="00CF18DB">
        <w:rPr>
          <w:b w:val="0"/>
          <w:sz w:val="28"/>
          <w:lang w:val="lv-LV"/>
        </w:rPr>
        <w:tab/>
      </w:r>
      <w:r w:rsidR="00F6165B" w:rsidRPr="00A47458">
        <w:rPr>
          <w:sz w:val="28"/>
          <w:lang w:val="lv-LV"/>
        </w:rPr>
        <w:t xml:space="preserve"> </w:t>
      </w:r>
      <w:r w:rsidR="00E67885" w:rsidRPr="00C86D14">
        <w:rPr>
          <w:i/>
          <w:sz w:val="28"/>
          <w:lang w:val="lv-LV"/>
        </w:rPr>
        <w:t>P</w:t>
      </w:r>
      <w:r w:rsidR="0020099C" w:rsidRPr="00C86D14">
        <w:rPr>
          <w:i/>
          <w:sz w:val="28"/>
          <w:lang w:val="lv-LV"/>
        </w:rPr>
        <w:t xml:space="preserve">rojektu iesniegumu plānoto termiņu </w:t>
      </w:r>
      <w:r w:rsidR="00E67885" w:rsidRPr="00C86D14">
        <w:rPr>
          <w:i/>
          <w:sz w:val="28"/>
          <w:lang w:val="lv-LV"/>
        </w:rPr>
        <w:t>izpilde un iesniegumu kvalitāte</w:t>
      </w:r>
    </w:p>
    <w:p w14:paraId="74B72959" w14:textId="0DFD4622" w:rsidR="00652157" w:rsidRPr="00341362" w:rsidRDefault="0020099C" w:rsidP="00CC7869">
      <w:pPr>
        <w:pStyle w:val="BodyText"/>
        <w:tabs>
          <w:tab w:val="left" w:pos="0"/>
        </w:tabs>
        <w:suppressAutoHyphens/>
        <w:jc w:val="both"/>
        <w:rPr>
          <w:b w:val="0"/>
          <w:i/>
          <w:color w:val="0D0D0D" w:themeColor="text1" w:themeTint="F2"/>
          <w:sz w:val="28"/>
          <w:lang w:val="lv-LV"/>
        </w:rPr>
      </w:pPr>
      <w:r w:rsidRPr="00A47458">
        <w:rPr>
          <w:b w:val="0"/>
          <w:sz w:val="28"/>
          <w:lang w:val="lv-LV"/>
        </w:rPr>
        <w:tab/>
      </w:r>
      <w:r w:rsidR="009F3656" w:rsidRPr="00FE1C7A">
        <w:rPr>
          <w:b w:val="0"/>
          <w:color w:val="000000"/>
          <w:sz w:val="28"/>
          <w:lang w:val="lv-LV"/>
        </w:rPr>
        <w:t xml:space="preserve">2018. gadā kopā CFLA iesniegti 688 projektu iesniegumi (APIA un IPIA, bez ITI). </w:t>
      </w:r>
      <w:r w:rsidR="00F601AB">
        <w:rPr>
          <w:b w:val="0"/>
          <w:color w:val="000000"/>
          <w:sz w:val="28"/>
          <w:lang w:val="lv-LV"/>
        </w:rPr>
        <w:t>P</w:t>
      </w:r>
      <w:r w:rsidR="009F3656" w:rsidRPr="00FE1C7A">
        <w:rPr>
          <w:b w:val="0"/>
          <w:color w:val="000000"/>
          <w:sz w:val="28"/>
          <w:lang w:val="lv-LV"/>
        </w:rPr>
        <w:t xml:space="preserve">ar 647 projektu iesniegumiem ir pieņemti lēmumi </w:t>
      </w:r>
      <w:r w:rsidR="00F601AB">
        <w:rPr>
          <w:b w:val="0"/>
          <w:color w:val="000000"/>
          <w:sz w:val="28"/>
          <w:lang w:val="lv-LV"/>
        </w:rPr>
        <w:t xml:space="preserve">par </w:t>
      </w:r>
      <w:r w:rsidR="009F3656" w:rsidRPr="00FE1C7A">
        <w:rPr>
          <w:b w:val="0"/>
          <w:color w:val="000000"/>
          <w:sz w:val="28"/>
          <w:lang w:val="lv-LV"/>
        </w:rPr>
        <w:t xml:space="preserve">apstiprināšanu ar nosacījumiem, apstiprināšanu </w:t>
      </w:r>
      <w:r w:rsidR="00F601AB">
        <w:rPr>
          <w:b w:val="0"/>
          <w:color w:val="000000"/>
          <w:sz w:val="28"/>
          <w:lang w:val="lv-LV"/>
        </w:rPr>
        <w:t>(</w:t>
      </w:r>
      <w:r w:rsidR="00F601AB" w:rsidRPr="00FE1C7A">
        <w:rPr>
          <w:b w:val="0"/>
          <w:color w:val="000000"/>
          <w:sz w:val="28"/>
          <w:lang w:val="lv-LV"/>
        </w:rPr>
        <w:t xml:space="preserve">35 </w:t>
      </w:r>
      <w:r w:rsidR="00F601AB">
        <w:rPr>
          <w:b w:val="0"/>
          <w:color w:val="000000"/>
          <w:sz w:val="28"/>
          <w:lang w:val="lv-LV"/>
        </w:rPr>
        <w:t xml:space="preserve">projekti, </w:t>
      </w:r>
      <w:r w:rsidR="00F601AB" w:rsidRPr="00FE1C7A">
        <w:rPr>
          <w:b w:val="0"/>
          <w:color w:val="000000"/>
          <w:sz w:val="28"/>
          <w:lang w:val="lv-LV"/>
        </w:rPr>
        <w:t>5,4 %)</w:t>
      </w:r>
      <w:r w:rsidR="00F601AB">
        <w:rPr>
          <w:b w:val="0"/>
          <w:color w:val="000000"/>
          <w:sz w:val="28"/>
          <w:lang w:val="lv-LV"/>
        </w:rPr>
        <w:t xml:space="preserve"> </w:t>
      </w:r>
      <w:r w:rsidR="009F3656" w:rsidRPr="00FE1C7A">
        <w:rPr>
          <w:b w:val="0"/>
          <w:color w:val="000000"/>
          <w:sz w:val="28"/>
          <w:lang w:val="lv-LV"/>
        </w:rPr>
        <w:t>vai noraidīšanu. apstiprināti ar nosacījumu</w:t>
      </w:r>
      <w:r w:rsidR="001B1E40">
        <w:rPr>
          <w:b w:val="0"/>
          <w:color w:val="000000"/>
          <w:sz w:val="28"/>
          <w:lang w:val="lv-LV"/>
        </w:rPr>
        <w:t xml:space="preserve"> (</w:t>
      </w:r>
      <w:r w:rsidR="001B1E40" w:rsidRPr="00FE1C7A">
        <w:rPr>
          <w:b w:val="0"/>
          <w:color w:val="000000"/>
          <w:sz w:val="28"/>
          <w:lang w:val="lv-LV"/>
        </w:rPr>
        <w:t>291</w:t>
      </w:r>
      <w:r w:rsidR="001B1E40">
        <w:rPr>
          <w:b w:val="0"/>
          <w:color w:val="000000"/>
          <w:sz w:val="28"/>
          <w:lang w:val="lv-LV"/>
        </w:rPr>
        <w:t xml:space="preserve"> projekti, </w:t>
      </w:r>
      <w:r w:rsidR="001B1E40" w:rsidRPr="00FE1C7A">
        <w:rPr>
          <w:b w:val="0"/>
          <w:color w:val="000000"/>
          <w:sz w:val="28"/>
          <w:lang w:val="lv-LV"/>
        </w:rPr>
        <w:t>45</w:t>
      </w:r>
      <w:r w:rsidR="00C9565B">
        <w:rPr>
          <w:b w:val="0"/>
          <w:color w:val="000000"/>
          <w:sz w:val="28"/>
          <w:lang w:val="lv-LV"/>
        </w:rPr>
        <w:t>,0 %).</w:t>
      </w:r>
      <w:r w:rsidR="009F3656" w:rsidRPr="00FE1C7A">
        <w:rPr>
          <w:b w:val="0"/>
          <w:color w:val="000000"/>
          <w:sz w:val="28"/>
          <w:lang w:val="lv-LV"/>
        </w:rPr>
        <w:t xml:space="preserve"> Vidēji 2018. gadā līdz </w:t>
      </w:r>
      <w:r w:rsidR="00C9565B">
        <w:rPr>
          <w:b w:val="0"/>
          <w:color w:val="000000"/>
          <w:sz w:val="28"/>
          <w:lang w:val="lv-LV"/>
        </w:rPr>
        <w:t>pirmā</w:t>
      </w:r>
      <w:r w:rsidR="009F3656" w:rsidRPr="00FE1C7A">
        <w:rPr>
          <w:b w:val="0"/>
          <w:color w:val="000000"/>
          <w:sz w:val="28"/>
          <w:lang w:val="lv-LV"/>
        </w:rPr>
        <w:t> lēmuma pieņemšanai par projektu iesniegumu apstiprināšanu bija nepieciešamas 56 darba dienas, līdz gala lēmuma pieņemšanai – 102 darba dienas.</w:t>
      </w:r>
      <w:r w:rsidR="00D0065E">
        <w:rPr>
          <w:b w:val="0"/>
          <w:color w:val="000000"/>
          <w:sz w:val="28"/>
          <w:lang w:val="lv-LV"/>
        </w:rPr>
        <w:t xml:space="preserve"> </w:t>
      </w:r>
      <w:r w:rsidR="00CA0208" w:rsidRPr="00A47458">
        <w:rPr>
          <w:b w:val="0"/>
          <w:color w:val="0D0D0D" w:themeColor="text1" w:themeTint="F2"/>
          <w:sz w:val="28"/>
          <w:lang w:val="lv-LV"/>
        </w:rPr>
        <w:t>201</w:t>
      </w:r>
      <w:r w:rsidR="00E23897">
        <w:rPr>
          <w:b w:val="0"/>
          <w:color w:val="0D0D0D" w:themeColor="text1" w:themeTint="F2"/>
          <w:sz w:val="28"/>
          <w:lang w:val="lv-LV"/>
        </w:rPr>
        <w:t>8.</w:t>
      </w:r>
      <w:r w:rsidR="00DB427D">
        <w:rPr>
          <w:b w:val="0"/>
          <w:color w:val="0D0D0D" w:themeColor="text1" w:themeTint="F2"/>
          <w:sz w:val="28"/>
          <w:lang w:val="lv-LV"/>
        </w:rPr>
        <w:t> </w:t>
      </w:r>
      <w:r w:rsidR="00E23897">
        <w:rPr>
          <w:b w:val="0"/>
          <w:color w:val="0D0D0D" w:themeColor="text1" w:themeTint="F2"/>
          <w:sz w:val="28"/>
          <w:lang w:val="lv-LV"/>
        </w:rPr>
        <w:t>gada plānu izpildot, līdz 201</w:t>
      </w:r>
      <w:r w:rsidR="00CA5EBF">
        <w:rPr>
          <w:b w:val="0"/>
          <w:color w:val="0D0D0D" w:themeColor="text1" w:themeTint="F2"/>
          <w:sz w:val="28"/>
          <w:lang w:val="lv-LV"/>
        </w:rPr>
        <w:t>9</w:t>
      </w:r>
      <w:r w:rsidR="00CA0208" w:rsidRPr="00A47458">
        <w:rPr>
          <w:b w:val="0"/>
          <w:color w:val="0D0D0D" w:themeColor="text1" w:themeTint="F2"/>
          <w:sz w:val="28"/>
          <w:lang w:val="lv-LV"/>
        </w:rPr>
        <w:t>.</w:t>
      </w:r>
      <w:r w:rsidR="009C1623" w:rsidRPr="00A47458">
        <w:rPr>
          <w:b w:val="0"/>
          <w:color w:val="0D0D0D" w:themeColor="text1" w:themeTint="F2"/>
          <w:sz w:val="28"/>
          <w:lang w:val="lv-LV"/>
        </w:rPr>
        <w:t> </w:t>
      </w:r>
      <w:r w:rsidR="00CA0208" w:rsidRPr="00A47458">
        <w:rPr>
          <w:b w:val="0"/>
          <w:color w:val="0D0D0D" w:themeColor="text1" w:themeTint="F2"/>
          <w:sz w:val="28"/>
          <w:lang w:val="lv-LV"/>
        </w:rPr>
        <w:t>gad</w:t>
      </w:r>
      <w:r w:rsidR="0031207D">
        <w:rPr>
          <w:b w:val="0"/>
          <w:color w:val="0D0D0D" w:themeColor="text1" w:themeTint="F2"/>
          <w:sz w:val="28"/>
          <w:lang w:val="lv-LV"/>
        </w:rPr>
        <w:t>a</w:t>
      </w:r>
      <w:r w:rsidR="00CA0208" w:rsidRPr="00A47458">
        <w:rPr>
          <w:b w:val="0"/>
          <w:color w:val="0D0D0D" w:themeColor="text1" w:themeTint="F2"/>
          <w:sz w:val="28"/>
          <w:lang w:val="lv-LV"/>
        </w:rPr>
        <w:t xml:space="preserve"> </w:t>
      </w:r>
      <w:r w:rsidR="00D32B63" w:rsidRPr="00A47458">
        <w:rPr>
          <w:b w:val="0"/>
          <w:color w:val="0D0D0D" w:themeColor="text1" w:themeTint="F2"/>
          <w:sz w:val="28"/>
          <w:lang w:val="lv-LV"/>
        </w:rPr>
        <w:t>1</w:t>
      </w:r>
      <w:r w:rsidR="003342B4">
        <w:rPr>
          <w:b w:val="0"/>
          <w:color w:val="0D0D0D" w:themeColor="text1" w:themeTint="F2"/>
          <w:sz w:val="28"/>
          <w:lang w:val="lv-LV"/>
        </w:rPr>
        <w:t>6</w:t>
      </w:r>
      <w:r w:rsidR="009C1623" w:rsidRPr="00A47458">
        <w:rPr>
          <w:b w:val="0"/>
          <w:color w:val="0D0D0D" w:themeColor="text1" w:themeTint="F2"/>
          <w:sz w:val="28"/>
          <w:lang w:val="lv-LV"/>
        </w:rPr>
        <w:t>. </w:t>
      </w:r>
      <w:r w:rsidR="00CA5EBF">
        <w:rPr>
          <w:b w:val="0"/>
          <w:color w:val="0D0D0D" w:themeColor="text1" w:themeTint="F2"/>
          <w:sz w:val="28"/>
          <w:lang w:val="lv-LV"/>
        </w:rPr>
        <w:t>janvārim</w:t>
      </w:r>
      <w:r w:rsidR="00873A57" w:rsidRPr="00A47458">
        <w:rPr>
          <w:b w:val="0"/>
          <w:color w:val="0D0D0D" w:themeColor="text1" w:themeTint="F2"/>
          <w:sz w:val="28"/>
          <w:lang w:val="lv-LV"/>
        </w:rPr>
        <w:t xml:space="preserve"> ir iesniegti </w:t>
      </w:r>
      <w:r w:rsidR="00CA0208" w:rsidRPr="00A47458">
        <w:rPr>
          <w:b w:val="0"/>
          <w:color w:val="0D0D0D" w:themeColor="text1" w:themeTint="F2"/>
          <w:sz w:val="28"/>
          <w:lang w:val="lv-LV"/>
        </w:rPr>
        <w:t xml:space="preserve">IPIA </w:t>
      </w:r>
      <w:r w:rsidR="00873A57" w:rsidRPr="00A47458">
        <w:rPr>
          <w:b w:val="0"/>
          <w:color w:val="0D0D0D" w:themeColor="text1" w:themeTint="F2"/>
          <w:sz w:val="28"/>
          <w:lang w:val="lv-LV"/>
        </w:rPr>
        <w:t>pr</w:t>
      </w:r>
      <w:r w:rsidR="00AB5159" w:rsidRPr="00A47458">
        <w:rPr>
          <w:b w:val="0"/>
          <w:color w:val="0D0D0D" w:themeColor="text1" w:themeTint="F2"/>
          <w:sz w:val="28"/>
          <w:lang w:val="lv-LV"/>
        </w:rPr>
        <w:t xml:space="preserve">ojekti par ES finansējumu </w:t>
      </w:r>
      <w:r w:rsidR="00CA5EBF">
        <w:rPr>
          <w:b w:val="0"/>
          <w:color w:val="0D0D0D" w:themeColor="text1" w:themeTint="F2"/>
          <w:sz w:val="28"/>
          <w:lang w:val="lv-LV"/>
        </w:rPr>
        <w:t>6</w:t>
      </w:r>
      <w:r w:rsidR="003342B4">
        <w:rPr>
          <w:b w:val="0"/>
          <w:color w:val="0D0D0D" w:themeColor="text1" w:themeTint="F2"/>
          <w:sz w:val="28"/>
          <w:lang w:val="lv-LV"/>
        </w:rPr>
        <w:t>52,7</w:t>
      </w:r>
      <w:r w:rsidR="00873A57" w:rsidRPr="00A47458">
        <w:rPr>
          <w:b w:val="0"/>
          <w:color w:val="0D0D0D" w:themeColor="text1" w:themeTint="F2"/>
          <w:sz w:val="28"/>
          <w:lang w:val="lv-LV"/>
        </w:rPr>
        <w:t> milj. </w:t>
      </w:r>
      <w:proofErr w:type="spellStart"/>
      <w:r w:rsidR="00873A57" w:rsidRPr="00A47458">
        <w:rPr>
          <w:b w:val="0"/>
          <w:i/>
          <w:color w:val="0D0D0D" w:themeColor="text1" w:themeTint="F2"/>
          <w:sz w:val="28"/>
          <w:lang w:val="lv-LV"/>
        </w:rPr>
        <w:t>euro</w:t>
      </w:r>
      <w:proofErr w:type="spellEnd"/>
      <w:r w:rsidR="00DA00A4">
        <w:rPr>
          <w:b w:val="0"/>
          <w:i/>
          <w:color w:val="0D0D0D" w:themeColor="text1" w:themeTint="F2"/>
          <w:sz w:val="28"/>
          <w:lang w:val="lv-LV"/>
        </w:rPr>
        <w:t xml:space="preserve"> </w:t>
      </w:r>
      <w:r w:rsidR="00DA00A4">
        <w:rPr>
          <w:b w:val="0"/>
          <w:color w:val="0D0D0D" w:themeColor="text1" w:themeTint="F2"/>
          <w:sz w:val="28"/>
          <w:lang w:val="lv-LV"/>
        </w:rPr>
        <w:t>(skatīt ilustrāciju Nr. </w:t>
      </w:r>
      <w:r w:rsidR="00494EF0">
        <w:rPr>
          <w:b w:val="0"/>
          <w:color w:val="0D0D0D" w:themeColor="text1" w:themeTint="F2"/>
          <w:sz w:val="28"/>
          <w:lang w:val="lv-LV"/>
        </w:rPr>
        <w:t>5</w:t>
      </w:r>
      <w:r w:rsidR="00DA00A4">
        <w:rPr>
          <w:b w:val="0"/>
          <w:color w:val="0D0D0D" w:themeColor="text1" w:themeTint="F2"/>
          <w:sz w:val="28"/>
          <w:lang w:val="lv-LV"/>
        </w:rPr>
        <w:t>)</w:t>
      </w:r>
      <w:r w:rsidR="005F0F20" w:rsidRPr="00A47458">
        <w:rPr>
          <w:b w:val="0"/>
          <w:i/>
          <w:color w:val="0D0D0D" w:themeColor="text1" w:themeTint="F2"/>
          <w:sz w:val="28"/>
          <w:lang w:val="lv-LV"/>
        </w:rPr>
        <w:t xml:space="preserve">. </w:t>
      </w:r>
    </w:p>
    <w:p w14:paraId="186E09DB" w14:textId="3561AFD2" w:rsidR="001140C0" w:rsidRPr="00341362" w:rsidRDefault="00CA456A" w:rsidP="00AC7C86">
      <w:pPr>
        <w:jc w:val="both"/>
        <w:rPr>
          <w:rFonts w:eastAsia="Times New Roman" w:cs="Times New Roman"/>
          <w:bCs/>
          <w:i/>
          <w:color w:val="0D0D0D" w:themeColor="text1" w:themeTint="F2"/>
          <w:sz w:val="20"/>
          <w:szCs w:val="20"/>
        </w:rPr>
      </w:pPr>
      <w:r w:rsidRPr="00A47458">
        <w:rPr>
          <w:i/>
          <w:color w:val="0D0D0D" w:themeColor="text1" w:themeTint="F2"/>
          <w:szCs w:val="20"/>
        </w:rPr>
        <w:t xml:space="preserve">Ilustrācija </w:t>
      </w:r>
      <w:r w:rsidR="001140C0" w:rsidRPr="00A47458">
        <w:rPr>
          <w:i/>
          <w:color w:val="0D0D0D" w:themeColor="text1" w:themeTint="F2"/>
          <w:szCs w:val="20"/>
        </w:rPr>
        <w:t xml:space="preserve">Nr. </w:t>
      </w:r>
      <w:r w:rsidR="001672FE">
        <w:rPr>
          <w:i/>
          <w:color w:val="0D0D0D" w:themeColor="text1" w:themeTint="F2"/>
          <w:szCs w:val="20"/>
        </w:rPr>
        <w:t>5</w:t>
      </w:r>
      <w:r w:rsidR="001140C0" w:rsidRPr="00A47458">
        <w:rPr>
          <w:i/>
          <w:color w:val="0D0D0D" w:themeColor="text1" w:themeTint="F2"/>
          <w:szCs w:val="20"/>
        </w:rPr>
        <w:t xml:space="preserve"> “2014. – 2020. gada plānošanas periods: Projektu iesniegumu 201</w:t>
      </w:r>
      <w:r w:rsidR="00C432A6">
        <w:rPr>
          <w:i/>
          <w:color w:val="0D0D0D" w:themeColor="text1" w:themeTint="F2"/>
          <w:szCs w:val="20"/>
        </w:rPr>
        <w:t>8</w:t>
      </w:r>
      <w:r w:rsidR="00A47458">
        <w:rPr>
          <w:i/>
          <w:color w:val="0D0D0D" w:themeColor="text1" w:themeTint="F2"/>
          <w:szCs w:val="20"/>
        </w:rPr>
        <w:t>. </w:t>
      </w:r>
      <w:r w:rsidR="001140C0" w:rsidRPr="00A47458">
        <w:rPr>
          <w:i/>
          <w:color w:val="0D0D0D" w:themeColor="text1" w:themeTint="F2"/>
          <w:szCs w:val="20"/>
        </w:rPr>
        <w:t xml:space="preserve">gada plāna izpilde IPIA projektiem līdz </w:t>
      </w:r>
      <w:r w:rsidR="00C432A6">
        <w:rPr>
          <w:i/>
          <w:color w:val="0D0D0D" w:themeColor="text1" w:themeTint="F2"/>
          <w:szCs w:val="20"/>
        </w:rPr>
        <w:t xml:space="preserve">2019. gada </w:t>
      </w:r>
      <w:r w:rsidR="001140C0" w:rsidRPr="00A47458">
        <w:rPr>
          <w:i/>
          <w:color w:val="0D0D0D" w:themeColor="text1" w:themeTint="F2"/>
          <w:szCs w:val="20"/>
        </w:rPr>
        <w:t>1</w:t>
      </w:r>
      <w:r w:rsidR="003342B4">
        <w:rPr>
          <w:i/>
          <w:color w:val="0D0D0D" w:themeColor="text1" w:themeTint="F2"/>
          <w:szCs w:val="20"/>
        </w:rPr>
        <w:t>6</w:t>
      </w:r>
      <w:r w:rsidR="001140C0" w:rsidRPr="00A47458">
        <w:rPr>
          <w:i/>
          <w:color w:val="0D0D0D" w:themeColor="text1" w:themeTint="F2"/>
          <w:szCs w:val="20"/>
        </w:rPr>
        <w:t xml:space="preserve">. </w:t>
      </w:r>
      <w:r w:rsidR="00CD2E0D">
        <w:rPr>
          <w:i/>
          <w:color w:val="0D0D0D" w:themeColor="text1" w:themeTint="F2"/>
          <w:szCs w:val="20"/>
        </w:rPr>
        <w:t>janvārim</w:t>
      </w:r>
      <w:r w:rsidR="00C432A6">
        <w:rPr>
          <w:i/>
          <w:color w:val="0D0D0D" w:themeColor="text1" w:themeTint="F2"/>
          <w:szCs w:val="20"/>
        </w:rPr>
        <w:t>,</w:t>
      </w:r>
      <w:r w:rsidR="00CD2E0D" w:rsidRPr="00A47458">
        <w:rPr>
          <w:i/>
          <w:color w:val="0D0D0D" w:themeColor="text1" w:themeTint="F2"/>
          <w:szCs w:val="20"/>
        </w:rPr>
        <w:t xml:space="preserve"> </w:t>
      </w:r>
      <w:r w:rsidR="001140C0" w:rsidRPr="00A47458">
        <w:rPr>
          <w:i/>
          <w:color w:val="0D0D0D" w:themeColor="text1" w:themeTint="F2"/>
          <w:szCs w:val="20"/>
        </w:rPr>
        <w:t xml:space="preserve">kumulatīvi, ES fondi milj. </w:t>
      </w:r>
      <w:proofErr w:type="spellStart"/>
      <w:r w:rsidR="001140C0" w:rsidRPr="00A47458">
        <w:rPr>
          <w:i/>
          <w:color w:val="0D0D0D" w:themeColor="text1" w:themeTint="F2"/>
          <w:szCs w:val="20"/>
        </w:rPr>
        <w:t>euro</w:t>
      </w:r>
      <w:proofErr w:type="spellEnd"/>
      <w:r w:rsidR="001140C0" w:rsidRPr="00A47458">
        <w:rPr>
          <w:i/>
          <w:color w:val="0D0D0D" w:themeColor="text1" w:themeTint="F2"/>
          <w:szCs w:val="20"/>
        </w:rPr>
        <w:t xml:space="preserve"> (skaits).”</w:t>
      </w:r>
    </w:p>
    <w:p w14:paraId="0F7A2F0E" w14:textId="0F5E87D7" w:rsidR="00C3610D" w:rsidRPr="00454359" w:rsidRDefault="004F136D" w:rsidP="00A211C2">
      <w:pPr>
        <w:spacing w:before="120" w:after="120" w:line="276" w:lineRule="auto"/>
        <w:ind w:left="-142"/>
        <w:jc w:val="center"/>
        <w:rPr>
          <w:rFonts w:cs="Times New Roman"/>
          <w:color w:val="000000"/>
          <w:sz w:val="28"/>
          <w:szCs w:val="24"/>
          <w:highlight w:val="yellow"/>
        </w:rPr>
      </w:pPr>
      <w:r w:rsidRPr="00C00329">
        <w:rPr>
          <w:noProof/>
          <w:color w:val="0D0D0D" w:themeColor="text1" w:themeTint="F2"/>
          <w:lang w:eastAsia="lv-LV"/>
        </w:rPr>
        <w:drawing>
          <wp:inline distT="0" distB="0" distL="0" distR="0" wp14:anchorId="20F3240E" wp14:editId="4A698BD3">
            <wp:extent cx="5858510" cy="2860159"/>
            <wp:effectExtent l="0" t="0" r="889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588C76B" w14:textId="24910E2B" w:rsidR="00A30F18" w:rsidRPr="00341362" w:rsidRDefault="00A30F18" w:rsidP="00A30F18">
      <w:pPr>
        <w:pStyle w:val="BodyText"/>
        <w:tabs>
          <w:tab w:val="left" w:pos="0"/>
        </w:tabs>
        <w:suppressAutoHyphens/>
        <w:jc w:val="both"/>
        <w:rPr>
          <w:b w:val="0"/>
          <w:i/>
          <w:color w:val="0D0D0D" w:themeColor="text1" w:themeTint="F2"/>
          <w:sz w:val="28"/>
          <w:lang w:val="lv-LV"/>
        </w:rPr>
      </w:pPr>
      <w:r>
        <w:rPr>
          <w:b w:val="0"/>
          <w:color w:val="0D0D0D" w:themeColor="text1" w:themeTint="F2"/>
          <w:sz w:val="28"/>
          <w:lang w:val="lv-LV"/>
        </w:rPr>
        <w:lastRenderedPageBreak/>
        <w:tab/>
      </w:r>
      <w:r w:rsidRPr="001B1E40">
        <w:rPr>
          <w:b w:val="0"/>
          <w:color w:val="0D0D0D" w:themeColor="text1" w:themeTint="F2"/>
          <w:sz w:val="28"/>
          <w:lang w:val="lv-LV"/>
        </w:rPr>
        <w:t>Plānotajā termiņā ir iesniegti</w:t>
      </w:r>
      <w:r>
        <w:rPr>
          <w:b w:val="0"/>
          <w:i/>
          <w:color w:val="0D0D0D" w:themeColor="text1" w:themeTint="F2"/>
          <w:sz w:val="28"/>
          <w:lang w:val="lv-LV"/>
        </w:rPr>
        <w:t xml:space="preserve"> </w:t>
      </w:r>
      <w:r w:rsidRPr="00A47458">
        <w:rPr>
          <w:b w:val="0"/>
          <w:color w:val="0D0D0D" w:themeColor="text1" w:themeTint="F2"/>
          <w:sz w:val="28"/>
          <w:lang w:val="lv-LV"/>
        </w:rPr>
        <w:t>8</w:t>
      </w:r>
      <w:r>
        <w:rPr>
          <w:b w:val="0"/>
          <w:color w:val="0D0D0D" w:themeColor="text1" w:themeTint="F2"/>
          <w:sz w:val="28"/>
          <w:lang w:val="lv-LV"/>
        </w:rPr>
        <w:t>3</w:t>
      </w:r>
      <w:r w:rsidR="00C9565B">
        <w:rPr>
          <w:b w:val="0"/>
          <w:color w:val="0D0D0D" w:themeColor="text1" w:themeTint="F2"/>
          <w:sz w:val="28"/>
          <w:lang w:val="lv-LV"/>
        </w:rPr>
        <w:t>,0</w:t>
      </w:r>
      <w:r>
        <w:rPr>
          <w:b w:val="0"/>
          <w:color w:val="0D0D0D" w:themeColor="text1" w:themeTint="F2"/>
          <w:sz w:val="28"/>
          <w:lang w:val="lv-LV"/>
        </w:rPr>
        <w:t xml:space="preserve"> %, </w:t>
      </w:r>
      <w:r w:rsidRPr="004F136D">
        <w:rPr>
          <w:b w:val="0"/>
          <w:color w:val="0D0D0D" w:themeColor="text1" w:themeTint="F2"/>
          <w:sz w:val="28"/>
          <w:lang w:val="lv-LV"/>
        </w:rPr>
        <w:t xml:space="preserve">nav iesniegti </w:t>
      </w:r>
      <w:r>
        <w:rPr>
          <w:b w:val="0"/>
          <w:color w:val="0D0D0D" w:themeColor="text1" w:themeTint="F2"/>
          <w:sz w:val="28"/>
          <w:lang w:val="lv-LV"/>
        </w:rPr>
        <w:t>39</w:t>
      </w:r>
      <w:r w:rsidRPr="004F136D">
        <w:rPr>
          <w:b w:val="0"/>
          <w:color w:val="0D0D0D" w:themeColor="text1" w:themeTint="F2"/>
          <w:sz w:val="28"/>
          <w:lang w:val="lv-LV"/>
        </w:rPr>
        <w:t xml:space="preserve"> projekt</w:t>
      </w:r>
      <w:r>
        <w:rPr>
          <w:b w:val="0"/>
          <w:color w:val="0D0D0D" w:themeColor="text1" w:themeTint="F2"/>
          <w:sz w:val="28"/>
          <w:lang w:val="lv-LV"/>
        </w:rPr>
        <w:t>i</w:t>
      </w:r>
      <w:r w:rsidRPr="004F136D">
        <w:rPr>
          <w:b w:val="0"/>
          <w:color w:val="0D0D0D" w:themeColor="text1" w:themeTint="F2"/>
          <w:sz w:val="28"/>
          <w:lang w:val="lv-LV"/>
        </w:rPr>
        <w:t xml:space="preserve"> par </w:t>
      </w:r>
      <w:r>
        <w:rPr>
          <w:b w:val="0"/>
          <w:color w:val="0D0D0D" w:themeColor="text1" w:themeTint="F2"/>
          <w:sz w:val="28"/>
          <w:lang w:val="lv-LV"/>
        </w:rPr>
        <w:t>23,7</w:t>
      </w:r>
      <w:r w:rsidRPr="004F136D">
        <w:rPr>
          <w:b w:val="0"/>
          <w:color w:val="0D0D0D" w:themeColor="text1" w:themeTint="F2"/>
          <w:sz w:val="28"/>
          <w:lang w:val="lv-LV"/>
        </w:rPr>
        <w:t xml:space="preserve"> milj. </w:t>
      </w:r>
      <w:proofErr w:type="spellStart"/>
      <w:r w:rsidRPr="00A47458">
        <w:rPr>
          <w:b w:val="0"/>
          <w:i/>
          <w:color w:val="0D0D0D" w:themeColor="text1" w:themeTint="F2"/>
          <w:sz w:val="28"/>
          <w:lang w:val="lv-LV"/>
        </w:rPr>
        <w:t>euro</w:t>
      </w:r>
      <w:proofErr w:type="spellEnd"/>
      <w:r>
        <w:rPr>
          <w:rStyle w:val="FootnoteReference"/>
          <w:b w:val="0"/>
          <w:i/>
          <w:color w:val="0D0D0D" w:themeColor="text1" w:themeTint="F2"/>
          <w:sz w:val="28"/>
          <w:lang w:val="lv-LV"/>
        </w:rPr>
        <w:footnoteReference w:id="27"/>
      </w:r>
      <w:r>
        <w:rPr>
          <w:b w:val="0"/>
          <w:i/>
          <w:color w:val="0D0D0D" w:themeColor="text1" w:themeTint="F2"/>
          <w:sz w:val="28"/>
          <w:lang w:val="lv-LV"/>
        </w:rPr>
        <w:t xml:space="preserve">. </w:t>
      </w:r>
      <w:r>
        <w:rPr>
          <w:b w:val="0"/>
          <w:color w:val="0D0D0D" w:themeColor="text1" w:themeTint="F2"/>
          <w:sz w:val="28"/>
          <w:lang w:val="lv-LV"/>
        </w:rPr>
        <w:t>Detalizēta informācija ziņojuma 1. pielikumā</w:t>
      </w:r>
      <w:r>
        <w:rPr>
          <w:rStyle w:val="FootnoteReference"/>
          <w:b w:val="0"/>
          <w:color w:val="0D0D0D" w:themeColor="text1" w:themeTint="F2"/>
          <w:sz w:val="28"/>
          <w:lang w:val="lv-LV"/>
        </w:rPr>
        <w:footnoteReference w:id="28"/>
      </w:r>
      <w:r w:rsidRPr="004F136D">
        <w:rPr>
          <w:b w:val="0"/>
          <w:color w:val="0D0D0D" w:themeColor="text1" w:themeTint="F2"/>
          <w:sz w:val="28"/>
          <w:lang w:val="lv-LV"/>
        </w:rPr>
        <w:t xml:space="preserve">. </w:t>
      </w:r>
      <w:r>
        <w:rPr>
          <w:b w:val="0"/>
          <w:color w:val="0D0D0D" w:themeColor="text1" w:themeTint="F2"/>
          <w:sz w:val="28"/>
          <w:lang w:val="lv-LV"/>
        </w:rPr>
        <w:t>Gada laikā vairākiem projektu iesniegumiem AI saskaņoja iesniegšanas termiņu pagarinājumus. Kopumā iesniegumu termiņu uzraudzība ir labs instruments projektu ieviešanas disciplīnai, risku pārvaldībai un reālistiskākai resursu un procesu plūsmu plānošanai. 2019.gada plāns pirmajā mēnesī izpildīts 100</w:t>
      </w:r>
      <w:r w:rsidR="00C9565B">
        <w:rPr>
          <w:b w:val="0"/>
          <w:color w:val="0D0D0D" w:themeColor="text1" w:themeTint="F2"/>
          <w:sz w:val="28"/>
          <w:lang w:val="lv-LV"/>
        </w:rPr>
        <w:t>,0</w:t>
      </w:r>
      <w:r>
        <w:rPr>
          <w:b w:val="0"/>
          <w:color w:val="0D0D0D" w:themeColor="text1" w:themeTint="F2"/>
          <w:sz w:val="28"/>
          <w:lang w:val="lv-LV"/>
        </w:rPr>
        <w:t xml:space="preserve"> % - līdz 2019. gada 11. februārim atbilstoši plānam ir iesniegti 18 projekti par 22,1 milj. </w:t>
      </w:r>
      <w:proofErr w:type="spellStart"/>
      <w:r>
        <w:rPr>
          <w:b w:val="0"/>
          <w:i/>
          <w:color w:val="0D0D0D" w:themeColor="text1" w:themeTint="F2"/>
          <w:sz w:val="28"/>
          <w:lang w:val="lv-LV"/>
        </w:rPr>
        <w:t>euro</w:t>
      </w:r>
      <w:proofErr w:type="spellEnd"/>
      <w:r>
        <w:rPr>
          <w:b w:val="0"/>
          <w:i/>
          <w:color w:val="0D0D0D" w:themeColor="text1" w:themeTint="F2"/>
          <w:sz w:val="28"/>
          <w:lang w:val="lv-LV"/>
        </w:rPr>
        <w:t>.</w:t>
      </w:r>
    </w:p>
    <w:p w14:paraId="651E91FB" w14:textId="349815AC" w:rsidR="0020099C" w:rsidRPr="00A47458" w:rsidRDefault="00784033" w:rsidP="00CC7869">
      <w:pPr>
        <w:spacing w:before="120" w:after="120" w:line="276" w:lineRule="auto"/>
        <w:ind w:firstLine="720"/>
        <w:jc w:val="both"/>
        <w:rPr>
          <w:rFonts w:cs="Times New Roman"/>
          <w:b/>
          <w:i/>
          <w:sz w:val="28"/>
          <w:szCs w:val="24"/>
        </w:rPr>
      </w:pPr>
      <w:r w:rsidRPr="00A47458">
        <w:rPr>
          <w:rFonts w:cs="Times New Roman"/>
          <w:b/>
          <w:i/>
          <w:sz w:val="28"/>
          <w:szCs w:val="24"/>
        </w:rPr>
        <w:t>Maksājumu plānu un valsts budžeta ES fondu projektiem izpilde</w:t>
      </w:r>
    </w:p>
    <w:p w14:paraId="44768B72" w14:textId="71C235D3" w:rsidR="00741335" w:rsidRDefault="005B73D0" w:rsidP="006D48EF">
      <w:pPr>
        <w:pStyle w:val="ListParagraph"/>
        <w:tabs>
          <w:tab w:val="left" w:pos="720"/>
          <w:tab w:val="left" w:pos="1985"/>
          <w:tab w:val="left" w:pos="2410"/>
          <w:tab w:val="left" w:pos="3119"/>
          <w:tab w:val="left" w:pos="3969"/>
          <w:tab w:val="left" w:pos="5387"/>
          <w:tab w:val="left" w:pos="7655"/>
        </w:tabs>
        <w:suppressAutoHyphens/>
        <w:spacing w:before="120" w:after="120" w:line="276" w:lineRule="auto"/>
        <w:ind w:left="0"/>
        <w:contextualSpacing w:val="0"/>
        <w:jc w:val="both"/>
        <w:rPr>
          <w:rFonts w:cs="Times New Roman"/>
          <w:sz w:val="28"/>
        </w:rPr>
      </w:pPr>
      <w:r>
        <w:rPr>
          <w:sz w:val="28"/>
          <w:szCs w:val="28"/>
        </w:rPr>
        <w:tab/>
      </w:r>
      <w:r w:rsidRPr="00A47458">
        <w:rPr>
          <w:sz w:val="28"/>
          <w:szCs w:val="28"/>
        </w:rPr>
        <w:t xml:space="preserve">Atsaucoties uz FM iepriekšējā ziņojumā minēto par papildu </w:t>
      </w:r>
      <w:r w:rsidRPr="00472C00">
        <w:rPr>
          <w:sz w:val="28"/>
          <w:szCs w:val="28"/>
        </w:rPr>
        <w:t xml:space="preserve">valsts budžeta līdzekļu nepieciešamību </w:t>
      </w:r>
      <w:r w:rsidR="00A30F18">
        <w:rPr>
          <w:sz w:val="28"/>
          <w:szCs w:val="28"/>
        </w:rPr>
        <w:t>dinamiskākai ES fondu projektu īstenošanai</w:t>
      </w:r>
      <w:r w:rsidRPr="00A47458">
        <w:rPr>
          <w:sz w:val="28"/>
          <w:szCs w:val="28"/>
        </w:rPr>
        <w:t>, 2018. gada oktobrī palielināta 80.00.00 programmas apropriācija. Investīciju tempa piea</w:t>
      </w:r>
      <w:r>
        <w:rPr>
          <w:sz w:val="28"/>
          <w:szCs w:val="28"/>
        </w:rPr>
        <w:t>u</w:t>
      </w:r>
      <w:r w:rsidRPr="00A47458">
        <w:rPr>
          <w:sz w:val="28"/>
          <w:szCs w:val="28"/>
        </w:rPr>
        <w:t>guma rezultātā 2018. gada valsts budžeta izpilde ES fondu projektu inves</w:t>
      </w:r>
      <w:r w:rsidR="00A51233">
        <w:rPr>
          <w:sz w:val="28"/>
          <w:szCs w:val="28"/>
        </w:rPr>
        <w:t>tīcijām sasniedza 719,4</w:t>
      </w:r>
      <w:r w:rsidR="00F876F1">
        <w:rPr>
          <w:sz w:val="28"/>
          <w:szCs w:val="28"/>
        </w:rPr>
        <w:t> </w:t>
      </w:r>
      <w:r w:rsidRPr="00A47458">
        <w:rPr>
          <w:sz w:val="28"/>
          <w:szCs w:val="28"/>
        </w:rPr>
        <w:t xml:space="preserve">milj. </w:t>
      </w:r>
      <w:proofErr w:type="spellStart"/>
      <w:r w:rsidRPr="00A47458">
        <w:rPr>
          <w:i/>
          <w:sz w:val="28"/>
          <w:szCs w:val="28"/>
        </w:rPr>
        <w:t>euro</w:t>
      </w:r>
      <w:proofErr w:type="spellEnd"/>
      <w:r>
        <w:rPr>
          <w:i/>
          <w:sz w:val="28"/>
          <w:szCs w:val="28"/>
        </w:rPr>
        <w:t>.</w:t>
      </w:r>
      <w:r w:rsidRPr="00A47458">
        <w:rPr>
          <w:sz w:val="28"/>
          <w:szCs w:val="28"/>
        </w:rPr>
        <w:t xml:space="preserve"> FM piesardzīgā prognoze, sagatavojot 2018. gada bu</w:t>
      </w:r>
      <w:r w:rsidR="00F876F1">
        <w:rPr>
          <w:sz w:val="28"/>
          <w:szCs w:val="28"/>
        </w:rPr>
        <w:t>džeta likumprojektu, bija 600,0 </w:t>
      </w:r>
      <w:r w:rsidRPr="00A47458">
        <w:rPr>
          <w:sz w:val="28"/>
          <w:szCs w:val="28"/>
        </w:rPr>
        <w:t>milj. </w:t>
      </w:r>
      <w:proofErr w:type="spellStart"/>
      <w:r w:rsidRPr="00A47458">
        <w:rPr>
          <w:i/>
          <w:sz w:val="28"/>
          <w:szCs w:val="28"/>
        </w:rPr>
        <w:t>euro</w:t>
      </w:r>
      <w:proofErr w:type="spellEnd"/>
      <w:r w:rsidRPr="00A47458">
        <w:rPr>
          <w:sz w:val="28"/>
          <w:szCs w:val="28"/>
        </w:rPr>
        <w:t xml:space="preserve">. </w:t>
      </w:r>
      <w:r w:rsidR="00E5296E" w:rsidRPr="00A47458">
        <w:rPr>
          <w:color w:val="0D0D0D" w:themeColor="text1" w:themeTint="F2"/>
          <w:sz w:val="28"/>
          <w:szCs w:val="28"/>
        </w:rPr>
        <w:t xml:space="preserve">2018. gadā kopējā </w:t>
      </w:r>
      <w:r w:rsidR="00BA4DB7">
        <w:rPr>
          <w:color w:val="0D0D0D" w:themeColor="text1" w:themeTint="F2"/>
          <w:sz w:val="28"/>
          <w:szCs w:val="28"/>
        </w:rPr>
        <w:t xml:space="preserve">ES fondu investīciju atbalsta </w:t>
      </w:r>
      <w:r w:rsidR="00E5296E" w:rsidRPr="00A47458">
        <w:rPr>
          <w:color w:val="0D0D0D" w:themeColor="text1" w:themeTint="F2"/>
          <w:sz w:val="28"/>
          <w:szCs w:val="28"/>
        </w:rPr>
        <w:t>maksājumu prognozes</w:t>
      </w:r>
      <w:r w:rsidR="00C86468">
        <w:rPr>
          <w:rStyle w:val="FootnoteReference"/>
          <w:color w:val="0D0D0D" w:themeColor="text1" w:themeTint="F2"/>
          <w:sz w:val="28"/>
          <w:szCs w:val="28"/>
        </w:rPr>
        <w:footnoteReference w:id="29"/>
      </w:r>
      <w:r w:rsidR="00E5296E" w:rsidRPr="00A47458">
        <w:rPr>
          <w:color w:val="0D0D0D" w:themeColor="text1" w:themeTint="F2"/>
          <w:sz w:val="28"/>
          <w:szCs w:val="28"/>
        </w:rPr>
        <w:t xml:space="preserve"> izpilde 92</w:t>
      </w:r>
      <w:r w:rsidR="00C9565B">
        <w:rPr>
          <w:color w:val="0D0D0D" w:themeColor="text1" w:themeTint="F2"/>
          <w:sz w:val="28"/>
          <w:szCs w:val="28"/>
        </w:rPr>
        <w:t>,0</w:t>
      </w:r>
      <w:r w:rsidR="00F876F1">
        <w:rPr>
          <w:color w:val="0D0D0D" w:themeColor="text1" w:themeTint="F2"/>
          <w:sz w:val="28"/>
          <w:szCs w:val="28"/>
        </w:rPr>
        <w:t> </w:t>
      </w:r>
      <w:r w:rsidR="00E5296E" w:rsidRPr="00A47458">
        <w:rPr>
          <w:color w:val="0D0D0D" w:themeColor="text1" w:themeTint="F2"/>
          <w:sz w:val="28"/>
          <w:szCs w:val="28"/>
        </w:rPr>
        <w:t xml:space="preserve">% vērtējama kā laba. </w:t>
      </w:r>
      <w:r w:rsidR="00A9774B" w:rsidRPr="00A47458">
        <w:rPr>
          <w:color w:val="0D0D0D" w:themeColor="text1" w:themeTint="F2"/>
          <w:sz w:val="28"/>
          <w:szCs w:val="28"/>
        </w:rPr>
        <w:t xml:space="preserve">2018. gada </w:t>
      </w:r>
      <w:r w:rsidR="009A3197">
        <w:rPr>
          <w:color w:val="0D0D0D" w:themeColor="text1" w:themeTint="F2"/>
          <w:sz w:val="28"/>
          <w:szCs w:val="28"/>
        </w:rPr>
        <w:t>II</w:t>
      </w:r>
      <w:r w:rsidR="009A3197" w:rsidRPr="00A47458">
        <w:rPr>
          <w:color w:val="0D0D0D" w:themeColor="text1" w:themeTint="F2"/>
          <w:sz w:val="28"/>
          <w:szCs w:val="28"/>
        </w:rPr>
        <w:t xml:space="preserve"> </w:t>
      </w:r>
      <w:r w:rsidR="00A9774B" w:rsidRPr="00A47458">
        <w:rPr>
          <w:color w:val="0D0D0D" w:themeColor="text1" w:themeTint="F2"/>
          <w:sz w:val="28"/>
          <w:szCs w:val="28"/>
        </w:rPr>
        <w:t>pusgadā</w:t>
      </w:r>
      <w:r w:rsidR="00E5296E" w:rsidRPr="00A47458">
        <w:rPr>
          <w:color w:val="0D0D0D" w:themeColor="text1" w:themeTint="F2"/>
          <w:sz w:val="28"/>
          <w:szCs w:val="28"/>
        </w:rPr>
        <w:t xml:space="preserve"> veikti ES fondu maksājumi </w:t>
      </w:r>
      <w:r w:rsidR="007D3F53">
        <w:rPr>
          <w:color w:val="0D0D0D" w:themeColor="text1" w:themeTint="F2"/>
          <w:sz w:val="28"/>
          <w:szCs w:val="28"/>
        </w:rPr>
        <w:t>369,9</w:t>
      </w:r>
      <w:r w:rsidR="00E5296E" w:rsidRPr="00A47458">
        <w:rPr>
          <w:color w:val="0D0D0D" w:themeColor="text1" w:themeTint="F2"/>
          <w:sz w:val="28"/>
          <w:szCs w:val="28"/>
        </w:rPr>
        <w:t> milj. </w:t>
      </w:r>
      <w:proofErr w:type="spellStart"/>
      <w:r w:rsidR="00E5296E" w:rsidRPr="00A47458">
        <w:rPr>
          <w:i/>
          <w:color w:val="0D0D0D" w:themeColor="text1" w:themeTint="F2"/>
          <w:sz w:val="28"/>
          <w:szCs w:val="28"/>
        </w:rPr>
        <w:t>euro</w:t>
      </w:r>
      <w:proofErr w:type="spellEnd"/>
      <w:r w:rsidR="00E5296E" w:rsidRPr="00A47458">
        <w:rPr>
          <w:i/>
          <w:color w:val="0D0D0D" w:themeColor="text1" w:themeTint="F2"/>
          <w:sz w:val="28"/>
          <w:szCs w:val="28"/>
        </w:rPr>
        <w:t>,</w:t>
      </w:r>
      <w:r w:rsidR="00E5296E" w:rsidRPr="00A47458">
        <w:rPr>
          <w:color w:val="0D0D0D" w:themeColor="text1" w:themeTint="F2"/>
          <w:sz w:val="28"/>
          <w:szCs w:val="28"/>
        </w:rPr>
        <w:t xml:space="preserve"> </w:t>
      </w:r>
      <w:r w:rsidR="00D159F2">
        <w:rPr>
          <w:color w:val="0D0D0D" w:themeColor="text1" w:themeTint="F2"/>
          <w:sz w:val="28"/>
          <w:szCs w:val="28"/>
        </w:rPr>
        <w:t xml:space="preserve">atbilstoši </w:t>
      </w:r>
      <w:r w:rsidR="00CA753C">
        <w:rPr>
          <w:color w:val="0D0D0D" w:themeColor="text1" w:themeTint="F2"/>
          <w:sz w:val="28"/>
          <w:szCs w:val="28"/>
        </w:rPr>
        <w:t>ziņojuma 2</w:t>
      </w:r>
      <w:r w:rsidR="00D159F2" w:rsidRPr="00F876F1">
        <w:rPr>
          <w:color w:val="0D0D0D" w:themeColor="text1" w:themeTint="F2"/>
          <w:sz w:val="28"/>
          <w:szCs w:val="28"/>
        </w:rPr>
        <w:t>. pielikumā</w:t>
      </w:r>
      <w:r w:rsidR="009E2703" w:rsidRPr="00F876F1">
        <w:rPr>
          <w:rStyle w:val="FootnoteReference"/>
          <w:color w:val="0D0D0D" w:themeColor="text1" w:themeTint="F2"/>
          <w:sz w:val="28"/>
          <w:szCs w:val="28"/>
        </w:rPr>
        <w:footnoteReference w:id="30"/>
      </w:r>
      <w:r w:rsidR="00D159F2" w:rsidRPr="00F876F1">
        <w:rPr>
          <w:color w:val="0D0D0D" w:themeColor="text1" w:themeTint="F2"/>
          <w:sz w:val="28"/>
          <w:szCs w:val="28"/>
        </w:rPr>
        <w:t xml:space="preserve"> apkopotajai</w:t>
      </w:r>
      <w:r w:rsidR="00D159F2">
        <w:rPr>
          <w:color w:val="0D0D0D" w:themeColor="text1" w:themeTint="F2"/>
          <w:sz w:val="28"/>
          <w:szCs w:val="28"/>
        </w:rPr>
        <w:t xml:space="preserve"> </w:t>
      </w:r>
      <w:r w:rsidR="006760A1">
        <w:rPr>
          <w:color w:val="0D0D0D" w:themeColor="text1" w:themeTint="F2"/>
          <w:sz w:val="28"/>
          <w:szCs w:val="28"/>
        </w:rPr>
        <w:t>un ilustrācijā Nr. </w:t>
      </w:r>
      <w:r w:rsidR="00494EF0">
        <w:rPr>
          <w:color w:val="0D0D0D" w:themeColor="text1" w:themeTint="F2"/>
          <w:sz w:val="28"/>
          <w:szCs w:val="28"/>
        </w:rPr>
        <w:t>6</w:t>
      </w:r>
      <w:r w:rsidR="006760A1">
        <w:rPr>
          <w:color w:val="0D0D0D" w:themeColor="text1" w:themeTint="F2"/>
          <w:sz w:val="28"/>
          <w:szCs w:val="28"/>
        </w:rPr>
        <w:t xml:space="preserve"> redzamajai </w:t>
      </w:r>
      <w:r w:rsidR="00D159F2">
        <w:rPr>
          <w:color w:val="0D0D0D" w:themeColor="text1" w:themeTint="F2"/>
          <w:sz w:val="28"/>
          <w:szCs w:val="28"/>
        </w:rPr>
        <w:t xml:space="preserve">informācijai </w:t>
      </w:r>
      <w:r w:rsidR="00E5296E" w:rsidRPr="00A47458">
        <w:rPr>
          <w:color w:val="0D0D0D" w:themeColor="text1" w:themeTint="F2"/>
          <w:sz w:val="28"/>
          <w:szCs w:val="28"/>
        </w:rPr>
        <w:t>kopā 2018. gad</w:t>
      </w:r>
      <w:r w:rsidR="00A9774B" w:rsidRPr="00A47458">
        <w:rPr>
          <w:color w:val="0D0D0D" w:themeColor="text1" w:themeTint="F2"/>
          <w:sz w:val="28"/>
          <w:szCs w:val="28"/>
        </w:rPr>
        <w:t>ā projektu ieviesējiem izmaksājot</w:t>
      </w:r>
      <w:r w:rsidR="00E5296E" w:rsidRPr="00A47458">
        <w:rPr>
          <w:color w:val="0D0D0D" w:themeColor="text1" w:themeTint="F2"/>
          <w:sz w:val="28"/>
          <w:szCs w:val="28"/>
        </w:rPr>
        <w:t xml:space="preserve"> 610</w:t>
      </w:r>
      <w:r w:rsidR="007D3F53">
        <w:rPr>
          <w:color w:val="0D0D0D" w:themeColor="text1" w:themeTint="F2"/>
          <w:sz w:val="28"/>
          <w:szCs w:val="28"/>
        </w:rPr>
        <w:t>,9</w:t>
      </w:r>
      <w:r w:rsidR="00E5296E" w:rsidRPr="00A47458">
        <w:rPr>
          <w:color w:val="0D0D0D" w:themeColor="text1" w:themeTint="F2"/>
          <w:sz w:val="28"/>
          <w:szCs w:val="28"/>
        </w:rPr>
        <w:t xml:space="preserve"> milj. </w:t>
      </w:r>
      <w:proofErr w:type="spellStart"/>
      <w:r w:rsidR="00E5296E" w:rsidRPr="00A47458">
        <w:rPr>
          <w:i/>
          <w:color w:val="0D0D0D" w:themeColor="text1" w:themeTint="F2"/>
          <w:sz w:val="28"/>
          <w:szCs w:val="28"/>
        </w:rPr>
        <w:t>euro</w:t>
      </w:r>
      <w:proofErr w:type="spellEnd"/>
      <w:r w:rsidR="00E5296E" w:rsidRPr="00A47458">
        <w:rPr>
          <w:i/>
          <w:color w:val="0D0D0D" w:themeColor="text1" w:themeTint="F2"/>
          <w:sz w:val="28"/>
          <w:szCs w:val="28"/>
        </w:rPr>
        <w:t xml:space="preserve"> </w:t>
      </w:r>
      <w:r w:rsidR="00E5296E" w:rsidRPr="00A47458">
        <w:rPr>
          <w:color w:val="0D0D0D" w:themeColor="text1" w:themeTint="F2"/>
          <w:sz w:val="28"/>
          <w:szCs w:val="28"/>
        </w:rPr>
        <w:t xml:space="preserve">no 666,5 milj. </w:t>
      </w:r>
      <w:proofErr w:type="spellStart"/>
      <w:r w:rsidR="00E5296E" w:rsidRPr="00A47458">
        <w:rPr>
          <w:i/>
          <w:color w:val="0D0D0D" w:themeColor="text1" w:themeTint="F2"/>
          <w:sz w:val="28"/>
          <w:szCs w:val="28"/>
        </w:rPr>
        <w:t>euro</w:t>
      </w:r>
      <w:proofErr w:type="spellEnd"/>
      <w:r w:rsidR="00E5296E" w:rsidRPr="00A47458">
        <w:rPr>
          <w:i/>
          <w:color w:val="0D0D0D" w:themeColor="text1" w:themeTint="F2"/>
          <w:sz w:val="28"/>
          <w:szCs w:val="28"/>
        </w:rPr>
        <w:t xml:space="preserve"> </w:t>
      </w:r>
      <w:r w:rsidR="00E5296E" w:rsidRPr="00A47458">
        <w:rPr>
          <w:color w:val="0D0D0D" w:themeColor="text1" w:themeTint="F2"/>
          <w:sz w:val="28"/>
          <w:szCs w:val="28"/>
        </w:rPr>
        <w:t>prognozes.</w:t>
      </w:r>
      <w:r w:rsidR="00F6165B" w:rsidRPr="00A47458">
        <w:rPr>
          <w:rFonts w:cs="Times New Roman"/>
          <w:sz w:val="28"/>
        </w:rPr>
        <w:t xml:space="preserve"> </w:t>
      </w:r>
      <w:r w:rsidR="00A04AAB" w:rsidRPr="00A47458">
        <w:rPr>
          <w:rFonts w:cs="Times New Roman"/>
          <w:sz w:val="28"/>
        </w:rPr>
        <w:t xml:space="preserve">2018. gads bija īpaši aktīvs projektu īstenošanas periods. Salīdzinot ar iepriekšējiem gadiem, ir ievērojami kāpis gan investīciju temps, gan prognožu izpilde </w:t>
      </w:r>
      <w:r w:rsidR="00494EF0">
        <w:rPr>
          <w:rFonts w:cs="Times New Roman"/>
          <w:sz w:val="28"/>
        </w:rPr>
        <w:t>– 2016. gadā FS izmaksāti 204,3 </w:t>
      </w:r>
      <w:r w:rsidR="00A04AAB" w:rsidRPr="00A47458">
        <w:rPr>
          <w:rFonts w:cs="Times New Roman"/>
          <w:sz w:val="28"/>
        </w:rPr>
        <w:t>milj. </w:t>
      </w:r>
      <w:proofErr w:type="spellStart"/>
      <w:r w:rsidR="00A04AAB" w:rsidRPr="00A47458">
        <w:rPr>
          <w:rFonts w:cs="Times New Roman"/>
          <w:i/>
          <w:sz w:val="28"/>
        </w:rPr>
        <w:t>euro</w:t>
      </w:r>
      <w:proofErr w:type="spellEnd"/>
      <w:r w:rsidR="00A04AAB" w:rsidRPr="00A47458">
        <w:rPr>
          <w:rFonts w:cs="Times New Roman"/>
          <w:i/>
          <w:sz w:val="28"/>
        </w:rPr>
        <w:t xml:space="preserve"> </w:t>
      </w:r>
      <w:r w:rsidR="00A04AAB" w:rsidRPr="00A47458">
        <w:rPr>
          <w:rFonts w:cs="Times New Roman"/>
          <w:sz w:val="28"/>
        </w:rPr>
        <w:t>(64,9</w:t>
      </w:r>
      <w:r w:rsidR="00C00329">
        <w:rPr>
          <w:rFonts w:cs="Times New Roman"/>
          <w:sz w:val="28"/>
        </w:rPr>
        <w:t> </w:t>
      </w:r>
      <w:r w:rsidR="00A04AAB" w:rsidRPr="00A47458">
        <w:rPr>
          <w:rFonts w:cs="Times New Roman"/>
          <w:sz w:val="28"/>
        </w:rPr>
        <w:t>% izpilde), bet 2017. gadā FS izmaksāti 346,4 milj. </w:t>
      </w:r>
      <w:proofErr w:type="spellStart"/>
      <w:r w:rsidR="00A04AAB" w:rsidRPr="00A47458">
        <w:rPr>
          <w:rFonts w:cs="Times New Roman"/>
          <w:i/>
          <w:sz w:val="28"/>
        </w:rPr>
        <w:t>euro</w:t>
      </w:r>
      <w:proofErr w:type="spellEnd"/>
      <w:r w:rsidR="00A04AAB" w:rsidRPr="00A47458">
        <w:rPr>
          <w:rFonts w:cs="Times New Roman"/>
          <w:i/>
          <w:sz w:val="28"/>
        </w:rPr>
        <w:t xml:space="preserve"> </w:t>
      </w:r>
      <w:r w:rsidR="00A04AAB" w:rsidRPr="00A47458">
        <w:rPr>
          <w:rFonts w:cs="Times New Roman"/>
          <w:sz w:val="28"/>
        </w:rPr>
        <w:t>(79,5</w:t>
      </w:r>
      <w:r w:rsidR="00C00329">
        <w:rPr>
          <w:rFonts w:cs="Times New Roman"/>
          <w:sz w:val="28"/>
        </w:rPr>
        <w:t> </w:t>
      </w:r>
      <w:r w:rsidR="00A04AAB" w:rsidRPr="00A47458">
        <w:rPr>
          <w:rFonts w:cs="Times New Roman"/>
          <w:sz w:val="28"/>
        </w:rPr>
        <w:t xml:space="preserve">% izpilde). </w:t>
      </w:r>
      <w:r w:rsidR="008D2C83">
        <w:rPr>
          <w:rFonts w:cs="Times New Roman"/>
          <w:sz w:val="28"/>
        </w:rPr>
        <w:t xml:space="preserve">Analizējot maksājumu plūsmu investīciju jomās, </w:t>
      </w:r>
      <w:r w:rsidR="00A04AAB" w:rsidRPr="004620E9">
        <w:rPr>
          <w:rFonts w:cs="Times New Roman"/>
          <w:sz w:val="28"/>
        </w:rPr>
        <w:t>201</w:t>
      </w:r>
      <w:r w:rsidR="00A04AAB">
        <w:rPr>
          <w:rFonts w:cs="Times New Roman"/>
          <w:sz w:val="28"/>
        </w:rPr>
        <w:t>8. gad</w:t>
      </w:r>
      <w:r w:rsidR="008D2C83">
        <w:rPr>
          <w:rFonts w:cs="Times New Roman"/>
          <w:sz w:val="28"/>
        </w:rPr>
        <w:t xml:space="preserve">ā </w:t>
      </w:r>
      <w:r w:rsidR="00741335">
        <w:rPr>
          <w:rFonts w:cs="Times New Roman"/>
          <w:sz w:val="28"/>
        </w:rPr>
        <w:t xml:space="preserve">galvenokārt </w:t>
      </w:r>
      <w:r w:rsidR="008D2C83">
        <w:rPr>
          <w:rFonts w:cs="Times New Roman"/>
          <w:sz w:val="28"/>
        </w:rPr>
        <w:t xml:space="preserve">nav izdevies sasniegt prognozēto </w:t>
      </w:r>
      <w:r w:rsidR="00A04AAB" w:rsidRPr="00A04AAB">
        <w:rPr>
          <w:rFonts w:cs="Times New Roman"/>
          <w:sz w:val="28"/>
        </w:rPr>
        <w:t xml:space="preserve">tramvaju infrastruktūras, </w:t>
      </w:r>
      <w:r w:rsidR="00A04AAB">
        <w:rPr>
          <w:rFonts w:cs="Times New Roman"/>
          <w:sz w:val="28"/>
        </w:rPr>
        <w:t>ūdenssaimniecības</w:t>
      </w:r>
      <w:r w:rsidR="00A04AAB" w:rsidRPr="00A04AAB">
        <w:rPr>
          <w:rFonts w:cs="Times New Roman"/>
          <w:sz w:val="28"/>
        </w:rPr>
        <w:t xml:space="preserve">, </w:t>
      </w:r>
      <w:r w:rsidR="00A04AAB">
        <w:rPr>
          <w:rFonts w:cs="Times New Roman"/>
          <w:sz w:val="28"/>
        </w:rPr>
        <w:t>kā arī pētniecības un attīstības investīciju projektos</w:t>
      </w:r>
      <w:r w:rsidR="001975ED">
        <w:rPr>
          <w:rStyle w:val="FootnoteReference"/>
          <w:rFonts w:cs="Times New Roman"/>
          <w:sz w:val="28"/>
        </w:rPr>
        <w:footnoteReference w:id="31"/>
      </w:r>
      <w:r w:rsidR="00A04AAB" w:rsidRPr="00A04AAB">
        <w:rPr>
          <w:rFonts w:cs="Times New Roman"/>
          <w:sz w:val="28"/>
        </w:rPr>
        <w:t xml:space="preserve">. </w:t>
      </w:r>
      <w:r w:rsidR="001975ED">
        <w:rPr>
          <w:rFonts w:cs="Times New Roman"/>
          <w:sz w:val="28"/>
        </w:rPr>
        <w:t>G</w:t>
      </w:r>
      <w:r w:rsidR="00A04AAB" w:rsidRPr="00A04AAB">
        <w:rPr>
          <w:rFonts w:cs="Times New Roman"/>
          <w:sz w:val="28"/>
        </w:rPr>
        <w:t>alven</w:t>
      </w:r>
      <w:r w:rsidR="00646FA1">
        <w:rPr>
          <w:rFonts w:cs="Times New Roman"/>
          <w:sz w:val="28"/>
        </w:rPr>
        <w:t>ie</w:t>
      </w:r>
      <w:r w:rsidR="001975ED">
        <w:rPr>
          <w:rFonts w:cs="Times New Roman"/>
          <w:sz w:val="28"/>
        </w:rPr>
        <w:t xml:space="preserve"> iemesli ir </w:t>
      </w:r>
      <w:r w:rsidR="00A04AAB" w:rsidRPr="00A04AAB">
        <w:rPr>
          <w:rFonts w:cs="Times New Roman"/>
          <w:sz w:val="28"/>
        </w:rPr>
        <w:t>būvprojektu izst</w:t>
      </w:r>
      <w:r w:rsidR="001975ED">
        <w:rPr>
          <w:rFonts w:cs="Times New Roman"/>
          <w:sz w:val="28"/>
        </w:rPr>
        <w:t>rādes termiņu kavējumi</w:t>
      </w:r>
      <w:r w:rsidR="00646FA1">
        <w:rPr>
          <w:rFonts w:cs="Times New Roman"/>
          <w:sz w:val="28"/>
        </w:rPr>
        <w:t xml:space="preserve"> dažādu faktoru ietekmē</w:t>
      </w:r>
      <w:r w:rsidR="00A04AAB" w:rsidRPr="00A04AAB">
        <w:rPr>
          <w:rFonts w:cs="Times New Roman"/>
          <w:sz w:val="28"/>
        </w:rPr>
        <w:t>, kas attiecīgi rada nobīdes būvdarbu uzsākšanas termiņos vai pagarina būvdarbu izpil</w:t>
      </w:r>
      <w:r w:rsidR="001975ED">
        <w:rPr>
          <w:rFonts w:cs="Times New Roman"/>
          <w:sz w:val="28"/>
        </w:rPr>
        <w:t>des termiņus, sūdzības</w:t>
      </w:r>
      <w:r w:rsidR="00A04AAB" w:rsidRPr="00A04AAB">
        <w:rPr>
          <w:rFonts w:cs="Times New Roman"/>
          <w:sz w:val="28"/>
        </w:rPr>
        <w:t xml:space="preserve"> par iepirkumu procedūru rezultātiem vai iepirkumu konkursiem bez rezultāta, </w:t>
      </w:r>
      <w:r w:rsidR="00646FA1">
        <w:rPr>
          <w:rFonts w:cs="Times New Roman"/>
          <w:sz w:val="28"/>
        </w:rPr>
        <w:t xml:space="preserve">t.sk. </w:t>
      </w:r>
      <w:r w:rsidR="002245AB">
        <w:rPr>
          <w:rFonts w:cs="Times New Roman"/>
          <w:sz w:val="28"/>
        </w:rPr>
        <w:t xml:space="preserve">iepirkumos piedāvāto </w:t>
      </w:r>
      <w:r w:rsidR="00A04AAB" w:rsidRPr="00A04AAB">
        <w:rPr>
          <w:rFonts w:cs="Times New Roman"/>
          <w:sz w:val="28"/>
        </w:rPr>
        <w:t>būvniecības cenu pieaugum</w:t>
      </w:r>
      <w:r w:rsidR="00646FA1">
        <w:rPr>
          <w:rFonts w:cs="Times New Roman"/>
          <w:sz w:val="28"/>
        </w:rPr>
        <w:t>a rezultātā</w:t>
      </w:r>
      <w:r w:rsidR="00A04AAB" w:rsidRPr="00A04AAB">
        <w:rPr>
          <w:rFonts w:cs="Times New Roman"/>
          <w:sz w:val="28"/>
        </w:rPr>
        <w:t>.</w:t>
      </w:r>
    </w:p>
    <w:p w14:paraId="31C3C2B4" w14:textId="4879CA28" w:rsidR="00741335" w:rsidRPr="00454359" w:rsidRDefault="00741335" w:rsidP="00AC7C86">
      <w:pPr>
        <w:spacing w:before="120" w:after="120"/>
        <w:jc w:val="both"/>
        <w:rPr>
          <w:rFonts w:cs="Times New Roman"/>
          <w:i/>
          <w:szCs w:val="24"/>
          <w:highlight w:val="yellow"/>
        </w:rPr>
      </w:pPr>
      <w:r w:rsidRPr="00652157">
        <w:rPr>
          <w:rFonts w:cs="Times New Roman"/>
          <w:i/>
          <w:szCs w:val="24"/>
        </w:rPr>
        <w:lastRenderedPageBreak/>
        <w:t>Ilustrācija Nr. </w:t>
      </w:r>
      <w:r w:rsidR="001672FE">
        <w:rPr>
          <w:rFonts w:cs="Times New Roman"/>
          <w:i/>
          <w:szCs w:val="24"/>
        </w:rPr>
        <w:t>6</w:t>
      </w:r>
      <w:r w:rsidRPr="00A47458">
        <w:rPr>
          <w:rFonts w:cs="Times New Roman"/>
          <w:i/>
          <w:szCs w:val="24"/>
        </w:rPr>
        <w:t xml:space="preserve"> “ES fondu 2014. – 2020. gada plānošanas perioda maksājumu plānu izpilde 2018. gadā, ES fondu finansējums kumulatīvi, milj. </w:t>
      </w:r>
      <w:proofErr w:type="spellStart"/>
      <w:r w:rsidRPr="00A47458">
        <w:rPr>
          <w:rFonts w:cs="Times New Roman"/>
          <w:i/>
          <w:szCs w:val="24"/>
        </w:rPr>
        <w:t>euro</w:t>
      </w:r>
      <w:proofErr w:type="spellEnd"/>
      <w:r w:rsidRPr="00A47458">
        <w:rPr>
          <w:rFonts w:cs="Times New Roman"/>
          <w:i/>
          <w:szCs w:val="24"/>
        </w:rPr>
        <w:t>”</w:t>
      </w:r>
    </w:p>
    <w:p w14:paraId="3E113A46" w14:textId="77777777" w:rsidR="00741335" w:rsidRPr="00454359" w:rsidRDefault="00741335" w:rsidP="00CC7869">
      <w:pPr>
        <w:spacing w:before="120" w:after="120" w:line="276" w:lineRule="auto"/>
        <w:jc w:val="center"/>
        <w:rPr>
          <w:rFonts w:cs="Times New Roman"/>
          <w:sz w:val="28"/>
          <w:szCs w:val="24"/>
          <w:highlight w:val="yellow"/>
        </w:rPr>
      </w:pPr>
      <w:r w:rsidRPr="00C00329">
        <w:rPr>
          <w:noProof/>
          <w:lang w:eastAsia="lv-LV"/>
        </w:rPr>
        <w:drawing>
          <wp:inline distT="0" distB="0" distL="0" distR="0" wp14:anchorId="35F562D3" wp14:editId="14A018AA">
            <wp:extent cx="5760085" cy="2061556"/>
            <wp:effectExtent l="0" t="0" r="12065" b="152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F651AA6" w14:textId="17DDB402" w:rsidR="00472C00" w:rsidRDefault="008C592F" w:rsidP="00825DD5">
      <w:pPr>
        <w:pStyle w:val="Default"/>
        <w:tabs>
          <w:tab w:val="left" w:pos="0"/>
        </w:tabs>
        <w:spacing w:line="276" w:lineRule="auto"/>
        <w:rPr>
          <w:sz w:val="28"/>
          <w:szCs w:val="28"/>
        </w:rPr>
      </w:pPr>
      <w:r>
        <w:rPr>
          <w:sz w:val="28"/>
          <w:szCs w:val="28"/>
        </w:rPr>
        <w:tab/>
      </w:r>
      <w:r w:rsidR="002606F5">
        <w:rPr>
          <w:bCs/>
          <w:color w:val="auto"/>
          <w:sz w:val="28"/>
          <w:szCs w:val="28"/>
        </w:rPr>
        <w:t>B</w:t>
      </w:r>
      <w:r w:rsidR="007D3F53">
        <w:rPr>
          <w:bCs/>
          <w:color w:val="auto"/>
          <w:sz w:val="28"/>
          <w:szCs w:val="28"/>
        </w:rPr>
        <w:t xml:space="preserve">alstoties uz </w:t>
      </w:r>
      <w:r w:rsidR="007D3F53">
        <w:rPr>
          <w:sz w:val="28"/>
        </w:rPr>
        <w:t>projektu īstenotāju aktualizētajiem</w:t>
      </w:r>
      <w:r w:rsidR="007D3F53" w:rsidRPr="007A1B7E">
        <w:rPr>
          <w:sz w:val="28"/>
        </w:rPr>
        <w:t xml:space="preserve"> maksājumu pieprasījumu </w:t>
      </w:r>
      <w:r w:rsidR="007D3F53">
        <w:rPr>
          <w:sz w:val="28"/>
        </w:rPr>
        <w:t>iesniegšanas plāniem uz 2019. gada 1. februāri,</w:t>
      </w:r>
      <w:r w:rsidRPr="00284345">
        <w:rPr>
          <w:bCs/>
          <w:color w:val="auto"/>
          <w:sz w:val="28"/>
          <w:szCs w:val="28"/>
        </w:rPr>
        <w:t xml:space="preserve"> </w:t>
      </w:r>
      <w:r>
        <w:rPr>
          <w:bCs/>
          <w:color w:val="auto"/>
          <w:sz w:val="28"/>
          <w:szCs w:val="28"/>
        </w:rPr>
        <w:t>CFLA ir aktualizējusi</w:t>
      </w:r>
      <w:r w:rsidRPr="00284345">
        <w:rPr>
          <w:bCs/>
          <w:color w:val="auto"/>
          <w:sz w:val="28"/>
          <w:szCs w:val="28"/>
        </w:rPr>
        <w:t xml:space="preserve"> </w:t>
      </w:r>
      <w:r w:rsidR="006D48EF">
        <w:rPr>
          <w:bCs/>
          <w:color w:val="auto"/>
          <w:sz w:val="28"/>
          <w:szCs w:val="28"/>
        </w:rPr>
        <w:t>i</w:t>
      </w:r>
      <w:r w:rsidRPr="004E1186">
        <w:rPr>
          <w:sz w:val="28"/>
          <w:szCs w:val="28"/>
        </w:rPr>
        <w:t>nvestīciju prognozi</w:t>
      </w:r>
      <w:r>
        <w:rPr>
          <w:sz w:val="28"/>
          <w:szCs w:val="28"/>
        </w:rPr>
        <w:t xml:space="preserve"> 2019. gadam un turpmākiem gadiem</w:t>
      </w:r>
      <w:r w:rsidR="002606F5">
        <w:rPr>
          <w:rStyle w:val="FootnoteReference"/>
          <w:sz w:val="28"/>
          <w:szCs w:val="28"/>
        </w:rPr>
        <w:footnoteReference w:id="32"/>
      </w:r>
      <w:r>
        <w:rPr>
          <w:sz w:val="28"/>
          <w:szCs w:val="28"/>
        </w:rPr>
        <w:t xml:space="preserve"> </w:t>
      </w:r>
      <w:r w:rsidR="002606F5">
        <w:rPr>
          <w:bCs/>
          <w:color w:val="auto"/>
          <w:sz w:val="28"/>
          <w:szCs w:val="28"/>
        </w:rPr>
        <w:t xml:space="preserve">(skatīt </w:t>
      </w:r>
      <w:r w:rsidR="002606F5" w:rsidRPr="00F876F1">
        <w:rPr>
          <w:bCs/>
          <w:color w:val="auto"/>
          <w:sz w:val="28"/>
          <w:szCs w:val="28"/>
        </w:rPr>
        <w:t xml:space="preserve">ziņojuma </w:t>
      </w:r>
      <w:r w:rsidR="00C9565B">
        <w:rPr>
          <w:sz w:val="28"/>
          <w:szCs w:val="28"/>
        </w:rPr>
        <w:t>2.</w:t>
      </w:r>
      <w:r w:rsidR="002606F5">
        <w:rPr>
          <w:sz w:val="28"/>
          <w:szCs w:val="28"/>
        </w:rPr>
        <w:t> pielikumā)</w:t>
      </w:r>
      <w:r w:rsidRPr="00284345">
        <w:rPr>
          <w:bCs/>
          <w:color w:val="auto"/>
          <w:sz w:val="28"/>
          <w:szCs w:val="28"/>
        </w:rPr>
        <w:t>.</w:t>
      </w:r>
      <w:r>
        <w:rPr>
          <w:sz w:val="28"/>
          <w:szCs w:val="28"/>
        </w:rPr>
        <w:t xml:space="preserve"> </w:t>
      </w:r>
      <w:r w:rsidR="00633829">
        <w:rPr>
          <w:sz w:val="28"/>
          <w:szCs w:val="28"/>
        </w:rPr>
        <w:t>P</w:t>
      </w:r>
      <w:r w:rsidR="000F744F" w:rsidRPr="000F744F">
        <w:rPr>
          <w:sz w:val="28"/>
          <w:szCs w:val="28"/>
        </w:rPr>
        <w:t xml:space="preserve">rojektu īstenotāju optimistiskie plāni </w:t>
      </w:r>
      <w:r w:rsidR="000F744F">
        <w:rPr>
          <w:sz w:val="28"/>
          <w:szCs w:val="28"/>
        </w:rPr>
        <w:t>norāda uz iespējamu</w:t>
      </w:r>
      <w:r w:rsidR="000F744F" w:rsidRPr="000F744F">
        <w:rPr>
          <w:sz w:val="28"/>
          <w:szCs w:val="28"/>
        </w:rPr>
        <w:t xml:space="preserve"> izdevumu </w:t>
      </w:r>
      <w:r w:rsidR="000F744F">
        <w:rPr>
          <w:sz w:val="28"/>
          <w:szCs w:val="28"/>
        </w:rPr>
        <w:t>“pīķi”</w:t>
      </w:r>
      <w:r w:rsidR="000F744F" w:rsidRPr="000F744F">
        <w:rPr>
          <w:sz w:val="28"/>
          <w:szCs w:val="28"/>
        </w:rPr>
        <w:t xml:space="preserve"> 2020. </w:t>
      </w:r>
      <w:r w:rsidR="002606F5">
        <w:rPr>
          <w:sz w:val="28"/>
          <w:szCs w:val="28"/>
        </w:rPr>
        <w:t xml:space="preserve">– 2021. </w:t>
      </w:r>
      <w:r w:rsidR="000F744F" w:rsidRPr="000F744F">
        <w:rPr>
          <w:sz w:val="28"/>
          <w:szCs w:val="28"/>
        </w:rPr>
        <w:t>gadā</w:t>
      </w:r>
      <w:r w:rsidR="002606F5">
        <w:rPr>
          <w:sz w:val="28"/>
          <w:szCs w:val="28"/>
        </w:rPr>
        <w:t xml:space="preserve"> (skatīt ilustrāciju Nr. 7). Tas</w:t>
      </w:r>
      <w:r w:rsidR="000F744F">
        <w:rPr>
          <w:sz w:val="28"/>
          <w:szCs w:val="28"/>
        </w:rPr>
        <w:t xml:space="preserve"> var </w:t>
      </w:r>
      <w:r w:rsidR="002606F5">
        <w:rPr>
          <w:sz w:val="28"/>
          <w:szCs w:val="28"/>
        </w:rPr>
        <w:t>radīt risku dažādās nozarēs</w:t>
      </w:r>
      <w:r w:rsidR="000F744F">
        <w:rPr>
          <w:sz w:val="28"/>
          <w:szCs w:val="28"/>
        </w:rPr>
        <w:t>, sevišķi būvniecībā</w:t>
      </w:r>
      <w:r w:rsidR="006D48EF">
        <w:rPr>
          <w:sz w:val="28"/>
          <w:szCs w:val="28"/>
        </w:rPr>
        <w:t xml:space="preserve">, kurā </w:t>
      </w:r>
      <w:r w:rsidR="000F744F">
        <w:rPr>
          <w:sz w:val="28"/>
          <w:szCs w:val="28"/>
        </w:rPr>
        <w:t xml:space="preserve">izdevumi ik gadu </w:t>
      </w:r>
      <w:r w:rsidR="006D48EF">
        <w:rPr>
          <w:sz w:val="28"/>
          <w:szCs w:val="28"/>
        </w:rPr>
        <w:t>ir</w:t>
      </w:r>
      <w:r w:rsidR="000F744F">
        <w:rPr>
          <w:sz w:val="28"/>
          <w:szCs w:val="28"/>
        </w:rPr>
        <w:t xml:space="preserve"> no 60</w:t>
      </w:r>
      <w:r w:rsidR="00C9565B">
        <w:rPr>
          <w:sz w:val="28"/>
          <w:szCs w:val="28"/>
        </w:rPr>
        <w:t>,0 </w:t>
      </w:r>
      <w:r w:rsidR="000F744F">
        <w:rPr>
          <w:sz w:val="28"/>
          <w:szCs w:val="28"/>
        </w:rPr>
        <w:t>% līdz 70</w:t>
      </w:r>
      <w:r w:rsidR="00C9565B">
        <w:rPr>
          <w:sz w:val="28"/>
          <w:szCs w:val="28"/>
        </w:rPr>
        <w:t>,0 </w:t>
      </w:r>
      <w:r w:rsidR="000F744F">
        <w:rPr>
          <w:sz w:val="28"/>
          <w:szCs w:val="28"/>
        </w:rPr>
        <w:t xml:space="preserve">% no kopējām ES fondu investīcijām. </w:t>
      </w:r>
    </w:p>
    <w:p w14:paraId="166C79C9" w14:textId="42D924C9" w:rsidR="000A5CEF" w:rsidRDefault="000A5CEF" w:rsidP="00AC7C86">
      <w:pPr>
        <w:pStyle w:val="Default"/>
        <w:tabs>
          <w:tab w:val="left" w:pos="0"/>
        </w:tabs>
        <w:spacing w:line="240" w:lineRule="auto"/>
        <w:rPr>
          <w:i/>
        </w:rPr>
      </w:pPr>
      <w:r w:rsidRPr="00652157">
        <w:rPr>
          <w:i/>
        </w:rPr>
        <w:t>Ilustrācija Nr. </w:t>
      </w:r>
      <w:r w:rsidR="001672FE">
        <w:rPr>
          <w:i/>
        </w:rPr>
        <w:t>7</w:t>
      </w:r>
      <w:r w:rsidRPr="00A47458">
        <w:rPr>
          <w:i/>
        </w:rPr>
        <w:t xml:space="preserve"> “ES fondu 2014. – 2020. gada plānošanas perioda </w:t>
      </w:r>
      <w:r>
        <w:rPr>
          <w:i/>
        </w:rPr>
        <w:t>valsts budžeta izdevumu plūsma</w:t>
      </w:r>
      <w:r w:rsidRPr="00A47458">
        <w:rPr>
          <w:i/>
        </w:rPr>
        <w:t>, milj. </w:t>
      </w:r>
      <w:proofErr w:type="spellStart"/>
      <w:r w:rsidRPr="00A47458">
        <w:rPr>
          <w:i/>
        </w:rPr>
        <w:t>euro</w:t>
      </w:r>
      <w:proofErr w:type="spellEnd"/>
      <w:r w:rsidRPr="00A47458">
        <w:rPr>
          <w:i/>
        </w:rPr>
        <w:t>”</w:t>
      </w:r>
    </w:p>
    <w:p w14:paraId="1BBCD81F" w14:textId="1A9522E2" w:rsidR="000A5CEF" w:rsidRPr="000A5CEF" w:rsidRDefault="000A5CEF" w:rsidP="00825DD5">
      <w:pPr>
        <w:pStyle w:val="Default"/>
        <w:tabs>
          <w:tab w:val="left" w:pos="0"/>
        </w:tabs>
        <w:spacing w:line="276" w:lineRule="auto"/>
        <w:rPr>
          <w:sz w:val="28"/>
          <w:szCs w:val="28"/>
        </w:rPr>
      </w:pPr>
      <w:r w:rsidRPr="000A5CEF">
        <w:rPr>
          <w:noProof/>
          <w:sz w:val="28"/>
          <w:szCs w:val="28"/>
        </w:rPr>
        <w:drawing>
          <wp:inline distT="0" distB="0" distL="0" distR="0" wp14:anchorId="6667E595" wp14:editId="1B3317B3">
            <wp:extent cx="5760085" cy="2327563"/>
            <wp:effectExtent l="0" t="0" r="1206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6980B07" w14:textId="2BFD5217" w:rsidR="005238BC" w:rsidRPr="007C5D07" w:rsidRDefault="009B5B08" w:rsidP="008C592F">
      <w:pPr>
        <w:pStyle w:val="Default"/>
        <w:tabs>
          <w:tab w:val="left" w:pos="0"/>
        </w:tabs>
        <w:spacing w:line="276" w:lineRule="auto"/>
        <w:rPr>
          <w:color w:val="auto"/>
          <w:sz w:val="28"/>
          <w:szCs w:val="28"/>
        </w:rPr>
      </w:pPr>
      <w:r>
        <w:rPr>
          <w:sz w:val="28"/>
          <w:szCs w:val="28"/>
        </w:rPr>
        <w:tab/>
      </w:r>
      <w:r w:rsidR="006D48EF">
        <w:rPr>
          <w:sz w:val="28"/>
          <w:szCs w:val="28"/>
        </w:rPr>
        <w:t>EM</w:t>
      </w:r>
      <w:r w:rsidR="006D48EF" w:rsidRPr="000F744F">
        <w:rPr>
          <w:sz w:val="28"/>
          <w:szCs w:val="28"/>
        </w:rPr>
        <w:t xml:space="preserve"> </w:t>
      </w:r>
      <w:r w:rsidR="006D48EF">
        <w:rPr>
          <w:sz w:val="28"/>
          <w:szCs w:val="28"/>
        </w:rPr>
        <w:t xml:space="preserve">nepieciešams </w:t>
      </w:r>
      <w:r w:rsidR="006D48EF" w:rsidRPr="000F744F">
        <w:rPr>
          <w:sz w:val="28"/>
          <w:szCs w:val="28"/>
        </w:rPr>
        <w:t>analizē</w:t>
      </w:r>
      <w:r w:rsidR="006D48EF">
        <w:rPr>
          <w:sz w:val="28"/>
          <w:szCs w:val="28"/>
        </w:rPr>
        <w:t>t valstī kopējos</w:t>
      </w:r>
      <w:r w:rsidR="006D48EF" w:rsidRPr="000F744F">
        <w:rPr>
          <w:sz w:val="28"/>
          <w:szCs w:val="28"/>
        </w:rPr>
        <w:t xml:space="preserve"> investīci</w:t>
      </w:r>
      <w:r w:rsidR="006D48EF">
        <w:rPr>
          <w:sz w:val="28"/>
          <w:szCs w:val="28"/>
        </w:rPr>
        <w:t xml:space="preserve">ju plānus būvniecībai, lai novērtētu iespējamā riska pamatotību un nepieciešamo rīcību, EM </w:t>
      </w:r>
      <w:r w:rsidR="006D48EF" w:rsidRPr="00825DD5">
        <w:rPr>
          <w:sz w:val="28"/>
          <w:szCs w:val="28"/>
        </w:rPr>
        <w:t>ik gadu lī</w:t>
      </w:r>
      <w:r w:rsidR="006D48EF">
        <w:rPr>
          <w:sz w:val="28"/>
          <w:szCs w:val="28"/>
        </w:rPr>
        <w:t>dz 1. jūlijam veicot</w:t>
      </w:r>
      <w:r w:rsidR="006D48EF" w:rsidRPr="00825DD5">
        <w:rPr>
          <w:sz w:val="28"/>
          <w:szCs w:val="28"/>
        </w:rPr>
        <w:t xml:space="preserve"> pētījumu par prognozētām izmaiņām darba spēka un </w:t>
      </w:r>
      <w:r w:rsidR="006D48EF" w:rsidRPr="00825DD5">
        <w:rPr>
          <w:sz w:val="28"/>
          <w:szCs w:val="28"/>
        </w:rPr>
        <w:lastRenderedPageBreak/>
        <w:t>būvmateriālu izmaksās būvniecības nozarē</w:t>
      </w:r>
      <w:r w:rsidR="006D48EF">
        <w:rPr>
          <w:sz w:val="28"/>
          <w:szCs w:val="28"/>
        </w:rPr>
        <w:t xml:space="preserve"> saskaņā ar MK</w:t>
      </w:r>
      <w:r w:rsidR="006D48EF" w:rsidRPr="00825DD5">
        <w:rPr>
          <w:sz w:val="28"/>
          <w:szCs w:val="28"/>
        </w:rPr>
        <w:t xml:space="preserve"> 2017.</w:t>
      </w:r>
      <w:r w:rsidR="006D48EF">
        <w:rPr>
          <w:sz w:val="28"/>
          <w:szCs w:val="28"/>
        </w:rPr>
        <w:t> </w:t>
      </w:r>
      <w:r w:rsidR="006D48EF" w:rsidRPr="00825DD5">
        <w:rPr>
          <w:sz w:val="28"/>
          <w:szCs w:val="28"/>
        </w:rPr>
        <w:t>gada 28. augusta sēdes protokola Nr. 41 1.§ 7.punktā doto uzdevumu</w:t>
      </w:r>
      <w:r w:rsidR="006D48EF">
        <w:rPr>
          <w:rStyle w:val="FootnoteReference"/>
          <w:sz w:val="28"/>
          <w:szCs w:val="28"/>
        </w:rPr>
        <w:footnoteReference w:id="33"/>
      </w:r>
      <w:r w:rsidR="006D48EF">
        <w:rPr>
          <w:sz w:val="28"/>
          <w:szCs w:val="28"/>
        </w:rPr>
        <w:t xml:space="preserve">. </w:t>
      </w:r>
      <w:r w:rsidR="00117E15">
        <w:rPr>
          <w:sz w:val="28"/>
          <w:szCs w:val="28"/>
        </w:rPr>
        <w:t>Ņ</w:t>
      </w:r>
      <w:r w:rsidR="00825DD5">
        <w:rPr>
          <w:sz w:val="28"/>
          <w:szCs w:val="28"/>
        </w:rPr>
        <w:t xml:space="preserve">emot vērā </w:t>
      </w:r>
      <w:r w:rsidR="00B23575">
        <w:rPr>
          <w:sz w:val="28"/>
          <w:szCs w:val="28"/>
        </w:rPr>
        <w:t>“</w:t>
      </w:r>
      <w:r w:rsidR="00825DD5" w:rsidRPr="00341CC4">
        <w:rPr>
          <w:color w:val="auto"/>
          <w:sz w:val="28"/>
          <w:szCs w:val="28"/>
        </w:rPr>
        <w:t xml:space="preserve">Deklarācijas </w:t>
      </w:r>
      <w:r w:rsidR="00825DD5" w:rsidRPr="00DC3270">
        <w:rPr>
          <w:color w:val="auto"/>
          <w:sz w:val="28"/>
          <w:szCs w:val="28"/>
        </w:rPr>
        <w:t>par Artura Krišjāņa Kariņa vadītā M</w:t>
      </w:r>
      <w:r w:rsidR="005D742D" w:rsidRPr="00DC3270">
        <w:rPr>
          <w:color w:val="auto"/>
          <w:sz w:val="28"/>
          <w:szCs w:val="28"/>
        </w:rPr>
        <w:t>K</w:t>
      </w:r>
      <w:r w:rsidR="00825DD5" w:rsidRPr="00DC3270">
        <w:rPr>
          <w:color w:val="auto"/>
          <w:sz w:val="28"/>
          <w:szCs w:val="28"/>
        </w:rPr>
        <w:t xml:space="preserve"> iecerēto darbību</w:t>
      </w:r>
      <w:r w:rsidR="00AD764C" w:rsidRPr="00DC3270">
        <w:rPr>
          <w:color w:val="auto"/>
          <w:sz w:val="28"/>
          <w:szCs w:val="28"/>
        </w:rPr>
        <w:t>”</w:t>
      </w:r>
      <w:r w:rsidR="00825DD5" w:rsidRPr="00DC3270">
        <w:rPr>
          <w:color w:val="auto"/>
          <w:sz w:val="28"/>
          <w:szCs w:val="28"/>
        </w:rPr>
        <w:t xml:space="preserve"> 26. uzdevum</w:t>
      </w:r>
      <w:r w:rsidR="00DC3270" w:rsidRPr="00DC3270">
        <w:rPr>
          <w:color w:val="auto"/>
          <w:sz w:val="28"/>
          <w:szCs w:val="28"/>
        </w:rPr>
        <w:t>u</w:t>
      </w:r>
      <w:r w:rsidR="00DC3270" w:rsidRPr="00DC3270">
        <w:rPr>
          <w:rStyle w:val="FootnoteReference"/>
          <w:color w:val="auto"/>
          <w:sz w:val="28"/>
          <w:szCs w:val="28"/>
        </w:rPr>
        <w:footnoteReference w:id="34"/>
      </w:r>
      <w:r w:rsidR="00825DD5" w:rsidRPr="00DC3270">
        <w:rPr>
          <w:color w:val="auto"/>
          <w:sz w:val="28"/>
          <w:szCs w:val="28"/>
        </w:rPr>
        <w:t xml:space="preserve"> </w:t>
      </w:r>
      <w:r w:rsidR="00DC3270" w:rsidRPr="00DC3270">
        <w:rPr>
          <w:color w:val="auto"/>
          <w:sz w:val="28"/>
          <w:szCs w:val="28"/>
        </w:rPr>
        <w:t xml:space="preserve">attiecībā uz </w:t>
      </w:r>
      <w:r w:rsidR="00825DD5" w:rsidRPr="00FE760C">
        <w:rPr>
          <w:color w:val="auto"/>
          <w:sz w:val="28"/>
          <w:szCs w:val="28"/>
        </w:rPr>
        <w:t>tautsaimniecības nozaru attīstības tenden</w:t>
      </w:r>
      <w:r w:rsidR="00DC3270" w:rsidRPr="00FE760C">
        <w:rPr>
          <w:color w:val="auto"/>
          <w:sz w:val="28"/>
          <w:szCs w:val="28"/>
        </w:rPr>
        <w:t>ču uzraudzību,</w:t>
      </w:r>
      <w:r w:rsidR="00825DD5" w:rsidRPr="00FE760C">
        <w:rPr>
          <w:color w:val="auto"/>
          <w:sz w:val="28"/>
          <w:szCs w:val="28"/>
        </w:rPr>
        <w:t xml:space="preserve"> laikus novēršot to pārkaršanas riskus</w:t>
      </w:r>
      <w:r w:rsidR="00B23575" w:rsidRPr="00DC3270">
        <w:rPr>
          <w:color w:val="auto"/>
          <w:sz w:val="28"/>
          <w:szCs w:val="28"/>
        </w:rPr>
        <w:t xml:space="preserve"> </w:t>
      </w:r>
      <w:r w:rsidR="00494EF0" w:rsidRPr="00DC3270">
        <w:rPr>
          <w:color w:val="auto"/>
          <w:sz w:val="28"/>
          <w:szCs w:val="28"/>
        </w:rPr>
        <w:t>un jau augs</w:t>
      </w:r>
      <w:r w:rsidR="00AD764C" w:rsidRPr="00DC3270">
        <w:rPr>
          <w:color w:val="auto"/>
          <w:sz w:val="28"/>
          <w:szCs w:val="28"/>
        </w:rPr>
        <w:t>tāk pieminēto MK sēdes protokola uzd</w:t>
      </w:r>
      <w:r w:rsidRPr="00DC3270">
        <w:rPr>
          <w:color w:val="auto"/>
          <w:sz w:val="28"/>
          <w:szCs w:val="28"/>
        </w:rPr>
        <w:t>evum</w:t>
      </w:r>
      <w:r w:rsidR="00DC3270" w:rsidRPr="00DC3270">
        <w:rPr>
          <w:color w:val="auto"/>
          <w:sz w:val="28"/>
          <w:szCs w:val="28"/>
        </w:rPr>
        <w:t>u</w:t>
      </w:r>
      <w:r w:rsidR="00DC3270">
        <w:rPr>
          <w:color w:val="auto"/>
          <w:sz w:val="28"/>
          <w:szCs w:val="28"/>
        </w:rPr>
        <w:t xml:space="preserve"> EM</w:t>
      </w:r>
      <w:r w:rsidR="00BA5937" w:rsidRPr="00DC3270">
        <w:rPr>
          <w:color w:val="auto"/>
          <w:sz w:val="28"/>
          <w:szCs w:val="28"/>
        </w:rPr>
        <w:t>,</w:t>
      </w:r>
      <w:r w:rsidR="006E3882" w:rsidRPr="00DC3270">
        <w:rPr>
          <w:color w:val="auto"/>
          <w:sz w:val="28"/>
          <w:szCs w:val="28"/>
        </w:rPr>
        <w:t xml:space="preserve"> </w:t>
      </w:r>
      <w:r w:rsidR="005D742D" w:rsidRPr="00DC3270">
        <w:rPr>
          <w:color w:val="auto"/>
          <w:sz w:val="28"/>
          <w:szCs w:val="28"/>
        </w:rPr>
        <w:t>EM</w:t>
      </w:r>
      <w:r w:rsidR="006E3882" w:rsidRPr="00DC3270">
        <w:rPr>
          <w:color w:val="auto"/>
          <w:sz w:val="28"/>
          <w:szCs w:val="28"/>
        </w:rPr>
        <w:t xml:space="preserve"> </w:t>
      </w:r>
      <w:r w:rsidR="00DC3270" w:rsidRPr="00DC3270">
        <w:rPr>
          <w:color w:val="auto"/>
          <w:sz w:val="28"/>
          <w:szCs w:val="28"/>
        </w:rPr>
        <w:t>kā nozares ministrija</w:t>
      </w:r>
      <w:r w:rsidR="00DC3270" w:rsidRPr="002606F5">
        <w:rPr>
          <w:color w:val="auto"/>
          <w:sz w:val="28"/>
          <w:szCs w:val="28"/>
        </w:rPr>
        <w:t xml:space="preserve"> atbilstoši kompetencei</w:t>
      </w:r>
      <w:r w:rsidR="00DC3270">
        <w:rPr>
          <w:color w:val="auto"/>
          <w:sz w:val="28"/>
          <w:szCs w:val="28"/>
        </w:rPr>
        <w:t xml:space="preserve"> ir </w:t>
      </w:r>
      <w:r w:rsidR="00875FA6">
        <w:rPr>
          <w:color w:val="auto"/>
          <w:sz w:val="28"/>
          <w:szCs w:val="28"/>
        </w:rPr>
        <w:t xml:space="preserve">jāveic pasākumi </w:t>
      </w:r>
      <w:r w:rsidR="00DC3270">
        <w:rPr>
          <w:color w:val="auto"/>
          <w:sz w:val="28"/>
          <w:szCs w:val="28"/>
        </w:rPr>
        <w:t>š</w:t>
      </w:r>
      <w:r w:rsidR="00875FA6">
        <w:rPr>
          <w:color w:val="auto"/>
          <w:sz w:val="28"/>
          <w:szCs w:val="28"/>
        </w:rPr>
        <w:t>ī riska</w:t>
      </w:r>
      <w:r w:rsidR="00DC3270">
        <w:rPr>
          <w:color w:val="auto"/>
          <w:sz w:val="28"/>
          <w:szCs w:val="28"/>
        </w:rPr>
        <w:t xml:space="preserve"> </w:t>
      </w:r>
      <w:r w:rsidR="00875FA6">
        <w:rPr>
          <w:color w:val="auto"/>
          <w:sz w:val="28"/>
          <w:szCs w:val="28"/>
        </w:rPr>
        <w:t xml:space="preserve">efektīvai </w:t>
      </w:r>
      <w:r w:rsidR="00DC3270">
        <w:rPr>
          <w:color w:val="auto"/>
          <w:sz w:val="28"/>
          <w:szCs w:val="28"/>
        </w:rPr>
        <w:t>vad</w:t>
      </w:r>
      <w:r w:rsidR="00875FA6">
        <w:rPr>
          <w:color w:val="auto"/>
          <w:sz w:val="28"/>
          <w:szCs w:val="28"/>
        </w:rPr>
        <w:t>ībai</w:t>
      </w:r>
      <w:r w:rsidR="007705E6">
        <w:rPr>
          <w:color w:val="auto"/>
          <w:sz w:val="28"/>
          <w:szCs w:val="28"/>
        </w:rPr>
        <w:t xml:space="preserve">. Papildus tiek ierosināts EM par pētījuma rezultātiem informēt MK, nepieciešamības gadījumā sniedzot </w:t>
      </w:r>
      <w:r w:rsidR="006E3882">
        <w:rPr>
          <w:color w:val="auto"/>
          <w:sz w:val="28"/>
          <w:szCs w:val="28"/>
        </w:rPr>
        <w:t>priekšlikum</w:t>
      </w:r>
      <w:r w:rsidR="007705E6">
        <w:rPr>
          <w:color w:val="auto"/>
          <w:sz w:val="28"/>
          <w:szCs w:val="28"/>
        </w:rPr>
        <w:t>us</w:t>
      </w:r>
      <w:r w:rsidR="006E3882">
        <w:rPr>
          <w:color w:val="auto"/>
          <w:sz w:val="28"/>
          <w:szCs w:val="28"/>
        </w:rPr>
        <w:t xml:space="preserve"> nozaru</w:t>
      </w:r>
      <w:r w:rsidR="007705E6">
        <w:rPr>
          <w:color w:val="auto"/>
          <w:sz w:val="28"/>
          <w:szCs w:val="28"/>
        </w:rPr>
        <w:t xml:space="preserve"> attīstības risku vai to ietekmes novēršanai un mazināšanai. </w:t>
      </w:r>
      <w:r w:rsidR="006E3882">
        <w:rPr>
          <w:color w:val="auto"/>
          <w:sz w:val="28"/>
          <w:szCs w:val="28"/>
        </w:rPr>
        <w:t>risku novēršanai</w:t>
      </w:r>
      <w:r>
        <w:rPr>
          <w:color w:val="auto"/>
          <w:sz w:val="28"/>
          <w:szCs w:val="28"/>
        </w:rPr>
        <w:t xml:space="preserve">. </w:t>
      </w:r>
    </w:p>
    <w:p w14:paraId="250B92E7" w14:textId="4F286D9C" w:rsidR="00652157" w:rsidRDefault="008C592F" w:rsidP="00872E5D">
      <w:pPr>
        <w:pStyle w:val="Default"/>
        <w:tabs>
          <w:tab w:val="left" w:pos="0"/>
        </w:tabs>
        <w:spacing w:line="276" w:lineRule="auto"/>
        <w:rPr>
          <w:sz w:val="28"/>
        </w:rPr>
      </w:pPr>
      <w:r>
        <w:rPr>
          <w:sz w:val="28"/>
        </w:rPr>
        <w:tab/>
      </w:r>
      <w:r w:rsidR="00741335">
        <w:rPr>
          <w:sz w:val="28"/>
        </w:rPr>
        <w:t>2019. gadā investīciju temp</w:t>
      </w:r>
      <w:r w:rsidR="00682222">
        <w:rPr>
          <w:sz w:val="28"/>
        </w:rPr>
        <w:t>s par</w:t>
      </w:r>
      <w:r w:rsidR="007705E6">
        <w:rPr>
          <w:sz w:val="28"/>
        </w:rPr>
        <w:t>e</w:t>
      </w:r>
      <w:r w:rsidR="00682222">
        <w:rPr>
          <w:sz w:val="28"/>
        </w:rPr>
        <w:t>dzams līdzīgs kā 2018.</w:t>
      </w:r>
      <w:r w:rsidR="00C9565B">
        <w:rPr>
          <w:sz w:val="28"/>
        </w:rPr>
        <w:t> </w:t>
      </w:r>
      <w:r w:rsidR="00682222">
        <w:rPr>
          <w:sz w:val="28"/>
        </w:rPr>
        <w:t>gadā</w:t>
      </w:r>
      <w:r w:rsidR="006760A1">
        <w:rPr>
          <w:i/>
          <w:sz w:val="28"/>
        </w:rPr>
        <w:t xml:space="preserve"> </w:t>
      </w:r>
      <w:r w:rsidR="006760A1">
        <w:rPr>
          <w:sz w:val="28"/>
        </w:rPr>
        <w:t>(skatīt ilustr</w:t>
      </w:r>
      <w:r w:rsidR="003E09C2">
        <w:rPr>
          <w:sz w:val="28"/>
        </w:rPr>
        <w:t>ācijas</w:t>
      </w:r>
      <w:r w:rsidR="006760A1">
        <w:rPr>
          <w:sz w:val="28"/>
        </w:rPr>
        <w:t xml:space="preserve"> </w:t>
      </w:r>
      <w:r w:rsidR="006760A1" w:rsidRPr="001672FE">
        <w:rPr>
          <w:sz w:val="28"/>
        </w:rPr>
        <w:t>Nr. 8</w:t>
      </w:r>
      <w:r w:rsidR="003E09C2" w:rsidRPr="001672FE">
        <w:rPr>
          <w:sz w:val="28"/>
        </w:rPr>
        <w:t xml:space="preserve"> un Nr. 9</w:t>
      </w:r>
      <w:r w:rsidR="006760A1">
        <w:rPr>
          <w:sz w:val="28"/>
        </w:rPr>
        <w:t>)</w:t>
      </w:r>
      <w:r w:rsidR="00741335">
        <w:rPr>
          <w:sz w:val="28"/>
        </w:rPr>
        <w:t>. Lielākie ieguldījumi 2019. gadā p</w:t>
      </w:r>
      <w:r w:rsidR="007D3F53">
        <w:rPr>
          <w:sz w:val="28"/>
        </w:rPr>
        <w:t>rognozēti vides un kultūras (122,3</w:t>
      </w:r>
      <w:r w:rsidR="00741335">
        <w:rPr>
          <w:sz w:val="28"/>
        </w:rPr>
        <w:t>. milj. </w:t>
      </w:r>
      <w:proofErr w:type="spellStart"/>
      <w:r w:rsidR="00741335">
        <w:rPr>
          <w:i/>
          <w:sz w:val="28"/>
        </w:rPr>
        <w:t>euro</w:t>
      </w:r>
      <w:proofErr w:type="spellEnd"/>
      <w:r w:rsidR="007D3F53">
        <w:rPr>
          <w:sz w:val="28"/>
        </w:rPr>
        <w:t>), transporta (107,0</w:t>
      </w:r>
      <w:r w:rsidR="00741335">
        <w:rPr>
          <w:sz w:val="28"/>
        </w:rPr>
        <w:t> milj. </w:t>
      </w:r>
      <w:proofErr w:type="spellStart"/>
      <w:r w:rsidR="00741335">
        <w:rPr>
          <w:i/>
          <w:sz w:val="28"/>
        </w:rPr>
        <w:t>euro</w:t>
      </w:r>
      <w:proofErr w:type="spellEnd"/>
      <w:r w:rsidR="00741335">
        <w:rPr>
          <w:sz w:val="28"/>
        </w:rPr>
        <w:t>)</w:t>
      </w:r>
      <w:r w:rsidR="00741335">
        <w:rPr>
          <w:i/>
          <w:sz w:val="28"/>
        </w:rPr>
        <w:t xml:space="preserve"> </w:t>
      </w:r>
      <w:r w:rsidR="00741335" w:rsidRPr="005A66F8">
        <w:rPr>
          <w:sz w:val="28"/>
        </w:rPr>
        <w:t>izglītības</w:t>
      </w:r>
      <w:r w:rsidR="007D3F53">
        <w:rPr>
          <w:sz w:val="28"/>
        </w:rPr>
        <w:t xml:space="preserve"> (79,3</w:t>
      </w:r>
      <w:r w:rsidR="00741335">
        <w:rPr>
          <w:sz w:val="28"/>
        </w:rPr>
        <w:t> milj. </w:t>
      </w:r>
      <w:proofErr w:type="spellStart"/>
      <w:r w:rsidR="00741335">
        <w:rPr>
          <w:i/>
          <w:sz w:val="28"/>
        </w:rPr>
        <w:t>euro</w:t>
      </w:r>
      <w:proofErr w:type="spellEnd"/>
      <w:r w:rsidR="007D3F53">
        <w:rPr>
          <w:sz w:val="28"/>
        </w:rPr>
        <w:t>), enerģētikas (61,7</w:t>
      </w:r>
      <w:r w:rsidR="00741335">
        <w:rPr>
          <w:sz w:val="28"/>
        </w:rPr>
        <w:t> milj. </w:t>
      </w:r>
      <w:proofErr w:type="spellStart"/>
      <w:r w:rsidR="00741335">
        <w:rPr>
          <w:i/>
          <w:sz w:val="28"/>
        </w:rPr>
        <w:t>euro</w:t>
      </w:r>
      <w:proofErr w:type="spellEnd"/>
      <w:r w:rsidR="00741335">
        <w:rPr>
          <w:sz w:val="28"/>
        </w:rPr>
        <w:t>)</w:t>
      </w:r>
      <w:r w:rsidR="007D3F53">
        <w:rPr>
          <w:sz w:val="28"/>
        </w:rPr>
        <w:t xml:space="preserve"> un pētniecības un inovāciju (65,8</w:t>
      </w:r>
      <w:r w:rsidR="00741335">
        <w:rPr>
          <w:sz w:val="28"/>
        </w:rPr>
        <w:t> milj. </w:t>
      </w:r>
      <w:proofErr w:type="spellStart"/>
      <w:r w:rsidR="00741335">
        <w:rPr>
          <w:i/>
          <w:sz w:val="28"/>
        </w:rPr>
        <w:t>euro</w:t>
      </w:r>
      <w:proofErr w:type="spellEnd"/>
      <w:r w:rsidR="00741335">
        <w:rPr>
          <w:sz w:val="28"/>
        </w:rPr>
        <w:t xml:space="preserve">) jomās. </w:t>
      </w:r>
    </w:p>
    <w:p w14:paraId="480F679B" w14:textId="2AB55E92" w:rsidR="00741335" w:rsidRDefault="00741335" w:rsidP="002741F8">
      <w:pPr>
        <w:spacing w:before="120" w:after="120"/>
        <w:jc w:val="both"/>
        <w:rPr>
          <w:rFonts w:cs="Times New Roman"/>
          <w:i/>
          <w:szCs w:val="24"/>
        </w:rPr>
      </w:pPr>
      <w:r w:rsidRPr="00652157">
        <w:rPr>
          <w:rFonts w:cs="Times New Roman"/>
          <w:i/>
          <w:szCs w:val="24"/>
        </w:rPr>
        <w:t xml:space="preserve">Ilustrācija </w:t>
      </w:r>
      <w:r w:rsidRPr="001672FE">
        <w:rPr>
          <w:rFonts w:cs="Times New Roman"/>
          <w:i/>
          <w:szCs w:val="24"/>
        </w:rPr>
        <w:t>Nr. </w:t>
      </w:r>
      <w:r w:rsidR="00652157" w:rsidRPr="001672FE">
        <w:rPr>
          <w:rFonts w:cs="Times New Roman"/>
          <w:i/>
          <w:szCs w:val="24"/>
        </w:rPr>
        <w:t>8</w:t>
      </w:r>
      <w:r w:rsidRPr="00A47458">
        <w:rPr>
          <w:rFonts w:cs="Times New Roman"/>
          <w:i/>
          <w:szCs w:val="24"/>
        </w:rPr>
        <w:t xml:space="preserve"> “ES fondu 2014. – 2020. gada plānošanas perioda maksājumu </w:t>
      </w:r>
      <w:r>
        <w:rPr>
          <w:rFonts w:cs="Times New Roman"/>
          <w:i/>
          <w:szCs w:val="24"/>
        </w:rPr>
        <w:t>prognoze</w:t>
      </w:r>
      <w:r w:rsidRPr="00A47458">
        <w:rPr>
          <w:rFonts w:cs="Times New Roman"/>
          <w:i/>
          <w:szCs w:val="24"/>
        </w:rPr>
        <w:t xml:space="preserve"> </w:t>
      </w:r>
      <w:r>
        <w:rPr>
          <w:rFonts w:cs="Times New Roman"/>
          <w:i/>
          <w:szCs w:val="24"/>
        </w:rPr>
        <w:t>2019</w:t>
      </w:r>
      <w:r w:rsidRPr="00A47458">
        <w:rPr>
          <w:rFonts w:cs="Times New Roman"/>
          <w:i/>
          <w:szCs w:val="24"/>
        </w:rPr>
        <w:t>.</w:t>
      </w:r>
      <w:r>
        <w:rPr>
          <w:rFonts w:cs="Times New Roman"/>
          <w:i/>
          <w:szCs w:val="24"/>
        </w:rPr>
        <w:t xml:space="preserve"> un turpmākajos</w:t>
      </w:r>
      <w:r w:rsidRPr="00A47458">
        <w:rPr>
          <w:rFonts w:cs="Times New Roman"/>
          <w:i/>
          <w:szCs w:val="24"/>
        </w:rPr>
        <w:t> gad</w:t>
      </w:r>
      <w:r>
        <w:rPr>
          <w:rFonts w:cs="Times New Roman"/>
          <w:szCs w:val="24"/>
        </w:rPr>
        <w:t>os</w:t>
      </w:r>
      <w:r w:rsidRPr="00A47458">
        <w:rPr>
          <w:rFonts w:cs="Times New Roman"/>
          <w:i/>
          <w:szCs w:val="24"/>
        </w:rPr>
        <w:t>, ES fondu finansējums kumulatīvi, milj. </w:t>
      </w:r>
      <w:proofErr w:type="spellStart"/>
      <w:r w:rsidRPr="00A47458">
        <w:rPr>
          <w:rFonts w:cs="Times New Roman"/>
          <w:i/>
          <w:szCs w:val="24"/>
        </w:rPr>
        <w:t>euro</w:t>
      </w:r>
      <w:proofErr w:type="spellEnd"/>
      <w:r w:rsidRPr="00A47458">
        <w:rPr>
          <w:rFonts w:cs="Times New Roman"/>
          <w:i/>
          <w:szCs w:val="24"/>
        </w:rPr>
        <w:t>”</w:t>
      </w:r>
    </w:p>
    <w:p w14:paraId="0AF9C801" w14:textId="1AA75F6C" w:rsidR="00B0708C" w:rsidRPr="00B0708C" w:rsidRDefault="00B0708C" w:rsidP="00652157">
      <w:pPr>
        <w:spacing w:before="120" w:after="120" w:line="276" w:lineRule="auto"/>
        <w:jc w:val="both"/>
        <w:rPr>
          <w:rFonts w:cs="Times New Roman"/>
          <w:szCs w:val="24"/>
        </w:rPr>
      </w:pPr>
      <w:r>
        <w:rPr>
          <w:noProof/>
          <w:lang w:eastAsia="lv-LV"/>
        </w:rPr>
        <w:drawing>
          <wp:inline distT="0" distB="0" distL="0" distR="0" wp14:anchorId="22046377" wp14:editId="79FF2AB4">
            <wp:extent cx="5760085" cy="1720734"/>
            <wp:effectExtent l="0" t="0" r="12065" b="1333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6D731" w14:textId="54461946" w:rsidR="00CA6034" w:rsidRDefault="00652157" w:rsidP="002741F8">
      <w:pPr>
        <w:pStyle w:val="Default"/>
        <w:tabs>
          <w:tab w:val="left" w:pos="0"/>
        </w:tabs>
        <w:spacing w:line="240" w:lineRule="auto"/>
        <w:rPr>
          <w:bCs/>
          <w:color w:val="auto"/>
          <w:sz w:val="28"/>
          <w:szCs w:val="28"/>
        </w:rPr>
      </w:pPr>
      <w:r w:rsidRPr="001672FE">
        <w:rPr>
          <w:i/>
        </w:rPr>
        <w:t>Ilustrācija Nr. 9</w:t>
      </w:r>
      <w:r w:rsidR="00CA6034" w:rsidRPr="00A47458">
        <w:rPr>
          <w:i/>
        </w:rPr>
        <w:t xml:space="preserve"> “ES fondu 2014. – 2020. gada plānošanas perioda maksājumu </w:t>
      </w:r>
      <w:r w:rsidR="00CA6034">
        <w:rPr>
          <w:i/>
        </w:rPr>
        <w:t>prognoze</w:t>
      </w:r>
      <w:r w:rsidR="00CA6034" w:rsidRPr="00A47458">
        <w:rPr>
          <w:i/>
        </w:rPr>
        <w:t xml:space="preserve"> </w:t>
      </w:r>
      <w:r w:rsidR="00CA6034">
        <w:rPr>
          <w:i/>
        </w:rPr>
        <w:t>2019</w:t>
      </w:r>
      <w:r w:rsidR="00CA6034" w:rsidRPr="00A47458">
        <w:rPr>
          <w:i/>
        </w:rPr>
        <w:t>.</w:t>
      </w:r>
      <w:r w:rsidR="00CA6034">
        <w:rPr>
          <w:i/>
        </w:rPr>
        <w:t xml:space="preserve"> gadā</w:t>
      </w:r>
      <w:r w:rsidR="00CA6034" w:rsidRPr="00A47458">
        <w:rPr>
          <w:i/>
        </w:rPr>
        <w:t>, ES fondu finansējums kumulatīvi, milj. </w:t>
      </w:r>
      <w:proofErr w:type="spellStart"/>
      <w:r w:rsidR="00CA6034" w:rsidRPr="00A47458">
        <w:rPr>
          <w:i/>
        </w:rPr>
        <w:t>euro</w:t>
      </w:r>
      <w:proofErr w:type="spellEnd"/>
      <w:r w:rsidR="00CA6034" w:rsidRPr="00A47458">
        <w:rPr>
          <w:i/>
        </w:rPr>
        <w:t>”</w:t>
      </w:r>
    </w:p>
    <w:p w14:paraId="2E374293" w14:textId="3F602CBF" w:rsidR="00C518EE" w:rsidRPr="00652157" w:rsidRDefault="00CA6034" w:rsidP="00652157">
      <w:pPr>
        <w:pStyle w:val="Default"/>
        <w:tabs>
          <w:tab w:val="left" w:pos="0"/>
        </w:tabs>
        <w:spacing w:line="276" w:lineRule="auto"/>
        <w:rPr>
          <w:color w:val="auto"/>
          <w:sz w:val="28"/>
          <w:szCs w:val="28"/>
        </w:rPr>
      </w:pPr>
      <w:r w:rsidRPr="00CA6034">
        <w:rPr>
          <w:bCs/>
          <w:noProof/>
          <w:color w:val="auto"/>
          <w:sz w:val="28"/>
          <w:szCs w:val="28"/>
        </w:rPr>
        <w:drawing>
          <wp:inline distT="0" distB="0" distL="0" distR="0" wp14:anchorId="4803A0A5" wp14:editId="3098DCD1">
            <wp:extent cx="5760085" cy="1845310"/>
            <wp:effectExtent l="0" t="0" r="12065"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B73D0" w:rsidRPr="00284345">
        <w:rPr>
          <w:bCs/>
          <w:color w:val="auto"/>
          <w:sz w:val="28"/>
          <w:szCs w:val="28"/>
        </w:rPr>
        <w:t xml:space="preserve"> </w:t>
      </w:r>
    </w:p>
    <w:p w14:paraId="688A647D" w14:textId="5916F648" w:rsidR="00DC4202" w:rsidRDefault="00BC6E6F" w:rsidP="00721683">
      <w:pPr>
        <w:pStyle w:val="ListParagraph"/>
        <w:tabs>
          <w:tab w:val="left" w:pos="0"/>
          <w:tab w:val="left" w:pos="284"/>
        </w:tabs>
        <w:suppressAutoHyphens/>
        <w:spacing w:before="120" w:after="120" w:line="276" w:lineRule="auto"/>
        <w:ind w:left="0" w:right="-1" w:firstLine="720"/>
        <w:contextualSpacing w:val="0"/>
        <w:jc w:val="both"/>
        <w:rPr>
          <w:color w:val="0D0D0D" w:themeColor="text1" w:themeTint="F2"/>
          <w:sz w:val="28"/>
          <w:szCs w:val="28"/>
        </w:rPr>
      </w:pPr>
      <w:r w:rsidRPr="00B9419C">
        <w:rPr>
          <w:color w:val="0D0D0D" w:themeColor="text1" w:themeTint="F2"/>
          <w:sz w:val="28"/>
          <w:szCs w:val="28"/>
        </w:rPr>
        <w:lastRenderedPageBreak/>
        <w:t xml:space="preserve">Vērtējot individuālo </w:t>
      </w:r>
      <w:r w:rsidR="00DD06B5">
        <w:rPr>
          <w:color w:val="0D0D0D" w:themeColor="text1" w:themeTint="F2"/>
          <w:sz w:val="28"/>
          <w:szCs w:val="28"/>
        </w:rPr>
        <w:t>FS</w:t>
      </w:r>
      <w:r w:rsidRPr="00B9419C">
        <w:rPr>
          <w:color w:val="0D0D0D" w:themeColor="text1" w:themeTint="F2"/>
          <w:sz w:val="28"/>
          <w:szCs w:val="28"/>
        </w:rPr>
        <w:t xml:space="preserve"> pašu plānoto maksājumu pieprasījumu izpildi un maksājumu gada plānu izmaiņas (finanšu disciplīnas nosacījumi) pēc 2018. gada 1. septembra</w:t>
      </w:r>
      <w:r w:rsidR="00C432A6">
        <w:rPr>
          <w:color w:val="0D0D0D" w:themeColor="text1" w:themeTint="F2"/>
          <w:sz w:val="28"/>
          <w:szCs w:val="28"/>
        </w:rPr>
        <w:t xml:space="preserve"> (skatīt </w:t>
      </w:r>
      <w:r w:rsidR="00C432A6" w:rsidRPr="001672FE">
        <w:rPr>
          <w:color w:val="0D0D0D" w:themeColor="text1" w:themeTint="F2"/>
          <w:sz w:val="28"/>
          <w:szCs w:val="28"/>
        </w:rPr>
        <w:t>ilustrāciju Nr. 10</w:t>
      </w:r>
      <w:r w:rsidR="00C432A6">
        <w:rPr>
          <w:color w:val="0D0D0D" w:themeColor="text1" w:themeTint="F2"/>
          <w:sz w:val="28"/>
          <w:szCs w:val="28"/>
        </w:rPr>
        <w:t>)</w:t>
      </w:r>
      <w:r w:rsidR="005B5B2B">
        <w:rPr>
          <w:color w:val="0D0D0D" w:themeColor="text1" w:themeTint="F2"/>
          <w:sz w:val="28"/>
          <w:szCs w:val="28"/>
        </w:rPr>
        <w:t xml:space="preserve"> un </w:t>
      </w:r>
      <w:r w:rsidR="005B5B2B" w:rsidRPr="00B9419C">
        <w:rPr>
          <w:color w:val="0D0D0D" w:themeColor="text1" w:themeTint="F2"/>
          <w:sz w:val="28"/>
        </w:rPr>
        <w:t>ziņojuma 3. pielikum</w:t>
      </w:r>
      <w:r w:rsidR="00472C00">
        <w:rPr>
          <w:color w:val="0D0D0D" w:themeColor="text1" w:themeTint="F2"/>
          <w:sz w:val="28"/>
        </w:rPr>
        <w:t>u</w:t>
      </w:r>
      <w:r w:rsidR="005B5B2B">
        <w:rPr>
          <w:rStyle w:val="FootnoteReference"/>
          <w:color w:val="0D0D0D" w:themeColor="text1" w:themeTint="F2"/>
          <w:sz w:val="28"/>
        </w:rPr>
        <w:footnoteReference w:id="35"/>
      </w:r>
      <w:r w:rsidR="009A39C8">
        <w:rPr>
          <w:color w:val="0D0D0D" w:themeColor="text1" w:themeTint="F2"/>
          <w:sz w:val="28"/>
        </w:rPr>
        <w:t>, s</w:t>
      </w:r>
      <w:r w:rsidR="009A39C8" w:rsidRPr="00B9419C">
        <w:rPr>
          <w:rFonts w:cs="Times New Roman"/>
          <w:sz w:val="28"/>
          <w:szCs w:val="28"/>
        </w:rPr>
        <w:t>alīdzinot ar 2017. gadu</w:t>
      </w:r>
      <w:r w:rsidR="009A39C8">
        <w:rPr>
          <w:rFonts w:cs="Times New Roman"/>
          <w:sz w:val="28"/>
          <w:szCs w:val="28"/>
        </w:rPr>
        <w:t>, kad 155 projektos (94,7 </w:t>
      </w:r>
      <w:r w:rsidR="009A39C8" w:rsidRPr="00B9419C">
        <w:rPr>
          <w:rFonts w:cs="Times New Roman"/>
          <w:sz w:val="28"/>
          <w:szCs w:val="28"/>
        </w:rPr>
        <w:t>milj</w:t>
      </w:r>
      <w:r w:rsidR="009A39C8">
        <w:rPr>
          <w:rFonts w:cs="Times New Roman"/>
          <w:sz w:val="28"/>
          <w:szCs w:val="28"/>
        </w:rPr>
        <w:t>. </w:t>
      </w:r>
      <w:proofErr w:type="spellStart"/>
      <w:r w:rsidR="009A39C8" w:rsidRPr="00B9419C">
        <w:rPr>
          <w:rFonts w:cs="Times New Roman"/>
          <w:i/>
          <w:sz w:val="28"/>
          <w:szCs w:val="28"/>
        </w:rPr>
        <w:t>euro</w:t>
      </w:r>
      <w:proofErr w:type="spellEnd"/>
      <w:r w:rsidR="009A39C8" w:rsidRPr="00B9419C">
        <w:rPr>
          <w:rFonts w:cs="Times New Roman"/>
          <w:sz w:val="28"/>
          <w:szCs w:val="28"/>
        </w:rPr>
        <w:t>) maksājumu pieprasījumu iesniegšanas plāni nebija izpildīti par vairāk kā 25</w:t>
      </w:r>
      <w:r w:rsidR="00C9565B">
        <w:rPr>
          <w:rFonts w:cs="Times New Roman"/>
          <w:sz w:val="28"/>
          <w:szCs w:val="28"/>
        </w:rPr>
        <w:t>,0</w:t>
      </w:r>
      <w:r w:rsidR="009A39C8" w:rsidRPr="00B9419C">
        <w:rPr>
          <w:rFonts w:cs="Times New Roman"/>
          <w:sz w:val="28"/>
          <w:szCs w:val="28"/>
        </w:rPr>
        <w:t> %, ir redzams, ka disciplīnas pasākumi ir uzlabojuši plānošanas kvalitāti</w:t>
      </w:r>
      <w:r w:rsidR="009A39C8">
        <w:rPr>
          <w:rFonts w:cs="Times New Roman"/>
          <w:sz w:val="28"/>
          <w:szCs w:val="28"/>
        </w:rPr>
        <w:t>. Vienlaikus k</w:t>
      </w:r>
      <w:r w:rsidR="009A39C8" w:rsidRPr="00B9419C">
        <w:rPr>
          <w:rFonts w:cs="Times New Roman"/>
          <w:sz w:val="28"/>
          <w:szCs w:val="28"/>
        </w:rPr>
        <w:t>opā projektos 2018. gadā maksājumu pieprasījumi iesniegti par 45,7 milj. </w:t>
      </w:r>
      <w:proofErr w:type="spellStart"/>
      <w:r w:rsidR="009A39C8" w:rsidRPr="00B9419C">
        <w:rPr>
          <w:rFonts w:cs="Times New Roman"/>
          <w:i/>
          <w:sz w:val="28"/>
          <w:szCs w:val="28"/>
        </w:rPr>
        <w:t>euro</w:t>
      </w:r>
      <w:proofErr w:type="spellEnd"/>
      <w:r w:rsidR="009A39C8" w:rsidRPr="00B9419C">
        <w:rPr>
          <w:rFonts w:cs="Times New Roman"/>
          <w:sz w:val="28"/>
          <w:szCs w:val="28"/>
        </w:rPr>
        <w:t xml:space="preserve">, vairāk kā plānots. </w:t>
      </w:r>
      <w:r w:rsidR="009A39C8">
        <w:rPr>
          <w:rFonts w:cs="Times New Roman"/>
          <w:sz w:val="28"/>
          <w:szCs w:val="28"/>
        </w:rPr>
        <w:t xml:space="preserve">Individuālu projektu gadījumā </w:t>
      </w:r>
      <w:r w:rsidRPr="00B9419C">
        <w:rPr>
          <w:color w:val="0D0D0D" w:themeColor="text1" w:themeTint="F2"/>
          <w:sz w:val="28"/>
          <w:szCs w:val="28"/>
        </w:rPr>
        <w:t>līdz 2019. gada 1. jan</w:t>
      </w:r>
      <w:r w:rsidR="00494EF0">
        <w:rPr>
          <w:color w:val="0D0D0D" w:themeColor="text1" w:themeTint="F2"/>
          <w:sz w:val="28"/>
          <w:szCs w:val="28"/>
        </w:rPr>
        <w:t xml:space="preserve">vārim 32 projektos </w:t>
      </w:r>
      <w:r w:rsidRPr="00B9419C">
        <w:rPr>
          <w:color w:val="0D0D0D" w:themeColor="text1" w:themeTint="F2"/>
          <w:sz w:val="28"/>
          <w:szCs w:val="28"/>
        </w:rPr>
        <w:t>maksājumu pieprasījumu iesniegšanas plāni nav izpildīti par vairāk kā 25</w:t>
      </w:r>
      <w:r w:rsidR="00C9565B">
        <w:rPr>
          <w:color w:val="0D0D0D" w:themeColor="text1" w:themeTint="F2"/>
          <w:sz w:val="28"/>
          <w:szCs w:val="28"/>
        </w:rPr>
        <w:t>,0</w:t>
      </w:r>
      <w:r w:rsidRPr="00B9419C">
        <w:rPr>
          <w:color w:val="0D0D0D" w:themeColor="text1" w:themeTint="F2"/>
          <w:sz w:val="28"/>
          <w:szCs w:val="28"/>
        </w:rPr>
        <w:t xml:space="preserve"> % (tas ir 16</w:t>
      </w:r>
      <w:r w:rsidR="00C9565B">
        <w:rPr>
          <w:color w:val="0D0D0D" w:themeColor="text1" w:themeTint="F2"/>
          <w:sz w:val="28"/>
          <w:szCs w:val="28"/>
        </w:rPr>
        <w:t>,0 </w:t>
      </w:r>
      <w:r w:rsidRPr="00B9419C">
        <w:rPr>
          <w:color w:val="0D0D0D" w:themeColor="text1" w:themeTint="F2"/>
          <w:sz w:val="28"/>
          <w:szCs w:val="28"/>
        </w:rPr>
        <w:t>% no kopējā plāna)</w:t>
      </w:r>
      <w:r w:rsidR="005B5B2B">
        <w:rPr>
          <w:color w:val="0D0D0D" w:themeColor="text1" w:themeTint="F2"/>
          <w:sz w:val="28"/>
          <w:szCs w:val="28"/>
        </w:rPr>
        <w:t>.</w:t>
      </w:r>
      <w:r w:rsidRPr="00B9419C">
        <w:rPr>
          <w:color w:val="0D0D0D" w:themeColor="text1" w:themeTint="F2"/>
          <w:sz w:val="28"/>
          <w:szCs w:val="28"/>
        </w:rPr>
        <w:t xml:space="preserve"> </w:t>
      </w:r>
      <w:r w:rsidR="005B5B2B">
        <w:rPr>
          <w:color w:val="0D0D0D" w:themeColor="text1" w:themeTint="F2"/>
          <w:sz w:val="28"/>
          <w:szCs w:val="28"/>
        </w:rPr>
        <w:t>N</w:t>
      </w:r>
      <w:r w:rsidRPr="00B9419C">
        <w:rPr>
          <w:color w:val="0D0D0D" w:themeColor="text1" w:themeTint="F2"/>
          <w:sz w:val="28"/>
          <w:szCs w:val="28"/>
        </w:rPr>
        <w:t xml:space="preserve">o </w:t>
      </w:r>
      <w:r w:rsidR="005B5B2B">
        <w:rPr>
          <w:color w:val="0D0D0D" w:themeColor="text1" w:themeTint="F2"/>
          <w:sz w:val="28"/>
          <w:szCs w:val="28"/>
        </w:rPr>
        <w:t>t</w:t>
      </w:r>
      <w:r w:rsidRPr="00B9419C">
        <w:rPr>
          <w:color w:val="0D0D0D" w:themeColor="text1" w:themeTint="F2"/>
          <w:sz w:val="28"/>
          <w:szCs w:val="28"/>
        </w:rPr>
        <w:t>iem</w:t>
      </w:r>
      <w:r w:rsidR="005B5B2B">
        <w:rPr>
          <w:color w:val="0D0D0D" w:themeColor="text1" w:themeTint="F2"/>
          <w:sz w:val="28"/>
          <w:szCs w:val="28"/>
        </w:rPr>
        <w:t>:</w:t>
      </w:r>
      <w:r w:rsidRPr="00B9419C">
        <w:rPr>
          <w:color w:val="0D0D0D" w:themeColor="text1" w:themeTint="F2"/>
          <w:sz w:val="28"/>
          <w:szCs w:val="28"/>
        </w:rPr>
        <w:t xml:space="preserve"> (</w:t>
      </w:r>
      <w:r w:rsidR="005B5B2B">
        <w:rPr>
          <w:color w:val="0D0D0D" w:themeColor="text1" w:themeTint="F2"/>
          <w:sz w:val="28"/>
          <w:szCs w:val="28"/>
        </w:rPr>
        <w:t>1</w:t>
      </w:r>
      <w:r w:rsidRPr="00B9419C">
        <w:rPr>
          <w:color w:val="0D0D0D" w:themeColor="text1" w:themeTint="F2"/>
          <w:sz w:val="28"/>
          <w:szCs w:val="28"/>
        </w:rPr>
        <w:t>) 12 projektos CFLA konstatē izņēmuma gadījumus, kad nav jāsamazina atbalsta summa</w:t>
      </w:r>
      <w:r w:rsidR="005B5B2B">
        <w:rPr>
          <w:color w:val="0D0D0D" w:themeColor="text1" w:themeTint="F2"/>
          <w:sz w:val="28"/>
          <w:szCs w:val="28"/>
        </w:rPr>
        <w:t>;</w:t>
      </w:r>
      <w:r w:rsidRPr="00B9419C">
        <w:rPr>
          <w:color w:val="0D0D0D" w:themeColor="text1" w:themeTint="F2"/>
          <w:sz w:val="28"/>
          <w:szCs w:val="28"/>
        </w:rPr>
        <w:t xml:space="preserve"> (</w:t>
      </w:r>
      <w:r w:rsidR="005B5B2B">
        <w:rPr>
          <w:color w:val="0D0D0D" w:themeColor="text1" w:themeTint="F2"/>
          <w:sz w:val="28"/>
          <w:szCs w:val="28"/>
        </w:rPr>
        <w:t>2</w:t>
      </w:r>
      <w:r w:rsidRPr="00B9419C">
        <w:rPr>
          <w:color w:val="0D0D0D" w:themeColor="text1" w:themeTint="F2"/>
          <w:sz w:val="28"/>
          <w:szCs w:val="28"/>
        </w:rPr>
        <w:t xml:space="preserve">) </w:t>
      </w:r>
      <w:r w:rsidR="00721683">
        <w:rPr>
          <w:color w:val="0D0D0D" w:themeColor="text1" w:themeTint="F2"/>
          <w:sz w:val="28"/>
          <w:szCs w:val="28"/>
        </w:rPr>
        <w:t>1</w:t>
      </w:r>
      <w:r w:rsidR="00601F72">
        <w:rPr>
          <w:color w:val="0D0D0D" w:themeColor="text1" w:themeTint="F2"/>
          <w:sz w:val="28"/>
          <w:szCs w:val="28"/>
        </w:rPr>
        <w:t>0</w:t>
      </w:r>
      <w:r w:rsidRPr="00B9419C">
        <w:rPr>
          <w:color w:val="0D0D0D" w:themeColor="text1" w:themeTint="F2"/>
          <w:sz w:val="28"/>
          <w:szCs w:val="28"/>
        </w:rPr>
        <w:t xml:space="preserve"> projektos iesniegšanas termiņš pārsniegts nebūtiski (janvārī) un viens projekta īstenotā</w:t>
      </w:r>
      <w:r w:rsidR="00CE29BC">
        <w:rPr>
          <w:color w:val="0D0D0D" w:themeColor="text1" w:themeTint="F2"/>
          <w:sz w:val="28"/>
          <w:szCs w:val="28"/>
        </w:rPr>
        <w:t xml:space="preserve">js ir Valsts ieņēmumu dienesta </w:t>
      </w:r>
      <w:r w:rsidRPr="00B9419C">
        <w:rPr>
          <w:color w:val="0D0D0D" w:themeColor="text1" w:themeTint="F2"/>
          <w:sz w:val="28"/>
          <w:szCs w:val="28"/>
        </w:rPr>
        <w:t>padziļinātās sadarbības programmas Zelta klients</w:t>
      </w:r>
      <w:r w:rsidR="00DC4202">
        <w:rPr>
          <w:color w:val="0D0D0D" w:themeColor="text1" w:themeTint="F2"/>
          <w:sz w:val="28"/>
          <w:szCs w:val="28"/>
        </w:rPr>
        <w:t>.</w:t>
      </w:r>
      <w:r w:rsidRPr="00B9419C">
        <w:rPr>
          <w:color w:val="0D0D0D" w:themeColor="text1" w:themeTint="F2"/>
          <w:sz w:val="28"/>
          <w:szCs w:val="28"/>
        </w:rPr>
        <w:t xml:space="preserve"> </w:t>
      </w:r>
      <w:r w:rsidR="009F5473">
        <w:rPr>
          <w:color w:val="0D0D0D" w:themeColor="text1" w:themeTint="F2"/>
          <w:sz w:val="28"/>
          <w:szCs w:val="28"/>
        </w:rPr>
        <w:t>Š</w:t>
      </w:r>
      <w:r w:rsidR="00CE29BC">
        <w:rPr>
          <w:color w:val="0D0D0D" w:themeColor="text1" w:themeTint="F2"/>
          <w:sz w:val="28"/>
          <w:szCs w:val="28"/>
        </w:rPr>
        <w:t>ajos gadījumos</w:t>
      </w:r>
      <w:r w:rsidR="009F5473">
        <w:rPr>
          <w:color w:val="0D0D0D" w:themeColor="text1" w:themeTint="F2"/>
          <w:sz w:val="28"/>
          <w:szCs w:val="28"/>
        </w:rPr>
        <w:t xml:space="preserve"> </w:t>
      </w:r>
      <w:r w:rsidR="005B5B2B">
        <w:rPr>
          <w:color w:val="0D0D0D" w:themeColor="text1" w:themeTint="F2"/>
          <w:sz w:val="28"/>
          <w:szCs w:val="28"/>
        </w:rPr>
        <w:t>n</w:t>
      </w:r>
      <w:r w:rsidR="00472C00">
        <w:rPr>
          <w:color w:val="0D0D0D" w:themeColor="text1" w:themeTint="F2"/>
          <w:sz w:val="28"/>
          <w:szCs w:val="28"/>
        </w:rPr>
        <w:t>ebūtu</w:t>
      </w:r>
      <w:r w:rsidR="005B5B2B">
        <w:rPr>
          <w:color w:val="0D0D0D" w:themeColor="text1" w:themeTint="F2"/>
          <w:sz w:val="28"/>
          <w:szCs w:val="28"/>
        </w:rPr>
        <w:t xml:space="preserve"> samērīgi </w:t>
      </w:r>
      <w:r w:rsidRPr="00B9419C">
        <w:rPr>
          <w:color w:val="0D0D0D" w:themeColor="text1" w:themeTint="F2"/>
          <w:sz w:val="28"/>
          <w:szCs w:val="28"/>
        </w:rPr>
        <w:t>piemērot publiskā atbalsta samazināšanu</w:t>
      </w:r>
      <w:r w:rsidR="005B5B2B">
        <w:rPr>
          <w:color w:val="0D0D0D" w:themeColor="text1" w:themeTint="F2"/>
          <w:sz w:val="28"/>
          <w:szCs w:val="28"/>
        </w:rPr>
        <w:t>;</w:t>
      </w:r>
      <w:r w:rsidRPr="00B9419C">
        <w:rPr>
          <w:color w:val="0D0D0D" w:themeColor="text1" w:themeTint="F2"/>
          <w:sz w:val="28"/>
          <w:szCs w:val="28"/>
        </w:rPr>
        <w:t xml:space="preserve"> (</w:t>
      </w:r>
      <w:r w:rsidR="005B5B2B">
        <w:rPr>
          <w:color w:val="0D0D0D" w:themeColor="text1" w:themeTint="F2"/>
          <w:sz w:val="28"/>
          <w:szCs w:val="28"/>
        </w:rPr>
        <w:t>3</w:t>
      </w:r>
      <w:r w:rsidRPr="00B9419C">
        <w:rPr>
          <w:color w:val="0D0D0D" w:themeColor="text1" w:themeTint="F2"/>
          <w:sz w:val="28"/>
          <w:szCs w:val="28"/>
        </w:rPr>
        <w:t xml:space="preserve">) </w:t>
      </w:r>
      <w:r w:rsidR="00721683">
        <w:rPr>
          <w:color w:val="0D0D0D" w:themeColor="text1" w:themeTint="F2"/>
          <w:sz w:val="28"/>
          <w:szCs w:val="28"/>
        </w:rPr>
        <w:t>deviņos</w:t>
      </w:r>
      <w:r w:rsidR="00721683" w:rsidRPr="00B9419C">
        <w:rPr>
          <w:color w:val="0D0D0D" w:themeColor="text1" w:themeTint="F2"/>
          <w:sz w:val="28"/>
          <w:szCs w:val="28"/>
        </w:rPr>
        <w:t xml:space="preserve"> </w:t>
      </w:r>
      <w:r w:rsidRPr="00B9419C">
        <w:rPr>
          <w:color w:val="0D0D0D" w:themeColor="text1" w:themeTint="F2"/>
          <w:sz w:val="28"/>
          <w:szCs w:val="28"/>
        </w:rPr>
        <w:t xml:space="preserve">projektos </w:t>
      </w:r>
      <w:r w:rsidR="00DC4202" w:rsidRPr="00DC4202">
        <w:rPr>
          <w:color w:val="0D0D0D" w:themeColor="text1" w:themeTint="F2"/>
          <w:sz w:val="28"/>
          <w:szCs w:val="28"/>
        </w:rPr>
        <w:t>VARAM</w:t>
      </w:r>
      <w:r w:rsidR="005B5B2B" w:rsidRPr="00DC4202">
        <w:rPr>
          <w:color w:val="0D0D0D" w:themeColor="text1" w:themeTint="F2"/>
          <w:sz w:val="28"/>
          <w:szCs w:val="28"/>
        </w:rPr>
        <w:t xml:space="preserve">, </w:t>
      </w:r>
      <w:r w:rsidR="00DC4202" w:rsidRPr="00DC4202">
        <w:rPr>
          <w:color w:val="0D0D0D" w:themeColor="text1" w:themeTint="F2"/>
          <w:sz w:val="28"/>
          <w:szCs w:val="28"/>
        </w:rPr>
        <w:t>IZM</w:t>
      </w:r>
      <w:r w:rsidR="005B5B2B" w:rsidRPr="00DC4202">
        <w:rPr>
          <w:color w:val="0D0D0D" w:themeColor="text1" w:themeTint="F2"/>
          <w:sz w:val="28"/>
          <w:szCs w:val="28"/>
        </w:rPr>
        <w:t xml:space="preserve"> un </w:t>
      </w:r>
      <w:r w:rsidR="00DC4202" w:rsidRPr="00DC4202">
        <w:rPr>
          <w:color w:val="0D0D0D" w:themeColor="text1" w:themeTint="F2"/>
          <w:sz w:val="28"/>
          <w:szCs w:val="28"/>
        </w:rPr>
        <w:t>EM sadarbībā ar</w:t>
      </w:r>
      <w:r w:rsidR="00DC4202">
        <w:rPr>
          <w:b/>
          <w:color w:val="0D0D0D" w:themeColor="text1" w:themeTint="F2"/>
          <w:sz w:val="28"/>
          <w:szCs w:val="28"/>
        </w:rPr>
        <w:t xml:space="preserve"> </w:t>
      </w:r>
      <w:r w:rsidRPr="00B9419C">
        <w:rPr>
          <w:color w:val="0D0D0D" w:themeColor="text1" w:themeTint="F2"/>
          <w:sz w:val="28"/>
          <w:szCs w:val="28"/>
        </w:rPr>
        <w:t xml:space="preserve">CFLA </w:t>
      </w:r>
      <w:r w:rsidR="00472C00">
        <w:rPr>
          <w:color w:val="0D0D0D" w:themeColor="text1" w:themeTint="F2"/>
          <w:sz w:val="28"/>
          <w:szCs w:val="28"/>
        </w:rPr>
        <w:t xml:space="preserve">rosina nesamazināt publiskā atbalsta apmēru, ņemot vērā projektu kavējumu </w:t>
      </w:r>
      <w:proofErr w:type="spellStart"/>
      <w:r w:rsidR="008F565D">
        <w:rPr>
          <w:color w:val="0D0D0D" w:themeColor="text1" w:themeTint="F2"/>
          <w:sz w:val="28"/>
          <w:szCs w:val="28"/>
        </w:rPr>
        <w:t>iz</w:t>
      </w:r>
      <w:r w:rsidRPr="00B9419C">
        <w:rPr>
          <w:color w:val="0D0D0D" w:themeColor="text1" w:themeTint="F2"/>
          <w:sz w:val="28"/>
          <w:szCs w:val="28"/>
        </w:rPr>
        <w:t>vērtē</w:t>
      </w:r>
      <w:r w:rsidR="00721683">
        <w:rPr>
          <w:color w:val="0D0D0D" w:themeColor="text1" w:themeTint="F2"/>
          <w:sz w:val="28"/>
          <w:szCs w:val="28"/>
        </w:rPr>
        <w:t>j</w:t>
      </w:r>
      <w:r w:rsidR="005B5B2B">
        <w:rPr>
          <w:color w:val="0D0D0D" w:themeColor="text1" w:themeTint="F2"/>
          <w:sz w:val="28"/>
          <w:szCs w:val="28"/>
        </w:rPr>
        <w:t>u</w:t>
      </w:r>
      <w:r w:rsidR="00472C00">
        <w:rPr>
          <w:color w:val="0D0D0D" w:themeColor="text1" w:themeTint="F2"/>
          <w:sz w:val="28"/>
          <w:szCs w:val="28"/>
        </w:rPr>
        <w:t>mā</w:t>
      </w:r>
      <w:proofErr w:type="spellEnd"/>
      <w:r w:rsidR="00721683">
        <w:rPr>
          <w:color w:val="0D0D0D" w:themeColor="text1" w:themeTint="F2"/>
          <w:sz w:val="28"/>
          <w:szCs w:val="28"/>
        </w:rPr>
        <w:t xml:space="preserve"> </w:t>
      </w:r>
      <w:r w:rsidR="008F565D">
        <w:rPr>
          <w:color w:val="0D0D0D" w:themeColor="text1" w:themeTint="F2"/>
          <w:sz w:val="28"/>
          <w:szCs w:val="28"/>
        </w:rPr>
        <w:t>secinā</w:t>
      </w:r>
      <w:r w:rsidR="00472C00">
        <w:rPr>
          <w:color w:val="0D0D0D" w:themeColor="text1" w:themeTint="F2"/>
          <w:sz w:val="28"/>
          <w:szCs w:val="28"/>
        </w:rPr>
        <w:t>to</w:t>
      </w:r>
      <w:r w:rsidR="00DC4202">
        <w:rPr>
          <w:color w:val="0D0D0D" w:themeColor="text1" w:themeTint="F2"/>
          <w:sz w:val="28"/>
          <w:szCs w:val="28"/>
        </w:rPr>
        <w:t>:</w:t>
      </w:r>
    </w:p>
    <w:p w14:paraId="6938192B" w14:textId="7AB69B7E" w:rsidR="00472C00" w:rsidRDefault="00811E8E" w:rsidP="00142A2F">
      <w:pPr>
        <w:pStyle w:val="ListParagraph"/>
        <w:numPr>
          <w:ilvl w:val="0"/>
          <w:numId w:val="47"/>
        </w:numPr>
        <w:tabs>
          <w:tab w:val="left" w:pos="0"/>
          <w:tab w:val="left" w:pos="284"/>
        </w:tabs>
        <w:suppressAutoHyphens/>
        <w:spacing w:before="120" w:after="120" w:line="276" w:lineRule="auto"/>
        <w:ind w:right="-1"/>
        <w:contextualSpacing w:val="0"/>
        <w:jc w:val="both"/>
        <w:rPr>
          <w:color w:val="0D0D0D" w:themeColor="text1" w:themeTint="F2"/>
          <w:sz w:val="28"/>
          <w:szCs w:val="28"/>
        </w:rPr>
      </w:pPr>
      <w:r w:rsidRPr="00472C00">
        <w:rPr>
          <w:color w:val="0D0D0D" w:themeColor="text1" w:themeTint="F2"/>
          <w:sz w:val="28"/>
          <w:szCs w:val="28"/>
        </w:rPr>
        <w:t>VARAM: “</w:t>
      </w:r>
      <w:r>
        <w:rPr>
          <w:color w:val="0D0D0D" w:themeColor="text1" w:themeTint="F2"/>
          <w:sz w:val="28"/>
          <w:szCs w:val="28"/>
        </w:rPr>
        <w:t>Nepiemērot sankcijas</w:t>
      </w:r>
      <w:r w:rsidRPr="00811E8E">
        <w:t xml:space="preserve"> </w:t>
      </w:r>
      <w:r>
        <w:t>(</w:t>
      </w:r>
      <w:r w:rsidRPr="00811E8E">
        <w:rPr>
          <w:color w:val="0D0D0D" w:themeColor="text1" w:themeTint="F2"/>
          <w:sz w:val="28"/>
          <w:szCs w:val="28"/>
        </w:rPr>
        <w:t xml:space="preserve">Līvānu novada domes projekts Nr.5.6.2.0/16/I/008, SIA “Bauskas ūdens” projekts Nr.5.3.1.0/17/I/020, Jūrmalas pilsētas domes projekts Nr.5.1.1.0/17/I/008, </w:t>
      </w:r>
      <w:r w:rsidR="00C9565B">
        <w:rPr>
          <w:color w:val="0D0D0D" w:themeColor="text1" w:themeTint="F2"/>
          <w:sz w:val="28"/>
          <w:szCs w:val="28"/>
        </w:rPr>
        <w:t>IZM</w:t>
      </w:r>
      <w:r w:rsidRPr="00811E8E">
        <w:rPr>
          <w:color w:val="0D0D0D" w:themeColor="text1" w:themeTint="F2"/>
          <w:sz w:val="28"/>
          <w:szCs w:val="28"/>
        </w:rPr>
        <w:t xml:space="preserve"> p</w:t>
      </w:r>
      <w:r w:rsidR="00CE29BC">
        <w:rPr>
          <w:color w:val="0D0D0D" w:themeColor="text1" w:themeTint="F2"/>
          <w:sz w:val="28"/>
          <w:szCs w:val="28"/>
        </w:rPr>
        <w:t xml:space="preserve">rojekts Nr.2.2.1.1/17/I/019 un </w:t>
      </w:r>
      <w:r w:rsidRPr="00811E8E">
        <w:rPr>
          <w:color w:val="0D0D0D" w:themeColor="text1" w:themeTint="F2"/>
          <w:sz w:val="28"/>
          <w:szCs w:val="28"/>
        </w:rPr>
        <w:t>SIA “Auces komunālie pakalpojumi” projekts Nr.5.3.1.0/17/I/015), jo projektu īstenošanas kavējumi un finansējuma apguves riski ir saistīti ar trešo personu radītiem apstākļiem, galvenokārt, kavējumiem projektēšanas stadijā un nekvalitatīvajiem pakalpojumiem no pakalpojumu līgumu izpildītāja puses, par kuriem projekta īstenotāji piemēro/plāno piemērot izpildītājiem līguma sodu</w:t>
      </w:r>
      <w:r w:rsidR="00472C00">
        <w:rPr>
          <w:color w:val="0D0D0D" w:themeColor="text1" w:themeTint="F2"/>
          <w:sz w:val="28"/>
          <w:szCs w:val="28"/>
        </w:rPr>
        <w:t>.</w:t>
      </w:r>
      <w:r>
        <w:rPr>
          <w:color w:val="0D0D0D" w:themeColor="text1" w:themeTint="F2"/>
          <w:sz w:val="28"/>
          <w:szCs w:val="28"/>
        </w:rPr>
        <w:t>”</w:t>
      </w:r>
    </w:p>
    <w:p w14:paraId="6F5FA2EA" w14:textId="70DBD7EF" w:rsidR="00811E8E" w:rsidRPr="00472C00" w:rsidRDefault="00021CB8" w:rsidP="00142A2F">
      <w:pPr>
        <w:pStyle w:val="ListParagraph"/>
        <w:numPr>
          <w:ilvl w:val="0"/>
          <w:numId w:val="47"/>
        </w:numPr>
        <w:tabs>
          <w:tab w:val="left" w:pos="0"/>
          <w:tab w:val="left" w:pos="284"/>
        </w:tabs>
        <w:suppressAutoHyphens/>
        <w:spacing w:before="120" w:after="120" w:line="276" w:lineRule="auto"/>
        <w:ind w:right="-1"/>
        <w:contextualSpacing w:val="0"/>
        <w:jc w:val="both"/>
        <w:rPr>
          <w:color w:val="0D0D0D" w:themeColor="text1" w:themeTint="F2"/>
          <w:sz w:val="28"/>
          <w:szCs w:val="28"/>
        </w:rPr>
      </w:pPr>
      <w:r>
        <w:rPr>
          <w:color w:val="0D0D0D" w:themeColor="text1" w:themeTint="F2"/>
          <w:sz w:val="28"/>
          <w:szCs w:val="28"/>
        </w:rPr>
        <w:t>IZM: “</w:t>
      </w:r>
      <w:r w:rsidR="00811E8E" w:rsidRPr="00472C00">
        <w:rPr>
          <w:color w:val="0D0D0D" w:themeColor="text1" w:themeTint="F2"/>
          <w:sz w:val="28"/>
          <w:szCs w:val="28"/>
        </w:rPr>
        <w:t>Nepiemērot finanšu disciplīnā noteiktās sankcijas Liepājas Universitātes un Ventspils Augstskolas 8.2.3.</w:t>
      </w:r>
      <w:r w:rsidR="00494EF0" w:rsidRPr="00472C00">
        <w:rPr>
          <w:color w:val="0D0D0D" w:themeColor="text1" w:themeTint="F2"/>
          <w:sz w:val="28"/>
          <w:szCs w:val="28"/>
        </w:rPr>
        <w:t> </w:t>
      </w:r>
      <w:r w:rsidR="00A95F94" w:rsidRPr="00472C00">
        <w:rPr>
          <w:color w:val="0D0D0D" w:themeColor="text1" w:themeTint="F2"/>
          <w:sz w:val="28"/>
          <w:szCs w:val="28"/>
        </w:rPr>
        <w:t>SAM</w:t>
      </w:r>
      <w:r w:rsidR="00811E8E" w:rsidRPr="00472C00">
        <w:rPr>
          <w:color w:val="0D0D0D" w:themeColor="text1" w:themeTint="F2"/>
          <w:sz w:val="28"/>
          <w:szCs w:val="28"/>
        </w:rPr>
        <w:t xml:space="preserve"> „Nodrošināt labāku pārvaldību augstākās izglītības institūcijās” ietvaros īstenotajiem projektiem, ievērojot, ka to īstenošana ir uzsākta tikai 2018.</w:t>
      </w:r>
      <w:r w:rsidR="00A95F94" w:rsidRPr="00472C00">
        <w:rPr>
          <w:color w:val="0D0D0D" w:themeColor="text1" w:themeTint="F2"/>
          <w:sz w:val="28"/>
          <w:szCs w:val="28"/>
        </w:rPr>
        <w:t> </w:t>
      </w:r>
      <w:r w:rsidR="00811E8E" w:rsidRPr="00472C00">
        <w:rPr>
          <w:color w:val="0D0D0D" w:themeColor="text1" w:themeTint="F2"/>
          <w:sz w:val="28"/>
          <w:szCs w:val="28"/>
        </w:rPr>
        <w:t>gada nogalē. Liepājas Universitātes projekta “Labākas pārvaldības nodrošināšana Liepājas Universitātē” īstenošana ir uzsākta 2018.</w:t>
      </w:r>
      <w:r w:rsidR="00A95F94" w:rsidRPr="00472C00">
        <w:rPr>
          <w:color w:val="0D0D0D" w:themeColor="text1" w:themeTint="F2"/>
          <w:sz w:val="28"/>
          <w:szCs w:val="28"/>
        </w:rPr>
        <w:t> </w:t>
      </w:r>
      <w:r w:rsidR="00811E8E" w:rsidRPr="00472C00">
        <w:rPr>
          <w:color w:val="0D0D0D" w:themeColor="text1" w:themeTint="F2"/>
          <w:sz w:val="28"/>
          <w:szCs w:val="28"/>
        </w:rPr>
        <w:t>gada 1.</w:t>
      </w:r>
      <w:r w:rsidR="00A95F94" w:rsidRPr="00472C00">
        <w:rPr>
          <w:color w:val="0D0D0D" w:themeColor="text1" w:themeTint="F2"/>
          <w:sz w:val="28"/>
          <w:szCs w:val="28"/>
        </w:rPr>
        <w:t> </w:t>
      </w:r>
      <w:r w:rsidR="00811E8E" w:rsidRPr="00472C00">
        <w:rPr>
          <w:color w:val="0D0D0D" w:themeColor="text1" w:themeTint="F2"/>
          <w:sz w:val="28"/>
          <w:szCs w:val="28"/>
        </w:rPr>
        <w:t>oktobrī un plānoto maksājumu pieprasījumu iesniegšanas grafiks (PMPIG) līdz 2018.</w:t>
      </w:r>
      <w:r w:rsidR="00C9565B">
        <w:rPr>
          <w:color w:val="0D0D0D" w:themeColor="text1" w:themeTint="F2"/>
          <w:sz w:val="28"/>
          <w:szCs w:val="28"/>
        </w:rPr>
        <w:t> </w:t>
      </w:r>
      <w:r w:rsidR="00811E8E" w:rsidRPr="00472C00">
        <w:rPr>
          <w:color w:val="0D0D0D" w:themeColor="text1" w:themeTint="F2"/>
          <w:sz w:val="28"/>
          <w:szCs w:val="28"/>
        </w:rPr>
        <w:t>gada 31.</w:t>
      </w:r>
      <w:r w:rsidR="00494EF0" w:rsidRPr="00472C00">
        <w:rPr>
          <w:color w:val="0D0D0D" w:themeColor="text1" w:themeTint="F2"/>
          <w:sz w:val="28"/>
          <w:szCs w:val="28"/>
        </w:rPr>
        <w:t> </w:t>
      </w:r>
      <w:r w:rsidR="00811E8E" w:rsidRPr="00472C00">
        <w:rPr>
          <w:color w:val="0D0D0D" w:themeColor="text1" w:themeTint="F2"/>
          <w:sz w:val="28"/>
          <w:szCs w:val="28"/>
        </w:rPr>
        <w:t xml:space="preserve">decembrim ir izpildīts par </w:t>
      </w:r>
      <w:r w:rsidR="00C9565B">
        <w:rPr>
          <w:color w:val="0D0D0D" w:themeColor="text1" w:themeTint="F2"/>
          <w:sz w:val="28"/>
          <w:szCs w:val="28"/>
        </w:rPr>
        <w:t>71,4 %</w:t>
      </w:r>
      <w:r w:rsidR="00811E8E" w:rsidRPr="00472C00">
        <w:rPr>
          <w:color w:val="0D0D0D" w:themeColor="text1" w:themeTint="F2"/>
          <w:sz w:val="28"/>
          <w:szCs w:val="28"/>
        </w:rPr>
        <w:t>. Savukārt Ventspils Augstskolas projekta “Ventspils Augstskolas studiju programmu satura kvalitātes pilnveide, resursu izmantošanas efektivitātes uzlabošana un labākas pārvaldības nodrošināšana” īstenošana ir uzsākta 2018.</w:t>
      </w:r>
      <w:r w:rsidR="00494EF0" w:rsidRPr="00472C00">
        <w:rPr>
          <w:color w:val="0D0D0D" w:themeColor="text1" w:themeTint="F2"/>
          <w:sz w:val="28"/>
          <w:szCs w:val="28"/>
        </w:rPr>
        <w:t> </w:t>
      </w:r>
      <w:r w:rsidR="00811E8E" w:rsidRPr="00472C00">
        <w:rPr>
          <w:color w:val="0D0D0D" w:themeColor="text1" w:themeTint="F2"/>
          <w:sz w:val="28"/>
          <w:szCs w:val="28"/>
        </w:rPr>
        <w:t xml:space="preserve">gada </w:t>
      </w:r>
      <w:r w:rsidR="00811E8E" w:rsidRPr="00472C00">
        <w:rPr>
          <w:color w:val="0D0D0D" w:themeColor="text1" w:themeTint="F2"/>
          <w:sz w:val="28"/>
          <w:szCs w:val="28"/>
        </w:rPr>
        <w:lastRenderedPageBreak/>
        <w:t>1.</w:t>
      </w:r>
      <w:r w:rsidR="00494EF0" w:rsidRPr="00472C00">
        <w:rPr>
          <w:color w:val="0D0D0D" w:themeColor="text1" w:themeTint="F2"/>
          <w:sz w:val="28"/>
          <w:szCs w:val="28"/>
        </w:rPr>
        <w:t> </w:t>
      </w:r>
      <w:r w:rsidR="00811E8E" w:rsidRPr="00472C00">
        <w:rPr>
          <w:color w:val="0D0D0D" w:themeColor="text1" w:themeTint="F2"/>
          <w:sz w:val="28"/>
          <w:szCs w:val="28"/>
        </w:rPr>
        <w:t>novembrī, tādējādi projekta īstenošana ir noritējusi tikai 2 mēnešus līdz finanšu disciplīnas pasākumu atskaites termiņam. Turklāt nākamo starpposma maksājuma pieprasījumu plānots iesniegt jau 2019</w:t>
      </w:r>
      <w:r w:rsidR="00A95F94" w:rsidRPr="00472C00">
        <w:rPr>
          <w:color w:val="0D0D0D" w:themeColor="text1" w:themeTint="F2"/>
          <w:sz w:val="28"/>
          <w:szCs w:val="28"/>
        </w:rPr>
        <w:t> </w:t>
      </w:r>
      <w:r w:rsidR="00811E8E" w:rsidRPr="00472C00">
        <w:rPr>
          <w:color w:val="0D0D0D" w:themeColor="text1" w:themeTint="F2"/>
          <w:sz w:val="28"/>
          <w:szCs w:val="28"/>
        </w:rPr>
        <w:t>.gada 14.</w:t>
      </w:r>
      <w:r w:rsidR="00A95F94" w:rsidRPr="00472C00">
        <w:rPr>
          <w:color w:val="0D0D0D" w:themeColor="text1" w:themeTint="F2"/>
          <w:sz w:val="28"/>
          <w:szCs w:val="28"/>
        </w:rPr>
        <w:t> </w:t>
      </w:r>
      <w:r w:rsidR="00811E8E" w:rsidRPr="00472C00">
        <w:rPr>
          <w:color w:val="0D0D0D" w:themeColor="text1" w:themeTint="F2"/>
          <w:sz w:val="28"/>
          <w:szCs w:val="28"/>
        </w:rPr>
        <w:t xml:space="preserve">februārī. Ievērojot minēto, kā arī ņemot vērā, ka finanšu disciplīnā noteiktās sankcijas attiecas uz avansa maksājumu pieprasījumiem, kas ir finansējums projektu uzsākšanai, nevis uz projekta izlietoto finansējumu, </w:t>
      </w:r>
      <w:r w:rsidR="00A95F94" w:rsidRPr="00472C00">
        <w:rPr>
          <w:color w:val="0D0D0D" w:themeColor="text1" w:themeTint="F2"/>
          <w:sz w:val="28"/>
          <w:szCs w:val="28"/>
        </w:rPr>
        <w:t>IZM</w:t>
      </w:r>
      <w:r w:rsidR="00811E8E" w:rsidRPr="00472C00">
        <w:rPr>
          <w:color w:val="0D0D0D" w:themeColor="text1" w:themeTint="F2"/>
          <w:sz w:val="28"/>
          <w:szCs w:val="28"/>
        </w:rPr>
        <w:t xml:space="preserve"> ieskatā sankciju noteikšana minētajos projektos ir uzskatāma par nesamērīgu sodu un tāpēc nav piemērojama.</w:t>
      </w:r>
      <w:r w:rsidR="009A23B3" w:rsidRPr="00472C00">
        <w:rPr>
          <w:color w:val="0D0D0D" w:themeColor="text1" w:themeTint="F2"/>
          <w:sz w:val="28"/>
          <w:szCs w:val="28"/>
        </w:rPr>
        <w:t>”</w:t>
      </w:r>
    </w:p>
    <w:p w14:paraId="7CB34654" w14:textId="3F255D6C" w:rsidR="00811E8E" w:rsidRPr="00142A2F" w:rsidRDefault="002640A5" w:rsidP="00142A2F">
      <w:pPr>
        <w:pStyle w:val="ListParagraph"/>
        <w:numPr>
          <w:ilvl w:val="0"/>
          <w:numId w:val="47"/>
        </w:numPr>
        <w:tabs>
          <w:tab w:val="left" w:pos="0"/>
          <w:tab w:val="left" w:pos="284"/>
        </w:tabs>
        <w:suppressAutoHyphens/>
        <w:spacing w:before="120" w:after="120" w:line="276" w:lineRule="auto"/>
        <w:ind w:right="-1"/>
        <w:jc w:val="both"/>
        <w:rPr>
          <w:color w:val="0D0D0D" w:themeColor="text1" w:themeTint="F2"/>
          <w:sz w:val="28"/>
          <w:szCs w:val="28"/>
        </w:rPr>
      </w:pPr>
      <w:r w:rsidRPr="00142A2F">
        <w:rPr>
          <w:color w:val="0D0D0D" w:themeColor="text1" w:themeTint="F2"/>
          <w:sz w:val="28"/>
          <w:szCs w:val="28"/>
        </w:rPr>
        <w:t>EM: “</w:t>
      </w:r>
      <w:r w:rsidR="009A23B3" w:rsidRPr="00142A2F">
        <w:rPr>
          <w:color w:val="0D0D0D" w:themeColor="text1" w:themeTint="F2"/>
          <w:sz w:val="28"/>
          <w:szCs w:val="28"/>
        </w:rPr>
        <w:t>Ievērojot CFLA sagatavoto informāciju par iemesliem, kas kavējuši</w:t>
      </w:r>
      <w:r w:rsidRPr="00142A2F">
        <w:rPr>
          <w:color w:val="0D0D0D" w:themeColor="text1" w:themeTint="F2"/>
          <w:sz w:val="28"/>
          <w:szCs w:val="28"/>
        </w:rPr>
        <w:t xml:space="preserve"> </w:t>
      </w:r>
      <w:r w:rsidR="00A95F94" w:rsidRPr="00142A2F">
        <w:rPr>
          <w:color w:val="0D0D0D" w:themeColor="text1" w:themeTint="F2"/>
          <w:sz w:val="28"/>
          <w:szCs w:val="28"/>
        </w:rPr>
        <w:t>NVA</w:t>
      </w:r>
      <w:r w:rsidRPr="00142A2F">
        <w:rPr>
          <w:color w:val="0D0D0D" w:themeColor="text1" w:themeTint="F2"/>
          <w:sz w:val="28"/>
          <w:szCs w:val="28"/>
        </w:rPr>
        <w:t xml:space="preserve"> (4.2.1</w:t>
      </w:r>
      <w:r w:rsidR="00A95F94" w:rsidRPr="00142A2F">
        <w:rPr>
          <w:color w:val="0D0D0D" w:themeColor="text1" w:themeTint="F2"/>
          <w:sz w:val="28"/>
          <w:szCs w:val="28"/>
        </w:rPr>
        <w:t>. SAM</w:t>
      </w:r>
      <w:r w:rsidRPr="00142A2F">
        <w:rPr>
          <w:color w:val="0D0D0D" w:themeColor="text1" w:themeTint="F2"/>
          <w:sz w:val="28"/>
          <w:szCs w:val="28"/>
        </w:rPr>
        <w:t>)</w:t>
      </w:r>
      <w:r w:rsidRPr="002640A5">
        <w:t xml:space="preserve"> </w:t>
      </w:r>
      <w:r w:rsidRPr="00142A2F">
        <w:rPr>
          <w:color w:val="0D0D0D" w:themeColor="text1" w:themeTint="F2"/>
          <w:sz w:val="28"/>
          <w:szCs w:val="28"/>
        </w:rPr>
        <w:t xml:space="preserve">un SIA </w:t>
      </w:r>
      <w:r w:rsidR="009A23B3" w:rsidRPr="00142A2F">
        <w:rPr>
          <w:color w:val="0D0D0D" w:themeColor="text1" w:themeTint="F2"/>
          <w:sz w:val="28"/>
          <w:szCs w:val="28"/>
        </w:rPr>
        <w:t>“IT INTERNATIONAL” (3.1.1</w:t>
      </w:r>
      <w:r w:rsidR="00A95F94" w:rsidRPr="00142A2F">
        <w:rPr>
          <w:color w:val="0D0D0D" w:themeColor="text1" w:themeTint="F2"/>
          <w:sz w:val="28"/>
          <w:szCs w:val="28"/>
        </w:rPr>
        <w:t>. SAM</w:t>
      </w:r>
      <w:r w:rsidR="009A23B3" w:rsidRPr="00142A2F">
        <w:rPr>
          <w:color w:val="0D0D0D" w:themeColor="text1" w:themeTint="F2"/>
          <w:sz w:val="28"/>
          <w:szCs w:val="28"/>
        </w:rPr>
        <w:t xml:space="preserve">) </w:t>
      </w:r>
      <w:r w:rsidRPr="00142A2F">
        <w:rPr>
          <w:color w:val="0D0D0D" w:themeColor="text1" w:themeTint="F2"/>
          <w:sz w:val="28"/>
          <w:szCs w:val="28"/>
        </w:rPr>
        <w:t>no projekta iesniedzējiem neatkarīgu iemeslu</w:t>
      </w:r>
      <w:r w:rsidR="00CE29BC" w:rsidRPr="00142A2F">
        <w:rPr>
          <w:color w:val="0D0D0D" w:themeColor="text1" w:themeTint="F2"/>
          <w:sz w:val="28"/>
          <w:szCs w:val="28"/>
        </w:rPr>
        <w:t xml:space="preserve">, </w:t>
      </w:r>
      <w:r w:rsidR="009A23B3" w:rsidRPr="00142A2F">
        <w:rPr>
          <w:color w:val="0D0D0D" w:themeColor="text1" w:themeTint="F2"/>
          <w:sz w:val="28"/>
          <w:szCs w:val="28"/>
        </w:rPr>
        <w:t xml:space="preserve">kurus iepriekš nav bijis iespējams paredzēt </w:t>
      </w:r>
      <w:r w:rsidRPr="00142A2F">
        <w:rPr>
          <w:color w:val="0D0D0D" w:themeColor="text1" w:themeTint="F2"/>
          <w:sz w:val="28"/>
          <w:szCs w:val="28"/>
        </w:rPr>
        <w:t>lūdzam attiecīgajiem projektu iesniedzējiem nepiemērot finanšu disciplīnas pasākumus un nesamazināt projektu īstenošanai pieejamo finansējumu</w:t>
      </w:r>
      <w:r w:rsidR="009A23B3" w:rsidRPr="00142A2F">
        <w:rPr>
          <w:color w:val="0D0D0D" w:themeColor="text1" w:themeTint="F2"/>
          <w:sz w:val="28"/>
          <w:szCs w:val="28"/>
        </w:rPr>
        <w:t xml:space="preserve">.” </w:t>
      </w:r>
    </w:p>
    <w:p w14:paraId="208E45CD" w14:textId="576A486F" w:rsidR="00AF073A" w:rsidRDefault="003E323B" w:rsidP="00FD5A54">
      <w:pPr>
        <w:pStyle w:val="ListParagraph"/>
        <w:tabs>
          <w:tab w:val="left" w:pos="0"/>
          <w:tab w:val="left" w:pos="284"/>
        </w:tabs>
        <w:suppressAutoHyphens/>
        <w:spacing w:before="120" w:after="120"/>
        <w:ind w:left="0"/>
        <w:contextualSpacing w:val="0"/>
        <w:jc w:val="both"/>
        <w:rPr>
          <w:sz w:val="28"/>
          <w:szCs w:val="28"/>
        </w:rPr>
      </w:pPr>
      <w:r>
        <w:rPr>
          <w:sz w:val="28"/>
          <w:szCs w:val="28"/>
        </w:rPr>
        <w:tab/>
      </w:r>
      <w:r>
        <w:rPr>
          <w:sz w:val="28"/>
          <w:szCs w:val="28"/>
        </w:rPr>
        <w:tab/>
      </w:r>
      <w:r w:rsidRPr="003E323B">
        <w:rPr>
          <w:sz w:val="28"/>
          <w:szCs w:val="28"/>
        </w:rPr>
        <w:t xml:space="preserve">Ņemot vērā </w:t>
      </w:r>
      <w:r w:rsidR="00472C00">
        <w:rPr>
          <w:sz w:val="28"/>
          <w:szCs w:val="28"/>
        </w:rPr>
        <w:t>iepriekš minēto, tiek rosināts</w:t>
      </w:r>
      <w:r w:rsidRPr="003E323B">
        <w:rPr>
          <w:sz w:val="28"/>
          <w:szCs w:val="28"/>
        </w:rPr>
        <w:t xml:space="preserve"> saskaņā ar </w:t>
      </w:r>
      <w:r>
        <w:rPr>
          <w:sz w:val="28"/>
          <w:szCs w:val="28"/>
        </w:rPr>
        <w:t>MK</w:t>
      </w:r>
      <w:r w:rsidRPr="003E323B">
        <w:rPr>
          <w:sz w:val="28"/>
          <w:szCs w:val="28"/>
        </w:rPr>
        <w:t xml:space="preserve"> 2014. gada</w:t>
      </w:r>
      <w:r w:rsidR="002E4099">
        <w:rPr>
          <w:sz w:val="28"/>
          <w:szCs w:val="28"/>
        </w:rPr>
        <w:t xml:space="preserve"> 1</w:t>
      </w:r>
      <w:r w:rsidR="00C9565B">
        <w:rPr>
          <w:sz w:val="28"/>
          <w:szCs w:val="28"/>
        </w:rPr>
        <w:t>6. </w:t>
      </w:r>
      <w:r w:rsidR="002E4099">
        <w:rPr>
          <w:sz w:val="28"/>
          <w:szCs w:val="28"/>
        </w:rPr>
        <w:t>decembra noteikumu Nr. 784</w:t>
      </w:r>
      <w:r w:rsidR="00472C00">
        <w:rPr>
          <w:rStyle w:val="FootnoteReference"/>
          <w:sz w:val="28"/>
          <w:szCs w:val="28"/>
        </w:rPr>
        <w:footnoteReference w:id="36"/>
      </w:r>
      <w:r w:rsidR="002E4099">
        <w:rPr>
          <w:sz w:val="28"/>
          <w:szCs w:val="28"/>
        </w:rPr>
        <w:t xml:space="preserve"> </w:t>
      </w:r>
      <w:r w:rsidRPr="003E323B">
        <w:rPr>
          <w:sz w:val="28"/>
          <w:szCs w:val="28"/>
        </w:rPr>
        <w:t xml:space="preserve">51.4.7. apakšpunktu </w:t>
      </w:r>
      <w:r w:rsidR="00472C00">
        <w:rPr>
          <w:sz w:val="28"/>
          <w:szCs w:val="28"/>
        </w:rPr>
        <w:t xml:space="preserve">MK </w:t>
      </w:r>
      <w:r w:rsidRPr="003E323B">
        <w:rPr>
          <w:sz w:val="28"/>
          <w:szCs w:val="28"/>
        </w:rPr>
        <w:t xml:space="preserve">atbalstīt atsevišķu izņēmuma gadījumu piemērošanu un atļaut </w:t>
      </w:r>
      <w:r w:rsidR="00472C00">
        <w:rPr>
          <w:sz w:val="28"/>
          <w:szCs w:val="28"/>
        </w:rPr>
        <w:t>CFLA</w:t>
      </w:r>
      <w:r w:rsidRPr="003E323B">
        <w:rPr>
          <w:sz w:val="28"/>
          <w:szCs w:val="28"/>
        </w:rPr>
        <w:t xml:space="preserve"> nesamazināt </w:t>
      </w:r>
      <w:r>
        <w:rPr>
          <w:sz w:val="28"/>
          <w:szCs w:val="28"/>
        </w:rPr>
        <w:t>ES</w:t>
      </w:r>
      <w:r w:rsidRPr="003E323B">
        <w:rPr>
          <w:sz w:val="28"/>
          <w:szCs w:val="28"/>
        </w:rPr>
        <w:t xml:space="preserve"> fonda un valsts budžeta līdzfinansējumu atsevišķiem projektiem, kas izpildi nodrošināja 2019.</w:t>
      </w:r>
      <w:r>
        <w:rPr>
          <w:sz w:val="28"/>
          <w:szCs w:val="28"/>
        </w:rPr>
        <w:t> </w:t>
      </w:r>
      <w:r w:rsidRPr="003E323B">
        <w:rPr>
          <w:sz w:val="28"/>
          <w:szCs w:val="28"/>
        </w:rPr>
        <w:t xml:space="preserve">gada janvārī, Valsts ieņēmumu dienesta padziļinātās sadarbības programmas Zelta klienta projektam, kā arī saskaņā ar </w:t>
      </w:r>
      <w:r>
        <w:rPr>
          <w:sz w:val="28"/>
          <w:szCs w:val="28"/>
        </w:rPr>
        <w:t>VARAM</w:t>
      </w:r>
      <w:r w:rsidRPr="003E323B">
        <w:rPr>
          <w:sz w:val="28"/>
          <w:szCs w:val="28"/>
        </w:rPr>
        <w:t xml:space="preserve">, </w:t>
      </w:r>
      <w:r>
        <w:rPr>
          <w:sz w:val="28"/>
          <w:szCs w:val="28"/>
        </w:rPr>
        <w:t>IZM</w:t>
      </w:r>
      <w:r w:rsidRPr="003E323B">
        <w:rPr>
          <w:sz w:val="28"/>
          <w:szCs w:val="28"/>
        </w:rPr>
        <w:t xml:space="preserve"> un </w:t>
      </w:r>
      <w:r>
        <w:rPr>
          <w:sz w:val="28"/>
          <w:szCs w:val="28"/>
        </w:rPr>
        <w:t>EM</w:t>
      </w:r>
      <w:r w:rsidRPr="003E323B">
        <w:rPr>
          <w:sz w:val="28"/>
          <w:szCs w:val="28"/>
        </w:rPr>
        <w:t xml:space="preserve"> </w:t>
      </w:r>
      <w:proofErr w:type="spellStart"/>
      <w:r w:rsidRPr="003E323B">
        <w:rPr>
          <w:sz w:val="28"/>
          <w:szCs w:val="28"/>
        </w:rPr>
        <w:t>izvērtējumu</w:t>
      </w:r>
      <w:proofErr w:type="spellEnd"/>
      <w:r w:rsidRPr="003E323B">
        <w:rPr>
          <w:sz w:val="28"/>
          <w:szCs w:val="28"/>
        </w:rPr>
        <w:t xml:space="preserve"> un priekšlikumu</w:t>
      </w:r>
      <w:r w:rsidR="002E4099">
        <w:rPr>
          <w:rStyle w:val="FootnoteReference"/>
          <w:sz w:val="28"/>
          <w:szCs w:val="28"/>
        </w:rPr>
        <w:footnoteReference w:id="37"/>
      </w:r>
      <w:r>
        <w:rPr>
          <w:sz w:val="28"/>
          <w:szCs w:val="28"/>
        </w:rPr>
        <w:t>.</w:t>
      </w:r>
    </w:p>
    <w:p w14:paraId="2369A3DE" w14:textId="0314622E" w:rsidR="00FD5A54" w:rsidRPr="00454359" w:rsidRDefault="002134E8" w:rsidP="00FD5A54">
      <w:pPr>
        <w:pStyle w:val="ListParagraph"/>
        <w:tabs>
          <w:tab w:val="left" w:pos="0"/>
          <w:tab w:val="left" w:pos="284"/>
        </w:tabs>
        <w:suppressAutoHyphens/>
        <w:spacing w:before="120" w:after="120"/>
        <w:ind w:left="0"/>
        <w:contextualSpacing w:val="0"/>
        <w:jc w:val="both"/>
        <w:rPr>
          <w:rFonts w:cs="Times New Roman"/>
          <w:sz w:val="28"/>
          <w:szCs w:val="28"/>
          <w:highlight w:val="yellow"/>
          <w:lang w:eastAsia="lv-LV"/>
        </w:rPr>
      </w:pPr>
      <w:r>
        <w:rPr>
          <w:sz w:val="28"/>
          <w:szCs w:val="28"/>
        </w:rPr>
        <w:tab/>
      </w:r>
      <w:r w:rsidR="00142A2F">
        <w:rPr>
          <w:sz w:val="28"/>
          <w:szCs w:val="28"/>
        </w:rPr>
        <w:tab/>
      </w:r>
      <w:r w:rsidR="00FD5A54">
        <w:rPr>
          <w:sz w:val="28"/>
          <w:szCs w:val="28"/>
        </w:rPr>
        <w:t xml:space="preserve">Informācija par maksājumu pieprasījumu plāniem 2019. gadam </w:t>
      </w:r>
      <w:r w:rsidR="00AC361E">
        <w:rPr>
          <w:sz w:val="28"/>
          <w:szCs w:val="28"/>
        </w:rPr>
        <w:t>ir tīmekļa vietnē</w:t>
      </w:r>
      <w:r w:rsidR="00FD5A54">
        <w:rPr>
          <w:rStyle w:val="FootnoteReference"/>
          <w:sz w:val="28"/>
          <w:szCs w:val="28"/>
        </w:rPr>
        <w:footnoteReference w:id="38"/>
      </w:r>
      <w:r w:rsidRPr="002134E8">
        <w:rPr>
          <w:rStyle w:val="Hyperlink"/>
          <w:color w:val="auto"/>
          <w:sz w:val="28"/>
          <w:szCs w:val="28"/>
          <w:u w:val="none"/>
        </w:rPr>
        <w:t>.</w:t>
      </w:r>
    </w:p>
    <w:p w14:paraId="654A30FA" w14:textId="77777777" w:rsidR="00142A2F" w:rsidRDefault="00142A2F">
      <w:pPr>
        <w:rPr>
          <w:rFonts w:eastAsia="Calibri" w:cs="Times New Roman"/>
          <w:i/>
          <w:color w:val="0D0D0D" w:themeColor="text1" w:themeTint="F2"/>
          <w:lang w:eastAsia="ar-SA"/>
        </w:rPr>
      </w:pPr>
      <w:r>
        <w:rPr>
          <w:rFonts w:eastAsia="Calibri" w:cs="Times New Roman"/>
          <w:i/>
          <w:color w:val="0D0D0D" w:themeColor="text1" w:themeTint="F2"/>
          <w:lang w:eastAsia="ar-SA"/>
        </w:rPr>
        <w:br w:type="page"/>
      </w:r>
    </w:p>
    <w:p w14:paraId="73B41028" w14:textId="4504D41D" w:rsidR="00792D88" w:rsidRPr="00A47458" w:rsidRDefault="00792D88" w:rsidP="002741F8">
      <w:pPr>
        <w:pStyle w:val="ListParagraph"/>
        <w:tabs>
          <w:tab w:val="left" w:pos="709"/>
          <w:tab w:val="left" w:pos="1985"/>
          <w:tab w:val="left" w:pos="2410"/>
          <w:tab w:val="left" w:pos="3119"/>
          <w:tab w:val="left" w:pos="3969"/>
          <w:tab w:val="left" w:pos="5387"/>
          <w:tab w:val="left" w:pos="7655"/>
        </w:tabs>
        <w:suppressAutoHyphens/>
        <w:spacing w:before="120" w:after="120"/>
        <w:ind w:left="0"/>
        <w:contextualSpacing w:val="0"/>
        <w:jc w:val="both"/>
        <w:rPr>
          <w:rFonts w:eastAsia="Calibri" w:cs="Times New Roman"/>
          <w:i/>
          <w:color w:val="0D0D0D" w:themeColor="text1" w:themeTint="F2"/>
          <w:lang w:eastAsia="ar-SA"/>
        </w:rPr>
      </w:pPr>
      <w:r w:rsidRPr="00A47458">
        <w:rPr>
          <w:rFonts w:eastAsia="Calibri" w:cs="Times New Roman"/>
          <w:i/>
          <w:color w:val="0D0D0D" w:themeColor="text1" w:themeTint="F2"/>
          <w:lang w:eastAsia="ar-SA"/>
        </w:rPr>
        <w:lastRenderedPageBreak/>
        <w:t>Ilustrācija Nr. </w:t>
      </w:r>
      <w:r w:rsidR="00652157">
        <w:rPr>
          <w:rFonts w:eastAsia="Calibri" w:cs="Times New Roman"/>
          <w:i/>
          <w:color w:val="0D0D0D" w:themeColor="text1" w:themeTint="F2"/>
          <w:lang w:eastAsia="ar-SA"/>
        </w:rPr>
        <w:t>10</w:t>
      </w:r>
      <w:r w:rsidRPr="00A47458">
        <w:rPr>
          <w:rFonts w:eastAsia="Calibri" w:cs="Times New Roman"/>
          <w:i/>
          <w:color w:val="0D0D0D" w:themeColor="text1" w:themeTint="F2"/>
          <w:lang w:eastAsia="ar-SA"/>
        </w:rPr>
        <w:t xml:space="preserve"> “2014. – 2020. gada periods: 2018. gada maksājumu pieprasījumu plāna izpilde projektiem kumulatīvi līdz 201</w:t>
      </w:r>
      <w:r w:rsidR="00357E94" w:rsidRPr="00A47458">
        <w:rPr>
          <w:rFonts w:eastAsia="Calibri" w:cs="Times New Roman"/>
          <w:i/>
          <w:color w:val="0D0D0D" w:themeColor="text1" w:themeTint="F2"/>
          <w:lang w:eastAsia="ar-SA"/>
        </w:rPr>
        <w:t>9</w:t>
      </w:r>
      <w:r w:rsidRPr="00A47458">
        <w:rPr>
          <w:rFonts w:eastAsia="Calibri" w:cs="Times New Roman"/>
          <w:i/>
          <w:color w:val="0D0D0D" w:themeColor="text1" w:themeTint="F2"/>
          <w:lang w:eastAsia="ar-SA"/>
        </w:rPr>
        <w:t>. gada 1. </w:t>
      </w:r>
      <w:r w:rsidR="00357E94" w:rsidRPr="00A47458">
        <w:rPr>
          <w:rFonts w:eastAsia="Calibri" w:cs="Times New Roman"/>
          <w:i/>
          <w:color w:val="0D0D0D" w:themeColor="text1" w:themeTint="F2"/>
          <w:lang w:eastAsia="ar-SA"/>
        </w:rPr>
        <w:t xml:space="preserve">janvārim </w:t>
      </w:r>
      <w:r w:rsidRPr="00A47458">
        <w:rPr>
          <w:rFonts w:eastAsia="Calibri" w:cs="Times New Roman"/>
          <w:i/>
          <w:color w:val="0D0D0D" w:themeColor="text1" w:themeTint="F2"/>
          <w:lang w:eastAsia="ar-SA"/>
        </w:rPr>
        <w:t>ES fondi milj. </w:t>
      </w:r>
      <w:proofErr w:type="spellStart"/>
      <w:r w:rsidRPr="00A47458">
        <w:rPr>
          <w:rFonts w:eastAsia="Calibri" w:cs="Times New Roman"/>
          <w:i/>
          <w:color w:val="0D0D0D" w:themeColor="text1" w:themeTint="F2"/>
          <w:lang w:eastAsia="ar-SA"/>
        </w:rPr>
        <w:t>euro</w:t>
      </w:r>
      <w:proofErr w:type="spellEnd"/>
      <w:r w:rsidRPr="00A47458">
        <w:rPr>
          <w:rFonts w:eastAsia="Calibri" w:cs="Times New Roman"/>
          <w:i/>
          <w:color w:val="0D0D0D" w:themeColor="text1" w:themeTint="F2"/>
          <w:lang w:eastAsia="ar-SA"/>
        </w:rPr>
        <w:t>.”</w:t>
      </w:r>
    </w:p>
    <w:p w14:paraId="04443D06" w14:textId="73247B58" w:rsidR="002E4099" w:rsidRPr="002134E8" w:rsidRDefault="001F23A7" w:rsidP="002134E8">
      <w:pPr>
        <w:pStyle w:val="ListParagraph"/>
        <w:tabs>
          <w:tab w:val="left" w:pos="720"/>
          <w:tab w:val="left" w:pos="1985"/>
          <w:tab w:val="left" w:pos="2410"/>
          <w:tab w:val="left" w:pos="3119"/>
          <w:tab w:val="left" w:pos="3969"/>
          <w:tab w:val="left" w:pos="5387"/>
          <w:tab w:val="left" w:pos="7655"/>
        </w:tabs>
        <w:suppressAutoHyphens/>
        <w:spacing w:before="120" w:after="120" w:line="276" w:lineRule="auto"/>
        <w:ind w:left="0"/>
        <w:contextualSpacing w:val="0"/>
        <w:jc w:val="both"/>
        <w:rPr>
          <w:rFonts w:eastAsia="Calibri" w:cs="Times New Roman"/>
          <w:i/>
          <w:color w:val="0D0D0D" w:themeColor="text1" w:themeTint="F2"/>
          <w:highlight w:val="yellow"/>
          <w:lang w:eastAsia="ar-SA"/>
        </w:rPr>
      </w:pPr>
      <w:r>
        <w:rPr>
          <w:rFonts w:ascii="Arial" w:hAnsi="Arial" w:cs="Arial"/>
          <w:b/>
          <w:noProof/>
          <w:color w:val="0D0D0D" w:themeColor="text1" w:themeTint="F2"/>
          <w:sz w:val="18"/>
          <w:szCs w:val="18"/>
          <w:lang w:eastAsia="lv-LV"/>
        </w:rPr>
        <mc:AlternateContent>
          <mc:Choice Requires="wps">
            <w:drawing>
              <wp:anchor distT="0" distB="0" distL="114300" distR="114300" simplePos="0" relativeHeight="251679744" behindDoc="0" locked="0" layoutInCell="1" allowOverlap="1" wp14:anchorId="220FF301" wp14:editId="39D0DE79">
                <wp:simplePos x="0" y="0"/>
                <wp:positionH relativeFrom="column">
                  <wp:posOffset>5005620</wp:posOffset>
                </wp:positionH>
                <wp:positionV relativeFrom="paragraph">
                  <wp:posOffset>290595</wp:posOffset>
                </wp:positionV>
                <wp:extent cx="582295" cy="1859280"/>
                <wp:effectExtent l="0" t="152400" r="27305" b="26670"/>
                <wp:wrapNone/>
                <wp:docPr id="3" name="Rectangular Callout 3"/>
                <wp:cNvGraphicFramePr/>
                <a:graphic xmlns:a="http://schemas.openxmlformats.org/drawingml/2006/main">
                  <a:graphicData uri="http://schemas.microsoft.com/office/word/2010/wordprocessingShape">
                    <wps:wsp>
                      <wps:cNvSpPr/>
                      <wps:spPr>
                        <a:xfrm>
                          <a:off x="0" y="0"/>
                          <a:ext cx="582295" cy="1859280"/>
                        </a:xfrm>
                        <a:prstGeom prst="wedgeRectCallout">
                          <a:avLst>
                            <a:gd name="adj1" fmla="val -43079"/>
                            <a:gd name="adj2" fmla="val -56938"/>
                          </a:avLst>
                        </a:prstGeom>
                      </wps:spPr>
                      <wps:style>
                        <a:lnRef idx="2">
                          <a:schemeClr val="accent1"/>
                        </a:lnRef>
                        <a:fillRef idx="1">
                          <a:schemeClr val="lt1"/>
                        </a:fillRef>
                        <a:effectRef idx="0">
                          <a:schemeClr val="accent1"/>
                        </a:effectRef>
                        <a:fontRef idx="minor">
                          <a:schemeClr val="dk1"/>
                        </a:fontRef>
                      </wps:style>
                      <wps:txbx>
                        <w:txbxContent>
                          <w:p w14:paraId="1F6D3EDB" w14:textId="6F44BF3B" w:rsidR="008140D8" w:rsidRDefault="008140D8" w:rsidP="001F23A7">
                            <w:pPr>
                              <w:jc w:val="center"/>
                            </w:pPr>
                            <w:r>
                              <w:t>2018. gadā iesniegtie maksājumu pieprasījumi</w:t>
                            </w:r>
                          </w:p>
                          <w:p w14:paraId="5DC0F840" w14:textId="77777777" w:rsidR="008140D8" w:rsidRDefault="008140D8" w:rsidP="001F23A7">
                            <w:pPr>
                              <w:jc w:val="center"/>
                            </w:pP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FF3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394.15pt;margin-top:22.9pt;width:45.85pt;height:14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" adj="1495,-1499" fillcolor="white [3201]" strokecolor="#5b9bd5 [3204]" strokeweight="1pt">
                <v:textbox style="layout-flow:vertical">
                  <w:txbxContent>
                    <w:p w14:paraId="1F6D3EDB" w14:textId="6F44BF3B" w:rsidR="008140D8" w:rsidRDefault="008140D8" w:rsidP="001F23A7">
                      <w:pPr>
                        <w:jc w:val="center"/>
                      </w:pPr>
                      <w:r>
                        <w:t>2018. gadā iesniegtie maksājumu pieprasījumi</w:t>
                      </w:r>
                    </w:p>
                    <w:p w14:paraId="5DC0F840" w14:textId="77777777" w:rsidR="008140D8" w:rsidRDefault="008140D8" w:rsidP="001F23A7">
                      <w:pPr>
                        <w:jc w:val="center"/>
                      </w:pPr>
                    </w:p>
                  </w:txbxContent>
                </v:textbox>
              </v:shape>
            </w:pict>
          </mc:Fallback>
        </mc:AlternateContent>
      </w:r>
      <w:r w:rsidR="00357E94" w:rsidRPr="00C9565B">
        <w:rPr>
          <w:rFonts w:ascii="Arial" w:hAnsi="Arial" w:cs="Arial"/>
          <w:b/>
          <w:noProof/>
          <w:color w:val="0D0D0D" w:themeColor="text1" w:themeTint="F2"/>
          <w:sz w:val="18"/>
          <w:szCs w:val="18"/>
          <w:lang w:eastAsia="lv-LV"/>
        </w:rPr>
        <w:drawing>
          <wp:inline distT="0" distB="0" distL="0" distR="0" wp14:anchorId="09F92F10" wp14:editId="3B5E4CAC">
            <wp:extent cx="5585460" cy="2709949"/>
            <wp:effectExtent l="0" t="0" r="15240"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334DF4F" w14:textId="5048647F" w:rsidR="0077660F" w:rsidRPr="0031554A" w:rsidRDefault="003560FD" w:rsidP="00CC7869">
      <w:pPr>
        <w:spacing w:before="120" w:after="120" w:line="276" w:lineRule="auto"/>
        <w:ind w:firstLine="720"/>
        <w:rPr>
          <w:b/>
          <w:i/>
          <w:sz w:val="28"/>
          <w:szCs w:val="28"/>
        </w:rPr>
      </w:pPr>
      <w:r w:rsidRPr="0031554A">
        <w:rPr>
          <w:b/>
          <w:i/>
          <w:sz w:val="28"/>
          <w:szCs w:val="28"/>
        </w:rPr>
        <w:t xml:space="preserve">Darbības programmā noteikto </w:t>
      </w:r>
      <w:r w:rsidR="00A63D0E" w:rsidRPr="0031554A">
        <w:rPr>
          <w:b/>
          <w:i/>
          <w:sz w:val="28"/>
          <w:szCs w:val="28"/>
        </w:rPr>
        <w:t>2018.</w:t>
      </w:r>
      <w:r w:rsidR="00287551" w:rsidRPr="0031554A">
        <w:rPr>
          <w:b/>
          <w:i/>
          <w:sz w:val="28"/>
          <w:szCs w:val="28"/>
        </w:rPr>
        <w:t> </w:t>
      </w:r>
      <w:r w:rsidR="00A63D0E" w:rsidRPr="0031554A">
        <w:rPr>
          <w:b/>
          <w:i/>
          <w:sz w:val="28"/>
          <w:szCs w:val="28"/>
        </w:rPr>
        <w:t xml:space="preserve">gada </w:t>
      </w:r>
      <w:r w:rsidR="0077660F" w:rsidRPr="0031554A">
        <w:rPr>
          <w:b/>
          <w:i/>
          <w:sz w:val="28"/>
          <w:szCs w:val="28"/>
        </w:rPr>
        <w:t>mērķ</w:t>
      </w:r>
      <w:r w:rsidRPr="0031554A">
        <w:rPr>
          <w:b/>
          <w:i/>
          <w:sz w:val="28"/>
          <w:szCs w:val="28"/>
        </w:rPr>
        <w:t xml:space="preserve">u </w:t>
      </w:r>
      <w:r w:rsidR="001B4D58" w:rsidRPr="0031554A">
        <w:rPr>
          <w:b/>
          <w:i/>
          <w:sz w:val="28"/>
          <w:szCs w:val="28"/>
        </w:rPr>
        <w:t>izpildes prognoze</w:t>
      </w:r>
    </w:p>
    <w:p w14:paraId="27ABBF9E" w14:textId="5A122407" w:rsidR="00425541" w:rsidRPr="00E675C5" w:rsidRDefault="00F55525" w:rsidP="00CC7869">
      <w:pPr>
        <w:pStyle w:val="BodyText"/>
        <w:tabs>
          <w:tab w:val="left" w:pos="0"/>
        </w:tabs>
        <w:suppressAutoHyphens/>
        <w:jc w:val="both"/>
        <w:rPr>
          <w:sz w:val="28"/>
          <w:szCs w:val="28"/>
          <w:lang w:val="lv-LV"/>
        </w:rPr>
      </w:pPr>
      <w:r w:rsidRPr="0031554A">
        <w:rPr>
          <w:b w:val="0"/>
          <w:sz w:val="28"/>
          <w:szCs w:val="28"/>
          <w:lang w:val="lv-LV"/>
        </w:rPr>
        <w:tab/>
      </w:r>
      <w:r w:rsidR="00C900CC" w:rsidRPr="0031554A">
        <w:rPr>
          <w:b w:val="0"/>
          <w:sz w:val="28"/>
          <w:szCs w:val="28"/>
          <w:lang w:val="lv-LV"/>
        </w:rPr>
        <w:t>2018. gada 28. decembrī ar kārtējā maksājuma pieteikuma iesniegšanu EK ir pārsniegts ES fondu maksājumu pieteikumu mērķis 2018. gadam – Latvija ir deklarējusi EK izdevumus par investīcijām ar ES fondu atbalstu 868</w:t>
      </w:r>
      <w:r w:rsidR="00C9565B">
        <w:rPr>
          <w:b w:val="0"/>
          <w:sz w:val="28"/>
          <w:szCs w:val="28"/>
          <w:lang w:val="lv-LV"/>
        </w:rPr>
        <w:t>,0</w:t>
      </w:r>
      <w:r w:rsidR="00C900CC" w:rsidRPr="0031554A">
        <w:rPr>
          <w:b w:val="0"/>
          <w:sz w:val="28"/>
          <w:szCs w:val="28"/>
          <w:lang w:val="lv-LV"/>
        </w:rPr>
        <w:t xml:space="preserve"> milj. </w:t>
      </w:r>
      <w:proofErr w:type="spellStart"/>
      <w:r w:rsidR="00C900CC" w:rsidRPr="0031554A">
        <w:rPr>
          <w:b w:val="0"/>
          <w:i/>
          <w:iCs/>
          <w:sz w:val="28"/>
          <w:szCs w:val="28"/>
          <w:lang w:val="lv-LV"/>
        </w:rPr>
        <w:t>euro</w:t>
      </w:r>
      <w:proofErr w:type="spellEnd"/>
      <w:r w:rsidR="00C900CC" w:rsidRPr="0031554A">
        <w:rPr>
          <w:b w:val="0"/>
          <w:iCs/>
          <w:sz w:val="28"/>
          <w:szCs w:val="28"/>
          <w:lang w:val="lv-LV"/>
        </w:rPr>
        <w:t xml:space="preserve">, 2018. gada noteikto mērķi pārpildot </w:t>
      </w:r>
      <w:r w:rsidR="00C900CC" w:rsidRPr="0031554A">
        <w:rPr>
          <w:b w:val="0"/>
          <w:sz w:val="28"/>
          <w:szCs w:val="28"/>
          <w:lang w:val="lv-LV"/>
        </w:rPr>
        <w:t>par 225</w:t>
      </w:r>
      <w:r w:rsidR="00C9565B">
        <w:rPr>
          <w:b w:val="0"/>
          <w:sz w:val="28"/>
          <w:szCs w:val="28"/>
          <w:lang w:val="lv-LV"/>
        </w:rPr>
        <w:t>,0</w:t>
      </w:r>
      <w:r w:rsidR="00C900CC" w:rsidRPr="0031554A">
        <w:rPr>
          <w:b w:val="0"/>
          <w:sz w:val="28"/>
          <w:szCs w:val="28"/>
          <w:lang w:val="lv-LV"/>
        </w:rPr>
        <w:t xml:space="preserve"> milj. </w:t>
      </w:r>
      <w:proofErr w:type="spellStart"/>
      <w:r w:rsidR="00C900CC" w:rsidRPr="0031554A">
        <w:rPr>
          <w:b w:val="0"/>
          <w:i/>
          <w:sz w:val="28"/>
          <w:szCs w:val="28"/>
          <w:lang w:val="lv-LV"/>
        </w:rPr>
        <w:t>euro</w:t>
      </w:r>
      <w:proofErr w:type="spellEnd"/>
      <w:r w:rsidR="00C900CC" w:rsidRPr="0031554A">
        <w:rPr>
          <w:b w:val="0"/>
          <w:sz w:val="28"/>
          <w:szCs w:val="28"/>
          <w:lang w:val="lv-LV"/>
        </w:rPr>
        <w:t xml:space="preserve">. Tādējādi ir garantēta ne tikai </w:t>
      </w:r>
      <w:r w:rsidR="003A1158">
        <w:rPr>
          <w:b w:val="0"/>
          <w:sz w:val="28"/>
          <w:szCs w:val="28"/>
          <w:lang w:val="lv-LV"/>
        </w:rPr>
        <w:t xml:space="preserve">DP </w:t>
      </w:r>
      <w:r w:rsidR="00C900CC" w:rsidRPr="0031554A">
        <w:rPr>
          <w:b w:val="0"/>
          <w:sz w:val="28"/>
          <w:szCs w:val="28"/>
          <w:lang w:val="lv-LV"/>
        </w:rPr>
        <w:t>ES saistību saglabāšana “n+3”</w:t>
      </w:r>
      <w:r w:rsidR="00C900CC">
        <w:rPr>
          <w:rStyle w:val="FootnoteReference"/>
          <w:b w:val="0"/>
          <w:sz w:val="28"/>
          <w:szCs w:val="28"/>
          <w:lang w:val="lv-LV"/>
        </w:rPr>
        <w:footnoteReference w:id="39"/>
      </w:r>
      <w:r w:rsidR="00C900CC" w:rsidRPr="0031554A">
        <w:rPr>
          <w:b w:val="0"/>
          <w:sz w:val="28"/>
          <w:szCs w:val="28"/>
          <w:lang w:val="lv-LV"/>
        </w:rPr>
        <w:t xml:space="preserve"> nosacījuma izpildes rezultātā, bet arī izpildīti 80</w:t>
      </w:r>
      <w:r w:rsidR="00C9565B">
        <w:rPr>
          <w:b w:val="0"/>
          <w:sz w:val="28"/>
          <w:szCs w:val="28"/>
          <w:lang w:val="lv-LV"/>
        </w:rPr>
        <w:t>,0 </w:t>
      </w:r>
      <w:r w:rsidR="00C900CC" w:rsidRPr="0031554A">
        <w:rPr>
          <w:b w:val="0"/>
          <w:sz w:val="28"/>
          <w:szCs w:val="28"/>
          <w:lang w:val="lv-LV"/>
        </w:rPr>
        <w:t>% no 2019. gada “n+3” mērķa – 1</w:t>
      </w:r>
      <w:r w:rsidR="00C9565B">
        <w:rPr>
          <w:b w:val="0"/>
          <w:sz w:val="28"/>
          <w:szCs w:val="28"/>
          <w:lang w:val="lv-LV"/>
        </w:rPr>
        <w:t> </w:t>
      </w:r>
      <w:r w:rsidR="00C900CC" w:rsidRPr="0031554A">
        <w:rPr>
          <w:b w:val="0"/>
          <w:sz w:val="28"/>
          <w:szCs w:val="28"/>
          <w:lang w:val="lv-LV"/>
        </w:rPr>
        <w:t>090</w:t>
      </w:r>
      <w:r w:rsidR="00C9565B">
        <w:rPr>
          <w:b w:val="0"/>
          <w:sz w:val="28"/>
          <w:szCs w:val="28"/>
          <w:lang w:val="lv-LV"/>
        </w:rPr>
        <w:t>,0</w:t>
      </w:r>
      <w:r w:rsidR="00C900CC" w:rsidRPr="0031554A">
        <w:rPr>
          <w:b w:val="0"/>
          <w:sz w:val="28"/>
          <w:szCs w:val="28"/>
          <w:lang w:val="lv-LV"/>
        </w:rPr>
        <w:t xml:space="preserve"> milj. </w:t>
      </w:r>
      <w:proofErr w:type="spellStart"/>
      <w:r w:rsidR="00C900CC" w:rsidRPr="0031554A">
        <w:rPr>
          <w:b w:val="0"/>
          <w:i/>
          <w:sz w:val="28"/>
          <w:szCs w:val="28"/>
          <w:lang w:val="lv-LV"/>
        </w:rPr>
        <w:t>euro</w:t>
      </w:r>
      <w:proofErr w:type="spellEnd"/>
      <w:r w:rsidR="00C900CC" w:rsidRPr="0031554A">
        <w:rPr>
          <w:b w:val="0"/>
          <w:sz w:val="28"/>
          <w:szCs w:val="28"/>
          <w:lang w:val="lv-LV"/>
        </w:rPr>
        <w:t>. Atbilstoši šī brīža investīciju tempiem un aktuālajām prognozēm turpmākajos gados FM nekonstatē risku zaudēt daļu ES fondu piešķīruma par ikgadējā mērķa nesasniegšan</w:t>
      </w:r>
      <w:r w:rsidR="00425541">
        <w:rPr>
          <w:b w:val="0"/>
          <w:sz w:val="28"/>
          <w:szCs w:val="28"/>
          <w:lang w:val="lv-LV"/>
        </w:rPr>
        <w:t>u</w:t>
      </w:r>
      <w:r w:rsidR="00C900CC" w:rsidRPr="0031554A">
        <w:rPr>
          <w:b w:val="0"/>
          <w:sz w:val="28"/>
          <w:szCs w:val="28"/>
          <w:lang w:val="lv-LV"/>
        </w:rPr>
        <w:t>.</w:t>
      </w:r>
      <w:r w:rsidR="003C3BAE">
        <w:rPr>
          <w:b w:val="0"/>
          <w:sz w:val="28"/>
          <w:szCs w:val="28"/>
          <w:lang w:val="lv-LV"/>
        </w:rPr>
        <w:t xml:space="preserve"> </w:t>
      </w:r>
      <w:r w:rsidR="00425541">
        <w:rPr>
          <w:b w:val="0"/>
          <w:sz w:val="28"/>
          <w:szCs w:val="28"/>
          <w:lang w:val="lv-LV"/>
        </w:rPr>
        <w:t>Ņemot vērā ES fondu investīciju pietiek</w:t>
      </w:r>
      <w:r w:rsidR="00D639A7">
        <w:rPr>
          <w:b w:val="0"/>
          <w:sz w:val="28"/>
          <w:szCs w:val="28"/>
          <w:lang w:val="lv-LV"/>
        </w:rPr>
        <w:t>a</w:t>
      </w:r>
      <w:r w:rsidR="00425541">
        <w:rPr>
          <w:b w:val="0"/>
          <w:sz w:val="28"/>
          <w:szCs w:val="28"/>
          <w:lang w:val="lv-LV"/>
        </w:rPr>
        <w:t>mo tempu DP noteikto ikgadējo finanšu mērķu sasniegšanai, kā arī, lai mazinātu spiedienu uz īpaši būvniecības izmaksu piea</w:t>
      </w:r>
      <w:r w:rsidR="00D639A7">
        <w:rPr>
          <w:b w:val="0"/>
          <w:sz w:val="28"/>
          <w:szCs w:val="28"/>
          <w:lang w:val="lv-LV"/>
        </w:rPr>
        <w:t>u</w:t>
      </w:r>
      <w:r w:rsidR="00425541">
        <w:rPr>
          <w:b w:val="0"/>
          <w:sz w:val="28"/>
          <w:szCs w:val="28"/>
          <w:lang w:val="lv-LV"/>
        </w:rPr>
        <w:t xml:space="preserve">gumu kādā konkrētā gadā dēļ iepirkumu un darbu intensitātes, būvniecības iepirkumi un lēmumi par rezultātiem nebūtu steidzināmi. </w:t>
      </w:r>
    </w:p>
    <w:p w14:paraId="1C3249E8" w14:textId="7A1B1424" w:rsidR="00520580" w:rsidRPr="00520580" w:rsidRDefault="00520580" w:rsidP="00CC7869">
      <w:pPr>
        <w:pStyle w:val="BodyText"/>
        <w:tabs>
          <w:tab w:val="left" w:pos="0"/>
        </w:tabs>
        <w:suppressAutoHyphens/>
        <w:jc w:val="both"/>
        <w:rPr>
          <w:b w:val="0"/>
          <w:sz w:val="28"/>
          <w:szCs w:val="28"/>
          <w:highlight w:val="yellow"/>
          <w:lang w:val="lv-LV"/>
        </w:rPr>
      </w:pPr>
      <w:r>
        <w:rPr>
          <w:b w:val="0"/>
          <w:sz w:val="28"/>
          <w:szCs w:val="28"/>
          <w:lang w:val="lv-LV"/>
        </w:rPr>
        <w:tab/>
      </w:r>
      <w:r w:rsidRPr="00520580">
        <w:rPr>
          <w:b w:val="0"/>
          <w:sz w:val="28"/>
          <w:szCs w:val="28"/>
          <w:lang w:val="lv-LV"/>
        </w:rPr>
        <w:t>Pēc 2018.</w:t>
      </w:r>
      <w:r w:rsidR="00D639A7">
        <w:rPr>
          <w:b w:val="0"/>
          <w:sz w:val="28"/>
          <w:szCs w:val="28"/>
          <w:lang w:val="lv-LV"/>
        </w:rPr>
        <w:t> </w:t>
      </w:r>
      <w:r w:rsidRPr="00520580">
        <w:rPr>
          <w:b w:val="0"/>
          <w:sz w:val="28"/>
          <w:szCs w:val="28"/>
          <w:lang w:val="lv-LV"/>
        </w:rPr>
        <w:t>gada paplašinātā gada ziņojuma iesniegšanas E</w:t>
      </w:r>
      <w:r w:rsidR="003A1158">
        <w:rPr>
          <w:b w:val="0"/>
          <w:sz w:val="28"/>
          <w:szCs w:val="28"/>
          <w:lang w:val="lv-LV"/>
        </w:rPr>
        <w:t>K līdz 2019.</w:t>
      </w:r>
      <w:r w:rsidR="00D639A7">
        <w:rPr>
          <w:b w:val="0"/>
          <w:sz w:val="28"/>
          <w:szCs w:val="28"/>
          <w:lang w:val="lv-LV"/>
        </w:rPr>
        <w:t> </w:t>
      </w:r>
      <w:r w:rsidR="003A1158">
        <w:rPr>
          <w:b w:val="0"/>
          <w:sz w:val="28"/>
          <w:szCs w:val="28"/>
          <w:lang w:val="lv-LV"/>
        </w:rPr>
        <w:t>gada 30.</w:t>
      </w:r>
      <w:r w:rsidR="00D639A7">
        <w:rPr>
          <w:b w:val="0"/>
          <w:sz w:val="28"/>
          <w:szCs w:val="28"/>
          <w:lang w:val="lv-LV"/>
        </w:rPr>
        <w:t> </w:t>
      </w:r>
      <w:r w:rsidR="003A1158">
        <w:rPr>
          <w:b w:val="0"/>
          <w:sz w:val="28"/>
          <w:szCs w:val="28"/>
          <w:lang w:val="lv-LV"/>
        </w:rPr>
        <w:t>jūnijam</w:t>
      </w:r>
      <w:r w:rsidRPr="00520580">
        <w:rPr>
          <w:b w:val="0"/>
          <w:sz w:val="28"/>
          <w:szCs w:val="28"/>
          <w:lang w:val="lv-LV"/>
        </w:rPr>
        <w:t xml:space="preserve">, </w:t>
      </w:r>
      <w:r w:rsidR="003A1158">
        <w:rPr>
          <w:b w:val="0"/>
          <w:sz w:val="28"/>
          <w:szCs w:val="28"/>
          <w:lang w:val="lv-LV"/>
        </w:rPr>
        <w:t xml:space="preserve">EK vērtēs </w:t>
      </w:r>
      <w:proofErr w:type="spellStart"/>
      <w:r w:rsidR="003A1158">
        <w:rPr>
          <w:b w:val="0"/>
          <w:sz w:val="28"/>
          <w:szCs w:val="28"/>
          <w:lang w:val="lv-LV"/>
        </w:rPr>
        <w:t>vidusposma</w:t>
      </w:r>
      <w:proofErr w:type="spellEnd"/>
      <w:r w:rsidR="003A1158">
        <w:rPr>
          <w:b w:val="0"/>
          <w:sz w:val="28"/>
          <w:szCs w:val="28"/>
          <w:lang w:val="lv-LV"/>
        </w:rPr>
        <w:t xml:space="preserve"> mērķu </w:t>
      </w:r>
      <w:r w:rsidR="006305EB">
        <w:rPr>
          <w:b w:val="0"/>
          <w:sz w:val="28"/>
          <w:szCs w:val="28"/>
          <w:lang w:val="lv-LV"/>
        </w:rPr>
        <w:t>(DP notei</w:t>
      </w:r>
      <w:r w:rsidR="00010D16">
        <w:rPr>
          <w:b w:val="0"/>
          <w:sz w:val="28"/>
          <w:szCs w:val="28"/>
          <w:lang w:val="lv-LV"/>
        </w:rPr>
        <w:t>kt</w:t>
      </w:r>
      <w:r w:rsidR="006305EB">
        <w:rPr>
          <w:b w:val="0"/>
          <w:sz w:val="28"/>
          <w:szCs w:val="28"/>
          <w:lang w:val="lv-LV"/>
        </w:rPr>
        <w:t xml:space="preserve">ais snieguma ietvars) </w:t>
      </w:r>
      <w:r w:rsidR="003A1158">
        <w:rPr>
          <w:b w:val="0"/>
          <w:sz w:val="28"/>
          <w:szCs w:val="28"/>
          <w:lang w:val="lv-LV"/>
        </w:rPr>
        <w:t xml:space="preserve">sasniegšanu un lems par 261,6 milj. </w:t>
      </w:r>
      <w:proofErr w:type="spellStart"/>
      <w:r w:rsidR="003A1158" w:rsidRPr="003A1158">
        <w:rPr>
          <w:b w:val="0"/>
          <w:i/>
          <w:sz w:val="28"/>
          <w:szCs w:val="28"/>
          <w:lang w:val="lv-LV"/>
        </w:rPr>
        <w:t>euro</w:t>
      </w:r>
      <w:proofErr w:type="spellEnd"/>
      <w:r w:rsidR="003A1158">
        <w:rPr>
          <w:b w:val="0"/>
          <w:sz w:val="28"/>
          <w:szCs w:val="28"/>
          <w:lang w:val="lv-LV"/>
        </w:rPr>
        <w:t xml:space="preserve"> </w:t>
      </w:r>
      <w:r w:rsidR="003A1158" w:rsidRPr="003A1158">
        <w:rPr>
          <w:b w:val="0"/>
          <w:sz w:val="28"/>
          <w:szCs w:val="28"/>
          <w:lang w:val="lv-LV"/>
        </w:rPr>
        <w:t>snieguma</w:t>
      </w:r>
      <w:r w:rsidR="003A1158">
        <w:rPr>
          <w:b w:val="0"/>
          <w:sz w:val="28"/>
          <w:szCs w:val="28"/>
          <w:lang w:val="lv-LV"/>
        </w:rPr>
        <w:t xml:space="preserve"> rezerves pieejamību Latvijai. </w:t>
      </w:r>
    </w:p>
    <w:p w14:paraId="55175D6D" w14:textId="77777777" w:rsidR="00142A2F" w:rsidRDefault="00142A2F">
      <w:pPr>
        <w:rPr>
          <w:rFonts w:cs="Times New Roman"/>
          <w:i/>
          <w:szCs w:val="24"/>
        </w:rPr>
      </w:pPr>
      <w:r>
        <w:rPr>
          <w:rFonts w:cs="Times New Roman"/>
          <w:i/>
          <w:szCs w:val="24"/>
        </w:rPr>
        <w:br w:type="page"/>
      </w:r>
    </w:p>
    <w:p w14:paraId="5A90EC77" w14:textId="0FD0B75E" w:rsidR="00AB4495" w:rsidRDefault="003B56EC" w:rsidP="002741F8">
      <w:pPr>
        <w:spacing w:before="120" w:after="120"/>
        <w:ind w:firstLine="720"/>
        <w:jc w:val="both"/>
        <w:rPr>
          <w:rFonts w:cs="Times New Roman"/>
          <w:i/>
          <w:szCs w:val="24"/>
        </w:rPr>
      </w:pPr>
      <w:r w:rsidRPr="00245E86">
        <w:rPr>
          <w:rFonts w:cs="Times New Roman"/>
          <w:i/>
          <w:szCs w:val="24"/>
        </w:rPr>
        <w:lastRenderedPageBreak/>
        <w:t>Ilustrācija Nr. </w:t>
      </w:r>
      <w:r>
        <w:rPr>
          <w:rFonts w:cs="Times New Roman"/>
          <w:i/>
          <w:szCs w:val="24"/>
        </w:rPr>
        <w:t>11</w:t>
      </w:r>
      <w:r w:rsidRPr="00A47458">
        <w:rPr>
          <w:rFonts w:cs="Times New Roman"/>
          <w:i/>
          <w:szCs w:val="24"/>
        </w:rPr>
        <w:t xml:space="preserve"> “ES fondu 2014. – 2020. gada plānošanas perioda </w:t>
      </w:r>
      <w:r>
        <w:rPr>
          <w:rFonts w:cs="Times New Roman"/>
          <w:i/>
          <w:szCs w:val="24"/>
        </w:rPr>
        <w:t>2018.gada starpposma finanšu mērķa izpilde</w:t>
      </w:r>
      <w:r w:rsidRPr="00A47458">
        <w:rPr>
          <w:rFonts w:cs="Times New Roman"/>
          <w:i/>
          <w:szCs w:val="24"/>
        </w:rPr>
        <w:t>, milj. </w:t>
      </w:r>
      <w:proofErr w:type="spellStart"/>
      <w:r w:rsidRPr="00A47458">
        <w:rPr>
          <w:rFonts w:cs="Times New Roman"/>
          <w:i/>
          <w:szCs w:val="24"/>
        </w:rPr>
        <w:t>euro</w:t>
      </w:r>
      <w:proofErr w:type="spellEnd"/>
      <w:r w:rsidRPr="00A47458">
        <w:rPr>
          <w:rFonts w:cs="Times New Roman"/>
          <w:i/>
          <w:szCs w:val="24"/>
        </w:rPr>
        <w:t>”</w:t>
      </w:r>
    </w:p>
    <w:p w14:paraId="4135AEE6" w14:textId="591FFFA6" w:rsidR="003B56EC" w:rsidRPr="00DA7D78" w:rsidRDefault="00AB4495" w:rsidP="003B56EC">
      <w:pPr>
        <w:pStyle w:val="BodyText"/>
        <w:tabs>
          <w:tab w:val="left" w:pos="0"/>
        </w:tabs>
        <w:suppressAutoHyphens/>
        <w:jc w:val="both"/>
        <w:rPr>
          <w:b w:val="0"/>
          <w:sz w:val="28"/>
          <w:szCs w:val="28"/>
          <w:lang w:val="lv-LV"/>
        </w:rPr>
      </w:pPr>
      <w:r>
        <w:rPr>
          <w:b w:val="0"/>
          <w:noProof/>
          <w:sz w:val="28"/>
          <w:szCs w:val="28"/>
          <w:lang w:val="lv-LV" w:eastAsia="lv-LV"/>
        </w:rPr>
        <w:drawing>
          <wp:inline distT="0" distB="0" distL="0" distR="0" wp14:anchorId="07F6E8B3" wp14:editId="390A5FC1">
            <wp:extent cx="5854619" cy="36659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6113" cy="3698156"/>
                    </a:xfrm>
                    <a:prstGeom prst="rect">
                      <a:avLst/>
                    </a:prstGeom>
                    <a:noFill/>
                  </pic:spPr>
                </pic:pic>
              </a:graphicData>
            </a:graphic>
          </wp:inline>
        </w:drawing>
      </w:r>
    </w:p>
    <w:p w14:paraId="2F2FD971" w14:textId="0F630C3E" w:rsidR="005C1F14" w:rsidRDefault="003B56EC" w:rsidP="005C1F14">
      <w:pPr>
        <w:spacing w:before="120" w:after="120" w:line="276" w:lineRule="auto"/>
        <w:ind w:firstLine="567"/>
        <w:jc w:val="both"/>
        <w:rPr>
          <w:rFonts w:cs="Times New Roman"/>
          <w:sz w:val="28"/>
          <w:szCs w:val="28"/>
        </w:rPr>
      </w:pPr>
      <w:r>
        <w:rPr>
          <w:rFonts w:cs="Times New Roman"/>
          <w:sz w:val="28"/>
          <w:szCs w:val="28"/>
        </w:rPr>
        <w:t>Ziņojuma 4</w:t>
      </w:r>
      <w:r w:rsidRPr="00F876F1">
        <w:rPr>
          <w:rFonts w:cs="Times New Roman"/>
          <w:sz w:val="28"/>
          <w:szCs w:val="28"/>
        </w:rPr>
        <w:t>. pielikumā</w:t>
      </w:r>
      <w:r w:rsidRPr="00F876F1">
        <w:rPr>
          <w:rStyle w:val="FootnoteReference"/>
          <w:rFonts w:cs="Times New Roman"/>
          <w:sz w:val="28"/>
          <w:szCs w:val="28"/>
        </w:rPr>
        <w:footnoteReference w:id="40"/>
      </w:r>
      <w:r w:rsidRPr="00F876F1">
        <w:rPr>
          <w:rFonts w:cs="Times New Roman"/>
          <w:sz w:val="28"/>
          <w:szCs w:val="28"/>
        </w:rPr>
        <w:t xml:space="preserve"> </w:t>
      </w:r>
      <w:r w:rsidR="00683295">
        <w:rPr>
          <w:rFonts w:cs="Times New Roman"/>
          <w:sz w:val="28"/>
          <w:szCs w:val="28"/>
        </w:rPr>
        <w:t xml:space="preserve">un ilustrācijā Nr. 11 sniegtā </w:t>
      </w:r>
      <w:r>
        <w:rPr>
          <w:rFonts w:cs="Times New Roman"/>
          <w:sz w:val="28"/>
          <w:szCs w:val="28"/>
        </w:rPr>
        <w:t>informācija liecina, ka pēdējā maksājuma pieteikumā EK</w:t>
      </w:r>
      <w:r>
        <w:rPr>
          <w:rStyle w:val="FootnoteReference"/>
          <w:rFonts w:cs="Times New Roman"/>
          <w:sz w:val="28"/>
          <w:szCs w:val="28"/>
        </w:rPr>
        <w:footnoteReference w:id="41"/>
      </w:r>
      <w:r>
        <w:rPr>
          <w:rFonts w:cs="Times New Roman"/>
          <w:sz w:val="28"/>
          <w:szCs w:val="28"/>
        </w:rPr>
        <w:t xml:space="preserve"> </w:t>
      </w:r>
      <w:r w:rsidRPr="00520580">
        <w:rPr>
          <w:rFonts w:cs="Times New Roman"/>
          <w:sz w:val="28"/>
          <w:szCs w:val="28"/>
        </w:rPr>
        <w:t xml:space="preserve">ir izpildīti </w:t>
      </w:r>
      <w:r w:rsidR="00C9565B">
        <w:rPr>
          <w:rFonts w:cs="Times New Roman"/>
          <w:sz w:val="28"/>
          <w:szCs w:val="28"/>
        </w:rPr>
        <w:t>deviņi</w:t>
      </w:r>
      <w:r w:rsidRPr="00520580">
        <w:rPr>
          <w:rFonts w:cs="Times New Roman"/>
          <w:sz w:val="28"/>
          <w:szCs w:val="28"/>
        </w:rPr>
        <w:t xml:space="preserve"> no 16 finanšu rādītājiem minimālās riska robežas apjomā</w:t>
      </w:r>
      <w:r w:rsidR="00683295">
        <w:rPr>
          <w:rFonts w:cs="Times New Roman"/>
          <w:sz w:val="28"/>
          <w:szCs w:val="28"/>
        </w:rPr>
        <w:t xml:space="preserve">. </w:t>
      </w:r>
      <w:r w:rsidR="009A39C8">
        <w:rPr>
          <w:rFonts w:cs="Times New Roman"/>
          <w:sz w:val="28"/>
          <w:szCs w:val="28"/>
        </w:rPr>
        <w:t>P</w:t>
      </w:r>
      <w:r w:rsidRPr="005E5BA2">
        <w:rPr>
          <w:rFonts w:cs="Times New Roman"/>
          <w:sz w:val="28"/>
          <w:szCs w:val="28"/>
        </w:rPr>
        <w:t>apildus vērtējot CFLA līdz 201</w:t>
      </w:r>
      <w:r>
        <w:rPr>
          <w:rFonts w:cs="Times New Roman"/>
          <w:sz w:val="28"/>
          <w:szCs w:val="28"/>
        </w:rPr>
        <w:t>9</w:t>
      </w:r>
      <w:r w:rsidRPr="005E5BA2">
        <w:rPr>
          <w:rFonts w:cs="Times New Roman"/>
          <w:sz w:val="28"/>
          <w:szCs w:val="28"/>
        </w:rPr>
        <w:t xml:space="preserve">. gada </w:t>
      </w:r>
      <w:r w:rsidR="002205F8">
        <w:rPr>
          <w:rFonts w:cs="Times New Roman"/>
          <w:sz w:val="28"/>
          <w:szCs w:val="28"/>
        </w:rPr>
        <w:t>1.februārim</w:t>
      </w:r>
      <w:r w:rsidRPr="005E5BA2">
        <w:rPr>
          <w:rFonts w:cs="Times New Roman"/>
          <w:sz w:val="28"/>
          <w:szCs w:val="28"/>
        </w:rPr>
        <w:t xml:space="preserve"> jau apstiprinātos maksājuma pieprasījumus, minimālo riska robežu vairs nesasniedz tikai 4.</w:t>
      </w:r>
      <w:r>
        <w:rPr>
          <w:rFonts w:cs="Times New Roman"/>
          <w:sz w:val="28"/>
          <w:szCs w:val="28"/>
        </w:rPr>
        <w:t> </w:t>
      </w:r>
      <w:r w:rsidRPr="005E5BA2">
        <w:rPr>
          <w:rFonts w:cs="Times New Roman"/>
          <w:sz w:val="28"/>
          <w:szCs w:val="28"/>
        </w:rPr>
        <w:t>PV Energoefektivitāte</w:t>
      </w:r>
      <w:r>
        <w:rPr>
          <w:rStyle w:val="FootnoteReference"/>
          <w:rFonts w:cs="Times New Roman"/>
          <w:sz w:val="28"/>
          <w:szCs w:val="28"/>
        </w:rPr>
        <w:footnoteReference w:id="42"/>
      </w:r>
      <w:r w:rsidR="00033507">
        <w:rPr>
          <w:rFonts w:cs="Times New Roman"/>
          <w:sz w:val="28"/>
          <w:szCs w:val="28"/>
        </w:rPr>
        <w:t xml:space="preserve"> (deklarējot EK, m</w:t>
      </w:r>
      <w:r w:rsidRPr="00520580">
        <w:rPr>
          <w:rFonts w:cs="Times New Roman"/>
          <w:sz w:val="28"/>
          <w:szCs w:val="28"/>
        </w:rPr>
        <w:t xml:space="preserve">ērķis </w:t>
      </w:r>
      <w:r w:rsidR="00033507">
        <w:rPr>
          <w:rFonts w:cs="Times New Roman"/>
          <w:sz w:val="28"/>
          <w:szCs w:val="28"/>
        </w:rPr>
        <w:t xml:space="preserve">būtu </w:t>
      </w:r>
      <w:r w:rsidRPr="00520580">
        <w:rPr>
          <w:rFonts w:cs="Times New Roman"/>
          <w:sz w:val="28"/>
          <w:szCs w:val="28"/>
        </w:rPr>
        <w:t xml:space="preserve">ir izpildīts tikai </w:t>
      </w:r>
      <w:r>
        <w:rPr>
          <w:rFonts w:cs="Times New Roman"/>
          <w:sz w:val="28"/>
          <w:szCs w:val="28"/>
        </w:rPr>
        <w:t>54</w:t>
      </w:r>
      <w:r w:rsidR="00C9565B">
        <w:rPr>
          <w:rFonts w:cs="Times New Roman"/>
          <w:sz w:val="28"/>
          <w:szCs w:val="28"/>
        </w:rPr>
        <w:t>,0</w:t>
      </w:r>
      <w:r>
        <w:rPr>
          <w:rFonts w:cs="Times New Roman"/>
          <w:sz w:val="28"/>
          <w:szCs w:val="28"/>
        </w:rPr>
        <w:t> </w:t>
      </w:r>
      <w:r w:rsidRPr="00520580">
        <w:rPr>
          <w:rFonts w:cs="Times New Roman"/>
          <w:sz w:val="28"/>
          <w:szCs w:val="28"/>
        </w:rPr>
        <w:t>%</w:t>
      </w:r>
      <w:r w:rsidR="00033507">
        <w:rPr>
          <w:rFonts w:cs="Times New Roman"/>
          <w:sz w:val="28"/>
          <w:szCs w:val="28"/>
        </w:rPr>
        <w:t>)</w:t>
      </w:r>
      <w:r>
        <w:rPr>
          <w:rFonts w:cs="Times New Roman"/>
          <w:sz w:val="28"/>
          <w:szCs w:val="28"/>
        </w:rPr>
        <w:t xml:space="preserve">. </w:t>
      </w:r>
      <w:r w:rsidR="00033507">
        <w:rPr>
          <w:rFonts w:cs="Times New Roman"/>
          <w:sz w:val="28"/>
          <w:szCs w:val="28"/>
        </w:rPr>
        <w:t>CFLA veic iesniegto projektu maksājumu dokumentu izskatīšanu un optimistiskā scenārijā var būt iespējams sasniegt nepieciešamo deklarējamo izdevumu apjomu</w:t>
      </w:r>
      <w:r w:rsidR="00683295">
        <w:rPr>
          <w:rFonts w:cs="Times New Roman"/>
          <w:sz w:val="28"/>
          <w:szCs w:val="28"/>
        </w:rPr>
        <w:t>.</w:t>
      </w:r>
      <w:r w:rsidR="00033507">
        <w:rPr>
          <w:rFonts w:cs="Times New Roman"/>
          <w:sz w:val="28"/>
          <w:szCs w:val="28"/>
        </w:rPr>
        <w:t xml:space="preserve"> </w:t>
      </w:r>
      <w:r w:rsidR="00683295">
        <w:rPr>
          <w:rFonts w:cs="Times New Roman"/>
          <w:sz w:val="28"/>
          <w:szCs w:val="28"/>
        </w:rPr>
        <w:t>A</w:t>
      </w:r>
      <w:r>
        <w:rPr>
          <w:rFonts w:cs="Times New Roman"/>
          <w:sz w:val="28"/>
          <w:szCs w:val="28"/>
        </w:rPr>
        <w:t>tsevišķos gadījumos</w:t>
      </w:r>
      <w:r w:rsidR="00DD4ECC">
        <w:rPr>
          <w:rFonts w:cs="Times New Roman"/>
          <w:sz w:val="28"/>
          <w:szCs w:val="28"/>
        </w:rPr>
        <w:t xml:space="preserve"> </w:t>
      </w:r>
      <w:r w:rsidR="00683295">
        <w:rPr>
          <w:rFonts w:cs="Times New Roman"/>
          <w:sz w:val="28"/>
          <w:szCs w:val="28"/>
        </w:rPr>
        <w:t xml:space="preserve">vēl jādemonstrē </w:t>
      </w:r>
      <w:r>
        <w:rPr>
          <w:rFonts w:cs="Times New Roman"/>
          <w:sz w:val="28"/>
          <w:szCs w:val="28"/>
        </w:rPr>
        <w:t>iznākumu rādītāju izpilde</w:t>
      </w:r>
      <w:r>
        <w:rPr>
          <w:rStyle w:val="FootnoteReference"/>
          <w:rFonts w:cs="Times New Roman"/>
          <w:sz w:val="28"/>
          <w:szCs w:val="28"/>
        </w:rPr>
        <w:footnoteReference w:id="43"/>
      </w:r>
      <w:r w:rsidR="00445063">
        <w:rPr>
          <w:rFonts w:cs="Times New Roman"/>
          <w:sz w:val="28"/>
          <w:szCs w:val="28"/>
        </w:rPr>
        <w:t>.</w:t>
      </w:r>
      <w:r>
        <w:rPr>
          <w:rFonts w:cs="Times New Roman"/>
          <w:sz w:val="28"/>
          <w:szCs w:val="28"/>
        </w:rPr>
        <w:t xml:space="preserve"> </w:t>
      </w:r>
      <w:r w:rsidR="005C1F14">
        <w:rPr>
          <w:rFonts w:cs="Times New Roman"/>
          <w:sz w:val="28"/>
          <w:szCs w:val="28"/>
        </w:rPr>
        <w:t>Ziņojuma 5</w:t>
      </w:r>
      <w:r w:rsidR="005C1F14" w:rsidRPr="00F876F1">
        <w:rPr>
          <w:rFonts w:cs="Times New Roman"/>
          <w:sz w:val="28"/>
          <w:szCs w:val="28"/>
        </w:rPr>
        <w:t>. pielikumā</w:t>
      </w:r>
      <w:r w:rsidR="005C1F14" w:rsidRPr="00F876F1">
        <w:rPr>
          <w:rStyle w:val="FootnoteReference"/>
          <w:rFonts w:cs="Times New Roman"/>
          <w:sz w:val="28"/>
          <w:szCs w:val="28"/>
        </w:rPr>
        <w:footnoteReference w:id="44"/>
      </w:r>
      <w:r w:rsidR="005C1F14" w:rsidRPr="00F876F1">
        <w:rPr>
          <w:rFonts w:cs="Times New Roman"/>
          <w:sz w:val="28"/>
          <w:szCs w:val="28"/>
        </w:rPr>
        <w:t xml:space="preserve"> ir</w:t>
      </w:r>
      <w:r w:rsidR="005C1F14">
        <w:rPr>
          <w:rFonts w:cs="Times New Roman"/>
          <w:sz w:val="28"/>
          <w:szCs w:val="28"/>
        </w:rPr>
        <w:t xml:space="preserve"> apkopota informācija par snieguma rezervēm un sasniedzamajiem snieguma ietvara mērķiem, </w:t>
      </w:r>
      <w:r w:rsidR="00683295">
        <w:rPr>
          <w:rFonts w:cs="Times New Roman"/>
          <w:sz w:val="28"/>
          <w:szCs w:val="28"/>
        </w:rPr>
        <w:t>izpildi</w:t>
      </w:r>
      <w:r w:rsidR="005C1F14">
        <w:rPr>
          <w:rFonts w:cs="Times New Roman"/>
          <w:sz w:val="28"/>
          <w:szCs w:val="28"/>
        </w:rPr>
        <w:t xml:space="preserve"> līdz 2018. gada 31. decembrim</w:t>
      </w:r>
      <w:r w:rsidR="00683295">
        <w:rPr>
          <w:rFonts w:cs="Times New Roman"/>
          <w:sz w:val="28"/>
          <w:szCs w:val="28"/>
        </w:rPr>
        <w:t xml:space="preserve"> (</w:t>
      </w:r>
      <w:r w:rsidR="005C1F14">
        <w:rPr>
          <w:rFonts w:cs="Times New Roman"/>
          <w:sz w:val="28"/>
          <w:szCs w:val="28"/>
        </w:rPr>
        <w:t>deklarēt</w:t>
      </w:r>
      <w:r w:rsidR="00683295">
        <w:rPr>
          <w:rFonts w:cs="Times New Roman"/>
          <w:sz w:val="28"/>
          <w:szCs w:val="28"/>
        </w:rPr>
        <w:t>s</w:t>
      </w:r>
      <w:r w:rsidR="005C1F14">
        <w:rPr>
          <w:rFonts w:cs="Times New Roman"/>
          <w:sz w:val="28"/>
          <w:szCs w:val="28"/>
        </w:rPr>
        <w:t xml:space="preserve"> EK</w:t>
      </w:r>
      <w:r w:rsidR="00683295">
        <w:rPr>
          <w:rFonts w:cs="Times New Roman"/>
          <w:sz w:val="28"/>
          <w:szCs w:val="28"/>
        </w:rPr>
        <w:t>)</w:t>
      </w:r>
      <w:r w:rsidR="005C1F14">
        <w:rPr>
          <w:rFonts w:cs="Times New Roman"/>
          <w:sz w:val="28"/>
          <w:szCs w:val="28"/>
        </w:rPr>
        <w:t xml:space="preserve">, kā arī prognozes finanšu mērķa sasniegšanai. </w:t>
      </w:r>
    </w:p>
    <w:p w14:paraId="4D884324" w14:textId="77777777" w:rsidR="00A40E96" w:rsidRDefault="00A40E96" w:rsidP="00A40E96">
      <w:pPr>
        <w:spacing w:before="120" w:after="120" w:line="276" w:lineRule="auto"/>
        <w:ind w:firstLine="567"/>
        <w:jc w:val="both"/>
        <w:rPr>
          <w:rFonts w:cs="Times New Roman"/>
          <w:sz w:val="28"/>
          <w:szCs w:val="28"/>
        </w:rPr>
      </w:pPr>
      <w:r>
        <w:rPr>
          <w:rFonts w:cs="Times New Roman"/>
          <w:sz w:val="28"/>
          <w:szCs w:val="28"/>
        </w:rPr>
        <w:lastRenderedPageBreak/>
        <w:t xml:space="preserve">Ar atsevišķiem MK lēmumiem snieguma rezerves ātrāka izmantošana kopumā 45 646 367 </w:t>
      </w:r>
      <w:proofErr w:type="spellStart"/>
      <w:r w:rsidRPr="00424739">
        <w:rPr>
          <w:rFonts w:cs="Times New Roman"/>
          <w:i/>
          <w:sz w:val="28"/>
          <w:szCs w:val="28"/>
        </w:rPr>
        <w:t>euro</w:t>
      </w:r>
      <w:proofErr w:type="spellEnd"/>
      <w:r>
        <w:rPr>
          <w:rFonts w:cs="Times New Roman"/>
          <w:sz w:val="28"/>
          <w:szCs w:val="28"/>
        </w:rPr>
        <w:t xml:space="preserve"> jau ir atļauta 1</w:t>
      </w:r>
      <w:r w:rsidRPr="00527038">
        <w:rPr>
          <w:rFonts w:cs="Times New Roman"/>
          <w:sz w:val="28"/>
          <w:szCs w:val="28"/>
        </w:rPr>
        <w:t>.</w:t>
      </w:r>
      <w:r>
        <w:rPr>
          <w:rFonts w:cs="Times New Roman"/>
          <w:sz w:val="28"/>
          <w:szCs w:val="28"/>
        </w:rPr>
        <w:t> PV</w:t>
      </w:r>
      <w:r w:rsidRPr="00527038">
        <w:rPr>
          <w:rFonts w:cs="Times New Roman"/>
          <w:sz w:val="28"/>
          <w:szCs w:val="28"/>
        </w:rPr>
        <w:t xml:space="preserve"> “Pētniecība, tehnoloģi</w:t>
      </w:r>
      <w:r>
        <w:rPr>
          <w:rFonts w:cs="Times New Roman"/>
          <w:sz w:val="28"/>
          <w:szCs w:val="28"/>
        </w:rPr>
        <w:t xml:space="preserve">ju attīstība un inovācijas”, </w:t>
      </w:r>
      <w:r w:rsidRPr="00527038">
        <w:rPr>
          <w:rFonts w:cs="Times New Roman"/>
          <w:sz w:val="28"/>
          <w:szCs w:val="28"/>
        </w:rPr>
        <w:t>6.</w:t>
      </w:r>
      <w:r>
        <w:rPr>
          <w:rFonts w:cs="Times New Roman"/>
          <w:sz w:val="28"/>
          <w:szCs w:val="28"/>
        </w:rPr>
        <w:t> PV</w:t>
      </w:r>
      <w:r w:rsidRPr="00527038">
        <w:rPr>
          <w:rFonts w:cs="Times New Roman"/>
          <w:sz w:val="28"/>
          <w:szCs w:val="28"/>
        </w:rPr>
        <w:t xml:space="preserve"> “Ilgtspējīga transporta sistēma” </w:t>
      </w:r>
      <w:r>
        <w:rPr>
          <w:rFonts w:cs="Times New Roman"/>
          <w:sz w:val="28"/>
          <w:szCs w:val="28"/>
        </w:rPr>
        <w:t xml:space="preserve">attiecībā uz </w:t>
      </w:r>
      <w:r w:rsidRPr="00527038">
        <w:rPr>
          <w:rFonts w:cs="Times New Roman"/>
          <w:sz w:val="28"/>
          <w:szCs w:val="28"/>
        </w:rPr>
        <w:t>ERAF</w:t>
      </w:r>
      <w:r>
        <w:rPr>
          <w:rFonts w:cs="Times New Roman"/>
          <w:sz w:val="28"/>
          <w:szCs w:val="28"/>
        </w:rPr>
        <w:t xml:space="preserve"> un KF investīcijām, kā arī </w:t>
      </w:r>
      <w:r w:rsidRPr="00527038">
        <w:rPr>
          <w:rFonts w:cs="Times New Roman"/>
          <w:sz w:val="28"/>
          <w:szCs w:val="28"/>
        </w:rPr>
        <w:t>9.</w:t>
      </w:r>
      <w:r>
        <w:rPr>
          <w:rFonts w:cs="Times New Roman"/>
          <w:sz w:val="28"/>
          <w:szCs w:val="28"/>
        </w:rPr>
        <w:t> PV</w:t>
      </w:r>
      <w:r w:rsidRPr="00527038">
        <w:rPr>
          <w:rFonts w:cs="Times New Roman"/>
          <w:sz w:val="28"/>
          <w:szCs w:val="28"/>
        </w:rPr>
        <w:t xml:space="preserve"> “Sociālā iekļau</w:t>
      </w:r>
      <w:r>
        <w:rPr>
          <w:rFonts w:cs="Times New Roman"/>
          <w:sz w:val="28"/>
          <w:szCs w:val="28"/>
        </w:rPr>
        <w:t>šana un nabadzības apkarošana” attiecībā uz</w:t>
      </w:r>
      <w:r w:rsidRPr="00527038">
        <w:rPr>
          <w:rFonts w:cs="Times New Roman"/>
          <w:sz w:val="28"/>
          <w:szCs w:val="28"/>
        </w:rPr>
        <w:t xml:space="preserve"> ERAF</w:t>
      </w:r>
      <w:r>
        <w:rPr>
          <w:rFonts w:cs="Times New Roman"/>
          <w:sz w:val="28"/>
          <w:szCs w:val="28"/>
        </w:rPr>
        <w:t xml:space="preserve"> investīcijām.</w:t>
      </w:r>
    </w:p>
    <w:p w14:paraId="7F84879A" w14:textId="77777777" w:rsidR="00A40E96" w:rsidRDefault="00A40E96" w:rsidP="00A40E96">
      <w:pPr>
        <w:spacing w:before="120" w:after="120" w:line="276" w:lineRule="auto"/>
        <w:ind w:firstLine="567"/>
        <w:jc w:val="both"/>
        <w:rPr>
          <w:rFonts w:cs="Times New Roman"/>
          <w:sz w:val="28"/>
          <w:szCs w:val="28"/>
        </w:rPr>
      </w:pPr>
      <w:r>
        <w:rPr>
          <w:rFonts w:cs="Times New Roman"/>
          <w:sz w:val="28"/>
          <w:szCs w:val="28"/>
        </w:rPr>
        <w:t>Snieguma rezerves finansējuma izmantošanas lēmumu pieņemšanas procesā jāņem vērā arī, ka</w:t>
      </w:r>
      <w:r w:rsidRPr="009C43A6">
        <w:rPr>
          <w:rFonts w:cs="Times New Roman"/>
          <w:sz w:val="28"/>
          <w:szCs w:val="28"/>
        </w:rPr>
        <w:t xml:space="preserve"> ar atsevišķiem MK lēmumiem ir piešķirtas valsts budžeta </w:t>
      </w:r>
      <w:proofErr w:type="spellStart"/>
      <w:r w:rsidRPr="009C43A6">
        <w:rPr>
          <w:rFonts w:cs="Times New Roman"/>
          <w:sz w:val="28"/>
          <w:szCs w:val="28"/>
        </w:rPr>
        <w:t>virssaistības</w:t>
      </w:r>
      <w:proofErr w:type="spellEnd"/>
      <w:r w:rsidRPr="009C43A6">
        <w:rPr>
          <w:rFonts w:cs="Times New Roman"/>
          <w:sz w:val="28"/>
          <w:szCs w:val="28"/>
        </w:rPr>
        <w:t xml:space="preserve"> 66 269 088 </w:t>
      </w:r>
      <w:proofErr w:type="spellStart"/>
      <w:r w:rsidRPr="009C43A6">
        <w:rPr>
          <w:rFonts w:cs="Times New Roman"/>
          <w:i/>
          <w:sz w:val="28"/>
          <w:szCs w:val="28"/>
        </w:rPr>
        <w:t>euro</w:t>
      </w:r>
      <w:proofErr w:type="spellEnd"/>
      <w:r>
        <w:rPr>
          <w:rFonts w:cs="Times New Roman"/>
          <w:sz w:val="28"/>
          <w:szCs w:val="28"/>
        </w:rPr>
        <w:t>. A</w:t>
      </w:r>
      <w:r w:rsidRPr="009C43A6">
        <w:rPr>
          <w:rFonts w:cs="Times New Roman"/>
          <w:sz w:val="28"/>
          <w:szCs w:val="28"/>
        </w:rPr>
        <w:t xml:space="preserve">tbilstoši </w:t>
      </w:r>
      <w:r w:rsidRPr="009C43A6">
        <w:rPr>
          <w:sz w:val="28"/>
          <w:szCs w:val="28"/>
        </w:rPr>
        <w:t xml:space="preserve">MK 2015. gada 10. novembra rīkojuma Nr. 709 </w:t>
      </w:r>
      <w:r w:rsidRPr="009C43A6">
        <w:rPr>
          <w:sz w:val="28"/>
          <w:szCs w:val="28"/>
          <w:lang w:eastAsia="lv-LV"/>
        </w:rPr>
        <w:t>5.</w:t>
      </w:r>
      <w:r>
        <w:rPr>
          <w:sz w:val="28"/>
          <w:szCs w:val="28"/>
          <w:lang w:eastAsia="lv-LV"/>
        </w:rPr>
        <w:t> </w:t>
      </w:r>
      <w:r w:rsidRPr="009C43A6">
        <w:rPr>
          <w:sz w:val="28"/>
          <w:szCs w:val="28"/>
          <w:lang w:eastAsia="lv-LV"/>
        </w:rPr>
        <w:t>punktā</w:t>
      </w:r>
      <w:r w:rsidRPr="001104AB">
        <w:rPr>
          <w:rStyle w:val="FootnoteReference"/>
          <w:sz w:val="28"/>
          <w:szCs w:val="28"/>
          <w:lang w:eastAsia="lv-LV"/>
        </w:rPr>
        <w:footnoteReference w:id="45"/>
      </w:r>
      <w:r w:rsidRPr="009C43A6">
        <w:rPr>
          <w:sz w:val="28"/>
          <w:szCs w:val="28"/>
          <w:lang w:eastAsia="lv-LV"/>
        </w:rPr>
        <w:t xml:space="preserve"> un </w:t>
      </w:r>
      <w:r>
        <w:rPr>
          <w:iCs/>
          <w:sz w:val="28"/>
          <w:szCs w:val="28"/>
        </w:rPr>
        <w:t>l</w:t>
      </w:r>
      <w:r w:rsidRPr="009C43A6">
        <w:rPr>
          <w:iCs/>
          <w:sz w:val="28"/>
          <w:szCs w:val="28"/>
        </w:rPr>
        <w:t xml:space="preserve">ikuma </w:t>
      </w:r>
      <w:r>
        <w:rPr>
          <w:iCs/>
          <w:sz w:val="28"/>
          <w:szCs w:val="28"/>
        </w:rPr>
        <w:t>“</w:t>
      </w:r>
      <w:r w:rsidRPr="00776F18">
        <w:rPr>
          <w:iCs/>
          <w:sz w:val="28"/>
          <w:szCs w:val="28"/>
        </w:rPr>
        <w:t>Par vidēja termiņa budžeta ietvaru 2018., 2019. un 2020. gadam</w:t>
      </w:r>
      <w:r>
        <w:rPr>
          <w:iCs/>
          <w:sz w:val="28"/>
          <w:szCs w:val="28"/>
        </w:rPr>
        <w:t xml:space="preserve">” </w:t>
      </w:r>
      <w:r w:rsidRPr="009C43A6">
        <w:rPr>
          <w:bCs/>
          <w:iCs/>
          <w:sz w:val="28"/>
          <w:szCs w:val="28"/>
        </w:rPr>
        <w:t>19. pantā</w:t>
      </w:r>
      <w:r>
        <w:rPr>
          <w:rStyle w:val="FootnoteReference"/>
          <w:bCs/>
          <w:iCs/>
          <w:sz w:val="28"/>
          <w:szCs w:val="28"/>
        </w:rPr>
        <w:footnoteReference w:id="46"/>
      </w:r>
      <w:r w:rsidRPr="009C43A6">
        <w:rPr>
          <w:bCs/>
          <w:iCs/>
          <w:sz w:val="28"/>
          <w:szCs w:val="28"/>
        </w:rPr>
        <w:t xml:space="preserve"> </w:t>
      </w:r>
      <w:r w:rsidRPr="009C43A6">
        <w:rPr>
          <w:sz w:val="28"/>
          <w:szCs w:val="28"/>
          <w:lang w:eastAsia="lv-LV"/>
        </w:rPr>
        <w:t>noteiktajam</w:t>
      </w:r>
      <w:r w:rsidRPr="009C43A6">
        <w:rPr>
          <w:bCs/>
          <w:iCs/>
          <w:sz w:val="28"/>
          <w:szCs w:val="28"/>
        </w:rPr>
        <w:t xml:space="preserve"> </w:t>
      </w:r>
      <w:proofErr w:type="spellStart"/>
      <w:r w:rsidRPr="009C43A6">
        <w:rPr>
          <w:rFonts w:cs="Times New Roman"/>
          <w:sz w:val="28"/>
          <w:szCs w:val="28"/>
        </w:rPr>
        <w:t>vidusposma</w:t>
      </w:r>
      <w:proofErr w:type="spellEnd"/>
      <w:r w:rsidRPr="009C43A6">
        <w:rPr>
          <w:rFonts w:cs="Times New Roman"/>
          <w:sz w:val="28"/>
          <w:szCs w:val="28"/>
        </w:rPr>
        <w:t xml:space="preserve"> </w:t>
      </w:r>
      <w:proofErr w:type="spellStart"/>
      <w:r w:rsidRPr="009C43A6">
        <w:rPr>
          <w:rFonts w:cs="Times New Roman"/>
          <w:sz w:val="28"/>
          <w:szCs w:val="28"/>
        </w:rPr>
        <w:t>izvērtējuma</w:t>
      </w:r>
      <w:proofErr w:type="spellEnd"/>
      <w:r w:rsidRPr="009C43A6">
        <w:rPr>
          <w:rFonts w:cs="Times New Roman"/>
          <w:sz w:val="28"/>
          <w:szCs w:val="28"/>
        </w:rPr>
        <w:t xml:space="preserve"> rezultātā, lemjot par snieguma rezerves piešķiršanu</w:t>
      </w:r>
      <w:r>
        <w:rPr>
          <w:rFonts w:cs="Times New Roman"/>
          <w:sz w:val="28"/>
          <w:szCs w:val="28"/>
        </w:rPr>
        <w:t xml:space="preserve"> un</w:t>
      </w:r>
      <w:r w:rsidRPr="009C43A6">
        <w:rPr>
          <w:rFonts w:cs="Times New Roman"/>
          <w:sz w:val="28"/>
          <w:szCs w:val="28"/>
        </w:rPr>
        <w:t xml:space="preserve"> pieejamību, vispirms prioritāri jānodrošina šo </w:t>
      </w:r>
      <w:proofErr w:type="spellStart"/>
      <w:r w:rsidRPr="009C43A6">
        <w:rPr>
          <w:rFonts w:cs="Times New Roman"/>
          <w:sz w:val="28"/>
          <w:szCs w:val="28"/>
        </w:rPr>
        <w:t>virssaistību</w:t>
      </w:r>
      <w:proofErr w:type="spellEnd"/>
      <w:r w:rsidRPr="009C43A6">
        <w:rPr>
          <w:rFonts w:cs="Times New Roman"/>
          <w:sz w:val="28"/>
          <w:szCs w:val="28"/>
        </w:rPr>
        <w:t xml:space="preserve"> “dzēšana” – kompensēšana, t.sk. ES fondu pārdales, lai nodrošinātu </w:t>
      </w:r>
      <w:proofErr w:type="spellStart"/>
      <w:r w:rsidRPr="009C43A6">
        <w:rPr>
          <w:rFonts w:cs="Times New Roman"/>
          <w:sz w:val="28"/>
          <w:szCs w:val="28"/>
        </w:rPr>
        <w:t>virssaistību</w:t>
      </w:r>
      <w:proofErr w:type="spellEnd"/>
      <w:r w:rsidRPr="009C43A6">
        <w:rPr>
          <w:rFonts w:cs="Times New Roman"/>
          <w:sz w:val="28"/>
          <w:szCs w:val="28"/>
        </w:rPr>
        <w:t xml:space="preserve"> neitrālu ietekmi uz valsts budžeta fiskālo telpu.</w:t>
      </w:r>
      <w:r>
        <w:rPr>
          <w:rFonts w:cs="Times New Roman"/>
          <w:sz w:val="28"/>
          <w:szCs w:val="28"/>
        </w:rPr>
        <w:t xml:space="preserve"> Tas nozīmē, ka rezerves finansējums reālai izmantošanai nebūs pieejams pilnā apmērā. Tāpat, v</w:t>
      </w:r>
      <w:r w:rsidRPr="007F1767">
        <w:rPr>
          <w:rFonts w:cs="Times New Roman"/>
          <w:sz w:val="28"/>
          <w:szCs w:val="28"/>
        </w:rPr>
        <w:t>ērtējot iespējas snieguma rezerves finansējuma izmantošanai vai pārdalīšanai</w:t>
      </w:r>
      <w:r>
        <w:rPr>
          <w:rFonts w:cs="Times New Roman"/>
          <w:sz w:val="28"/>
          <w:szCs w:val="28"/>
        </w:rPr>
        <w:t>,</w:t>
      </w:r>
      <w:r w:rsidRPr="007F1767">
        <w:rPr>
          <w:rFonts w:cs="Times New Roman"/>
          <w:sz w:val="28"/>
          <w:szCs w:val="28"/>
        </w:rPr>
        <w:t xml:space="preserve"> ir jāņem vērā ERAF regulas</w:t>
      </w:r>
      <w:r w:rsidRPr="007F1767">
        <w:rPr>
          <w:rStyle w:val="FootnoteReference"/>
          <w:rFonts w:cs="Times New Roman"/>
          <w:sz w:val="28"/>
          <w:szCs w:val="28"/>
        </w:rPr>
        <w:footnoteReference w:id="47"/>
      </w:r>
      <w:r w:rsidRPr="007F1767">
        <w:rPr>
          <w:rFonts w:cs="Times New Roman"/>
          <w:sz w:val="28"/>
          <w:szCs w:val="28"/>
        </w:rPr>
        <w:t xml:space="preserve"> 4.</w:t>
      </w:r>
      <w:r>
        <w:rPr>
          <w:rFonts w:cs="Times New Roman"/>
          <w:sz w:val="28"/>
          <w:szCs w:val="28"/>
        </w:rPr>
        <w:t> </w:t>
      </w:r>
      <w:r w:rsidRPr="007F1767">
        <w:rPr>
          <w:rFonts w:cs="Times New Roman"/>
          <w:sz w:val="28"/>
          <w:szCs w:val="28"/>
        </w:rPr>
        <w:t>panta c) punktā noteiktās prasības tematiskās koncentrācijas nodrošināšanai</w:t>
      </w:r>
      <w:r>
        <w:rPr>
          <w:rFonts w:cs="Times New Roman"/>
          <w:sz w:val="28"/>
          <w:szCs w:val="28"/>
        </w:rPr>
        <w:t xml:space="preserve"> – proti, </w:t>
      </w:r>
      <w:r w:rsidRPr="007F1767">
        <w:rPr>
          <w:rFonts w:cs="Times New Roman"/>
          <w:sz w:val="28"/>
          <w:szCs w:val="28"/>
        </w:rPr>
        <w:t>pirmo četru tematisko mērķu</w:t>
      </w:r>
      <w:r w:rsidRPr="007F1767">
        <w:rPr>
          <w:rStyle w:val="FootnoteReference"/>
          <w:rFonts w:cs="Times New Roman"/>
          <w:sz w:val="28"/>
          <w:szCs w:val="28"/>
        </w:rPr>
        <w:footnoteReference w:id="48"/>
      </w:r>
      <w:r w:rsidRPr="007F1767">
        <w:rPr>
          <w:rFonts w:cs="Times New Roman"/>
          <w:sz w:val="28"/>
          <w:szCs w:val="28"/>
        </w:rPr>
        <w:t xml:space="preserve"> ietvaros ir jānodrošina 50</w:t>
      </w:r>
      <w:r>
        <w:rPr>
          <w:rFonts w:cs="Times New Roman"/>
          <w:sz w:val="28"/>
          <w:szCs w:val="28"/>
        </w:rPr>
        <w:t>,0 </w:t>
      </w:r>
      <w:r w:rsidRPr="007F1767">
        <w:rPr>
          <w:rFonts w:cs="Times New Roman"/>
          <w:sz w:val="28"/>
          <w:szCs w:val="28"/>
        </w:rPr>
        <w:t xml:space="preserve">% </w:t>
      </w:r>
      <w:r>
        <w:rPr>
          <w:rFonts w:cs="Times New Roman"/>
          <w:sz w:val="28"/>
          <w:szCs w:val="28"/>
        </w:rPr>
        <w:t xml:space="preserve">no visa </w:t>
      </w:r>
      <w:r w:rsidRPr="007F1767">
        <w:rPr>
          <w:rFonts w:cs="Times New Roman"/>
          <w:sz w:val="28"/>
          <w:szCs w:val="28"/>
        </w:rPr>
        <w:t xml:space="preserve">ERAF </w:t>
      </w:r>
      <w:r>
        <w:rPr>
          <w:rFonts w:cs="Times New Roman"/>
          <w:sz w:val="28"/>
          <w:szCs w:val="28"/>
        </w:rPr>
        <w:t>finansējuma</w:t>
      </w:r>
      <w:r w:rsidRPr="007F1767">
        <w:rPr>
          <w:rFonts w:cs="Times New Roman"/>
          <w:sz w:val="28"/>
          <w:szCs w:val="28"/>
        </w:rPr>
        <w:t xml:space="preserve"> (šob</w:t>
      </w:r>
      <w:r>
        <w:rPr>
          <w:rFonts w:cs="Times New Roman"/>
          <w:sz w:val="28"/>
          <w:szCs w:val="28"/>
        </w:rPr>
        <w:t>rīd 50,9 %), t.sk.</w:t>
      </w:r>
      <w:r w:rsidRPr="007F1767">
        <w:rPr>
          <w:rFonts w:cs="Times New Roman"/>
          <w:sz w:val="28"/>
          <w:szCs w:val="28"/>
        </w:rPr>
        <w:t xml:space="preserve"> 4.</w:t>
      </w:r>
      <w:r>
        <w:rPr>
          <w:rFonts w:cs="Times New Roman"/>
          <w:sz w:val="28"/>
          <w:szCs w:val="28"/>
        </w:rPr>
        <w:t> </w:t>
      </w:r>
      <w:r w:rsidRPr="007F1767">
        <w:rPr>
          <w:rFonts w:cs="Times New Roman"/>
          <w:sz w:val="28"/>
          <w:szCs w:val="28"/>
        </w:rPr>
        <w:t>tematiskajam mērķim “Atbalstīt pāreju uz ekonomiku ar zemu oglekļa emisijas līmeni visās nozarēs” jānovirza 12</w:t>
      </w:r>
      <w:r>
        <w:rPr>
          <w:rFonts w:cs="Times New Roman"/>
          <w:sz w:val="28"/>
          <w:szCs w:val="28"/>
        </w:rPr>
        <w:t>,0 </w:t>
      </w:r>
      <w:r w:rsidRPr="007F1767">
        <w:rPr>
          <w:rFonts w:cs="Times New Roman"/>
          <w:sz w:val="28"/>
          <w:szCs w:val="28"/>
        </w:rPr>
        <w:t xml:space="preserve">% no visa </w:t>
      </w:r>
      <w:r>
        <w:rPr>
          <w:rFonts w:cs="Times New Roman"/>
          <w:sz w:val="28"/>
          <w:szCs w:val="28"/>
        </w:rPr>
        <w:t>ERAF finansējuma (šobrīd </w:t>
      </w:r>
      <w:r w:rsidRPr="007F1767">
        <w:rPr>
          <w:rFonts w:cs="Times New Roman"/>
          <w:sz w:val="28"/>
          <w:szCs w:val="28"/>
        </w:rPr>
        <w:t>1</w:t>
      </w:r>
      <w:r>
        <w:rPr>
          <w:rFonts w:cs="Times New Roman"/>
          <w:sz w:val="28"/>
          <w:szCs w:val="28"/>
        </w:rPr>
        <w:t>2</w:t>
      </w:r>
      <w:r w:rsidRPr="007F1767">
        <w:rPr>
          <w:rFonts w:cs="Times New Roman"/>
          <w:sz w:val="28"/>
          <w:szCs w:val="28"/>
        </w:rPr>
        <w:t>,</w:t>
      </w:r>
      <w:r>
        <w:rPr>
          <w:rFonts w:cs="Times New Roman"/>
          <w:sz w:val="28"/>
          <w:szCs w:val="28"/>
        </w:rPr>
        <w:t>1 </w:t>
      </w:r>
      <w:r w:rsidRPr="007F1767">
        <w:rPr>
          <w:rFonts w:cs="Times New Roman"/>
          <w:sz w:val="28"/>
          <w:szCs w:val="28"/>
        </w:rPr>
        <w:t xml:space="preserve">%). </w:t>
      </w:r>
      <w:r>
        <w:rPr>
          <w:rFonts w:cs="Times New Roman"/>
          <w:sz w:val="28"/>
          <w:szCs w:val="28"/>
        </w:rPr>
        <w:t>Tas nozīmē, ka</w:t>
      </w:r>
      <w:r w:rsidRPr="007F1767">
        <w:rPr>
          <w:rFonts w:cs="Times New Roman"/>
          <w:sz w:val="28"/>
          <w:szCs w:val="28"/>
        </w:rPr>
        <w:t xml:space="preserve"> snieguma rezerves izlietojumam būtu pēc iespējas jāatbilst sākotnēji plānotajam</w:t>
      </w:r>
      <w:r>
        <w:rPr>
          <w:rFonts w:cs="Times New Roman"/>
          <w:sz w:val="28"/>
          <w:szCs w:val="28"/>
        </w:rPr>
        <w:t xml:space="preserve"> snieguma rezerves sadalījumam.</w:t>
      </w:r>
    </w:p>
    <w:p w14:paraId="0F6723D4" w14:textId="1A455DEC" w:rsidR="00685AD5" w:rsidRPr="00520580" w:rsidRDefault="00683295" w:rsidP="00341362">
      <w:pPr>
        <w:spacing w:before="120" w:after="120" w:line="276" w:lineRule="auto"/>
        <w:ind w:firstLine="567"/>
        <w:jc w:val="both"/>
        <w:rPr>
          <w:rFonts w:cs="Times New Roman"/>
          <w:sz w:val="28"/>
          <w:szCs w:val="28"/>
        </w:rPr>
      </w:pPr>
      <w:r>
        <w:rPr>
          <w:rFonts w:cs="Times New Roman"/>
          <w:sz w:val="28"/>
          <w:szCs w:val="28"/>
        </w:rPr>
        <w:t xml:space="preserve">Atbilstoši vispārējā </w:t>
      </w:r>
      <w:r>
        <w:rPr>
          <w:sz w:val="28"/>
          <w:szCs w:val="28"/>
        </w:rPr>
        <w:t>Regulā</w:t>
      </w:r>
      <w:r w:rsidRPr="00683295">
        <w:rPr>
          <w:sz w:val="28"/>
          <w:szCs w:val="28"/>
        </w:rPr>
        <w:t xml:space="preserve"> Nr. 1303/2013</w:t>
      </w:r>
      <w:r w:rsidR="005C1F14" w:rsidRPr="00683295">
        <w:rPr>
          <w:rFonts w:cs="Times New Roman"/>
          <w:sz w:val="28"/>
          <w:szCs w:val="28"/>
        </w:rPr>
        <w:t xml:space="preserve"> un EK vadlīnijās par snieguma ietvara izpildi</w:t>
      </w:r>
      <w:r w:rsidR="005C1F14" w:rsidRPr="00683295">
        <w:rPr>
          <w:rStyle w:val="FootnoteReference"/>
          <w:rFonts w:cs="Times New Roman"/>
          <w:sz w:val="28"/>
          <w:szCs w:val="28"/>
        </w:rPr>
        <w:footnoteReference w:id="49"/>
      </w:r>
      <w:r w:rsidR="005C1F14" w:rsidRPr="00683295">
        <w:rPr>
          <w:rFonts w:cs="Times New Roman"/>
          <w:sz w:val="28"/>
          <w:szCs w:val="28"/>
        </w:rPr>
        <w:t xml:space="preserve"> noteiktajam, snieguma ietvara izpildē</w:t>
      </w:r>
      <w:r w:rsidR="005C1F14" w:rsidRPr="00EA343B">
        <w:rPr>
          <w:rFonts w:cs="Times New Roman"/>
          <w:sz w:val="28"/>
          <w:szCs w:val="28"/>
        </w:rPr>
        <w:t xml:space="preserve"> tiek vērtēti EK deklarētie </w:t>
      </w:r>
      <w:r w:rsidR="005C1F14" w:rsidRPr="00EA343B">
        <w:rPr>
          <w:rFonts w:cs="Times New Roman"/>
          <w:sz w:val="28"/>
          <w:szCs w:val="28"/>
        </w:rPr>
        <w:lastRenderedPageBreak/>
        <w:t xml:space="preserve">izdevumi, kas </w:t>
      </w:r>
      <w:r w:rsidR="005C1F14">
        <w:rPr>
          <w:rFonts w:cs="Times New Roman"/>
          <w:sz w:val="28"/>
          <w:szCs w:val="28"/>
        </w:rPr>
        <w:t>FS</w:t>
      </w:r>
      <w:r w:rsidR="005C1F14" w:rsidRPr="00EA343B">
        <w:rPr>
          <w:rFonts w:cs="Times New Roman"/>
          <w:sz w:val="28"/>
          <w:szCs w:val="28"/>
        </w:rPr>
        <w:t xml:space="preserve"> ir radušies līdz 2018.</w:t>
      </w:r>
      <w:r w:rsidR="005C1F14">
        <w:rPr>
          <w:rFonts w:cs="Times New Roman"/>
          <w:sz w:val="28"/>
          <w:szCs w:val="28"/>
        </w:rPr>
        <w:t> </w:t>
      </w:r>
      <w:r w:rsidR="005C1F14" w:rsidRPr="00EA343B">
        <w:rPr>
          <w:rFonts w:cs="Times New Roman"/>
          <w:sz w:val="28"/>
          <w:szCs w:val="28"/>
        </w:rPr>
        <w:t>gada 31.</w:t>
      </w:r>
      <w:r w:rsidR="005C1F14">
        <w:rPr>
          <w:rFonts w:cs="Times New Roman"/>
          <w:sz w:val="28"/>
          <w:szCs w:val="28"/>
        </w:rPr>
        <w:t> </w:t>
      </w:r>
      <w:r w:rsidR="005C1F14" w:rsidRPr="00EA343B">
        <w:rPr>
          <w:rFonts w:cs="Times New Roman"/>
          <w:sz w:val="28"/>
          <w:szCs w:val="28"/>
        </w:rPr>
        <w:t>decembrim un par kuriem līdz 2019.</w:t>
      </w:r>
      <w:r w:rsidR="005C1F14">
        <w:rPr>
          <w:rFonts w:cs="Times New Roman"/>
          <w:sz w:val="28"/>
          <w:szCs w:val="28"/>
        </w:rPr>
        <w:t> </w:t>
      </w:r>
      <w:r w:rsidR="005C1F14" w:rsidRPr="00EA343B">
        <w:rPr>
          <w:rFonts w:cs="Times New Roman"/>
          <w:sz w:val="28"/>
          <w:szCs w:val="28"/>
        </w:rPr>
        <w:t xml:space="preserve">gada </w:t>
      </w:r>
      <w:r w:rsidR="005C1F14">
        <w:rPr>
          <w:rFonts w:cs="Times New Roman"/>
          <w:sz w:val="28"/>
          <w:szCs w:val="28"/>
        </w:rPr>
        <w:t xml:space="preserve">30. jūnijam </w:t>
      </w:r>
      <w:r w:rsidR="005C1F14" w:rsidRPr="00EA343B">
        <w:rPr>
          <w:rFonts w:cs="Times New Roman"/>
          <w:sz w:val="28"/>
          <w:szCs w:val="28"/>
        </w:rPr>
        <w:t>iesniegta deklarācija</w:t>
      </w:r>
      <w:r>
        <w:rPr>
          <w:rFonts w:cs="Times New Roman"/>
          <w:sz w:val="28"/>
          <w:szCs w:val="28"/>
        </w:rPr>
        <w:t xml:space="preserve"> EK</w:t>
      </w:r>
      <w:r w:rsidR="005C1F14">
        <w:rPr>
          <w:rFonts w:cs="Times New Roman"/>
          <w:sz w:val="28"/>
          <w:szCs w:val="28"/>
        </w:rPr>
        <w:t>. Tāpat tiek vērtēta arī snieguma ietvarā noteikto iznākuma rādītāju</w:t>
      </w:r>
      <w:r>
        <w:rPr>
          <w:rFonts w:cs="Times New Roman"/>
          <w:sz w:val="28"/>
          <w:szCs w:val="28"/>
        </w:rPr>
        <w:t xml:space="preserve"> un</w:t>
      </w:r>
      <w:r w:rsidR="005C1F14">
        <w:rPr>
          <w:rFonts w:cs="Times New Roman"/>
          <w:sz w:val="28"/>
          <w:szCs w:val="28"/>
        </w:rPr>
        <w:t xml:space="preserve"> galveno īstenošanas posmu (starpposma rādītāju) izpilde.</w:t>
      </w:r>
      <w:r w:rsidR="005C1F14" w:rsidRPr="003F3815">
        <w:rPr>
          <w:rFonts w:cs="Times New Roman"/>
          <w:sz w:val="28"/>
          <w:szCs w:val="28"/>
        </w:rPr>
        <w:t xml:space="preserve"> </w:t>
      </w:r>
      <w:r>
        <w:rPr>
          <w:rFonts w:cs="Times New Roman"/>
          <w:sz w:val="28"/>
          <w:szCs w:val="28"/>
        </w:rPr>
        <w:t xml:space="preserve">EK </w:t>
      </w:r>
      <w:proofErr w:type="spellStart"/>
      <w:r>
        <w:rPr>
          <w:rFonts w:cs="Times New Roman"/>
          <w:sz w:val="28"/>
          <w:szCs w:val="28"/>
        </w:rPr>
        <w:t>nosūta</w:t>
      </w:r>
      <w:proofErr w:type="spellEnd"/>
      <w:r>
        <w:rPr>
          <w:rFonts w:cs="Times New Roman"/>
          <w:sz w:val="28"/>
          <w:szCs w:val="28"/>
        </w:rPr>
        <w:t xml:space="preserve"> dalībvalstīm lēmumu par snieguma ietvara </w:t>
      </w:r>
      <w:r w:rsidRPr="00F876F1">
        <w:rPr>
          <w:rFonts w:cs="Times New Roman"/>
          <w:sz w:val="28"/>
          <w:szCs w:val="28"/>
        </w:rPr>
        <w:t>izpildi 2019. gada augustā</w:t>
      </w:r>
      <w:r>
        <w:rPr>
          <w:rFonts w:cs="Times New Roman"/>
          <w:sz w:val="28"/>
          <w:szCs w:val="28"/>
        </w:rPr>
        <w:t xml:space="preserve">. </w:t>
      </w:r>
      <w:r w:rsidR="005C1F14">
        <w:rPr>
          <w:rFonts w:cs="Times New Roman"/>
          <w:sz w:val="28"/>
          <w:szCs w:val="28"/>
        </w:rPr>
        <w:t>Tas nozīmē, ka s</w:t>
      </w:r>
      <w:r w:rsidR="00FD3E25" w:rsidRPr="00FD3E25">
        <w:rPr>
          <w:rFonts w:cs="Times New Roman"/>
          <w:sz w:val="28"/>
          <w:szCs w:val="28"/>
        </w:rPr>
        <w:t>nieguma rezerves</w:t>
      </w:r>
      <w:r w:rsidR="00445063">
        <w:rPr>
          <w:rFonts w:cs="Times New Roman"/>
          <w:sz w:val="28"/>
          <w:szCs w:val="28"/>
        </w:rPr>
        <w:t xml:space="preserve"> finansējuma pieejamība kopumā</w:t>
      </w:r>
      <w:r w:rsidR="00FD3E25" w:rsidRPr="00FD3E25">
        <w:rPr>
          <w:rFonts w:cs="Times New Roman"/>
          <w:sz w:val="28"/>
          <w:szCs w:val="28"/>
        </w:rPr>
        <w:t xml:space="preserve"> </w:t>
      </w:r>
      <w:r w:rsidR="005C1F14">
        <w:rPr>
          <w:rFonts w:cs="Times New Roman"/>
          <w:sz w:val="28"/>
          <w:szCs w:val="28"/>
        </w:rPr>
        <w:t xml:space="preserve">jāvērtē </w:t>
      </w:r>
      <w:r w:rsidR="00CD50E4">
        <w:rPr>
          <w:rFonts w:cs="Times New Roman"/>
          <w:sz w:val="28"/>
          <w:szCs w:val="28"/>
        </w:rPr>
        <w:t xml:space="preserve">pēc tam, kad būs pieejama informācija par </w:t>
      </w:r>
      <w:r w:rsidR="00CD50E4" w:rsidRPr="00D756F9">
        <w:rPr>
          <w:rFonts w:cs="Times New Roman"/>
          <w:sz w:val="28"/>
          <w:szCs w:val="28"/>
        </w:rPr>
        <w:t>līdz 2019.</w:t>
      </w:r>
      <w:r w:rsidR="00CD50E4">
        <w:rPr>
          <w:rFonts w:cs="Times New Roman"/>
          <w:sz w:val="28"/>
          <w:szCs w:val="28"/>
        </w:rPr>
        <w:t xml:space="preserve"> </w:t>
      </w:r>
      <w:r w:rsidR="00CD50E4" w:rsidRPr="00D756F9">
        <w:rPr>
          <w:rFonts w:cs="Times New Roman"/>
          <w:sz w:val="28"/>
          <w:szCs w:val="28"/>
        </w:rPr>
        <w:t>gada 30.</w:t>
      </w:r>
      <w:r w:rsidR="00CD50E4">
        <w:rPr>
          <w:rFonts w:cs="Times New Roman"/>
          <w:sz w:val="28"/>
          <w:szCs w:val="28"/>
        </w:rPr>
        <w:t> </w:t>
      </w:r>
      <w:r w:rsidR="00CD50E4" w:rsidRPr="00D756F9">
        <w:rPr>
          <w:rFonts w:cs="Times New Roman"/>
          <w:sz w:val="28"/>
          <w:szCs w:val="28"/>
        </w:rPr>
        <w:t xml:space="preserve">jūnijam </w:t>
      </w:r>
      <w:r w:rsidR="00CD50E4">
        <w:rPr>
          <w:rFonts w:cs="Times New Roman"/>
          <w:sz w:val="28"/>
          <w:szCs w:val="28"/>
        </w:rPr>
        <w:t>EK</w:t>
      </w:r>
      <w:r w:rsidR="00CD50E4" w:rsidRPr="00D756F9">
        <w:rPr>
          <w:rFonts w:cs="Times New Roman"/>
          <w:sz w:val="28"/>
          <w:szCs w:val="28"/>
        </w:rPr>
        <w:t xml:space="preserve"> deklarē</w:t>
      </w:r>
      <w:r w:rsidR="00CD50E4">
        <w:rPr>
          <w:rFonts w:cs="Times New Roman"/>
          <w:sz w:val="28"/>
          <w:szCs w:val="28"/>
        </w:rPr>
        <w:t>tajiem</w:t>
      </w:r>
      <w:r w:rsidR="00CD50E4" w:rsidRPr="00D756F9">
        <w:rPr>
          <w:rFonts w:cs="Times New Roman"/>
          <w:sz w:val="28"/>
          <w:szCs w:val="28"/>
        </w:rPr>
        <w:t xml:space="preserve"> </w:t>
      </w:r>
      <w:r w:rsidR="00CD50E4">
        <w:rPr>
          <w:rFonts w:cs="Times New Roman"/>
          <w:sz w:val="28"/>
          <w:szCs w:val="28"/>
        </w:rPr>
        <w:t>izdevumiem par maksājumiem projektos līdz 2018. gada beigām.</w:t>
      </w:r>
      <w:r w:rsidR="00685AD5">
        <w:rPr>
          <w:rFonts w:cs="Times New Roman"/>
          <w:sz w:val="28"/>
          <w:szCs w:val="28"/>
        </w:rPr>
        <w:t xml:space="preserve"> </w:t>
      </w:r>
      <w:r w:rsidR="00117D96">
        <w:rPr>
          <w:rFonts w:cs="Times New Roman"/>
          <w:sz w:val="28"/>
          <w:szCs w:val="28"/>
        </w:rPr>
        <w:t>Tiek rosināts a</w:t>
      </w:r>
      <w:r w:rsidR="00685AD5">
        <w:rPr>
          <w:rFonts w:cs="Times New Roman"/>
          <w:sz w:val="28"/>
          <w:szCs w:val="28"/>
        </w:rPr>
        <w:t>tbildīgajām nozaru ministrijām</w:t>
      </w:r>
      <w:r w:rsidR="005D2867">
        <w:rPr>
          <w:rFonts w:cs="Times New Roman"/>
          <w:sz w:val="28"/>
          <w:szCs w:val="28"/>
        </w:rPr>
        <w:t>, kuras būs izpildījuš</w:t>
      </w:r>
      <w:r w:rsidR="00CA0B8D">
        <w:rPr>
          <w:rFonts w:cs="Times New Roman"/>
          <w:sz w:val="28"/>
          <w:szCs w:val="28"/>
        </w:rPr>
        <w:t>as</w:t>
      </w:r>
      <w:r w:rsidR="005D2867">
        <w:rPr>
          <w:rFonts w:cs="Times New Roman"/>
          <w:sz w:val="28"/>
          <w:szCs w:val="28"/>
        </w:rPr>
        <w:t xml:space="preserve"> </w:t>
      </w:r>
      <w:r w:rsidR="00117D96">
        <w:rPr>
          <w:rFonts w:cs="Times New Roman"/>
          <w:sz w:val="28"/>
          <w:szCs w:val="28"/>
        </w:rPr>
        <w:t xml:space="preserve">noteiktos </w:t>
      </w:r>
      <w:r w:rsidR="005D2867">
        <w:rPr>
          <w:rFonts w:cs="Times New Roman"/>
          <w:sz w:val="28"/>
          <w:szCs w:val="28"/>
        </w:rPr>
        <w:t>finanšu</w:t>
      </w:r>
      <w:r w:rsidR="00117D96">
        <w:rPr>
          <w:rFonts w:cs="Times New Roman"/>
          <w:sz w:val="28"/>
          <w:szCs w:val="28"/>
        </w:rPr>
        <w:t xml:space="preserve"> un </w:t>
      </w:r>
      <w:r w:rsidR="005D2867">
        <w:rPr>
          <w:rFonts w:cs="Times New Roman"/>
          <w:sz w:val="28"/>
          <w:szCs w:val="28"/>
        </w:rPr>
        <w:t>iznākuma rādītāj</w:t>
      </w:r>
      <w:r w:rsidR="00117D96">
        <w:rPr>
          <w:rFonts w:cs="Times New Roman"/>
          <w:sz w:val="28"/>
          <w:szCs w:val="28"/>
        </w:rPr>
        <w:t>us</w:t>
      </w:r>
      <w:r w:rsidR="00CA0B8D">
        <w:rPr>
          <w:rFonts w:cs="Times New Roman"/>
          <w:sz w:val="28"/>
          <w:szCs w:val="28"/>
        </w:rPr>
        <w:t>,</w:t>
      </w:r>
      <w:r w:rsidR="00685AD5">
        <w:rPr>
          <w:rFonts w:cs="Times New Roman"/>
          <w:sz w:val="28"/>
          <w:szCs w:val="28"/>
        </w:rPr>
        <w:t xml:space="preserve"> </w:t>
      </w:r>
      <w:r w:rsidR="00685AD5" w:rsidRPr="002F5F30">
        <w:rPr>
          <w:rFonts w:cs="Times New Roman"/>
          <w:sz w:val="28"/>
          <w:szCs w:val="28"/>
        </w:rPr>
        <w:t>līdz 2019.</w:t>
      </w:r>
      <w:r w:rsidR="00321555">
        <w:rPr>
          <w:rFonts w:cs="Times New Roman"/>
          <w:sz w:val="28"/>
          <w:szCs w:val="28"/>
        </w:rPr>
        <w:t> </w:t>
      </w:r>
      <w:r w:rsidR="00685AD5" w:rsidRPr="002F5F30">
        <w:rPr>
          <w:rFonts w:cs="Times New Roman"/>
          <w:sz w:val="28"/>
          <w:szCs w:val="28"/>
        </w:rPr>
        <w:t>gada 1.</w:t>
      </w:r>
      <w:r w:rsidR="00321555">
        <w:rPr>
          <w:rFonts w:cs="Times New Roman"/>
          <w:sz w:val="28"/>
          <w:szCs w:val="28"/>
        </w:rPr>
        <w:t> </w:t>
      </w:r>
      <w:r w:rsidR="00685AD5" w:rsidRPr="002F5F30">
        <w:rPr>
          <w:rFonts w:cs="Times New Roman"/>
          <w:sz w:val="28"/>
          <w:szCs w:val="28"/>
        </w:rPr>
        <w:t xml:space="preserve">jūlijam </w:t>
      </w:r>
      <w:r w:rsidR="00117D96">
        <w:rPr>
          <w:rFonts w:cs="Times New Roman"/>
          <w:sz w:val="28"/>
          <w:szCs w:val="28"/>
        </w:rPr>
        <w:t xml:space="preserve">iesniegt </w:t>
      </w:r>
      <w:r w:rsidR="00010D16">
        <w:rPr>
          <w:rFonts w:cs="Times New Roman"/>
          <w:sz w:val="28"/>
          <w:szCs w:val="28"/>
        </w:rPr>
        <w:t>FM</w:t>
      </w:r>
      <w:r w:rsidR="00117D96">
        <w:rPr>
          <w:rFonts w:cs="Times New Roman"/>
          <w:sz w:val="28"/>
          <w:szCs w:val="28"/>
        </w:rPr>
        <w:t xml:space="preserve"> (piemēram, vēstules formā), apkopošanai </w:t>
      </w:r>
      <w:r w:rsidR="00776F18">
        <w:rPr>
          <w:rFonts w:cs="Times New Roman"/>
          <w:sz w:val="28"/>
          <w:szCs w:val="28"/>
        </w:rPr>
        <w:t>argumentēt</w:t>
      </w:r>
      <w:r w:rsidR="00117D96">
        <w:rPr>
          <w:rFonts w:cs="Times New Roman"/>
          <w:sz w:val="28"/>
          <w:szCs w:val="28"/>
        </w:rPr>
        <w:t>us</w:t>
      </w:r>
      <w:r w:rsidR="00776F18">
        <w:rPr>
          <w:rFonts w:cs="Times New Roman"/>
          <w:sz w:val="28"/>
          <w:szCs w:val="28"/>
        </w:rPr>
        <w:t xml:space="preserve"> </w:t>
      </w:r>
      <w:r w:rsidR="00685AD5">
        <w:rPr>
          <w:rFonts w:cs="Times New Roman"/>
          <w:sz w:val="28"/>
          <w:szCs w:val="28"/>
        </w:rPr>
        <w:t>priekšlikum</w:t>
      </w:r>
      <w:r w:rsidR="00117D96">
        <w:rPr>
          <w:rFonts w:cs="Times New Roman"/>
          <w:sz w:val="28"/>
          <w:szCs w:val="28"/>
        </w:rPr>
        <w:t>us</w:t>
      </w:r>
      <w:r w:rsidR="00685AD5">
        <w:rPr>
          <w:rFonts w:cs="Times New Roman"/>
          <w:sz w:val="28"/>
          <w:szCs w:val="28"/>
        </w:rPr>
        <w:t xml:space="preserve"> snieguma rezerves izlietojumam</w:t>
      </w:r>
      <w:r w:rsidR="006A1D73">
        <w:rPr>
          <w:rFonts w:cs="Times New Roman"/>
          <w:sz w:val="28"/>
          <w:szCs w:val="28"/>
        </w:rPr>
        <w:t xml:space="preserve">, </w:t>
      </w:r>
      <w:r w:rsidR="00776F18">
        <w:rPr>
          <w:rFonts w:cs="Times New Roman"/>
          <w:sz w:val="28"/>
          <w:szCs w:val="28"/>
        </w:rPr>
        <w:t xml:space="preserve">tai skaitā, </w:t>
      </w:r>
      <w:r w:rsidR="00776F18" w:rsidRPr="000E225C">
        <w:rPr>
          <w:sz w:val="28"/>
          <w:szCs w:val="28"/>
        </w:rPr>
        <w:t>pamato</w:t>
      </w:r>
      <w:r w:rsidR="00776F18">
        <w:rPr>
          <w:sz w:val="28"/>
          <w:szCs w:val="28"/>
        </w:rPr>
        <w:t xml:space="preserve">jot </w:t>
      </w:r>
      <w:r w:rsidR="006A1D73" w:rsidRPr="000E225C">
        <w:rPr>
          <w:sz w:val="28"/>
          <w:szCs w:val="28"/>
        </w:rPr>
        <w:t xml:space="preserve">ar </w:t>
      </w:r>
      <w:r w:rsidR="00776F18">
        <w:rPr>
          <w:sz w:val="28"/>
          <w:szCs w:val="28"/>
        </w:rPr>
        <w:t>veikto</w:t>
      </w:r>
      <w:r w:rsidR="00776F18" w:rsidRPr="000E225C">
        <w:rPr>
          <w:sz w:val="28"/>
          <w:szCs w:val="28"/>
        </w:rPr>
        <w:t xml:space="preserve"> </w:t>
      </w:r>
      <w:r w:rsidR="00117D96">
        <w:rPr>
          <w:sz w:val="28"/>
          <w:szCs w:val="28"/>
        </w:rPr>
        <w:t>ES</w:t>
      </w:r>
      <w:r w:rsidR="006A1D73" w:rsidRPr="000E225C">
        <w:rPr>
          <w:sz w:val="28"/>
          <w:szCs w:val="28"/>
        </w:rPr>
        <w:t xml:space="preserve"> fondu lietderības, efektivitātes un ietekmes </w:t>
      </w:r>
      <w:proofErr w:type="spellStart"/>
      <w:r w:rsidR="006A1D73" w:rsidRPr="000E225C">
        <w:rPr>
          <w:sz w:val="28"/>
          <w:szCs w:val="28"/>
        </w:rPr>
        <w:t>izvērtējumu</w:t>
      </w:r>
      <w:proofErr w:type="spellEnd"/>
      <w:r w:rsidR="006A1D73" w:rsidRPr="000E225C">
        <w:rPr>
          <w:sz w:val="28"/>
          <w:szCs w:val="28"/>
        </w:rPr>
        <w:t xml:space="preserve"> rezultātiem, kur attiecināms</w:t>
      </w:r>
      <w:r w:rsidR="00685AD5" w:rsidRPr="002F5F30">
        <w:rPr>
          <w:rFonts w:cs="Times New Roman"/>
          <w:sz w:val="28"/>
          <w:szCs w:val="28"/>
        </w:rPr>
        <w:t>.</w:t>
      </w:r>
      <w:r w:rsidR="003F3815" w:rsidRPr="003F3815">
        <w:rPr>
          <w:rFonts w:cs="Times New Roman"/>
          <w:sz w:val="28"/>
          <w:szCs w:val="28"/>
        </w:rPr>
        <w:t xml:space="preserve"> </w:t>
      </w:r>
      <w:r w:rsidR="00A40E96">
        <w:rPr>
          <w:rFonts w:cs="Times New Roman"/>
          <w:sz w:val="28"/>
          <w:szCs w:val="28"/>
        </w:rPr>
        <w:t>L</w:t>
      </w:r>
      <w:r w:rsidR="00685AD5" w:rsidRPr="00F869C3">
        <w:rPr>
          <w:rFonts w:cs="Times New Roman"/>
          <w:sz w:val="28"/>
          <w:szCs w:val="28"/>
        </w:rPr>
        <w:t xml:space="preserve">ai nodrošinātu koordinētu rīcību DP ietvaros, </w:t>
      </w:r>
      <w:r w:rsidR="00010D16" w:rsidRPr="00021D6A">
        <w:rPr>
          <w:rFonts w:cs="Times New Roman"/>
          <w:sz w:val="28"/>
          <w:szCs w:val="28"/>
        </w:rPr>
        <w:t>FM</w:t>
      </w:r>
      <w:r w:rsidR="00B66805">
        <w:rPr>
          <w:rFonts w:cs="Times New Roman"/>
          <w:sz w:val="28"/>
          <w:szCs w:val="28"/>
        </w:rPr>
        <w:t xml:space="preserve"> apkopo</w:t>
      </w:r>
      <w:r w:rsidR="00A40E96">
        <w:rPr>
          <w:rFonts w:cs="Times New Roman"/>
          <w:sz w:val="28"/>
          <w:szCs w:val="28"/>
        </w:rPr>
        <w:t>s</w:t>
      </w:r>
      <w:r w:rsidR="00B66805" w:rsidRPr="00F869C3">
        <w:rPr>
          <w:rFonts w:cs="Times New Roman"/>
          <w:sz w:val="28"/>
          <w:szCs w:val="28"/>
        </w:rPr>
        <w:t xml:space="preserve"> ministriju sniegto informāciju,</w:t>
      </w:r>
      <w:r w:rsidR="00685AD5" w:rsidRPr="00021D6A">
        <w:rPr>
          <w:rFonts w:cs="Times New Roman"/>
          <w:sz w:val="28"/>
          <w:szCs w:val="28"/>
        </w:rPr>
        <w:t xml:space="preserve"> sagatavos un </w:t>
      </w:r>
      <w:r w:rsidR="000C3511" w:rsidRPr="00F869C3">
        <w:rPr>
          <w:rFonts w:cs="Times New Roman"/>
          <w:sz w:val="28"/>
          <w:szCs w:val="28"/>
        </w:rPr>
        <w:t>2019. gada septembrī</w:t>
      </w:r>
      <w:r w:rsidR="000C3511" w:rsidRPr="00F869C3">
        <w:rPr>
          <w:rFonts w:cs="Times New Roman"/>
          <w:color w:val="FF0000"/>
          <w:sz w:val="28"/>
          <w:szCs w:val="28"/>
        </w:rPr>
        <w:t xml:space="preserve"> </w:t>
      </w:r>
      <w:r w:rsidR="00685AD5" w:rsidRPr="00F869C3">
        <w:rPr>
          <w:rFonts w:cs="Times New Roman"/>
          <w:sz w:val="28"/>
          <w:szCs w:val="28"/>
        </w:rPr>
        <w:t>iesniegs MK informatīvo ziņojumu par DP snieguma reze</w:t>
      </w:r>
      <w:r w:rsidR="00A40E96">
        <w:rPr>
          <w:rFonts w:cs="Times New Roman"/>
          <w:sz w:val="28"/>
          <w:szCs w:val="28"/>
        </w:rPr>
        <w:t>rves izlietojuma priekšlikumiem</w:t>
      </w:r>
      <w:r w:rsidR="00B66805">
        <w:rPr>
          <w:rFonts w:cs="Times New Roman"/>
          <w:sz w:val="28"/>
          <w:szCs w:val="28"/>
        </w:rPr>
        <w:t xml:space="preserve">. </w:t>
      </w:r>
      <w:r w:rsidR="00A40E96">
        <w:rPr>
          <w:rFonts w:cs="Times New Roman"/>
          <w:sz w:val="28"/>
          <w:szCs w:val="28"/>
        </w:rPr>
        <w:t>FM ziņoj</w:t>
      </w:r>
      <w:r w:rsidR="00B9735B">
        <w:rPr>
          <w:rFonts w:cs="Times New Roman"/>
          <w:sz w:val="28"/>
          <w:szCs w:val="28"/>
        </w:rPr>
        <w:t xml:space="preserve">uma un priekšlikumu MK lēmumiem pamatā </w:t>
      </w:r>
      <w:r w:rsidR="00A40E96">
        <w:rPr>
          <w:rFonts w:cs="Times New Roman"/>
          <w:sz w:val="28"/>
          <w:szCs w:val="28"/>
        </w:rPr>
        <w:t>tiks izskatītas</w:t>
      </w:r>
      <w:r w:rsidR="00B66805">
        <w:rPr>
          <w:rFonts w:cs="Times New Roman"/>
          <w:sz w:val="28"/>
          <w:szCs w:val="28"/>
        </w:rPr>
        <w:t xml:space="preserve"> visas iespējas un ierobežojumi</w:t>
      </w:r>
      <w:r w:rsidR="00F869C3" w:rsidRPr="00F869C3">
        <w:rPr>
          <w:rFonts w:cs="Times New Roman"/>
          <w:sz w:val="28"/>
          <w:szCs w:val="28"/>
        </w:rPr>
        <w:t xml:space="preserve">, proti, </w:t>
      </w:r>
      <w:r w:rsidR="00A40E96">
        <w:rPr>
          <w:rFonts w:cs="Times New Roman"/>
          <w:sz w:val="28"/>
          <w:szCs w:val="28"/>
        </w:rPr>
        <w:t xml:space="preserve">primāri </w:t>
      </w:r>
      <w:r w:rsidR="00B66805">
        <w:rPr>
          <w:rFonts w:cs="Times New Roman"/>
          <w:sz w:val="28"/>
          <w:szCs w:val="28"/>
        </w:rPr>
        <w:t>nepieciešamība</w:t>
      </w:r>
      <w:r w:rsidR="00F869C3" w:rsidRPr="00F869C3">
        <w:rPr>
          <w:rFonts w:cs="Times New Roman"/>
          <w:sz w:val="28"/>
          <w:szCs w:val="28"/>
        </w:rPr>
        <w:t xml:space="preserve"> mazināt </w:t>
      </w:r>
      <w:proofErr w:type="spellStart"/>
      <w:r w:rsidR="00F869C3" w:rsidRPr="00F869C3">
        <w:rPr>
          <w:rFonts w:cs="Times New Roman"/>
          <w:sz w:val="28"/>
          <w:szCs w:val="28"/>
        </w:rPr>
        <w:t>virssaistību</w:t>
      </w:r>
      <w:proofErr w:type="spellEnd"/>
      <w:r w:rsidR="00F869C3" w:rsidRPr="00F869C3">
        <w:rPr>
          <w:rFonts w:cs="Times New Roman"/>
          <w:sz w:val="28"/>
          <w:szCs w:val="28"/>
        </w:rPr>
        <w:t xml:space="preserve"> negatīvo ietekmi uz valst</w:t>
      </w:r>
      <w:r w:rsidR="00B66805">
        <w:rPr>
          <w:rFonts w:cs="Times New Roman"/>
          <w:sz w:val="28"/>
          <w:szCs w:val="28"/>
        </w:rPr>
        <w:t>s budžetu, līdz šim MK pieņemtie lēmumi</w:t>
      </w:r>
      <w:r w:rsidR="00F869C3" w:rsidRPr="00F869C3">
        <w:rPr>
          <w:rFonts w:cs="Times New Roman"/>
          <w:sz w:val="28"/>
          <w:szCs w:val="28"/>
        </w:rPr>
        <w:t xml:space="preserve"> par papildu finansējuma nepieciešamīb</w:t>
      </w:r>
      <w:r w:rsidR="00F869C3">
        <w:rPr>
          <w:rFonts w:cs="Times New Roman"/>
          <w:sz w:val="28"/>
          <w:szCs w:val="28"/>
        </w:rPr>
        <w:t>u</w:t>
      </w:r>
      <w:r w:rsidR="00F869C3" w:rsidRPr="00F869C3">
        <w:rPr>
          <w:rFonts w:cs="Times New Roman"/>
          <w:sz w:val="28"/>
          <w:szCs w:val="28"/>
        </w:rPr>
        <w:t xml:space="preserve">, </w:t>
      </w:r>
      <w:r w:rsidR="00F869C3" w:rsidRPr="00F869C3">
        <w:rPr>
          <w:sz w:val="28"/>
          <w:szCs w:val="28"/>
        </w:rPr>
        <w:t xml:space="preserve">līdz šim veiktās investīcijas, tai skaitā, </w:t>
      </w:r>
      <w:r w:rsidR="00702630">
        <w:rPr>
          <w:sz w:val="28"/>
          <w:szCs w:val="28"/>
        </w:rPr>
        <w:t>SAM</w:t>
      </w:r>
      <w:r w:rsidR="00F869C3" w:rsidRPr="00F869C3">
        <w:rPr>
          <w:sz w:val="28"/>
          <w:szCs w:val="28"/>
        </w:rPr>
        <w:t xml:space="preserve">, kuros jau </w:t>
      </w:r>
      <w:proofErr w:type="spellStart"/>
      <w:r w:rsidR="00F869C3" w:rsidRPr="00F869C3">
        <w:rPr>
          <w:sz w:val="28"/>
          <w:szCs w:val="28"/>
        </w:rPr>
        <w:t>priekšfinansēts</w:t>
      </w:r>
      <w:proofErr w:type="spellEnd"/>
      <w:r w:rsidR="00F869C3" w:rsidRPr="00F869C3">
        <w:rPr>
          <w:sz w:val="28"/>
          <w:szCs w:val="28"/>
        </w:rPr>
        <w:t xml:space="preserve"> snieguma rezerves finansējums,</w:t>
      </w:r>
      <w:r w:rsidR="00F869C3" w:rsidRPr="00F869C3">
        <w:rPr>
          <w:rFonts w:cs="Times New Roman"/>
          <w:sz w:val="28"/>
          <w:szCs w:val="28"/>
        </w:rPr>
        <w:t xml:space="preserve"> </w:t>
      </w:r>
      <w:r w:rsidR="00B66805">
        <w:rPr>
          <w:rFonts w:cs="Times New Roman"/>
          <w:sz w:val="28"/>
          <w:szCs w:val="28"/>
        </w:rPr>
        <w:t>finansējuma atlikumi</w:t>
      </w:r>
      <w:r w:rsidR="00F869C3">
        <w:rPr>
          <w:rFonts w:cs="Times New Roman"/>
          <w:sz w:val="28"/>
          <w:szCs w:val="28"/>
        </w:rPr>
        <w:t xml:space="preserve">, </w:t>
      </w:r>
      <w:r w:rsidR="00685AD5" w:rsidRPr="00F869C3">
        <w:rPr>
          <w:rFonts w:cs="Times New Roman"/>
          <w:sz w:val="28"/>
          <w:szCs w:val="28"/>
        </w:rPr>
        <w:t>līdz šim identificētās</w:t>
      </w:r>
      <w:r w:rsidR="00B364C9" w:rsidRPr="00F869C3">
        <w:rPr>
          <w:rFonts w:cs="Times New Roman"/>
          <w:sz w:val="28"/>
          <w:szCs w:val="28"/>
        </w:rPr>
        <w:t xml:space="preserve"> nozaru</w:t>
      </w:r>
      <w:r w:rsidR="00685AD5" w:rsidRPr="00F869C3">
        <w:rPr>
          <w:rFonts w:cs="Times New Roman"/>
          <w:sz w:val="28"/>
          <w:szCs w:val="28"/>
        </w:rPr>
        <w:t xml:space="preserve"> papildu finansējuma nepieciešamības</w:t>
      </w:r>
      <w:r w:rsidR="00F869C3">
        <w:rPr>
          <w:rFonts w:cs="Times New Roman"/>
          <w:sz w:val="28"/>
          <w:szCs w:val="28"/>
        </w:rPr>
        <w:t>, vienlaikus</w:t>
      </w:r>
      <w:r w:rsidR="00F869C3" w:rsidRPr="00F869C3">
        <w:rPr>
          <w:sz w:val="28"/>
          <w:szCs w:val="28"/>
        </w:rPr>
        <w:t xml:space="preserve"> nodrošinot tematisko koncentrāciju</w:t>
      </w:r>
      <w:r w:rsidR="00F869C3">
        <w:rPr>
          <w:sz w:val="28"/>
          <w:szCs w:val="28"/>
        </w:rPr>
        <w:t xml:space="preserve">, kā arī </w:t>
      </w:r>
      <w:r w:rsidR="00B66805">
        <w:rPr>
          <w:sz w:val="28"/>
          <w:szCs w:val="28"/>
        </w:rPr>
        <w:t xml:space="preserve">ievērojot </w:t>
      </w:r>
      <w:r w:rsidR="00F869C3" w:rsidRPr="00F869C3">
        <w:rPr>
          <w:sz w:val="28"/>
          <w:szCs w:val="28"/>
        </w:rPr>
        <w:t>veikto</w:t>
      </w:r>
      <w:r w:rsidR="00F869C3">
        <w:rPr>
          <w:sz w:val="28"/>
          <w:szCs w:val="28"/>
        </w:rPr>
        <w:t>s</w:t>
      </w:r>
      <w:r w:rsidR="00F869C3" w:rsidRPr="00F869C3">
        <w:rPr>
          <w:sz w:val="28"/>
          <w:szCs w:val="28"/>
        </w:rPr>
        <w:t xml:space="preserve"> </w:t>
      </w:r>
      <w:r w:rsidR="003F3815">
        <w:rPr>
          <w:sz w:val="28"/>
          <w:szCs w:val="28"/>
        </w:rPr>
        <w:t>ES</w:t>
      </w:r>
      <w:r w:rsidR="00F869C3" w:rsidRPr="00F869C3">
        <w:rPr>
          <w:sz w:val="28"/>
          <w:szCs w:val="28"/>
        </w:rPr>
        <w:t xml:space="preserve"> fondu lietderības, efektivitātes un</w:t>
      </w:r>
      <w:r w:rsidR="00F869C3">
        <w:rPr>
          <w:sz w:val="28"/>
          <w:szCs w:val="28"/>
        </w:rPr>
        <w:t xml:space="preserve"> ietekmes </w:t>
      </w:r>
      <w:proofErr w:type="spellStart"/>
      <w:r w:rsidR="00F869C3">
        <w:rPr>
          <w:sz w:val="28"/>
          <w:szCs w:val="28"/>
        </w:rPr>
        <w:t>izvērtējumu</w:t>
      </w:r>
      <w:proofErr w:type="spellEnd"/>
      <w:r w:rsidR="00F869C3">
        <w:rPr>
          <w:sz w:val="28"/>
          <w:szCs w:val="28"/>
        </w:rPr>
        <w:t xml:space="preserve"> rezultātus</w:t>
      </w:r>
      <w:r w:rsidR="00685AD5" w:rsidRPr="00F869C3">
        <w:rPr>
          <w:rFonts w:cs="Times New Roman"/>
          <w:sz w:val="28"/>
          <w:szCs w:val="28"/>
        </w:rPr>
        <w:t xml:space="preserve">. </w:t>
      </w:r>
    </w:p>
    <w:p w14:paraId="424E7D3F" w14:textId="57F7E19B" w:rsidR="006D46FF" w:rsidRPr="00451D1C" w:rsidRDefault="001F7BCC" w:rsidP="00CC7869">
      <w:pPr>
        <w:pStyle w:val="1lmenis"/>
        <w:spacing w:line="276" w:lineRule="auto"/>
      </w:pPr>
      <w:bookmarkStart w:id="11" w:name="_Toc2156447"/>
      <w:r w:rsidRPr="00451D1C">
        <w:t xml:space="preserve">5. </w:t>
      </w:r>
      <w:r w:rsidR="009C0862" w:rsidRPr="00451D1C">
        <w:t xml:space="preserve">EEZ/Norvēģijas </w:t>
      </w:r>
      <w:r w:rsidR="00DF4D36" w:rsidRPr="00451D1C">
        <w:t>finanšu</w:t>
      </w:r>
      <w:r w:rsidR="00E503CC" w:rsidRPr="00451D1C">
        <w:t xml:space="preserve"> </w:t>
      </w:r>
      <w:r w:rsidR="009C0862" w:rsidRPr="00451D1C">
        <w:t xml:space="preserve">instrumentu </w:t>
      </w:r>
      <w:r w:rsidR="00EA1ED5" w:rsidRPr="00451D1C">
        <w:t>investīciju progress</w:t>
      </w:r>
      <w:r w:rsidR="009C0862" w:rsidRPr="00451D1C">
        <w:rPr>
          <w:rStyle w:val="FootnoteReference"/>
        </w:rPr>
        <w:footnoteReference w:id="50"/>
      </w:r>
      <w:bookmarkEnd w:id="11"/>
    </w:p>
    <w:p w14:paraId="74516165" w14:textId="1D95E6E2" w:rsidR="00D471E5" w:rsidRDefault="007E0CD6" w:rsidP="00CC7869">
      <w:pPr>
        <w:pStyle w:val="NoSpacing"/>
        <w:spacing w:before="120" w:after="120" w:line="276" w:lineRule="auto"/>
        <w:ind w:firstLine="720"/>
        <w:jc w:val="both"/>
        <w:rPr>
          <w:rFonts w:eastAsia="Calibri" w:cs="Times New Roman"/>
          <w:sz w:val="28"/>
          <w:szCs w:val="28"/>
        </w:rPr>
      </w:pPr>
      <w:r w:rsidRPr="0031554A">
        <w:rPr>
          <w:rFonts w:eastAsia="Calibri" w:cs="Times New Roman"/>
          <w:sz w:val="28"/>
          <w:szCs w:val="28"/>
        </w:rPr>
        <w:t>Latvijā laika periodā no 2018.</w:t>
      </w:r>
      <w:r w:rsidR="00287551" w:rsidRPr="0031554A">
        <w:rPr>
          <w:rFonts w:eastAsia="Calibri" w:cs="Times New Roman"/>
          <w:sz w:val="28"/>
          <w:szCs w:val="28"/>
        </w:rPr>
        <w:t> </w:t>
      </w:r>
      <w:r w:rsidRPr="0031554A">
        <w:rPr>
          <w:rFonts w:eastAsia="Calibri" w:cs="Times New Roman"/>
          <w:sz w:val="28"/>
          <w:szCs w:val="28"/>
        </w:rPr>
        <w:t>gada sākuma līdz 2024.</w:t>
      </w:r>
      <w:r w:rsidR="00287551" w:rsidRPr="0031554A">
        <w:rPr>
          <w:rFonts w:eastAsia="Calibri" w:cs="Times New Roman"/>
          <w:sz w:val="28"/>
          <w:szCs w:val="28"/>
        </w:rPr>
        <w:t> </w:t>
      </w:r>
      <w:r w:rsidRPr="0031554A">
        <w:rPr>
          <w:rFonts w:eastAsia="Calibri" w:cs="Times New Roman"/>
          <w:sz w:val="28"/>
          <w:szCs w:val="28"/>
        </w:rPr>
        <w:t xml:space="preserve">gada beigām </w:t>
      </w:r>
      <w:r w:rsidR="005A38D6" w:rsidRPr="0031554A">
        <w:rPr>
          <w:rFonts w:eastAsia="Calibri" w:cs="Times New Roman"/>
          <w:sz w:val="28"/>
          <w:szCs w:val="28"/>
        </w:rPr>
        <w:t>iestādēm ir iespēja</w:t>
      </w:r>
      <w:r w:rsidRPr="0031554A">
        <w:rPr>
          <w:rFonts w:eastAsia="Calibri" w:cs="Times New Roman"/>
          <w:sz w:val="28"/>
          <w:szCs w:val="28"/>
        </w:rPr>
        <w:t xml:space="preserve"> administrēt </w:t>
      </w:r>
      <w:r w:rsidR="005A38D6" w:rsidRPr="0031554A">
        <w:rPr>
          <w:rFonts w:eastAsia="Calibri" w:cs="Times New Roman"/>
          <w:sz w:val="28"/>
          <w:szCs w:val="28"/>
        </w:rPr>
        <w:t>investīcijas</w:t>
      </w:r>
      <w:r w:rsidR="00287551" w:rsidRPr="0031554A">
        <w:rPr>
          <w:rFonts w:eastAsia="Calibri" w:cs="Times New Roman"/>
          <w:sz w:val="28"/>
          <w:szCs w:val="28"/>
        </w:rPr>
        <w:t xml:space="preserve"> 99,4 </w:t>
      </w:r>
      <w:r w:rsidRPr="0031554A">
        <w:rPr>
          <w:rFonts w:eastAsia="Calibri" w:cs="Times New Roman"/>
          <w:sz w:val="28"/>
          <w:szCs w:val="28"/>
        </w:rPr>
        <w:t>milj.</w:t>
      </w:r>
      <w:r w:rsidRPr="0031554A">
        <w:rPr>
          <w:rFonts w:eastAsia="Calibri" w:cs="Times New Roman"/>
          <w:i/>
          <w:iCs/>
          <w:sz w:val="28"/>
          <w:szCs w:val="28"/>
        </w:rPr>
        <w:t> </w:t>
      </w:r>
      <w:proofErr w:type="spellStart"/>
      <w:r w:rsidRPr="0031554A">
        <w:rPr>
          <w:rFonts w:eastAsia="Calibri" w:cs="Times New Roman"/>
          <w:i/>
          <w:iCs/>
          <w:sz w:val="28"/>
          <w:szCs w:val="28"/>
        </w:rPr>
        <w:t>euro</w:t>
      </w:r>
      <w:proofErr w:type="spellEnd"/>
      <w:r w:rsidRPr="0031554A">
        <w:rPr>
          <w:rFonts w:eastAsia="Calibri" w:cs="Times New Roman"/>
          <w:i/>
          <w:iCs/>
          <w:sz w:val="28"/>
          <w:szCs w:val="28"/>
        </w:rPr>
        <w:t xml:space="preserve"> </w:t>
      </w:r>
      <w:r w:rsidRPr="0031554A">
        <w:rPr>
          <w:rFonts w:eastAsia="Calibri" w:cs="Times New Roman"/>
          <w:sz w:val="28"/>
          <w:szCs w:val="28"/>
        </w:rPr>
        <w:t>(EEZ/Norvēģijas grants 85,4</w:t>
      </w:r>
      <w:r w:rsidR="00287551" w:rsidRPr="0031554A">
        <w:rPr>
          <w:rFonts w:eastAsia="Calibri" w:cs="Times New Roman"/>
          <w:sz w:val="28"/>
          <w:szCs w:val="28"/>
        </w:rPr>
        <w:t> </w:t>
      </w:r>
      <w:r w:rsidRPr="0031554A">
        <w:rPr>
          <w:rFonts w:eastAsia="Calibri" w:cs="Times New Roman"/>
          <w:sz w:val="28"/>
          <w:szCs w:val="28"/>
        </w:rPr>
        <w:t>milj.</w:t>
      </w:r>
      <w:r w:rsidRPr="0031554A">
        <w:rPr>
          <w:rFonts w:eastAsia="Calibri" w:cs="Times New Roman"/>
          <w:i/>
          <w:iCs/>
          <w:sz w:val="28"/>
          <w:szCs w:val="28"/>
        </w:rPr>
        <w:t> </w:t>
      </w:r>
      <w:proofErr w:type="spellStart"/>
      <w:r w:rsidRPr="0031554A">
        <w:rPr>
          <w:rFonts w:eastAsia="Calibri" w:cs="Times New Roman"/>
          <w:i/>
          <w:iCs/>
          <w:sz w:val="28"/>
          <w:szCs w:val="28"/>
        </w:rPr>
        <w:t>euro</w:t>
      </w:r>
      <w:proofErr w:type="spellEnd"/>
      <w:r w:rsidRPr="0031554A">
        <w:rPr>
          <w:rFonts w:eastAsia="Calibri" w:cs="Times New Roman"/>
          <w:i/>
          <w:iCs/>
          <w:sz w:val="28"/>
          <w:szCs w:val="28"/>
        </w:rPr>
        <w:t xml:space="preserve">, </w:t>
      </w:r>
      <w:r w:rsidRPr="0031554A">
        <w:rPr>
          <w:rFonts w:eastAsia="Calibri" w:cs="Times New Roman"/>
          <w:iCs/>
          <w:sz w:val="28"/>
          <w:szCs w:val="28"/>
        </w:rPr>
        <w:t>valsts budžeta līdzfinansējums</w:t>
      </w:r>
      <w:r w:rsidRPr="0031554A">
        <w:rPr>
          <w:rFonts w:eastAsia="Calibri" w:cs="Times New Roman"/>
          <w:sz w:val="28"/>
          <w:szCs w:val="28"/>
        </w:rPr>
        <w:t xml:space="preserve"> 14,0</w:t>
      </w:r>
      <w:r w:rsidR="00287551" w:rsidRPr="0031554A">
        <w:rPr>
          <w:rFonts w:eastAsia="Calibri" w:cs="Times New Roman"/>
          <w:sz w:val="28"/>
          <w:szCs w:val="28"/>
        </w:rPr>
        <w:t> </w:t>
      </w:r>
      <w:r w:rsidRPr="0031554A">
        <w:rPr>
          <w:rFonts w:eastAsia="Calibri" w:cs="Times New Roman"/>
          <w:sz w:val="28"/>
          <w:szCs w:val="28"/>
        </w:rPr>
        <w:t>milj.</w:t>
      </w:r>
      <w:r w:rsidRPr="0031554A">
        <w:rPr>
          <w:rFonts w:eastAsia="Calibri" w:cs="Times New Roman"/>
          <w:i/>
          <w:iCs/>
          <w:sz w:val="28"/>
          <w:szCs w:val="28"/>
        </w:rPr>
        <w:t> </w:t>
      </w:r>
      <w:proofErr w:type="spellStart"/>
      <w:r w:rsidRPr="0031554A">
        <w:rPr>
          <w:rFonts w:eastAsia="Calibri" w:cs="Times New Roman"/>
          <w:i/>
          <w:iCs/>
          <w:sz w:val="28"/>
          <w:szCs w:val="28"/>
        </w:rPr>
        <w:t>euro</w:t>
      </w:r>
      <w:proofErr w:type="spellEnd"/>
      <w:r w:rsidRPr="0031554A">
        <w:rPr>
          <w:rFonts w:eastAsia="Calibri" w:cs="Times New Roman"/>
          <w:iCs/>
          <w:sz w:val="28"/>
          <w:szCs w:val="28"/>
        </w:rPr>
        <w:t>)</w:t>
      </w:r>
      <w:r w:rsidR="00276429" w:rsidRPr="0031554A">
        <w:rPr>
          <w:rFonts w:eastAsia="Calibri" w:cs="Times New Roman"/>
          <w:iCs/>
          <w:sz w:val="28"/>
          <w:szCs w:val="28"/>
        </w:rPr>
        <w:t>. Finansējums paredzēts</w:t>
      </w:r>
      <w:r w:rsidRPr="0031554A">
        <w:rPr>
          <w:rFonts w:eastAsia="Calibri" w:cs="Times New Roman"/>
          <w:iCs/>
          <w:sz w:val="28"/>
          <w:szCs w:val="28"/>
        </w:rPr>
        <w:t xml:space="preserve"> </w:t>
      </w:r>
      <w:r w:rsidRPr="0031554A">
        <w:rPr>
          <w:rFonts w:eastAsia="Calibri" w:cs="Times New Roman"/>
          <w:sz w:val="28"/>
          <w:szCs w:val="28"/>
        </w:rPr>
        <w:t xml:space="preserve">sešām </w:t>
      </w:r>
      <w:r w:rsidR="00276429" w:rsidRPr="0031554A">
        <w:rPr>
          <w:rFonts w:eastAsia="Calibri" w:cs="Times New Roman"/>
          <w:sz w:val="28"/>
          <w:szCs w:val="28"/>
        </w:rPr>
        <w:t xml:space="preserve">nozaru investīciju </w:t>
      </w:r>
      <w:r w:rsidRPr="0031554A">
        <w:rPr>
          <w:rFonts w:eastAsia="Calibri" w:cs="Times New Roman"/>
          <w:sz w:val="28"/>
          <w:szCs w:val="28"/>
        </w:rPr>
        <w:t xml:space="preserve">programmām, </w:t>
      </w:r>
      <w:r w:rsidR="00D13FB8" w:rsidRPr="0031554A">
        <w:rPr>
          <w:rFonts w:eastAsia="Calibri" w:cs="Times New Roman"/>
          <w:sz w:val="28"/>
          <w:szCs w:val="28"/>
        </w:rPr>
        <w:t>DSF</w:t>
      </w:r>
      <w:r w:rsidR="00276429" w:rsidRPr="0031554A">
        <w:rPr>
          <w:rFonts w:eastAsia="Calibri" w:cs="Times New Roman"/>
          <w:sz w:val="28"/>
          <w:szCs w:val="28"/>
        </w:rPr>
        <w:t xml:space="preserve"> un atbalsts (tehniskā palīdzība) vispārējai </w:t>
      </w:r>
      <w:r w:rsidR="00DF4D36" w:rsidRPr="0031554A">
        <w:rPr>
          <w:rFonts w:eastAsia="Calibri" w:cs="Times New Roman"/>
          <w:sz w:val="28"/>
          <w:szCs w:val="28"/>
        </w:rPr>
        <w:t>EEZ/Norvēģijas finanšu instrumentu</w:t>
      </w:r>
      <w:r w:rsidR="00276429" w:rsidRPr="0031554A">
        <w:rPr>
          <w:rFonts w:eastAsia="Calibri" w:cs="Times New Roman"/>
          <w:sz w:val="28"/>
          <w:szCs w:val="28"/>
        </w:rPr>
        <w:t xml:space="preserve"> vadībai un kontrolei, t.sk. VI, RI un IUB. </w:t>
      </w:r>
    </w:p>
    <w:p w14:paraId="5B28F03A" w14:textId="46DFA3CC" w:rsidR="00172ABE" w:rsidRPr="00172ABE" w:rsidRDefault="00172ABE" w:rsidP="00CC7869">
      <w:pPr>
        <w:spacing w:before="120" w:after="120" w:line="276" w:lineRule="auto"/>
        <w:ind w:firstLine="709"/>
        <w:jc w:val="both"/>
        <w:rPr>
          <w:rFonts w:eastAsia="Calibri" w:cs="Times New Roman"/>
          <w:sz w:val="28"/>
          <w:szCs w:val="28"/>
        </w:rPr>
      </w:pPr>
      <w:r w:rsidRPr="00172ABE">
        <w:rPr>
          <w:rFonts w:eastAsia="Calibri" w:cs="Times New Roman"/>
          <w:sz w:val="28"/>
          <w:szCs w:val="28"/>
        </w:rPr>
        <w:t>2018.</w:t>
      </w:r>
      <w:r w:rsidR="00DB66AC">
        <w:rPr>
          <w:rFonts w:eastAsia="Calibri" w:cs="Times New Roman"/>
          <w:sz w:val="28"/>
          <w:szCs w:val="28"/>
        </w:rPr>
        <w:t xml:space="preserve"> </w:t>
      </w:r>
      <w:r w:rsidR="00FE1C7A">
        <w:rPr>
          <w:rFonts w:eastAsia="Calibri" w:cs="Times New Roman"/>
          <w:sz w:val="28"/>
          <w:szCs w:val="28"/>
        </w:rPr>
        <w:t>gadā</w:t>
      </w:r>
      <w:r w:rsidR="00F876F1">
        <w:rPr>
          <w:rFonts w:eastAsia="Calibri" w:cs="Times New Roman"/>
          <w:sz w:val="28"/>
          <w:szCs w:val="28"/>
        </w:rPr>
        <w:t xml:space="preserve"> 0,</w:t>
      </w:r>
      <w:r w:rsidR="007F0C2B">
        <w:rPr>
          <w:rFonts w:eastAsia="Calibri" w:cs="Times New Roman"/>
          <w:sz w:val="28"/>
          <w:szCs w:val="28"/>
        </w:rPr>
        <w:t>5</w:t>
      </w:r>
      <w:r w:rsidRPr="00A1679D">
        <w:rPr>
          <w:rFonts w:eastAsia="Calibri" w:cs="Times New Roman"/>
          <w:sz w:val="28"/>
          <w:szCs w:val="28"/>
        </w:rPr>
        <w:t xml:space="preserve"> milj.</w:t>
      </w:r>
      <w:r w:rsidRPr="00A1679D">
        <w:rPr>
          <w:rFonts w:eastAsia="Calibri" w:cs="Times New Roman"/>
          <w:i/>
          <w:sz w:val="28"/>
          <w:szCs w:val="28"/>
        </w:rPr>
        <w:t xml:space="preserve"> </w:t>
      </w:r>
      <w:proofErr w:type="spellStart"/>
      <w:r w:rsidRPr="00A1679D">
        <w:rPr>
          <w:rFonts w:eastAsia="Calibri" w:cs="Times New Roman"/>
          <w:i/>
          <w:sz w:val="28"/>
          <w:szCs w:val="28"/>
        </w:rPr>
        <w:t>euro</w:t>
      </w:r>
      <w:proofErr w:type="spellEnd"/>
      <w:r w:rsidRPr="00A1679D">
        <w:rPr>
          <w:rFonts w:eastAsia="Calibri" w:cs="Times New Roman"/>
          <w:i/>
          <w:sz w:val="28"/>
          <w:szCs w:val="28"/>
        </w:rPr>
        <w:t xml:space="preserve"> </w:t>
      </w:r>
      <w:r w:rsidRPr="00A1679D">
        <w:rPr>
          <w:rFonts w:eastAsia="Calibri" w:cs="Times New Roman"/>
          <w:sz w:val="28"/>
          <w:szCs w:val="28"/>
        </w:rPr>
        <w:t xml:space="preserve">ir </w:t>
      </w:r>
      <w:proofErr w:type="spellStart"/>
      <w:r w:rsidRPr="00A1679D">
        <w:rPr>
          <w:rFonts w:eastAsia="Calibri" w:cs="Times New Roman"/>
          <w:sz w:val="28"/>
          <w:szCs w:val="28"/>
        </w:rPr>
        <w:t>priekšfinansēts</w:t>
      </w:r>
      <w:proofErr w:type="spellEnd"/>
      <w:r w:rsidRPr="00A1679D">
        <w:rPr>
          <w:rFonts w:eastAsia="Calibri" w:cs="Times New Roman"/>
          <w:sz w:val="28"/>
          <w:szCs w:val="28"/>
        </w:rPr>
        <w:t xml:space="preserve"> no valsts budžeta (t.sk., </w:t>
      </w:r>
      <w:proofErr w:type="spellStart"/>
      <w:r w:rsidRPr="00A1679D">
        <w:rPr>
          <w:rFonts w:eastAsia="Calibri" w:cs="Times New Roman"/>
          <w:sz w:val="28"/>
          <w:szCs w:val="28"/>
        </w:rPr>
        <w:t>granta</w:t>
      </w:r>
      <w:proofErr w:type="spellEnd"/>
      <w:r w:rsidRPr="00A1679D">
        <w:rPr>
          <w:rFonts w:eastAsia="Calibri" w:cs="Times New Roman"/>
          <w:sz w:val="28"/>
          <w:szCs w:val="28"/>
        </w:rPr>
        <w:t xml:space="preserve"> daļa</w:t>
      </w:r>
      <w:r w:rsidR="00F876F1">
        <w:rPr>
          <w:rFonts w:eastAsia="Calibri" w:cs="Times New Roman"/>
          <w:sz w:val="28"/>
          <w:szCs w:val="28"/>
        </w:rPr>
        <w:t xml:space="preserve"> 0,</w:t>
      </w:r>
      <w:r w:rsidR="007F0C2B">
        <w:rPr>
          <w:rFonts w:eastAsia="Calibri" w:cs="Times New Roman"/>
          <w:sz w:val="28"/>
          <w:szCs w:val="28"/>
        </w:rPr>
        <w:t>4</w:t>
      </w:r>
      <w:r w:rsidRPr="00A1679D">
        <w:rPr>
          <w:rFonts w:eastAsia="Calibri" w:cs="Times New Roman"/>
          <w:sz w:val="28"/>
          <w:szCs w:val="28"/>
        </w:rPr>
        <w:t xml:space="preserve"> milj. </w:t>
      </w:r>
      <w:proofErr w:type="spellStart"/>
      <w:r w:rsidRPr="00A1679D">
        <w:rPr>
          <w:rFonts w:eastAsia="Calibri" w:cs="Times New Roman"/>
          <w:i/>
          <w:sz w:val="28"/>
          <w:szCs w:val="28"/>
        </w:rPr>
        <w:t>euro</w:t>
      </w:r>
      <w:proofErr w:type="spellEnd"/>
      <w:r w:rsidRPr="00A1679D">
        <w:rPr>
          <w:rFonts w:eastAsia="Calibri" w:cs="Times New Roman"/>
          <w:i/>
          <w:sz w:val="28"/>
          <w:szCs w:val="28"/>
        </w:rPr>
        <w:t>)</w:t>
      </w:r>
      <w:r w:rsidRPr="00A1679D">
        <w:rPr>
          <w:rFonts w:eastAsia="Calibri" w:cs="Times New Roman"/>
          <w:sz w:val="28"/>
          <w:szCs w:val="28"/>
        </w:rPr>
        <w:t>,</w:t>
      </w:r>
      <w:r w:rsidRPr="00172ABE">
        <w:rPr>
          <w:rFonts w:eastAsia="Calibri" w:cs="Times New Roman"/>
          <w:sz w:val="28"/>
          <w:szCs w:val="28"/>
        </w:rPr>
        <w:t xml:space="preserve"> lai nodrošinātu programmu koncepciju sagatavošanu, to iesniegšanu MK un pēc tam - </w:t>
      </w:r>
      <w:proofErr w:type="spellStart"/>
      <w:r w:rsidRPr="00172ABE">
        <w:rPr>
          <w:rFonts w:eastAsia="Calibri" w:cs="Times New Roman"/>
          <w:sz w:val="28"/>
          <w:szCs w:val="28"/>
        </w:rPr>
        <w:t>donorvalstīm</w:t>
      </w:r>
      <w:proofErr w:type="spellEnd"/>
      <w:r w:rsidRPr="00172ABE">
        <w:rPr>
          <w:rFonts w:eastAsia="Calibri" w:cs="Times New Roman"/>
          <w:sz w:val="28"/>
          <w:szCs w:val="28"/>
        </w:rPr>
        <w:t xml:space="preserve">, kā arī veicinātu divpusējo sadarbību ar </w:t>
      </w:r>
      <w:proofErr w:type="spellStart"/>
      <w:r w:rsidRPr="00172ABE">
        <w:rPr>
          <w:rFonts w:eastAsia="Calibri" w:cs="Times New Roman"/>
          <w:sz w:val="28"/>
          <w:szCs w:val="28"/>
        </w:rPr>
        <w:t>donorvalstīm</w:t>
      </w:r>
      <w:proofErr w:type="spellEnd"/>
      <w:r w:rsidRPr="00172ABE">
        <w:rPr>
          <w:rFonts w:eastAsia="Calibri" w:cs="Times New Roman"/>
          <w:sz w:val="28"/>
          <w:szCs w:val="28"/>
        </w:rPr>
        <w:t xml:space="preserve">. </w:t>
      </w:r>
      <w:r w:rsidR="00FE219E">
        <w:rPr>
          <w:rFonts w:eastAsia="Calibri" w:cs="Times New Roman"/>
          <w:sz w:val="28"/>
          <w:szCs w:val="28"/>
        </w:rPr>
        <w:t xml:space="preserve">Līdz pārskata perioda beigām </w:t>
      </w:r>
      <w:r w:rsidR="00FE414D">
        <w:rPr>
          <w:rFonts w:eastAsia="Calibri" w:cs="Times New Roman"/>
          <w:sz w:val="28"/>
          <w:szCs w:val="28"/>
        </w:rPr>
        <w:t>četras</w:t>
      </w:r>
      <w:r w:rsidRPr="00172ABE">
        <w:rPr>
          <w:rFonts w:eastAsia="Calibri" w:cs="Times New Roman"/>
          <w:sz w:val="28"/>
          <w:szCs w:val="28"/>
        </w:rPr>
        <w:t xml:space="preserve"> programmas ir apstiprinātas MK, </w:t>
      </w:r>
      <w:r w:rsidR="00F6536B">
        <w:rPr>
          <w:rFonts w:eastAsia="Calibri" w:cs="Times New Roman"/>
          <w:sz w:val="28"/>
          <w:szCs w:val="28"/>
        </w:rPr>
        <w:t xml:space="preserve">iesniegtas </w:t>
      </w:r>
      <w:proofErr w:type="spellStart"/>
      <w:r w:rsidR="00F6536B">
        <w:rPr>
          <w:rFonts w:eastAsia="Calibri" w:cs="Times New Roman"/>
          <w:sz w:val="28"/>
          <w:szCs w:val="28"/>
        </w:rPr>
        <w:t>donorvalstīm</w:t>
      </w:r>
      <w:proofErr w:type="spellEnd"/>
      <w:r w:rsidR="00F6536B">
        <w:rPr>
          <w:rFonts w:eastAsia="Calibri" w:cs="Times New Roman"/>
          <w:sz w:val="28"/>
          <w:szCs w:val="28"/>
        </w:rPr>
        <w:t xml:space="preserve"> </w:t>
      </w:r>
      <w:r w:rsidRPr="00172ABE">
        <w:rPr>
          <w:rFonts w:eastAsia="Calibri" w:cs="Times New Roman"/>
          <w:sz w:val="28"/>
          <w:szCs w:val="28"/>
        </w:rPr>
        <w:t>un notiek to līgumu izstrāde (“Korekcijas dienesti”, “Klimata pārmaiņu mazināšana, pielāgošanās tām un vide”</w:t>
      </w:r>
      <w:r w:rsidR="00F6536B">
        <w:rPr>
          <w:rFonts w:eastAsia="Calibri" w:cs="Times New Roman"/>
          <w:sz w:val="28"/>
          <w:szCs w:val="28"/>
        </w:rPr>
        <w:t>,</w:t>
      </w:r>
      <w:r w:rsidRPr="00172ABE">
        <w:rPr>
          <w:rFonts w:eastAsia="Calibri" w:cs="Times New Roman"/>
          <w:sz w:val="28"/>
          <w:szCs w:val="28"/>
        </w:rPr>
        <w:t xml:space="preserve"> “Starptautiskā </w:t>
      </w:r>
      <w:r w:rsidRPr="00172ABE">
        <w:rPr>
          <w:rFonts w:eastAsia="Calibri" w:cs="Times New Roman"/>
          <w:sz w:val="28"/>
          <w:szCs w:val="28"/>
        </w:rPr>
        <w:lastRenderedPageBreak/>
        <w:t>policijas sadarbība un noziedzības apkarošana”</w:t>
      </w:r>
      <w:r w:rsidR="00F6536B">
        <w:rPr>
          <w:rFonts w:eastAsia="Calibri" w:cs="Times New Roman"/>
          <w:sz w:val="28"/>
          <w:szCs w:val="28"/>
        </w:rPr>
        <w:t xml:space="preserve"> un</w:t>
      </w:r>
      <w:r w:rsidR="004266D0">
        <w:rPr>
          <w:rFonts w:eastAsia="Calibri" w:cs="Times New Roman"/>
          <w:sz w:val="28"/>
          <w:szCs w:val="28"/>
        </w:rPr>
        <w:t xml:space="preserve"> </w:t>
      </w:r>
      <w:r w:rsidRPr="00172ABE">
        <w:rPr>
          <w:rFonts w:eastAsia="Calibri" w:cs="Times New Roman"/>
          <w:sz w:val="28"/>
          <w:szCs w:val="28"/>
        </w:rPr>
        <w:t>“Pētniecība un izglītība”</w:t>
      </w:r>
      <w:r w:rsidR="009677C4">
        <w:rPr>
          <w:rFonts w:eastAsia="Calibri" w:cs="Times New Roman"/>
          <w:sz w:val="28"/>
          <w:szCs w:val="28"/>
        </w:rPr>
        <w:t>)</w:t>
      </w:r>
      <w:r w:rsidR="00F6536B">
        <w:rPr>
          <w:rFonts w:eastAsia="Calibri" w:cs="Times New Roman"/>
          <w:sz w:val="28"/>
          <w:szCs w:val="28"/>
        </w:rPr>
        <w:t>. D</w:t>
      </w:r>
      <w:r w:rsidRPr="00172ABE">
        <w:rPr>
          <w:rFonts w:eastAsia="Calibri" w:cs="Times New Roman"/>
          <w:sz w:val="28"/>
          <w:szCs w:val="28"/>
        </w:rPr>
        <w:t xml:space="preserve">ivu programmu saturs (“Vietējā attīstība, nabadzības mazināšana un kultūras sadarbība” un “Uzņēmējdarbības attīstība, inovācijas un mazie un vidējie uzņēmumi”) ir saskaņošanas stadijā ar </w:t>
      </w:r>
      <w:proofErr w:type="spellStart"/>
      <w:r w:rsidRPr="00172ABE">
        <w:rPr>
          <w:rFonts w:eastAsia="Calibri" w:cs="Times New Roman"/>
          <w:sz w:val="28"/>
          <w:szCs w:val="28"/>
        </w:rPr>
        <w:t>donorvalstīm</w:t>
      </w:r>
      <w:proofErr w:type="spellEnd"/>
      <w:r w:rsidRPr="00172ABE">
        <w:rPr>
          <w:rFonts w:eastAsia="Calibri" w:cs="Times New Roman"/>
          <w:sz w:val="28"/>
          <w:szCs w:val="28"/>
        </w:rPr>
        <w:t>. 2019.</w:t>
      </w:r>
      <w:r w:rsidR="00DB66AC">
        <w:rPr>
          <w:rFonts w:eastAsia="Calibri" w:cs="Times New Roman"/>
          <w:sz w:val="28"/>
          <w:szCs w:val="28"/>
        </w:rPr>
        <w:t xml:space="preserve"> </w:t>
      </w:r>
      <w:r w:rsidRPr="00172ABE">
        <w:rPr>
          <w:rFonts w:eastAsia="Calibri" w:cs="Times New Roman"/>
          <w:sz w:val="28"/>
          <w:szCs w:val="28"/>
        </w:rPr>
        <w:t xml:space="preserve">gadā plānota visu sešu programmu līgumu noslēgšana ar </w:t>
      </w:r>
      <w:proofErr w:type="spellStart"/>
      <w:r w:rsidRPr="00172ABE">
        <w:rPr>
          <w:rFonts w:eastAsia="Calibri" w:cs="Times New Roman"/>
          <w:sz w:val="28"/>
          <w:szCs w:val="28"/>
        </w:rPr>
        <w:t>donorvalstīm</w:t>
      </w:r>
      <w:proofErr w:type="spellEnd"/>
      <w:r w:rsidRPr="00172ABE">
        <w:rPr>
          <w:rFonts w:eastAsia="Calibri" w:cs="Times New Roman"/>
          <w:sz w:val="28"/>
          <w:szCs w:val="28"/>
        </w:rPr>
        <w:t xml:space="preserve">, programmu un projektu ieviešanas tiesiskās bāzes izstrāde, lai attiecīgi varētu uzsākties projektu atlases un investīcijas. TM </w:t>
      </w:r>
      <w:r w:rsidR="00F6536B">
        <w:rPr>
          <w:rFonts w:eastAsia="Calibri" w:cs="Times New Roman"/>
          <w:sz w:val="28"/>
          <w:szCs w:val="28"/>
        </w:rPr>
        <w:t xml:space="preserve">jau ir izstrādājusi un ar FM saskaņojusi </w:t>
      </w:r>
      <w:r w:rsidR="00F6536B" w:rsidRPr="00172ABE">
        <w:rPr>
          <w:rFonts w:eastAsia="Calibri" w:cs="Times New Roman"/>
          <w:sz w:val="28"/>
          <w:szCs w:val="28"/>
        </w:rPr>
        <w:t xml:space="preserve">MK noteikumu projektu </w:t>
      </w:r>
      <w:r w:rsidRPr="00172ABE">
        <w:rPr>
          <w:rFonts w:eastAsia="Calibri" w:cs="Times New Roman"/>
          <w:sz w:val="28"/>
          <w:szCs w:val="28"/>
        </w:rPr>
        <w:t>Korekcijas dienestu programm</w:t>
      </w:r>
      <w:r w:rsidR="00F6536B">
        <w:rPr>
          <w:rFonts w:eastAsia="Calibri" w:cs="Times New Roman"/>
          <w:sz w:val="28"/>
          <w:szCs w:val="28"/>
        </w:rPr>
        <w:t>ai</w:t>
      </w:r>
      <w:r w:rsidRPr="00172ABE">
        <w:rPr>
          <w:rFonts w:eastAsia="Calibri" w:cs="Times New Roman"/>
          <w:sz w:val="28"/>
          <w:szCs w:val="28"/>
        </w:rPr>
        <w:t>, kas ir par vienu mēnesi ātrāk nekā plānots atbilstoši ar MK 2018. gada 13. marta sēdes protokola Nr.</w:t>
      </w:r>
      <w:r w:rsidR="00CF3D3F">
        <w:rPr>
          <w:rFonts w:eastAsia="Calibri" w:cs="Times New Roman"/>
          <w:sz w:val="28"/>
          <w:szCs w:val="28"/>
        </w:rPr>
        <w:t> </w:t>
      </w:r>
      <w:r w:rsidRPr="00172ABE">
        <w:rPr>
          <w:rFonts w:eastAsia="Calibri" w:cs="Times New Roman"/>
          <w:sz w:val="28"/>
          <w:szCs w:val="28"/>
        </w:rPr>
        <w:t>15 30.§, 7.2.</w:t>
      </w:r>
      <w:r w:rsidR="00CF3D3F">
        <w:rPr>
          <w:rFonts w:eastAsia="Calibri" w:cs="Times New Roman"/>
          <w:sz w:val="28"/>
          <w:szCs w:val="28"/>
        </w:rPr>
        <w:t> </w:t>
      </w:r>
      <w:r w:rsidRPr="00172ABE">
        <w:rPr>
          <w:rFonts w:eastAsia="Calibri" w:cs="Times New Roman"/>
          <w:sz w:val="28"/>
          <w:szCs w:val="28"/>
        </w:rPr>
        <w:t>apakšpunktu apstiprinātajam laika grafikam. Detalizētāk</w:t>
      </w:r>
      <w:r w:rsidR="00414973">
        <w:rPr>
          <w:rFonts w:eastAsia="Calibri" w:cs="Times New Roman"/>
          <w:sz w:val="28"/>
          <w:szCs w:val="28"/>
        </w:rPr>
        <w:t>u</w:t>
      </w:r>
      <w:r w:rsidRPr="00172ABE">
        <w:rPr>
          <w:rFonts w:eastAsia="Calibri" w:cs="Times New Roman"/>
          <w:sz w:val="28"/>
          <w:szCs w:val="28"/>
        </w:rPr>
        <w:t xml:space="preserve"> programmu </w:t>
      </w:r>
      <w:r w:rsidR="00FE219E" w:rsidRPr="00FE219E">
        <w:rPr>
          <w:rFonts w:eastAsia="Calibri" w:cs="Times New Roman"/>
          <w:sz w:val="28"/>
          <w:szCs w:val="28"/>
        </w:rPr>
        <w:t>progresa info</w:t>
      </w:r>
      <w:r w:rsidR="00FE219E">
        <w:rPr>
          <w:rFonts w:eastAsia="Calibri" w:cs="Times New Roman"/>
          <w:sz w:val="28"/>
          <w:szCs w:val="28"/>
        </w:rPr>
        <w:t>rmāciju lūdzam skatīt</w:t>
      </w:r>
      <w:r w:rsidR="00FE219E" w:rsidRPr="00FE219E">
        <w:rPr>
          <w:rFonts w:eastAsia="Calibri" w:cs="Times New Roman"/>
          <w:sz w:val="28"/>
          <w:szCs w:val="28"/>
        </w:rPr>
        <w:t xml:space="preserve"> </w:t>
      </w:r>
      <w:r w:rsidR="00F239FD">
        <w:rPr>
          <w:rFonts w:eastAsia="Calibri" w:cs="Times New Roman"/>
          <w:sz w:val="28"/>
          <w:szCs w:val="28"/>
        </w:rPr>
        <w:t>tīmekļa vietnē</w:t>
      </w:r>
      <w:r w:rsidR="00E331CA">
        <w:rPr>
          <w:rFonts w:eastAsia="Calibri" w:cs="Times New Roman"/>
          <w:sz w:val="28"/>
          <w:szCs w:val="28"/>
        </w:rPr>
        <w:t>:</w:t>
      </w:r>
      <w:r w:rsidR="00E331CA" w:rsidRPr="00E331CA">
        <w:t xml:space="preserve"> </w:t>
      </w:r>
      <w:hyperlink r:id="rId42" w:history="1">
        <w:r w:rsidR="00E331CA" w:rsidRPr="004014F8">
          <w:rPr>
            <w:rStyle w:val="Hyperlink"/>
            <w:rFonts w:eastAsia="Calibri" w:cs="Times New Roman"/>
            <w:sz w:val="28"/>
            <w:szCs w:val="28"/>
          </w:rPr>
          <w:t>https://www.eeagrants.lv/?id=105</w:t>
        </w:r>
      </w:hyperlink>
      <w:r w:rsidR="00E331CA">
        <w:rPr>
          <w:rFonts w:eastAsia="Calibri" w:cs="Times New Roman"/>
          <w:sz w:val="28"/>
          <w:szCs w:val="28"/>
        </w:rPr>
        <w:t xml:space="preserve"> sadaļā “Informatīvie materiāli”</w:t>
      </w:r>
      <w:r w:rsidR="00497E70" w:rsidRPr="00DE3A8B">
        <w:rPr>
          <w:rStyle w:val="FootnoteReference"/>
          <w:rFonts w:eastAsia="Calibri" w:cs="Times New Roman"/>
          <w:sz w:val="28"/>
          <w:szCs w:val="28"/>
        </w:rPr>
        <w:footnoteReference w:id="51"/>
      </w:r>
      <w:r w:rsidRPr="00DE3A8B">
        <w:rPr>
          <w:rFonts w:eastAsia="Calibri" w:cs="Times New Roman"/>
          <w:sz w:val="28"/>
          <w:szCs w:val="28"/>
        </w:rPr>
        <w:t>.</w:t>
      </w:r>
    </w:p>
    <w:p w14:paraId="1702AB5E" w14:textId="6AE74BBB" w:rsidR="00172ABE" w:rsidRPr="00172ABE" w:rsidRDefault="00172ABE" w:rsidP="00CC7869">
      <w:pPr>
        <w:spacing w:before="120" w:after="120" w:line="276" w:lineRule="auto"/>
        <w:ind w:firstLine="720"/>
        <w:jc w:val="both"/>
        <w:rPr>
          <w:rFonts w:eastAsia="Calibri" w:cs="Times New Roman"/>
          <w:sz w:val="28"/>
          <w:szCs w:val="28"/>
        </w:rPr>
      </w:pPr>
      <w:r w:rsidRPr="00172ABE">
        <w:rPr>
          <w:rFonts w:eastAsia="Calibri" w:cs="Times New Roman"/>
          <w:sz w:val="28"/>
          <w:szCs w:val="28"/>
        </w:rPr>
        <w:t>2018. gada 16. novembrī spēkā stājās MK noteikumi Nr.</w:t>
      </w:r>
      <w:r w:rsidR="00CF3D3F">
        <w:rPr>
          <w:rFonts w:eastAsia="Calibri" w:cs="Times New Roman"/>
          <w:sz w:val="28"/>
          <w:szCs w:val="28"/>
        </w:rPr>
        <w:t> </w:t>
      </w:r>
      <w:r w:rsidRPr="00172ABE">
        <w:rPr>
          <w:rFonts w:eastAsia="Calibri" w:cs="Times New Roman"/>
          <w:sz w:val="28"/>
          <w:szCs w:val="28"/>
        </w:rPr>
        <w:t xml:space="preserve">683 “Eiropas Ekonomikas zonas finanšu instrumenta un Norvēģijas finanšu instrumenta 2014. – 2021. gada perioda vadības noteikumi” </w:t>
      </w:r>
      <w:r w:rsidR="00B60B39">
        <w:rPr>
          <w:rFonts w:eastAsia="Calibri" w:cs="Times New Roman"/>
          <w:sz w:val="28"/>
          <w:szCs w:val="28"/>
        </w:rPr>
        <w:t>(turpmāk – MK noteikumi Nr.</w:t>
      </w:r>
      <w:r w:rsidR="00366C08">
        <w:rPr>
          <w:rFonts w:eastAsia="Calibri" w:cs="Times New Roman"/>
          <w:sz w:val="28"/>
          <w:szCs w:val="28"/>
        </w:rPr>
        <w:t> </w:t>
      </w:r>
      <w:r w:rsidR="00B60B39">
        <w:rPr>
          <w:rFonts w:eastAsia="Calibri" w:cs="Times New Roman"/>
          <w:sz w:val="28"/>
          <w:szCs w:val="28"/>
        </w:rPr>
        <w:t xml:space="preserve">683) </w:t>
      </w:r>
      <w:r w:rsidRPr="00172ABE">
        <w:rPr>
          <w:rFonts w:eastAsia="Calibri" w:cs="Times New Roman"/>
          <w:sz w:val="28"/>
          <w:szCs w:val="28"/>
        </w:rPr>
        <w:t>un MK noteikumi Nr.686 “Revīzijas iestādes funkciju nodrošināšanas kārtība Eiropas Ekonomikas zonas finanšu instrumenta un Norvēģijas finanšu instrumenta vadībā 2014.</w:t>
      </w:r>
      <w:r w:rsidR="00DD4ECC">
        <w:rPr>
          <w:rFonts w:eastAsia="Calibri" w:cs="Times New Roman"/>
          <w:sz w:val="28"/>
          <w:szCs w:val="28"/>
        </w:rPr>
        <w:t> </w:t>
      </w:r>
      <w:r w:rsidRPr="00172ABE">
        <w:rPr>
          <w:rFonts w:eastAsia="Calibri" w:cs="Times New Roman"/>
          <w:sz w:val="28"/>
          <w:szCs w:val="28"/>
        </w:rPr>
        <w:t>–</w:t>
      </w:r>
      <w:r w:rsidR="00DD4ECC">
        <w:rPr>
          <w:rFonts w:eastAsia="Calibri" w:cs="Times New Roman"/>
          <w:sz w:val="28"/>
          <w:szCs w:val="28"/>
        </w:rPr>
        <w:t> </w:t>
      </w:r>
      <w:r w:rsidRPr="00172ABE">
        <w:rPr>
          <w:rFonts w:eastAsia="Calibri" w:cs="Times New Roman"/>
          <w:sz w:val="28"/>
          <w:szCs w:val="28"/>
        </w:rPr>
        <w:t xml:space="preserve">2021. gada periodā”. </w:t>
      </w:r>
    </w:p>
    <w:p w14:paraId="321A3BF7" w14:textId="43F41884" w:rsidR="001148F7" w:rsidRPr="00DE3A8B" w:rsidRDefault="001148F7" w:rsidP="00CC7869">
      <w:pPr>
        <w:spacing w:before="120" w:after="120" w:line="276" w:lineRule="auto"/>
        <w:ind w:firstLine="720"/>
        <w:jc w:val="both"/>
        <w:rPr>
          <w:sz w:val="28"/>
          <w:szCs w:val="28"/>
        </w:rPr>
      </w:pPr>
      <w:r w:rsidRPr="006C0862">
        <w:rPr>
          <w:sz w:val="28"/>
          <w:szCs w:val="28"/>
        </w:rPr>
        <w:t>2018.</w:t>
      </w:r>
      <w:r w:rsidR="00366C08">
        <w:rPr>
          <w:sz w:val="28"/>
          <w:szCs w:val="28"/>
        </w:rPr>
        <w:t> </w:t>
      </w:r>
      <w:r w:rsidRPr="006C0862">
        <w:rPr>
          <w:sz w:val="28"/>
          <w:szCs w:val="28"/>
        </w:rPr>
        <w:t>gada 12.</w:t>
      </w:r>
      <w:r w:rsidR="00366C08">
        <w:rPr>
          <w:sz w:val="28"/>
          <w:szCs w:val="28"/>
        </w:rPr>
        <w:t> </w:t>
      </w:r>
      <w:r w:rsidRPr="006C0862">
        <w:rPr>
          <w:sz w:val="28"/>
          <w:szCs w:val="28"/>
        </w:rPr>
        <w:t xml:space="preserve">decembrī starp </w:t>
      </w:r>
      <w:r w:rsidR="00702630">
        <w:rPr>
          <w:sz w:val="28"/>
          <w:szCs w:val="28"/>
        </w:rPr>
        <w:t>VI</w:t>
      </w:r>
      <w:r w:rsidRPr="006C0862">
        <w:rPr>
          <w:sz w:val="28"/>
          <w:szCs w:val="28"/>
        </w:rPr>
        <w:t xml:space="preserve"> un </w:t>
      </w:r>
      <w:proofErr w:type="spellStart"/>
      <w:r w:rsidRPr="006C0862">
        <w:rPr>
          <w:sz w:val="28"/>
          <w:szCs w:val="28"/>
        </w:rPr>
        <w:t>donorvalstīm</w:t>
      </w:r>
      <w:proofErr w:type="spellEnd"/>
      <w:r w:rsidRPr="006C0862">
        <w:rPr>
          <w:sz w:val="28"/>
          <w:szCs w:val="28"/>
        </w:rPr>
        <w:t xml:space="preserve"> tika parakstīts līgums par Divpusējās sadarbības fondu</w:t>
      </w:r>
      <w:r w:rsidR="00F6536B">
        <w:rPr>
          <w:rStyle w:val="FootnoteReference"/>
          <w:sz w:val="28"/>
          <w:szCs w:val="28"/>
        </w:rPr>
        <w:footnoteReference w:id="52"/>
      </w:r>
      <w:r w:rsidR="00C972BD">
        <w:rPr>
          <w:sz w:val="28"/>
          <w:szCs w:val="28"/>
        </w:rPr>
        <w:t xml:space="preserve"> par 2,4 milj. </w:t>
      </w:r>
      <w:proofErr w:type="spellStart"/>
      <w:r w:rsidR="00C972BD" w:rsidRPr="0035198D">
        <w:rPr>
          <w:i/>
          <w:sz w:val="28"/>
          <w:szCs w:val="28"/>
        </w:rPr>
        <w:t>euro</w:t>
      </w:r>
      <w:proofErr w:type="spellEnd"/>
      <w:r w:rsidR="00C972BD">
        <w:rPr>
          <w:sz w:val="28"/>
          <w:szCs w:val="28"/>
        </w:rPr>
        <w:t xml:space="preserve"> </w:t>
      </w:r>
      <w:r w:rsidR="00FD1FF0">
        <w:rPr>
          <w:sz w:val="28"/>
          <w:szCs w:val="28"/>
        </w:rPr>
        <w:t>donoru finansējumu. A</w:t>
      </w:r>
      <w:r w:rsidR="001241BD">
        <w:rPr>
          <w:rFonts w:eastAsia="Calibri" w:cs="Times New Roman"/>
          <w:sz w:val="28"/>
          <w:szCs w:val="28"/>
        </w:rPr>
        <w:t xml:space="preserve">tbilstoši </w:t>
      </w:r>
      <w:proofErr w:type="spellStart"/>
      <w:r w:rsidR="00F125A8">
        <w:rPr>
          <w:rFonts w:eastAsia="Calibri" w:cs="Times New Roman"/>
          <w:sz w:val="28"/>
          <w:szCs w:val="28"/>
        </w:rPr>
        <w:t>donorvalstu</w:t>
      </w:r>
      <w:proofErr w:type="spellEnd"/>
      <w:r w:rsidR="00F125A8">
        <w:rPr>
          <w:rFonts w:eastAsia="Calibri" w:cs="Times New Roman"/>
          <w:sz w:val="28"/>
          <w:szCs w:val="28"/>
        </w:rPr>
        <w:t xml:space="preserve"> </w:t>
      </w:r>
      <w:r w:rsidR="00FA3A4D" w:rsidRPr="006A25C9">
        <w:rPr>
          <w:rFonts w:eastAsia="Calibri" w:cs="Times New Roman"/>
          <w:sz w:val="28"/>
          <w:szCs w:val="28"/>
        </w:rPr>
        <w:t>noteikumu</w:t>
      </w:r>
      <w:r w:rsidR="006A25C9" w:rsidRPr="006A25C9">
        <w:rPr>
          <w:rFonts w:eastAsia="Calibri" w:cs="Times New Roman"/>
          <w:sz w:val="28"/>
          <w:szCs w:val="28"/>
        </w:rPr>
        <w:t xml:space="preserve"> par EEZ/</w:t>
      </w:r>
      <w:r w:rsidR="006A25C9" w:rsidRPr="006A25C9">
        <w:rPr>
          <w:sz w:val="28"/>
          <w:szCs w:val="28"/>
        </w:rPr>
        <w:t>Norvēģijas finanšu instrumentu ieviešanu 2014. – 2021.</w:t>
      </w:r>
      <w:r w:rsidR="00DD4ECC">
        <w:rPr>
          <w:sz w:val="28"/>
          <w:szCs w:val="28"/>
        </w:rPr>
        <w:t> </w:t>
      </w:r>
      <w:r w:rsidR="006A25C9" w:rsidRPr="006A25C9">
        <w:rPr>
          <w:sz w:val="28"/>
          <w:szCs w:val="28"/>
        </w:rPr>
        <w:t>gadā</w:t>
      </w:r>
      <w:r w:rsidR="00FE1C7A">
        <w:rPr>
          <w:rFonts w:eastAsia="Calibri" w:cs="Times New Roman"/>
          <w:sz w:val="28"/>
          <w:szCs w:val="28"/>
        </w:rPr>
        <w:t xml:space="preserve"> </w:t>
      </w:r>
      <w:r w:rsidR="00FA3A4D" w:rsidRPr="006A25C9">
        <w:rPr>
          <w:rFonts w:eastAsia="Calibri" w:cs="Times New Roman"/>
          <w:sz w:val="28"/>
          <w:szCs w:val="28"/>
        </w:rPr>
        <w:t>4.2.</w:t>
      </w:r>
      <w:r w:rsidR="00DD4ECC">
        <w:rPr>
          <w:rFonts w:eastAsia="Calibri" w:cs="Times New Roman"/>
          <w:sz w:val="28"/>
          <w:szCs w:val="28"/>
        </w:rPr>
        <w:t> </w:t>
      </w:r>
      <w:r w:rsidR="00FA3A4D" w:rsidRPr="006A25C9">
        <w:rPr>
          <w:rFonts w:eastAsia="Calibri" w:cs="Times New Roman"/>
          <w:sz w:val="28"/>
          <w:szCs w:val="28"/>
        </w:rPr>
        <w:t xml:space="preserve">pantam </w:t>
      </w:r>
      <w:r w:rsidRPr="006C0862">
        <w:rPr>
          <w:rFonts w:eastAsia="Calibri" w:cs="Times New Roman"/>
          <w:sz w:val="28"/>
          <w:szCs w:val="28"/>
        </w:rPr>
        <w:t>tika izveidota DSF komiteja, kur</w:t>
      </w:r>
      <w:r w:rsidRPr="006C0862">
        <w:rPr>
          <w:sz w:val="28"/>
          <w:szCs w:val="28"/>
        </w:rPr>
        <w:t xml:space="preserve"> lemj par DSF finansējuma piešķiršanu </w:t>
      </w:r>
      <w:r w:rsidR="005B45E0">
        <w:rPr>
          <w:sz w:val="28"/>
          <w:szCs w:val="28"/>
        </w:rPr>
        <w:t xml:space="preserve">1,3 milj. </w:t>
      </w:r>
      <w:proofErr w:type="spellStart"/>
      <w:r w:rsidR="005B45E0" w:rsidRPr="00AE4D40">
        <w:rPr>
          <w:i/>
          <w:sz w:val="28"/>
          <w:szCs w:val="28"/>
        </w:rPr>
        <w:t>euro</w:t>
      </w:r>
      <w:proofErr w:type="spellEnd"/>
      <w:r w:rsidR="00F125A8" w:rsidRPr="00AE4D40">
        <w:rPr>
          <w:rStyle w:val="FootnoteReference"/>
          <w:sz w:val="28"/>
          <w:szCs w:val="28"/>
        </w:rPr>
        <w:footnoteReference w:id="53"/>
      </w:r>
      <w:r w:rsidR="005B45E0" w:rsidRPr="00AE4D40">
        <w:rPr>
          <w:sz w:val="28"/>
          <w:szCs w:val="28"/>
        </w:rPr>
        <w:t xml:space="preserve"> </w:t>
      </w:r>
      <w:r w:rsidRPr="00AE4D40">
        <w:rPr>
          <w:sz w:val="28"/>
          <w:szCs w:val="28"/>
        </w:rPr>
        <w:t>bilaterālajām iniciatīvām piemēram, konferences, pieredzes apmaiņa, pētījumi u</w:t>
      </w:r>
      <w:r w:rsidR="001B0EF1" w:rsidRPr="00AE4D40">
        <w:rPr>
          <w:sz w:val="28"/>
          <w:szCs w:val="28"/>
        </w:rPr>
        <w:t>.</w:t>
      </w:r>
      <w:r w:rsidRPr="00AE4D40">
        <w:rPr>
          <w:sz w:val="28"/>
          <w:szCs w:val="28"/>
        </w:rPr>
        <w:t xml:space="preserve">tml. īstenošanai ar mērķi stiprināt divpusējās attiecības starp Latviju un </w:t>
      </w:r>
      <w:proofErr w:type="spellStart"/>
      <w:r w:rsidRPr="00AE4D40">
        <w:rPr>
          <w:sz w:val="28"/>
          <w:szCs w:val="28"/>
        </w:rPr>
        <w:t>donorvalstīm</w:t>
      </w:r>
      <w:proofErr w:type="spellEnd"/>
      <w:r w:rsidRPr="00AE4D40">
        <w:rPr>
          <w:sz w:val="28"/>
          <w:szCs w:val="28"/>
        </w:rPr>
        <w:t xml:space="preserve">. DSF komitejas sastāvā ir pārstāvji no </w:t>
      </w:r>
      <w:proofErr w:type="spellStart"/>
      <w:r w:rsidRPr="00AE4D40">
        <w:rPr>
          <w:sz w:val="28"/>
          <w:szCs w:val="28"/>
        </w:rPr>
        <w:t>donorvalstīm</w:t>
      </w:r>
      <w:proofErr w:type="spellEnd"/>
      <w:r w:rsidRPr="00AE4D40">
        <w:rPr>
          <w:sz w:val="28"/>
          <w:szCs w:val="28"/>
        </w:rPr>
        <w:t xml:space="preserve">, Latvijas Ārlietu ministrijas un </w:t>
      </w:r>
      <w:r w:rsidR="00702630" w:rsidRPr="00AE4D40">
        <w:rPr>
          <w:sz w:val="28"/>
          <w:szCs w:val="28"/>
        </w:rPr>
        <w:t>VI</w:t>
      </w:r>
      <w:r w:rsidRPr="00AE4D40">
        <w:rPr>
          <w:sz w:val="28"/>
          <w:szCs w:val="28"/>
        </w:rPr>
        <w:t>. Lai nacionālā līmenī nodrošinātu DSF iniciatīvu pārskatāmu un pareizas finanšu pārvaldības principiem atbilstošu apspriešanu ar sociāliem un sadarbības partneriem</w:t>
      </w:r>
      <w:r w:rsidRPr="00AE4D40" w:rsidDel="00020555">
        <w:rPr>
          <w:sz w:val="28"/>
          <w:szCs w:val="28"/>
        </w:rPr>
        <w:t xml:space="preserve"> </w:t>
      </w:r>
      <w:r w:rsidRPr="00AE4D40">
        <w:rPr>
          <w:sz w:val="28"/>
          <w:szCs w:val="28"/>
        </w:rPr>
        <w:t xml:space="preserve">pirms to iesniegšanas DSF komitejā, </w:t>
      </w:r>
      <w:r w:rsidR="001241BD" w:rsidRPr="00AE4D40">
        <w:rPr>
          <w:sz w:val="28"/>
          <w:szCs w:val="28"/>
        </w:rPr>
        <w:t>VI</w:t>
      </w:r>
      <w:r w:rsidRPr="00AE4D40">
        <w:rPr>
          <w:sz w:val="28"/>
          <w:szCs w:val="28"/>
        </w:rPr>
        <w:t xml:space="preserve"> saskaņā ar </w:t>
      </w:r>
      <w:r w:rsidRPr="00AE4D40">
        <w:rPr>
          <w:rFonts w:eastAsia="Calibri" w:cs="Times New Roman"/>
          <w:sz w:val="28"/>
          <w:szCs w:val="28"/>
        </w:rPr>
        <w:t>MK noteikumiem Nr.</w:t>
      </w:r>
      <w:r w:rsidR="00DD4ECC" w:rsidRPr="00AE4D40">
        <w:rPr>
          <w:rFonts w:eastAsia="Calibri" w:cs="Times New Roman"/>
          <w:sz w:val="28"/>
          <w:szCs w:val="28"/>
        </w:rPr>
        <w:t> </w:t>
      </w:r>
      <w:r w:rsidRPr="00AE4D40">
        <w:rPr>
          <w:rFonts w:eastAsia="Calibri" w:cs="Times New Roman"/>
          <w:sz w:val="28"/>
          <w:szCs w:val="28"/>
        </w:rPr>
        <w:t>683 2018.</w:t>
      </w:r>
      <w:r w:rsidR="00F125A8" w:rsidRPr="00AE4D40">
        <w:rPr>
          <w:rFonts w:eastAsia="Calibri" w:cs="Times New Roman"/>
          <w:sz w:val="28"/>
          <w:szCs w:val="28"/>
        </w:rPr>
        <w:t> </w:t>
      </w:r>
      <w:r w:rsidRPr="00AE4D40">
        <w:rPr>
          <w:rFonts w:eastAsia="Calibri" w:cs="Times New Roman"/>
          <w:sz w:val="28"/>
          <w:szCs w:val="28"/>
        </w:rPr>
        <w:t xml:space="preserve">gada novembrī </w:t>
      </w:r>
      <w:r w:rsidRPr="00AE4D40">
        <w:rPr>
          <w:sz w:val="28"/>
          <w:szCs w:val="28"/>
        </w:rPr>
        <w:t>izveidoja DSF konsultatīvo darba grupu</w:t>
      </w:r>
      <w:r w:rsidR="001241BD" w:rsidRPr="00AE4D40">
        <w:rPr>
          <w:sz w:val="28"/>
          <w:szCs w:val="28"/>
        </w:rPr>
        <w:t xml:space="preserve">, kuras sastāvā ir </w:t>
      </w:r>
      <w:r w:rsidR="004930AB" w:rsidRPr="00AE4D40">
        <w:rPr>
          <w:sz w:val="28"/>
          <w:szCs w:val="28"/>
        </w:rPr>
        <w:t xml:space="preserve">pārstāvji no </w:t>
      </w:r>
      <w:r w:rsidR="00FA3A4D" w:rsidRPr="00AE4D40">
        <w:rPr>
          <w:sz w:val="28"/>
          <w:szCs w:val="28"/>
        </w:rPr>
        <w:t xml:space="preserve">VI, </w:t>
      </w:r>
      <w:r w:rsidR="004930AB" w:rsidRPr="00AE4D40">
        <w:rPr>
          <w:sz w:val="28"/>
          <w:szCs w:val="28"/>
        </w:rPr>
        <w:t>visām</w:t>
      </w:r>
      <w:r w:rsidR="00FA3A4D" w:rsidRPr="00AE4D40">
        <w:rPr>
          <w:sz w:val="28"/>
          <w:szCs w:val="28"/>
        </w:rPr>
        <w:t xml:space="preserve"> nozaru ministrij</w:t>
      </w:r>
      <w:r w:rsidR="004930AB" w:rsidRPr="00AE4D40">
        <w:rPr>
          <w:sz w:val="28"/>
          <w:szCs w:val="28"/>
        </w:rPr>
        <w:t>ām</w:t>
      </w:r>
      <w:r w:rsidR="00FA3A4D" w:rsidRPr="00AE4D40">
        <w:rPr>
          <w:sz w:val="28"/>
          <w:szCs w:val="28"/>
        </w:rPr>
        <w:t xml:space="preserve">, t.sk. programmu </w:t>
      </w:r>
      <w:proofErr w:type="spellStart"/>
      <w:r w:rsidR="00FA3A4D" w:rsidRPr="00AE4D40">
        <w:rPr>
          <w:sz w:val="28"/>
          <w:szCs w:val="28"/>
        </w:rPr>
        <w:t>apsaimniekotāji</w:t>
      </w:r>
      <w:r w:rsidR="004930AB" w:rsidRPr="00AE4D40">
        <w:rPr>
          <w:sz w:val="28"/>
          <w:szCs w:val="28"/>
        </w:rPr>
        <w:t>em</w:t>
      </w:r>
      <w:proofErr w:type="spellEnd"/>
      <w:r w:rsidR="00FA3A4D" w:rsidRPr="00AE4D40">
        <w:rPr>
          <w:sz w:val="28"/>
          <w:szCs w:val="28"/>
        </w:rPr>
        <w:t>, sociālie</w:t>
      </w:r>
      <w:r w:rsidR="004930AB" w:rsidRPr="00AE4D40">
        <w:rPr>
          <w:sz w:val="28"/>
          <w:szCs w:val="28"/>
        </w:rPr>
        <w:t>m</w:t>
      </w:r>
      <w:r w:rsidR="00FA3A4D" w:rsidRPr="00AE4D40">
        <w:rPr>
          <w:sz w:val="28"/>
          <w:szCs w:val="28"/>
        </w:rPr>
        <w:t xml:space="preserve"> un sadarbības partneri</w:t>
      </w:r>
      <w:r w:rsidR="004930AB" w:rsidRPr="00AE4D40">
        <w:rPr>
          <w:sz w:val="28"/>
          <w:szCs w:val="28"/>
        </w:rPr>
        <w:t>em</w:t>
      </w:r>
      <w:r w:rsidR="00FA3A4D" w:rsidRPr="00AE4D40">
        <w:rPr>
          <w:sz w:val="28"/>
          <w:szCs w:val="28"/>
        </w:rPr>
        <w:t xml:space="preserve"> (lielākās darba devēju, </w:t>
      </w:r>
      <w:r w:rsidR="00FA3A4D" w:rsidRPr="00AE4D40">
        <w:rPr>
          <w:sz w:val="28"/>
          <w:szCs w:val="28"/>
        </w:rPr>
        <w:lastRenderedPageBreak/>
        <w:t>darba ņēmēju, uzņēmēju un pašvaldības pārstāvošās nevalstiskās organizācijas)</w:t>
      </w:r>
      <w:r w:rsidR="005D0905" w:rsidRPr="00AE4D40">
        <w:rPr>
          <w:rStyle w:val="FootnoteReference"/>
          <w:sz w:val="28"/>
          <w:szCs w:val="28"/>
        </w:rPr>
        <w:footnoteReference w:id="54"/>
      </w:r>
      <w:r w:rsidR="00FA3A4D" w:rsidRPr="00AE4D40">
        <w:rPr>
          <w:sz w:val="28"/>
          <w:szCs w:val="28"/>
        </w:rPr>
        <w:t xml:space="preserve">, </w:t>
      </w:r>
      <w:r w:rsidR="00702630" w:rsidRPr="00AE4D40">
        <w:rPr>
          <w:sz w:val="28"/>
          <w:szCs w:val="28"/>
        </w:rPr>
        <w:t>NVO</w:t>
      </w:r>
      <w:r w:rsidR="00FA3A4D" w:rsidRPr="00AE4D40">
        <w:rPr>
          <w:sz w:val="28"/>
          <w:szCs w:val="28"/>
        </w:rPr>
        <w:t xml:space="preserve"> un </w:t>
      </w:r>
      <w:r w:rsidR="005D0905" w:rsidRPr="00AE4D40">
        <w:rPr>
          <w:sz w:val="28"/>
          <w:szCs w:val="28"/>
        </w:rPr>
        <w:t>MK</w:t>
      </w:r>
      <w:r w:rsidR="00FA3A4D" w:rsidRPr="00AE4D40">
        <w:rPr>
          <w:sz w:val="28"/>
          <w:szCs w:val="28"/>
        </w:rPr>
        <w:t xml:space="preserve"> sadarbības memoranda īstenošanas padome</w:t>
      </w:r>
      <w:r w:rsidR="004930AB" w:rsidRPr="00AE4D40">
        <w:rPr>
          <w:sz w:val="28"/>
          <w:szCs w:val="28"/>
        </w:rPr>
        <w:t>s</w:t>
      </w:r>
      <w:r w:rsidRPr="00AE4D40">
        <w:rPr>
          <w:sz w:val="28"/>
          <w:szCs w:val="28"/>
        </w:rPr>
        <w:t>. 2018.</w:t>
      </w:r>
      <w:r w:rsidR="00F125A8" w:rsidRPr="00AE4D40">
        <w:t> </w:t>
      </w:r>
      <w:r w:rsidRPr="00AE4D40">
        <w:rPr>
          <w:sz w:val="28"/>
          <w:szCs w:val="28"/>
        </w:rPr>
        <w:t>gada 28.</w:t>
      </w:r>
      <w:r w:rsidR="00F125A8" w:rsidRPr="00AE4D40">
        <w:rPr>
          <w:sz w:val="28"/>
          <w:szCs w:val="28"/>
        </w:rPr>
        <w:t> </w:t>
      </w:r>
      <w:r w:rsidRPr="00AE4D40">
        <w:rPr>
          <w:sz w:val="28"/>
          <w:szCs w:val="28"/>
        </w:rPr>
        <w:t xml:space="preserve">novembrī </w:t>
      </w:r>
      <w:r w:rsidR="001241BD" w:rsidRPr="00AE4D40">
        <w:rPr>
          <w:sz w:val="28"/>
          <w:szCs w:val="28"/>
        </w:rPr>
        <w:t>FM</w:t>
      </w:r>
      <w:r w:rsidRPr="00AE4D40">
        <w:rPr>
          <w:sz w:val="28"/>
          <w:szCs w:val="28"/>
        </w:rPr>
        <w:t xml:space="preserve"> notika pirmā DSF konsultatīvās darba grupas sanāksme</w:t>
      </w:r>
      <w:r w:rsidRPr="00DE3A8B">
        <w:rPr>
          <w:sz w:val="28"/>
          <w:szCs w:val="28"/>
        </w:rPr>
        <w:t xml:space="preserve">, </w:t>
      </w:r>
      <w:r w:rsidR="005D0905" w:rsidRPr="00DE3A8B">
        <w:rPr>
          <w:sz w:val="28"/>
          <w:szCs w:val="28"/>
        </w:rPr>
        <w:t>2018.</w:t>
      </w:r>
      <w:r w:rsidR="00F125A8" w:rsidRPr="00DE3A8B">
        <w:rPr>
          <w:sz w:val="28"/>
          <w:szCs w:val="28"/>
        </w:rPr>
        <w:t> </w:t>
      </w:r>
      <w:r w:rsidR="005D0905" w:rsidRPr="00DE3A8B">
        <w:rPr>
          <w:sz w:val="28"/>
          <w:szCs w:val="28"/>
        </w:rPr>
        <w:t>gada 6.</w:t>
      </w:r>
      <w:r w:rsidR="00F125A8" w:rsidRPr="00DE3A8B">
        <w:rPr>
          <w:sz w:val="28"/>
          <w:szCs w:val="28"/>
        </w:rPr>
        <w:t> </w:t>
      </w:r>
      <w:r w:rsidR="005D0905" w:rsidRPr="00DE3A8B">
        <w:rPr>
          <w:sz w:val="28"/>
          <w:szCs w:val="28"/>
        </w:rPr>
        <w:t>decembrī</w:t>
      </w:r>
      <w:r w:rsidR="001241BD" w:rsidRPr="00DE3A8B">
        <w:rPr>
          <w:sz w:val="28"/>
          <w:szCs w:val="28"/>
        </w:rPr>
        <w:t xml:space="preserve"> notika DSF komitejas pirmā sanāksme un</w:t>
      </w:r>
      <w:r w:rsidR="005D0905" w:rsidRPr="00DE3A8B">
        <w:rPr>
          <w:sz w:val="28"/>
          <w:szCs w:val="28"/>
        </w:rPr>
        <w:t xml:space="preserve"> 201</w:t>
      </w:r>
      <w:r w:rsidR="00DB6096" w:rsidRPr="00DE3A8B">
        <w:rPr>
          <w:sz w:val="28"/>
          <w:szCs w:val="28"/>
        </w:rPr>
        <w:t>8.</w:t>
      </w:r>
      <w:r w:rsidR="00F125A8" w:rsidRPr="00DE3A8B">
        <w:t> </w:t>
      </w:r>
      <w:r w:rsidR="00DB6096" w:rsidRPr="00DE3A8B">
        <w:rPr>
          <w:sz w:val="28"/>
          <w:szCs w:val="28"/>
        </w:rPr>
        <w:t>gada 7.</w:t>
      </w:r>
      <w:r w:rsidR="00F125A8" w:rsidRPr="00DE3A8B">
        <w:rPr>
          <w:sz w:val="28"/>
          <w:szCs w:val="28"/>
        </w:rPr>
        <w:t> </w:t>
      </w:r>
      <w:r w:rsidR="00DB6096" w:rsidRPr="00DE3A8B">
        <w:rPr>
          <w:sz w:val="28"/>
          <w:szCs w:val="28"/>
        </w:rPr>
        <w:t>decembrī</w:t>
      </w:r>
      <w:r w:rsidR="001241BD" w:rsidRPr="00DE3A8B">
        <w:rPr>
          <w:sz w:val="28"/>
          <w:szCs w:val="28"/>
        </w:rPr>
        <w:t xml:space="preserve"> rakstiskā procedūra, kuru rezultātā konceptuāli </w:t>
      </w:r>
      <w:r w:rsidRPr="00DE3A8B">
        <w:rPr>
          <w:sz w:val="28"/>
          <w:szCs w:val="28"/>
        </w:rPr>
        <w:t>vienojās</w:t>
      </w:r>
      <w:r w:rsidR="002046BD" w:rsidRPr="00DE3A8B">
        <w:rPr>
          <w:sz w:val="28"/>
          <w:szCs w:val="28"/>
        </w:rPr>
        <w:t xml:space="preserve"> atbalstīt</w:t>
      </w:r>
      <w:r w:rsidR="00561B26" w:rsidRPr="00DE3A8B">
        <w:rPr>
          <w:sz w:val="28"/>
          <w:szCs w:val="28"/>
        </w:rPr>
        <w:t xml:space="preserve">, ja MK </w:t>
      </w:r>
      <w:r w:rsidR="00FD1FF0">
        <w:rPr>
          <w:sz w:val="28"/>
          <w:szCs w:val="28"/>
        </w:rPr>
        <w:t>apstiprina</w:t>
      </w:r>
      <w:r w:rsidR="00FD1FF0">
        <w:rPr>
          <w:rStyle w:val="FootnoteReference"/>
          <w:sz w:val="28"/>
          <w:szCs w:val="28"/>
        </w:rPr>
        <w:footnoteReference w:id="55"/>
      </w:r>
      <w:r w:rsidRPr="00DE3A8B">
        <w:rPr>
          <w:sz w:val="28"/>
          <w:szCs w:val="28"/>
        </w:rPr>
        <w:t>:</w:t>
      </w:r>
    </w:p>
    <w:p w14:paraId="1ABF9F87" w14:textId="40FAC87A" w:rsidR="001148F7" w:rsidRPr="00DE3A8B" w:rsidRDefault="001148F7" w:rsidP="008320B8">
      <w:pPr>
        <w:pStyle w:val="ListParagraph"/>
        <w:numPr>
          <w:ilvl w:val="0"/>
          <w:numId w:val="35"/>
        </w:numPr>
        <w:tabs>
          <w:tab w:val="left" w:pos="289"/>
        </w:tabs>
        <w:spacing w:before="120" w:after="120" w:line="276" w:lineRule="auto"/>
        <w:ind w:left="0" w:firstLine="720"/>
        <w:contextualSpacing w:val="0"/>
        <w:jc w:val="both"/>
        <w:rPr>
          <w:sz w:val="28"/>
          <w:szCs w:val="28"/>
          <w:lang w:bidi="lv-LV"/>
        </w:rPr>
      </w:pPr>
      <w:proofErr w:type="spellStart"/>
      <w:r w:rsidRPr="00DE3A8B">
        <w:rPr>
          <w:sz w:val="28"/>
          <w:szCs w:val="28"/>
        </w:rPr>
        <w:t>donorvalstu</w:t>
      </w:r>
      <w:proofErr w:type="spellEnd"/>
      <w:r w:rsidRPr="00DE3A8B">
        <w:rPr>
          <w:sz w:val="28"/>
          <w:szCs w:val="28"/>
        </w:rPr>
        <w:t xml:space="preserve"> iniciatīvu “</w:t>
      </w:r>
      <w:r w:rsidRPr="00DE3A8B">
        <w:rPr>
          <w:i/>
          <w:sz w:val="28"/>
          <w:szCs w:val="28"/>
        </w:rPr>
        <w:t>3D skenēšana un jaunās tehnoloģijas kultūras mantojuma pārvaldībā</w:t>
      </w:r>
      <w:r w:rsidRPr="00DE3A8B">
        <w:rPr>
          <w:sz w:val="28"/>
          <w:szCs w:val="28"/>
        </w:rPr>
        <w:t>” (īstenotājs - Nacionālā kultūras mantojuma pārvalde)</w:t>
      </w:r>
      <w:r w:rsidR="004930AB" w:rsidRPr="00DE3A8B">
        <w:rPr>
          <w:sz w:val="28"/>
          <w:szCs w:val="28"/>
        </w:rPr>
        <w:t xml:space="preserve"> 126</w:t>
      </w:r>
      <w:r w:rsidR="00461DA3" w:rsidRPr="00DE3A8B">
        <w:rPr>
          <w:sz w:val="28"/>
          <w:szCs w:val="28"/>
        </w:rPr>
        <w:t>,6 tūkst.</w:t>
      </w:r>
      <w:r w:rsidR="004930AB" w:rsidRPr="00DE3A8B">
        <w:rPr>
          <w:sz w:val="28"/>
          <w:szCs w:val="28"/>
        </w:rPr>
        <w:t xml:space="preserve"> </w:t>
      </w:r>
      <w:proofErr w:type="spellStart"/>
      <w:r w:rsidR="004930AB" w:rsidRPr="00DE3A8B">
        <w:rPr>
          <w:i/>
          <w:sz w:val="28"/>
          <w:szCs w:val="28"/>
        </w:rPr>
        <w:t>euro</w:t>
      </w:r>
      <w:proofErr w:type="spellEnd"/>
      <w:r w:rsidRPr="00DE3A8B">
        <w:rPr>
          <w:sz w:val="28"/>
          <w:szCs w:val="28"/>
        </w:rPr>
        <w:t xml:space="preserve">. </w:t>
      </w:r>
      <w:r w:rsidRPr="00DE3A8B">
        <w:rPr>
          <w:rFonts w:eastAsia="Calibri" w:cs="Times New Roman"/>
          <w:sz w:val="28"/>
          <w:szCs w:val="28"/>
          <w:lang w:bidi="lv-LV"/>
        </w:rPr>
        <w:t xml:space="preserve">Iniciatīvas mērķis ir nacionālo kultūras mantojuma iestāžu ekspertu kapacitātes stiprināšana Latvijā un Norvēģijā, izmantojot inovācijas un mūsdienu tehnoloģijas </w:t>
      </w:r>
      <w:r w:rsidR="003F252E" w:rsidRPr="00DE3A8B">
        <w:rPr>
          <w:rFonts w:eastAsia="Calibri" w:cs="Times New Roman"/>
          <w:sz w:val="28"/>
          <w:szCs w:val="28"/>
          <w:lang w:bidi="lv-LV"/>
        </w:rPr>
        <w:t xml:space="preserve">kultūras </w:t>
      </w:r>
      <w:r w:rsidRPr="00DE3A8B">
        <w:rPr>
          <w:rFonts w:eastAsia="Calibri" w:cs="Times New Roman"/>
          <w:sz w:val="28"/>
          <w:szCs w:val="28"/>
          <w:lang w:bidi="lv-LV"/>
        </w:rPr>
        <w:t xml:space="preserve">mantojuma saglabāšanā. Iniciatīva veicinātu platformas izveidi turpmākai sadarbībai un zināšanu apmaiņai starp saņēmējvalstu un </w:t>
      </w:r>
      <w:proofErr w:type="spellStart"/>
      <w:r w:rsidRPr="00DE3A8B">
        <w:rPr>
          <w:rFonts w:eastAsia="Calibri" w:cs="Times New Roman"/>
          <w:sz w:val="28"/>
          <w:szCs w:val="28"/>
          <w:lang w:bidi="lv-LV"/>
        </w:rPr>
        <w:t>donorvalstu</w:t>
      </w:r>
      <w:proofErr w:type="spellEnd"/>
      <w:r w:rsidRPr="00DE3A8B">
        <w:rPr>
          <w:rFonts w:eastAsia="Calibri" w:cs="Times New Roman"/>
          <w:sz w:val="28"/>
          <w:szCs w:val="28"/>
          <w:lang w:bidi="lv-LV"/>
        </w:rPr>
        <w:t xml:space="preserve"> ekspertiem. Šāda zināšanu apmaiņa sekmētu kvalitatīvāku kultūras mantojuma saglabāšanu ar atbilstošām metodēm, nodrošinot plašāku ekspertu loku un informētību par jaunākajām tehnoloģijām. Iniciatīvas sagaidāmais rezultāts ir</w:t>
      </w:r>
      <w:r w:rsidR="00DE3A8B">
        <w:rPr>
          <w:rFonts w:eastAsia="Calibri" w:cs="Times New Roman"/>
          <w:sz w:val="28"/>
          <w:szCs w:val="28"/>
          <w:lang w:bidi="lv-LV"/>
        </w:rPr>
        <w:t xml:space="preserve"> </w:t>
      </w:r>
      <w:r w:rsidR="00E46D7F" w:rsidRPr="00DE3A8B">
        <w:rPr>
          <w:rFonts w:eastAsia="Calibri" w:cs="Times New Roman"/>
          <w:sz w:val="28"/>
          <w:szCs w:val="28"/>
          <w:lang w:bidi="lv-LV"/>
        </w:rPr>
        <w:t xml:space="preserve">semināri un </w:t>
      </w:r>
      <w:r w:rsidRPr="00DE3A8B">
        <w:rPr>
          <w:rFonts w:eastAsia="Calibri" w:cs="Times New Roman"/>
          <w:sz w:val="28"/>
          <w:szCs w:val="28"/>
          <w:lang w:bidi="lv-LV"/>
        </w:rPr>
        <w:t xml:space="preserve">rokasgrāmatas izstrāde </w:t>
      </w:r>
      <w:r w:rsidR="00C972BD" w:rsidRPr="00DE3A8B">
        <w:rPr>
          <w:rFonts w:eastAsia="Calibri" w:cs="Times New Roman"/>
          <w:sz w:val="28"/>
          <w:szCs w:val="28"/>
          <w:lang w:bidi="lv-LV"/>
        </w:rPr>
        <w:t xml:space="preserve">par 3D skenēšanas lietošanu kultūras mantojuma izpētē </w:t>
      </w:r>
      <w:r w:rsidRPr="00DE3A8B">
        <w:rPr>
          <w:rFonts w:eastAsia="Calibri" w:cs="Times New Roman"/>
          <w:sz w:val="28"/>
          <w:szCs w:val="28"/>
          <w:lang w:bidi="lv-LV"/>
        </w:rPr>
        <w:t>ieinteresētajām personām (ekspertiem, kultūras mantojuma īpašniekiem, arhitektiem,</w:t>
      </w:r>
      <w:r w:rsidRPr="006C0862">
        <w:rPr>
          <w:rFonts w:eastAsia="Calibri" w:cs="Times New Roman"/>
          <w:sz w:val="28"/>
          <w:szCs w:val="28"/>
          <w:lang w:bidi="lv-LV"/>
        </w:rPr>
        <w:t xml:space="preserve"> restauratoriem u. tml.), ko varēs izmantot plašs ekspertu loks Norvēģijā un Latvijā, sniedzot labumu zināšanu apmaiņai, balstoties uz vienotiem kvalitātes kritērijiem un specifikācijām, starp Latvijas un </w:t>
      </w:r>
      <w:proofErr w:type="spellStart"/>
      <w:r w:rsidRPr="006C0862">
        <w:rPr>
          <w:rFonts w:eastAsia="Calibri" w:cs="Times New Roman"/>
          <w:sz w:val="28"/>
          <w:szCs w:val="28"/>
          <w:lang w:bidi="lv-LV"/>
        </w:rPr>
        <w:t>donorvalstu</w:t>
      </w:r>
      <w:proofErr w:type="spellEnd"/>
      <w:r w:rsidRPr="006C0862">
        <w:rPr>
          <w:rFonts w:eastAsia="Calibri" w:cs="Times New Roman"/>
          <w:sz w:val="28"/>
          <w:szCs w:val="28"/>
          <w:lang w:bidi="lv-LV"/>
        </w:rPr>
        <w:t xml:space="preserve"> ekspertiem</w:t>
      </w:r>
      <w:r w:rsidRPr="006C0862">
        <w:rPr>
          <w:sz w:val="28"/>
          <w:szCs w:val="28"/>
        </w:rPr>
        <w:t>;</w:t>
      </w:r>
    </w:p>
    <w:p w14:paraId="72FD1017" w14:textId="66AFB2DE" w:rsidR="001148F7" w:rsidRPr="006C0862" w:rsidRDefault="00461DA3" w:rsidP="008320B8">
      <w:pPr>
        <w:pStyle w:val="ListParagraph"/>
        <w:numPr>
          <w:ilvl w:val="0"/>
          <w:numId w:val="35"/>
        </w:numPr>
        <w:tabs>
          <w:tab w:val="left" w:pos="289"/>
        </w:tabs>
        <w:spacing w:before="120" w:after="120" w:line="276" w:lineRule="auto"/>
        <w:ind w:left="0" w:firstLine="720"/>
        <w:contextualSpacing w:val="0"/>
        <w:jc w:val="both"/>
        <w:rPr>
          <w:sz w:val="28"/>
          <w:szCs w:val="28"/>
        </w:rPr>
      </w:pPr>
      <w:r w:rsidRPr="006C0862">
        <w:rPr>
          <w:rFonts w:cs="Times New Roman"/>
          <w:sz w:val="28"/>
          <w:szCs w:val="28"/>
        </w:rPr>
        <w:t>nacionāl</w:t>
      </w:r>
      <w:r>
        <w:rPr>
          <w:rFonts w:cs="Times New Roman"/>
          <w:sz w:val="28"/>
          <w:szCs w:val="28"/>
        </w:rPr>
        <w:t>o</w:t>
      </w:r>
      <w:r w:rsidRPr="006C0862">
        <w:rPr>
          <w:rFonts w:cs="Times New Roman"/>
          <w:sz w:val="28"/>
          <w:szCs w:val="28"/>
        </w:rPr>
        <w:t xml:space="preserve"> iniciatīv</w:t>
      </w:r>
      <w:r>
        <w:rPr>
          <w:rFonts w:cs="Times New Roman"/>
          <w:sz w:val="28"/>
          <w:szCs w:val="28"/>
        </w:rPr>
        <w:t>u</w:t>
      </w:r>
      <w:r w:rsidRPr="006C0862">
        <w:rPr>
          <w:rFonts w:cs="Times New Roman"/>
          <w:sz w:val="28"/>
          <w:szCs w:val="28"/>
        </w:rPr>
        <w:t xml:space="preserve"> </w:t>
      </w:r>
      <w:r w:rsidR="001148F7" w:rsidRPr="006C0862">
        <w:rPr>
          <w:rFonts w:cs="Times New Roman"/>
          <w:sz w:val="28"/>
          <w:szCs w:val="28"/>
        </w:rPr>
        <w:t>“</w:t>
      </w:r>
      <w:r w:rsidR="001148F7" w:rsidRPr="006C0862">
        <w:rPr>
          <w:rFonts w:cs="Times New Roman"/>
          <w:i/>
          <w:sz w:val="28"/>
          <w:szCs w:val="28"/>
        </w:rPr>
        <w:t>Dalība sarunu festivālā “LAMPA</w:t>
      </w:r>
      <w:r w:rsidR="001148F7" w:rsidRPr="006C0862">
        <w:rPr>
          <w:rFonts w:cs="Times New Roman"/>
          <w:sz w:val="28"/>
          <w:szCs w:val="28"/>
        </w:rPr>
        <w:t>” (īstenotājs</w:t>
      </w:r>
      <w:r w:rsidR="00DE3A8B">
        <w:rPr>
          <w:rFonts w:cs="Times New Roman"/>
          <w:sz w:val="28"/>
          <w:szCs w:val="28"/>
        </w:rPr>
        <w:t> - FM</w:t>
      </w:r>
      <w:r w:rsidR="001148F7" w:rsidRPr="006C0862">
        <w:rPr>
          <w:rFonts w:cs="Times New Roman"/>
          <w:sz w:val="28"/>
          <w:szCs w:val="28"/>
        </w:rPr>
        <w:t>)</w:t>
      </w:r>
      <w:r>
        <w:rPr>
          <w:rFonts w:cs="Times New Roman"/>
          <w:sz w:val="28"/>
          <w:szCs w:val="28"/>
        </w:rPr>
        <w:t xml:space="preserve"> 90 tūkst. </w:t>
      </w:r>
      <w:proofErr w:type="spellStart"/>
      <w:r w:rsidRPr="00461DA3">
        <w:rPr>
          <w:rFonts w:cs="Times New Roman"/>
          <w:i/>
          <w:sz w:val="28"/>
          <w:szCs w:val="28"/>
        </w:rPr>
        <w:t>euro</w:t>
      </w:r>
      <w:proofErr w:type="spellEnd"/>
      <w:r w:rsidR="00F875C4">
        <w:rPr>
          <w:rFonts w:cs="Times New Roman"/>
          <w:i/>
          <w:sz w:val="28"/>
          <w:szCs w:val="28"/>
        </w:rPr>
        <w:t xml:space="preserve"> </w:t>
      </w:r>
      <w:r w:rsidR="00702630">
        <w:rPr>
          <w:rFonts w:cs="Times New Roman"/>
          <w:sz w:val="28"/>
          <w:szCs w:val="28"/>
        </w:rPr>
        <w:t xml:space="preserve">četriem </w:t>
      </w:r>
      <w:r w:rsidR="00F875C4" w:rsidRPr="00F875C4">
        <w:rPr>
          <w:rFonts w:cs="Times New Roman"/>
          <w:sz w:val="28"/>
          <w:szCs w:val="28"/>
        </w:rPr>
        <w:t>pasākumiem</w:t>
      </w:r>
      <w:r w:rsidR="00E902AF">
        <w:rPr>
          <w:rFonts w:cs="Times New Roman"/>
          <w:sz w:val="28"/>
          <w:szCs w:val="28"/>
        </w:rPr>
        <w:t>, t.i</w:t>
      </w:r>
      <w:r w:rsidR="00DE3A38">
        <w:rPr>
          <w:rFonts w:cs="Times New Roman"/>
          <w:sz w:val="28"/>
          <w:szCs w:val="28"/>
        </w:rPr>
        <w:t>.</w:t>
      </w:r>
      <w:r w:rsidR="00E902AF">
        <w:rPr>
          <w:rFonts w:cs="Times New Roman"/>
          <w:sz w:val="28"/>
          <w:szCs w:val="28"/>
        </w:rPr>
        <w:t>,</w:t>
      </w:r>
      <w:r w:rsidR="00F875C4">
        <w:rPr>
          <w:rFonts w:cs="Times New Roman"/>
          <w:sz w:val="28"/>
          <w:szCs w:val="28"/>
        </w:rPr>
        <w:t xml:space="preserve"> 2019., 2021., 2023. un 2024.</w:t>
      </w:r>
      <w:r w:rsidR="00DD4ECC">
        <w:rPr>
          <w:rFonts w:cs="Times New Roman"/>
          <w:sz w:val="28"/>
          <w:szCs w:val="28"/>
        </w:rPr>
        <w:t> </w:t>
      </w:r>
      <w:r w:rsidR="00F875C4">
        <w:rPr>
          <w:rFonts w:cs="Times New Roman"/>
          <w:sz w:val="28"/>
          <w:szCs w:val="28"/>
        </w:rPr>
        <w:t>gadā</w:t>
      </w:r>
      <w:r w:rsidR="00E2529C">
        <w:rPr>
          <w:rFonts w:cs="Times New Roman"/>
          <w:sz w:val="28"/>
          <w:szCs w:val="28"/>
        </w:rPr>
        <w:t xml:space="preserve">, kurai atbilstoši </w:t>
      </w:r>
      <w:r w:rsidR="00E2529C">
        <w:rPr>
          <w:sz w:val="28"/>
          <w:szCs w:val="28"/>
        </w:rPr>
        <w:t>DSF komitejas</w:t>
      </w:r>
      <w:r w:rsidR="00D639A7">
        <w:rPr>
          <w:rFonts w:cs="Times New Roman"/>
          <w:sz w:val="28"/>
          <w:szCs w:val="28"/>
        </w:rPr>
        <w:t xml:space="preserve"> sanāksmē saņe</w:t>
      </w:r>
      <w:r w:rsidR="00E2529C">
        <w:rPr>
          <w:rFonts w:cs="Times New Roman"/>
          <w:sz w:val="28"/>
          <w:szCs w:val="28"/>
        </w:rPr>
        <w:t xml:space="preserve">mtajiem komentāriem tika palielināts nepieciešamais finansējums </w:t>
      </w:r>
      <w:proofErr w:type="spellStart"/>
      <w:r w:rsidR="00E2529C">
        <w:rPr>
          <w:rFonts w:cs="Times New Roman"/>
          <w:sz w:val="28"/>
          <w:szCs w:val="28"/>
        </w:rPr>
        <w:t>donorvalstu</w:t>
      </w:r>
      <w:proofErr w:type="spellEnd"/>
      <w:r w:rsidR="00E2529C">
        <w:rPr>
          <w:rFonts w:cs="Times New Roman"/>
          <w:sz w:val="28"/>
          <w:szCs w:val="28"/>
        </w:rPr>
        <w:t xml:space="preserve"> ekspertu dalībai sarunu festivālā “LAMPA”</w:t>
      </w:r>
      <w:r w:rsidR="001148F7" w:rsidRPr="006C0862">
        <w:rPr>
          <w:rFonts w:cs="Times New Roman"/>
          <w:sz w:val="28"/>
          <w:szCs w:val="28"/>
        </w:rPr>
        <w:t xml:space="preserve">. </w:t>
      </w:r>
      <w:r w:rsidR="001241BD">
        <w:rPr>
          <w:rFonts w:cs="Times New Roman"/>
          <w:sz w:val="28"/>
          <w:szCs w:val="28"/>
        </w:rPr>
        <w:t>Līdzīgi kā 201</w:t>
      </w:r>
      <w:r>
        <w:rPr>
          <w:rFonts w:cs="Times New Roman"/>
          <w:sz w:val="28"/>
          <w:szCs w:val="28"/>
        </w:rPr>
        <w:t>7</w:t>
      </w:r>
      <w:r w:rsidR="001241BD">
        <w:rPr>
          <w:rFonts w:cs="Times New Roman"/>
          <w:sz w:val="28"/>
          <w:szCs w:val="28"/>
        </w:rPr>
        <w:t>.</w:t>
      </w:r>
      <w:r w:rsidR="00DE3A8B">
        <w:rPr>
          <w:rFonts w:cs="Times New Roman"/>
          <w:sz w:val="28"/>
          <w:szCs w:val="28"/>
        </w:rPr>
        <w:t> </w:t>
      </w:r>
      <w:r w:rsidR="001241BD">
        <w:rPr>
          <w:rFonts w:cs="Times New Roman"/>
          <w:sz w:val="28"/>
          <w:szCs w:val="28"/>
        </w:rPr>
        <w:t>gadā i</w:t>
      </w:r>
      <w:r w:rsidR="001148F7" w:rsidRPr="006C0862">
        <w:rPr>
          <w:rFonts w:cs="Times New Roman"/>
          <w:bCs/>
          <w:sz w:val="28"/>
          <w:szCs w:val="28"/>
        </w:rPr>
        <w:t xml:space="preserve">niciatīvas mērķis ir </w:t>
      </w:r>
      <w:r w:rsidR="00992C20">
        <w:rPr>
          <w:rFonts w:cs="Times New Roman"/>
          <w:bCs/>
          <w:sz w:val="28"/>
          <w:szCs w:val="28"/>
        </w:rPr>
        <w:t xml:space="preserve">programmu </w:t>
      </w:r>
      <w:proofErr w:type="spellStart"/>
      <w:r w:rsidR="00992C20">
        <w:rPr>
          <w:rFonts w:cs="Times New Roman"/>
          <w:bCs/>
          <w:sz w:val="28"/>
          <w:szCs w:val="28"/>
        </w:rPr>
        <w:t>apsaimniekotājiem</w:t>
      </w:r>
      <w:proofErr w:type="spellEnd"/>
      <w:r w:rsidR="00992C20">
        <w:rPr>
          <w:rFonts w:cs="Times New Roman"/>
          <w:bCs/>
          <w:sz w:val="28"/>
          <w:szCs w:val="28"/>
        </w:rPr>
        <w:t xml:space="preserve"> </w:t>
      </w:r>
      <w:r w:rsidR="001148F7" w:rsidRPr="006C0862">
        <w:rPr>
          <w:rFonts w:cs="Times New Roman"/>
          <w:bCs/>
          <w:sz w:val="28"/>
          <w:szCs w:val="28"/>
        </w:rPr>
        <w:t xml:space="preserve">sniegt informāciju, skaidrot un iesaistīt Latvijas sabiedrību par EEZ/Norvēģijas finanšu instrumentu atbalstu un sasniegtajiem rezultātiem Latvijā. Vienlaicīgi sarunu diskusijās par EEZ/Norvēģijas finanšu instrumentu atbalstītajām programmām piesaistīt </w:t>
      </w:r>
      <w:proofErr w:type="spellStart"/>
      <w:r w:rsidR="001148F7" w:rsidRPr="006C0862">
        <w:rPr>
          <w:rFonts w:cs="Times New Roman"/>
          <w:bCs/>
          <w:sz w:val="28"/>
          <w:szCs w:val="28"/>
        </w:rPr>
        <w:t>dono</w:t>
      </w:r>
      <w:r w:rsidR="008D7CA9">
        <w:rPr>
          <w:rFonts w:cs="Times New Roman"/>
          <w:bCs/>
          <w:sz w:val="28"/>
          <w:szCs w:val="28"/>
        </w:rPr>
        <w:t>r</w:t>
      </w:r>
      <w:r w:rsidR="001148F7" w:rsidRPr="006C0862">
        <w:rPr>
          <w:rFonts w:cs="Times New Roman"/>
          <w:bCs/>
          <w:sz w:val="28"/>
          <w:szCs w:val="28"/>
        </w:rPr>
        <w:t>valstu</w:t>
      </w:r>
      <w:proofErr w:type="spellEnd"/>
      <w:r w:rsidR="001148F7" w:rsidRPr="006C0862">
        <w:rPr>
          <w:rFonts w:cs="Times New Roman"/>
          <w:bCs/>
          <w:sz w:val="28"/>
          <w:szCs w:val="28"/>
        </w:rPr>
        <w:t xml:space="preserve"> nozaru pārstāvjus, tādējādi veicinot pieredzes apmaiņu starp Latviju un </w:t>
      </w:r>
      <w:proofErr w:type="spellStart"/>
      <w:r w:rsidR="001148F7" w:rsidRPr="006C0862">
        <w:rPr>
          <w:rFonts w:cs="Times New Roman"/>
          <w:bCs/>
          <w:sz w:val="28"/>
          <w:szCs w:val="28"/>
        </w:rPr>
        <w:t>donorvalstīm</w:t>
      </w:r>
      <w:proofErr w:type="spellEnd"/>
      <w:r w:rsidR="001148F7" w:rsidRPr="006C0862">
        <w:rPr>
          <w:rFonts w:cs="Times New Roman"/>
          <w:bCs/>
          <w:sz w:val="28"/>
          <w:szCs w:val="28"/>
        </w:rPr>
        <w:t>.</w:t>
      </w:r>
    </w:p>
    <w:p w14:paraId="0373D41F" w14:textId="04DF0AB4" w:rsidR="006A0B8C" w:rsidRPr="008320B8" w:rsidRDefault="0096389C" w:rsidP="008320B8">
      <w:pPr>
        <w:pStyle w:val="Heading1"/>
        <w:jc w:val="center"/>
        <w:rPr>
          <w:rFonts w:ascii="Times New Roman" w:eastAsia="Calibri" w:hAnsi="Times New Roman" w:cs="Times New Roman"/>
          <w:b/>
          <w:color w:val="auto"/>
          <w:sz w:val="28"/>
          <w:szCs w:val="28"/>
          <w:highlight w:val="yellow"/>
          <w:lang w:eastAsia="lv-LV"/>
        </w:rPr>
      </w:pPr>
      <w:bookmarkStart w:id="12" w:name="_Toc2156448"/>
      <w:r w:rsidRPr="008320B8">
        <w:rPr>
          <w:rFonts w:ascii="Times New Roman" w:hAnsi="Times New Roman" w:cs="Times New Roman"/>
          <w:b/>
          <w:color w:val="auto"/>
          <w:sz w:val="28"/>
          <w:szCs w:val="28"/>
        </w:rPr>
        <w:lastRenderedPageBreak/>
        <w:t>6</w:t>
      </w:r>
      <w:r w:rsidR="00B0511C" w:rsidRPr="008320B8">
        <w:rPr>
          <w:rFonts w:ascii="Times New Roman" w:hAnsi="Times New Roman" w:cs="Times New Roman"/>
          <w:b/>
          <w:color w:val="auto"/>
          <w:sz w:val="28"/>
          <w:szCs w:val="28"/>
        </w:rPr>
        <w:t>. P</w:t>
      </w:r>
      <w:r w:rsidR="00514C36" w:rsidRPr="008320B8">
        <w:rPr>
          <w:rFonts w:ascii="Times New Roman" w:hAnsi="Times New Roman" w:cs="Times New Roman"/>
          <w:b/>
          <w:color w:val="auto"/>
          <w:sz w:val="28"/>
          <w:szCs w:val="28"/>
        </w:rPr>
        <w:t>rojektos konstatētie pārkāpumi ar finansiālu ietekmi</w:t>
      </w:r>
      <w:r w:rsidR="00514C36" w:rsidRPr="008320B8">
        <w:rPr>
          <w:rStyle w:val="FootnoteReference"/>
          <w:rFonts w:ascii="Times New Roman" w:hAnsi="Times New Roman" w:cs="Times New Roman"/>
          <w:b/>
          <w:color w:val="auto"/>
          <w:sz w:val="28"/>
          <w:szCs w:val="28"/>
        </w:rPr>
        <w:footnoteReference w:id="56"/>
      </w:r>
      <w:bookmarkStart w:id="13" w:name="_Toc472690743"/>
      <w:bookmarkEnd w:id="12"/>
    </w:p>
    <w:p w14:paraId="19D3E503" w14:textId="6F755612" w:rsidR="00BD5BEB" w:rsidRPr="00883962" w:rsidRDefault="00BD5BEB" w:rsidP="00CC7869">
      <w:pPr>
        <w:spacing w:before="120" w:after="120" w:line="276" w:lineRule="auto"/>
        <w:rPr>
          <w:b/>
          <w:i/>
          <w:sz w:val="28"/>
          <w:szCs w:val="28"/>
        </w:rPr>
      </w:pPr>
      <w:r w:rsidRPr="00883962">
        <w:rPr>
          <w:b/>
          <w:i/>
          <w:sz w:val="28"/>
          <w:szCs w:val="28"/>
        </w:rPr>
        <w:t>ES fondu 2014. – 2020. gada plānošanas period</w:t>
      </w:r>
      <w:r w:rsidR="00E20AD2" w:rsidRPr="00883962">
        <w:rPr>
          <w:b/>
          <w:i/>
          <w:sz w:val="28"/>
          <w:szCs w:val="28"/>
        </w:rPr>
        <w:t>s</w:t>
      </w:r>
    </w:p>
    <w:p w14:paraId="0881A84A" w14:textId="41D871CE" w:rsidR="007A27DC" w:rsidRDefault="006C3FF8" w:rsidP="00053DF5">
      <w:pPr>
        <w:spacing w:before="120" w:after="120" w:line="276" w:lineRule="auto"/>
        <w:ind w:firstLine="709"/>
        <w:jc w:val="both"/>
        <w:rPr>
          <w:sz w:val="28"/>
          <w:szCs w:val="28"/>
        </w:rPr>
      </w:pPr>
      <w:r>
        <w:rPr>
          <w:sz w:val="28"/>
          <w:szCs w:val="28"/>
        </w:rPr>
        <w:t>Līdz 2018. gada</w:t>
      </w:r>
      <w:r w:rsidR="007A27DC">
        <w:rPr>
          <w:sz w:val="28"/>
          <w:szCs w:val="28"/>
        </w:rPr>
        <w:t xml:space="preserve"> beigām kopā konstatēta 271 neatbilstība 8</w:t>
      </w:r>
      <w:r w:rsidR="00760D52">
        <w:rPr>
          <w:sz w:val="28"/>
          <w:szCs w:val="28"/>
        </w:rPr>
        <w:t>,2</w:t>
      </w:r>
      <w:r w:rsidR="007A27DC">
        <w:rPr>
          <w:sz w:val="28"/>
          <w:szCs w:val="28"/>
        </w:rPr>
        <w:t> </w:t>
      </w:r>
      <w:r w:rsidR="00760D52">
        <w:rPr>
          <w:sz w:val="28"/>
          <w:szCs w:val="28"/>
        </w:rPr>
        <w:t>milj.</w:t>
      </w:r>
      <w:r w:rsidR="007A27DC">
        <w:rPr>
          <w:sz w:val="28"/>
          <w:szCs w:val="28"/>
        </w:rPr>
        <w:t> </w:t>
      </w:r>
      <w:proofErr w:type="spellStart"/>
      <w:r w:rsidR="007A27DC" w:rsidRPr="006505AE">
        <w:rPr>
          <w:i/>
          <w:sz w:val="28"/>
          <w:szCs w:val="28"/>
        </w:rPr>
        <w:t>euro</w:t>
      </w:r>
      <w:proofErr w:type="spellEnd"/>
      <w:r w:rsidR="007A27DC">
        <w:rPr>
          <w:i/>
          <w:sz w:val="28"/>
          <w:szCs w:val="28"/>
        </w:rPr>
        <w:t xml:space="preserve"> </w:t>
      </w:r>
      <w:r w:rsidR="00000F72">
        <w:rPr>
          <w:sz w:val="28"/>
          <w:szCs w:val="28"/>
        </w:rPr>
        <w:t>(</w:t>
      </w:r>
      <w:r w:rsidR="007A27DC">
        <w:rPr>
          <w:sz w:val="28"/>
          <w:szCs w:val="28"/>
        </w:rPr>
        <w:t>publisk</w:t>
      </w:r>
      <w:r w:rsidR="00000F72">
        <w:rPr>
          <w:sz w:val="28"/>
          <w:szCs w:val="28"/>
        </w:rPr>
        <w:t>ais</w:t>
      </w:r>
      <w:r w:rsidR="007A27DC">
        <w:rPr>
          <w:sz w:val="28"/>
          <w:szCs w:val="28"/>
        </w:rPr>
        <w:t xml:space="preserve"> finansējum</w:t>
      </w:r>
      <w:r w:rsidR="00000F72">
        <w:rPr>
          <w:sz w:val="28"/>
          <w:szCs w:val="28"/>
        </w:rPr>
        <w:t>s)</w:t>
      </w:r>
      <w:r w:rsidR="007A27DC">
        <w:rPr>
          <w:i/>
          <w:sz w:val="28"/>
          <w:szCs w:val="28"/>
        </w:rPr>
        <w:t xml:space="preserve">. </w:t>
      </w:r>
      <w:r w:rsidR="007A27DC" w:rsidRPr="00CD5516">
        <w:rPr>
          <w:sz w:val="28"/>
          <w:szCs w:val="28"/>
        </w:rPr>
        <w:t>Salīdzinot</w:t>
      </w:r>
      <w:r w:rsidR="007A27DC">
        <w:rPr>
          <w:sz w:val="28"/>
          <w:szCs w:val="28"/>
        </w:rPr>
        <w:t xml:space="preserve"> </w:t>
      </w:r>
      <w:r w:rsidR="007A27DC" w:rsidRPr="00CD5516">
        <w:rPr>
          <w:sz w:val="28"/>
          <w:szCs w:val="28"/>
        </w:rPr>
        <w:t xml:space="preserve">ar datiem uz 2018. gada </w:t>
      </w:r>
      <w:r w:rsidR="009A3197">
        <w:rPr>
          <w:sz w:val="28"/>
          <w:szCs w:val="28"/>
        </w:rPr>
        <w:t>II</w:t>
      </w:r>
      <w:r w:rsidR="007A27DC" w:rsidRPr="00CD5516">
        <w:rPr>
          <w:sz w:val="28"/>
          <w:szCs w:val="28"/>
        </w:rPr>
        <w:t> pusgada beigām</w:t>
      </w:r>
      <w:r w:rsidR="007A27DC">
        <w:rPr>
          <w:sz w:val="28"/>
          <w:szCs w:val="28"/>
        </w:rPr>
        <w:t xml:space="preserve">, kopējais neatbilstību skaits palielinājies par 89 </w:t>
      </w:r>
      <w:r w:rsidR="007A27DC" w:rsidRPr="00455308">
        <w:rPr>
          <w:sz w:val="28"/>
          <w:szCs w:val="28"/>
        </w:rPr>
        <w:t>gadījumiem</w:t>
      </w:r>
      <w:r>
        <w:rPr>
          <w:sz w:val="28"/>
          <w:szCs w:val="28"/>
        </w:rPr>
        <w:t xml:space="preserve"> jeb 67</w:t>
      </w:r>
      <w:r w:rsidR="004A3E72">
        <w:rPr>
          <w:sz w:val="28"/>
          <w:szCs w:val="28"/>
        </w:rPr>
        <w:t>,0</w:t>
      </w:r>
      <w:r>
        <w:rPr>
          <w:sz w:val="28"/>
          <w:szCs w:val="28"/>
        </w:rPr>
        <w:t xml:space="preserve"> %</w:t>
      </w:r>
      <w:r w:rsidR="007A27DC" w:rsidRPr="00455308">
        <w:rPr>
          <w:sz w:val="28"/>
          <w:szCs w:val="28"/>
        </w:rPr>
        <w:t>, savukārt neatbilstoši veikto izdevumu apjoms pieaudzis par 10</w:t>
      </w:r>
      <w:r w:rsidR="004A3E72">
        <w:rPr>
          <w:sz w:val="28"/>
          <w:szCs w:val="28"/>
        </w:rPr>
        <w:t>,0</w:t>
      </w:r>
      <w:r w:rsidR="00D32F4B">
        <w:rPr>
          <w:sz w:val="28"/>
          <w:szCs w:val="28"/>
        </w:rPr>
        <w:t> </w:t>
      </w:r>
      <w:r w:rsidR="007A27DC" w:rsidRPr="00455308">
        <w:rPr>
          <w:sz w:val="28"/>
          <w:szCs w:val="28"/>
        </w:rPr>
        <w:t xml:space="preserve">%. Izmaiņu analīzē ņemti vērā arī pirms pārskata perioda konstatēto neatbilstību pārrēķini, kā rezultātā </w:t>
      </w:r>
      <w:r w:rsidR="007A27DC">
        <w:rPr>
          <w:rFonts w:eastAsia="EUAlbertina-Bold-Identity-H" w:cs="Times New Roman"/>
          <w:sz w:val="28"/>
          <w:szCs w:val="24"/>
        </w:rPr>
        <w:t>kumulatīvā</w:t>
      </w:r>
      <w:r w:rsidR="007A27DC" w:rsidRPr="00455308">
        <w:rPr>
          <w:rFonts w:eastAsia="EUAlbertina-Bold-Identity-H" w:cs="Times New Roman"/>
          <w:sz w:val="28"/>
          <w:szCs w:val="24"/>
        </w:rPr>
        <w:t xml:space="preserve"> neatbilstību </w:t>
      </w:r>
      <w:r w:rsidR="007A27DC" w:rsidRPr="00455308">
        <w:rPr>
          <w:sz w:val="28"/>
          <w:szCs w:val="28"/>
        </w:rPr>
        <w:t>summa pārskata periodā samazinā</w:t>
      </w:r>
      <w:r w:rsidR="007A27DC">
        <w:rPr>
          <w:sz w:val="28"/>
          <w:szCs w:val="28"/>
        </w:rPr>
        <w:t>jusies</w:t>
      </w:r>
      <w:r w:rsidR="007A27DC" w:rsidRPr="00455308">
        <w:rPr>
          <w:sz w:val="28"/>
          <w:szCs w:val="28"/>
        </w:rPr>
        <w:t xml:space="preserve"> par 1,3 milj. </w:t>
      </w:r>
      <w:proofErr w:type="spellStart"/>
      <w:r w:rsidR="007A27DC" w:rsidRPr="00455308">
        <w:rPr>
          <w:i/>
          <w:sz w:val="28"/>
          <w:szCs w:val="28"/>
        </w:rPr>
        <w:t>euro</w:t>
      </w:r>
      <w:proofErr w:type="spellEnd"/>
      <w:r w:rsidR="007A27DC" w:rsidRPr="00455308">
        <w:rPr>
          <w:i/>
          <w:sz w:val="28"/>
          <w:szCs w:val="28"/>
        </w:rPr>
        <w:t xml:space="preserve">. </w:t>
      </w:r>
      <w:r w:rsidR="007A27DC" w:rsidRPr="00BF5789">
        <w:rPr>
          <w:sz w:val="28"/>
          <w:szCs w:val="28"/>
        </w:rPr>
        <w:t xml:space="preserve">2018. gada </w:t>
      </w:r>
      <w:r w:rsidR="00616D7C">
        <w:rPr>
          <w:sz w:val="28"/>
          <w:szCs w:val="28"/>
        </w:rPr>
        <w:t>II</w:t>
      </w:r>
      <w:r w:rsidR="00760D52">
        <w:rPr>
          <w:sz w:val="28"/>
          <w:szCs w:val="28"/>
        </w:rPr>
        <w:t xml:space="preserve"> </w:t>
      </w:r>
      <w:r w:rsidR="007A27DC" w:rsidRPr="00BF5789">
        <w:rPr>
          <w:sz w:val="28"/>
          <w:szCs w:val="28"/>
        </w:rPr>
        <w:t xml:space="preserve">pusgadā kopā konstatētas 95 jaunas neatbilstības </w:t>
      </w:r>
      <w:r w:rsidR="00043DBE">
        <w:rPr>
          <w:sz w:val="28"/>
          <w:szCs w:val="28"/>
        </w:rPr>
        <w:t>1</w:t>
      </w:r>
      <w:r w:rsidR="00352FC3">
        <w:rPr>
          <w:sz w:val="28"/>
          <w:szCs w:val="28"/>
        </w:rPr>
        <w:t>,7 milj.</w:t>
      </w:r>
      <w:r w:rsidR="00043DBE">
        <w:rPr>
          <w:sz w:val="28"/>
          <w:szCs w:val="28"/>
        </w:rPr>
        <w:t> </w:t>
      </w:r>
      <w:proofErr w:type="spellStart"/>
      <w:r w:rsidR="007A27DC" w:rsidRPr="00BF5789">
        <w:rPr>
          <w:rFonts w:eastAsia="EUAlbertina-Bold-Identity-H" w:cs="Times New Roman"/>
          <w:i/>
          <w:sz w:val="28"/>
          <w:szCs w:val="24"/>
        </w:rPr>
        <w:t>euro</w:t>
      </w:r>
      <w:proofErr w:type="spellEnd"/>
      <w:r w:rsidR="00122D8C">
        <w:rPr>
          <w:rFonts w:eastAsia="EUAlbertina-Bold-Identity-H" w:cs="Times New Roman"/>
          <w:sz w:val="28"/>
          <w:szCs w:val="24"/>
        </w:rPr>
        <w:t xml:space="preserve"> </w:t>
      </w:r>
      <w:r w:rsidR="007A27DC">
        <w:rPr>
          <w:rFonts w:eastAsia="EUAlbertina-Bold-Identity-H" w:cs="Times New Roman"/>
          <w:sz w:val="28"/>
          <w:szCs w:val="24"/>
        </w:rPr>
        <w:t>(publiskais finansējums):</w:t>
      </w:r>
      <w:r w:rsidR="00053DF5">
        <w:rPr>
          <w:rFonts w:eastAsia="EUAlbertina-Bold-Identity-H" w:cs="Times New Roman"/>
          <w:sz w:val="28"/>
          <w:szCs w:val="24"/>
        </w:rPr>
        <w:t xml:space="preserve"> (1)</w:t>
      </w:r>
      <w:r w:rsidR="007A27DC" w:rsidRPr="00F83C71">
        <w:rPr>
          <w:rFonts w:eastAsia="EUAlbertina-Bold-Identity-H" w:cs="Times New Roman"/>
          <w:i/>
          <w:sz w:val="28"/>
          <w:szCs w:val="24"/>
        </w:rPr>
        <w:t xml:space="preserve"> </w:t>
      </w:r>
      <w:r w:rsidR="007A27DC" w:rsidRPr="00DD7F39">
        <w:rPr>
          <w:sz w:val="28"/>
          <w:szCs w:val="28"/>
        </w:rPr>
        <w:t xml:space="preserve">70 no 95 neatbilstībām </w:t>
      </w:r>
      <w:r w:rsidR="007A27DC" w:rsidRPr="003E6F18">
        <w:rPr>
          <w:sz w:val="28"/>
          <w:szCs w:val="28"/>
        </w:rPr>
        <w:t>konstatējusi CFLA, veicot FS iesniegto maksājuma pieprasījumu un to pamatojošo dokumentu pārbaudes;</w:t>
      </w:r>
      <w:r w:rsidR="00053DF5">
        <w:rPr>
          <w:sz w:val="28"/>
          <w:szCs w:val="28"/>
        </w:rPr>
        <w:t xml:space="preserve"> (2) </w:t>
      </w:r>
      <w:r w:rsidR="007A27DC" w:rsidRPr="003E6F18">
        <w:rPr>
          <w:sz w:val="28"/>
          <w:szCs w:val="28"/>
        </w:rPr>
        <w:t>f</w:t>
      </w:r>
      <w:r w:rsidR="007A27DC" w:rsidRPr="003E6F18">
        <w:rPr>
          <w:rFonts w:eastAsia="EUAlbertina-Bold-Identity-H" w:cs="Times New Roman"/>
          <w:sz w:val="28"/>
          <w:szCs w:val="24"/>
        </w:rPr>
        <w:t>inansiālā izteiksmē l</w:t>
      </w:r>
      <w:r w:rsidR="007A27DC" w:rsidRPr="003E6F18">
        <w:rPr>
          <w:sz w:val="28"/>
          <w:szCs w:val="28"/>
        </w:rPr>
        <w:t xml:space="preserve">ielāko daļu, t.i. 989,3 tūkst. </w:t>
      </w:r>
      <w:proofErr w:type="spellStart"/>
      <w:r w:rsidR="007A27DC" w:rsidRPr="003E6F18">
        <w:rPr>
          <w:i/>
          <w:sz w:val="28"/>
          <w:szCs w:val="28"/>
        </w:rPr>
        <w:t>euro</w:t>
      </w:r>
      <w:proofErr w:type="spellEnd"/>
      <w:r w:rsidR="007A27DC" w:rsidRPr="003E6F18">
        <w:rPr>
          <w:i/>
          <w:sz w:val="28"/>
          <w:szCs w:val="28"/>
        </w:rPr>
        <w:t xml:space="preserve"> </w:t>
      </w:r>
      <w:r w:rsidR="007A27DC" w:rsidRPr="003E6F18">
        <w:rPr>
          <w:sz w:val="28"/>
          <w:szCs w:val="28"/>
        </w:rPr>
        <w:t>jeb 59</w:t>
      </w:r>
      <w:r w:rsidR="004A3E72">
        <w:rPr>
          <w:sz w:val="28"/>
          <w:szCs w:val="28"/>
        </w:rPr>
        <w:t>,0</w:t>
      </w:r>
      <w:r w:rsidR="00D32F4B">
        <w:rPr>
          <w:sz w:val="28"/>
          <w:szCs w:val="28"/>
        </w:rPr>
        <w:t> </w:t>
      </w:r>
      <w:r w:rsidR="007A27DC" w:rsidRPr="003E6F18">
        <w:rPr>
          <w:sz w:val="28"/>
          <w:szCs w:val="28"/>
        </w:rPr>
        <w:t>%, veido RI darbību rev</w:t>
      </w:r>
      <w:r w:rsidR="007A27DC" w:rsidRPr="00C27B10">
        <w:rPr>
          <w:sz w:val="28"/>
          <w:szCs w:val="28"/>
        </w:rPr>
        <w:t>īzijās konstatētie neatbilstoši veiktie izdevumi</w:t>
      </w:r>
      <w:r w:rsidR="007A27DC">
        <w:rPr>
          <w:sz w:val="28"/>
          <w:szCs w:val="28"/>
        </w:rPr>
        <w:t>.</w:t>
      </w:r>
      <w:r w:rsidR="00053DF5">
        <w:rPr>
          <w:sz w:val="28"/>
          <w:szCs w:val="28"/>
        </w:rPr>
        <w:t xml:space="preserve"> </w:t>
      </w:r>
      <w:r w:rsidR="00053DF5" w:rsidRPr="00F94BCF">
        <w:rPr>
          <w:sz w:val="28"/>
          <w:szCs w:val="28"/>
        </w:rPr>
        <w:t>Līdz pārskata perioda beigām nav atgūti neatbilstoši veiktie izdevumi kopā par 254,6 </w:t>
      </w:r>
      <w:r w:rsidR="00053DF5" w:rsidRPr="00F94BCF">
        <w:rPr>
          <w:rFonts w:eastAsia="EUAlbertina-Bold-Identity-H" w:cs="Times New Roman"/>
          <w:sz w:val="28"/>
          <w:szCs w:val="24"/>
        </w:rPr>
        <w:t>tūkst. </w:t>
      </w:r>
      <w:proofErr w:type="spellStart"/>
      <w:r w:rsidR="00053DF5" w:rsidRPr="00F94BCF">
        <w:rPr>
          <w:rFonts w:eastAsia="EUAlbertina-Bold-Identity-H" w:cs="Times New Roman"/>
          <w:i/>
          <w:sz w:val="28"/>
          <w:szCs w:val="24"/>
        </w:rPr>
        <w:t>euro</w:t>
      </w:r>
      <w:proofErr w:type="spellEnd"/>
      <w:r w:rsidR="00053DF5" w:rsidRPr="00F94BCF">
        <w:rPr>
          <w:sz w:val="28"/>
          <w:szCs w:val="28"/>
        </w:rPr>
        <w:t>, kas visi ir par iepirkuma/konkurences normu pārkāpumu gadījumiem</w:t>
      </w:r>
      <w:r w:rsidR="00053DF5" w:rsidRPr="00F94BCF">
        <w:rPr>
          <w:rFonts w:eastAsia="EUAlbertina-Bold-Identity-H" w:cs="Times New Roman"/>
          <w:sz w:val="28"/>
          <w:szCs w:val="24"/>
        </w:rPr>
        <w:t>.</w:t>
      </w:r>
    </w:p>
    <w:p w14:paraId="4153503B" w14:textId="3FC428EB" w:rsidR="00644700" w:rsidRDefault="007A27DC" w:rsidP="00053DF5">
      <w:pPr>
        <w:spacing w:before="120" w:after="120" w:line="276" w:lineRule="auto"/>
        <w:ind w:firstLine="720"/>
        <w:jc w:val="both"/>
        <w:rPr>
          <w:rFonts w:eastAsia="EUAlbertina-Bold-Identity-H" w:cs="Times New Roman"/>
          <w:i/>
          <w:szCs w:val="28"/>
        </w:rPr>
      </w:pPr>
      <w:r>
        <w:rPr>
          <w:sz w:val="28"/>
          <w:szCs w:val="28"/>
        </w:rPr>
        <w:t>Pārskata perioda n</w:t>
      </w:r>
      <w:r w:rsidRPr="00AA6E1E">
        <w:rPr>
          <w:sz w:val="28"/>
          <w:szCs w:val="28"/>
        </w:rPr>
        <w:t xml:space="preserve">eatbilstoši veikto izdevumu sadalījumu </w:t>
      </w:r>
      <w:r>
        <w:rPr>
          <w:sz w:val="28"/>
          <w:szCs w:val="28"/>
        </w:rPr>
        <w:t xml:space="preserve">pa neatbilstību veidiem </w:t>
      </w:r>
      <w:r w:rsidR="00053DF5">
        <w:rPr>
          <w:sz w:val="28"/>
          <w:szCs w:val="28"/>
        </w:rPr>
        <w:t xml:space="preserve">un </w:t>
      </w:r>
      <w:r w:rsidR="00053DF5" w:rsidRPr="00F94BCF">
        <w:rPr>
          <w:sz w:val="28"/>
          <w:szCs w:val="28"/>
        </w:rPr>
        <w:t>projektu iesniedzēju grupām</w:t>
      </w:r>
      <w:r w:rsidR="00053DF5" w:rsidRPr="00AA6E1E">
        <w:rPr>
          <w:sz w:val="28"/>
          <w:szCs w:val="28"/>
        </w:rPr>
        <w:t xml:space="preserve"> </w:t>
      </w:r>
      <w:r w:rsidR="00053DF5">
        <w:rPr>
          <w:sz w:val="28"/>
          <w:szCs w:val="28"/>
        </w:rPr>
        <w:t xml:space="preserve">attiecīgi </w:t>
      </w:r>
      <w:r w:rsidRPr="00AA6E1E">
        <w:rPr>
          <w:sz w:val="28"/>
          <w:szCs w:val="28"/>
        </w:rPr>
        <w:t>skatīt ilustrācijā Nr. </w:t>
      </w:r>
      <w:r w:rsidR="008320B8">
        <w:rPr>
          <w:sz w:val="28"/>
          <w:szCs w:val="28"/>
        </w:rPr>
        <w:t>12</w:t>
      </w:r>
      <w:r w:rsidR="00053DF5">
        <w:rPr>
          <w:sz w:val="28"/>
          <w:szCs w:val="28"/>
        </w:rPr>
        <w:t xml:space="preserve"> un </w:t>
      </w:r>
      <w:r w:rsidR="00053DF5" w:rsidRPr="00F94BCF">
        <w:rPr>
          <w:sz w:val="28"/>
          <w:szCs w:val="28"/>
        </w:rPr>
        <w:t>Nr</w:t>
      </w:r>
      <w:r w:rsidR="00053DF5" w:rsidRPr="008320B8">
        <w:rPr>
          <w:sz w:val="28"/>
          <w:szCs w:val="28"/>
        </w:rPr>
        <w:t>. 13</w:t>
      </w:r>
      <w:r w:rsidR="00053DF5">
        <w:rPr>
          <w:sz w:val="28"/>
          <w:szCs w:val="28"/>
        </w:rPr>
        <w:t>.</w:t>
      </w:r>
    </w:p>
    <w:p w14:paraId="383F943A" w14:textId="01CA19FA" w:rsidR="007A27DC" w:rsidRDefault="007A27DC" w:rsidP="008320B8">
      <w:pPr>
        <w:spacing w:before="120" w:after="120" w:line="276" w:lineRule="auto"/>
        <w:jc w:val="both"/>
        <w:rPr>
          <w:rFonts w:eastAsia="EUAlbertina-Bold-Identity-H" w:cs="Times New Roman"/>
          <w:i/>
          <w:szCs w:val="28"/>
          <w:highlight w:val="yellow"/>
        </w:rPr>
      </w:pPr>
      <w:r w:rsidRPr="00292B0D">
        <w:rPr>
          <w:rFonts w:eastAsia="EUAlbertina-Bold-Identity-H" w:cs="Times New Roman"/>
          <w:i/>
          <w:szCs w:val="28"/>
        </w:rPr>
        <w:t>Ilustrācija Nr</w:t>
      </w:r>
      <w:r w:rsidRPr="008320B8">
        <w:rPr>
          <w:rFonts w:eastAsia="EUAlbertina-Bold-Identity-H" w:cs="Times New Roman"/>
          <w:i/>
          <w:szCs w:val="28"/>
        </w:rPr>
        <w:t>. </w:t>
      </w:r>
      <w:r w:rsidR="008320B8" w:rsidRPr="008320B8">
        <w:rPr>
          <w:rFonts w:eastAsia="EUAlbertina-Bold-Identity-H" w:cs="Times New Roman"/>
          <w:i/>
          <w:szCs w:val="28"/>
        </w:rPr>
        <w:t>12</w:t>
      </w:r>
      <w:r w:rsidRPr="008320B8">
        <w:rPr>
          <w:rFonts w:eastAsia="EUAlbertina-Bold-Identity-H" w:cs="Times New Roman"/>
          <w:i/>
          <w:szCs w:val="28"/>
        </w:rPr>
        <w:t xml:space="preserve"> </w:t>
      </w:r>
      <w:r w:rsidRPr="00292B0D">
        <w:rPr>
          <w:rFonts w:eastAsia="EUAlbertina-Bold-Identity-H" w:cs="Times New Roman"/>
          <w:i/>
          <w:szCs w:val="28"/>
        </w:rPr>
        <w:t xml:space="preserve">“Neatbilstību veidi, skaits un </w:t>
      </w:r>
      <w:proofErr w:type="spellStart"/>
      <w:r w:rsidRPr="00292B0D">
        <w:rPr>
          <w:rFonts w:eastAsia="EUAlbertina-Bold-Identity-H" w:cs="Times New Roman"/>
          <w:i/>
          <w:szCs w:val="28"/>
        </w:rPr>
        <w:t>euro</w:t>
      </w:r>
      <w:proofErr w:type="spellEnd"/>
      <w:r w:rsidRPr="00292B0D">
        <w:rPr>
          <w:rFonts w:eastAsia="EUAlbertina-Bold-Identity-H" w:cs="Times New Roman"/>
          <w:i/>
          <w:szCs w:val="28"/>
        </w:rPr>
        <w:t xml:space="preserve"> 2018.</w:t>
      </w:r>
      <w:r>
        <w:rPr>
          <w:rFonts w:eastAsia="EUAlbertina-Bold-Identity-H" w:cs="Times New Roman"/>
          <w:i/>
          <w:szCs w:val="28"/>
        </w:rPr>
        <w:t xml:space="preserve"> </w:t>
      </w:r>
      <w:r w:rsidRPr="00292B0D">
        <w:rPr>
          <w:rFonts w:eastAsia="EUAlbertina-Bold-Identity-H" w:cs="Times New Roman"/>
          <w:i/>
          <w:szCs w:val="28"/>
        </w:rPr>
        <w:t>g</w:t>
      </w:r>
      <w:r w:rsidRPr="00292B0D">
        <w:rPr>
          <w:rFonts w:eastAsia="EUAlbertina-Bold-Identity-H" w:cs="Times New Roman"/>
          <w:bCs/>
          <w:i/>
          <w:szCs w:val="28"/>
        </w:rPr>
        <w:t xml:space="preserve">ada </w:t>
      </w:r>
      <w:r w:rsidR="006C3FF8">
        <w:rPr>
          <w:rFonts w:eastAsia="EUAlbertina-Bold-Identity-H" w:cs="Times New Roman"/>
          <w:bCs/>
          <w:i/>
          <w:szCs w:val="28"/>
        </w:rPr>
        <w:t>II</w:t>
      </w:r>
      <w:r w:rsidRPr="00292B0D">
        <w:rPr>
          <w:rFonts w:eastAsia="EUAlbertina-Bold-Identity-H" w:cs="Times New Roman"/>
          <w:bCs/>
          <w:i/>
          <w:szCs w:val="28"/>
        </w:rPr>
        <w:t> pusgadā</w:t>
      </w:r>
      <w:r w:rsidRPr="00292B0D">
        <w:rPr>
          <w:rFonts w:eastAsia="EUAlbertina-Bold-Identity-H" w:cs="Times New Roman"/>
          <w:i/>
          <w:szCs w:val="28"/>
        </w:rPr>
        <w:t>”</w:t>
      </w:r>
    </w:p>
    <w:p w14:paraId="7A263DF9" w14:textId="69EAC596" w:rsidR="007A27DC" w:rsidRDefault="00142A2F" w:rsidP="00D639A7">
      <w:pPr>
        <w:spacing w:before="120" w:after="120" w:line="276" w:lineRule="auto"/>
        <w:jc w:val="center"/>
        <w:rPr>
          <w:noProof/>
          <w:lang w:eastAsia="lv-LV"/>
        </w:rPr>
      </w:pPr>
      <w:r>
        <w:rPr>
          <w:noProof/>
          <w:lang w:eastAsia="lv-LV"/>
        </w:rPr>
        <w:drawing>
          <wp:inline distT="0" distB="0" distL="0" distR="0" wp14:anchorId="6EAAFEA8" wp14:editId="5454812E">
            <wp:extent cx="5103495" cy="2700655"/>
            <wp:effectExtent l="0" t="0" r="1905" b="444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9EEEF48" w14:textId="239C77E3" w:rsidR="00053DF5" w:rsidRDefault="00053DF5" w:rsidP="002741F8">
      <w:pPr>
        <w:spacing w:before="120" w:after="120"/>
        <w:jc w:val="both"/>
        <w:rPr>
          <w:i/>
          <w:szCs w:val="28"/>
          <w:highlight w:val="yellow"/>
        </w:rPr>
      </w:pPr>
      <w:r w:rsidRPr="008320B8">
        <w:rPr>
          <w:i/>
          <w:szCs w:val="28"/>
        </w:rPr>
        <w:lastRenderedPageBreak/>
        <w:t>Ilustrācija Nr</w:t>
      </w:r>
      <w:r>
        <w:rPr>
          <w:i/>
          <w:szCs w:val="28"/>
        </w:rPr>
        <w:t xml:space="preserve">. </w:t>
      </w:r>
      <w:r w:rsidRPr="008320B8">
        <w:rPr>
          <w:i/>
          <w:szCs w:val="28"/>
        </w:rPr>
        <w:t>13 “2018. gada II pu</w:t>
      </w:r>
      <w:r w:rsidRPr="00F94BCF">
        <w:rPr>
          <w:i/>
          <w:szCs w:val="28"/>
        </w:rPr>
        <w:t>sgadā projektu iesniedzēju grupās konstatētie neatbilstošie izdevumi,</w:t>
      </w:r>
      <w:r>
        <w:rPr>
          <w:i/>
          <w:szCs w:val="28"/>
        </w:rPr>
        <w:t xml:space="preserve"> publiskais finansējums,</w:t>
      </w:r>
      <w:r w:rsidRPr="00F94BCF">
        <w:rPr>
          <w:i/>
          <w:szCs w:val="28"/>
        </w:rPr>
        <w:t xml:space="preserve"> </w:t>
      </w:r>
      <w:proofErr w:type="spellStart"/>
      <w:r w:rsidRPr="00F94BCF">
        <w:rPr>
          <w:i/>
          <w:szCs w:val="28"/>
        </w:rPr>
        <w:t>euro</w:t>
      </w:r>
      <w:proofErr w:type="spellEnd"/>
      <w:r w:rsidRPr="00F94BCF">
        <w:rPr>
          <w:i/>
          <w:szCs w:val="28"/>
        </w:rPr>
        <w:t>”</w:t>
      </w:r>
    </w:p>
    <w:p w14:paraId="5E5EA1ED" w14:textId="77777777" w:rsidR="00053DF5" w:rsidRDefault="00053DF5" w:rsidP="00053DF5">
      <w:pPr>
        <w:spacing w:before="120" w:after="120" w:line="276" w:lineRule="auto"/>
        <w:ind w:firstLine="567"/>
        <w:jc w:val="both"/>
        <w:rPr>
          <w:sz w:val="28"/>
          <w:szCs w:val="28"/>
        </w:rPr>
      </w:pPr>
      <w:r>
        <w:rPr>
          <w:noProof/>
          <w:lang w:eastAsia="lv-LV"/>
        </w:rPr>
        <w:drawing>
          <wp:inline distT="0" distB="0" distL="0" distR="0" wp14:anchorId="6F76FC34" wp14:editId="4C78748C">
            <wp:extent cx="5186147" cy="2121408"/>
            <wp:effectExtent l="0" t="0" r="14605" b="1270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33F0054" w14:textId="094C5347" w:rsidR="007A27DC" w:rsidRDefault="007A27DC" w:rsidP="00CC7869">
      <w:pPr>
        <w:spacing w:before="120" w:after="120" w:line="276" w:lineRule="auto"/>
        <w:ind w:firstLine="567"/>
        <w:jc w:val="both"/>
        <w:rPr>
          <w:sz w:val="28"/>
          <w:szCs w:val="28"/>
        </w:rPr>
      </w:pPr>
      <w:r w:rsidRPr="00C07DAC">
        <w:rPr>
          <w:sz w:val="28"/>
          <w:szCs w:val="28"/>
        </w:rPr>
        <w:t>Analizējot neatbilstību veidus, secināms, ka, salīdzinot ar iepriekšējo pārskata periodu, nav izmaiņu</w:t>
      </w:r>
      <w:r w:rsidR="00616D7C">
        <w:rPr>
          <w:sz w:val="28"/>
          <w:szCs w:val="28"/>
        </w:rPr>
        <w:t>. J</w:t>
      </w:r>
      <w:r w:rsidRPr="00C07DAC">
        <w:rPr>
          <w:sz w:val="28"/>
          <w:szCs w:val="28"/>
        </w:rPr>
        <w:t xml:space="preserve">oprojām iepirkuma vai konkurences normu pārkāpumi ir biežāk atklātais neatbilstību veids, kas finansiālā ziņā </w:t>
      </w:r>
      <w:r w:rsidR="00616D7C">
        <w:rPr>
          <w:sz w:val="28"/>
          <w:szCs w:val="28"/>
        </w:rPr>
        <w:t>ir</w:t>
      </w:r>
      <w:r w:rsidR="00616D7C" w:rsidRPr="00C07DAC">
        <w:rPr>
          <w:sz w:val="28"/>
          <w:szCs w:val="28"/>
        </w:rPr>
        <w:t xml:space="preserve"> </w:t>
      </w:r>
      <w:r w:rsidRPr="00C07DAC">
        <w:rPr>
          <w:sz w:val="28"/>
          <w:szCs w:val="28"/>
        </w:rPr>
        <w:t>ap 73</w:t>
      </w:r>
      <w:r w:rsidR="00652CBD">
        <w:rPr>
          <w:sz w:val="28"/>
          <w:szCs w:val="28"/>
        </w:rPr>
        <w:t>,1</w:t>
      </w:r>
      <w:r w:rsidR="00D32F4B">
        <w:rPr>
          <w:sz w:val="28"/>
          <w:szCs w:val="28"/>
        </w:rPr>
        <w:t> </w:t>
      </w:r>
      <w:r w:rsidRPr="00C07DAC">
        <w:rPr>
          <w:sz w:val="28"/>
          <w:szCs w:val="28"/>
        </w:rPr>
        <w:t xml:space="preserve">% no visiem pārskata perioda </w:t>
      </w:r>
      <w:r>
        <w:rPr>
          <w:sz w:val="28"/>
          <w:szCs w:val="28"/>
        </w:rPr>
        <w:t>neatbilstoši veiktajiem izdevumiem</w:t>
      </w:r>
      <w:r w:rsidRPr="00C07DAC">
        <w:rPr>
          <w:sz w:val="28"/>
          <w:szCs w:val="28"/>
        </w:rPr>
        <w:t xml:space="preserve">. </w:t>
      </w:r>
      <w:r w:rsidR="00BE07D5" w:rsidRPr="00BE07D5">
        <w:rPr>
          <w:sz w:val="28"/>
          <w:szCs w:val="28"/>
        </w:rPr>
        <w:t xml:space="preserve">Lai mazinātu neatbilstību iestāšanās risku, CFLA veic FS izglītošanu/konsultēšanu un arī veic iepirkumu </w:t>
      </w:r>
      <w:proofErr w:type="spellStart"/>
      <w:r w:rsidR="00BE07D5" w:rsidRPr="00BE07D5">
        <w:rPr>
          <w:sz w:val="28"/>
          <w:szCs w:val="28"/>
        </w:rPr>
        <w:t>pirmspārb</w:t>
      </w:r>
      <w:r w:rsidR="00693C8E">
        <w:rPr>
          <w:sz w:val="28"/>
          <w:szCs w:val="28"/>
        </w:rPr>
        <w:t>a</w:t>
      </w:r>
      <w:r w:rsidR="00BE07D5" w:rsidRPr="00BE07D5">
        <w:rPr>
          <w:sz w:val="28"/>
          <w:szCs w:val="28"/>
        </w:rPr>
        <w:t>udes</w:t>
      </w:r>
      <w:proofErr w:type="spellEnd"/>
      <w:r w:rsidR="00BE07D5" w:rsidRPr="00BE07D5">
        <w:rPr>
          <w:sz w:val="28"/>
          <w:szCs w:val="28"/>
        </w:rPr>
        <w:t>.</w:t>
      </w:r>
      <w:r w:rsidR="00053DF5">
        <w:rPr>
          <w:sz w:val="28"/>
          <w:szCs w:val="28"/>
        </w:rPr>
        <w:t xml:space="preserve"> </w:t>
      </w:r>
      <w:r w:rsidRPr="00F12DA3">
        <w:rPr>
          <w:sz w:val="28"/>
          <w:szCs w:val="28"/>
        </w:rPr>
        <w:t xml:space="preserve">Visvairāk pārkāpumu saistīti ar iepirkuma dokumentācijā norādītiem diskriminējošiem vai nesamērīgiem pretendentu atlases un/vai piedāvājumu vērtēšanas kritērijiem, </w:t>
      </w:r>
      <w:r>
        <w:rPr>
          <w:sz w:val="28"/>
          <w:szCs w:val="28"/>
        </w:rPr>
        <w:t>kā arī</w:t>
      </w:r>
      <w:r w:rsidRPr="00F12DA3">
        <w:rPr>
          <w:sz w:val="28"/>
          <w:szCs w:val="28"/>
        </w:rPr>
        <w:t xml:space="preserve"> atlases kritēriju grozīšan</w:t>
      </w:r>
      <w:r>
        <w:rPr>
          <w:sz w:val="28"/>
          <w:szCs w:val="28"/>
        </w:rPr>
        <w:t>u</w:t>
      </w:r>
      <w:r w:rsidRPr="00F12DA3">
        <w:rPr>
          <w:sz w:val="28"/>
          <w:szCs w:val="28"/>
        </w:rPr>
        <w:t xml:space="preserve"> pēc piedāvājumu atvēršanas, kā rezultātā tika nepamatoti atlasīti pretendenti</w:t>
      </w:r>
      <w:r w:rsidRPr="00F51272">
        <w:rPr>
          <w:sz w:val="28"/>
          <w:szCs w:val="28"/>
        </w:rPr>
        <w:t>.</w:t>
      </w:r>
      <w:r w:rsidR="00616D7C">
        <w:rPr>
          <w:sz w:val="28"/>
          <w:szCs w:val="28"/>
        </w:rPr>
        <w:t xml:space="preserve"> </w:t>
      </w:r>
      <w:r w:rsidRPr="00C9171E">
        <w:rPr>
          <w:sz w:val="28"/>
          <w:szCs w:val="28"/>
        </w:rPr>
        <w:t xml:space="preserve">Otrais nozīmīgākais neatbilstību veids ir “Noteikto ieviešanas nosacījumu neizpilde”, kas veido </w:t>
      </w:r>
      <w:r w:rsidR="00652CBD">
        <w:rPr>
          <w:sz w:val="28"/>
          <w:szCs w:val="28"/>
        </w:rPr>
        <w:t>22,7</w:t>
      </w:r>
      <w:r w:rsidR="00D32F4B">
        <w:rPr>
          <w:sz w:val="28"/>
          <w:szCs w:val="28"/>
        </w:rPr>
        <w:t> </w:t>
      </w:r>
      <w:r w:rsidR="00FE1C7A">
        <w:rPr>
          <w:sz w:val="28"/>
          <w:szCs w:val="28"/>
        </w:rPr>
        <w:t xml:space="preserve">% </w:t>
      </w:r>
      <w:r w:rsidRPr="00C9171E">
        <w:rPr>
          <w:sz w:val="28"/>
          <w:szCs w:val="28"/>
        </w:rPr>
        <w:t>no kopējiem pārskata perioda neatbilstoši veiktajiem izdevumiem.</w:t>
      </w:r>
      <w:r w:rsidRPr="00FD6239">
        <w:rPr>
          <w:sz w:val="28"/>
          <w:szCs w:val="28"/>
        </w:rPr>
        <w:t xml:space="preserve"> </w:t>
      </w:r>
      <w:r>
        <w:rPr>
          <w:sz w:val="28"/>
          <w:szCs w:val="28"/>
        </w:rPr>
        <w:t xml:space="preserve">Pārsvarā </w:t>
      </w:r>
      <w:r w:rsidRPr="00F0157D">
        <w:rPr>
          <w:sz w:val="28"/>
          <w:szCs w:val="28"/>
        </w:rPr>
        <w:t>konstatēti MK noteikumos</w:t>
      </w:r>
      <w:r>
        <w:rPr>
          <w:sz w:val="28"/>
          <w:szCs w:val="28"/>
        </w:rPr>
        <w:t xml:space="preserve"> par </w:t>
      </w:r>
      <w:r w:rsidRPr="00F0157D">
        <w:rPr>
          <w:sz w:val="28"/>
          <w:szCs w:val="28"/>
        </w:rPr>
        <w:t xml:space="preserve">SAM </w:t>
      </w:r>
      <w:r>
        <w:rPr>
          <w:sz w:val="28"/>
          <w:szCs w:val="28"/>
        </w:rPr>
        <w:t xml:space="preserve">īstenošanu </w:t>
      </w:r>
      <w:r w:rsidRPr="00F0157D">
        <w:rPr>
          <w:sz w:val="28"/>
          <w:szCs w:val="28"/>
        </w:rPr>
        <w:t>noteiktajām attiecināmajām izmaksām neatbilstoši izdevumi</w:t>
      </w:r>
      <w:r w:rsidR="00FE1C7A">
        <w:rPr>
          <w:sz w:val="28"/>
          <w:szCs w:val="28"/>
        </w:rPr>
        <w:t>.</w:t>
      </w:r>
    </w:p>
    <w:p w14:paraId="4BAC1AE5" w14:textId="63C4C050" w:rsidR="007A27DC" w:rsidRPr="00D62881" w:rsidRDefault="007A27DC" w:rsidP="00CC7869">
      <w:pPr>
        <w:spacing w:before="120" w:after="120" w:line="276" w:lineRule="auto"/>
        <w:ind w:firstLine="709"/>
        <w:jc w:val="both"/>
        <w:rPr>
          <w:sz w:val="28"/>
          <w:szCs w:val="28"/>
        </w:rPr>
      </w:pPr>
      <w:r w:rsidRPr="002C2A4C">
        <w:rPr>
          <w:sz w:val="28"/>
          <w:szCs w:val="28"/>
        </w:rPr>
        <w:t>82</w:t>
      </w:r>
      <w:r w:rsidR="00652CBD">
        <w:rPr>
          <w:sz w:val="28"/>
          <w:szCs w:val="28"/>
        </w:rPr>
        <w:t>,0</w:t>
      </w:r>
      <w:r w:rsidR="00D32F4B">
        <w:rPr>
          <w:sz w:val="28"/>
          <w:szCs w:val="28"/>
        </w:rPr>
        <w:t> </w:t>
      </w:r>
      <w:r w:rsidRPr="002C2A4C">
        <w:rPr>
          <w:sz w:val="28"/>
          <w:szCs w:val="28"/>
        </w:rPr>
        <w:t xml:space="preserve">% no visiem 2018. gada </w:t>
      </w:r>
      <w:r w:rsidR="009A3197">
        <w:rPr>
          <w:sz w:val="28"/>
          <w:szCs w:val="28"/>
        </w:rPr>
        <w:t>II</w:t>
      </w:r>
      <w:r w:rsidRPr="002C2A4C">
        <w:rPr>
          <w:sz w:val="28"/>
          <w:szCs w:val="28"/>
        </w:rPr>
        <w:t xml:space="preserve"> pusgad</w:t>
      </w:r>
      <w:r w:rsidR="009A3197">
        <w:rPr>
          <w:sz w:val="28"/>
          <w:szCs w:val="28"/>
        </w:rPr>
        <w:t>ā</w:t>
      </w:r>
      <w:r w:rsidRPr="002C2A4C">
        <w:rPr>
          <w:sz w:val="28"/>
          <w:szCs w:val="28"/>
        </w:rPr>
        <w:t xml:space="preserve"> neatbilstoši veiktajiem izdevumiem konstatēti pašvaldību projektos, galvenokārt</w:t>
      </w:r>
      <w:r>
        <w:rPr>
          <w:sz w:val="28"/>
          <w:szCs w:val="28"/>
        </w:rPr>
        <w:t xml:space="preserve"> (</w:t>
      </w:r>
      <w:r w:rsidR="00760D52">
        <w:rPr>
          <w:sz w:val="28"/>
          <w:szCs w:val="28"/>
        </w:rPr>
        <w:t xml:space="preserve">t.i. </w:t>
      </w:r>
      <w:r>
        <w:rPr>
          <w:sz w:val="28"/>
          <w:szCs w:val="28"/>
        </w:rPr>
        <w:t>96</w:t>
      </w:r>
      <w:r w:rsidR="00652CBD">
        <w:rPr>
          <w:sz w:val="28"/>
          <w:szCs w:val="28"/>
        </w:rPr>
        <w:t>,0</w:t>
      </w:r>
      <w:r w:rsidR="00D32F4B">
        <w:rPr>
          <w:sz w:val="28"/>
          <w:szCs w:val="28"/>
        </w:rPr>
        <w:t> </w:t>
      </w:r>
      <w:r>
        <w:rPr>
          <w:sz w:val="28"/>
          <w:szCs w:val="28"/>
        </w:rPr>
        <w:t>%</w:t>
      </w:r>
      <w:r w:rsidRPr="003E6F18">
        <w:rPr>
          <w:sz w:val="28"/>
          <w:szCs w:val="28"/>
        </w:rPr>
        <w:t xml:space="preserve"> </w:t>
      </w:r>
      <w:r w:rsidRPr="00233DA9">
        <w:rPr>
          <w:sz w:val="28"/>
          <w:szCs w:val="28"/>
        </w:rPr>
        <w:t xml:space="preserve">no </w:t>
      </w:r>
      <w:r>
        <w:rPr>
          <w:sz w:val="28"/>
          <w:szCs w:val="28"/>
        </w:rPr>
        <w:t>pašvaldību</w:t>
      </w:r>
      <w:r w:rsidRPr="00233DA9">
        <w:rPr>
          <w:sz w:val="28"/>
          <w:szCs w:val="28"/>
        </w:rPr>
        <w:t xml:space="preserve"> grupas neatbilstošiem izdevumiem</w:t>
      </w:r>
      <w:r>
        <w:rPr>
          <w:sz w:val="28"/>
          <w:szCs w:val="28"/>
        </w:rPr>
        <w:t xml:space="preserve">) </w:t>
      </w:r>
      <w:r w:rsidRPr="002C2A4C">
        <w:rPr>
          <w:sz w:val="28"/>
          <w:szCs w:val="28"/>
        </w:rPr>
        <w:t>par iepirkuma vai konkurences normu pārkāpumiem.</w:t>
      </w:r>
      <w:r>
        <w:rPr>
          <w:sz w:val="28"/>
          <w:szCs w:val="28"/>
        </w:rPr>
        <w:t xml:space="preserve"> </w:t>
      </w:r>
      <w:r w:rsidRPr="00D741C6">
        <w:rPr>
          <w:sz w:val="28"/>
          <w:szCs w:val="28"/>
        </w:rPr>
        <w:t xml:space="preserve">713,3 tūkst. </w:t>
      </w:r>
      <w:proofErr w:type="spellStart"/>
      <w:r w:rsidRPr="00D741C6">
        <w:rPr>
          <w:i/>
          <w:sz w:val="28"/>
          <w:szCs w:val="28"/>
        </w:rPr>
        <w:t>euro</w:t>
      </w:r>
      <w:proofErr w:type="spellEnd"/>
      <w:r w:rsidRPr="00D741C6">
        <w:rPr>
          <w:i/>
          <w:sz w:val="28"/>
          <w:szCs w:val="28"/>
        </w:rPr>
        <w:t xml:space="preserve"> </w:t>
      </w:r>
      <w:r w:rsidRPr="00D741C6">
        <w:rPr>
          <w:sz w:val="28"/>
          <w:szCs w:val="28"/>
        </w:rPr>
        <w:t>jeb 43</w:t>
      </w:r>
      <w:r w:rsidR="00652CBD">
        <w:rPr>
          <w:sz w:val="28"/>
          <w:szCs w:val="28"/>
        </w:rPr>
        <w:t>,0</w:t>
      </w:r>
      <w:r w:rsidR="00D32F4B">
        <w:rPr>
          <w:sz w:val="28"/>
          <w:szCs w:val="28"/>
        </w:rPr>
        <w:t> </w:t>
      </w:r>
      <w:r w:rsidRPr="00D741C6">
        <w:rPr>
          <w:sz w:val="28"/>
          <w:szCs w:val="28"/>
        </w:rPr>
        <w:t>% no visa 2018.</w:t>
      </w:r>
      <w:r w:rsidR="00AA36CF">
        <w:rPr>
          <w:sz w:val="28"/>
          <w:szCs w:val="28"/>
        </w:rPr>
        <w:t> </w:t>
      </w:r>
      <w:r w:rsidRPr="00D741C6">
        <w:rPr>
          <w:sz w:val="28"/>
          <w:szCs w:val="28"/>
        </w:rPr>
        <w:t>gada II pusgada neatbilstību apjoma konstatēti SAM pasākuma 6.1.3.1."Rīgas pilsētas integrētas transporta sistēmas attīstība" ietvaros Rīgas pilsētas pašvaldības īstenotajā projektā Nr.</w:t>
      </w:r>
      <w:r w:rsidRPr="00D741C6">
        <w:rPr>
          <w:rFonts w:cs="Times New Roman"/>
          <w:sz w:val="28"/>
          <w:szCs w:val="28"/>
        </w:rPr>
        <w:t>6.1.3.1/16/I/001</w:t>
      </w:r>
      <w:r w:rsidRPr="00D741C6">
        <w:rPr>
          <w:sz w:val="28"/>
          <w:szCs w:val="28"/>
        </w:rPr>
        <w:t xml:space="preserve"> “Salu tilta kompleksa atjaunošana, pārbūve un izbūve, 1.</w:t>
      </w:r>
      <w:r w:rsidRPr="003E6F18">
        <w:rPr>
          <w:sz w:val="28"/>
          <w:szCs w:val="28"/>
        </w:rPr>
        <w:t>kārta”. RI darbību</w:t>
      </w:r>
      <w:r w:rsidRPr="00C27B10">
        <w:rPr>
          <w:sz w:val="28"/>
          <w:szCs w:val="28"/>
        </w:rPr>
        <w:t xml:space="preserve"> revīzijā</w:t>
      </w:r>
      <w:r w:rsidRPr="005F22EB">
        <w:rPr>
          <w:sz w:val="28"/>
          <w:szCs w:val="28"/>
        </w:rPr>
        <w:t xml:space="preserve"> </w:t>
      </w:r>
      <w:r>
        <w:rPr>
          <w:sz w:val="28"/>
          <w:szCs w:val="28"/>
        </w:rPr>
        <w:t xml:space="preserve">šajā projektā </w:t>
      </w:r>
      <w:r w:rsidRPr="005F22EB">
        <w:rPr>
          <w:sz w:val="28"/>
          <w:szCs w:val="28"/>
        </w:rPr>
        <w:t>konstatētas 5 iepirkumu normu pārkāpum</w:t>
      </w:r>
      <w:r>
        <w:rPr>
          <w:sz w:val="28"/>
          <w:szCs w:val="28"/>
        </w:rPr>
        <w:t>u</w:t>
      </w:r>
      <w:r w:rsidRPr="005F22EB">
        <w:rPr>
          <w:sz w:val="28"/>
          <w:szCs w:val="28"/>
        </w:rPr>
        <w:t xml:space="preserve"> neatbilstības</w:t>
      </w:r>
      <w:r>
        <w:rPr>
          <w:sz w:val="28"/>
          <w:szCs w:val="28"/>
        </w:rPr>
        <w:t xml:space="preserve"> 365,5 tūkst. </w:t>
      </w:r>
      <w:proofErr w:type="spellStart"/>
      <w:r w:rsidRPr="00C5151B">
        <w:rPr>
          <w:i/>
          <w:sz w:val="28"/>
          <w:szCs w:val="28"/>
        </w:rPr>
        <w:t>euro</w:t>
      </w:r>
      <w:proofErr w:type="spellEnd"/>
      <w:r>
        <w:rPr>
          <w:sz w:val="28"/>
          <w:szCs w:val="28"/>
        </w:rPr>
        <w:t>.</w:t>
      </w:r>
      <w:r w:rsidR="00616D7C">
        <w:rPr>
          <w:sz w:val="28"/>
          <w:szCs w:val="28"/>
        </w:rPr>
        <w:t xml:space="preserve"> </w:t>
      </w:r>
      <w:r w:rsidRPr="00D62881">
        <w:rPr>
          <w:sz w:val="28"/>
          <w:szCs w:val="28"/>
        </w:rPr>
        <w:t xml:space="preserve">Pārskata periodā lielākā konstatētā neatbilstība 411,9 </w:t>
      </w:r>
      <w:r>
        <w:rPr>
          <w:sz w:val="28"/>
          <w:szCs w:val="28"/>
        </w:rPr>
        <w:t xml:space="preserve">tūkst. </w:t>
      </w:r>
      <w:proofErr w:type="spellStart"/>
      <w:r w:rsidRPr="00043DBE">
        <w:rPr>
          <w:i/>
          <w:sz w:val="28"/>
          <w:szCs w:val="28"/>
        </w:rPr>
        <w:t>euro</w:t>
      </w:r>
      <w:proofErr w:type="spellEnd"/>
      <w:r w:rsidRPr="00D62881">
        <w:rPr>
          <w:sz w:val="28"/>
          <w:szCs w:val="28"/>
        </w:rPr>
        <w:t xml:space="preserve"> ir 5.6.1.SAM “Veicināt Rīgas pilsētas </w:t>
      </w:r>
      <w:proofErr w:type="spellStart"/>
      <w:r w:rsidRPr="00D62881">
        <w:rPr>
          <w:sz w:val="28"/>
          <w:szCs w:val="28"/>
        </w:rPr>
        <w:t>revitalizāciju</w:t>
      </w:r>
      <w:proofErr w:type="spellEnd"/>
      <w:r w:rsidRPr="00D62881">
        <w:rPr>
          <w:sz w:val="28"/>
          <w:szCs w:val="28"/>
        </w:rPr>
        <w:t>, nodrošinot teritorijas efektīvu sociālekonomisko izmantošanu” ietvaros Rīgas pilsētas pašvaldības īstenotajā projektā Nr.5.6.1.0/17/I/002 “VEF Kultūras pils rekonstrukcija” konstatētais iepirkumu jomas pārkāpums par nolikumā iekļautiem diskriminējošiem atlases kritērijiem.</w:t>
      </w:r>
    </w:p>
    <w:p w14:paraId="24909038" w14:textId="4DABDDDF" w:rsidR="007A27DC" w:rsidRPr="007028EC" w:rsidRDefault="007A27DC" w:rsidP="00CC7869">
      <w:pPr>
        <w:spacing w:before="120" w:after="120" w:line="276" w:lineRule="auto"/>
        <w:ind w:firstLine="709"/>
        <w:jc w:val="both"/>
        <w:rPr>
          <w:sz w:val="28"/>
          <w:szCs w:val="28"/>
        </w:rPr>
      </w:pPr>
      <w:r w:rsidRPr="007028EC">
        <w:rPr>
          <w:sz w:val="28"/>
          <w:szCs w:val="28"/>
        </w:rPr>
        <w:lastRenderedPageBreak/>
        <w:t xml:space="preserve">Skaita ziņā </w:t>
      </w:r>
      <w:r w:rsidR="00616D7C">
        <w:rPr>
          <w:sz w:val="28"/>
          <w:szCs w:val="28"/>
        </w:rPr>
        <w:t>gandrīz puse</w:t>
      </w:r>
      <w:r w:rsidRPr="007028EC">
        <w:rPr>
          <w:sz w:val="28"/>
          <w:szCs w:val="28"/>
        </w:rPr>
        <w:t xml:space="preserve"> (39 no 95) no 2018. gada </w:t>
      </w:r>
      <w:r w:rsidR="00616D7C">
        <w:rPr>
          <w:sz w:val="28"/>
          <w:szCs w:val="28"/>
        </w:rPr>
        <w:t>II</w:t>
      </w:r>
      <w:r w:rsidRPr="007028EC">
        <w:rPr>
          <w:sz w:val="28"/>
          <w:szCs w:val="28"/>
        </w:rPr>
        <w:t xml:space="preserve"> pusgada neatbilstībām konstatētas valsts iestāžu projektos: </w:t>
      </w:r>
    </w:p>
    <w:p w14:paraId="58F983B1" w14:textId="1D23D8F9" w:rsidR="007A27DC" w:rsidRPr="008320B8" w:rsidRDefault="007A27DC" w:rsidP="008320B8">
      <w:pPr>
        <w:pStyle w:val="ListParagraph"/>
        <w:numPr>
          <w:ilvl w:val="0"/>
          <w:numId w:val="41"/>
        </w:numPr>
        <w:spacing w:before="120" w:after="120" w:line="276" w:lineRule="auto"/>
        <w:ind w:left="0" w:firstLine="720"/>
        <w:jc w:val="both"/>
        <w:rPr>
          <w:sz w:val="28"/>
          <w:szCs w:val="28"/>
        </w:rPr>
      </w:pPr>
      <w:r w:rsidRPr="008320B8">
        <w:rPr>
          <w:sz w:val="28"/>
          <w:szCs w:val="28"/>
        </w:rPr>
        <w:t xml:space="preserve">visvairāk par nepareizi aprēķinātām personāla atalgojuma un atvaļinājuma naudas izmaksām personāla vai administratīvo izmaksu normu neievērošana (16 neatbilstības, nebūtisks īpatsvars kopējos neatbilstoši veiktajos izdevumos); </w:t>
      </w:r>
    </w:p>
    <w:p w14:paraId="773E04D9" w14:textId="17897086" w:rsidR="007A27DC" w:rsidRPr="008320B8" w:rsidRDefault="007A27DC" w:rsidP="008320B8">
      <w:pPr>
        <w:pStyle w:val="ListParagraph"/>
        <w:numPr>
          <w:ilvl w:val="0"/>
          <w:numId w:val="41"/>
        </w:numPr>
        <w:spacing w:before="120" w:after="120" w:line="276" w:lineRule="auto"/>
        <w:ind w:left="0" w:firstLine="720"/>
        <w:jc w:val="both"/>
        <w:rPr>
          <w:sz w:val="28"/>
          <w:szCs w:val="28"/>
        </w:rPr>
      </w:pPr>
      <w:r w:rsidRPr="008320B8">
        <w:rPr>
          <w:sz w:val="28"/>
          <w:szCs w:val="28"/>
        </w:rPr>
        <w:t>12 pārkāpumi (77</w:t>
      </w:r>
      <w:r w:rsidR="00652CBD">
        <w:rPr>
          <w:sz w:val="28"/>
          <w:szCs w:val="28"/>
        </w:rPr>
        <w:t>,0</w:t>
      </w:r>
      <w:r w:rsidR="00AA36CF">
        <w:rPr>
          <w:sz w:val="28"/>
          <w:szCs w:val="28"/>
        </w:rPr>
        <w:t> </w:t>
      </w:r>
      <w:r w:rsidRPr="008320B8">
        <w:rPr>
          <w:sz w:val="28"/>
          <w:szCs w:val="28"/>
        </w:rPr>
        <w:t xml:space="preserve">% no valsts iestāžu grupas neatbilstošiem izdevumiem) par “Noteikto ieviešanas nosacījumu neizpildi”. Šajā neatbilstības veidā finansiāli apjomīgākā neatbilstība ir SM projekta Nr.6.1.5.0/15/I/012 “Valsts galvenā autoceļa A10 Rīga - Ventspils, km 57,76 – 68,60 segas pārbūve (rotācijas aplis)” neatbilstība 276 tūkst. </w:t>
      </w:r>
      <w:proofErr w:type="spellStart"/>
      <w:r w:rsidRPr="008320B8">
        <w:rPr>
          <w:i/>
          <w:sz w:val="28"/>
          <w:szCs w:val="28"/>
        </w:rPr>
        <w:t>euro</w:t>
      </w:r>
      <w:proofErr w:type="spellEnd"/>
      <w:r w:rsidRPr="008320B8">
        <w:rPr>
          <w:sz w:val="28"/>
          <w:szCs w:val="28"/>
        </w:rPr>
        <w:t xml:space="preserve"> par MK noteikumu Nr.243</w:t>
      </w:r>
      <w:r w:rsidRPr="007028EC">
        <w:rPr>
          <w:vertAlign w:val="superscript"/>
        </w:rPr>
        <w:footnoteReference w:id="57"/>
      </w:r>
      <w:r w:rsidRPr="008320B8">
        <w:rPr>
          <w:sz w:val="28"/>
          <w:szCs w:val="28"/>
          <w:vertAlign w:val="superscript"/>
        </w:rPr>
        <w:t xml:space="preserve"> </w:t>
      </w:r>
      <w:r w:rsidRPr="008320B8">
        <w:rPr>
          <w:sz w:val="28"/>
          <w:szCs w:val="28"/>
        </w:rPr>
        <w:t>14. punktā noteiktā ierobežoto būvdarbu izmaksu (10</w:t>
      </w:r>
      <w:r w:rsidR="00652CBD">
        <w:rPr>
          <w:sz w:val="28"/>
          <w:szCs w:val="28"/>
        </w:rPr>
        <w:t>,0</w:t>
      </w:r>
      <w:r w:rsidR="00D32F4B" w:rsidRPr="008320B8">
        <w:rPr>
          <w:sz w:val="28"/>
          <w:szCs w:val="28"/>
        </w:rPr>
        <w:t> </w:t>
      </w:r>
      <w:r w:rsidRPr="008320B8">
        <w:rPr>
          <w:sz w:val="28"/>
          <w:szCs w:val="28"/>
        </w:rPr>
        <w:t>% no projekta kopējām attiecināmajām izmaksām) pārsniegšanu.</w:t>
      </w:r>
    </w:p>
    <w:p w14:paraId="214CFA16" w14:textId="1F532F59" w:rsidR="007A27DC" w:rsidRPr="008320B8" w:rsidRDefault="007A27DC" w:rsidP="008320B8">
      <w:pPr>
        <w:pStyle w:val="ListParagraph"/>
        <w:numPr>
          <w:ilvl w:val="0"/>
          <w:numId w:val="41"/>
        </w:numPr>
        <w:spacing w:before="120" w:after="120" w:line="276" w:lineRule="auto"/>
        <w:ind w:left="0" w:firstLine="720"/>
        <w:jc w:val="both"/>
        <w:rPr>
          <w:rFonts w:cs="Times New Roman"/>
          <w:szCs w:val="24"/>
        </w:rPr>
      </w:pPr>
      <w:r w:rsidRPr="008320B8">
        <w:rPr>
          <w:sz w:val="28"/>
          <w:szCs w:val="28"/>
        </w:rPr>
        <w:t xml:space="preserve">10 </w:t>
      </w:r>
      <w:r w:rsidR="00BF49AD">
        <w:rPr>
          <w:sz w:val="28"/>
          <w:szCs w:val="28"/>
        </w:rPr>
        <w:t>pārkāpumi</w:t>
      </w:r>
      <w:r w:rsidR="00BF49AD" w:rsidRPr="008320B8">
        <w:rPr>
          <w:sz w:val="28"/>
          <w:szCs w:val="28"/>
        </w:rPr>
        <w:t xml:space="preserve"> </w:t>
      </w:r>
      <w:r w:rsidRPr="008320B8">
        <w:rPr>
          <w:sz w:val="28"/>
          <w:szCs w:val="28"/>
        </w:rPr>
        <w:t>saistībā ar iepirkumu normu neievērošanu (7</w:t>
      </w:r>
      <w:r w:rsidR="00652CBD">
        <w:rPr>
          <w:sz w:val="28"/>
          <w:szCs w:val="28"/>
        </w:rPr>
        <w:t>,0</w:t>
      </w:r>
      <w:r w:rsidR="00D32F4B" w:rsidRPr="008320B8">
        <w:rPr>
          <w:sz w:val="28"/>
          <w:szCs w:val="28"/>
        </w:rPr>
        <w:t> </w:t>
      </w:r>
      <w:r w:rsidRPr="008320B8">
        <w:rPr>
          <w:sz w:val="28"/>
          <w:szCs w:val="28"/>
        </w:rPr>
        <w:t xml:space="preserve">% no </w:t>
      </w:r>
      <w:r w:rsidRPr="008320B8">
        <w:rPr>
          <w:rFonts w:cs="Times New Roman"/>
          <w:sz w:val="28"/>
          <w:szCs w:val="28"/>
        </w:rPr>
        <w:t>valsts iestāžu grupas neatbilstošiem izdevumiem</w:t>
      </w:r>
      <w:r w:rsidRPr="008320B8">
        <w:rPr>
          <w:rFonts w:cs="Times New Roman"/>
          <w:szCs w:val="24"/>
        </w:rPr>
        <w:t>);</w:t>
      </w:r>
    </w:p>
    <w:p w14:paraId="2122DE35" w14:textId="41E2BE2A" w:rsidR="007A27DC" w:rsidRPr="008320B8" w:rsidRDefault="00BF49AD" w:rsidP="008320B8">
      <w:pPr>
        <w:pStyle w:val="ListParagraph"/>
        <w:numPr>
          <w:ilvl w:val="0"/>
          <w:numId w:val="41"/>
        </w:numPr>
        <w:spacing w:before="120" w:after="120" w:line="276" w:lineRule="auto"/>
        <w:ind w:left="0" w:firstLine="720"/>
        <w:jc w:val="both"/>
        <w:rPr>
          <w:rFonts w:cs="Times New Roman"/>
          <w:sz w:val="28"/>
          <w:szCs w:val="28"/>
        </w:rPr>
      </w:pPr>
      <w:r>
        <w:rPr>
          <w:rFonts w:cs="Times New Roman"/>
          <w:sz w:val="28"/>
          <w:szCs w:val="28"/>
        </w:rPr>
        <w:t>pārkāpums</w:t>
      </w:r>
      <w:r w:rsidR="003D30F1" w:rsidRPr="008320B8">
        <w:rPr>
          <w:rFonts w:cs="Times New Roman"/>
          <w:sz w:val="28"/>
          <w:szCs w:val="28"/>
        </w:rPr>
        <w:t xml:space="preserve"> </w:t>
      </w:r>
      <w:r w:rsidR="007A27DC" w:rsidRPr="008320B8">
        <w:rPr>
          <w:rFonts w:cs="Times New Roman"/>
          <w:sz w:val="28"/>
          <w:szCs w:val="28"/>
        </w:rPr>
        <w:t>“Aizdomas par krāpšanu vai organizēto noziedzību”</w:t>
      </w:r>
      <w:r w:rsidR="003D30F1" w:rsidRPr="008320B8">
        <w:rPr>
          <w:rFonts w:cs="Times New Roman"/>
          <w:sz w:val="28"/>
          <w:szCs w:val="28"/>
        </w:rPr>
        <w:t xml:space="preserve">, </w:t>
      </w:r>
      <w:r>
        <w:rPr>
          <w:rFonts w:cs="Times New Roman"/>
          <w:sz w:val="28"/>
          <w:szCs w:val="28"/>
        </w:rPr>
        <w:t>kur CFLA veic padziļinātu izpēti</w:t>
      </w:r>
      <w:r>
        <w:rPr>
          <w:rStyle w:val="FootnoteReference"/>
          <w:rFonts w:cs="Times New Roman"/>
          <w:sz w:val="28"/>
          <w:szCs w:val="28"/>
        </w:rPr>
        <w:footnoteReference w:id="58"/>
      </w:r>
      <w:r>
        <w:rPr>
          <w:rFonts w:cs="Times New Roman"/>
          <w:sz w:val="28"/>
          <w:szCs w:val="28"/>
        </w:rPr>
        <w:t xml:space="preserve"> </w:t>
      </w:r>
      <w:r w:rsidR="00616D7C" w:rsidRPr="008320B8">
        <w:rPr>
          <w:rFonts w:cs="Times New Roman"/>
          <w:sz w:val="28"/>
          <w:szCs w:val="28"/>
        </w:rPr>
        <w:t>(</w:t>
      </w:r>
      <w:r w:rsidR="007A27DC" w:rsidRPr="008320B8">
        <w:rPr>
          <w:rFonts w:cs="Times New Roman"/>
          <w:sz w:val="28"/>
          <w:szCs w:val="28"/>
        </w:rPr>
        <w:t>63,</w:t>
      </w:r>
      <w:r w:rsidR="00994EE9" w:rsidRPr="008320B8">
        <w:rPr>
          <w:rFonts w:cs="Times New Roman"/>
          <w:sz w:val="28"/>
          <w:szCs w:val="28"/>
        </w:rPr>
        <w:t>9</w:t>
      </w:r>
      <w:r w:rsidR="007A27DC" w:rsidRPr="008320B8">
        <w:rPr>
          <w:rFonts w:cs="Times New Roman"/>
          <w:sz w:val="28"/>
          <w:szCs w:val="28"/>
        </w:rPr>
        <w:t xml:space="preserve"> tūkst. </w:t>
      </w:r>
      <w:proofErr w:type="spellStart"/>
      <w:r w:rsidR="007A27DC" w:rsidRPr="008320B8">
        <w:rPr>
          <w:rFonts w:cs="Times New Roman"/>
          <w:i/>
          <w:sz w:val="28"/>
          <w:szCs w:val="28"/>
        </w:rPr>
        <w:t>euro</w:t>
      </w:r>
      <w:proofErr w:type="spellEnd"/>
      <w:r w:rsidR="007A27DC" w:rsidRPr="008320B8">
        <w:rPr>
          <w:rFonts w:cs="Times New Roman"/>
          <w:sz w:val="28"/>
          <w:szCs w:val="28"/>
        </w:rPr>
        <w:t>, kas ir 15</w:t>
      </w:r>
      <w:r w:rsidR="00652CBD">
        <w:rPr>
          <w:rFonts w:cs="Times New Roman"/>
          <w:sz w:val="28"/>
          <w:szCs w:val="28"/>
        </w:rPr>
        <w:t>,0</w:t>
      </w:r>
      <w:r w:rsidR="00D32F4B" w:rsidRPr="008320B8">
        <w:rPr>
          <w:rFonts w:cs="Times New Roman"/>
          <w:sz w:val="28"/>
          <w:szCs w:val="28"/>
        </w:rPr>
        <w:t> </w:t>
      </w:r>
      <w:r w:rsidR="007A27DC" w:rsidRPr="008320B8">
        <w:rPr>
          <w:rFonts w:cs="Times New Roman"/>
          <w:sz w:val="28"/>
          <w:szCs w:val="28"/>
        </w:rPr>
        <w:t>% no valsts iestāžu grupas neatbilstošajiem izdevumiem</w:t>
      </w:r>
      <w:r w:rsidR="00616D7C" w:rsidRPr="008320B8">
        <w:rPr>
          <w:rFonts w:cs="Times New Roman"/>
          <w:sz w:val="28"/>
          <w:szCs w:val="28"/>
        </w:rPr>
        <w:t>)</w:t>
      </w:r>
      <w:r w:rsidR="007A27DC" w:rsidRPr="008320B8">
        <w:rPr>
          <w:rFonts w:cs="Times New Roman"/>
          <w:sz w:val="28"/>
          <w:szCs w:val="28"/>
        </w:rPr>
        <w:t>.</w:t>
      </w:r>
    </w:p>
    <w:p w14:paraId="6A1AED81" w14:textId="3D582F32" w:rsidR="007A27DC" w:rsidRPr="00D871E8" w:rsidRDefault="00FE1C7A" w:rsidP="00CC7869">
      <w:pPr>
        <w:spacing w:before="120" w:after="120" w:line="276" w:lineRule="auto"/>
        <w:ind w:firstLine="709"/>
        <w:jc w:val="both"/>
        <w:rPr>
          <w:sz w:val="28"/>
          <w:szCs w:val="28"/>
        </w:rPr>
      </w:pPr>
      <w:r>
        <w:rPr>
          <w:sz w:val="28"/>
          <w:szCs w:val="28"/>
        </w:rPr>
        <w:t xml:space="preserve">Komersantu grupā </w:t>
      </w:r>
      <w:r w:rsidR="007A27DC" w:rsidRPr="00D871E8">
        <w:rPr>
          <w:sz w:val="28"/>
          <w:szCs w:val="28"/>
        </w:rPr>
        <w:t>visbiežāk tiek konstatēta ieviešanas nosacījumu neievērošana, taču lielākā daļa no neatbilstoši veiktajiem izdevumiem, t.i. 84</w:t>
      </w:r>
      <w:r w:rsidR="00652CBD">
        <w:rPr>
          <w:sz w:val="28"/>
          <w:szCs w:val="28"/>
        </w:rPr>
        <w:t>,0</w:t>
      </w:r>
      <w:r w:rsidR="00D32F4B">
        <w:rPr>
          <w:sz w:val="28"/>
          <w:szCs w:val="28"/>
        </w:rPr>
        <w:t> </w:t>
      </w:r>
      <w:r w:rsidR="007A27DC" w:rsidRPr="00D871E8">
        <w:rPr>
          <w:sz w:val="28"/>
          <w:szCs w:val="28"/>
        </w:rPr>
        <w:t>%, ir saistīti ar iepirkumus vai konkurenci regulējošo normatīvo aktu prasību neievērošanu. Gandrīz visi NVO projektu pārkāpumu gadījumi ir saistīti ar ieviešanas nosacījumu neievērošanu.</w:t>
      </w:r>
    </w:p>
    <w:p w14:paraId="7DF1EF44" w14:textId="6D863CD8" w:rsidR="00FA2590" w:rsidRDefault="00FA2590" w:rsidP="00CC7869">
      <w:pPr>
        <w:spacing w:before="120" w:after="120" w:line="276" w:lineRule="auto"/>
        <w:ind w:firstLine="720"/>
        <w:rPr>
          <w:b/>
          <w:i/>
          <w:sz w:val="28"/>
          <w:highlight w:val="yellow"/>
        </w:rPr>
      </w:pPr>
      <w:r>
        <w:rPr>
          <w:b/>
          <w:i/>
          <w:sz w:val="28"/>
        </w:rPr>
        <w:t>L</w:t>
      </w:r>
      <w:r w:rsidRPr="008A5A96">
        <w:rPr>
          <w:b/>
          <w:i/>
          <w:sz w:val="28"/>
        </w:rPr>
        <w:t xml:space="preserve">ēmumu </w:t>
      </w:r>
      <w:r>
        <w:rPr>
          <w:b/>
          <w:i/>
          <w:sz w:val="28"/>
        </w:rPr>
        <w:t xml:space="preserve">par neatbilstībām </w:t>
      </w:r>
      <w:r w:rsidRPr="008A5A96">
        <w:rPr>
          <w:b/>
          <w:i/>
          <w:sz w:val="28"/>
        </w:rPr>
        <w:t xml:space="preserve">apstrīdēšana </w:t>
      </w:r>
      <w:r>
        <w:rPr>
          <w:b/>
          <w:i/>
          <w:sz w:val="28"/>
        </w:rPr>
        <w:t>VI</w:t>
      </w:r>
    </w:p>
    <w:p w14:paraId="0EA36551" w14:textId="1DBE895E" w:rsidR="008320B8" w:rsidRDefault="00FA2590" w:rsidP="00CC7869">
      <w:pPr>
        <w:spacing w:before="120" w:after="120" w:line="276" w:lineRule="auto"/>
        <w:ind w:firstLine="709"/>
        <w:jc w:val="both"/>
        <w:rPr>
          <w:rFonts w:eastAsia="Calibri" w:cs="Times New Roman"/>
          <w:sz w:val="28"/>
          <w:szCs w:val="28"/>
        </w:rPr>
      </w:pPr>
      <w:r>
        <w:rPr>
          <w:sz w:val="28"/>
        </w:rPr>
        <w:t>FS</w:t>
      </w:r>
      <w:r w:rsidR="00384CE5">
        <w:rPr>
          <w:sz w:val="28"/>
        </w:rPr>
        <w:t>, kas ir publiska persona,</w:t>
      </w:r>
      <w:r>
        <w:rPr>
          <w:sz w:val="28"/>
        </w:rPr>
        <w:t xml:space="preserve"> </w:t>
      </w:r>
      <w:r w:rsidRPr="00DE3825">
        <w:rPr>
          <w:sz w:val="28"/>
        </w:rPr>
        <w:t xml:space="preserve">var apstrīdēt SI pieņemto lēmumu </w:t>
      </w:r>
      <w:r>
        <w:rPr>
          <w:sz w:val="28"/>
        </w:rPr>
        <w:t xml:space="preserve">VI </w:t>
      </w:r>
      <w:r w:rsidRPr="00DE3825">
        <w:rPr>
          <w:sz w:val="28"/>
        </w:rPr>
        <w:t>par</w:t>
      </w:r>
      <w:r w:rsidRPr="0003684E">
        <w:rPr>
          <w:sz w:val="28"/>
        </w:rPr>
        <w:t xml:space="preserve"> </w:t>
      </w:r>
      <w:r w:rsidRPr="00DE3825">
        <w:rPr>
          <w:sz w:val="28"/>
        </w:rPr>
        <w:t>piešķirto finanšu līdzekļu izmaksāšanu, izmaksāšanas turpināšanu vai citu lēmumu</w:t>
      </w:r>
      <w:r>
        <w:rPr>
          <w:sz w:val="28"/>
        </w:rPr>
        <w:t>, ja</w:t>
      </w:r>
      <w:r w:rsidRPr="00DE3825">
        <w:rPr>
          <w:sz w:val="28"/>
        </w:rPr>
        <w:t xml:space="preserve"> vienošanās nav panākta sarunu ceļā</w:t>
      </w:r>
      <w:r w:rsidR="00053DF5">
        <w:rPr>
          <w:rStyle w:val="FootnoteReference"/>
          <w:sz w:val="28"/>
        </w:rPr>
        <w:footnoteReference w:id="59"/>
      </w:r>
      <w:r w:rsidRPr="00DE3825">
        <w:rPr>
          <w:sz w:val="28"/>
        </w:rPr>
        <w:t xml:space="preserve">. </w:t>
      </w:r>
      <w:r w:rsidRPr="00883962">
        <w:rPr>
          <w:sz w:val="28"/>
          <w:szCs w:val="28"/>
        </w:rPr>
        <w:t>2018.</w:t>
      </w:r>
      <w:r w:rsidR="00E3709D">
        <w:rPr>
          <w:sz w:val="28"/>
          <w:szCs w:val="28"/>
        </w:rPr>
        <w:t xml:space="preserve"> </w:t>
      </w:r>
      <w:r w:rsidRPr="00883962">
        <w:rPr>
          <w:sz w:val="28"/>
          <w:szCs w:val="28"/>
        </w:rPr>
        <w:t xml:space="preserve">gada II </w:t>
      </w:r>
      <w:r w:rsidR="000658A7">
        <w:rPr>
          <w:sz w:val="28"/>
          <w:szCs w:val="28"/>
        </w:rPr>
        <w:t>pusgadā</w:t>
      </w:r>
      <w:r w:rsidR="000658A7" w:rsidRPr="00883962">
        <w:rPr>
          <w:sz w:val="28"/>
          <w:szCs w:val="28"/>
        </w:rPr>
        <w:t xml:space="preserve"> </w:t>
      </w:r>
      <w:r w:rsidRPr="00883962">
        <w:rPr>
          <w:sz w:val="28"/>
          <w:szCs w:val="28"/>
        </w:rPr>
        <w:t xml:space="preserve">VI ir saņemti </w:t>
      </w:r>
      <w:r w:rsidR="009C40D4">
        <w:rPr>
          <w:sz w:val="28"/>
          <w:szCs w:val="28"/>
        </w:rPr>
        <w:t>trīs</w:t>
      </w:r>
      <w:r w:rsidRPr="00883962">
        <w:rPr>
          <w:sz w:val="28"/>
          <w:szCs w:val="28"/>
        </w:rPr>
        <w:t xml:space="preserve"> apstrīdē</w:t>
      </w:r>
      <w:r w:rsidR="007A0ACA" w:rsidRPr="007A0ACA">
        <w:rPr>
          <w:sz w:val="28"/>
          <w:szCs w:val="28"/>
        </w:rPr>
        <w:t>šanas iesniegumi</w:t>
      </w:r>
      <w:r>
        <w:rPr>
          <w:sz w:val="28"/>
          <w:szCs w:val="28"/>
        </w:rPr>
        <w:t>.</w:t>
      </w:r>
      <w:r w:rsidR="00053DF5">
        <w:rPr>
          <w:sz w:val="28"/>
          <w:szCs w:val="28"/>
        </w:rPr>
        <w:t xml:space="preserve"> </w:t>
      </w:r>
      <w:r w:rsidR="00E3709D" w:rsidRPr="00172ABE">
        <w:rPr>
          <w:rFonts w:eastAsia="Calibri" w:cs="Times New Roman"/>
          <w:sz w:val="28"/>
          <w:szCs w:val="28"/>
        </w:rPr>
        <w:t xml:space="preserve">Detalizētāka informācija </w:t>
      </w:r>
      <w:r w:rsidR="00053DF5">
        <w:rPr>
          <w:rFonts w:eastAsia="Calibri" w:cs="Times New Roman"/>
          <w:sz w:val="28"/>
          <w:szCs w:val="28"/>
        </w:rPr>
        <w:t xml:space="preserve">ir </w:t>
      </w:r>
      <w:r w:rsidR="00E3709D" w:rsidRPr="00F125A8">
        <w:rPr>
          <w:rFonts w:eastAsia="Calibri" w:cs="Times New Roman"/>
          <w:sz w:val="28"/>
          <w:szCs w:val="28"/>
        </w:rPr>
        <w:t>tabulā</w:t>
      </w:r>
      <w:r w:rsidR="00AD2B4D" w:rsidRPr="00AD2B4D">
        <w:rPr>
          <w:rFonts w:eastAsia="Calibri" w:cs="Times New Roman"/>
          <w:sz w:val="28"/>
          <w:szCs w:val="28"/>
        </w:rPr>
        <w:t xml:space="preserve"> Nr.</w:t>
      </w:r>
      <w:r w:rsidR="008320B8">
        <w:rPr>
          <w:rFonts w:eastAsia="Calibri" w:cs="Times New Roman"/>
          <w:sz w:val="28"/>
          <w:szCs w:val="28"/>
        </w:rPr>
        <w:t xml:space="preserve"> </w:t>
      </w:r>
      <w:r w:rsidR="00AD2B4D" w:rsidRPr="00AD2B4D">
        <w:rPr>
          <w:rFonts w:eastAsia="Calibri" w:cs="Times New Roman"/>
          <w:sz w:val="28"/>
          <w:szCs w:val="28"/>
        </w:rPr>
        <w:t>2</w:t>
      </w:r>
      <w:r w:rsidR="00E3709D" w:rsidRPr="00AD2B4D">
        <w:rPr>
          <w:rFonts w:eastAsia="Calibri" w:cs="Times New Roman"/>
          <w:sz w:val="28"/>
          <w:szCs w:val="28"/>
        </w:rPr>
        <w:t>.</w:t>
      </w:r>
    </w:p>
    <w:p w14:paraId="23FBB6EA" w14:textId="77777777" w:rsidR="00142A2F" w:rsidRDefault="00142A2F">
      <w:pPr>
        <w:rPr>
          <w:rFonts w:eastAsia="Calibri" w:cs="Times New Roman"/>
          <w:i/>
          <w:szCs w:val="24"/>
        </w:rPr>
      </w:pPr>
      <w:r>
        <w:rPr>
          <w:rFonts w:eastAsia="Calibri" w:cs="Times New Roman"/>
          <w:i/>
          <w:szCs w:val="24"/>
        </w:rPr>
        <w:br w:type="page"/>
      </w:r>
    </w:p>
    <w:p w14:paraId="65B0776D" w14:textId="0CF166A6" w:rsidR="00C03AFD" w:rsidRPr="001672FE" w:rsidRDefault="00C03AFD" w:rsidP="001672FE">
      <w:pPr>
        <w:rPr>
          <w:rFonts w:eastAsia="Calibri" w:cs="Times New Roman"/>
          <w:sz w:val="28"/>
          <w:szCs w:val="28"/>
        </w:rPr>
      </w:pPr>
      <w:r w:rsidRPr="008320B8">
        <w:rPr>
          <w:rFonts w:eastAsia="Calibri" w:cs="Times New Roman"/>
          <w:i/>
          <w:szCs w:val="24"/>
        </w:rPr>
        <w:lastRenderedPageBreak/>
        <w:t>Tabula Nr.</w:t>
      </w:r>
      <w:r w:rsidR="008320B8" w:rsidRPr="008320B8">
        <w:rPr>
          <w:rFonts w:eastAsia="Calibri" w:cs="Times New Roman"/>
          <w:i/>
          <w:szCs w:val="24"/>
        </w:rPr>
        <w:t xml:space="preserve"> </w:t>
      </w:r>
      <w:r w:rsidR="00AD2B4D" w:rsidRPr="008320B8">
        <w:rPr>
          <w:rFonts w:eastAsia="Calibri" w:cs="Times New Roman"/>
          <w:i/>
          <w:szCs w:val="24"/>
        </w:rPr>
        <w:t>2</w:t>
      </w:r>
      <w:r w:rsidRPr="008320B8">
        <w:rPr>
          <w:rFonts w:eastAsia="Calibri" w:cs="Times New Roman"/>
          <w:i/>
          <w:szCs w:val="24"/>
        </w:rPr>
        <w:t xml:space="preserve"> “Saņemtie apstrīdēšanas iesniegumi par neatbilstību lēmumiem, dati no 2018. </w:t>
      </w:r>
      <w:r w:rsidR="00FE1C7A" w:rsidRPr="008320B8">
        <w:rPr>
          <w:rFonts w:eastAsia="Calibri" w:cs="Times New Roman"/>
          <w:i/>
          <w:szCs w:val="24"/>
        </w:rPr>
        <w:t xml:space="preserve">gada 1. jūlija līdz 2019. gada </w:t>
      </w:r>
      <w:r w:rsidRPr="008320B8">
        <w:rPr>
          <w:rFonts w:eastAsia="Calibri" w:cs="Times New Roman"/>
          <w:i/>
          <w:szCs w:val="24"/>
        </w:rPr>
        <w:t>1. janvārim”</w:t>
      </w:r>
    </w:p>
    <w:tbl>
      <w:tblPr>
        <w:tblStyle w:val="TableGrid"/>
        <w:tblW w:w="9067" w:type="dxa"/>
        <w:tblLayout w:type="fixed"/>
        <w:tblLook w:val="04A0" w:firstRow="1" w:lastRow="0" w:firstColumn="1" w:lastColumn="0" w:noHBand="0" w:noVBand="1"/>
      </w:tblPr>
      <w:tblGrid>
        <w:gridCol w:w="1525"/>
        <w:gridCol w:w="1022"/>
        <w:gridCol w:w="1228"/>
        <w:gridCol w:w="1040"/>
        <w:gridCol w:w="1134"/>
        <w:gridCol w:w="850"/>
        <w:gridCol w:w="993"/>
        <w:gridCol w:w="1275"/>
      </w:tblGrid>
      <w:tr w:rsidR="00FA2590" w:rsidRPr="00454359" w14:paraId="48703140" w14:textId="77777777" w:rsidTr="00053DF5">
        <w:trPr>
          <w:trHeight w:val="398"/>
        </w:trPr>
        <w:tc>
          <w:tcPr>
            <w:tcW w:w="1525" w:type="dxa"/>
            <w:vMerge w:val="restart"/>
            <w:vAlign w:val="center"/>
          </w:tcPr>
          <w:p w14:paraId="225C076B" w14:textId="77777777" w:rsidR="00FA2590" w:rsidRPr="00771631" w:rsidRDefault="00FA2590" w:rsidP="00CC7869">
            <w:pPr>
              <w:spacing w:before="120" w:after="120" w:line="276" w:lineRule="auto"/>
              <w:jc w:val="center"/>
              <w:rPr>
                <w:rFonts w:cs="Times New Roman"/>
                <w:sz w:val="20"/>
                <w:szCs w:val="24"/>
              </w:rPr>
            </w:pPr>
            <w:r w:rsidRPr="00771631">
              <w:rPr>
                <w:rFonts w:cs="Times New Roman"/>
                <w:sz w:val="20"/>
                <w:szCs w:val="24"/>
              </w:rPr>
              <w:t>SAM/</w:t>
            </w:r>
          </w:p>
          <w:p w14:paraId="3F955E46" w14:textId="11CB32F3" w:rsidR="00FA2590" w:rsidRPr="00771631" w:rsidRDefault="00FA2590" w:rsidP="00CC7869">
            <w:pPr>
              <w:spacing w:before="120" w:after="120" w:line="276" w:lineRule="auto"/>
              <w:jc w:val="center"/>
              <w:rPr>
                <w:rFonts w:cs="Times New Roman"/>
                <w:szCs w:val="24"/>
              </w:rPr>
            </w:pPr>
            <w:r w:rsidRPr="00771631">
              <w:rPr>
                <w:rFonts w:cs="Times New Roman"/>
                <w:sz w:val="20"/>
                <w:szCs w:val="24"/>
              </w:rPr>
              <w:t>pasākums</w:t>
            </w:r>
          </w:p>
        </w:tc>
        <w:tc>
          <w:tcPr>
            <w:tcW w:w="1022" w:type="dxa"/>
            <w:vMerge w:val="restart"/>
            <w:vAlign w:val="center"/>
          </w:tcPr>
          <w:p w14:paraId="604E8B6E" w14:textId="2A5E2FDF" w:rsidR="00FA2590" w:rsidRPr="00771631" w:rsidRDefault="002665EC" w:rsidP="00CC7869">
            <w:pPr>
              <w:spacing w:before="120" w:after="120" w:line="276" w:lineRule="auto"/>
              <w:jc w:val="center"/>
              <w:rPr>
                <w:rFonts w:cs="Times New Roman"/>
                <w:szCs w:val="24"/>
              </w:rPr>
            </w:pPr>
            <w:r>
              <w:rPr>
                <w:rFonts w:cs="Times New Roman"/>
                <w:szCs w:val="24"/>
              </w:rPr>
              <w:t>FS</w:t>
            </w:r>
          </w:p>
        </w:tc>
        <w:tc>
          <w:tcPr>
            <w:tcW w:w="1228" w:type="dxa"/>
            <w:vMerge w:val="restart"/>
            <w:vAlign w:val="center"/>
          </w:tcPr>
          <w:p w14:paraId="4047D94C" w14:textId="171882A9" w:rsidR="00FA2590" w:rsidRPr="00771631" w:rsidRDefault="002665EC" w:rsidP="00CC7869">
            <w:pPr>
              <w:spacing w:before="120" w:after="120" w:line="276" w:lineRule="auto"/>
              <w:jc w:val="center"/>
              <w:rPr>
                <w:rFonts w:cs="Times New Roman"/>
                <w:sz w:val="20"/>
                <w:szCs w:val="24"/>
              </w:rPr>
            </w:pPr>
            <w:r>
              <w:rPr>
                <w:rFonts w:cs="Times New Roman"/>
                <w:sz w:val="20"/>
                <w:szCs w:val="24"/>
              </w:rPr>
              <w:t xml:space="preserve">Projekta </w:t>
            </w:r>
            <w:r w:rsidR="007A0ACA">
              <w:rPr>
                <w:rFonts w:cs="Times New Roman"/>
                <w:sz w:val="20"/>
                <w:szCs w:val="24"/>
              </w:rPr>
              <w:t xml:space="preserve">izmaksas (ES fondu daļa), </w:t>
            </w:r>
            <w:proofErr w:type="spellStart"/>
            <w:r w:rsidR="007A0ACA" w:rsidRPr="00883962">
              <w:rPr>
                <w:rFonts w:cs="Times New Roman"/>
                <w:i/>
                <w:sz w:val="20"/>
                <w:szCs w:val="24"/>
              </w:rPr>
              <w:t>euro</w:t>
            </w:r>
            <w:proofErr w:type="spellEnd"/>
          </w:p>
        </w:tc>
        <w:tc>
          <w:tcPr>
            <w:tcW w:w="1040" w:type="dxa"/>
            <w:vMerge w:val="restart"/>
            <w:vAlign w:val="center"/>
          </w:tcPr>
          <w:p w14:paraId="1F680663" w14:textId="71332978" w:rsidR="00FA2590" w:rsidRPr="00771631" w:rsidRDefault="007A0ACA" w:rsidP="00CC7869">
            <w:pPr>
              <w:spacing w:before="120" w:after="120" w:line="276" w:lineRule="auto"/>
              <w:jc w:val="center"/>
              <w:rPr>
                <w:rFonts w:cs="Times New Roman"/>
                <w:sz w:val="20"/>
                <w:szCs w:val="24"/>
              </w:rPr>
            </w:pPr>
            <w:r>
              <w:rPr>
                <w:rFonts w:cs="Times New Roman"/>
                <w:sz w:val="20"/>
                <w:szCs w:val="24"/>
              </w:rPr>
              <w:t xml:space="preserve">Apstrīdētā lēmuma ES fondu daļa, </w:t>
            </w:r>
            <w:proofErr w:type="spellStart"/>
            <w:r w:rsidRPr="00883962">
              <w:rPr>
                <w:rFonts w:cs="Times New Roman"/>
                <w:i/>
                <w:sz w:val="20"/>
                <w:szCs w:val="24"/>
              </w:rPr>
              <w:t>euro</w:t>
            </w:r>
            <w:proofErr w:type="spellEnd"/>
            <w:r w:rsidRPr="00883962">
              <w:rPr>
                <w:rFonts w:cs="Times New Roman"/>
                <w:i/>
                <w:sz w:val="20"/>
                <w:szCs w:val="24"/>
              </w:rPr>
              <w:t xml:space="preserve"> </w:t>
            </w:r>
          </w:p>
        </w:tc>
        <w:tc>
          <w:tcPr>
            <w:tcW w:w="1134" w:type="dxa"/>
            <w:vMerge w:val="restart"/>
            <w:vAlign w:val="center"/>
          </w:tcPr>
          <w:p w14:paraId="74C9CC45" w14:textId="161CDED6" w:rsidR="00FA2590" w:rsidRPr="00771631" w:rsidRDefault="002665EC" w:rsidP="00CC7869">
            <w:pPr>
              <w:spacing w:before="120" w:after="120" w:line="276" w:lineRule="auto"/>
              <w:jc w:val="center"/>
              <w:rPr>
                <w:rFonts w:cs="Times New Roman"/>
                <w:sz w:val="20"/>
                <w:szCs w:val="24"/>
              </w:rPr>
            </w:pPr>
            <w:r>
              <w:rPr>
                <w:rFonts w:cs="Times New Roman"/>
                <w:sz w:val="20"/>
                <w:szCs w:val="24"/>
              </w:rPr>
              <w:t>Apstrīdēto CFLA lēmumu skaits</w:t>
            </w:r>
          </w:p>
        </w:tc>
        <w:tc>
          <w:tcPr>
            <w:tcW w:w="850" w:type="dxa"/>
            <w:vMerge w:val="restart"/>
            <w:shd w:val="clear" w:color="auto" w:fill="D9D9D9" w:themeFill="background1" w:themeFillShade="D9"/>
            <w:vAlign w:val="center"/>
          </w:tcPr>
          <w:p w14:paraId="7CAE57C4" w14:textId="77777777" w:rsidR="00FA2590" w:rsidRPr="00771631" w:rsidRDefault="00FA2590" w:rsidP="00CC7869">
            <w:pPr>
              <w:spacing w:before="120" w:after="120" w:line="276" w:lineRule="auto"/>
              <w:jc w:val="center"/>
              <w:rPr>
                <w:rFonts w:cs="Times New Roman"/>
                <w:sz w:val="20"/>
                <w:szCs w:val="24"/>
              </w:rPr>
            </w:pPr>
            <w:r w:rsidRPr="00771631">
              <w:rPr>
                <w:rFonts w:cs="Times New Roman"/>
                <w:sz w:val="20"/>
                <w:szCs w:val="24"/>
              </w:rPr>
              <w:t>Izskatīšanā</w:t>
            </w:r>
          </w:p>
        </w:tc>
        <w:tc>
          <w:tcPr>
            <w:tcW w:w="2268" w:type="dxa"/>
            <w:gridSpan w:val="2"/>
            <w:vAlign w:val="center"/>
          </w:tcPr>
          <w:p w14:paraId="4769FF33" w14:textId="77777777" w:rsidR="00FA2590" w:rsidRPr="00771631" w:rsidRDefault="00FA2590" w:rsidP="00CC7869">
            <w:pPr>
              <w:spacing w:before="120" w:after="120" w:line="276" w:lineRule="auto"/>
              <w:jc w:val="center"/>
              <w:rPr>
                <w:rFonts w:cs="Times New Roman"/>
                <w:sz w:val="20"/>
                <w:szCs w:val="24"/>
              </w:rPr>
            </w:pPr>
            <w:r w:rsidRPr="00771631">
              <w:rPr>
                <w:rFonts w:cs="Times New Roman"/>
                <w:sz w:val="20"/>
                <w:szCs w:val="24"/>
              </w:rPr>
              <w:t>Rezultāts</w:t>
            </w:r>
          </w:p>
        </w:tc>
      </w:tr>
      <w:tr w:rsidR="00FA2590" w:rsidRPr="00454359" w14:paraId="3CDE9BBB" w14:textId="77777777" w:rsidTr="00053DF5">
        <w:trPr>
          <w:trHeight w:val="1002"/>
        </w:trPr>
        <w:tc>
          <w:tcPr>
            <w:tcW w:w="1525" w:type="dxa"/>
            <w:vMerge/>
            <w:vAlign w:val="center"/>
          </w:tcPr>
          <w:p w14:paraId="131E4968" w14:textId="77777777" w:rsidR="00FA2590" w:rsidRPr="00C42A60" w:rsidRDefault="00FA2590" w:rsidP="00CC7869">
            <w:pPr>
              <w:spacing w:before="120" w:after="120" w:line="276" w:lineRule="auto"/>
              <w:rPr>
                <w:rFonts w:cs="Times New Roman"/>
                <w:szCs w:val="24"/>
              </w:rPr>
            </w:pPr>
          </w:p>
        </w:tc>
        <w:tc>
          <w:tcPr>
            <w:tcW w:w="1022" w:type="dxa"/>
            <w:vMerge/>
            <w:vAlign w:val="center"/>
          </w:tcPr>
          <w:p w14:paraId="0BF2D681" w14:textId="77777777" w:rsidR="00FA2590" w:rsidRPr="00C42A60" w:rsidRDefault="00FA2590" w:rsidP="00CC7869">
            <w:pPr>
              <w:spacing w:before="120" w:after="120" w:line="276" w:lineRule="auto"/>
              <w:rPr>
                <w:rFonts w:cs="Times New Roman"/>
                <w:szCs w:val="24"/>
              </w:rPr>
            </w:pPr>
          </w:p>
        </w:tc>
        <w:tc>
          <w:tcPr>
            <w:tcW w:w="1228" w:type="dxa"/>
            <w:vMerge/>
            <w:vAlign w:val="center"/>
          </w:tcPr>
          <w:p w14:paraId="7E1BBD6B" w14:textId="77777777" w:rsidR="00FA2590" w:rsidRPr="00C42A60" w:rsidRDefault="00FA2590" w:rsidP="00CC7869">
            <w:pPr>
              <w:spacing w:before="120" w:after="120" w:line="276" w:lineRule="auto"/>
              <w:rPr>
                <w:rFonts w:cs="Times New Roman"/>
                <w:sz w:val="20"/>
                <w:szCs w:val="24"/>
              </w:rPr>
            </w:pPr>
          </w:p>
        </w:tc>
        <w:tc>
          <w:tcPr>
            <w:tcW w:w="1040" w:type="dxa"/>
            <w:vMerge/>
            <w:vAlign w:val="center"/>
          </w:tcPr>
          <w:p w14:paraId="093EB8AC" w14:textId="77777777" w:rsidR="00FA2590" w:rsidRPr="00C42A60" w:rsidRDefault="00FA2590" w:rsidP="00CC7869">
            <w:pPr>
              <w:spacing w:before="120" w:after="120" w:line="276" w:lineRule="auto"/>
              <w:rPr>
                <w:rFonts w:cs="Times New Roman"/>
                <w:sz w:val="20"/>
                <w:szCs w:val="24"/>
              </w:rPr>
            </w:pPr>
          </w:p>
        </w:tc>
        <w:tc>
          <w:tcPr>
            <w:tcW w:w="1134" w:type="dxa"/>
            <w:vMerge/>
            <w:vAlign w:val="center"/>
          </w:tcPr>
          <w:p w14:paraId="463F4945" w14:textId="77777777" w:rsidR="00FA2590" w:rsidRPr="00C42A60" w:rsidRDefault="00FA2590" w:rsidP="00CC7869">
            <w:pPr>
              <w:spacing w:before="120" w:after="120" w:line="276" w:lineRule="auto"/>
              <w:rPr>
                <w:rFonts w:cs="Times New Roman"/>
                <w:sz w:val="20"/>
                <w:szCs w:val="24"/>
              </w:rPr>
            </w:pPr>
          </w:p>
        </w:tc>
        <w:tc>
          <w:tcPr>
            <w:tcW w:w="850" w:type="dxa"/>
            <w:vMerge/>
            <w:shd w:val="clear" w:color="auto" w:fill="D9D9D9" w:themeFill="background1" w:themeFillShade="D9"/>
            <w:vAlign w:val="center"/>
          </w:tcPr>
          <w:p w14:paraId="04EAAB0B" w14:textId="77777777" w:rsidR="00FA2590" w:rsidRPr="00C42A60" w:rsidRDefault="00FA2590" w:rsidP="00CC7869">
            <w:pPr>
              <w:spacing w:before="120" w:after="120" w:line="276" w:lineRule="auto"/>
              <w:jc w:val="center"/>
              <w:rPr>
                <w:rFonts w:cs="Times New Roman"/>
                <w:sz w:val="20"/>
                <w:szCs w:val="24"/>
              </w:rPr>
            </w:pPr>
          </w:p>
        </w:tc>
        <w:tc>
          <w:tcPr>
            <w:tcW w:w="993" w:type="dxa"/>
            <w:vAlign w:val="center"/>
          </w:tcPr>
          <w:p w14:paraId="39B089B5" w14:textId="77777777" w:rsidR="00FA2590" w:rsidRPr="00C42A60" w:rsidRDefault="00FA2590" w:rsidP="00CC7869">
            <w:pPr>
              <w:spacing w:before="120" w:after="120" w:line="276" w:lineRule="auto"/>
              <w:jc w:val="center"/>
              <w:rPr>
                <w:rFonts w:cs="Times New Roman"/>
                <w:sz w:val="20"/>
                <w:szCs w:val="24"/>
              </w:rPr>
            </w:pPr>
            <w:r w:rsidRPr="00C42A60">
              <w:rPr>
                <w:rFonts w:cs="Times New Roman"/>
                <w:sz w:val="20"/>
                <w:szCs w:val="24"/>
              </w:rPr>
              <w:t>Atstāts spēkā SI lēmums</w:t>
            </w:r>
          </w:p>
        </w:tc>
        <w:tc>
          <w:tcPr>
            <w:tcW w:w="1275" w:type="dxa"/>
          </w:tcPr>
          <w:p w14:paraId="449FADE2" w14:textId="77777777" w:rsidR="00FA2590" w:rsidRPr="00C42A60" w:rsidRDefault="00FA2590" w:rsidP="00CC7869">
            <w:pPr>
              <w:spacing w:before="120" w:after="120" w:line="276" w:lineRule="auto"/>
              <w:jc w:val="center"/>
              <w:rPr>
                <w:rFonts w:cs="Times New Roman"/>
                <w:sz w:val="20"/>
                <w:szCs w:val="24"/>
              </w:rPr>
            </w:pPr>
            <w:r w:rsidRPr="00C42A60">
              <w:rPr>
                <w:rFonts w:cs="Times New Roman"/>
                <w:sz w:val="20"/>
                <w:szCs w:val="24"/>
              </w:rPr>
              <w:t>Atgriezts atkārtotai izskatīšanai</w:t>
            </w:r>
          </w:p>
        </w:tc>
      </w:tr>
      <w:tr w:rsidR="002665EC" w:rsidRPr="00454359" w14:paraId="345DF26C" w14:textId="77777777" w:rsidTr="00053DF5">
        <w:trPr>
          <w:trHeight w:val="1839"/>
        </w:trPr>
        <w:tc>
          <w:tcPr>
            <w:tcW w:w="1525" w:type="dxa"/>
            <w:vAlign w:val="center"/>
          </w:tcPr>
          <w:p w14:paraId="4BEBB216" w14:textId="7C2F556A" w:rsidR="002665EC" w:rsidRDefault="002665EC" w:rsidP="00CC7869">
            <w:pPr>
              <w:spacing w:before="120" w:after="120" w:line="276" w:lineRule="auto"/>
              <w:rPr>
                <w:rFonts w:cs="Times New Roman"/>
                <w:szCs w:val="24"/>
              </w:rPr>
            </w:pPr>
            <w:r w:rsidRPr="00F125A8">
              <w:rPr>
                <w:rFonts w:cs="Times New Roman"/>
                <w:sz w:val="20"/>
                <w:szCs w:val="24"/>
              </w:rPr>
              <w:t>9.2.1.3</w:t>
            </w:r>
            <w:r w:rsidR="00586D0C">
              <w:rPr>
                <w:rFonts w:cs="Times New Roman"/>
                <w:sz w:val="20"/>
                <w:szCs w:val="24"/>
              </w:rPr>
              <w:t xml:space="preserve"> “</w:t>
            </w:r>
            <w:r w:rsidR="00586D0C" w:rsidRPr="00F125A8">
              <w:rPr>
                <w:rFonts w:cs="Times New Roman"/>
                <w:sz w:val="20"/>
                <w:szCs w:val="24"/>
              </w:rPr>
              <w:t>Atbalsts speciālistiem darbam ar bērniem ar uzvedības traucējumiem</w:t>
            </w:r>
            <w:r w:rsidR="00586D0C">
              <w:rPr>
                <w:rFonts w:cs="Times New Roman"/>
                <w:sz w:val="20"/>
                <w:szCs w:val="24"/>
              </w:rPr>
              <w:t>”</w:t>
            </w:r>
            <w:r w:rsidR="00586D0C" w:rsidRPr="00F125A8">
              <w:rPr>
                <w:rFonts w:cs="Times New Roman"/>
                <w:sz w:val="20"/>
                <w:szCs w:val="24"/>
              </w:rPr>
              <w:t xml:space="preserve"> </w:t>
            </w:r>
          </w:p>
        </w:tc>
        <w:tc>
          <w:tcPr>
            <w:tcW w:w="1022" w:type="dxa"/>
            <w:vAlign w:val="center"/>
          </w:tcPr>
          <w:p w14:paraId="2C1BDDEB" w14:textId="492239AB" w:rsidR="002665EC" w:rsidRPr="00F125A8" w:rsidRDefault="002665EC" w:rsidP="00CC7869">
            <w:pPr>
              <w:spacing w:before="120" w:after="120" w:line="276" w:lineRule="auto"/>
              <w:rPr>
                <w:rFonts w:cs="Times New Roman"/>
                <w:sz w:val="18"/>
                <w:szCs w:val="20"/>
              </w:rPr>
            </w:pPr>
            <w:r w:rsidRPr="00F125A8">
              <w:rPr>
                <w:rFonts w:cs="Times New Roman"/>
                <w:sz w:val="18"/>
                <w:szCs w:val="20"/>
              </w:rPr>
              <w:t>Valsts bērnu tiesību aizsardzības inspekcija</w:t>
            </w:r>
          </w:p>
        </w:tc>
        <w:tc>
          <w:tcPr>
            <w:tcW w:w="1228" w:type="dxa"/>
            <w:vAlign w:val="center"/>
          </w:tcPr>
          <w:p w14:paraId="441D57BD" w14:textId="72AEE63F" w:rsidR="007A0ACA" w:rsidRPr="00883962" w:rsidRDefault="007A0ACA" w:rsidP="00CC7869">
            <w:pPr>
              <w:spacing w:before="120" w:after="120" w:line="276" w:lineRule="auto"/>
              <w:jc w:val="center"/>
              <w:rPr>
                <w:rFonts w:cs="Times New Roman"/>
                <w:sz w:val="20"/>
                <w:szCs w:val="20"/>
              </w:rPr>
            </w:pPr>
            <w:r w:rsidRPr="00883962">
              <w:rPr>
                <w:rFonts w:cs="Times New Roman"/>
                <w:sz w:val="20"/>
                <w:szCs w:val="20"/>
              </w:rPr>
              <w:t>198</w:t>
            </w:r>
            <w:r>
              <w:rPr>
                <w:rFonts w:cs="Times New Roman"/>
                <w:sz w:val="20"/>
                <w:szCs w:val="20"/>
              </w:rPr>
              <w:t xml:space="preserve"> </w:t>
            </w:r>
            <w:r w:rsidRPr="00883962">
              <w:rPr>
                <w:rFonts w:cs="Times New Roman"/>
                <w:sz w:val="20"/>
                <w:szCs w:val="20"/>
              </w:rPr>
              <w:t>156</w:t>
            </w:r>
          </w:p>
        </w:tc>
        <w:tc>
          <w:tcPr>
            <w:tcW w:w="1040" w:type="dxa"/>
            <w:vAlign w:val="center"/>
          </w:tcPr>
          <w:p w14:paraId="34BBBF8F" w14:textId="7F22C648" w:rsidR="002665EC" w:rsidRPr="00883962" w:rsidRDefault="007A0ACA" w:rsidP="00CC7869">
            <w:pPr>
              <w:spacing w:before="120" w:after="120" w:line="276" w:lineRule="auto"/>
              <w:jc w:val="center"/>
              <w:rPr>
                <w:rFonts w:cs="Times New Roman"/>
                <w:sz w:val="20"/>
                <w:szCs w:val="20"/>
              </w:rPr>
            </w:pPr>
            <w:r w:rsidRPr="00883962">
              <w:rPr>
                <w:rFonts w:cs="Times New Roman"/>
                <w:sz w:val="20"/>
                <w:szCs w:val="20"/>
              </w:rPr>
              <w:t>19 816</w:t>
            </w:r>
          </w:p>
        </w:tc>
        <w:tc>
          <w:tcPr>
            <w:tcW w:w="1134" w:type="dxa"/>
            <w:vAlign w:val="center"/>
          </w:tcPr>
          <w:p w14:paraId="21B098E2" w14:textId="2526F516" w:rsidR="002665EC" w:rsidRPr="00771631" w:rsidRDefault="002665EC" w:rsidP="00CC7869">
            <w:pPr>
              <w:spacing w:before="120" w:after="120" w:line="276" w:lineRule="auto"/>
              <w:jc w:val="center"/>
              <w:rPr>
                <w:rFonts w:cs="Times New Roman"/>
                <w:szCs w:val="24"/>
              </w:rPr>
            </w:pPr>
            <w:r>
              <w:rPr>
                <w:rFonts w:cs="Times New Roman"/>
                <w:szCs w:val="24"/>
              </w:rPr>
              <w:t>1</w:t>
            </w:r>
          </w:p>
        </w:tc>
        <w:tc>
          <w:tcPr>
            <w:tcW w:w="850" w:type="dxa"/>
            <w:shd w:val="clear" w:color="auto" w:fill="D9D9D9" w:themeFill="background1" w:themeFillShade="D9"/>
            <w:vAlign w:val="center"/>
          </w:tcPr>
          <w:p w14:paraId="0EE5D7F8" w14:textId="108F9119" w:rsidR="002665EC" w:rsidRPr="00771631" w:rsidRDefault="007A0ACA" w:rsidP="00CC7869">
            <w:pPr>
              <w:spacing w:before="120" w:after="120" w:line="276" w:lineRule="auto"/>
              <w:jc w:val="center"/>
              <w:rPr>
                <w:rFonts w:cs="Times New Roman"/>
                <w:szCs w:val="24"/>
              </w:rPr>
            </w:pPr>
            <w:r>
              <w:rPr>
                <w:rFonts w:cs="Times New Roman"/>
                <w:szCs w:val="24"/>
              </w:rPr>
              <w:t>-</w:t>
            </w:r>
          </w:p>
        </w:tc>
        <w:tc>
          <w:tcPr>
            <w:tcW w:w="993" w:type="dxa"/>
            <w:vAlign w:val="center"/>
          </w:tcPr>
          <w:p w14:paraId="229AEB9C" w14:textId="0CE89D33" w:rsidR="002665EC" w:rsidRPr="00771631" w:rsidRDefault="007A0ACA" w:rsidP="00CC7869">
            <w:pPr>
              <w:spacing w:before="120" w:after="120" w:line="276" w:lineRule="auto"/>
              <w:jc w:val="center"/>
              <w:rPr>
                <w:rFonts w:cs="Times New Roman"/>
                <w:szCs w:val="24"/>
              </w:rPr>
            </w:pPr>
            <w:r>
              <w:rPr>
                <w:rFonts w:cs="Times New Roman"/>
                <w:szCs w:val="24"/>
              </w:rPr>
              <w:t>1</w:t>
            </w:r>
          </w:p>
        </w:tc>
        <w:tc>
          <w:tcPr>
            <w:tcW w:w="1275" w:type="dxa"/>
            <w:vAlign w:val="center"/>
          </w:tcPr>
          <w:p w14:paraId="2C4D8116" w14:textId="68519D0F" w:rsidR="002665EC" w:rsidRPr="00771631" w:rsidRDefault="007A0ACA" w:rsidP="00CC7869">
            <w:pPr>
              <w:spacing w:before="120" w:after="120" w:line="276" w:lineRule="auto"/>
              <w:jc w:val="center"/>
              <w:rPr>
                <w:rFonts w:cs="Times New Roman"/>
                <w:szCs w:val="24"/>
              </w:rPr>
            </w:pPr>
            <w:r>
              <w:rPr>
                <w:rFonts w:cs="Times New Roman"/>
                <w:szCs w:val="24"/>
              </w:rPr>
              <w:t>-</w:t>
            </w:r>
          </w:p>
        </w:tc>
      </w:tr>
      <w:tr w:rsidR="00FA2590" w:rsidRPr="00454359" w14:paraId="509836CF" w14:textId="77777777" w:rsidTr="00053DF5">
        <w:trPr>
          <w:trHeight w:val="225"/>
        </w:trPr>
        <w:tc>
          <w:tcPr>
            <w:tcW w:w="1525" w:type="dxa"/>
            <w:vAlign w:val="center"/>
          </w:tcPr>
          <w:p w14:paraId="43092C9A" w14:textId="001AD0D2" w:rsidR="00FA2590" w:rsidRPr="00771631" w:rsidRDefault="002665EC" w:rsidP="00CC7869">
            <w:pPr>
              <w:spacing w:before="120" w:after="120" w:line="276" w:lineRule="auto"/>
              <w:rPr>
                <w:rFonts w:cs="Times New Roman"/>
                <w:szCs w:val="24"/>
              </w:rPr>
            </w:pPr>
            <w:r w:rsidRPr="00F125A8">
              <w:rPr>
                <w:rFonts w:cs="Times New Roman"/>
                <w:sz w:val="20"/>
                <w:szCs w:val="24"/>
              </w:rPr>
              <w:t>4.2.2.0</w:t>
            </w:r>
            <w:r w:rsidR="00586D0C" w:rsidRPr="00F125A8">
              <w:rPr>
                <w:rFonts w:cs="Times New Roman"/>
                <w:sz w:val="20"/>
                <w:szCs w:val="24"/>
              </w:rPr>
              <w:t xml:space="preserve"> </w:t>
            </w:r>
            <w:r w:rsidR="00586D0C">
              <w:rPr>
                <w:rFonts w:cs="Times New Roman"/>
                <w:sz w:val="20"/>
                <w:szCs w:val="24"/>
              </w:rPr>
              <w:t>“</w:t>
            </w:r>
            <w:r w:rsidR="00586D0C" w:rsidRPr="00F125A8">
              <w:rPr>
                <w:rFonts w:cs="Times New Roman"/>
                <w:sz w:val="20"/>
                <w:szCs w:val="24"/>
              </w:rPr>
              <w:t xml:space="preserve">Pašvaldību ēku </w:t>
            </w:r>
            <w:proofErr w:type="spellStart"/>
            <w:r w:rsidR="00586D0C" w:rsidRPr="00F125A8">
              <w:rPr>
                <w:rFonts w:cs="Times New Roman"/>
                <w:sz w:val="20"/>
                <w:szCs w:val="24"/>
              </w:rPr>
              <w:t>energo</w:t>
            </w:r>
            <w:proofErr w:type="spellEnd"/>
            <w:r w:rsidR="00586D0C">
              <w:rPr>
                <w:rFonts w:cs="Times New Roman"/>
                <w:sz w:val="20"/>
                <w:szCs w:val="24"/>
              </w:rPr>
              <w:t>-</w:t>
            </w:r>
            <w:r w:rsidR="00586D0C" w:rsidRPr="00F125A8">
              <w:rPr>
                <w:rFonts w:cs="Times New Roman"/>
                <w:sz w:val="20"/>
                <w:szCs w:val="24"/>
              </w:rPr>
              <w:t>efektivitāte</w:t>
            </w:r>
            <w:r w:rsidR="00586D0C">
              <w:rPr>
                <w:rFonts w:cs="Times New Roman"/>
                <w:sz w:val="20"/>
                <w:szCs w:val="24"/>
              </w:rPr>
              <w:t>”</w:t>
            </w:r>
          </w:p>
        </w:tc>
        <w:tc>
          <w:tcPr>
            <w:tcW w:w="1022" w:type="dxa"/>
            <w:vAlign w:val="center"/>
          </w:tcPr>
          <w:p w14:paraId="5200D75A" w14:textId="39956B00" w:rsidR="00FA2590" w:rsidRPr="00F125A8" w:rsidRDefault="002665EC" w:rsidP="00CC7869">
            <w:pPr>
              <w:spacing w:before="120" w:after="120" w:line="276" w:lineRule="auto"/>
              <w:rPr>
                <w:rFonts w:cs="Times New Roman"/>
                <w:sz w:val="18"/>
                <w:szCs w:val="20"/>
              </w:rPr>
            </w:pPr>
            <w:r w:rsidRPr="00F125A8">
              <w:rPr>
                <w:rFonts w:cs="Times New Roman"/>
                <w:sz w:val="18"/>
                <w:szCs w:val="20"/>
              </w:rPr>
              <w:t>Kuldīgas novada pašvaldība</w:t>
            </w:r>
          </w:p>
        </w:tc>
        <w:tc>
          <w:tcPr>
            <w:tcW w:w="1228" w:type="dxa"/>
            <w:vAlign w:val="center"/>
          </w:tcPr>
          <w:p w14:paraId="05527582" w14:textId="44AAAB25" w:rsidR="00FA2590" w:rsidRPr="00883962" w:rsidRDefault="007A0ACA" w:rsidP="00CC7869">
            <w:pPr>
              <w:spacing w:before="120" w:after="120" w:line="276" w:lineRule="auto"/>
              <w:jc w:val="center"/>
              <w:rPr>
                <w:rFonts w:cs="Times New Roman"/>
                <w:sz w:val="20"/>
                <w:szCs w:val="20"/>
              </w:rPr>
            </w:pPr>
            <w:r w:rsidRPr="00883962">
              <w:rPr>
                <w:rFonts w:cs="Times New Roman"/>
                <w:sz w:val="20"/>
                <w:szCs w:val="20"/>
              </w:rPr>
              <w:t>207 349</w:t>
            </w:r>
          </w:p>
        </w:tc>
        <w:tc>
          <w:tcPr>
            <w:tcW w:w="1040" w:type="dxa"/>
            <w:vAlign w:val="center"/>
          </w:tcPr>
          <w:p w14:paraId="4772BF96" w14:textId="3A6FB7B2" w:rsidR="00FA2590" w:rsidRPr="00883962" w:rsidRDefault="007A0ACA" w:rsidP="00CC7869">
            <w:pPr>
              <w:spacing w:before="120" w:after="120" w:line="276" w:lineRule="auto"/>
              <w:jc w:val="center"/>
              <w:rPr>
                <w:rFonts w:cs="Times New Roman"/>
                <w:sz w:val="20"/>
                <w:szCs w:val="20"/>
              </w:rPr>
            </w:pPr>
            <w:r>
              <w:rPr>
                <w:rFonts w:cs="Times New Roman"/>
                <w:sz w:val="20"/>
                <w:szCs w:val="20"/>
              </w:rPr>
              <w:t>20 945</w:t>
            </w:r>
          </w:p>
        </w:tc>
        <w:tc>
          <w:tcPr>
            <w:tcW w:w="1134" w:type="dxa"/>
            <w:vAlign w:val="center"/>
          </w:tcPr>
          <w:p w14:paraId="182CC2A6" w14:textId="51242EF4" w:rsidR="00FA2590" w:rsidRPr="00771631" w:rsidRDefault="002665EC" w:rsidP="00CC7869">
            <w:pPr>
              <w:spacing w:before="120" w:after="120" w:line="276" w:lineRule="auto"/>
              <w:jc w:val="center"/>
              <w:rPr>
                <w:rFonts w:cs="Times New Roman"/>
                <w:szCs w:val="24"/>
              </w:rPr>
            </w:pPr>
            <w:r>
              <w:rPr>
                <w:rFonts w:cs="Times New Roman"/>
                <w:szCs w:val="24"/>
              </w:rPr>
              <w:t>1</w:t>
            </w:r>
          </w:p>
        </w:tc>
        <w:tc>
          <w:tcPr>
            <w:tcW w:w="850" w:type="dxa"/>
            <w:shd w:val="clear" w:color="auto" w:fill="D9D9D9" w:themeFill="background1" w:themeFillShade="D9"/>
            <w:vAlign w:val="center"/>
          </w:tcPr>
          <w:p w14:paraId="08341607" w14:textId="7851CD2C" w:rsidR="00FA2590" w:rsidRPr="00771631" w:rsidRDefault="007A0ACA" w:rsidP="00CC7869">
            <w:pPr>
              <w:spacing w:before="120" w:after="120" w:line="276" w:lineRule="auto"/>
              <w:jc w:val="center"/>
              <w:rPr>
                <w:rFonts w:cs="Times New Roman"/>
                <w:szCs w:val="24"/>
              </w:rPr>
            </w:pPr>
            <w:r>
              <w:rPr>
                <w:rFonts w:cs="Times New Roman"/>
                <w:szCs w:val="24"/>
              </w:rPr>
              <w:t>-</w:t>
            </w:r>
          </w:p>
        </w:tc>
        <w:tc>
          <w:tcPr>
            <w:tcW w:w="993" w:type="dxa"/>
            <w:vAlign w:val="center"/>
          </w:tcPr>
          <w:p w14:paraId="513DB51A" w14:textId="2669ACC7" w:rsidR="00FA2590" w:rsidRPr="00771631" w:rsidRDefault="007A0ACA" w:rsidP="00CC7869">
            <w:pPr>
              <w:spacing w:before="120" w:after="120" w:line="276" w:lineRule="auto"/>
              <w:jc w:val="center"/>
              <w:rPr>
                <w:rFonts w:cs="Times New Roman"/>
                <w:szCs w:val="24"/>
              </w:rPr>
            </w:pPr>
            <w:r>
              <w:rPr>
                <w:rFonts w:cs="Times New Roman"/>
                <w:szCs w:val="24"/>
              </w:rPr>
              <w:t>1</w:t>
            </w:r>
          </w:p>
        </w:tc>
        <w:tc>
          <w:tcPr>
            <w:tcW w:w="1275" w:type="dxa"/>
            <w:vAlign w:val="center"/>
          </w:tcPr>
          <w:p w14:paraId="475986E1" w14:textId="5DEE6AA0" w:rsidR="00FA2590" w:rsidRPr="00771631" w:rsidRDefault="007A0ACA" w:rsidP="00CC7869">
            <w:pPr>
              <w:spacing w:before="120" w:after="120" w:line="276" w:lineRule="auto"/>
              <w:jc w:val="center"/>
              <w:rPr>
                <w:rFonts w:cs="Times New Roman"/>
                <w:szCs w:val="24"/>
              </w:rPr>
            </w:pPr>
            <w:r>
              <w:rPr>
                <w:rFonts w:cs="Times New Roman"/>
                <w:szCs w:val="24"/>
              </w:rPr>
              <w:t>-</w:t>
            </w:r>
          </w:p>
        </w:tc>
      </w:tr>
      <w:tr w:rsidR="00FA2590" w:rsidRPr="00454359" w14:paraId="1FC9791E" w14:textId="77777777" w:rsidTr="00053DF5">
        <w:trPr>
          <w:trHeight w:val="279"/>
        </w:trPr>
        <w:tc>
          <w:tcPr>
            <w:tcW w:w="1525" w:type="dxa"/>
            <w:vAlign w:val="center"/>
          </w:tcPr>
          <w:p w14:paraId="7A7B9191" w14:textId="3452AE4D" w:rsidR="00FA2590" w:rsidRPr="00771631" w:rsidRDefault="002665EC" w:rsidP="00CC7869">
            <w:pPr>
              <w:spacing w:before="120" w:after="120" w:line="276" w:lineRule="auto"/>
              <w:rPr>
                <w:rFonts w:cs="Times New Roman"/>
                <w:szCs w:val="24"/>
              </w:rPr>
            </w:pPr>
            <w:r w:rsidRPr="00F125A8">
              <w:rPr>
                <w:rFonts w:cs="Times New Roman"/>
                <w:sz w:val="20"/>
                <w:szCs w:val="24"/>
              </w:rPr>
              <w:t>6.1.3.1</w:t>
            </w:r>
            <w:r w:rsidR="00586D0C" w:rsidRPr="00F125A8">
              <w:rPr>
                <w:rFonts w:cs="Times New Roman"/>
                <w:sz w:val="20"/>
                <w:szCs w:val="24"/>
              </w:rPr>
              <w:t xml:space="preserve"> </w:t>
            </w:r>
            <w:r w:rsidR="00586D0C">
              <w:rPr>
                <w:rFonts w:cs="Times New Roman"/>
                <w:sz w:val="20"/>
                <w:szCs w:val="24"/>
              </w:rPr>
              <w:t>“</w:t>
            </w:r>
            <w:r w:rsidR="00586D0C" w:rsidRPr="00F125A8">
              <w:rPr>
                <w:rFonts w:cs="Times New Roman"/>
                <w:sz w:val="20"/>
                <w:szCs w:val="24"/>
              </w:rPr>
              <w:t>Rīgas tiltu un pārvadu pārbūve</w:t>
            </w:r>
            <w:r w:rsidR="00586D0C">
              <w:rPr>
                <w:rFonts w:cs="Times New Roman"/>
                <w:sz w:val="20"/>
                <w:szCs w:val="24"/>
              </w:rPr>
              <w:t>”</w:t>
            </w:r>
          </w:p>
        </w:tc>
        <w:tc>
          <w:tcPr>
            <w:tcW w:w="1022" w:type="dxa"/>
            <w:vAlign w:val="center"/>
          </w:tcPr>
          <w:p w14:paraId="718C56DE" w14:textId="33EC84EE" w:rsidR="00FA2590" w:rsidRPr="00F125A8" w:rsidRDefault="002665EC" w:rsidP="00CC7869">
            <w:pPr>
              <w:spacing w:before="120" w:after="120" w:line="276" w:lineRule="auto"/>
              <w:rPr>
                <w:rFonts w:cs="Times New Roman"/>
                <w:sz w:val="18"/>
                <w:szCs w:val="20"/>
              </w:rPr>
            </w:pPr>
            <w:r w:rsidRPr="00F125A8">
              <w:rPr>
                <w:rFonts w:cs="Times New Roman"/>
                <w:sz w:val="18"/>
                <w:szCs w:val="20"/>
              </w:rPr>
              <w:t>Rīgas pilsētas pašvaldība</w:t>
            </w:r>
          </w:p>
        </w:tc>
        <w:tc>
          <w:tcPr>
            <w:tcW w:w="1228" w:type="dxa"/>
            <w:vAlign w:val="center"/>
          </w:tcPr>
          <w:p w14:paraId="2FED71C5" w14:textId="0497FEA3" w:rsidR="00FA2590" w:rsidRPr="00883962" w:rsidRDefault="007A0ACA" w:rsidP="00CC7869">
            <w:pPr>
              <w:spacing w:before="120" w:after="120" w:line="276" w:lineRule="auto"/>
              <w:jc w:val="center"/>
              <w:rPr>
                <w:rFonts w:cs="Times New Roman"/>
                <w:sz w:val="20"/>
                <w:szCs w:val="20"/>
              </w:rPr>
            </w:pPr>
            <w:r w:rsidRPr="007A0ACA">
              <w:rPr>
                <w:rFonts w:cs="Times New Roman"/>
                <w:sz w:val="20"/>
                <w:szCs w:val="20"/>
              </w:rPr>
              <w:t>9</w:t>
            </w:r>
            <w:r>
              <w:rPr>
                <w:rFonts w:cs="Times New Roman"/>
                <w:sz w:val="20"/>
                <w:szCs w:val="20"/>
              </w:rPr>
              <w:t> </w:t>
            </w:r>
            <w:r w:rsidRPr="007A0ACA">
              <w:rPr>
                <w:rFonts w:cs="Times New Roman"/>
                <w:sz w:val="20"/>
                <w:szCs w:val="20"/>
              </w:rPr>
              <w:t>388</w:t>
            </w:r>
            <w:r>
              <w:rPr>
                <w:rFonts w:cs="Times New Roman"/>
                <w:sz w:val="20"/>
                <w:szCs w:val="20"/>
              </w:rPr>
              <w:t xml:space="preserve"> 273</w:t>
            </w:r>
          </w:p>
        </w:tc>
        <w:tc>
          <w:tcPr>
            <w:tcW w:w="1040" w:type="dxa"/>
            <w:tcBorders>
              <w:bottom w:val="single" w:sz="12" w:space="0" w:color="auto"/>
            </w:tcBorders>
            <w:vAlign w:val="center"/>
          </w:tcPr>
          <w:p w14:paraId="4332546E" w14:textId="6E365635" w:rsidR="00FA2590" w:rsidRPr="00883962" w:rsidRDefault="007A0ACA" w:rsidP="00CC7869">
            <w:pPr>
              <w:spacing w:before="120" w:after="120" w:line="276" w:lineRule="auto"/>
              <w:jc w:val="center"/>
              <w:rPr>
                <w:rFonts w:cs="Times New Roman"/>
                <w:sz w:val="20"/>
                <w:szCs w:val="20"/>
              </w:rPr>
            </w:pPr>
            <w:r w:rsidRPr="007A0ACA">
              <w:rPr>
                <w:rFonts w:cs="Times New Roman"/>
                <w:sz w:val="20"/>
                <w:szCs w:val="20"/>
              </w:rPr>
              <w:t>719</w:t>
            </w:r>
            <w:r>
              <w:rPr>
                <w:rFonts w:cs="Times New Roman"/>
                <w:sz w:val="20"/>
                <w:szCs w:val="20"/>
              </w:rPr>
              <w:t xml:space="preserve"> 572</w:t>
            </w:r>
          </w:p>
        </w:tc>
        <w:tc>
          <w:tcPr>
            <w:tcW w:w="1134" w:type="dxa"/>
            <w:tcBorders>
              <w:bottom w:val="single" w:sz="12" w:space="0" w:color="auto"/>
            </w:tcBorders>
            <w:vAlign w:val="center"/>
          </w:tcPr>
          <w:p w14:paraId="7CDDCCD5" w14:textId="600E0F6D" w:rsidR="00FA2590" w:rsidRPr="00771631" w:rsidRDefault="002665EC" w:rsidP="00CC7869">
            <w:pPr>
              <w:spacing w:before="120" w:after="120" w:line="276" w:lineRule="auto"/>
              <w:jc w:val="center"/>
              <w:rPr>
                <w:rFonts w:cs="Times New Roman"/>
                <w:szCs w:val="24"/>
              </w:rPr>
            </w:pPr>
            <w:r>
              <w:rPr>
                <w:rFonts w:cs="Times New Roman"/>
                <w:szCs w:val="24"/>
              </w:rPr>
              <w:t>1</w:t>
            </w:r>
          </w:p>
        </w:tc>
        <w:tc>
          <w:tcPr>
            <w:tcW w:w="850" w:type="dxa"/>
            <w:tcBorders>
              <w:bottom w:val="single" w:sz="12" w:space="0" w:color="auto"/>
            </w:tcBorders>
            <w:shd w:val="clear" w:color="auto" w:fill="D9D9D9" w:themeFill="background1" w:themeFillShade="D9"/>
            <w:vAlign w:val="center"/>
          </w:tcPr>
          <w:p w14:paraId="64081584" w14:textId="570FFE34" w:rsidR="00FA2590" w:rsidRPr="00771631" w:rsidRDefault="007A0ACA" w:rsidP="00CC7869">
            <w:pPr>
              <w:spacing w:before="120" w:after="120" w:line="276" w:lineRule="auto"/>
              <w:jc w:val="center"/>
              <w:rPr>
                <w:rFonts w:cs="Times New Roman"/>
                <w:szCs w:val="24"/>
              </w:rPr>
            </w:pPr>
            <w:r>
              <w:rPr>
                <w:rFonts w:cs="Times New Roman"/>
                <w:szCs w:val="24"/>
              </w:rPr>
              <w:t>1</w:t>
            </w:r>
          </w:p>
        </w:tc>
        <w:tc>
          <w:tcPr>
            <w:tcW w:w="993" w:type="dxa"/>
            <w:tcBorders>
              <w:bottom w:val="single" w:sz="12" w:space="0" w:color="auto"/>
            </w:tcBorders>
            <w:vAlign w:val="center"/>
          </w:tcPr>
          <w:p w14:paraId="252E58D3" w14:textId="6B1DEE21" w:rsidR="00FA2590" w:rsidRPr="00771631" w:rsidRDefault="007A0ACA" w:rsidP="00CC7869">
            <w:pPr>
              <w:spacing w:before="120" w:after="120" w:line="276" w:lineRule="auto"/>
              <w:jc w:val="center"/>
              <w:rPr>
                <w:rFonts w:cs="Times New Roman"/>
                <w:szCs w:val="24"/>
              </w:rPr>
            </w:pPr>
            <w:r>
              <w:rPr>
                <w:rFonts w:cs="Times New Roman"/>
                <w:szCs w:val="24"/>
              </w:rPr>
              <w:t>-</w:t>
            </w:r>
          </w:p>
        </w:tc>
        <w:tc>
          <w:tcPr>
            <w:tcW w:w="1275" w:type="dxa"/>
            <w:tcBorders>
              <w:bottom w:val="single" w:sz="12" w:space="0" w:color="auto"/>
            </w:tcBorders>
            <w:vAlign w:val="center"/>
          </w:tcPr>
          <w:p w14:paraId="7E125165" w14:textId="61B2630F" w:rsidR="00FA2590" w:rsidRPr="00771631" w:rsidRDefault="007A0ACA" w:rsidP="00CC7869">
            <w:pPr>
              <w:spacing w:before="120" w:after="120" w:line="276" w:lineRule="auto"/>
              <w:jc w:val="center"/>
              <w:rPr>
                <w:rFonts w:cs="Times New Roman"/>
                <w:szCs w:val="24"/>
              </w:rPr>
            </w:pPr>
            <w:r>
              <w:rPr>
                <w:rFonts w:cs="Times New Roman"/>
                <w:szCs w:val="24"/>
              </w:rPr>
              <w:t>-</w:t>
            </w:r>
          </w:p>
        </w:tc>
      </w:tr>
      <w:tr w:rsidR="00FA2590" w:rsidRPr="00454359" w14:paraId="3E6FB18D" w14:textId="77777777" w:rsidTr="00053DF5">
        <w:trPr>
          <w:trHeight w:val="365"/>
        </w:trPr>
        <w:tc>
          <w:tcPr>
            <w:tcW w:w="1525" w:type="dxa"/>
            <w:tcBorders>
              <w:left w:val="nil"/>
              <w:bottom w:val="nil"/>
              <w:right w:val="nil"/>
            </w:tcBorders>
            <w:vAlign w:val="center"/>
          </w:tcPr>
          <w:p w14:paraId="436BE4D1" w14:textId="77777777" w:rsidR="00FA2590" w:rsidRPr="00771631" w:rsidRDefault="00FA2590" w:rsidP="00CC7869">
            <w:pPr>
              <w:spacing w:before="120" w:after="120" w:line="276" w:lineRule="auto"/>
              <w:rPr>
                <w:rFonts w:cs="Times New Roman"/>
                <w:szCs w:val="24"/>
              </w:rPr>
            </w:pPr>
          </w:p>
        </w:tc>
        <w:tc>
          <w:tcPr>
            <w:tcW w:w="1022" w:type="dxa"/>
            <w:tcBorders>
              <w:left w:val="nil"/>
              <w:bottom w:val="nil"/>
              <w:right w:val="nil"/>
            </w:tcBorders>
            <w:vAlign w:val="center"/>
          </w:tcPr>
          <w:p w14:paraId="1D35EC5C" w14:textId="77777777" w:rsidR="00FA2590" w:rsidRPr="00771631" w:rsidRDefault="00FA2590" w:rsidP="00CC7869">
            <w:pPr>
              <w:spacing w:before="120" w:after="120" w:line="276" w:lineRule="auto"/>
              <w:rPr>
                <w:rFonts w:cs="Times New Roman"/>
                <w:szCs w:val="24"/>
              </w:rPr>
            </w:pPr>
          </w:p>
        </w:tc>
        <w:tc>
          <w:tcPr>
            <w:tcW w:w="1228" w:type="dxa"/>
            <w:tcBorders>
              <w:left w:val="nil"/>
              <w:bottom w:val="nil"/>
              <w:right w:val="single" w:sz="12" w:space="0" w:color="auto"/>
            </w:tcBorders>
            <w:vAlign w:val="center"/>
          </w:tcPr>
          <w:p w14:paraId="38B9555F" w14:textId="77777777" w:rsidR="00FA2590" w:rsidRPr="00771631" w:rsidRDefault="00FA2590" w:rsidP="00CC7869">
            <w:pPr>
              <w:spacing w:before="120" w:after="120" w:line="276" w:lineRule="auto"/>
              <w:jc w:val="center"/>
              <w:rPr>
                <w:rFonts w:cs="Times New Roman"/>
                <w:szCs w:val="24"/>
              </w:rPr>
            </w:pPr>
          </w:p>
        </w:tc>
        <w:tc>
          <w:tcPr>
            <w:tcW w:w="1040" w:type="dxa"/>
            <w:tcBorders>
              <w:top w:val="single" w:sz="12" w:space="0" w:color="auto"/>
              <w:left w:val="single" w:sz="12" w:space="0" w:color="auto"/>
              <w:bottom w:val="single" w:sz="12" w:space="0" w:color="auto"/>
              <w:right w:val="single" w:sz="12" w:space="0" w:color="auto"/>
            </w:tcBorders>
            <w:vAlign w:val="center"/>
          </w:tcPr>
          <w:p w14:paraId="390CF015" w14:textId="77777777" w:rsidR="00FA2590" w:rsidRPr="008320B8" w:rsidRDefault="00FA2590" w:rsidP="00CC7869">
            <w:pPr>
              <w:spacing w:before="120" w:after="120" w:line="276" w:lineRule="auto"/>
              <w:jc w:val="center"/>
              <w:rPr>
                <w:rFonts w:cs="Times New Roman"/>
                <w:b/>
                <w:szCs w:val="24"/>
              </w:rPr>
            </w:pPr>
            <w:r w:rsidRPr="008320B8">
              <w:rPr>
                <w:rFonts w:cs="Times New Roman"/>
                <w:b/>
                <w:sz w:val="20"/>
                <w:szCs w:val="24"/>
              </w:rPr>
              <w:t>Kopā:</w:t>
            </w:r>
          </w:p>
        </w:tc>
        <w:tc>
          <w:tcPr>
            <w:tcW w:w="1134" w:type="dxa"/>
            <w:tcBorders>
              <w:top w:val="single" w:sz="12" w:space="0" w:color="auto"/>
              <w:left w:val="single" w:sz="12" w:space="0" w:color="auto"/>
              <w:bottom w:val="single" w:sz="12" w:space="0" w:color="auto"/>
              <w:right w:val="single" w:sz="12" w:space="0" w:color="auto"/>
            </w:tcBorders>
            <w:vAlign w:val="center"/>
          </w:tcPr>
          <w:p w14:paraId="406335E9" w14:textId="3BE63F61" w:rsidR="00FA2590" w:rsidRPr="00C42A60" w:rsidRDefault="002665EC" w:rsidP="00CC7869">
            <w:pPr>
              <w:spacing w:before="120" w:after="120" w:line="276" w:lineRule="auto"/>
              <w:jc w:val="center"/>
              <w:rPr>
                <w:rFonts w:cs="Times New Roman"/>
                <w:szCs w:val="24"/>
              </w:rPr>
            </w:pPr>
            <w:r>
              <w:rPr>
                <w:rFonts w:cs="Times New Roman"/>
                <w:szCs w:val="24"/>
              </w:rPr>
              <w:t>3</w:t>
            </w:r>
          </w:p>
        </w:tc>
        <w:tc>
          <w:tcPr>
            <w:tcW w:w="85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9181525" w14:textId="310243E3" w:rsidR="00FA2590" w:rsidRPr="00C42A60" w:rsidRDefault="002665EC" w:rsidP="00CC7869">
            <w:pPr>
              <w:spacing w:before="120" w:after="120" w:line="276" w:lineRule="auto"/>
              <w:jc w:val="center"/>
              <w:rPr>
                <w:rFonts w:cs="Times New Roman"/>
                <w:szCs w:val="24"/>
              </w:rPr>
            </w:pPr>
            <w:r>
              <w:rPr>
                <w:rFonts w:cs="Times New Roman"/>
                <w:szCs w:val="24"/>
              </w:rPr>
              <w:t>1</w:t>
            </w:r>
          </w:p>
        </w:tc>
        <w:tc>
          <w:tcPr>
            <w:tcW w:w="993" w:type="dxa"/>
            <w:tcBorders>
              <w:top w:val="single" w:sz="12" w:space="0" w:color="auto"/>
              <w:left w:val="single" w:sz="12" w:space="0" w:color="auto"/>
              <w:bottom w:val="single" w:sz="12" w:space="0" w:color="auto"/>
              <w:right w:val="single" w:sz="12" w:space="0" w:color="auto"/>
            </w:tcBorders>
            <w:vAlign w:val="center"/>
          </w:tcPr>
          <w:p w14:paraId="6BEFFCB0" w14:textId="11158ED8" w:rsidR="00FA2590" w:rsidRPr="00C42A60" w:rsidRDefault="002665EC" w:rsidP="00CC7869">
            <w:pPr>
              <w:spacing w:before="120" w:after="120" w:line="276" w:lineRule="auto"/>
              <w:jc w:val="center"/>
              <w:rPr>
                <w:rFonts w:cs="Times New Roman"/>
                <w:szCs w:val="24"/>
              </w:rPr>
            </w:pPr>
            <w:r>
              <w:rPr>
                <w:rFonts w:cs="Times New Roman"/>
                <w:szCs w:val="24"/>
              </w:rPr>
              <w:t>2</w:t>
            </w:r>
          </w:p>
        </w:tc>
        <w:tc>
          <w:tcPr>
            <w:tcW w:w="1275" w:type="dxa"/>
            <w:tcBorders>
              <w:top w:val="single" w:sz="12" w:space="0" w:color="auto"/>
              <w:left w:val="single" w:sz="12" w:space="0" w:color="auto"/>
              <w:bottom w:val="single" w:sz="12" w:space="0" w:color="auto"/>
              <w:right w:val="single" w:sz="12" w:space="0" w:color="auto"/>
            </w:tcBorders>
            <w:vAlign w:val="center"/>
          </w:tcPr>
          <w:p w14:paraId="70BDDA61" w14:textId="6C929616" w:rsidR="00FA2590" w:rsidRPr="00C42A60" w:rsidRDefault="002665EC" w:rsidP="00CC7869">
            <w:pPr>
              <w:spacing w:before="120" w:after="120" w:line="276" w:lineRule="auto"/>
              <w:jc w:val="center"/>
              <w:rPr>
                <w:rFonts w:cs="Times New Roman"/>
                <w:szCs w:val="24"/>
              </w:rPr>
            </w:pPr>
            <w:r>
              <w:rPr>
                <w:rFonts w:cs="Times New Roman"/>
                <w:szCs w:val="24"/>
              </w:rPr>
              <w:t>0</w:t>
            </w:r>
          </w:p>
        </w:tc>
      </w:tr>
    </w:tbl>
    <w:p w14:paraId="6273387E" w14:textId="454BFC67" w:rsidR="00FA2590" w:rsidRPr="00883962" w:rsidRDefault="007A0ACA" w:rsidP="008320B8">
      <w:pPr>
        <w:spacing w:before="120" w:after="120" w:line="276" w:lineRule="auto"/>
        <w:ind w:firstLine="709"/>
        <w:jc w:val="both"/>
        <w:rPr>
          <w:sz w:val="28"/>
          <w:szCs w:val="28"/>
        </w:rPr>
      </w:pPr>
      <w:r>
        <w:rPr>
          <w:sz w:val="28"/>
          <w:szCs w:val="28"/>
        </w:rPr>
        <w:t>A</w:t>
      </w:r>
      <w:r w:rsidRPr="007A0ACA">
        <w:rPr>
          <w:sz w:val="28"/>
          <w:szCs w:val="28"/>
        </w:rPr>
        <w:t>pstrīdēšanas procesa ietvaros nav konstatēti pārkāpumi CFLA darbībā</w:t>
      </w:r>
      <w:r>
        <w:rPr>
          <w:sz w:val="28"/>
          <w:szCs w:val="28"/>
        </w:rPr>
        <w:t xml:space="preserve"> -</w:t>
      </w:r>
      <w:r w:rsidR="00FB5DF8">
        <w:rPr>
          <w:sz w:val="28"/>
          <w:szCs w:val="28"/>
        </w:rPr>
        <w:t xml:space="preserve"> </w:t>
      </w:r>
      <w:r w:rsidRPr="007A0ACA">
        <w:rPr>
          <w:sz w:val="28"/>
          <w:szCs w:val="28"/>
        </w:rPr>
        <w:t xml:space="preserve">SI pieņemtie lēmumi ir tiesiski un pamatoti. </w:t>
      </w:r>
    </w:p>
    <w:bookmarkEnd w:id="13"/>
    <w:p w14:paraId="7A200E75" w14:textId="5B839AF6" w:rsidR="00604BA7" w:rsidRDefault="00662125" w:rsidP="00CC7869">
      <w:pPr>
        <w:spacing w:before="120" w:after="120" w:line="276" w:lineRule="auto"/>
        <w:ind w:firstLine="709"/>
        <w:jc w:val="both"/>
        <w:rPr>
          <w:rFonts w:eastAsia="EUAlbertina-Bold-Identity-H" w:cs="Times New Roman"/>
          <w:sz w:val="28"/>
          <w:szCs w:val="28"/>
        </w:rPr>
      </w:pPr>
      <w:r w:rsidRPr="00883962">
        <w:rPr>
          <w:b/>
          <w:bCs/>
          <w:i/>
          <w:sz w:val="28"/>
          <w:szCs w:val="28"/>
        </w:rPr>
        <w:t xml:space="preserve">ES fondu </w:t>
      </w:r>
      <w:r w:rsidR="00837274" w:rsidRPr="00883962">
        <w:rPr>
          <w:b/>
          <w:bCs/>
          <w:i/>
          <w:sz w:val="28"/>
          <w:szCs w:val="28"/>
        </w:rPr>
        <w:t xml:space="preserve">2007. </w:t>
      </w:r>
      <w:r w:rsidR="00724488" w:rsidRPr="00883962">
        <w:rPr>
          <w:rStyle w:val="Hyperlink"/>
          <w:rFonts w:cs="Times New Roman"/>
          <w:color w:val="auto"/>
          <w:sz w:val="28"/>
          <w:szCs w:val="28"/>
          <w:u w:val="none"/>
        </w:rPr>
        <w:t>–</w:t>
      </w:r>
      <w:r w:rsidR="00837274" w:rsidRPr="00883962">
        <w:rPr>
          <w:rStyle w:val="Hyperlink"/>
          <w:rFonts w:cs="Times New Roman"/>
          <w:color w:val="auto"/>
          <w:sz w:val="28"/>
          <w:szCs w:val="28"/>
          <w:u w:val="none"/>
        </w:rPr>
        <w:t xml:space="preserve"> </w:t>
      </w:r>
      <w:r w:rsidR="00837274" w:rsidRPr="00883962">
        <w:rPr>
          <w:b/>
          <w:bCs/>
          <w:i/>
          <w:sz w:val="28"/>
          <w:szCs w:val="28"/>
        </w:rPr>
        <w:t>2013. gad</w:t>
      </w:r>
      <w:r w:rsidRPr="00883962">
        <w:rPr>
          <w:b/>
          <w:bCs/>
          <w:i/>
          <w:sz w:val="28"/>
          <w:szCs w:val="28"/>
        </w:rPr>
        <w:t>u</w:t>
      </w:r>
      <w:r w:rsidR="00837274" w:rsidRPr="00883962">
        <w:rPr>
          <w:b/>
          <w:bCs/>
          <w:i/>
          <w:sz w:val="28"/>
          <w:szCs w:val="28"/>
        </w:rPr>
        <w:t xml:space="preserve"> </w:t>
      </w:r>
      <w:r w:rsidRPr="00883962">
        <w:rPr>
          <w:b/>
          <w:bCs/>
          <w:i/>
          <w:sz w:val="28"/>
          <w:szCs w:val="28"/>
        </w:rPr>
        <w:t xml:space="preserve">plānošanas </w:t>
      </w:r>
      <w:r w:rsidR="00837274" w:rsidRPr="00883962">
        <w:rPr>
          <w:b/>
          <w:bCs/>
          <w:i/>
          <w:sz w:val="28"/>
          <w:szCs w:val="28"/>
        </w:rPr>
        <w:t>period</w:t>
      </w:r>
      <w:r w:rsidR="0081192D" w:rsidRPr="00883962">
        <w:rPr>
          <w:b/>
          <w:bCs/>
          <w:i/>
          <w:sz w:val="28"/>
          <w:szCs w:val="28"/>
        </w:rPr>
        <w:t xml:space="preserve">s </w:t>
      </w:r>
      <w:r w:rsidR="007A0DA5">
        <w:rPr>
          <w:rFonts w:eastAsia="EUAlbertina-Bold-Identity-H" w:cs="Times New Roman"/>
          <w:sz w:val="28"/>
          <w:szCs w:val="28"/>
        </w:rPr>
        <w:tab/>
      </w:r>
    </w:p>
    <w:p w14:paraId="19B0FB88" w14:textId="0E1B8918" w:rsidR="0090754A" w:rsidRPr="00421A0C" w:rsidRDefault="0090754A" w:rsidP="00CC7869">
      <w:pPr>
        <w:spacing w:before="120" w:after="120" w:line="276" w:lineRule="auto"/>
        <w:ind w:firstLine="720"/>
        <w:jc w:val="both"/>
        <w:rPr>
          <w:rStyle w:val="Strong"/>
          <w:rFonts w:cs="Times New Roman"/>
          <w:b w:val="0"/>
          <w:bCs w:val="0"/>
          <w:sz w:val="28"/>
          <w:szCs w:val="28"/>
        </w:rPr>
      </w:pPr>
      <w:r w:rsidRPr="00421A0C">
        <w:rPr>
          <w:rStyle w:val="Strong"/>
          <w:rFonts w:cs="Times New Roman"/>
          <w:b w:val="0"/>
          <w:bCs w:val="0"/>
          <w:sz w:val="28"/>
          <w:szCs w:val="28"/>
        </w:rPr>
        <w:t xml:space="preserve">Iepriekšējā informatīvajā ziņojumā valdība tika informēta par </w:t>
      </w:r>
      <w:r w:rsidR="004A4CE7">
        <w:rPr>
          <w:rStyle w:val="Strong"/>
          <w:rFonts w:cs="Times New Roman"/>
          <w:b w:val="0"/>
          <w:bCs w:val="0"/>
          <w:sz w:val="28"/>
          <w:szCs w:val="28"/>
        </w:rPr>
        <w:t xml:space="preserve">nepieciešamību </w:t>
      </w:r>
      <w:r w:rsidRPr="00421A0C">
        <w:rPr>
          <w:rStyle w:val="Strong"/>
          <w:rFonts w:cs="Times New Roman"/>
          <w:b w:val="0"/>
          <w:bCs w:val="0"/>
          <w:sz w:val="28"/>
          <w:szCs w:val="28"/>
        </w:rPr>
        <w:t>Durbes novada dome</w:t>
      </w:r>
      <w:r w:rsidR="004A4CE7">
        <w:rPr>
          <w:rStyle w:val="Strong"/>
          <w:rFonts w:cs="Times New Roman"/>
          <w:b w:val="0"/>
          <w:bCs w:val="0"/>
          <w:sz w:val="28"/>
          <w:szCs w:val="28"/>
        </w:rPr>
        <w:t xml:space="preserve">i atmaksāt LIAA pārmaksāto ES fondu atbalstu par </w:t>
      </w:r>
      <w:r w:rsidRPr="00421A0C">
        <w:rPr>
          <w:rStyle w:val="Strong"/>
          <w:rFonts w:cs="Times New Roman"/>
          <w:b w:val="0"/>
          <w:bCs w:val="0"/>
          <w:sz w:val="28"/>
          <w:szCs w:val="28"/>
        </w:rPr>
        <w:t xml:space="preserve">projekta ietvaros </w:t>
      </w:r>
      <w:r w:rsidR="004A4CE7">
        <w:rPr>
          <w:rStyle w:val="Strong"/>
          <w:rFonts w:cs="Times New Roman"/>
          <w:b w:val="0"/>
          <w:bCs w:val="0"/>
          <w:sz w:val="28"/>
          <w:szCs w:val="28"/>
        </w:rPr>
        <w:t>saņemt</w:t>
      </w:r>
      <w:r w:rsidR="001F0CE5">
        <w:rPr>
          <w:rStyle w:val="Strong"/>
          <w:rFonts w:cs="Times New Roman"/>
          <w:b w:val="0"/>
          <w:bCs w:val="0"/>
          <w:sz w:val="28"/>
          <w:szCs w:val="28"/>
        </w:rPr>
        <w:t>u</w:t>
      </w:r>
      <w:r w:rsidR="004A4CE7">
        <w:rPr>
          <w:rStyle w:val="Strong"/>
          <w:rFonts w:cs="Times New Roman"/>
          <w:b w:val="0"/>
          <w:bCs w:val="0"/>
          <w:sz w:val="28"/>
          <w:szCs w:val="28"/>
        </w:rPr>
        <w:t xml:space="preserve"> </w:t>
      </w:r>
      <w:r w:rsidR="001F0CE5">
        <w:rPr>
          <w:rStyle w:val="Strong"/>
          <w:rFonts w:cs="Times New Roman"/>
          <w:b w:val="0"/>
          <w:bCs w:val="0"/>
          <w:sz w:val="28"/>
          <w:szCs w:val="28"/>
        </w:rPr>
        <w:t xml:space="preserve">iepirkuma līguma izpildītāja </w:t>
      </w:r>
      <w:r>
        <w:rPr>
          <w:rStyle w:val="Strong"/>
          <w:rFonts w:cs="Times New Roman"/>
          <w:b w:val="0"/>
          <w:bCs w:val="0"/>
          <w:sz w:val="28"/>
          <w:szCs w:val="28"/>
        </w:rPr>
        <w:t>līgumsod</w:t>
      </w:r>
      <w:r w:rsidR="001F0CE5">
        <w:rPr>
          <w:rStyle w:val="Strong"/>
          <w:rFonts w:cs="Times New Roman"/>
          <w:b w:val="0"/>
          <w:bCs w:val="0"/>
          <w:sz w:val="28"/>
          <w:szCs w:val="28"/>
        </w:rPr>
        <w:t>u</w:t>
      </w:r>
      <w:r w:rsidR="0045505A">
        <w:rPr>
          <w:rStyle w:val="Strong"/>
          <w:rFonts w:cs="Times New Roman"/>
          <w:b w:val="0"/>
          <w:bCs w:val="0"/>
          <w:sz w:val="28"/>
          <w:szCs w:val="28"/>
        </w:rPr>
        <w:t xml:space="preserve"> </w:t>
      </w:r>
      <w:r w:rsidR="004A4CE7">
        <w:rPr>
          <w:rStyle w:val="Strong"/>
          <w:rFonts w:cs="Times New Roman"/>
          <w:b w:val="0"/>
          <w:bCs w:val="0"/>
          <w:sz w:val="28"/>
          <w:szCs w:val="28"/>
        </w:rPr>
        <w:t>pašvaldības budžetā.</w:t>
      </w:r>
      <w:r w:rsidR="001F0CE5">
        <w:rPr>
          <w:rStyle w:val="Strong"/>
          <w:rFonts w:cs="Times New Roman"/>
          <w:b w:val="0"/>
          <w:bCs w:val="0"/>
          <w:sz w:val="28"/>
          <w:szCs w:val="28"/>
        </w:rPr>
        <w:t xml:space="preserve"> </w:t>
      </w:r>
      <w:r w:rsidRPr="00421A0C">
        <w:rPr>
          <w:rStyle w:val="Strong"/>
          <w:rFonts w:cs="Times New Roman"/>
          <w:b w:val="0"/>
          <w:bCs w:val="0"/>
          <w:sz w:val="28"/>
          <w:szCs w:val="28"/>
        </w:rPr>
        <w:t xml:space="preserve">2018. gada </w:t>
      </w:r>
      <w:r>
        <w:rPr>
          <w:rStyle w:val="Strong"/>
          <w:rFonts w:cs="Times New Roman"/>
          <w:b w:val="0"/>
          <w:bCs w:val="0"/>
          <w:sz w:val="28"/>
          <w:szCs w:val="28"/>
        </w:rPr>
        <w:t xml:space="preserve">oktobrī Durbes novada dome </w:t>
      </w:r>
      <w:r w:rsidR="001F0CE5">
        <w:rPr>
          <w:rStyle w:val="Strong"/>
          <w:rFonts w:cs="Times New Roman"/>
          <w:b w:val="0"/>
          <w:bCs w:val="0"/>
          <w:sz w:val="28"/>
          <w:szCs w:val="28"/>
        </w:rPr>
        <w:t>iesniedza LIAA, EM un FM iebildumus</w:t>
      </w:r>
      <w:r>
        <w:rPr>
          <w:rStyle w:val="Strong"/>
          <w:rFonts w:cs="Times New Roman"/>
          <w:b w:val="0"/>
          <w:bCs w:val="0"/>
          <w:sz w:val="28"/>
          <w:szCs w:val="28"/>
        </w:rPr>
        <w:t xml:space="preserve"> par nepieciešamību atmaksāt saņemto līgumsodu, </w:t>
      </w:r>
      <w:r w:rsidR="00F5753B">
        <w:rPr>
          <w:rStyle w:val="Strong"/>
          <w:rFonts w:cs="Times New Roman"/>
          <w:b w:val="0"/>
          <w:bCs w:val="0"/>
          <w:sz w:val="28"/>
          <w:szCs w:val="28"/>
        </w:rPr>
        <w:t xml:space="preserve">uzskatot, ka </w:t>
      </w:r>
      <w:r>
        <w:rPr>
          <w:rStyle w:val="Strong"/>
          <w:rFonts w:cs="Times New Roman"/>
          <w:b w:val="0"/>
          <w:bCs w:val="0"/>
          <w:sz w:val="28"/>
          <w:szCs w:val="28"/>
        </w:rPr>
        <w:t>ne EK regulējums, ne nacionālie normatīvie akt</w:t>
      </w:r>
      <w:r w:rsidR="008D7CA9">
        <w:rPr>
          <w:rStyle w:val="Strong"/>
          <w:rFonts w:cs="Times New Roman"/>
          <w:b w:val="0"/>
          <w:bCs w:val="0"/>
          <w:sz w:val="28"/>
          <w:szCs w:val="28"/>
        </w:rPr>
        <w:t>i</w:t>
      </w:r>
      <w:r>
        <w:rPr>
          <w:rStyle w:val="Strong"/>
          <w:rFonts w:cs="Times New Roman"/>
          <w:b w:val="0"/>
          <w:bCs w:val="0"/>
          <w:sz w:val="28"/>
          <w:szCs w:val="28"/>
        </w:rPr>
        <w:t xml:space="preserve"> nenosaka tādu prasību. </w:t>
      </w:r>
      <w:r w:rsidR="00F5753B">
        <w:rPr>
          <w:rStyle w:val="Strong"/>
          <w:rFonts w:cs="Times New Roman"/>
          <w:b w:val="0"/>
          <w:bCs w:val="0"/>
          <w:sz w:val="28"/>
          <w:szCs w:val="28"/>
        </w:rPr>
        <w:t xml:space="preserve">Attiecīgi, ņemot vērā ES regulējuma </w:t>
      </w:r>
      <w:r w:rsidR="00EB0093">
        <w:rPr>
          <w:rStyle w:val="Strong"/>
          <w:rFonts w:cs="Times New Roman"/>
          <w:b w:val="0"/>
          <w:bCs w:val="0"/>
          <w:sz w:val="28"/>
          <w:szCs w:val="28"/>
        </w:rPr>
        <w:t>dažādo</w:t>
      </w:r>
      <w:r w:rsidR="00F5753B">
        <w:rPr>
          <w:rStyle w:val="Strong"/>
          <w:rFonts w:cs="Times New Roman"/>
          <w:b w:val="0"/>
          <w:bCs w:val="0"/>
          <w:sz w:val="28"/>
          <w:szCs w:val="28"/>
        </w:rPr>
        <w:t xml:space="preserve"> </w:t>
      </w:r>
      <w:r w:rsidR="00EB0093">
        <w:rPr>
          <w:rStyle w:val="Strong"/>
          <w:rFonts w:cs="Times New Roman"/>
          <w:b w:val="0"/>
          <w:bCs w:val="0"/>
          <w:sz w:val="28"/>
          <w:szCs w:val="28"/>
        </w:rPr>
        <w:t>interpretāciju un, l</w:t>
      </w:r>
      <w:r>
        <w:rPr>
          <w:rStyle w:val="Strong"/>
          <w:rFonts w:cs="Times New Roman"/>
          <w:b w:val="0"/>
          <w:bCs w:val="0"/>
          <w:sz w:val="28"/>
          <w:szCs w:val="28"/>
        </w:rPr>
        <w:t xml:space="preserve">ai Latvijas iestādes varētu nepārprotami pamatot Durbes novada domei nepieciešamību atmaksāt saņemto līgumsodu, FM ir lūgusi EK </w:t>
      </w:r>
      <w:r w:rsidR="001F0CE5">
        <w:rPr>
          <w:rStyle w:val="Strong"/>
          <w:rFonts w:cs="Times New Roman"/>
          <w:b w:val="0"/>
          <w:bCs w:val="0"/>
          <w:sz w:val="28"/>
          <w:szCs w:val="28"/>
        </w:rPr>
        <w:t xml:space="preserve">sniegt juridiski saistošu </w:t>
      </w:r>
      <w:r>
        <w:rPr>
          <w:rStyle w:val="Strong"/>
          <w:rFonts w:cs="Times New Roman"/>
          <w:b w:val="0"/>
          <w:bCs w:val="0"/>
          <w:sz w:val="28"/>
          <w:szCs w:val="28"/>
        </w:rPr>
        <w:t>viedokli</w:t>
      </w:r>
      <w:r>
        <w:rPr>
          <w:rStyle w:val="FootnoteReference"/>
          <w:rFonts w:cs="Times New Roman"/>
          <w:sz w:val="28"/>
          <w:szCs w:val="28"/>
        </w:rPr>
        <w:footnoteReference w:id="60"/>
      </w:r>
      <w:r w:rsidR="00EB0093">
        <w:rPr>
          <w:rStyle w:val="Strong"/>
          <w:rFonts w:cs="Times New Roman"/>
          <w:b w:val="0"/>
          <w:bCs w:val="0"/>
          <w:sz w:val="28"/>
          <w:szCs w:val="28"/>
        </w:rPr>
        <w:t xml:space="preserve"> par</w:t>
      </w:r>
      <w:r>
        <w:rPr>
          <w:rStyle w:val="Strong"/>
          <w:rFonts w:cs="Times New Roman"/>
          <w:b w:val="0"/>
          <w:bCs w:val="0"/>
          <w:sz w:val="28"/>
          <w:szCs w:val="28"/>
        </w:rPr>
        <w:t xml:space="preserve"> juridisko bāzi </w:t>
      </w:r>
      <w:r w:rsidRPr="00421A0C">
        <w:rPr>
          <w:rStyle w:val="Strong"/>
          <w:rFonts w:cs="Times New Roman"/>
          <w:b w:val="0"/>
          <w:bCs w:val="0"/>
          <w:sz w:val="28"/>
          <w:szCs w:val="28"/>
        </w:rPr>
        <w:t xml:space="preserve">un </w:t>
      </w:r>
      <w:r>
        <w:rPr>
          <w:rStyle w:val="Strong"/>
          <w:rFonts w:cs="Times New Roman"/>
          <w:b w:val="0"/>
          <w:bCs w:val="0"/>
          <w:sz w:val="28"/>
          <w:szCs w:val="28"/>
        </w:rPr>
        <w:t>pareizu</w:t>
      </w:r>
      <w:r w:rsidRPr="00421A0C">
        <w:rPr>
          <w:rStyle w:val="Strong"/>
          <w:rFonts w:cs="Times New Roman"/>
          <w:b w:val="0"/>
          <w:bCs w:val="0"/>
          <w:sz w:val="28"/>
          <w:szCs w:val="28"/>
        </w:rPr>
        <w:t xml:space="preserve"> interpretāciju</w:t>
      </w:r>
      <w:r w:rsidR="00EB0093">
        <w:rPr>
          <w:rStyle w:val="Strong"/>
          <w:rFonts w:cs="Times New Roman"/>
          <w:b w:val="0"/>
          <w:bCs w:val="0"/>
          <w:sz w:val="28"/>
          <w:szCs w:val="28"/>
        </w:rPr>
        <w:t xml:space="preserve"> </w:t>
      </w:r>
      <w:r w:rsidRPr="00421A0C">
        <w:rPr>
          <w:rStyle w:val="Strong"/>
          <w:rFonts w:cs="Times New Roman"/>
          <w:b w:val="0"/>
          <w:bCs w:val="0"/>
          <w:sz w:val="28"/>
          <w:szCs w:val="28"/>
        </w:rPr>
        <w:t>līgumsoda gadījumā</w:t>
      </w:r>
      <w:r>
        <w:rPr>
          <w:rStyle w:val="Strong"/>
          <w:rFonts w:cs="Times New Roman"/>
          <w:b w:val="0"/>
          <w:bCs w:val="0"/>
          <w:sz w:val="28"/>
          <w:szCs w:val="28"/>
        </w:rPr>
        <w:t>.</w:t>
      </w:r>
    </w:p>
    <w:p w14:paraId="4338C9C1" w14:textId="6E2600D2" w:rsidR="00F13B49" w:rsidRPr="007C37FB" w:rsidRDefault="004A6A2F" w:rsidP="00CC7869">
      <w:pPr>
        <w:pStyle w:val="Default"/>
        <w:spacing w:line="276" w:lineRule="auto"/>
        <w:ind w:firstLine="720"/>
        <w:rPr>
          <w:sz w:val="28"/>
          <w:szCs w:val="28"/>
          <w:highlight w:val="yellow"/>
        </w:rPr>
      </w:pPr>
      <w:r w:rsidRPr="007C37FB">
        <w:rPr>
          <w:rFonts w:eastAsia="EUAlbertina-Bold-Identity-H"/>
          <w:sz w:val="28"/>
          <w:szCs w:val="28"/>
        </w:rPr>
        <w:t xml:space="preserve">Saskaņā ar LIAA sniegto informāciju </w:t>
      </w:r>
      <w:r w:rsidR="009A2089" w:rsidRPr="007C37FB">
        <w:rPr>
          <w:rFonts w:eastAsia="EUAlbertina-Bold-Identity-H"/>
          <w:sz w:val="28"/>
          <w:szCs w:val="28"/>
        </w:rPr>
        <w:t>konstatēts gadījums</w:t>
      </w:r>
      <w:r w:rsidR="007A0DA5" w:rsidRPr="007C37FB">
        <w:rPr>
          <w:rFonts w:eastAsia="EUAlbertina-Bold-Identity-H"/>
          <w:sz w:val="28"/>
          <w:szCs w:val="28"/>
        </w:rPr>
        <w:t>, k</w:t>
      </w:r>
      <w:r w:rsidR="009A2089" w:rsidRPr="007C37FB">
        <w:rPr>
          <w:rFonts w:eastAsia="EUAlbertina-Bold-Identity-H"/>
          <w:sz w:val="28"/>
          <w:szCs w:val="28"/>
        </w:rPr>
        <w:t>ad</w:t>
      </w:r>
      <w:r w:rsidR="007A0DA5" w:rsidRPr="007C37FB">
        <w:rPr>
          <w:rFonts w:eastAsia="EUAlbertina-Bold-Identity-H"/>
          <w:sz w:val="28"/>
          <w:szCs w:val="28"/>
        </w:rPr>
        <w:t xml:space="preserve"> </w:t>
      </w:r>
      <w:r w:rsidR="009A2089" w:rsidRPr="00BD441A">
        <w:rPr>
          <w:rFonts w:eastAsia="EUAlbertina-Bold-Identity-H"/>
          <w:sz w:val="28"/>
          <w:szCs w:val="28"/>
        </w:rPr>
        <w:t xml:space="preserve">LIAA </w:t>
      </w:r>
      <w:r w:rsidR="00B82B13" w:rsidRPr="00BD441A">
        <w:rPr>
          <w:rFonts w:eastAsia="EUAlbertina-Bold-Identity-H"/>
          <w:sz w:val="28"/>
          <w:szCs w:val="28"/>
        </w:rPr>
        <w:t xml:space="preserve">konstatēto neatbilstoši veikto izdevumu gadījumā </w:t>
      </w:r>
      <w:r w:rsidR="007A0DA5" w:rsidRPr="00BD441A">
        <w:rPr>
          <w:rFonts w:eastAsia="EUAlbertina-Bold-Identity-H"/>
          <w:sz w:val="28"/>
          <w:szCs w:val="28"/>
        </w:rPr>
        <w:t xml:space="preserve">nav iespējams atgūt </w:t>
      </w:r>
      <w:r w:rsidR="009A2089" w:rsidRPr="00BD441A">
        <w:rPr>
          <w:rFonts w:eastAsia="EUAlbertina-Bold-Identity-H"/>
          <w:sz w:val="28"/>
          <w:szCs w:val="28"/>
        </w:rPr>
        <w:t xml:space="preserve">sniegto atbalstu </w:t>
      </w:r>
      <w:r w:rsidR="009A2089" w:rsidRPr="00BD441A">
        <w:rPr>
          <w:sz w:val="28"/>
        </w:rPr>
        <w:t xml:space="preserve">26 953,40 </w:t>
      </w:r>
      <w:proofErr w:type="spellStart"/>
      <w:r w:rsidR="009A2089" w:rsidRPr="00BD441A">
        <w:rPr>
          <w:i/>
          <w:sz w:val="28"/>
        </w:rPr>
        <w:t>euro</w:t>
      </w:r>
      <w:proofErr w:type="spellEnd"/>
      <w:r w:rsidR="009A2089" w:rsidRPr="00BD441A">
        <w:rPr>
          <w:rFonts w:eastAsia="EUAlbertina-Bold-Identity-H"/>
          <w:sz w:val="28"/>
          <w:szCs w:val="28"/>
        </w:rPr>
        <w:t>, jo</w:t>
      </w:r>
      <w:r w:rsidR="007A0DA5" w:rsidRPr="00BD441A">
        <w:rPr>
          <w:rFonts w:eastAsia="EUAlbertina-Bold-Identity-H"/>
          <w:sz w:val="28"/>
          <w:szCs w:val="28"/>
        </w:rPr>
        <w:t xml:space="preserve"> </w:t>
      </w:r>
      <w:r w:rsidR="0045505A">
        <w:rPr>
          <w:rFonts w:eastAsia="EUAlbertina-Bold-Identity-H"/>
          <w:sz w:val="28"/>
          <w:szCs w:val="28"/>
        </w:rPr>
        <w:t>p</w:t>
      </w:r>
      <w:r w:rsidR="007A0DA5" w:rsidRPr="00BD441A">
        <w:rPr>
          <w:rFonts w:eastAsia="EUAlbertina-Bold-Identity-H"/>
          <w:sz w:val="28"/>
          <w:szCs w:val="28"/>
        </w:rPr>
        <w:t>rojekt</w:t>
      </w:r>
      <w:r w:rsidR="0045505A">
        <w:rPr>
          <w:rFonts w:eastAsia="EUAlbertina-Bold-Identity-H"/>
          <w:sz w:val="28"/>
          <w:szCs w:val="28"/>
        </w:rPr>
        <w:t xml:space="preserve">a </w:t>
      </w:r>
      <w:r w:rsidR="007A0DA5" w:rsidRPr="007C37FB">
        <w:rPr>
          <w:sz w:val="28"/>
        </w:rPr>
        <w:t xml:space="preserve">“Niedru apstrādes tehnikas iegāde” </w:t>
      </w:r>
      <w:r w:rsidR="0045505A" w:rsidRPr="003E0F26">
        <w:rPr>
          <w:rFonts w:eastAsia="EUAlbertina-Bold-Identity-H"/>
          <w:sz w:val="28"/>
          <w:szCs w:val="28"/>
        </w:rPr>
        <w:t xml:space="preserve">īstenotājs </w:t>
      </w:r>
      <w:r w:rsidR="0045505A" w:rsidRPr="003E0F26">
        <w:rPr>
          <w:rFonts w:eastAsia="EUAlbertina-Bold-Identity-H"/>
          <w:sz w:val="28"/>
          <w:szCs w:val="28"/>
        </w:rPr>
        <w:lastRenderedPageBreak/>
        <w:t>SIA “</w:t>
      </w:r>
      <w:proofErr w:type="spellStart"/>
      <w:r w:rsidR="0045505A">
        <w:rPr>
          <w:rFonts w:eastAsia="EUAlbertina-Bold-Identity-H"/>
          <w:sz w:val="28"/>
          <w:szCs w:val="28"/>
        </w:rPr>
        <w:t>Reed</w:t>
      </w:r>
      <w:proofErr w:type="spellEnd"/>
      <w:r w:rsidR="0045505A">
        <w:rPr>
          <w:rFonts w:eastAsia="EUAlbertina-Bold-Identity-H"/>
          <w:sz w:val="28"/>
          <w:szCs w:val="28"/>
        </w:rPr>
        <w:t xml:space="preserve"> </w:t>
      </w:r>
      <w:proofErr w:type="spellStart"/>
      <w:r w:rsidR="0045505A">
        <w:rPr>
          <w:rFonts w:eastAsia="EUAlbertina-Bold-Identity-H"/>
          <w:sz w:val="28"/>
          <w:szCs w:val="28"/>
        </w:rPr>
        <w:t>P</w:t>
      </w:r>
      <w:r w:rsidR="0045505A" w:rsidRPr="003E0F26">
        <w:rPr>
          <w:rFonts w:eastAsia="EUAlbertina-Bold-Identity-H"/>
          <w:sz w:val="28"/>
          <w:szCs w:val="28"/>
        </w:rPr>
        <w:t>roduction</w:t>
      </w:r>
      <w:proofErr w:type="spellEnd"/>
      <w:r w:rsidR="0045505A" w:rsidRPr="003E0F26">
        <w:rPr>
          <w:rFonts w:eastAsia="EUAlbertina-Bold-Identity-H"/>
          <w:sz w:val="28"/>
          <w:szCs w:val="28"/>
        </w:rPr>
        <w:t xml:space="preserve">” </w:t>
      </w:r>
      <w:r w:rsidR="007A0DA5" w:rsidRPr="00733336">
        <w:rPr>
          <w:sz w:val="28"/>
          <w:szCs w:val="28"/>
        </w:rPr>
        <w:t>2018</w:t>
      </w:r>
      <w:r w:rsidR="0045505A">
        <w:rPr>
          <w:sz w:val="28"/>
          <w:szCs w:val="28"/>
        </w:rPr>
        <w:t>. gada 5. septembrī</w:t>
      </w:r>
      <w:r w:rsidR="007A0DA5" w:rsidRPr="00CF10A6">
        <w:rPr>
          <w:sz w:val="28"/>
          <w:szCs w:val="28"/>
        </w:rPr>
        <w:t xml:space="preserve"> </w:t>
      </w:r>
      <w:r w:rsidR="0045505A">
        <w:rPr>
          <w:sz w:val="28"/>
          <w:szCs w:val="28"/>
        </w:rPr>
        <w:t>likvidēts</w:t>
      </w:r>
      <w:r w:rsidR="00B82B13" w:rsidRPr="007C37FB">
        <w:rPr>
          <w:sz w:val="28"/>
          <w:szCs w:val="28"/>
        </w:rPr>
        <w:t xml:space="preserve"> un </w:t>
      </w:r>
      <w:r w:rsidR="0045505A">
        <w:rPr>
          <w:sz w:val="28"/>
          <w:szCs w:val="28"/>
        </w:rPr>
        <w:t xml:space="preserve">tam </w:t>
      </w:r>
      <w:r w:rsidR="00B82B13" w:rsidRPr="007C37FB">
        <w:rPr>
          <w:sz w:val="28"/>
          <w:szCs w:val="28"/>
        </w:rPr>
        <w:t>nav aktīvu, kuru pārdošanas rezultātā LIAA varētu atgūt atbalsta finansējumu</w:t>
      </w:r>
      <w:r w:rsidR="007A0DA5" w:rsidRPr="007C37FB">
        <w:rPr>
          <w:sz w:val="28"/>
          <w:szCs w:val="28"/>
        </w:rPr>
        <w:t xml:space="preserve">. </w:t>
      </w:r>
      <w:r w:rsidR="007C37FB" w:rsidRPr="007C37FB">
        <w:rPr>
          <w:sz w:val="28"/>
          <w:szCs w:val="28"/>
        </w:rPr>
        <w:t>Attiecīgi s</w:t>
      </w:r>
      <w:r w:rsidR="001737D3" w:rsidRPr="007C37FB">
        <w:rPr>
          <w:sz w:val="28"/>
          <w:szCs w:val="28"/>
        </w:rPr>
        <w:t xml:space="preserve">askaņā ar </w:t>
      </w:r>
      <w:r w:rsidR="007C37FB">
        <w:rPr>
          <w:sz w:val="28"/>
          <w:szCs w:val="28"/>
        </w:rPr>
        <w:t>MK</w:t>
      </w:r>
      <w:r w:rsidR="001737D3" w:rsidRPr="007C37FB">
        <w:rPr>
          <w:sz w:val="28"/>
          <w:szCs w:val="28"/>
        </w:rPr>
        <w:t xml:space="preserve"> 2010. gada 10. augusta noteikumu Nr. 740</w:t>
      </w:r>
      <w:r w:rsidR="007C37FB">
        <w:rPr>
          <w:rStyle w:val="FootnoteReference"/>
          <w:sz w:val="28"/>
          <w:szCs w:val="28"/>
        </w:rPr>
        <w:footnoteReference w:id="61"/>
      </w:r>
      <w:r w:rsidR="007C37FB">
        <w:rPr>
          <w:sz w:val="28"/>
          <w:szCs w:val="28"/>
        </w:rPr>
        <w:t xml:space="preserve"> </w:t>
      </w:r>
      <w:r w:rsidR="001737D3" w:rsidRPr="007C37FB">
        <w:rPr>
          <w:sz w:val="28"/>
          <w:szCs w:val="28"/>
        </w:rPr>
        <w:t xml:space="preserve">24. punktu </w:t>
      </w:r>
      <w:r w:rsidR="007C37FB" w:rsidRPr="007C37FB">
        <w:rPr>
          <w:sz w:val="28"/>
          <w:szCs w:val="28"/>
        </w:rPr>
        <w:t xml:space="preserve">tiek sniegts priekšlikums </w:t>
      </w:r>
      <w:r w:rsidR="0045505A">
        <w:rPr>
          <w:sz w:val="28"/>
          <w:szCs w:val="28"/>
        </w:rPr>
        <w:t xml:space="preserve">izdevumus </w:t>
      </w:r>
      <w:r w:rsidR="001737D3" w:rsidRPr="007C37FB">
        <w:rPr>
          <w:sz w:val="28"/>
          <w:szCs w:val="28"/>
        </w:rPr>
        <w:t xml:space="preserve">uzskatīt par atgūtiem un attiecināt uz ES fondu 2007. – 2013. gada plānošanas perioda </w:t>
      </w:r>
      <w:proofErr w:type="spellStart"/>
      <w:r w:rsidR="001737D3" w:rsidRPr="007C37FB">
        <w:rPr>
          <w:sz w:val="28"/>
          <w:szCs w:val="28"/>
        </w:rPr>
        <w:t>virssaistībām</w:t>
      </w:r>
      <w:proofErr w:type="spellEnd"/>
      <w:r w:rsidR="007C37FB">
        <w:rPr>
          <w:sz w:val="28"/>
          <w:szCs w:val="28"/>
        </w:rPr>
        <w:t>.</w:t>
      </w:r>
      <w:r w:rsidR="001737D3" w:rsidRPr="007C37FB">
        <w:rPr>
          <w:sz w:val="28"/>
          <w:szCs w:val="28"/>
        </w:rPr>
        <w:t xml:space="preserve"> </w:t>
      </w:r>
    </w:p>
    <w:p w14:paraId="47E8264D" w14:textId="7337AF57" w:rsidR="00FD3A03" w:rsidRPr="00883962" w:rsidRDefault="00662125" w:rsidP="00CC7869">
      <w:pPr>
        <w:spacing w:before="120" w:after="120" w:line="276" w:lineRule="auto"/>
        <w:ind w:firstLine="720"/>
        <w:jc w:val="both"/>
        <w:rPr>
          <w:rFonts w:eastAsia="Calibri" w:cs="Times New Roman"/>
          <w:iCs/>
          <w:sz w:val="28"/>
          <w:szCs w:val="28"/>
        </w:rPr>
      </w:pPr>
      <w:r w:rsidRPr="00883962">
        <w:rPr>
          <w:rFonts w:eastAsia="Calibri" w:cs="Times New Roman"/>
          <w:b/>
          <w:i/>
          <w:iCs/>
          <w:sz w:val="28"/>
          <w:szCs w:val="28"/>
        </w:rPr>
        <w:t xml:space="preserve">2009.-2014.gada </w:t>
      </w:r>
      <w:r w:rsidRPr="00883962">
        <w:rPr>
          <w:rFonts w:cs="Times New Roman"/>
          <w:b/>
          <w:i/>
          <w:sz w:val="28"/>
          <w:szCs w:val="28"/>
        </w:rPr>
        <w:t>EEZ/Norvēģijas</w:t>
      </w:r>
      <w:r w:rsidRPr="00883962">
        <w:rPr>
          <w:rFonts w:eastAsia="Calibri" w:cs="Times New Roman"/>
          <w:b/>
          <w:i/>
          <w:iCs/>
          <w:sz w:val="28"/>
          <w:szCs w:val="28"/>
        </w:rPr>
        <w:t xml:space="preserve"> programmās</w:t>
      </w:r>
      <w:r w:rsidRPr="00883962">
        <w:rPr>
          <w:rFonts w:eastAsia="Calibri" w:cs="Times New Roman"/>
          <w:iCs/>
          <w:sz w:val="28"/>
          <w:szCs w:val="28"/>
        </w:rPr>
        <w:t xml:space="preserve"> pārskata periodā par neattiecināmiem (kļūdas PA administratīvo izmaksu atlīdzības</w:t>
      </w:r>
      <w:r w:rsidR="00172ABE" w:rsidRPr="00883962">
        <w:rPr>
          <w:rFonts w:eastAsia="Calibri" w:cs="Times New Roman"/>
          <w:iCs/>
          <w:sz w:val="28"/>
          <w:szCs w:val="28"/>
        </w:rPr>
        <w:t>,</w:t>
      </w:r>
      <w:r w:rsidRPr="00883962">
        <w:rPr>
          <w:rFonts w:eastAsia="Calibri" w:cs="Times New Roman"/>
          <w:iCs/>
          <w:sz w:val="28"/>
          <w:szCs w:val="28"/>
        </w:rPr>
        <w:t xml:space="preserve"> nolietojuma </w:t>
      </w:r>
      <w:r w:rsidR="00172ABE" w:rsidRPr="00883962">
        <w:rPr>
          <w:rFonts w:eastAsia="Calibri" w:cs="Times New Roman"/>
          <w:iCs/>
          <w:sz w:val="28"/>
          <w:szCs w:val="28"/>
        </w:rPr>
        <w:t xml:space="preserve">un </w:t>
      </w:r>
      <w:r w:rsidR="00172ABE" w:rsidRPr="00172ABE">
        <w:rPr>
          <w:rFonts w:eastAsia="Calibri" w:cs="Times New Roman"/>
          <w:iCs/>
          <w:sz w:val="28"/>
          <w:szCs w:val="28"/>
        </w:rPr>
        <w:t xml:space="preserve">intensitātes aprēķinā no programmai piešķirtā </w:t>
      </w:r>
      <w:proofErr w:type="spellStart"/>
      <w:r w:rsidR="00172ABE" w:rsidRPr="00172ABE">
        <w:rPr>
          <w:rFonts w:eastAsia="Calibri" w:cs="Times New Roman"/>
          <w:iCs/>
          <w:sz w:val="28"/>
          <w:szCs w:val="28"/>
        </w:rPr>
        <w:t>granta</w:t>
      </w:r>
      <w:proofErr w:type="spellEnd"/>
      <w:r w:rsidRPr="00883962">
        <w:rPr>
          <w:rFonts w:eastAsia="Calibri" w:cs="Times New Roman"/>
          <w:iCs/>
          <w:sz w:val="28"/>
          <w:szCs w:val="28"/>
        </w:rPr>
        <w:t>) atzīti 16,</w:t>
      </w:r>
      <w:r w:rsidR="00172ABE" w:rsidRPr="00883962">
        <w:rPr>
          <w:rFonts w:eastAsia="Calibri" w:cs="Times New Roman"/>
          <w:iCs/>
          <w:sz w:val="28"/>
          <w:szCs w:val="28"/>
        </w:rPr>
        <w:t>3</w:t>
      </w:r>
      <w:r w:rsidRPr="00883962">
        <w:rPr>
          <w:rFonts w:eastAsia="Calibri" w:cs="Times New Roman"/>
          <w:iCs/>
          <w:sz w:val="28"/>
          <w:szCs w:val="28"/>
        </w:rPr>
        <w:t> tūkst. </w:t>
      </w:r>
      <w:proofErr w:type="spellStart"/>
      <w:r w:rsidRPr="00883962">
        <w:rPr>
          <w:rFonts w:eastAsia="Calibri" w:cs="Times New Roman"/>
          <w:i/>
          <w:iCs/>
          <w:sz w:val="28"/>
          <w:szCs w:val="28"/>
        </w:rPr>
        <w:t>euro</w:t>
      </w:r>
      <w:proofErr w:type="spellEnd"/>
      <w:r w:rsidRPr="00883962">
        <w:rPr>
          <w:rFonts w:eastAsia="Calibri" w:cs="Times New Roman"/>
          <w:i/>
          <w:iCs/>
          <w:sz w:val="28"/>
          <w:szCs w:val="28"/>
        </w:rPr>
        <w:t>,</w:t>
      </w:r>
      <w:r w:rsidRPr="00883962">
        <w:rPr>
          <w:rFonts w:eastAsia="Calibri" w:cs="Times New Roman"/>
          <w:iCs/>
          <w:sz w:val="28"/>
          <w:szCs w:val="28"/>
        </w:rPr>
        <w:t xml:space="preserve"> jeb 0,02 % no pieejamā </w:t>
      </w:r>
      <w:proofErr w:type="spellStart"/>
      <w:r w:rsidRPr="00883962">
        <w:rPr>
          <w:rFonts w:eastAsia="Calibri" w:cs="Times New Roman"/>
          <w:iCs/>
          <w:sz w:val="28"/>
          <w:szCs w:val="28"/>
        </w:rPr>
        <w:t>granta</w:t>
      </w:r>
      <w:proofErr w:type="spellEnd"/>
      <w:r w:rsidRPr="00883962">
        <w:rPr>
          <w:rFonts w:eastAsia="Calibri" w:cs="Times New Roman"/>
          <w:iCs/>
          <w:sz w:val="28"/>
          <w:szCs w:val="28"/>
        </w:rPr>
        <w:t xml:space="preserve"> finansējuma. </w:t>
      </w:r>
    </w:p>
    <w:p w14:paraId="45CA5FDF" w14:textId="068D7E0C" w:rsidR="009C0862" w:rsidRPr="00883962" w:rsidRDefault="0096389C" w:rsidP="00CC7869">
      <w:pPr>
        <w:pStyle w:val="1lmenis"/>
        <w:spacing w:line="276" w:lineRule="auto"/>
      </w:pPr>
      <w:bookmarkStart w:id="14" w:name="_Toc2156449"/>
      <w:r>
        <w:t>7</w:t>
      </w:r>
      <w:r w:rsidR="00D76642" w:rsidRPr="00883962">
        <w:t xml:space="preserve">. </w:t>
      </w:r>
      <w:r w:rsidR="009C0862" w:rsidRPr="00883962">
        <w:t>ES fondu vadības</w:t>
      </w:r>
      <w:r w:rsidR="00D76642" w:rsidRPr="00883962">
        <w:t xml:space="preserve"> un </w:t>
      </w:r>
      <w:r w:rsidR="009C0862" w:rsidRPr="00883962">
        <w:t>kontroles sistēma</w:t>
      </w:r>
      <w:bookmarkEnd w:id="14"/>
      <w:r w:rsidR="00787823" w:rsidRPr="00883962">
        <w:t xml:space="preserve"> </w:t>
      </w:r>
    </w:p>
    <w:p w14:paraId="73C44693" w14:textId="3CB68C4D" w:rsidR="00AF71B0" w:rsidRPr="00915259" w:rsidRDefault="009C0862" w:rsidP="00CC7869">
      <w:pPr>
        <w:autoSpaceDE w:val="0"/>
        <w:autoSpaceDN w:val="0"/>
        <w:adjustRightInd w:val="0"/>
        <w:spacing w:before="120" w:after="120" w:line="276" w:lineRule="auto"/>
        <w:ind w:firstLine="720"/>
        <w:jc w:val="both"/>
        <w:rPr>
          <w:rFonts w:cs="Times New Roman"/>
          <w:b/>
          <w:bCs/>
          <w:i/>
          <w:sz w:val="28"/>
          <w:szCs w:val="28"/>
        </w:rPr>
      </w:pPr>
      <w:r w:rsidRPr="00915259">
        <w:rPr>
          <w:rFonts w:cs="Times New Roman"/>
          <w:b/>
          <w:bCs/>
          <w:i/>
          <w:sz w:val="28"/>
          <w:szCs w:val="28"/>
        </w:rPr>
        <w:t>ES fondu 2014.</w:t>
      </w:r>
      <w:r w:rsidR="006E73E8" w:rsidRPr="00915259">
        <w:rPr>
          <w:rFonts w:cs="Times New Roman"/>
          <w:b/>
          <w:bCs/>
          <w:i/>
          <w:sz w:val="28"/>
          <w:szCs w:val="28"/>
        </w:rPr>
        <w:t> </w:t>
      </w:r>
      <w:r w:rsidR="00AA1A78" w:rsidRPr="00915259">
        <w:rPr>
          <w:rFonts w:cs="Times New Roman"/>
          <w:b/>
          <w:bCs/>
          <w:i/>
          <w:sz w:val="28"/>
          <w:szCs w:val="28"/>
        </w:rPr>
        <w:t>–</w:t>
      </w:r>
      <w:r w:rsidR="006E73E8" w:rsidRPr="00915259">
        <w:rPr>
          <w:rFonts w:cs="Times New Roman"/>
          <w:b/>
          <w:bCs/>
          <w:i/>
          <w:sz w:val="28"/>
          <w:szCs w:val="28"/>
        </w:rPr>
        <w:t> </w:t>
      </w:r>
      <w:r w:rsidRPr="00915259">
        <w:rPr>
          <w:rFonts w:cs="Times New Roman"/>
          <w:b/>
          <w:bCs/>
          <w:i/>
          <w:sz w:val="28"/>
          <w:szCs w:val="28"/>
        </w:rPr>
        <w:t>2020</w:t>
      </w:r>
      <w:r w:rsidR="000870FE" w:rsidRPr="00915259">
        <w:rPr>
          <w:rFonts w:cs="Times New Roman"/>
          <w:b/>
          <w:bCs/>
          <w:i/>
          <w:sz w:val="28"/>
          <w:szCs w:val="28"/>
        </w:rPr>
        <w:t>. gad</w:t>
      </w:r>
      <w:r w:rsidRPr="00915259">
        <w:rPr>
          <w:rFonts w:cs="Times New Roman"/>
          <w:b/>
          <w:bCs/>
          <w:i/>
          <w:sz w:val="28"/>
          <w:szCs w:val="28"/>
        </w:rPr>
        <w:t>a plānošanas period</w:t>
      </w:r>
      <w:r w:rsidR="00966EDC" w:rsidRPr="00915259">
        <w:rPr>
          <w:rFonts w:cs="Times New Roman"/>
          <w:b/>
          <w:bCs/>
          <w:i/>
          <w:sz w:val="28"/>
          <w:szCs w:val="28"/>
        </w:rPr>
        <w:t xml:space="preserve">s </w:t>
      </w:r>
    </w:p>
    <w:p w14:paraId="5EA7D996" w14:textId="0296A4C6" w:rsidR="00A01863" w:rsidRDefault="00A01863" w:rsidP="00CC7869">
      <w:pPr>
        <w:autoSpaceDE w:val="0"/>
        <w:autoSpaceDN w:val="0"/>
        <w:adjustRightInd w:val="0"/>
        <w:spacing w:before="120" w:after="120" w:line="276" w:lineRule="auto"/>
        <w:ind w:firstLine="720"/>
        <w:jc w:val="both"/>
        <w:rPr>
          <w:rStyle w:val="Hyperlink"/>
          <w:rFonts w:cs="Times New Roman"/>
          <w:color w:val="auto"/>
          <w:sz w:val="28"/>
          <w:szCs w:val="28"/>
          <w:u w:val="none"/>
        </w:rPr>
      </w:pPr>
      <w:r w:rsidRPr="0077146B">
        <w:rPr>
          <w:rFonts w:cs="Times New Roman"/>
          <w:bCs/>
          <w:sz w:val="28"/>
          <w:szCs w:val="28"/>
        </w:rPr>
        <w:t>2018. gada II pusgadā VI</w:t>
      </w:r>
      <w:r w:rsidRPr="0077146B">
        <w:rPr>
          <w:rFonts w:cs="Times New Roman"/>
          <w:b/>
          <w:bCs/>
          <w:sz w:val="28"/>
          <w:szCs w:val="28"/>
        </w:rPr>
        <w:t xml:space="preserve"> </w:t>
      </w:r>
      <w:r w:rsidRPr="0077146B">
        <w:rPr>
          <w:rStyle w:val="Hyperlink"/>
          <w:rFonts w:cs="Times New Roman"/>
          <w:color w:val="auto"/>
          <w:sz w:val="28"/>
          <w:szCs w:val="28"/>
          <w:u w:val="none"/>
        </w:rPr>
        <w:t xml:space="preserve">kopumā ir veikusi </w:t>
      </w:r>
      <w:r w:rsidRPr="008E6315">
        <w:rPr>
          <w:rStyle w:val="Hyperlink"/>
          <w:rFonts w:cs="Times New Roman"/>
          <w:color w:val="auto"/>
          <w:sz w:val="28"/>
          <w:szCs w:val="28"/>
          <w:u w:val="none"/>
        </w:rPr>
        <w:t>66 </w:t>
      </w:r>
      <w:r>
        <w:rPr>
          <w:rStyle w:val="Hyperlink"/>
          <w:rFonts w:cs="Times New Roman"/>
          <w:color w:val="auto"/>
          <w:sz w:val="28"/>
          <w:szCs w:val="28"/>
          <w:u w:val="none"/>
        </w:rPr>
        <w:t xml:space="preserve">(sešdesmit sešas) </w:t>
      </w:r>
      <w:r w:rsidRPr="008E6315">
        <w:rPr>
          <w:rStyle w:val="Hyperlink"/>
          <w:rFonts w:cs="Times New Roman"/>
          <w:color w:val="auto"/>
          <w:sz w:val="28"/>
          <w:szCs w:val="28"/>
          <w:u w:val="none"/>
        </w:rPr>
        <w:t xml:space="preserve">deleģēto funkciju pārbaudes, izmantojot uz risku balstītu pieeju, lai gūtu pārliecību par starpniekinstitūcijām deleģēto funkciju (projektu iesniegumu vērtēšana, līgumu slēgšana/ līgumu grozījumu izvērtēšana, iepirkumu </w:t>
      </w:r>
      <w:proofErr w:type="spellStart"/>
      <w:r w:rsidRPr="008E6315">
        <w:rPr>
          <w:rStyle w:val="Hyperlink"/>
          <w:rFonts w:cs="Times New Roman"/>
          <w:color w:val="auto"/>
          <w:sz w:val="28"/>
          <w:szCs w:val="28"/>
          <w:u w:val="none"/>
        </w:rPr>
        <w:t>pirmspārbaudes</w:t>
      </w:r>
      <w:proofErr w:type="spellEnd"/>
      <w:r w:rsidRPr="008E6315">
        <w:rPr>
          <w:rStyle w:val="Hyperlink"/>
          <w:rFonts w:cs="Times New Roman"/>
          <w:color w:val="auto"/>
          <w:sz w:val="28"/>
          <w:szCs w:val="28"/>
          <w:u w:val="none"/>
        </w:rPr>
        <w:t>, maksājumu pieprasījumu pārbaudes, neatbilstību administrēšana, pārbaudes projektu īstenošanas vietās,</w:t>
      </w:r>
      <w:r>
        <w:rPr>
          <w:rStyle w:val="Hyperlink"/>
          <w:rFonts w:cs="Times New Roman"/>
          <w:color w:val="auto"/>
          <w:sz w:val="28"/>
          <w:szCs w:val="28"/>
          <w:u w:val="none"/>
        </w:rPr>
        <w:t xml:space="preserve"> </w:t>
      </w:r>
      <w:r w:rsidRPr="008E6315">
        <w:rPr>
          <w:rStyle w:val="Hyperlink"/>
          <w:rFonts w:cs="Times New Roman"/>
          <w:color w:val="auto"/>
          <w:sz w:val="28"/>
          <w:szCs w:val="28"/>
          <w:u w:val="none"/>
        </w:rPr>
        <w:t>KP</w:t>
      </w:r>
      <w:r w:rsidR="009C40D4">
        <w:rPr>
          <w:rStyle w:val="Hyperlink"/>
          <w:rFonts w:cs="Times New Roman"/>
          <w:color w:val="auto"/>
          <w:sz w:val="28"/>
          <w:szCs w:val="28"/>
          <w:u w:val="none"/>
        </w:rPr>
        <w:t> </w:t>
      </w:r>
      <w:r w:rsidRPr="008E6315">
        <w:rPr>
          <w:rStyle w:val="Hyperlink"/>
          <w:rFonts w:cs="Times New Roman"/>
          <w:color w:val="auto"/>
          <w:sz w:val="28"/>
          <w:szCs w:val="28"/>
          <w:u w:val="none"/>
        </w:rPr>
        <w:t>VIS</w:t>
      </w:r>
      <w:r>
        <w:rPr>
          <w:rStyle w:val="Hyperlink"/>
          <w:rFonts w:cs="Times New Roman"/>
          <w:color w:val="auto"/>
          <w:sz w:val="28"/>
          <w:szCs w:val="28"/>
          <w:u w:val="none"/>
        </w:rPr>
        <w:t xml:space="preserve"> administrēšana</w:t>
      </w:r>
      <w:r w:rsidRPr="008E6315">
        <w:rPr>
          <w:rStyle w:val="Hyperlink"/>
          <w:rFonts w:cs="Times New Roman"/>
          <w:color w:val="auto"/>
          <w:sz w:val="28"/>
          <w:szCs w:val="28"/>
          <w:u w:val="none"/>
        </w:rPr>
        <w:t>) atbilstošu</w:t>
      </w:r>
      <w:r>
        <w:rPr>
          <w:rStyle w:val="Hyperlink"/>
          <w:rFonts w:cs="Times New Roman"/>
          <w:color w:val="auto"/>
          <w:sz w:val="28"/>
          <w:szCs w:val="28"/>
          <w:u w:val="none"/>
        </w:rPr>
        <w:t xml:space="preserve"> nodrošināšanu.</w:t>
      </w:r>
      <w:r w:rsidRPr="008E6315">
        <w:rPr>
          <w:rStyle w:val="Hyperlink"/>
          <w:rFonts w:cs="Times New Roman"/>
          <w:color w:val="auto"/>
          <w:sz w:val="28"/>
          <w:szCs w:val="28"/>
          <w:u w:val="none"/>
        </w:rPr>
        <w:t xml:space="preserve"> </w:t>
      </w:r>
      <w:r>
        <w:rPr>
          <w:rStyle w:val="Hyperlink"/>
          <w:rFonts w:cs="Times New Roman"/>
          <w:color w:val="auto"/>
          <w:sz w:val="28"/>
          <w:szCs w:val="28"/>
          <w:u w:val="none"/>
        </w:rPr>
        <w:t>Tāpat</w:t>
      </w:r>
      <w:r w:rsidRPr="008E6315">
        <w:rPr>
          <w:rStyle w:val="Hyperlink"/>
          <w:rFonts w:cs="Times New Roman"/>
          <w:color w:val="auto"/>
          <w:sz w:val="28"/>
          <w:szCs w:val="28"/>
          <w:u w:val="none"/>
        </w:rPr>
        <w:t xml:space="preserve"> </w:t>
      </w:r>
      <w:r>
        <w:rPr>
          <w:rStyle w:val="Hyperlink"/>
          <w:rFonts w:cs="Times New Roman"/>
          <w:color w:val="auto"/>
          <w:sz w:val="28"/>
          <w:szCs w:val="28"/>
          <w:u w:val="none"/>
        </w:rPr>
        <w:t xml:space="preserve">tika veikta visu </w:t>
      </w:r>
      <w:r w:rsidR="0082745C">
        <w:rPr>
          <w:rStyle w:val="Hyperlink"/>
          <w:rFonts w:cs="Times New Roman"/>
          <w:color w:val="auto"/>
          <w:sz w:val="28"/>
          <w:szCs w:val="28"/>
          <w:u w:val="none"/>
        </w:rPr>
        <w:t>Pilsētu</w:t>
      </w:r>
      <w:r>
        <w:rPr>
          <w:rStyle w:val="Hyperlink"/>
          <w:rFonts w:cs="Times New Roman"/>
          <w:color w:val="auto"/>
          <w:sz w:val="28"/>
          <w:szCs w:val="28"/>
          <w:u w:val="none"/>
        </w:rPr>
        <w:t xml:space="preserve"> pašvaldību</w:t>
      </w:r>
      <w:r w:rsidR="0082745C">
        <w:rPr>
          <w:rStyle w:val="Hyperlink"/>
          <w:rFonts w:cs="Times New Roman"/>
          <w:color w:val="auto"/>
          <w:sz w:val="28"/>
          <w:szCs w:val="28"/>
          <w:u w:val="none"/>
        </w:rPr>
        <w:t xml:space="preserve"> (ITI)</w:t>
      </w:r>
      <w:r>
        <w:rPr>
          <w:rStyle w:val="Hyperlink"/>
          <w:rFonts w:cs="Times New Roman"/>
          <w:color w:val="auto"/>
          <w:sz w:val="28"/>
          <w:szCs w:val="28"/>
          <w:u w:val="none"/>
        </w:rPr>
        <w:t xml:space="preserve"> iekšējo procedūru, t.sk CFLA atsevišķu</w:t>
      </w:r>
      <w:r w:rsidRPr="008E6315">
        <w:rPr>
          <w:rStyle w:val="Hyperlink"/>
          <w:rFonts w:cs="Times New Roman"/>
          <w:color w:val="auto"/>
          <w:sz w:val="28"/>
          <w:szCs w:val="28"/>
          <w:u w:val="none"/>
        </w:rPr>
        <w:t xml:space="preserve"> iekšējo procedūru </w:t>
      </w:r>
      <w:proofErr w:type="spellStart"/>
      <w:r>
        <w:rPr>
          <w:rStyle w:val="Hyperlink"/>
          <w:rFonts w:cs="Times New Roman"/>
          <w:color w:val="auto"/>
          <w:sz w:val="28"/>
          <w:szCs w:val="28"/>
          <w:u w:val="none"/>
        </w:rPr>
        <w:t>izvērtējums</w:t>
      </w:r>
      <w:proofErr w:type="spellEnd"/>
      <w:r>
        <w:rPr>
          <w:rStyle w:val="Hyperlink"/>
          <w:rFonts w:cs="Times New Roman"/>
          <w:color w:val="auto"/>
          <w:sz w:val="28"/>
          <w:szCs w:val="28"/>
          <w:u w:val="none"/>
        </w:rPr>
        <w:t xml:space="preserve"> pret</w:t>
      </w:r>
      <w:r w:rsidRPr="00525FBE">
        <w:rPr>
          <w:rStyle w:val="Hyperlink"/>
          <w:rFonts w:cs="Times New Roman"/>
          <w:color w:val="auto"/>
          <w:sz w:val="28"/>
          <w:szCs w:val="28"/>
          <w:u w:val="none"/>
        </w:rPr>
        <w:t xml:space="preserve"> ārējiem normatīvajiem aktiem</w:t>
      </w:r>
      <w:r w:rsidRPr="0077146B">
        <w:rPr>
          <w:rStyle w:val="Hyperlink"/>
          <w:rFonts w:cs="Times New Roman"/>
          <w:color w:val="auto"/>
          <w:sz w:val="28"/>
          <w:szCs w:val="28"/>
          <w:u w:val="none"/>
        </w:rPr>
        <w:t xml:space="preserve"> </w:t>
      </w:r>
      <w:r>
        <w:rPr>
          <w:rStyle w:val="Hyperlink"/>
          <w:rFonts w:cs="Times New Roman"/>
          <w:color w:val="auto"/>
          <w:sz w:val="28"/>
          <w:szCs w:val="28"/>
          <w:u w:val="none"/>
        </w:rPr>
        <w:t xml:space="preserve">un to </w:t>
      </w:r>
      <w:r w:rsidRPr="008E6315">
        <w:rPr>
          <w:rStyle w:val="Hyperlink"/>
          <w:rFonts w:cs="Times New Roman"/>
          <w:color w:val="auto"/>
          <w:sz w:val="28"/>
          <w:szCs w:val="28"/>
          <w:u w:val="none"/>
        </w:rPr>
        <w:t xml:space="preserve">piemērošanu praksē. </w:t>
      </w:r>
      <w:r w:rsidR="00616D7C">
        <w:rPr>
          <w:rStyle w:val="Hyperlink"/>
          <w:rFonts w:cs="Times New Roman"/>
          <w:color w:val="auto"/>
          <w:sz w:val="28"/>
          <w:szCs w:val="28"/>
          <w:u w:val="none"/>
        </w:rPr>
        <w:t>A</w:t>
      </w:r>
      <w:r w:rsidRPr="002129EF">
        <w:rPr>
          <w:rStyle w:val="Hyperlink"/>
          <w:rFonts w:cs="Times New Roman"/>
          <w:color w:val="auto"/>
          <w:sz w:val="28"/>
          <w:szCs w:val="28"/>
          <w:u w:val="none"/>
        </w:rPr>
        <w:t xml:space="preserve">tsevišķos gadījumos </w:t>
      </w:r>
      <w:r>
        <w:rPr>
          <w:rStyle w:val="Hyperlink"/>
          <w:rFonts w:cs="Times New Roman"/>
          <w:color w:val="auto"/>
          <w:sz w:val="28"/>
          <w:szCs w:val="28"/>
          <w:u w:val="none"/>
        </w:rPr>
        <w:t xml:space="preserve">ir </w:t>
      </w:r>
      <w:r w:rsidRPr="002129EF">
        <w:rPr>
          <w:rStyle w:val="Hyperlink"/>
          <w:rFonts w:cs="Times New Roman"/>
          <w:color w:val="auto"/>
          <w:sz w:val="28"/>
          <w:szCs w:val="28"/>
          <w:u w:val="none"/>
        </w:rPr>
        <w:t>konstatēti trūkumi, kuriem nav būtiskas ietekmes uz deleģēto funkciju izpildes kopējo kvalitāti. Par konstatēto trūkumu novēršanu ir sagatavoti rīcības plāni, kas tiek pildīti</w:t>
      </w:r>
      <w:r>
        <w:rPr>
          <w:rStyle w:val="Hyperlink"/>
          <w:rFonts w:cs="Times New Roman"/>
          <w:color w:val="auto"/>
          <w:sz w:val="28"/>
          <w:szCs w:val="28"/>
          <w:u w:val="none"/>
        </w:rPr>
        <w:t>,</w:t>
      </w:r>
      <w:r w:rsidRPr="002129EF">
        <w:rPr>
          <w:rStyle w:val="Hyperlink"/>
          <w:rFonts w:cs="Times New Roman"/>
          <w:color w:val="auto"/>
          <w:sz w:val="28"/>
          <w:szCs w:val="28"/>
          <w:u w:val="none"/>
        </w:rPr>
        <w:t xml:space="preserve"> ievērojot saskaņotos termiņus. </w:t>
      </w:r>
      <w:r>
        <w:rPr>
          <w:rStyle w:val="Hyperlink"/>
          <w:rFonts w:cs="Times New Roman"/>
          <w:color w:val="auto"/>
          <w:sz w:val="28"/>
          <w:szCs w:val="28"/>
          <w:u w:val="none"/>
        </w:rPr>
        <w:t>K</w:t>
      </w:r>
      <w:r w:rsidRPr="002129EF">
        <w:rPr>
          <w:rStyle w:val="Hyperlink"/>
          <w:rFonts w:cs="Times New Roman"/>
          <w:color w:val="auto"/>
          <w:sz w:val="28"/>
          <w:szCs w:val="28"/>
          <w:u w:val="none"/>
        </w:rPr>
        <w:t>onstatēti</w:t>
      </w:r>
      <w:r>
        <w:rPr>
          <w:rStyle w:val="Hyperlink"/>
          <w:rFonts w:cs="Times New Roman"/>
          <w:color w:val="auto"/>
          <w:sz w:val="28"/>
          <w:szCs w:val="28"/>
          <w:u w:val="none"/>
        </w:rPr>
        <w:t>e trūkumi nav</w:t>
      </w:r>
      <w:r w:rsidRPr="002129EF">
        <w:rPr>
          <w:rStyle w:val="Hyperlink"/>
          <w:rFonts w:cs="Times New Roman"/>
          <w:color w:val="auto"/>
          <w:sz w:val="28"/>
          <w:szCs w:val="28"/>
          <w:u w:val="none"/>
        </w:rPr>
        <w:t xml:space="preserve"> ar </w:t>
      </w:r>
      <w:r>
        <w:rPr>
          <w:rStyle w:val="Hyperlink"/>
          <w:rFonts w:cs="Times New Roman"/>
          <w:color w:val="auto"/>
          <w:sz w:val="28"/>
          <w:szCs w:val="28"/>
          <w:u w:val="none"/>
        </w:rPr>
        <w:t>tādām</w:t>
      </w:r>
      <w:r w:rsidRPr="002129EF">
        <w:rPr>
          <w:rStyle w:val="Hyperlink"/>
          <w:rFonts w:cs="Times New Roman"/>
          <w:color w:val="auto"/>
          <w:sz w:val="28"/>
          <w:szCs w:val="28"/>
          <w:u w:val="none"/>
        </w:rPr>
        <w:t xml:space="preserve"> pazīmēm, kas varētu ietekmēt atbilstošu vadības un kontroles sistēmas darbību</w:t>
      </w:r>
      <w:r>
        <w:rPr>
          <w:rStyle w:val="Hyperlink"/>
          <w:rFonts w:cs="Times New Roman"/>
          <w:color w:val="auto"/>
          <w:sz w:val="28"/>
          <w:szCs w:val="28"/>
          <w:u w:val="none"/>
        </w:rPr>
        <w:t xml:space="preserve">. </w:t>
      </w:r>
      <w:r w:rsidRPr="008E6315">
        <w:rPr>
          <w:rStyle w:val="Hyperlink"/>
          <w:rFonts w:cs="Times New Roman"/>
          <w:color w:val="auto"/>
          <w:sz w:val="28"/>
          <w:szCs w:val="28"/>
          <w:u w:val="none"/>
        </w:rPr>
        <w:t xml:space="preserve">VI ir guvusi pārliecību, ka kopumā starpniekinstitūcijas deleģētās funkcijas pilda </w:t>
      </w:r>
      <w:r>
        <w:rPr>
          <w:rStyle w:val="Hyperlink"/>
          <w:rFonts w:cs="Times New Roman"/>
          <w:color w:val="auto"/>
          <w:sz w:val="28"/>
          <w:szCs w:val="28"/>
          <w:u w:val="none"/>
        </w:rPr>
        <w:t>pietiekamā</w:t>
      </w:r>
      <w:r w:rsidRPr="008E6315">
        <w:rPr>
          <w:rStyle w:val="Hyperlink"/>
          <w:rFonts w:cs="Times New Roman"/>
          <w:color w:val="auto"/>
          <w:sz w:val="28"/>
          <w:szCs w:val="28"/>
          <w:u w:val="none"/>
        </w:rPr>
        <w:t xml:space="preserve"> kvalitātē, t.sk. vadības un kontroles sistēma kopumā darbojas atbilstoši. </w:t>
      </w:r>
    </w:p>
    <w:p w14:paraId="3E66A922" w14:textId="61F45551" w:rsidR="00781C6C" w:rsidRDefault="00A01863" w:rsidP="00CC7869">
      <w:pPr>
        <w:autoSpaceDE w:val="0"/>
        <w:autoSpaceDN w:val="0"/>
        <w:adjustRightInd w:val="0"/>
        <w:spacing w:before="120" w:after="120" w:line="276" w:lineRule="auto"/>
        <w:ind w:firstLine="720"/>
        <w:jc w:val="both"/>
        <w:rPr>
          <w:rStyle w:val="Hyperlink"/>
          <w:rFonts w:cs="Times New Roman"/>
          <w:color w:val="auto"/>
          <w:sz w:val="28"/>
          <w:szCs w:val="28"/>
          <w:u w:val="none"/>
        </w:rPr>
      </w:pPr>
      <w:r>
        <w:rPr>
          <w:rStyle w:val="Hyperlink"/>
          <w:rFonts w:cs="Times New Roman"/>
          <w:color w:val="auto"/>
          <w:sz w:val="28"/>
          <w:szCs w:val="28"/>
          <w:u w:val="none"/>
        </w:rPr>
        <w:t xml:space="preserve">Ņemot vērā gan pārbaudēs konstatētos trūkumus, gan </w:t>
      </w:r>
      <w:proofErr w:type="spellStart"/>
      <w:r>
        <w:rPr>
          <w:rStyle w:val="Hyperlink"/>
          <w:rFonts w:cs="Times New Roman"/>
          <w:color w:val="auto"/>
          <w:sz w:val="28"/>
          <w:szCs w:val="28"/>
          <w:u w:val="none"/>
        </w:rPr>
        <w:t>strapniekinstitūciju</w:t>
      </w:r>
      <w:proofErr w:type="spellEnd"/>
      <w:r>
        <w:rPr>
          <w:rStyle w:val="Hyperlink"/>
          <w:rFonts w:cs="Times New Roman"/>
          <w:color w:val="auto"/>
          <w:sz w:val="28"/>
          <w:szCs w:val="28"/>
          <w:u w:val="none"/>
        </w:rPr>
        <w:t xml:space="preserve"> uzdotos jautājumus, VI pēc pieprasījuma sniedz metodisko un skaidrojošo informāciju, tai skaitā pēc nepieciešamības tiek precizētas un papildinātas jau </w:t>
      </w:r>
      <w:r w:rsidRPr="00915259">
        <w:rPr>
          <w:rStyle w:val="Hyperlink"/>
          <w:rFonts w:cs="Times New Roman"/>
          <w:color w:val="auto"/>
          <w:sz w:val="28"/>
          <w:szCs w:val="28"/>
          <w:u w:val="none"/>
        </w:rPr>
        <w:t>izstrādātās vadlīnijas, ar mērķi veicināt vienotu izpratni par procesiem un mazināt neatbilstoši veikto izdevumu rašanās risku.</w:t>
      </w:r>
    </w:p>
    <w:p w14:paraId="21C572A8" w14:textId="6B59E87C" w:rsidR="00286AC3" w:rsidRPr="00286AC3" w:rsidRDefault="00286AC3" w:rsidP="00CC7869">
      <w:pPr>
        <w:autoSpaceDE w:val="0"/>
        <w:autoSpaceDN w:val="0"/>
        <w:adjustRightInd w:val="0"/>
        <w:spacing w:before="120" w:after="120" w:line="276" w:lineRule="auto"/>
        <w:ind w:firstLine="720"/>
        <w:jc w:val="both"/>
        <w:rPr>
          <w:rStyle w:val="Hyperlink"/>
          <w:rFonts w:cs="Times New Roman"/>
          <w:color w:val="auto"/>
          <w:sz w:val="28"/>
          <w:szCs w:val="28"/>
          <w:u w:val="none"/>
        </w:rPr>
      </w:pPr>
      <w:r w:rsidRPr="00286AC3">
        <w:rPr>
          <w:rStyle w:val="Hyperlink"/>
          <w:rFonts w:cs="Times New Roman"/>
          <w:color w:val="auto"/>
          <w:sz w:val="28"/>
          <w:szCs w:val="28"/>
          <w:u w:val="none"/>
        </w:rPr>
        <w:t xml:space="preserve">Lai arī </w:t>
      </w:r>
      <w:r w:rsidR="009C40D4">
        <w:rPr>
          <w:rStyle w:val="Hyperlink"/>
          <w:rFonts w:cs="Times New Roman"/>
          <w:color w:val="auto"/>
          <w:sz w:val="28"/>
          <w:szCs w:val="28"/>
          <w:u w:val="none"/>
        </w:rPr>
        <w:t>FS</w:t>
      </w:r>
      <w:r w:rsidRPr="00286AC3">
        <w:rPr>
          <w:rStyle w:val="Hyperlink"/>
          <w:rFonts w:cs="Times New Roman"/>
          <w:color w:val="auto"/>
          <w:sz w:val="28"/>
          <w:szCs w:val="28"/>
          <w:u w:val="none"/>
        </w:rPr>
        <w:t xml:space="preserve"> ir pārsvarā apmierināti ar CFLA darbību, CFLA turpina pārskatīt un uzlabot </w:t>
      </w:r>
      <w:r w:rsidR="00FE1C7A">
        <w:rPr>
          <w:rStyle w:val="Hyperlink"/>
          <w:rFonts w:cs="Times New Roman"/>
          <w:color w:val="auto"/>
          <w:sz w:val="28"/>
          <w:szCs w:val="28"/>
          <w:u w:val="none"/>
        </w:rPr>
        <w:t xml:space="preserve">savu iekšējo kontroles sistēmu </w:t>
      </w:r>
      <w:r w:rsidRPr="00286AC3">
        <w:rPr>
          <w:rStyle w:val="Hyperlink"/>
          <w:rFonts w:cs="Times New Roman"/>
          <w:color w:val="auto"/>
          <w:sz w:val="28"/>
          <w:szCs w:val="28"/>
          <w:u w:val="none"/>
        </w:rPr>
        <w:t>arvien vairāk pārejot uz risku balstīt</w:t>
      </w:r>
      <w:r w:rsidR="00FE1C7A">
        <w:rPr>
          <w:rStyle w:val="Hyperlink"/>
          <w:rFonts w:cs="Times New Roman"/>
          <w:color w:val="auto"/>
          <w:sz w:val="28"/>
          <w:szCs w:val="28"/>
          <w:u w:val="none"/>
        </w:rPr>
        <w:t xml:space="preserve">u </w:t>
      </w:r>
      <w:r w:rsidR="00FE1C7A">
        <w:rPr>
          <w:rStyle w:val="Hyperlink"/>
          <w:rFonts w:cs="Times New Roman"/>
          <w:color w:val="auto"/>
          <w:sz w:val="28"/>
          <w:szCs w:val="28"/>
          <w:u w:val="none"/>
        </w:rPr>
        <w:lastRenderedPageBreak/>
        <w:t xml:space="preserve">pieeju, mazinot kontroles un mērķējot tās </w:t>
      </w:r>
      <w:r w:rsidRPr="00286AC3">
        <w:rPr>
          <w:rStyle w:val="Hyperlink"/>
          <w:rFonts w:cs="Times New Roman"/>
          <w:color w:val="auto"/>
          <w:sz w:val="28"/>
          <w:szCs w:val="28"/>
          <w:u w:val="none"/>
        </w:rPr>
        <w:t>uz projektos</w:t>
      </w:r>
      <w:r w:rsidR="00FE1C7A">
        <w:rPr>
          <w:rStyle w:val="Hyperlink"/>
          <w:rFonts w:cs="Times New Roman"/>
          <w:color w:val="auto"/>
          <w:sz w:val="28"/>
          <w:szCs w:val="28"/>
          <w:u w:val="none"/>
        </w:rPr>
        <w:t xml:space="preserve"> biežāk pieļautajām atkāpēm un pārkāpumiem, </w:t>
      </w:r>
      <w:r w:rsidRPr="00286AC3">
        <w:rPr>
          <w:rStyle w:val="Hyperlink"/>
          <w:rFonts w:cs="Times New Roman"/>
          <w:color w:val="auto"/>
          <w:sz w:val="28"/>
          <w:szCs w:val="28"/>
          <w:u w:val="none"/>
        </w:rPr>
        <w:t xml:space="preserve">tādējādi </w:t>
      </w:r>
      <w:r w:rsidR="00FE1C7A">
        <w:rPr>
          <w:rStyle w:val="Hyperlink"/>
          <w:rFonts w:cs="Times New Roman"/>
          <w:color w:val="auto"/>
          <w:sz w:val="28"/>
          <w:szCs w:val="28"/>
          <w:u w:val="none"/>
        </w:rPr>
        <w:t xml:space="preserve">arī samazinot </w:t>
      </w:r>
      <w:r w:rsidRPr="00286AC3">
        <w:rPr>
          <w:rStyle w:val="Hyperlink"/>
          <w:rFonts w:cs="Times New Roman"/>
          <w:color w:val="auto"/>
          <w:sz w:val="28"/>
          <w:szCs w:val="28"/>
          <w:u w:val="none"/>
        </w:rPr>
        <w:t>CFLA nepi</w:t>
      </w:r>
      <w:r w:rsidR="00FE1C7A">
        <w:rPr>
          <w:rStyle w:val="Hyperlink"/>
          <w:rFonts w:cs="Times New Roman"/>
          <w:color w:val="auto"/>
          <w:sz w:val="28"/>
          <w:szCs w:val="28"/>
          <w:u w:val="none"/>
        </w:rPr>
        <w:t xml:space="preserve">eciešamo laiku, lai apstrādātu </w:t>
      </w:r>
      <w:r w:rsidR="009C40D4">
        <w:rPr>
          <w:rStyle w:val="Hyperlink"/>
          <w:rFonts w:cs="Times New Roman"/>
          <w:color w:val="auto"/>
          <w:sz w:val="28"/>
          <w:szCs w:val="28"/>
          <w:u w:val="none"/>
        </w:rPr>
        <w:t>FS</w:t>
      </w:r>
      <w:r w:rsidRPr="00286AC3">
        <w:rPr>
          <w:rStyle w:val="Hyperlink"/>
          <w:rFonts w:cs="Times New Roman"/>
          <w:color w:val="auto"/>
          <w:sz w:val="28"/>
          <w:szCs w:val="28"/>
          <w:u w:val="none"/>
        </w:rPr>
        <w:t xml:space="preserve"> iesniegtos maksājuma pieprasījumus un veiktu maksājumus. 2018.</w:t>
      </w:r>
      <w:r w:rsidR="009C40D4">
        <w:rPr>
          <w:rStyle w:val="Hyperlink"/>
          <w:rFonts w:cs="Times New Roman"/>
          <w:color w:val="auto"/>
          <w:sz w:val="28"/>
          <w:szCs w:val="28"/>
          <w:u w:val="none"/>
        </w:rPr>
        <w:t> </w:t>
      </w:r>
      <w:r w:rsidRPr="00286AC3">
        <w:rPr>
          <w:rStyle w:val="Hyperlink"/>
          <w:rFonts w:cs="Times New Roman"/>
          <w:color w:val="auto"/>
          <w:sz w:val="28"/>
          <w:szCs w:val="28"/>
          <w:u w:val="none"/>
        </w:rPr>
        <w:t>gadā vidējie maksājuma pieprasījuma izskatīšanas termiņi salīdzinājumā ar iepriekšējo gadu samazinājušies - starpposma maksājuma pieprasījumam no 3</w:t>
      </w:r>
      <w:r w:rsidR="00FE1C7A">
        <w:rPr>
          <w:rStyle w:val="Hyperlink"/>
          <w:rFonts w:cs="Times New Roman"/>
          <w:color w:val="auto"/>
          <w:sz w:val="28"/>
          <w:szCs w:val="28"/>
          <w:u w:val="none"/>
        </w:rPr>
        <w:t>5 līdz 33 darbdienām, savukārt noslēguma</w:t>
      </w:r>
      <w:r w:rsidRPr="00286AC3">
        <w:rPr>
          <w:rStyle w:val="Hyperlink"/>
          <w:rFonts w:cs="Times New Roman"/>
          <w:color w:val="auto"/>
          <w:sz w:val="28"/>
          <w:szCs w:val="28"/>
          <w:u w:val="none"/>
        </w:rPr>
        <w:t xml:space="preserve"> maksājuma pieprasījumu CFLA vidēji izskata līdz pat 13 darbdienām ātrāk salīdzinājumā ar iepriekšējo gadu, kad bija </w:t>
      </w:r>
      <w:r w:rsidR="00FE1C7A">
        <w:rPr>
          <w:rStyle w:val="Hyperlink"/>
          <w:rFonts w:cs="Times New Roman"/>
          <w:color w:val="auto"/>
          <w:sz w:val="28"/>
          <w:szCs w:val="28"/>
          <w:u w:val="none"/>
        </w:rPr>
        <w:t xml:space="preserve">nepieciešamas 66 darbdienas. </w:t>
      </w:r>
      <w:r w:rsidRPr="00286AC3">
        <w:rPr>
          <w:rStyle w:val="Hyperlink"/>
          <w:rFonts w:cs="Times New Roman"/>
          <w:color w:val="auto"/>
          <w:sz w:val="28"/>
          <w:szCs w:val="28"/>
          <w:u w:val="none"/>
        </w:rPr>
        <w:t>Aktīvs darbs pie kontroļu izvērtē</w:t>
      </w:r>
      <w:r w:rsidR="00FE1C7A">
        <w:rPr>
          <w:rStyle w:val="Hyperlink"/>
          <w:rFonts w:cs="Times New Roman"/>
          <w:color w:val="auto"/>
          <w:sz w:val="28"/>
          <w:szCs w:val="28"/>
          <w:u w:val="none"/>
        </w:rPr>
        <w:t xml:space="preserve">šanas turpinājās arī </w:t>
      </w:r>
      <w:r w:rsidRPr="00286AC3">
        <w:rPr>
          <w:rStyle w:val="Hyperlink"/>
          <w:rFonts w:cs="Times New Roman"/>
          <w:color w:val="auto"/>
          <w:sz w:val="28"/>
          <w:szCs w:val="28"/>
          <w:u w:val="none"/>
        </w:rPr>
        <w:t>2018.</w:t>
      </w:r>
      <w:r w:rsidR="00FE1C7A">
        <w:rPr>
          <w:rStyle w:val="Hyperlink"/>
          <w:rFonts w:cs="Times New Roman"/>
          <w:color w:val="auto"/>
          <w:sz w:val="28"/>
          <w:szCs w:val="28"/>
          <w:u w:val="none"/>
        </w:rPr>
        <w:t> </w:t>
      </w:r>
      <w:r w:rsidRPr="00286AC3">
        <w:rPr>
          <w:rStyle w:val="Hyperlink"/>
          <w:rFonts w:cs="Times New Roman"/>
          <w:color w:val="auto"/>
          <w:sz w:val="28"/>
          <w:szCs w:val="28"/>
          <w:u w:val="none"/>
        </w:rPr>
        <w:t>gada rudenī, kad CFLA rīcībā bija uzkrā</w:t>
      </w:r>
      <w:r w:rsidR="00FE1C7A">
        <w:rPr>
          <w:rStyle w:val="Hyperlink"/>
          <w:rFonts w:cs="Times New Roman"/>
          <w:color w:val="auto"/>
          <w:sz w:val="28"/>
          <w:szCs w:val="28"/>
          <w:u w:val="none"/>
        </w:rPr>
        <w:t xml:space="preserve">ti pietiekoši statistikas dati </w:t>
      </w:r>
      <w:r w:rsidRPr="00286AC3">
        <w:rPr>
          <w:rStyle w:val="Hyperlink"/>
          <w:rFonts w:cs="Times New Roman"/>
          <w:color w:val="auto"/>
          <w:sz w:val="28"/>
          <w:szCs w:val="28"/>
          <w:u w:val="none"/>
        </w:rPr>
        <w:t>un rezultāti par kontroles pasākumu efektivitāti, kas ļāva veikt projektu uzraudzības procesu analīzi, samazinot izlases dokumentāciju jomās, kurās netiek konstatēti pārkāpumi. Tādejādi sagaidāms, k</w:t>
      </w:r>
      <w:r w:rsidR="00FE1C7A">
        <w:rPr>
          <w:rStyle w:val="Hyperlink"/>
          <w:rFonts w:cs="Times New Roman"/>
          <w:color w:val="auto"/>
          <w:sz w:val="28"/>
          <w:szCs w:val="28"/>
          <w:u w:val="none"/>
        </w:rPr>
        <w:t xml:space="preserve">a no nākamā pusgada atsevišķām </w:t>
      </w:r>
      <w:r w:rsidR="00DD06B5">
        <w:rPr>
          <w:rStyle w:val="Hyperlink"/>
          <w:rFonts w:cs="Times New Roman"/>
          <w:color w:val="auto"/>
          <w:sz w:val="28"/>
          <w:szCs w:val="28"/>
          <w:u w:val="none"/>
        </w:rPr>
        <w:t>FS</w:t>
      </w:r>
      <w:r w:rsidR="00FE1C7A">
        <w:rPr>
          <w:rStyle w:val="Hyperlink"/>
          <w:rFonts w:cs="Times New Roman"/>
          <w:color w:val="auto"/>
          <w:sz w:val="28"/>
          <w:szCs w:val="28"/>
          <w:u w:val="none"/>
        </w:rPr>
        <w:t xml:space="preserve"> grupām samazināsies </w:t>
      </w:r>
      <w:r w:rsidRPr="00286AC3">
        <w:rPr>
          <w:rStyle w:val="Hyperlink"/>
          <w:rFonts w:cs="Times New Roman"/>
          <w:color w:val="auto"/>
          <w:sz w:val="28"/>
          <w:szCs w:val="28"/>
          <w:u w:val="none"/>
        </w:rPr>
        <w:t xml:space="preserve">pārbaudēm iesniedzamo dokumentu apjoms. </w:t>
      </w:r>
    </w:p>
    <w:p w14:paraId="636A0AE3" w14:textId="28DF5128" w:rsidR="009C0862" w:rsidRPr="00915259" w:rsidRDefault="00E7475B" w:rsidP="00CC7869">
      <w:pPr>
        <w:spacing w:before="120" w:after="120" w:line="276" w:lineRule="auto"/>
        <w:rPr>
          <w:rFonts w:cs="Times New Roman"/>
          <w:b/>
          <w:i/>
          <w:sz w:val="28"/>
          <w:szCs w:val="28"/>
        </w:rPr>
      </w:pPr>
      <w:r w:rsidRPr="00915259">
        <w:rPr>
          <w:rFonts w:cs="Times New Roman"/>
          <w:b/>
          <w:i/>
          <w:sz w:val="28"/>
          <w:szCs w:val="28"/>
        </w:rPr>
        <w:tab/>
      </w:r>
      <w:r w:rsidR="00987C44" w:rsidRPr="00915259">
        <w:rPr>
          <w:rFonts w:cs="Times New Roman"/>
          <w:b/>
          <w:i/>
          <w:sz w:val="28"/>
          <w:szCs w:val="28"/>
        </w:rPr>
        <w:t>S</w:t>
      </w:r>
      <w:r w:rsidR="00CF7E85" w:rsidRPr="00915259">
        <w:rPr>
          <w:rFonts w:cs="Times New Roman"/>
          <w:b/>
          <w:i/>
          <w:sz w:val="28"/>
          <w:szCs w:val="28"/>
        </w:rPr>
        <w:t xml:space="preserve">tiprināta normatīvā bāze </w:t>
      </w:r>
      <w:r w:rsidR="001254DC" w:rsidRPr="00915259">
        <w:rPr>
          <w:rFonts w:cs="Times New Roman"/>
          <w:b/>
          <w:i/>
          <w:sz w:val="28"/>
          <w:szCs w:val="28"/>
        </w:rPr>
        <w:t xml:space="preserve">un metodikas </w:t>
      </w:r>
      <w:r w:rsidR="00CF7E85" w:rsidRPr="00915259">
        <w:rPr>
          <w:rFonts w:cs="Times New Roman"/>
          <w:b/>
          <w:i/>
          <w:sz w:val="28"/>
          <w:szCs w:val="28"/>
        </w:rPr>
        <w:t>ES fondu ieviešanā</w:t>
      </w:r>
    </w:p>
    <w:p w14:paraId="1169C564" w14:textId="2A914B5A" w:rsidR="00987C44" w:rsidRPr="00C41505" w:rsidRDefault="00482BF4" w:rsidP="008320B8">
      <w:pPr>
        <w:pStyle w:val="ListParagraph"/>
        <w:numPr>
          <w:ilvl w:val="0"/>
          <w:numId w:val="6"/>
        </w:numPr>
        <w:tabs>
          <w:tab w:val="left" w:pos="851"/>
        </w:tabs>
        <w:spacing w:before="120" w:after="120" w:line="276" w:lineRule="auto"/>
        <w:ind w:left="0" w:firstLine="720"/>
        <w:contextualSpacing w:val="0"/>
        <w:jc w:val="both"/>
        <w:rPr>
          <w:rFonts w:cs="Times New Roman"/>
          <w:i/>
          <w:sz w:val="28"/>
          <w:szCs w:val="28"/>
        </w:rPr>
      </w:pPr>
      <w:r w:rsidRPr="00C41505">
        <w:rPr>
          <w:rFonts w:cs="Times New Roman"/>
          <w:sz w:val="28"/>
          <w:szCs w:val="28"/>
        </w:rPr>
        <w:t>2018. gada </w:t>
      </w:r>
      <w:r w:rsidR="004F7B5C" w:rsidRPr="00C41505">
        <w:rPr>
          <w:rFonts w:cs="Times New Roman"/>
          <w:sz w:val="28"/>
          <w:szCs w:val="28"/>
        </w:rPr>
        <w:t>8.</w:t>
      </w:r>
      <w:r w:rsidR="00C41505" w:rsidRPr="00C41505">
        <w:rPr>
          <w:rFonts w:cs="Times New Roman"/>
          <w:sz w:val="28"/>
          <w:szCs w:val="28"/>
        </w:rPr>
        <w:t> </w:t>
      </w:r>
      <w:r w:rsidR="004F7B5C" w:rsidRPr="00C41505">
        <w:rPr>
          <w:rFonts w:cs="Times New Roman"/>
          <w:sz w:val="28"/>
          <w:szCs w:val="28"/>
        </w:rPr>
        <w:t>novembrī V</w:t>
      </w:r>
      <w:r w:rsidR="00D32F4B">
        <w:rPr>
          <w:rFonts w:cs="Times New Roman"/>
          <w:sz w:val="28"/>
          <w:szCs w:val="28"/>
        </w:rPr>
        <w:t>SS</w:t>
      </w:r>
      <w:r w:rsidRPr="00C41505">
        <w:rPr>
          <w:rFonts w:cs="Times New Roman"/>
          <w:sz w:val="28"/>
          <w:szCs w:val="28"/>
        </w:rPr>
        <w:t xml:space="preserve"> </w:t>
      </w:r>
      <w:r w:rsidR="004F7B5C" w:rsidRPr="00C41505">
        <w:rPr>
          <w:rFonts w:cs="Times New Roman"/>
          <w:sz w:val="28"/>
          <w:szCs w:val="28"/>
        </w:rPr>
        <w:t>izsludināti</w:t>
      </w:r>
      <w:r w:rsidRPr="00C41505">
        <w:rPr>
          <w:rFonts w:cs="Times New Roman"/>
          <w:sz w:val="28"/>
          <w:szCs w:val="28"/>
        </w:rPr>
        <w:t xml:space="preserve"> g</w:t>
      </w:r>
      <w:r w:rsidR="004F7125" w:rsidRPr="00C41505">
        <w:rPr>
          <w:rFonts w:cs="Times New Roman"/>
          <w:i/>
          <w:sz w:val="28"/>
          <w:szCs w:val="28"/>
        </w:rPr>
        <w:t>rozījumi M</w:t>
      </w:r>
      <w:r w:rsidR="00397CB0" w:rsidRPr="00C41505">
        <w:rPr>
          <w:rFonts w:cs="Times New Roman"/>
          <w:i/>
          <w:sz w:val="28"/>
          <w:szCs w:val="28"/>
        </w:rPr>
        <w:t>K</w:t>
      </w:r>
      <w:r w:rsidR="004F7125" w:rsidRPr="00C41505">
        <w:rPr>
          <w:rFonts w:cs="Times New Roman"/>
          <w:i/>
          <w:sz w:val="28"/>
          <w:szCs w:val="28"/>
        </w:rPr>
        <w:t xml:space="preserve"> 2015.</w:t>
      </w:r>
      <w:r w:rsidR="00397CB0" w:rsidRPr="00C41505">
        <w:rPr>
          <w:rFonts w:cs="Times New Roman"/>
          <w:i/>
          <w:sz w:val="28"/>
          <w:szCs w:val="28"/>
        </w:rPr>
        <w:t> </w:t>
      </w:r>
      <w:r w:rsidR="004F7125" w:rsidRPr="00C41505">
        <w:rPr>
          <w:rFonts w:cs="Times New Roman"/>
          <w:i/>
          <w:sz w:val="28"/>
          <w:szCs w:val="28"/>
        </w:rPr>
        <w:t>gada 10.</w:t>
      </w:r>
      <w:r w:rsidR="00397CB0" w:rsidRPr="00C41505">
        <w:rPr>
          <w:rFonts w:cs="Times New Roman"/>
          <w:i/>
          <w:sz w:val="28"/>
          <w:szCs w:val="28"/>
        </w:rPr>
        <w:t> </w:t>
      </w:r>
      <w:r w:rsidR="004F7125" w:rsidRPr="00C41505">
        <w:rPr>
          <w:rFonts w:cs="Times New Roman"/>
          <w:i/>
          <w:sz w:val="28"/>
          <w:szCs w:val="28"/>
        </w:rPr>
        <w:t>februāra noteikumos Nr.</w:t>
      </w:r>
      <w:r w:rsidR="00397CB0" w:rsidRPr="00C41505">
        <w:rPr>
          <w:rFonts w:cs="Times New Roman"/>
          <w:i/>
          <w:sz w:val="28"/>
          <w:szCs w:val="28"/>
        </w:rPr>
        <w:t> </w:t>
      </w:r>
      <w:r w:rsidR="004F7125" w:rsidRPr="00C41505">
        <w:rPr>
          <w:rFonts w:cs="Times New Roman"/>
          <w:i/>
          <w:sz w:val="28"/>
          <w:szCs w:val="28"/>
        </w:rPr>
        <w:t>77 "Eiropas Savienības struktūrfondu un Kohēzijas fonda projektu pārbaužu veikšanas kārtība 2014.</w:t>
      </w:r>
      <w:r w:rsidR="00397CB0" w:rsidRPr="00C41505">
        <w:rPr>
          <w:rFonts w:cs="Times New Roman"/>
          <w:i/>
          <w:sz w:val="28"/>
          <w:szCs w:val="28"/>
        </w:rPr>
        <w:t> – </w:t>
      </w:r>
      <w:r w:rsidR="004F7125" w:rsidRPr="00C41505">
        <w:rPr>
          <w:rFonts w:cs="Times New Roman"/>
          <w:i/>
          <w:sz w:val="28"/>
          <w:szCs w:val="28"/>
        </w:rPr>
        <w:t>2020.</w:t>
      </w:r>
      <w:r w:rsidR="00397CB0" w:rsidRPr="00C41505">
        <w:rPr>
          <w:rFonts w:cs="Times New Roman"/>
          <w:i/>
          <w:sz w:val="28"/>
          <w:szCs w:val="28"/>
        </w:rPr>
        <w:t> </w:t>
      </w:r>
      <w:r w:rsidR="004F7125" w:rsidRPr="00C41505">
        <w:rPr>
          <w:rFonts w:cs="Times New Roman"/>
          <w:i/>
          <w:sz w:val="28"/>
          <w:szCs w:val="28"/>
        </w:rPr>
        <w:t>gada plānošanas periodā"</w:t>
      </w:r>
      <w:r w:rsidRPr="00C41505">
        <w:rPr>
          <w:rFonts w:cs="Times New Roman"/>
          <w:i/>
          <w:sz w:val="28"/>
          <w:szCs w:val="28"/>
        </w:rPr>
        <w:t xml:space="preserve">, </w:t>
      </w:r>
      <w:r w:rsidR="00C41505" w:rsidRPr="00C41505">
        <w:rPr>
          <w:rFonts w:cs="Times New Roman"/>
          <w:sz w:val="28"/>
          <w:szCs w:val="28"/>
        </w:rPr>
        <w:t>svītrojot no maksājuma pieprasījuma E sadaļas datu laukus, kuros noteiktās informā</w:t>
      </w:r>
      <w:r w:rsidR="00FE1C7A">
        <w:rPr>
          <w:rFonts w:cs="Times New Roman"/>
          <w:sz w:val="28"/>
          <w:szCs w:val="28"/>
        </w:rPr>
        <w:t xml:space="preserve">cijas uzkrāšanu vairs neparedz </w:t>
      </w:r>
      <w:r w:rsidR="00C41505" w:rsidRPr="00C41505">
        <w:rPr>
          <w:rFonts w:cs="Times New Roman"/>
          <w:sz w:val="28"/>
          <w:szCs w:val="28"/>
        </w:rPr>
        <w:t>gr</w:t>
      </w:r>
      <w:r w:rsidR="00EA2F2F">
        <w:rPr>
          <w:rFonts w:cs="Times New Roman"/>
          <w:sz w:val="28"/>
          <w:szCs w:val="28"/>
        </w:rPr>
        <w:t>o</w:t>
      </w:r>
      <w:r w:rsidR="00C41505" w:rsidRPr="00C41505">
        <w:rPr>
          <w:rFonts w:cs="Times New Roman"/>
          <w:sz w:val="28"/>
          <w:szCs w:val="28"/>
        </w:rPr>
        <w:t>zījumi Regulā Nr. 1304/2013</w:t>
      </w:r>
      <w:r w:rsidR="00C41505" w:rsidRPr="00C41505">
        <w:rPr>
          <w:rStyle w:val="FootnoteReference"/>
          <w:rFonts w:cs="Times New Roman"/>
          <w:sz w:val="28"/>
          <w:szCs w:val="28"/>
        </w:rPr>
        <w:footnoteReference w:id="62"/>
      </w:r>
      <w:r w:rsidR="00C41505" w:rsidRPr="00C41505">
        <w:rPr>
          <w:rFonts w:cs="Times New Roman"/>
          <w:sz w:val="28"/>
          <w:szCs w:val="28"/>
        </w:rPr>
        <w:t>. Papildus, lai nekavētu ES struktūrfondu atbalsta izsniegšanu, ar grozījumiem minētā maksājuma pieprasījuma sadaļa tiek izdalīta kā atsevišķ</w:t>
      </w:r>
      <w:r w:rsidR="00EA2F2F">
        <w:rPr>
          <w:rFonts w:cs="Times New Roman"/>
          <w:sz w:val="28"/>
          <w:szCs w:val="28"/>
        </w:rPr>
        <w:t>s</w:t>
      </w:r>
      <w:r w:rsidR="00C41505" w:rsidRPr="00C41505">
        <w:rPr>
          <w:rFonts w:cs="Times New Roman"/>
          <w:sz w:val="28"/>
          <w:szCs w:val="28"/>
        </w:rPr>
        <w:t xml:space="preserve"> pielikums</w:t>
      </w:r>
      <w:r w:rsidR="00C41505">
        <w:rPr>
          <w:rFonts w:cs="Times New Roman"/>
          <w:sz w:val="28"/>
          <w:szCs w:val="28"/>
        </w:rPr>
        <w:t xml:space="preserve">, </w:t>
      </w:r>
      <w:r w:rsidR="00C41505" w:rsidRPr="00C41505">
        <w:rPr>
          <w:rFonts w:cs="Times New Roman"/>
          <w:sz w:val="28"/>
          <w:szCs w:val="28"/>
        </w:rPr>
        <w:t xml:space="preserve">papildinot noteikumus ar kārtību, kādā </w:t>
      </w:r>
      <w:r w:rsidR="00616D7C">
        <w:rPr>
          <w:rFonts w:cs="Times New Roman"/>
          <w:sz w:val="28"/>
          <w:szCs w:val="28"/>
        </w:rPr>
        <w:t>FS</w:t>
      </w:r>
      <w:r w:rsidR="00C41505" w:rsidRPr="00C41505">
        <w:rPr>
          <w:rFonts w:cs="Times New Roman"/>
          <w:sz w:val="28"/>
          <w:szCs w:val="28"/>
        </w:rPr>
        <w:t xml:space="preserve"> iesniegs</w:t>
      </w:r>
      <w:r w:rsidR="008D7CA9">
        <w:rPr>
          <w:rFonts w:cs="Times New Roman"/>
          <w:sz w:val="28"/>
          <w:szCs w:val="28"/>
        </w:rPr>
        <w:t xml:space="preserve"> un</w:t>
      </w:r>
      <w:r w:rsidR="00C41505" w:rsidRPr="00C41505">
        <w:rPr>
          <w:rFonts w:cs="Times New Roman"/>
          <w:sz w:val="28"/>
          <w:szCs w:val="28"/>
        </w:rPr>
        <w:t xml:space="preserve"> SI pārbaudīs minēto pielikumu.</w:t>
      </w:r>
    </w:p>
    <w:p w14:paraId="448F0759" w14:textId="73841DE7" w:rsidR="00F70FC3" w:rsidRPr="00E92323" w:rsidRDefault="00CC0D7A" w:rsidP="008320B8">
      <w:pPr>
        <w:pStyle w:val="ListParagraph"/>
        <w:numPr>
          <w:ilvl w:val="0"/>
          <w:numId w:val="6"/>
        </w:numPr>
        <w:tabs>
          <w:tab w:val="left" w:pos="851"/>
        </w:tabs>
        <w:spacing w:before="120" w:after="120" w:line="276" w:lineRule="auto"/>
        <w:ind w:left="0" w:firstLine="720"/>
        <w:contextualSpacing w:val="0"/>
        <w:jc w:val="both"/>
        <w:rPr>
          <w:rFonts w:cs="Times New Roman"/>
          <w:i/>
          <w:sz w:val="28"/>
          <w:szCs w:val="28"/>
        </w:rPr>
      </w:pPr>
      <w:r w:rsidRPr="00E92323">
        <w:rPr>
          <w:rFonts w:cs="Times New Roman"/>
          <w:sz w:val="28"/>
          <w:szCs w:val="28"/>
        </w:rPr>
        <w:t>VI s</w:t>
      </w:r>
      <w:r w:rsidR="004C47C8" w:rsidRPr="00E92323">
        <w:rPr>
          <w:rFonts w:cs="Times New Roman"/>
          <w:sz w:val="28"/>
          <w:szCs w:val="28"/>
        </w:rPr>
        <w:t>askaņo</w:t>
      </w:r>
      <w:r w:rsidRPr="00E92323">
        <w:rPr>
          <w:rFonts w:cs="Times New Roman"/>
          <w:sz w:val="28"/>
          <w:szCs w:val="28"/>
        </w:rPr>
        <w:t>jusi</w:t>
      </w:r>
      <w:r w:rsidR="004C47C8" w:rsidRPr="00E92323">
        <w:rPr>
          <w:rFonts w:cs="Times New Roman"/>
          <w:sz w:val="28"/>
          <w:szCs w:val="28"/>
        </w:rPr>
        <w:t xml:space="preserve"> </w:t>
      </w:r>
      <w:r w:rsidR="00E92323" w:rsidRPr="00E92323">
        <w:rPr>
          <w:rFonts w:cs="Times New Roman"/>
          <w:sz w:val="28"/>
          <w:szCs w:val="28"/>
        </w:rPr>
        <w:t>trīs</w:t>
      </w:r>
      <w:r w:rsidR="004C47C8" w:rsidRPr="00E92323">
        <w:rPr>
          <w:rFonts w:cs="Times New Roman"/>
          <w:sz w:val="28"/>
          <w:szCs w:val="28"/>
        </w:rPr>
        <w:t xml:space="preserve"> jaunas </w:t>
      </w:r>
      <w:r w:rsidR="00E92323" w:rsidRPr="00E92323">
        <w:rPr>
          <w:rFonts w:cs="Times New Roman"/>
          <w:sz w:val="28"/>
          <w:szCs w:val="28"/>
        </w:rPr>
        <w:t>un trīs aktualizētas</w:t>
      </w:r>
      <w:r w:rsidR="00987C44" w:rsidRPr="00E92323">
        <w:rPr>
          <w:rFonts w:cs="Times New Roman"/>
          <w:sz w:val="28"/>
          <w:szCs w:val="28"/>
        </w:rPr>
        <w:t xml:space="preserve"> </w:t>
      </w:r>
      <w:r w:rsidR="004C47C8" w:rsidRPr="00E92323">
        <w:rPr>
          <w:rFonts w:cs="Times New Roman"/>
          <w:sz w:val="28"/>
          <w:szCs w:val="28"/>
        </w:rPr>
        <w:t>vienas vienības izmaksu metodikas, kuras samazinās administratīvo slog</w:t>
      </w:r>
      <w:r w:rsidR="00987C44" w:rsidRPr="00E92323">
        <w:rPr>
          <w:rFonts w:cs="Times New Roman"/>
          <w:sz w:val="28"/>
          <w:szCs w:val="28"/>
        </w:rPr>
        <w:t>u projektu ietvaros</w:t>
      </w:r>
      <w:r w:rsidR="004C47C8" w:rsidRPr="00E92323">
        <w:rPr>
          <w:rFonts w:cs="Times New Roman"/>
          <w:sz w:val="28"/>
          <w:szCs w:val="28"/>
        </w:rPr>
        <w:t>.</w:t>
      </w:r>
      <w:r w:rsidR="006C3681" w:rsidRPr="00E92323">
        <w:rPr>
          <w:rFonts w:cs="Times New Roman"/>
          <w:sz w:val="28"/>
          <w:szCs w:val="28"/>
        </w:rPr>
        <w:t xml:space="preserve"> </w:t>
      </w:r>
      <w:r w:rsidR="00E92323" w:rsidRPr="00E92323">
        <w:rPr>
          <w:rFonts w:cs="Times New Roman"/>
          <w:sz w:val="28"/>
          <w:szCs w:val="28"/>
        </w:rPr>
        <w:t>2018.</w:t>
      </w:r>
      <w:r w:rsidR="00043DBE">
        <w:rPr>
          <w:rFonts w:cs="Times New Roman"/>
          <w:sz w:val="28"/>
          <w:szCs w:val="28"/>
        </w:rPr>
        <w:t xml:space="preserve"> </w:t>
      </w:r>
      <w:r w:rsidR="00E92323" w:rsidRPr="00E92323">
        <w:rPr>
          <w:rFonts w:cs="Times New Roman"/>
          <w:sz w:val="28"/>
          <w:szCs w:val="28"/>
        </w:rPr>
        <w:t>gada 21.</w:t>
      </w:r>
      <w:r w:rsidR="00043DBE">
        <w:rPr>
          <w:rFonts w:cs="Times New Roman"/>
          <w:sz w:val="28"/>
          <w:szCs w:val="28"/>
        </w:rPr>
        <w:t xml:space="preserve"> </w:t>
      </w:r>
      <w:r w:rsidR="00E92323" w:rsidRPr="00E92323">
        <w:rPr>
          <w:rFonts w:cs="Times New Roman"/>
          <w:sz w:val="28"/>
          <w:szCs w:val="28"/>
        </w:rPr>
        <w:t xml:space="preserve">septembrī tika apstiprināta VI </w:t>
      </w:r>
      <w:r w:rsidR="00311226" w:rsidRPr="00E92323">
        <w:rPr>
          <w:rFonts w:cs="Times New Roman"/>
          <w:sz w:val="28"/>
          <w:szCs w:val="28"/>
        </w:rPr>
        <w:t>izstrādātā horizontālā viena</w:t>
      </w:r>
      <w:r w:rsidR="006028AC" w:rsidRPr="00E92323">
        <w:rPr>
          <w:rFonts w:cs="Times New Roman"/>
          <w:sz w:val="28"/>
          <w:szCs w:val="28"/>
        </w:rPr>
        <w:t xml:space="preserve"> k</w:t>
      </w:r>
      <w:r w:rsidR="00311226" w:rsidRPr="00E92323">
        <w:rPr>
          <w:rFonts w:cs="Times New Roman"/>
          <w:sz w:val="28"/>
          <w:szCs w:val="28"/>
        </w:rPr>
        <w:t>ilometra</w:t>
      </w:r>
      <w:r w:rsidR="006028AC" w:rsidRPr="00E92323">
        <w:rPr>
          <w:rFonts w:cs="Times New Roman"/>
          <w:sz w:val="28"/>
          <w:szCs w:val="28"/>
        </w:rPr>
        <w:t xml:space="preserve"> v</w:t>
      </w:r>
      <w:r w:rsidR="00775266" w:rsidRPr="00E92323">
        <w:rPr>
          <w:rFonts w:cs="Times New Roman"/>
          <w:sz w:val="28"/>
          <w:szCs w:val="28"/>
        </w:rPr>
        <w:t>ienas vienība</w:t>
      </w:r>
      <w:r w:rsidR="008D7CA9">
        <w:rPr>
          <w:rFonts w:cs="Times New Roman"/>
          <w:sz w:val="28"/>
          <w:szCs w:val="28"/>
        </w:rPr>
        <w:t>s</w:t>
      </w:r>
      <w:r w:rsidR="00775266" w:rsidRPr="00E92323">
        <w:rPr>
          <w:rFonts w:cs="Times New Roman"/>
          <w:sz w:val="28"/>
          <w:szCs w:val="28"/>
        </w:rPr>
        <w:t xml:space="preserve"> izmaksu metodika</w:t>
      </w:r>
      <w:r w:rsidR="00E92323" w:rsidRPr="00E92323">
        <w:rPr>
          <w:rFonts w:cs="Times New Roman"/>
          <w:sz w:val="28"/>
          <w:szCs w:val="28"/>
        </w:rPr>
        <w:t>, kas nosaka vieglā transp</w:t>
      </w:r>
      <w:r w:rsidR="00EA2F2F">
        <w:rPr>
          <w:rFonts w:cs="Times New Roman"/>
          <w:sz w:val="28"/>
          <w:szCs w:val="28"/>
        </w:rPr>
        <w:t>o</w:t>
      </w:r>
      <w:r w:rsidR="00E92323" w:rsidRPr="00E92323">
        <w:rPr>
          <w:rFonts w:cs="Times New Roman"/>
          <w:sz w:val="28"/>
          <w:szCs w:val="28"/>
        </w:rPr>
        <w:t xml:space="preserve">rtlīdzekļa un sabiedriskā (reģionālās starppilsētu nozīmes, reģionālās vietējās nozīmes maršruti) transporta likmi par nobrauktu 1 km projektu ietvaros. Papildus turpinās </w:t>
      </w:r>
      <w:r w:rsidR="00C02C36" w:rsidRPr="00E92323">
        <w:rPr>
          <w:rFonts w:cs="Times New Roman"/>
          <w:sz w:val="28"/>
          <w:szCs w:val="28"/>
        </w:rPr>
        <w:t xml:space="preserve">darbs pie </w:t>
      </w:r>
      <w:r w:rsidR="00E92323" w:rsidRPr="00E92323">
        <w:rPr>
          <w:rFonts w:cs="Times New Roman"/>
          <w:sz w:val="28"/>
          <w:szCs w:val="28"/>
        </w:rPr>
        <w:t>jaunu</w:t>
      </w:r>
      <w:r w:rsidR="00C02C36" w:rsidRPr="00E92323">
        <w:rPr>
          <w:rFonts w:cs="Times New Roman"/>
          <w:sz w:val="28"/>
          <w:szCs w:val="28"/>
        </w:rPr>
        <w:t xml:space="preserve"> metodiku izstrādes.</w:t>
      </w:r>
    </w:p>
    <w:p w14:paraId="6993B5D0" w14:textId="24996969" w:rsidR="000D16CB" w:rsidRPr="00FB3666" w:rsidRDefault="000D16CB" w:rsidP="008320B8">
      <w:pPr>
        <w:pStyle w:val="ListParagraph"/>
        <w:numPr>
          <w:ilvl w:val="0"/>
          <w:numId w:val="6"/>
        </w:numPr>
        <w:spacing w:before="120" w:after="120" w:line="276" w:lineRule="auto"/>
        <w:ind w:left="0" w:firstLine="720"/>
        <w:contextualSpacing w:val="0"/>
        <w:jc w:val="both"/>
        <w:rPr>
          <w:rFonts w:cs="Times New Roman"/>
          <w:sz w:val="28"/>
          <w:szCs w:val="28"/>
        </w:rPr>
      </w:pPr>
      <w:r w:rsidRPr="000D16CB">
        <w:rPr>
          <w:rFonts w:cs="Times New Roman"/>
          <w:sz w:val="28"/>
          <w:szCs w:val="28"/>
        </w:rPr>
        <w:t>VI 2018.</w:t>
      </w:r>
      <w:r w:rsidR="00043DBE">
        <w:rPr>
          <w:rFonts w:cs="Times New Roman"/>
          <w:sz w:val="28"/>
          <w:szCs w:val="28"/>
        </w:rPr>
        <w:t xml:space="preserve"> </w:t>
      </w:r>
      <w:r w:rsidRPr="000D16CB">
        <w:rPr>
          <w:rFonts w:cs="Times New Roman"/>
          <w:sz w:val="28"/>
          <w:szCs w:val="28"/>
        </w:rPr>
        <w:t>gada 5.</w:t>
      </w:r>
      <w:r w:rsidR="00043DBE">
        <w:rPr>
          <w:rFonts w:cs="Times New Roman"/>
          <w:sz w:val="28"/>
          <w:szCs w:val="28"/>
        </w:rPr>
        <w:t xml:space="preserve"> </w:t>
      </w:r>
      <w:r w:rsidRPr="000D16CB">
        <w:rPr>
          <w:rFonts w:cs="Times New Roman"/>
          <w:sz w:val="28"/>
          <w:szCs w:val="28"/>
        </w:rPr>
        <w:t xml:space="preserve">jūlijā ir aktualizējusi 2.5 vadlīnijas “Vadlīnijas par Eiropas Savienības struktūrfondu un Kohēzijas fonda līdzfinansētā projekta </w:t>
      </w:r>
      <w:r w:rsidRPr="00FB3666">
        <w:rPr>
          <w:rFonts w:cs="Times New Roman"/>
          <w:sz w:val="28"/>
          <w:szCs w:val="28"/>
        </w:rPr>
        <w:t>pārbaudēm 2014.-2020.gada plānošanas periodā”.</w:t>
      </w:r>
    </w:p>
    <w:p w14:paraId="0B89A379" w14:textId="1FD740C6" w:rsidR="00FB3666" w:rsidRPr="00FB3666" w:rsidRDefault="00FB3666" w:rsidP="008320B8">
      <w:pPr>
        <w:pStyle w:val="ListParagraph"/>
        <w:numPr>
          <w:ilvl w:val="0"/>
          <w:numId w:val="6"/>
        </w:numPr>
        <w:spacing w:before="120" w:after="120" w:line="276" w:lineRule="auto"/>
        <w:ind w:left="0" w:firstLine="720"/>
        <w:contextualSpacing w:val="0"/>
        <w:jc w:val="both"/>
        <w:rPr>
          <w:rFonts w:cs="Times New Roman"/>
          <w:sz w:val="28"/>
          <w:szCs w:val="28"/>
        </w:rPr>
      </w:pPr>
      <w:r w:rsidRPr="00FB3666">
        <w:rPr>
          <w:rFonts w:cs="Times New Roman"/>
          <w:sz w:val="28"/>
          <w:szCs w:val="28"/>
        </w:rPr>
        <w:lastRenderedPageBreak/>
        <w:t>VI 2018.</w:t>
      </w:r>
      <w:r>
        <w:rPr>
          <w:rFonts w:cs="Times New Roman"/>
          <w:sz w:val="28"/>
          <w:szCs w:val="28"/>
        </w:rPr>
        <w:t xml:space="preserve"> </w:t>
      </w:r>
      <w:r w:rsidRPr="00FB3666">
        <w:rPr>
          <w:rFonts w:cs="Times New Roman"/>
          <w:sz w:val="28"/>
          <w:szCs w:val="28"/>
        </w:rPr>
        <w:t>gada 19.</w:t>
      </w:r>
      <w:r>
        <w:rPr>
          <w:rFonts w:cs="Times New Roman"/>
          <w:sz w:val="28"/>
          <w:szCs w:val="28"/>
        </w:rPr>
        <w:t xml:space="preserve"> </w:t>
      </w:r>
      <w:r w:rsidRPr="00FB3666">
        <w:rPr>
          <w:rFonts w:cs="Times New Roman"/>
          <w:sz w:val="28"/>
          <w:szCs w:val="28"/>
        </w:rPr>
        <w:t>decembrī ir aktualizējusi vadlīnijas Nr.</w:t>
      </w:r>
      <w:r>
        <w:rPr>
          <w:rFonts w:cs="Times New Roman"/>
          <w:sz w:val="28"/>
          <w:szCs w:val="28"/>
        </w:rPr>
        <w:t> </w:t>
      </w:r>
      <w:r w:rsidRPr="00FB3666">
        <w:rPr>
          <w:rFonts w:cs="Times New Roman"/>
          <w:sz w:val="28"/>
          <w:szCs w:val="28"/>
        </w:rPr>
        <w:t>2.7.</w:t>
      </w:r>
      <w:r>
        <w:rPr>
          <w:rFonts w:cs="Times New Roman"/>
          <w:sz w:val="28"/>
          <w:szCs w:val="28"/>
        </w:rPr>
        <w:t> </w:t>
      </w:r>
      <w:r w:rsidRPr="00FB3666">
        <w:rPr>
          <w:rFonts w:cs="Times New Roman"/>
          <w:sz w:val="28"/>
          <w:szCs w:val="28"/>
        </w:rPr>
        <w:t xml:space="preserve">“Vadlīnijas par finanšu korekciju piemērošanu, ziņošanu par </w:t>
      </w:r>
      <w:r w:rsidR="00D32F4B">
        <w:rPr>
          <w:rFonts w:cs="Times New Roman"/>
          <w:sz w:val="28"/>
          <w:szCs w:val="28"/>
        </w:rPr>
        <w:t>ES</w:t>
      </w:r>
      <w:r w:rsidRPr="00FB3666">
        <w:rPr>
          <w:rFonts w:cs="Times New Roman"/>
          <w:sz w:val="28"/>
          <w:szCs w:val="28"/>
        </w:rPr>
        <w:t xml:space="preserve"> fondu ieviešanā konstatētajām neatbilstībām, neatbilstoši veikto izdevumu atgūšanu 2014.-2020.gada plānošanas periodā”</w:t>
      </w:r>
      <w:r w:rsidRPr="00FB3666">
        <w:rPr>
          <w:rStyle w:val="FootnoteReference"/>
          <w:rFonts w:cs="Times New Roman"/>
          <w:sz w:val="28"/>
          <w:szCs w:val="28"/>
        </w:rPr>
        <w:footnoteReference w:id="63"/>
      </w:r>
      <w:r>
        <w:rPr>
          <w:rFonts w:cs="Times New Roman"/>
          <w:sz w:val="28"/>
          <w:szCs w:val="28"/>
        </w:rPr>
        <w:t>.</w:t>
      </w:r>
    </w:p>
    <w:p w14:paraId="26A0A72D" w14:textId="4473C006" w:rsidR="00616D7C" w:rsidRDefault="0096389C" w:rsidP="00CC7869">
      <w:pPr>
        <w:pStyle w:val="1lmenis"/>
        <w:spacing w:line="276" w:lineRule="auto"/>
        <w:rPr>
          <w:highlight w:val="yellow"/>
        </w:rPr>
      </w:pPr>
      <w:bookmarkStart w:id="15" w:name="_Toc2156450"/>
      <w:r>
        <w:t>8</w:t>
      </w:r>
      <w:r w:rsidR="00616D7C" w:rsidRPr="00604BA7">
        <w:t>.</w:t>
      </w:r>
      <w:r w:rsidR="008320B8">
        <w:t> </w:t>
      </w:r>
      <w:r w:rsidR="00616D7C" w:rsidRPr="00604BA7">
        <w:t>Kohēzijas</w:t>
      </w:r>
      <w:r w:rsidR="00616D7C">
        <w:t xml:space="preserve"> </w:t>
      </w:r>
      <w:r w:rsidR="00FE1C7A">
        <w:t>politika pēc 2020. gada (2021. </w:t>
      </w:r>
      <w:r w:rsidR="00616D7C">
        <w:t>- 2027. gada plānošanas periods)</w:t>
      </w:r>
      <w:bookmarkEnd w:id="15"/>
    </w:p>
    <w:p w14:paraId="601C9208" w14:textId="6AE6EE35" w:rsidR="00616D7C" w:rsidRPr="0065504A" w:rsidRDefault="00616D7C" w:rsidP="00CC7869">
      <w:pPr>
        <w:suppressAutoHyphens/>
        <w:spacing w:before="120" w:after="120" w:line="276" w:lineRule="auto"/>
        <w:ind w:firstLine="720"/>
        <w:jc w:val="both"/>
        <w:rPr>
          <w:sz w:val="28"/>
          <w:szCs w:val="28"/>
        </w:rPr>
      </w:pPr>
      <w:r w:rsidRPr="006542FA">
        <w:rPr>
          <w:sz w:val="28"/>
          <w:szCs w:val="28"/>
        </w:rPr>
        <w:t xml:space="preserve">2018. gada </w:t>
      </w:r>
      <w:r w:rsidR="005D78B3">
        <w:rPr>
          <w:sz w:val="28"/>
          <w:szCs w:val="28"/>
        </w:rPr>
        <w:t>II</w:t>
      </w:r>
      <w:r w:rsidRPr="006542FA">
        <w:rPr>
          <w:sz w:val="28"/>
          <w:szCs w:val="28"/>
        </w:rPr>
        <w:t xml:space="preserve"> pusgadā tika turpināts darbs pie Latvijas interešu aizstāvības. </w:t>
      </w:r>
      <w:r>
        <w:rPr>
          <w:sz w:val="28"/>
          <w:szCs w:val="28"/>
        </w:rPr>
        <w:t>FM</w:t>
      </w:r>
      <w:r w:rsidRPr="006542FA">
        <w:rPr>
          <w:sz w:val="28"/>
          <w:szCs w:val="28"/>
        </w:rPr>
        <w:t xml:space="preserve"> ir izstrādājusi atjaunoto L</w:t>
      </w:r>
      <w:r>
        <w:rPr>
          <w:sz w:val="28"/>
          <w:szCs w:val="28"/>
        </w:rPr>
        <w:t>atvijas Republikas</w:t>
      </w:r>
      <w:r w:rsidRPr="006542FA">
        <w:rPr>
          <w:sz w:val="28"/>
          <w:szCs w:val="28"/>
        </w:rPr>
        <w:t xml:space="preserve"> pozīciju Nr.2 Par Kohēzijas politiku pēc 2020.</w:t>
      </w:r>
      <w:r>
        <w:rPr>
          <w:sz w:val="28"/>
          <w:szCs w:val="28"/>
        </w:rPr>
        <w:t> </w:t>
      </w:r>
      <w:r w:rsidRPr="006542FA">
        <w:rPr>
          <w:sz w:val="28"/>
          <w:szCs w:val="28"/>
        </w:rPr>
        <w:t xml:space="preserve">gada, kas apstiprināta </w:t>
      </w:r>
      <w:r>
        <w:rPr>
          <w:sz w:val="28"/>
          <w:szCs w:val="28"/>
        </w:rPr>
        <w:t>MK</w:t>
      </w:r>
      <w:r w:rsidRPr="006542FA">
        <w:rPr>
          <w:sz w:val="28"/>
          <w:szCs w:val="28"/>
        </w:rPr>
        <w:t xml:space="preserve"> </w:t>
      </w:r>
      <w:r>
        <w:rPr>
          <w:sz w:val="28"/>
          <w:szCs w:val="28"/>
        </w:rPr>
        <w:t>2018. gada</w:t>
      </w:r>
      <w:r w:rsidRPr="006542FA">
        <w:rPr>
          <w:sz w:val="28"/>
          <w:szCs w:val="28"/>
        </w:rPr>
        <w:t xml:space="preserve"> 10. jūlijā.</w:t>
      </w:r>
      <w:r w:rsidR="00053DF5">
        <w:rPr>
          <w:sz w:val="28"/>
          <w:szCs w:val="28"/>
        </w:rPr>
        <w:t xml:space="preserve"> </w:t>
      </w:r>
      <w:r w:rsidRPr="0065504A">
        <w:rPr>
          <w:sz w:val="28"/>
          <w:szCs w:val="28"/>
        </w:rPr>
        <w:t xml:space="preserve">Papildus aktīvi turpinās darbs pie Latvijas interešu aizstāvības ES Padomes darba grupās. </w:t>
      </w:r>
      <w:r w:rsidR="009C40D4">
        <w:rPr>
          <w:sz w:val="28"/>
          <w:szCs w:val="28"/>
        </w:rPr>
        <w:t>FM</w:t>
      </w:r>
      <w:r w:rsidRPr="0065504A">
        <w:rPr>
          <w:sz w:val="28"/>
          <w:szCs w:val="28"/>
        </w:rPr>
        <w:t xml:space="preserve"> darbam ar regulu priekšlikumiem ir izveidojusi Kohēzijas politikas nākotnes darba grupu, kurā tiek koordinētas Latvijas nostājas. Darba grupas sastāvā iekļautas gan nozaru ministrijas, gan sociālie partneri. </w:t>
      </w:r>
    </w:p>
    <w:p w14:paraId="431B37DD" w14:textId="33A0E4D7" w:rsidR="00616D7C" w:rsidRDefault="00616D7C" w:rsidP="00CC7869">
      <w:pPr>
        <w:pStyle w:val="ListParagraph"/>
        <w:suppressAutoHyphens/>
        <w:spacing w:before="120" w:after="120" w:line="276" w:lineRule="auto"/>
        <w:ind w:left="0" w:firstLine="720"/>
        <w:contextualSpacing w:val="0"/>
        <w:jc w:val="both"/>
        <w:rPr>
          <w:sz w:val="28"/>
          <w:szCs w:val="28"/>
        </w:rPr>
      </w:pPr>
      <w:r w:rsidRPr="00660B93">
        <w:rPr>
          <w:sz w:val="28"/>
          <w:szCs w:val="28"/>
        </w:rPr>
        <w:t xml:space="preserve">2018. gada </w:t>
      </w:r>
      <w:r w:rsidR="005D78B3">
        <w:rPr>
          <w:sz w:val="28"/>
          <w:szCs w:val="28"/>
        </w:rPr>
        <w:t>IV</w:t>
      </w:r>
      <w:r w:rsidRPr="00660B93">
        <w:rPr>
          <w:sz w:val="28"/>
          <w:szCs w:val="28"/>
        </w:rPr>
        <w:t xml:space="preserve"> ceturksnī ES Padomes Strukturālo pasākumu darba grupā ir panākta vienošanās par 2021.</w:t>
      </w:r>
      <w:r>
        <w:rPr>
          <w:sz w:val="28"/>
          <w:szCs w:val="28"/>
        </w:rPr>
        <w:t> </w:t>
      </w:r>
      <w:r w:rsidRPr="00660B93">
        <w:rPr>
          <w:sz w:val="28"/>
          <w:szCs w:val="28"/>
        </w:rPr>
        <w:t>-</w:t>
      </w:r>
      <w:r>
        <w:rPr>
          <w:sz w:val="28"/>
          <w:szCs w:val="28"/>
        </w:rPr>
        <w:t> </w:t>
      </w:r>
      <w:r w:rsidRPr="00660B93">
        <w:rPr>
          <w:sz w:val="28"/>
          <w:szCs w:val="28"/>
        </w:rPr>
        <w:t>2027. gada Kohēzijas politikas kopīgo noteikumu regu</w:t>
      </w:r>
      <w:r w:rsidR="00FE1C7A">
        <w:rPr>
          <w:sz w:val="28"/>
          <w:szCs w:val="28"/>
        </w:rPr>
        <w:t xml:space="preserve">las plānošanas, kā arī vadības </w:t>
      </w:r>
      <w:r w:rsidRPr="00660B93">
        <w:rPr>
          <w:sz w:val="28"/>
          <w:szCs w:val="28"/>
        </w:rPr>
        <w:t xml:space="preserve">sistēmas blokiem. Gatavojoties ES Vispārējo lietu Padomes </w:t>
      </w:r>
      <w:r>
        <w:rPr>
          <w:sz w:val="28"/>
          <w:szCs w:val="28"/>
        </w:rPr>
        <w:t xml:space="preserve">2018. gada </w:t>
      </w:r>
      <w:r w:rsidRPr="00660B93">
        <w:rPr>
          <w:sz w:val="28"/>
          <w:szCs w:val="28"/>
        </w:rPr>
        <w:t>30.</w:t>
      </w:r>
      <w:r>
        <w:rPr>
          <w:sz w:val="28"/>
          <w:szCs w:val="28"/>
        </w:rPr>
        <w:t> </w:t>
      </w:r>
      <w:r w:rsidRPr="00660B93">
        <w:rPr>
          <w:sz w:val="28"/>
          <w:szCs w:val="28"/>
        </w:rPr>
        <w:t xml:space="preserve">novembra sēdei </w:t>
      </w:r>
      <w:r w:rsidR="009C40D4">
        <w:rPr>
          <w:sz w:val="28"/>
          <w:szCs w:val="28"/>
        </w:rPr>
        <w:t>FM</w:t>
      </w:r>
      <w:r w:rsidRPr="00660B93">
        <w:rPr>
          <w:sz w:val="28"/>
          <w:szCs w:val="28"/>
        </w:rPr>
        <w:t xml:space="preserve"> ir izstrādājusi informatīvo ziņojumu</w:t>
      </w:r>
      <w:r>
        <w:rPr>
          <w:sz w:val="28"/>
          <w:szCs w:val="28"/>
        </w:rPr>
        <w:t xml:space="preserve"> </w:t>
      </w:r>
      <w:r w:rsidRPr="00A735C9">
        <w:rPr>
          <w:sz w:val="28"/>
          <w:szCs w:val="28"/>
        </w:rPr>
        <w:t>“Par Eiropas Savienības Vispārējo lietu Padomes sanāksmi 30. novembrī”,</w:t>
      </w:r>
      <w:r w:rsidRPr="00660B93">
        <w:rPr>
          <w:sz w:val="28"/>
          <w:szCs w:val="28"/>
        </w:rPr>
        <w:t xml:space="preserve"> kas apstiprināts </w:t>
      </w:r>
      <w:r>
        <w:rPr>
          <w:sz w:val="28"/>
          <w:szCs w:val="28"/>
        </w:rPr>
        <w:t>MK 2018. gada</w:t>
      </w:r>
      <w:r w:rsidRPr="00660B93">
        <w:rPr>
          <w:sz w:val="28"/>
          <w:szCs w:val="28"/>
        </w:rPr>
        <w:t xml:space="preserve"> 27. novembrī.</w:t>
      </w:r>
      <w:r>
        <w:rPr>
          <w:sz w:val="28"/>
          <w:szCs w:val="28"/>
        </w:rPr>
        <w:t xml:space="preserve"> </w:t>
      </w:r>
      <w:r w:rsidRPr="00A735C9">
        <w:rPr>
          <w:sz w:val="28"/>
          <w:szCs w:val="28"/>
        </w:rPr>
        <w:t>Informatīvā ziņojuma ietvaros paustas Latvijas nostājas attiecībā uz Austrijas prezidentūras ES Padomē priekšlikumiem Kohēzijas politikas regulējumam. Vispārējo lietu Padomes sanāksmē Latviju pārstāvēja finanšu ministre Dana Reizniece-Ozola.</w:t>
      </w:r>
    </w:p>
    <w:p w14:paraId="1EF812BD" w14:textId="1EFE9C28" w:rsidR="00616D7C" w:rsidRPr="004155DB" w:rsidRDefault="00281DCD" w:rsidP="00CC7869">
      <w:pPr>
        <w:pStyle w:val="ListParagraph"/>
        <w:suppressAutoHyphens/>
        <w:spacing w:before="120" w:after="120" w:line="276" w:lineRule="auto"/>
        <w:ind w:left="0" w:firstLine="720"/>
        <w:contextualSpacing w:val="0"/>
        <w:jc w:val="both"/>
      </w:pPr>
      <w:r>
        <w:rPr>
          <w:sz w:val="28"/>
          <w:szCs w:val="28"/>
        </w:rPr>
        <w:t>FM</w:t>
      </w:r>
      <w:r w:rsidRPr="00281DCD">
        <w:rPr>
          <w:sz w:val="28"/>
          <w:szCs w:val="28"/>
        </w:rPr>
        <w:t xml:space="preserve"> sadarbībā ar </w:t>
      </w:r>
      <w:r>
        <w:rPr>
          <w:sz w:val="28"/>
          <w:szCs w:val="28"/>
        </w:rPr>
        <w:t>EM</w:t>
      </w:r>
      <w:r w:rsidRPr="00281DCD">
        <w:rPr>
          <w:sz w:val="28"/>
          <w:szCs w:val="28"/>
        </w:rPr>
        <w:t xml:space="preserve">, </w:t>
      </w:r>
      <w:proofErr w:type="spellStart"/>
      <w:r w:rsidRPr="00281DCD">
        <w:rPr>
          <w:sz w:val="28"/>
          <w:szCs w:val="28"/>
        </w:rPr>
        <w:t>Pārresoru</w:t>
      </w:r>
      <w:proofErr w:type="spellEnd"/>
      <w:r w:rsidRPr="00281DCD">
        <w:rPr>
          <w:sz w:val="28"/>
          <w:szCs w:val="28"/>
        </w:rPr>
        <w:t xml:space="preserve"> koordinācijas centru un nozaru ministrijām 2018. gadā decembrī uzsāka darbu pie Latvijas investīciju vajadzību apkopošanas divpusējām sarunām ar </w:t>
      </w:r>
      <w:r>
        <w:rPr>
          <w:sz w:val="28"/>
          <w:szCs w:val="28"/>
        </w:rPr>
        <w:t>EK</w:t>
      </w:r>
      <w:r w:rsidRPr="00281DCD">
        <w:rPr>
          <w:sz w:val="28"/>
          <w:szCs w:val="28"/>
        </w:rPr>
        <w:t xml:space="preserve"> saistībā ar gatavošanos 2019.</w:t>
      </w:r>
      <w:r>
        <w:rPr>
          <w:sz w:val="28"/>
          <w:szCs w:val="28"/>
        </w:rPr>
        <w:t> </w:t>
      </w:r>
      <w:r w:rsidRPr="00281DCD">
        <w:rPr>
          <w:sz w:val="28"/>
          <w:szCs w:val="28"/>
        </w:rPr>
        <w:t>gada Eiropas Semestra procesa, kura ietvaros gaidāmi priekšlikumi Latvijas Kohēzijas politikas ieguldījumiem 2021.</w:t>
      </w:r>
      <w:r>
        <w:rPr>
          <w:sz w:val="28"/>
          <w:szCs w:val="28"/>
        </w:rPr>
        <w:t> </w:t>
      </w:r>
      <w:r w:rsidRPr="00281DCD">
        <w:rPr>
          <w:sz w:val="28"/>
          <w:szCs w:val="28"/>
        </w:rPr>
        <w:t>-</w:t>
      </w:r>
      <w:r>
        <w:rPr>
          <w:sz w:val="28"/>
          <w:szCs w:val="28"/>
        </w:rPr>
        <w:t> 2027. gada plānošanas periodā</w:t>
      </w:r>
      <w:r w:rsidRPr="00281DCD">
        <w:rPr>
          <w:sz w:val="28"/>
          <w:szCs w:val="28"/>
        </w:rPr>
        <w:t xml:space="preserve">. Provizoriskās Latvijas investīciju vajadzības </w:t>
      </w:r>
      <w:r>
        <w:rPr>
          <w:sz w:val="28"/>
          <w:szCs w:val="28"/>
        </w:rPr>
        <w:t>EK</w:t>
      </w:r>
      <w:r w:rsidRPr="00281DCD">
        <w:rPr>
          <w:sz w:val="28"/>
          <w:szCs w:val="28"/>
        </w:rPr>
        <w:t xml:space="preserve"> prezentētas 2018. gada 14. decembrī. Balstoties uz veikto investīciju apkopojumu izstrādāts Latvijas nostājas dokuments (</w:t>
      </w:r>
      <w:r w:rsidRPr="00281DCD">
        <w:rPr>
          <w:i/>
          <w:sz w:val="28"/>
          <w:szCs w:val="28"/>
        </w:rPr>
        <w:t>non-paper</w:t>
      </w:r>
      <w:r w:rsidRPr="00281DCD">
        <w:rPr>
          <w:sz w:val="28"/>
          <w:szCs w:val="28"/>
        </w:rPr>
        <w:t xml:space="preserve">), kas apstiprināts </w:t>
      </w:r>
      <w:r w:rsidR="009C40D4">
        <w:rPr>
          <w:sz w:val="28"/>
          <w:szCs w:val="28"/>
        </w:rPr>
        <w:t>MK</w:t>
      </w:r>
      <w:r w:rsidRPr="00281DCD">
        <w:rPr>
          <w:sz w:val="28"/>
          <w:szCs w:val="28"/>
        </w:rPr>
        <w:t xml:space="preserve"> 2019.</w:t>
      </w:r>
      <w:r>
        <w:rPr>
          <w:sz w:val="28"/>
          <w:szCs w:val="28"/>
        </w:rPr>
        <w:t> gada 15. </w:t>
      </w:r>
      <w:r w:rsidR="004F3AA8">
        <w:rPr>
          <w:sz w:val="28"/>
          <w:szCs w:val="28"/>
        </w:rPr>
        <w:t>janvārī, kā pielikums</w:t>
      </w:r>
      <w:r w:rsidRPr="00281DCD">
        <w:rPr>
          <w:sz w:val="28"/>
          <w:szCs w:val="28"/>
        </w:rPr>
        <w:t xml:space="preserve"> informatīvajam ziņojumam ''Par 2019.</w:t>
      </w:r>
      <w:r w:rsidR="00CF3D3F">
        <w:rPr>
          <w:sz w:val="28"/>
          <w:szCs w:val="28"/>
        </w:rPr>
        <w:t> </w:t>
      </w:r>
      <w:r w:rsidRPr="00281DCD">
        <w:rPr>
          <w:sz w:val="28"/>
          <w:szCs w:val="28"/>
        </w:rPr>
        <w:t>gada Eiropas semestri''.</w:t>
      </w:r>
    </w:p>
    <w:p w14:paraId="7FF83BD1" w14:textId="674BAB10" w:rsidR="00B81220" w:rsidRPr="00883962" w:rsidRDefault="00B2443E" w:rsidP="00CC7869">
      <w:pPr>
        <w:spacing w:before="120" w:after="120" w:line="276" w:lineRule="auto"/>
        <w:ind w:firstLine="720"/>
        <w:jc w:val="both"/>
        <w:rPr>
          <w:rFonts w:cs="Times New Roman"/>
          <w:b/>
          <w:bCs/>
          <w:sz w:val="28"/>
          <w:szCs w:val="28"/>
        </w:rPr>
      </w:pPr>
      <w:bookmarkStart w:id="16" w:name="_Toc346541587"/>
      <w:bookmarkStart w:id="17" w:name="_Toc348033089"/>
      <w:r w:rsidRPr="00883962">
        <w:rPr>
          <w:rFonts w:cs="Times New Roman"/>
          <w:b/>
          <w:bCs/>
          <w:sz w:val="28"/>
          <w:szCs w:val="28"/>
        </w:rPr>
        <w:t>D</w:t>
      </w:r>
      <w:r w:rsidR="00B81220" w:rsidRPr="00883962">
        <w:rPr>
          <w:rFonts w:cs="Times New Roman"/>
          <w:b/>
          <w:bCs/>
          <w:sz w:val="28"/>
          <w:szCs w:val="28"/>
        </w:rPr>
        <w:t>arbu prioritātes</w:t>
      </w:r>
      <w:r w:rsidRPr="00883962">
        <w:rPr>
          <w:rFonts w:cs="Times New Roman"/>
          <w:b/>
          <w:bCs/>
          <w:sz w:val="28"/>
          <w:szCs w:val="28"/>
        </w:rPr>
        <w:t xml:space="preserve"> turpmāk</w:t>
      </w:r>
      <w:r w:rsidR="00B81220" w:rsidRPr="00883962">
        <w:rPr>
          <w:rFonts w:cs="Times New Roman"/>
          <w:b/>
          <w:bCs/>
          <w:sz w:val="28"/>
          <w:szCs w:val="28"/>
        </w:rPr>
        <w:t xml:space="preserve"> </w:t>
      </w:r>
    </w:p>
    <w:p w14:paraId="583B3A56" w14:textId="3BDC2F2F" w:rsidR="00225C55" w:rsidRPr="00454359" w:rsidRDefault="00FE76B2" w:rsidP="00CC7869">
      <w:pPr>
        <w:spacing w:before="120" w:after="120" w:line="276" w:lineRule="auto"/>
        <w:ind w:firstLine="720"/>
        <w:jc w:val="both"/>
        <w:rPr>
          <w:rFonts w:cs="Times New Roman"/>
          <w:bCs/>
          <w:sz w:val="28"/>
          <w:szCs w:val="28"/>
          <w:highlight w:val="yellow"/>
        </w:rPr>
      </w:pPr>
      <w:r w:rsidRPr="00883962">
        <w:rPr>
          <w:rFonts w:cs="Times New Roman"/>
          <w:bCs/>
          <w:sz w:val="28"/>
          <w:szCs w:val="28"/>
        </w:rPr>
        <w:t>201</w:t>
      </w:r>
      <w:r w:rsidR="00604BA7" w:rsidRPr="00883962">
        <w:rPr>
          <w:rFonts w:cs="Times New Roman"/>
          <w:bCs/>
          <w:sz w:val="28"/>
          <w:szCs w:val="28"/>
        </w:rPr>
        <w:t>9</w:t>
      </w:r>
      <w:r w:rsidRPr="00883962">
        <w:rPr>
          <w:rFonts w:cs="Times New Roman"/>
          <w:bCs/>
          <w:sz w:val="28"/>
          <w:szCs w:val="28"/>
        </w:rPr>
        <w:t>.</w:t>
      </w:r>
      <w:r w:rsidR="00281281" w:rsidRPr="00883962">
        <w:rPr>
          <w:rFonts w:cs="Times New Roman"/>
          <w:bCs/>
          <w:sz w:val="28"/>
          <w:szCs w:val="28"/>
        </w:rPr>
        <w:t> </w:t>
      </w:r>
      <w:r w:rsidR="000B0AF4" w:rsidRPr="00883962">
        <w:rPr>
          <w:rFonts w:cs="Times New Roman"/>
          <w:bCs/>
          <w:sz w:val="28"/>
          <w:szCs w:val="28"/>
        </w:rPr>
        <w:t xml:space="preserve">gadā </w:t>
      </w:r>
      <w:r w:rsidRPr="00883962">
        <w:rPr>
          <w:rFonts w:cs="Times New Roman"/>
          <w:bCs/>
          <w:sz w:val="28"/>
          <w:szCs w:val="28"/>
        </w:rPr>
        <w:t>īpaša vērība tiks veltīta</w:t>
      </w:r>
      <w:r w:rsidR="004A31DE">
        <w:rPr>
          <w:rFonts w:cs="Times New Roman"/>
          <w:bCs/>
          <w:sz w:val="28"/>
          <w:szCs w:val="28"/>
        </w:rPr>
        <w:t xml:space="preserve"> paplašinātā</w:t>
      </w:r>
      <w:r w:rsidR="004A31DE" w:rsidRPr="004A31DE">
        <w:rPr>
          <w:rFonts w:cs="Times New Roman"/>
          <w:bCs/>
          <w:sz w:val="28"/>
          <w:szCs w:val="28"/>
        </w:rPr>
        <w:t xml:space="preserve"> gada ziņojumu, kas ietver sevī 2018. gada snieguma ietvara mērķu izpildi</w:t>
      </w:r>
      <w:r w:rsidR="004A31DE">
        <w:rPr>
          <w:rFonts w:cs="Times New Roman"/>
          <w:bCs/>
          <w:sz w:val="28"/>
          <w:szCs w:val="28"/>
        </w:rPr>
        <w:t xml:space="preserve"> iesniegšanai EK</w:t>
      </w:r>
      <w:r w:rsidR="00604BA7">
        <w:rPr>
          <w:rFonts w:cs="Times New Roman"/>
          <w:bCs/>
          <w:sz w:val="28"/>
          <w:szCs w:val="28"/>
        </w:rPr>
        <w:t xml:space="preserve">. </w:t>
      </w:r>
      <w:r w:rsidR="00B84914">
        <w:rPr>
          <w:rFonts w:cs="Times New Roman"/>
          <w:bCs/>
          <w:sz w:val="28"/>
          <w:szCs w:val="28"/>
        </w:rPr>
        <w:t>Uz sasniegto rezultātu pamata 2019.</w:t>
      </w:r>
      <w:r w:rsidR="00CF3D3F">
        <w:rPr>
          <w:rFonts w:cs="Times New Roman"/>
          <w:bCs/>
          <w:sz w:val="28"/>
          <w:szCs w:val="28"/>
        </w:rPr>
        <w:t> </w:t>
      </w:r>
      <w:r w:rsidR="00B84914">
        <w:rPr>
          <w:rFonts w:cs="Times New Roman"/>
          <w:bCs/>
          <w:sz w:val="28"/>
          <w:szCs w:val="28"/>
        </w:rPr>
        <w:t xml:space="preserve">gadā nacionāli būs jālemj par snieguma rezerves </w:t>
      </w:r>
      <w:r w:rsidR="00B84914">
        <w:rPr>
          <w:rFonts w:cs="Times New Roman"/>
          <w:bCs/>
          <w:sz w:val="28"/>
          <w:szCs w:val="28"/>
        </w:rPr>
        <w:lastRenderedPageBreak/>
        <w:t>finansējuma izmantošanu konkrētām investīciju jomām, specifiskiem atbalsta mērķiem. FM vadīs šo procesu koordinētai un efektīva</w:t>
      </w:r>
      <w:r w:rsidR="00AA36CF">
        <w:rPr>
          <w:rFonts w:cs="Times New Roman"/>
          <w:bCs/>
          <w:sz w:val="28"/>
          <w:szCs w:val="28"/>
        </w:rPr>
        <w:t>i lēmumu pieņemšanai gan ES fond</w:t>
      </w:r>
      <w:r w:rsidR="00B84914">
        <w:rPr>
          <w:rFonts w:cs="Times New Roman"/>
          <w:bCs/>
          <w:sz w:val="28"/>
          <w:szCs w:val="28"/>
        </w:rPr>
        <w:t xml:space="preserve">u Uzraudzības komitejā, gan valdībā. </w:t>
      </w:r>
      <w:r w:rsidR="00604BA7">
        <w:rPr>
          <w:rFonts w:cs="Times New Roman"/>
          <w:bCs/>
          <w:sz w:val="28"/>
          <w:szCs w:val="28"/>
        </w:rPr>
        <w:t>2019. </w:t>
      </w:r>
      <w:r w:rsidR="004A31DE" w:rsidRPr="004A31DE">
        <w:rPr>
          <w:rFonts w:cs="Times New Roman"/>
          <w:bCs/>
          <w:sz w:val="28"/>
          <w:szCs w:val="28"/>
        </w:rPr>
        <w:t xml:space="preserve">gadā turpināsies </w:t>
      </w:r>
      <w:r w:rsidR="00B84914">
        <w:rPr>
          <w:rFonts w:cs="Times New Roman"/>
          <w:bCs/>
          <w:sz w:val="28"/>
          <w:szCs w:val="28"/>
        </w:rPr>
        <w:t xml:space="preserve">investīciju projektu ieviešanas </w:t>
      </w:r>
      <w:r w:rsidR="004A31DE" w:rsidRPr="004A31DE">
        <w:rPr>
          <w:rFonts w:cs="Times New Roman"/>
          <w:bCs/>
          <w:sz w:val="28"/>
          <w:szCs w:val="28"/>
        </w:rPr>
        <w:t>finanšu disciplīnas nosacījumu ievērošana</w:t>
      </w:r>
      <w:r w:rsidR="004A31DE">
        <w:rPr>
          <w:rFonts w:cs="Times New Roman"/>
          <w:bCs/>
          <w:sz w:val="28"/>
          <w:szCs w:val="28"/>
        </w:rPr>
        <w:t>s uzraudzība</w:t>
      </w:r>
      <w:r w:rsidR="00B84914">
        <w:rPr>
          <w:rFonts w:cs="Times New Roman"/>
          <w:bCs/>
          <w:sz w:val="28"/>
          <w:szCs w:val="28"/>
        </w:rPr>
        <w:t xml:space="preserve">. CFLA turpinās mērķtiecīgu un </w:t>
      </w:r>
      <w:proofErr w:type="spellStart"/>
      <w:r w:rsidR="00B84914">
        <w:rPr>
          <w:rFonts w:cs="Times New Roman"/>
          <w:bCs/>
          <w:sz w:val="28"/>
          <w:szCs w:val="28"/>
        </w:rPr>
        <w:t>klientorientētu</w:t>
      </w:r>
      <w:proofErr w:type="spellEnd"/>
      <w:r w:rsidR="00B84914">
        <w:rPr>
          <w:rFonts w:cs="Times New Roman"/>
          <w:bCs/>
          <w:sz w:val="28"/>
          <w:szCs w:val="28"/>
        </w:rPr>
        <w:t xml:space="preserve"> atbalst</w:t>
      </w:r>
      <w:r w:rsidR="008D7CA9">
        <w:rPr>
          <w:rFonts w:cs="Times New Roman"/>
          <w:bCs/>
          <w:sz w:val="28"/>
          <w:szCs w:val="28"/>
        </w:rPr>
        <w:t>u</w:t>
      </w:r>
      <w:r w:rsidR="00B84914">
        <w:rPr>
          <w:rFonts w:cs="Times New Roman"/>
          <w:bCs/>
          <w:sz w:val="28"/>
          <w:szCs w:val="28"/>
        </w:rPr>
        <w:t xml:space="preserve"> projektu īstenotājiem plānoto investīciju mērķu īstenošanai</w:t>
      </w:r>
      <w:r w:rsidR="004A31DE" w:rsidRPr="004A31DE">
        <w:rPr>
          <w:rFonts w:cs="Times New Roman"/>
          <w:bCs/>
          <w:sz w:val="28"/>
          <w:szCs w:val="28"/>
        </w:rPr>
        <w:t xml:space="preserve">. </w:t>
      </w:r>
      <w:bookmarkEnd w:id="16"/>
      <w:bookmarkEnd w:id="17"/>
      <w:r w:rsidR="00B84914">
        <w:rPr>
          <w:rFonts w:cs="Times New Roman"/>
          <w:bCs/>
          <w:sz w:val="28"/>
          <w:szCs w:val="28"/>
        </w:rPr>
        <w:t>Īpaša vērība tiks veltīta “lielo” projektu virzībai un specifisko projektu risku pārvaldība</w:t>
      </w:r>
      <w:r w:rsidR="008D7CA9">
        <w:rPr>
          <w:rFonts w:cs="Times New Roman"/>
          <w:bCs/>
          <w:sz w:val="28"/>
          <w:szCs w:val="28"/>
        </w:rPr>
        <w:t>i</w:t>
      </w:r>
      <w:r w:rsidR="00B84914">
        <w:rPr>
          <w:rFonts w:cs="Times New Roman"/>
          <w:bCs/>
          <w:sz w:val="28"/>
          <w:szCs w:val="28"/>
        </w:rPr>
        <w:t>.</w:t>
      </w:r>
    </w:p>
    <w:p w14:paraId="724D9505" w14:textId="30EBBF03" w:rsidR="00B81220" w:rsidRDefault="00EA391E" w:rsidP="00CC7869">
      <w:pPr>
        <w:pStyle w:val="ListParagraph"/>
        <w:suppressAutoHyphens/>
        <w:spacing w:before="120" w:after="120" w:line="276" w:lineRule="auto"/>
        <w:ind w:left="0" w:firstLine="720"/>
        <w:contextualSpacing w:val="0"/>
        <w:jc w:val="both"/>
        <w:rPr>
          <w:rFonts w:cs="Times New Roman"/>
          <w:bCs/>
          <w:sz w:val="28"/>
          <w:szCs w:val="28"/>
        </w:rPr>
      </w:pPr>
      <w:r w:rsidRPr="00883962">
        <w:rPr>
          <w:sz w:val="28"/>
          <w:szCs w:val="28"/>
        </w:rPr>
        <w:t>FM turpinās koordinētu un mērķtiecīgu darbu atbilstoši Latvijas interesēm</w:t>
      </w:r>
      <w:r w:rsidR="00FD571B">
        <w:rPr>
          <w:sz w:val="28"/>
          <w:szCs w:val="28"/>
        </w:rPr>
        <w:t xml:space="preserve">, t.sk. attiecībā </w:t>
      </w:r>
      <w:r w:rsidR="00FD571B" w:rsidRPr="00FD571B">
        <w:rPr>
          <w:sz w:val="28"/>
          <w:szCs w:val="28"/>
        </w:rPr>
        <w:t xml:space="preserve">uz </w:t>
      </w:r>
      <w:r w:rsidR="00FD571B" w:rsidRPr="005D78B3">
        <w:rPr>
          <w:sz w:val="28"/>
          <w:szCs w:val="28"/>
        </w:rPr>
        <w:t>Kohēzijas politik</w:t>
      </w:r>
      <w:r w:rsidR="00FD571B">
        <w:rPr>
          <w:sz w:val="28"/>
          <w:szCs w:val="28"/>
        </w:rPr>
        <w:t>u</w:t>
      </w:r>
      <w:r w:rsidR="00FE1C7A">
        <w:rPr>
          <w:sz w:val="28"/>
          <w:szCs w:val="28"/>
        </w:rPr>
        <w:t xml:space="preserve"> pēc 2020. gada (2021. </w:t>
      </w:r>
      <w:r w:rsidR="00FD571B" w:rsidRPr="005D78B3">
        <w:rPr>
          <w:sz w:val="28"/>
          <w:szCs w:val="28"/>
        </w:rPr>
        <w:t>- 2027. gada plānošanas periods)</w:t>
      </w:r>
      <w:r w:rsidRPr="00FD571B">
        <w:rPr>
          <w:sz w:val="28"/>
          <w:szCs w:val="28"/>
        </w:rPr>
        <w:t>.</w:t>
      </w:r>
      <w:r w:rsidR="00567455" w:rsidRPr="00FD571B">
        <w:rPr>
          <w:sz w:val="28"/>
          <w:szCs w:val="28"/>
        </w:rPr>
        <w:t xml:space="preserve"> </w:t>
      </w:r>
      <w:r w:rsidR="006F6F54" w:rsidRPr="00FD571B">
        <w:rPr>
          <w:rFonts w:cs="Times New Roman"/>
          <w:bCs/>
          <w:sz w:val="28"/>
          <w:szCs w:val="28"/>
        </w:rPr>
        <w:t xml:space="preserve">Tāpat </w:t>
      </w:r>
      <w:r w:rsidR="00B81220" w:rsidRPr="00FD571B">
        <w:rPr>
          <w:rFonts w:cs="Times New Roman"/>
          <w:bCs/>
          <w:sz w:val="28"/>
          <w:szCs w:val="28"/>
        </w:rPr>
        <w:t>FM regulāri</w:t>
      </w:r>
      <w:r w:rsidR="00567455" w:rsidRPr="00FD571B">
        <w:rPr>
          <w:rFonts w:cs="Times New Roman"/>
          <w:bCs/>
          <w:sz w:val="28"/>
          <w:szCs w:val="28"/>
        </w:rPr>
        <w:t xml:space="preserve"> </w:t>
      </w:r>
      <w:r w:rsidR="00B81220" w:rsidRPr="00FD571B">
        <w:rPr>
          <w:rFonts w:cs="Times New Roman"/>
          <w:bCs/>
          <w:sz w:val="28"/>
          <w:szCs w:val="28"/>
        </w:rPr>
        <w:t>informē</w:t>
      </w:r>
      <w:r w:rsidR="006F6F54" w:rsidRPr="00FD571B">
        <w:rPr>
          <w:rFonts w:cs="Times New Roman"/>
          <w:bCs/>
          <w:sz w:val="28"/>
          <w:szCs w:val="28"/>
        </w:rPr>
        <w:t>s</w:t>
      </w:r>
      <w:r w:rsidR="00B81220" w:rsidRPr="00FD571B">
        <w:rPr>
          <w:rFonts w:cs="Times New Roman"/>
          <w:bCs/>
          <w:sz w:val="28"/>
          <w:szCs w:val="28"/>
        </w:rPr>
        <w:t xml:space="preserve"> Saeimu, valdību un</w:t>
      </w:r>
      <w:r w:rsidR="006F6F54" w:rsidRPr="00FD571B">
        <w:rPr>
          <w:rFonts w:cs="Times New Roman"/>
          <w:bCs/>
          <w:sz w:val="28"/>
          <w:szCs w:val="28"/>
        </w:rPr>
        <w:t xml:space="preserve"> </w:t>
      </w:r>
      <w:r w:rsidR="00B81220" w:rsidRPr="00FD571B">
        <w:rPr>
          <w:rFonts w:cs="Times New Roman"/>
          <w:bCs/>
          <w:sz w:val="28"/>
          <w:szCs w:val="28"/>
        </w:rPr>
        <w:t>sabiedrību par aktuālo ES fondu ieviešanas progresu, sniedzot novērtējumu</w:t>
      </w:r>
      <w:r w:rsidR="00B81220" w:rsidRPr="00883962">
        <w:rPr>
          <w:rFonts w:cs="Times New Roman"/>
          <w:bCs/>
          <w:sz w:val="28"/>
          <w:szCs w:val="28"/>
        </w:rPr>
        <w:t xml:space="preserve"> par riskiem un priekšlikumus rīcībai ar mērķi Latvijā pilnvērtīgi izmantot ES atbalsta finansējuma sniegtās investīciju iespējas.</w:t>
      </w:r>
    </w:p>
    <w:p w14:paraId="5F0BB27A" w14:textId="77777777" w:rsidR="009C40D4" w:rsidRPr="00883962" w:rsidRDefault="009C40D4" w:rsidP="00CC7869">
      <w:pPr>
        <w:pStyle w:val="ListParagraph"/>
        <w:suppressAutoHyphens/>
        <w:spacing w:before="120" w:after="120" w:line="276" w:lineRule="auto"/>
        <w:ind w:left="0" w:firstLine="720"/>
        <w:contextualSpacing w:val="0"/>
        <w:jc w:val="both"/>
        <w:rPr>
          <w:rFonts w:cs="Times New Roman"/>
          <w:bCs/>
          <w:sz w:val="28"/>
          <w:szCs w:val="28"/>
        </w:rPr>
      </w:pPr>
    </w:p>
    <w:p w14:paraId="1F63D374" w14:textId="4279A445" w:rsidR="00F15AF9" w:rsidRPr="00CF3D3F" w:rsidRDefault="009C0862" w:rsidP="00CC7869">
      <w:pPr>
        <w:tabs>
          <w:tab w:val="right" w:pos="8647"/>
        </w:tabs>
        <w:spacing w:before="120" w:after="120" w:line="276" w:lineRule="auto"/>
        <w:rPr>
          <w:rFonts w:cs="Times New Roman"/>
          <w:color w:val="000000" w:themeColor="text1"/>
          <w:spacing w:val="6"/>
          <w:sz w:val="28"/>
          <w:szCs w:val="28"/>
        </w:rPr>
      </w:pPr>
      <w:r w:rsidRPr="00CF3D3F">
        <w:rPr>
          <w:rFonts w:cs="Times New Roman"/>
          <w:color w:val="000000" w:themeColor="text1"/>
          <w:spacing w:val="6"/>
          <w:sz w:val="28"/>
          <w:szCs w:val="28"/>
        </w:rPr>
        <w:t>F</w:t>
      </w:r>
      <w:r w:rsidR="00536626" w:rsidRPr="00CF3D3F">
        <w:rPr>
          <w:rFonts w:cs="Times New Roman"/>
          <w:color w:val="000000" w:themeColor="text1"/>
          <w:spacing w:val="6"/>
          <w:sz w:val="28"/>
          <w:szCs w:val="28"/>
        </w:rPr>
        <w:t>inanšu ministr</w:t>
      </w:r>
      <w:r w:rsidR="00680DC8">
        <w:rPr>
          <w:rFonts w:cs="Times New Roman"/>
          <w:color w:val="000000" w:themeColor="text1"/>
          <w:spacing w:val="6"/>
          <w:sz w:val="28"/>
          <w:szCs w:val="28"/>
        </w:rPr>
        <w:t>s</w:t>
      </w:r>
      <w:r w:rsidR="00536626" w:rsidRPr="00CF3D3F">
        <w:rPr>
          <w:rFonts w:cs="Times New Roman"/>
          <w:color w:val="000000" w:themeColor="text1"/>
          <w:spacing w:val="6"/>
          <w:sz w:val="28"/>
          <w:szCs w:val="28"/>
        </w:rPr>
        <w:t xml:space="preserve"> </w:t>
      </w:r>
      <w:r w:rsidR="00536626" w:rsidRPr="00CF3D3F">
        <w:rPr>
          <w:rFonts w:cs="Times New Roman"/>
          <w:color w:val="000000" w:themeColor="text1"/>
          <w:spacing w:val="6"/>
          <w:sz w:val="28"/>
          <w:szCs w:val="28"/>
        </w:rPr>
        <w:tab/>
      </w:r>
      <w:proofErr w:type="spellStart"/>
      <w:r w:rsidR="00680DC8">
        <w:rPr>
          <w:rFonts w:cs="Times New Roman"/>
          <w:color w:val="000000" w:themeColor="text1"/>
          <w:spacing w:val="6"/>
          <w:sz w:val="28"/>
          <w:szCs w:val="28"/>
        </w:rPr>
        <w:t>J.Reirs</w:t>
      </w:r>
      <w:proofErr w:type="spellEnd"/>
    </w:p>
    <w:p w14:paraId="2DF2E928" w14:textId="125E4F12" w:rsidR="009C0862" w:rsidRPr="00883962" w:rsidRDefault="00BA329A" w:rsidP="00680DC8">
      <w:pPr>
        <w:tabs>
          <w:tab w:val="center" w:pos="4153"/>
          <w:tab w:val="right" w:pos="8306"/>
        </w:tabs>
        <w:contextualSpacing/>
        <w:rPr>
          <w:rFonts w:cs="Times New Roman"/>
          <w:color w:val="000000"/>
          <w:szCs w:val="24"/>
        </w:rPr>
      </w:pPr>
      <w:r>
        <w:rPr>
          <w:rFonts w:cs="Times New Roman"/>
          <w:color w:val="000000"/>
          <w:szCs w:val="24"/>
        </w:rPr>
        <w:t>Rancāne</w:t>
      </w:r>
      <w:r w:rsidR="0011563A" w:rsidRPr="00883962">
        <w:rPr>
          <w:rFonts w:cs="Times New Roman"/>
          <w:color w:val="000000"/>
          <w:szCs w:val="24"/>
        </w:rPr>
        <w:t>,</w:t>
      </w:r>
      <w:r w:rsidR="003711A6" w:rsidRPr="00883962">
        <w:rPr>
          <w:rFonts w:cs="Times New Roman"/>
          <w:color w:val="000000"/>
          <w:szCs w:val="24"/>
        </w:rPr>
        <w:t xml:space="preserve"> </w:t>
      </w:r>
      <w:r w:rsidR="00DE60C1" w:rsidRPr="00883962">
        <w:rPr>
          <w:rFonts w:cs="Times New Roman"/>
          <w:color w:val="000000"/>
          <w:szCs w:val="24"/>
        </w:rPr>
        <w:t>670</w:t>
      </w:r>
      <w:r>
        <w:rPr>
          <w:rFonts w:cs="Times New Roman"/>
          <w:color w:val="000000"/>
          <w:szCs w:val="24"/>
        </w:rPr>
        <w:t>95485</w:t>
      </w:r>
    </w:p>
    <w:p w14:paraId="299E9FA4" w14:textId="77DB622B" w:rsidR="00942AB5" w:rsidRPr="008320B8" w:rsidRDefault="005130C4" w:rsidP="00680DC8">
      <w:pPr>
        <w:pStyle w:val="Header"/>
        <w:contextualSpacing/>
        <w:rPr>
          <w:rFonts w:cs="Times New Roman"/>
          <w:szCs w:val="24"/>
        </w:rPr>
      </w:pPr>
      <w:hyperlink r:id="rId45" w:history="1">
        <w:r w:rsidR="00BA329A" w:rsidRPr="00BA329A">
          <w:rPr>
            <w:rStyle w:val="Hyperlink"/>
            <w:rFonts w:cs="Times New Roman"/>
            <w:szCs w:val="24"/>
          </w:rPr>
          <w:t>Diana.Rancane</w:t>
        </w:r>
        <w:r w:rsidR="00BA329A" w:rsidRPr="00D911A9">
          <w:rPr>
            <w:rStyle w:val="Hyperlink"/>
            <w:rFonts w:cs="Times New Roman"/>
            <w:szCs w:val="24"/>
          </w:rPr>
          <w:t>@fm.gov.lv</w:t>
        </w:r>
      </w:hyperlink>
      <w:r w:rsidR="00B51957" w:rsidRPr="00E94DEB">
        <w:rPr>
          <w:rFonts w:cs="Times New Roman"/>
          <w:szCs w:val="24"/>
        </w:rPr>
        <w:t xml:space="preserve"> </w:t>
      </w:r>
      <w:r w:rsidR="00A87323">
        <w:tab/>
      </w:r>
    </w:p>
    <w:sectPr w:rsidR="00942AB5" w:rsidRPr="008320B8" w:rsidSect="00364730">
      <w:headerReference w:type="default" r:id="rId46"/>
      <w:footerReference w:type="default" r:id="rId47"/>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01EF4" w14:textId="77777777" w:rsidR="008140D8" w:rsidRDefault="008140D8" w:rsidP="009C0862">
      <w:r>
        <w:separator/>
      </w:r>
    </w:p>
  </w:endnote>
  <w:endnote w:type="continuationSeparator" w:id="0">
    <w:p w14:paraId="436BBF2C" w14:textId="77777777" w:rsidR="008140D8" w:rsidRDefault="008140D8" w:rsidP="009C0862">
      <w:r>
        <w:continuationSeparator/>
      </w:r>
    </w:p>
  </w:endnote>
  <w:endnote w:type="continuationNotice" w:id="1">
    <w:p w14:paraId="4FE67C9A" w14:textId="77777777" w:rsidR="008140D8" w:rsidRDefault="008140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5E3E335E" w:rsidR="008140D8" w:rsidRPr="00C147F0" w:rsidRDefault="008140D8" w:rsidP="00B13216">
    <w:pPr>
      <w:pStyle w:val="Footer"/>
      <w:jc w:val="both"/>
      <w:rPr>
        <w:sz w:val="20"/>
      </w:rPr>
    </w:pPr>
    <w:r>
      <w:rPr>
        <w:sz w:val="20"/>
      </w:rPr>
      <w:t>FMzin_250219_ES_fondi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156C9" w14:textId="77777777" w:rsidR="008140D8" w:rsidRDefault="008140D8" w:rsidP="009C0862">
      <w:r>
        <w:separator/>
      </w:r>
    </w:p>
  </w:footnote>
  <w:footnote w:type="continuationSeparator" w:id="0">
    <w:p w14:paraId="75134979" w14:textId="77777777" w:rsidR="008140D8" w:rsidRDefault="008140D8" w:rsidP="009C0862">
      <w:r>
        <w:continuationSeparator/>
      </w:r>
    </w:p>
  </w:footnote>
  <w:footnote w:type="continuationNotice" w:id="1">
    <w:p w14:paraId="353B18D9" w14:textId="77777777" w:rsidR="008140D8" w:rsidRDefault="008140D8"/>
  </w:footnote>
  <w:footnote w:id="2">
    <w:p w14:paraId="51F358F5" w14:textId="5B0ACEE5" w:rsidR="008140D8" w:rsidRDefault="008140D8" w:rsidP="00544D34">
      <w:pPr>
        <w:pStyle w:val="FootnoteText"/>
        <w:jc w:val="both"/>
      </w:pPr>
      <w:r>
        <w:rPr>
          <w:rStyle w:val="FootnoteReference"/>
        </w:rPr>
        <w:footnoteRef/>
      </w:r>
      <w:r>
        <w:t xml:space="preserve"> </w:t>
      </w:r>
      <w:r w:rsidRPr="00A42821">
        <w:rPr>
          <w:color w:val="000000"/>
        </w:rPr>
        <w:t xml:space="preserve">Regulas </w:t>
      </w:r>
      <w:r>
        <w:rPr>
          <w:color w:val="000000"/>
        </w:rPr>
        <w:t>N</w:t>
      </w:r>
      <w:r w:rsidRPr="00A42821">
        <w:rPr>
          <w:color w:val="000000"/>
        </w:rPr>
        <w:t>r. 1303/2013</w:t>
      </w:r>
      <w:r>
        <w:rPr>
          <w:color w:val="000000"/>
          <w:sz w:val="28"/>
          <w:szCs w:val="28"/>
        </w:rPr>
        <w:t xml:space="preserve"> </w:t>
      </w:r>
      <w:r w:rsidRPr="007C6DBE">
        <w:t>136.panta 1.punkts: Komisija atceļ saistības jebkurai darbības programmas summas daļai, kas nav izmantota avansa un starpposma maksājumiem vai par kuru līdz 31. decembrim trešajā gadā pēc programmas budžeta saistību gada nav sagatavots maksājuma pieteikums saskaņā ar 131. pantu, vai par kuru nav iesniegts maksājuma pieteikums saskaņā ar 135. pantu (N+3 princips)</w:t>
      </w:r>
    </w:p>
  </w:footnote>
  <w:footnote w:id="3">
    <w:p w14:paraId="143F2E0E" w14:textId="3780F899" w:rsidR="008140D8" w:rsidRPr="004C6AC4" w:rsidRDefault="008140D8" w:rsidP="003732B2">
      <w:pPr>
        <w:jc w:val="both"/>
      </w:pPr>
      <w:r>
        <w:rPr>
          <w:rStyle w:val="FootnoteReference"/>
        </w:rPr>
        <w:footnoteRef/>
      </w:r>
      <w:r>
        <w:rPr>
          <w:rFonts w:cs="Times New Roman"/>
          <w:sz w:val="20"/>
          <w:szCs w:val="20"/>
        </w:rPr>
        <w:t xml:space="preserve"> </w:t>
      </w:r>
      <w:r>
        <w:rPr>
          <w:rFonts w:cs="Times New Roman"/>
          <w:sz w:val="20"/>
          <w:szCs w:val="20"/>
        </w:rPr>
        <w:t>Z</w:t>
      </w:r>
      <w:r w:rsidRPr="00D369EF">
        <w:rPr>
          <w:rFonts w:cs="Times New Roman"/>
          <w:sz w:val="20"/>
          <w:szCs w:val="20"/>
        </w:rPr>
        <w:t>iņojum</w:t>
      </w:r>
      <w:r>
        <w:rPr>
          <w:rFonts w:cs="Times New Roman"/>
          <w:sz w:val="20"/>
          <w:szCs w:val="20"/>
        </w:rPr>
        <w:t>ā</w:t>
      </w:r>
      <w:r w:rsidRPr="00D369EF">
        <w:rPr>
          <w:rFonts w:cs="Times New Roman"/>
          <w:sz w:val="20"/>
          <w:szCs w:val="20"/>
        </w:rPr>
        <w:t xml:space="preserve"> </w:t>
      </w:r>
      <w:r>
        <w:rPr>
          <w:rFonts w:cs="Times New Roman"/>
          <w:sz w:val="20"/>
          <w:szCs w:val="20"/>
        </w:rPr>
        <w:t>ir</w:t>
      </w:r>
      <w:r w:rsidRPr="00D369EF">
        <w:rPr>
          <w:rFonts w:cs="Times New Roman"/>
          <w:sz w:val="20"/>
          <w:szCs w:val="20"/>
        </w:rPr>
        <w:t xml:space="preserve"> apskats par makroekonomiskās situācijas </w:t>
      </w:r>
      <w:r>
        <w:rPr>
          <w:rFonts w:cs="Times New Roman"/>
          <w:sz w:val="20"/>
          <w:szCs w:val="20"/>
        </w:rPr>
        <w:t>attīstību, ietverot 2018. gada I</w:t>
      </w:r>
      <w:r w:rsidRPr="00D369EF">
        <w:rPr>
          <w:rFonts w:cs="Times New Roman"/>
          <w:sz w:val="20"/>
          <w:szCs w:val="20"/>
        </w:rPr>
        <w:t xml:space="preserve"> ceturksni un pēdējos pieejamos datus par 2018. gada </w:t>
      </w:r>
      <w:r>
        <w:rPr>
          <w:rFonts w:cs="Times New Roman"/>
          <w:sz w:val="20"/>
          <w:szCs w:val="20"/>
        </w:rPr>
        <w:t>II</w:t>
      </w:r>
      <w:r w:rsidRPr="00D369EF">
        <w:rPr>
          <w:rFonts w:cs="Times New Roman"/>
          <w:sz w:val="20"/>
          <w:szCs w:val="20"/>
        </w:rPr>
        <w:t xml:space="preserve"> ceturksni. </w:t>
      </w:r>
      <w:r w:rsidRPr="004C6AC4">
        <w:rPr>
          <w:sz w:val="20"/>
          <w:szCs w:val="20"/>
        </w:rPr>
        <w:t>ES fondu ietekmes analīze</w:t>
      </w:r>
      <w:r>
        <w:rPr>
          <w:sz w:val="20"/>
          <w:szCs w:val="20"/>
        </w:rPr>
        <w:t xml:space="preserve"> </w:t>
      </w:r>
      <w:r w:rsidRPr="007C5BA6">
        <w:rPr>
          <w:sz w:val="20"/>
          <w:szCs w:val="20"/>
        </w:rPr>
        <w:t>balst</w:t>
      </w:r>
      <w:r>
        <w:rPr>
          <w:sz w:val="20"/>
          <w:szCs w:val="20"/>
        </w:rPr>
        <w:t>ās</w:t>
      </w:r>
      <w:r w:rsidRPr="007C5BA6">
        <w:rPr>
          <w:sz w:val="20"/>
          <w:szCs w:val="20"/>
        </w:rPr>
        <w:t xml:space="preserve"> uz 2010. gada salīdzināmajām cenām</w:t>
      </w:r>
      <w:r>
        <w:rPr>
          <w:sz w:val="20"/>
          <w:szCs w:val="20"/>
        </w:rPr>
        <w:t xml:space="preserve"> un veikta ar</w:t>
      </w:r>
      <w:r w:rsidRPr="004C6AC4">
        <w:rPr>
          <w:sz w:val="20"/>
          <w:szCs w:val="20"/>
        </w:rPr>
        <w:t xml:space="preserve"> FM modeli, uz SIA “Projektu un kvalitātes vadība” pētījuma par izspiešanas efektu un publiskā kapitāla elastību Latvijā rezultāt</w:t>
      </w:r>
      <w:r>
        <w:rPr>
          <w:sz w:val="20"/>
          <w:szCs w:val="20"/>
        </w:rPr>
        <w:t xml:space="preserve">u pamata </w:t>
      </w:r>
      <w:r w:rsidRPr="007C5BA6">
        <w:rPr>
          <w:sz w:val="20"/>
          <w:szCs w:val="20"/>
        </w:rPr>
        <w:t>(</w:t>
      </w:r>
      <w:hyperlink r:id="rId1" w:history="1">
        <w:r w:rsidRPr="00760AE3">
          <w:rPr>
            <w:rStyle w:val="Hyperlink"/>
            <w:sz w:val="20"/>
            <w:szCs w:val="20"/>
          </w:rPr>
          <w:t>http://www.esfondi.lv/page.php?id=1104</w:t>
        </w:r>
      </w:hyperlink>
      <w:r>
        <w:rPr>
          <w:sz w:val="20"/>
          <w:szCs w:val="20"/>
        </w:rPr>
        <w:t xml:space="preserve"> </w:t>
      </w:r>
      <w:r w:rsidRPr="007C5BA6">
        <w:rPr>
          <w:sz w:val="20"/>
          <w:szCs w:val="20"/>
        </w:rPr>
        <w:t>)</w:t>
      </w:r>
      <w:r>
        <w:rPr>
          <w:sz w:val="20"/>
          <w:szCs w:val="20"/>
        </w:rPr>
        <w:t xml:space="preserve">. </w:t>
      </w:r>
    </w:p>
  </w:footnote>
  <w:footnote w:id="4">
    <w:p w14:paraId="707CE3B8" w14:textId="0EF596D4" w:rsidR="008140D8" w:rsidRDefault="008140D8">
      <w:pPr>
        <w:pStyle w:val="FootnoteText"/>
      </w:pPr>
      <w:r>
        <w:rPr>
          <w:rStyle w:val="FootnoteReference"/>
        </w:rPr>
        <w:footnoteRef/>
      </w:r>
      <w:r>
        <w:t xml:space="preserve"> </w:t>
      </w:r>
      <w:r>
        <w:t xml:space="preserve">Latvija ir saņēmusi no EK 100% visu pieejamo 2007-2013. gada perioda ES fondu finansējumu 4,5 mljrd. </w:t>
      </w:r>
      <w:proofErr w:type="spellStart"/>
      <w:r w:rsidRPr="00A57883">
        <w:rPr>
          <w:i/>
        </w:rPr>
        <w:t>euro</w:t>
      </w:r>
      <w:proofErr w:type="spellEnd"/>
    </w:p>
  </w:footnote>
  <w:footnote w:id="5">
    <w:p w14:paraId="044D9107" w14:textId="3A0136F6" w:rsidR="008140D8" w:rsidRPr="00AC12BC" w:rsidRDefault="008140D8" w:rsidP="009076DB">
      <w:pPr>
        <w:pStyle w:val="FootnoteText"/>
      </w:pPr>
      <w:r w:rsidRPr="00AC12BC">
        <w:rPr>
          <w:rStyle w:val="FootnoteReference"/>
        </w:rPr>
        <w:footnoteRef/>
      </w:r>
      <w:r w:rsidRPr="00AC12BC">
        <w:t xml:space="preserve"> </w:t>
      </w:r>
      <w:r w:rsidRPr="0020586D">
        <w:rPr>
          <w:rStyle w:val="Strong"/>
          <w:rFonts w:cs="Times New Roman"/>
          <w:b w:val="0"/>
          <w:bCs w:val="0"/>
        </w:rPr>
        <w:t xml:space="preserve">saskaņā ar 2012. gada 29. marta EK lēmumu par </w:t>
      </w:r>
      <w:r>
        <w:rPr>
          <w:rStyle w:val="Strong"/>
          <w:rFonts w:cs="Times New Roman"/>
          <w:b w:val="0"/>
          <w:bCs w:val="0"/>
        </w:rPr>
        <w:t>KF</w:t>
      </w:r>
      <w:r w:rsidRPr="0020586D">
        <w:rPr>
          <w:rStyle w:val="Strong"/>
          <w:rFonts w:cs="Times New Roman"/>
          <w:b w:val="0"/>
          <w:bCs w:val="0"/>
        </w:rPr>
        <w:t xml:space="preserve"> fonda atbalstu</w:t>
      </w:r>
      <w:r>
        <w:rPr>
          <w:rStyle w:val="Strong"/>
          <w:rFonts w:cs="Times New Roman"/>
          <w:b w:val="0"/>
          <w:bCs w:val="0"/>
        </w:rPr>
        <w:t>.</w:t>
      </w:r>
    </w:p>
  </w:footnote>
  <w:footnote w:id="6">
    <w:p w14:paraId="2EC166A7" w14:textId="238EF96B" w:rsidR="008140D8" w:rsidRPr="00AC12BC" w:rsidRDefault="008140D8" w:rsidP="009076DB">
      <w:pPr>
        <w:pStyle w:val="FootnoteText"/>
      </w:pPr>
      <w:r w:rsidRPr="00AC12BC">
        <w:rPr>
          <w:rStyle w:val="FootnoteReference"/>
        </w:rPr>
        <w:footnoteRef/>
      </w:r>
      <w:r w:rsidRPr="00AC12BC">
        <w:t xml:space="preserve"> </w:t>
      </w:r>
      <w:r w:rsidRPr="0020586D">
        <w:rPr>
          <w:rStyle w:val="Strong"/>
          <w:rFonts w:cs="Times New Roman"/>
          <w:b w:val="0"/>
          <w:bCs w:val="0"/>
        </w:rPr>
        <w:t>2018. gada 14. decembrī veikt</w:t>
      </w:r>
      <w:r>
        <w:rPr>
          <w:rStyle w:val="Strong"/>
          <w:rFonts w:cs="Times New Roman"/>
          <w:b w:val="0"/>
          <w:bCs w:val="0"/>
        </w:rPr>
        <w:t>i</w:t>
      </w:r>
      <w:r w:rsidRPr="0020586D">
        <w:rPr>
          <w:rStyle w:val="Strong"/>
          <w:rFonts w:cs="Times New Roman"/>
          <w:b w:val="0"/>
          <w:bCs w:val="0"/>
        </w:rPr>
        <w:t xml:space="preserve"> SM un RBP noslēgtā līguma grozījumi</w:t>
      </w:r>
      <w:r w:rsidRPr="00AC12BC">
        <w:rPr>
          <w:rStyle w:val="Strong"/>
          <w:rFonts w:cs="Times New Roman"/>
          <w:b w:val="0"/>
          <w:bCs w:val="0"/>
        </w:rPr>
        <w:t>.</w:t>
      </w:r>
    </w:p>
  </w:footnote>
  <w:footnote w:id="7">
    <w:p w14:paraId="4C8BD57B" w14:textId="77777777" w:rsidR="008140D8" w:rsidRDefault="008140D8" w:rsidP="009076DB">
      <w:pPr>
        <w:pStyle w:val="FootnoteText"/>
        <w:jc w:val="both"/>
      </w:pPr>
      <w:r>
        <w:rPr>
          <w:rStyle w:val="FootnoteReference"/>
        </w:rPr>
        <w:footnoteRef/>
      </w:r>
      <w:r>
        <w:t xml:space="preserve"> </w:t>
      </w:r>
      <w:r w:rsidRPr="005F396B">
        <w:t>2008.gada 14. oktobra MK noteikumu Nr.857 51. un 52.p. noteikti nosacījumi par pilnīgu pabeigšanu un 54.2.p. noteikts pienākums FS atmaksāt saņemtos publiskos līdzekļus, ja termiņā netiek sasniegts projekta mērķis.</w:t>
      </w:r>
    </w:p>
  </w:footnote>
  <w:footnote w:id="8">
    <w:p w14:paraId="2B89AE18" w14:textId="34EEB6E4" w:rsidR="008140D8" w:rsidRDefault="008140D8" w:rsidP="00922DDA">
      <w:pPr>
        <w:pStyle w:val="FootnoteText"/>
        <w:jc w:val="both"/>
      </w:pPr>
      <w:r>
        <w:rPr>
          <w:rStyle w:val="FootnoteReference"/>
        </w:rPr>
        <w:footnoteRef/>
      </w:r>
      <w:r>
        <w:t xml:space="preserve"> </w:t>
      </w:r>
      <w:r w:rsidRPr="00D370BC">
        <w:t>Saskaņā ar Eiropas Savienības struktūrfondu u</w:t>
      </w:r>
      <w:r>
        <w:t>n Kohēzijas fonda vadības likumu</w:t>
      </w:r>
      <w:r w:rsidRPr="00D370BC">
        <w:t>; Pieejams: https://likumi.lv/doc.php?id=153465 un MK 14.10.2008. noteikumiem Nr.857 “Noteikumi par darbības programmas “Infrastruktūra un pakalpojumi” papildinājuma 3.3.1.3.aktivitāti “Lielo ostu infrastruktūras attīstība “Jūras maģistrāļu” ietvaros””.</w:t>
      </w:r>
    </w:p>
  </w:footnote>
  <w:footnote w:id="9">
    <w:p w14:paraId="340F181C" w14:textId="7826E1AB" w:rsidR="008140D8" w:rsidRPr="00B265C0" w:rsidRDefault="008140D8" w:rsidP="00922DDA">
      <w:pPr>
        <w:jc w:val="both"/>
        <w:rPr>
          <w:sz w:val="20"/>
          <w:szCs w:val="20"/>
        </w:rPr>
      </w:pPr>
      <w:r w:rsidRPr="00B265C0">
        <w:rPr>
          <w:rStyle w:val="FootnoteReference"/>
          <w:sz w:val="20"/>
          <w:szCs w:val="20"/>
        </w:rPr>
        <w:footnoteRef/>
      </w:r>
      <w:r w:rsidRPr="00B265C0">
        <w:rPr>
          <w:sz w:val="20"/>
          <w:szCs w:val="20"/>
        </w:rPr>
        <w:t xml:space="preserve"> </w:t>
      </w:r>
      <w:r w:rsidRPr="00B265C0">
        <w:rPr>
          <w:rFonts w:cs="Times New Roman"/>
          <w:bCs/>
          <w:sz w:val="20"/>
          <w:szCs w:val="20"/>
        </w:rPr>
        <w:t xml:space="preserve">Atlikušo MK investīciju noteikumu izstrādes indikatīvais plāns un uzdevumi nozaru ministrijām var mainīties atkarībā no snieguma ietvara izpildes un MK lēmumiem par snieguma rezerves sadali. Informācija par izmaiņām attiecībā uz investīciju ieviešanas nosacījumu izstrādi tiks FM iekļauta ikmēneša </w:t>
      </w:r>
      <w:r w:rsidRPr="00B265C0">
        <w:rPr>
          <w:rFonts w:cs="Times New Roman"/>
          <w:color w:val="000000"/>
          <w:sz w:val="20"/>
          <w:szCs w:val="20"/>
        </w:rPr>
        <w:t>ziņojumā MK</w:t>
      </w:r>
      <w:r w:rsidRPr="00B265C0">
        <w:rPr>
          <w:rFonts w:cs="Times New Roman"/>
          <w:bCs/>
          <w:sz w:val="20"/>
          <w:szCs w:val="20"/>
        </w:rPr>
        <w:t>.</w:t>
      </w:r>
    </w:p>
  </w:footnote>
  <w:footnote w:id="10">
    <w:p w14:paraId="395149A1" w14:textId="47717FD7" w:rsidR="008140D8" w:rsidRPr="002741F8" w:rsidRDefault="008140D8" w:rsidP="00B265C0">
      <w:pPr>
        <w:pStyle w:val="FootnoteText"/>
        <w:jc w:val="both"/>
      </w:pPr>
      <w:r>
        <w:rPr>
          <w:rStyle w:val="FootnoteReference"/>
        </w:rPr>
        <w:footnoteRef/>
      </w:r>
      <w:r w:rsidRPr="002A5996">
        <w:t xml:space="preserve"> </w:t>
      </w:r>
      <w:r>
        <w:rPr>
          <w:sz w:val="18"/>
          <w:szCs w:val="18"/>
        </w:rPr>
        <w:t>4.2.1.1.</w:t>
      </w:r>
      <w:r w:rsidRPr="002741F8">
        <w:t>pasākuma “Veicināt energoefektivitātes paaugstināšanu dzīvojamās ēkās (ESKO)”.</w:t>
      </w:r>
    </w:p>
  </w:footnote>
  <w:footnote w:id="11">
    <w:p w14:paraId="5481C2AF" w14:textId="73534FFA" w:rsidR="008140D8" w:rsidRPr="002741F8" w:rsidRDefault="008140D8" w:rsidP="00B265C0">
      <w:pPr>
        <w:pStyle w:val="FootnoteText"/>
        <w:jc w:val="both"/>
      </w:pPr>
      <w:r w:rsidRPr="002741F8">
        <w:rPr>
          <w:rStyle w:val="FootnoteReference"/>
        </w:rPr>
        <w:footnoteRef/>
      </w:r>
      <w:r w:rsidRPr="002741F8">
        <w:t xml:space="preserve"> </w:t>
      </w:r>
      <w:r w:rsidRPr="002741F8">
        <w:t>Termiņš var mainīties atbilstoši vispārējās vidējās izglītības standarta apstiprināšanas laika grafikam, jo 8.3.1.2. pasākuma „Digitālo mācību un metodisko līdzekļu izstrāde” otrās atlases kārtas ietvaros tiks atbalstīta digitālo mācību un metodisko līdzekļu izstrāde jaunā mācību satura ieviešanai vispārējās vidējās izglītības pakāpē atbilstoši minētajā standartā noteiktajam.</w:t>
      </w:r>
    </w:p>
  </w:footnote>
  <w:footnote w:id="12">
    <w:p w14:paraId="7E8286F7" w14:textId="37536B62" w:rsidR="008140D8" w:rsidRPr="002C7AEF" w:rsidRDefault="008140D8" w:rsidP="00C835AE">
      <w:pPr>
        <w:pStyle w:val="FootnoteText"/>
        <w:jc w:val="both"/>
      </w:pPr>
      <w:r w:rsidRPr="002741F8">
        <w:rPr>
          <w:rStyle w:val="FootnoteReference"/>
        </w:rPr>
        <w:footnoteRef/>
      </w:r>
      <w:r w:rsidRPr="002741F8">
        <w:t xml:space="preserve"> </w:t>
      </w:r>
      <w:r w:rsidRPr="002741F8">
        <w:t>5.4.3. </w:t>
      </w:r>
      <w:r>
        <w:t>SAM</w:t>
      </w:r>
      <w:r w:rsidRPr="002741F8">
        <w:t xml:space="preserve"> “Pasākumi biotopu un sugu aizsardzības atjaunošanai un antropogēnas slodzes mazināšanai”.</w:t>
      </w:r>
    </w:p>
  </w:footnote>
  <w:footnote w:id="13">
    <w:p w14:paraId="682F4DDF" w14:textId="6F103944" w:rsidR="008140D8" w:rsidRPr="00B265C0" w:rsidRDefault="008140D8" w:rsidP="00B265C0">
      <w:pPr>
        <w:pStyle w:val="FootnoteText"/>
        <w:jc w:val="both"/>
      </w:pPr>
      <w:r w:rsidRPr="00B265C0">
        <w:rPr>
          <w:rStyle w:val="FootnoteReference"/>
        </w:rPr>
        <w:footnoteRef/>
      </w:r>
      <w:r w:rsidRPr="00B265C0">
        <w:t xml:space="preserve"> </w:t>
      </w:r>
      <w:r w:rsidRPr="00B265C0">
        <w:rPr>
          <w:rFonts w:eastAsia="Calibri" w:cs="Times New Roman"/>
        </w:rPr>
        <w:t>ES fondu izvērtēšanas plāns 2019. gadam tika apstiprināts ES fondu Konsultatīvās izvērtēšanas darba grupā 2018. gada 12. decembrī.</w:t>
      </w:r>
    </w:p>
  </w:footnote>
  <w:footnote w:id="14">
    <w:p w14:paraId="65BC44DB" w14:textId="77777777" w:rsidR="008140D8" w:rsidRPr="007B40B8" w:rsidRDefault="008140D8" w:rsidP="00F601AB">
      <w:pPr>
        <w:pStyle w:val="FootnoteText"/>
        <w:jc w:val="both"/>
      </w:pPr>
      <w:r w:rsidRPr="007B40B8">
        <w:rPr>
          <w:rStyle w:val="FootnoteReference"/>
        </w:rPr>
        <w:footnoteRef/>
      </w:r>
      <w:r w:rsidRPr="007B40B8">
        <w:t xml:space="preserve"> </w:t>
      </w:r>
      <w:r w:rsidRPr="00951762">
        <w:t xml:space="preserve">ES fondu ieguldījumu ziņā apjomīgākās ir atbalstam ES fondu administrēšanā un ieviešanā iesaistītajām iestādēm (47,6 milj. </w:t>
      </w:r>
      <w:proofErr w:type="spellStart"/>
      <w:r w:rsidRPr="00951762">
        <w:rPr>
          <w:i/>
        </w:rPr>
        <w:t>euro</w:t>
      </w:r>
      <w:proofErr w:type="spellEnd"/>
      <w:r w:rsidRPr="00951762">
        <w:t>), ieguldījumiem kompetences centru attīstībai (37,7 milj.</w:t>
      </w:r>
      <w:r w:rsidRPr="00951762">
        <w:rPr>
          <w:i/>
        </w:rPr>
        <w:t xml:space="preserve"> </w:t>
      </w:r>
      <w:proofErr w:type="spellStart"/>
      <w:r w:rsidRPr="00951762">
        <w:rPr>
          <w:i/>
        </w:rPr>
        <w:t>euro</w:t>
      </w:r>
      <w:proofErr w:type="spellEnd"/>
      <w:r w:rsidRPr="00951762">
        <w:t>), sabiedrībai balstīto sociālo pakalpojumu sniegšanā (4,2 milj.</w:t>
      </w:r>
      <w:r w:rsidRPr="00951762">
        <w:rPr>
          <w:i/>
        </w:rPr>
        <w:t xml:space="preserve"> </w:t>
      </w:r>
      <w:proofErr w:type="spellStart"/>
      <w:r w:rsidRPr="00951762">
        <w:rPr>
          <w:i/>
        </w:rPr>
        <w:t>euro</w:t>
      </w:r>
      <w:proofErr w:type="spellEnd"/>
      <w:r w:rsidRPr="00951762">
        <w:t>).</w:t>
      </w:r>
    </w:p>
  </w:footnote>
  <w:footnote w:id="15">
    <w:p w14:paraId="480C237C" w14:textId="77777777" w:rsidR="008140D8" w:rsidRPr="001C44EB" w:rsidRDefault="008140D8" w:rsidP="00A35C7D">
      <w:pPr>
        <w:pStyle w:val="FootnoteText"/>
        <w:jc w:val="both"/>
        <w:rPr>
          <w:rFonts w:cs="Times New Roman"/>
        </w:rPr>
      </w:pPr>
      <w:r w:rsidRPr="009E1796">
        <w:rPr>
          <w:rStyle w:val="FootnoteReference"/>
          <w:rFonts w:cs="Times New Roman"/>
        </w:rPr>
        <w:footnoteRef/>
      </w:r>
      <w:r w:rsidRPr="009E1796">
        <w:rPr>
          <w:rFonts w:cs="Times New Roman"/>
        </w:rPr>
        <w:t xml:space="preserve"> </w:t>
      </w:r>
      <w:r w:rsidRPr="001C44EB">
        <w:rPr>
          <w:rFonts w:cs="Times New Roman"/>
        </w:rPr>
        <w:t xml:space="preserve">Saskaņā ar </w:t>
      </w:r>
      <w:r>
        <w:rPr>
          <w:rFonts w:cs="Times New Roman"/>
        </w:rPr>
        <w:t xml:space="preserve">Likumu </w:t>
      </w:r>
      <w:r w:rsidRPr="001C44EB">
        <w:rPr>
          <w:rFonts w:cs="Times New Roman"/>
        </w:rPr>
        <w:t>projekta iesniedzējs VI var apstrīdēt SI lēmumu par projektu iesniegumu noraidīšanu.</w:t>
      </w:r>
    </w:p>
  </w:footnote>
  <w:footnote w:id="16">
    <w:p w14:paraId="119771F7" w14:textId="6DD490C8" w:rsidR="008140D8" w:rsidRPr="00F9342C" w:rsidRDefault="008140D8" w:rsidP="00951762">
      <w:pPr>
        <w:pStyle w:val="FootnoteText"/>
        <w:jc w:val="both"/>
      </w:pPr>
      <w:r w:rsidRPr="00F9342C">
        <w:rPr>
          <w:rStyle w:val="FootnoteReference"/>
        </w:rPr>
        <w:footnoteRef/>
      </w:r>
      <w:r w:rsidRPr="00F9342C">
        <w:t xml:space="preserve"> </w:t>
      </w:r>
      <w:r w:rsidRPr="00951762">
        <w:rPr>
          <w:rFonts w:cs="Times New Roman"/>
        </w:rPr>
        <w:t>1.1.1.1. SAM pasākuma 2. kārtas rezultātu apstrīdēšana uzsākusies tikai 2018. gada II ceturkšņa beigās, līdz ar to, attiecībā uz šo SAM pilna informācija tiks norādīta tikai ziņojumā par 2019. gada I pusgadu.</w:t>
      </w:r>
      <w:r>
        <w:rPr>
          <w:rFonts w:cs="Times New Roman"/>
        </w:rPr>
        <w:t xml:space="preserve"> N</w:t>
      </w:r>
      <w:r w:rsidRPr="00951762">
        <w:rPr>
          <w:rFonts w:cs="Times New Roman"/>
        </w:rPr>
        <w:t>etiek uzrādīti tie apstrīdēšanas iesniegumi, kuriem izbeigta lietas izskatīšana (3.3.1. SAM – 1 gadījums, 9.3.2. SAM – 1 gadījums)</w:t>
      </w:r>
    </w:p>
  </w:footnote>
  <w:footnote w:id="17">
    <w:p w14:paraId="35F263AC" w14:textId="77777777" w:rsidR="008140D8" w:rsidRDefault="008140D8" w:rsidP="009A043B">
      <w:pPr>
        <w:pStyle w:val="FootnoteText"/>
        <w:jc w:val="both"/>
      </w:pPr>
      <w:r>
        <w:rPr>
          <w:rStyle w:val="FootnoteReference"/>
        </w:rPr>
        <w:footnoteRef/>
      </w:r>
      <w:r>
        <w:t xml:space="preserve"> </w:t>
      </w:r>
      <w:r>
        <w:t>SAM pasākumi: 3.1.1.1. “Aizdevuma garantijas”; 3.1.1.2. “</w:t>
      </w:r>
      <w:proofErr w:type="spellStart"/>
      <w:r>
        <w:t>Mezanīna</w:t>
      </w:r>
      <w:proofErr w:type="spellEnd"/>
      <w:r>
        <w:t xml:space="preserve"> aizdevumi”; 3.1.1.3. “Biznesa eņģeļi ko-investīciju fonds”; 3.1.1.4. “</w:t>
      </w:r>
      <w:proofErr w:type="spellStart"/>
      <w:r>
        <w:t>Mikrokreditēšana</w:t>
      </w:r>
      <w:proofErr w:type="spellEnd"/>
      <w:r>
        <w:t xml:space="preserve"> un aizdevumi biznesa uzsācējiem”; 3.1.2.1. “Riska kapitāls”; 3.1.2.2. “Tehnoloģiju akselerators”; 4.2.1.1 “Veicināt energoefektivitātes paaugstināšanai dzīvojamās ēkās”</w:t>
      </w:r>
    </w:p>
  </w:footnote>
  <w:footnote w:id="18">
    <w:p w14:paraId="6EC1ED8D" w14:textId="7DF4DBC0" w:rsidR="008140D8" w:rsidRDefault="008140D8">
      <w:pPr>
        <w:pStyle w:val="FootnoteText"/>
      </w:pPr>
      <w:r>
        <w:rPr>
          <w:rStyle w:val="FootnoteReference"/>
        </w:rPr>
        <w:footnoteRef/>
      </w:r>
      <w:r>
        <w:t xml:space="preserve"> </w:t>
      </w:r>
      <w:r>
        <w:t>Skatīt detalizētāku EM analīzi par kavējošajiem faktoriem iepriekšējā ziņojumā.</w:t>
      </w:r>
    </w:p>
  </w:footnote>
  <w:footnote w:id="19">
    <w:p w14:paraId="67BB16F5" w14:textId="63AD568A" w:rsidR="008140D8" w:rsidRPr="00CE5E7D" w:rsidRDefault="008140D8" w:rsidP="00091FCF">
      <w:pPr>
        <w:pStyle w:val="FootnoteText"/>
        <w:jc w:val="both"/>
      </w:pPr>
      <w:r>
        <w:rPr>
          <w:rStyle w:val="FootnoteReference"/>
        </w:rPr>
        <w:footnoteRef/>
      </w:r>
      <w:r>
        <w:t xml:space="preserve"> </w:t>
      </w:r>
      <w:r>
        <w:t>P</w:t>
      </w:r>
      <w:r w:rsidRPr="007D178C">
        <w:t>rojektos pieejamais finansējums, t.sk. valsts budžeta “</w:t>
      </w:r>
      <w:proofErr w:type="spellStart"/>
      <w:r w:rsidRPr="007D178C">
        <w:t>virssaistības</w:t>
      </w:r>
      <w:proofErr w:type="spellEnd"/>
      <w:r w:rsidRPr="007D178C">
        <w:t xml:space="preserve">” 13,3 milj. </w:t>
      </w:r>
      <w:proofErr w:type="spellStart"/>
      <w:r w:rsidRPr="00A47458">
        <w:rPr>
          <w:i/>
        </w:rPr>
        <w:t>euro</w:t>
      </w:r>
      <w:proofErr w:type="spellEnd"/>
      <w:r w:rsidRPr="007D178C">
        <w:t xml:space="preserve">. Pēc </w:t>
      </w:r>
      <w:proofErr w:type="spellStart"/>
      <w:r w:rsidRPr="007D178C">
        <w:t>vidusposma</w:t>
      </w:r>
      <w:proofErr w:type="spellEnd"/>
      <w:r w:rsidRPr="007D178C">
        <w:t xml:space="preserve"> rezultātiem iespējams papildus rezerves finansējums 32,4 milj. </w:t>
      </w:r>
      <w:proofErr w:type="spellStart"/>
      <w:r w:rsidRPr="00A47458">
        <w:rPr>
          <w:i/>
        </w:rPr>
        <w:t>euro</w:t>
      </w:r>
      <w:proofErr w:type="spellEnd"/>
      <w:r>
        <w:rPr>
          <w:i/>
        </w:rPr>
        <w:t xml:space="preserve">. </w:t>
      </w:r>
    </w:p>
  </w:footnote>
  <w:footnote w:id="20">
    <w:p w14:paraId="280FCAE0" w14:textId="43B969FE" w:rsidR="008140D8" w:rsidRDefault="008140D8" w:rsidP="00F601AB">
      <w:pPr>
        <w:pStyle w:val="FootnoteText"/>
        <w:jc w:val="both"/>
      </w:pPr>
      <w:r>
        <w:rPr>
          <w:rStyle w:val="FootnoteReference"/>
        </w:rPr>
        <w:footnoteRef/>
      </w:r>
      <w:r>
        <w:t xml:space="preserve"> </w:t>
      </w:r>
      <w:r>
        <w:t xml:space="preserve">Projekta </w:t>
      </w:r>
      <w:r w:rsidRPr="00CB7918">
        <w:t xml:space="preserve">kopējās attiecināmās izmaksas 439,7 milj. </w:t>
      </w:r>
      <w:proofErr w:type="spellStart"/>
      <w:r w:rsidRPr="00B92163">
        <w:rPr>
          <w:i/>
        </w:rPr>
        <w:t>euro</w:t>
      </w:r>
      <w:proofErr w:type="spellEnd"/>
      <w:r w:rsidRPr="00CB7918">
        <w:t xml:space="preserve">, t.sk. KF 318,6 milj. </w:t>
      </w:r>
      <w:proofErr w:type="spellStart"/>
      <w:r w:rsidRPr="00B92163">
        <w:rPr>
          <w:i/>
        </w:rPr>
        <w:t>euro</w:t>
      </w:r>
      <w:proofErr w:type="spellEnd"/>
      <w:r>
        <w:rPr>
          <w:i/>
        </w:rPr>
        <w:t xml:space="preserve">. </w:t>
      </w:r>
      <w:r w:rsidRPr="000C6193">
        <w:t xml:space="preserve">Pēc </w:t>
      </w:r>
      <w:proofErr w:type="spellStart"/>
      <w:r w:rsidRPr="000C6193">
        <w:t>vidusposma</w:t>
      </w:r>
      <w:proofErr w:type="spellEnd"/>
      <w:r w:rsidRPr="000C6193">
        <w:t xml:space="preserve"> </w:t>
      </w:r>
      <w:proofErr w:type="spellStart"/>
      <w:r w:rsidRPr="000C6193">
        <w:t>izvērtējuma</w:t>
      </w:r>
      <w:proofErr w:type="spellEnd"/>
      <w:r w:rsidRPr="000C6193">
        <w:t xml:space="preserve"> papildus iespējama KF rezerve </w:t>
      </w:r>
      <w:r>
        <w:t>28</w:t>
      </w:r>
      <w:r w:rsidRPr="000C6193">
        <w:t>,</w:t>
      </w:r>
      <w:r>
        <w:t>1</w:t>
      </w:r>
      <w:r w:rsidRPr="000C6193">
        <w:t xml:space="preserve"> milj.</w:t>
      </w:r>
      <w:r w:rsidRPr="00F93C35">
        <w:rPr>
          <w:i/>
        </w:rPr>
        <w:t xml:space="preserve"> </w:t>
      </w:r>
      <w:proofErr w:type="spellStart"/>
      <w:r w:rsidRPr="00F93C35">
        <w:rPr>
          <w:i/>
        </w:rPr>
        <w:t>euro</w:t>
      </w:r>
      <w:proofErr w:type="spellEnd"/>
      <w:r w:rsidRPr="00F93C35">
        <w:rPr>
          <w:i/>
        </w:rPr>
        <w:t>.</w:t>
      </w:r>
    </w:p>
  </w:footnote>
  <w:footnote w:id="21">
    <w:p w14:paraId="573B450A" w14:textId="078A671F" w:rsidR="008140D8" w:rsidRDefault="008140D8" w:rsidP="00091FCF">
      <w:pPr>
        <w:pStyle w:val="FootnoteText"/>
        <w:jc w:val="both"/>
      </w:pPr>
      <w:r>
        <w:rPr>
          <w:rStyle w:val="FootnoteReference"/>
        </w:rPr>
        <w:footnoteRef/>
      </w:r>
      <w:r>
        <w:t xml:space="preserve"> </w:t>
      </w:r>
      <w:r w:rsidRPr="007D178C">
        <w:t xml:space="preserve">Projekta kopējās attiecināmās izmaksas 97,4 milj. </w:t>
      </w:r>
      <w:proofErr w:type="spellStart"/>
      <w:r w:rsidRPr="00A47458">
        <w:rPr>
          <w:i/>
        </w:rPr>
        <w:t>euro</w:t>
      </w:r>
      <w:proofErr w:type="spellEnd"/>
      <w:r w:rsidRPr="007D178C">
        <w:t xml:space="preserve">, t.sk. KF 65,7 milj. </w:t>
      </w:r>
      <w:proofErr w:type="spellStart"/>
      <w:r w:rsidRPr="00A47458">
        <w:rPr>
          <w:i/>
        </w:rPr>
        <w:t>euro</w:t>
      </w:r>
      <w:proofErr w:type="spellEnd"/>
      <w:r>
        <w:rPr>
          <w:i/>
        </w:rPr>
        <w:t xml:space="preserve">. </w:t>
      </w:r>
      <w:r w:rsidRPr="000C6193">
        <w:t xml:space="preserve">Pēc </w:t>
      </w:r>
      <w:proofErr w:type="spellStart"/>
      <w:r w:rsidRPr="000C6193">
        <w:t>vidusposma</w:t>
      </w:r>
      <w:proofErr w:type="spellEnd"/>
      <w:r w:rsidRPr="000C6193">
        <w:t xml:space="preserve"> </w:t>
      </w:r>
      <w:proofErr w:type="spellStart"/>
      <w:r w:rsidRPr="000C6193">
        <w:t>izvērtējuma</w:t>
      </w:r>
      <w:proofErr w:type="spellEnd"/>
      <w:r w:rsidRPr="000C6193">
        <w:t xml:space="preserve"> papildus iespējama KF rezerve 4,3 milj.</w:t>
      </w:r>
      <w:r w:rsidRPr="00F93C35">
        <w:rPr>
          <w:i/>
        </w:rPr>
        <w:t xml:space="preserve"> </w:t>
      </w:r>
      <w:proofErr w:type="spellStart"/>
      <w:r w:rsidRPr="00F93C35">
        <w:rPr>
          <w:i/>
        </w:rPr>
        <w:t>euro</w:t>
      </w:r>
      <w:proofErr w:type="spellEnd"/>
      <w:r w:rsidRPr="00F93C35">
        <w:rPr>
          <w:i/>
        </w:rPr>
        <w:t>.</w:t>
      </w:r>
      <w:r>
        <w:rPr>
          <w:i/>
        </w:rPr>
        <w:t xml:space="preserve"> </w:t>
      </w:r>
      <w:r w:rsidRPr="00A10BE7">
        <w:rPr>
          <w:rFonts w:cs="Times New Roman"/>
          <w:shd w:val="clear" w:color="auto" w:fill="FFFFFF"/>
        </w:rPr>
        <w:t xml:space="preserve">Sabiedrība par atklātību Delna saskaņā ar līgumu ar EK, Integritātes </w:t>
      </w:r>
      <w:proofErr w:type="spellStart"/>
      <w:r w:rsidRPr="00A10BE7">
        <w:rPr>
          <w:rFonts w:cs="Times New Roman"/>
          <w:shd w:val="clear" w:color="auto" w:fill="FFFFFF"/>
        </w:rPr>
        <w:t>pakta</w:t>
      </w:r>
      <w:proofErr w:type="spellEnd"/>
      <w:r w:rsidRPr="00A10BE7">
        <w:rPr>
          <w:rFonts w:cs="Times New Roman"/>
          <w:shd w:val="clear" w:color="auto" w:fill="FFFFFF"/>
        </w:rPr>
        <w:t xml:space="preserve"> ietvaros veic projekta iepirkumu sabiedrisko uzraudzību – detalizētu iepirkumu </w:t>
      </w:r>
      <w:proofErr w:type="spellStart"/>
      <w:r w:rsidRPr="00A10BE7">
        <w:rPr>
          <w:rFonts w:cs="Times New Roman"/>
          <w:shd w:val="clear" w:color="auto" w:fill="FFFFFF"/>
        </w:rPr>
        <w:t>pirmskontroli</w:t>
      </w:r>
      <w:proofErr w:type="spellEnd"/>
      <w:r w:rsidRPr="00A10BE7">
        <w:rPr>
          <w:rFonts w:cs="Times New Roman"/>
          <w:shd w:val="clear" w:color="auto" w:fill="FFFFFF"/>
        </w:rPr>
        <w:t>.</w:t>
      </w:r>
      <w:r>
        <w:rPr>
          <w:rFonts w:cs="Times New Roman"/>
          <w:shd w:val="clear" w:color="auto" w:fill="FFFFFF"/>
        </w:rPr>
        <w:t xml:space="preserve"> </w:t>
      </w:r>
    </w:p>
  </w:footnote>
  <w:footnote w:id="22">
    <w:p w14:paraId="32B896D6" w14:textId="5D009662" w:rsidR="00110681" w:rsidRPr="00110681" w:rsidRDefault="00110681" w:rsidP="00643918">
      <w:pPr>
        <w:pStyle w:val="FootnoteText"/>
        <w:jc w:val="both"/>
      </w:pPr>
      <w:r w:rsidRPr="00A319EA">
        <w:rPr>
          <w:rStyle w:val="FootnoteReference"/>
        </w:rPr>
        <w:footnoteRef/>
      </w:r>
      <w:r w:rsidRPr="00157B7E">
        <w:t xml:space="preserve"> </w:t>
      </w:r>
      <w:r w:rsidRPr="00A319EA">
        <w:t xml:space="preserve">Līgumā par projekta īstenošanu noteiktais projekta īstenošanas beigu </w:t>
      </w:r>
      <w:r>
        <w:t>termiņš – 2023. gada 1. </w:t>
      </w:r>
      <w:r w:rsidRPr="00110681">
        <w:t xml:space="preserve">augusts, bet 31.decembris ir </w:t>
      </w:r>
      <w:r w:rsidRPr="00643918">
        <w:t xml:space="preserve">2014.-2020.gadu ES fondu plānošanas perioda izdevumu </w:t>
      </w:r>
      <w:proofErr w:type="spellStart"/>
      <w:r w:rsidRPr="00643918">
        <w:t>attiecināmības</w:t>
      </w:r>
      <w:proofErr w:type="spellEnd"/>
      <w:r w:rsidRPr="00643918">
        <w:t xml:space="preserve"> gala termiņš</w:t>
      </w:r>
      <w:r>
        <w:t>.</w:t>
      </w:r>
    </w:p>
  </w:footnote>
  <w:footnote w:id="23">
    <w:p w14:paraId="06ABA5F6" w14:textId="77777777" w:rsidR="008140D8" w:rsidRDefault="008140D8" w:rsidP="007D178C">
      <w:pPr>
        <w:pStyle w:val="FootnoteText"/>
      </w:pPr>
      <w:r>
        <w:rPr>
          <w:rStyle w:val="FootnoteReference"/>
        </w:rPr>
        <w:footnoteRef/>
      </w:r>
      <w:r>
        <w:t xml:space="preserve"> </w:t>
      </w:r>
      <w:r>
        <w:t xml:space="preserve">Projekta </w:t>
      </w:r>
      <w:r w:rsidRPr="00A63A8B">
        <w:t xml:space="preserve">kopējās attiecināmās izmaksas 91,1 milj. </w:t>
      </w:r>
      <w:proofErr w:type="spellStart"/>
      <w:r w:rsidRPr="00A63A8B">
        <w:rPr>
          <w:i/>
        </w:rPr>
        <w:t>euro</w:t>
      </w:r>
      <w:proofErr w:type="spellEnd"/>
      <w:r w:rsidRPr="00A63A8B">
        <w:t xml:space="preserve">, t.sk. ERAF 64,3 milj. </w:t>
      </w:r>
      <w:proofErr w:type="spellStart"/>
      <w:r w:rsidRPr="00A63A8B">
        <w:rPr>
          <w:i/>
        </w:rPr>
        <w:t>euro</w:t>
      </w:r>
      <w:proofErr w:type="spellEnd"/>
    </w:p>
  </w:footnote>
  <w:footnote w:id="24">
    <w:p w14:paraId="030B7416" w14:textId="58204578" w:rsidR="008140D8" w:rsidRPr="00D50107" w:rsidRDefault="008140D8" w:rsidP="00091FCF">
      <w:pPr>
        <w:pStyle w:val="FootnoteText"/>
        <w:jc w:val="both"/>
      </w:pPr>
      <w:r>
        <w:rPr>
          <w:rStyle w:val="FootnoteReference"/>
        </w:rPr>
        <w:footnoteRef/>
      </w:r>
      <w:r>
        <w:t xml:space="preserve"> </w:t>
      </w:r>
      <w:r>
        <w:t xml:space="preserve">Projekta </w:t>
      </w:r>
      <w:r w:rsidRPr="00091FCF">
        <w:rPr>
          <w:rFonts w:cs="Times New Roman"/>
          <w:shd w:val="clear" w:color="auto" w:fill="FFFFFF"/>
        </w:rPr>
        <w:t>kopējās attiecināmās izmaksas 29,3 milj.</w:t>
      </w:r>
      <w:r w:rsidRPr="00091FCF">
        <w:rPr>
          <w:rFonts w:cs="Times New Roman"/>
          <w:i/>
          <w:shd w:val="clear" w:color="auto" w:fill="FFFFFF"/>
        </w:rPr>
        <w:t> </w:t>
      </w:r>
      <w:proofErr w:type="spellStart"/>
      <w:r w:rsidRPr="00091FCF">
        <w:rPr>
          <w:rFonts w:cs="Times New Roman"/>
          <w:i/>
          <w:shd w:val="clear" w:color="auto" w:fill="FFFFFF"/>
        </w:rPr>
        <w:t>euro</w:t>
      </w:r>
      <w:proofErr w:type="spellEnd"/>
      <w:r w:rsidRPr="00091FCF">
        <w:rPr>
          <w:rFonts w:cs="Times New Roman"/>
          <w:shd w:val="clear" w:color="auto" w:fill="FFFFFF"/>
        </w:rPr>
        <w:t>, t.sk. ERAF 11,6 milj.</w:t>
      </w:r>
      <w:r w:rsidRPr="00091FCF">
        <w:rPr>
          <w:rFonts w:cs="Times New Roman"/>
          <w:i/>
          <w:shd w:val="clear" w:color="auto" w:fill="FFFFFF"/>
        </w:rPr>
        <w:t> </w:t>
      </w:r>
      <w:proofErr w:type="spellStart"/>
      <w:r w:rsidRPr="00091FCF">
        <w:rPr>
          <w:rFonts w:cs="Times New Roman"/>
          <w:i/>
          <w:shd w:val="clear" w:color="auto" w:fill="FFFFFF"/>
        </w:rPr>
        <w:t>euro</w:t>
      </w:r>
      <w:proofErr w:type="spellEnd"/>
      <w:r w:rsidRPr="00091FCF">
        <w:rPr>
          <w:rFonts w:cs="Times New Roman"/>
          <w:i/>
          <w:shd w:val="clear" w:color="auto" w:fill="FFFFFF"/>
        </w:rPr>
        <w:t xml:space="preserve"> </w:t>
      </w:r>
      <w:r w:rsidRPr="00091FCF">
        <w:rPr>
          <w:rFonts w:cs="Times New Roman"/>
          <w:shd w:val="clear" w:color="auto" w:fill="FFFFFF"/>
        </w:rPr>
        <w:t>un valsts budžeta “</w:t>
      </w:r>
      <w:proofErr w:type="spellStart"/>
      <w:r w:rsidRPr="00091FCF">
        <w:rPr>
          <w:rFonts w:cs="Times New Roman"/>
          <w:shd w:val="clear" w:color="auto" w:fill="FFFFFF"/>
        </w:rPr>
        <w:t>virssaistības</w:t>
      </w:r>
      <w:proofErr w:type="spellEnd"/>
      <w:r w:rsidRPr="00091FCF">
        <w:rPr>
          <w:rFonts w:cs="Times New Roman"/>
          <w:shd w:val="clear" w:color="auto" w:fill="FFFFFF"/>
        </w:rPr>
        <w:t>” 13,3 milj. </w:t>
      </w:r>
      <w:proofErr w:type="spellStart"/>
      <w:r w:rsidRPr="00091FCF">
        <w:rPr>
          <w:rFonts w:cs="Times New Roman"/>
          <w:i/>
          <w:shd w:val="clear" w:color="auto" w:fill="FFFFFF"/>
        </w:rPr>
        <w:t>euro</w:t>
      </w:r>
      <w:proofErr w:type="spellEnd"/>
    </w:p>
  </w:footnote>
  <w:footnote w:id="25">
    <w:p w14:paraId="4B275578" w14:textId="6471755B" w:rsidR="008140D8" w:rsidRDefault="008140D8" w:rsidP="00823D6F">
      <w:pPr>
        <w:pStyle w:val="FootnoteText"/>
        <w:jc w:val="both"/>
      </w:pPr>
      <w:r>
        <w:rPr>
          <w:rStyle w:val="FootnoteReference"/>
        </w:rPr>
        <w:footnoteRef/>
      </w:r>
      <w:r>
        <w:t xml:space="preserve"> </w:t>
      </w:r>
      <w:r>
        <w:t xml:space="preserve">Detalizētāka informācija pieejama tīmekļa vietnē: </w:t>
      </w:r>
      <w:hyperlink r:id="rId2" w:history="1">
        <w:r w:rsidRPr="00EF1205">
          <w:rPr>
            <w:rStyle w:val="Hyperlink"/>
          </w:rPr>
          <w:t>http://www.building.lv/44-aktuala-tema/135770-vef-kulturas-pils-parbuve-un-restauracija-izpelnas-%E2%80%9Esabiedribas-atzinibas%E2%80%9D-balvu</w:t>
        </w:r>
      </w:hyperlink>
    </w:p>
  </w:footnote>
  <w:footnote w:id="26">
    <w:p w14:paraId="689B9A33" w14:textId="581C87E1" w:rsidR="008140D8" w:rsidRPr="003212E7" w:rsidRDefault="008140D8" w:rsidP="003212E7">
      <w:pPr>
        <w:pStyle w:val="FootnoteText"/>
        <w:jc w:val="both"/>
      </w:pPr>
      <w:r>
        <w:rPr>
          <w:rStyle w:val="FootnoteReference"/>
        </w:rPr>
        <w:footnoteRef/>
      </w:r>
      <w:r>
        <w:t xml:space="preserve"> </w:t>
      </w:r>
      <w:r w:rsidRPr="003212E7">
        <w:t xml:space="preserve">LM plāno izstrādāt optimālāko risinājumu pēc iepazīšanās ar JNI pasākumu lietderības, efektivitātes un ietekmes noslēguma </w:t>
      </w:r>
      <w:proofErr w:type="spellStart"/>
      <w:r w:rsidRPr="003212E7">
        <w:t>izvērtējuma</w:t>
      </w:r>
      <w:proofErr w:type="spellEnd"/>
      <w:r w:rsidRPr="003212E7">
        <w:t xml:space="preserve"> rezultātiem un virzīt attiecīgu priekšlikumu MK lēmuma pieņemšanai indikatīvi 2019.gada otrajā ceturksnī (ja attiecināms).</w:t>
      </w:r>
    </w:p>
  </w:footnote>
  <w:footnote w:id="27">
    <w:p w14:paraId="3B571C07" w14:textId="77777777" w:rsidR="008140D8" w:rsidRPr="001B1E40" w:rsidRDefault="008140D8" w:rsidP="00A30F18">
      <w:pPr>
        <w:pStyle w:val="FootnoteText"/>
        <w:jc w:val="both"/>
      </w:pPr>
      <w:r>
        <w:rPr>
          <w:rStyle w:val="FootnoteReference"/>
        </w:rPr>
        <w:footnoteRef/>
      </w:r>
      <w:r>
        <w:t xml:space="preserve"> </w:t>
      </w:r>
      <w:r>
        <w:rPr>
          <w:color w:val="0D0D0D" w:themeColor="text1" w:themeTint="F2"/>
        </w:rPr>
        <w:t>G</w:t>
      </w:r>
      <w:r w:rsidRPr="001B1E40">
        <w:rPr>
          <w:color w:val="0D0D0D" w:themeColor="text1" w:themeTint="F2"/>
        </w:rPr>
        <w:t xml:space="preserve">alvenokārt, energoefektivitātes un </w:t>
      </w:r>
      <w:proofErr w:type="spellStart"/>
      <w:r w:rsidRPr="001B1E40">
        <w:rPr>
          <w:color w:val="0D0D0D" w:themeColor="text1" w:themeTint="F2"/>
        </w:rPr>
        <w:t>deinstitucionalizācijas</w:t>
      </w:r>
      <w:proofErr w:type="spellEnd"/>
      <w:r w:rsidRPr="001B1E40">
        <w:rPr>
          <w:color w:val="0D0D0D" w:themeColor="text1" w:themeTint="F2"/>
        </w:rPr>
        <w:t xml:space="preserve"> projekti, un daudzos gadījumos to iesniegšanas termiņi 2019.gada sākumā tiek pagarināti, saskaņojot ar AI</w:t>
      </w:r>
      <w:r>
        <w:rPr>
          <w:color w:val="0D0D0D" w:themeColor="text1" w:themeTint="F2"/>
        </w:rPr>
        <w:t>.</w:t>
      </w:r>
    </w:p>
  </w:footnote>
  <w:footnote w:id="28">
    <w:p w14:paraId="17DB0F50" w14:textId="77777777" w:rsidR="008140D8" w:rsidRDefault="008140D8" w:rsidP="00A30F18">
      <w:pPr>
        <w:pStyle w:val="FootnoteText"/>
        <w:jc w:val="both"/>
      </w:pPr>
      <w:r w:rsidRPr="001B1E40">
        <w:rPr>
          <w:rStyle w:val="FootnoteReference"/>
        </w:rPr>
        <w:footnoteRef/>
      </w:r>
      <w:r w:rsidRPr="001B1E40">
        <w:t xml:space="preserve"> </w:t>
      </w:r>
      <w:r w:rsidRPr="001B1E40">
        <w:t>1. pielikums</w:t>
      </w:r>
      <w:r>
        <w:t xml:space="preserve"> “Līdz 16.01.2019 plānoto ierobežoto projektu iesniegumu atlašu (IPIA) projektu iesniedzēju prognozētajā termiņā neiesniegtie projekti”</w:t>
      </w:r>
    </w:p>
  </w:footnote>
  <w:footnote w:id="29">
    <w:p w14:paraId="5DBC8A56" w14:textId="686B019C" w:rsidR="008140D8" w:rsidRDefault="008140D8">
      <w:pPr>
        <w:pStyle w:val="FootnoteText"/>
      </w:pPr>
      <w:r>
        <w:rPr>
          <w:rStyle w:val="FootnoteReference"/>
        </w:rPr>
        <w:footnoteRef/>
      </w:r>
      <w:r>
        <w:t xml:space="preserve"> </w:t>
      </w:r>
      <w:r>
        <w:t>CFLA prognoze ES fondu atbalsta maksājumiem FS, ņemot vērā risku vērtējumu konkrētās investīciju jomās.</w:t>
      </w:r>
    </w:p>
  </w:footnote>
  <w:footnote w:id="30">
    <w:p w14:paraId="3471B393" w14:textId="2F503E46" w:rsidR="008140D8" w:rsidRDefault="008140D8" w:rsidP="00DA0D5F">
      <w:pPr>
        <w:pStyle w:val="FootnoteText"/>
        <w:jc w:val="both"/>
      </w:pPr>
      <w:r>
        <w:rPr>
          <w:rStyle w:val="FootnoteReference"/>
        </w:rPr>
        <w:footnoteRef/>
      </w:r>
      <w:r>
        <w:t xml:space="preserve"> </w:t>
      </w:r>
      <w:r>
        <w:t>2. pielikums “</w:t>
      </w:r>
      <w:r w:rsidRPr="006F227A">
        <w:t>Prognoze veiktajiem maksājumiem projektu finansējuma saņēmējiem 2019. un turpmākajos gados, ES fondu finansējums</w:t>
      </w:r>
      <w:r>
        <w:t>”</w:t>
      </w:r>
    </w:p>
  </w:footnote>
  <w:footnote w:id="31">
    <w:p w14:paraId="3AD89F5E" w14:textId="2238AD01" w:rsidR="008140D8" w:rsidRDefault="008140D8" w:rsidP="00060CC3">
      <w:pPr>
        <w:pStyle w:val="FootnoteText"/>
        <w:jc w:val="both"/>
      </w:pPr>
      <w:r>
        <w:rPr>
          <w:rStyle w:val="FootnoteReference"/>
        </w:rPr>
        <w:footnoteRef/>
      </w:r>
      <w:r>
        <w:t xml:space="preserve"> </w:t>
      </w:r>
      <w:r>
        <w:t>4.5.1.1. pasākums “</w:t>
      </w:r>
      <w:r w:rsidRPr="00AF0259">
        <w:t>Attīstīt videi draudzīgu sabiedriskā transporta infrastruktūru (sliežu transporta)</w:t>
      </w:r>
      <w:r>
        <w:t>”; 5.3.1.. SAM “</w:t>
      </w:r>
      <w:r w:rsidRPr="001975ED">
        <w:t>Attīstīt un uzlabot ūdensapgādes un kanalizācijas sistēmas pakalpojumu kvalitāti un nodrošināt pieslēgšanas iespējas</w:t>
      </w:r>
      <w:r>
        <w:t>”; 1.1.1.4. SAM pasākums “</w:t>
      </w:r>
      <w:r w:rsidRPr="001975ED">
        <w:t>P&amp;A infrastruktūras attīstīšana Viedās specializācijas jomās un zinātnisko institūciju institucionālās kapacitātes stiprināšana</w:t>
      </w:r>
      <w:r>
        <w:t>”</w:t>
      </w:r>
    </w:p>
  </w:footnote>
  <w:footnote w:id="32">
    <w:p w14:paraId="4F178927" w14:textId="0CC3DCDB" w:rsidR="008140D8" w:rsidRPr="00633829" w:rsidRDefault="008140D8" w:rsidP="00633829">
      <w:pPr>
        <w:pStyle w:val="FootnoteText"/>
        <w:jc w:val="both"/>
      </w:pPr>
      <w:r w:rsidRPr="002606F5">
        <w:rPr>
          <w:rStyle w:val="FootnoteReference"/>
        </w:rPr>
        <w:footnoteRef/>
      </w:r>
      <w:r w:rsidRPr="002606F5">
        <w:t xml:space="preserve"> </w:t>
      </w:r>
      <w:r>
        <w:t>S</w:t>
      </w:r>
      <w:r w:rsidRPr="00FE760C">
        <w:t xml:space="preserve">askaņā ar </w:t>
      </w:r>
      <w:r>
        <w:t>MK</w:t>
      </w:r>
      <w:r w:rsidRPr="00FE760C">
        <w:t xml:space="preserve"> 2015. gada 24. februāra noteikumu Nr.108 “</w:t>
      </w:r>
      <w:r w:rsidRPr="00FE760C">
        <w:rPr>
          <w:bCs/>
        </w:rPr>
        <w:t xml:space="preserve">Kārtība, kādā uzrauga un izvērtē Eiropas Savienības struktūrfondu un Kohēzijas fonda ieviešanu, kā arī izveido un izmanto Kohēzijas politikas fondu vadības informācijas sistēmu 2014. – 2020. gadam” 11. punktā </w:t>
      </w:r>
      <w:r w:rsidRPr="00633829">
        <w:rPr>
          <w:bCs/>
        </w:rPr>
        <w:t xml:space="preserve">noteikto. </w:t>
      </w:r>
      <w:r w:rsidRPr="00633829">
        <w:t>Investīciju prognozi un ikmēneša izpildes datus FM operatīvi publisko ES fondu tīmekļa vietnē.</w:t>
      </w:r>
    </w:p>
  </w:footnote>
  <w:footnote w:id="33">
    <w:p w14:paraId="426450A7" w14:textId="04BE9816" w:rsidR="008140D8" w:rsidRDefault="008140D8" w:rsidP="006D48EF">
      <w:pPr>
        <w:pStyle w:val="FootnoteText"/>
      </w:pPr>
      <w:r>
        <w:rPr>
          <w:rStyle w:val="FootnoteReference"/>
        </w:rPr>
        <w:footnoteRef/>
      </w:r>
      <w:r>
        <w:t xml:space="preserve"> </w:t>
      </w:r>
      <w:r>
        <w:t>EM</w:t>
      </w:r>
      <w:r w:rsidRPr="00A41115">
        <w:t xml:space="preserve"> </w:t>
      </w:r>
      <w:r>
        <w:t>2018. gada pētījums EM</w:t>
      </w:r>
      <w:r w:rsidRPr="00A41115">
        <w:t xml:space="preserve"> tīmekļa vietnē</w:t>
      </w:r>
      <w:r>
        <w:t xml:space="preserve">, sadaļā: Nozares </w:t>
      </w:r>
      <w:proofErr w:type="spellStart"/>
      <w:r>
        <w:t>politika</w:t>
      </w:r>
      <w:r>
        <w:rPr>
          <w:rFonts w:cs="Times New Roman"/>
        </w:rPr>
        <w:t>→Būvniecība→Statistika</w:t>
      </w:r>
      <w:proofErr w:type="spellEnd"/>
      <w:r>
        <w:rPr>
          <w:rFonts w:cs="Times New Roman"/>
        </w:rPr>
        <w:t>, pētījumi:</w:t>
      </w:r>
      <w:r>
        <w:t xml:space="preserve"> </w:t>
      </w:r>
      <w:hyperlink r:id="rId3" w:history="1">
        <w:r w:rsidRPr="00EB1914">
          <w:rPr>
            <w:rStyle w:val="Hyperlink"/>
          </w:rPr>
          <w:t>https://www.em.gov.lv/lv/nozares_politika/buvnieciba/statistika__petijumi/</w:t>
        </w:r>
      </w:hyperlink>
      <w:r>
        <w:rPr>
          <w:rStyle w:val="Hyperlink"/>
        </w:rPr>
        <w:t xml:space="preserve"> </w:t>
      </w:r>
    </w:p>
  </w:footnote>
  <w:footnote w:id="34">
    <w:p w14:paraId="05FD69BD" w14:textId="03997497" w:rsidR="008140D8" w:rsidRPr="00DC3270" w:rsidRDefault="008140D8" w:rsidP="00FE760C">
      <w:pPr>
        <w:pStyle w:val="FootnoteText"/>
        <w:jc w:val="both"/>
      </w:pPr>
      <w:r w:rsidRPr="00DC3270">
        <w:rPr>
          <w:rStyle w:val="FootnoteReference"/>
        </w:rPr>
        <w:footnoteRef/>
      </w:r>
      <w:r w:rsidRPr="00DC3270">
        <w:t xml:space="preserve"> </w:t>
      </w:r>
      <w:r w:rsidRPr="00FE760C">
        <w:t>26. uzdevums “Nodrošināsim Eiropas Savienības fondu investīciju īstenošanas efektīvu pārvaldību, uzraugot tautsaimniecības nozaru attīstības tendences un laikus novēršot to pārkaršanas riskus”</w:t>
      </w:r>
      <w:r>
        <w:t>.</w:t>
      </w:r>
    </w:p>
  </w:footnote>
  <w:footnote w:id="35">
    <w:p w14:paraId="48C8E4DF" w14:textId="313011C2" w:rsidR="008140D8" w:rsidRDefault="008140D8" w:rsidP="005B5B2B">
      <w:pPr>
        <w:pStyle w:val="FootnoteText"/>
      </w:pPr>
      <w:r>
        <w:rPr>
          <w:rStyle w:val="FootnoteReference"/>
        </w:rPr>
        <w:footnoteRef/>
      </w:r>
      <w:r>
        <w:t xml:space="preserve"> </w:t>
      </w:r>
      <w:r>
        <w:t>3. pielikums “</w:t>
      </w:r>
      <w:r w:rsidRPr="005B5B2B">
        <w:t>Projektos plānoto maksājumu pieprasījumu iesniegšanas 2018. gada plānu izpilde”</w:t>
      </w:r>
    </w:p>
  </w:footnote>
  <w:footnote w:id="36">
    <w:p w14:paraId="0804722A" w14:textId="66E5F828" w:rsidR="008140D8" w:rsidRPr="00472C00" w:rsidRDefault="008140D8" w:rsidP="00472C00">
      <w:pPr>
        <w:pStyle w:val="FootnoteText"/>
        <w:jc w:val="both"/>
      </w:pPr>
      <w:r w:rsidRPr="00472C00">
        <w:rPr>
          <w:rStyle w:val="FootnoteReference"/>
        </w:rPr>
        <w:footnoteRef/>
      </w:r>
      <w:r w:rsidRPr="00472C00">
        <w:t xml:space="preserve"> </w:t>
      </w:r>
      <w:r w:rsidRPr="00472C00">
        <w:t>“Kārtība, kādā Eiropas Savienības struktūrfondu un Kohēzijas fonda vadībā iesaistītās institūcijas nodrošina plānošanas dokumentu sagatavošanu un šo fondu ieviešanu 2014. – 2020. gada plānošanas periodā”</w:t>
      </w:r>
    </w:p>
  </w:footnote>
  <w:footnote w:id="37">
    <w:p w14:paraId="3D4B3442" w14:textId="0212B7AB" w:rsidR="008140D8" w:rsidRPr="002E4099" w:rsidRDefault="008140D8" w:rsidP="002E4099">
      <w:pPr>
        <w:pStyle w:val="FootnoteText"/>
        <w:jc w:val="both"/>
      </w:pPr>
      <w:r w:rsidRPr="002E4099">
        <w:rPr>
          <w:rStyle w:val="FootnoteReference"/>
        </w:rPr>
        <w:footnoteRef/>
      </w:r>
      <w:r w:rsidRPr="002E4099">
        <w:t xml:space="preserve"> </w:t>
      </w:r>
      <w:r>
        <w:t>L</w:t>
      </w:r>
      <w:r w:rsidRPr="002E4099">
        <w:rPr>
          <w:rFonts w:cs="Times New Roman"/>
        </w:rPr>
        <w:t xml:space="preserve">aika posmā no 2018. gada 1. septembra līdz 2019. gada 1. janvārim projektu termiņu pagarināšana nepārsniedz </w:t>
      </w:r>
      <w:r>
        <w:rPr>
          <w:rFonts w:cs="Times New Roman"/>
        </w:rPr>
        <w:t>sešu</w:t>
      </w:r>
      <w:r w:rsidRPr="002E4099">
        <w:rPr>
          <w:rFonts w:cs="Times New Roman"/>
        </w:rPr>
        <w:t xml:space="preserve"> mēnešu robežu, attiecīgi finanšu disciplīnas pasākumi nav jāpiemēro</w:t>
      </w:r>
      <w:r>
        <w:rPr>
          <w:rFonts w:cs="Times New Roman"/>
        </w:rPr>
        <w:t>.</w:t>
      </w:r>
    </w:p>
  </w:footnote>
  <w:footnote w:id="38">
    <w:p w14:paraId="37C3D4CA" w14:textId="27CB4E11" w:rsidR="008140D8" w:rsidRDefault="008140D8">
      <w:pPr>
        <w:pStyle w:val="FootnoteText"/>
      </w:pPr>
      <w:r>
        <w:rPr>
          <w:rStyle w:val="FootnoteReference"/>
        </w:rPr>
        <w:footnoteRef/>
      </w:r>
      <w:r>
        <w:t xml:space="preserve"> </w:t>
      </w:r>
      <w:hyperlink r:id="rId4" w:history="1">
        <w:r w:rsidRPr="00E608E5">
          <w:rPr>
            <w:rStyle w:val="Hyperlink"/>
          </w:rPr>
          <w:t>https://www.esfondi.lv/2019.gads</w:t>
        </w:r>
      </w:hyperlink>
      <w:r>
        <w:t xml:space="preserve"> “</w:t>
      </w:r>
      <w:r w:rsidRPr="00FD5A54">
        <w:t>2. Projektu iesniegšanas plānu izpilde ierobežotas projektu iesniegšanas atlašu projektiem un maksājumu pieprasījumu iesniegšanas plānu izpilde</w:t>
      </w:r>
      <w:r>
        <w:t>/</w:t>
      </w:r>
      <w:r w:rsidRPr="00FD5A54">
        <w:t>Gada plāns</w:t>
      </w:r>
      <w:r>
        <w:t>”</w:t>
      </w:r>
    </w:p>
  </w:footnote>
  <w:footnote w:id="39">
    <w:p w14:paraId="7A0260AD" w14:textId="22897F80" w:rsidR="008140D8" w:rsidRDefault="008140D8" w:rsidP="002741F8">
      <w:pPr>
        <w:pStyle w:val="FootnoteText"/>
        <w:jc w:val="both"/>
      </w:pPr>
      <w:r>
        <w:rPr>
          <w:rStyle w:val="FootnoteReference"/>
        </w:rPr>
        <w:footnoteRef/>
      </w:r>
      <w:r>
        <w:t xml:space="preserve"> </w:t>
      </w:r>
      <w:r>
        <w:t>Ikgadējs m</w:t>
      </w:r>
      <w:r w:rsidRPr="00C900CC">
        <w:t>inimālais</w:t>
      </w:r>
      <w:r>
        <w:t xml:space="preserve"> kumulatīvais </w:t>
      </w:r>
      <w:r w:rsidRPr="00C900CC">
        <w:t>EK pieprasāmo izdevumu apjoms, lai nezaudētu ES finansējumu (EK noteiktais finanšu</w:t>
      </w:r>
      <w:r>
        <w:t xml:space="preserve"> mērķis) – </w:t>
      </w:r>
      <w:r w:rsidRPr="00C900CC">
        <w:t>Eiropas Parlamenta un Padomes Regulas (ES) Nr. 1303/2013 86. un 136. pantu prasības</w:t>
      </w:r>
    </w:p>
  </w:footnote>
  <w:footnote w:id="40">
    <w:p w14:paraId="71A30E07" w14:textId="3A46F2E5" w:rsidR="008140D8" w:rsidRDefault="008140D8" w:rsidP="00C9565B">
      <w:pPr>
        <w:pStyle w:val="FootnoteText"/>
        <w:jc w:val="both"/>
      </w:pPr>
      <w:r>
        <w:rPr>
          <w:rStyle w:val="FootnoteReference"/>
        </w:rPr>
        <w:footnoteRef/>
      </w:r>
      <w:r>
        <w:t xml:space="preserve"> </w:t>
      </w:r>
      <w:r>
        <w:t xml:space="preserve">4. pielikums “Snieguma </w:t>
      </w:r>
      <w:r w:rsidRPr="00CF7AE2">
        <w:t>ietvara finanšu rādītāja optimālā izpildes prognoze prioritārajos virzienos SAM/SAMP dalījumā, visi finansējuma avoti”</w:t>
      </w:r>
    </w:p>
  </w:footnote>
  <w:footnote w:id="41">
    <w:p w14:paraId="175E0800" w14:textId="77777777" w:rsidR="008140D8" w:rsidRPr="00AA1158" w:rsidRDefault="008140D8" w:rsidP="00C9565B">
      <w:pPr>
        <w:pStyle w:val="FootnoteText"/>
        <w:jc w:val="both"/>
      </w:pPr>
      <w:r>
        <w:rPr>
          <w:rStyle w:val="FootnoteReference"/>
        </w:rPr>
        <w:footnoteRef/>
      </w:r>
      <w:r>
        <w:t xml:space="preserve"> </w:t>
      </w:r>
      <w:r w:rsidRPr="00AA1158">
        <w:t>Pēdējais sniegtais maksājumu pieteikums EK par apstiprinātajiem maksājuma pieprasījumiem līdz 2018. gada 31. oktobrim, iesniegts EK 2018. gada 28. decembrī</w:t>
      </w:r>
    </w:p>
  </w:footnote>
  <w:footnote w:id="42">
    <w:p w14:paraId="0D659962" w14:textId="77777777" w:rsidR="008140D8" w:rsidRPr="00AA1158" w:rsidRDefault="008140D8" w:rsidP="00C9565B">
      <w:pPr>
        <w:pStyle w:val="FootnoteText"/>
      </w:pPr>
      <w:r w:rsidRPr="00AA1158">
        <w:rPr>
          <w:rStyle w:val="FootnoteReference"/>
        </w:rPr>
        <w:footnoteRef/>
      </w:r>
      <w:r w:rsidRPr="00AA1158">
        <w:t xml:space="preserve"> </w:t>
      </w:r>
      <w:r w:rsidRPr="00AA1158">
        <w:t>4. PV “Pāreja uz ekonomiku ar zemu oglekļa emisijas līmeni visās nozarēs”.</w:t>
      </w:r>
    </w:p>
  </w:footnote>
  <w:footnote w:id="43">
    <w:p w14:paraId="30B71CBA" w14:textId="31B985AF" w:rsidR="008140D8" w:rsidRPr="00AA1158" w:rsidRDefault="008140D8" w:rsidP="00C9565B">
      <w:pPr>
        <w:jc w:val="both"/>
        <w:rPr>
          <w:sz w:val="20"/>
          <w:szCs w:val="20"/>
        </w:rPr>
      </w:pPr>
      <w:r w:rsidRPr="00AA1158">
        <w:rPr>
          <w:rStyle w:val="FootnoteReference"/>
          <w:sz w:val="20"/>
          <w:szCs w:val="20"/>
        </w:rPr>
        <w:footnoteRef/>
      </w:r>
      <w:r w:rsidRPr="00AA1158">
        <w:rPr>
          <w:sz w:val="20"/>
          <w:szCs w:val="20"/>
        </w:rPr>
        <w:t xml:space="preserve"> </w:t>
      </w:r>
      <w:r>
        <w:rPr>
          <w:sz w:val="20"/>
          <w:szCs w:val="20"/>
        </w:rPr>
        <w:t>trīs</w:t>
      </w:r>
      <w:r w:rsidRPr="00AA1158">
        <w:rPr>
          <w:sz w:val="20"/>
          <w:szCs w:val="20"/>
        </w:rPr>
        <w:t xml:space="preserve"> rādītāji 8. PV "Izglītība, prasmes un mūžizglītība" ESF, </w:t>
      </w:r>
      <w:r>
        <w:rPr>
          <w:sz w:val="20"/>
          <w:szCs w:val="20"/>
        </w:rPr>
        <w:t xml:space="preserve">viens </w:t>
      </w:r>
      <w:r w:rsidRPr="00AA1158">
        <w:rPr>
          <w:sz w:val="20"/>
          <w:szCs w:val="20"/>
        </w:rPr>
        <w:t xml:space="preserve">rādītājs 9. PV "Sociālā iekļaušana un nabadzības apkarošana" ESF. </w:t>
      </w:r>
      <w:r w:rsidRPr="00AA1158">
        <w:rPr>
          <w:rFonts w:cs="Times New Roman"/>
          <w:sz w:val="20"/>
          <w:szCs w:val="20"/>
        </w:rPr>
        <w:t xml:space="preserve">Informācija no </w:t>
      </w:r>
      <w:r>
        <w:rPr>
          <w:rFonts w:cs="Times New Roman"/>
          <w:sz w:val="20"/>
          <w:szCs w:val="20"/>
        </w:rPr>
        <w:t>FS</w:t>
      </w:r>
      <w:r w:rsidRPr="00AA1158">
        <w:rPr>
          <w:rFonts w:cs="Times New Roman"/>
          <w:sz w:val="20"/>
          <w:szCs w:val="20"/>
        </w:rPr>
        <w:t xml:space="preserve"> liecina, ka šī gada sākumā vēl tiks iesniegti vai arī ir jau iesniegti maksājuma pieprasījumi par projektos veiktajiem izdevumiem līdz 2018. gada beigām, attiecīgi nodrošinot rādītāju izpildi minimālās robežas apmērā. </w:t>
      </w:r>
    </w:p>
  </w:footnote>
  <w:footnote w:id="44">
    <w:p w14:paraId="08C2BF4B" w14:textId="77777777" w:rsidR="008140D8" w:rsidRPr="00AA1158" w:rsidRDefault="008140D8" w:rsidP="005C1F14">
      <w:pPr>
        <w:pStyle w:val="FootnoteText"/>
        <w:jc w:val="both"/>
      </w:pPr>
      <w:r w:rsidRPr="00AA1158">
        <w:rPr>
          <w:rStyle w:val="FootnoteReference"/>
        </w:rPr>
        <w:footnoteRef/>
      </w:r>
      <w:r w:rsidRPr="00AA1158">
        <w:t xml:space="preserve"> </w:t>
      </w:r>
      <w:r w:rsidRPr="00AA1158">
        <w:t>5. pielikums “Informācija par darbības programmas “Izaugsme un nodarbinātība” snieguma ietvara izpildi”</w:t>
      </w:r>
    </w:p>
  </w:footnote>
  <w:footnote w:id="45">
    <w:p w14:paraId="1A5322BF" w14:textId="77777777" w:rsidR="00A40E96" w:rsidRPr="00DF0717" w:rsidRDefault="00A40E96" w:rsidP="00A40E96">
      <w:pPr>
        <w:jc w:val="both"/>
        <w:rPr>
          <w:sz w:val="20"/>
        </w:rPr>
      </w:pPr>
      <w:r w:rsidRPr="00DF0717">
        <w:rPr>
          <w:rStyle w:val="FootnoteReference"/>
          <w:sz w:val="20"/>
        </w:rPr>
        <w:footnoteRef/>
      </w:r>
      <w:r w:rsidRPr="00DF0717">
        <w:rPr>
          <w:sz w:val="20"/>
        </w:rPr>
        <w:t xml:space="preserve"> </w:t>
      </w:r>
      <w:r>
        <w:rPr>
          <w:sz w:val="20"/>
        </w:rPr>
        <w:t>MK</w:t>
      </w:r>
      <w:r w:rsidRPr="00DF0717">
        <w:rPr>
          <w:sz w:val="20"/>
        </w:rPr>
        <w:t xml:space="preserve"> 2015.</w:t>
      </w:r>
      <w:r>
        <w:rPr>
          <w:sz w:val="20"/>
        </w:rPr>
        <w:t> </w:t>
      </w:r>
      <w:r w:rsidRPr="00DF0717">
        <w:rPr>
          <w:sz w:val="20"/>
        </w:rPr>
        <w:t>gada 10.</w:t>
      </w:r>
      <w:r>
        <w:rPr>
          <w:sz w:val="20"/>
        </w:rPr>
        <w:t> novembra rīkojuma</w:t>
      </w:r>
      <w:r w:rsidRPr="00DF0717">
        <w:rPr>
          <w:sz w:val="20"/>
        </w:rPr>
        <w:t xml:space="preserve"> Nr.</w:t>
      </w:r>
      <w:r>
        <w:rPr>
          <w:sz w:val="20"/>
        </w:rPr>
        <w:t> </w:t>
      </w:r>
      <w:r w:rsidRPr="00DF0717">
        <w:rPr>
          <w:sz w:val="20"/>
        </w:rPr>
        <w:t>709 “</w:t>
      </w:r>
      <w:r w:rsidRPr="00DF0717">
        <w:rPr>
          <w:bCs/>
          <w:sz w:val="20"/>
        </w:rPr>
        <w:t>Par integrēto teritoriālo investīciju specifisko atbalsta mērķu finansējuma kopējo apjomu katram nacionālas nozīmes attīstības centram un kopējiem rezultatīvajiem rādītājiem nacionālas nozīmes attīstības centru grupai</w:t>
      </w:r>
      <w:r w:rsidRPr="00DF0717">
        <w:rPr>
          <w:sz w:val="20"/>
        </w:rPr>
        <w:t>”</w:t>
      </w:r>
      <w:r>
        <w:rPr>
          <w:sz w:val="20"/>
        </w:rPr>
        <w:t xml:space="preserve"> 5.p.</w:t>
      </w:r>
    </w:p>
  </w:footnote>
  <w:footnote w:id="46">
    <w:p w14:paraId="0268C059" w14:textId="77777777" w:rsidR="00A40E96" w:rsidRPr="001104AB" w:rsidRDefault="00A40E96" w:rsidP="00A40E96">
      <w:pPr>
        <w:ind w:right="-1"/>
        <w:jc w:val="both"/>
        <w:rPr>
          <w:sz w:val="20"/>
          <w:szCs w:val="20"/>
        </w:rPr>
      </w:pPr>
      <w:r w:rsidRPr="001104AB">
        <w:rPr>
          <w:rStyle w:val="FootnoteReference"/>
          <w:sz w:val="20"/>
          <w:szCs w:val="20"/>
        </w:rPr>
        <w:footnoteRef/>
      </w:r>
      <w:r w:rsidRPr="001104AB">
        <w:rPr>
          <w:sz w:val="20"/>
          <w:szCs w:val="20"/>
        </w:rPr>
        <w:t xml:space="preserve"> </w:t>
      </w:r>
      <w:r>
        <w:rPr>
          <w:sz w:val="20"/>
          <w:szCs w:val="20"/>
        </w:rPr>
        <w:t>19. pants “</w:t>
      </w:r>
      <w:r w:rsidRPr="001104AB">
        <w:rPr>
          <w:iCs/>
          <w:sz w:val="20"/>
          <w:szCs w:val="20"/>
        </w:rPr>
        <w:t xml:space="preserve">Ja no uzņemtajām </w:t>
      </w:r>
      <w:proofErr w:type="spellStart"/>
      <w:r w:rsidRPr="001104AB">
        <w:rPr>
          <w:bCs/>
          <w:iCs/>
          <w:sz w:val="20"/>
          <w:szCs w:val="20"/>
        </w:rPr>
        <w:t>virssaistībām</w:t>
      </w:r>
      <w:proofErr w:type="spellEnd"/>
      <w:r w:rsidRPr="001104AB">
        <w:rPr>
          <w:iCs/>
          <w:sz w:val="20"/>
          <w:szCs w:val="20"/>
        </w:rPr>
        <w:t xml:space="preserve"> 2014.—2020. gada plānošanas perioda Eiropas Savienības fondu ietvaros rodas negatīva ietekme uz vispārējās valdības budžeta bilanci, </w:t>
      </w:r>
      <w:r w:rsidRPr="001104AB">
        <w:rPr>
          <w:bCs/>
          <w:iCs/>
          <w:sz w:val="20"/>
          <w:szCs w:val="20"/>
        </w:rPr>
        <w:t xml:space="preserve">to kompensē pēc 2018. gada </w:t>
      </w:r>
      <w:proofErr w:type="spellStart"/>
      <w:r w:rsidRPr="001104AB">
        <w:rPr>
          <w:bCs/>
          <w:iCs/>
          <w:sz w:val="20"/>
          <w:szCs w:val="20"/>
        </w:rPr>
        <w:t>vidusposma</w:t>
      </w:r>
      <w:proofErr w:type="spellEnd"/>
      <w:r w:rsidRPr="001104AB">
        <w:rPr>
          <w:bCs/>
          <w:iCs/>
          <w:sz w:val="20"/>
          <w:szCs w:val="20"/>
        </w:rPr>
        <w:t xml:space="preserve"> </w:t>
      </w:r>
      <w:proofErr w:type="spellStart"/>
      <w:r w:rsidRPr="001104AB">
        <w:rPr>
          <w:bCs/>
          <w:iCs/>
          <w:sz w:val="20"/>
          <w:szCs w:val="20"/>
        </w:rPr>
        <w:t>izvērtējuma</w:t>
      </w:r>
      <w:proofErr w:type="spellEnd"/>
      <w:r w:rsidRPr="001104AB">
        <w:rPr>
          <w:bCs/>
          <w:iCs/>
          <w:sz w:val="20"/>
          <w:szCs w:val="20"/>
        </w:rPr>
        <w:t>, tajā skaitā veicot Eiropas Savienības fondu finansējuma pārdales starp specifiskiem atbalsta mērķiem.</w:t>
      </w:r>
      <w:r>
        <w:rPr>
          <w:bCs/>
          <w:iCs/>
          <w:sz w:val="20"/>
          <w:szCs w:val="20"/>
        </w:rPr>
        <w:t>”</w:t>
      </w:r>
    </w:p>
  </w:footnote>
  <w:footnote w:id="47">
    <w:p w14:paraId="07A7CA56" w14:textId="77777777" w:rsidR="00A40E96" w:rsidRDefault="00A40E96" w:rsidP="00A40E96">
      <w:pPr>
        <w:pStyle w:val="FootnoteText"/>
        <w:jc w:val="both"/>
      </w:pPr>
      <w:r>
        <w:rPr>
          <w:rStyle w:val="FootnoteReference"/>
        </w:rPr>
        <w:footnoteRef/>
      </w:r>
      <w:r>
        <w:t xml:space="preserve"> </w:t>
      </w:r>
      <w:r>
        <w:t>Regula Nr. 1301/2013</w:t>
      </w:r>
    </w:p>
  </w:footnote>
  <w:footnote w:id="48">
    <w:p w14:paraId="4B09FAF8" w14:textId="77777777" w:rsidR="00A40E96" w:rsidRDefault="00A40E96" w:rsidP="00A40E96">
      <w:pPr>
        <w:pStyle w:val="FootnoteText"/>
        <w:jc w:val="both"/>
      </w:pPr>
      <w:r>
        <w:rPr>
          <w:rStyle w:val="FootnoteReference"/>
        </w:rPr>
        <w:footnoteRef/>
      </w:r>
      <w:r>
        <w:t xml:space="preserve"> </w:t>
      </w:r>
      <w:r>
        <w:t>1. tematiskais mērķis “</w:t>
      </w:r>
      <w:r w:rsidRPr="00351D16">
        <w:t>Nostiprināt pētniecību, tehnoloģiju attīstību un inovāciju</w:t>
      </w:r>
      <w:r>
        <w:t>” atbilst DP 1. PV “</w:t>
      </w:r>
      <w:r w:rsidRPr="00351D16">
        <w:t>Pētniecība, tehnoloģiju attīstība un inovācijas</w:t>
      </w:r>
      <w:r>
        <w:t>”, 2.tematiskais mērķis “</w:t>
      </w:r>
      <w:r w:rsidRPr="00351D16">
        <w:t>Uzlabot IKT pieejamību, izmantošanu un kvalitāti</w:t>
      </w:r>
      <w:r>
        <w:t>” atbilst DP 2. PV “</w:t>
      </w:r>
      <w:r w:rsidRPr="00351D16">
        <w:t>IKT pieejamība, e-pārvalde un pakalpojumi</w:t>
      </w:r>
      <w:r>
        <w:t>”, 3.tematiskais mērķis “</w:t>
      </w:r>
      <w:r w:rsidRPr="00351D16">
        <w:t>Uzlabot mazo un vidējo komersantu konkurētspēju</w:t>
      </w:r>
      <w:r>
        <w:t>” daļēji atbilst DP 3. PV “</w:t>
      </w:r>
      <w:r w:rsidRPr="00351D16">
        <w:t>Mazo un vidējo komersantu konkurētspēja</w:t>
      </w:r>
      <w:r>
        <w:t>”, kura ietvaros tiek īstenoti atsevišķi specifiskie atbalsta mērķi 11. tematiskā mērķa “</w:t>
      </w:r>
      <w:r w:rsidRPr="00351D16">
        <w:t>Uzlabot publisko iestāžu un ieinteresēto personu institucionālās spējas un valsts pārvaldes efektivitāti</w:t>
      </w:r>
      <w:r>
        <w:t>” ietvaros (minētie specifiskie atbalsta mērķi netiek ņemti vērā tematiskās koncentrācijas aprēķinā), 4. tematiskais mērķis “</w:t>
      </w:r>
      <w:r w:rsidRPr="00351D16">
        <w:t>Atbalstīt pāreju uz ekonomiku ar zemu oglekļa emisijas līmeni visās nozarēs</w:t>
      </w:r>
      <w:r>
        <w:t>” atbilst DP 4. PV “</w:t>
      </w:r>
      <w:r w:rsidRPr="00351D16">
        <w:t>Pāreja uz ekonomiku ar zemu oglekļa emisijas līmeni visās nozarēs</w:t>
      </w:r>
      <w:r>
        <w:t>”.</w:t>
      </w:r>
    </w:p>
  </w:footnote>
  <w:footnote w:id="49">
    <w:p w14:paraId="6963B4BC" w14:textId="77777777" w:rsidR="008140D8" w:rsidRPr="00341362" w:rsidRDefault="008140D8" w:rsidP="005C1F14">
      <w:pPr>
        <w:pStyle w:val="FootnoteText"/>
        <w:jc w:val="both"/>
      </w:pPr>
      <w:r w:rsidRPr="00341362">
        <w:rPr>
          <w:rStyle w:val="FootnoteReference"/>
        </w:rPr>
        <w:footnoteRef/>
      </w:r>
      <w:r w:rsidRPr="00341362">
        <w:t xml:space="preserve"> </w:t>
      </w:r>
      <w:r w:rsidRPr="00341362">
        <w:rPr>
          <w:lang w:val="en-US"/>
        </w:rPr>
        <w:t>European Commission</w:t>
      </w:r>
      <w:r w:rsidRPr="00341362">
        <w:t xml:space="preserve"> “</w:t>
      </w:r>
      <w:r w:rsidRPr="00341362">
        <w:rPr>
          <w:lang w:val="en-US"/>
        </w:rPr>
        <w:t xml:space="preserve">Guidance for Member States on Performance framework, review and reserve” (EGESIF 19.06.2018. Version 2.0); </w:t>
      </w:r>
      <w:proofErr w:type="spellStart"/>
      <w:r w:rsidRPr="00341362">
        <w:rPr>
          <w:lang w:val="en-US"/>
        </w:rPr>
        <w:t>pieejamas</w:t>
      </w:r>
      <w:proofErr w:type="spellEnd"/>
      <w:r w:rsidRPr="00341362">
        <w:rPr>
          <w:lang w:val="en-US"/>
        </w:rPr>
        <w:t xml:space="preserve">: </w:t>
      </w:r>
      <w:hyperlink r:id="rId5" w:history="1">
        <w:r w:rsidRPr="00341362">
          <w:rPr>
            <w:rStyle w:val="Hyperlink"/>
            <w:lang w:val="en-US"/>
          </w:rPr>
          <w:t>http://ec.europa.eu/regional_policy/en/information/publications/guidelines/2018/guidance-for-member-states-on-performance-framework-review-and-reserve</w:t>
        </w:r>
      </w:hyperlink>
      <w:r w:rsidRPr="00341362">
        <w:rPr>
          <w:lang w:val="en-US"/>
        </w:rPr>
        <w:t xml:space="preserve"> </w:t>
      </w:r>
    </w:p>
  </w:footnote>
  <w:footnote w:id="50">
    <w:p w14:paraId="6BB90123" w14:textId="291F6264" w:rsidR="008140D8" w:rsidRPr="00A6600F" w:rsidRDefault="008140D8" w:rsidP="007C5BF3">
      <w:pPr>
        <w:pStyle w:val="FootnoteText"/>
        <w:jc w:val="both"/>
        <w:rPr>
          <w:color w:val="000000" w:themeColor="text1"/>
        </w:rPr>
      </w:pPr>
      <w:r>
        <w:rPr>
          <w:rStyle w:val="FootnoteReference"/>
        </w:rPr>
        <w:footnoteRef/>
      </w:r>
      <w:r>
        <w:rPr>
          <w:rFonts w:eastAsia="Calibri" w:cs="Times New Roman"/>
          <w:color w:val="000000"/>
        </w:rPr>
        <w:t xml:space="preserve"> </w:t>
      </w:r>
      <w:r>
        <w:rPr>
          <w:rFonts w:eastAsia="Calibri" w:cs="Times New Roman"/>
          <w:color w:val="000000"/>
        </w:rPr>
        <w:t xml:space="preserve">Aktuālā informācija un saistošie dokumenti pieejami </w:t>
      </w:r>
      <w:r w:rsidRPr="009D5478">
        <w:rPr>
          <w:rFonts w:eastAsia="Calibri" w:cs="Times New Roman"/>
          <w:color w:val="000000"/>
        </w:rPr>
        <w:t>tīmekļa vietn</w:t>
      </w:r>
      <w:r>
        <w:rPr>
          <w:rFonts w:eastAsia="Calibri" w:cs="Times New Roman"/>
          <w:color w:val="000000"/>
        </w:rPr>
        <w:t>ēs</w:t>
      </w:r>
      <w:r w:rsidRPr="009D5478">
        <w:rPr>
          <w:rFonts w:eastAsia="Calibri" w:cs="Times New Roman"/>
          <w:color w:val="000000"/>
        </w:rPr>
        <w:t xml:space="preserve">: </w:t>
      </w:r>
      <w:hyperlink r:id="rId6" w:history="1">
        <w:r w:rsidRPr="006E1D16">
          <w:rPr>
            <w:rStyle w:val="Hyperlink"/>
            <w:rFonts w:eastAsia="Calibri" w:cs="Times New Roman"/>
          </w:rPr>
          <w:t>https://www.eeagrants.lv/?id=96</w:t>
        </w:r>
      </w:hyperlink>
    </w:p>
  </w:footnote>
  <w:footnote w:id="51">
    <w:p w14:paraId="0CF13E47" w14:textId="442D874C" w:rsidR="008140D8" w:rsidRDefault="008140D8" w:rsidP="00CE3A01">
      <w:pPr>
        <w:pStyle w:val="FootnoteText"/>
        <w:jc w:val="both"/>
      </w:pPr>
      <w:r>
        <w:rPr>
          <w:rStyle w:val="FootnoteReference"/>
        </w:rPr>
        <w:footnoteRef/>
      </w:r>
      <w:r>
        <w:t xml:space="preserve"> </w:t>
      </w:r>
      <w:r>
        <w:t>EEZ/Norvēģijas finanšu instrumentu programmu sagatavošanā sasniegtais, plānotais progress un finanšu plūsma</w:t>
      </w:r>
    </w:p>
  </w:footnote>
  <w:footnote w:id="52">
    <w:p w14:paraId="52D101D0" w14:textId="270DD640" w:rsidR="008140D8" w:rsidRPr="00F6536B" w:rsidRDefault="008140D8">
      <w:pPr>
        <w:pStyle w:val="FootnoteText"/>
      </w:pPr>
      <w:r>
        <w:rPr>
          <w:rStyle w:val="FootnoteReference"/>
        </w:rPr>
        <w:footnoteRef/>
      </w:r>
      <w:r>
        <w:t xml:space="preserve"> </w:t>
      </w:r>
      <w:r>
        <w:t xml:space="preserve">DSF līguma parakstīšana </w:t>
      </w:r>
      <w:r w:rsidRPr="00F125A8">
        <w:t>atbalstī</w:t>
      </w:r>
      <w:r>
        <w:t>ta</w:t>
      </w:r>
      <w:r w:rsidRPr="00F125A8">
        <w:t xml:space="preserve"> MK 2018.gada 27.novembrī.</w:t>
      </w:r>
    </w:p>
  </w:footnote>
  <w:footnote w:id="53">
    <w:p w14:paraId="6D796F43" w14:textId="77777777" w:rsidR="008140D8" w:rsidRDefault="008140D8" w:rsidP="00F125A8">
      <w:pPr>
        <w:pStyle w:val="FootnoteText"/>
        <w:jc w:val="both"/>
      </w:pPr>
      <w:r>
        <w:rPr>
          <w:rStyle w:val="FootnoteReference"/>
        </w:rPr>
        <w:footnoteRef/>
      </w:r>
      <w:r>
        <w:t xml:space="preserve"> </w:t>
      </w:r>
      <w:r w:rsidRPr="005B45E0">
        <w:t xml:space="preserve">Saskaņā ar Saprašanās memorandu par EEZ/Norvēģijas finanšu instrumentu 2014. – 2021. gada perioda ieviešanu B pielikumiem 1,1 milj. </w:t>
      </w:r>
      <w:proofErr w:type="spellStart"/>
      <w:r w:rsidRPr="005B45E0">
        <w:rPr>
          <w:i/>
        </w:rPr>
        <w:t>euro</w:t>
      </w:r>
      <w:proofErr w:type="spellEnd"/>
      <w:r w:rsidRPr="005B45E0">
        <w:t xml:space="preserve"> no kopējā DSF finansējuma jau ir piešķirts programmas </w:t>
      </w:r>
      <w:proofErr w:type="spellStart"/>
      <w:r w:rsidRPr="005B45E0">
        <w:t>apsaimniekotājiem</w:t>
      </w:r>
      <w:proofErr w:type="spellEnd"/>
      <w:r w:rsidRPr="005B45E0">
        <w:t xml:space="preserve"> un </w:t>
      </w:r>
      <w:r w:rsidRPr="006A25C9">
        <w:t>iepriekš noteiktajai strat</w:t>
      </w:r>
      <w:r w:rsidRPr="005B45E0">
        <w:t>ēģiskajai iniciatīvai mediju stratēģiskās komunikācijas stiprināšanai</w:t>
      </w:r>
      <w:r>
        <w:t>.</w:t>
      </w:r>
    </w:p>
  </w:footnote>
  <w:footnote w:id="54">
    <w:p w14:paraId="5BA239B5" w14:textId="66FB1B28" w:rsidR="008140D8" w:rsidRPr="00CE3A01" w:rsidRDefault="008140D8" w:rsidP="00FD1FF0">
      <w:pPr>
        <w:pStyle w:val="FootnoteText"/>
        <w:jc w:val="both"/>
      </w:pPr>
      <w:r>
        <w:rPr>
          <w:rStyle w:val="FootnoteReference"/>
        </w:rPr>
        <w:footnoteRef/>
      </w:r>
      <w:r>
        <w:t xml:space="preserve"> </w:t>
      </w:r>
      <w:r w:rsidRPr="00FA3A4D">
        <w:t>Latvijas Darba devēju konfederācija, Latvijas Brīvo arodbiedrību savienība, Latvijas Tirdzniecības un rūpniecības kamera, Latvijas Pašvaldību savienība, Latvijas Lielo pilsētu asociācija</w:t>
      </w:r>
      <w:r>
        <w:t>.</w:t>
      </w:r>
    </w:p>
  </w:footnote>
  <w:footnote w:id="55">
    <w:p w14:paraId="5B57D81A" w14:textId="00E93999" w:rsidR="008140D8" w:rsidRPr="00CE3A01" w:rsidRDefault="008140D8" w:rsidP="00FD1FF0">
      <w:pPr>
        <w:spacing w:line="276" w:lineRule="auto"/>
        <w:jc w:val="both"/>
        <w:rPr>
          <w:sz w:val="20"/>
          <w:szCs w:val="20"/>
        </w:rPr>
      </w:pPr>
      <w:r w:rsidRPr="00CE3A01">
        <w:rPr>
          <w:rStyle w:val="FootnoteReference"/>
          <w:sz w:val="20"/>
          <w:szCs w:val="20"/>
        </w:rPr>
        <w:footnoteRef/>
      </w:r>
      <w:r w:rsidRPr="00CE3A01">
        <w:rPr>
          <w:sz w:val="20"/>
          <w:szCs w:val="20"/>
        </w:rPr>
        <w:t xml:space="preserve"> </w:t>
      </w:r>
      <w:r w:rsidRPr="00CE3A01">
        <w:rPr>
          <w:sz w:val="20"/>
          <w:szCs w:val="20"/>
        </w:rPr>
        <w:t xml:space="preserve">Tādējādi atlikušais DSF pieejamais finansējums jaunām DSF iniciatīvām ir 1,1 milj. </w:t>
      </w:r>
      <w:proofErr w:type="spellStart"/>
      <w:r w:rsidRPr="00CE3A01">
        <w:rPr>
          <w:i/>
          <w:sz w:val="20"/>
          <w:szCs w:val="20"/>
        </w:rPr>
        <w:t>euro</w:t>
      </w:r>
      <w:proofErr w:type="spellEnd"/>
      <w:r w:rsidRPr="00CE3A01">
        <w:rPr>
          <w:sz w:val="20"/>
          <w:szCs w:val="20"/>
        </w:rPr>
        <w:t xml:space="preserve">. Iniciatīvas pieteikums pieejams mājas lapā </w:t>
      </w:r>
      <w:hyperlink r:id="rId7" w:history="1">
        <w:r w:rsidRPr="00CE3A01">
          <w:rPr>
            <w:rStyle w:val="Hyperlink"/>
            <w:sz w:val="20"/>
            <w:szCs w:val="20"/>
          </w:rPr>
          <w:t>https://www.eeagrants.lv/?id=134</w:t>
        </w:r>
      </w:hyperlink>
      <w:r w:rsidRPr="00CE3A01">
        <w:rPr>
          <w:sz w:val="20"/>
          <w:szCs w:val="20"/>
        </w:rPr>
        <w:t xml:space="preserve"> sadaļā “Divpusējās sadarbības fonds”.</w:t>
      </w:r>
    </w:p>
  </w:footnote>
  <w:footnote w:id="56">
    <w:p w14:paraId="390CB19A" w14:textId="3483A88F" w:rsidR="008140D8" w:rsidRPr="00804913" w:rsidRDefault="008140D8" w:rsidP="00514C36">
      <w:pPr>
        <w:jc w:val="both"/>
        <w:rPr>
          <w:sz w:val="20"/>
          <w:szCs w:val="20"/>
        </w:rPr>
      </w:pPr>
      <w:r w:rsidRPr="00EA39FC">
        <w:rPr>
          <w:rStyle w:val="FootnoteReference"/>
          <w:sz w:val="20"/>
          <w:szCs w:val="20"/>
        </w:rPr>
        <w:footnoteRef/>
      </w:r>
      <w:r w:rsidRPr="00EA39FC">
        <w:rPr>
          <w:sz w:val="20"/>
          <w:szCs w:val="20"/>
        </w:rPr>
        <w:t xml:space="preserve"> </w:t>
      </w:r>
      <w:r w:rsidRPr="00EA39FC">
        <w:rPr>
          <w:sz w:val="20"/>
          <w:szCs w:val="20"/>
        </w:rPr>
        <w:t>Pārskata periods līdz 2018. gada 3</w:t>
      </w:r>
      <w:r>
        <w:rPr>
          <w:sz w:val="20"/>
          <w:szCs w:val="20"/>
        </w:rPr>
        <w:t>1</w:t>
      </w:r>
      <w:r w:rsidRPr="00EA39FC">
        <w:rPr>
          <w:sz w:val="20"/>
          <w:szCs w:val="20"/>
        </w:rPr>
        <w:t>. </w:t>
      </w:r>
      <w:r>
        <w:rPr>
          <w:sz w:val="20"/>
          <w:szCs w:val="20"/>
        </w:rPr>
        <w:t>decembrim</w:t>
      </w:r>
      <w:r w:rsidRPr="00EA39FC">
        <w:rPr>
          <w:sz w:val="20"/>
          <w:szCs w:val="20"/>
        </w:rPr>
        <w:t xml:space="preserve">. </w:t>
      </w:r>
      <w:r w:rsidRPr="00EA39FC">
        <w:rPr>
          <w:color w:val="000000"/>
          <w:sz w:val="20"/>
          <w:szCs w:val="20"/>
        </w:rPr>
        <w:t>Saskaņā ar Regulas Nr.1303/2013 2.panta 36.punktu</w:t>
      </w:r>
      <w:r w:rsidRPr="00EA39FC">
        <w:rPr>
          <w:rFonts w:eastAsia="Times New Roman" w:cs="Times New Roman"/>
          <w:sz w:val="20"/>
          <w:szCs w:val="20"/>
        </w:rPr>
        <w:t xml:space="preserve">. Metodoloģiskā un cita neatbilstību informācija pieejama </w:t>
      </w:r>
      <w:r w:rsidRPr="00EA39FC">
        <w:rPr>
          <w:color w:val="000000"/>
          <w:sz w:val="20"/>
          <w:szCs w:val="20"/>
        </w:rPr>
        <w:t xml:space="preserve">tīmekļa vietnē: </w:t>
      </w:r>
      <w:r w:rsidRPr="00EA39FC">
        <w:rPr>
          <w:sz w:val="20"/>
          <w:szCs w:val="20"/>
        </w:rPr>
        <w:t xml:space="preserve">sadaļā </w:t>
      </w:r>
      <w:hyperlink r:id="rId8" w:history="1">
        <w:r w:rsidRPr="00EA39FC">
          <w:rPr>
            <w:rStyle w:val="Hyperlink"/>
            <w:sz w:val="20"/>
            <w:szCs w:val="20"/>
          </w:rPr>
          <w:t>http://www.esfondi.lv/vadlinijas--skaidrojumi</w:t>
        </w:r>
      </w:hyperlink>
      <w:r w:rsidRPr="00EA39FC">
        <w:rPr>
          <w:rStyle w:val="Hyperlink"/>
          <w:sz w:val="20"/>
          <w:szCs w:val="20"/>
        </w:rPr>
        <w:t xml:space="preserve"> </w:t>
      </w:r>
      <w:r w:rsidRPr="00EA39FC">
        <w:rPr>
          <w:rStyle w:val="Hyperlink"/>
          <w:color w:val="auto"/>
          <w:sz w:val="20"/>
          <w:szCs w:val="20"/>
          <w:u w:val="none"/>
        </w:rPr>
        <w:t xml:space="preserve">un </w:t>
      </w:r>
      <w:hyperlink r:id="rId9" w:history="1">
        <w:r w:rsidRPr="00EA39FC">
          <w:rPr>
            <w:rStyle w:val="Hyperlink"/>
            <w:sz w:val="20"/>
            <w:szCs w:val="20"/>
          </w:rPr>
          <w:t>http://www.esfondi.lv/konstatetas-neatbilstibas</w:t>
        </w:r>
      </w:hyperlink>
      <w:r w:rsidRPr="00EA39FC">
        <w:rPr>
          <w:sz w:val="20"/>
          <w:szCs w:val="20"/>
        </w:rPr>
        <w:t xml:space="preserve">. </w:t>
      </w:r>
      <w:r w:rsidRPr="00EA39FC">
        <w:rPr>
          <w:rFonts w:eastAsia="Times New Roman" w:cs="Times New Roman"/>
          <w:sz w:val="20"/>
          <w:szCs w:val="20"/>
        </w:rPr>
        <w:t>Ziņojumā analizēti pārkāpumi (neatbilstības) ar finansiālu ietekmi (</w:t>
      </w:r>
      <w:r w:rsidRPr="00EA39FC">
        <w:rPr>
          <w:sz w:val="20"/>
          <w:szCs w:val="20"/>
        </w:rPr>
        <w:t>publiskais finansējums (ES fondu finansējums, valsts budžeta daļa un valsts budžeta dotācijas)</w:t>
      </w:r>
      <w:r w:rsidRPr="00EA39FC">
        <w:rPr>
          <w:rFonts w:eastAsia="Times New Roman" w:cs="Times New Roman"/>
          <w:sz w:val="20"/>
          <w:szCs w:val="20"/>
        </w:rPr>
        <w:t> – pārkāpumi, kuru rezultātā radušies neatbilstoši veikti izdevumi, kam piemērota kāda no atgūšanas procedūrām</w:t>
      </w:r>
      <w:r w:rsidRPr="004C60F2">
        <w:rPr>
          <w:rFonts w:eastAsia="Times New Roman" w:cs="Times New Roman"/>
          <w:sz w:val="20"/>
          <w:szCs w:val="20"/>
        </w:rPr>
        <w:t xml:space="preserve"> (piemēram, izdevumu ieturēšana no kārtējā vai nākamā maksājuma </w:t>
      </w:r>
      <w:r w:rsidRPr="00804913">
        <w:rPr>
          <w:rFonts w:eastAsia="Times New Roman" w:cs="Times New Roman"/>
          <w:sz w:val="20"/>
          <w:szCs w:val="20"/>
        </w:rPr>
        <w:t xml:space="preserve">pieprasījuma, atprasīšana, norakstīšana u.c.). Ziņojumā “ neatbilstības” nozīmē “ neatbilstoši veiktie izdevumi”. </w:t>
      </w:r>
    </w:p>
  </w:footnote>
  <w:footnote w:id="57">
    <w:p w14:paraId="678EF2E7" w14:textId="6DAE5BFC" w:rsidR="008140D8" w:rsidRPr="00DA42A3" w:rsidRDefault="008140D8" w:rsidP="007A27DC">
      <w:pPr>
        <w:pStyle w:val="FootnoteText"/>
        <w:jc w:val="both"/>
        <w:rPr>
          <w:rFonts w:cs="Times New Roman"/>
        </w:rPr>
      </w:pPr>
      <w:r>
        <w:rPr>
          <w:rStyle w:val="FootnoteReference"/>
        </w:rPr>
        <w:footnoteRef/>
      </w:r>
      <w:r>
        <w:t xml:space="preserve"> </w:t>
      </w:r>
      <w:r w:rsidRPr="00DA42A3">
        <w:rPr>
          <w:rFonts w:cs="Times New Roman"/>
        </w:rPr>
        <w:t xml:space="preserve">MK </w:t>
      </w:r>
      <w:r>
        <w:rPr>
          <w:rFonts w:cs="Times New Roman"/>
        </w:rPr>
        <w:t>2016. gada 19. aprīļa</w:t>
      </w:r>
      <w:r w:rsidRPr="00DA42A3">
        <w:rPr>
          <w:rFonts w:eastAsia="Times New Roman" w:cs="Times New Roman"/>
          <w:bCs/>
          <w:color w:val="414142"/>
          <w:lang w:eastAsia="lv-LV"/>
        </w:rPr>
        <w:t xml:space="preserve"> noteikumi Nr.</w:t>
      </w:r>
      <w:r w:rsidRPr="00DA42A3">
        <w:rPr>
          <w:rFonts w:cs="Times New Roman"/>
        </w:rPr>
        <w:t>243 “Noteikumi par energoefektivitātes prasībām licencēta vai reģistrēta energoapgādes komersanta valdījumā esošām centralizētām siltumapgādes sistēmām un to atbilstības pārbaudes kārtību”</w:t>
      </w:r>
    </w:p>
  </w:footnote>
  <w:footnote w:id="58">
    <w:p w14:paraId="74299BE1" w14:textId="7A703783" w:rsidR="008140D8" w:rsidRDefault="008140D8">
      <w:pPr>
        <w:pStyle w:val="FootnoteText"/>
      </w:pPr>
      <w:r>
        <w:rPr>
          <w:rStyle w:val="FootnoteReference"/>
        </w:rPr>
        <w:footnoteRef/>
      </w:r>
      <w:r>
        <w:t xml:space="preserve"> </w:t>
      </w:r>
      <w:r>
        <w:t>Konkurences Padome sniedza skaidrojumu CFLA, ka lieta netiks ierosināta.</w:t>
      </w:r>
    </w:p>
  </w:footnote>
  <w:footnote w:id="59">
    <w:p w14:paraId="0048CC1E" w14:textId="44DA34E5" w:rsidR="008140D8" w:rsidRPr="00053DF5" w:rsidRDefault="008140D8" w:rsidP="00053DF5">
      <w:pPr>
        <w:pStyle w:val="FootnoteText"/>
      </w:pPr>
      <w:r w:rsidRPr="00053DF5">
        <w:rPr>
          <w:rStyle w:val="FootnoteReference"/>
        </w:rPr>
        <w:footnoteRef/>
      </w:r>
      <w:r w:rsidRPr="00053DF5">
        <w:t xml:space="preserve"> </w:t>
      </w:r>
      <w:r w:rsidRPr="00053DF5">
        <w:t>Ievērojot ES fondu 2014. - 2020. gada plānošanas perioda nacionālo tiesisko regulējumu</w:t>
      </w:r>
      <w:r>
        <w:t>.</w:t>
      </w:r>
    </w:p>
  </w:footnote>
  <w:footnote w:id="60">
    <w:p w14:paraId="35AE4C5A" w14:textId="77777777" w:rsidR="008140D8" w:rsidRDefault="008140D8" w:rsidP="0090754A">
      <w:pPr>
        <w:pStyle w:val="FootnoteText"/>
      </w:pPr>
      <w:r>
        <w:rPr>
          <w:rStyle w:val="FootnoteReference"/>
        </w:rPr>
        <w:footnoteRef/>
      </w:r>
      <w:r>
        <w:t xml:space="preserve"> </w:t>
      </w:r>
      <w:r>
        <w:t>Vēstule EK nosūtīta 2018. gada 13. novembrī</w:t>
      </w:r>
    </w:p>
  </w:footnote>
  <w:footnote w:id="61">
    <w:p w14:paraId="06B1B547" w14:textId="77777777" w:rsidR="008140D8" w:rsidRPr="009D212A" w:rsidRDefault="008140D8" w:rsidP="007C37FB">
      <w:pPr>
        <w:pStyle w:val="FootnoteText"/>
        <w:jc w:val="both"/>
      </w:pPr>
      <w:r>
        <w:rPr>
          <w:rStyle w:val="FootnoteReference"/>
        </w:rPr>
        <w:footnoteRef/>
      </w:r>
      <w:r>
        <w:t xml:space="preserve"> </w:t>
      </w:r>
      <w:r w:rsidRPr="006373CB">
        <w:t>2010.</w:t>
      </w:r>
      <w:r>
        <w:t> </w:t>
      </w:r>
      <w:r w:rsidRPr="006373CB">
        <w:t>gada 10.</w:t>
      </w:r>
      <w:r>
        <w:t> </w:t>
      </w:r>
      <w:r w:rsidRPr="006373CB">
        <w:t xml:space="preserve">augusta </w:t>
      </w:r>
      <w:r w:rsidRPr="009D212A">
        <w:t>MK</w:t>
      </w:r>
      <w:r w:rsidRPr="006373CB">
        <w:t xml:space="preserve"> noteikumi Nr</w:t>
      </w:r>
      <w:r>
        <w:t>. </w:t>
      </w:r>
      <w:r w:rsidRPr="006373CB">
        <w:t>740 “Kārtība, kādā ziņo par Eiropas Savienības struktūrfondu un Kohēzijas fonda ieviešanā konstatētajām neatbilstībām, pieņem lēmumu par piešķirtā finansējuma izlietojumu un atgūst neatbilstošos izdevumus”</w:t>
      </w:r>
    </w:p>
    <w:p w14:paraId="7A44F0E3" w14:textId="6A9C3BDE" w:rsidR="008140D8" w:rsidRDefault="008140D8">
      <w:pPr>
        <w:pStyle w:val="FootnoteText"/>
      </w:pPr>
    </w:p>
  </w:footnote>
  <w:footnote w:id="62">
    <w:p w14:paraId="2AD85891" w14:textId="3E81A5A5" w:rsidR="008140D8" w:rsidRDefault="008140D8" w:rsidP="002741F8">
      <w:pPr>
        <w:pStyle w:val="FootnoteText"/>
        <w:jc w:val="both"/>
      </w:pPr>
      <w:r>
        <w:rPr>
          <w:rStyle w:val="FootnoteReference"/>
        </w:rPr>
        <w:footnoteRef/>
      </w:r>
      <w:r>
        <w:t xml:space="preserve"> </w:t>
      </w:r>
      <w:r w:rsidRPr="00C41505">
        <w:t>Eiropas Parlamenta un Padomes 2013. gada 17. decembra Regulā (ES) Nr. 1304/2013 par Eiropas Sociālo fondu un ar ko atceļ Padomes Regulu (EK) Nr.1081/2006</w:t>
      </w:r>
    </w:p>
  </w:footnote>
  <w:footnote w:id="63">
    <w:p w14:paraId="0CF2A718" w14:textId="6E13FE45" w:rsidR="008140D8" w:rsidRPr="00FB3666" w:rsidRDefault="008140D8">
      <w:pPr>
        <w:pStyle w:val="FootnoteText"/>
      </w:pPr>
      <w:r>
        <w:rPr>
          <w:rStyle w:val="FootnoteReference"/>
        </w:rPr>
        <w:footnoteRef/>
      </w:r>
      <w:r>
        <w:t xml:space="preserve"> </w:t>
      </w:r>
      <w:r>
        <w:t xml:space="preserve">Pieejamas arī </w:t>
      </w:r>
      <w:r w:rsidRPr="00FB3666">
        <w:rPr>
          <w:rFonts w:cs="Times New Roman"/>
          <w:color w:val="000000"/>
        </w:rPr>
        <w:t xml:space="preserve">ES fondu tīmekļa vietnē sadaļā “Vadlīnijas un skaidrojumi” – </w:t>
      </w:r>
      <w:hyperlink r:id="rId10" w:history="1">
        <w:r w:rsidRPr="00FB3666">
          <w:rPr>
            <w:rStyle w:val="Hyperlink"/>
            <w:rFonts w:cs="Times New Roman"/>
            <w:color w:val="000000"/>
          </w:rPr>
          <w:t>http://www.esfondi.lv/vadlinijas--skaidrojumi</w:t>
        </w:r>
      </w:hyperlink>
      <w:r w:rsidRPr="00FB3666">
        <w:rPr>
          <w:rFonts w:cs="Times New Roman"/>
          <w:color w:val="000000"/>
        </w:rPr>
        <w:t xml:space="preserve"> (skatīt 10.1.punktu).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176919"/>
      <w:docPartObj>
        <w:docPartGallery w:val="Page Numbers (Top of Page)"/>
        <w:docPartUnique/>
      </w:docPartObj>
    </w:sdtPr>
    <w:sdtEndPr>
      <w:rPr>
        <w:noProof/>
      </w:rPr>
    </w:sdtEndPr>
    <w:sdtContent>
      <w:p w14:paraId="11098D96" w14:textId="02EEE64A" w:rsidR="008140D8" w:rsidRDefault="008140D8" w:rsidP="00B13216">
        <w:pPr>
          <w:pStyle w:val="Header"/>
          <w:tabs>
            <w:tab w:val="left" w:pos="1407"/>
            <w:tab w:val="center" w:pos="4450"/>
          </w:tabs>
        </w:pPr>
        <w:r>
          <w:tab/>
        </w:r>
        <w:r>
          <w:tab/>
        </w:r>
        <w:r>
          <w:tab/>
        </w:r>
        <w:r>
          <w:fldChar w:fldCharType="begin"/>
        </w:r>
        <w:r>
          <w:instrText xml:space="preserve"> PAGE   \* MERGEFORMAT </w:instrText>
        </w:r>
        <w:r>
          <w:fldChar w:fldCharType="separate"/>
        </w:r>
        <w:r w:rsidR="005130C4">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846"/>
    <w:multiLevelType w:val="hybridMultilevel"/>
    <w:tmpl w:val="46D4991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1">
    <w:nsid w:val="038A6774"/>
    <w:multiLevelType w:val="hybridMultilevel"/>
    <w:tmpl w:val="27B84618"/>
    <w:lvl w:ilvl="0" w:tplc="0426000B">
      <w:start w:val="1"/>
      <w:numFmt w:val="bullet"/>
      <w:lvlText w:val=""/>
      <w:lvlJc w:val="left"/>
      <w:pPr>
        <w:ind w:left="360" w:hanging="360"/>
      </w:pPr>
      <w:rPr>
        <w:rFonts w:ascii="Wingdings" w:hAnsi="Wingding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2" w15:restartNumberingAfterBreak="0">
    <w:nsid w:val="04803F00"/>
    <w:multiLevelType w:val="hybridMultilevel"/>
    <w:tmpl w:val="E3C6B87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6BD3DAD"/>
    <w:multiLevelType w:val="hybridMultilevel"/>
    <w:tmpl w:val="532AF1CE"/>
    <w:lvl w:ilvl="0" w:tplc="F4BEC980">
      <w:start w:val="1"/>
      <w:numFmt w:val="decimal"/>
      <w:lvlText w:val="%1)"/>
      <w:lvlJc w:val="left"/>
      <w:pPr>
        <w:ind w:left="1080" w:hanging="360"/>
      </w:pPr>
      <w:rPr>
        <w:rFonts w:ascii="Times New Roman" w:eastAsiaTheme="minorHAnsi" w:hAnsi="Times New Roman" w:cstheme="minorBid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1">
    <w:nsid w:val="082A5E39"/>
    <w:multiLevelType w:val="hybridMultilevel"/>
    <w:tmpl w:val="25D01E5A"/>
    <w:lvl w:ilvl="0" w:tplc="9CDC3F30">
      <w:start w:val="1"/>
      <w:numFmt w:val="decimal"/>
      <w:lvlText w:val="%1."/>
      <w:lvlJc w:val="left"/>
      <w:pPr>
        <w:ind w:left="720" w:hanging="360"/>
      </w:pPr>
      <w:rPr>
        <w:rFonts w:hint="default"/>
      </w:rPr>
    </w:lvl>
    <w:lvl w:ilvl="1" w:tplc="77266B7A" w:tentative="1">
      <w:start w:val="1"/>
      <w:numFmt w:val="lowerLetter"/>
      <w:lvlText w:val="%2."/>
      <w:lvlJc w:val="left"/>
      <w:pPr>
        <w:ind w:left="1440" w:hanging="360"/>
      </w:pPr>
    </w:lvl>
    <w:lvl w:ilvl="2" w:tplc="7DCC86AC" w:tentative="1">
      <w:start w:val="1"/>
      <w:numFmt w:val="lowerRoman"/>
      <w:lvlText w:val="%3."/>
      <w:lvlJc w:val="right"/>
      <w:pPr>
        <w:ind w:left="2160" w:hanging="180"/>
      </w:pPr>
    </w:lvl>
    <w:lvl w:ilvl="3" w:tplc="E73ED214" w:tentative="1">
      <w:start w:val="1"/>
      <w:numFmt w:val="decimal"/>
      <w:lvlText w:val="%4."/>
      <w:lvlJc w:val="left"/>
      <w:pPr>
        <w:ind w:left="2880" w:hanging="360"/>
      </w:pPr>
    </w:lvl>
    <w:lvl w:ilvl="4" w:tplc="D054D688" w:tentative="1">
      <w:start w:val="1"/>
      <w:numFmt w:val="lowerLetter"/>
      <w:lvlText w:val="%5."/>
      <w:lvlJc w:val="left"/>
      <w:pPr>
        <w:ind w:left="3600" w:hanging="360"/>
      </w:pPr>
    </w:lvl>
    <w:lvl w:ilvl="5" w:tplc="BF6E9754" w:tentative="1">
      <w:start w:val="1"/>
      <w:numFmt w:val="lowerRoman"/>
      <w:lvlText w:val="%6."/>
      <w:lvlJc w:val="right"/>
      <w:pPr>
        <w:ind w:left="4320" w:hanging="180"/>
      </w:pPr>
    </w:lvl>
    <w:lvl w:ilvl="6" w:tplc="121E4FF8" w:tentative="1">
      <w:start w:val="1"/>
      <w:numFmt w:val="decimal"/>
      <w:lvlText w:val="%7."/>
      <w:lvlJc w:val="left"/>
      <w:pPr>
        <w:ind w:left="5040" w:hanging="360"/>
      </w:pPr>
    </w:lvl>
    <w:lvl w:ilvl="7" w:tplc="2D1E6796" w:tentative="1">
      <w:start w:val="1"/>
      <w:numFmt w:val="lowerLetter"/>
      <w:lvlText w:val="%8."/>
      <w:lvlJc w:val="left"/>
      <w:pPr>
        <w:ind w:left="5760" w:hanging="360"/>
      </w:pPr>
    </w:lvl>
    <w:lvl w:ilvl="8" w:tplc="84B22444" w:tentative="1">
      <w:start w:val="1"/>
      <w:numFmt w:val="lowerRoman"/>
      <w:lvlText w:val="%9."/>
      <w:lvlJc w:val="right"/>
      <w:pPr>
        <w:ind w:left="6480" w:hanging="180"/>
      </w:pPr>
    </w:lvl>
  </w:abstractNum>
  <w:abstractNum w:abstractNumId="5" w15:restartNumberingAfterBreak="0">
    <w:nsid w:val="0A3D72B2"/>
    <w:multiLevelType w:val="hybridMultilevel"/>
    <w:tmpl w:val="F37EC3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AAA552C"/>
    <w:multiLevelType w:val="hybridMultilevel"/>
    <w:tmpl w:val="31E8E336"/>
    <w:lvl w:ilvl="0" w:tplc="A1C6AD76">
      <w:start w:val="1"/>
      <w:numFmt w:val="bullet"/>
      <w:lvlText w:val="-"/>
      <w:lvlJc w:val="left"/>
      <w:pPr>
        <w:ind w:left="1353" w:hanging="360"/>
      </w:pPr>
      <w:rPr>
        <w:rFonts w:ascii="Times New Roman" w:eastAsia="Calibri" w:hAnsi="Times New Roman" w:cs="Times New Roman" w:hint="default"/>
        <w:b w:val="0"/>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7" w15:restartNumberingAfterBreak="0">
    <w:nsid w:val="10524C12"/>
    <w:multiLevelType w:val="hybridMultilevel"/>
    <w:tmpl w:val="41C222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1">
    <w:nsid w:val="115D53C2"/>
    <w:multiLevelType w:val="hybridMultilevel"/>
    <w:tmpl w:val="FF50237C"/>
    <w:lvl w:ilvl="0" w:tplc="B3C88CC2">
      <w:start w:val="1"/>
      <w:numFmt w:val="decimal"/>
      <w:lvlText w:val="%1)"/>
      <w:lvlJc w:val="left"/>
      <w:pPr>
        <w:ind w:left="501" w:hanging="360"/>
      </w:pPr>
      <w:rPr>
        <w:rFonts w:hint="default"/>
      </w:rPr>
    </w:lvl>
    <w:lvl w:ilvl="1" w:tplc="85908E46" w:tentative="1">
      <w:start w:val="1"/>
      <w:numFmt w:val="lowerLetter"/>
      <w:lvlText w:val="%2."/>
      <w:lvlJc w:val="left"/>
      <w:pPr>
        <w:ind w:left="1221" w:hanging="360"/>
      </w:pPr>
    </w:lvl>
    <w:lvl w:ilvl="2" w:tplc="8E6E9338" w:tentative="1">
      <w:start w:val="1"/>
      <w:numFmt w:val="lowerRoman"/>
      <w:lvlText w:val="%3."/>
      <w:lvlJc w:val="right"/>
      <w:pPr>
        <w:ind w:left="1941" w:hanging="180"/>
      </w:pPr>
    </w:lvl>
    <w:lvl w:ilvl="3" w:tplc="741602D8" w:tentative="1">
      <w:start w:val="1"/>
      <w:numFmt w:val="decimal"/>
      <w:lvlText w:val="%4."/>
      <w:lvlJc w:val="left"/>
      <w:pPr>
        <w:ind w:left="2661" w:hanging="360"/>
      </w:pPr>
    </w:lvl>
    <w:lvl w:ilvl="4" w:tplc="59C69E2A" w:tentative="1">
      <w:start w:val="1"/>
      <w:numFmt w:val="lowerLetter"/>
      <w:lvlText w:val="%5."/>
      <w:lvlJc w:val="left"/>
      <w:pPr>
        <w:ind w:left="3381" w:hanging="360"/>
      </w:pPr>
    </w:lvl>
    <w:lvl w:ilvl="5" w:tplc="27D6C6B2" w:tentative="1">
      <w:start w:val="1"/>
      <w:numFmt w:val="lowerRoman"/>
      <w:lvlText w:val="%6."/>
      <w:lvlJc w:val="right"/>
      <w:pPr>
        <w:ind w:left="4101" w:hanging="180"/>
      </w:pPr>
    </w:lvl>
    <w:lvl w:ilvl="6" w:tplc="58E6D134" w:tentative="1">
      <w:start w:val="1"/>
      <w:numFmt w:val="decimal"/>
      <w:lvlText w:val="%7."/>
      <w:lvlJc w:val="left"/>
      <w:pPr>
        <w:ind w:left="4821" w:hanging="360"/>
      </w:pPr>
    </w:lvl>
    <w:lvl w:ilvl="7" w:tplc="5A86643A" w:tentative="1">
      <w:start w:val="1"/>
      <w:numFmt w:val="lowerLetter"/>
      <w:lvlText w:val="%8."/>
      <w:lvlJc w:val="left"/>
      <w:pPr>
        <w:ind w:left="5541" w:hanging="360"/>
      </w:pPr>
    </w:lvl>
    <w:lvl w:ilvl="8" w:tplc="7562B548" w:tentative="1">
      <w:start w:val="1"/>
      <w:numFmt w:val="lowerRoman"/>
      <w:lvlText w:val="%9."/>
      <w:lvlJc w:val="right"/>
      <w:pPr>
        <w:ind w:left="6261" w:hanging="180"/>
      </w:pPr>
    </w:lvl>
  </w:abstractNum>
  <w:abstractNum w:abstractNumId="9" w15:restartNumberingAfterBreak="0">
    <w:nsid w:val="116B701A"/>
    <w:multiLevelType w:val="hybridMultilevel"/>
    <w:tmpl w:val="865263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3EE3643"/>
    <w:multiLevelType w:val="hybridMultilevel"/>
    <w:tmpl w:val="2EE0CD4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1">
    <w:nsid w:val="140654E4"/>
    <w:multiLevelType w:val="hybridMultilevel"/>
    <w:tmpl w:val="100C1D00"/>
    <w:lvl w:ilvl="0" w:tplc="0426000B">
      <w:start w:val="1"/>
      <w:numFmt w:val="bullet"/>
      <w:lvlText w:val=""/>
      <w:lvlJc w:val="left"/>
      <w:pPr>
        <w:ind w:left="927" w:hanging="360"/>
      </w:pPr>
      <w:rPr>
        <w:rFonts w:ascii="Wingdings" w:hAnsi="Wingdings" w:hint="default"/>
        <w:color w:val="222222"/>
      </w:rPr>
    </w:lvl>
    <w:lvl w:ilvl="1" w:tplc="E40E7FAA" w:tentative="1">
      <w:start w:val="1"/>
      <w:numFmt w:val="lowerLetter"/>
      <w:lvlText w:val="%2."/>
      <w:lvlJc w:val="left"/>
      <w:pPr>
        <w:ind w:left="1647" w:hanging="360"/>
      </w:pPr>
    </w:lvl>
    <w:lvl w:ilvl="2" w:tplc="3A24EB32" w:tentative="1">
      <w:start w:val="1"/>
      <w:numFmt w:val="lowerRoman"/>
      <w:lvlText w:val="%3."/>
      <w:lvlJc w:val="right"/>
      <w:pPr>
        <w:ind w:left="2367" w:hanging="180"/>
      </w:pPr>
    </w:lvl>
    <w:lvl w:ilvl="3" w:tplc="8AEA96CA" w:tentative="1">
      <w:start w:val="1"/>
      <w:numFmt w:val="decimal"/>
      <w:lvlText w:val="%4."/>
      <w:lvlJc w:val="left"/>
      <w:pPr>
        <w:ind w:left="3087" w:hanging="360"/>
      </w:pPr>
    </w:lvl>
    <w:lvl w:ilvl="4" w:tplc="3082595C" w:tentative="1">
      <w:start w:val="1"/>
      <w:numFmt w:val="lowerLetter"/>
      <w:lvlText w:val="%5."/>
      <w:lvlJc w:val="left"/>
      <w:pPr>
        <w:ind w:left="3807" w:hanging="360"/>
      </w:pPr>
    </w:lvl>
    <w:lvl w:ilvl="5" w:tplc="A47CA9FE" w:tentative="1">
      <w:start w:val="1"/>
      <w:numFmt w:val="lowerRoman"/>
      <w:lvlText w:val="%6."/>
      <w:lvlJc w:val="right"/>
      <w:pPr>
        <w:ind w:left="4527" w:hanging="180"/>
      </w:pPr>
    </w:lvl>
    <w:lvl w:ilvl="6" w:tplc="F77AB55E" w:tentative="1">
      <w:start w:val="1"/>
      <w:numFmt w:val="decimal"/>
      <w:lvlText w:val="%7."/>
      <w:lvlJc w:val="left"/>
      <w:pPr>
        <w:ind w:left="5247" w:hanging="360"/>
      </w:pPr>
    </w:lvl>
    <w:lvl w:ilvl="7" w:tplc="6F6284A4" w:tentative="1">
      <w:start w:val="1"/>
      <w:numFmt w:val="lowerLetter"/>
      <w:lvlText w:val="%8."/>
      <w:lvlJc w:val="left"/>
      <w:pPr>
        <w:ind w:left="5967" w:hanging="360"/>
      </w:pPr>
    </w:lvl>
    <w:lvl w:ilvl="8" w:tplc="F1A4C1A6" w:tentative="1">
      <w:start w:val="1"/>
      <w:numFmt w:val="lowerRoman"/>
      <w:lvlText w:val="%9."/>
      <w:lvlJc w:val="right"/>
      <w:pPr>
        <w:ind w:left="6687" w:hanging="180"/>
      </w:pPr>
    </w:lvl>
  </w:abstractNum>
  <w:abstractNum w:abstractNumId="13" w15:restartNumberingAfterBreak="1">
    <w:nsid w:val="14D67E05"/>
    <w:multiLevelType w:val="hybridMultilevel"/>
    <w:tmpl w:val="BBB0D39C"/>
    <w:lvl w:ilvl="0" w:tplc="5F4A2602">
      <w:start w:val="1"/>
      <w:numFmt w:val="decimal"/>
      <w:lvlText w:val="%1."/>
      <w:lvlJc w:val="left"/>
      <w:pPr>
        <w:ind w:left="501" w:hanging="360"/>
      </w:pPr>
      <w:rPr>
        <w:rFonts w:ascii="Times New Roman" w:eastAsiaTheme="minorHAnsi" w:hAnsi="Times New Roman" w:cs="Times New Roman"/>
        <w:b/>
      </w:rPr>
    </w:lvl>
    <w:lvl w:ilvl="1" w:tplc="04260011">
      <w:start w:val="1"/>
      <w:numFmt w:val="decimal"/>
      <w:lvlText w:val="%2)"/>
      <w:lvlJc w:val="left"/>
      <w:pPr>
        <w:ind w:left="1221" w:hanging="360"/>
      </w:pPr>
      <w:rPr>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14" w15:restartNumberingAfterBreak="0">
    <w:nsid w:val="155E633C"/>
    <w:multiLevelType w:val="hybridMultilevel"/>
    <w:tmpl w:val="83D6256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15:restartNumberingAfterBreak="0">
    <w:nsid w:val="175D0821"/>
    <w:multiLevelType w:val="multilevel"/>
    <w:tmpl w:val="08667408"/>
    <w:lvl w:ilvl="0">
      <w:start w:val="4"/>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6" w15:restartNumberingAfterBreak="0">
    <w:nsid w:val="18C61E63"/>
    <w:multiLevelType w:val="multilevel"/>
    <w:tmpl w:val="042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 w15:restartNumberingAfterBreak="0">
    <w:nsid w:val="22EA35DB"/>
    <w:multiLevelType w:val="hybridMultilevel"/>
    <w:tmpl w:val="BC1CF9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1">
    <w:nsid w:val="23110E0F"/>
    <w:multiLevelType w:val="hybridMultilevel"/>
    <w:tmpl w:val="35B01BB4"/>
    <w:lvl w:ilvl="0" w:tplc="0426000B">
      <w:start w:val="1"/>
      <w:numFmt w:val="bullet"/>
      <w:lvlText w:val=""/>
      <w:lvlJc w:val="left"/>
      <w:pPr>
        <w:ind w:left="294" w:hanging="360"/>
      </w:pPr>
      <w:rPr>
        <w:rFonts w:ascii="Wingdings" w:hAnsi="Wingdings" w:hint="default"/>
      </w:rPr>
    </w:lvl>
    <w:lvl w:ilvl="1" w:tplc="2E9CA456" w:tentative="1">
      <w:start w:val="1"/>
      <w:numFmt w:val="bullet"/>
      <w:lvlText w:val="o"/>
      <w:lvlJc w:val="left"/>
      <w:pPr>
        <w:ind w:left="1014" w:hanging="360"/>
      </w:pPr>
      <w:rPr>
        <w:rFonts w:ascii="Courier New" w:hAnsi="Courier New" w:cs="Courier New" w:hint="default"/>
      </w:rPr>
    </w:lvl>
    <w:lvl w:ilvl="2" w:tplc="09CC1CC0" w:tentative="1">
      <w:start w:val="1"/>
      <w:numFmt w:val="bullet"/>
      <w:lvlText w:val=""/>
      <w:lvlJc w:val="left"/>
      <w:pPr>
        <w:ind w:left="1734" w:hanging="360"/>
      </w:pPr>
      <w:rPr>
        <w:rFonts w:ascii="Wingdings" w:hAnsi="Wingdings" w:hint="default"/>
      </w:rPr>
    </w:lvl>
    <w:lvl w:ilvl="3" w:tplc="54B4FE38" w:tentative="1">
      <w:start w:val="1"/>
      <w:numFmt w:val="bullet"/>
      <w:lvlText w:val=""/>
      <w:lvlJc w:val="left"/>
      <w:pPr>
        <w:ind w:left="2454" w:hanging="360"/>
      </w:pPr>
      <w:rPr>
        <w:rFonts w:ascii="Symbol" w:hAnsi="Symbol" w:hint="default"/>
      </w:rPr>
    </w:lvl>
    <w:lvl w:ilvl="4" w:tplc="52F4DEBC" w:tentative="1">
      <w:start w:val="1"/>
      <w:numFmt w:val="bullet"/>
      <w:lvlText w:val="o"/>
      <w:lvlJc w:val="left"/>
      <w:pPr>
        <w:ind w:left="3174" w:hanging="360"/>
      </w:pPr>
      <w:rPr>
        <w:rFonts w:ascii="Courier New" w:hAnsi="Courier New" w:cs="Courier New" w:hint="default"/>
      </w:rPr>
    </w:lvl>
    <w:lvl w:ilvl="5" w:tplc="641857AA" w:tentative="1">
      <w:start w:val="1"/>
      <w:numFmt w:val="bullet"/>
      <w:lvlText w:val=""/>
      <w:lvlJc w:val="left"/>
      <w:pPr>
        <w:ind w:left="3894" w:hanging="360"/>
      </w:pPr>
      <w:rPr>
        <w:rFonts w:ascii="Wingdings" w:hAnsi="Wingdings" w:hint="default"/>
      </w:rPr>
    </w:lvl>
    <w:lvl w:ilvl="6" w:tplc="879E43F0" w:tentative="1">
      <w:start w:val="1"/>
      <w:numFmt w:val="bullet"/>
      <w:lvlText w:val=""/>
      <w:lvlJc w:val="left"/>
      <w:pPr>
        <w:ind w:left="4614" w:hanging="360"/>
      </w:pPr>
      <w:rPr>
        <w:rFonts w:ascii="Symbol" w:hAnsi="Symbol" w:hint="default"/>
      </w:rPr>
    </w:lvl>
    <w:lvl w:ilvl="7" w:tplc="BDD890AC" w:tentative="1">
      <w:start w:val="1"/>
      <w:numFmt w:val="bullet"/>
      <w:lvlText w:val="o"/>
      <w:lvlJc w:val="left"/>
      <w:pPr>
        <w:ind w:left="5334" w:hanging="360"/>
      </w:pPr>
      <w:rPr>
        <w:rFonts w:ascii="Courier New" w:hAnsi="Courier New" w:cs="Courier New" w:hint="default"/>
      </w:rPr>
    </w:lvl>
    <w:lvl w:ilvl="8" w:tplc="A97A38A8" w:tentative="1">
      <w:start w:val="1"/>
      <w:numFmt w:val="bullet"/>
      <w:lvlText w:val=""/>
      <w:lvlJc w:val="left"/>
      <w:pPr>
        <w:ind w:left="6054" w:hanging="360"/>
      </w:pPr>
      <w:rPr>
        <w:rFonts w:ascii="Wingdings" w:hAnsi="Wingdings" w:hint="default"/>
      </w:rPr>
    </w:lvl>
  </w:abstractNum>
  <w:abstractNum w:abstractNumId="20" w15:restartNumberingAfterBreak="0">
    <w:nsid w:val="25590808"/>
    <w:multiLevelType w:val="hybridMultilevel"/>
    <w:tmpl w:val="6EA080C6"/>
    <w:lvl w:ilvl="0" w:tplc="4DF298E8">
      <w:start w:val="1"/>
      <w:numFmt w:val="decimal"/>
      <w:lvlText w:val="%1"/>
      <w:lvlJc w:val="left"/>
      <w:pPr>
        <w:ind w:left="355" w:hanging="360"/>
      </w:pPr>
      <w:rPr>
        <w:rFonts w:hint="default"/>
      </w:rPr>
    </w:lvl>
    <w:lvl w:ilvl="1" w:tplc="04260019" w:tentative="1">
      <w:start w:val="1"/>
      <w:numFmt w:val="lowerLetter"/>
      <w:lvlText w:val="%2."/>
      <w:lvlJc w:val="left"/>
      <w:pPr>
        <w:ind w:left="1075" w:hanging="360"/>
      </w:pPr>
    </w:lvl>
    <w:lvl w:ilvl="2" w:tplc="0426001B" w:tentative="1">
      <w:start w:val="1"/>
      <w:numFmt w:val="lowerRoman"/>
      <w:lvlText w:val="%3."/>
      <w:lvlJc w:val="right"/>
      <w:pPr>
        <w:ind w:left="1795" w:hanging="180"/>
      </w:pPr>
    </w:lvl>
    <w:lvl w:ilvl="3" w:tplc="0426000F" w:tentative="1">
      <w:start w:val="1"/>
      <w:numFmt w:val="decimal"/>
      <w:lvlText w:val="%4."/>
      <w:lvlJc w:val="left"/>
      <w:pPr>
        <w:ind w:left="2515" w:hanging="360"/>
      </w:pPr>
    </w:lvl>
    <w:lvl w:ilvl="4" w:tplc="04260019" w:tentative="1">
      <w:start w:val="1"/>
      <w:numFmt w:val="lowerLetter"/>
      <w:lvlText w:val="%5."/>
      <w:lvlJc w:val="left"/>
      <w:pPr>
        <w:ind w:left="3235" w:hanging="360"/>
      </w:pPr>
    </w:lvl>
    <w:lvl w:ilvl="5" w:tplc="0426001B" w:tentative="1">
      <w:start w:val="1"/>
      <w:numFmt w:val="lowerRoman"/>
      <w:lvlText w:val="%6."/>
      <w:lvlJc w:val="right"/>
      <w:pPr>
        <w:ind w:left="3955" w:hanging="180"/>
      </w:pPr>
    </w:lvl>
    <w:lvl w:ilvl="6" w:tplc="0426000F" w:tentative="1">
      <w:start w:val="1"/>
      <w:numFmt w:val="decimal"/>
      <w:lvlText w:val="%7."/>
      <w:lvlJc w:val="left"/>
      <w:pPr>
        <w:ind w:left="4675" w:hanging="360"/>
      </w:pPr>
    </w:lvl>
    <w:lvl w:ilvl="7" w:tplc="04260019" w:tentative="1">
      <w:start w:val="1"/>
      <w:numFmt w:val="lowerLetter"/>
      <w:lvlText w:val="%8."/>
      <w:lvlJc w:val="left"/>
      <w:pPr>
        <w:ind w:left="5395" w:hanging="360"/>
      </w:pPr>
    </w:lvl>
    <w:lvl w:ilvl="8" w:tplc="0426001B" w:tentative="1">
      <w:start w:val="1"/>
      <w:numFmt w:val="lowerRoman"/>
      <w:lvlText w:val="%9."/>
      <w:lvlJc w:val="right"/>
      <w:pPr>
        <w:ind w:left="6115" w:hanging="180"/>
      </w:pPr>
    </w:lvl>
  </w:abstractNum>
  <w:abstractNum w:abstractNumId="21" w15:restartNumberingAfterBreak="0">
    <w:nsid w:val="2CC94718"/>
    <w:multiLevelType w:val="multilevel"/>
    <w:tmpl w:val="239807C2"/>
    <w:lvl w:ilvl="0">
      <w:start w:val="8"/>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1">
    <w:nsid w:val="2D915738"/>
    <w:multiLevelType w:val="hybridMultilevel"/>
    <w:tmpl w:val="49663896"/>
    <w:lvl w:ilvl="0" w:tplc="C5248392">
      <w:start w:val="1"/>
      <w:numFmt w:val="decimal"/>
      <w:lvlText w:val="%1)"/>
      <w:lvlJc w:val="left"/>
      <w:pPr>
        <w:ind w:left="1080" w:hanging="360"/>
      </w:pPr>
      <w:rPr>
        <w:rFonts w:hint="default"/>
      </w:rPr>
    </w:lvl>
    <w:lvl w:ilvl="1" w:tplc="DB8AF82C" w:tentative="1">
      <w:start w:val="1"/>
      <w:numFmt w:val="lowerLetter"/>
      <w:lvlText w:val="%2."/>
      <w:lvlJc w:val="left"/>
      <w:pPr>
        <w:ind w:left="1800" w:hanging="360"/>
      </w:pPr>
    </w:lvl>
    <w:lvl w:ilvl="2" w:tplc="3B826F56" w:tentative="1">
      <w:start w:val="1"/>
      <w:numFmt w:val="lowerRoman"/>
      <w:lvlText w:val="%3."/>
      <w:lvlJc w:val="right"/>
      <w:pPr>
        <w:ind w:left="2520" w:hanging="180"/>
      </w:pPr>
    </w:lvl>
    <w:lvl w:ilvl="3" w:tplc="A9F21782" w:tentative="1">
      <w:start w:val="1"/>
      <w:numFmt w:val="decimal"/>
      <w:lvlText w:val="%4."/>
      <w:lvlJc w:val="left"/>
      <w:pPr>
        <w:ind w:left="3240" w:hanging="360"/>
      </w:pPr>
    </w:lvl>
    <w:lvl w:ilvl="4" w:tplc="58948056" w:tentative="1">
      <w:start w:val="1"/>
      <w:numFmt w:val="lowerLetter"/>
      <w:lvlText w:val="%5."/>
      <w:lvlJc w:val="left"/>
      <w:pPr>
        <w:ind w:left="3960" w:hanging="360"/>
      </w:pPr>
    </w:lvl>
    <w:lvl w:ilvl="5" w:tplc="E2764D5C" w:tentative="1">
      <w:start w:val="1"/>
      <w:numFmt w:val="lowerRoman"/>
      <w:lvlText w:val="%6."/>
      <w:lvlJc w:val="right"/>
      <w:pPr>
        <w:ind w:left="4680" w:hanging="180"/>
      </w:pPr>
    </w:lvl>
    <w:lvl w:ilvl="6" w:tplc="3C5ADADE" w:tentative="1">
      <w:start w:val="1"/>
      <w:numFmt w:val="decimal"/>
      <w:lvlText w:val="%7."/>
      <w:lvlJc w:val="left"/>
      <w:pPr>
        <w:ind w:left="5400" w:hanging="360"/>
      </w:pPr>
    </w:lvl>
    <w:lvl w:ilvl="7" w:tplc="2F30B024" w:tentative="1">
      <w:start w:val="1"/>
      <w:numFmt w:val="lowerLetter"/>
      <w:lvlText w:val="%8."/>
      <w:lvlJc w:val="left"/>
      <w:pPr>
        <w:ind w:left="6120" w:hanging="360"/>
      </w:pPr>
    </w:lvl>
    <w:lvl w:ilvl="8" w:tplc="E66E8D40" w:tentative="1">
      <w:start w:val="1"/>
      <w:numFmt w:val="lowerRoman"/>
      <w:lvlText w:val="%9."/>
      <w:lvlJc w:val="right"/>
      <w:pPr>
        <w:ind w:left="6840" w:hanging="180"/>
      </w:pPr>
    </w:lvl>
  </w:abstractNum>
  <w:abstractNum w:abstractNumId="23" w15:restartNumberingAfterBreak="1">
    <w:nsid w:val="35110014"/>
    <w:multiLevelType w:val="hybridMultilevel"/>
    <w:tmpl w:val="D480C940"/>
    <w:lvl w:ilvl="0" w:tplc="92C62E76">
      <w:start w:val="1"/>
      <w:numFmt w:val="decimal"/>
      <w:lvlText w:val="%1)"/>
      <w:lvlJc w:val="left"/>
      <w:pPr>
        <w:ind w:left="927" w:hanging="360"/>
      </w:pPr>
      <w:rPr>
        <w:rFonts w:hint="default"/>
        <w:color w:val="222222"/>
      </w:rPr>
    </w:lvl>
    <w:lvl w:ilvl="1" w:tplc="E40E7FAA" w:tentative="1">
      <w:start w:val="1"/>
      <w:numFmt w:val="lowerLetter"/>
      <w:lvlText w:val="%2."/>
      <w:lvlJc w:val="left"/>
      <w:pPr>
        <w:ind w:left="1647" w:hanging="360"/>
      </w:pPr>
    </w:lvl>
    <w:lvl w:ilvl="2" w:tplc="3A24EB32" w:tentative="1">
      <w:start w:val="1"/>
      <w:numFmt w:val="lowerRoman"/>
      <w:lvlText w:val="%3."/>
      <w:lvlJc w:val="right"/>
      <w:pPr>
        <w:ind w:left="2367" w:hanging="180"/>
      </w:pPr>
    </w:lvl>
    <w:lvl w:ilvl="3" w:tplc="8AEA96CA" w:tentative="1">
      <w:start w:val="1"/>
      <w:numFmt w:val="decimal"/>
      <w:lvlText w:val="%4."/>
      <w:lvlJc w:val="left"/>
      <w:pPr>
        <w:ind w:left="3087" w:hanging="360"/>
      </w:pPr>
    </w:lvl>
    <w:lvl w:ilvl="4" w:tplc="3082595C" w:tentative="1">
      <w:start w:val="1"/>
      <w:numFmt w:val="lowerLetter"/>
      <w:lvlText w:val="%5."/>
      <w:lvlJc w:val="left"/>
      <w:pPr>
        <w:ind w:left="3807" w:hanging="360"/>
      </w:pPr>
    </w:lvl>
    <w:lvl w:ilvl="5" w:tplc="A47CA9FE" w:tentative="1">
      <w:start w:val="1"/>
      <w:numFmt w:val="lowerRoman"/>
      <w:lvlText w:val="%6."/>
      <w:lvlJc w:val="right"/>
      <w:pPr>
        <w:ind w:left="4527" w:hanging="180"/>
      </w:pPr>
    </w:lvl>
    <w:lvl w:ilvl="6" w:tplc="F77AB55E" w:tentative="1">
      <w:start w:val="1"/>
      <w:numFmt w:val="decimal"/>
      <w:lvlText w:val="%7."/>
      <w:lvlJc w:val="left"/>
      <w:pPr>
        <w:ind w:left="5247" w:hanging="360"/>
      </w:pPr>
    </w:lvl>
    <w:lvl w:ilvl="7" w:tplc="6F6284A4" w:tentative="1">
      <w:start w:val="1"/>
      <w:numFmt w:val="lowerLetter"/>
      <w:lvlText w:val="%8."/>
      <w:lvlJc w:val="left"/>
      <w:pPr>
        <w:ind w:left="5967" w:hanging="360"/>
      </w:pPr>
    </w:lvl>
    <w:lvl w:ilvl="8" w:tplc="F1A4C1A6" w:tentative="1">
      <w:start w:val="1"/>
      <w:numFmt w:val="lowerRoman"/>
      <w:lvlText w:val="%9."/>
      <w:lvlJc w:val="right"/>
      <w:pPr>
        <w:ind w:left="6687" w:hanging="180"/>
      </w:pPr>
    </w:lvl>
  </w:abstractNum>
  <w:abstractNum w:abstractNumId="24" w15:restartNumberingAfterBreak="0">
    <w:nsid w:val="3A464BD3"/>
    <w:multiLevelType w:val="hybridMultilevel"/>
    <w:tmpl w:val="F92EFABA"/>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5" w15:restartNumberingAfterBreak="0">
    <w:nsid w:val="43B0086A"/>
    <w:multiLevelType w:val="hybridMultilevel"/>
    <w:tmpl w:val="1C52BE8E"/>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44EA7710"/>
    <w:multiLevelType w:val="hybridMultilevel"/>
    <w:tmpl w:val="CB82D74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7" w15:restartNumberingAfterBreak="1">
    <w:nsid w:val="4A293D21"/>
    <w:multiLevelType w:val="hybridMultilevel"/>
    <w:tmpl w:val="C7C8C470"/>
    <w:lvl w:ilvl="0" w:tplc="E384FAEE">
      <w:start w:val="1"/>
      <w:numFmt w:val="bullet"/>
      <w:lvlText w:val=""/>
      <w:lvlJc w:val="left"/>
      <w:pPr>
        <w:ind w:left="360" w:hanging="360"/>
      </w:pPr>
      <w:rPr>
        <w:rFonts w:ascii="Symbol" w:hAnsi="Symbol"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28" w15:restartNumberingAfterBreak="0">
    <w:nsid w:val="56B9469F"/>
    <w:multiLevelType w:val="hybridMultilevel"/>
    <w:tmpl w:val="F5FA2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1">
    <w:nsid w:val="5A942C51"/>
    <w:multiLevelType w:val="hybridMultilevel"/>
    <w:tmpl w:val="4F305824"/>
    <w:lvl w:ilvl="0" w:tplc="5F4A2602">
      <w:start w:val="1"/>
      <w:numFmt w:val="decimal"/>
      <w:lvlText w:val="%1."/>
      <w:lvlJc w:val="left"/>
      <w:pPr>
        <w:ind w:left="501" w:hanging="360"/>
      </w:pPr>
      <w:rPr>
        <w:rFonts w:ascii="Times New Roman" w:eastAsiaTheme="minorHAnsi" w:hAnsi="Times New Roman" w:cs="Times New Roman"/>
        <w:b/>
      </w:rPr>
    </w:lvl>
    <w:lvl w:ilvl="1" w:tplc="76EA6B08">
      <w:start w:val="1"/>
      <w:numFmt w:val="decimal"/>
      <w:lvlText w:val="%2)"/>
      <w:lvlJc w:val="left"/>
      <w:pPr>
        <w:ind w:left="1221" w:hanging="360"/>
      </w:pPr>
      <w:rPr>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31" w15:restartNumberingAfterBreak="1">
    <w:nsid w:val="5DD27B54"/>
    <w:multiLevelType w:val="hybridMultilevel"/>
    <w:tmpl w:val="4DD2F444"/>
    <w:lvl w:ilvl="0" w:tplc="5F4A2602">
      <w:start w:val="1"/>
      <w:numFmt w:val="decimal"/>
      <w:lvlText w:val="%1."/>
      <w:lvlJc w:val="left"/>
      <w:pPr>
        <w:ind w:left="501" w:hanging="360"/>
      </w:pPr>
      <w:rPr>
        <w:rFonts w:ascii="Times New Roman" w:eastAsiaTheme="minorHAnsi" w:hAnsi="Times New Roman" w:cs="Times New Roman"/>
        <w:b/>
      </w:rPr>
    </w:lvl>
    <w:lvl w:ilvl="1" w:tplc="0426000B">
      <w:start w:val="1"/>
      <w:numFmt w:val="bullet"/>
      <w:lvlText w:val=""/>
      <w:lvlJc w:val="left"/>
      <w:pPr>
        <w:ind w:left="1221" w:hanging="360"/>
      </w:pPr>
      <w:rPr>
        <w:rFonts w:ascii="Wingdings" w:hAnsi="Wingdings" w:hint="default"/>
        <w:b w:val="0"/>
      </w:rPr>
    </w:lvl>
    <w:lvl w:ilvl="2" w:tplc="998878E6" w:tentative="1">
      <w:start w:val="1"/>
      <w:numFmt w:val="lowerRoman"/>
      <w:lvlText w:val="%3."/>
      <w:lvlJc w:val="right"/>
      <w:pPr>
        <w:ind w:left="1941" w:hanging="180"/>
      </w:pPr>
    </w:lvl>
    <w:lvl w:ilvl="3" w:tplc="9C96CFAA" w:tentative="1">
      <w:start w:val="1"/>
      <w:numFmt w:val="decimal"/>
      <w:lvlText w:val="%4."/>
      <w:lvlJc w:val="left"/>
      <w:pPr>
        <w:ind w:left="2661" w:hanging="360"/>
      </w:pPr>
    </w:lvl>
    <w:lvl w:ilvl="4" w:tplc="5F780162" w:tentative="1">
      <w:start w:val="1"/>
      <w:numFmt w:val="lowerLetter"/>
      <w:lvlText w:val="%5."/>
      <w:lvlJc w:val="left"/>
      <w:pPr>
        <w:ind w:left="3381" w:hanging="360"/>
      </w:pPr>
    </w:lvl>
    <w:lvl w:ilvl="5" w:tplc="7D302142" w:tentative="1">
      <w:start w:val="1"/>
      <w:numFmt w:val="lowerRoman"/>
      <w:lvlText w:val="%6."/>
      <w:lvlJc w:val="right"/>
      <w:pPr>
        <w:ind w:left="4101" w:hanging="180"/>
      </w:pPr>
    </w:lvl>
    <w:lvl w:ilvl="6" w:tplc="29F40200" w:tentative="1">
      <w:start w:val="1"/>
      <w:numFmt w:val="decimal"/>
      <w:lvlText w:val="%7."/>
      <w:lvlJc w:val="left"/>
      <w:pPr>
        <w:ind w:left="4821" w:hanging="360"/>
      </w:pPr>
    </w:lvl>
    <w:lvl w:ilvl="7" w:tplc="19BCC130" w:tentative="1">
      <w:start w:val="1"/>
      <w:numFmt w:val="lowerLetter"/>
      <w:lvlText w:val="%8."/>
      <w:lvlJc w:val="left"/>
      <w:pPr>
        <w:ind w:left="5541" w:hanging="360"/>
      </w:pPr>
    </w:lvl>
    <w:lvl w:ilvl="8" w:tplc="0AB4ED68" w:tentative="1">
      <w:start w:val="1"/>
      <w:numFmt w:val="lowerRoman"/>
      <w:lvlText w:val="%9."/>
      <w:lvlJc w:val="right"/>
      <w:pPr>
        <w:ind w:left="6261" w:hanging="180"/>
      </w:pPr>
    </w:lvl>
  </w:abstractNum>
  <w:abstractNum w:abstractNumId="32" w15:restartNumberingAfterBreak="0">
    <w:nsid w:val="64223976"/>
    <w:multiLevelType w:val="hybridMultilevel"/>
    <w:tmpl w:val="929851CA"/>
    <w:lvl w:ilvl="0" w:tplc="04260017">
      <w:start w:val="1"/>
      <w:numFmt w:val="lowerLetter"/>
      <w:lvlText w:val="%1)"/>
      <w:lvlJc w:val="left"/>
      <w:pPr>
        <w:ind w:left="1440" w:hanging="360"/>
      </w:pPr>
      <w:rPr>
        <w:b w:val="0"/>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3" w15:restartNumberingAfterBreak="0">
    <w:nsid w:val="65664826"/>
    <w:multiLevelType w:val="hybridMultilevel"/>
    <w:tmpl w:val="0A50130C"/>
    <w:lvl w:ilvl="0" w:tplc="2E74675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CF55008"/>
    <w:multiLevelType w:val="multilevel"/>
    <w:tmpl w:val="3E049EAA"/>
    <w:lvl w:ilvl="0">
      <w:start w:val="1"/>
      <w:numFmt w:val="decimal"/>
      <w:lvlText w:val="%1."/>
      <w:lvlJc w:val="left"/>
      <w:pPr>
        <w:ind w:left="360" w:hanging="360"/>
      </w:pPr>
      <w:rPr>
        <w:rFonts w:ascii="Times New Roman" w:hAnsi="Times New Roman" w:cs="Times New Roman" w:hint="default"/>
        <w:b w:val="0"/>
      </w:rPr>
    </w:lvl>
    <w:lvl w:ilvl="1">
      <w:start w:val="1"/>
      <w:numFmt w:val="decimal"/>
      <w:isLgl/>
      <w:lvlText w:val="%1.%2."/>
      <w:lvlJc w:val="left"/>
      <w:pPr>
        <w:ind w:left="1430" w:hanging="72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35" w15:restartNumberingAfterBreak="0">
    <w:nsid w:val="71A64588"/>
    <w:multiLevelType w:val="hybridMultilevel"/>
    <w:tmpl w:val="0EC06202"/>
    <w:lvl w:ilvl="0" w:tplc="10364CD6">
      <w:start w:val="1"/>
      <w:numFmt w:val="decimal"/>
      <w:lvlText w:val="%1)"/>
      <w:lvlJc w:val="left"/>
      <w:pPr>
        <w:ind w:left="720" w:hanging="360"/>
      </w:pPr>
      <w:rPr>
        <w:rFonts w:eastAsiaTheme="minorHAnsi" w:cstheme="minorBidi"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3781078"/>
    <w:multiLevelType w:val="hybridMultilevel"/>
    <w:tmpl w:val="7E2AA3BA"/>
    <w:lvl w:ilvl="0" w:tplc="B55ACF1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1">
    <w:nsid w:val="74412810"/>
    <w:multiLevelType w:val="hybridMultilevel"/>
    <w:tmpl w:val="743C9846"/>
    <w:lvl w:ilvl="0" w:tplc="0426000F">
      <w:start w:val="1"/>
      <w:numFmt w:val="decimal"/>
      <w:lvlText w:val="%1."/>
      <w:lvlJc w:val="left"/>
      <w:pPr>
        <w:ind w:left="360" w:hanging="360"/>
      </w:pPr>
      <w:rPr>
        <w:rFont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38" w15:restartNumberingAfterBreak="0">
    <w:nsid w:val="763F2072"/>
    <w:multiLevelType w:val="hybridMultilevel"/>
    <w:tmpl w:val="977E42D0"/>
    <w:lvl w:ilvl="0" w:tplc="06AAF1B0">
      <w:start w:val="1"/>
      <w:numFmt w:val="decimal"/>
      <w:lvlText w:val="%1)"/>
      <w:lvlJc w:val="left"/>
      <w:pPr>
        <w:ind w:left="1080" w:hanging="720"/>
      </w:pPr>
      <w:rPr>
        <w:rFonts w:cs="Times New Roman"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9D666F1"/>
    <w:multiLevelType w:val="multilevel"/>
    <w:tmpl w:val="F3B4F318"/>
    <w:lvl w:ilvl="0">
      <w:start w:val="1"/>
      <w:numFmt w:val="decimal"/>
      <w:lvlText w:val="%1."/>
      <w:lvlJc w:val="left"/>
      <w:pPr>
        <w:ind w:left="360" w:hanging="360"/>
      </w:pPr>
      <w:rPr>
        <w:rFonts w:hint="default"/>
        <w:b w:val="0"/>
        <w:i w:val="0"/>
        <w:sz w:val="28"/>
        <w:szCs w:val="28"/>
        <w:u w:val="none"/>
        <w:lang w:val="en-GB"/>
      </w:rPr>
    </w:lvl>
    <w:lvl w:ilvl="1">
      <w:start w:val="1"/>
      <w:numFmt w:val="decimal"/>
      <w:isLgl/>
      <w:lvlText w:val="%1.%2."/>
      <w:lvlJc w:val="left"/>
      <w:pPr>
        <w:ind w:left="2880" w:hanging="720"/>
      </w:pPr>
      <w:rPr>
        <w:rFonts w:hint="default"/>
        <w:b/>
      </w:rPr>
    </w:lvl>
    <w:lvl w:ilvl="2">
      <w:start w:val="1"/>
      <w:numFmt w:val="decimal"/>
      <w:isLgl/>
      <w:lvlText w:val="%1.%2.%3."/>
      <w:lvlJc w:val="left"/>
      <w:pPr>
        <w:ind w:left="360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44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280" w:hanging="1800"/>
      </w:pPr>
      <w:rPr>
        <w:rFonts w:hint="default"/>
      </w:rPr>
    </w:lvl>
    <w:lvl w:ilvl="8">
      <w:start w:val="1"/>
      <w:numFmt w:val="decimal"/>
      <w:isLgl/>
      <w:lvlText w:val="%1.%2.%3.%4.%5.%6.%7.%8.%9."/>
      <w:lvlJc w:val="left"/>
      <w:pPr>
        <w:ind w:left="9000" w:hanging="1800"/>
      </w:pPr>
      <w:rPr>
        <w:rFonts w:hint="default"/>
      </w:rPr>
    </w:lvl>
  </w:abstractNum>
  <w:abstractNum w:abstractNumId="40" w15:restartNumberingAfterBreak="0">
    <w:nsid w:val="7AF13C75"/>
    <w:multiLevelType w:val="multilevel"/>
    <w:tmpl w:val="3CFCF572"/>
    <w:lvl w:ilvl="0">
      <w:start w:val="1"/>
      <w:numFmt w:val="decimalZero"/>
      <w:lvlText w:val="%1."/>
      <w:lvlJc w:val="left"/>
      <w:pPr>
        <w:ind w:left="510" w:hanging="510"/>
      </w:pPr>
      <w:rPr>
        <w:rFonts w:hint="default"/>
      </w:rPr>
    </w:lvl>
    <w:lvl w:ilvl="1">
      <w:start w:val="1"/>
      <w:numFmt w:val="decimalZero"/>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1">
    <w:nsid w:val="7AF2792A"/>
    <w:multiLevelType w:val="hybridMultilevel"/>
    <w:tmpl w:val="703E5E74"/>
    <w:lvl w:ilvl="0" w:tplc="2780DD84">
      <w:start w:val="1"/>
      <w:numFmt w:val="decimal"/>
      <w:lvlText w:val="%1)"/>
      <w:lvlJc w:val="left"/>
      <w:pPr>
        <w:ind w:left="720" w:hanging="360"/>
      </w:pPr>
      <w:rPr>
        <w:rFonts w:hint="default"/>
      </w:rPr>
    </w:lvl>
    <w:lvl w:ilvl="1" w:tplc="D4208924" w:tentative="1">
      <w:start w:val="1"/>
      <w:numFmt w:val="lowerLetter"/>
      <w:lvlText w:val="%2."/>
      <w:lvlJc w:val="left"/>
      <w:pPr>
        <w:ind w:left="1440" w:hanging="360"/>
      </w:pPr>
    </w:lvl>
    <w:lvl w:ilvl="2" w:tplc="B54A593E" w:tentative="1">
      <w:start w:val="1"/>
      <w:numFmt w:val="lowerRoman"/>
      <w:lvlText w:val="%3."/>
      <w:lvlJc w:val="right"/>
      <w:pPr>
        <w:ind w:left="2160" w:hanging="180"/>
      </w:pPr>
    </w:lvl>
    <w:lvl w:ilvl="3" w:tplc="1324B91C" w:tentative="1">
      <w:start w:val="1"/>
      <w:numFmt w:val="decimal"/>
      <w:lvlText w:val="%4."/>
      <w:lvlJc w:val="left"/>
      <w:pPr>
        <w:ind w:left="2880" w:hanging="360"/>
      </w:pPr>
    </w:lvl>
    <w:lvl w:ilvl="4" w:tplc="1180A6B6" w:tentative="1">
      <w:start w:val="1"/>
      <w:numFmt w:val="lowerLetter"/>
      <w:lvlText w:val="%5."/>
      <w:lvlJc w:val="left"/>
      <w:pPr>
        <w:ind w:left="3600" w:hanging="360"/>
      </w:pPr>
    </w:lvl>
    <w:lvl w:ilvl="5" w:tplc="0DC6E432" w:tentative="1">
      <w:start w:val="1"/>
      <w:numFmt w:val="lowerRoman"/>
      <w:lvlText w:val="%6."/>
      <w:lvlJc w:val="right"/>
      <w:pPr>
        <w:ind w:left="4320" w:hanging="180"/>
      </w:pPr>
    </w:lvl>
    <w:lvl w:ilvl="6" w:tplc="F476FAB6" w:tentative="1">
      <w:start w:val="1"/>
      <w:numFmt w:val="decimal"/>
      <w:lvlText w:val="%7."/>
      <w:lvlJc w:val="left"/>
      <w:pPr>
        <w:ind w:left="5040" w:hanging="360"/>
      </w:pPr>
    </w:lvl>
    <w:lvl w:ilvl="7" w:tplc="CA7ECA8E" w:tentative="1">
      <w:start w:val="1"/>
      <w:numFmt w:val="lowerLetter"/>
      <w:lvlText w:val="%8."/>
      <w:lvlJc w:val="left"/>
      <w:pPr>
        <w:ind w:left="5760" w:hanging="360"/>
      </w:pPr>
    </w:lvl>
    <w:lvl w:ilvl="8" w:tplc="24041AF4" w:tentative="1">
      <w:start w:val="1"/>
      <w:numFmt w:val="lowerRoman"/>
      <w:lvlText w:val="%9."/>
      <w:lvlJc w:val="right"/>
      <w:pPr>
        <w:ind w:left="6480" w:hanging="180"/>
      </w:pPr>
    </w:lvl>
  </w:abstractNum>
  <w:abstractNum w:abstractNumId="42" w15:restartNumberingAfterBreak="0">
    <w:nsid w:val="7BD56AA9"/>
    <w:multiLevelType w:val="hybridMultilevel"/>
    <w:tmpl w:val="D45C4BF0"/>
    <w:lvl w:ilvl="0" w:tplc="71EE22CA">
      <w:start w:val="1"/>
      <w:numFmt w:val="bullet"/>
      <w:lvlText w:val=""/>
      <w:lvlJc w:val="left"/>
      <w:pPr>
        <w:ind w:left="1440" w:hanging="360"/>
      </w:pPr>
      <w:rPr>
        <w:rFonts w:ascii="Symbol" w:hAnsi="Symbol" w:hint="default"/>
      </w:rPr>
    </w:lvl>
    <w:lvl w:ilvl="1" w:tplc="71EE22CA">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CC435AD"/>
    <w:multiLevelType w:val="hybridMultilevel"/>
    <w:tmpl w:val="182E0F9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1">
    <w:nsid w:val="7DF3283A"/>
    <w:multiLevelType w:val="hybridMultilevel"/>
    <w:tmpl w:val="0C2E9672"/>
    <w:lvl w:ilvl="0" w:tplc="0426000B">
      <w:start w:val="1"/>
      <w:numFmt w:val="bullet"/>
      <w:lvlText w:val=""/>
      <w:lvlJc w:val="left"/>
      <w:pPr>
        <w:ind w:left="360" w:hanging="360"/>
      </w:pPr>
      <w:rPr>
        <w:rFonts w:ascii="Wingdings" w:hAnsi="Wingdings" w:hint="default"/>
      </w:rPr>
    </w:lvl>
    <w:lvl w:ilvl="1" w:tplc="05283D3A" w:tentative="1">
      <w:start w:val="1"/>
      <w:numFmt w:val="bullet"/>
      <w:lvlText w:val="o"/>
      <w:lvlJc w:val="left"/>
      <w:pPr>
        <w:ind w:left="1080" w:hanging="360"/>
      </w:pPr>
      <w:rPr>
        <w:rFonts w:ascii="Courier New" w:hAnsi="Courier New" w:cs="Courier New" w:hint="default"/>
      </w:rPr>
    </w:lvl>
    <w:lvl w:ilvl="2" w:tplc="41466982" w:tentative="1">
      <w:start w:val="1"/>
      <w:numFmt w:val="bullet"/>
      <w:lvlText w:val=""/>
      <w:lvlJc w:val="left"/>
      <w:pPr>
        <w:ind w:left="1800" w:hanging="360"/>
      </w:pPr>
      <w:rPr>
        <w:rFonts w:ascii="Wingdings" w:hAnsi="Wingdings" w:hint="default"/>
      </w:rPr>
    </w:lvl>
    <w:lvl w:ilvl="3" w:tplc="1A3E1562" w:tentative="1">
      <w:start w:val="1"/>
      <w:numFmt w:val="bullet"/>
      <w:lvlText w:val=""/>
      <w:lvlJc w:val="left"/>
      <w:pPr>
        <w:ind w:left="2520" w:hanging="360"/>
      </w:pPr>
      <w:rPr>
        <w:rFonts w:ascii="Symbol" w:hAnsi="Symbol" w:hint="default"/>
      </w:rPr>
    </w:lvl>
    <w:lvl w:ilvl="4" w:tplc="9A288DF8" w:tentative="1">
      <w:start w:val="1"/>
      <w:numFmt w:val="bullet"/>
      <w:lvlText w:val="o"/>
      <w:lvlJc w:val="left"/>
      <w:pPr>
        <w:ind w:left="3240" w:hanging="360"/>
      </w:pPr>
      <w:rPr>
        <w:rFonts w:ascii="Courier New" w:hAnsi="Courier New" w:cs="Courier New" w:hint="default"/>
      </w:rPr>
    </w:lvl>
    <w:lvl w:ilvl="5" w:tplc="D752027A" w:tentative="1">
      <w:start w:val="1"/>
      <w:numFmt w:val="bullet"/>
      <w:lvlText w:val=""/>
      <w:lvlJc w:val="left"/>
      <w:pPr>
        <w:ind w:left="3960" w:hanging="360"/>
      </w:pPr>
      <w:rPr>
        <w:rFonts w:ascii="Wingdings" w:hAnsi="Wingdings" w:hint="default"/>
      </w:rPr>
    </w:lvl>
    <w:lvl w:ilvl="6" w:tplc="454CF5A6" w:tentative="1">
      <w:start w:val="1"/>
      <w:numFmt w:val="bullet"/>
      <w:lvlText w:val=""/>
      <w:lvlJc w:val="left"/>
      <w:pPr>
        <w:ind w:left="4680" w:hanging="360"/>
      </w:pPr>
      <w:rPr>
        <w:rFonts w:ascii="Symbol" w:hAnsi="Symbol" w:hint="default"/>
      </w:rPr>
    </w:lvl>
    <w:lvl w:ilvl="7" w:tplc="631A78CC" w:tentative="1">
      <w:start w:val="1"/>
      <w:numFmt w:val="bullet"/>
      <w:lvlText w:val="o"/>
      <w:lvlJc w:val="left"/>
      <w:pPr>
        <w:ind w:left="5400" w:hanging="360"/>
      </w:pPr>
      <w:rPr>
        <w:rFonts w:ascii="Courier New" w:hAnsi="Courier New" w:cs="Courier New" w:hint="default"/>
      </w:rPr>
    </w:lvl>
    <w:lvl w:ilvl="8" w:tplc="96720820" w:tentative="1">
      <w:start w:val="1"/>
      <w:numFmt w:val="bullet"/>
      <w:lvlText w:val=""/>
      <w:lvlJc w:val="left"/>
      <w:pPr>
        <w:ind w:left="6120" w:hanging="360"/>
      </w:pPr>
      <w:rPr>
        <w:rFonts w:ascii="Wingdings" w:hAnsi="Wingdings" w:hint="default"/>
      </w:rPr>
    </w:lvl>
  </w:abstractNum>
  <w:abstractNum w:abstractNumId="45" w15:restartNumberingAfterBreak="1">
    <w:nsid w:val="7E695C92"/>
    <w:multiLevelType w:val="hybridMultilevel"/>
    <w:tmpl w:val="52C6F8E6"/>
    <w:lvl w:ilvl="0" w:tplc="E8FA6222">
      <w:start w:val="1"/>
      <w:numFmt w:val="bullet"/>
      <w:lvlText w:val=""/>
      <w:lvlJc w:val="left"/>
      <w:pPr>
        <w:ind w:left="294" w:hanging="360"/>
      </w:pPr>
      <w:rPr>
        <w:rFonts w:ascii="Symbol" w:hAnsi="Symbol" w:hint="default"/>
      </w:rPr>
    </w:lvl>
    <w:lvl w:ilvl="1" w:tplc="2E9CA456" w:tentative="1">
      <w:start w:val="1"/>
      <w:numFmt w:val="bullet"/>
      <w:lvlText w:val="o"/>
      <w:lvlJc w:val="left"/>
      <w:pPr>
        <w:ind w:left="1014" w:hanging="360"/>
      </w:pPr>
      <w:rPr>
        <w:rFonts w:ascii="Courier New" w:hAnsi="Courier New" w:cs="Courier New" w:hint="default"/>
      </w:rPr>
    </w:lvl>
    <w:lvl w:ilvl="2" w:tplc="09CC1CC0" w:tentative="1">
      <w:start w:val="1"/>
      <w:numFmt w:val="bullet"/>
      <w:lvlText w:val=""/>
      <w:lvlJc w:val="left"/>
      <w:pPr>
        <w:ind w:left="1734" w:hanging="360"/>
      </w:pPr>
      <w:rPr>
        <w:rFonts w:ascii="Wingdings" w:hAnsi="Wingdings" w:hint="default"/>
      </w:rPr>
    </w:lvl>
    <w:lvl w:ilvl="3" w:tplc="54B4FE38" w:tentative="1">
      <w:start w:val="1"/>
      <w:numFmt w:val="bullet"/>
      <w:lvlText w:val=""/>
      <w:lvlJc w:val="left"/>
      <w:pPr>
        <w:ind w:left="2454" w:hanging="360"/>
      </w:pPr>
      <w:rPr>
        <w:rFonts w:ascii="Symbol" w:hAnsi="Symbol" w:hint="default"/>
      </w:rPr>
    </w:lvl>
    <w:lvl w:ilvl="4" w:tplc="52F4DEBC" w:tentative="1">
      <w:start w:val="1"/>
      <w:numFmt w:val="bullet"/>
      <w:lvlText w:val="o"/>
      <w:lvlJc w:val="left"/>
      <w:pPr>
        <w:ind w:left="3174" w:hanging="360"/>
      </w:pPr>
      <w:rPr>
        <w:rFonts w:ascii="Courier New" w:hAnsi="Courier New" w:cs="Courier New" w:hint="default"/>
      </w:rPr>
    </w:lvl>
    <w:lvl w:ilvl="5" w:tplc="641857AA" w:tentative="1">
      <w:start w:val="1"/>
      <w:numFmt w:val="bullet"/>
      <w:lvlText w:val=""/>
      <w:lvlJc w:val="left"/>
      <w:pPr>
        <w:ind w:left="3894" w:hanging="360"/>
      </w:pPr>
      <w:rPr>
        <w:rFonts w:ascii="Wingdings" w:hAnsi="Wingdings" w:hint="default"/>
      </w:rPr>
    </w:lvl>
    <w:lvl w:ilvl="6" w:tplc="879E43F0" w:tentative="1">
      <w:start w:val="1"/>
      <w:numFmt w:val="bullet"/>
      <w:lvlText w:val=""/>
      <w:lvlJc w:val="left"/>
      <w:pPr>
        <w:ind w:left="4614" w:hanging="360"/>
      </w:pPr>
      <w:rPr>
        <w:rFonts w:ascii="Symbol" w:hAnsi="Symbol" w:hint="default"/>
      </w:rPr>
    </w:lvl>
    <w:lvl w:ilvl="7" w:tplc="BDD890AC" w:tentative="1">
      <w:start w:val="1"/>
      <w:numFmt w:val="bullet"/>
      <w:lvlText w:val="o"/>
      <w:lvlJc w:val="left"/>
      <w:pPr>
        <w:ind w:left="5334" w:hanging="360"/>
      </w:pPr>
      <w:rPr>
        <w:rFonts w:ascii="Courier New" w:hAnsi="Courier New" w:cs="Courier New" w:hint="default"/>
      </w:rPr>
    </w:lvl>
    <w:lvl w:ilvl="8" w:tplc="A97A38A8" w:tentative="1">
      <w:start w:val="1"/>
      <w:numFmt w:val="bullet"/>
      <w:lvlText w:val=""/>
      <w:lvlJc w:val="left"/>
      <w:pPr>
        <w:ind w:left="6054" w:hanging="360"/>
      </w:pPr>
      <w:rPr>
        <w:rFonts w:ascii="Wingdings" w:hAnsi="Wingdings" w:hint="default"/>
      </w:rPr>
    </w:lvl>
  </w:abstractNum>
  <w:abstractNum w:abstractNumId="46" w15:restartNumberingAfterBreak="0">
    <w:nsid w:val="7F1761BD"/>
    <w:multiLevelType w:val="hybridMultilevel"/>
    <w:tmpl w:val="F1306E16"/>
    <w:lvl w:ilvl="0" w:tplc="ADDC49A6">
      <w:start w:val="1"/>
      <w:numFmt w:val="decimal"/>
      <w:lvlText w:val="%1)"/>
      <w:lvlJc w:val="left"/>
      <w:pPr>
        <w:ind w:left="1440" w:hanging="360"/>
      </w:pPr>
      <w:rPr>
        <w:i/>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10"/>
  </w:num>
  <w:num w:numId="2">
    <w:abstractNumId w:val="29"/>
  </w:num>
  <w:num w:numId="3">
    <w:abstractNumId w:val="17"/>
  </w:num>
  <w:num w:numId="4">
    <w:abstractNumId w:val="25"/>
  </w:num>
  <w:num w:numId="5">
    <w:abstractNumId w:val="24"/>
  </w:num>
  <w:num w:numId="6">
    <w:abstractNumId w:val="46"/>
  </w:num>
  <w:num w:numId="7">
    <w:abstractNumId w:val="4"/>
  </w:num>
  <w:num w:numId="8">
    <w:abstractNumId w:val="23"/>
  </w:num>
  <w:num w:numId="9">
    <w:abstractNumId w:val="45"/>
  </w:num>
  <w:num w:numId="10">
    <w:abstractNumId w:val="27"/>
  </w:num>
  <w:num w:numId="11">
    <w:abstractNumId w:val="30"/>
  </w:num>
  <w:num w:numId="12">
    <w:abstractNumId w:val="8"/>
  </w:num>
  <w:num w:numId="13">
    <w:abstractNumId w:val="12"/>
  </w:num>
  <w:num w:numId="14">
    <w:abstractNumId w:val="19"/>
  </w:num>
  <w:num w:numId="15">
    <w:abstractNumId w:val="44"/>
  </w:num>
  <w:num w:numId="16">
    <w:abstractNumId w:val="37"/>
  </w:num>
  <w:num w:numId="17">
    <w:abstractNumId w:val="1"/>
  </w:num>
  <w:num w:numId="18">
    <w:abstractNumId w:val="20"/>
  </w:num>
  <w:num w:numId="19">
    <w:abstractNumId w:val="13"/>
  </w:num>
  <w:num w:numId="20">
    <w:abstractNumId w:val="31"/>
  </w:num>
  <w:num w:numId="21">
    <w:abstractNumId w:val="41"/>
  </w:num>
  <w:num w:numId="22">
    <w:abstractNumId w:val="22"/>
  </w:num>
  <w:num w:numId="23">
    <w:abstractNumId w:val="32"/>
  </w:num>
  <w:num w:numId="24">
    <w:abstractNumId w:val="6"/>
  </w:num>
  <w:num w:numId="25">
    <w:abstractNumId w:val="43"/>
  </w:num>
  <w:num w:numId="26">
    <w:abstractNumId w:val="38"/>
  </w:num>
  <w:num w:numId="27">
    <w:abstractNumId w:val="9"/>
  </w:num>
  <w:num w:numId="28">
    <w:abstractNumId w:val="5"/>
  </w:num>
  <w:num w:numId="29">
    <w:abstractNumId w:val="2"/>
  </w:num>
  <w:num w:numId="30">
    <w:abstractNumId w:val="39"/>
  </w:num>
  <w:num w:numId="31">
    <w:abstractNumId w:val="14"/>
  </w:num>
  <w:num w:numId="32">
    <w:abstractNumId w:val="16"/>
  </w:num>
  <w:num w:numId="33">
    <w:abstractNumId w:val="40"/>
  </w:num>
  <w:num w:numId="34">
    <w:abstractNumId w:val="0"/>
  </w:num>
  <w:num w:numId="35">
    <w:abstractNumId w:val="3"/>
  </w:num>
  <w:num w:numId="36">
    <w:abstractNumId w:val="35"/>
  </w:num>
  <w:num w:numId="37">
    <w:abstractNumId w:val="34"/>
  </w:num>
  <w:num w:numId="38">
    <w:abstractNumId w:val="33"/>
  </w:num>
  <w:num w:numId="39">
    <w:abstractNumId w:val="36"/>
  </w:num>
  <w:num w:numId="40">
    <w:abstractNumId w:val="28"/>
  </w:num>
  <w:num w:numId="41">
    <w:abstractNumId w:val="18"/>
  </w:num>
  <w:num w:numId="42">
    <w:abstractNumId w:val="26"/>
  </w:num>
  <w:num w:numId="43">
    <w:abstractNumId w:val="15"/>
  </w:num>
  <w:num w:numId="44">
    <w:abstractNumId w:val="11"/>
  </w:num>
  <w:num w:numId="45">
    <w:abstractNumId w:val="21"/>
  </w:num>
  <w:num w:numId="46">
    <w:abstractNumId w:val="42"/>
  </w:num>
  <w:num w:numId="47">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57D"/>
    <w:rsid w:val="00000687"/>
    <w:rsid w:val="00000BE1"/>
    <w:rsid w:val="00000F72"/>
    <w:rsid w:val="0000116D"/>
    <w:rsid w:val="000011A7"/>
    <w:rsid w:val="00001327"/>
    <w:rsid w:val="00001357"/>
    <w:rsid w:val="00001444"/>
    <w:rsid w:val="00001730"/>
    <w:rsid w:val="000017CC"/>
    <w:rsid w:val="0000208A"/>
    <w:rsid w:val="0000223B"/>
    <w:rsid w:val="000022B9"/>
    <w:rsid w:val="0000240D"/>
    <w:rsid w:val="0000244C"/>
    <w:rsid w:val="0000286F"/>
    <w:rsid w:val="00002A10"/>
    <w:rsid w:val="00002A9F"/>
    <w:rsid w:val="000039EE"/>
    <w:rsid w:val="0000470D"/>
    <w:rsid w:val="00004824"/>
    <w:rsid w:val="00005D75"/>
    <w:rsid w:val="00006CA1"/>
    <w:rsid w:val="00007030"/>
    <w:rsid w:val="0001025F"/>
    <w:rsid w:val="000102B2"/>
    <w:rsid w:val="00010450"/>
    <w:rsid w:val="00010998"/>
    <w:rsid w:val="00010D16"/>
    <w:rsid w:val="00011355"/>
    <w:rsid w:val="000113A9"/>
    <w:rsid w:val="00011530"/>
    <w:rsid w:val="00011970"/>
    <w:rsid w:val="00011D1C"/>
    <w:rsid w:val="00012284"/>
    <w:rsid w:val="000125A8"/>
    <w:rsid w:val="000126D4"/>
    <w:rsid w:val="00012872"/>
    <w:rsid w:val="000128E6"/>
    <w:rsid w:val="00012974"/>
    <w:rsid w:val="00012C98"/>
    <w:rsid w:val="000130C6"/>
    <w:rsid w:val="000133E5"/>
    <w:rsid w:val="0001358C"/>
    <w:rsid w:val="000135A6"/>
    <w:rsid w:val="00013C64"/>
    <w:rsid w:val="00013DEE"/>
    <w:rsid w:val="000142F0"/>
    <w:rsid w:val="00014916"/>
    <w:rsid w:val="00014E1F"/>
    <w:rsid w:val="00014F49"/>
    <w:rsid w:val="00015069"/>
    <w:rsid w:val="000151DB"/>
    <w:rsid w:val="00015503"/>
    <w:rsid w:val="00015CBD"/>
    <w:rsid w:val="00015D1F"/>
    <w:rsid w:val="00015F2E"/>
    <w:rsid w:val="000160E1"/>
    <w:rsid w:val="00016F64"/>
    <w:rsid w:val="0001742F"/>
    <w:rsid w:val="00017609"/>
    <w:rsid w:val="0001782F"/>
    <w:rsid w:val="00017BF5"/>
    <w:rsid w:val="00017E92"/>
    <w:rsid w:val="00020C34"/>
    <w:rsid w:val="00020E6E"/>
    <w:rsid w:val="00020ECC"/>
    <w:rsid w:val="0002110F"/>
    <w:rsid w:val="00021A13"/>
    <w:rsid w:val="00021CB8"/>
    <w:rsid w:val="00021CEC"/>
    <w:rsid w:val="00021D6A"/>
    <w:rsid w:val="00021EC5"/>
    <w:rsid w:val="00022418"/>
    <w:rsid w:val="00022A98"/>
    <w:rsid w:val="0002302E"/>
    <w:rsid w:val="000230A2"/>
    <w:rsid w:val="0002320F"/>
    <w:rsid w:val="00023A82"/>
    <w:rsid w:val="00023BE6"/>
    <w:rsid w:val="0002427C"/>
    <w:rsid w:val="00024684"/>
    <w:rsid w:val="00024979"/>
    <w:rsid w:val="00024C13"/>
    <w:rsid w:val="00024C37"/>
    <w:rsid w:val="00024E43"/>
    <w:rsid w:val="00025360"/>
    <w:rsid w:val="00025BAB"/>
    <w:rsid w:val="00026B09"/>
    <w:rsid w:val="00026B4A"/>
    <w:rsid w:val="00026E33"/>
    <w:rsid w:val="00027C90"/>
    <w:rsid w:val="00027F93"/>
    <w:rsid w:val="00027FC5"/>
    <w:rsid w:val="000300A2"/>
    <w:rsid w:val="000304ED"/>
    <w:rsid w:val="0003079B"/>
    <w:rsid w:val="00030D6F"/>
    <w:rsid w:val="00030E49"/>
    <w:rsid w:val="00031001"/>
    <w:rsid w:val="0003117C"/>
    <w:rsid w:val="00031D79"/>
    <w:rsid w:val="00031FB5"/>
    <w:rsid w:val="0003254D"/>
    <w:rsid w:val="00032662"/>
    <w:rsid w:val="00032760"/>
    <w:rsid w:val="00032DF9"/>
    <w:rsid w:val="00033009"/>
    <w:rsid w:val="00033507"/>
    <w:rsid w:val="000335DB"/>
    <w:rsid w:val="00033C56"/>
    <w:rsid w:val="00033D4E"/>
    <w:rsid w:val="00033E4C"/>
    <w:rsid w:val="000343B7"/>
    <w:rsid w:val="00034464"/>
    <w:rsid w:val="000346B2"/>
    <w:rsid w:val="00034BD9"/>
    <w:rsid w:val="000353E9"/>
    <w:rsid w:val="0003569F"/>
    <w:rsid w:val="000359A5"/>
    <w:rsid w:val="00035FAB"/>
    <w:rsid w:val="0003684E"/>
    <w:rsid w:val="00036DE2"/>
    <w:rsid w:val="00036E4D"/>
    <w:rsid w:val="00037124"/>
    <w:rsid w:val="00037500"/>
    <w:rsid w:val="00037B9A"/>
    <w:rsid w:val="0004000D"/>
    <w:rsid w:val="0004010B"/>
    <w:rsid w:val="00040666"/>
    <w:rsid w:val="000407EC"/>
    <w:rsid w:val="00040BFD"/>
    <w:rsid w:val="00040EE8"/>
    <w:rsid w:val="000419C6"/>
    <w:rsid w:val="0004233C"/>
    <w:rsid w:val="0004237B"/>
    <w:rsid w:val="00042740"/>
    <w:rsid w:val="00042745"/>
    <w:rsid w:val="00042948"/>
    <w:rsid w:val="00042F51"/>
    <w:rsid w:val="00043111"/>
    <w:rsid w:val="00043231"/>
    <w:rsid w:val="00043533"/>
    <w:rsid w:val="00043DBE"/>
    <w:rsid w:val="00044035"/>
    <w:rsid w:val="0004464B"/>
    <w:rsid w:val="000449BC"/>
    <w:rsid w:val="00044ADA"/>
    <w:rsid w:val="00044AEE"/>
    <w:rsid w:val="00044F03"/>
    <w:rsid w:val="0004512A"/>
    <w:rsid w:val="0004566C"/>
    <w:rsid w:val="0004664A"/>
    <w:rsid w:val="000468E1"/>
    <w:rsid w:val="00046913"/>
    <w:rsid w:val="00046EAF"/>
    <w:rsid w:val="00050059"/>
    <w:rsid w:val="0005123E"/>
    <w:rsid w:val="00051626"/>
    <w:rsid w:val="00051CD5"/>
    <w:rsid w:val="00051E3B"/>
    <w:rsid w:val="00053D69"/>
    <w:rsid w:val="00053DF5"/>
    <w:rsid w:val="000541CB"/>
    <w:rsid w:val="000543DC"/>
    <w:rsid w:val="0005470F"/>
    <w:rsid w:val="0005473D"/>
    <w:rsid w:val="0005487E"/>
    <w:rsid w:val="00054C21"/>
    <w:rsid w:val="00055097"/>
    <w:rsid w:val="00055A14"/>
    <w:rsid w:val="000564A3"/>
    <w:rsid w:val="00056705"/>
    <w:rsid w:val="00056769"/>
    <w:rsid w:val="00056EC4"/>
    <w:rsid w:val="0005711D"/>
    <w:rsid w:val="00057D45"/>
    <w:rsid w:val="00057E3C"/>
    <w:rsid w:val="00060183"/>
    <w:rsid w:val="00060855"/>
    <w:rsid w:val="00060A20"/>
    <w:rsid w:val="00060CC3"/>
    <w:rsid w:val="0006141A"/>
    <w:rsid w:val="00061793"/>
    <w:rsid w:val="00062126"/>
    <w:rsid w:val="0006280B"/>
    <w:rsid w:val="00062C02"/>
    <w:rsid w:val="00062EEB"/>
    <w:rsid w:val="0006309F"/>
    <w:rsid w:val="00063619"/>
    <w:rsid w:val="00063916"/>
    <w:rsid w:val="0006391F"/>
    <w:rsid w:val="00063C59"/>
    <w:rsid w:val="000648C7"/>
    <w:rsid w:val="00064BC1"/>
    <w:rsid w:val="00064CEE"/>
    <w:rsid w:val="00064EEC"/>
    <w:rsid w:val="00064F0A"/>
    <w:rsid w:val="000658A7"/>
    <w:rsid w:val="00066056"/>
    <w:rsid w:val="00066468"/>
    <w:rsid w:val="00066537"/>
    <w:rsid w:val="00066680"/>
    <w:rsid w:val="00066BC5"/>
    <w:rsid w:val="00066CF3"/>
    <w:rsid w:val="00067CA5"/>
    <w:rsid w:val="0007077A"/>
    <w:rsid w:val="0007094C"/>
    <w:rsid w:val="00070961"/>
    <w:rsid w:val="00070B60"/>
    <w:rsid w:val="00071043"/>
    <w:rsid w:val="000718E2"/>
    <w:rsid w:val="00071AF5"/>
    <w:rsid w:val="00071E8C"/>
    <w:rsid w:val="0007217D"/>
    <w:rsid w:val="000723AE"/>
    <w:rsid w:val="0007251A"/>
    <w:rsid w:val="000726FC"/>
    <w:rsid w:val="00072B8B"/>
    <w:rsid w:val="00072D47"/>
    <w:rsid w:val="00072EEC"/>
    <w:rsid w:val="00073283"/>
    <w:rsid w:val="000735FC"/>
    <w:rsid w:val="00073CCD"/>
    <w:rsid w:val="000742BC"/>
    <w:rsid w:val="00074472"/>
    <w:rsid w:val="0007530A"/>
    <w:rsid w:val="00075B1B"/>
    <w:rsid w:val="0007627D"/>
    <w:rsid w:val="0007636C"/>
    <w:rsid w:val="00076E4C"/>
    <w:rsid w:val="00077420"/>
    <w:rsid w:val="000779C6"/>
    <w:rsid w:val="00077BFD"/>
    <w:rsid w:val="00077DD0"/>
    <w:rsid w:val="00077F2C"/>
    <w:rsid w:val="00080087"/>
    <w:rsid w:val="00080137"/>
    <w:rsid w:val="000801B7"/>
    <w:rsid w:val="0008084F"/>
    <w:rsid w:val="00080B73"/>
    <w:rsid w:val="00080F80"/>
    <w:rsid w:val="000810A3"/>
    <w:rsid w:val="0008177F"/>
    <w:rsid w:val="00082754"/>
    <w:rsid w:val="00082977"/>
    <w:rsid w:val="00082CB9"/>
    <w:rsid w:val="00083235"/>
    <w:rsid w:val="00083328"/>
    <w:rsid w:val="0008336A"/>
    <w:rsid w:val="0008354E"/>
    <w:rsid w:val="00083E7E"/>
    <w:rsid w:val="00084025"/>
    <w:rsid w:val="0008459D"/>
    <w:rsid w:val="00084DB1"/>
    <w:rsid w:val="00085744"/>
    <w:rsid w:val="00086054"/>
    <w:rsid w:val="0008641F"/>
    <w:rsid w:val="0008664D"/>
    <w:rsid w:val="000870FE"/>
    <w:rsid w:val="000873A8"/>
    <w:rsid w:val="0008783F"/>
    <w:rsid w:val="000878A3"/>
    <w:rsid w:val="00090423"/>
    <w:rsid w:val="0009099A"/>
    <w:rsid w:val="00090AB1"/>
    <w:rsid w:val="00090ACE"/>
    <w:rsid w:val="00090F78"/>
    <w:rsid w:val="000910CF"/>
    <w:rsid w:val="000913A8"/>
    <w:rsid w:val="00091609"/>
    <w:rsid w:val="00091DE7"/>
    <w:rsid w:val="00091FCF"/>
    <w:rsid w:val="000920A7"/>
    <w:rsid w:val="000922D1"/>
    <w:rsid w:val="0009279D"/>
    <w:rsid w:val="00092989"/>
    <w:rsid w:val="000929F0"/>
    <w:rsid w:val="000931FD"/>
    <w:rsid w:val="00094233"/>
    <w:rsid w:val="00094BC4"/>
    <w:rsid w:val="000952CB"/>
    <w:rsid w:val="00095B25"/>
    <w:rsid w:val="0009605A"/>
    <w:rsid w:val="000960C0"/>
    <w:rsid w:val="000966CA"/>
    <w:rsid w:val="00096FA4"/>
    <w:rsid w:val="00097044"/>
    <w:rsid w:val="000973D8"/>
    <w:rsid w:val="000974B0"/>
    <w:rsid w:val="000976EF"/>
    <w:rsid w:val="00097978"/>
    <w:rsid w:val="00097B4B"/>
    <w:rsid w:val="00097E5C"/>
    <w:rsid w:val="000A0895"/>
    <w:rsid w:val="000A098A"/>
    <w:rsid w:val="000A0F2E"/>
    <w:rsid w:val="000A105C"/>
    <w:rsid w:val="000A1528"/>
    <w:rsid w:val="000A2114"/>
    <w:rsid w:val="000A2174"/>
    <w:rsid w:val="000A21CC"/>
    <w:rsid w:val="000A255B"/>
    <w:rsid w:val="000A2999"/>
    <w:rsid w:val="000A2ACC"/>
    <w:rsid w:val="000A2CBF"/>
    <w:rsid w:val="000A2E1C"/>
    <w:rsid w:val="000A325A"/>
    <w:rsid w:val="000A32CB"/>
    <w:rsid w:val="000A358E"/>
    <w:rsid w:val="000A3DE9"/>
    <w:rsid w:val="000A3FCD"/>
    <w:rsid w:val="000A45E4"/>
    <w:rsid w:val="000A4653"/>
    <w:rsid w:val="000A471D"/>
    <w:rsid w:val="000A50BC"/>
    <w:rsid w:val="000A5257"/>
    <w:rsid w:val="000A5510"/>
    <w:rsid w:val="000A5900"/>
    <w:rsid w:val="000A5B2E"/>
    <w:rsid w:val="000A5CEF"/>
    <w:rsid w:val="000A6200"/>
    <w:rsid w:val="000A6266"/>
    <w:rsid w:val="000A6AEA"/>
    <w:rsid w:val="000A6EE7"/>
    <w:rsid w:val="000A723F"/>
    <w:rsid w:val="000A770C"/>
    <w:rsid w:val="000A7A39"/>
    <w:rsid w:val="000A7FFC"/>
    <w:rsid w:val="000B068D"/>
    <w:rsid w:val="000B0AF4"/>
    <w:rsid w:val="000B0D1C"/>
    <w:rsid w:val="000B13A1"/>
    <w:rsid w:val="000B1ABA"/>
    <w:rsid w:val="000B1F8B"/>
    <w:rsid w:val="000B225F"/>
    <w:rsid w:val="000B2492"/>
    <w:rsid w:val="000B2764"/>
    <w:rsid w:val="000B2914"/>
    <w:rsid w:val="000B2919"/>
    <w:rsid w:val="000B3027"/>
    <w:rsid w:val="000B3654"/>
    <w:rsid w:val="000B39B6"/>
    <w:rsid w:val="000B3C71"/>
    <w:rsid w:val="000B3CAB"/>
    <w:rsid w:val="000B3D19"/>
    <w:rsid w:val="000B4A58"/>
    <w:rsid w:val="000B5717"/>
    <w:rsid w:val="000B574D"/>
    <w:rsid w:val="000B5809"/>
    <w:rsid w:val="000B620C"/>
    <w:rsid w:val="000B6351"/>
    <w:rsid w:val="000B64A7"/>
    <w:rsid w:val="000B6A8E"/>
    <w:rsid w:val="000B6EF0"/>
    <w:rsid w:val="000B6F9E"/>
    <w:rsid w:val="000B700B"/>
    <w:rsid w:val="000B7F2C"/>
    <w:rsid w:val="000C0697"/>
    <w:rsid w:val="000C0850"/>
    <w:rsid w:val="000C1234"/>
    <w:rsid w:val="000C1951"/>
    <w:rsid w:val="000C22D6"/>
    <w:rsid w:val="000C2D2A"/>
    <w:rsid w:val="000C3511"/>
    <w:rsid w:val="000C3AA1"/>
    <w:rsid w:val="000C3EEA"/>
    <w:rsid w:val="000C4479"/>
    <w:rsid w:val="000C4BA6"/>
    <w:rsid w:val="000C4E54"/>
    <w:rsid w:val="000C611F"/>
    <w:rsid w:val="000C6821"/>
    <w:rsid w:val="000C686F"/>
    <w:rsid w:val="000C6C99"/>
    <w:rsid w:val="000C76F1"/>
    <w:rsid w:val="000C79DA"/>
    <w:rsid w:val="000C7ECA"/>
    <w:rsid w:val="000D0732"/>
    <w:rsid w:val="000D0F3A"/>
    <w:rsid w:val="000D10BA"/>
    <w:rsid w:val="000D12B1"/>
    <w:rsid w:val="000D15AD"/>
    <w:rsid w:val="000D16CB"/>
    <w:rsid w:val="000D1C84"/>
    <w:rsid w:val="000D1CD9"/>
    <w:rsid w:val="000D1F6E"/>
    <w:rsid w:val="000D2887"/>
    <w:rsid w:val="000D2991"/>
    <w:rsid w:val="000D2C8E"/>
    <w:rsid w:val="000D35DD"/>
    <w:rsid w:val="000D3772"/>
    <w:rsid w:val="000D38F2"/>
    <w:rsid w:val="000D3B56"/>
    <w:rsid w:val="000D3D83"/>
    <w:rsid w:val="000D46EF"/>
    <w:rsid w:val="000D49FA"/>
    <w:rsid w:val="000D4C68"/>
    <w:rsid w:val="000D4D31"/>
    <w:rsid w:val="000D52E6"/>
    <w:rsid w:val="000D5828"/>
    <w:rsid w:val="000D58CC"/>
    <w:rsid w:val="000D5CB2"/>
    <w:rsid w:val="000D6617"/>
    <w:rsid w:val="000D6C9B"/>
    <w:rsid w:val="000D7342"/>
    <w:rsid w:val="000D796E"/>
    <w:rsid w:val="000D7B8A"/>
    <w:rsid w:val="000E028B"/>
    <w:rsid w:val="000E0CA0"/>
    <w:rsid w:val="000E0D68"/>
    <w:rsid w:val="000E0F2E"/>
    <w:rsid w:val="000E1574"/>
    <w:rsid w:val="000E160D"/>
    <w:rsid w:val="000E1878"/>
    <w:rsid w:val="000E24D7"/>
    <w:rsid w:val="000E33B8"/>
    <w:rsid w:val="000E34EC"/>
    <w:rsid w:val="000E3757"/>
    <w:rsid w:val="000E3E7B"/>
    <w:rsid w:val="000E41DC"/>
    <w:rsid w:val="000E449A"/>
    <w:rsid w:val="000E49B4"/>
    <w:rsid w:val="000E49D1"/>
    <w:rsid w:val="000E5169"/>
    <w:rsid w:val="000E55D7"/>
    <w:rsid w:val="000E58CE"/>
    <w:rsid w:val="000E5D48"/>
    <w:rsid w:val="000E6614"/>
    <w:rsid w:val="000E681A"/>
    <w:rsid w:val="000E6BCF"/>
    <w:rsid w:val="000E7338"/>
    <w:rsid w:val="000E78D2"/>
    <w:rsid w:val="000E7C83"/>
    <w:rsid w:val="000F0596"/>
    <w:rsid w:val="000F0CC2"/>
    <w:rsid w:val="000F107A"/>
    <w:rsid w:val="000F1CDD"/>
    <w:rsid w:val="000F1D58"/>
    <w:rsid w:val="000F1F95"/>
    <w:rsid w:val="000F22FC"/>
    <w:rsid w:val="000F26F4"/>
    <w:rsid w:val="000F2756"/>
    <w:rsid w:val="000F29D6"/>
    <w:rsid w:val="000F2E9A"/>
    <w:rsid w:val="000F3444"/>
    <w:rsid w:val="000F3545"/>
    <w:rsid w:val="000F38A8"/>
    <w:rsid w:val="000F3BC7"/>
    <w:rsid w:val="000F3EBA"/>
    <w:rsid w:val="000F3F0B"/>
    <w:rsid w:val="000F403C"/>
    <w:rsid w:val="000F4449"/>
    <w:rsid w:val="000F4FC7"/>
    <w:rsid w:val="000F5489"/>
    <w:rsid w:val="000F578C"/>
    <w:rsid w:val="000F5A16"/>
    <w:rsid w:val="000F5C62"/>
    <w:rsid w:val="000F5D2F"/>
    <w:rsid w:val="000F6DC6"/>
    <w:rsid w:val="000F6E03"/>
    <w:rsid w:val="000F701A"/>
    <w:rsid w:val="000F7204"/>
    <w:rsid w:val="000F744F"/>
    <w:rsid w:val="000F79DA"/>
    <w:rsid w:val="000F7E6B"/>
    <w:rsid w:val="001005C3"/>
    <w:rsid w:val="00100BC4"/>
    <w:rsid w:val="001022CB"/>
    <w:rsid w:val="00102559"/>
    <w:rsid w:val="001027D7"/>
    <w:rsid w:val="00102885"/>
    <w:rsid w:val="00102FA8"/>
    <w:rsid w:val="0010387C"/>
    <w:rsid w:val="001039CE"/>
    <w:rsid w:val="00104001"/>
    <w:rsid w:val="0010417B"/>
    <w:rsid w:val="00104DA8"/>
    <w:rsid w:val="00105155"/>
    <w:rsid w:val="00105A2D"/>
    <w:rsid w:val="00106905"/>
    <w:rsid w:val="00106F3A"/>
    <w:rsid w:val="00107088"/>
    <w:rsid w:val="001071AE"/>
    <w:rsid w:val="001074E4"/>
    <w:rsid w:val="00107737"/>
    <w:rsid w:val="00110681"/>
    <w:rsid w:val="00110F74"/>
    <w:rsid w:val="0011128E"/>
    <w:rsid w:val="001115EE"/>
    <w:rsid w:val="001119A3"/>
    <w:rsid w:val="00111AE0"/>
    <w:rsid w:val="00111BC9"/>
    <w:rsid w:val="0011225B"/>
    <w:rsid w:val="00112416"/>
    <w:rsid w:val="00112578"/>
    <w:rsid w:val="0011279F"/>
    <w:rsid w:val="00112970"/>
    <w:rsid w:val="00112AEE"/>
    <w:rsid w:val="00112FCE"/>
    <w:rsid w:val="001138A4"/>
    <w:rsid w:val="00113A7E"/>
    <w:rsid w:val="00113C8B"/>
    <w:rsid w:val="00113F03"/>
    <w:rsid w:val="00114078"/>
    <w:rsid w:val="001140C0"/>
    <w:rsid w:val="00114572"/>
    <w:rsid w:val="001148F7"/>
    <w:rsid w:val="00114D66"/>
    <w:rsid w:val="001153F9"/>
    <w:rsid w:val="0011543C"/>
    <w:rsid w:val="0011563A"/>
    <w:rsid w:val="00115E00"/>
    <w:rsid w:val="00115E35"/>
    <w:rsid w:val="00116087"/>
    <w:rsid w:val="001160CE"/>
    <w:rsid w:val="00116209"/>
    <w:rsid w:val="00116564"/>
    <w:rsid w:val="00116672"/>
    <w:rsid w:val="00116BB1"/>
    <w:rsid w:val="00116CF8"/>
    <w:rsid w:val="00117267"/>
    <w:rsid w:val="00117D96"/>
    <w:rsid w:val="00117E15"/>
    <w:rsid w:val="00120427"/>
    <w:rsid w:val="00120492"/>
    <w:rsid w:val="001207F2"/>
    <w:rsid w:val="00120933"/>
    <w:rsid w:val="00121369"/>
    <w:rsid w:val="0012147E"/>
    <w:rsid w:val="0012180E"/>
    <w:rsid w:val="00121C73"/>
    <w:rsid w:val="00121DE8"/>
    <w:rsid w:val="00122D8C"/>
    <w:rsid w:val="00122E95"/>
    <w:rsid w:val="0012328A"/>
    <w:rsid w:val="00123472"/>
    <w:rsid w:val="00123EB1"/>
    <w:rsid w:val="00123F39"/>
    <w:rsid w:val="00123FD6"/>
    <w:rsid w:val="001240C5"/>
    <w:rsid w:val="00124165"/>
    <w:rsid w:val="0012419D"/>
    <w:rsid w:val="001241BD"/>
    <w:rsid w:val="001242E0"/>
    <w:rsid w:val="001243EF"/>
    <w:rsid w:val="0012455A"/>
    <w:rsid w:val="001247CF"/>
    <w:rsid w:val="00125146"/>
    <w:rsid w:val="00125401"/>
    <w:rsid w:val="001254DC"/>
    <w:rsid w:val="001261D7"/>
    <w:rsid w:val="001265BB"/>
    <w:rsid w:val="00126665"/>
    <w:rsid w:val="0012680B"/>
    <w:rsid w:val="0012695E"/>
    <w:rsid w:val="00126EDF"/>
    <w:rsid w:val="001273CC"/>
    <w:rsid w:val="001276F1"/>
    <w:rsid w:val="00127769"/>
    <w:rsid w:val="00127C74"/>
    <w:rsid w:val="00127DD9"/>
    <w:rsid w:val="00127F6E"/>
    <w:rsid w:val="001304AA"/>
    <w:rsid w:val="00130836"/>
    <w:rsid w:val="00130D7C"/>
    <w:rsid w:val="00130FCD"/>
    <w:rsid w:val="00131549"/>
    <w:rsid w:val="00131E9B"/>
    <w:rsid w:val="0013261D"/>
    <w:rsid w:val="001329B1"/>
    <w:rsid w:val="0013344E"/>
    <w:rsid w:val="001336ED"/>
    <w:rsid w:val="00133A1A"/>
    <w:rsid w:val="0013439B"/>
    <w:rsid w:val="001344B6"/>
    <w:rsid w:val="001344DE"/>
    <w:rsid w:val="0013456E"/>
    <w:rsid w:val="001350E3"/>
    <w:rsid w:val="0013510F"/>
    <w:rsid w:val="00135300"/>
    <w:rsid w:val="00135974"/>
    <w:rsid w:val="001359A8"/>
    <w:rsid w:val="00135B21"/>
    <w:rsid w:val="001366F7"/>
    <w:rsid w:val="00136F2E"/>
    <w:rsid w:val="00136FBB"/>
    <w:rsid w:val="00137281"/>
    <w:rsid w:val="001373D5"/>
    <w:rsid w:val="00137789"/>
    <w:rsid w:val="00137F8E"/>
    <w:rsid w:val="001401EF"/>
    <w:rsid w:val="001407F6"/>
    <w:rsid w:val="0014087C"/>
    <w:rsid w:val="00140961"/>
    <w:rsid w:val="001409D5"/>
    <w:rsid w:val="00140DBE"/>
    <w:rsid w:val="00141D21"/>
    <w:rsid w:val="00141E05"/>
    <w:rsid w:val="0014212F"/>
    <w:rsid w:val="0014214E"/>
    <w:rsid w:val="001422AE"/>
    <w:rsid w:val="00142A2F"/>
    <w:rsid w:val="00142D53"/>
    <w:rsid w:val="00142DFB"/>
    <w:rsid w:val="00142E3E"/>
    <w:rsid w:val="00142FF7"/>
    <w:rsid w:val="001432F8"/>
    <w:rsid w:val="00143F7E"/>
    <w:rsid w:val="00144298"/>
    <w:rsid w:val="00144311"/>
    <w:rsid w:val="00144867"/>
    <w:rsid w:val="00144AB6"/>
    <w:rsid w:val="00144F0C"/>
    <w:rsid w:val="00144F2E"/>
    <w:rsid w:val="0014506D"/>
    <w:rsid w:val="001450E4"/>
    <w:rsid w:val="001459CC"/>
    <w:rsid w:val="00145B95"/>
    <w:rsid w:val="00145BFE"/>
    <w:rsid w:val="00147092"/>
    <w:rsid w:val="0014747F"/>
    <w:rsid w:val="001474E3"/>
    <w:rsid w:val="00147ED0"/>
    <w:rsid w:val="001503A2"/>
    <w:rsid w:val="00150741"/>
    <w:rsid w:val="001512A9"/>
    <w:rsid w:val="00151481"/>
    <w:rsid w:val="00151FF7"/>
    <w:rsid w:val="00152013"/>
    <w:rsid w:val="001520E1"/>
    <w:rsid w:val="00152600"/>
    <w:rsid w:val="0015277B"/>
    <w:rsid w:val="00152E7B"/>
    <w:rsid w:val="001530F4"/>
    <w:rsid w:val="00153110"/>
    <w:rsid w:val="00153570"/>
    <w:rsid w:val="00154212"/>
    <w:rsid w:val="001543DF"/>
    <w:rsid w:val="001545CE"/>
    <w:rsid w:val="001546CB"/>
    <w:rsid w:val="001556FB"/>
    <w:rsid w:val="0015574B"/>
    <w:rsid w:val="00155AC6"/>
    <w:rsid w:val="0015627B"/>
    <w:rsid w:val="001562D3"/>
    <w:rsid w:val="00157731"/>
    <w:rsid w:val="00157851"/>
    <w:rsid w:val="00157A93"/>
    <w:rsid w:val="00157C3A"/>
    <w:rsid w:val="00157FA9"/>
    <w:rsid w:val="00160CF9"/>
    <w:rsid w:val="001611FA"/>
    <w:rsid w:val="0016135D"/>
    <w:rsid w:val="001614BF"/>
    <w:rsid w:val="00161F83"/>
    <w:rsid w:val="00162833"/>
    <w:rsid w:val="001630AE"/>
    <w:rsid w:val="00163489"/>
    <w:rsid w:val="00163901"/>
    <w:rsid w:val="0016453B"/>
    <w:rsid w:val="00164DD8"/>
    <w:rsid w:val="001667EE"/>
    <w:rsid w:val="001672FE"/>
    <w:rsid w:val="0016752C"/>
    <w:rsid w:val="00167574"/>
    <w:rsid w:val="00170374"/>
    <w:rsid w:val="00170610"/>
    <w:rsid w:val="0017082E"/>
    <w:rsid w:val="00170855"/>
    <w:rsid w:val="001708A1"/>
    <w:rsid w:val="00170A9E"/>
    <w:rsid w:val="00171449"/>
    <w:rsid w:val="0017157D"/>
    <w:rsid w:val="0017160F"/>
    <w:rsid w:val="00171696"/>
    <w:rsid w:val="001719D2"/>
    <w:rsid w:val="00171BE7"/>
    <w:rsid w:val="00172ABE"/>
    <w:rsid w:val="00173073"/>
    <w:rsid w:val="00173436"/>
    <w:rsid w:val="001737D3"/>
    <w:rsid w:val="00173CF9"/>
    <w:rsid w:val="00173D1C"/>
    <w:rsid w:val="00173D64"/>
    <w:rsid w:val="00173E9F"/>
    <w:rsid w:val="001742AB"/>
    <w:rsid w:val="00174491"/>
    <w:rsid w:val="001744A6"/>
    <w:rsid w:val="00174C2B"/>
    <w:rsid w:val="00174D2F"/>
    <w:rsid w:val="00175316"/>
    <w:rsid w:val="0017568B"/>
    <w:rsid w:val="0017586A"/>
    <w:rsid w:val="00175ED9"/>
    <w:rsid w:val="00176291"/>
    <w:rsid w:val="0017638C"/>
    <w:rsid w:val="00176B21"/>
    <w:rsid w:val="001772A9"/>
    <w:rsid w:val="0017734F"/>
    <w:rsid w:val="00177745"/>
    <w:rsid w:val="00177B2E"/>
    <w:rsid w:val="00180424"/>
    <w:rsid w:val="001808EC"/>
    <w:rsid w:val="00180D5E"/>
    <w:rsid w:val="00181071"/>
    <w:rsid w:val="00181751"/>
    <w:rsid w:val="00181A14"/>
    <w:rsid w:val="00181B75"/>
    <w:rsid w:val="001829B8"/>
    <w:rsid w:val="00183150"/>
    <w:rsid w:val="001833C2"/>
    <w:rsid w:val="001847AA"/>
    <w:rsid w:val="00184884"/>
    <w:rsid w:val="00185026"/>
    <w:rsid w:val="001854D7"/>
    <w:rsid w:val="00185846"/>
    <w:rsid w:val="00185E05"/>
    <w:rsid w:val="00185F5D"/>
    <w:rsid w:val="0018623F"/>
    <w:rsid w:val="001867B8"/>
    <w:rsid w:val="00186DBE"/>
    <w:rsid w:val="001870F3"/>
    <w:rsid w:val="00187DA6"/>
    <w:rsid w:val="00190973"/>
    <w:rsid w:val="00190DE1"/>
    <w:rsid w:val="0019100E"/>
    <w:rsid w:val="0019112C"/>
    <w:rsid w:val="001913EC"/>
    <w:rsid w:val="001914D2"/>
    <w:rsid w:val="00192033"/>
    <w:rsid w:val="00192492"/>
    <w:rsid w:val="00192C2E"/>
    <w:rsid w:val="00192C6C"/>
    <w:rsid w:val="00192E25"/>
    <w:rsid w:val="0019328F"/>
    <w:rsid w:val="00193B1C"/>
    <w:rsid w:val="00193E86"/>
    <w:rsid w:val="0019471C"/>
    <w:rsid w:val="00195048"/>
    <w:rsid w:val="00195517"/>
    <w:rsid w:val="00195C84"/>
    <w:rsid w:val="00195D02"/>
    <w:rsid w:val="00196160"/>
    <w:rsid w:val="00196595"/>
    <w:rsid w:val="00196AFC"/>
    <w:rsid w:val="001975ED"/>
    <w:rsid w:val="00197CE8"/>
    <w:rsid w:val="001A0489"/>
    <w:rsid w:val="001A04EB"/>
    <w:rsid w:val="001A2518"/>
    <w:rsid w:val="001A261F"/>
    <w:rsid w:val="001A271A"/>
    <w:rsid w:val="001A2D84"/>
    <w:rsid w:val="001A2EA4"/>
    <w:rsid w:val="001A31C3"/>
    <w:rsid w:val="001A3BF4"/>
    <w:rsid w:val="001A4599"/>
    <w:rsid w:val="001A4683"/>
    <w:rsid w:val="001A4AFE"/>
    <w:rsid w:val="001A513A"/>
    <w:rsid w:val="001A5C3E"/>
    <w:rsid w:val="001A605D"/>
    <w:rsid w:val="001A60C3"/>
    <w:rsid w:val="001A67AD"/>
    <w:rsid w:val="001A6802"/>
    <w:rsid w:val="001A70DF"/>
    <w:rsid w:val="001A724F"/>
    <w:rsid w:val="001A7326"/>
    <w:rsid w:val="001A7881"/>
    <w:rsid w:val="001A7EE6"/>
    <w:rsid w:val="001B00CB"/>
    <w:rsid w:val="001B0137"/>
    <w:rsid w:val="001B0EF1"/>
    <w:rsid w:val="001B198E"/>
    <w:rsid w:val="001B1E40"/>
    <w:rsid w:val="001B211E"/>
    <w:rsid w:val="001B2186"/>
    <w:rsid w:val="001B25A3"/>
    <w:rsid w:val="001B2DD7"/>
    <w:rsid w:val="001B2EF6"/>
    <w:rsid w:val="001B3012"/>
    <w:rsid w:val="001B304A"/>
    <w:rsid w:val="001B32E6"/>
    <w:rsid w:val="001B4163"/>
    <w:rsid w:val="001B4526"/>
    <w:rsid w:val="001B4B55"/>
    <w:rsid w:val="001B4D58"/>
    <w:rsid w:val="001B4F3B"/>
    <w:rsid w:val="001B5041"/>
    <w:rsid w:val="001B51F4"/>
    <w:rsid w:val="001B5DE7"/>
    <w:rsid w:val="001B6011"/>
    <w:rsid w:val="001B613A"/>
    <w:rsid w:val="001B6D49"/>
    <w:rsid w:val="001B742A"/>
    <w:rsid w:val="001B791D"/>
    <w:rsid w:val="001C08BD"/>
    <w:rsid w:val="001C0E00"/>
    <w:rsid w:val="001C171B"/>
    <w:rsid w:val="001C21E1"/>
    <w:rsid w:val="001C22CC"/>
    <w:rsid w:val="001C2A71"/>
    <w:rsid w:val="001C2BBC"/>
    <w:rsid w:val="001C3026"/>
    <w:rsid w:val="001C3960"/>
    <w:rsid w:val="001C3B75"/>
    <w:rsid w:val="001C430D"/>
    <w:rsid w:val="001C44EB"/>
    <w:rsid w:val="001C4A9A"/>
    <w:rsid w:val="001C4BD9"/>
    <w:rsid w:val="001C5347"/>
    <w:rsid w:val="001C59F1"/>
    <w:rsid w:val="001C5AF9"/>
    <w:rsid w:val="001C604E"/>
    <w:rsid w:val="001C6D42"/>
    <w:rsid w:val="001C7264"/>
    <w:rsid w:val="001C761A"/>
    <w:rsid w:val="001C77C7"/>
    <w:rsid w:val="001D00E2"/>
    <w:rsid w:val="001D064A"/>
    <w:rsid w:val="001D0EE8"/>
    <w:rsid w:val="001D1B1B"/>
    <w:rsid w:val="001D1D31"/>
    <w:rsid w:val="001D2150"/>
    <w:rsid w:val="001D24C5"/>
    <w:rsid w:val="001D25AE"/>
    <w:rsid w:val="001D294A"/>
    <w:rsid w:val="001D2C8E"/>
    <w:rsid w:val="001D3237"/>
    <w:rsid w:val="001D34E8"/>
    <w:rsid w:val="001D3A8F"/>
    <w:rsid w:val="001D3B78"/>
    <w:rsid w:val="001D3ECB"/>
    <w:rsid w:val="001D44CD"/>
    <w:rsid w:val="001D48F5"/>
    <w:rsid w:val="001D49C4"/>
    <w:rsid w:val="001D5359"/>
    <w:rsid w:val="001D548D"/>
    <w:rsid w:val="001D5CF2"/>
    <w:rsid w:val="001D5E52"/>
    <w:rsid w:val="001D6218"/>
    <w:rsid w:val="001D6540"/>
    <w:rsid w:val="001D6622"/>
    <w:rsid w:val="001D6651"/>
    <w:rsid w:val="001D66F5"/>
    <w:rsid w:val="001D723B"/>
    <w:rsid w:val="001D75C7"/>
    <w:rsid w:val="001D7D3C"/>
    <w:rsid w:val="001D7F0F"/>
    <w:rsid w:val="001E082F"/>
    <w:rsid w:val="001E09F0"/>
    <w:rsid w:val="001E158A"/>
    <w:rsid w:val="001E1814"/>
    <w:rsid w:val="001E182C"/>
    <w:rsid w:val="001E197A"/>
    <w:rsid w:val="001E20BF"/>
    <w:rsid w:val="001E2315"/>
    <w:rsid w:val="001E247D"/>
    <w:rsid w:val="001E255C"/>
    <w:rsid w:val="001E2656"/>
    <w:rsid w:val="001E273A"/>
    <w:rsid w:val="001E275C"/>
    <w:rsid w:val="001E2E9F"/>
    <w:rsid w:val="001E3100"/>
    <w:rsid w:val="001E35DC"/>
    <w:rsid w:val="001E3866"/>
    <w:rsid w:val="001E466C"/>
    <w:rsid w:val="001E4929"/>
    <w:rsid w:val="001E499E"/>
    <w:rsid w:val="001E4C59"/>
    <w:rsid w:val="001E4F53"/>
    <w:rsid w:val="001E5389"/>
    <w:rsid w:val="001E5635"/>
    <w:rsid w:val="001E5725"/>
    <w:rsid w:val="001E5E03"/>
    <w:rsid w:val="001E5F50"/>
    <w:rsid w:val="001E6128"/>
    <w:rsid w:val="001E615A"/>
    <w:rsid w:val="001E6328"/>
    <w:rsid w:val="001E714F"/>
    <w:rsid w:val="001E7385"/>
    <w:rsid w:val="001E7D6E"/>
    <w:rsid w:val="001F020B"/>
    <w:rsid w:val="001F0498"/>
    <w:rsid w:val="001F05C3"/>
    <w:rsid w:val="001F0980"/>
    <w:rsid w:val="001F0AF6"/>
    <w:rsid w:val="001F0CE5"/>
    <w:rsid w:val="001F0FCB"/>
    <w:rsid w:val="001F101D"/>
    <w:rsid w:val="001F1215"/>
    <w:rsid w:val="001F148E"/>
    <w:rsid w:val="001F1635"/>
    <w:rsid w:val="001F1ACC"/>
    <w:rsid w:val="001F1B2A"/>
    <w:rsid w:val="001F21F8"/>
    <w:rsid w:val="001F23A7"/>
    <w:rsid w:val="001F2827"/>
    <w:rsid w:val="001F29BB"/>
    <w:rsid w:val="001F2E07"/>
    <w:rsid w:val="001F324C"/>
    <w:rsid w:val="001F3389"/>
    <w:rsid w:val="001F3F60"/>
    <w:rsid w:val="001F499C"/>
    <w:rsid w:val="001F4B2B"/>
    <w:rsid w:val="001F4BBA"/>
    <w:rsid w:val="001F50A2"/>
    <w:rsid w:val="001F5157"/>
    <w:rsid w:val="001F5860"/>
    <w:rsid w:val="001F6E1B"/>
    <w:rsid w:val="001F70D5"/>
    <w:rsid w:val="001F7759"/>
    <w:rsid w:val="001F781B"/>
    <w:rsid w:val="001F7BCC"/>
    <w:rsid w:val="00200112"/>
    <w:rsid w:val="0020071B"/>
    <w:rsid w:val="0020099C"/>
    <w:rsid w:val="00200D49"/>
    <w:rsid w:val="00200E71"/>
    <w:rsid w:val="002010EA"/>
    <w:rsid w:val="002015BF"/>
    <w:rsid w:val="002016F2"/>
    <w:rsid w:val="00202078"/>
    <w:rsid w:val="0020221E"/>
    <w:rsid w:val="00202349"/>
    <w:rsid w:val="00203920"/>
    <w:rsid w:val="00203FC7"/>
    <w:rsid w:val="002043EA"/>
    <w:rsid w:val="00204472"/>
    <w:rsid w:val="0020469C"/>
    <w:rsid w:val="002046BD"/>
    <w:rsid w:val="00204762"/>
    <w:rsid w:val="00204EE7"/>
    <w:rsid w:val="00205967"/>
    <w:rsid w:val="00205E4E"/>
    <w:rsid w:val="0020618B"/>
    <w:rsid w:val="00206429"/>
    <w:rsid w:val="00206CC6"/>
    <w:rsid w:val="00206D5C"/>
    <w:rsid w:val="002071FF"/>
    <w:rsid w:val="0020735B"/>
    <w:rsid w:val="0020750A"/>
    <w:rsid w:val="0020794D"/>
    <w:rsid w:val="00210133"/>
    <w:rsid w:val="0021014D"/>
    <w:rsid w:val="002105E5"/>
    <w:rsid w:val="00210F21"/>
    <w:rsid w:val="002110E9"/>
    <w:rsid w:val="002111A3"/>
    <w:rsid w:val="0021165F"/>
    <w:rsid w:val="00211766"/>
    <w:rsid w:val="002118E5"/>
    <w:rsid w:val="00211DF4"/>
    <w:rsid w:val="002126A3"/>
    <w:rsid w:val="00212E67"/>
    <w:rsid w:val="002134E8"/>
    <w:rsid w:val="00213635"/>
    <w:rsid w:val="002137D3"/>
    <w:rsid w:val="00213849"/>
    <w:rsid w:val="00214236"/>
    <w:rsid w:val="0021431B"/>
    <w:rsid w:val="00214BED"/>
    <w:rsid w:val="002153CF"/>
    <w:rsid w:val="00215482"/>
    <w:rsid w:val="0021564B"/>
    <w:rsid w:val="0021576B"/>
    <w:rsid w:val="00215C24"/>
    <w:rsid w:val="00216112"/>
    <w:rsid w:val="00216A5F"/>
    <w:rsid w:val="00216BAC"/>
    <w:rsid w:val="00216C61"/>
    <w:rsid w:val="00216F68"/>
    <w:rsid w:val="00217376"/>
    <w:rsid w:val="0021742F"/>
    <w:rsid w:val="002176A7"/>
    <w:rsid w:val="00217851"/>
    <w:rsid w:val="00217C6F"/>
    <w:rsid w:val="00217F5E"/>
    <w:rsid w:val="0022055E"/>
    <w:rsid w:val="002205F8"/>
    <w:rsid w:val="00220687"/>
    <w:rsid w:val="00220A88"/>
    <w:rsid w:val="00220E4D"/>
    <w:rsid w:val="0022146B"/>
    <w:rsid w:val="002214B0"/>
    <w:rsid w:val="002217D6"/>
    <w:rsid w:val="00221B42"/>
    <w:rsid w:val="00222121"/>
    <w:rsid w:val="00222C67"/>
    <w:rsid w:val="00222EDD"/>
    <w:rsid w:val="00223975"/>
    <w:rsid w:val="002242E4"/>
    <w:rsid w:val="002245AB"/>
    <w:rsid w:val="00224A38"/>
    <w:rsid w:val="00224C47"/>
    <w:rsid w:val="00224EA2"/>
    <w:rsid w:val="002251F1"/>
    <w:rsid w:val="00225BC6"/>
    <w:rsid w:val="00225C55"/>
    <w:rsid w:val="00225F97"/>
    <w:rsid w:val="002267E1"/>
    <w:rsid w:val="00226AF0"/>
    <w:rsid w:val="00227817"/>
    <w:rsid w:val="002279BA"/>
    <w:rsid w:val="00227A9D"/>
    <w:rsid w:val="00227CAA"/>
    <w:rsid w:val="00227EE8"/>
    <w:rsid w:val="0023012A"/>
    <w:rsid w:val="0023017A"/>
    <w:rsid w:val="002302C9"/>
    <w:rsid w:val="00230BCE"/>
    <w:rsid w:val="00230E91"/>
    <w:rsid w:val="00230E9B"/>
    <w:rsid w:val="00231561"/>
    <w:rsid w:val="00231732"/>
    <w:rsid w:val="002317A4"/>
    <w:rsid w:val="00231B7F"/>
    <w:rsid w:val="00231B89"/>
    <w:rsid w:val="00231DD2"/>
    <w:rsid w:val="00231E12"/>
    <w:rsid w:val="00231E86"/>
    <w:rsid w:val="00231FAC"/>
    <w:rsid w:val="0023235D"/>
    <w:rsid w:val="00232563"/>
    <w:rsid w:val="00232D13"/>
    <w:rsid w:val="0023314E"/>
    <w:rsid w:val="0023324F"/>
    <w:rsid w:val="00233D29"/>
    <w:rsid w:val="002350C0"/>
    <w:rsid w:val="00235819"/>
    <w:rsid w:val="00236184"/>
    <w:rsid w:val="00236AE4"/>
    <w:rsid w:val="00236CB7"/>
    <w:rsid w:val="0023714E"/>
    <w:rsid w:val="00240451"/>
    <w:rsid w:val="002404DB"/>
    <w:rsid w:val="0024161E"/>
    <w:rsid w:val="00241CC3"/>
    <w:rsid w:val="00241D60"/>
    <w:rsid w:val="00242C2D"/>
    <w:rsid w:val="00242F73"/>
    <w:rsid w:val="00242FCD"/>
    <w:rsid w:val="0024338E"/>
    <w:rsid w:val="00243D3C"/>
    <w:rsid w:val="00243F54"/>
    <w:rsid w:val="00244A16"/>
    <w:rsid w:val="00246475"/>
    <w:rsid w:val="0024653A"/>
    <w:rsid w:val="00246789"/>
    <w:rsid w:val="00246887"/>
    <w:rsid w:val="002468F5"/>
    <w:rsid w:val="00246C8D"/>
    <w:rsid w:val="00246F48"/>
    <w:rsid w:val="002470F5"/>
    <w:rsid w:val="002471B7"/>
    <w:rsid w:val="0024778B"/>
    <w:rsid w:val="00247D86"/>
    <w:rsid w:val="00247D95"/>
    <w:rsid w:val="00250660"/>
    <w:rsid w:val="00250882"/>
    <w:rsid w:val="00250EAB"/>
    <w:rsid w:val="002510D0"/>
    <w:rsid w:val="0025127C"/>
    <w:rsid w:val="00251B61"/>
    <w:rsid w:val="00252864"/>
    <w:rsid w:val="00252B6F"/>
    <w:rsid w:val="00252D1A"/>
    <w:rsid w:val="00252D82"/>
    <w:rsid w:val="00252E28"/>
    <w:rsid w:val="002531CD"/>
    <w:rsid w:val="0025328C"/>
    <w:rsid w:val="002538AE"/>
    <w:rsid w:val="00253ABC"/>
    <w:rsid w:val="00253C64"/>
    <w:rsid w:val="0025436D"/>
    <w:rsid w:val="002543D1"/>
    <w:rsid w:val="00254404"/>
    <w:rsid w:val="00254C21"/>
    <w:rsid w:val="00255B18"/>
    <w:rsid w:val="002571DE"/>
    <w:rsid w:val="002572A5"/>
    <w:rsid w:val="002603D2"/>
    <w:rsid w:val="002606F5"/>
    <w:rsid w:val="00260F87"/>
    <w:rsid w:val="002615BB"/>
    <w:rsid w:val="0026198E"/>
    <w:rsid w:val="002629F7"/>
    <w:rsid w:val="00262A6F"/>
    <w:rsid w:val="00262CA5"/>
    <w:rsid w:val="00262E72"/>
    <w:rsid w:val="00262F71"/>
    <w:rsid w:val="0026308B"/>
    <w:rsid w:val="00263178"/>
    <w:rsid w:val="0026357A"/>
    <w:rsid w:val="002635D1"/>
    <w:rsid w:val="00263A8F"/>
    <w:rsid w:val="00263B41"/>
    <w:rsid w:val="00263D13"/>
    <w:rsid w:val="00263D31"/>
    <w:rsid w:val="002640A5"/>
    <w:rsid w:val="002640F4"/>
    <w:rsid w:val="002643C9"/>
    <w:rsid w:val="002645D6"/>
    <w:rsid w:val="00265029"/>
    <w:rsid w:val="002651EF"/>
    <w:rsid w:val="002653F4"/>
    <w:rsid w:val="00265B41"/>
    <w:rsid w:val="00265CEB"/>
    <w:rsid w:val="00265F73"/>
    <w:rsid w:val="00266123"/>
    <w:rsid w:val="002665EC"/>
    <w:rsid w:val="00266A52"/>
    <w:rsid w:val="00266ED2"/>
    <w:rsid w:val="00266F5C"/>
    <w:rsid w:val="0026781B"/>
    <w:rsid w:val="00267873"/>
    <w:rsid w:val="002701D0"/>
    <w:rsid w:val="002703F0"/>
    <w:rsid w:val="00270616"/>
    <w:rsid w:val="00270646"/>
    <w:rsid w:val="00270688"/>
    <w:rsid w:val="002709A7"/>
    <w:rsid w:val="002709E0"/>
    <w:rsid w:val="00271414"/>
    <w:rsid w:val="002718EF"/>
    <w:rsid w:val="00272038"/>
    <w:rsid w:val="0027227D"/>
    <w:rsid w:val="002724AF"/>
    <w:rsid w:val="00272C25"/>
    <w:rsid w:val="00272CFE"/>
    <w:rsid w:val="00272F28"/>
    <w:rsid w:val="002735F4"/>
    <w:rsid w:val="00273B89"/>
    <w:rsid w:val="00273F6A"/>
    <w:rsid w:val="0027401C"/>
    <w:rsid w:val="002741F8"/>
    <w:rsid w:val="002743F5"/>
    <w:rsid w:val="00274A4F"/>
    <w:rsid w:val="00275521"/>
    <w:rsid w:val="0027574C"/>
    <w:rsid w:val="00275801"/>
    <w:rsid w:val="00276085"/>
    <w:rsid w:val="00276429"/>
    <w:rsid w:val="002771C7"/>
    <w:rsid w:val="00277299"/>
    <w:rsid w:val="002778A4"/>
    <w:rsid w:val="002802FC"/>
    <w:rsid w:val="00280BC9"/>
    <w:rsid w:val="00281281"/>
    <w:rsid w:val="002812BF"/>
    <w:rsid w:val="00281DCD"/>
    <w:rsid w:val="002820FB"/>
    <w:rsid w:val="0028227F"/>
    <w:rsid w:val="00282C26"/>
    <w:rsid w:val="00283328"/>
    <w:rsid w:val="00283BDC"/>
    <w:rsid w:val="002845AF"/>
    <w:rsid w:val="00284736"/>
    <w:rsid w:val="00284DDB"/>
    <w:rsid w:val="00285085"/>
    <w:rsid w:val="00285484"/>
    <w:rsid w:val="002855E3"/>
    <w:rsid w:val="00286096"/>
    <w:rsid w:val="00286694"/>
    <w:rsid w:val="002867DD"/>
    <w:rsid w:val="00286AC3"/>
    <w:rsid w:val="00286DDC"/>
    <w:rsid w:val="00286F2F"/>
    <w:rsid w:val="00287551"/>
    <w:rsid w:val="00287596"/>
    <w:rsid w:val="002878D1"/>
    <w:rsid w:val="00287A3C"/>
    <w:rsid w:val="00287ABA"/>
    <w:rsid w:val="00290BDB"/>
    <w:rsid w:val="00290E09"/>
    <w:rsid w:val="00291696"/>
    <w:rsid w:val="00291EAA"/>
    <w:rsid w:val="00292422"/>
    <w:rsid w:val="00292627"/>
    <w:rsid w:val="0029281A"/>
    <w:rsid w:val="002933E7"/>
    <w:rsid w:val="00293D6B"/>
    <w:rsid w:val="00293D7E"/>
    <w:rsid w:val="00293DF2"/>
    <w:rsid w:val="00293E14"/>
    <w:rsid w:val="002945BC"/>
    <w:rsid w:val="002946D5"/>
    <w:rsid w:val="0029497E"/>
    <w:rsid w:val="00294A6C"/>
    <w:rsid w:val="00294F8C"/>
    <w:rsid w:val="002954EE"/>
    <w:rsid w:val="002960C4"/>
    <w:rsid w:val="0029612C"/>
    <w:rsid w:val="00296696"/>
    <w:rsid w:val="00296DA7"/>
    <w:rsid w:val="002971EC"/>
    <w:rsid w:val="0029754A"/>
    <w:rsid w:val="0029791D"/>
    <w:rsid w:val="002979BD"/>
    <w:rsid w:val="002A004B"/>
    <w:rsid w:val="002A0148"/>
    <w:rsid w:val="002A04A5"/>
    <w:rsid w:val="002A06A5"/>
    <w:rsid w:val="002A08C0"/>
    <w:rsid w:val="002A10B3"/>
    <w:rsid w:val="002A10C9"/>
    <w:rsid w:val="002A1288"/>
    <w:rsid w:val="002A13CF"/>
    <w:rsid w:val="002A1BC1"/>
    <w:rsid w:val="002A1CA8"/>
    <w:rsid w:val="002A1EB4"/>
    <w:rsid w:val="002A1EFA"/>
    <w:rsid w:val="002A2845"/>
    <w:rsid w:val="002A2F29"/>
    <w:rsid w:val="002A3A41"/>
    <w:rsid w:val="002A3E62"/>
    <w:rsid w:val="002A4318"/>
    <w:rsid w:val="002A4513"/>
    <w:rsid w:val="002A4605"/>
    <w:rsid w:val="002A60DC"/>
    <w:rsid w:val="002A650D"/>
    <w:rsid w:val="002A681E"/>
    <w:rsid w:val="002A6A57"/>
    <w:rsid w:val="002A6F37"/>
    <w:rsid w:val="002A704F"/>
    <w:rsid w:val="002A71B1"/>
    <w:rsid w:val="002A7A2D"/>
    <w:rsid w:val="002A7C03"/>
    <w:rsid w:val="002A7E7F"/>
    <w:rsid w:val="002B0BAF"/>
    <w:rsid w:val="002B0E3B"/>
    <w:rsid w:val="002B15B2"/>
    <w:rsid w:val="002B18DC"/>
    <w:rsid w:val="002B1F88"/>
    <w:rsid w:val="002B209C"/>
    <w:rsid w:val="002B2A2E"/>
    <w:rsid w:val="002B3B6B"/>
    <w:rsid w:val="002B3D3A"/>
    <w:rsid w:val="002B44AF"/>
    <w:rsid w:val="002B46FF"/>
    <w:rsid w:val="002B4AEB"/>
    <w:rsid w:val="002B5051"/>
    <w:rsid w:val="002B54CF"/>
    <w:rsid w:val="002B5C10"/>
    <w:rsid w:val="002B5DEB"/>
    <w:rsid w:val="002B6111"/>
    <w:rsid w:val="002B69A1"/>
    <w:rsid w:val="002B731B"/>
    <w:rsid w:val="002B77EA"/>
    <w:rsid w:val="002B78D9"/>
    <w:rsid w:val="002B7A34"/>
    <w:rsid w:val="002C01C1"/>
    <w:rsid w:val="002C0654"/>
    <w:rsid w:val="002C095D"/>
    <w:rsid w:val="002C0F13"/>
    <w:rsid w:val="002C13D7"/>
    <w:rsid w:val="002C171C"/>
    <w:rsid w:val="002C190F"/>
    <w:rsid w:val="002C2789"/>
    <w:rsid w:val="002C2A24"/>
    <w:rsid w:val="002C2C6C"/>
    <w:rsid w:val="002C2E49"/>
    <w:rsid w:val="002C31F1"/>
    <w:rsid w:val="002C3766"/>
    <w:rsid w:val="002C3AE0"/>
    <w:rsid w:val="002C3E5C"/>
    <w:rsid w:val="002C4086"/>
    <w:rsid w:val="002C408D"/>
    <w:rsid w:val="002C4537"/>
    <w:rsid w:val="002C4935"/>
    <w:rsid w:val="002C4CD3"/>
    <w:rsid w:val="002C4EAB"/>
    <w:rsid w:val="002C5163"/>
    <w:rsid w:val="002C51C2"/>
    <w:rsid w:val="002C558D"/>
    <w:rsid w:val="002C55B6"/>
    <w:rsid w:val="002C66B0"/>
    <w:rsid w:val="002C682A"/>
    <w:rsid w:val="002C6A3A"/>
    <w:rsid w:val="002C6E59"/>
    <w:rsid w:val="002C6F65"/>
    <w:rsid w:val="002C70C2"/>
    <w:rsid w:val="002C7AAC"/>
    <w:rsid w:val="002C7BFA"/>
    <w:rsid w:val="002C7D0C"/>
    <w:rsid w:val="002C7E01"/>
    <w:rsid w:val="002C7F4C"/>
    <w:rsid w:val="002D0088"/>
    <w:rsid w:val="002D0487"/>
    <w:rsid w:val="002D04AA"/>
    <w:rsid w:val="002D1011"/>
    <w:rsid w:val="002D196B"/>
    <w:rsid w:val="002D24A4"/>
    <w:rsid w:val="002D2554"/>
    <w:rsid w:val="002D2C37"/>
    <w:rsid w:val="002D310B"/>
    <w:rsid w:val="002D3187"/>
    <w:rsid w:val="002D33C2"/>
    <w:rsid w:val="002D379F"/>
    <w:rsid w:val="002D3B33"/>
    <w:rsid w:val="002D4515"/>
    <w:rsid w:val="002D4632"/>
    <w:rsid w:val="002D4934"/>
    <w:rsid w:val="002D4A49"/>
    <w:rsid w:val="002D4B40"/>
    <w:rsid w:val="002D4FAD"/>
    <w:rsid w:val="002D590D"/>
    <w:rsid w:val="002D5D79"/>
    <w:rsid w:val="002D5DC9"/>
    <w:rsid w:val="002D6352"/>
    <w:rsid w:val="002D692C"/>
    <w:rsid w:val="002D6DE3"/>
    <w:rsid w:val="002D6F7B"/>
    <w:rsid w:val="002D7ED7"/>
    <w:rsid w:val="002D7F24"/>
    <w:rsid w:val="002E063F"/>
    <w:rsid w:val="002E067F"/>
    <w:rsid w:val="002E072A"/>
    <w:rsid w:val="002E075B"/>
    <w:rsid w:val="002E079C"/>
    <w:rsid w:val="002E0A28"/>
    <w:rsid w:val="002E0A8F"/>
    <w:rsid w:val="002E197B"/>
    <w:rsid w:val="002E2292"/>
    <w:rsid w:val="002E244F"/>
    <w:rsid w:val="002E2618"/>
    <w:rsid w:val="002E2708"/>
    <w:rsid w:val="002E2ACF"/>
    <w:rsid w:val="002E2B47"/>
    <w:rsid w:val="002E2D17"/>
    <w:rsid w:val="002E34C3"/>
    <w:rsid w:val="002E3940"/>
    <w:rsid w:val="002E3CE5"/>
    <w:rsid w:val="002E4099"/>
    <w:rsid w:val="002E40E0"/>
    <w:rsid w:val="002E440B"/>
    <w:rsid w:val="002E4447"/>
    <w:rsid w:val="002E4473"/>
    <w:rsid w:val="002E4503"/>
    <w:rsid w:val="002E46A1"/>
    <w:rsid w:val="002E47F6"/>
    <w:rsid w:val="002E4A71"/>
    <w:rsid w:val="002E4AF1"/>
    <w:rsid w:val="002E4D75"/>
    <w:rsid w:val="002E5F75"/>
    <w:rsid w:val="002E5F9A"/>
    <w:rsid w:val="002E604E"/>
    <w:rsid w:val="002E6092"/>
    <w:rsid w:val="002E64D3"/>
    <w:rsid w:val="002E6641"/>
    <w:rsid w:val="002E6710"/>
    <w:rsid w:val="002E6874"/>
    <w:rsid w:val="002E6AA4"/>
    <w:rsid w:val="002E6F49"/>
    <w:rsid w:val="002E7CBE"/>
    <w:rsid w:val="002E7E79"/>
    <w:rsid w:val="002F03ED"/>
    <w:rsid w:val="002F044C"/>
    <w:rsid w:val="002F04D3"/>
    <w:rsid w:val="002F0A14"/>
    <w:rsid w:val="002F0A48"/>
    <w:rsid w:val="002F0AF0"/>
    <w:rsid w:val="002F1C18"/>
    <w:rsid w:val="002F24CE"/>
    <w:rsid w:val="002F25C6"/>
    <w:rsid w:val="002F2928"/>
    <w:rsid w:val="002F2A14"/>
    <w:rsid w:val="002F2A69"/>
    <w:rsid w:val="002F2E0F"/>
    <w:rsid w:val="002F3369"/>
    <w:rsid w:val="002F3841"/>
    <w:rsid w:val="002F3E4B"/>
    <w:rsid w:val="002F4166"/>
    <w:rsid w:val="002F41F1"/>
    <w:rsid w:val="002F4509"/>
    <w:rsid w:val="002F48F4"/>
    <w:rsid w:val="002F58D7"/>
    <w:rsid w:val="002F5B68"/>
    <w:rsid w:val="002F600E"/>
    <w:rsid w:val="002F6B40"/>
    <w:rsid w:val="002F6B78"/>
    <w:rsid w:val="002F6CFF"/>
    <w:rsid w:val="002F7608"/>
    <w:rsid w:val="002F780A"/>
    <w:rsid w:val="002F784D"/>
    <w:rsid w:val="002F7AB7"/>
    <w:rsid w:val="002F7E4B"/>
    <w:rsid w:val="003002B2"/>
    <w:rsid w:val="00300659"/>
    <w:rsid w:val="003006AD"/>
    <w:rsid w:val="00300862"/>
    <w:rsid w:val="00300976"/>
    <w:rsid w:val="00300B58"/>
    <w:rsid w:val="00300F11"/>
    <w:rsid w:val="003016DF"/>
    <w:rsid w:val="00301F94"/>
    <w:rsid w:val="00302DA2"/>
    <w:rsid w:val="00303595"/>
    <w:rsid w:val="003036C8"/>
    <w:rsid w:val="003036F8"/>
    <w:rsid w:val="00304389"/>
    <w:rsid w:val="0030457F"/>
    <w:rsid w:val="003048C8"/>
    <w:rsid w:val="00304D85"/>
    <w:rsid w:val="0030592B"/>
    <w:rsid w:val="00305C77"/>
    <w:rsid w:val="00305F7F"/>
    <w:rsid w:val="00306639"/>
    <w:rsid w:val="00307126"/>
    <w:rsid w:val="00310B1B"/>
    <w:rsid w:val="00310E14"/>
    <w:rsid w:val="00311226"/>
    <w:rsid w:val="00311AD2"/>
    <w:rsid w:val="00311D2E"/>
    <w:rsid w:val="00311EDA"/>
    <w:rsid w:val="0031207D"/>
    <w:rsid w:val="00312A3E"/>
    <w:rsid w:val="00312F89"/>
    <w:rsid w:val="00313C67"/>
    <w:rsid w:val="00313E60"/>
    <w:rsid w:val="00314560"/>
    <w:rsid w:val="00314984"/>
    <w:rsid w:val="00314AAE"/>
    <w:rsid w:val="00314E3F"/>
    <w:rsid w:val="0031554A"/>
    <w:rsid w:val="00315E5B"/>
    <w:rsid w:val="00315FAC"/>
    <w:rsid w:val="00316065"/>
    <w:rsid w:val="003167D9"/>
    <w:rsid w:val="003168C5"/>
    <w:rsid w:val="00316C68"/>
    <w:rsid w:val="00316C81"/>
    <w:rsid w:val="0031746C"/>
    <w:rsid w:val="00317B1F"/>
    <w:rsid w:val="00317EBE"/>
    <w:rsid w:val="0032001C"/>
    <w:rsid w:val="00320640"/>
    <w:rsid w:val="00320793"/>
    <w:rsid w:val="00320936"/>
    <w:rsid w:val="003210F5"/>
    <w:rsid w:val="003211E7"/>
    <w:rsid w:val="003212E7"/>
    <w:rsid w:val="00321555"/>
    <w:rsid w:val="00321792"/>
    <w:rsid w:val="00321BDD"/>
    <w:rsid w:val="00321C16"/>
    <w:rsid w:val="00321CE9"/>
    <w:rsid w:val="0032208E"/>
    <w:rsid w:val="00322990"/>
    <w:rsid w:val="0032304A"/>
    <w:rsid w:val="003230F6"/>
    <w:rsid w:val="003231DF"/>
    <w:rsid w:val="0032330E"/>
    <w:rsid w:val="0032358E"/>
    <w:rsid w:val="00324724"/>
    <w:rsid w:val="00324865"/>
    <w:rsid w:val="00324CC5"/>
    <w:rsid w:val="00324E00"/>
    <w:rsid w:val="0032549A"/>
    <w:rsid w:val="00325675"/>
    <w:rsid w:val="00325C50"/>
    <w:rsid w:val="00325DDD"/>
    <w:rsid w:val="00325DED"/>
    <w:rsid w:val="00325E00"/>
    <w:rsid w:val="00326016"/>
    <w:rsid w:val="00326190"/>
    <w:rsid w:val="003267DF"/>
    <w:rsid w:val="00326AFA"/>
    <w:rsid w:val="00326B87"/>
    <w:rsid w:val="003278E2"/>
    <w:rsid w:val="00327EC8"/>
    <w:rsid w:val="00330768"/>
    <w:rsid w:val="003307CE"/>
    <w:rsid w:val="00330C5A"/>
    <w:rsid w:val="00330CF8"/>
    <w:rsid w:val="00330DC5"/>
    <w:rsid w:val="00330E9A"/>
    <w:rsid w:val="00331055"/>
    <w:rsid w:val="003312CB"/>
    <w:rsid w:val="003313A6"/>
    <w:rsid w:val="00331B8D"/>
    <w:rsid w:val="00331B95"/>
    <w:rsid w:val="00331E39"/>
    <w:rsid w:val="00331EBB"/>
    <w:rsid w:val="00332777"/>
    <w:rsid w:val="003327B3"/>
    <w:rsid w:val="0033296A"/>
    <w:rsid w:val="00332F17"/>
    <w:rsid w:val="00332FA7"/>
    <w:rsid w:val="003333A8"/>
    <w:rsid w:val="003336B3"/>
    <w:rsid w:val="00333773"/>
    <w:rsid w:val="00333B15"/>
    <w:rsid w:val="00333E6E"/>
    <w:rsid w:val="00333F1B"/>
    <w:rsid w:val="003340F5"/>
    <w:rsid w:val="003342B4"/>
    <w:rsid w:val="00334AD9"/>
    <w:rsid w:val="00335439"/>
    <w:rsid w:val="003355F9"/>
    <w:rsid w:val="003357A6"/>
    <w:rsid w:val="00335B7A"/>
    <w:rsid w:val="0033609C"/>
    <w:rsid w:val="003360CA"/>
    <w:rsid w:val="00336615"/>
    <w:rsid w:val="00336E7A"/>
    <w:rsid w:val="00337617"/>
    <w:rsid w:val="00340633"/>
    <w:rsid w:val="00340A09"/>
    <w:rsid w:val="00341362"/>
    <w:rsid w:val="00341782"/>
    <w:rsid w:val="00341999"/>
    <w:rsid w:val="00341CC4"/>
    <w:rsid w:val="00341EB2"/>
    <w:rsid w:val="0034254F"/>
    <w:rsid w:val="003425BD"/>
    <w:rsid w:val="00342A4A"/>
    <w:rsid w:val="003430AD"/>
    <w:rsid w:val="0034326B"/>
    <w:rsid w:val="003433C9"/>
    <w:rsid w:val="003446AF"/>
    <w:rsid w:val="00344813"/>
    <w:rsid w:val="003466CA"/>
    <w:rsid w:val="00346B34"/>
    <w:rsid w:val="00346F4E"/>
    <w:rsid w:val="00346F73"/>
    <w:rsid w:val="00347718"/>
    <w:rsid w:val="00347F13"/>
    <w:rsid w:val="00347F3A"/>
    <w:rsid w:val="0035008F"/>
    <w:rsid w:val="003503E7"/>
    <w:rsid w:val="003504A6"/>
    <w:rsid w:val="003504A8"/>
    <w:rsid w:val="00350726"/>
    <w:rsid w:val="003507F2"/>
    <w:rsid w:val="003509B0"/>
    <w:rsid w:val="00350D78"/>
    <w:rsid w:val="003510B5"/>
    <w:rsid w:val="003516BD"/>
    <w:rsid w:val="0035198D"/>
    <w:rsid w:val="00351B80"/>
    <w:rsid w:val="00351CC9"/>
    <w:rsid w:val="00351CDE"/>
    <w:rsid w:val="00351D04"/>
    <w:rsid w:val="00351F0E"/>
    <w:rsid w:val="003523F1"/>
    <w:rsid w:val="00352853"/>
    <w:rsid w:val="0035297C"/>
    <w:rsid w:val="00352B4D"/>
    <w:rsid w:val="00352BA4"/>
    <w:rsid w:val="00352FC3"/>
    <w:rsid w:val="00354567"/>
    <w:rsid w:val="00354DFD"/>
    <w:rsid w:val="003551F1"/>
    <w:rsid w:val="003553A9"/>
    <w:rsid w:val="003557BB"/>
    <w:rsid w:val="00355BC0"/>
    <w:rsid w:val="00355C93"/>
    <w:rsid w:val="003560FD"/>
    <w:rsid w:val="003562A8"/>
    <w:rsid w:val="003575DB"/>
    <w:rsid w:val="00357DF7"/>
    <w:rsid w:val="00357E01"/>
    <w:rsid w:val="00357E94"/>
    <w:rsid w:val="0036098D"/>
    <w:rsid w:val="00361990"/>
    <w:rsid w:val="00361A10"/>
    <w:rsid w:val="003628F1"/>
    <w:rsid w:val="00362B2F"/>
    <w:rsid w:val="00362B6E"/>
    <w:rsid w:val="00362B8D"/>
    <w:rsid w:val="00362CBE"/>
    <w:rsid w:val="00362DE2"/>
    <w:rsid w:val="00363E0D"/>
    <w:rsid w:val="0036429A"/>
    <w:rsid w:val="00364338"/>
    <w:rsid w:val="003645C0"/>
    <w:rsid w:val="00364730"/>
    <w:rsid w:val="00364A6D"/>
    <w:rsid w:val="00365786"/>
    <w:rsid w:val="00365995"/>
    <w:rsid w:val="003659B7"/>
    <w:rsid w:val="00365DA8"/>
    <w:rsid w:val="00365FF2"/>
    <w:rsid w:val="00366148"/>
    <w:rsid w:val="003662DC"/>
    <w:rsid w:val="003665E7"/>
    <w:rsid w:val="00366C08"/>
    <w:rsid w:val="00366D77"/>
    <w:rsid w:val="00366F7C"/>
    <w:rsid w:val="00367480"/>
    <w:rsid w:val="00367B7A"/>
    <w:rsid w:val="00367E6F"/>
    <w:rsid w:val="003702CA"/>
    <w:rsid w:val="00370720"/>
    <w:rsid w:val="003709AD"/>
    <w:rsid w:val="00370BD2"/>
    <w:rsid w:val="00370ED7"/>
    <w:rsid w:val="003711A6"/>
    <w:rsid w:val="00371476"/>
    <w:rsid w:val="0037162D"/>
    <w:rsid w:val="0037197D"/>
    <w:rsid w:val="00372A99"/>
    <w:rsid w:val="003732B2"/>
    <w:rsid w:val="00373913"/>
    <w:rsid w:val="00373F0A"/>
    <w:rsid w:val="0037443E"/>
    <w:rsid w:val="00374470"/>
    <w:rsid w:val="00374DC9"/>
    <w:rsid w:val="003758EF"/>
    <w:rsid w:val="00375FC5"/>
    <w:rsid w:val="00376946"/>
    <w:rsid w:val="00376A31"/>
    <w:rsid w:val="00376C9E"/>
    <w:rsid w:val="0037702B"/>
    <w:rsid w:val="0037731C"/>
    <w:rsid w:val="003774A8"/>
    <w:rsid w:val="0037756D"/>
    <w:rsid w:val="00377A2A"/>
    <w:rsid w:val="00377AC3"/>
    <w:rsid w:val="00377BF2"/>
    <w:rsid w:val="00377E26"/>
    <w:rsid w:val="00377E39"/>
    <w:rsid w:val="00380F8D"/>
    <w:rsid w:val="003810B0"/>
    <w:rsid w:val="0038143D"/>
    <w:rsid w:val="0038168C"/>
    <w:rsid w:val="00381841"/>
    <w:rsid w:val="00381995"/>
    <w:rsid w:val="003819BD"/>
    <w:rsid w:val="003820FA"/>
    <w:rsid w:val="003827EB"/>
    <w:rsid w:val="00382B8C"/>
    <w:rsid w:val="00382DF0"/>
    <w:rsid w:val="00382E07"/>
    <w:rsid w:val="00382F07"/>
    <w:rsid w:val="00383EC8"/>
    <w:rsid w:val="00384CE5"/>
    <w:rsid w:val="00384D1B"/>
    <w:rsid w:val="00384D44"/>
    <w:rsid w:val="00385233"/>
    <w:rsid w:val="00385383"/>
    <w:rsid w:val="00385596"/>
    <w:rsid w:val="003856AA"/>
    <w:rsid w:val="00385B09"/>
    <w:rsid w:val="00385EBA"/>
    <w:rsid w:val="003861A0"/>
    <w:rsid w:val="00386629"/>
    <w:rsid w:val="00386CA8"/>
    <w:rsid w:val="00386D25"/>
    <w:rsid w:val="003900FE"/>
    <w:rsid w:val="00390723"/>
    <w:rsid w:val="003908AE"/>
    <w:rsid w:val="00390F56"/>
    <w:rsid w:val="00392314"/>
    <w:rsid w:val="003923E6"/>
    <w:rsid w:val="00392A9E"/>
    <w:rsid w:val="00392D1F"/>
    <w:rsid w:val="00392E5B"/>
    <w:rsid w:val="00392E91"/>
    <w:rsid w:val="00393B44"/>
    <w:rsid w:val="00393E8F"/>
    <w:rsid w:val="003943A4"/>
    <w:rsid w:val="00394B40"/>
    <w:rsid w:val="00394FF8"/>
    <w:rsid w:val="00395039"/>
    <w:rsid w:val="00395341"/>
    <w:rsid w:val="0039694B"/>
    <w:rsid w:val="00396B72"/>
    <w:rsid w:val="00396C55"/>
    <w:rsid w:val="00397BBE"/>
    <w:rsid w:val="00397C77"/>
    <w:rsid w:val="00397CB0"/>
    <w:rsid w:val="003A04CB"/>
    <w:rsid w:val="003A0A82"/>
    <w:rsid w:val="003A1158"/>
    <w:rsid w:val="003A1244"/>
    <w:rsid w:val="003A19D3"/>
    <w:rsid w:val="003A1ACB"/>
    <w:rsid w:val="003A1ECF"/>
    <w:rsid w:val="003A2440"/>
    <w:rsid w:val="003A282D"/>
    <w:rsid w:val="003A3216"/>
    <w:rsid w:val="003A3B1D"/>
    <w:rsid w:val="003A3B4F"/>
    <w:rsid w:val="003A495E"/>
    <w:rsid w:val="003A55A9"/>
    <w:rsid w:val="003A578A"/>
    <w:rsid w:val="003A57D5"/>
    <w:rsid w:val="003A5FCA"/>
    <w:rsid w:val="003A67EE"/>
    <w:rsid w:val="003A685D"/>
    <w:rsid w:val="003A6A6D"/>
    <w:rsid w:val="003A6C8B"/>
    <w:rsid w:val="003A7071"/>
    <w:rsid w:val="003A73FE"/>
    <w:rsid w:val="003A7618"/>
    <w:rsid w:val="003A7974"/>
    <w:rsid w:val="003B0599"/>
    <w:rsid w:val="003B063F"/>
    <w:rsid w:val="003B0B3F"/>
    <w:rsid w:val="003B0D15"/>
    <w:rsid w:val="003B0FF3"/>
    <w:rsid w:val="003B107A"/>
    <w:rsid w:val="003B1A59"/>
    <w:rsid w:val="003B25E0"/>
    <w:rsid w:val="003B2D18"/>
    <w:rsid w:val="003B3BA0"/>
    <w:rsid w:val="003B43F8"/>
    <w:rsid w:val="003B45DC"/>
    <w:rsid w:val="003B47AC"/>
    <w:rsid w:val="003B4B8B"/>
    <w:rsid w:val="003B5107"/>
    <w:rsid w:val="003B54D8"/>
    <w:rsid w:val="003B56EC"/>
    <w:rsid w:val="003B5E15"/>
    <w:rsid w:val="003B5F19"/>
    <w:rsid w:val="003B605E"/>
    <w:rsid w:val="003B6074"/>
    <w:rsid w:val="003B658D"/>
    <w:rsid w:val="003B6FD9"/>
    <w:rsid w:val="003B70D7"/>
    <w:rsid w:val="003B71C1"/>
    <w:rsid w:val="003B762F"/>
    <w:rsid w:val="003B7BD4"/>
    <w:rsid w:val="003B7DE4"/>
    <w:rsid w:val="003B7F86"/>
    <w:rsid w:val="003B7F90"/>
    <w:rsid w:val="003C066F"/>
    <w:rsid w:val="003C06E4"/>
    <w:rsid w:val="003C0884"/>
    <w:rsid w:val="003C0921"/>
    <w:rsid w:val="003C0A8F"/>
    <w:rsid w:val="003C0B7B"/>
    <w:rsid w:val="003C0BDC"/>
    <w:rsid w:val="003C12CF"/>
    <w:rsid w:val="003C1658"/>
    <w:rsid w:val="003C1770"/>
    <w:rsid w:val="003C180D"/>
    <w:rsid w:val="003C1B19"/>
    <w:rsid w:val="003C1E99"/>
    <w:rsid w:val="003C3374"/>
    <w:rsid w:val="003C3903"/>
    <w:rsid w:val="003C3B39"/>
    <w:rsid w:val="003C3BAE"/>
    <w:rsid w:val="003C493C"/>
    <w:rsid w:val="003C4D3E"/>
    <w:rsid w:val="003C6120"/>
    <w:rsid w:val="003C66A0"/>
    <w:rsid w:val="003C6937"/>
    <w:rsid w:val="003C6BF9"/>
    <w:rsid w:val="003C6D1A"/>
    <w:rsid w:val="003C73C7"/>
    <w:rsid w:val="003C7914"/>
    <w:rsid w:val="003D0179"/>
    <w:rsid w:val="003D0A3D"/>
    <w:rsid w:val="003D0D52"/>
    <w:rsid w:val="003D1370"/>
    <w:rsid w:val="003D1A99"/>
    <w:rsid w:val="003D1AAF"/>
    <w:rsid w:val="003D1E71"/>
    <w:rsid w:val="003D2E83"/>
    <w:rsid w:val="003D30F1"/>
    <w:rsid w:val="003D3D3E"/>
    <w:rsid w:val="003D3F60"/>
    <w:rsid w:val="003D423D"/>
    <w:rsid w:val="003D438C"/>
    <w:rsid w:val="003D4393"/>
    <w:rsid w:val="003D4555"/>
    <w:rsid w:val="003D58E7"/>
    <w:rsid w:val="003D5A0A"/>
    <w:rsid w:val="003D5C2B"/>
    <w:rsid w:val="003D5C3B"/>
    <w:rsid w:val="003D5C75"/>
    <w:rsid w:val="003D5C9B"/>
    <w:rsid w:val="003D6215"/>
    <w:rsid w:val="003D6492"/>
    <w:rsid w:val="003D6526"/>
    <w:rsid w:val="003D677C"/>
    <w:rsid w:val="003D70A3"/>
    <w:rsid w:val="003D7467"/>
    <w:rsid w:val="003D7739"/>
    <w:rsid w:val="003D7B6A"/>
    <w:rsid w:val="003E03B3"/>
    <w:rsid w:val="003E09C2"/>
    <w:rsid w:val="003E0CF6"/>
    <w:rsid w:val="003E0E26"/>
    <w:rsid w:val="003E1949"/>
    <w:rsid w:val="003E29B4"/>
    <w:rsid w:val="003E2FDC"/>
    <w:rsid w:val="003E309B"/>
    <w:rsid w:val="003E323B"/>
    <w:rsid w:val="003E32CF"/>
    <w:rsid w:val="003E3524"/>
    <w:rsid w:val="003E3667"/>
    <w:rsid w:val="003E4027"/>
    <w:rsid w:val="003E405C"/>
    <w:rsid w:val="003E4758"/>
    <w:rsid w:val="003E50BF"/>
    <w:rsid w:val="003E5182"/>
    <w:rsid w:val="003E53E4"/>
    <w:rsid w:val="003E566F"/>
    <w:rsid w:val="003E58B9"/>
    <w:rsid w:val="003E5B8E"/>
    <w:rsid w:val="003E5CFA"/>
    <w:rsid w:val="003E5DD7"/>
    <w:rsid w:val="003E6493"/>
    <w:rsid w:val="003E6540"/>
    <w:rsid w:val="003E65D5"/>
    <w:rsid w:val="003E6827"/>
    <w:rsid w:val="003E6B47"/>
    <w:rsid w:val="003E6BAB"/>
    <w:rsid w:val="003E6FAC"/>
    <w:rsid w:val="003E7124"/>
    <w:rsid w:val="003E7493"/>
    <w:rsid w:val="003E77CD"/>
    <w:rsid w:val="003E77F4"/>
    <w:rsid w:val="003E7930"/>
    <w:rsid w:val="003E7E4D"/>
    <w:rsid w:val="003F03D8"/>
    <w:rsid w:val="003F07F2"/>
    <w:rsid w:val="003F1685"/>
    <w:rsid w:val="003F1828"/>
    <w:rsid w:val="003F20BB"/>
    <w:rsid w:val="003F252E"/>
    <w:rsid w:val="003F27D6"/>
    <w:rsid w:val="003F2B43"/>
    <w:rsid w:val="003F318B"/>
    <w:rsid w:val="003F3636"/>
    <w:rsid w:val="003F3815"/>
    <w:rsid w:val="003F3C0A"/>
    <w:rsid w:val="003F3D21"/>
    <w:rsid w:val="003F4B75"/>
    <w:rsid w:val="003F4FEA"/>
    <w:rsid w:val="003F525B"/>
    <w:rsid w:val="003F6222"/>
    <w:rsid w:val="003F62BB"/>
    <w:rsid w:val="003F688A"/>
    <w:rsid w:val="003F6AC2"/>
    <w:rsid w:val="003F6FA7"/>
    <w:rsid w:val="003F757F"/>
    <w:rsid w:val="003F76BB"/>
    <w:rsid w:val="003F79DF"/>
    <w:rsid w:val="00400037"/>
    <w:rsid w:val="00400217"/>
    <w:rsid w:val="004002B5"/>
    <w:rsid w:val="004003A3"/>
    <w:rsid w:val="00400714"/>
    <w:rsid w:val="004008EE"/>
    <w:rsid w:val="00400A29"/>
    <w:rsid w:val="00400F33"/>
    <w:rsid w:val="0040128C"/>
    <w:rsid w:val="00401491"/>
    <w:rsid w:val="00401F7C"/>
    <w:rsid w:val="0040260E"/>
    <w:rsid w:val="004030FF"/>
    <w:rsid w:val="0040354E"/>
    <w:rsid w:val="0040358F"/>
    <w:rsid w:val="00403774"/>
    <w:rsid w:val="0040377E"/>
    <w:rsid w:val="00403C26"/>
    <w:rsid w:val="00403CB1"/>
    <w:rsid w:val="00404200"/>
    <w:rsid w:val="004045F7"/>
    <w:rsid w:val="00404636"/>
    <w:rsid w:val="004047EA"/>
    <w:rsid w:val="00404856"/>
    <w:rsid w:val="00404A61"/>
    <w:rsid w:val="00404B3F"/>
    <w:rsid w:val="00404F9B"/>
    <w:rsid w:val="0040569A"/>
    <w:rsid w:val="004056A9"/>
    <w:rsid w:val="004056D0"/>
    <w:rsid w:val="00405866"/>
    <w:rsid w:val="00405BE3"/>
    <w:rsid w:val="00406229"/>
    <w:rsid w:val="0040653E"/>
    <w:rsid w:val="004068CE"/>
    <w:rsid w:val="00406C53"/>
    <w:rsid w:val="00406E1A"/>
    <w:rsid w:val="00407042"/>
    <w:rsid w:val="00407186"/>
    <w:rsid w:val="004071BA"/>
    <w:rsid w:val="0040766D"/>
    <w:rsid w:val="0040775C"/>
    <w:rsid w:val="00407788"/>
    <w:rsid w:val="004078D0"/>
    <w:rsid w:val="0041186B"/>
    <w:rsid w:val="004118FA"/>
    <w:rsid w:val="00412158"/>
    <w:rsid w:val="00412851"/>
    <w:rsid w:val="00412A3D"/>
    <w:rsid w:val="0041339E"/>
    <w:rsid w:val="004133E4"/>
    <w:rsid w:val="004133FA"/>
    <w:rsid w:val="00413503"/>
    <w:rsid w:val="00413C83"/>
    <w:rsid w:val="004145C0"/>
    <w:rsid w:val="00414662"/>
    <w:rsid w:val="004146B3"/>
    <w:rsid w:val="004146E9"/>
    <w:rsid w:val="00414973"/>
    <w:rsid w:val="00414BAA"/>
    <w:rsid w:val="00415210"/>
    <w:rsid w:val="00415220"/>
    <w:rsid w:val="004155DB"/>
    <w:rsid w:val="00415A3D"/>
    <w:rsid w:val="00415A87"/>
    <w:rsid w:val="00415C0E"/>
    <w:rsid w:val="00415E1E"/>
    <w:rsid w:val="00416300"/>
    <w:rsid w:val="004163A8"/>
    <w:rsid w:val="004167C8"/>
    <w:rsid w:val="004167FD"/>
    <w:rsid w:val="004168ED"/>
    <w:rsid w:val="00416A5D"/>
    <w:rsid w:val="00416E15"/>
    <w:rsid w:val="0041705E"/>
    <w:rsid w:val="004175B5"/>
    <w:rsid w:val="00417796"/>
    <w:rsid w:val="00417C46"/>
    <w:rsid w:val="004203FA"/>
    <w:rsid w:val="00420660"/>
    <w:rsid w:val="00420C0B"/>
    <w:rsid w:val="00421544"/>
    <w:rsid w:val="00421A0C"/>
    <w:rsid w:val="00422702"/>
    <w:rsid w:val="00422863"/>
    <w:rsid w:val="004231BA"/>
    <w:rsid w:val="004232BF"/>
    <w:rsid w:val="0042331A"/>
    <w:rsid w:val="004233A9"/>
    <w:rsid w:val="0042357C"/>
    <w:rsid w:val="00423965"/>
    <w:rsid w:val="00423A0B"/>
    <w:rsid w:val="00423D9F"/>
    <w:rsid w:val="00423E28"/>
    <w:rsid w:val="0042409D"/>
    <w:rsid w:val="004246A3"/>
    <w:rsid w:val="00424BC1"/>
    <w:rsid w:val="00424DA6"/>
    <w:rsid w:val="00425306"/>
    <w:rsid w:val="00425541"/>
    <w:rsid w:val="0042592E"/>
    <w:rsid w:val="00425B1D"/>
    <w:rsid w:val="00425BC0"/>
    <w:rsid w:val="00425D6A"/>
    <w:rsid w:val="00425FFE"/>
    <w:rsid w:val="00426258"/>
    <w:rsid w:val="004262E9"/>
    <w:rsid w:val="004266D0"/>
    <w:rsid w:val="004266DC"/>
    <w:rsid w:val="00426F13"/>
    <w:rsid w:val="00427844"/>
    <w:rsid w:val="00427BD8"/>
    <w:rsid w:val="00427C9F"/>
    <w:rsid w:val="00430030"/>
    <w:rsid w:val="00430273"/>
    <w:rsid w:val="0043037F"/>
    <w:rsid w:val="00430422"/>
    <w:rsid w:val="0043054F"/>
    <w:rsid w:val="00430F04"/>
    <w:rsid w:val="0043111A"/>
    <w:rsid w:val="00431BD2"/>
    <w:rsid w:val="0043229A"/>
    <w:rsid w:val="00432649"/>
    <w:rsid w:val="004329C6"/>
    <w:rsid w:val="004330A6"/>
    <w:rsid w:val="00433527"/>
    <w:rsid w:val="00433923"/>
    <w:rsid w:val="00433B3F"/>
    <w:rsid w:val="00433F8D"/>
    <w:rsid w:val="0043482E"/>
    <w:rsid w:val="00434D92"/>
    <w:rsid w:val="00434FA2"/>
    <w:rsid w:val="00435529"/>
    <w:rsid w:val="0043572B"/>
    <w:rsid w:val="00435B14"/>
    <w:rsid w:val="00435B37"/>
    <w:rsid w:val="00435E90"/>
    <w:rsid w:val="004361F1"/>
    <w:rsid w:val="0043620C"/>
    <w:rsid w:val="004363BF"/>
    <w:rsid w:val="004367B7"/>
    <w:rsid w:val="004369E7"/>
    <w:rsid w:val="004378CA"/>
    <w:rsid w:val="00437C2D"/>
    <w:rsid w:val="00437F1B"/>
    <w:rsid w:val="004410E3"/>
    <w:rsid w:val="0044179F"/>
    <w:rsid w:val="00441ABA"/>
    <w:rsid w:val="00441BE3"/>
    <w:rsid w:val="00441E19"/>
    <w:rsid w:val="00442157"/>
    <w:rsid w:val="0044240B"/>
    <w:rsid w:val="004430D9"/>
    <w:rsid w:val="004436DC"/>
    <w:rsid w:val="0044408C"/>
    <w:rsid w:val="0044446E"/>
    <w:rsid w:val="00445063"/>
    <w:rsid w:val="00445A31"/>
    <w:rsid w:val="00445DA3"/>
    <w:rsid w:val="004461B1"/>
    <w:rsid w:val="00446547"/>
    <w:rsid w:val="0044679F"/>
    <w:rsid w:val="00447218"/>
    <w:rsid w:val="00447608"/>
    <w:rsid w:val="00450A2E"/>
    <w:rsid w:val="00450AC0"/>
    <w:rsid w:val="00451254"/>
    <w:rsid w:val="00451D1C"/>
    <w:rsid w:val="00451D7B"/>
    <w:rsid w:val="00451DC0"/>
    <w:rsid w:val="004520B2"/>
    <w:rsid w:val="00452957"/>
    <w:rsid w:val="00452CD2"/>
    <w:rsid w:val="00452D64"/>
    <w:rsid w:val="004532DA"/>
    <w:rsid w:val="0045354A"/>
    <w:rsid w:val="004538A1"/>
    <w:rsid w:val="00453F9B"/>
    <w:rsid w:val="00454359"/>
    <w:rsid w:val="00454699"/>
    <w:rsid w:val="00454BFA"/>
    <w:rsid w:val="00454EB0"/>
    <w:rsid w:val="0045505A"/>
    <w:rsid w:val="00455109"/>
    <w:rsid w:val="004551DC"/>
    <w:rsid w:val="004553AA"/>
    <w:rsid w:val="00455B95"/>
    <w:rsid w:val="00455F42"/>
    <w:rsid w:val="00456491"/>
    <w:rsid w:val="00456B5A"/>
    <w:rsid w:val="0045721A"/>
    <w:rsid w:val="004576C4"/>
    <w:rsid w:val="00457CE8"/>
    <w:rsid w:val="00457D7C"/>
    <w:rsid w:val="004600A8"/>
    <w:rsid w:val="00460211"/>
    <w:rsid w:val="004603BD"/>
    <w:rsid w:val="004605E1"/>
    <w:rsid w:val="00460B0D"/>
    <w:rsid w:val="004613D6"/>
    <w:rsid w:val="004618BD"/>
    <w:rsid w:val="00461DA3"/>
    <w:rsid w:val="004620E9"/>
    <w:rsid w:val="004621E4"/>
    <w:rsid w:val="00462308"/>
    <w:rsid w:val="004623C3"/>
    <w:rsid w:val="00462C9F"/>
    <w:rsid w:val="0046379D"/>
    <w:rsid w:val="00464072"/>
    <w:rsid w:val="004643AB"/>
    <w:rsid w:val="0046495F"/>
    <w:rsid w:val="00464DAB"/>
    <w:rsid w:val="00465336"/>
    <w:rsid w:val="004655DA"/>
    <w:rsid w:val="00465733"/>
    <w:rsid w:val="00465BDF"/>
    <w:rsid w:val="004660E9"/>
    <w:rsid w:val="0046663B"/>
    <w:rsid w:val="004666D8"/>
    <w:rsid w:val="00467065"/>
    <w:rsid w:val="00467329"/>
    <w:rsid w:val="0046746E"/>
    <w:rsid w:val="004674DE"/>
    <w:rsid w:val="00470A62"/>
    <w:rsid w:val="00470C97"/>
    <w:rsid w:val="0047145B"/>
    <w:rsid w:val="00471FEA"/>
    <w:rsid w:val="00472051"/>
    <w:rsid w:val="0047257B"/>
    <w:rsid w:val="00472615"/>
    <w:rsid w:val="00472C00"/>
    <w:rsid w:val="00472EEB"/>
    <w:rsid w:val="00472F5E"/>
    <w:rsid w:val="0047311E"/>
    <w:rsid w:val="0047354F"/>
    <w:rsid w:val="004748C6"/>
    <w:rsid w:val="004748F8"/>
    <w:rsid w:val="00475142"/>
    <w:rsid w:val="00475F1E"/>
    <w:rsid w:val="0047600E"/>
    <w:rsid w:val="004766DD"/>
    <w:rsid w:val="0047671F"/>
    <w:rsid w:val="00476854"/>
    <w:rsid w:val="00476E90"/>
    <w:rsid w:val="00476EDF"/>
    <w:rsid w:val="00476EFF"/>
    <w:rsid w:val="00476F94"/>
    <w:rsid w:val="00477235"/>
    <w:rsid w:val="00477774"/>
    <w:rsid w:val="00477A0D"/>
    <w:rsid w:val="004800C7"/>
    <w:rsid w:val="004806E2"/>
    <w:rsid w:val="0048099C"/>
    <w:rsid w:val="004815E8"/>
    <w:rsid w:val="00481FBD"/>
    <w:rsid w:val="004820D9"/>
    <w:rsid w:val="00482BF4"/>
    <w:rsid w:val="00482F74"/>
    <w:rsid w:val="004835B8"/>
    <w:rsid w:val="00483AF2"/>
    <w:rsid w:val="0048421A"/>
    <w:rsid w:val="00484B7F"/>
    <w:rsid w:val="00485580"/>
    <w:rsid w:val="00485C5C"/>
    <w:rsid w:val="00486497"/>
    <w:rsid w:val="004869D8"/>
    <w:rsid w:val="00486A78"/>
    <w:rsid w:val="004872A3"/>
    <w:rsid w:val="00487829"/>
    <w:rsid w:val="00487B9F"/>
    <w:rsid w:val="004903E2"/>
    <w:rsid w:val="004906B7"/>
    <w:rsid w:val="0049187F"/>
    <w:rsid w:val="00491B63"/>
    <w:rsid w:val="00491D44"/>
    <w:rsid w:val="00492401"/>
    <w:rsid w:val="00492449"/>
    <w:rsid w:val="0049246C"/>
    <w:rsid w:val="00492D8E"/>
    <w:rsid w:val="004930AB"/>
    <w:rsid w:val="004941DD"/>
    <w:rsid w:val="004946B5"/>
    <w:rsid w:val="004947CC"/>
    <w:rsid w:val="00494EF0"/>
    <w:rsid w:val="004963EF"/>
    <w:rsid w:val="0049670C"/>
    <w:rsid w:val="004974AE"/>
    <w:rsid w:val="00497611"/>
    <w:rsid w:val="00497E70"/>
    <w:rsid w:val="004A0BA2"/>
    <w:rsid w:val="004A0F26"/>
    <w:rsid w:val="004A0F76"/>
    <w:rsid w:val="004A1653"/>
    <w:rsid w:val="004A1849"/>
    <w:rsid w:val="004A1A37"/>
    <w:rsid w:val="004A1BEF"/>
    <w:rsid w:val="004A1F02"/>
    <w:rsid w:val="004A1F6B"/>
    <w:rsid w:val="004A1F8F"/>
    <w:rsid w:val="004A24FE"/>
    <w:rsid w:val="004A250B"/>
    <w:rsid w:val="004A31DE"/>
    <w:rsid w:val="004A3549"/>
    <w:rsid w:val="004A39BC"/>
    <w:rsid w:val="004A3E72"/>
    <w:rsid w:val="004A41FD"/>
    <w:rsid w:val="004A44BD"/>
    <w:rsid w:val="004A4B76"/>
    <w:rsid w:val="004A4CE7"/>
    <w:rsid w:val="004A4DA7"/>
    <w:rsid w:val="004A4E4C"/>
    <w:rsid w:val="004A51F3"/>
    <w:rsid w:val="004A52DB"/>
    <w:rsid w:val="004A5359"/>
    <w:rsid w:val="004A57F7"/>
    <w:rsid w:val="004A5C59"/>
    <w:rsid w:val="004A6332"/>
    <w:rsid w:val="004A67BA"/>
    <w:rsid w:val="004A6901"/>
    <w:rsid w:val="004A6A2F"/>
    <w:rsid w:val="004A6AB9"/>
    <w:rsid w:val="004A6D40"/>
    <w:rsid w:val="004A7193"/>
    <w:rsid w:val="004A755A"/>
    <w:rsid w:val="004B0036"/>
    <w:rsid w:val="004B02C5"/>
    <w:rsid w:val="004B0BE6"/>
    <w:rsid w:val="004B2169"/>
    <w:rsid w:val="004B25E3"/>
    <w:rsid w:val="004B280B"/>
    <w:rsid w:val="004B2862"/>
    <w:rsid w:val="004B2EBC"/>
    <w:rsid w:val="004B307F"/>
    <w:rsid w:val="004B3088"/>
    <w:rsid w:val="004B38B6"/>
    <w:rsid w:val="004B3BAE"/>
    <w:rsid w:val="004B48C3"/>
    <w:rsid w:val="004B4DC9"/>
    <w:rsid w:val="004B523F"/>
    <w:rsid w:val="004B52E2"/>
    <w:rsid w:val="004B5596"/>
    <w:rsid w:val="004B5960"/>
    <w:rsid w:val="004B5990"/>
    <w:rsid w:val="004B60F2"/>
    <w:rsid w:val="004B6447"/>
    <w:rsid w:val="004B68B4"/>
    <w:rsid w:val="004B6B1D"/>
    <w:rsid w:val="004B6B46"/>
    <w:rsid w:val="004B6EE9"/>
    <w:rsid w:val="004B7500"/>
    <w:rsid w:val="004B78FD"/>
    <w:rsid w:val="004C0200"/>
    <w:rsid w:val="004C0AA1"/>
    <w:rsid w:val="004C10F9"/>
    <w:rsid w:val="004C1334"/>
    <w:rsid w:val="004C14BC"/>
    <w:rsid w:val="004C15EF"/>
    <w:rsid w:val="004C17CE"/>
    <w:rsid w:val="004C1820"/>
    <w:rsid w:val="004C18F7"/>
    <w:rsid w:val="004C1DB6"/>
    <w:rsid w:val="004C1E1F"/>
    <w:rsid w:val="004C1E25"/>
    <w:rsid w:val="004C229C"/>
    <w:rsid w:val="004C23FC"/>
    <w:rsid w:val="004C2789"/>
    <w:rsid w:val="004C2A07"/>
    <w:rsid w:val="004C30E9"/>
    <w:rsid w:val="004C31A4"/>
    <w:rsid w:val="004C3498"/>
    <w:rsid w:val="004C3735"/>
    <w:rsid w:val="004C3F22"/>
    <w:rsid w:val="004C47C8"/>
    <w:rsid w:val="004C5227"/>
    <w:rsid w:val="004C52BC"/>
    <w:rsid w:val="004C55A6"/>
    <w:rsid w:val="004C56BF"/>
    <w:rsid w:val="004C5936"/>
    <w:rsid w:val="004C5C0B"/>
    <w:rsid w:val="004C5DFE"/>
    <w:rsid w:val="004C60F2"/>
    <w:rsid w:val="004C6431"/>
    <w:rsid w:val="004C6643"/>
    <w:rsid w:val="004C6AC4"/>
    <w:rsid w:val="004C6CBD"/>
    <w:rsid w:val="004C6EF3"/>
    <w:rsid w:val="004D01B2"/>
    <w:rsid w:val="004D0305"/>
    <w:rsid w:val="004D0A39"/>
    <w:rsid w:val="004D147C"/>
    <w:rsid w:val="004D1514"/>
    <w:rsid w:val="004D1823"/>
    <w:rsid w:val="004D1849"/>
    <w:rsid w:val="004D226B"/>
    <w:rsid w:val="004D2909"/>
    <w:rsid w:val="004D2938"/>
    <w:rsid w:val="004D2D8B"/>
    <w:rsid w:val="004D3224"/>
    <w:rsid w:val="004D331B"/>
    <w:rsid w:val="004D37E3"/>
    <w:rsid w:val="004D396A"/>
    <w:rsid w:val="004D4608"/>
    <w:rsid w:val="004D4696"/>
    <w:rsid w:val="004D4939"/>
    <w:rsid w:val="004D4A7A"/>
    <w:rsid w:val="004D50E9"/>
    <w:rsid w:val="004D515A"/>
    <w:rsid w:val="004D53F6"/>
    <w:rsid w:val="004D5717"/>
    <w:rsid w:val="004D601A"/>
    <w:rsid w:val="004D6108"/>
    <w:rsid w:val="004D68C3"/>
    <w:rsid w:val="004D7409"/>
    <w:rsid w:val="004D77EC"/>
    <w:rsid w:val="004E018C"/>
    <w:rsid w:val="004E0368"/>
    <w:rsid w:val="004E03BD"/>
    <w:rsid w:val="004E059F"/>
    <w:rsid w:val="004E0CF1"/>
    <w:rsid w:val="004E128E"/>
    <w:rsid w:val="004E1531"/>
    <w:rsid w:val="004E180E"/>
    <w:rsid w:val="004E199E"/>
    <w:rsid w:val="004E1BCF"/>
    <w:rsid w:val="004E23EC"/>
    <w:rsid w:val="004E284C"/>
    <w:rsid w:val="004E2B01"/>
    <w:rsid w:val="004E2C70"/>
    <w:rsid w:val="004E357E"/>
    <w:rsid w:val="004E412E"/>
    <w:rsid w:val="004E4220"/>
    <w:rsid w:val="004E445B"/>
    <w:rsid w:val="004E45D2"/>
    <w:rsid w:val="004E45D7"/>
    <w:rsid w:val="004E4BD3"/>
    <w:rsid w:val="004E52C4"/>
    <w:rsid w:val="004E56F4"/>
    <w:rsid w:val="004E5E2C"/>
    <w:rsid w:val="004E5F95"/>
    <w:rsid w:val="004E6004"/>
    <w:rsid w:val="004E6542"/>
    <w:rsid w:val="004E6D1D"/>
    <w:rsid w:val="004E73C2"/>
    <w:rsid w:val="004E7725"/>
    <w:rsid w:val="004E79E9"/>
    <w:rsid w:val="004E79F6"/>
    <w:rsid w:val="004E7EFB"/>
    <w:rsid w:val="004F01FE"/>
    <w:rsid w:val="004F0661"/>
    <w:rsid w:val="004F0913"/>
    <w:rsid w:val="004F0B7C"/>
    <w:rsid w:val="004F0BC8"/>
    <w:rsid w:val="004F0F4D"/>
    <w:rsid w:val="004F136D"/>
    <w:rsid w:val="004F1492"/>
    <w:rsid w:val="004F14B7"/>
    <w:rsid w:val="004F166A"/>
    <w:rsid w:val="004F1BFE"/>
    <w:rsid w:val="004F1CD7"/>
    <w:rsid w:val="004F2501"/>
    <w:rsid w:val="004F2F0C"/>
    <w:rsid w:val="004F3721"/>
    <w:rsid w:val="004F388C"/>
    <w:rsid w:val="004F3AA8"/>
    <w:rsid w:val="004F43BE"/>
    <w:rsid w:val="004F576A"/>
    <w:rsid w:val="004F5CF5"/>
    <w:rsid w:val="004F5E4B"/>
    <w:rsid w:val="004F5EA1"/>
    <w:rsid w:val="004F67AF"/>
    <w:rsid w:val="004F6A64"/>
    <w:rsid w:val="004F7125"/>
    <w:rsid w:val="004F7B5C"/>
    <w:rsid w:val="0050019D"/>
    <w:rsid w:val="005007D4"/>
    <w:rsid w:val="00500B20"/>
    <w:rsid w:val="00500D00"/>
    <w:rsid w:val="00500D07"/>
    <w:rsid w:val="00501120"/>
    <w:rsid w:val="00501290"/>
    <w:rsid w:val="0050173B"/>
    <w:rsid w:val="00501D53"/>
    <w:rsid w:val="00501E1E"/>
    <w:rsid w:val="00502109"/>
    <w:rsid w:val="005026FB"/>
    <w:rsid w:val="00502A3B"/>
    <w:rsid w:val="00502DB5"/>
    <w:rsid w:val="00502DF9"/>
    <w:rsid w:val="005030AA"/>
    <w:rsid w:val="00503380"/>
    <w:rsid w:val="005037B5"/>
    <w:rsid w:val="0050394A"/>
    <w:rsid w:val="00503D1D"/>
    <w:rsid w:val="00504425"/>
    <w:rsid w:val="005045B0"/>
    <w:rsid w:val="00504A75"/>
    <w:rsid w:val="00504DF5"/>
    <w:rsid w:val="005056B5"/>
    <w:rsid w:val="00505708"/>
    <w:rsid w:val="005059B5"/>
    <w:rsid w:val="00505B92"/>
    <w:rsid w:val="00505CF1"/>
    <w:rsid w:val="00506173"/>
    <w:rsid w:val="00506460"/>
    <w:rsid w:val="00507029"/>
    <w:rsid w:val="0050772C"/>
    <w:rsid w:val="00507D42"/>
    <w:rsid w:val="00510524"/>
    <w:rsid w:val="0051161D"/>
    <w:rsid w:val="00511F60"/>
    <w:rsid w:val="00512010"/>
    <w:rsid w:val="005122ED"/>
    <w:rsid w:val="00512B8C"/>
    <w:rsid w:val="005130C4"/>
    <w:rsid w:val="00513920"/>
    <w:rsid w:val="00513BE7"/>
    <w:rsid w:val="00513C95"/>
    <w:rsid w:val="00513FD3"/>
    <w:rsid w:val="00514050"/>
    <w:rsid w:val="00514ACB"/>
    <w:rsid w:val="00514C36"/>
    <w:rsid w:val="00514F7A"/>
    <w:rsid w:val="00514FBC"/>
    <w:rsid w:val="005151B8"/>
    <w:rsid w:val="005152D3"/>
    <w:rsid w:val="005153C0"/>
    <w:rsid w:val="0051560F"/>
    <w:rsid w:val="00515BFB"/>
    <w:rsid w:val="00515F1E"/>
    <w:rsid w:val="005160F6"/>
    <w:rsid w:val="0051703F"/>
    <w:rsid w:val="0051795D"/>
    <w:rsid w:val="005200EC"/>
    <w:rsid w:val="005203A0"/>
    <w:rsid w:val="00520580"/>
    <w:rsid w:val="00520AF5"/>
    <w:rsid w:val="00520B18"/>
    <w:rsid w:val="00520DA8"/>
    <w:rsid w:val="00520DDD"/>
    <w:rsid w:val="0052124F"/>
    <w:rsid w:val="00521355"/>
    <w:rsid w:val="0052151A"/>
    <w:rsid w:val="00521DA1"/>
    <w:rsid w:val="00521E43"/>
    <w:rsid w:val="0052257B"/>
    <w:rsid w:val="00522970"/>
    <w:rsid w:val="00522C0D"/>
    <w:rsid w:val="00523728"/>
    <w:rsid w:val="005238BC"/>
    <w:rsid w:val="005238D1"/>
    <w:rsid w:val="00523E58"/>
    <w:rsid w:val="00523E8B"/>
    <w:rsid w:val="00524673"/>
    <w:rsid w:val="00524737"/>
    <w:rsid w:val="00524751"/>
    <w:rsid w:val="00525044"/>
    <w:rsid w:val="00525534"/>
    <w:rsid w:val="005256E0"/>
    <w:rsid w:val="00525AF6"/>
    <w:rsid w:val="00525F05"/>
    <w:rsid w:val="0052680C"/>
    <w:rsid w:val="00526B4D"/>
    <w:rsid w:val="00527590"/>
    <w:rsid w:val="0052784B"/>
    <w:rsid w:val="00527961"/>
    <w:rsid w:val="005307E4"/>
    <w:rsid w:val="00530A44"/>
    <w:rsid w:val="00530A73"/>
    <w:rsid w:val="00530ACD"/>
    <w:rsid w:val="00530C5E"/>
    <w:rsid w:val="00530CAA"/>
    <w:rsid w:val="00530DED"/>
    <w:rsid w:val="005310DE"/>
    <w:rsid w:val="00531A0C"/>
    <w:rsid w:val="00531ED9"/>
    <w:rsid w:val="00532274"/>
    <w:rsid w:val="00532738"/>
    <w:rsid w:val="0053381B"/>
    <w:rsid w:val="00533CB0"/>
    <w:rsid w:val="00533EA1"/>
    <w:rsid w:val="00534361"/>
    <w:rsid w:val="005345C9"/>
    <w:rsid w:val="005348FE"/>
    <w:rsid w:val="00534984"/>
    <w:rsid w:val="00534AC3"/>
    <w:rsid w:val="00534B52"/>
    <w:rsid w:val="00535479"/>
    <w:rsid w:val="00536317"/>
    <w:rsid w:val="0053643B"/>
    <w:rsid w:val="005365A5"/>
    <w:rsid w:val="00536626"/>
    <w:rsid w:val="00536789"/>
    <w:rsid w:val="00536849"/>
    <w:rsid w:val="00537040"/>
    <w:rsid w:val="00537063"/>
    <w:rsid w:val="005370B0"/>
    <w:rsid w:val="00537329"/>
    <w:rsid w:val="005403DD"/>
    <w:rsid w:val="0054078D"/>
    <w:rsid w:val="00540E44"/>
    <w:rsid w:val="00540F94"/>
    <w:rsid w:val="0054143D"/>
    <w:rsid w:val="005416E8"/>
    <w:rsid w:val="00542CB3"/>
    <w:rsid w:val="00543199"/>
    <w:rsid w:val="00543EB7"/>
    <w:rsid w:val="00543FA5"/>
    <w:rsid w:val="00544C50"/>
    <w:rsid w:val="00544D34"/>
    <w:rsid w:val="00545074"/>
    <w:rsid w:val="005451F9"/>
    <w:rsid w:val="00545675"/>
    <w:rsid w:val="00545B50"/>
    <w:rsid w:val="00546489"/>
    <w:rsid w:val="005468C8"/>
    <w:rsid w:val="00546B57"/>
    <w:rsid w:val="00546C5F"/>
    <w:rsid w:val="00547894"/>
    <w:rsid w:val="005505D3"/>
    <w:rsid w:val="00550781"/>
    <w:rsid w:val="005507D3"/>
    <w:rsid w:val="00550A0F"/>
    <w:rsid w:val="00550B8A"/>
    <w:rsid w:val="00551668"/>
    <w:rsid w:val="00551693"/>
    <w:rsid w:val="00551C54"/>
    <w:rsid w:val="00552026"/>
    <w:rsid w:val="00552089"/>
    <w:rsid w:val="0055214B"/>
    <w:rsid w:val="00552351"/>
    <w:rsid w:val="00552806"/>
    <w:rsid w:val="005528E9"/>
    <w:rsid w:val="00552B05"/>
    <w:rsid w:val="00552BCB"/>
    <w:rsid w:val="00552C3E"/>
    <w:rsid w:val="00552F29"/>
    <w:rsid w:val="00553557"/>
    <w:rsid w:val="00553973"/>
    <w:rsid w:val="0055452C"/>
    <w:rsid w:val="00554F4D"/>
    <w:rsid w:val="00555231"/>
    <w:rsid w:val="005552C9"/>
    <w:rsid w:val="005557A5"/>
    <w:rsid w:val="00555D76"/>
    <w:rsid w:val="00555FDD"/>
    <w:rsid w:val="0055601E"/>
    <w:rsid w:val="00556A49"/>
    <w:rsid w:val="00557897"/>
    <w:rsid w:val="00557987"/>
    <w:rsid w:val="005579DC"/>
    <w:rsid w:val="00557CEA"/>
    <w:rsid w:val="0056004F"/>
    <w:rsid w:val="005614E0"/>
    <w:rsid w:val="00561552"/>
    <w:rsid w:val="005619A1"/>
    <w:rsid w:val="00561B26"/>
    <w:rsid w:val="005621D2"/>
    <w:rsid w:val="005628FB"/>
    <w:rsid w:val="005630C7"/>
    <w:rsid w:val="0056385E"/>
    <w:rsid w:val="00564047"/>
    <w:rsid w:val="00564B1D"/>
    <w:rsid w:val="00564E89"/>
    <w:rsid w:val="00565160"/>
    <w:rsid w:val="005652C4"/>
    <w:rsid w:val="00565309"/>
    <w:rsid w:val="00565FE9"/>
    <w:rsid w:val="0056617D"/>
    <w:rsid w:val="005661BF"/>
    <w:rsid w:val="00566937"/>
    <w:rsid w:val="00566FAF"/>
    <w:rsid w:val="00567006"/>
    <w:rsid w:val="0056731E"/>
    <w:rsid w:val="00567455"/>
    <w:rsid w:val="005677AB"/>
    <w:rsid w:val="00567FAA"/>
    <w:rsid w:val="0057046D"/>
    <w:rsid w:val="005705B3"/>
    <w:rsid w:val="0057066A"/>
    <w:rsid w:val="0057089C"/>
    <w:rsid w:val="00570A38"/>
    <w:rsid w:val="00570A9C"/>
    <w:rsid w:val="00570D49"/>
    <w:rsid w:val="00570D87"/>
    <w:rsid w:val="0057120D"/>
    <w:rsid w:val="0057124F"/>
    <w:rsid w:val="005716F5"/>
    <w:rsid w:val="00571B93"/>
    <w:rsid w:val="00571CF3"/>
    <w:rsid w:val="00572372"/>
    <w:rsid w:val="005725DC"/>
    <w:rsid w:val="005729B1"/>
    <w:rsid w:val="00573BA2"/>
    <w:rsid w:val="0057600A"/>
    <w:rsid w:val="00577025"/>
    <w:rsid w:val="00577059"/>
    <w:rsid w:val="00577207"/>
    <w:rsid w:val="00580C07"/>
    <w:rsid w:val="00580EBF"/>
    <w:rsid w:val="0058288C"/>
    <w:rsid w:val="00582AD9"/>
    <w:rsid w:val="00582D5B"/>
    <w:rsid w:val="0058317B"/>
    <w:rsid w:val="00583E2C"/>
    <w:rsid w:val="00584256"/>
    <w:rsid w:val="005844B1"/>
    <w:rsid w:val="005846EA"/>
    <w:rsid w:val="005848FB"/>
    <w:rsid w:val="00584D76"/>
    <w:rsid w:val="00584D7F"/>
    <w:rsid w:val="00585467"/>
    <w:rsid w:val="005857A8"/>
    <w:rsid w:val="005859CC"/>
    <w:rsid w:val="00585B72"/>
    <w:rsid w:val="005869D4"/>
    <w:rsid w:val="00586B29"/>
    <w:rsid w:val="00586D0C"/>
    <w:rsid w:val="005872D8"/>
    <w:rsid w:val="00587D2A"/>
    <w:rsid w:val="00587F7E"/>
    <w:rsid w:val="0059077E"/>
    <w:rsid w:val="00590933"/>
    <w:rsid w:val="00591319"/>
    <w:rsid w:val="00591574"/>
    <w:rsid w:val="00591DB4"/>
    <w:rsid w:val="0059212B"/>
    <w:rsid w:val="005924F5"/>
    <w:rsid w:val="00593949"/>
    <w:rsid w:val="00594A91"/>
    <w:rsid w:val="00594B9D"/>
    <w:rsid w:val="005955E1"/>
    <w:rsid w:val="00595684"/>
    <w:rsid w:val="005968E3"/>
    <w:rsid w:val="00596944"/>
    <w:rsid w:val="00596C88"/>
    <w:rsid w:val="00596CA8"/>
    <w:rsid w:val="00597179"/>
    <w:rsid w:val="0059745C"/>
    <w:rsid w:val="005975D7"/>
    <w:rsid w:val="0059778F"/>
    <w:rsid w:val="00597EF9"/>
    <w:rsid w:val="00597EFE"/>
    <w:rsid w:val="005A0889"/>
    <w:rsid w:val="005A13D7"/>
    <w:rsid w:val="005A1895"/>
    <w:rsid w:val="005A1B44"/>
    <w:rsid w:val="005A1C15"/>
    <w:rsid w:val="005A2159"/>
    <w:rsid w:val="005A3695"/>
    <w:rsid w:val="005A38D6"/>
    <w:rsid w:val="005A3D8A"/>
    <w:rsid w:val="005A404F"/>
    <w:rsid w:val="005A4794"/>
    <w:rsid w:val="005A47A8"/>
    <w:rsid w:val="005A4ABE"/>
    <w:rsid w:val="005A4BBE"/>
    <w:rsid w:val="005A5833"/>
    <w:rsid w:val="005A598B"/>
    <w:rsid w:val="005A5F49"/>
    <w:rsid w:val="005A6118"/>
    <w:rsid w:val="005A614D"/>
    <w:rsid w:val="005A6723"/>
    <w:rsid w:val="005A6C73"/>
    <w:rsid w:val="005A6E62"/>
    <w:rsid w:val="005A7060"/>
    <w:rsid w:val="005A7DF4"/>
    <w:rsid w:val="005B0437"/>
    <w:rsid w:val="005B0671"/>
    <w:rsid w:val="005B0919"/>
    <w:rsid w:val="005B0BA9"/>
    <w:rsid w:val="005B1017"/>
    <w:rsid w:val="005B1059"/>
    <w:rsid w:val="005B19F4"/>
    <w:rsid w:val="005B25CF"/>
    <w:rsid w:val="005B2783"/>
    <w:rsid w:val="005B2FAC"/>
    <w:rsid w:val="005B327B"/>
    <w:rsid w:val="005B3340"/>
    <w:rsid w:val="005B33D9"/>
    <w:rsid w:val="005B34CA"/>
    <w:rsid w:val="005B3876"/>
    <w:rsid w:val="005B3B2C"/>
    <w:rsid w:val="005B4445"/>
    <w:rsid w:val="005B45E0"/>
    <w:rsid w:val="005B4818"/>
    <w:rsid w:val="005B4966"/>
    <w:rsid w:val="005B49E8"/>
    <w:rsid w:val="005B5033"/>
    <w:rsid w:val="005B52ED"/>
    <w:rsid w:val="005B55FF"/>
    <w:rsid w:val="005B5804"/>
    <w:rsid w:val="005B5A7A"/>
    <w:rsid w:val="005B5B2B"/>
    <w:rsid w:val="005B5B39"/>
    <w:rsid w:val="005B5D9C"/>
    <w:rsid w:val="005B5DEA"/>
    <w:rsid w:val="005B5FA8"/>
    <w:rsid w:val="005B686C"/>
    <w:rsid w:val="005B68A4"/>
    <w:rsid w:val="005B6B68"/>
    <w:rsid w:val="005B6B9A"/>
    <w:rsid w:val="005B6DF1"/>
    <w:rsid w:val="005B6E85"/>
    <w:rsid w:val="005B6F1A"/>
    <w:rsid w:val="005B6F41"/>
    <w:rsid w:val="005B6F4D"/>
    <w:rsid w:val="005B73D0"/>
    <w:rsid w:val="005B7420"/>
    <w:rsid w:val="005B7526"/>
    <w:rsid w:val="005B7C34"/>
    <w:rsid w:val="005C025F"/>
    <w:rsid w:val="005C15F2"/>
    <w:rsid w:val="005C1DAB"/>
    <w:rsid w:val="005C1E35"/>
    <w:rsid w:val="005C1E93"/>
    <w:rsid w:val="005C1F14"/>
    <w:rsid w:val="005C2481"/>
    <w:rsid w:val="005C345E"/>
    <w:rsid w:val="005C37CF"/>
    <w:rsid w:val="005C3DA4"/>
    <w:rsid w:val="005C4306"/>
    <w:rsid w:val="005C448D"/>
    <w:rsid w:val="005C481B"/>
    <w:rsid w:val="005C4AFE"/>
    <w:rsid w:val="005C4C4B"/>
    <w:rsid w:val="005C581F"/>
    <w:rsid w:val="005C5EE9"/>
    <w:rsid w:val="005C5F51"/>
    <w:rsid w:val="005C6840"/>
    <w:rsid w:val="005C6A93"/>
    <w:rsid w:val="005C6F23"/>
    <w:rsid w:val="005C70E0"/>
    <w:rsid w:val="005C7161"/>
    <w:rsid w:val="005C7175"/>
    <w:rsid w:val="005C7390"/>
    <w:rsid w:val="005D0427"/>
    <w:rsid w:val="005D0684"/>
    <w:rsid w:val="005D0889"/>
    <w:rsid w:val="005D0905"/>
    <w:rsid w:val="005D0EB8"/>
    <w:rsid w:val="005D13FA"/>
    <w:rsid w:val="005D144A"/>
    <w:rsid w:val="005D16C7"/>
    <w:rsid w:val="005D1706"/>
    <w:rsid w:val="005D2828"/>
    <w:rsid w:val="005D2867"/>
    <w:rsid w:val="005D3704"/>
    <w:rsid w:val="005D3EE1"/>
    <w:rsid w:val="005D45FC"/>
    <w:rsid w:val="005D4EFB"/>
    <w:rsid w:val="005D55BB"/>
    <w:rsid w:val="005D60B4"/>
    <w:rsid w:val="005D639B"/>
    <w:rsid w:val="005D6A69"/>
    <w:rsid w:val="005D6CDB"/>
    <w:rsid w:val="005D742D"/>
    <w:rsid w:val="005D78B3"/>
    <w:rsid w:val="005E00AB"/>
    <w:rsid w:val="005E01D9"/>
    <w:rsid w:val="005E03D0"/>
    <w:rsid w:val="005E0F89"/>
    <w:rsid w:val="005E0FA3"/>
    <w:rsid w:val="005E1CE2"/>
    <w:rsid w:val="005E1F00"/>
    <w:rsid w:val="005E20C2"/>
    <w:rsid w:val="005E2466"/>
    <w:rsid w:val="005E2566"/>
    <w:rsid w:val="005E286C"/>
    <w:rsid w:val="005E46ED"/>
    <w:rsid w:val="005E56CE"/>
    <w:rsid w:val="005E57A1"/>
    <w:rsid w:val="005E5961"/>
    <w:rsid w:val="005E5F9F"/>
    <w:rsid w:val="005E6AFC"/>
    <w:rsid w:val="005E7238"/>
    <w:rsid w:val="005E7EEF"/>
    <w:rsid w:val="005E7F21"/>
    <w:rsid w:val="005F0179"/>
    <w:rsid w:val="005F01DD"/>
    <w:rsid w:val="005F0C4D"/>
    <w:rsid w:val="005F0F20"/>
    <w:rsid w:val="005F1032"/>
    <w:rsid w:val="005F2081"/>
    <w:rsid w:val="005F2CEF"/>
    <w:rsid w:val="005F2DDB"/>
    <w:rsid w:val="005F3A6E"/>
    <w:rsid w:val="005F43C1"/>
    <w:rsid w:val="005F44CC"/>
    <w:rsid w:val="005F47F5"/>
    <w:rsid w:val="005F4F8C"/>
    <w:rsid w:val="005F5080"/>
    <w:rsid w:val="005F50E8"/>
    <w:rsid w:val="005F5465"/>
    <w:rsid w:val="005F5540"/>
    <w:rsid w:val="005F5B12"/>
    <w:rsid w:val="005F5C8A"/>
    <w:rsid w:val="005F67CE"/>
    <w:rsid w:val="005F696F"/>
    <w:rsid w:val="005F7CB0"/>
    <w:rsid w:val="005F7F26"/>
    <w:rsid w:val="00600AE0"/>
    <w:rsid w:val="00600B4F"/>
    <w:rsid w:val="0060183C"/>
    <w:rsid w:val="00601F72"/>
    <w:rsid w:val="00601F7C"/>
    <w:rsid w:val="006023AA"/>
    <w:rsid w:val="006024F5"/>
    <w:rsid w:val="006028AC"/>
    <w:rsid w:val="00602B45"/>
    <w:rsid w:val="00602D03"/>
    <w:rsid w:val="00602D52"/>
    <w:rsid w:val="00603085"/>
    <w:rsid w:val="0060327F"/>
    <w:rsid w:val="00603B0F"/>
    <w:rsid w:val="00603DF8"/>
    <w:rsid w:val="00603F80"/>
    <w:rsid w:val="0060451B"/>
    <w:rsid w:val="006048B2"/>
    <w:rsid w:val="00604AEA"/>
    <w:rsid w:val="00604BA7"/>
    <w:rsid w:val="006051B6"/>
    <w:rsid w:val="0060520A"/>
    <w:rsid w:val="00605A19"/>
    <w:rsid w:val="00605B98"/>
    <w:rsid w:val="006060BB"/>
    <w:rsid w:val="0060619E"/>
    <w:rsid w:val="006064BD"/>
    <w:rsid w:val="00606554"/>
    <w:rsid w:val="006068B2"/>
    <w:rsid w:val="00606C3B"/>
    <w:rsid w:val="00607325"/>
    <w:rsid w:val="00607AF0"/>
    <w:rsid w:val="00607D95"/>
    <w:rsid w:val="006105DA"/>
    <w:rsid w:val="00610D4F"/>
    <w:rsid w:val="00611045"/>
    <w:rsid w:val="00611625"/>
    <w:rsid w:val="00611735"/>
    <w:rsid w:val="00611755"/>
    <w:rsid w:val="006118E7"/>
    <w:rsid w:val="00611D7F"/>
    <w:rsid w:val="0061213E"/>
    <w:rsid w:val="00612179"/>
    <w:rsid w:val="006123B0"/>
    <w:rsid w:val="00613296"/>
    <w:rsid w:val="0061348A"/>
    <w:rsid w:val="00613C47"/>
    <w:rsid w:val="00613CD8"/>
    <w:rsid w:val="00613DFC"/>
    <w:rsid w:val="00613E8D"/>
    <w:rsid w:val="006144BD"/>
    <w:rsid w:val="00614A44"/>
    <w:rsid w:val="006150C9"/>
    <w:rsid w:val="0061512A"/>
    <w:rsid w:val="00615189"/>
    <w:rsid w:val="00615D83"/>
    <w:rsid w:val="00616D7C"/>
    <w:rsid w:val="006170C4"/>
    <w:rsid w:val="006173A8"/>
    <w:rsid w:val="0061753F"/>
    <w:rsid w:val="00617916"/>
    <w:rsid w:val="00617F31"/>
    <w:rsid w:val="00617F82"/>
    <w:rsid w:val="00617FAD"/>
    <w:rsid w:val="006201DD"/>
    <w:rsid w:val="006203F6"/>
    <w:rsid w:val="00620625"/>
    <w:rsid w:val="00620659"/>
    <w:rsid w:val="00620EFB"/>
    <w:rsid w:val="00620F59"/>
    <w:rsid w:val="006219BA"/>
    <w:rsid w:val="00621F6C"/>
    <w:rsid w:val="00622087"/>
    <w:rsid w:val="006220A5"/>
    <w:rsid w:val="0062255B"/>
    <w:rsid w:val="00622773"/>
    <w:rsid w:val="00622981"/>
    <w:rsid w:val="00622FA2"/>
    <w:rsid w:val="0062303A"/>
    <w:rsid w:val="006231FD"/>
    <w:rsid w:val="00623A1D"/>
    <w:rsid w:val="00623FC5"/>
    <w:rsid w:val="00624222"/>
    <w:rsid w:val="00624261"/>
    <w:rsid w:val="006247C1"/>
    <w:rsid w:val="00624862"/>
    <w:rsid w:val="006253D8"/>
    <w:rsid w:val="006258D7"/>
    <w:rsid w:val="00625918"/>
    <w:rsid w:val="00625A29"/>
    <w:rsid w:val="00625A69"/>
    <w:rsid w:val="00625D42"/>
    <w:rsid w:val="00626C65"/>
    <w:rsid w:val="006270D7"/>
    <w:rsid w:val="006271E9"/>
    <w:rsid w:val="00627203"/>
    <w:rsid w:val="006273A8"/>
    <w:rsid w:val="006273E4"/>
    <w:rsid w:val="00627A1D"/>
    <w:rsid w:val="00627E79"/>
    <w:rsid w:val="0063044D"/>
    <w:rsid w:val="00630506"/>
    <w:rsid w:val="006305EB"/>
    <w:rsid w:val="006306DB"/>
    <w:rsid w:val="00630DC4"/>
    <w:rsid w:val="00631109"/>
    <w:rsid w:val="006313B8"/>
    <w:rsid w:val="00631F21"/>
    <w:rsid w:val="006324C3"/>
    <w:rsid w:val="00632609"/>
    <w:rsid w:val="006333C8"/>
    <w:rsid w:val="00633829"/>
    <w:rsid w:val="006339C6"/>
    <w:rsid w:val="006339D5"/>
    <w:rsid w:val="006343AF"/>
    <w:rsid w:val="00634C98"/>
    <w:rsid w:val="00635464"/>
    <w:rsid w:val="00635603"/>
    <w:rsid w:val="00635896"/>
    <w:rsid w:val="00635B00"/>
    <w:rsid w:val="00635CC8"/>
    <w:rsid w:val="006362ED"/>
    <w:rsid w:val="006364C4"/>
    <w:rsid w:val="006366B5"/>
    <w:rsid w:val="006369B9"/>
    <w:rsid w:val="00636B4D"/>
    <w:rsid w:val="006373CB"/>
    <w:rsid w:val="00637BB3"/>
    <w:rsid w:val="00637D25"/>
    <w:rsid w:val="006400FA"/>
    <w:rsid w:val="006401AA"/>
    <w:rsid w:val="0064036C"/>
    <w:rsid w:val="0064099A"/>
    <w:rsid w:val="00640B5C"/>
    <w:rsid w:val="00640F9F"/>
    <w:rsid w:val="0064124A"/>
    <w:rsid w:val="00642041"/>
    <w:rsid w:val="00642AF1"/>
    <w:rsid w:val="00642BB4"/>
    <w:rsid w:val="00642D0C"/>
    <w:rsid w:val="00642F82"/>
    <w:rsid w:val="006430C3"/>
    <w:rsid w:val="0064346D"/>
    <w:rsid w:val="00643918"/>
    <w:rsid w:val="00643B56"/>
    <w:rsid w:val="00643DDF"/>
    <w:rsid w:val="00644700"/>
    <w:rsid w:val="00644712"/>
    <w:rsid w:val="00645CCF"/>
    <w:rsid w:val="00646419"/>
    <w:rsid w:val="006467D0"/>
    <w:rsid w:val="00646802"/>
    <w:rsid w:val="00646B8F"/>
    <w:rsid w:val="00646EAC"/>
    <w:rsid w:val="00646FA1"/>
    <w:rsid w:val="0064709A"/>
    <w:rsid w:val="00647189"/>
    <w:rsid w:val="00647707"/>
    <w:rsid w:val="00647747"/>
    <w:rsid w:val="00647B4A"/>
    <w:rsid w:val="00647F1C"/>
    <w:rsid w:val="006505B2"/>
    <w:rsid w:val="00650D48"/>
    <w:rsid w:val="00650EC2"/>
    <w:rsid w:val="0065157E"/>
    <w:rsid w:val="006515BC"/>
    <w:rsid w:val="00651890"/>
    <w:rsid w:val="00651F6A"/>
    <w:rsid w:val="00652157"/>
    <w:rsid w:val="00652ADC"/>
    <w:rsid w:val="00652CBD"/>
    <w:rsid w:val="00653AF8"/>
    <w:rsid w:val="00654168"/>
    <w:rsid w:val="0065436D"/>
    <w:rsid w:val="0065455B"/>
    <w:rsid w:val="00654B42"/>
    <w:rsid w:val="00654C63"/>
    <w:rsid w:val="00654D0F"/>
    <w:rsid w:val="00654E6C"/>
    <w:rsid w:val="006555E6"/>
    <w:rsid w:val="00655909"/>
    <w:rsid w:val="00655B3F"/>
    <w:rsid w:val="00655D5F"/>
    <w:rsid w:val="0065680C"/>
    <w:rsid w:val="00656BA6"/>
    <w:rsid w:val="00656BC2"/>
    <w:rsid w:val="00657007"/>
    <w:rsid w:val="00657047"/>
    <w:rsid w:val="0065707B"/>
    <w:rsid w:val="006572B2"/>
    <w:rsid w:val="006574EF"/>
    <w:rsid w:val="00657BB4"/>
    <w:rsid w:val="00657F7D"/>
    <w:rsid w:val="00660340"/>
    <w:rsid w:val="006604F8"/>
    <w:rsid w:val="00660804"/>
    <w:rsid w:val="006609FB"/>
    <w:rsid w:val="00660B93"/>
    <w:rsid w:val="00661B6A"/>
    <w:rsid w:val="00661EEA"/>
    <w:rsid w:val="00662125"/>
    <w:rsid w:val="0066260A"/>
    <w:rsid w:val="00662D5E"/>
    <w:rsid w:val="00662E63"/>
    <w:rsid w:val="00663088"/>
    <w:rsid w:val="00663356"/>
    <w:rsid w:val="00663790"/>
    <w:rsid w:val="00663812"/>
    <w:rsid w:val="00663F22"/>
    <w:rsid w:val="0066423B"/>
    <w:rsid w:val="006642AE"/>
    <w:rsid w:val="0066463F"/>
    <w:rsid w:val="00665376"/>
    <w:rsid w:val="006654E0"/>
    <w:rsid w:val="006654E1"/>
    <w:rsid w:val="0066604A"/>
    <w:rsid w:val="006669E6"/>
    <w:rsid w:val="00666AE8"/>
    <w:rsid w:val="006675A0"/>
    <w:rsid w:val="00667655"/>
    <w:rsid w:val="006676AF"/>
    <w:rsid w:val="00667861"/>
    <w:rsid w:val="00667A5F"/>
    <w:rsid w:val="00670D9B"/>
    <w:rsid w:val="00670E85"/>
    <w:rsid w:val="006710E2"/>
    <w:rsid w:val="0067284F"/>
    <w:rsid w:val="0067295C"/>
    <w:rsid w:val="00672A23"/>
    <w:rsid w:val="00673414"/>
    <w:rsid w:val="006735D3"/>
    <w:rsid w:val="00674134"/>
    <w:rsid w:val="0067418D"/>
    <w:rsid w:val="00675024"/>
    <w:rsid w:val="00675189"/>
    <w:rsid w:val="006752E2"/>
    <w:rsid w:val="006760A1"/>
    <w:rsid w:val="006763CD"/>
    <w:rsid w:val="006765B0"/>
    <w:rsid w:val="00676B10"/>
    <w:rsid w:val="00677294"/>
    <w:rsid w:val="00677669"/>
    <w:rsid w:val="0067788E"/>
    <w:rsid w:val="006779A8"/>
    <w:rsid w:val="00677B5A"/>
    <w:rsid w:val="00677CD7"/>
    <w:rsid w:val="00677E58"/>
    <w:rsid w:val="0068095F"/>
    <w:rsid w:val="00680CD7"/>
    <w:rsid w:val="00680DC8"/>
    <w:rsid w:val="00680E34"/>
    <w:rsid w:val="00681055"/>
    <w:rsid w:val="006813A2"/>
    <w:rsid w:val="00681474"/>
    <w:rsid w:val="006815C0"/>
    <w:rsid w:val="006816E2"/>
    <w:rsid w:val="00681A9B"/>
    <w:rsid w:val="00681C6E"/>
    <w:rsid w:val="00682222"/>
    <w:rsid w:val="00682295"/>
    <w:rsid w:val="0068315B"/>
    <w:rsid w:val="006831F3"/>
    <w:rsid w:val="00683295"/>
    <w:rsid w:val="006841EE"/>
    <w:rsid w:val="006844B5"/>
    <w:rsid w:val="00685AD5"/>
    <w:rsid w:val="00685BC9"/>
    <w:rsid w:val="00686552"/>
    <w:rsid w:val="00686A62"/>
    <w:rsid w:val="00686C4C"/>
    <w:rsid w:val="00686F0E"/>
    <w:rsid w:val="006876E7"/>
    <w:rsid w:val="006901AB"/>
    <w:rsid w:val="00690551"/>
    <w:rsid w:val="00690819"/>
    <w:rsid w:val="00690CFA"/>
    <w:rsid w:val="00690D2F"/>
    <w:rsid w:val="0069136A"/>
    <w:rsid w:val="006923CC"/>
    <w:rsid w:val="006924D6"/>
    <w:rsid w:val="00692EAC"/>
    <w:rsid w:val="00692EDD"/>
    <w:rsid w:val="00692EFB"/>
    <w:rsid w:val="0069328E"/>
    <w:rsid w:val="0069333C"/>
    <w:rsid w:val="006939A5"/>
    <w:rsid w:val="006939F5"/>
    <w:rsid w:val="00693C8E"/>
    <w:rsid w:val="00694157"/>
    <w:rsid w:val="0069455F"/>
    <w:rsid w:val="0069456D"/>
    <w:rsid w:val="006945ED"/>
    <w:rsid w:val="006959F6"/>
    <w:rsid w:val="00697062"/>
    <w:rsid w:val="0069733A"/>
    <w:rsid w:val="0069748C"/>
    <w:rsid w:val="006A04CD"/>
    <w:rsid w:val="006A0B8C"/>
    <w:rsid w:val="006A0EE9"/>
    <w:rsid w:val="006A10E4"/>
    <w:rsid w:val="006A124E"/>
    <w:rsid w:val="006A1605"/>
    <w:rsid w:val="006A16D7"/>
    <w:rsid w:val="006A1BF8"/>
    <w:rsid w:val="006A1D73"/>
    <w:rsid w:val="006A21BD"/>
    <w:rsid w:val="006A25C9"/>
    <w:rsid w:val="006A2CDC"/>
    <w:rsid w:val="006A2D86"/>
    <w:rsid w:val="006A2E68"/>
    <w:rsid w:val="006A31C1"/>
    <w:rsid w:val="006A4ACC"/>
    <w:rsid w:val="006A4B06"/>
    <w:rsid w:val="006A4B11"/>
    <w:rsid w:val="006A4BFD"/>
    <w:rsid w:val="006A4DE3"/>
    <w:rsid w:val="006A502F"/>
    <w:rsid w:val="006A5E40"/>
    <w:rsid w:val="006A61A1"/>
    <w:rsid w:val="006A62EC"/>
    <w:rsid w:val="006A6804"/>
    <w:rsid w:val="006A6DA3"/>
    <w:rsid w:val="006A6DE0"/>
    <w:rsid w:val="006A6F04"/>
    <w:rsid w:val="006A7116"/>
    <w:rsid w:val="006A74D1"/>
    <w:rsid w:val="006A777A"/>
    <w:rsid w:val="006A79AD"/>
    <w:rsid w:val="006B0437"/>
    <w:rsid w:val="006B0447"/>
    <w:rsid w:val="006B0AC8"/>
    <w:rsid w:val="006B0BF6"/>
    <w:rsid w:val="006B0CD9"/>
    <w:rsid w:val="006B0F50"/>
    <w:rsid w:val="006B14EA"/>
    <w:rsid w:val="006B14F3"/>
    <w:rsid w:val="006B204C"/>
    <w:rsid w:val="006B21A5"/>
    <w:rsid w:val="006B284C"/>
    <w:rsid w:val="006B2C39"/>
    <w:rsid w:val="006B31C6"/>
    <w:rsid w:val="006B3253"/>
    <w:rsid w:val="006B3311"/>
    <w:rsid w:val="006B36E8"/>
    <w:rsid w:val="006B3BFE"/>
    <w:rsid w:val="006B46F0"/>
    <w:rsid w:val="006B4C6F"/>
    <w:rsid w:val="006B4F9C"/>
    <w:rsid w:val="006B65F7"/>
    <w:rsid w:val="006B675B"/>
    <w:rsid w:val="006B6792"/>
    <w:rsid w:val="006B6BAF"/>
    <w:rsid w:val="006B6DDD"/>
    <w:rsid w:val="006B7246"/>
    <w:rsid w:val="006B7E57"/>
    <w:rsid w:val="006B7F03"/>
    <w:rsid w:val="006C02DC"/>
    <w:rsid w:val="006C0644"/>
    <w:rsid w:val="006C0E83"/>
    <w:rsid w:val="006C1124"/>
    <w:rsid w:val="006C1394"/>
    <w:rsid w:val="006C1720"/>
    <w:rsid w:val="006C1E44"/>
    <w:rsid w:val="006C20CF"/>
    <w:rsid w:val="006C22BA"/>
    <w:rsid w:val="006C2316"/>
    <w:rsid w:val="006C254B"/>
    <w:rsid w:val="006C2563"/>
    <w:rsid w:val="006C2A06"/>
    <w:rsid w:val="006C2CA7"/>
    <w:rsid w:val="006C319B"/>
    <w:rsid w:val="006C3562"/>
    <w:rsid w:val="006C35D5"/>
    <w:rsid w:val="006C3627"/>
    <w:rsid w:val="006C3672"/>
    <w:rsid w:val="006C3681"/>
    <w:rsid w:val="006C3DEA"/>
    <w:rsid w:val="006C3FF8"/>
    <w:rsid w:val="006C4372"/>
    <w:rsid w:val="006C4543"/>
    <w:rsid w:val="006C4A21"/>
    <w:rsid w:val="006C506B"/>
    <w:rsid w:val="006C50B1"/>
    <w:rsid w:val="006C5469"/>
    <w:rsid w:val="006C54F0"/>
    <w:rsid w:val="006C5811"/>
    <w:rsid w:val="006C5D72"/>
    <w:rsid w:val="006C6526"/>
    <w:rsid w:val="006C6870"/>
    <w:rsid w:val="006C6A55"/>
    <w:rsid w:val="006C70C6"/>
    <w:rsid w:val="006C782C"/>
    <w:rsid w:val="006C7CB9"/>
    <w:rsid w:val="006D0280"/>
    <w:rsid w:val="006D0418"/>
    <w:rsid w:val="006D0AA2"/>
    <w:rsid w:val="006D0C0C"/>
    <w:rsid w:val="006D0FBA"/>
    <w:rsid w:val="006D15AE"/>
    <w:rsid w:val="006D1D50"/>
    <w:rsid w:val="006D26C9"/>
    <w:rsid w:val="006D2E3D"/>
    <w:rsid w:val="006D2E53"/>
    <w:rsid w:val="006D308E"/>
    <w:rsid w:val="006D332C"/>
    <w:rsid w:val="006D338E"/>
    <w:rsid w:val="006D3A4D"/>
    <w:rsid w:val="006D3A73"/>
    <w:rsid w:val="006D3C8C"/>
    <w:rsid w:val="006D46FF"/>
    <w:rsid w:val="006D48EF"/>
    <w:rsid w:val="006D5328"/>
    <w:rsid w:val="006D5929"/>
    <w:rsid w:val="006D644B"/>
    <w:rsid w:val="006D6C75"/>
    <w:rsid w:val="006D6E79"/>
    <w:rsid w:val="006E0445"/>
    <w:rsid w:val="006E0900"/>
    <w:rsid w:val="006E090E"/>
    <w:rsid w:val="006E0B73"/>
    <w:rsid w:val="006E0FA2"/>
    <w:rsid w:val="006E10D0"/>
    <w:rsid w:val="006E1525"/>
    <w:rsid w:val="006E1C98"/>
    <w:rsid w:val="006E1F2C"/>
    <w:rsid w:val="006E27C3"/>
    <w:rsid w:val="006E2B31"/>
    <w:rsid w:val="006E2CBA"/>
    <w:rsid w:val="006E2D50"/>
    <w:rsid w:val="006E3196"/>
    <w:rsid w:val="006E344B"/>
    <w:rsid w:val="006E3629"/>
    <w:rsid w:val="006E36B5"/>
    <w:rsid w:val="006E36F6"/>
    <w:rsid w:val="006E3882"/>
    <w:rsid w:val="006E3CAA"/>
    <w:rsid w:val="006E4112"/>
    <w:rsid w:val="006E4560"/>
    <w:rsid w:val="006E49D4"/>
    <w:rsid w:val="006E4BF8"/>
    <w:rsid w:val="006E55CA"/>
    <w:rsid w:val="006E56F1"/>
    <w:rsid w:val="006E6057"/>
    <w:rsid w:val="006E67F5"/>
    <w:rsid w:val="006E6FBF"/>
    <w:rsid w:val="006E710F"/>
    <w:rsid w:val="006E7308"/>
    <w:rsid w:val="006E73E8"/>
    <w:rsid w:val="006E7495"/>
    <w:rsid w:val="006E76A0"/>
    <w:rsid w:val="006E786B"/>
    <w:rsid w:val="006E791D"/>
    <w:rsid w:val="006F0234"/>
    <w:rsid w:val="006F0393"/>
    <w:rsid w:val="006F07FA"/>
    <w:rsid w:val="006F0A73"/>
    <w:rsid w:val="006F0B4E"/>
    <w:rsid w:val="006F0B6D"/>
    <w:rsid w:val="006F0CE2"/>
    <w:rsid w:val="006F0F37"/>
    <w:rsid w:val="006F1390"/>
    <w:rsid w:val="006F169E"/>
    <w:rsid w:val="006F207D"/>
    <w:rsid w:val="006F227A"/>
    <w:rsid w:val="006F2FFA"/>
    <w:rsid w:val="006F3128"/>
    <w:rsid w:val="006F3307"/>
    <w:rsid w:val="006F379D"/>
    <w:rsid w:val="006F3A64"/>
    <w:rsid w:val="006F3CE3"/>
    <w:rsid w:val="006F3F74"/>
    <w:rsid w:val="006F43E6"/>
    <w:rsid w:val="006F442D"/>
    <w:rsid w:val="006F4721"/>
    <w:rsid w:val="006F492D"/>
    <w:rsid w:val="006F4B85"/>
    <w:rsid w:val="006F514B"/>
    <w:rsid w:val="006F6625"/>
    <w:rsid w:val="006F6876"/>
    <w:rsid w:val="006F6B35"/>
    <w:rsid w:val="006F6BC2"/>
    <w:rsid w:val="006F6F54"/>
    <w:rsid w:val="006F6FF4"/>
    <w:rsid w:val="006F754E"/>
    <w:rsid w:val="006F79BF"/>
    <w:rsid w:val="0070033E"/>
    <w:rsid w:val="007004CA"/>
    <w:rsid w:val="007007BA"/>
    <w:rsid w:val="00701451"/>
    <w:rsid w:val="00701463"/>
    <w:rsid w:val="00701BEE"/>
    <w:rsid w:val="00702630"/>
    <w:rsid w:val="00702A6E"/>
    <w:rsid w:val="00702B90"/>
    <w:rsid w:val="00703C9A"/>
    <w:rsid w:val="00703FA8"/>
    <w:rsid w:val="00703FAD"/>
    <w:rsid w:val="00704325"/>
    <w:rsid w:val="00704BF3"/>
    <w:rsid w:val="007051B9"/>
    <w:rsid w:val="007051DE"/>
    <w:rsid w:val="00705B4F"/>
    <w:rsid w:val="00705C23"/>
    <w:rsid w:val="007063D0"/>
    <w:rsid w:val="00706894"/>
    <w:rsid w:val="00706DB4"/>
    <w:rsid w:val="00707200"/>
    <w:rsid w:val="00707B63"/>
    <w:rsid w:val="00710944"/>
    <w:rsid w:val="00710EA3"/>
    <w:rsid w:val="0071145D"/>
    <w:rsid w:val="0071148D"/>
    <w:rsid w:val="00711A85"/>
    <w:rsid w:val="00711D72"/>
    <w:rsid w:val="00712895"/>
    <w:rsid w:val="00712A28"/>
    <w:rsid w:val="00712BC4"/>
    <w:rsid w:val="00712FA4"/>
    <w:rsid w:val="007135B6"/>
    <w:rsid w:val="007141FA"/>
    <w:rsid w:val="00714312"/>
    <w:rsid w:val="00714B3E"/>
    <w:rsid w:val="00714CFE"/>
    <w:rsid w:val="007150D1"/>
    <w:rsid w:val="00715BBB"/>
    <w:rsid w:val="007160FE"/>
    <w:rsid w:val="00716223"/>
    <w:rsid w:val="00716602"/>
    <w:rsid w:val="00716F3E"/>
    <w:rsid w:val="007207B4"/>
    <w:rsid w:val="007207E7"/>
    <w:rsid w:val="00720E9B"/>
    <w:rsid w:val="00721683"/>
    <w:rsid w:val="007218D9"/>
    <w:rsid w:val="00721CA4"/>
    <w:rsid w:val="00721CDF"/>
    <w:rsid w:val="00721EC5"/>
    <w:rsid w:val="0072211E"/>
    <w:rsid w:val="0072260F"/>
    <w:rsid w:val="0072296C"/>
    <w:rsid w:val="00722A72"/>
    <w:rsid w:val="00722B24"/>
    <w:rsid w:val="00722BA2"/>
    <w:rsid w:val="00722D9C"/>
    <w:rsid w:val="0072312A"/>
    <w:rsid w:val="00723193"/>
    <w:rsid w:val="00723529"/>
    <w:rsid w:val="0072358F"/>
    <w:rsid w:val="00723762"/>
    <w:rsid w:val="007239BF"/>
    <w:rsid w:val="00724488"/>
    <w:rsid w:val="007245F8"/>
    <w:rsid w:val="007248AA"/>
    <w:rsid w:val="00724AB8"/>
    <w:rsid w:val="00724C8C"/>
    <w:rsid w:val="00725F7F"/>
    <w:rsid w:val="00726360"/>
    <w:rsid w:val="0072646D"/>
    <w:rsid w:val="007266FE"/>
    <w:rsid w:val="007267F0"/>
    <w:rsid w:val="00726824"/>
    <w:rsid w:val="0072685C"/>
    <w:rsid w:val="00726BFC"/>
    <w:rsid w:val="00726C2F"/>
    <w:rsid w:val="00726EC3"/>
    <w:rsid w:val="00726FF0"/>
    <w:rsid w:val="00727735"/>
    <w:rsid w:val="007278E6"/>
    <w:rsid w:val="00727DA4"/>
    <w:rsid w:val="00727F91"/>
    <w:rsid w:val="007303E9"/>
    <w:rsid w:val="00730444"/>
    <w:rsid w:val="00730E89"/>
    <w:rsid w:val="00731A7B"/>
    <w:rsid w:val="00731B3B"/>
    <w:rsid w:val="00731BA9"/>
    <w:rsid w:val="00731CAB"/>
    <w:rsid w:val="0073208D"/>
    <w:rsid w:val="0073255B"/>
    <w:rsid w:val="00732F26"/>
    <w:rsid w:val="00733336"/>
    <w:rsid w:val="0073334C"/>
    <w:rsid w:val="0073349A"/>
    <w:rsid w:val="00733548"/>
    <w:rsid w:val="007337A7"/>
    <w:rsid w:val="00733847"/>
    <w:rsid w:val="00733E17"/>
    <w:rsid w:val="00734364"/>
    <w:rsid w:val="00735218"/>
    <w:rsid w:val="00735683"/>
    <w:rsid w:val="007358FF"/>
    <w:rsid w:val="00735A16"/>
    <w:rsid w:val="0073621C"/>
    <w:rsid w:val="00736274"/>
    <w:rsid w:val="00736762"/>
    <w:rsid w:val="00736FD2"/>
    <w:rsid w:val="007371D4"/>
    <w:rsid w:val="007378D8"/>
    <w:rsid w:val="007378FB"/>
    <w:rsid w:val="00737B58"/>
    <w:rsid w:val="00737DBA"/>
    <w:rsid w:val="00737E0B"/>
    <w:rsid w:val="00740852"/>
    <w:rsid w:val="00740F6F"/>
    <w:rsid w:val="00741322"/>
    <w:rsid w:val="00741335"/>
    <w:rsid w:val="007424E0"/>
    <w:rsid w:val="00742706"/>
    <w:rsid w:val="0074286A"/>
    <w:rsid w:val="00742D5E"/>
    <w:rsid w:val="00743868"/>
    <w:rsid w:val="007439FA"/>
    <w:rsid w:val="00743C4E"/>
    <w:rsid w:val="00743C5D"/>
    <w:rsid w:val="00744CB8"/>
    <w:rsid w:val="007451AD"/>
    <w:rsid w:val="00745A2B"/>
    <w:rsid w:val="00745ACE"/>
    <w:rsid w:val="00745AFF"/>
    <w:rsid w:val="00745DD2"/>
    <w:rsid w:val="007469E1"/>
    <w:rsid w:val="00746A61"/>
    <w:rsid w:val="00746B96"/>
    <w:rsid w:val="00746E90"/>
    <w:rsid w:val="0074741E"/>
    <w:rsid w:val="00747731"/>
    <w:rsid w:val="00750411"/>
    <w:rsid w:val="00750C67"/>
    <w:rsid w:val="00750ECC"/>
    <w:rsid w:val="007512E0"/>
    <w:rsid w:val="007514A3"/>
    <w:rsid w:val="00751BE2"/>
    <w:rsid w:val="00752F15"/>
    <w:rsid w:val="00752FEA"/>
    <w:rsid w:val="0075302D"/>
    <w:rsid w:val="0075345E"/>
    <w:rsid w:val="00753A70"/>
    <w:rsid w:val="00753BB6"/>
    <w:rsid w:val="007543E2"/>
    <w:rsid w:val="00754BB6"/>
    <w:rsid w:val="007557A8"/>
    <w:rsid w:val="00755A22"/>
    <w:rsid w:val="007562E4"/>
    <w:rsid w:val="007565EC"/>
    <w:rsid w:val="007568E9"/>
    <w:rsid w:val="00756BF2"/>
    <w:rsid w:val="00756FFC"/>
    <w:rsid w:val="00757474"/>
    <w:rsid w:val="00757FF9"/>
    <w:rsid w:val="007608EA"/>
    <w:rsid w:val="00760CC6"/>
    <w:rsid w:val="00760D52"/>
    <w:rsid w:val="007617D8"/>
    <w:rsid w:val="00761D01"/>
    <w:rsid w:val="00762778"/>
    <w:rsid w:val="007627E7"/>
    <w:rsid w:val="0076281F"/>
    <w:rsid w:val="00762AD9"/>
    <w:rsid w:val="00762D78"/>
    <w:rsid w:val="00763778"/>
    <w:rsid w:val="007637FE"/>
    <w:rsid w:val="007639AC"/>
    <w:rsid w:val="00763BDC"/>
    <w:rsid w:val="00763D15"/>
    <w:rsid w:val="007641BF"/>
    <w:rsid w:val="00764366"/>
    <w:rsid w:val="007644E8"/>
    <w:rsid w:val="00764DC7"/>
    <w:rsid w:val="0076563A"/>
    <w:rsid w:val="00765CDD"/>
    <w:rsid w:val="00765D72"/>
    <w:rsid w:val="00765EA8"/>
    <w:rsid w:val="00766572"/>
    <w:rsid w:val="007705E6"/>
    <w:rsid w:val="007708F0"/>
    <w:rsid w:val="00770A3D"/>
    <w:rsid w:val="00770A5E"/>
    <w:rsid w:val="00770C59"/>
    <w:rsid w:val="00770C9C"/>
    <w:rsid w:val="00771289"/>
    <w:rsid w:val="007713A8"/>
    <w:rsid w:val="00771603"/>
    <w:rsid w:val="00771631"/>
    <w:rsid w:val="00771660"/>
    <w:rsid w:val="0077239A"/>
    <w:rsid w:val="00772449"/>
    <w:rsid w:val="00772DC6"/>
    <w:rsid w:val="00773064"/>
    <w:rsid w:val="00773EEB"/>
    <w:rsid w:val="00773F85"/>
    <w:rsid w:val="0077452B"/>
    <w:rsid w:val="00774605"/>
    <w:rsid w:val="007747B3"/>
    <w:rsid w:val="00774881"/>
    <w:rsid w:val="00774A2B"/>
    <w:rsid w:val="00774A4A"/>
    <w:rsid w:val="00774C92"/>
    <w:rsid w:val="00775266"/>
    <w:rsid w:val="00775D89"/>
    <w:rsid w:val="00776283"/>
    <w:rsid w:val="0077660F"/>
    <w:rsid w:val="00776843"/>
    <w:rsid w:val="00776D04"/>
    <w:rsid w:val="00776F18"/>
    <w:rsid w:val="007772C8"/>
    <w:rsid w:val="00777867"/>
    <w:rsid w:val="007779BF"/>
    <w:rsid w:val="00780238"/>
    <w:rsid w:val="00780933"/>
    <w:rsid w:val="00780D9C"/>
    <w:rsid w:val="00780DB4"/>
    <w:rsid w:val="00781426"/>
    <w:rsid w:val="00781627"/>
    <w:rsid w:val="007819D9"/>
    <w:rsid w:val="00781C6C"/>
    <w:rsid w:val="00781D41"/>
    <w:rsid w:val="00782262"/>
    <w:rsid w:val="00782396"/>
    <w:rsid w:val="00782AC4"/>
    <w:rsid w:val="00783668"/>
    <w:rsid w:val="007839A9"/>
    <w:rsid w:val="00783F1D"/>
    <w:rsid w:val="00784033"/>
    <w:rsid w:val="00784A21"/>
    <w:rsid w:val="0078527C"/>
    <w:rsid w:val="0078547F"/>
    <w:rsid w:val="007857A2"/>
    <w:rsid w:val="00785BD7"/>
    <w:rsid w:val="0078684B"/>
    <w:rsid w:val="00786F8D"/>
    <w:rsid w:val="007871C4"/>
    <w:rsid w:val="0078750D"/>
    <w:rsid w:val="00787690"/>
    <w:rsid w:val="007877A7"/>
    <w:rsid w:val="00787823"/>
    <w:rsid w:val="00787AF1"/>
    <w:rsid w:val="007904E2"/>
    <w:rsid w:val="00790564"/>
    <w:rsid w:val="00791041"/>
    <w:rsid w:val="0079127E"/>
    <w:rsid w:val="00791328"/>
    <w:rsid w:val="007913E6"/>
    <w:rsid w:val="007918D5"/>
    <w:rsid w:val="007919E2"/>
    <w:rsid w:val="00791E59"/>
    <w:rsid w:val="00792124"/>
    <w:rsid w:val="00792CCF"/>
    <w:rsid w:val="00792D88"/>
    <w:rsid w:val="00792E28"/>
    <w:rsid w:val="00793036"/>
    <w:rsid w:val="0079366D"/>
    <w:rsid w:val="007936D5"/>
    <w:rsid w:val="007942F8"/>
    <w:rsid w:val="0079452C"/>
    <w:rsid w:val="00794AE8"/>
    <w:rsid w:val="00794EBD"/>
    <w:rsid w:val="007955FF"/>
    <w:rsid w:val="007958BA"/>
    <w:rsid w:val="0079636B"/>
    <w:rsid w:val="007965E4"/>
    <w:rsid w:val="007966DD"/>
    <w:rsid w:val="00796C61"/>
    <w:rsid w:val="0079724B"/>
    <w:rsid w:val="00797560"/>
    <w:rsid w:val="00797660"/>
    <w:rsid w:val="007A0ACA"/>
    <w:rsid w:val="007A0DA5"/>
    <w:rsid w:val="007A1331"/>
    <w:rsid w:val="007A14FF"/>
    <w:rsid w:val="007A1568"/>
    <w:rsid w:val="007A19E1"/>
    <w:rsid w:val="007A1A5E"/>
    <w:rsid w:val="007A1B2F"/>
    <w:rsid w:val="007A21FC"/>
    <w:rsid w:val="007A224E"/>
    <w:rsid w:val="007A27DC"/>
    <w:rsid w:val="007A2DBD"/>
    <w:rsid w:val="007A39CA"/>
    <w:rsid w:val="007A4B2D"/>
    <w:rsid w:val="007A4E98"/>
    <w:rsid w:val="007A54BA"/>
    <w:rsid w:val="007A587B"/>
    <w:rsid w:val="007A5E67"/>
    <w:rsid w:val="007A6705"/>
    <w:rsid w:val="007A675E"/>
    <w:rsid w:val="007A6929"/>
    <w:rsid w:val="007A6B8D"/>
    <w:rsid w:val="007A724A"/>
    <w:rsid w:val="007A74E5"/>
    <w:rsid w:val="007A7727"/>
    <w:rsid w:val="007B0239"/>
    <w:rsid w:val="007B09B2"/>
    <w:rsid w:val="007B0ADF"/>
    <w:rsid w:val="007B0BE0"/>
    <w:rsid w:val="007B10D9"/>
    <w:rsid w:val="007B1814"/>
    <w:rsid w:val="007B182B"/>
    <w:rsid w:val="007B1B21"/>
    <w:rsid w:val="007B2133"/>
    <w:rsid w:val="007B2393"/>
    <w:rsid w:val="007B2A8B"/>
    <w:rsid w:val="007B2D93"/>
    <w:rsid w:val="007B3077"/>
    <w:rsid w:val="007B3A99"/>
    <w:rsid w:val="007B3AF8"/>
    <w:rsid w:val="007B40B8"/>
    <w:rsid w:val="007B412C"/>
    <w:rsid w:val="007B42AD"/>
    <w:rsid w:val="007B43CF"/>
    <w:rsid w:val="007B47F2"/>
    <w:rsid w:val="007B4979"/>
    <w:rsid w:val="007B4D0E"/>
    <w:rsid w:val="007B533B"/>
    <w:rsid w:val="007B6021"/>
    <w:rsid w:val="007B63A4"/>
    <w:rsid w:val="007B70C2"/>
    <w:rsid w:val="007B7537"/>
    <w:rsid w:val="007B75DE"/>
    <w:rsid w:val="007B79E4"/>
    <w:rsid w:val="007B7DBF"/>
    <w:rsid w:val="007B7EDC"/>
    <w:rsid w:val="007B7FD9"/>
    <w:rsid w:val="007C0057"/>
    <w:rsid w:val="007C015C"/>
    <w:rsid w:val="007C0BAE"/>
    <w:rsid w:val="007C0EC9"/>
    <w:rsid w:val="007C181F"/>
    <w:rsid w:val="007C19B6"/>
    <w:rsid w:val="007C1E09"/>
    <w:rsid w:val="007C211F"/>
    <w:rsid w:val="007C22F8"/>
    <w:rsid w:val="007C2440"/>
    <w:rsid w:val="007C28AC"/>
    <w:rsid w:val="007C2B69"/>
    <w:rsid w:val="007C33A3"/>
    <w:rsid w:val="007C3589"/>
    <w:rsid w:val="007C3627"/>
    <w:rsid w:val="007C37FB"/>
    <w:rsid w:val="007C3801"/>
    <w:rsid w:val="007C5477"/>
    <w:rsid w:val="007C5590"/>
    <w:rsid w:val="007C57D5"/>
    <w:rsid w:val="007C57E1"/>
    <w:rsid w:val="007C5900"/>
    <w:rsid w:val="007C5923"/>
    <w:rsid w:val="007C5BF3"/>
    <w:rsid w:val="007C5DEC"/>
    <w:rsid w:val="007C5DFB"/>
    <w:rsid w:val="007C5F26"/>
    <w:rsid w:val="007C611D"/>
    <w:rsid w:val="007C6198"/>
    <w:rsid w:val="007C692F"/>
    <w:rsid w:val="007C6D6F"/>
    <w:rsid w:val="007C6DBE"/>
    <w:rsid w:val="007C721C"/>
    <w:rsid w:val="007C7E04"/>
    <w:rsid w:val="007D178C"/>
    <w:rsid w:val="007D181F"/>
    <w:rsid w:val="007D1940"/>
    <w:rsid w:val="007D1A35"/>
    <w:rsid w:val="007D1BB7"/>
    <w:rsid w:val="007D1C08"/>
    <w:rsid w:val="007D1DD4"/>
    <w:rsid w:val="007D2173"/>
    <w:rsid w:val="007D2336"/>
    <w:rsid w:val="007D35C9"/>
    <w:rsid w:val="007D3F53"/>
    <w:rsid w:val="007D4001"/>
    <w:rsid w:val="007D4189"/>
    <w:rsid w:val="007D4671"/>
    <w:rsid w:val="007D487F"/>
    <w:rsid w:val="007D49B5"/>
    <w:rsid w:val="007D4A37"/>
    <w:rsid w:val="007D4C45"/>
    <w:rsid w:val="007D4F7B"/>
    <w:rsid w:val="007D570C"/>
    <w:rsid w:val="007D57E3"/>
    <w:rsid w:val="007D6121"/>
    <w:rsid w:val="007D62E0"/>
    <w:rsid w:val="007D6AAB"/>
    <w:rsid w:val="007D6FE9"/>
    <w:rsid w:val="007D7077"/>
    <w:rsid w:val="007D70F3"/>
    <w:rsid w:val="007E0CD6"/>
    <w:rsid w:val="007E0D30"/>
    <w:rsid w:val="007E1CC2"/>
    <w:rsid w:val="007E1D1B"/>
    <w:rsid w:val="007E2120"/>
    <w:rsid w:val="007E2573"/>
    <w:rsid w:val="007E2756"/>
    <w:rsid w:val="007E2A60"/>
    <w:rsid w:val="007E36D4"/>
    <w:rsid w:val="007E36F8"/>
    <w:rsid w:val="007E3D98"/>
    <w:rsid w:val="007E5007"/>
    <w:rsid w:val="007E5352"/>
    <w:rsid w:val="007E570F"/>
    <w:rsid w:val="007E5D7F"/>
    <w:rsid w:val="007E60F4"/>
    <w:rsid w:val="007E6EE9"/>
    <w:rsid w:val="007E7568"/>
    <w:rsid w:val="007F00D2"/>
    <w:rsid w:val="007F0C2B"/>
    <w:rsid w:val="007F14D9"/>
    <w:rsid w:val="007F183C"/>
    <w:rsid w:val="007F1D6F"/>
    <w:rsid w:val="007F1F9F"/>
    <w:rsid w:val="007F2080"/>
    <w:rsid w:val="007F2514"/>
    <w:rsid w:val="007F25BB"/>
    <w:rsid w:val="007F2A80"/>
    <w:rsid w:val="007F2D6A"/>
    <w:rsid w:val="007F2E12"/>
    <w:rsid w:val="007F34A2"/>
    <w:rsid w:val="007F39F2"/>
    <w:rsid w:val="007F3A01"/>
    <w:rsid w:val="007F3BF6"/>
    <w:rsid w:val="007F3EC4"/>
    <w:rsid w:val="007F4051"/>
    <w:rsid w:val="007F469A"/>
    <w:rsid w:val="007F47FC"/>
    <w:rsid w:val="007F48EE"/>
    <w:rsid w:val="007F4F76"/>
    <w:rsid w:val="007F5137"/>
    <w:rsid w:val="007F55B9"/>
    <w:rsid w:val="007F5C08"/>
    <w:rsid w:val="007F645B"/>
    <w:rsid w:val="007F656B"/>
    <w:rsid w:val="007F69D6"/>
    <w:rsid w:val="008003FD"/>
    <w:rsid w:val="00800E10"/>
    <w:rsid w:val="00800F69"/>
    <w:rsid w:val="008011C6"/>
    <w:rsid w:val="008013FF"/>
    <w:rsid w:val="0080157A"/>
    <w:rsid w:val="00801588"/>
    <w:rsid w:val="0080167E"/>
    <w:rsid w:val="00801C55"/>
    <w:rsid w:val="00801D39"/>
    <w:rsid w:val="00801E4F"/>
    <w:rsid w:val="00801EB7"/>
    <w:rsid w:val="008022DB"/>
    <w:rsid w:val="0080235F"/>
    <w:rsid w:val="00802AB7"/>
    <w:rsid w:val="00802AED"/>
    <w:rsid w:val="00803125"/>
    <w:rsid w:val="00803258"/>
    <w:rsid w:val="00803885"/>
    <w:rsid w:val="00804436"/>
    <w:rsid w:val="00804521"/>
    <w:rsid w:val="008048A6"/>
    <w:rsid w:val="008048B8"/>
    <w:rsid w:val="00804913"/>
    <w:rsid w:val="00804A62"/>
    <w:rsid w:val="00804D33"/>
    <w:rsid w:val="00804FA5"/>
    <w:rsid w:val="00805637"/>
    <w:rsid w:val="00805FB8"/>
    <w:rsid w:val="00806152"/>
    <w:rsid w:val="00806A48"/>
    <w:rsid w:val="00806CDA"/>
    <w:rsid w:val="00806DC8"/>
    <w:rsid w:val="00807010"/>
    <w:rsid w:val="0080714C"/>
    <w:rsid w:val="008073B9"/>
    <w:rsid w:val="00807B4B"/>
    <w:rsid w:val="008105F5"/>
    <w:rsid w:val="0081090A"/>
    <w:rsid w:val="00810C16"/>
    <w:rsid w:val="00810DEF"/>
    <w:rsid w:val="0081101C"/>
    <w:rsid w:val="0081127F"/>
    <w:rsid w:val="00811740"/>
    <w:rsid w:val="008118AE"/>
    <w:rsid w:val="0081192D"/>
    <w:rsid w:val="00811E8E"/>
    <w:rsid w:val="008122F9"/>
    <w:rsid w:val="0081292D"/>
    <w:rsid w:val="00812A0A"/>
    <w:rsid w:val="00812D26"/>
    <w:rsid w:val="00812DB2"/>
    <w:rsid w:val="00813072"/>
    <w:rsid w:val="00813652"/>
    <w:rsid w:val="008140B2"/>
    <w:rsid w:val="008140D8"/>
    <w:rsid w:val="00814BCF"/>
    <w:rsid w:val="00814E82"/>
    <w:rsid w:val="00815ABD"/>
    <w:rsid w:val="00815E5F"/>
    <w:rsid w:val="008163B3"/>
    <w:rsid w:val="00816809"/>
    <w:rsid w:val="00817370"/>
    <w:rsid w:val="0081748B"/>
    <w:rsid w:val="00817623"/>
    <w:rsid w:val="00820415"/>
    <w:rsid w:val="00820B6E"/>
    <w:rsid w:val="00820C99"/>
    <w:rsid w:val="00820DF5"/>
    <w:rsid w:val="00821236"/>
    <w:rsid w:val="008212E9"/>
    <w:rsid w:val="00821488"/>
    <w:rsid w:val="008214B4"/>
    <w:rsid w:val="00821B6A"/>
    <w:rsid w:val="00821E78"/>
    <w:rsid w:val="00821EFD"/>
    <w:rsid w:val="008222FE"/>
    <w:rsid w:val="0082282E"/>
    <w:rsid w:val="008229AD"/>
    <w:rsid w:val="00823D6F"/>
    <w:rsid w:val="00823D84"/>
    <w:rsid w:val="008241A1"/>
    <w:rsid w:val="00824D67"/>
    <w:rsid w:val="00825008"/>
    <w:rsid w:val="008250A6"/>
    <w:rsid w:val="00825558"/>
    <w:rsid w:val="00825608"/>
    <w:rsid w:val="008256C4"/>
    <w:rsid w:val="008259EE"/>
    <w:rsid w:val="00825C2D"/>
    <w:rsid w:val="00825C97"/>
    <w:rsid w:val="00825CCB"/>
    <w:rsid w:val="00825DD5"/>
    <w:rsid w:val="00825FA7"/>
    <w:rsid w:val="0082606E"/>
    <w:rsid w:val="0082608E"/>
    <w:rsid w:val="008261BE"/>
    <w:rsid w:val="0082672A"/>
    <w:rsid w:val="008269A8"/>
    <w:rsid w:val="0082715D"/>
    <w:rsid w:val="0082738F"/>
    <w:rsid w:val="0082745C"/>
    <w:rsid w:val="00827939"/>
    <w:rsid w:val="0083099B"/>
    <w:rsid w:val="008313F2"/>
    <w:rsid w:val="0083154A"/>
    <w:rsid w:val="00831A8C"/>
    <w:rsid w:val="00831B3E"/>
    <w:rsid w:val="00832016"/>
    <w:rsid w:val="008320B8"/>
    <w:rsid w:val="008323F1"/>
    <w:rsid w:val="00832BBC"/>
    <w:rsid w:val="00832F59"/>
    <w:rsid w:val="00833621"/>
    <w:rsid w:val="008337A0"/>
    <w:rsid w:val="0083387C"/>
    <w:rsid w:val="008338A8"/>
    <w:rsid w:val="008344F6"/>
    <w:rsid w:val="008347F9"/>
    <w:rsid w:val="00834D8A"/>
    <w:rsid w:val="00835086"/>
    <w:rsid w:val="0083590D"/>
    <w:rsid w:val="00835FC5"/>
    <w:rsid w:val="0083633D"/>
    <w:rsid w:val="008368CC"/>
    <w:rsid w:val="0083696D"/>
    <w:rsid w:val="0083698E"/>
    <w:rsid w:val="008369CB"/>
    <w:rsid w:val="00837274"/>
    <w:rsid w:val="00837769"/>
    <w:rsid w:val="00837913"/>
    <w:rsid w:val="00837CD5"/>
    <w:rsid w:val="00837D28"/>
    <w:rsid w:val="00837EB1"/>
    <w:rsid w:val="0084004B"/>
    <w:rsid w:val="008401DC"/>
    <w:rsid w:val="008405B0"/>
    <w:rsid w:val="00840E8A"/>
    <w:rsid w:val="008410A7"/>
    <w:rsid w:val="00841102"/>
    <w:rsid w:val="00841588"/>
    <w:rsid w:val="0084185F"/>
    <w:rsid w:val="008419A5"/>
    <w:rsid w:val="00841F80"/>
    <w:rsid w:val="008421EE"/>
    <w:rsid w:val="00842332"/>
    <w:rsid w:val="008423A5"/>
    <w:rsid w:val="008427EC"/>
    <w:rsid w:val="008428E3"/>
    <w:rsid w:val="00842C51"/>
    <w:rsid w:val="00843057"/>
    <w:rsid w:val="008431DB"/>
    <w:rsid w:val="008435DF"/>
    <w:rsid w:val="0084366A"/>
    <w:rsid w:val="0084366B"/>
    <w:rsid w:val="00843F7F"/>
    <w:rsid w:val="008445DA"/>
    <w:rsid w:val="00844643"/>
    <w:rsid w:val="00844898"/>
    <w:rsid w:val="00845170"/>
    <w:rsid w:val="0084546D"/>
    <w:rsid w:val="008454C7"/>
    <w:rsid w:val="0084575D"/>
    <w:rsid w:val="0084598D"/>
    <w:rsid w:val="00845B38"/>
    <w:rsid w:val="00845BAC"/>
    <w:rsid w:val="00845C21"/>
    <w:rsid w:val="00845F9E"/>
    <w:rsid w:val="0084609F"/>
    <w:rsid w:val="0084654C"/>
    <w:rsid w:val="008468BE"/>
    <w:rsid w:val="00846903"/>
    <w:rsid w:val="00846CC3"/>
    <w:rsid w:val="0084743A"/>
    <w:rsid w:val="00847D27"/>
    <w:rsid w:val="00847E59"/>
    <w:rsid w:val="00850179"/>
    <w:rsid w:val="00850387"/>
    <w:rsid w:val="008509BC"/>
    <w:rsid w:val="00850A50"/>
    <w:rsid w:val="008510EA"/>
    <w:rsid w:val="00851524"/>
    <w:rsid w:val="008517B1"/>
    <w:rsid w:val="00851905"/>
    <w:rsid w:val="00851B2F"/>
    <w:rsid w:val="00851B47"/>
    <w:rsid w:val="008522B6"/>
    <w:rsid w:val="00852698"/>
    <w:rsid w:val="00852C90"/>
    <w:rsid w:val="00852D55"/>
    <w:rsid w:val="008537A0"/>
    <w:rsid w:val="008539A5"/>
    <w:rsid w:val="008539F0"/>
    <w:rsid w:val="00853A8C"/>
    <w:rsid w:val="008545AA"/>
    <w:rsid w:val="00855ACD"/>
    <w:rsid w:val="00855E09"/>
    <w:rsid w:val="008562EC"/>
    <w:rsid w:val="00857995"/>
    <w:rsid w:val="00860667"/>
    <w:rsid w:val="00860919"/>
    <w:rsid w:val="00860E9A"/>
    <w:rsid w:val="008613DF"/>
    <w:rsid w:val="00861712"/>
    <w:rsid w:val="008618DB"/>
    <w:rsid w:val="00861ECF"/>
    <w:rsid w:val="008627AE"/>
    <w:rsid w:val="00862A8A"/>
    <w:rsid w:val="0086300B"/>
    <w:rsid w:val="008632C3"/>
    <w:rsid w:val="00863B8F"/>
    <w:rsid w:val="00863BEE"/>
    <w:rsid w:val="00863BF5"/>
    <w:rsid w:val="0086413B"/>
    <w:rsid w:val="008643A4"/>
    <w:rsid w:val="008646EF"/>
    <w:rsid w:val="008647F6"/>
    <w:rsid w:val="00864BB2"/>
    <w:rsid w:val="00864CF0"/>
    <w:rsid w:val="00864EAF"/>
    <w:rsid w:val="00865066"/>
    <w:rsid w:val="008650ED"/>
    <w:rsid w:val="008650FE"/>
    <w:rsid w:val="00865260"/>
    <w:rsid w:val="008657CD"/>
    <w:rsid w:val="00865C24"/>
    <w:rsid w:val="0086659D"/>
    <w:rsid w:val="00866986"/>
    <w:rsid w:val="00866C75"/>
    <w:rsid w:val="0087023D"/>
    <w:rsid w:val="008707D8"/>
    <w:rsid w:val="00871087"/>
    <w:rsid w:val="0087141B"/>
    <w:rsid w:val="0087172D"/>
    <w:rsid w:val="00871FD5"/>
    <w:rsid w:val="00872E1C"/>
    <w:rsid w:val="00872E5D"/>
    <w:rsid w:val="0087312D"/>
    <w:rsid w:val="0087324A"/>
    <w:rsid w:val="008732B3"/>
    <w:rsid w:val="008733B2"/>
    <w:rsid w:val="00873840"/>
    <w:rsid w:val="008739C4"/>
    <w:rsid w:val="00873A57"/>
    <w:rsid w:val="00874079"/>
    <w:rsid w:val="0087414C"/>
    <w:rsid w:val="00874C4F"/>
    <w:rsid w:val="0087516C"/>
    <w:rsid w:val="00875606"/>
    <w:rsid w:val="00875EBC"/>
    <w:rsid w:val="00875F9C"/>
    <w:rsid w:val="00875FA6"/>
    <w:rsid w:val="008761F9"/>
    <w:rsid w:val="00876793"/>
    <w:rsid w:val="00876E02"/>
    <w:rsid w:val="00876E86"/>
    <w:rsid w:val="00877404"/>
    <w:rsid w:val="00877417"/>
    <w:rsid w:val="00877987"/>
    <w:rsid w:val="00877A82"/>
    <w:rsid w:val="00877C7A"/>
    <w:rsid w:val="00877D21"/>
    <w:rsid w:val="008802EE"/>
    <w:rsid w:val="008804F5"/>
    <w:rsid w:val="00880516"/>
    <w:rsid w:val="0088054C"/>
    <w:rsid w:val="0088059A"/>
    <w:rsid w:val="00880A00"/>
    <w:rsid w:val="008812FB"/>
    <w:rsid w:val="0088177E"/>
    <w:rsid w:val="00881E2B"/>
    <w:rsid w:val="00882277"/>
    <w:rsid w:val="00882963"/>
    <w:rsid w:val="00882D91"/>
    <w:rsid w:val="00883962"/>
    <w:rsid w:val="00883FDC"/>
    <w:rsid w:val="00884832"/>
    <w:rsid w:val="00885570"/>
    <w:rsid w:val="00885805"/>
    <w:rsid w:val="00885CE1"/>
    <w:rsid w:val="008867AD"/>
    <w:rsid w:val="00886856"/>
    <w:rsid w:val="00886E2F"/>
    <w:rsid w:val="008906F1"/>
    <w:rsid w:val="00890D6B"/>
    <w:rsid w:val="00890D76"/>
    <w:rsid w:val="00890F5C"/>
    <w:rsid w:val="00891814"/>
    <w:rsid w:val="00891893"/>
    <w:rsid w:val="008918A8"/>
    <w:rsid w:val="008922BF"/>
    <w:rsid w:val="00892E53"/>
    <w:rsid w:val="00893612"/>
    <w:rsid w:val="00893696"/>
    <w:rsid w:val="00893CEB"/>
    <w:rsid w:val="00893F77"/>
    <w:rsid w:val="0089497C"/>
    <w:rsid w:val="008961C0"/>
    <w:rsid w:val="00896D8D"/>
    <w:rsid w:val="00896E2C"/>
    <w:rsid w:val="00897431"/>
    <w:rsid w:val="00897B38"/>
    <w:rsid w:val="00897CFF"/>
    <w:rsid w:val="00897E10"/>
    <w:rsid w:val="00897F8E"/>
    <w:rsid w:val="008A007D"/>
    <w:rsid w:val="008A0FEC"/>
    <w:rsid w:val="008A1133"/>
    <w:rsid w:val="008A142B"/>
    <w:rsid w:val="008A1497"/>
    <w:rsid w:val="008A175E"/>
    <w:rsid w:val="008A1964"/>
    <w:rsid w:val="008A19FC"/>
    <w:rsid w:val="008A1A15"/>
    <w:rsid w:val="008A2421"/>
    <w:rsid w:val="008A271A"/>
    <w:rsid w:val="008A2CD9"/>
    <w:rsid w:val="008A34DB"/>
    <w:rsid w:val="008A3BB1"/>
    <w:rsid w:val="008A3FE9"/>
    <w:rsid w:val="008A412F"/>
    <w:rsid w:val="008A4229"/>
    <w:rsid w:val="008A4337"/>
    <w:rsid w:val="008A55FF"/>
    <w:rsid w:val="008A580D"/>
    <w:rsid w:val="008A5A96"/>
    <w:rsid w:val="008A5CAF"/>
    <w:rsid w:val="008A5EED"/>
    <w:rsid w:val="008A5F86"/>
    <w:rsid w:val="008A6153"/>
    <w:rsid w:val="008A63DA"/>
    <w:rsid w:val="008A65D3"/>
    <w:rsid w:val="008A73C1"/>
    <w:rsid w:val="008A742F"/>
    <w:rsid w:val="008A7631"/>
    <w:rsid w:val="008A7B09"/>
    <w:rsid w:val="008A7D94"/>
    <w:rsid w:val="008A7FAC"/>
    <w:rsid w:val="008B07B4"/>
    <w:rsid w:val="008B0E3C"/>
    <w:rsid w:val="008B1663"/>
    <w:rsid w:val="008B183F"/>
    <w:rsid w:val="008B1958"/>
    <w:rsid w:val="008B1987"/>
    <w:rsid w:val="008B1B5C"/>
    <w:rsid w:val="008B20C8"/>
    <w:rsid w:val="008B22B7"/>
    <w:rsid w:val="008B26A9"/>
    <w:rsid w:val="008B2F69"/>
    <w:rsid w:val="008B303E"/>
    <w:rsid w:val="008B3395"/>
    <w:rsid w:val="008B3654"/>
    <w:rsid w:val="008B3A73"/>
    <w:rsid w:val="008B3AA3"/>
    <w:rsid w:val="008B48FD"/>
    <w:rsid w:val="008B4BC2"/>
    <w:rsid w:val="008B4CBE"/>
    <w:rsid w:val="008B4CD8"/>
    <w:rsid w:val="008B52EC"/>
    <w:rsid w:val="008B560A"/>
    <w:rsid w:val="008B5704"/>
    <w:rsid w:val="008B5CE9"/>
    <w:rsid w:val="008B6499"/>
    <w:rsid w:val="008B668F"/>
    <w:rsid w:val="008B6AAB"/>
    <w:rsid w:val="008B6EB4"/>
    <w:rsid w:val="008B757F"/>
    <w:rsid w:val="008B78A1"/>
    <w:rsid w:val="008B79F4"/>
    <w:rsid w:val="008B7C58"/>
    <w:rsid w:val="008C02D4"/>
    <w:rsid w:val="008C092F"/>
    <w:rsid w:val="008C0A37"/>
    <w:rsid w:val="008C1137"/>
    <w:rsid w:val="008C11B4"/>
    <w:rsid w:val="008C1C1E"/>
    <w:rsid w:val="008C2065"/>
    <w:rsid w:val="008C22CE"/>
    <w:rsid w:val="008C24CE"/>
    <w:rsid w:val="008C269A"/>
    <w:rsid w:val="008C3613"/>
    <w:rsid w:val="008C3BFB"/>
    <w:rsid w:val="008C447E"/>
    <w:rsid w:val="008C4AB2"/>
    <w:rsid w:val="008C50E4"/>
    <w:rsid w:val="008C521E"/>
    <w:rsid w:val="008C592A"/>
    <w:rsid w:val="008C592F"/>
    <w:rsid w:val="008C6413"/>
    <w:rsid w:val="008C673A"/>
    <w:rsid w:val="008C6FAF"/>
    <w:rsid w:val="008C776A"/>
    <w:rsid w:val="008C792B"/>
    <w:rsid w:val="008D072B"/>
    <w:rsid w:val="008D0F59"/>
    <w:rsid w:val="008D1ACC"/>
    <w:rsid w:val="008D2580"/>
    <w:rsid w:val="008D258C"/>
    <w:rsid w:val="008D2ADD"/>
    <w:rsid w:val="008D2C83"/>
    <w:rsid w:val="008D35FD"/>
    <w:rsid w:val="008D362A"/>
    <w:rsid w:val="008D362C"/>
    <w:rsid w:val="008D3CF2"/>
    <w:rsid w:val="008D4570"/>
    <w:rsid w:val="008D470F"/>
    <w:rsid w:val="008D4863"/>
    <w:rsid w:val="008D4F16"/>
    <w:rsid w:val="008D559A"/>
    <w:rsid w:val="008D55A9"/>
    <w:rsid w:val="008D5E47"/>
    <w:rsid w:val="008D6411"/>
    <w:rsid w:val="008D6B01"/>
    <w:rsid w:val="008D6D55"/>
    <w:rsid w:val="008D75B3"/>
    <w:rsid w:val="008D7CA9"/>
    <w:rsid w:val="008E01D5"/>
    <w:rsid w:val="008E0AB5"/>
    <w:rsid w:val="008E0B71"/>
    <w:rsid w:val="008E1314"/>
    <w:rsid w:val="008E1BD9"/>
    <w:rsid w:val="008E1C27"/>
    <w:rsid w:val="008E1F4E"/>
    <w:rsid w:val="008E2377"/>
    <w:rsid w:val="008E250B"/>
    <w:rsid w:val="008E26D6"/>
    <w:rsid w:val="008E2854"/>
    <w:rsid w:val="008E2C99"/>
    <w:rsid w:val="008E2D00"/>
    <w:rsid w:val="008E3002"/>
    <w:rsid w:val="008E3282"/>
    <w:rsid w:val="008E36C4"/>
    <w:rsid w:val="008E3944"/>
    <w:rsid w:val="008E3C7F"/>
    <w:rsid w:val="008E3EE5"/>
    <w:rsid w:val="008E481D"/>
    <w:rsid w:val="008E4C73"/>
    <w:rsid w:val="008E4E4F"/>
    <w:rsid w:val="008E5BA0"/>
    <w:rsid w:val="008E60B7"/>
    <w:rsid w:val="008E65C3"/>
    <w:rsid w:val="008E660D"/>
    <w:rsid w:val="008E7801"/>
    <w:rsid w:val="008E7EAB"/>
    <w:rsid w:val="008F0376"/>
    <w:rsid w:val="008F0492"/>
    <w:rsid w:val="008F05D7"/>
    <w:rsid w:val="008F0B7F"/>
    <w:rsid w:val="008F104C"/>
    <w:rsid w:val="008F1089"/>
    <w:rsid w:val="008F11F1"/>
    <w:rsid w:val="008F1831"/>
    <w:rsid w:val="008F18C0"/>
    <w:rsid w:val="008F1B95"/>
    <w:rsid w:val="008F1FB7"/>
    <w:rsid w:val="008F1FC8"/>
    <w:rsid w:val="008F31E8"/>
    <w:rsid w:val="008F35AF"/>
    <w:rsid w:val="008F3780"/>
    <w:rsid w:val="008F4580"/>
    <w:rsid w:val="008F47DB"/>
    <w:rsid w:val="008F4B3B"/>
    <w:rsid w:val="008F4B6A"/>
    <w:rsid w:val="008F5347"/>
    <w:rsid w:val="008F554D"/>
    <w:rsid w:val="008F565D"/>
    <w:rsid w:val="008F5AB4"/>
    <w:rsid w:val="008F60A3"/>
    <w:rsid w:val="008F6519"/>
    <w:rsid w:val="008F70B4"/>
    <w:rsid w:val="008F72C7"/>
    <w:rsid w:val="008F756C"/>
    <w:rsid w:val="008F78AD"/>
    <w:rsid w:val="008F7BBC"/>
    <w:rsid w:val="008F7E6B"/>
    <w:rsid w:val="0090019B"/>
    <w:rsid w:val="00900D7D"/>
    <w:rsid w:val="0090137F"/>
    <w:rsid w:val="009015C5"/>
    <w:rsid w:val="009019A6"/>
    <w:rsid w:val="00902C4F"/>
    <w:rsid w:val="00902E31"/>
    <w:rsid w:val="009038A2"/>
    <w:rsid w:val="00903BD9"/>
    <w:rsid w:val="00904123"/>
    <w:rsid w:val="00904547"/>
    <w:rsid w:val="009048A3"/>
    <w:rsid w:val="00904EEB"/>
    <w:rsid w:val="00905647"/>
    <w:rsid w:val="00905E57"/>
    <w:rsid w:val="009061FD"/>
    <w:rsid w:val="0090690F"/>
    <w:rsid w:val="0090699F"/>
    <w:rsid w:val="00906C01"/>
    <w:rsid w:val="0090733C"/>
    <w:rsid w:val="009074A4"/>
    <w:rsid w:val="0090754A"/>
    <w:rsid w:val="009076DB"/>
    <w:rsid w:val="00907E46"/>
    <w:rsid w:val="00907F13"/>
    <w:rsid w:val="009100DC"/>
    <w:rsid w:val="00910289"/>
    <w:rsid w:val="00911C5C"/>
    <w:rsid w:val="0091213B"/>
    <w:rsid w:val="0091267C"/>
    <w:rsid w:val="00912BBF"/>
    <w:rsid w:val="00912EF4"/>
    <w:rsid w:val="009131DB"/>
    <w:rsid w:val="00913506"/>
    <w:rsid w:val="009136A5"/>
    <w:rsid w:val="0091470D"/>
    <w:rsid w:val="00914AA9"/>
    <w:rsid w:val="0091514A"/>
    <w:rsid w:val="00915259"/>
    <w:rsid w:val="00915377"/>
    <w:rsid w:val="009154DE"/>
    <w:rsid w:val="009154F9"/>
    <w:rsid w:val="0091563F"/>
    <w:rsid w:val="00915A02"/>
    <w:rsid w:val="00915C70"/>
    <w:rsid w:val="009172EA"/>
    <w:rsid w:val="0091751B"/>
    <w:rsid w:val="009175DF"/>
    <w:rsid w:val="009203CF"/>
    <w:rsid w:val="00920A55"/>
    <w:rsid w:val="009214D1"/>
    <w:rsid w:val="00921857"/>
    <w:rsid w:val="00921B0E"/>
    <w:rsid w:val="00921B93"/>
    <w:rsid w:val="00921D77"/>
    <w:rsid w:val="009220E9"/>
    <w:rsid w:val="009220FF"/>
    <w:rsid w:val="00922180"/>
    <w:rsid w:val="0092230E"/>
    <w:rsid w:val="0092285D"/>
    <w:rsid w:val="00922DA7"/>
    <w:rsid w:val="00922DDA"/>
    <w:rsid w:val="00922E9D"/>
    <w:rsid w:val="00923B22"/>
    <w:rsid w:val="009240AE"/>
    <w:rsid w:val="009243E0"/>
    <w:rsid w:val="009247B2"/>
    <w:rsid w:val="00924918"/>
    <w:rsid w:val="00924F96"/>
    <w:rsid w:val="00926027"/>
    <w:rsid w:val="0092651D"/>
    <w:rsid w:val="00926DBB"/>
    <w:rsid w:val="00926F25"/>
    <w:rsid w:val="009274F2"/>
    <w:rsid w:val="009277EF"/>
    <w:rsid w:val="0092790E"/>
    <w:rsid w:val="00927995"/>
    <w:rsid w:val="00927A2E"/>
    <w:rsid w:val="00927E9A"/>
    <w:rsid w:val="00927EA0"/>
    <w:rsid w:val="00931344"/>
    <w:rsid w:val="00931502"/>
    <w:rsid w:val="00931BFB"/>
    <w:rsid w:val="00932C78"/>
    <w:rsid w:val="00932EF2"/>
    <w:rsid w:val="00933640"/>
    <w:rsid w:val="00933DBF"/>
    <w:rsid w:val="00933DE4"/>
    <w:rsid w:val="0093440C"/>
    <w:rsid w:val="0093473C"/>
    <w:rsid w:val="009349B4"/>
    <w:rsid w:val="00934DB0"/>
    <w:rsid w:val="00934F54"/>
    <w:rsid w:val="00935348"/>
    <w:rsid w:val="009353B2"/>
    <w:rsid w:val="009365A2"/>
    <w:rsid w:val="00936B91"/>
    <w:rsid w:val="00936DDB"/>
    <w:rsid w:val="00936E53"/>
    <w:rsid w:val="0093732A"/>
    <w:rsid w:val="00937BEB"/>
    <w:rsid w:val="00937C0C"/>
    <w:rsid w:val="00937D2D"/>
    <w:rsid w:val="0094027F"/>
    <w:rsid w:val="00940472"/>
    <w:rsid w:val="00940479"/>
    <w:rsid w:val="0094081D"/>
    <w:rsid w:val="00940C03"/>
    <w:rsid w:val="009410D1"/>
    <w:rsid w:val="009413D0"/>
    <w:rsid w:val="009422D6"/>
    <w:rsid w:val="00942973"/>
    <w:rsid w:val="00942AB5"/>
    <w:rsid w:val="00942B06"/>
    <w:rsid w:val="00942B6A"/>
    <w:rsid w:val="00942C37"/>
    <w:rsid w:val="00942E5A"/>
    <w:rsid w:val="00942EE2"/>
    <w:rsid w:val="00943597"/>
    <w:rsid w:val="00943780"/>
    <w:rsid w:val="00943916"/>
    <w:rsid w:val="00943939"/>
    <w:rsid w:val="00943E78"/>
    <w:rsid w:val="00943FA2"/>
    <w:rsid w:val="009444E9"/>
    <w:rsid w:val="009453D5"/>
    <w:rsid w:val="00945A73"/>
    <w:rsid w:val="009460BB"/>
    <w:rsid w:val="00946CD0"/>
    <w:rsid w:val="00946E82"/>
    <w:rsid w:val="00947311"/>
    <w:rsid w:val="00947502"/>
    <w:rsid w:val="00947818"/>
    <w:rsid w:val="00947853"/>
    <w:rsid w:val="009512DD"/>
    <w:rsid w:val="00951656"/>
    <w:rsid w:val="00951762"/>
    <w:rsid w:val="00951790"/>
    <w:rsid w:val="00952078"/>
    <w:rsid w:val="009522ED"/>
    <w:rsid w:val="00952899"/>
    <w:rsid w:val="009531D7"/>
    <w:rsid w:val="00953335"/>
    <w:rsid w:val="009536ED"/>
    <w:rsid w:val="0095376D"/>
    <w:rsid w:val="00953C51"/>
    <w:rsid w:val="00953CF5"/>
    <w:rsid w:val="00953E69"/>
    <w:rsid w:val="00954142"/>
    <w:rsid w:val="009542B7"/>
    <w:rsid w:val="00954757"/>
    <w:rsid w:val="00954DAF"/>
    <w:rsid w:val="00954E60"/>
    <w:rsid w:val="009555BE"/>
    <w:rsid w:val="00955C39"/>
    <w:rsid w:val="00956090"/>
    <w:rsid w:val="0095616F"/>
    <w:rsid w:val="00956238"/>
    <w:rsid w:val="00956378"/>
    <w:rsid w:val="0095725B"/>
    <w:rsid w:val="009574EF"/>
    <w:rsid w:val="00957659"/>
    <w:rsid w:val="00957984"/>
    <w:rsid w:val="00957BF2"/>
    <w:rsid w:val="00957D86"/>
    <w:rsid w:val="00957EAB"/>
    <w:rsid w:val="009600D7"/>
    <w:rsid w:val="00960365"/>
    <w:rsid w:val="0096054D"/>
    <w:rsid w:val="00960B8B"/>
    <w:rsid w:val="00960D8C"/>
    <w:rsid w:val="00960E6E"/>
    <w:rsid w:val="00960F4E"/>
    <w:rsid w:val="00961702"/>
    <w:rsid w:val="00961B4D"/>
    <w:rsid w:val="009622E2"/>
    <w:rsid w:val="0096256C"/>
    <w:rsid w:val="0096275F"/>
    <w:rsid w:val="00962BCC"/>
    <w:rsid w:val="00963762"/>
    <w:rsid w:val="0096389C"/>
    <w:rsid w:val="009639A3"/>
    <w:rsid w:val="00963B27"/>
    <w:rsid w:val="00963D8B"/>
    <w:rsid w:val="00963EB4"/>
    <w:rsid w:val="0096457A"/>
    <w:rsid w:val="00964736"/>
    <w:rsid w:val="0096476A"/>
    <w:rsid w:val="00964A6D"/>
    <w:rsid w:val="00964E50"/>
    <w:rsid w:val="00964F2F"/>
    <w:rsid w:val="00965130"/>
    <w:rsid w:val="009651C0"/>
    <w:rsid w:val="0096557F"/>
    <w:rsid w:val="0096577D"/>
    <w:rsid w:val="00965ADC"/>
    <w:rsid w:val="00965FE2"/>
    <w:rsid w:val="009661F6"/>
    <w:rsid w:val="00966396"/>
    <w:rsid w:val="0096681F"/>
    <w:rsid w:val="00966EDC"/>
    <w:rsid w:val="009677C4"/>
    <w:rsid w:val="009678C2"/>
    <w:rsid w:val="00967B78"/>
    <w:rsid w:val="00970095"/>
    <w:rsid w:val="00970CB2"/>
    <w:rsid w:val="00970F03"/>
    <w:rsid w:val="0097100C"/>
    <w:rsid w:val="00971217"/>
    <w:rsid w:val="00971869"/>
    <w:rsid w:val="00971AAB"/>
    <w:rsid w:val="00971B75"/>
    <w:rsid w:val="00971C32"/>
    <w:rsid w:val="00971E7C"/>
    <w:rsid w:val="00972167"/>
    <w:rsid w:val="009725C5"/>
    <w:rsid w:val="00973540"/>
    <w:rsid w:val="00973888"/>
    <w:rsid w:val="00973B32"/>
    <w:rsid w:val="00973C98"/>
    <w:rsid w:val="00973D6F"/>
    <w:rsid w:val="00973DFC"/>
    <w:rsid w:val="00974362"/>
    <w:rsid w:val="0097494F"/>
    <w:rsid w:val="00974E12"/>
    <w:rsid w:val="00975135"/>
    <w:rsid w:val="00975660"/>
    <w:rsid w:val="009759AB"/>
    <w:rsid w:val="0097651E"/>
    <w:rsid w:val="009766E3"/>
    <w:rsid w:val="009768A1"/>
    <w:rsid w:val="009779F1"/>
    <w:rsid w:val="00977A8E"/>
    <w:rsid w:val="00977D23"/>
    <w:rsid w:val="00980111"/>
    <w:rsid w:val="009801EF"/>
    <w:rsid w:val="009802F1"/>
    <w:rsid w:val="00980828"/>
    <w:rsid w:val="0098167F"/>
    <w:rsid w:val="00981BA4"/>
    <w:rsid w:val="0098260C"/>
    <w:rsid w:val="0098265D"/>
    <w:rsid w:val="009833B5"/>
    <w:rsid w:val="00984426"/>
    <w:rsid w:val="0098573C"/>
    <w:rsid w:val="00985ABB"/>
    <w:rsid w:val="00986271"/>
    <w:rsid w:val="00987C44"/>
    <w:rsid w:val="009900B5"/>
    <w:rsid w:val="00990300"/>
    <w:rsid w:val="00990A6D"/>
    <w:rsid w:val="00990C1C"/>
    <w:rsid w:val="00990E92"/>
    <w:rsid w:val="00991127"/>
    <w:rsid w:val="009911EC"/>
    <w:rsid w:val="00991FF3"/>
    <w:rsid w:val="00992C20"/>
    <w:rsid w:val="00992F0B"/>
    <w:rsid w:val="00992FFC"/>
    <w:rsid w:val="00993029"/>
    <w:rsid w:val="009932CC"/>
    <w:rsid w:val="00993692"/>
    <w:rsid w:val="00994079"/>
    <w:rsid w:val="009949C8"/>
    <w:rsid w:val="00994EE9"/>
    <w:rsid w:val="009951C9"/>
    <w:rsid w:val="009959A2"/>
    <w:rsid w:val="00995E23"/>
    <w:rsid w:val="0099667A"/>
    <w:rsid w:val="00996DED"/>
    <w:rsid w:val="00996E12"/>
    <w:rsid w:val="00996FB3"/>
    <w:rsid w:val="00997060"/>
    <w:rsid w:val="0099712D"/>
    <w:rsid w:val="0099787E"/>
    <w:rsid w:val="00997E06"/>
    <w:rsid w:val="009A043B"/>
    <w:rsid w:val="009A06E1"/>
    <w:rsid w:val="009A0FA1"/>
    <w:rsid w:val="009A163D"/>
    <w:rsid w:val="009A17BA"/>
    <w:rsid w:val="009A1D05"/>
    <w:rsid w:val="009A2089"/>
    <w:rsid w:val="009A215E"/>
    <w:rsid w:val="009A2387"/>
    <w:rsid w:val="009A23B3"/>
    <w:rsid w:val="009A25C2"/>
    <w:rsid w:val="009A2823"/>
    <w:rsid w:val="009A2B65"/>
    <w:rsid w:val="009A2B6E"/>
    <w:rsid w:val="009A3197"/>
    <w:rsid w:val="009A3406"/>
    <w:rsid w:val="009A39C8"/>
    <w:rsid w:val="009A3F97"/>
    <w:rsid w:val="009A4505"/>
    <w:rsid w:val="009A4844"/>
    <w:rsid w:val="009A4E54"/>
    <w:rsid w:val="009A530B"/>
    <w:rsid w:val="009A54B2"/>
    <w:rsid w:val="009A5944"/>
    <w:rsid w:val="009A59D4"/>
    <w:rsid w:val="009A59EB"/>
    <w:rsid w:val="009A5FE0"/>
    <w:rsid w:val="009A61A2"/>
    <w:rsid w:val="009A639F"/>
    <w:rsid w:val="009A75AE"/>
    <w:rsid w:val="009A7987"/>
    <w:rsid w:val="009B01E0"/>
    <w:rsid w:val="009B0740"/>
    <w:rsid w:val="009B0BFD"/>
    <w:rsid w:val="009B0D49"/>
    <w:rsid w:val="009B110D"/>
    <w:rsid w:val="009B119C"/>
    <w:rsid w:val="009B15E4"/>
    <w:rsid w:val="009B170A"/>
    <w:rsid w:val="009B1C1D"/>
    <w:rsid w:val="009B227D"/>
    <w:rsid w:val="009B2D32"/>
    <w:rsid w:val="009B2F6A"/>
    <w:rsid w:val="009B342B"/>
    <w:rsid w:val="009B38CE"/>
    <w:rsid w:val="009B3BC5"/>
    <w:rsid w:val="009B3E2A"/>
    <w:rsid w:val="009B4103"/>
    <w:rsid w:val="009B4381"/>
    <w:rsid w:val="009B438F"/>
    <w:rsid w:val="009B4AE8"/>
    <w:rsid w:val="009B4DBF"/>
    <w:rsid w:val="009B5241"/>
    <w:rsid w:val="009B57A7"/>
    <w:rsid w:val="009B57C1"/>
    <w:rsid w:val="009B585E"/>
    <w:rsid w:val="009B5ACA"/>
    <w:rsid w:val="009B5B08"/>
    <w:rsid w:val="009B6569"/>
    <w:rsid w:val="009B666E"/>
    <w:rsid w:val="009B6C18"/>
    <w:rsid w:val="009B72D7"/>
    <w:rsid w:val="009C026C"/>
    <w:rsid w:val="009C07BD"/>
    <w:rsid w:val="009C0862"/>
    <w:rsid w:val="009C0C46"/>
    <w:rsid w:val="009C0FE1"/>
    <w:rsid w:val="009C1185"/>
    <w:rsid w:val="009C12EE"/>
    <w:rsid w:val="009C13FD"/>
    <w:rsid w:val="009C1623"/>
    <w:rsid w:val="009C1964"/>
    <w:rsid w:val="009C1EEF"/>
    <w:rsid w:val="009C2016"/>
    <w:rsid w:val="009C25EC"/>
    <w:rsid w:val="009C2BC3"/>
    <w:rsid w:val="009C2F95"/>
    <w:rsid w:val="009C3016"/>
    <w:rsid w:val="009C316C"/>
    <w:rsid w:val="009C345C"/>
    <w:rsid w:val="009C35E5"/>
    <w:rsid w:val="009C3648"/>
    <w:rsid w:val="009C3D5E"/>
    <w:rsid w:val="009C40D4"/>
    <w:rsid w:val="009C43A6"/>
    <w:rsid w:val="009C4719"/>
    <w:rsid w:val="009C4C35"/>
    <w:rsid w:val="009C4E09"/>
    <w:rsid w:val="009C51D1"/>
    <w:rsid w:val="009C52A5"/>
    <w:rsid w:val="009C5D95"/>
    <w:rsid w:val="009C64C3"/>
    <w:rsid w:val="009C66DB"/>
    <w:rsid w:val="009C6734"/>
    <w:rsid w:val="009C689E"/>
    <w:rsid w:val="009C6F73"/>
    <w:rsid w:val="009C780E"/>
    <w:rsid w:val="009C78D3"/>
    <w:rsid w:val="009C7A50"/>
    <w:rsid w:val="009D0170"/>
    <w:rsid w:val="009D0509"/>
    <w:rsid w:val="009D0EC3"/>
    <w:rsid w:val="009D13C3"/>
    <w:rsid w:val="009D14B0"/>
    <w:rsid w:val="009D184A"/>
    <w:rsid w:val="009D197C"/>
    <w:rsid w:val="009D1B28"/>
    <w:rsid w:val="009D1B5D"/>
    <w:rsid w:val="009D1CED"/>
    <w:rsid w:val="009D1E83"/>
    <w:rsid w:val="009D2084"/>
    <w:rsid w:val="009D212A"/>
    <w:rsid w:val="009D25FA"/>
    <w:rsid w:val="009D2661"/>
    <w:rsid w:val="009D2AF6"/>
    <w:rsid w:val="009D3A21"/>
    <w:rsid w:val="009D4009"/>
    <w:rsid w:val="009D48F2"/>
    <w:rsid w:val="009D4B25"/>
    <w:rsid w:val="009D4C0D"/>
    <w:rsid w:val="009D4E9A"/>
    <w:rsid w:val="009D52D4"/>
    <w:rsid w:val="009D5478"/>
    <w:rsid w:val="009D63D2"/>
    <w:rsid w:val="009D66BF"/>
    <w:rsid w:val="009D6886"/>
    <w:rsid w:val="009D6955"/>
    <w:rsid w:val="009D6E57"/>
    <w:rsid w:val="009D6F59"/>
    <w:rsid w:val="009D7196"/>
    <w:rsid w:val="009D74A0"/>
    <w:rsid w:val="009D785C"/>
    <w:rsid w:val="009E01C8"/>
    <w:rsid w:val="009E0B19"/>
    <w:rsid w:val="009E0B44"/>
    <w:rsid w:val="009E0B7B"/>
    <w:rsid w:val="009E0BD0"/>
    <w:rsid w:val="009E0C57"/>
    <w:rsid w:val="009E0C93"/>
    <w:rsid w:val="009E10C6"/>
    <w:rsid w:val="009E121F"/>
    <w:rsid w:val="009E16A0"/>
    <w:rsid w:val="009E1796"/>
    <w:rsid w:val="009E1EC9"/>
    <w:rsid w:val="009E1F72"/>
    <w:rsid w:val="009E2239"/>
    <w:rsid w:val="009E2703"/>
    <w:rsid w:val="009E2BA0"/>
    <w:rsid w:val="009E320A"/>
    <w:rsid w:val="009E3225"/>
    <w:rsid w:val="009E329E"/>
    <w:rsid w:val="009E32F0"/>
    <w:rsid w:val="009E361B"/>
    <w:rsid w:val="009E3DA1"/>
    <w:rsid w:val="009E3EB4"/>
    <w:rsid w:val="009E3F19"/>
    <w:rsid w:val="009E4773"/>
    <w:rsid w:val="009E4827"/>
    <w:rsid w:val="009E482E"/>
    <w:rsid w:val="009E4DEF"/>
    <w:rsid w:val="009E512D"/>
    <w:rsid w:val="009E52D2"/>
    <w:rsid w:val="009E55DC"/>
    <w:rsid w:val="009E5968"/>
    <w:rsid w:val="009E5ED9"/>
    <w:rsid w:val="009E5EFA"/>
    <w:rsid w:val="009E6018"/>
    <w:rsid w:val="009E612B"/>
    <w:rsid w:val="009E6319"/>
    <w:rsid w:val="009E6563"/>
    <w:rsid w:val="009E659F"/>
    <w:rsid w:val="009E6618"/>
    <w:rsid w:val="009E6ABE"/>
    <w:rsid w:val="009E6C45"/>
    <w:rsid w:val="009E70E4"/>
    <w:rsid w:val="009F0462"/>
    <w:rsid w:val="009F0677"/>
    <w:rsid w:val="009F08EE"/>
    <w:rsid w:val="009F170A"/>
    <w:rsid w:val="009F1E06"/>
    <w:rsid w:val="009F2140"/>
    <w:rsid w:val="009F2298"/>
    <w:rsid w:val="009F242C"/>
    <w:rsid w:val="009F3656"/>
    <w:rsid w:val="009F372B"/>
    <w:rsid w:val="009F3CC4"/>
    <w:rsid w:val="009F4A3E"/>
    <w:rsid w:val="009F4AD2"/>
    <w:rsid w:val="009F4BF8"/>
    <w:rsid w:val="009F4F2A"/>
    <w:rsid w:val="009F5012"/>
    <w:rsid w:val="009F543C"/>
    <w:rsid w:val="009F5473"/>
    <w:rsid w:val="009F5500"/>
    <w:rsid w:val="009F5FC8"/>
    <w:rsid w:val="009F614B"/>
    <w:rsid w:val="009F63B2"/>
    <w:rsid w:val="009F6546"/>
    <w:rsid w:val="009F69BE"/>
    <w:rsid w:val="009F6A66"/>
    <w:rsid w:val="009F7028"/>
    <w:rsid w:val="009F739F"/>
    <w:rsid w:val="009F7BC2"/>
    <w:rsid w:val="00A002FC"/>
    <w:rsid w:val="00A00C66"/>
    <w:rsid w:val="00A00C84"/>
    <w:rsid w:val="00A0107F"/>
    <w:rsid w:val="00A01410"/>
    <w:rsid w:val="00A01623"/>
    <w:rsid w:val="00A01863"/>
    <w:rsid w:val="00A020DF"/>
    <w:rsid w:val="00A02B70"/>
    <w:rsid w:val="00A03851"/>
    <w:rsid w:val="00A03D6F"/>
    <w:rsid w:val="00A04029"/>
    <w:rsid w:val="00A042B2"/>
    <w:rsid w:val="00A042FF"/>
    <w:rsid w:val="00A04459"/>
    <w:rsid w:val="00A04AAB"/>
    <w:rsid w:val="00A04C61"/>
    <w:rsid w:val="00A05746"/>
    <w:rsid w:val="00A06346"/>
    <w:rsid w:val="00A06460"/>
    <w:rsid w:val="00A06B6B"/>
    <w:rsid w:val="00A06FBD"/>
    <w:rsid w:val="00A07AED"/>
    <w:rsid w:val="00A1024D"/>
    <w:rsid w:val="00A10F06"/>
    <w:rsid w:val="00A11306"/>
    <w:rsid w:val="00A113D7"/>
    <w:rsid w:val="00A11473"/>
    <w:rsid w:val="00A11DA5"/>
    <w:rsid w:val="00A12DC7"/>
    <w:rsid w:val="00A12FE6"/>
    <w:rsid w:val="00A1303B"/>
    <w:rsid w:val="00A13120"/>
    <w:rsid w:val="00A134CC"/>
    <w:rsid w:val="00A135B9"/>
    <w:rsid w:val="00A13BD1"/>
    <w:rsid w:val="00A14134"/>
    <w:rsid w:val="00A14C1D"/>
    <w:rsid w:val="00A14C6F"/>
    <w:rsid w:val="00A15071"/>
    <w:rsid w:val="00A15621"/>
    <w:rsid w:val="00A15770"/>
    <w:rsid w:val="00A161E6"/>
    <w:rsid w:val="00A16314"/>
    <w:rsid w:val="00A1679D"/>
    <w:rsid w:val="00A16FD2"/>
    <w:rsid w:val="00A17575"/>
    <w:rsid w:val="00A177E5"/>
    <w:rsid w:val="00A17BF6"/>
    <w:rsid w:val="00A17F53"/>
    <w:rsid w:val="00A211C2"/>
    <w:rsid w:val="00A2213A"/>
    <w:rsid w:val="00A22230"/>
    <w:rsid w:val="00A2270C"/>
    <w:rsid w:val="00A230C9"/>
    <w:rsid w:val="00A240DF"/>
    <w:rsid w:val="00A25DF6"/>
    <w:rsid w:val="00A26ACE"/>
    <w:rsid w:val="00A26CF0"/>
    <w:rsid w:val="00A26D57"/>
    <w:rsid w:val="00A270F4"/>
    <w:rsid w:val="00A27744"/>
    <w:rsid w:val="00A300D4"/>
    <w:rsid w:val="00A30F18"/>
    <w:rsid w:val="00A318DB"/>
    <w:rsid w:val="00A3230B"/>
    <w:rsid w:val="00A323DE"/>
    <w:rsid w:val="00A32906"/>
    <w:rsid w:val="00A33C5D"/>
    <w:rsid w:val="00A3469B"/>
    <w:rsid w:val="00A3488D"/>
    <w:rsid w:val="00A34890"/>
    <w:rsid w:val="00A350F4"/>
    <w:rsid w:val="00A35C7D"/>
    <w:rsid w:val="00A36080"/>
    <w:rsid w:val="00A36580"/>
    <w:rsid w:val="00A37AD6"/>
    <w:rsid w:val="00A37E43"/>
    <w:rsid w:val="00A40054"/>
    <w:rsid w:val="00A40060"/>
    <w:rsid w:val="00A405D2"/>
    <w:rsid w:val="00A4060D"/>
    <w:rsid w:val="00A40A68"/>
    <w:rsid w:val="00A40E96"/>
    <w:rsid w:val="00A4100A"/>
    <w:rsid w:val="00A41115"/>
    <w:rsid w:val="00A415CF"/>
    <w:rsid w:val="00A41EBF"/>
    <w:rsid w:val="00A422F9"/>
    <w:rsid w:val="00A42520"/>
    <w:rsid w:val="00A42821"/>
    <w:rsid w:val="00A42A2B"/>
    <w:rsid w:val="00A42B0B"/>
    <w:rsid w:val="00A431B5"/>
    <w:rsid w:val="00A43BFD"/>
    <w:rsid w:val="00A44618"/>
    <w:rsid w:val="00A446AB"/>
    <w:rsid w:val="00A4489B"/>
    <w:rsid w:val="00A44CA1"/>
    <w:rsid w:val="00A44F7F"/>
    <w:rsid w:val="00A4507B"/>
    <w:rsid w:val="00A454F2"/>
    <w:rsid w:val="00A45833"/>
    <w:rsid w:val="00A45C41"/>
    <w:rsid w:val="00A46354"/>
    <w:rsid w:val="00A465E1"/>
    <w:rsid w:val="00A46C66"/>
    <w:rsid w:val="00A46D60"/>
    <w:rsid w:val="00A46F6A"/>
    <w:rsid w:val="00A47298"/>
    <w:rsid w:val="00A47458"/>
    <w:rsid w:val="00A47C5F"/>
    <w:rsid w:val="00A506B5"/>
    <w:rsid w:val="00A50804"/>
    <w:rsid w:val="00A50EC3"/>
    <w:rsid w:val="00A50F2F"/>
    <w:rsid w:val="00A51109"/>
    <w:rsid w:val="00A51233"/>
    <w:rsid w:val="00A51388"/>
    <w:rsid w:val="00A5146F"/>
    <w:rsid w:val="00A514CA"/>
    <w:rsid w:val="00A515C3"/>
    <w:rsid w:val="00A51B84"/>
    <w:rsid w:val="00A527F8"/>
    <w:rsid w:val="00A52971"/>
    <w:rsid w:val="00A52D0E"/>
    <w:rsid w:val="00A52DC1"/>
    <w:rsid w:val="00A52F5D"/>
    <w:rsid w:val="00A53253"/>
    <w:rsid w:val="00A53373"/>
    <w:rsid w:val="00A536D2"/>
    <w:rsid w:val="00A539A2"/>
    <w:rsid w:val="00A53BE4"/>
    <w:rsid w:val="00A54E33"/>
    <w:rsid w:val="00A54F13"/>
    <w:rsid w:val="00A55073"/>
    <w:rsid w:val="00A55622"/>
    <w:rsid w:val="00A557C7"/>
    <w:rsid w:val="00A56291"/>
    <w:rsid w:val="00A56342"/>
    <w:rsid w:val="00A5665B"/>
    <w:rsid w:val="00A56946"/>
    <w:rsid w:val="00A57883"/>
    <w:rsid w:val="00A578EF"/>
    <w:rsid w:val="00A57D5B"/>
    <w:rsid w:val="00A605C8"/>
    <w:rsid w:val="00A60F51"/>
    <w:rsid w:val="00A615BB"/>
    <w:rsid w:val="00A61A47"/>
    <w:rsid w:val="00A62481"/>
    <w:rsid w:val="00A626FE"/>
    <w:rsid w:val="00A62D2B"/>
    <w:rsid w:val="00A62F0F"/>
    <w:rsid w:val="00A63000"/>
    <w:rsid w:val="00A63126"/>
    <w:rsid w:val="00A63297"/>
    <w:rsid w:val="00A633EF"/>
    <w:rsid w:val="00A63A9D"/>
    <w:rsid w:val="00A63D0E"/>
    <w:rsid w:val="00A63FC0"/>
    <w:rsid w:val="00A64375"/>
    <w:rsid w:val="00A6484A"/>
    <w:rsid w:val="00A64B34"/>
    <w:rsid w:val="00A64BCB"/>
    <w:rsid w:val="00A65646"/>
    <w:rsid w:val="00A658D0"/>
    <w:rsid w:val="00A6597C"/>
    <w:rsid w:val="00A65A76"/>
    <w:rsid w:val="00A6600F"/>
    <w:rsid w:val="00A66292"/>
    <w:rsid w:val="00A669F2"/>
    <w:rsid w:val="00A672D1"/>
    <w:rsid w:val="00A676F1"/>
    <w:rsid w:val="00A70026"/>
    <w:rsid w:val="00A7014C"/>
    <w:rsid w:val="00A705D8"/>
    <w:rsid w:val="00A70A31"/>
    <w:rsid w:val="00A70A97"/>
    <w:rsid w:val="00A70F1C"/>
    <w:rsid w:val="00A712C5"/>
    <w:rsid w:val="00A7149B"/>
    <w:rsid w:val="00A71C8D"/>
    <w:rsid w:val="00A721A7"/>
    <w:rsid w:val="00A72726"/>
    <w:rsid w:val="00A72C3E"/>
    <w:rsid w:val="00A7307E"/>
    <w:rsid w:val="00A7318D"/>
    <w:rsid w:val="00A735C9"/>
    <w:rsid w:val="00A735E4"/>
    <w:rsid w:val="00A73617"/>
    <w:rsid w:val="00A736DA"/>
    <w:rsid w:val="00A73B2D"/>
    <w:rsid w:val="00A73BC1"/>
    <w:rsid w:val="00A73FD9"/>
    <w:rsid w:val="00A741F6"/>
    <w:rsid w:val="00A75B1E"/>
    <w:rsid w:val="00A75B9B"/>
    <w:rsid w:val="00A76450"/>
    <w:rsid w:val="00A76455"/>
    <w:rsid w:val="00A76524"/>
    <w:rsid w:val="00A765F1"/>
    <w:rsid w:val="00A76FEE"/>
    <w:rsid w:val="00A7719C"/>
    <w:rsid w:val="00A77393"/>
    <w:rsid w:val="00A77EDA"/>
    <w:rsid w:val="00A801C7"/>
    <w:rsid w:val="00A80347"/>
    <w:rsid w:val="00A809CA"/>
    <w:rsid w:val="00A80AB0"/>
    <w:rsid w:val="00A8124D"/>
    <w:rsid w:val="00A8134D"/>
    <w:rsid w:val="00A81399"/>
    <w:rsid w:val="00A813EB"/>
    <w:rsid w:val="00A81669"/>
    <w:rsid w:val="00A8168C"/>
    <w:rsid w:val="00A81875"/>
    <w:rsid w:val="00A8199F"/>
    <w:rsid w:val="00A81B18"/>
    <w:rsid w:val="00A8257B"/>
    <w:rsid w:val="00A827E1"/>
    <w:rsid w:val="00A82C22"/>
    <w:rsid w:val="00A82C58"/>
    <w:rsid w:val="00A83550"/>
    <w:rsid w:val="00A835F7"/>
    <w:rsid w:val="00A8367E"/>
    <w:rsid w:val="00A83EC7"/>
    <w:rsid w:val="00A83F2C"/>
    <w:rsid w:val="00A84A4F"/>
    <w:rsid w:val="00A84B74"/>
    <w:rsid w:val="00A8577B"/>
    <w:rsid w:val="00A85ABC"/>
    <w:rsid w:val="00A85D01"/>
    <w:rsid w:val="00A85D8B"/>
    <w:rsid w:val="00A85ED7"/>
    <w:rsid w:val="00A8654A"/>
    <w:rsid w:val="00A86757"/>
    <w:rsid w:val="00A86F3D"/>
    <w:rsid w:val="00A87323"/>
    <w:rsid w:val="00A87577"/>
    <w:rsid w:val="00A90A10"/>
    <w:rsid w:val="00A90A77"/>
    <w:rsid w:val="00A90CCA"/>
    <w:rsid w:val="00A90D67"/>
    <w:rsid w:val="00A918C6"/>
    <w:rsid w:val="00A91952"/>
    <w:rsid w:val="00A91B7D"/>
    <w:rsid w:val="00A91E55"/>
    <w:rsid w:val="00A91E9B"/>
    <w:rsid w:val="00A9219D"/>
    <w:rsid w:val="00A92378"/>
    <w:rsid w:val="00A92579"/>
    <w:rsid w:val="00A92AFA"/>
    <w:rsid w:val="00A92C46"/>
    <w:rsid w:val="00A930C7"/>
    <w:rsid w:val="00A932DC"/>
    <w:rsid w:val="00A9442E"/>
    <w:rsid w:val="00A9448B"/>
    <w:rsid w:val="00A953BF"/>
    <w:rsid w:val="00A955A4"/>
    <w:rsid w:val="00A95F94"/>
    <w:rsid w:val="00A9668E"/>
    <w:rsid w:val="00A97099"/>
    <w:rsid w:val="00A97405"/>
    <w:rsid w:val="00A97665"/>
    <w:rsid w:val="00A9774B"/>
    <w:rsid w:val="00AA01BF"/>
    <w:rsid w:val="00AA01E4"/>
    <w:rsid w:val="00AA02DE"/>
    <w:rsid w:val="00AA03AD"/>
    <w:rsid w:val="00AA0932"/>
    <w:rsid w:val="00AA0F0C"/>
    <w:rsid w:val="00AA0F98"/>
    <w:rsid w:val="00AA1158"/>
    <w:rsid w:val="00AA1305"/>
    <w:rsid w:val="00AA1670"/>
    <w:rsid w:val="00AA1865"/>
    <w:rsid w:val="00AA1A78"/>
    <w:rsid w:val="00AA1D11"/>
    <w:rsid w:val="00AA1EF3"/>
    <w:rsid w:val="00AA2347"/>
    <w:rsid w:val="00AA2722"/>
    <w:rsid w:val="00AA27BE"/>
    <w:rsid w:val="00AA2E3B"/>
    <w:rsid w:val="00AA3088"/>
    <w:rsid w:val="00AA32FF"/>
    <w:rsid w:val="00AA333B"/>
    <w:rsid w:val="00AA33B9"/>
    <w:rsid w:val="00AA36CF"/>
    <w:rsid w:val="00AA3A20"/>
    <w:rsid w:val="00AA3D7D"/>
    <w:rsid w:val="00AA3DBA"/>
    <w:rsid w:val="00AA4255"/>
    <w:rsid w:val="00AA479E"/>
    <w:rsid w:val="00AA4B40"/>
    <w:rsid w:val="00AA5235"/>
    <w:rsid w:val="00AA5990"/>
    <w:rsid w:val="00AA5F77"/>
    <w:rsid w:val="00AA6B06"/>
    <w:rsid w:val="00AA6BC5"/>
    <w:rsid w:val="00AA701D"/>
    <w:rsid w:val="00AA7433"/>
    <w:rsid w:val="00AA7AA2"/>
    <w:rsid w:val="00AA7B61"/>
    <w:rsid w:val="00AB003A"/>
    <w:rsid w:val="00AB004A"/>
    <w:rsid w:val="00AB03B2"/>
    <w:rsid w:val="00AB094A"/>
    <w:rsid w:val="00AB09CB"/>
    <w:rsid w:val="00AB0F86"/>
    <w:rsid w:val="00AB184B"/>
    <w:rsid w:val="00AB1852"/>
    <w:rsid w:val="00AB1865"/>
    <w:rsid w:val="00AB19C4"/>
    <w:rsid w:val="00AB2320"/>
    <w:rsid w:val="00AB23FA"/>
    <w:rsid w:val="00AB3541"/>
    <w:rsid w:val="00AB3689"/>
    <w:rsid w:val="00AB3AE3"/>
    <w:rsid w:val="00AB4495"/>
    <w:rsid w:val="00AB46DC"/>
    <w:rsid w:val="00AB475B"/>
    <w:rsid w:val="00AB4B28"/>
    <w:rsid w:val="00AB510A"/>
    <w:rsid w:val="00AB5159"/>
    <w:rsid w:val="00AB5285"/>
    <w:rsid w:val="00AB545E"/>
    <w:rsid w:val="00AB5682"/>
    <w:rsid w:val="00AB5986"/>
    <w:rsid w:val="00AB5987"/>
    <w:rsid w:val="00AB5F24"/>
    <w:rsid w:val="00AB637D"/>
    <w:rsid w:val="00AB63BC"/>
    <w:rsid w:val="00AB6721"/>
    <w:rsid w:val="00AB6836"/>
    <w:rsid w:val="00AB6954"/>
    <w:rsid w:val="00AB6CB5"/>
    <w:rsid w:val="00AB7B91"/>
    <w:rsid w:val="00AC00B7"/>
    <w:rsid w:val="00AC0131"/>
    <w:rsid w:val="00AC0918"/>
    <w:rsid w:val="00AC0BDE"/>
    <w:rsid w:val="00AC12BC"/>
    <w:rsid w:val="00AC1612"/>
    <w:rsid w:val="00AC1806"/>
    <w:rsid w:val="00AC18EA"/>
    <w:rsid w:val="00AC1A8F"/>
    <w:rsid w:val="00AC24F5"/>
    <w:rsid w:val="00AC2799"/>
    <w:rsid w:val="00AC2EB6"/>
    <w:rsid w:val="00AC361E"/>
    <w:rsid w:val="00AC3B93"/>
    <w:rsid w:val="00AC45F2"/>
    <w:rsid w:val="00AC4C1B"/>
    <w:rsid w:val="00AC4D95"/>
    <w:rsid w:val="00AC56EF"/>
    <w:rsid w:val="00AC6141"/>
    <w:rsid w:val="00AC6275"/>
    <w:rsid w:val="00AC67D5"/>
    <w:rsid w:val="00AC6937"/>
    <w:rsid w:val="00AC69FF"/>
    <w:rsid w:val="00AC6BEB"/>
    <w:rsid w:val="00AC6CCB"/>
    <w:rsid w:val="00AC7151"/>
    <w:rsid w:val="00AC7745"/>
    <w:rsid w:val="00AC7C86"/>
    <w:rsid w:val="00AC7ECF"/>
    <w:rsid w:val="00AD02F1"/>
    <w:rsid w:val="00AD09CC"/>
    <w:rsid w:val="00AD0C4B"/>
    <w:rsid w:val="00AD1246"/>
    <w:rsid w:val="00AD1495"/>
    <w:rsid w:val="00AD1543"/>
    <w:rsid w:val="00AD22A1"/>
    <w:rsid w:val="00AD251B"/>
    <w:rsid w:val="00AD2B4D"/>
    <w:rsid w:val="00AD2E57"/>
    <w:rsid w:val="00AD34F3"/>
    <w:rsid w:val="00AD3BF0"/>
    <w:rsid w:val="00AD3DB8"/>
    <w:rsid w:val="00AD4077"/>
    <w:rsid w:val="00AD40B2"/>
    <w:rsid w:val="00AD42C8"/>
    <w:rsid w:val="00AD4A5E"/>
    <w:rsid w:val="00AD4E65"/>
    <w:rsid w:val="00AD4FF5"/>
    <w:rsid w:val="00AD5812"/>
    <w:rsid w:val="00AD58FE"/>
    <w:rsid w:val="00AD5D80"/>
    <w:rsid w:val="00AD6274"/>
    <w:rsid w:val="00AD67D0"/>
    <w:rsid w:val="00AD6BF8"/>
    <w:rsid w:val="00AD6CBB"/>
    <w:rsid w:val="00AD72B6"/>
    <w:rsid w:val="00AD764C"/>
    <w:rsid w:val="00AD7B47"/>
    <w:rsid w:val="00AD7DB1"/>
    <w:rsid w:val="00AD7DE7"/>
    <w:rsid w:val="00AE060F"/>
    <w:rsid w:val="00AE06B2"/>
    <w:rsid w:val="00AE1354"/>
    <w:rsid w:val="00AE160D"/>
    <w:rsid w:val="00AE168D"/>
    <w:rsid w:val="00AE20F9"/>
    <w:rsid w:val="00AE2719"/>
    <w:rsid w:val="00AE3267"/>
    <w:rsid w:val="00AE3662"/>
    <w:rsid w:val="00AE3C35"/>
    <w:rsid w:val="00AE4229"/>
    <w:rsid w:val="00AE423A"/>
    <w:rsid w:val="00AE42DA"/>
    <w:rsid w:val="00AE4A59"/>
    <w:rsid w:val="00AE4C58"/>
    <w:rsid w:val="00AE4D40"/>
    <w:rsid w:val="00AE5069"/>
    <w:rsid w:val="00AE5628"/>
    <w:rsid w:val="00AE5B83"/>
    <w:rsid w:val="00AE5D42"/>
    <w:rsid w:val="00AE6A3E"/>
    <w:rsid w:val="00AE6C4A"/>
    <w:rsid w:val="00AE6CC0"/>
    <w:rsid w:val="00AE71F4"/>
    <w:rsid w:val="00AE7FFB"/>
    <w:rsid w:val="00AF0111"/>
    <w:rsid w:val="00AF073A"/>
    <w:rsid w:val="00AF0A99"/>
    <w:rsid w:val="00AF1088"/>
    <w:rsid w:val="00AF141C"/>
    <w:rsid w:val="00AF193C"/>
    <w:rsid w:val="00AF2466"/>
    <w:rsid w:val="00AF27E6"/>
    <w:rsid w:val="00AF2C8C"/>
    <w:rsid w:val="00AF2CE7"/>
    <w:rsid w:val="00AF2CEC"/>
    <w:rsid w:val="00AF366E"/>
    <w:rsid w:val="00AF4547"/>
    <w:rsid w:val="00AF462E"/>
    <w:rsid w:val="00AF46FC"/>
    <w:rsid w:val="00AF4D88"/>
    <w:rsid w:val="00AF5960"/>
    <w:rsid w:val="00AF5C90"/>
    <w:rsid w:val="00AF625E"/>
    <w:rsid w:val="00AF6399"/>
    <w:rsid w:val="00AF71B0"/>
    <w:rsid w:val="00AF7279"/>
    <w:rsid w:val="00AF7434"/>
    <w:rsid w:val="00AF7765"/>
    <w:rsid w:val="00AF797A"/>
    <w:rsid w:val="00AF7B99"/>
    <w:rsid w:val="00AF7F49"/>
    <w:rsid w:val="00B0044F"/>
    <w:rsid w:val="00B0095F"/>
    <w:rsid w:val="00B00BDE"/>
    <w:rsid w:val="00B00D23"/>
    <w:rsid w:val="00B00DE2"/>
    <w:rsid w:val="00B00F47"/>
    <w:rsid w:val="00B01671"/>
    <w:rsid w:val="00B01815"/>
    <w:rsid w:val="00B0185A"/>
    <w:rsid w:val="00B01A81"/>
    <w:rsid w:val="00B01AAA"/>
    <w:rsid w:val="00B02C80"/>
    <w:rsid w:val="00B02D6F"/>
    <w:rsid w:val="00B02F34"/>
    <w:rsid w:val="00B03A61"/>
    <w:rsid w:val="00B03A8F"/>
    <w:rsid w:val="00B0434E"/>
    <w:rsid w:val="00B04465"/>
    <w:rsid w:val="00B04B3D"/>
    <w:rsid w:val="00B04C4B"/>
    <w:rsid w:val="00B0511C"/>
    <w:rsid w:val="00B0513F"/>
    <w:rsid w:val="00B0519D"/>
    <w:rsid w:val="00B053C7"/>
    <w:rsid w:val="00B05448"/>
    <w:rsid w:val="00B056C4"/>
    <w:rsid w:val="00B05853"/>
    <w:rsid w:val="00B05A02"/>
    <w:rsid w:val="00B05D32"/>
    <w:rsid w:val="00B06A8C"/>
    <w:rsid w:val="00B0708C"/>
    <w:rsid w:val="00B072C8"/>
    <w:rsid w:val="00B073B0"/>
    <w:rsid w:val="00B074AA"/>
    <w:rsid w:val="00B074CB"/>
    <w:rsid w:val="00B07C5E"/>
    <w:rsid w:val="00B104C5"/>
    <w:rsid w:val="00B10515"/>
    <w:rsid w:val="00B11083"/>
    <w:rsid w:val="00B1152D"/>
    <w:rsid w:val="00B117A7"/>
    <w:rsid w:val="00B1185D"/>
    <w:rsid w:val="00B11B06"/>
    <w:rsid w:val="00B11E21"/>
    <w:rsid w:val="00B11FE4"/>
    <w:rsid w:val="00B1204C"/>
    <w:rsid w:val="00B120AF"/>
    <w:rsid w:val="00B120D2"/>
    <w:rsid w:val="00B12C6C"/>
    <w:rsid w:val="00B13216"/>
    <w:rsid w:val="00B13CCD"/>
    <w:rsid w:val="00B14255"/>
    <w:rsid w:val="00B144B5"/>
    <w:rsid w:val="00B146C2"/>
    <w:rsid w:val="00B1472C"/>
    <w:rsid w:val="00B15636"/>
    <w:rsid w:val="00B157FE"/>
    <w:rsid w:val="00B1594E"/>
    <w:rsid w:val="00B15B9D"/>
    <w:rsid w:val="00B1608C"/>
    <w:rsid w:val="00B163E4"/>
    <w:rsid w:val="00B174EE"/>
    <w:rsid w:val="00B17654"/>
    <w:rsid w:val="00B17A27"/>
    <w:rsid w:val="00B17BD0"/>
    <w:rsid w:val="00B17BF0"/>
    <w:rsid w:val="00B17E66"/>
    <w:rsid w:val="00B17EA6"/>
    <w:rsid w:val="00B20721"/>
    <w:rsid w:val="00B2077E"/>
    <w:rsid w:val="00B21099"/>
    <w:rsid w:val="00B2136E"/>
    <w:rsid w:val="00B2187D"/>
    <w:rsid w:val="00B21AE0"/>
    <w:rsid w:val="00B21B05"/>
    <w:rsid w:val="00B21DA0"/>
    <w:rsid w:val="00B21EE3"/>
    <w:rsid w:val="00B21F3B"/>
    <w:rsid w:val="00B225AB"/>
    <w:rsid w:val="00B2278E"/>
    <w:rsid w:val="00B228C8"/>
    <w:rsid w:val="00B230E8"/>
    <w:rsid w:val="00B23575"/>
    <w:rsid w:val="00B2380D"/>
    <w:rsid w:val="00B23949"/>
    <w:rsid w:val="00B23D00"/>
    <w:rsid w:val="00B2443E"/>
    <w:rsid w:val="00B247DF"/>
    <w:rsid w:val="00B24CE4"/>
    <w:rsid w:val="00B24D80"/>
    <w:rsid w:val="00B24DCB"/>
    <w:rsid w:val="00B25802"/>
    <w:rsid w:val="00B25968"/>
    <w:rsid w:val="00B265C0"/>
    <w:rsid w:val="00B26633"/>
    <w:rsid w:val="00B266BB"/>
    <w:rsid w:val="00B26A76"/>
    <w:rsid w:val="00B26B93"/>
    <w:rsid w:val="00B26D50"/>
    <w:rsid w:val="00B26ECB"/>
    <w:rsid w:val="00B27474"/>
    <w:rsid w:val="00B27A8E"/>
    <w:rsid w:val="00B27D47"/>
    <w:rsid w:val="00B27F38"/>
    <w:rsid w:val="00B303A0"/>
    <w:rsid w:val="00B30C42"/>
    <w:rsid w:val="00B30E2C"/>
    <w:rsid w:val="00B30EF1"/>
    <w:rsid w:val="00B3222C"/>
    <w:rsid w:val="00B329FA"/>
    <w:rsid w:val="00B32B62"/>
    <w:rsid w:val="00B32C6A"/>
    <w:rsid w:val="00B330D8"/>
    <w:rsid w:val="00B3398D"/>
    <w:rsid w:val="00B33A6A"/>
    <w:rsid w:val="00B344EA"/>
    <w:rsid w:val="00B34E1D"/>
    <w:rsid w:val="00B35848"/>
    <w:rsid w:val="00B35BFC"/>
    <w:rsid w:val="00B35D21"/>
    <w:rsid w:val="00B364C9"/>
    <w:rsid w:val="00B36D0B"/>
    <w:rsid w:val="00B3713B"/>
    <w:rsid w:val="00B3744E"/>
    <w:rsid w:val="00B379EF"/>
    <w:rsid w:val="00B40366"/>
    <w:rsid w:val="00B40AB6"/>
    <w:rsid w:val="00B40DF5"/>
    <w:rsid w:val="00B4114F"/>
    <w:rsid w:val="00B4196F"/>
    <w:rsid w:val="00B41C24"/>
    <w:rsid w:val="00B41DFC"/>
    <w:rsid w:val="00B41FE4"/>
    <w:rsid w:val="00B42F76"/>
    <w:rsid w:val="00B431CE"/>
    <w:rsid w:val="00B431E6"/>
    <w:rsid w:val="00B434B1"/>
    <w:rsid w:val="00B4386E"/>
    <w:rsid w:val="00B43BEB"/>
    <w:rsid w:val="00B448B3"/>
    <w:rsid w:val="00B44DC0"/>
    <w:rsid w:val="00B45E21"/>
    <w:rsid w:val="00B46555"/>
    <w:rsid w:val="00B465D5"/>
    <w:rsid w:val="00B466FD"/>
    <w:rsid w:val="00B46851"/>
    <w:rsid w:val="00B472E5"/>
    <w:rsid w:val="00B477E6"/>
    <w:rsid w:val="00B4797A"/>
    <w:rsid w:val="00B47A78"/>
    <w:rsid w:val="00B47C6A"/>
    <w:rsid w:val="00B50560"/>
    <w:rsid w:val="00B50C86"/>
    <w:rsid w:val="00B50F49"/>
    <w:rsid w:val="00B51013"/>
    <w:rsid w:val="00B516AA"/>
    <w:rsid w:val="00B51820"/>
    <w:rsid w:val="00B51957"/>
    <w:rsid w:val="00B51B85"/>
    <w:rsid w:val="00B52032"/>
    <w:rsid w:val="00B52BF5"/>
    <w:rsid w:val="00B52CE0"/>
    <w:rsid w:val="00B53CD9"/>
    <w:rsid w:val="00B53DC6"/>
    <w:rsid w:val="00B53F27"/>
    <w:rsid w:val="00B541CE"/>
    <w:rsid w:val="00B552D9"/>
    <w:rsid w:val="00B553BD"/>
    <w:rsid w:val="00B5586B"/>
    <w:rsid w:val="00B55C4E"/>
    <w:rsid w:val="00B564F5"/>
    <w:rsid w:val="00B56550"/>
    <w:rsid w:val="00B568EF"/>
    <w:rsid w:val="00B56C1E"/>
    <w:rsid w:val="00B56D35"/>
    <w:rsid w:val="00B5735F"/>
    <w:rsid w:val="00B57930"/>
    <w:rsid w:val="00B579EC"/>
    <w:rsid w:val="00B57A58"/>
    <w:rsid w:val="00B60B39"/>
    <w:rsid w:val="00B60E06"/>
    <w:rsid w:val="00B60E45"/>
    <w:rsid w:val="00B61066"/>
    <w:rsid w:val="00B615FE"/>
    <w:rsid w:val="00B62445"/>
    <w:rsid w:val="00B62913"/>
    <w:rsid w:val="00B62A71"/>
    <w:rsid w:val="00B62AEC"/>
    <w:rsid w:val="00B6329C"/>
    <w:rsid w:val="00B63627"/>
    <w:rsid w:val="00B63AE8"/>
    <w:rsid w:val="00B63F93"/>
    <w:rsid w:val="00B648F1"/>
    <w:rsid w:val="00B64C29"/>
    <w:rsid w:val="00B64CF6"/>
    <w:rsid w:val="00B64EC3"/>
    <w:rsid w:val="00B65D8C"/>
    <w:rsid w:val="00B65DF0"/>
    <w:rsid w:val="00B660F9"/>
    <w:rsid w:val="00B664CA"/>
    <w:rsid w:val="00B666AB"/>
    <w:rsid w:val="00B66805"/>
    <w:rsid w:val="00B66BAA"/>
    <w:rsid w:val="00B6702C"/>
    <w:rsid w:val="00B67129"/>
    <w:rsid w:val="00B67D0C"/>
    <w:rsid w:val="00B709C0"/>
    <w:rsid w:val="00B70A36"/>
    <w:rsid w:val="00B70D37"/>
    <w:rsid w:val="00B70D84"/>
    <w:rsid w:val="00B70E39"/>
    <w:rsid w:val="00B7133E"/>
    <w:rsid w:val="00B71A16"/>
    <w:rsid w:val="00B71B94"/>
    <w:rsid w:val="00B72046"/>
    <w:rsid w:val="00B72181"/>
    <w:rsid w:val="00B722EB"/>
    <w:rsid w:val="00B72464"/>
    <w:rsid w:val="00B7260A"/>
    <w:rsid w:val="00B72689"/>
    <w:rsid w:val="00B72B49"/>
    <w:rsid w:val="00B738E6"/>
    <w:rsid w:val="00B73BCF"/>
    <w:rsid w:val="00B73C42"/>
    <w:rsid w:val="00B749C7"/>
    <w:rsid w:val="00B74B79"/>
    <w:rsid w:val="00B75440"/>
    <w:rsid w:val="00B7596A"/>
    <w:rsid w:val="00B75B34"/>
    <w:rsid w:val="00B76345"/>
    <w:rsid w:val="00B765B3"/>
    <w:rsid w:val="00B76AB5"/>
    <w:rsid w:val="00B77034"/>
    <w:rsid w:val="00B772E9"/>
    <w:rsid w:val="00B772F9"/>
    <w:rsid w:val="00B774D4"/>
    <w:rsid w:val="00B77C9C"/>
    <w:rsid w:val="00B800CC"/>
    <w:rsid w:val="00B80187"/>
    <w:rsid w:val="00B8076B"/>
    <w:rsid w:val="00B8079B"/>
    <w:rsid w:val="00B8108C"/>
    <w:rsid w:val="00B81137"/>
    <w:rsid w:val="00B81220"/>
    <w:rsid w:val="00B8214B"/>
    <w:rsid w:val="00B82A66"/>
    <w:rsid w:val="00B82B13"/>
    <w:rsid w:val="00B82B57"/>
    <w:rsid w:val="00B82D16"/>
    <w:rsid w:val="00B82D32"/>
    <w:rsid w:val="00B830E2"/>
    <w:rsid w:val="00B8323C"/>
    <w:rsid w:val="00B839A9"/>
    <w:rsid w:val="00B83CD1"/>
    <w:rsid w:val="00B83D8F"/>
    <w:rsid w:val="00B8432C"/>
    <w:rsid w:val="00B843E4"/>
    <w:rsid w:val="00B84540"/>
    <w:rsid w:val="00B84914"/>
    <w:rsid w:val="00B84EA0"/>
    <w:rsid w:val="00B85232"/>
    <w:rsid w:val="00B858B2"/>
    <w:rsid w:val="00B85AFF"/>
    <w:rsid w:val="00B86668"/>
    <w:rsid w:val="00B86BDA"/>
    <w:rsid w:val="00B86C33"/>
    <w:rsid w:val="00B8706A"/>
    <w:rsid w:val="00B8774B"/>
    <w:rsid w:val="00B87895"/>
    <w:rsid w:val="00B87EE1"/>
    <w:rsid w:val="00B902B5"/>
    <w:rsid w:val="00B9054D"/>
    <w:rsid w:val="00B90BD6"/>
    <w:rsid w:val="00B91765"/>
    <w:rsid w:val="00B919EF"/>
    <w:rsid w:val="00B92577"/>
    <w:rsid w:val="00B929BC"/>
    <w:rsid w:val="00B92CD7"/>
    <w:rsid w:val="00B92D0C"/>
    <w:rsid w:val="00B92FA3"/>
    <w:rsid w:val="00B931CF"/>
    <w:rsid w:val="00B938B1"/>
    <w:rsid w:val="00B9391F"/>
    <w:rsid w:val="00B93C43"/>
    <w:rsid w:val="00B9419C"/>
    <w:rsid w:val="00B9465B"/>
    <w:rsid w:val="00B946E8"/>
    <w:rsid w:val="00B94BD1"/>
    <w:rsid w:val="00B95011"/>
    <w:rsid w:val="00B95C4B"/>
    <w:rsid w:val="00B95F9B"/>
    <w:rsid w:val="00B9604A"/>
    <w:rsid w:val="00B96103"/>
    <w:rsid w:val="00B96870"/>
    <w:rsid w:val="00B96F11"/>
    <w:rsid w:val="00B9735B"/>
    <w:rsid w:val="00B9757D"/>
    <w:rsid w:val="00B978E8"/>
    <w:rsid w:val="00B9792A"/>
    <w:rsid w:val="00B97DAE"/>
    <w:rsid w:val="00B97EFC"/>
    <w:rsid w:val="00BA0076"/>
    <w:rsid w:val="00BA02C3"/>
    <w:rsid w:val="00BA05B5"/>
    <w:rsid w:val="00BA08E1"/>
    <w:rsid w:val="00BA1E27"/>
    <w:rsid w:val="00BA2353"/>
    <w:rsid w:val="00BA329A"/>
    <w:rsid w:val="00BA3646"/>
    <w:rsid w:val="00BA3725"/>
    <w:rsid w:val="00BA3931"/>
    <w:rsid w:val="00BA42AA"/>
    <w:rsid w:val="00BA4343"/>
    <w:rsid w:val="00BA4DB7"/>
    <w:rsid w:val="00BA4F12"/>
    <w:rsid w:val="00BA5937"/>
    <w:rsid w:val="00BA5A71"/>
    <w:rsid w:val="00BA6362"/>
    <w:rsid w:val="00BA6715"/>
    <w:rsid w:val="00BA6777"/>
    <w:rsid w:val="00BA6890"/>
    <w:rsid w:val="00BA6D4E"/>
    <w:rsid w:val="00BA7495"/>
    <w:rsid w:val="00BA76E0"/>
    <w:rsid w:val="00BA77EB"/>
    <w:rsid w:val="00BA799F"/>
    <w:rsid w:val="00BA7AEF"/>
    <w:rsid w:val="00BA7D0C"/>
    <w:rsid w:val="00BA7DA5"/>
    <w:rsid w:val="00BA7FAD"/>
    <w:rsid w:val="00BB041D"/>
    <w:rsid w:val="00BB05DE"/>
    <w:rsid w:val="00BB0E6D"/>
    <w:rsid w:val="00BB156F"/>
    <w:rsid w:val="00BB16FE"/>
    <w:rsid w:val="00BB1CBC"/>
    <w:rsid w:val="00BB21DD"/>
    <w:rsid w:val="00BB26A8"/>
    <w:rsid w:val="00BB2A0F"/>
    <w:rsid w:val="00BB2D7C"/>
    <w:rsid w:val="00BB363D"/>
    <w:rsid w:val="00BB3ADD"/>
    <w:rsid w:val="00BB3E75"/>
    <w:rsid w:val="00BB3EE9"/>
    <w:rsid w:val="00BB56B3"/>
    <w:rsid w:val="00BB5C48"/>
    <w:rsid w:val="00BB5CCD"/>
    <w:rsid w:val="00BB6148"/>
    <w:rsid w:val="00BB6805"/>
    <w:rsid w:val="00BB68A0"/>
    <w:rsid w:val="00BB7228"/>
    <w:rsid w:val="00BB72F6"/>
    <w:rsid w:val="00BB7405"/>
    <w:rsid w:val="00BB75F8"/>
    <w:rsid w:val="00BB7801"/>
    <w:rsid w:val="00BB7ADF"/>
    <w:rsid w:val="00BB7E9B"/>
    <w:rsid w:val="00BC0F3A"/>
    <w:rsid w:val="00BC15E0"/>
    <w:rsid w:val="00BC1C6D"/>
    <w:rsid w:val="00BC1EB2"/>
    <w:rsid w:val="00BC2231"/>
    <w:rsid w:val="00BC227E"/>
    <w:rsid w:val="00BC2BFD"/>
    <w:rsid w:val="00BC2CD0"/>
    <w:rsid w:val="00BC2D9C"/>
    <w:rsid w:val="00BC2E63"/>
    <w:rsid w:val="00BC361D"/>
    <w:rsid w:val="00BC3C7F"/>
    <w:rsid w:val="00BC4266"/>
    <w:rsid w:val="00BC4BB3"/>
    <w:rsid w:val="00BC4CF5"/>
    <w:rsid w:val="00BC517F"/>
    <w:rsid w:val="00BC5635"/>
    <w:rsid w:val="00BC570D"/>
    <w:rsid w:val="00BC5954"/>
    <w:rsid w:val="00BC5F4F"/>
    <w:rsid w:val="00BC652A"/>
    <w:rsid w:val="00BC67D7"/>
    <w:rsid w:val="00BC6AEB"/>
    <w:rsid w:val="00BC6B6D"/>
    <w:rsid w:val="00BC6E6F"/>
    <w:rsid w:val="00BC7093"/>
    <w:rsid w:val="00BC72B6"/>
    <w:rsid w:val="00BC7398"/>
    <w:rsid w:val="00BC73D5"/>
    <w:rsid w:val="00BC7825"/>
    <w:rsid w:val="00BC7B51"/>
    <w:rsid w:val="00BD02D0"/>
    <w:rsid w:val="00BD07EA"/>
    <w:rsid w:val="00BD0DE9"/>
    <w:rsid w:val="00BD0EAD"/>
    <w:rsid w:val="00BD15A9"/>
    <w:rsid w:val="00BD1B63"/>
    <w:rsid w:val="00BD27B7"/>
    <w:rsid w:val="00BD2FBE"/>
    <w:rsid w:val="00BD3346"/>
    <w:rsid w:val="00BD341B"/>
    <w:rsid w:val="00BD380D"/>
    <w:rsid w:val="00BD3D93"/>
    <w:rsid w:val="00BD441A"/>
    <w:rsid w:val="00BD4731"/>
    <w:rsid w:val="00BD4AE0"/>
    <w:rsid w:val="00BD4B37"/>
    <w:rsid w:val="00BD5308"/>
    <w:rsid w:val="00BD5663"/>
    <w:rsid w:val="00BD5BEB"/>
    <w:rsid w:val="00BD61E9"/>
    <w:rsid w:val="00BD62B5"/>
    <w:rsid w:val="00BD6AD6"/>
    <w:rsid w:val="00BD6CDE"/>
    <w:rsid w:val="00BD7313"/>
    <w:rsid w:val="00BD7596"/>
    <w:rsid w:val="00BD783D"/>
    <w:rsid w:val="00BD7B9C"/>
    <w:rsid w:val="00BD7DB8"/>
    <w:rsid w:val="00BE07D5"/>
    <w:rsid w:val="00BE0862"/>
    <w:rsid w:val="00BE0977"/>
    <w:rsid w:val="00BE09AB"/>
    <w:rsid w:val="00BE0B88"/>
    <w:rsid w:val="00BE0F94"/>
    <w:rsid w:val="00BE1130"/>
    <w:rsid w:val="00BE1289"/>
    <w:rsid w:val="00BE1D26"/>
    <w:rsid w:val="00BE2115"/>
    <w:rsid w:val="00BE269B"/>
    <w:rsid w:val="00BE2794"/>
    <w:rsid w:val="00BE2AC4"/>
    <w:rsid w:val="00BE2D6F"/>
    <w:rsid w:val="00BE2EB2"/>
    <w:rsid w:val="00BE2FE3"/>
    <w:rsid w:val="00BE334F"/>
    <w:rsid w:val="00BE3432"/>
    <w:rsid w:val="00BE3647"/>
    <w:rsid w:val="00BE365D"/>
    <w:rsid w:val="00BE38E2"/>
    <w:rsid w:val="00BE3925"/>
    <w:rsid w:val="00BE3A92"/>
    <w:rsid w:val="00BE3E44"/>
    <w:rsid w:val="00BE3F8D"/>
    <w:rsid w:val="00BE4867"/>
    <w:rsid w:val="00BE4C57"/>
    <w:rsid w:val="00BE4E47"/>
    <w:rsid w:val="00BE4FAC"/>
    <w:rsid w:val="00BE539D"/>
    <w:rsid w:val="00BE5DB3"/>
    <w:rsid w:val="00BE5F83"/>
    <w:rsid w:val="00BE6E33"/>
    <w:rsid w:val="00BE7062"/>
    <w:rsid w:val="00BE790F"/>
    <w:rsid w:val="00BF02B8"/>
    <w:rsid w:val="00BF0700"/>
    <w:rsid w:val="00BF0DC3"/>
    <w:rsid w:val="00BF1B76"/>
    <w:rsid w:val="00BF1DA7"/>
    <w:rsid w:val="00BF1E98"/>
    <w:rsid w:val="00BF2512"/>
    <w:rsid w:val="00BF285A"/>
    <w:rsid w:val="00BF3A73"/>
    <w:rsid w:val="00BF3EA4"/>
    <w:rsid w:val="00BF40AA"/>
    <w:rsid w:val="00BF4263"/>
    <w:rsid w:val="00BF490C"/>
    <w:rsid w:val="00BF49AD"/>
    <w:rsid w:val="00BF4B61"/>
    <w:rsid w:val="00BF4EF4"/>
    <w:rsid w:val="00BF5C66"/>
    <w:rsid w:val="00BF5FEC"/>
    <w:rsid w:val="00BF640B"/>
    <w:rsid w:val="00BF684A"/>
    <w:rsid w:val="00BF6BC0"/>
    <w:rsid w:val="00BF7453"/>
    <w:rsid w:val="00BF7B36"/>
    <w:rsid w:val="00C00329"/>
    <w:rsid w:val="00C005BA"/>
    <w:rsid w:val="00C005E1"/>
    <w:rsid w:val="00C007DE"/>
    <w:rsid w:val="00C00B05"/>
    <w:rsid w:val="00C00B6B"/>
    <w:rsid w:val="00C00CB7"/>
    <w:rsid w:val="00C01251"/>
    <w:rsid w:val="00C01678"/>
    <w:rsid w:val="00C016CD"/>
    <w:rsid w:val="00C01E67"/>
    <w:rsid w:val="00C023A3"/>
    <w:rsid w:val="00C0245E"/>
    <w:rsid w:val="00C02C36"/>
    <w:rsid w:val="00C031FE"/>
    <w:rsid w:val="00C034D9"/>
    <w:rsid w:val="00C03AFD"/>
    <w:rsid w:val="00C03C60"/>
    <w:rsid w:val="00C03FE2"/>
    <w:rsid w:val="00C041C4"/>
    <w:rsid w:val="00C04237"/>
    <w:rsid w:val="00C0453C"/>
    <w:rsid w:val="00C0466F"/>
    <w:rsid w:val="00C0468D"/>
    <w:rsid w:val="00C047FE"/>
    <w:rsid w:val="00C0495F"/>
    <w:rsid w:val="00C04ADC"/>
    <w:rsid w:val="00C04FFF"/>
    <w:rsid w:val="00C05363"/>
    <w:rsid w:val="00C058E7"/>
    <w:rsid w:val="00C05C1F"/>
    <w:rsid w:val="00C06AB0"/>
    <w:rsid w:val="00C0713F"/>
    <w:rsid w:val="00C07177"/>
    <w:rsid w:val="00C07236"/>
    <w:rsid w:val="00C076AA"/>
    <w:rsid w:val="00C1033E"/>
    <w:rsid w:val="00C10727"/>
    <w:rsid w:val="00C10BEB"/>
    <w:rsid w:val="00C10FE3"/>
    <w:rsid w:val="00C11567"/>
    <w:rsid w:val="00C117BA"/>
    <w:rsid w:val="00C11B6A"/>
    <w:rsid w:val="00C11EA4"/>
    <w:rsid w:val="00C12822"/>
    <w:rsid w:val="00C1285E"/>
    <w:rsid w:val="00C1318A"/>
    <w:rsid w:val="00C13335"/>
    <w:rsid w:val="00C13756"/>
    <w:rsid w:val="00C13A0D"/>
    <w:rsid w:val="00C14435"/>
    <w:rsid w:val="00C14808"/>
    <w:rsid w:val="00C1481F"/>
    <w:rsid w:val="00C14E1F"/>
    <w:rsid w:val="00C14E34"/>
    <w:rsid w:val="00C157C1"/>
    <w:rsid w:val="00C15A9B"/>
    <w:rsid w:val="00C15FBA"/>
    <w:rsid w:val="00C1629C"/>
    <w:rsid w:val="00C16494"/>
    <w:rsid w:val="00C16950"/>
    <w:rsid w:val="00C16B4E"/>
    <w:rsid w:val="00C16D78"/>
    <w:rsid w:val="00C1718C"/>
    <w:rsid w:val="00C17275"/>
    <w:rsid w:val="00C176DE"/>
    <w:rsid w:val="00C17ABE"/>
    <w:rsid w:val="00C17D7F"/>
    <w:rsid w:val="00C17F65"/>
    <w:rsid w:val="00C20090"/>
    <w:rsid w:val="00C2074F"/>
    <w:rsid w:val="00C20945"/>
    <w:rsid w:val="00C20F32"/>
    <w:rsid w:val="00C21007"/>
    <w:rsid w:val="00C2114D"/>
    <w:rsid w:val="00C21157"/>
    <w:rsid w:val="00C211B3"/>
    <w:rsid w:val="00C214C4"/>
    <w:rsid w:val="00C2153E"/>
    <w:rsid w:val="00C223C1"/>
    <w:rsid w:val="00C2242D"/>
    <w:rsid w:val="00C234E3"/>
    <w:rsid w:val="00C236A6"/>
    <w:rsid w:val="00C2375E"/>
    <w:rsid w:val="00C246A5"/>
    <w:rsid w:val="00C24A76"/>
    <w:rsid w:val="00C24BA0"/>
    <w:rsid w:val="00C24F95"/>
    <w:rsid w:val="00C25770"/>
    <w:rsid w:val="00C25AC3"/>
    <w:rsid w:val="00C25B88"/>
    <w:rsid w:val="00C25E89"/>
    <w:rsid w:val="00C25FB0"/>
    <w:rsid w:val="00C26AE9"/>
    <w:rsid w:val="00C26ED6"/>
    <w:rsid w:val="00C27295"/>
    <w:rsid w:val="00C2755B"/>
    <w:rsid w:val="00C27675"/>
    <w:rsid w:val="00C27DA0"/>
    <w:rsid w:val="00C27F2B"/>
    <w:rsid w:val="00C3041C"/>
    <w:rsid w:val="00C304BB"/>
    <w:rsid w:val="00C30E9D"/>
    <w:rsid w:val="00C31538"/>
    <w:rsid w:val="00C319C3"/>
    <w:rsid w:val="00C31B7F"/>
    <w:rsid w:val="00C32013"/>
    <w:rsid w:val="00C329B8"/>
    <w:rsid w:val="00C32B2C"/>
    <w:rsid w:val="00C332C8"/>
    <w:rsid w:val="00C333EB"/>
    <w:rsid w:val="00C33570"/>
    <w:rsid w:val="00C335FA"/>
    <w:rsid w:val="00C34138"/>
    <w:rsid w:val="00C3423B"/>
    <w:rsid w:val="00C344AE"/>
    <w:rsid w:val="00C344BC"/>
    <w:rsid w:val="00C34638"/>
    <w:rsid w:val="00C3470B"/>
    <w:rsid w:val="00C34C18"/>
    <w:rsid w:val="00C34CF2"/>
    <w:rsid w:val="00C351DB"/>
    <w:rsid w:val="00C35DF4"/>
    <w:rsid w:val="00C35FDE"/>
    <w:rsid w:val="00C360B8"/>
    <w:rsid w:val="00C3610D"/>
    <w:rsid w:val="00C3618F"/>
    <w:rsid w:val="00C367D4"/>
    <w:rsid w:val="00C36A21"/>
    <w:rsid w:val="00C37919"/>
    <w:rsid w:val="00C402B8"/>
    <w:rsid w:val="00C403AE"/>
    <w:rsid w:val="00C41505"/>
    <w:rsid w:val="00C4185F"/>
    <w:rsid w:val="00C4221B"/>
    <w:rsid w:val="00C427C4"/>
    <w:rsid w:val="00C42E95"/>
    <w:rsid w:val="00C432A6"/>
    <w:rsid w:val="00C43325"/>
    <w:rsid w:val="00C4334F"/>
    <w:rsid w:val="00C4364A"/>
    <w:rsid w:val="00C43E7A"/>
    <w:rsid w:val="00C44BC8"/>
    <w:rsid w:val="00C44CDE"/>
    <w:rsid w:val="00C455C1"/>
    <w:rsid w:val="00C45717"/>
    <w:rsid w:val="00C459C3"/>
    <w:rsid w:val="00C45DBC"/>
    <w:rsid w:val="00C46323"/>
    <w:rsid w:val="00C46342"/>
    <w:rsid w:val="00C466F8"/>
    <w:rsid w:val="00C46DC1"/>
    <w:rsid w:val="00C47032"/>
    <w:rsid w:val="00C50090"/>
    <w:rsid w:val="00C50A0C"/>
    <w:rsid w:val="00C50A45"/>
    <w:rsid w:val="00C5140E"/>
    <w:rsid w:val="00C517F9"/>
    <w:rsid w:val="00C51850"/>
    <w:rsid w:val="00C518EE"/>
    <w:rsid w:val="00C521DC"/>
    <w:rsid w:val="00C526B9"/>
    <w:rsid w:val="00C5296F"/>
    <w:rsid w:val="00C52E02"/>
    <w:rsid w:val="00C532D9"/>
    <w:rsid w:val="00C536F5"/>
    <w:rsid w:val="00C53784"/>
    <w:rsid w:val="00C537D3"/>
    <w:rsid w:val="00C54057"/>
    <w:rsid w:val="00C54104"/>
    <w:rsid w:val="00C54143"/>
    <w:rsid w:val="00C5417A"/>
    <w:rsid w:val="00C54633"/>
    <w:rsid w:val="00C54702"/>
    <w:rsid w:val="00C54870"/>
    <w:rsid w:val="00C549C5"/>
    <w:rsid w:val="00C54A38"/>
    <w:rsid w:val="00C55893"/>
    <w:rsid w:val="00C55B52"/>
    <w:rsid w:val="00C55CE4"/>
    <w:rsid w:val="00C5671C"/>
    <w:rsid w:val="00C5755B"/>
    <w:rsid w:val="00C575DB"/>
    <w:rsid w:val="00C57681"/>
    <w:rsid w:val="00C57880"/>
    <w:rsid w:val="00C579E3"/>
    <w:rsid w:val="00C60049"/>
    <w:rsid w:val="00C61042"/>
    <w:rsid w:val="00C611C9"/>
    <w:rsid w:val="00C611FD"/>
    <w:rsid w:val="00C615D0"/>
    <w:rsid w:val="00C61991"/>
    <w:rsid w:val="00C61BB0"/>
    <w:rsid w:val="00C61E45"/>
    <w:rsid w:val="00C62122"/>
    <w:rsid w:val="00C625B2"/>
    <w:rsid w:val="00C6264A"/>
    <w:rsid w:val="00C62D4F"/>
    <w:rsid w:val="00C62E81"/>
    <w:rsid w:val="00C62ECB"/>
    <w:rsid w:val="00C63B6C"/>
    <w:rsid w:val="00C64199"/>
    <w:rsid w:val="00C6456F"/>
    <w:rsid w:val="00C64CAC"/>
    <w:rsid w:val="00C651AC"/>
    <w:rsid w:val="00C6541B"/>
    <w:rsid w:val="00C65782"/>
    <w:rsid w:val="00C65852"/>
    <w:rsid w:val="00C659F9"/>
    <w:rsid w:val="00C65BEE"/>
    <w:rsid w:val="00C65D9E"/>
    <w:rsid w:val="00C66C42"/>
    <w:rsid w:val="00C6746C"/>
    <w:rsid w:val="00C6790B"/>
    <w:rsid w:val="00C67A73"/>
    <w:rsid w:val="00C67FAF"/>
    <w:rsid w:val="00C707DE"/>
    <w:rsid w:val="00C70833"/>
    <w:rsid w:val="00C7119E"/>
    <w:rsid w:val="00C715C9"/>
    <w:rsid w:val="00C71652"/>
    <w:rsid w:val="00C71D13"/>
    <w:rsid w:val="00C71E6C"/>
    <w:rsid w:val="00C71FA0"/>
    <w:rsid w:val="00C7211A"/>
    <w:rsid w:val="00C7219C"/>
    <w:rsid w:val="00C7255D"/>
    <w:rsid w:val="00C729F6"/>
    <w:rsid w:val="00C72D14"/>
    <w:rsid w:val="00C72F1F"/>
    <w:rsid w:val="00C730C2"/>
    <w:rsid w:val="00C731B6"/>
    <w:rsid w:val="00C731D5"/>
    <w:rsid w:val="00C736A2"/>
    <w:rsid w:val="00C737B3"/>
    <w:rsid w:val="00C738BB"/>
    <w:rsid w:val="00C73E9C"/>
    <w:rsid w:val="00C7445A"/>
    <w:rsid w:val="00C74F71"/>
    <w:rsid w:val="00C757C5"/>
    <w:rsid w:val="00C75AF0"/>
    <w:rsid w:val="00C766F4"/>
    <w:rsid w:val="00C76B85"/>
    <w:rsid w:val="00C76DDB"/>
    <w:rsid w:val="00C76FEE"/>
    <w:rsid w:val="00C77229"/>
    <w:rsid w:val="00C7729D"/>
    <w:rsid w:val="00C7731D"/>
    <w:rsid w:val="00C77CEF"/>
    <w:rsid w:val="00C77E81"/>
    <w:rsid w:val="00C77F72"/>
    <w:rsid w:val="00C80287"/>
    <w:rsid w:val="00C811B3"/>
    <w:rsid w:val="00C8139B"/>
    <w:rsid w:val="00C81871"/>
    <w:rsid w:val="00C819BD"/>
    <w:rsid w:val="00C81B7F"/>
    <w:rsid w:val="00C81BD9"/>
    <w:rsid w:val="00C81DDF"/>
    <w:rsid w:val="00C82487"/>
    <w:rsid w:val="00C829BE"/>
    <w:rsid w:val="00C82E24"/>
    <w:rsid w:val="00C83309"/>
    <w:rsid w:val="00C834E7"/>
    <w:rsid w:val="00C835AE"/>
    <w:rsid w:val="00C8406D"/>
    <w:rsid w:val="00C8422E"/>
    <w:rsid w:val="00C842A5"/>
    <w:rsid w:val="00C84890"/>
    <w:rsid w:val="00C84F7F"/>
    <w:rsid w:val="00C852FC"/>
    <w:rsid w:val="00C85894"/>
    <w:rsid w:val="00C86468"/>
    <w:rsid w:val="00C86D14"/>
    <w:rsid w:val="00C86D82"/>
    <w:rsid w:val="00C870E2"/>
    <w:rsid w:val="00C900CC"/>
    <w:rsid w:val="00C90441"/>
    <w:rsid w:val="00C904CA"/>
    <w:rsid w:val="00C90812"/>
    <w:rsid w:val="00C90A43"/>
    <w:rsid w:val="00C9103D"/>
    <w:rsid w:val="00C91069"/>
    <w:rsid w:val="00C9113B"/>
    <w:rsid w:val="00C9183C"/>
    <w:rsid w:val="00C91BC2"/>
    <w:rsid w:val="00C91CF0"/>
    <w:rsid w:val="00C92065"/>
    <w:rsid w:val="00C93490"/>
    <w:rsid w:val="00C936F1"/>
    <w:rsid w:val="00C93760"/>
    <w:rsid w:val="00C9376F"/>
    <w:rsid w:val="00C93E0E"/>
    <w:rsid w:val="00C93E93"/>
    <w:rsid w:val="00C941BA"/>
    <w:rsid w:val="00C942E6"/>
    <w:rsid w:val="00C9469F"/>
    <w:rsid w:val="00C948A0"/>
    <w:rsid w:val="00C94C8E"/>
    <w:rsid w:val="00C94F6C"/>
    <w:rsid w:val="00C954F1"/>
    <w:rsid w:val="00C9565B"/>
    <w:rsid w:val="00C959D9"/>
    <w:rsid w:val="00C95D20"/>
    <w:rsid w:val="00C95D4C"/>
    <w:rsid w:val="00C96500"/>
    <w:rsid w:val="00C9688A"/>
    <w:rsid w:val="00C9689D"/>
    <w:rsid w:val="00C96C85"/>
    <w:rsid w:val="00C96DF2"/>
    <w:rsid w:val="00C96F8F"/>
    <w:rsid w:val="00C972BD"/>
    <w:rsid w:val="00C9773E"/>
    <w:rsid w:val="00CA003E"/>
    <w:rsid w:val="00CA0208"/>
    <w:rsid w:val="00CA0223"/>
    <w:rsid w:val="00CA0455"/>
    <w:rsid w:val="00CA070A"/>
    <w:rsid w:val="00CA0B8D"/>
    <w:rsid w:val="00CA114E"/>
    <w:rsid w:val="00CA1377"/>
    <w:rsid w:val="00CA182E"/>
    <w:rsid w:val="00CA196E"/>
    <w:rsid w:val="00CA1EEE"/>
    <w:rsid w:val="00CA2481"/>
    <w:rsid w:val="00CA28D1"/>
    <w:rsid w:val="00CA2CC6"/>
    <w:rsid w:val="00CA2CE6"/>
    <w:rsid w:val="00CA308A"/>
    <w:rsid w:val="00CA399F"/>
    <w:rsid w:val="00CA3F45"/>
    <w:rsid w:val="00CA4512"/>
    <w:rsid w:val="00CA456A"/>
    <w:rsid w:val="00CA5565"/>
    <w:rsid w:val="00CA5EBF"/>
    <w:rsid w:val="00CA6034"/>
    <w:rsid w:val="00CA70B6"/>
    <w:rsid w:val="00CA753C"/>
    <w:rsid w:val="00CA75DC"/>
    <w:rsid w:val="00CA7680"/>
    <w:rsid w:val="00CA77B3"/>
    <w:rsid w:val="00CA7DB7"/>
    <w:rsid w:val="00CA7EDE"/>
    <w:rsid w:val="00CB0821"/>
    <w:rsid w:val="00CB0A37"/>
    <w:rsid w:val="00CB13B5"/>
    <w:rsid w:val="00CB251E"/>
    <w:rsid w:val="00CB26B6"/>
    <w:rsid w:val="00CB2CBC"/>
    <w:rsid w:val="00CB4470"/>
    <w:rsid w:val="00CB47B2"/>
    <w:rsid w:val="00CB4E20"/>
    <w:rsid w:val="00CB521B"/>
    <w:rsid w:val="00CB5BF9"/>
    <w:rsid w:val="00CB5DDC"/>
    <w:rsid w:val="00CB5E30"/>
    <w:rsid w:val="00CB61FC"/>
    <w:rsid w:val="00CB6483"/>
    <w:rsid w:val="00CB6524"/>
    <w:rsid w:val="00CB6700"/>
    <w:rsid w:val="00CB6729"/>
    <w:rsid w:val="00CB68A7"/>
    <w:rsid w:val="00CB6962"/>
    <w:rsid w:val="00CB6E2D"/>
    <w:rsid w:val="00CB7210"/>
    <w:rsid w:val="00CB7D2E"/>
    <w:rsid w:val="00CC0674"/>
    <w:rsid w:val="00CC0D7A"/>
    <w:rsid w:val="00CC11D8"/>
    <w:rsid w:val="00CC1766"/>
    <w:rsid w:val="00CC1A11"/>
    <w:rsid w:val="00CC2096"/>
    <w:rsid w:val="00CC2362"/>
    <w:rsid w:val="00CC275B"/>
    <w:rsid w:val="00CC2898"/>
    <w:rsid w:val="00CC3002"/>
    <w:rsid w:val="00CC3172"/>
    <w:rsid w:val="00CC3178"/>
    <w:rsid w:val="00CC3E7D"/>
    <w:rsid w:val="00CC4E51"/>
    <w:rsid w:val="00CC5347"/>
    <w:rsid w:val="00CC5409"/>
    <w:rsid w:val="00CC5D18"/>
    <w:rsid w:val="00CC638B"/>
    <w:rsid w:val="00CC6500"/>
    <w:rsid w:val="00CC6602"/>
    <w:rsid w:val="00CC6B6D"/>
    <w:rsid w:val="00CC6D9A"/>
    <w:rsid w:val="00CC6F6E"/>
    <w:rsid w:val="00CC7869"/>
    <w:rsid w:val="00CC7F17"/>
    <w:rsid w:val="00CC7F94"/>
    <w:rsid w:val="00CD0471"/>
    <w:rsid w:val="00CD05CB"/>
    <w:rsid w:val="00CD0AB4"/>
    <w:rsid w:val="00CD0ED3"/>
    <w:rsid w:val="00CD112D"/>
    <w:rsid w:val="00CD1299"/>
    <w:rsid w:val="00CD1526"/>
    <w:rsid w:val="00CD1E5E"/>
    <w:rsid w:val="00CD200D"/>
    <w:rsid w:val="00CD24BD"/>
    <w:rsid w:val="00CD2D8D"/>
    <w:rsid w:val="00CD2E0D"/>
    <w:rsid w:val="00CD3090"/>
    <w:rsid w:val="00CD376A"/>
    <w:rsid w:val="00CD3C8D"/>
    <w:rsid w:val="00CD477B"/>
    <w:rsid w:val="00CD47E0"/>
    <w:rsid w:val="00CD509D"/>
    <w:rsid w:val="00CD50E4"/>
    <w:rsid w:val="00CD51DF"/>
    <w:rsid w:val="00CD58CF"/>
    <w:rsid w:val="00CD58FF"/>
    <w:rsid w:val="00CD5A4B"/>
    <w:rsid w:val="00CD5CEB"/>
    <w:rsid w:val="00CD63AD"/>
    <w:rsid w:val="00CD66F2"/>
    <w:rsid w:val="00CD6A3B"/>
    <w:rsid w:val="00CD723A"/>
    <w:rsid w:val="00CD79DB"/>
    <w:rsid w:val="00CD7F22"/>
    <w:rsid w:val="00CE017F"/>
    <w:rsid w:val="00CE0B51"/>
    <w:rsid w:val="00CE0CD0"/>
    <w:rsid w:val="00CE1164"/>
    <w:rsid w:val="00CE14D5"/>
    <w:rsid w:val="00CE18DB"/>
    <w:rsid w:val="00CE1D0C"/>
    <w:rsid w:val="00CE1D85"/>
    <w:rsid w:val="00CE1DEE"/>
    <w:rsid w:val="00CE1E9F"/>
    <w:rsid w:val="00CE29BC"/>
    <w:rsid w:val="00CE2C07"/>
    <w:rsid w:val="00CE2ED8"/>
    <w:rsid w:val="00CE2F4A"/>
    <w:rsid w:val="00CE3776"/>
    <w:rsid w:val="00CE3A01"/>
    <w:rsid w:val="00CE3C3C"/>
    <w:rsid w:val="00CE3D61"/>
    <w:rsid w:val="00CE4263"/>
    <w:rsid w:val="00CE475E"/>
    <w:rsid w:val="00CE547B"/>
    <w:rsid w:val="00CE555E"/>
    <w:rsid w:val="00CE59E3"/>
    <w:rsid w:val="00CE5E7D"/>
    <w:rsid w:val="00CE6CA1"/>
    <w:rsid w:val="00CE6DDE"/>
    <w:rsid w:val="00CE6F2A"/>
    <w:rsid w:val="00CE7037"/>
    <w:rsid w:val="00CE77C3"/>
    <w:rsid w:val="00CE7857"/>
    <w:rsid w:val="00CE7C85"/>
    <w:rsid w:val="00CE7FD4"/>
    <w:rsid w:val="00CF02B1"/>
    <w:rsid w:val="00CF03F6"/>
    <w:rsid w:val="00CF0505"/>
    <w:rsid w:val="00CF05B5"/>
    <w:rsid w:val="00CF05EF"/>
    <w:rsid w:val="00CF09BA"/>
    <w:rsid w:val="00CF0F86"/>
    <w:rsid w:val="00CF10A6"/>
    <w:rsid w:val="00CF127F"/>
    <w:rsid w:val="00CF18DB"/>
    <w:rsid w:val="00CF1B04"/>
    <w:rsid w:val="00CF332B"/>
    <w:rsid w:val="00CF33A2"/>
    <w:rsid w:val="00CF35EF"/>
    <w:rsid w:val="00CF3CEE"/>
    <w:rsid w:val="00CF3D3F"/>
    <w:rsid w:val="00CF451D"/>
    <w:rsid w:val="00CF474E"/>
    <w:rsid w:val="00CF47AF"/>
    <w:rsid w:val="00CF4D07"/>
    <w:rsid w:val="00CF500D"/>
    <w:rsid w:val="00CF543A"/>
    <w:rsid w:val="00CF5819"/>
    <w:rsid w:val="00CF6073"/>
    <w:rsid w:val="00CF6245"/>
    <w:rsid w:val="00CF677F"/>
    <w:rsid w:val="00CF7AE2"/>
    <w:rsid w:val="00CF7E85"/>
    <w:rsid w:val="00CF7EBD"/>
    <w:rsid w:val="00D0023B"/>
    <w:rsid w:val="00D002B2"/>
    <w:rsid w:val="00D0065E"/>
    <w:rsid w:val="00D009F0"/>
    <w:rsid w:val="00D014CB"/>
    <w:rsid w:val="00D01C64"/>
    <w:rsid w:val="00D01DED"/>
    <w:rsid w:val="00D01EB9"/>
    <w:rsid w:val="00D026A2"/>
    <w:rsid w:val="00D02FA8"/>
    <w:rsid w:val="00D03009"/>
    <w:rsid w:val="00D03D13"/>
    <w:rsid w:val="00D04D5C"/>
    <w:rsid w:val="00D04D5E"/>
    <w:rsid w:val="00D05205"/>
    <w:rsid w:val="00D0543D"/>
    <w:rsid w:val="00D0569E"/>
    <w:rsid w:val="00D05CDA"/>
    <w:rsid w:val="00D06144"/>
    <w:rsid w:val="00D0644C"/>
    <w:rsid w:val="00D0686F"/>
    <w:rsid w:val="00D06C0C"/>
    <w:rsid w:val="00D06D7E"/>
    <w:rsid w:val="00D06FF4"/>
    <w:rsid w:val="00D071F5"/>
    <w:rsid w:val="00D0750F"/>
    <w:rsid w:val="00D10047"/>
    <w:rsid w:val="00D107BD"/>
    <w:rsid w:val="00D110B2"/>
    <w:rsid w:val="00D112D7"/>
    <w:rsid w:val="00D113A3"/>
    <w:rsid w:val="00D11CBC"/>
    <w:rsid w:val="00D11D26"/>
    <w:rsid w:val="00D11E1E"/>
    <w:rsid w:val="00D12328"/>
    <w:rsid w:val="00D123F3"/>
    <w:rsid w:val="00D12C22"/>
    <w:rsid w:val="00D1342C"/>
    <w:rsid w:val="00D13675"/>
    <w:rsid w:val="00D138E0"/>
    <w:rsid w:val="00D13FB0"/>
    <w:rsid w:val="00D13FB8"/>
    <w:rsid w:val="00D14305"/>
    <w:rsid w:val="00D14569"/>
    <w:rsid w:val="00D1499A"/>
    <w:rsid w:val="00D1554E"/>
    <w:rsid w:val="00D159F2"/>
    <w:rsid w:val="00D15A22"/>
    <w:rsid w:val="00D15BF4"/>
    <w:rsid w:val="00D165D2"/>
    <w:rsid w:val="00D16830"/>
    <w:rsid w:val="00D16A05"/>
    <w:rsid w:val="00D16B72"/>
    <w:rsid w:val="00D17A04"/>
    <w:rsid w:val="00D17BF3"/>
    <w:rsid w:val="00D17E28"/>
    <w:rsid w:val="00D2015D"/>
    <w:rsid w:val="00D208EB"/>
    <w:rsid w:val="00D20AAD"/>
    <w:rsid w:val="00D20D71"/>
    <w:rsid w:val="00D20D85"/>
    <w:rsid w:val="00D21375"/>
    <w:rsid w:val="00D21505"/>
    <w:rsid w:val="00D21542"/>
    <w:rsid w:val="00D2167D"/>
    <w:rsid w:val="00D221D5"/>
    <w:rsid w:val="00D22301"/>
    <w:rsid w:val="00D223F5"/>
    <w:rsid w:val="00D2281D"/>
    <w:rsid w:val="00D2299C"/>
    <w:rsid w:val="00D233A5"/>
    <w:rsid w:val="00D233DD"/>
    <w:rsid w:val="00D23C67"/>
    <w:rsid w:val="00D23F95"/>
    <w:rsid w:val="00D241EC"/>
    <w:rsid w:val="00D24517"/>
    <w:rsid w:val="00D245D9"/>
    <w:rsid w:val="00D247CA"/>
    <w:rsid w:val="00D248C7"/>
    <w:rsid w:val="00D24C9B"/>
    <w:rsid w:val="00D26589"/>
    <w:rsid w:val="00D266E0"/>
    <w:rsid w:val="00D268F6"/>
    <w:rsid w:val="00D269DA"/>
    <w:rsid w:val="00D26C0D"/>
    <w:rsid w:val="00D2731B"/>
    <w:rsid w:val="00D2790E"/>
    <w:rsid w:val="00D3039D"/>
    <w:rsid w:val="00D30D9C"/>
    <w:rsid w:val="00D31270"/>
    <w:rsid w:val="00D31509"/>
    <w:rsid w:val="00D31EA8"/>
    <w:rsid w:val="00D32287"/>
    <w:rsid w:val="00D326E8"/>
    <w:rsid w:val="00D3289B"/>
    <w:rsid w:val="00D32901"/>
    <w:rsid w:val="00D32B63"/>
    <w:rsid w:val="00D32C65"/>
    <w:rsid w:val="00D32D18"/>
    <w:rsid w:val="00D32F4B"/>
    <w:rsid w:val="00D3371F"/>
    <w:rsid w:val="00D33C9F"/>
    <w:rsid w:val="00D33F70"/>
    <w:rsid w:val="00D33F8B"/>
    <w:rsid w:val="00D34847"/>
    <w:rsid w:val="00D353FC"/>
    <w:rsid w:val="00D368FE"/>
    <w:rsid w:val="00D369EF"/>
    <w:rsid w:val="00D36C2B"/>
    <w:rsid w:val="00D36C69"/>
    <w:rsid w:val="00D36DC1"/>
    <w:rsid w:val="00D37538"/>
    <w:rsid w:val="00D37C09"/>
    <w:rsid w:val="00D40205"/>
    <w:rsid w:val="00D40946"/>
    <w:rsid w:val="00D40ECC"/>
    <w:rsid w:val="00D41046"/>
    <w:rsid w:val="00D4188A"/>
    <w:rsid w:val="00D41C1B"/>
    <w:rsid w:val="00D41D94"/>
    <w:rsid w:val="00D421DA"/>
    <w:rsid w:val="00D42654"/>
    <w:rsid w:val="00D4273A"/>
    <w:rsid w:val="00D43BAB"/>
    <w:rsid w:val="00D44738"/>
    <w:rsid w:val="00D44932"/>
    <w:rsid w:val="00D45C70"/>
    <w:rsid w:val="00D4603D"/>
    <w:rsid w:val="00D46A44"/>
    <w:rsid w:val="00D471E5"/>
    <w:rsid w:val="00D478E4"/>
    <w:rsid w:val="00D47B6E"/>
    <w:rsid w:val="00D47C17"/>
    <w:rsid w:val="00D47CA2"/>
    <w:rsid w:val="00D50107"/>
    <w:rsid w:val="00D503D2"/>
    <w:rsid w:val="00D50F86"/>
    <w:rsid w:val="00D512A3"/>
    <w:rsid w:val="00D51C6B"/>
    <w:rsid w:val="00D52D42"/>
    <w:rsid w:val="00D52DB6"/>
    <w:rsid w:val="00D53808"/>
    <w:rsid w:val="00D53A61"/>
    <w:rsid w:val="00D53C7B"/>
    <w:rsid w:val="00D54060"/>
    <w:rsid w:val="00D541F4"/>
    <w:rsid w:val="00D54562"/>
    <w:rsid w:val="00D54B85"/>
    <w:rsid w:val="00D54BD3"/>
    <w:rsid w:val="00D55087"/>
    <w:rsid w:val="00D55816"/>
    <w:rsid w:val="00D559D0"/>
    <w:rsid w:val="00D55E09"/>
    <w:rsid w:val="00D56957"/>
    <w:rsid w:val="00D56CD8"/>
    <w:rsid w:val="00D56E25"/>
    <w:rsid w:val="00D57242"/>
    <w:rsid w:val="00D572EC"/>
    <w:rsid w:val="00D57677"/>
    <w:rsid w:val="00D6008D"/>
    <w:rsid w:val="00D603E4"/>
    <w:rsid w:val="00D6079A"/>
    <w:rsid w:val="00D60D69"/>
    <w:rsid w:val="00D61059"/>
    <w:rsid w:val="00D61318"/>
    <w:rsid w:val="00D615BA"/>
    <w:rsid w:val="00D61DB0"/>
    <w:rsid w:val="00D620E6"/>
    <w:rsid w:val="00D6262F"/>
    <w:rsid w:val="00D62A89"/>
    <w:rsid w:val="00D62C0D"/>
    <w:rsid w:val="00D62DFD"/>
    <w:rsid w:val="00D6348A"/>
    <w:rsid w:val="00D63887"/>
    <w:rsid w:val="00D639A7"/>
    <w:rsid w:val="00D63D6E"/>
    <w:rsid w:val="00D63F5E"/>
    <w:rsid w:val="00D6433B"/>
    <w:rsid w:val="00D64389"/>
    <w:rsid w:val="00D647F6"/>
    <w:rsid w:val="00D647FF"/>
    <w:rsid w:val="00D64A4B"/>
    <w:rsid w:val="00D64CA0"/>
    <w:rsid w:val="00D65094"/>
    <w:rsid w:val="00D6521A"/>
    <w:rsid w:val="00D6528A"/>
    <w:rsid w:val="00D66010"/>
    <w:rsid w:val="00D66B24"/>
    <w:rsid w:val="00D676B6"/>
    <w:rsid w:val="00D67844"/>
    <w:rsid w:val="00D67C55"/>
    <w:rsid w:val="00D702AC"/>
    <w:rsid w:val="00D70CB2"/>
    <w:rsid w:val="00D70E0F"/>
    <w:rsid w:val="00D71CF7"/>
    <w:rsid w:val="00D72E74"/>
    <w:rsid w:val="00D72E82"/>
    <w:rsid w:val="00D72ECF"/>
    <w:rsid w:val="00D734D2"/>
    <w:rsid w:val="00D73966"/>
    <w:rsid w:val="00D73B39"/>
    <w:rsid w:val="00D73E41"/>
    <w:rsid w:val="00D7405A"/>
    <w:rsid w:val="00D743D5"/>
    <w:rsid w:val="00D747D6"/>
    <w:rsid w:val="00D74CFC"/>
    <w:rsid w:val="00D75077"/>
    <w:rsid w:val="00D75150"/>
    <w:rsid w:val="00D75215"/>
    <w:rsid w:val="00D75513"/>
    <w:rsid w:val="00D756B9"/>
    <w:rsid w:val="00D75860"/>
    <w:rsid w:val="00D7589F"/>
    <w:rsid w:val="00D76642"/>
    <w:rsid w:val="00D76A7E"/>
    <w:rsid w:val="00D76BA5"/>
    <w:rsid w:val="00D77287"/>
    <w:rsid w:val="00D77C4F"/>
    <w:rsid w:val="00D8000F"/>
    <w:rsid w:val="00D80589"/>
    <w:rsid w:val="00D80657"/>
    <w:rsid w:val="00D8071F"/>
    <w:rsid w:val="00D80759"/>
    <w:rsid w:val="00D8083E"/>
    <w:rsid w:val="00D80F36"/>
    <w:rsid w:val="00D81411"/>
    <w:rsid w:val="00D816CB"/>
    <w:rsid w:val="00D8199B"/>
    <w:rsid w:val="00D81B49"/>
    <w:rsid w:val="00D81CA4"/>
    <w:rsid w:val="00D82079"/>
    <w:rsid w:val="00D8269C"/>
    <w:rsid w:val="00D828AB"/>
    <w:rsid w:val="00D82BCC"/>
    <w:rsid w:val="00D83BBC"/>
    <w:rsid w:val="00D83CB1"/>
    <w:rsid w:val="00D83FA7"/>
    <w:rsid w:val="00D842EF"/>
    <w:rsid w:val="00D84487"/>
    <w:rsid w:val="00D84EE8"/>
    <w:rsid w:val="00D85407"/>
    <w:rsid w:val="00D859E4"/>
    <w:rsid w:val="00D869E0"/>
    <w:rsid w:val="00D86AEE"/>
    <w:rsid w:val="00D86E99"/>
    <w:rsid w:val="00D86F4D"/>
    <w:rsid w:val="00D872AE"/>
    <w:rsid w:val="00D87789"/>
    <w:rsid w:val="00D87AFC"/>
    <w:rsid w:val="00D87DCB"/>
    <w:rsid w:val="00D9006D"/>
    <w:rsid w:val="00D907CE"/>
    <w:rsid w:val="00D90B73"/>
    <w:rsid w:val="00D911A9"/>
    <w:rsid w:val="00D9129D"/>
    <w:rsid w:val="00D91D60"/>
    <w:rsid w:val="00D92A21"/>
    <w:rsid w:val="00D92D0B"/>
    <w:rsid w:val="00D931C3"/>
    <w:rsid w:val="00D9329E"/>
    <w:rsid w:val="00D932AD"/>
    <w:rsid w:val="00D932C8"/>
    <w:rsid w:val="00D939ED"/>
    <w:rsid w:val="00D9442F"/>
    <w:rsid w:val="00D9478D"/>
    <w:rsid w:val="00D94C55"/>
    <w:rsid w:val="00D950F1"/>
    <w:rsid w:val="00D952E2"/>
    <w:rsid w:val="00D9540A"/>
    <w:rsid w:val="00D9555B"/>
    <w:rsid w:val="00D95F24"/>
    <w:rsid w:val="00D9602F"/>
    <w:rsid w:val="00D969B1"/>
    <w:rsid w:val="00D969E2"/>
    <w:rsid w:val="00D96C43"/>
    <w:rsid w:val="00D97088"/>
    <w:rsid w:val="00DA00A4"/>
    <w:rsid w:val="00DA044A"/>
    <w:rsid w:val="00DA0CCE"/>
    <w:rsid w:val="00DA0CDD"/>
    <w:rsid w:val="00DA0D5F"/>
    <w:rsid w:val="00DA15C9"/>
    <w:rsid w:val="00DA2248"/>
    <w:rsid w:val="00DA22FA"/>
    <w:rsid w:val="00DA235C"/>
    <w:rsid w:val="00DA257D"/>
    <w:rsid w:val="00DA2939"/>
    <w:rsid w:val="00DA2944"/>
    <w:rsid w:val="00DA29AF"/>
    <w:rsid w:val="00DA29F3"/>
    <w:rsid w:val="00DA2A51"/>
    <w:rsid w:val="00DA3599"/>
    <w:rsid w:val="00DA4417"/>
    <w:rsid w:val="00DA46C5"/>
    <w:rsid w:val="00DA4744"/>
    <w:rsid w:val="00DA527D"/>
    <w:rsid w:val="00DA550E"/>
    <w:rsid w:val="00DA56E0"/>
    <w:rsid w:val="00DA5A45"/>
    <w:rsid w:val="00DA6182"/>
    <w:rsid w:val="00DA63EB"/>
    <w:rsid w:val="00DA654E"/>
    <w:rsid w:val="00DA69F6"/>
    <w:rsid w:val="00DA6DCA"/>
    <w:rsid w:val="00DA6E74"/>
    <w:rsid w:val="00DA7121"/>
    <w:rsid w:val="00DA7339"/>
    <w:rsid w:val="00DA73AF"/>
    <w:rsid w:val="00DA750E"/>
    <w:rsid w:val="00DA753A"/>
    <w:rsid w:val="00DB02BC"/>
    <w:rsid w:val="00DB03C3"/>
    <w:rsid w:val="00DB0592"/>
    <w:rsid w:val="00DB05A4"/>
    <w:rsid w:val="00DB06D9"/>
    <w:rsid w:val="00DB0769"/>
    <w:rsid w:val="00DB086C"/>
    <w:rsid w:val="00DB0994"/>
    <w:rsid w:val="00DB09F9"/>
    <w:rsid w:val="00DB1025"/>
    <w:rsid w:val="00DB12AA"/>
    <w:rsid w:val="00DB20E5"/>
    <w:rsid w:val="00DB21DD"/>
    <w:rsid w:val="00DB2673"/>
    <w:rsid w:val="00DB26B5"/>
    <w:rsid w:val="00DB29ED"/>
    <w:rsid w:val="00DB307C"/>
    <w:rsid w:val="00DB3A25"/>
    <w:rsid w:val="00DB3A92"/>
    <w:rsid w:val="00DB3D13"/>
    <w:rsid w:val="00DB4056"/>
    <w:rsid w:val="00DB427D"/>
    <w:rsid w:val="00DB42E8"/>
    <w:rsid w:val="00DB44EC"/>
    <w:rsid w:val="00DB4634"/>
    <w:rsid w:val="00DB47F2"/>
    <w:rsid w:val="00DB4AD0"/>
    <w:rsid w:val="00DB4BE7"/>
    <w:rsid w:val="00DB530C"/>
    <w:rsid w:val="00DB5312"/>
    <w:rsid w:val="00DB5693"/>
    <w:rsid w:val="00DB59D5"/>
    <w:rsid w:val="00DB6096"/>
    <w:rsid w:val="00DB634A"/>
    <w:rsid w:val="00DB643A"/>
    <w:rsid w:val="00DB66AC"/>
    <w:rsid w:val="00DC0756"/>
    <w:rsid w:val="00DC0C65"/>
    <w:rsid w:val="00DC0C74"/>
    <w:rsid w:val="00DC1538"/>
    <w:rsid w:val="00DC15F6"/>
    <w:rsid w:val="00DC1658"/>
    <w:rsid w:val="00DC16A5"/>
    <w:rsid w:val="00DC177F"/>
    <w:rsid w:val="00DC1807"/>
    <w:rsid w:val="00DC1F32"/>
    <w:rsid w:val="00DC24E3"/>
    <w:rsid w:val="00DC27E4"/>
    <w:rsid w:val="00DC281A"/>
    <w:rsid w:val="00DC2F48"/>
    <w:rsid w:val="00DC2F70"/>
    <w:rsid w:val="00DC2FB2"/>
    <w:rsid w:val="00DC3152"/>
    <w:rsid w:val="00DC3270"/>
    <w:rsid w:val="00DC37CD"/>
    <w:rsid w:val="00DC4202"/>
    <w:rsid w:val="00DC46BE"/>
    <w:rsid w:val="00DC47CF"/>
    <w:rsid w:val="00DC48D2"/>
    <w:rsid w:val="00DC4E3D"/>
    <w:rsid w:val="00DC56E0"/>
    <w:rsid w:val="00DC5E0D"/>
    <w:rsid w:val="00DC6208"/>
    <w:rsid w:val="00DC6335"/>
    <w:rsid w:val="00DC63B9"/>
    <w:rsid w:val="00DC640B"/>
    <w:rsid w:val="00DC67FA"/>
    <w:rsid w:val="00DC6B12"/>
    <w:rsid w:val="00DC6B61"/>
    <w:rsid w:val="00DC6D4F"/>
    <w:rsid w:val="00DC6F14"/>
    <w:rsid w:val="00DC74DB"/>
    <w:rsid w:val="00DC755D"/>
    <w:rsid w:val="00DC75BB"/>
    <w:rsid w:val="00DC7734"/>
    <w:rsid w:val="00DC7FBA"/>
    <w:rsid w:val="00DD0310"/>
    <w:rsid w:val="00DD0353"/>
    <w:rsid w:val="00DD06B5"/>
    <w:rsid w:val="00DD09EC"/>
    <w:rsid w:val="00DD0B52"/>
    <w:rsid w:val="00DD1456"/>
    <w:rsid w:val="00DD1BA4"/>
    <w:rsid w:val="00DD2617"/>
    <w:rsid w:val="00DD27F2"/>
    <w:rsid w:val="00DD31F9"/>
    <w:rsid w:val="00DD46CE"/>
    <w:rsid w:val="00DD46F2"/>
    <w:rsid w:val="00DD4ECC"/>
    <w:rsid w:val="00DD4FD2"/>
    <w:rsid w:val="00DD52CB"/>
    <w:rsid w:val="00DD58D6"/>
    <w:rsid w:val="00DD591B"/>
    <w:rsid w:val="00DD59BE"/>
    <w:rsid w:val="00DD5AFE"/>
    <w:rsid w:val="00DD613C"/>
    <w:rsid w:val="00DD63B0"/>
    <w:rsid w:val="00DD67BC"/>
    <w:rsid w:val="00DD6839"/>
    <w:rsid w:val="00DD6D78"/>
    <w:rsid w:val="00DD7EC6"/>
    <w:rsid w:val="00DE0301"/>
    <w:rsid w:val="00DE0850"/>
    <w:rsid w:val="00DE1A92"/>
    <w:rsid w:val="00DE1CD1"/>
    <w:rsid w:val="00DE1E27"/>
    <w:rsid w:val="00DE1F64"/>
    <w:rsid w:val="00DE2294"/>
    <w:rsid w:val="00DE2775"/>
    <w:rsid w:val="00DE3323"/>
    <w:rsid w:val="00DE3825"/>
    <w:rsid w:val="00DE3A38"/>
    <w:rsid w:val="00DE3A8B"/>
    <w:rsid w:val="00DE4C2F"/>
    <w:rsid w:val="00DE4FA3"/>
    <w:rsid w:val="00DE5064"/>
    <w:rsid w:val="00DE54FF"/>
    <w:rsid w:val="00DE5989"/>
    <w:rsid w:val="00DE60C1"/>
    <w:rsid w:val="00DE655A"/>
    <w:rsid w:val="00DE664D"/>
    <w:rsid w:val="00DE7A45"/>
    <w:rsid w:val="00DF00AB"/>
    <w:rsid w:val="00DF0298"/>
    <w:rsid w:val="00DF05F4"/>
    <w:rsid w:val="00DF0C17"/>
    <w:rsid w:val="00DF1048"/>
    <w:rsid w:val="00DF131B"/>
    <w:rsid w:val="00DF1634"/>
    <w:rsid w:val="00DF1BBF"/>
    <w:rsid w:val="00DF1D24"/>
    <w:rsid w:val="00DF1D4C"/>
    <w:rsid w:val="00DF202A"/>
    <w:rsid w:val="00DF2ECE"/>
    <w:rsid w:val="00DF2F52"/>
    <w:rsid w:val="00DF31E3"/>
    <w:rsid w:val="00DF327C"/>
    <w:rsid w:val="00DF3D1A"/>
    <w:rsid w:val="00DF3E48"/>
    <w:rsid w:val="00DF421E"/>
    <w:rsid w:val="00DF4D36"/>
    <w:rsid w:val="00DF4F82"/>
    <w:rsid w:val="00DF5402"/>
    <w:rsid w:val="00DF5740"/>
    <w:rsid w:val="00DF577A"/>
    <w:rsid w:val="00DF6774"/>
    <w:rsid w:val="00DF6977"/>
    <w:rsid w:val="00DF6A86"/>
    <w:rsid w:val="00DF6A98"/>
    <w:rsid w:val="00DF6D51"/>
    <w:rsid w:val="00DF6F0C"/>
    <w:rsid w:val="00DF6F9F"/>
    <w:rsid w:val="00DF718B"/>
    <w:rsid w:val="00DF7378"/>
    <w:rsid w:val="00DF7574"/>
    <w:rsid w:val="00DF7843"/>
    <w:rsid w:val="00DF7851"/>
    <w:rsid w:val="00DF78B0"/>
    <w:rsid w:val="00DF7C0A"/>
    <w:rsid w:val="00DF7C1D"/>
    <w:rsid w:val="00E00D6F"/>
    <w:rsid w:val="00E0113C"/>
    <w:rsid w:val="00E013CB"/>
    <w:rsid w:val="00E01864"/>
    <w:rsid w:val="00E01996"/>
    <w:rsid w:val="00E01F18"/>
    <w:rsid w:val="00E01FE5"/>
    <w:rsid w:val="00E0265F"/>
    <w:rsid w:val="00E02DBD"/>
    <w:rsid w:val="00E030DC"/>
    <w:rsid w:val="00E0315F"/>
    <w:rsid w:val="00E03189"/>
    <w:rsid w:val="00E031E1"/>
    <w:rsid w:val="00E0364A"/>
    <w:rsid w:val="00E03BE8"/>
    <w:rsid w:val="00E03E36"/>
    <w:rsid w:val="00E043D5"/>
    <w:rsid w:val="00E043F8"/>
    <w:rsid w:val="00E04434"/>
    <w:rsid w:val="00E04E62"/>
    <w:rsid w:val="00E05683"/>
    <w:rsid w:val="00E05D92"/>
    <w:rsid w:val="00E06770"/>
    <w:rsid w:val="00E07DB1"/>
    <w:rsid w:val="00E10163"/>
    <w:rsid w:val="00E11144"/>
    <w:rsid w:val="00E11653"/>
    <w:rsid w:val="00E11AA3"/>
    <w:rsid w:val="00E11B5F"/>
    <w:rsid w:val="00E11E3C"/>
    <w:rsid w:val="00E12CE4"/>
    <w:rsid w:val="00E12FE3"/>
    <w:rsid w:val="00E1301F"/>
    <w:rsid w:val="00E1308F"/>
    <w:rsid w:val="00E13DE0"/>
    <w:rsid w:val="00E13E6F"/>
    <w:rsid w:val="00E14246"/>
    <w:rsid w:val="00E14C81"/>
    <w:rsid w:val="00E15D74"/>
    <w:rsid w:val="00E15E8C"/>
    <w:rsid w:val="00E161AF"/>
    <w:rsid w:val="00E16711"/>
    <w:rsid w:val="00E168EA"/>
    <w:rsid w:val="00E1732E"/>
    <w:rsid w:val="00E1754B"/>
    <w:rsid w:val="00E17B7F"/>
    <w:rsid w:val="00E20224"/>
    <w:rsid w:val="00E207FF"/>
    <w:rsid w:val="00E20AD2"/>
    <w:rsid w:val="00E2147B"/>
    <w:rsid w:val="00E214CA"/>
    <w:rsid w:val="00E2164C"/>
    <w:rsid w:val="00E21984"/>
    <w:rsid w:val="00E2213B"/>
    <w:rsid w:val="00E23897"/>
    <w:rsid w:val="00E23D30"/>
    <w:rsid w:val="00E23DFF"/>
    <w:rsid w:val="00E2456A"/>
    <w:rsid w:val="00E24CED"/>
    <w:rsid w:val="00E24D6B"/>
    <w:rsid w:val="00E2529C"/>
    <w:rsid w:val="00E2537F"/>
    <w:rsid w:val="00E25B2D"/>
    <w:rsid w:val="00E2639B"/>
    <w:rsid w:val="00E26450"/>
    <w:rsid w:val="00E265EF"/>
    <w:rsid w:val="00E26909"/>
    <w:rsid w:val="00E26D92"/>
    <w:rsid w:val="00E26EC8"/>
    <w:rsid w:val="00E26F98"/>
    <w:rsid w:val="00E27B79"/>
    <w:rsid w:val="00E27C15"/>
    <w:rsid w:val="00E27E81"/>
    <w:rsid w:val="00E305DD"/>
    <w:rsid w:val="00E305F1"/>
    <w:rsid w:val="00E3062A"/>
    <w:rsid w:val="00E30A86"/>
    <w:rsid w:val="00E30E58"/>
    <w:rsid w:val="00E30F63"/>
    <w:rsid w:val="00E31110"/>
    <w:rsid w:val="00E313F9"/>
    <w:rsid w:val="00E3146C"/>
    <w:rsid w:val="00E3153D"/>
    <w:rsid w:val="00E31D52"/>
    <w:rsid w:val="00E31F92"/>
    <w:rsid w:val="00E32555"/>
    <w:rsid w:val="00E33002"/>
    <w:rsid w:val="00E331CA"/>
    <w:rsid w:val="00E3348D"/>
    <w:rsid w:val="00E334E6"/>
    <w:rsid w:val="00E33840"/>
    <w:rsid w:val="00E3384F"/>
    <w:rsid w:val="00E33F7E"/>
    <w:rsid w:val="00E3415A"/>
    <w:rsid w:val="00E3436C"/>
    <w:rsid w:val="00E34BA5"/>
    <w:rsid w:val="00E3545A"/>
    <w:rsid w:val="00E35496"/>
    <w:rsid w:val="00E35500"/>
    <w:rsid w:val="00E35A3D"/>
    <w:rsid w:val="00E35AC5"/>
    <w:rsid w:val="00E35C4C"/>
    <w:rsid w:val="00E35D52"/>
    <w:rsid w:val="00E3650E"/>
    <w:rsid w:val="00E3661E"/>
    <w:rsid w:val="00E36900"/>
    <w:rsid w:val="00E36DA5"/>
    <w:rsid w:val="00E3709D"/>
    <w:rsid w:val="00E378D3"/>
    <w:rsid w:val="00E37C4B"/>
    <w:rsid w:val="00E37C4E"/>
    <w:rsid w:val="00E40316"/>
    <w:rsid w:val="00E40356"/>
    <w:rsid w:val="00E40B09"/>
    <w:rsid w:val="00E41202"/>
    <w:rsid w:val="00E412B5"/>
    <w:rsid w:val="00E417D7"/>
    <w:rsid w:val="00E41CF2"/>
    <w:rsid w:val="00E41D0C"/>
    <w:rsid w:val="00E4293C"/>
    <w:rsid w:val="00E42994"/>
    <w:rsid w:val="00E43174"/>
    <w:rsid w:val="00E43279"/>
    <w:rsid w:val="00E43746"/>
    <w:rsid w:val="00E43867"/>
    <w:rsid w:val="00E438C8"/>
    <w:rsid w:val="00E43F4E"/>
    <w:rsid w:val="00E4425F"/>
    <w:rsid w:val="00E444B0"/>
    <w:rsid w:val="00E4451D"/>
    <w:rsid w:val="00E44E23"/>
    <w:rsid w:val="00E44F75"/>
    <w:rsid w:val="00E45371"/>
    <w:rsid w:val="00E455EB"/>
    <w:rsid w:val="00E45D0B"/>
    <w:rsid w:val="00E46905"/>
    <w:rsid w:val="00E46CA1"/>
    <w:rsid w:val="00E46D7F"/>
    <w:rsid w:val="00E4700F"/>
    <w:rsid w:val="00E474F8"/>
    <w:rsid w:val="00E501BC"/>
    <w:rsid w:val="00E503CC"/>
    <w:rsid w:val="00E50652"/>
    <w:rsid w:val="00E50CD8"/>
    <w:rsid w:val="00E50CE7"/>
    <w:rsid w:val="00E514EE"/>
    <w:rsid w:val="00E51D7E"/>
    <w:rsid w:val="00E52342"/>
    <w:rsid w:val="00E52465"/>
    <w:rsid w:val="00E52554"/>
    <w:rsid w:val="00E5296E"/>
    <w:rsid w:val="00E53C8F"/>
    <w:rsid w:val="00E53D9B"/>
    <w:rsid w:val="00E53E99"/>
    <w:rsid w:val="00E547B0"/>
    <w:rsid w:val="00E54FD8"/>
    <w:rsid w:val="00E55D17"/>
    <w:rsid w:val="00E561DC"/>
    <w:rsid w:val="00E5621E"/>
    <w:rsid w:val="00E56406"/>
    <w:rsid w:val="00E56450"/>
    <w:rsid w:val="00E5673A"/>
    <w:rsid w:val="00E57325"/>
    <w:rsid w:val="00E5735D"/>
    <w:rsid w:val="00E57587"/>
    <w:rsid w:val="00E5767D"/>
    <w:rsid w:val="00E57C26"/>
    <w:rsid w:val="00E57CE3"/>
    <w:rsid w:val="00E6038C"/>
    <w:rsid w:val="00E605A1"/>
    <w:rsid w:val="00E609C1"/>
    <w:rsid w:val="00E60FDD"/>
    <w:rsid w:val="00E61F20"/>
    <w:rsid w:val="00E620B3"/>
    <w:rsid w:val="00E62324"/>
    <w:rsid w:val="00E627C0"/>
    <w:rsid w:val="00E62880"/>
    <w:rsid w:val="00E62D64"/>
    <w:rsid w:val="00E62DCD"/>
    <w:rsid w:val="00E631D3"/>
    <w:rsid w:val="00E63248"/>
    <w:rsid w:val="00E633DF"/>
    <w:rsid w:val="00E64A86"/>
    <w:rsid w:val="00E65379"/>
    <w:rsid w:val="00E65CAF"/>
    <w:rsid w:val="00E65EE5"/>
    <w:rsid w:val="00E662F2"/>
    <w:rsid w:val="00E666CB"/>
    <w:rsid w:val="00E66E05"/>
    <w:rsid w:val="00E672D3"/>
    <w:rsid w:val="00E675C5"/>
    <w:rsid w:val="00E67885"/>
    <w:rsid w:val="00E678CA"/>
    <w:rsid w:val="00E67DAB"/>
    <w:rsid w:val="00E70048"/>
    <w:rsid w:val="00E702BD"/>
    <w:rsid w:val="00E702C2"/>
    <w:rsid w:val="00E70DC7"/>
    <w:rsid w:val="00E7196E"/>
    <w:rsid w:val="00E71A72"/>
    <w:rsid w:val="00E71F53"/>
    <w:rsid w:val="00E724CC"/>
    <w:rsid w:val="00E728B4"/>
    <w:rsid w:val="00E72E01"/>
    <w:rsid w:val="00E72E36"/>
    <w:rsid w:val="00E73127"/>
    <w:rsid w:val="00E73133"/>
    <w:rsid w:val="00E732A5"/>
    <w:rsid w:val="00E7373A"/>
    <w:rsid w:val="00E73D67"/>
    <w:rsid w:val="00E73FCB"/>
    <w:rsid w:val="00E74064"/>
    <w:rsid w:val="00E74102"/>
    <w:rsid w:val="00E74119"/>
    <w:rsid w:val="00E7475B"/>
    <w:rsid w:val="00E74C97"/>
    <w:rsid w:val="00E75067"/>
    <w:rsid w:val="00E75289"/>
    <w:rsid w:val="00E75688"/>
    <w:rsid w:val="00E7626A"/>
    <w:rsid w:val="00E77109"/>
    <w:rsid w:val="00E773A6"/>
    <w:rsid w:val="00E80255"/>
    <w:rsid w:val="00E803B8"/>
    <w:rsid w:val="00E80989"/>
    <w:rsid w:val="00E81CEB"/>
    <w:rsid w:val="00E81DB1"/>
    <w:rsid w:val="00E81EE9"/>
    <w:rsid w:val="00E82324"/>
    <w:rsid w:val="00E8243D"/>
    <w:rsid w:val="00E82C26"/>
    <w:rsid w:val="00E82D60"/>
    <w:rsid w:val="00E82EBB"/>
    <w:rsid w:val="00E83729"/>
    <w:rsid w:val="00E8386C"/>
    <w:rsid w:val="00E83FEC"/>
    <w:rsid w:val="00E8429A"/>
    <w:rsid w:val="00E84CB1"/>
    <w:rsid w:val="00E84CCA"/>
    <w:rsid w:val="00E84D0D"/>
    <w:rsid w:val="00E8636B"/>
    <w:rsid w:val="00E863DF"/>
    <w:rsid w:val="00E8672B"/>
    <w:rsid w:val="00E86AAE"/>
    <w:rsid w:val="00E87E24"/>
    <w:rsid w:val="00E902AF"/>
    <w:rsid w:val="00E904E0"/>
    <w:rsid w:val="00E91311"/>
    <w:rsid w:val="00E91550"/>
    <w:rsid w:val="00E91561"/>
    <w:rsid w:val="00E91A22"/>
    <w:rsid w:val="00E91AAE"/>
    <w:rsid w:val="00E91DB4"/>
    <w:rsid w:val="00E92323"/>
    <w:rsid w:val="00E92498"/>
    <w:rsid w:val="00E926C3"/>
    <w:rsid w:val="00E9293A"/>
    <w:rsid w:val="00E930CA"/>
    <w:rsid w:val="00E94139"/>
    <w:rsid w:val="00E94704"/>
    <w:rsid w:val="00E9476B"/>
    <w:rsid w:val="00E94909"/>
    <w:rsid w:val="00E94BAE"/>
    <w:rsid w:val="00E94DEB"/>
    <w:rsid w:val="00E96330"/>
    <w:rsid w:val="00E96551"/>
    <w:rsid w:val="00E96693"/>
    <w:rsid w:val="00E96C92"/>
    <w:rsid w:val="00E97C09"/>
    <w:rsid w:val="00EA0A19"/>
    <w:rsid w:val="00EA0CB2"/>
    <w:rsid w:val="00EA11ED"/>
    <w:rsid w:val="00EA18DB"/>
    <w:rsid w:val="00EA19D9"/>
    <w:rsid w:val="00EA1E6B"/>
    <w:rsid w:val="00EA1ED5"/>
    <w:rsid w:val="00EA24F1"/>
    <w:rsid w:val="00EA2764"/>
    <w:rsid w:val="00EA2C6A"/>
    <w:rsid w:val="00EA2DC8"/>
    <w:rsid w:val="00EA2F2F"/>
    <w:rsid w:val="00EA2FF5"/>
    <w:rsid w:val="00EA358A"/>
    <w:rsid w:val="00EA391E"/>
    <w:rsid w:val="00EA399C"/>
    <w:rsid w:val="00EA39FC"/>
    <w:rsid w:val="00EA3AF5"/>
    <w:rsid w:val="00EA3DBF"/>
    <w:rsid w:val="00EA444A"/>
    <w:rsid w:val="00EA5A38"/>
    <w:rsid w:val="00EA5B6D"/>
    <w:rsid w:val="00EA5EED"/>
    <w:rsid w:val="00EA5FC0"/>
    <w:rsid w:val="00EA62BD"/>
    <w:rsid w:val="00EA6660"/>
    <w:rsid w:val="00EA6AB8"/>
    <w:rsid w:val="00EA720A"/>
    <w:rsid w:val="00EA7667"/>
    <w:rsid w:val="00EA7957"/>
    <w:rsid w:val="00EA7AAD"/>
    <w:rsid w:val="00EB0093"/>
    <w:rsid w:val="00EB0237"/>
    <w:rsid w:val="00EB043F"/>
    <w:rsid w:val="00EB0563"/>
    <w:rsid w:val="00EB094B"/>
    <w:rsid w:val="00EB0A24"/>
    <w:rsid w:val="00EB0C73"/>
    <w:rsid w:val="00EB0CEA"/>
    <w:rsid w:val="00EB0E82"/>
    <w:rsid w:val="00EB0FED"/>
    <w:rsid w:val="00EB1A72"/>
    <w:rsid w:val="00EB1BB9"/>
    <w:rsid w:val="00EB1F8C"/>
    <w:rsid w:val="00EB2581"/>
    <w:rsid w:val="00EB2678"/>
    <w:rsid w:val="00EB288F"/>
    <w:rsid w:val="00EB299E"/>
    <w:rsid w:val="00EB3318"/>
    <w:rsid w:val="00EB396F"/>
    <w:rsid w:val="00EB3F5A"/>
    <w:rsid w:val="00EB46C8"/>
    <w:rsid w:val="00EB4D14"/>
    <w:rsid w:val="00EB5100"/>
    <w:rsid w:val="00EB5433"/>
    <w:rsid w:val="00EB5D02"/>
    <w:rsid w:val="00EB5EA8"/>
    <w:rsid w:val="00EB620E"/>
    <w:rsid w:val="00EB6A39"/>
    <w:rsid w:val="00EB6ABE"/>
    <w:rsid w:val="00EB6CB5"/>
    <w:rsid w:val="00EB7101"/>
    <w:rsid w:val="00EB7670"/>
    <w:rsid w:val="00EB76AF"/>
    <w:rsid w:val="00EB790A"/>
    <w:rsid w:val="00EC05E9"/>
    <w:rsid w:val="00EC0603"/>
    <w:rsid w:val="00EC070A"/>
    <w:rsid w:val="00EC0908"/>
    <w:rsid w:val="00EC10E9"/>
    <w:rsid w:val="00EC191B"/>
    <w:rsid w:val="00EC1FC1"/>
    <w:rsid w:val="00EC24D8"/>
    <w:rsid w:val="00EC254B"/>
    <w:rsid w:val="00EC2BD7"/>
    <w:rsid w:val="00EC2EB0"/>
    <w:rsid w:val="00EC308C"/>
    <w:rsid w:val="00EC3315"/>
    <w:rsid w:val="00EC3452"/>
    <w:rsid w:val="00EC37F9"/>
    <w:rsid w:val="00EC3FA5"/>
    <w:rsid w:val="00EC4B4A"/>
    <w:rsid w:val="00EC4D03"/>
    <w:rsid w:val="00EC555A"/>
    <w:rsid w:val="00EC5CE3"/>
    <w:rsid w:val="00EC6BB9"/>
    <w:rsid w:val="00EC6EEF"/>
    <w:rsid w:val="00EC6FA6"/>
    <w:rsid w:val="00EC742E"/>
    <w:rsid w:val="00EC748A"/>
    <w:rsid w:val="00EC7516"/>
    <w:rsid w:val="00EC7608"/>
    <w:rsid w:val="00EC7B54"/>
    <w:rsid w:val="00EC7C35"/>
    <w:rsid w:val="00EC7E33"/>
    <w:rsid w:val="00ED078E"/>
    <w:rsid w:val="00ED080A"/>
    <w:rsid w:val="00ED0B6B"/>
    <w:rsid w:val="00ED16F5"/>
    <w:rsid w:val="00ED18EA"/>
    <w:rsid w:val="00ED1C62"/>
    <w:rsid w:val="00ED2A92"/>
    <w:rsid w:val="00ED346E"/>
    <w:rsid w:val="00ED3491"/>
    <w:rsid w:val="00ED357A"/>
    <w:rsid w:val="00ED3B2D"/>
    <w:rsid w:val="00ED3C79"/>
    <w:rsid w:val="00ED40A8"/>
    <w:rsid w:val="00ED4526"/>
    <w:rsid w:val="00ED56C0"/>
    <w:rsid w:val="00ED60C2"/>
    <w:rsid w:val="00ED61E2"/>
    <w:rsid w:val="00ED6A5F"/>
    <w:rsid w:val="00ED6BEA"/>
    <w:rsid w:val="00ED6D60"/>
    <w:rsid w:val="00ED71B8"/>
    <w:rsid w:val="00ED7515"/>
    <w:rsid w:val="00ED7675"/>
    <w:rsid w:val="00ED7AB5"/>
    <w:rsid w:val="00EE0123"/>
    <w:rsid w:val="00EE017F"/>
    <w:rsid w:val="00EE06FA"/>
    <w:rsid w:val="00EE10D0"/>
    <w:rsid w:val="00EE17C6"/>
    <w:rsid w:val="00EE2964"/>
    <w:rsid w:val="00EE2A3C"/>
    <w:rsid w:val="00EE313F"/>
    <w:rsid w:val="00EE328F"/>
    <w:rsid w:val="00EE32FB"/>
    <w:rsid w:val="00EE3E58"/>
    <w:rsid w:val="00EE421C"/>
    <w:rsid w:val="00EE4632"/>
    <w:rsid w:val="00EE4993"/>
    <w:rsid w:val="00EE5541"/>
    <w:rsid w:val="00EE560D"/>
    <w:rsid w:val="00EE6971"/>
    <w:rsid w:val="00EE6C68"/>
    <w:rsid w:val="00EE6CF7"/>
    <w:rsid w:val="00EE6FA2"/>
    <w:rsid w:val="00EE7302"/>
    <w:rsid w:val="00EE76C3"/>
    <w:rsid w:val="00EE7715"/>
    <w:rsid w:val="00EE77F7"/>
    <w:rsid w:val="00EE78D3"/>
    <w:rsid w:val="00EF08AE"/>
    <w:rsid w:val="00EF0A12"/>
    <w:rsid w:val="00EF0E75"/>
    <w:rsid w:val="00EF1812"/>
    <w:rsid w:val="00EF19CF"/>
    <w:rsid w:val="00EF2041"/>
    <w:rsid w:val="00EF24D8"/>
    <w:rsid w:val="00EF28FB"/>
    <w:rsid w:val="00EF2919"/>
    <w:rsid w:val="00EF297D"/>
    <w:rsid w:val="00EF2D5D"/>
    <w:rsid w:val="00EF2FE2"/>
    <w:rsid w:val="00EF34E2"/>
    <w:rsid w:val="00EF3A2F"/>
    <w:rsid w:val="00EF3CC0"/>
    <w:rsid w:val="00EF3FEA"/>
    <w:rsid w:val="00EF4166"/>
    <w:rsid w:val="00EF4E16"/>
    <w:rsid w:val="00EF4E63"/>
    <w:rsid w:val="00EF4E8B"/>
    <w:rsid w:val="00EF4EE2"/>
    <w:rsid w:val="00EF50AA"/>
    <w:rsid w:val="00EF51A6"/>
    <w:rsid w:val="00EF56AD"/>
    <w:rsid w:val="00EF63AC"/>
    <w:rsid w:val="00EF691C"/>
    <w:rsid w:val="00EF6B35"/>
    <w:rsid w:val="00EF6CD8"/>
    <w:rsid w:val="00EF754F"/>
    <w:rsid w:val="00EF7594"/>
    <w:rsid w:val="00EF7DF8"/>
    <w:rsid w:val="00EF7FDC"/>
    <w:rsid w:val="00F0000C"/>
    <w:rsid w:val="00F004BA"/>
    <w:rsid w:val="00F0075A"/>
    <w:rsid w:val="00F0075F"/>
    <w:rsid w:val="00F00C57"/>
    <w:rsid w:val="00F00CDA"/>
    <w:rsid w:val="00F01101"/>
    <w:rsid w:val="00F013E3"/>
    <w:rsid w:val="00F015C3"/>
    <w:rsid w:val="00F0173C"/>
    <w:rsid w:val="00F0188D"/>
    <w:rsid w:val="00F01D7F"/>
    <w:rsid w:val="00F026F3"/>
    <w:rsid w:val="00F02FD1"/>
    <w:rsid w:val="00F03784"/>
    <w:rsid w:val="00F03A84"/>
    <w:rsid w:val="00F04ADA"/>
    <w:rsid w:val="00F04C7B"/>
    <w:rsid w:val="00F04E0D"/>
    <w:rsid w:val="00F04F6F"/>
    <w:rsid w:val="00F0522E"/>
    <w:rsid w:val="00F05B84"/>
    <w:rsid w:val="00F05D36"/>
    <w:rsid w:val="00F05E31"/>
    <w:rsid w:val="00F06161"/>
    <w:rsid w:val="00F0618D"/>
    <w:rsid w:val="00F06CEB"/>
    <w:rsid w:val="00F07135"/>
    <w:rsid w:val="00F07F74"/>
    <w:rsid w:val="00F100CB"/>
    <w:rsid w:val="00F108AC"/>
    <w:rsid w:val="00F109AF"/>
    <w:rsid w:val="00F10B22"/>
    <w:rsid w:val="00F1215C"/>
    <w:rsid w:val="00F125A8"/>
    <w:rsid w:val="00F125F9"/>
    <w:rsid w:val="00F12D67"/>
    <w:rsid w:val="00F12F7A"/>
    <w:rsid w:val="00F13182"/>
    <w:rsid w:val="00F13428"/>
    <w:rsid w:val="00F138A9"/>
    <w:rsid w:val="00F13A00"/>
    <w:rsid w:val="00F13A29"/>
    <w:rsid w:val="00F13B49"/>
    <w:rsid w:val="00F147E7"/>
    <w:rsid w:val="00F14898"/>
    <w:rsid w:val="00F14A52"/>
    <w:rsid w:val="00F14B8F"/>
    <w:rsid w:val="00F14BD1"/>
    <w:rsid w:val="00F15015"/>
    <w:rsid w:val="00F1537A"/>
    <w:rsid w:val="00F1545E"/>
    <w:rsid w:val="00F15AF9"/>
    <w:rsid w:val="00F15E38"/>
    <w:rsid w:val="00F15FB4"/>
    <w:rsid w:val="00F1634A"/>
    <w:rsid w:val="00F16B9C"/>
    <w:rsid w:val="00F17143"/>
    <w:rsid w:val="00F172BF"/>
    <w:rsid w:val="00F1737A"/>
    <w:rsid w:val="00F17745"/>
    <w:rsid w:val="00F17EB7"/>
    <w:rsid w:val="00F2015A"/>
    <w:rsid w:val="00F20549"/>
    <w:rsid w:val="00F207B1"/>
    <w:rsid w:val="00F20881"/>
    <w:rsid w:val="00F2145B"/>
    <w:rsid w:val="00F21A54"/>
    <w:rsid w:val="00F21E5D"/>
    <w:rsid w:val="00F2339D"/>
    <w:rsid w:val="00F233B2"/>
    <w:rsid w:val="00F23431"/>
    <w:rsid w:val="00F2347C"/>
    <w:rsid w:val="00F23941"/>
    <w:rsid w:val="00F239FD"/>
    <w:rsid w:val="00F23E51"/>
    <w:rsid w:val="00F23EAC"/>
    <w:rsid w:val="00F2408F"/>
    <w:rsid w:val="00F24243"/>
    <w:rsid w:val="00F2433A"/>
    <w:rsid w:val="00F24442"/>
    <w:rsid w:val="00F24CAF"/>
    <w:rsid w:val="00F24E62"/>
    <w:rsid w:val="00F25195"/>
    <w:rsid w:val="00F25FF1"/>
    <w:rsid w:val="00F26818"/>
    <w:rsid w:val="00F26B01"/>
    <w:rsid w:val="00F270B7"/>
    <w:rsid w:val="00F276C7"/>
    <w:rsid w:val="00F27A34"/>
    <w:rsid w:val="00F30498"/>
    <w:rsid w:val="00F316DD"/>
    <w:rsid w:val="00F3257A"/>
    <w:rsid w:val="00F326A0"/>
    <w:rsid w:val="00F32C32"/>
    <w:rsid w:val="00F33733"/>
    <w:rsid w:val="00F339FD"/>
    <w:rsid w:val="00F33AD7"/>
    <w:rsid w:val="00F33F88"/>
    <w:rsid w:val="00F33FF6"/>
    <w:rsid w:val="00F340FB"/>
    <w:rsid w:val="00F34CA2"/>
    <w:rsid w:val="00F34DB9"/>
    <w:rsid w:val="00F35534"/>
    <w:rsid w:val="00F357A9"/>
    <w:rsid w:val="00F35867"/>
    <w:rsid w:val="00F35EC9"/>
    <w:rsid w:val="00F35F2F"/>
    <w:rsid w:val="00F360FF"/>
    <w:rsid w:val="00F363F4"/>
    <w:rsid w:val="00F36A83"/>
    <w:rsid w:val="00F36AF6"/>
    <w:rsid w:val="00F36D0E"/>
    <w:rsid w:val="00F374EB"/>
    <w:rsid w:val="00F377D7"/>
    <w:rsid w:val="00F37D49"/>
    <w:rsid w:val="00F37EC6"/>
    <w:rsid w:val="00F4005B"/>
    <w:rsid w:val="00F4012A"/>
    <w:rsid w:val="00F40445"/>
    <w:rsid w:val="00F40574"/>
    <w:rsid w:val="00F4083A"/>
    <w:rsid w:val="00F409E4"/>
    <w:rsid w:val="00F40D15"/>
    <w:rsid w:val="00F4121E"/>
    <w:rsid w:val="00F413E6"/>
    <w:rsid w:val="00F415F4"/>
    <w:rsid w:val="00F41F2C"/>
    <w:rsid w:val="00F42611"/>
    <w:rsid w:val="00F42876"/>
    <w:rsid w:val="00F42C85"/>
    <w:rsid w:val="00F433D9"/>
    <w:rsid w:val="00F43427"/>
    <w:rsid w:val="00F43673"/>
    <w:rsid w:val="00F4396C"/>
    <w:rsid w:val="00F4396D"/>
    <w:rsid w:val="00F43C34"/>
    <w:rsid w:val="00F43ECB"/>
    <w:rsid w:val="00F44063"/>
    <w:rsid w:val="00F4417D"/>
    <w:rsid w:val="00F44733"/>
    <w:rsid w:val="00F453D9"/>
    <w:rsid w:val="00F45DA0"/>
    <w:rsid w:val="00F4624E"/>
    <w:rsid w:val="00F462F2"/>
    <w:rsid w:val="00F46361"/>
    <w:rsid w:val="00F46961"/>
    <w:rsid w:val="00F469E3"/>
    <w:rsid w:val="00F469F6"/>
    <w:rsid w:val="00F46A07"/>
    <w:rsid w:val="00F474E0"/>
    <w:rsid w:val="00F47E65"/>
    <w:rsid w:val="00F501BC"/>
    <w:rsid w:val="00F50606"/>
    <w:rsid w:val="00F5122E"/>
    <w:rsid w:val="00F51A7A"/>
    <w:rsid w:val="00F528D7"/>
    <w:rsid w:val="00F539B8"/>
    <w:rsid w:val="00F5443B"/>
    <w:rsid w:val="00F54D09"/>
    <w:rsid w:val="00F552AA"/>
    <w:rsid w:val="00F554EC"/>
    <w:rsid w:val="00F55525"/>
    <w:rsid w:val="00F55551"/>
    <w:rsid w:val="00F55596"/>
    <w:rsid w:val="00F55BA4"/>
    <w:rsid w:val="00F55F4A"/>
    <w:rsid w:val="00F56F56"/>
    <w:rsid w:val="00F5753B"/>
    <w:rsid w:val="00F57628"/>
    <w:rsid w:val="00F57ACF"/>
    <w:rsid w:val="00F57AE8"/>
    <w:rsid w:val="00F57B1B"/>
    <w:rsid w:val="00F57C31"/>
    <w:rsid w:val="00F57D5C"/>
    <w:rsid w:val="00F601AB"/>
    <w:rsid w:val="00F602A5"/>
    <w:rsid w:val="00F603EF"/>
    <w:rsid w:val="00F60815"/>
    <w:rsid w:val="00F60993"/>
    <w:rsid w:val="00F61443"/>
    <w:rsid w:val="00F6165B"/>
    <w:rsid w:val="00F61987"/>
    <w:rsid w:val="00F61BA2"/>
    <w:rsid w:val="00F61DB6"/>
    <w:rsid w:val="00F61EB8"/>
    <w:rsid w:val="00F6230D"/>
    <w:rsid w:val="00F62B7B"/>
    <w:rsid w:val="00F63E41"/>
    <w:rsid w:val="00F6456D"/>
    <w:rsid w:val="00F64D71"/>
    <w:rsid w:val="00F6536B"/>
    <w:rsid w:val="00F65B90"/>
    <w:rsid w:val="00F66224"/>
    <w:rsid w:val="00F66BF2"/>
    <w:rsid w:val="00F670A6"/>
    <w:rsid w:val="00F672D6"/>
    <w:rsid w:val="00F6775F"/>
    <w:rsid w:val="00F67C3E"/>
    <w:rsid w:val="00F7074C"/>
    <w:rsid w:val="00F70E85"/>
    <w:rsid w:val="00F70EBC"/>
    <w:rsid w:val="00F70FC3"/>
    <w:rsid w:val="00F711ED"/>
    <w:rsid w:val="00F71668"/>
    <w:rsid w:val="00F72043"/>
    <w:rsid w:val="00F7266F"/>
    <w:rsid w:val="00F72BCD"/>
    <w:rsid w:val="00F72BE5"/>
    <w:rsid w:val="00F732BD"/>
    <w:rsid w:val="00F74558"/>
    <w:rsid w:val="00F745CF"/>
    <w:rsid w:val="00F747F5"/>
    <w:rsid w:val="00F74AE7"/>
    <w:rsid w:val="00F75C1A"/>
    <w:rsid w:val="00F76A65"/>
    <w:rsid w:val="00F76C65"/>
    <w:rsid w:val="00F76F7D"/>
    <w:rsid w:val="00F8046B"/>
    <w:rsid w:val="00F808B7"/>
    <w:rsid w:val="00F80BAF"/>
    <w:rsid w:val="00F80CAE"/>
    <w:rsid w:val="00F80DD0"/>
    <w:rsid w:val="00F8110D"/>
    <w:rsid w:val="00F8124A"/>
    <w:rsid w:val="00F81C02"/>
    <w:rsid w:val="00F81C88"/>
    <w:rsid w:val="00F82026"/>
    <w:rsid w:val="00F820D0"/>
    <w:rsid w:val="00F82472"/>
    <w:rsid w:val="00F82852"/>
    <w:rsid w:val="00F832C1"/>
    <w:rsid w:val="00F83D28"/>
    <w:rsid w:val="00F84188"/>
    <w:rsid w:val="00F84893"/>
    <w:rsid w:val="00F84A46"/>
    <w:rsid w:val="00F86704"/>
    <w:rsid w:val="00F868CD"/>
    <w:rsid w:val="00F869C3"/>
    <w:rsid w:val="00F875C4"/>
    <w:rsid w:val="00F876F1"/>
    <w:rsid w:val="00F87E5C"/>
    <w:rsid w:val="00F87EC0"/>
    <w:rsid w:val="00F900CF"/>
    <w:rsid w:val="00F9015E"/>
    <w:rsid w:val="00F902B4"/>
    <w:rsid w:val="00F9061A"/>
    <w:rsid w:val="00F90A1E"/>
    <w:rsid w:val="00F91253"/>
    <w:rsid w:val="00F91DBE"/>
    <w:rsid w:val="00F920AD"/>
    <w:rsid w:val="00F92113"/>
    <w:rsid w:val="00F92304"/>
    <w:rsid w:val="00F92D6E"/>
    <w:rsid w:val="00F9342C"/>
    <w:rsid w:val="00F93BEC"/>
    <w:rsid w:val="00F94272"/>
    <w:rsid w:val="00F942E0"/>
    <w:rsid w:val="00F946F4"/>
    <w:rsid w:val="00F94D77"/>
    <w:rsid w:val="00F9517B"/>
    <w:rsid w:val="00F951FE"/>
    <w:rsid w:val="00F952CA"/>
    <w:rsid w:val="00F95475"/>
    <w:rsid w:val="00F95D2C"/>
    <w:rsid w:val="00F95E07"/>
    <w:rsid w:val="00F96497"/>
    <w:rsid w:val="00F966C6"/>
    <w:rsid w:val="00F969F2"/>
    <w:rsid w:val="00F96A9C"/>
    <w:rsid w:val="00F96C37"/>
    <w:rsid w:val="00F96C54"/>
    <w:rsid w:val="00F976CB"/>
    <w:rsid w:val="00FA0114"/>
    <w:rsid w:val="00FA0439"/>
    <w:rsid w:val="00FA060D"/>
    <w:rsid w:val="00FA0849"/>
    <w:rsid w:val="00FA096F"/>
    <w:rsid w:val="00FA0C41"/>
    <w:rsid w:val="00FA0EAB"/>
    <w:rsid w:val="00FA115F"/>
    <w:rsid w:val="00FA1848"/>
    <w:rsid w:val="00FA1F9C"/>
    <w:rsid w:val="00FA2590"/>
    <w:rsid w:val="00FA2AFA"/>
    <w:rsid w:val="00FA2BDE"/>
    <w:rsid w:val="00FA2EB8"/>
    <w:rsid w:val="00FA3773"/>
    <w:rsid w:val="00FA3A4D"/>
    <w:rsid w:val="00FA3A84"/>
    <w:rsid w:val="00FA3A8D"/>
    <w:rsid w:val="00FA4EBC"/>
    <w:rsid w:val="00FA50A4"/>
    <w:rsid w:val="00FA5190"/>
    <w:rsid w:val="00FA537E"/>
    <w:rsid w:val="00FA542A"/>
    <w:rsid w:val="00FA56B4"/>
    <w:rsid w:val="00FA5F65"/>
    <w:rsid w:val="00FA65AB"/>
    <w:rsid w:val="00FA6A20"/>
    <w:rsid w:val="00FA6FF9"/>
    <w:rsid w:val="00FA7060"/>
    <w:rsid w:val="00FA72D9"/>
    <w:rsid w:val="00FA755A"/>
    <w:rsid w:val="00FA7878"/>
    <w:rsid w:val="00FA78F1"/>
    <w:rsid w:val="00FA7FCE"/>
    <w:rsid w:val="00FB0554"/>
    <w:rsid w:val="00FB0661"/>
    <w:rsid w:val="00FB09B0"/>
    <w:rsid w:val="00FB0F71"/>
    <w:rsid w:val="00FB13B5"/>
    <w:rsid w:val="00FB1EF5"/>
    <w:rsid w:val="00FB211D"/>
    <w:rsid w:val="00FB23C3"/>
    <w:rsid w:val="00FB2957"/>
    <w:rsid w:val="00FB2FF1"/>
    <w:rsid w:val="00FB3666"/>
    <w:rsid w:val="00FB3E55"/>
    <w:rsid w:val="00FB4752"/>
    <w:rsid w:val="00FB560A"/>
    <w:rsid w:val="00FB5DF8"/>
    <w:rsid w:val="00FB5EA4"/>
    <w:rsid w:val="00FB601B"/>
    <w:rsid w:val="00FB6F0E"/>
    <w:rsid w:val="00FB7573"/>
    <w:rsid w:val="00FB777B"/>
    <w:rsid w:val="00FB7880"/>
    <w:rsid w:val="00FC03E4"/>
    <w:rsid w:val="00FC0743"/>
    <w:rsid w:val="00FC093B"/>
    <w:rsid w:val="00FC0A51"/>
    <w:rsid w:val="00FC0EEA"/>
    <w:rsid w:val="00FC1286"/>
    <w:rsid w:val="00FC1775"/>
    <w:rsid w:val="00FC1D61"/>
    <w:rsid w:val="00FC1EF8"/>
    <w:rsid w:val="00FC2325"/>
    <w:rsid w:val="00FC263A"/>
    <w:rsid w:val="00FC2C58"/>
    <w:rsid w:val="00FC31F5"/>
    <w:rsid w:val="00FC35C6"/>
    <w:rsid w:val="00FC3DA9"/>
    <w:rsid w:val="00FC482F"/>
    <w:rsid w:val="00FC4A7F"/>
    <w:rsid w:val="00FC4C8D"/>
    <w:rsid w:val="00FC520C"/>
    <w:rsid w:val="00FC5633"/>
    <w:rsid w:val="00FC57E1"/>
    <w:rsid w:val="00FC59D3"/>
    <w:rsid w:val="00FC5CC4"/>
    <w:rsid w:val="00FC5F7D"/>
    <w:rsid w:val="00FC6043"/>
    <w:rsid w:val="00FC7025"/>
    <w:rsid w:val="00FC7073"/>
    <w:rsid w:val="00FC7777"/>
    <w:rsid w:val="00FD044C"/>
    <w:rsid w:val="00FD0508"/>
    <w:rsid w:val="00FD0755"/>
    <w:rsid w:val="00FD0D6A"/>
    <w:rsid w:val="00FD0D7A"/>
    <w:rsid w:val="00FD1165"/>
    <w:rsid w:val="00FD139B"/>
    <w:rsid w:val="00FD1782"/>
    <w:rsid w:val="00FD1EDC"/>
    <w:rsid w:val="00FD1FF0"/>
    <w:rsid w:val="00FD2328"/>
    <w:rsid w:val="00FD299B"/>
    <w:rsid w:val="00FD2A4E"/>
    <w:rsid w:val="00FD2B77"/>
    <w:rsid w:val="00FD2E88"/>
    <w:rsid w:val="00FD2FE6"/>
    <w:rsid w:val="00FD316B"/>
    <w:rsid w:val="00FD3484"/>
    <w:rsid w:val="00FD3658"/>
    <w:rsid w:val="00FD37EE"/>
    <w:rsid w:val="00FD3A03"/>
    <w:rsid w:val="00FD3B2A"/>
    <w:rsid w:val="00FD3B2C"/>
    <w:rsid w:val="00FD3E25"/>
    <w:rsid w:val="00FD451E"/>
    <w:rsid w:val="00FD4EB3"/>
    <w:rsid w:val="00FD54F1"/>
    <w:rsid w:val="00FD5650"/>
    <w:rsid w:val="00FD571B"/>
    <w:rsid w:val="00FD5A54"/>
    <w:rsid w:val="00FD5B1D"/>
    <w:rsid w:val="00FD60E2"/>
    <w:rsid w:val="00FD6161"/>
    <w:rsid w:val="00FD646F"/>
    <w:rsid w:val="00FD65FC"/>
    <w:rsid w:val="00FD674A"/>
    <w:rsid w:val="00FD6E1F"/>
    <w:rsid w:val="00FD70B5"/>
    <w:rsid w:val="00FD7192"/>
    <w:rsid w:val="00FD7957"/>
    <w:rsid w:val="00FD7A2A"/>
    <w:rsid w:val="00FD7A3F"/>
    <w:rsid w:val="00FD7F88"/>
    <w:rsid w:val="00FE00BC"/>
    <w:rsid w:val="00FE0156"/>
    <w:rsid w:val="00FE01A9"/>
    <w:rsid w:val="00FE056C"/>
    <w:rsid w:val="00FE05FC"/>
    <w:rsid w:val="00FE0DF9"/>
    <w:rsid w:val="00FE0FFF"/>
    <w:rsid w:val="00FE1AA8"/>
    <w:rsid w:val="00FE1C7A"/>
    <w:rsid w:val="00FE1D27"/>
    <w:rsid w:val="00FE219E"/>
    <w:rsid w:val="00FE25F4"/>
    <w:rsid w:val="00FE28F3"/>
    <w:rsid w:val="00FE298E"/>
    <w:rsid w:val="00FE2DAC"/>
    <w:rsid w:val="00FE30D6"/>
    <w:rsid w:val="00FE315C"/>
    <w:rsid w:val="00FE414D"/>
    <w:rsid w:val="00FE436B"/>
    <w:rsid w:val="00FE4512"/>
    <w:rsid w:val="00FE45A6"/>
    <w:rsid w:val="00FE52B9"/>
    <w:rsid w:val="00FE6448"/>
    <w:rsid w:val="00FE64EA"/>
    <w:rsid w:val="00FE6A61"/>
    <w:rsid w:val="00FE6F74"/>
    <w:rsid w:val="00FE760C"/>
    <w:rsid w:val="00FE76B2"/>
    <w:rsid w:val="00FE796F"/>
    <w:rsid w:val="00FE7F3E"/>
    <w:rsid w:val="00FF076C"/>
    <w:rsid w:val="00FF0B56"/>
    <w:rsid w:val="00FF0CF0"/>
    <w:rsid w:val="00FF0F76"/>
    <w:rsid w:val="00FF125F"/>
    <w:rsid w:val="00FF1306"/>
    <w:rsid w:val="00FF176E"/>
    <w:rsid w:val="00FF2145"/>
    <w:rsid w:val="00FF2709"/>
    <w:rsid w:val="00FF2D77"/>
    <w:rsid w:val="00FF31D9"/>
    <w:rsid w:val="00FF31F4"/>
    <w:rsid w:val="00FF3374"/>
    <w:rsid w:val="00FF3BE4"/>
    <w:rsid w:val="00FF3F25"/>
    <w:rsid w:val="00FF3FD5"/>
    <w:rsid w:val="00FF426F"/>
    <w:rsid w:val="00FF45E0"/>
    <w:rsid w:val="00FF488D"/>
    <w:rsid w:val="00FF4BFC"/>
    <w:rsid w:val="00FF54C2"/>
    <w:rsid w:val="00FF6738"/>
    <w:rsid w:val="00FF6B60"/>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2950602"/>
  <w15:docId w15:val="{6EFF0308-F1C5-4E62-A13D-3AB7736B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9C0862"/>
    <w:pPr>
      <w:tabs>
        <w:tab w:val="left" w:pos="426"/>
        <w:tab w:val="right" w:leader="dot" w:pos="8902"/>
      </w:tabs>
      <w:spacing w:before="120" w:after="120"/>
      <w:ind w:right="-2"/>
    </w:pPr>
    <w:rPr>
      <w:rFonts w:eastAsia="Times New Roman" w:cs="Times New Roman"/>
      <w:b/>
      <w:bCs/>
      <w:noProof/>
      <w:szCs w:val="24"/>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451D1C"/>
    <w:pPr>
      <w:tabs>
        <w:tab w:val="left" w:pos="0"/>
      </w:tabs>
      <w:spacing w:before="120" w:after="120"/>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B0511C"/>
    <w:pPr>
      <w:spacing w:before="120" w:after="120"/>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451D1C"/>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B0511C"/>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unhideWhenUsed/>
    <w:rsid w:val="009C0862"/>
    <w:rPr>
      <w:b/>
      <w:bCs/>
    </w:rPr>
  </w:style>
  <w:style w:type="character" w:customStyle="1" w:styleId="CommentSubjectChar">
    <w:name w:val="Comment Subject Char"/>
    <w:basedOn w:val="CommentTextChar"/>
    <w:link w:val="CommentSubject"/>
    <w:uiPriority w:val="99"/>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685BC9"/>
    <w:pPr>
      <w:spacing w:after="120" w:line="480" w:lineRule="auto"/>
    </w:pPr>
  </w:style>
  <w:style w:type="character" w:customStyle="1" w:styleId="BodyText2Char">
    <w:name w:val="Body Text 2 Char"/>
    <w:basedOn w:val="DefaultParagraphFont"/>
    <w:link w:val="BodyText2"/>
    <w:uiPriority w:val="99"/>
    <w:semiHidden/>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 w:type="paragraph" w:customStyle="1" w:styleId="liknoteik">
    <w:name w:val="lik_noteik"/>
    <w:basedOn w:val="Normal"/>
    <w:rsid w:val="00A70A31"/>
    <w:pPr>
      <w:spacing w:before="100" w:beforeAutospacing="1" w:after="100" w:afterAutospacing="1"/>
    </w:pPr>
    <w:rPr>
      <w:rFonts w:eastAsia="Times New Roman"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54477967">
      <w:bodyDiv w:val="1"/>
      <w:marLeft w:val="0"/>
      <w:marRight w:val="0"/>
      <w:marTop w:val="0"/>
      <w:marBottom w:val="0"/>
      <w:divBdr>
        <w:top w:val="none" w:sz="0" w:space="0" w:color="auto"/>
        <w:left w:val="none" w:sz="0" w:space="0" w:color="auto"/>
        <w:bottom w:val="none" w:sz="0" w:space="0" w:color="auto"/>
        <w:right w:val="none" w:sz="0" w:space="0" w:color="auto"/>
      </w:divBdr>
    </w:div>
    <w:div w:id="59789216">
      <w:bodyDiv w:val="1"/>
      <w:marLeft w:val="0"/>
      <w:marRight w:val="0"/>
      <w:marTop w:val="0"/>
      <w:marBottom w:val="0"/>
      <w:divBdr>
        <w:top w:val="none" w:sz="0" w:space="0" w:color="auto"/>
        <w:left w:val="none" w:sz="0" w:space="0" w:color="auto"/>
        <w:bottom w:val="none" w:sz="0" w:space="0" w:color="auto"/>
        <w:right w:val="none" w:sz="0" w:space="0" w:color="auto"/>
      </w:divBdr>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4693616">
      <w:bodyDiv w:val="1"/>
      <w:marLeft w:val="0"/>
      <w:marRight w:val="0"/>
      <w:marTop w:val="0"/>
      <w:marBottom w:val="0"/>
      <w:divBdr>
        <w:top w:val="none" w:sz="0" w:space="0" w:color="auto"/>
        <w:left w:val="none" w:sz="0" w:space="0" w:color="auto"/>
        <w:bottom w:val="none" w:sz="0" w:space="0" w:color="auto"/>
        <w:right w:val="none" w:sz="0" w:space="0" w:color="auto"/>
      </w:divBdr>
      <w:divsChild>
        <w:div w:id="43070444">
          <w:marLeft w:val="0"/>
          <w:marRight w:val="0"/>
          <w:marTop w:val="0"/>
          <w:marBottom w:val="0"/>
          <w:divBdr>
            <w:top w:val="none" w:sz="0" w:space="0" w:color="auto"/>
            <w:left w:val="none" w:sz="0" w:space="0" w:color="auto"/>
            <w:bottom w:val="none" w:sz="0" w:space="0" w:color="auto"/>
            <w:right w:val="none" w:sz="0" w:space="0" w:color="auto"/>
          </w:divBdr>
          <w:divsChild>
            <w:div w:id="1666860027">
              <w:marLeft w:val="0"/>
              <w:marRight w:val="0"/>
              <w:marTop w:val="0"/>
              <w:marBottom w:val="0"/>
              <w:divBdr>
                <w:top w:val="none" w:sz="0" w:space="0" w:color="auto"/>
                <w:left w:val="none" w:sz="0" w:space="0" w:color="auto"/>
                <w:bottom w:val="none" w:sz="0" w:space="0" w:color="auto"/>
                <w:right w:val="none" w:sz="0" w:space="0" w:color="auto"/>
              </w:divBdr>
              <w:divsChild>
                <w:div w:id="294915472">
                  <w:marLeft w:val="0"/>
                  <w:marRight w:val="0"/>
                  <w:marTop w:val="0"/>
                  <w:marBottom w:val="0"/>
                  <w:divBdr>
                    <w:top w:val="none" w:sz="0" w:space="0" w:color="auto"/>
                    <w:left w:val="none" w:sz="0" w:space="0" w:color="auto"/>
                    <w:bottom w:val="none" w:sz="0" w:space="0" w:color="auto"/>
                    <w:right w:val="none" w:sz="0" w:space="0" w:color="auto"/>
                  </w:divBdr>
                  <w:divsChild>
                    <w:div w:id="766730360">
                      <w:marLeft w:val="0"/>
                      <w:marRight w:val="0"/>
                      <w:marTop w:val="0"/>
                      <w:marBottom w:val="900"/>
                      <w:divBdr>
                        <w:top w:val="none" w:sz="0" w:space="0" w:color="auto"/>
                        <w:left w:val="none" w:sz="0" w:space="0" w:color="auto"/>
                        <w:bottom w:val="none" w:sz="0" w:space="0" w:color="auto"/>
                        <w:right w:val="none" w:sz="0" w:space="0" w:color="auto"/>
                      </w:divBdr>
                      <w:divsChild>
                        <w:div w:id="193272898">
                          <w:marLeft w:val="0"/>
                          <w:marRight w:val="0"/>
                          <w:marTop w:val="0"/>
                          <w:marBottom w:val="0"/>
                          <w:divBdr>
                            <w:top w:val="none" w:sz="0" w:space="0" w:color="auto"/>
                            <w:left w:val="none" w:sz="0" w:space="0" w:color="auto"/>
                            <w:bottom w:val="none" w:sz="0" w:space="0" w:color="auto"/>
                            <w:right w:val="none" w:sz="0" w:space="0" w:color="auto"/>
                          </w:divBdr>
                          <w:divsChild>
                            <w:div w:id="19209689">
                              <w:marLeft w:val="0"/>
                              <w:marRight w:val="0"/>
                              <w:marTop w:val="0"/>
                              <w:marBottom w:val="0"/>
                              <w:divBdr>
                                <w:top w:val="none" w:sz="0" w:space="0" w:color="auto"/>
                                <w:left w:val="none" w:sz="0" w:space="0" w:color="auto"/>
                                <w:bottom w:val="none" w:sz="0" w:space="0" w:color="auto"/>
                                <w:right w:val="none" w:sz="0" w:space="0" w:color="auto"/>
                              </w:divBdr>
                              <w:divsChild>
                                <w:div w:id="1078870738">
                                  <w:marLeft w:val="0"/>
                                  <w:marRight w:val="0"/>
                                  <w:marTop w:val="0"/>
                                  <w:marBottom w:val="0"/>
                                  <w:divBdr>
                                    <w:top w:val="none" w:sz="0" w:space="0" w:color="auto"/>
                                    <w:left w:val="none" w:sz="0" w:space="0" w:color="auto"/>
                                    <w:bottom w:val="none" w:sz="0" w:space="0" w:color="auto"/>
                                    <w:right w:val="none" w:sz="0" w:space="0" w:color="auto"/>
                                  </w:divBdr>
                                  <w:divsChild>
                                    <w:div w:id="14862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191698201">
      <w:bodyDiv w:val="1"/>
      <w:marLeft w:val="0"/>
      <w:marRight w:val="0"/>
      <w:marTop w:val="0"/>
      <w:marBottom w:val="0"/>
      <w:divBdr>
        <w:top w:val="none" w:sz="0" w:space="0" w:color="auto"/>
        <w:left w:val="none" w:sz="0" w:space="0" w:color="auto"/>
        <w:bottom w:val="none" w:sz="0" w:space="0" w:color="auto"/>
        <w:right w:val="none" w:sz="0" w:space="0" w:color="auto"/>
      </w:divBdr>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2438629">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37579337">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428967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339">
          <w:marLeft w:val="547"/>
          <w:marRight w:val="0"/>
          <w:marTop w:val="0"/>
          <w:marBottom w:val="0"/>
          <w:divBdr>
            <w:top w:val="none" w:sz="0" w:space="0" w:color="auto"/>
            <w:left w:val="none" w:sz="0" w:space="0" w:color="auto"/>
            <w:bottom w:val="none" w:sz="0" w:space="0" w:color="auto"/>
            <w:right w:val="none" w:sz="0" w:space="0" w:color="auto"/>
          </w:divBdr>
        </w:div>
      </w:divsChild>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391923339">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31377829">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68675359">
      <w:bodyDiv w:val="1"/>
      <w:marLeft w:val="0"/>
      <w:marRight w:val="0"/>
      <w:marTop w:val="0"/>
      <w:marBottom w:val="0"/>
      <w:divBdr>
        <w:top w:val="none" w:sz="0" w:space="0" w:color="auto"/>
        <w:left w:val="none" w:sz="0" w:space="0" w:color="auto"/>
        <w:bottom w:val="none" w:sz="0" w:space="0" w:color="auto"/>
        <w:right w:val="none" w:sz="0" w:space="0" w:color="auto"/>
      </w:divBdr>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14230782">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786460920">
      <w:bodyDiv w:val="1"/>
      <w:marLeft w:val="0"/>
      <w:marRight w:val="0"/>
      <w:marTop w:val="0"/>
      <w:marBottom w:val="0"/>
      <w:divBdr>
        <w:top w:val="none" w:sz="0" w:space="0" w:color="auto"/>
        <w:left w:val="none" w:sz="0" w:space="0" w:color="auto"/>
        <w:bottom w:val="none" w:sz="0" w:space="0" w:color="auto"/>
        <w:right w:val="none" w:sz="0" w:space="0" w:color="auto"/>
      </w:divBdr>
    </w:div>
    <w:div w:id="800074301">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2845760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95204563">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52259727">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189175602">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11763385">
      <w:bodyDiv w:val="1"/>
      <w:marLeft w:val="0"/>
      <w:marRight w:val="0"/>
      <w:marTop w:val="0"/>
      <w:marBottom w:val="0"/>
      <w:divBdr>
        <w:top w:val="none" w:sz="0" w:space="0" w:color="auto"/>
        <w:left w:val="none" w:sz="0" w:space="0" w:color="auto"/>
        <w:bottom w:val="none" w:sz="0" w:space="0" w:color="auto"/>
        <w:right w:val="none" w:sz="0" w:space="0" w:color="auto"/>
      </w:divBdr>
    </w:div>
    <w:div w:id="1216816070">
      <w:bodyDiv w:val="1"/>
      <w:marLeft w:val="0"/>
      <w:marRight w:val="0"/>
      <w:marTop w:val="0"/>
      <w:marBottom w:val="0"/>
      <w:divBdr>
        <w:top w:val="none" w:sz="0" w:space="0" w:color="auto"/>
        <w:left w:val="none" w:sz="0" w:space="0" w:color="auto"/>
        <w:bottom w:val="none" w:sz="0" w:space="0" w:color="auto"/>
        <w:right w:val="none" w:sz="0" w:space="0" w:color="auto"/>
      </w:divBdr>
    </w:div>
    <w:div w:id="1235896140">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94410834">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303535198">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17037876">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64439839">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650790143">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677336">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82066748">
      <w:bodyDiv w:val="1"/>
      <w:marLeft w:val="0"/>
      <w:marRight w:val="0"/>
      <w:marTop w:val="0"/>
      <w:marBottom w:val="0"/>
      <w:divBdr>
        <w:top w:val="none" w:sz="0" w:space="0" w:color="auto"/>
        <w:left w:val="none" w:sz="0" w:space="0" w:color="auto"/>
        <w:bottom w:val="none" w:sz="0" w:space="0" w:color="auto"/>
        <w:right w:val="none" w:sz="0" w:space="0" w:color="auto"/>
      </w:divBdr>
      <w:divsChild>
        <w:div w:id="1301035516">
          <w:marLeft w:val="547"/>
          <w:marRight w:val="0"/>
          <w:marTop w:val="0"/>
          <w:marBottom w:val="0"/>
          <w:divBdr>
            <w:top w:val="none" w:sz="0" w:space="0" w:color="auto"/>
            <w:left w:val="none" w:sz="0" w:space="0" w:color="auto"/>
            <w:bottom w:val="none" w:sz="0" w:space="0" w:color="auto"/>
            <w:right w:val="none" w:sz="0" w:space="0" w:color="auto"/>
          </w:divBdr>
        </w:div>
        <w:div w:id="1342270401">
          <w:marLeft w:val="547"/>
          <w:marRight w:val="0"/>
          <w:marTop w:val="0"/>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42888992">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89742471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436040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41055178">
      <w:bodyDiv w:val="1"/>
      <w:marLeft w:val="0"/>
      <w:marRight w:val="0"/>
      <w:marTop w:val="0"/>
      <w:marBottom w:val="0"/>
      <w:divBdr>
        <w:top w:val="none" w:sz="0" w:space="0" w:color="auto"/>
        <w:left w:val="none" w:sz="0" w:space="0" w:color="auto"/>
        <w:bottom w:val="none" w:sz="0" w:space="0" w:color="auto"/>
        <w:right w:val="none" w:sz="0" w:space="0" w:color="auto"/>
      </w:divBdr>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 w:id="2119521278">
      <w:bodyDiv w:val="1"/>
      <w:marLeft w:val="0"/>
      <w:marRight w:val="0"/>
      <w:marTop w:val="0"/>
      <w:marBottom w:val="0"/>
      <w:divBdr>
        <w:top w:val="none" w:sz="0" w:space="0" w:color="auto"/>
        <w:left w:val="none" w:sz="0" w:space="0" w:color="auto"/>
        <w:bottom w:val="none" w:sz="0" w:space="0" w:color="auto"/>
        <w:right w:val="none" w:sz="0" w:space="0" w:color="auto"/>
      </w:divBdr>
      <w:divsChild>
        <w:div w:id="236939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fondi.lv/finansu-un-raditaju-plani-to-izpilde" TargetMode="External"/><Relationship Id="rId18" Type="http://schemas.openxmlformats.org/officeDocument/2006/relationships/hyperlink" Target="https://www.esfondi.lv/es-fondu-izvertesana-1" TargetMode="External"/><Relationship Id="rId26" Type="http://schemas.openxmlformats.org/officeDocument/2006/relationships/image" Target="media/image5.png"/><Relationship Id="rId39" Type="http://schemas.openxmlformats.org/officeDocument/2006/relationships/chart" Target="charts/chart12.xml"/><Relationship Id="rId21" Type="http://schemas.openxmlformats.org/officeDocument/2006/relationships/chart" Target="charts/chart2.xml"/><Relationship Id="rId34" Type="http://schemas.openxmlformats.org/officeDocument/2006/relationships/chart" Target="charts/chart7.xml"/><Relationship Id="rId42" Type="http://schemas.openxmlformats.org/officeDocument/2006/relationships/hyperlink" Target="https://www.eeagrants.lv/?id=105" TargetMode="External"/><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sfondi.lv/zinojumi-Ministru-kabinetam" TargetMode="External"/><Relationship Id="rId29" Type="http://schemas.openxmlformats.org/officeDocument/2006/relationships/oleObject" Target="embeddings/Microsoft_Excel_Chart.xls"/><Relationship Id="rId11" Type="http://schemas.openxmlformats.org/officeDocument/2006/relationships/image" Target="cid:image003.png@01D277BE.D84A3840" TargetMode="External"/><Relationship Id="rId24" Type="http://schemas.openxmlformats.org/officeDocument/2006/relationships/chart" Target="charts/chart5.xml"/><Relationship Id="rId32" Type="http://schemas.openxmlformats.org/officeDocument/2006/relationships/oleObject" Target="embeddings/Microsoft_Excel_Chart3.xls"/><Relationship Id="rId37" Type="http://schemas.openxmlformats.org/officeDocument/2006/relationships/chart" Target="charts/chart10.xml"/><Relationship Id="rId40" Type="http://schemas.openxmlformats.org/officeDocument/2006/relationships/chart" Target="charts/chart13.xml"/><Relationship Id="rId45" Type="http://schemas.openxmlformats.org/officeDocument/2006/relationships/hyperlink" Target="mailto:Diana.Rancane@fm.gov.lv" TargetMode="External"/><Relationship Id="rId5" Type="http://schemas.openxmlformats.org/officeDocument/2006/relationships/webSettings" Target="webSettings.xml"/><Relationship Id="rId15" Type="http://schemas.openxmlformats.org/officeDocument/2006/relationships/hyperlink" Target="https://www.esfondi.lv/raditaju-plani-un-sasniegtas-vertibas" TargetMode="External"/><Relationship Id="rId23" Type="http://schemas.openxmlformats.org/officeDocument/2006/relationships/chart" Target="charts/chart4.xml"/><Relationship Id="rId28" Type="http://schemas.openxmlformats.org/officeDocument/2006/relationships/image" Target="media/image7.png"/><Relationship Id="rId36" Type="http://schemas.openxmlformats.org/officeDocument/2006/relationships/chart" Target="charts/chart9.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cfla.gov.lv/lv/es-fondi-2014-2020/izsludinatas-atlases" TargetMode="External"/><Relationship Id="rId31" Type="http://schemas.openxmlformats.org/officeDocument/2006/relationships/oleObject" Target="embeddings/Microsoft_Excel_Chart2.xls"/><Relationship Id="rId44"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sfondi.lv/2018.gads" TargetMode="External"/><Relationship Id="rId22" Type="http://schemas.openxmlformats.org/officeDocument/2006/relationships/chart" Target="charts/chart3.xml"/><Relationship Id="rId27" Type="http://schemas.openxmlformats.org/officeDocument/2006/relationships/image" Target="media/image6.png"/><Relationship Id="rId30" Type="http://schemas.openxmlformats.org/officeDocument/2006/relationships/oleObject" Target="embeddings/Microsoft_Excel_Chart1.xls"/><Relationship Id="rId35"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esfondi.lv/planosanas-dokumenti" TargetMode="External"/><Relationship Id="rId17" Type="http://schemas.openxmlformats.org/officeDocument/2006/relationships/hyperlink" Target="http://www.esfondi.lv/prezentacijas" TargetMode="External"/><Relationship Id="rId25" Type="http://schemas.openxmlformats.org/officeDocument/2006/relationships/image" Target="media/image4.pn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eader" Target="header1.xml"/><Relationship Id="rId20" Type="http://schemas.openxmlformats.org/officeDocument/2006/relationships/chart" Target="charts/chart1.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esfondi.lv/vadlinijas--skaidrojumi" TargetMode="External"/><Relationship Id="rId3" Type="http://schemas.openxmlformats.org/officeDocument/2006/relationships/hyperlink" Target="https://www.em.gov.lv/lv/nozares_politika/buvnieciba/statistika__petijumi/" TargetMode="External"/><Relationship Id="rId7" Type="http://schemas.openxmlformats.org/officeDocument/2006/relationships/hyperlink" Target="https://www.eeagrants.lv/?id=134" TargetMode="External"/><Relationship Id="rId2" Type="http://schemas.openxmlformats.org/officeDocument/2006/relationships/hyperlink" Target="http://www.building.lv/44-aktuala-tema/135770-vef-kulturas-pils-parbuve-un-restauracija-izpelnas-%E2%80%9Esabiedribas-atzinibas%E2%80%9D-balvu" TargetMode="External"/><Relationship Id="rId1" Type="http://schemas.openxmlformats.org/officeDocument/2006/relationships/hyperlink" Target="http://www.esfondi.lv/page.php?id=1104" TargetMode="External"/><Relationship Id="rId6" Type="http://schemas.openxmlformats.org/officeDocument/2006/relationships/hyperlink" Target="https://www.eeagrants.lv/?id=96" TargetMode="External"/><Relationship Id="rId5" Type="http://schemas.openxmlformats.org/officeDocument/2006/relationships/hyperlink" Target="http://ec.europa.eu/regional_policy/en/information/publications/guidelines/2018/guidance-for-member-states-on-performance-framework-review-and-reserve" TargetMode="External"/><Relationship Id="rId10" Type="http://schemas.openxmlformats.org/officeDocument/2006/relationships/hyperlink" Target="http://www.esfondi.lv/vadlinijas--skaidrojumi" TargetMode="External"/><Relationship Id="rId4" Type="http://schemas.openxmlformats.org/officeDocument/2006/relationships/hyperlink" Target="https://www.esfondi.lv/2019.gads" TargetMode="External"/><Relationship Id="rId9" Type="http://schemas.openxmlformats.org/officeDocument/2006/relationships/hyperlink" Target="http://www.esfondi.lv/konstatetas-neatbilstiba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oleObject" Target="file:///\\fs\fvd\NEATBILST&#298;BAS\NEATBILST&#298;BAS_2014-2020\MK%20pusgada%20zi&#326;ojumi_Neatb.%20sada&#316;a\2018\2018.g.%20II%20pusgads\14-20_neatbilstibas_uz%2031.12.2018.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fs\fvd\NEATBILST&#298;BAS\NEATBILST&#298;BAS_2014-2020\MK%20pusgada%20zi&#326;ojumi_Neatb.%20sada&#316;a\2018\2018.g.%20II%20pusgads\14-20_neatbilstibas_uz%2031.12.2018.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fs\fud\SAN&#256;KSMES\SAEIMAS%20S&#274;DES%20-%20PIUN_UIUN\SELK_Saeimas%20Eiropas%20lietu%20komisija\2019\2019.01.11\papildus%20fona%20info_lidz%20nemsanai\DME_FI_prognozes%20gala%20sanemejiem.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2.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sz="1200" b="1"/>
              <a:t>Kopā: 4 484,5 (101,5%)</a:t>
            </a:r>
          </a:p>
        </c:rich>
      </c:tx>
      <c:layout>
        <c:manualLayout>
          <c:xMode val="edge"/>
          <c:yMode val="edge"/>
          <c:x val="0.77682288359575336"/>
          <c:y val="4.6475716618434026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9702444731602959"/>
          <c:y val="0.12661361626878867"/>
          <c:w val="0.49700968666295625"/>
          <c:h val="0.70620216239548306"/>
        </c:manualLayout>
      </c:layout>
      <c:barChart>
        <c:barDir val="bar"/>
        <c:grouping val="stacked"/>
        <c:varyColors val="0"/>
        <c:ser>
          <c:idx val="0"/>
          <c:order val="0"/>
          <c:tx>
            <c:strRef>
              <c:f>decembris!$S$3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(decembris!$D$4:$M$4,decembris!$S$4)</c:f>
              <c:numCache>
                <c:formatCode>General</c:formatCode>
                <c:ptCount val="8"/>
              </c:numCache>
            </c:numRef>
          </c:val>
          <c:extLst>
            <c:ext xmlns:c16="http://schemas.microsoft.com/office/drawing/2014/chart" uri="{C3380CC4-5D6E-409C-BE32-E72D297353CC}">
              <c16:uniqueId val="{00000000-E48E-4AAD-BC6C-AD5C41A619F2}"/>
            </c:ext>
          </c:extLst>
        </c:ser>
        <c:ser>
          <c:idx val="1"/>
          <c:order val="1"/>
          <c:tx>
            <c:strRef>
              <c:f>decembris!$C$5:$C$9</c:f>
              <c:strCache>
                <c:ptCount val="1"/>
                <c:pt idx="0">
                  <c:v>Mil EUR Esošais mēnesis (31.12.)/ % 30.06.2018</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E48E-4AAD-BC6C-AD5C41A619F2}"/>
              </c:ext>
            </c:extLst>
          </c:dPt>
          <c:dPt>
            <c:idx val="1"/>
            <c:invertIfNegative val="0"/>
            <c:bubble3D val="0"/>
            <c:spPr>
              <a:solidFill>
                <a:srgbClr val="B3A2C7"/>
              </a:solidFill>
              <a:ln>
                <a:noFill/>
              </a:ln>
              <a:effectLst/>
            </c:spPr>
            <c:extLst>
              <c:ext xmlns:c16="http://schemas.microsoft.com/office/drawing/2014/chart" uri="{C3380CC4-5D6E-409C-BE32-E72D297353CC}">
                <c16:uniqueId val="{00000004-E48E-4AAD-BC6C-AD5C41A619F2}"/>
              </c:ext>
            </c:extLst>
          </c:dPt>
          <c:dPt>
            <c:idx val="2"/>
            <c:invertIfNegative val="0"/>
            <c:bubble3D val="0"/>
            <c:spPr>
              <a:solidFill>
                <a:srgbClr val="FFD966"/>
              </a:solidFill>
              <a:ln>
                <a:noFill/>
              </a:ln>
              <a:effectLst/>
            </c:spPr>
            <c:extLst>
              <c:ext xmlns:c16="http://schemas.microsoft.com/office/drawing/2014/chart" uri="{C3380CC4-5D6E-409C-BE32-E72D297353CC}">
                <c16:uniqueId val="{00000006-E48E-4AAD-BC6C-AD5C41A619F2}"/>
              </c:ext>
            </c:extLst>
          </c:dPt>
          <c:dPt>
            <c:idx val="4"/>
            <c:invertIfNegative val="0"/>
            <c:bubble3D val="0"/>
            <c:spPr>
              <a:solidFill>
                <a:srgbClr val="C9C9C9"/>
              </a:solidFill>
              <a:ln>
                <a:noFill/>
              </a:ln>
              <a:effectLst/>
            </c:spPr>
            <c:extLst>
              <c:ext xmlns:c16="http://schemas.microsoft.com/office/drawing/2014/chart" uri="{C3380CC4-5D6E-409C-BE32-E72D297353CC}">
                <c16:uniqueId val="{00000008-E48E-4AAD-BC6C-AD5C41A619F2}"/>
              </c:ext>
            </c:extLst>
          </c:dPt>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A-E48E-4AAD-BC6C-AD5C41A619F2}"/>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C-E48E-4AAD-BC6C-AD5C41A619F2}"/>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E-E48E-4AAD-BC6C-AD5C41A619F2}"/>
              </c:ext>
            </c:extLst>
          </c:dPt>
          <c:dLbls>
            <c:dLbl>
              <c:idx val="0"/>
              <c:layout>
                <c:manualLayout>
                  <c:x val="0.14405722627825157"/>
                  <c:y val="-4.4094488188976379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89F327E-AEEF-46CE-B86F-88FCE2FAE9F5}"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(15,1%)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↑4,4%</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071596427433942"/>
                      <c:h val="5.4696692325224054E-2"/>
                    </c:manualLayout>
                  </c15:layout>
                  <c15:dlblFieldTable/>
                  <c15:showDataLabelsRange val="0"/>
                </c:ext>
                <c:ext xmlns:c16="http://schemas.microsoft.com/office/drawing/2014/chart" uri="{C3380CC4-5D6E-409C-BE32-E72D297353CC}">
                  <c16:uniqueId val="{00000002-E48E-4AAD-BC6C-AD5C41A619F2}"/>
                </c:ext>
              </c:extLst>
            </c:dLbl>
            <c:dLbl>
              <c:idx val="1"/>
              <c:layout>
                <c:manualLayout>
                  <c:x val="0.16032573261391903"/>
                  <c:y val="-3.5643273701097713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66065B4-98C6-4623-99D3-B5A1522D7B90}"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(19,7%)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↑5,2%</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5670816489593812"/>
                      <c:h val="5.8772519377721599E-2"/>
                    </c:manualLayout>
                  </c15:layout>
                  <c15:dlblFieldTable/>
                  <c15:showDataLabelsRange val="0"/>
                </c:ext>
                <c:ext xmlns:c16="http://schemas.microsoft.com/office/drawing/2014/chart" uri="{C3380CC4-5D6E-409C-BE32-E72D297353CC}">
                  <c16:uniqueId val="{00000004-E48E-4AAD-BC6C-AD5C41A619F2}"/>
                </c:ext>
              </c:extLst>
            </c:dLbl>
            <c:dLbl>
              <c:idx val="2"/>
              <c:layout>
                <c:manualLayout>
                  <c:x val="0.16009637259778126"/>
                  <c:y val="-3.7345789946967643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3A9050A-FFF3-4CAA-8FD4-2BCED7279434}"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(27,1%) ↑8,4%</a:t>
                    </a:r>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586985072497808"/>
                      <c:h val="5.3370681605975724E-2"/>
                    </c:manualLayout>
                  </c15:layout>
                  <c15:dlblFieldTable/>
                  <c15:showDataLabelsRange val="0"/>
                </c:ext>
                <c:ext xmlns:c16="http://schemas.microsoft.com/office/drawing/2014/chart" uri="{C3380CC4-5D6E-409C-BE32-E72D297353CC}">
                  <c16:uniqueId val="{00000006-E48E-4AAD-BC6C-AD5C41A619F2}"/>
                </c:ext>
              </c:extLst>
            </c:dLbl>
            <c:dLbl>
              <c:idx val="3"/>
              <c:layout>
                <c:manualLayout>
                  <c:x val="0.21193981415187624"/>
                  <c:y val="6.7243800532060596E-3"/>
                </c:manualLayout>
              </c:layout>
              <c:tx>
                <c:rich>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EAE4B0-E3B4-416C-8821-FE84A71F2DFF}" type="VALU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(22,2% no projektu līgumiem)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US"/>
                      <a:t>+72,8 milj. </a:t>
                    </a:r>
                    <a:r>
                      <a:rPr lang="en-US" i="1"/>
                      <a:t>euro</a:t>
                    </a:r>
                    <a:endParaRPr lang="en-US" sz="1100" b="0" i="1" u="none" strike="noStrike" kern="1200" baseline="0">
                      <a:solidFill>
                        <a:sysClr val="windowText" lastClr="000000"/>
                      </a:solidFill>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lv-LV"/>
                  </a:p>
                </c:rich>
              </c:tx>
              <c:numFmt formatCode="#,##0.0" sourceLinked="0"/>
              <c:spPr>
                <a:noFill/>
                <a:ln>
                  <a:noFill/>
                </a:ln>
                <a:effectLst/>
              </c:spPr>
              <c:txPr>
                <a:bodyPr rot="0" spcFirstLastPara="1" vertOverflow="ellipsis" vert="horz" wrap="square" anchor="ctr" anchorCtr="0"/>
                <a:lstStyle/>
                <a:p>
                  <a:pPr marL="0" marR="0" lvl="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43450141847547391"/>
                      <c:h val="0.10675989030782917"/>
                    </c:manualLayout>
                  </c15:layout>
                  <c15:dlblFieldTable/>
                  <c15:showDataLabelsRange val="0"/>
                </c:ext>
                <c:ext xmlns:c16="http://schemas.microsoft.com/office/drawing/2014/chart" uri="{C3380CC4-5D6E-409C-BE32-E72D297353CC}">
                  <c16:uniqueId val="{0000000F-E48E-4AAD-BC6C-AD5C41A619F2}"/>
                </c:ext>
              </c:extLst>
            </c:dLbl>
            <c:dLbl>
              <c:idx val="4"/>
              <c:layout>
                <c:manualLayout>
                  <c:x val="0.25860758399470152"/>
                  <c:y val="-6.276865919305233E-3"/>
                </c:manualLayout>
              </c:layout>
              <c:tx>
                <c:rich>
                  <a:bodyPr/>
                  <a:lstStyle/>
                  <a:p>
                    <a:fld id="{5FA50F4E-52FE-4052-AA61-C6665E5C0E21}" type="VALUE">
                      <a:rPr lang="en-US"/>
                      <a:pPr/>
                      <a:t>[VALUE]</a:t>
                    </a:fld>
                    <a:r>
                      <a:rPr lang="en-US"/>
                      <a:t> (72,2%) </a:t>
                    </a:r>
                    <a:r>
                      <a:rPr lang="en-US">
                        <a:latin typeface="Times New Roman" panose="02020603050405020304" pitchFamily="18" charset="0"/>
                        <a:cs typeface="Times New Roman" panose="02020603050405020304" pitchFamily="18" charset="0"/>
                      </a:rPr>
                      <a:t>↑7,4%</a:t>
                    </a:r>
                  </a:p>
                </c:rich>
              </c:tx>
              <c:showLegendKey val="0"/>
              <c:showVal val="1"/>
              <c:showCatName val="0"/>
              <c:showSerName val="0"/>
              <c:showPercent val="0"/>
              <c:showBubbleSize val="0"/>
              <c:extLst>
                <c:ext xmlns:c15="http://schemas.microsoft.com/office/drawing/2012/chart" uri="{CE6537A1-D6FC-4f65-9D91-7224C49458BB}">
                  <c15:layout>
                    <c:manualLayout>
                      <c:w val="0.27476561394530302"/>
                      <c:h val="5.3370674669399563E-2"/>
                    </c:manualLayout>
                  </c15:layout>
                  <c15:dlblFieldTable/>
                  <c15:showDataLabelsRange val="0"/>
                </c:ext>
                <c:ext xmlns:c16="http://schemas.microsoft.com/office/drawing/2014/chart" uri="{C3380CC4-5D6E-409C-BE32-E72D297353CC}">
                  <c16:uniqueId val="{00000008-E48E-4AAD-BC6C-AD5C41A619F2}"/>
                </c:ext>
              </c:extLst>
            </c:dLbl>
            <c:dLbl>
              <c:idx val="5"/>
              <c:layout>
                <c:manualLayout>
                  <c:x val="0.25569207540007671"/>
                  <c:y val="-1.0301826135639374E-4"/>
                </c:manualLayout>
              </c:layout>
              <c:tx>
                <c:rich>
                  <a:bodyPr/>
                  <a:lstStyle/>
                  <a:p>
                    <a:fld id="{5C685BE9-56FF-4DE9-BE00-C617ED8DBE3A}" type="VALUE">
                      <a:rPr lang="en-US"/>
                      <a:pPr/>
                      <a:t>[VALUE]</a:t>
                    </a:fld>
                    <a:r>
                      <a:rPr lang="en-US" baseline="0"/>
                      <a:t> (74,5%) </a:t>
                    </a:r>
                    <a:r>
                      <a:rPr lang="en-US" baseline="0">
                        <a:latin typeface="Times New Roman" panose="02020603050405020304" pitchFamily="18" charset="0"/>
                        <a:cs typeface="Times New Roman" panose="02020603050405020304" pitchFamily="18" charset="0"/>
                      </a:rPr>
                      <a:t>↑8,1%</a:t>
                    </a:r>
                  </a:p>
                </c:rich>
              </c:tx>
              <c:showLegendKey val="0"/>
              <c:showVal val="1"/>
              <c:showCatName val="0"/>
              <c:showSerName val="0"/>
              <c:showPercent val="0"/>
              <c:showBubbleSize val="0"/>
              <c:extLst>
                <c:ext xmlns:c15="http://schemas.microsoft.com/office/drawing/2012/chart" uri="{CE6537A1-D6FC-4f65-9D91-7224C49458BB}">
                  <c15:layout>
                    <c:manualLayout>
                      <c:w val="0.24153104826170912"/>
                      <c:h val="5.0658795768635141E-2"/>
                    </c:manualLayout>
                  </c15:layout>
                  <c15:dlblFieldTable/>
                  <c15:showDataLabelsRange val="0"/>
                </c:ext>
                <c:ext xmlns:c16="http://schemas.microsoft.com/office/drawing/2014/chart" uri="{C3380CC4-5D6E-409C-BE32-E72D297353CC}">
                  <c16:uniqueId val="{0000000A-E48E-4AAD-BC6C-AD5C41A619F2}"/>
                </c:ext>
              </c:extLst>
            </c:dLbl>
            <c:dLbl>
              <c:idx val="6"/>
              <c:layout>
                <c:manualLayout>
                  <c:x val="0.2874214092805778"/>
                  <c:y val="-1.7686235156008858E-3"/>
                </c:manualLayout>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A55BCF39-AE0E-455F-8CFE-D7E922C439AF}" type="VALUE">
                      <a:rPr lang="en-US"/>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t>[VALUE]</a:t>
                    </a:fld>
                    <a:r>
                      <a:rPr lang="en-US"/>
                      <a:t> (87,6%)</a:t>
                    </a:r>
                    <a:r>
                      <a:rPr lang="en-US" sz="1100" b="0" i="0" u="none" strike="noStrike" kern="1200" baseline="0">
                        <a:solidFill>
                          <a:sysClr val="windowText" lastClr="000000"/>
                        </a:solidFill>
                        <a:latin typeface="Times New Roman" panose="02020603050405020304" pitchFamily="18" charset="0"/>
                        <a:cs typeface="Times New Roman" panose="02020603050405020304" pitchFamily="18" charset="0"/>
                      </a:rPr>
                      <a:t> ↑2,5%</a:t>
                    </a:r>
                    <a:r>
                      <a:rPr lang="en-US"/>
                      <a:t> </a:t>
                    </a:r>
                  </a:p>
                </c:rich>
              </c:tx>
              <c:numFmt formatCode="#,##0.0" sourceLinked="0"/>
              <c:spPr>
                <a:noFill/>
                <a:ln>
                  <a:noFill/>
                </a:ln>
                <a:effectLst/>
              </c:spPr>
              <c:txPr>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395586493801625"/>
                      <c:h val="5.565274928869185E-2"/>
                    </c:manualLayout>
                  </c15:layout>
                  <c15:dlblFieldTable/>
                  <c15:showDataLabelsRange val="0"/>
                </c:ext>
                <c:ext xmlns:c16="http://schemas.microsoft.com/office/drawing/2014/chart" uri="{C3380CC4-5D6E-409C-BE32-E72D297353CC}">
                  <c16:uniqueId val="{0000000C-E48E-4AAD-BC6C-AD5C41A619F2}"/>
                </c:ext>
              </c:extLst>
            </c:dLbl>
            <c:dLbl>
              <c:idx val="7"/>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E48E-4AAD-BC6C-AD5C41A619F2}"/>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(decembris!$D$5:$M$5,decembris!$S$5)</c:f>
              <c:numCache>
                <c:formatCode>#\ ##0.00_ ;\-#\ ##0.00\ </c:formatCode>
                <c:ptCount val="8"/>
                <c:pt idx="0" formatCode="#,##0">
                  <c:v>667511756.28999996</c:v>
                </c:pt>
                <c:pt idx="1">
                  <c:v>868242765</c:v>
                </c:pt>
                <c:pt idx="2" formatCode="#,##0">
                  <c:v>1197888182.9300001</c:v>
                </c:pt>
                <c:pt idx="3" formatCode="#,##0.00">
                  <c:v>707229503.37</c:v>
                </c:pt>
                <c:pt idx="4" formatCode="#,##0">
                  <c:v>3191973983.2000003</c:v>
                </c:pt>
                <c:pt idx="5" formatCode="#,##0">
                  <c:v>3293302174.6300006</c:v>
                </c:pt>
                <c:pt idx="6" formatCode="#,##0">
                  <c:v>3871011008.02</c:v>
                </c:pt>
                <c:pt idx="7" formatCode="#,##0">
                  <c:v>4418233214</c:v>
                </c:pt>
              </c:numCache>
            </c:numRef>
          </c:val>
          <c:extLst>
            <c:ext xmlns:c16="http://schemas.microsoft.com/office/drawing/2014/chart" uri="{C3380CC4-5D6E-409C-BE32-E72D297353CC}">
              <c16:uniqueId val="{00000010-E48E-4AAD-BC6C-AD5C41A619F2}"/>
            </c:ext>
          </c:extLst>
        </c:ser>
        <c:ser>
          <c:idx val="2"/>
          <c:order val="2"/>
          <c:tx>
            <c:strRef>
              <c:f>decembris!$T$3</c:f>
              <c:strCache>
                <c:ptCount val="1"/>
                <c:pt idx="0">
                  <c:v>Pieejamais ''virssaistību'' apjoms</c:v>
                </c:pt>
              </c:strCache>
            </c:strRef>
          </c:tx>
          <c:spPr>
            <a:solidFill>
              <a:srgbClr val="FF0000"/>
            </a:solidFill>
            <a:ln>
              <a:noFill/>
            </a:ln>
            <a:effectLst/>
          </c:spPr>
          <c:invertIfNegative val="0"/>
          <c:dLbls>
            <c:dLbl>
              <c:idx val="7"/>
              <c:layout>
                <c:manualLayout>
                  <c:x val="6.385773391368138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E48E-4AAD-BC6C-AD5C41A619F2}"/>
                </c:ext>
              </c:extLst>
            </c:dLbl>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(decembris!$D$6:$M$6,decembris!$S$6)</c:f>
              <c:numCache>
                <c:formatCode>General</c:formatCode>
                <c:ptCount val="8"/>
                <c:pt idx="7" formatCode="#,##0">
                  <c:v>66269088</c:v>
                </c:pt>
              </c:numCache>
            </c:numRef>
          </c:val>
          <c:extLst>
            <c:ext xmlns:c16="http://schemas.microsoft.com/office/drawing/2014/chart" uri="{C3380CC4-5D6E-409C-BE32-E72D297353CC}">
              <c16:uniqueId val="{00000012-E48E-4AAD-BC6C-AD5C41A619F2}"/>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3-E48E-4AAD-BC6C-AD5C41A619F2}"/>
            </c:ext>
          </c:extLst>
        </c:ser>
        <c:ser>
          <c:idx val="4"/>
          <c:order val="4"/>
          <c:tx>
            <c:strRef>
              <c:f>decembris!$C$7</c:f>
              <c:strCache>
                <c:ptCount val="1"/>
                <c:pt idx="0">
                  <c:v>Esošais mēnesis (31.12.)/ %</c:v>
                </c:pt>
              </c:strCache>
            </c:strRef>
          </c:tx>
          <c:spPr>
            <a:solidFill>
              <a:schemeClr val="accent5"/>
            </a:solidFill>
            <a:ln>
              <a:noFill/>
            </a:ln>
            <a:effectLst/>
          </c:spPr>
          <c:invertIfNegative val="0"/>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(decembris!$D$7:$M$7,decembris!$S$7)</c:f>
              <c:numCache>
                <c:formatCode>0.0%</c:formatCode>
                <c:ptCount val="8"/>
                <c:pt idx="0">
                  <c:v>0.15108115030570679</c:v>
                </c:pt>
                <c:pt idx="1">
                  <c:v>0.19651356615780491</c:v>
                </c:pt>
                <c:pt idx="2">
                  <c:v>0.27112380105564976</c:v>
                </c:pt>
                <c:pt idx="3">
                  <c:v>0.22156493351521372</c:v>
                </c:pt>
                <c:pt idx="4">
                  <c:v>0.72245484305482843</c:v>
                </c:pt>
                <c:pt idx="5">
                  <c:v>0.74538894058252869</c:v>
                </c:pt>
                <c:pt idx="6">
                  <c:v>0.87614456288861708</c:v>
                </c:pt>
              </c:numCache>
            </c:numRef>
          </c:val>
          <c:extLst>
            <c:ext xmlns:c16="http://schemas.microsoft.com/office/drawing/2014/chart" uri="{C3380CC4-5D6E-409C-BE32-E72D297353CC}">
              <c16:uniqueId val="{00000014-E48E-4AAD-BC6C-AD5C41A619F2}"/>
            </c:ext>
          </c:extLst>
        </c:ser>
        <c:ser>
          <c:idx val="5"/>
          <c:order val="5"/>
          <c:tx>
            <c:strRef>
              <c:f>decembris!$C$8</c:f>
              <c:strCache>
                <c:ptCount val="1"/>
              </c:strCache>
            </c:strRef>
          </c:tx>
          <c:spPr>
            <a:solidFill>
              <a:schemeClr val="accent6"/>
            </a:solidFill>
            <a:ln>
              <a:noFill/>
            </a:ln>
            <a:effectLst/>
          </c:spPr>
          <c:invertIfNegative val="0"/>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(decembris!$D$8:$M$8,decembris!$S$8)</c:f>
              <c:numCache>
                <c:formatCode>General</c:formatCode>
                <c:ptCount val="8"/>
              </c:numCache>
            </c:numRef>
          </c:val>
          <c:extLst>
            <c:ext xmlns:c16="http://schemas.microsoft.com/office/drawing/2014/chart" uri="{C3380CC4-5D6E-409C-BE32-E72D297353CC}">
              <c16:uniqueId val="{00000015-E48E-4AAD-BC6C-AD5C41A619F2}"/>
            </c:ext>
          </c:extLst>
        </c:ser>
        <c:ser>
          <c:idx val="6"/>
          <c:order val="6"/>
          <c:tx>
            <c:strRef>
              <c:f>decembris!$C$9</c:f>
              <c:strCache>
                <c:ptCount val="1"/>
                <c:pt idx="0">
                  <c:v>30.06.2018</c:v>
                </c:pt>
              </c:strCache>
            </c:strRef>
          </c:tx>
          <c:spPr>
            <a:solidFill>
              <a:schemeClr val="accent1">
                <a:lumMod val="60000"/>
              </a:schemeClr>
            </a:solidFill>
            <a:ln>
              <a:noFill/>
            </a:ln>
            <a:effectLst/>
          </c:spPr>
          <c:invertIfNegative val="0"/>
          <c:cat>
            <c:strRef>
              <c:f>(decembris!$D$3:$M$3,decembris!$S$3:$T$3)</c:f>
              <c:strCache>
                <c:ptCount val="9"/>
                <c:pt idx="0">
                  <c:v>No EK saņemtie starpposma maksājumi</c:v>
                </c:pt>
                <c:pt idx="1">
                  <c:v>Deklarētie maksājumi EK</c:v>
                </c:pt>
                <c:pt idx="2">
                  <c:v>Veikti maksājumi projektos</c:v>
                </c:pt>
                <c:pt idx="3">
                  <c:v>Iepirkumu līgumi</c:v>
                </c:pt>
                <c:pt idx="4">
                  <c:v>Projektu līgumi, skaits -  1246</c:v>
                </c:pt>
                <c:pt idx="5">
                  <c:v>Apstiprināti projekti, skaits - 1295</c:v>
                </c:pt>
                <c:pt idx="6">
                  <c:v>Iesniegti projekti, skaits - 1561</c:v>
                </c:pt>
                <c:pt idx="7">
                  <c:v>Pieejamais ES fondu finansējums</c:v>
                </c:pt>
                <c:pt idx="8">
                  <c:v>Pieejamais ''virssaistību'' apjoms</c:v>
                </c:pt>
              </c:strCache>
            </c:strRef>
          </c:cat>
          <c:val>
            <c:numRef>
              <c:f>(decembris!$D$9:$M$9,decembris!$S$9)</c:f>
              <c:numCache>
                <c:formatCode>0.0%</c:formatCode>
                <c:ptCount val="8"/>
                <c:pt idx="0">
                  <c:v>0.10752616842737811</c:v>
                </c:pt>
                <c:pt idx="1">
                  <c:v>0.14481981201728389</c:v>
                </c:pt>
                <c:pt idx="2">
                  <c:v>0.18759648110327204</c:v>
                </c:pt>
                <c:pt idx="3">
                  <c:v>0.22135306815223751</c:v>
                </c:pt>
                <c:pt idx="4">
                  <c:v>0.64868088012386171</c:v>
                </c:pt>
                <c:pt idx="5">
                  <c:v>0.66418283614849449</c:v>
                </c:pt>
                <c:pt idx="6">
                  <c:v>0.85086846411770245</c:v>
                </c:pt>
                <c:pt idx="7">
                  <c:v>1.4999001815932661E-2</c:v>
                </c:pt>
              </c:numCache>
            </c:numRef>
          </c:val>
          <c:extLst>
            <c:ext xmlns:c16="http://schemas.microsoft.com/office/drawing/2014/chart" uri="{C3380CC4-5D6E-409C-BE32-E72D297353CC}">
              <c16:uniqueId val="{00000016-E48E-4AAD-BC6C-AD5C41A619F2}"/>
            </c:ext>
          </c:extLst>
        </c:ser>
        <c:ser>
          <c:idx val="7"/>
          <c:order val="7"/>
          <c:tx>
            <c:strRef>
              <c:f>#REF!$Q$3</c:f>
              <c:strCache>
                <c:ptCount val="1"/>
                <c:pt idx="0">
                  <c:v>#REF!</c:v>
                </c:pt>
              </c:strCache>
            </c:strRef>
          </c:tx>
          <c:spPr>
            <a:solidFill>
              <a:schemeClr val="accent2">
                <a:lumMod val="60000"/>
              </a:schemeClr>
            </a:solidFill>
            <a:ln>
              <a:noFill/>
            </a:ln>
            <a:effectLst/>
          </c:spPr>
          <c:invertIfNegative val="0"/>
          <c:val>
            <c:numRef>
              <c:f>#REF!$Q$5</c:f>
              <c:numCache>
                <c:formatCode>General</c:formatCode>
                <c:ptCount val="1"/>
                <c:pt idx="0">
                  <c:v>1</c:v>
                </c:pt>
              </c:numCache>
            </c:numRef>
          </c:val>
          <c:extLst>
            <c:ext xmlns:c16="http://schemas.microsoft.com/office/drawing/2014/chart" uri="{C3380CC4-5D6E-409C-BE32-E72D297353CC}">
              <c16:uniqueId val="{00000017-E48E-4AAD-BC6C-AD5C41A619F2}"/>
            </c:ext>
          </c:extLst>
        </c:ser>
        <c:dLbls>
          <c:showLegendKey val="0"/>
          <c:showVal val="0"/>
          <c:showCatName val="0"/>
          <c:showSerName val="0"/>
          <c:showPercent val="0"/>
          <c:showBubbleSize val="0"/>
        </c:dLbls>
        <c:gapWidth val="150"/>
        <c:overlap val="100"/>
        <c:axId val="116692992"/>
        <c:axId val="116693776"/>
      </c:barChart>
      <c:catAx>
        <c:axId val="1166929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6693776"/>
        <c:crosses val="autoZero"/>
        <c:auto val="1"/>
        <c:lblAlgn val="ctr"/>
        <c:lblOffset val="100"/>
        <c:noMultiLvlLbl val="0"/>
      </c:catAx>
      <c:valAx>
        <c:axId val="11669377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6692992"/>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5375270123051E-2"/>
          <c:y val="5.0437996620285488E-2"/>
          <c:w val="0.87639056567742435"/>
          <c:h val="0.50014971416244203"/>
        </c:manualLayout>
      </c:layout>
      <c:lineChart>
        <c:grouping val="standard"/>
        <c:varyColors val="0"/>
        <c:ser>
          <c:idx val="2"/>
          <c:order val="0"/>
          <c:tx>
            <c:strRef>
              <c:f>FDUK_17012019!$F$6</c:f>
              <c:strCache>
                <c:ptCount val="1"/>
                <c:pt idx="0">
                  <c:v>14.02.2019. Priekšlikums budžeta plūsmai (saskanīga ar 18.09.2018. vidēja termiņa budžeta ietvara prognozi 2019.-2021. gadiem. Kopā plānošanas periodam 4 930 milj. euro).</c:v>
                </c:pt>
              </c:strCache>
            </c:strRef>
          </c:tx>
          <c:spPr>
            <a:ln w="28575" cap="rnd">
              <a:solidFill>
                <a:srgbClr val="C00000"/>
              </a:solidFill>
              <a:prstDash val="solid"/>
              <a:round/>
            </a:ln>
            <a:effectLst/>
          </c:spPr>
          <c:marker>
            <c:symbol val="none"/>
          </c:marker>
          <c:dLbls>
            <c:dLbl>
              <c:idx val="0"/>
              <c:spPr>
                <a:noFill/>
                <a:ln>
                  <a:noFill/>
                </a:ln>
                <a:effectLst/>
              </c:spPr>
              <c:txPr>
                <a:bodyPr rot="0" vert="horz"/>
                <a:lstStyle/>
                <a:p>
                  <a:pPr>
                    <a:defRPr b="1">
                      <a:solidFill>
                        <a:sysClr val="windowText" lastClr="000000"/>
                      </a:solidFill>
                    </a:defRPr>
                  </a:pPr>
                  <a:endParaRPr lang="lv-LV"/>
                </a:p>
              </c:txPr>
              <c:dLblPos val="t"/>
              <c:showLegendKey val="0"/>
              <c:showVal val="1"/>
              <c:showCatName val="0"/>
              <c:showSerName val="0"/>
              <c:showPercent val="0"/>
              <c:showBubbleSize val="0"/>
              <c:extLst>
                <c:ext xmlns:c16="http://schemas.microsoft.com/office/drawing/2014/chart" uri="{C3380CC4-5D6E-409C-BE32-E72D297353CC}">
                  <c16:uniqueId val="{00000000-171B-4D50-A07B-6E22CD61C4BE}"/>
                </c:ext>
              </c:extLst>
            </c:dLbl>
            <c:dLbl>
              <c:idx val="1"/>
              <c:spPr>
                <a:noFill/>
                <a:ln>
                  <a:noFill/>
                </a:ln>
                <a:effectLst/>
              </c:spPr>
              <c:txPr>
                <a:bodyPr rot="0" vert="horz"/>
                <a:lstStyle/>
                <a:p>
                  <a:pPr>
                    <a:defRPr b="1">
                      <a:solidFill>
                        <a:sysClr val="windowText" lastClr="000000"/>
                      </a:solidFill>
                    </a:defRPr>
                  </a:pPr>
                  <a:endParaRPr lang="lv-LV"/>
                </a:p>
              </c:txPr>
              <c:dLblPos val="t"/>
              <c:showLegendKey val="0"/>
              <c:showVal val="1"/>
              <c:showCatName val="0"/>
              <c:showSerName val="0"/>
              <c:showPercent val="0"/>
              <c:showBubbleSize val="0"/>
              <c:extLst>
                <c:ext xmlns:c16="http://schemas.microsoft.com/office/drawing/2014/chart" uri="{C3380CC4-5D6E-409C-BE32-E72D297353CC}">
                  <c16:uniqueId val="{00000001-171B-4D50-A07B-6E22CD61C4BE}"/>
                </c:ext>
              </c:extLst>
            </c:dLbl>
            <c:dLbl>
              <c:idx val="2"/>
              <c:spPr>
                <a:noFill/>
                <a:ln>
                  <a:noFill/>
                </a:ln>
                <a:effectLst/>
              </c:spPr>
              <c:txPr>
                <a:bodyPr rot="0" vert="horz"/>
                <a:lstStyle/>
                <a:p>
                  <a:pPr>
                    <a:defRPr b="1">
                      <a:solidFill>
                        <a:sysClr val="windowText" lastClr="000000"/>
                      </a:solidFill>
                    </a:defRPr>
                  </a:pPr>
                  <a:endParaRPr lang="lv-LV"/>
                </a:p>
              </c:txPr>
              <c:dLblPos val="t"/>
              <c:showLegendKey val="0"/>
              <c:showVal val="1"/>
              <c:showCatName val="0"/>
              <c:showSerName val="0"/>
              <c:showPercent val="0"/>
              <c:showBubbleSize val="0"/>
              <c:extLst>
                <c:ext xmlns:c16="http://schemas.microsoft.com/office/drawing/2014/chart" uri="{C3380CC4-5D6E-409C-BE32-E72D297353CC}">
                  <c16:uniqueId val="{00000002-171B-4D50-A07B-6E22CD61C4BE}"/>
                </c:ext>
              </c:extLst>
            </c:dLbl>
            <c:dLbl>
              <c:idx val="3"/>
              <c:spPr>
                <a:noFill/>
                <a:ln>
                  <a:noFill/>
                </a:ln>
                <a:effectLst/>
              </c:spPr>
              <c:txPr>
                <a:bodyPr rot="0" vert="horz"/>
                <a:lstStyle/>
                <a:p>
                  <a:pPr>
                    <a:defRPr b="1">
                      <a:solidFill>
                        <a:sysClr val="windowText" lastClr="000000"/>
                      </a:solidFill>
                    </a:defRPr>
                  </a:pPr>
                  <a:endParaRPr lang="lv-LV"/>
                </a:p>
              </c:txPr>
              <c:dLblPos val="t"/>
              <c:showLegendKey val="0"/>
              <c:showVal val="1"/>
              <c:showCatName val="0"/>
              <c:showSerName val="0"/>
              <c:showPercent val="0"/>
              <c:showBubbleSize val="0"/>
              <c:extLst>
                <c:ext xmlns:c16="http://schemas.microsoft.com/office/drawing/2014/chart" uri="{C3380CC4-5D6E-409C-BE32-E72D297353CC}">
                  <c16:uniqueId val="{00000003-171B-4D50-A07B-6E22CD61C4BE}"/>
                </c:ext>
              </c:extLst>
            </c:dLbl>
            <c:dLbl>
              <c:idx val="4"/>
              <c:layout>
                <c:manualLayout>
                  <c:x val="-5.23971434449318E-2"/>
                  <c:y val="-3.1892424405853381E-2"/>
                </c:manualLayout>
              </c:layout>
              <c:spPr>
                <a:noFill/>
                <a:ln>
                  <a:noFill/>
                </a:ln>
                <a:effectLst/>
              </c:spPr>
              <c:txPr>
                <a:bodyPr rot="0" vert="horz"/>
                <a:lstStyle/>
                <a:p>
                  <a:pPr>
                    <a:defRPr b="1">
                      <a:solidFill>
                        <a:sysClr val="windowText" lastClr="000000"/>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71B-4D50-A07B-6E22CD61C4BE}"/>
                </c:ext>
              </c:extLst>
            </c:dLbl>
            <c:dLbl>
              <c:idx val="5"/>
              <c:layout>
                <c:manualLayout>
                  <c:x val="-5.5705775175192727E-2"/>
                  <c:y val="-3.7776579297450832E-2"/>
                </c:manualLayout>
              </c:layout>
              <c:spPr>
                <a:noFill/>
                <a:ln>
                  <a:noFill/>
                </a:ln>
                <a:effectLst/>
              </c:spPr>
              <c:txPr>
                <a:bodyPr rot="0" vert="horz"/>
                <a:lstStyle/>
                <a:p>
                  <a:pPr>
                    <a:defRPr b="1">
                      <a:solidFill>
                        <a:sysClr val="windowText" lastClr="000000"/>
                      </a:solidFill>
                    </a:defRPr>
                  </a:pPr>
                  <a:endParaRPr lang="lv-LV"/>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71B-4D50-A07B-6E22CD61C4BE}"/>
                </c:ext>
              </c:extLst>
            </c:dLbl>
            <c:dLbl>
              <c:idx val="6"/>
              <c:layout>
                <c:manualLayout>
                  <c:x val="-3.7123063288128644E-2"/>
                  <c:y val="3.36504512278430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71B-4D50-A07B-6E22CD61C4BE}"/>
                </c:ext>
              </c:extLst>
            </c:dLbl>
            <c:dLbl>
              <c:idx val="7"/>
              <c:layout>
                <c:manualLayout>
                  <c:x val="-4.2793465721425984E-2"/>
                  <c:y val="4.09563873009024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71B-4D50-A07B-6E22CD61C4BE}"/>
                </c:ext>
              </c:extLst>
            </c:dLbl>
            <c:dLbl>
              <c:idx val="8"/>
              <c:spPr>
                <a:noFill/>
                <a:ln>
                  <a:noFill/>
                </a:ln>
                <a:effectLst/>
              </c:spPr>
              <c:txPr>
                <a:bodyPr rot="0" vert="horz"/>
                <a:lstStyle/>
                <a:p>
                  <a:pPr>
                    <a:defRPr b="1">
                      <a:solidFill>
                        <a:srgbClr val="C00000"/>
                      </a:solidFill>
                    </a:defRPr>
                  </a:pPr>
                  <a:endParaRPr lang="lv-LV"/>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171B-4D50-A07B-6E22CD61C4BE}"/>
                </c:ext>
              </c:extLst>
            </c:dLbl>
            <c:dLbl>
              <c:idx val="10"/>
              <c:layout>
                <c:manualLayout>
                  <c:x val="-2.2947176432768383E-2"/>
                  <c:y val="-5.102830155172797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71B-4D50-A07B-6E22CD61C4BE}"/>
                </c:ext>
              </c:extLst>
            </c:dLbl>
            <c:spPr>
              <a:noFill/>
              <a:ln>
                <a:noFill/>
              </a:ln>
              <a:effectLst/>
            </c:spPr>
            <c:txPr>
              <a:bodyPr rot="0" vert="horz"/>
              <a:lstStyle/>
              <a:p>
                <a:pPr>
                  <a:defRPr b="1">
                    <a:solidFill>
                      <a:srgbClr val="C00000"/>
                    </a:solidFill>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FDUK_17012019!$G$2:$Q$2</c:f>
              <c:strCache>
                <c:ptCount val="11"/>
                <c:pt idx="0">
                  <c:v>2014
Fakts</c:v>
                </c:pt>
                <c:pt idx="1">
                  <c:v>2015
Fakts</c:v>
                </c:pt>
                <c:pt idx="2">
                  <c:v>2016
Fakts</c:v>
                </c:pt>
                <c:pt idx="3">
                  <c:v>2017
Fakts</c:v>
                </c:pt>
                <c:pt idx="4">
                  <c:v>2018
Fakts</c:v>
                </c:pt>
                <c:pt idx="5">
                  <c:v>2019
Prognoze</c:v>
                </c:pt>
                <c:pt idx="6">
                  <c:v>2020
Prognoze</c:v>
                </c:pt>
                <c:pt idx="7">
                  <c:v>2021
Prognoze</c:v>
                </c:pt>
                <c:pt idx="8">
                  <c:v>2022
Prognoze</c:v>
                </c:pt>
                <c:pt idx="9">
                  <c:v>2023
Prognoze</c:v>
                </c:pt>
                <c:pt idx="10">
                  <c:v>2024
Prognoze</c:v>
                </c:pt>
              </c:strCache>
            </c:strRef>
          </c:cat>
          <c:val>
            <c:numRef>
              <c:f>FDUK_17012019!$G$6:$Q$6</c:f>
              <c:numCache>
                <c:formatCode>#,##0</c:formatCode>
                <c:ptCount val="11"/>
                <c:pt idx="0">
                  <c:v>13517516.950000001</c:v>
                </c:pt>
                <c:pt idx="1">
                  <c:v>127363439</c:v>
                </c:pt>
                <c:pt idx="2">
                  <c:v>225217764.69</c:v>
                </c:pt>
                <c:pt idx="3">
                  <c:v>403698156.03999996</c:v>
                </c:pt>
                <c:pt idx="4">
                  <c:v>718817871.60000002</c:v>
                </c:pt>
                <c:pt idx="5">
                  <c:v>700100914.19819105</c:v>
                </c:pt>
                <c:pt idx="6">
                  <c:v>720085607.67750001</c:v>
                </c:pt>
                <c:pt idx="7">
                  <c:v>723915327</c:v>
                </c:pt>
                <c:pt idx="8">
                  <c:v>624707628.32468772</c:v>
                </c:pt>
                <c:pt idx="9">
                  <c:v>503707007.95189083</c:v>
                </c:pt>
                <c:pt idx="10">
                  <c:v>169643918.31009305</c:v>
                </c:pt>
              </c:numCache>
            </c:numRef>
          </c:val>
          <c:smooth val="0"/>
          <c:extLst>
            <c:ext xmlns:c16="http://schemas.microsoft.com/office/drawing/2014/chart" uri="{C3380CC4-5D6E-409C-BE32-E72D297353CC}">
              <c16:uniqueId val="{0000000A-171B-4D50-A07B-6E22CD61C4BE}"/>
            </c:ext>
          </c:extLst>
        </c:ser>
        <c:ser>
          <c:idx val="1"/>
          <c:order val="1"/>
          <c:tx>
            <c:strRef>
              <c:f>FDUK_17012019!$F$4</c:f>
              <c:strCache>
                <c:ptCount val="1"/>
                <c:pt idx="0">
                  <c:v>14.02.2019. CFLA Projektu līgumu un plānoto līgumu finanšu prognozē balstīta budžeta plūsma (Kopā plānošanas periodam 4 930 milj. euro)</c:v>
                </c:pt>
              </c:strCache>
            </c:strRef>
          </c:tx>
          <c:spPr>
            <a:ln w="28575" cap="rnd">
              <a:solidFill>
                <a:srgbClr val="00B050"/>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171B-4D50-A07B-6E22CD61C4BE}"/>
                </c:ext>
              </c:extLst>
            </c:dLbl>
            <c:dLbl>
              <c:idx val="1"/>
              <c:delete val="1"/>
              <c:extLst>
                <c:ext xmlns:c15="http://schemas.microsoft.com/office/drawing/2012/chart" uri="{CE6537A1-D6FC-4f65-9D91-7224C49458BB}"/>
                <c:ext xmlns:c16="http://schemas.microsoft.com/office/drawing/2014/chart" uri="{C3380CC4-5D6E-409C-BE32-E72D297353CC}">
                  <c16:uniqueId val="{0000000C-171B-4D50-A07B-6E22CD61C4BE}"/>
                </c:ext>
              </c:extLst>
            </c:dLbl>
            <c:dLbl>
              <c:idx val="2"/>
              <c:delete val="1"/>
              <c:extLst>
                <c:ext xmlns:c15="http://schemas.microsoft.com/office/drawing/2012/chart" uri="{CE6537A1-D6FC-4f65-9D91-7224C49458BB}"/>
                <c:ext xmlns:c16="http://schemas.microsoft.com/office/drawing/2014/chart" uri="{C3380CC4-5D6E-409C-BE32-E72D297353CC}">
                  <c16:uniqueId val="{0000000D-171B-4D50-A07B-6E22CD61C4BE}"/>
                </c:ext>
              </c:extLst>
            </c:dLbl>
            <c:dLbl>
              <c:idx val="3"/>
              <c:delete val="1"/>
              <c:extLst>
                <c:ext xmlns:c15="http://schemas.microsoft.com/office/drawing/2012/chart" uri="{CE6537A1-D6FC-4f65-9D91-7224C49458BB}"/>
                <c:ext xmlns:c16="http://schemas.microsoft.com/office/drawing/2014/chart" uri="{C3380CC4-5D6E-409C-BE32-E72D297353CC}">
                  <c16:uniqueId val="{0000000E-171B-4D50-A07B-6E22CD61C4BE}"/>
                </c:ext>
              </c:extLst>
            </c:dLbl>
            <c:dLbl>
              <c:idx val="4"/>
              <c:delete val="1"/>
              <c:extLst>
                <c:ext xmlns:c15="http://schemas.microsoft.com/office/drawing/2012/chart" uri="{CE6537A1-D6FC-4f65-9D91-7224C49458BB}"/>
                <c:ext xmlns:c16="http://schemas.microsoft.com/office/drawing/2014/chart" uri="{C3380CC4-5D6E-409C-BE32-E72D297353CC}">
                  <c16:uniqueId val="{0000000F-171B-4D50-A07B-6E22CD61C4BE}"/>
                </c:ext>
              </c:extLst>
            </c:dLbl>
            <c:dLbl>
              <c:idx val="5"/>
              <c:delete val="1"/>
              <c:extLst>
                <c:ext xmlns:c15="http://schemas.microsoft.com/office/drawing/2012/chart" uri="{CE6537A1-D6FC-4f65-9D91-7224C49458BB}"/>
                <c:ext xmlns:c16="http://schemas.microsoft.com/office/drawing/2014/chart" uri="{C3380CC4-5D6E-409C-BE32-E72D297353CC}">
                  <c16:uniqueId val="{00000010-171B-4D50-A07B-6E22CD61C4BE}"/>
                </c:ext>
              </c:extLst>
            </c:dLbl>
            <c:dLbl>
              <c:idx val="6"/>
              <c:layout>
                <c:manualLayout>
                  <c:x val="-3.2691249415002205E-2"/>
                  <c:y val="-2.02788339670469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171B-4D50-A07B-6E22CD61C4BE}"/>
                </c:ext>
              </c:extLst>
            </c:dLbl>
            <c:dLbl>
              <c:idx val="7"/>
              <c:layout>
                <c:manualLayout>
                  <c:x val="-1.7253161109424497E-2"/>
                  <c:y val="-2.84874007958003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171B-4D50-A07B-6E22CD61C4BE}"/>
                </c:ext>
              </c:extLst>
            </c:dLbl>
            <c:dLbl>
              <c:idx val="8"/>
              <c:layout>
                <c:manualLayout>
                  <c:x val="-2.6837451183446076E-2"/>
                  <c:y val="6.60088447848128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171B-4D50-A07B-6E22CD61C4BE}"/>
                </c:ext>
              </c:extLst>
            </c:dLbl>
            <c:dLbl>
              <c:idx val="9"/>
              <c:layout>
                <c:manualLayout>
                  <c:x val="-4.5704186656967738E-2"/>
                  <c:y val="4.67608672203645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171B-4D50-A07B-6E22CD61C4BE}"/>
                </c:ext>
              </c:extLst>
            </c:dLbl>
            <c:dLbl>
              <c:idx val="10"/>
              <c:layout>
                <c:manualLayout>
                  <c:x val="-8.2850769823784413E-3"/>
                  <c:y val="0"/>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171B-4D50-A07B-6E22CD61C4BE}"/>
                </c:ext>
              </c:extLst>
            </c:dLbl>
            <c:spPr>
              <a:noFill/>
              <a:ln>
                <a:noFill/>
              </a:ln>
              <a:effectLst/>
            </c:spPr>
            <c:txPr>
              <a:bodyPr rot="0" vert="horz"/>
              <a:lstStyle/>
              <a:p>
                <a:pPr>
                  <a:defRPr b="1">
                    <a:solidFill>
                      <a:srgbClr val="00B050"/>
                    </a:solidFill>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FDUK_17012019!$G$2:$Q$2</c:f>
              <c:strCache>
                <c:ptCount val="11"/>
                <c:pt idx="0">
                  <c:v>2014
Fakts</c:v>
                </c:pt>
                <c:pt idx="1">
                  <c:v>2015
Fakts</c:v>
                </c:pt>
                <c:pt idx="2">
                  <c:v>2016
Fakts</c:v>
                </c:pt>
                <c:pt idx="3">
                  <c:v>2017
Fakts</c:v>
                </c:pt>
                <c:pt idx="4">
                  <c:v>2018
Fakts</c:v>
                </c:pt>
                <c:pt idx="5">
                  <c:v>2019
Prognoze</c:v>
                </c:pt>
                <c:pt idx="6">
                  <c:v>2020
Prognoze</c:v>
                </c:pt>
                <c:pt idx="7">
                  <c:v>2021
Prognoze</c:v>
                </c:pt>
                <c:pt idx="8">
                  <c:v>2022
Prognoze</c:v>
                </c:pt>
                <c:pt idx="9">
                  <c:v>2023
Prognoze</c:v>
                </c:pt>
                <c:pt idx="10">
                  <c:v>2024
Prognoze</c:v>
                </c:pt>
              </c:strCache>
            </c:strRef>
          </c:cat>
          <c:val>
            <c:numRef>
              <c:f>FDUK_17012019!$G$4:$Q$4</c:f>
              <c:numCache>
                <c:formatCode>General</c:formatCode>
                <c:ptCount val="11"/>
                <c:pt idx="5" formatCode="#,##0">
                  <c:v>700100914.19819105</c:v>
                </c:pt>
                <c:pt idx="6" formatCode="#,##0">
                  <c:v>1006091697.5407726</c:v>
                </c:pt>
                <c:pt idx="7" formatCode="#,##0">
                  <c:v>849598359.36969066</c:v>
                </c:pt>
                <c:pt idx="8" formatCode="#,##0">
                  <c:v>596831445.97654772</c:v>
                </c:pt>
                <c:pt idx="9" formatCode="#,##0">
                  <c:v>333235965.21744245</c:v>
                </c:pt>
                <c:pt idx="10" formatCode="#,##0">
                  <c:v>24993325.702296596</c:v>
                </c:pt>
              </c:numCache>
            </c:numRef>
          </c:val>
          <c:smooth val="0"/>
          <c:extLst>
            <c:ext xmlns:c16="http://schemas.microsoft.com/office/drawing/2014/chart" uri="{C3380CC4-5D6E-409C-BE32-E72D297353CC}">
              <c16:uniqueId val="{00000016-171B-4D50-A07B-6E22CD61C4BE}"/>
            </c:ext>
          </c:extLst>
        </c:ser>
        <c:dLbls>
          <c:showLegendKey val="0"/>
          <c:showVal val="0"/>
          <c:showCatName val="0"/>
          <c:showSerName val="0"/>
          <c:showPercent val="0"/>
          <c:showBubbleSize val="0"/>
        </c:dLbls>
        <c:smooth val="0"/>
        <c:axId val="272075496"/>
        <c:axId val="272076280"/>
      </c:lineChart>
      <c:catAx>
        <c:axId val="27207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lv-LV"/>
          </a:p>
        </c:txPr>
        <c:crossAx val="272076280"/>
        <c:crosses val="autoZero"/>
        <c:auto val="1"/>
        <c:lblAlgn val="ctr"/>
        <c:lblOffset val="100"/>
        <c:noMultiLvlLbl val="0"/>
      </c:catAx>
      <c:valAx>
        <c:axId val="272076280"/>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lv-LV"/>
          </a:p>
        </c:txPr>
        <c:crossAx val="272075496"/>
        <c:crosses val="autoZero"/>
        <c:crossBetween val="between"/>
        <c:dispUnits>
          <c:builtInUnit val="millions"/>
        </c:dispUnits>
      </c:valAx>
      <c:spPr>
        <a:noFill/>
        <a:ln>
          <a:noFill/>
        </a:ln>
        <a:effectLst/>
      </c:spPr>
    </c:plotArea>
    <c:legend>
      <c:legendPos val="b"/>
      <c:layout>
        <c:manualLayout>
          <c:xMode val="edge"/>
          <c:yMode val="edge"/>
          <c:x val="2.9403787080527922E-2"/>
          <c:y val="0.69646412842462491"/>
          <c:w val="0.95624813321227042"/>
          <c:h val="0.30353575666055443"/>
        </c:manualLayout>
      </c:layout>
      <c:overlay val="0"/>
      <c:spPr>
        <a:noFill/>
        <a:ln>
          <a:noFill/>
        </a:ln>
        <a:effectLst/>
      </c:spPr>
      <c:txPr>
        <a:bodyPr rot="0" vert="horz"/>
        <a:lstStyle/>
        <a:p>
          <a:pPr>
            <a:defRPr/>
          </a:pPr>
          <a:endParaRPr lang="lv-LV"/>
        </a:p>
      </c:txPr>
    </c:legend>
    <c:plotVisOnly val="1"/>
    <c:dispBlanksAs val="gap"/>
    <c:showDLblsOverMax val="0"/>
  </c:chart>
  <c:spPr>
    <a:noFill/>
    <a:ln>
      <a:solidFill>
        <a:sysClr val="window" lastClr="FFFFFF">
          <a:lumMod val="75000"/>
        </a:sysClr>
      </a:solidFill>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64314849520449"/>
          <c:y val="6.7762812744129999E-2"/>
          <c:w val="0.82910373718443386"/>
          <c:h val="0.44224339574661103"/>
        </c:manualLayout>
      </c:layout>
      <c:lineChart>
        <c:grouping val="standard"/>
        <c:varyColors val="0"/>
        <c:ser>
          <c:idx val="0"/>
          <c:order val="0"/>
          <c:tx>
            <c:strRef>
              <c:f>MKziņ__maksājumi_21012019!$B$3</c:f>
              <c:strCache>
                <c:ptCount val="1"/>
                <c:pt idx="0">
                  <c:v>Maksājumu prognozes 2014.-2018.gadiem, milj. euro</c:v>
                </c:pt>
              </c:strCache>
            </c:strRef>
          </c:tx>
          <c:spPr>
            <a:ln w="28575" cap="rnd">
              <a:solidFill>
                <a:schemeClr val="tx1"/>
              </a:solidFill>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MKziņ__maksājumi_21012019!$C$2:$N$2</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MKziņ__maksājumi_21012019!$C$3:$N$3</c:f>
              <c:numCache>
                <c:formatCode>General</c:formatCode>
                <c:ptCount val="12"/>
                <c:pt idx="2" formatCode="#,##0">
                  <c:v>314957659.13507712</c:v>
                </c:pt>
                <c:pt idx="3" formatCode="#,##0">
                  <c:v>435614585.51199913</c:v>
                </c:pt>
                <c:pt idx="4" formatCode="#,##0">
                  <c:v>666510896.71220481</c:v>
                </c:pt>
              </c:numCache>
            </c:numRef>
          </c:val>
          <c:smooth val="0"/>
          <c:extLst>
            <c:ext xmlns:c16="http://schemas.microsoft.com/office/drawing/2014/chart" uri="{C3380CC4-5D6E-409C-BE32-E72D297353CC}">
              <c16:uniqueId val="{00000000-3647-4424-A443-609F873DB847}"/>
            </c:ext>
          </c:extLst>
        </c:ser>
        <c:ser>
          <c:idx val="1"/>
          <c:order val="1"/>
          <c:tx>
            <c:strRef>
              <c:f>MKziņ__maksājumi_21012019!$B$4</c:f>
              <c:strCache>
                <c:ptCount val="1"/>
                <c:pt idx="0">
                  <c:v>Maksājumi 2014.-2018. gados, milj. euro</c:v>
                </c:pt>
              </c:strCache>
            </c:strRef>
          </c:tx>
          <c:spPr>
            <a:ln w="28575" cap="rnd">
              <a:solidFill>
                <a:srgbClr val="C00000"/>
              </a:solidFill>
              <a:prstDash val="sysDash"/>
              <a:round/>
            </a:ln>
            <a:effectLst/>
          </c:spPr>
          <c:marker>
            <c:symbol val="none"/>
          </c:marker>
          <c:dLbls>
            <c:dLbl>
              <c:idx val="0"/>
              <c:layout>
                <c:manualLayout>
                  <c:x val="-3.5854495943088788E-2"/>
                  <c:y val="3.15799482881017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647-4424-A443-609F873DB847}"/>
                </c:ext>
              </c:extLst>
            </c:dLbl>
            <c:dLbl>
              <c:idx val="1"/>
              <c:layout>
                <c:manualLayout>
                  <c:x val="-3.5854495943088767E-2"/>
                  <c:y val="2.827142885054988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647-4424-A443-609F873DB847}"/>
                </c:ext>
              </c:extLst>
            </c:dLbl>
            <c:dLbl>
              <c:idx val="4"/>
              <c:layout>
                <c:manualLayout>
                  <c:x val="-1.8317665517150354E-2"/>
                  <c:y val="5.26054590570719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647-4424-A443-609F873DB847}"/>
                </c:ext>
              </c:extLst>
            </c:dLbl>
            <c:spPr>
              <a:noFill/>
              <a:ln>
                <a:noFill/>
              </a:ln>
              <a:effectLst/>
            </c:spPr>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MKziņ__maksājumi_21012019!$C$2:$N$2</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MKziņ__maksājumi_21012019!$C$4:$N$4</c:f>
              <c:numCache>
                <c:formatCode>#,##0</c:formatCode>
                <c:ptCount val="12"/>
                <c:pt idx="1">
                  <c:v>37134171.280000001</c:v>
                </c:pt>
                <c:pt idx="2">
                  <c:v>204278972.32999998</c:v>
                </c:pt>
                <c:pt idx="3">
                  <c:v>346445560.22000003</c:v>
                </c:pt>
                <c:pt idx="4">
                  <c:v>610869810.85000014</c:v>
                </c:pt>
              </c:numCache>
            </c:numRef>
          </c:val>
          <c:smooth val="0"/>
          <c:extLst>
            <c:ext xmlns:c16="http://schemas.microsoft.com/office/drawing/2014/chart" uri="{C3380CC4-5D6E-409C-BE32-E72D297353CC}">
              <c16:uniqueId val="{00000004-3647-4424-A443-609F873DB847}"/>
            </c:ext>
          </c:extLst>
        </c:ser>
        <c:ser>
          <c:idx val="2"/>
          <c:order val="2"/>
          <c:tx>
            <c:strRef>
              <c:f>MKziņ__maksājumi_21012019!$B$5</c:f>
              <c:strCache>
                <c:ptCount val="1"/>
                <c:pt idx="0">
                  <c:v>14.02.2019. CFLA maksājumu prognoze 2019. un turpmākajiem gadiem, milj. euro</c:v>
                </c:pt>
              </c:strCache>
            </c:strRef>
          </c:tx>
          <c:spPr>
            <a:ln w="28575" cap="rnd">
              <a:solidFill>
                <a:srgbClr val="0070C0"/>
              </a:solidFill>
              <a:prstDash val="sysDash"/>
              <a:round/>
            </a:ln>
            <a:effectLst/>
          </c:spPr>
          <c:marker>
            <c:symbol val="none"/>
          </c:marker>
          <c:dLbls>
            <c:dLbl>
              <c:idx val="4"/>
              <c:delete val="1"/>
              <c:extLst>
                <c:ext xmlns:c15="http://schemas.microsoft.com/office/drawing/2012/chart" uri="{CE6537A1-D6FC-4f65-9D91-7224C49458BB}"/>
                <c:ext xmlns:c16="http://schemas.microsoft.com/office/drawing/2014/chart" uri="{C3380CC4-5D6E-409C-BE32-E72D297353CC}">
                  <c16:uniqueId val="{00000005-3647-4424-A443-609F873DB847}"/>
                </c:ext>
              </c:extLst>
            </c:dLbl>
            <c:dLbl>
              <c:idx val="5"/>
              <c:layout>
                <c:manualLayout>
                  <c:x val="-2.5341082067696332E-2"/>
                  <c:y val="3.45907009762737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647-4424-A443-609F873DB847}"/>
                </c:ext>
              </c:extLst>
            </c:dLbl>
            <c:dLbl>
              <c:idx val="7"/>
              <c:layout>
                <c:manualLayout>
                  <c:x val="-2.795854210512419E-2"/>
                  <c:y val="-5.5913978494623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647-4424-A443-609F873DB847}"/>
                </c:ext>
              </c:extLst>
            </c:dLbl>
            <c:dLbl>
              <c:idx val="8"/>
              <c:layout>
                <c:manualLayout>
                  <c:x val="-2.7958542105124117E-2"/>
                  <c:y val="-6.25310173697270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647-4424-A443-609F873DB847}"/>
                </c:ext>
              </c:extLst>
            </c:dLbl>
            <c:dLbl>
              <c:idx val="9"/>
              <c:layout>
                <c:manualLayout>
                  <c:x val="-2.7958542105124117E-2"/>
                  <c:y val="-5.59139784946237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647-4424-A443-609F873DB847}"/>
                </c:ext>
              </c:extLst>
            </c:dLbl>
            <c:spPr>
              <a:noFill/>
              <a:ln>
                <a:noFill/>
              </a:ln>
              <a:effectLst/>
            </c:spPr>
            <c:txPr>
              <a:bodyPr rot="0" spcFirstLastPara="1" vertOverflow="ellipsis" vert="horz" wrap="square" anchor="ctr" anchorCtr="1"/>
              <a:lstStyle/>
              <a:p>
                <a:pPr>
                  <a:defRPr sz="12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MKziņ__maksājumi_21012019!$C$2:$N$2</c:f>
              <c:numCache>
                <c:formatCode>General</c:formatCode>
                <c:ptCount val="12"/>
                <c:pt idx="0">
                  <c:v>2014</c:v>
                </c:pt>
                <c:pt idx="1">
                  <c:v>2015</c:v>
                </c:pt>
                <c:pt idx="2">
                  <c:v>2016</c:v>
                </c:pt>
                <c:pt idx="3">
                  <c:v>2017</c:v>
                </c:pt>
                <c:pt idx="4">
                  <c:v>2018</c:v>
                </c:pt>
                <c:pt idx="5">
                  <c:v>2019</c:v>
                </c:pt>
                <c:pt idx="6">
                  <c:v>2020</c:v>
                </c:pt>
                <c:pt idx="7">
                  <c:v>2021</c:v>
                </c:pt>
                <c:pt idx="8">
                  <c:v>2022</c:v>
                </c:pt>
                <c:pt idx="9">
                  <c:v>2023</c:v>
                </c:pt>
                <c:pt idx="10">
                  <c:v>2024</c:v>
                </c:pt>
                <c:pt idx="11">
                  <c:v>2025</c:v>
                </c:pt>
              </c:numCache>
            </c:numRef>
          </c:cat>
          <c:val>
            <c:numRef>
              <c:f>MKziņ__maksājumi_21012019!$C$5:$N$5</c:f>
              <c:numCache>
                <c:formatCode>General</c:formatCode>
                <c:ptCount val="12"/>
                <c:pt idx="4" formatCode="#,##0">
                  <c:v>666510896.71220481</c:v>
                </c:pt>
                <c:pt idx="5" formatCode="#,##0">
                  <c:v>565028538.52398968</c:v>
                </c:pt>
                <c:pt idx="6" formatCode="#,##0">
                  <c:v>914123556.48431945</c:v>
                </c:pt>
                <c:pt idx="7" formatCode="#,##0">
                  <c:v>816751846.15403342</c:v>
                </c:pt>
                <c:pt idx="8" formatCode="#,##0">
                  <c:v>589948079.81233335</c:v>
                </c:pt>
                <c:pt idx="9" formatCode="#,##0">
                  <c:v>353647415.40361845</c:v>
                </c:pt>
                <c:pt idx="10" formatCode="#,##0">
                  <c:v>46274326.359999999</c:v>
                </c:pt>
              </c:numCache>
            </c:numRef>
          </c:val>
          <c:smooth val="0"/>
          <c:extLst>
            <c:ext xmlns:c16="http://schemas.microsoft.com/office/drawing/2014/chart" uri="{C3380CC4-5D6E-409C-BE32-E72D297353CC}">
              <c16:uniqueId val="{0000000A-3647-4424-A443-609F873DB847}"/>
            </c:ext>
          </c:extLst>
        </c:ser>
        <c:dLbls>
          <c:showLegendKey val="0"/>
          <c:showVal val="0"/>
          <c:showCatName val="0"/>
          <c:showSerName val="0"/>
          <c:showPercent val="0"/>
          <c:showBubbleSize val="0"/>
        </c:dLbls>
        <c:smooth val="0"/>
        <c:axId val="199796456"/>
        <c:axId val="199236184"/>
      </c:lineChart>
      <c:catAx>
        <c:axId val="199796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6184"/>
        <c:crosses val="autoZero"/>
        <c:auto val="1"/>
        <c:lblAlgn val="ctr"/>
        <c:lblOffset val="100"/>
        <c:noMultiLvlLbl val="0"/>
      </c:catAx>
      <c:valAx>
        <c:axId val="199236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96456"/>
        <c:crosses val="autoZero"/>
        <c:crossBetween val="between"/>
        <c:dispUnits>
          <c:builtInUnit val="millions"/>
          <c:dispUnitsLbl>
            <c:layout/>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p>
              </c:rich>
            </c:tx>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manualLayout>
          <c:xMode val="edge"/>
          <c:yMode val="edge"/>
          <c:x val="1.5661748047120831E-2"/>
          <c:y val="0.6793577992160349"/>
          <c:w val="0.9716861817143323"/>
          <c:h val="0.2833339824375313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FDUK_maksājumi_18012019!$B$5</c:f>
              <c:strCache>
                <c:ptCount val="1"/>
                <c:pt idx="0">
                  <c:v>14.02.2019. CFLA maksājumu prognoze 2019. gadam, kumulatīvi, milj. euro</c:v>
                </c:pt>
              </c:strCache>
            </c:strRef>
          </c:tx>
          <c:spPr>
            <a:ln w="28575" cap="rnd">
              <a:solidFill>
                <a:srgbClr val="C00000"/>
              </a:solidFill>
              <a:prstDash val="sysDash"/>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FDUK_maksājumi_18012019!$C$2:$N$2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FDUK_maksājumi_18012019!$C$5:$N$5</c:f>
              <c:numCache>
                <c:formatCode>#,##0</c:formatCode>
                <c:ptCount val="12"/>
                <c:pt idx="0">
                  <c:v>61706883.590000011</c:v>
                </c:pt>
                <c:pt idx="1">
                  <c:v>127968248.60900003</c:v>
                </c:pt>
                <c:pt idx="2">
                  <c:v>184266953.61200002</c:v>
                </c:pt>
                <c:pt idx="3">
                  <c:v>227640724.18400002</c:v>
                </c:pt>
                <c:pt idx="4">
                  <c:v>259561482.42094222</c:v>
                </c:pt>
                <c:pt idx="5">
                  <c:v>293596332.52320123</c:v>
                </c:pt>
                <c:pt idx="6">
                  <c:v>331837440.58108556</c:v>
                </c:pt>
                <c:pt idx="7">
                  <c:v>362781443.09965998</c:v>
                </c:pt>
                <c:pt idx="8">
                  <c:v>410132129.34416896</c:v>
                </c:pt>
                <c:pt idx="9">
                  <c:v>458156879.58808237</c:v>
                </c:pt>
                <c:pt idx="10">
                  <c:v>494833511.49135149</c:v>
                </c:pt>
                <c:pt idx="11">
                  <c:v>565028538.52398968</c:v>
                </c:pt>
              </c:numCache>
            </c:numRef>
          </c:val>
          <c:smooth val="0"/>
          <c:extLst>
            <c:ext xmlns:c16="http://schemas.microsoft.com/office/drawing/2014/chart" uri="{C3380CC4-5D6E-409C-BE32-E72D297353CC}">
              <c16:uniqueId val="{00000012-5FEB-42A8-9420-800AB4C470E9}"/>
            </c:ext>
          </c:extLst>
        </c:ser>
        <c:dLbls>
          <c:showLegendKey val="0"/>
          <c:showVal val="0"/>
          <c:showCatName val="0"/>
          <c:showSerName val="0"/>
          <c:showPercent val="0"/>
          <c:showBubbleSize val="0"/>
        </c:dLbls>
        <c:smooth val="0"/>
        <c:axId val="199236968"/>
        <c:axId val="199237360"/>
      </c:lineChart>
      <c:catAx>
        <c:axId val="199236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7360"/>
        <c:crosses val="autoZero"/>
        <c:auto val="1"/>
        <c:lblAlgn val="ctr"/>
        <c:lblOffset val="100"/>
        <c:noMultiLvlLbl val="0"/>
      </c:catAx>
      <c:valAx>
        <c:axId val="1992373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6968"/>
        <c:crosses val="autoZero"/>
        <c:crossBetween val="between"/>
        <c:dispUnits>
          <c:builtInUnit val="millions"/>
          <c:dispUnitsLbl>
            <c:layout/>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p>
              </c:rich>
            </c:tx>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2222222222222"/>
          <c:y val="1.6663271982125444E-2"/>
          <c:w val="0.68584968829783055"/>
          <c:h val="0.92909316665197794"/>
        </c:manualLayout>
      </c:layout>
      <c:barChart>
        <c:barDir val="col"/>
        <c:grouping val="stacked"/>
        <c:varyColors val="0"/>
        <c:ser>
          <c:idx val="3"/>
          <c:order val="2"/>
          <c:tx>
            <c:strRef>
              <c:f>Grafiki!$A$6</c:f>
              <c:strCache>
                <c:ptCount val="1"/>
                <c:pt idx="0">
                  <c:v>Atbilstoši plānam </c:v>
                </c:pt>
              </c:strCache>
            </c:strRef>
          </c:tx>
          <c:spPr>
            <a:solidFill>
              <a:schemeClr val="accent1">
                <a:lumMod val="60000"/>
                <a:lumOff val="40000"/>
              </a:schemeClr>
            </a:solidFill>
            <a:ln>
              <a:noFill/>
            </a:ln>
            <a:effectLst/>
          </c:spPr>
          <c:invertIfNegative val="0"/>
          <c:dLbls>
            <c:dLbl>
              <c:idx val="0"/>
              <c:layout/>
              <c:tx>
                <c:rich>
                  <a:bodyPr/>
                  <a:lstStyle/>
                  <a:p>
                    <a:fld id="{F8FFB914-D596-4C83-9B98-9F309B1F9CF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0-F115-4532-9D95-001A461408F9}"/>
                </c:ext>
              </c:extLst>
            </c:dLbl>
            <c:dLbl>
              <c:idx val="1"/>
              <c:layout/>
              <c:tx>
                <c:rich>
                  <a:bodyPr/>
                  <a:lstStyle/>
                  <a:p>
                    <a:fld id="{D12D4BFF-1DA8-402C-AD26-D894C0BC59A2}"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F115-4532-9D95-001A461408F9}"/>
                </c:ext>
              </c:extLst>
            </c:dLbl>
            <c:dLbl>
              <c:idx val="2"/>
              <c:layout/>
              <c:tx>
                <c:rich>
                  <a:bodyPr/>
                  <a:lstStyle/>
                  <a:p>
                    <a:fld id="{62D35A98-4C8F-4242-9B98-6CABF7C044B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F115-4532-9D95-001A461408F9}"/>
                </c:ext>
              </c:extLst>
            </c:dLbl>
            <c:dLbl>
              <c:idx val="3"/>
              <c:layout/>
              <c:tx>
                <c:rich>
                  <a:bodyPr/>
                  <a:lstStyle/>
                  <a:p>
                    <a:fld id="{4F9476AD-7C8A-4975-9FF9-459AED0AC8F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F115-4532-9D95-001A461408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Grafiki!$B$6:$E$6</c:f>
              <c:numCache>
                <c:formatCode>#,##0</c:formatCode>
                <c:ptCount val="4"/>
                <c:pt idx="0" formatCode="#\ \ ">
                  <c:v>523338840.88999963</c:v>
                </c:pt>
                <c:pt idx="1">
                  <c:v>585887157.38000083</c:v>
                </c:pt>
                <c:pt idx="2">
                  <c:v>654015174.73000002</c:v>
                </c:pt>
                <c:pt idx="3" formatCode="#\ \ ">
                  <c:v>742906743.34000087</c:v>
                </c:pt>
              </c:numCache>
            </c:numRef>
          </c:val>
          <c:extLst>
            <c:ext xmlns:c15="http://schemas.microsoft.com/office/drawing/2012/chart" uri="{02D57815-91ED-43cb-92C2-25804820EDAC}">
              <c15:datalabelsRange>
                <c15:f>Grafiki!$B$22:$E$22</c15:f>
                <c15:dlblRangeCache>
                  <c:ptCount val="4"/>
                  <c:pt idx="0">
                    <c:v>523; (832)</c:v>
                  </c:pt>
                  <c:pt idx="1">
                    <c:v>586; (875)</c:v>
                  </c:pt>
                  <c:pt idx="2">
                    <c:v>654; (921)</c:v>
                  </c:pt>
                  <c:pt idx="3">
                    <c:v>743; (974)</c:v>
                  </c:pt>
                </c15:dlblRangeCache>
              </c15:datalabelsRange>
            </c:ext>
            <c:ext xmlns:c16="http://schemas.microsoft.com/office/drawing/2014/chart" uri="{C3380CC4-5D6E-409C-BE32-E72D297353CC}">
              <c16:uniqueId val="{00000004-DC45-4F1D-A910-59AFF04C0E82}"/>
            </c:ext>
          </c:extLst>
        </c:ser>
        <c:ser>
          <c:idx val="2"/>
          <c:order val="3"/>
          <c:tx>
            <c:strRef>
              <c:f>Grafiki!$A$5</c:f>
              <c:strCache>
                <c:ptCount val="1"/>
                <c:pt idx="0">
                  <c:v>Virs plāna</c:v>
                </c:pt>
              </c:strCache>
            </c:strRef>
          </c:tx>
          <c:spPr>
            <a:solidFill>
              <a:srgbClr val="70AD47">
                <a:lumMod val="60000"/>
                <a:lumOff val="40000"/>
              </a:srgbClr>
            </a:solidFill>
            <a:ln>
              <a:noFill/>
            </a:ln>
            <a:effectLst/>
          </c:spPr>
          <c:invertIfNegative val="0"/>
          <c:dLbls>
            <c:dLbl>
              <c:idx val="0"/>
              <c:layout>
                <c:manualLayout>
                  <c:x val="-6.1111081069654995E-2"/>
                  <c:y val="-4.016337777805596E-2"/>
                </c:manualLayout>
              </c:layout>
              <c:tx>
                <c:rich>
                  <a:bodyPr/>
                  <a:lstStyle/>
                  <a:p>
                    <a:fld id="{D40BA4DF-2F7E-47A3-A1BD-E1C1BC587B3C}" type="CELLRANGE">
                      <a:rPr lang="en-US" dirty="0"/>
                      <a:pPr/>
                      <a:t>[CELLRANGE]</a:t>
                    </a:fld>
                    <a:endParaRPr lang="lv-LV"/>
                  </a:p>
                </c:rich>
              </c:tx>
              <c:dLblPos val="ctr"/>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5-DC45-4F1D-A910-59AFF04C0E82}"/>
                </c:ext>
              </c:extLst>
            </c:dLbl>
            <c:dLbl>
              <c:idx val="1"/>
              <c:layout>
                <c:manualLayout>
                  <c:x val="-6.111108106965505E-2"/>
                  <c:y val="-4.0163377778055981E-2"/>
                </c:manualLayout>
              </c:layout>
              <c:tx>
                <c:rich>
                  <a:bodyPr/>
                  <a:lstStyle/>
                  <a:p>
                    <a:fld id="{D40BA4DF-2F7E-47A3-A1BD-E1C1BC587B3C}" type="CELLRANGE">
                      <a:rPr lang="en-US" dirty="0"/>
                      <a:pPr/>
                      <a:t>[CELLRANGE]</a:t>
                    </a:fld>
                    <a:endParaRPr lang="lv-LV"/>
                  </a:p>
                </c:rich>
              </c:tx>
              <c:dLblPos val="ctr"/>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6-DC45-4F1D-A910-59AFF04C0E82}"/>
                </c:ext>
              </c:extLst>
            </c:dLbl>
            <c:dLbl>
              <c:idx val="2"/>
              <c:layout>
                <c:manualLayout>
                  <c:x val="-6.1111081069654995E-2"/>
                  <c:y val="-4.016337777805596E-2"/>
                </c:manualLayout>
              </c:layout>
              <c:tx>
                <c:rich>
                  <a:bodyPr/>
                  <a:lstStyle/>
                  <a:p>
                    <a:fld id="{D40BA4DF-2F7E-47A3-A1BD-E1C1BC587B3C}" type="CELLRANGE">
                      <a:rPr lang="en-US" dirty="0"/>
                      <a:pPr/>
                      <a:t>[CELLRANGE]</a:t>
                    </a:fld>
                    <a:endParaRPr lang="lv-LV"/>
                  </a:p>
                </c:rich>
              </c:tx>
              <c:dLblPos val="ctr"/>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7-DC45-4F1D-A910-59AFF04C0E82}"/>
                </c:ext>
              </c:extLst>
            </c:dLbl>
            <c:dLbl>
              <c:idx val="3"/>
              <c:layout>
                <c:manualLayout>
                  <c:x val="-0.10793478699023609"/>
                  <c:y val="-2.3713132030713333E-2"/>
                </c:manualLayout>
              </c:layout>
              <c:tx>
                <c:rich>
                  <a:bodyPr/>
                  <a:lstStyle/>
                  <a:p>
                    <a:fld id="{D40BA4DF-2F7E-47A3-A1BD-E1C1BC587B3C}" type="CELLRANGE">
                      <a:rPr lang="en-US" dirty="0"/>
                      <a:pPr/>
                      <a:t>[CELLRANGE]</a:t>
                    </a:fld>
                    <a:endParaRPr lang="lv-LV"/>
                  </a:p>
                </c:rich>
              </c:tx>
              <c:dLblPos val="ctr"/>
              <c:showLegendKey val="0"/>
              <c:showVal val="0"/>
              <c:showCatName val="0"/>
              <c:showSerName val="0"/>
              <c:showPercent val="0"/>
              <c:showBubbleSize val="0"/>
              <c:separator>; </c:separator>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DC45-4F1D-A910-59AFF04C0E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ct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Grafiki!$B$5:$E$5</c:f>
              <c:numCache>
                <c:formatCode>#,##0</c:formatCode>
                <c:ptCount val="4"/>
                <c:pt idx="0" formatCode="#\ \ ">
                  <c:v>5226599.0999999996</c:v>
                </c:pt>
                <c:pt idx="1">
                  <c:v>20404104.400000002</c:v>
                </c:pt>
                <c:pt idx="2">
                  <c:v>32750273.269999996</c:v>
                </c:pt>
                <c:pt idx="3">
                  <c:v>50251991.939999998</c:v>
                </c:pt>
              </c:numCache>
            </c:numRef>
          </c:val>
          <c:extLst>
            <c:ext xmlns:c15="http://schemas.microsoft.com/office/drawing/2012/chart" uri="{02D57815-91ED-43cb-92C2-25804820EDAC}">
              <c15:datalabelsRange>
                <c15:f>Grafiki!$B$21:$E$21</c15:f>
                <c15:dlblRangeCache>
                  <c:ptCount val="4"/>
                  <c:pt idx="0">
                    <c:v>5; (144)</c:v>
                  </c:pt>
                  <c:pt idx="1">
                    <c:v>20; (280)</c:v>
                  </c:pt>
                  <c:pt idx="2">
                    <c:v>33; (337)</c:v>
                  </c:pt>
                  <c:pt idx="3">
                    <c:v>50; (403)</c:v>
                  </c:pt>
                </c15:dlblRangeCache>
              </c15:datalabelsRange>
            </c:ext>
            <c:ext xmlns:c16="http://schemas.microsoft.com/office/drawing/2014/chart" uri="{C3380CC4-5D6E-409C-BE32-E72D297353CC}">
              <c16:uniqueId val="{00000009-DC45-4F1D-A910-59AFF04C0E82}"/>
            </c:ext>
          </c:extLst>
        </c:ser>
        <c:ser>
          <c:idx val="4"/>
          <c:order val="4"/>
          <c:tx>
            <c:strRef>
              <c:f>Grafiki!$A$7</c:f>
              <c:strCache>
                <c:ptCount val="1"/>
                <c:pt idx="0">
                  <c:v>Izpilde &lt; 75%</c:v>
                </c:pt>
              </c:strCache>
            </c:strRef>
          </c:tx>
          <c:spPr>
            <a:solidFill>
              <a:srgbClr val="FF5050"/>
            </a:solidFill>
            <a:ln>
              <a:noFill/>
            </a:ln>
            <a:effectLst/>
          </c:spPr>
          <c:invertIfNegative val="0"/>
          <c:dLbls>
            <c:dLbl>
              <c:idx val="0"/>
              <c:layout/>
              <c:tx>
                <c:rich>
                  <a:bodyPr/>
                  <a:lstStyle/>
                  <a:p>
                    <a:fld id="{22C1D98B-A935-4671-B392-4D92A19BE30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F115-4532-9D95-001A461408F9}"/>
                </c:ext>
              </c:extLst>
            </c:dLbl>
            <c:dLbl>
              <c:idx val="1"/>
              <c:layout/>
              <c:tx>
                <c:rich>
                  <a:bodyPr/>
                  <a:lstStyle/>
                  <a:p>
                    <a:fld id="{082E931B-B354-40B4-AFBC-78554FEEA519}"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F115-4532-9D95-001A461408F9}"/>
                </c:ext>
              </c:extLst>
            </c:dLbl>
            <c:dLbl>
              <c:idx val="2"/>
              <c:layout/>
              <c:tx>
                <c:rich>
                  <a:bodyPr/>
                  <a:lstStyle/>
                  <a:p>
                    <a:fld id="{4FC5324F-87D3-4929-B7EC-3F87FDC4207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F115-4532-9D95-001A461408F9}"/>
                </c:ext>
              </c:extLst>
            </c:dLbl>
            <c:dLbl>
              <c:idx val="3"/>
              <c:layout>
                <c:manualLayout>
                  <c:x val="7.5265958399129168E-2"/>
                  <c:y val="-1.4180016291067065E-2"/>
                </c:manualLayout>
              </c:layout>
              <c:tx>
                <c:rich>
                  <a:bodyPr/>
                  <a:lstStyle/>
                  <a:p>
                    <a:fld id="{7EBBC17D-D10E-4C5D-AE78-6302A0C8246D}"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D-DC45-4F1D-A910-59AFF04C0E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rgbClr val="FF0000"/>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Grafiki!$B$7:$E$7</c:f>
              <c:numCache>
                <c:formatCode>#,##0</c:formatCode>
                <c:ptCount val="4"/>
                <c:pt idx="0" formatCode="#\ \ ">
                  <c:v>-15198070.400000004</c:v>
                </c:pt>
                <c:pt idx="1">
                  <c:v>-23866213.27</c:v>
                </c:pt>
                <c:pt idx="2">
                  <c:v>-39021835.080000006</c:v>
                </c:pt>
                <c:pt idx="3">
                  <c:v>-5835769.2599999998</c:v>
                </c:pt>
              </c:numCache>
            </c:numRef>
          </c:val>
          <c:extLst>
            <c:ext xmlns:c15="http://schemas.microsoft.com/office/drawing/2012/chart" uri="{02D57815-91ED-43cb-92C2-25804820EDAC}">
              <c15:datalabelsRange>
                <c15:f>Grafiki!$B$23:$E$23</c15:f>
                <c15:dlblRangeCache>
                  <c:ptCount val="4"/>
                  <c:pt idx="0">
                    <c:v>-15; (60)</c:v>
                  </c:pt>
                  <c:pt idx="1">
                    <c:v>-24; (74)</c:v>
                  </c:pt>
                  <c:pt idx="2">
                    <c:v>-39; (87)</c:v>
                  </c:pt>
                  <c:pt idx="3">
                    <c:v>-6; (32)</c:v>
                  </c:pt>
                </c15:dlblRangeCache>
              </c15:datalabelsRange>
            </c:ext>
            <c:ext xmlns:c16="http://schemas.microsoft.com/office/drawing/2014/chart" uri="{C3380CC4-5D6E-409C-BE32-E72D297353CC}">
              <c16:uniqueId val="{0000000E-DC45-4F1D-A910-59AFF04C0E82}"/>
            </c:ext>
          </c:extLst>
        </c:ser>
        <c:ser>
          <c:idx val="11"/>
          <c:order val="5"/>
          <c:tx>
            <c:strRef>
              <c:f>Grafiki!$A$41</c:f>
              <c:strCache>
                <c:ptCount val="1"/>
                <c:pt idx="0">
                  <c:v>Izpilde &gt; 75%</c:v>
                </c:pt>
              </c:strCache>
            </c:strRef>
          </c:tx>
          <c:spPr>
            <a:solidFill>
              <a:srgbClr val="FFC000"/>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Grafiki!$B$41:$E$41</c:f>
              <c:numCache>
                <c:formatCode>General</c:formatCode>
                <c:ptCount val="4"/>
              </c:numCache>
            </c:numRef>
          </c:val>
          <c:extLst>
            <c:ext xmlns:c16="http://schemas.microsoft.com/office/drawing/2014/chart" uri="{C3380CC4-5D6E-409C-BE32-E72D297353CC}">
              <c16:uniqueId val="{0000000F-DC45-4F1D-A910-59AFF04C0E82}"/>
            </c:ext>
          </c:extLst>
        </c:ser>
        <c:ser>
          <c:idx val="10"/>
          <c:order val="6"/>
          <c:tx>
            <c:strRef>
              <c:f>Grafiki!$A$40</c:f>
              <c:strCache>
                <c:ptCount val="1"/>
                <c:pt idx="0">
                  <c:v>Izpilde &lt; 75%</c:v>
                </c:pt>
              </c:strCache>
            </c:strRef>
          </c:tx>
          <c:spPr>
            <a:solidFill>
              <a:srgbClr val="FF5050"/>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Grafiki!$B$40:$E$40</c:f>
              <c:numCache>
                <c:formatCode>General</c:formatCode>
                <c:ptCount val="4"/>
              </c:numCache>
            </c:numRef>
          </c:val>
          <c:extLst>
            <c:ext xmlns:c16="http://schemas.microsoft.com/office/drawing/2014/chart" uri="{C3380CC4-5D6E-409C-BE32-E72D297353CC}">
              <c16:uniqueId val="{00000010-DC45-4F1D-A910-59AFF04C0E82}"/>
            </c:ext>
          </c:extLst>
        </c:ser>
        <c:ser>
          <c:idx val="9"/>
          <c:order val="7"/>
          <c:tx>
            <c:strRef>
              <c:f>Grafiki!$A$39</c:f>
              <c:strCache>
                <c:ptCount val="1"/>
                <c:pt idx="0">
                  <c:v>Atbilstoši plānam </c:v>
                </c:pt>
              </c:strCache>
            </c:strRef>
          </c:tx>
          <c:spPr>
            <a:solidFill>
              <a:schemeClr val="accent1">
                <a:lumMod val="60000"/>
                <a:lumOff val="40000"/>
              </a:schemeClr>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Grafiki!$B$39:$E$39</c:f>
              <c:numCache>
                <c:formatCode>General</c:formatCode>
                <c:ptCount val="4"/>
              </c:numCache>
            </c:numRef>
          </c:val>
          <c:extLst>
            <c:ext xmlns:c16="http://schemas.microsoft.com/office/drawing/2014/chart" uri="{C3380CC4-5D6E-409C-BE32-E72D297353CC}">
              <c16:uniqueId val="{00000011-DC45-4F1D-A910-59AFF04C0E82}"/>
            </c:ext>
          </c:extLst>
        </c:ser>
        <c:ser>
          <c:idx val="8"/>
          <c:order val="8"/>
          <c:tx>
            <c:strRef>
              <c:f>Grafiki!$A$38</c:f>
              <c:strCache>
                <c:ptCount val="1"/>
                <c:pt idx="0">
                  <c:v>Virs plāna</c:v>
                </c:pt>
              </c:strCache>
            </c:strRef>
          </c:tx>
          <c:spPr>
            <a:solidFill>
              <a:srgbClr val="70AD47">
                <a:lumMod val="60000"/>
                <a:lumOff val="40000"/>
              </a:srgbClr>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Grafiki!$B$38:$E$38</c:f>
              <c:numCache>
                <c:formatCode>General</c:formatCode>
                <c:ptCount val="4"/>
              </c:numCache>
            </c:numRef>
          </c:val>
          <c:extLst>
            <c:ext xmlns:c16="http://schemas.microsoft.com/office/drawing/2014/chart" uri="{C3380CC4-5D6E-409C-BE32-E72D297353CC}">
              <c16:uniqueId val="{00000012-DC45-4F1D-A910-59AFF04C0E82}"/>
            </c:ext>
          </c:extLst>
        </c:ser>
        <c:ser>
          <c:idx val="5"/>
          <c:order val="9"/>
          <c:tx>
            <c:strRef>
              <c:f>Grafiki!$A$8</c:f>
              <c:strCache>
                <c:ptCount val="1"/>
                <c:pt idx="0">
                  <c:v>Izpilde &gt; 75%</c:v>
                </c:pt>
              </c:strCache>
            </c:strRef>
          </c:tx>
          <c:spPr>
            <a:solidFill>
              <a:srgbClr val="FFC000"/>
            </a:solidFill>
            <a:ln>
              <a:noFill/>
            </a:ln>
            <a:effectLst/>
          </c:spPr>
          <c:invertIfNegative val="0"/>
          <c:dLbls>
            <c:dLbl>
              <c:idx val="0"/>
              <c:layout/>
              <c:tx>
                <c:rich>
                  <a:bodyPr/>
                  <a:lstStyle/>
                  <a:p>
                    <a:fld id="{33EB1AEA-B0A3-4933-937C-353CD0E586DE}" type="CELLRANGE">
                      <a:rPr lang="en-US"/>
                      <a:pPr/>
                      <a:t>[CELLRANGE]</a:t>
                    </a:fld>
                    <a:endParaRPr lang="lv-LV"/>
                  </a:p>
                </c:rich>
              </c:tx>
              <c:dLblPos val="inBase"/>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3-DC45-4F1D-A910-59AFF04C0E82}"/>
                </c:ext>
              </c:extLst>
            </c:dLbl>
            <c:dLbl>
              <c:idx val="1"/>
              <c:layout>
                <c:manualLayout>
                  <c:x val="1.208512817207527E-2"/>
                  <c:y val="-2.4904083391375179E-2"/>
                </c:manualLayout>
              </c:layout>
              <c:tx>
                <c:rich>
                  <a:bodyPr/>
                  <a:lstStyle/>
                  <a:p>
                    <a:fld id="{E3383728-FE5E-43D3-895D-8D2BA8D59AB3}"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4-DC45-4F1D-A910-59AFF04C0E82}"/>
                </c:ext>
              </c:extLst>
            </c:dLbl>
            <c:dLbl>
              <c:idx val="2"/>
              <c:layout>
                <c:manualLayout>
                  <c:x val="7.4552498809407879E-3"/>
                  <c:y val="-1.4389557189908845E-2"/>
                </c:manualLayout>
              </c:layout>
              <c:tx>
                <c:rich>
                  <a:bodyPr/>
                  <a:lstStyle/>
                  <a:p>
                    <a:fld id="{84803DE8-2D45-4E7C-955D-9365EFD2B08D}"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5-DC45-4F1D-A910-59AFF04C0E82}"/>
                </c:ext>
              </c:extLst>
            </c:dLbl>
            <c:dLbl>
              <c:idx val="3"/>
              <c:layout>
                <c:manualLayout>
                  <c:x val="-1.9067364192027156E-4"/>
                  <c:y val="-3.8284892986577578E-2"/>
                </c:manualLayout>
              </c:layout>
              <c:tx>
                <c:rich>
                  <a:bodyPr/>
                  <a:lstStyle/>
                  <a:p>
                    <a:fld id="{9B445769-7871-48CA-9879-37596FA04E14}" type="CELLRANGE">
                      <a:rPr lang="en-US" dirty="0"/>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6-DC45-4F1D-A910-59AFF04C0E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Grafiki!$B$8:$E$8</c:f>
              <c:numCache>
                <c:formatCode>#,##0</c:formatCode>
                <c:ptCount val="4"/>
                <c:pt idx="0" formatCode="#\ \ ">
                  <c:v>-8273063.1399999969</c:v>
                </c:pt>
                <c:pt idx="1">
                  <c:v>-26184131.420000009</c:v>
                </c:pt>
                <c:pt idx="2">
                  <c:v>-19065836.350000001</c:v>
                </c:pt>
                <c:pt idx="3">
                  <c:v>-30150398.009999987</c:v>
                </c:pt>
              </c:numCache>
            </c:numRef>
          </c:val>
          <c:extLst>
            <c:ext xmlns:c15="http://schemas.microsoft.com/office/drawing/2012/chart" uri="{02D57815-91ED-43cb-92C2-25804820EDAC}">
              <c15:datalabelsRange>
                <c15:f>Grafiki!$B$24:$E$24</c15:f>
                <c15:dlblRangeCache>
                  <c:ptCount val="4"/>
                  <c:pt idx="0">
                    <c:v>-8; (639)</c:v>
                  </c:pt>
                  <c:pt idx="1">
                    <c:v>-26; (535)</c:v>
                  </c:pt>
                  <c:pt idx="2">
                    <c:v>-19; (513)</c:v>
                  </c:pt>
                  <c:pt idx="3">
                    <c:v>-30; (545)</c:v>
                  </c:pt>
                </c15:dlblRangeCache>
              </c15:datalabelsRange>
            </c:ext>
            <c:ext xmlns:c16="http://schemas.microsoft.com/office/drawing/2014/chart" uri="{C3380CC4-5D6E-409C-BE32-E72D297353CC}">
              <c16:uniqueId val="{00000017-DC45-4F1D-A910-59AFF04C0E82}"/>
            </c:ext>
          </c:extLst>
        </c:ser>
        <c:ser>
          <c:idx val="6"/>
          <c:order val="10"/>
          <c:tx>
            <c:strRef>
              <c:f>Grafiki!$A$36</c:f>
              <c:strCache>
                <c:ptCount val="1"/>
                <c:pt idx="0">
                  <c:v>Plāni 31.08.2018</c:v>
                </c:pt>
              </c:strCache>
            </c:strRef>
          </c:tx>
          <c:spPr>
            <a:solidFill>
              <a:schemeClr val="tx1"/>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Grafiki!$B$36:$E$36</c:f>
              <c:numCache>
                <c:formatCode>General</c:formatCode>
                <c:ptCount val="4"/>
              </c:numCache>
            </c:numRef>
          </c:val>
          <c:extLst>
            <c:ext xmlns:c16="http://schemas.microsoft.com/office/drawing/2014/chart" uri="{C3380CC4-5D6E-409C-BE32-E72D297353CC}">
              <c16:uniqueId val="{00000018-DC45-4F1D-A910-59AFF04C0E82}"/>
            </c:ext>
          </c:extLst>
        </c:ser>
        <c:ser>
          <c:idx val="7"/>
          <c:order val="11"/>
          <c:tx>
            <c:strRef>
              <c:f>Grafiki!$A$37</c:f>
              <c:strCache>
                <c:ptCount val="1"/>
                <c:pt idx="0">
                  <c:v>Aktualizētie plāni</c:v>
                </c:pt>
              </c:strCache>
            </c:strRef>
          </c:tx>
          <c:spPr>
            <a:solidFill>
              <a:srgbClr val="ED7D31"/>
            </a:solidFill>
            <a:ln w="25400">
              <a:noFill/>
            </a:ln>
            <a:effectLst/>
          </c:spPr>
          <c:invertIfNegative val="0"/>
          <c:cat>
            <c:strRef>
              <c:f>Grafiki!$B$35:$E$35</c:f>
              <c:strCache>
                <c:ptCount val="4"/>
                <c:pt idx="0">
                  <c:v>septembris</c:v>
                </c:pt>
                <c:pt idx="1">
                  <c:v>oktobris</c:v>
                </c:pt>
                <c:pt idx="2">
                  <c:v>novembris</c:v>
                </c:pt>
                <c:pt idx="3">
                  <c:v>decembris</c:v>
                </c:pt>
              </c:strCache>
            </c:strRef>
          </c:cat>
          <c:val>
            <c:numRef>
              <c:f>Grafiki!$B$37:$E$37</c:f>
              <c:numCache>
                <c:formatCode>General</c:formatCode>
                <c:ptCount val="4"/>
              </c:numCache>
            </c:numRef>
          </c:val>
          <c:extLst>
            <c:ext xmlns:c16="http://schemas.microsoft.com/office/drawing/2014/chart" uri="{C3380CC4-5D6E-409C-BE32-E72D297353CC}">
              <c16:uniqueId val="{00000019-DC45-4F1D-A910-59AFF04C0E82}"/>
            </c:ext>
          </c:extLst>
        </c:ser>
        <c:dLbls>
          <c:showLegendKey val="0"/>
          <c:showVal val="0"/>
          <c:showCatName val="0"/>
          <c:showSerName val="0"/>
          <c:showPercent val="0"/>
          <c:showBubbleSize val="0"/>
        </c:dLbls>
        <c:gapWidth val="79"/>
        <c:overlap val="100"/>
        <c:axId val="199469552"/>
        <c:axId val="199469944"/>
      </c:barChart>
      <c:lineChart>
        <c:grouping val="standard"/>
        <c:varyColors val="0"/>
        <c:ser>
          <c:idx val="0"/>
          <c:order val="0"/>
          <c:tx>
            <c:strRef>
              <c:f>Grafiki!$A$3</c:f>
              <c:strCache>
                <c:ptCount val="1"/>
                <c:pt idx="0">
                  <c:v>Plānotie</c:v>
                </c:pt>
              </c:strCache>
            </c:strRef>
          </c:tx>
          <c:spPr>
            <a:ln w="28575" cap="rnd">
              <a:noFill/>
              <a:round/>
            </a:ln>
            <a:effectLst/>
          </c:spPr>
          <c:marker>
            <c:symbol val="star"/>
            <c:size val="7"/>
            <c:spPr>
              <a:solidFill>
                <a:schemeClr val="tx1"/>
              </a:solidFill>
              <a:ln w="9525">
                <a:solidFill>
                  <a:schemeClr val="tx1"/>
                </a:solidFill>
              </a:ln>
              <a:effectLst/>
            </c:spPr>
          </c:marker>
          <c:dLbls>
            <c:dLbl>
              <c:idx val="3"/>
              <c:layout>
                <c:manualLayout>
                  <c:x val="2.976190476190476E-3"/>
                  <c:y val="2.41691842900302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DC45-4F1D-A910-59AFF04C0E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Grafiki!$B$3:$E$3</c:f>
              <c:numCache>
                <c:formatCode>#,##0</c:formatCode>
                <c:ptCount val="4"/>
                <c:pt idx="0">
                  <c:v>546217803.72999954</c:v>
                </c:pt>
                <c:pt idx="1">
                  <c:v>630809883.08000052</c:v>
                </c:pt>
                <c:pt idx="2">
                  <c:v>698989541.77000093</c:v>
                </c:pt>
                <c:pt idx="3">
                  <c:v>747435897.54000103</c:v>
                </c:pt>
              </c:numCache>
            </c:numRef>
          </c:val>
          <c:smooth val="0"/>
          <c:extLst>
            <c:ext xmlns:c16="http://schemas.microsoft.com/office/drawing/2014/chart" uri="{C3380CC4-5D6E-409C-BE32-E72D297353CC}">
              <c16:uniqueId val="{0000001B-DC45-4F1D-A910-59AFF04C0E82}"/>
            </c:ext>
          </c:extLst>
        </c:ser>
        <c:ser>
          <c:idx val="1"/>
          <c:order val="1"/>
          <c:tx>
            <c:strRef>
              <c:f>Grafiki!$A$4</c:f>
              <c:strCache>
                <c:ptCount val="1"/>
                <c:pt idx="0">
                  <c:v>Aktualizētie plāni</c:v>
                </c:pt>
              </c:strCache>
            </c:strRef>
          </c:tx>
          <c:spPr>
            <a:ln w="28575" cap="rnd">
              <a:noFill/>
              <a:round/>
            </a:ln>
            <a:effectLst/>
          </c:spPr>
          <c:marker>
            <c:symbol val="star"/>
            <c:size val="7"/>
            <c:spPr>
              <a:solidFill>
                <a:srgbClr val="ED7D31"/>
              </a:solidFill>
              <a:ln w="9525">
                <a:solidFill>
                  <a:srgbClr val="ED7D31"/>
                </a:solidFill>
              </a:ln>
              <a:effectLst/>
            </c:spPr>
          </c:marker>
          <c:dPt>
            <c:idx val="3"/>
            <c:marker>
              <c:symbol val="star"/>
              <c:size val="7"/>
              <c:spPr>
                <a:solidFill>
                  <a:srgbClr val="4472C4"/>
                </a:solidFill>
                <a:ln w="9525">
                  <a:noFill/>
                </a:ln>
                <a:effectLst/>
              </c:spPr>
            </c:marker>
            <c:bubble3D val="0"/>
            <c:extLst>
              <c:ext xmlns:c16="http://schemas.microsoft.com/office/drawing/2014/chart" uri="{C3380CC4-5D6E-409C-BE32-E72D297353CC}">
                <c16:uniqueId val="{0000001C-DC45-4F1D-A910-59AFF04C0E82}"/>
              </c:ext>
            </c:extLst>
          </c:dPt>
          <c:dLbls>
            <c:dLbl>
              <c:idx val="0"/>
              <c:layout>
                <c:manualLayout>
                  <c:x val="-6.2846967633811666E-3"/>
                  <c:y val="-5.2434119537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DC45-4F1D-A910-59AFF04C0E82}"/>
                </c:ext>
              </c:extLst>
            </c:dLbl>
            <c:dLbl>
              <c:idx val="1"/>
              <c:layout>
                <c:manualLayout>
                  <c:x val="-8.3333333333334356E-3"/>
                  <c:y val="-4.65418965793924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E-DC45-4F1D-A910-59AFF04C0E82}"/>
                </c:ext>
              </c:extLst>
            </c:dLbl>
            <c:dLbl>
              <c:idx val="2"/>
              <c:layout>
                <c:manualLayout>
                  <c:x val="5.5555555555553519E-3"/>
                  <c:y val="-3.184445555432112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F-DC45-4F1D-A910-59AFF04C0E82}"/>
                </c:ext>
              </c:extLst>
            </c:dLbl>
            <c:dLbl>
              <c:idx val="3"/>
              <c:layout>
                <c:manualLayout>
                  <c:x val="5.1506076512639207E-2"/>
                  <c:y val="1.4996377554293654E-3"/>
                </c:manualLayout>
              </c:layout>
              <c:tx>
                <c:rich>
                  <a:bodyPr/>
                  <a:lstStyle/>
                  <a:p>
                    <a:fld id="{70F5BDBB-43F4-40E9-917A-79800D6BE0A3}" type="VALUE">
                      <a:rPr lang="en-US">
                        <a:solidFill>
                          <a:srgbClr val="0070C0"/>
                        </a:solidFill>
                      </a:rPr>
                      <a:pPr/>
                      <a:t>[VALUE]</a:t>
                    </a:fld>
                    <a:endParaRPr lang="lv-LV"/>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C-DC45-4F1D-A910-59AFF04C0E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Grafiki!$B$2:$E$2</c:f>
              <c:strCache>
                <c:ptCount val="4"/>
                <c:pt idx="0">
                  <c:v>septembris</c:v>
                </c:pt>
                <c:pt idx="1">
                  <c:v>oktobris</c:v>
                </c:pt>
                <c:pt idx="2">
                  <c:v>novembris</c:v>
                </c:pt>
                <c:pt idx="3">
                  <c:v>decembris</c:v>
                </c:pt>
              </c:strCache>
            </c:strRef>
          </c:cat>
          <c:val>
            <c:numRef>
              <c:f>Grafiki!$B$4:$E$4</c:f>
              <c:numCache>
                <c:formatCode>#,##0</c:formatCode>
                <c:ptCount val="4"/>
                <c:pt idx="0">
                  <c:v>546809974.42999959</c:v>
                </c:pt>
                <c:pt idx="1">
                  <c:v>635937502.07000041</c:v>
                </c:pt>
                <c:pt idx="2">
                  <c:v>717504109.86999989</c:v>
                </c:pt>
                <c:pt idx="3">
                  <c:v>793103796.75000107</c:v>
                </c:pt>
              </c:numCache>
            </c:numRef>
          </c:val>
          <c:smooth val="0"/>
          <c:extLst>
            <c:ext xmlns:c16="http://schemas.microsoft.com/office/drawing/2014/chart" uri="{C3380CC4-5D6E-409C-BE32-E72D297353CC}">
              <c16:uniqueId val="{00000020-DC45-4F1D-A910-59AFF04C0E82}"/>
            </c:ext>
          </c:extLst>
        </c:ser>
        <c:dLbls>
          <c:showLegendKey val="0"/>
          <c:showVal val="0"/>
          <c:showCatName val="0"/>
          <c:showSerName val="0"/>
          <c:showPercent val="0"/>
          <c:showBubbleSize val="0"/>
        </c:dLbls>
        <c:marker val="1"/>
        <c:smooth val="0"/>
        <c:axId val="199470728"/>
        <c:axId val="199470336"/>
      </c:lineChart>
      <c:catAx>
        <c:axId val="199469552"/>
        <c:scaling>
          <c:orientation val="minMax"/>
        </c:scaling>
        <c:delete val="0"/>
        <c:axPos val="b"/>
        <c:numFmt formatCode="General" sourceLinked="1"/>
        <c:majorTickMark val="out"/>
        <c:minorTickMark val="none"/>
        <c:tickLblPos val="low"/>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99469944"/>
        <c:crosses val="autoZero"/>
        <c:auto val="1"/>
        <c:lblAlgn val="ctr"/>
        <c:lblOffset val="100"/>
        <c:noMultiLvlLbl val="0"/>
      </c:catAx>
      <c:valAx>
        <c:axId val="199469944"/>
        <c:scaling>
          <c:orientation val="minMax"/>
          <c:max val="800000000"/>
          <c:min val="-50000000"/>
        </c:scaling>
        <c:delete val="0"/>
        <c:axPos val="l"/>
        <c:majorGridlines>
          <c:spPr>
            <a:ln w="3175" cap="flat" cmpd="sng" algn="ctr">
              <a:solidFill>
                <a:schemeClr val="tx1">
                  <a:lumMod val="15000"/>
                  <a:lumOff val="85000"/>
                  <a:alpha val="34000"/>
                </a:schemeClr>
              </a:solidFill>
              <a:round/>
            </a:ln>
            <a:effectLst/>
          </c:spPr>
        </c:majorGridlines>
        <c:numFmt formatCode="#\ \ "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crossAx val="199469552"/>
        <c:crosses val="autoZero"/>
        <c:crossBetween val="between"/>
        <c:dispUnits>
          <c:builtInUnit val="millions"/>
        </c:dispUnits>
      </c:valAx>
      <c:valAx>
        <c:axId val="199470336"/>
        <c:scaling>
          <c:orientation val="minMax"/>
          <c:max val="750000000"/>
          <c:min val="-50000000"/>
        </c:scaling>
        <c:delete val="1"/>
        <c:axPos val="r"/>
        <c:numFmt formatCode="#,##0" sourceLinked="1"/>
        <c:majorTickMark val="out"/>
        <c:minorTickMark val="none"/>
        <c:tickLblPos val="nextTo"/>
        <c:crossAx val="199470728"/>
        <c:crosses val="max"/>
        <c:crossBetween val="between"/>
        <c:dispUnits>
          <c:builtInUnit val="millions"/>
        </c:dispUnits>
      </c:valAx>
      <c:catAx>
        <c:axId val="199470728"/>
        <c:scaling>
          <c:orientation val="minMax"/>
        </c:scaling>
        <c:delete val="1"/>
        <c:axPos val="t"/>
        <c:numFmt formatCode="General" sourceLinked="1"/>
        <c:majorTickMark val="out"/>
        <c:minorTickMark val="none"/>
        <c:tickLblPos val="nextTo"/>
        <c:crossAx val="199470336"/>
        <c:crosses val="max"/>
        <c:auto val="1"/>
        <c:lblAlgn val="ctr"/>
        <c:lblOffset val="100"/>
        <c:noMultiLvlLbl val="0"/>
      </c:catAx>
      <c:spPr>
        <a:noFill/>
        <a:ln>
          <a:noFill/>
        </a:ln>
        <a:effectLst/>
      </c:spPr>
    </c:plotArea>
    <c:legend>
      <c:legendPos val="l"/>
      <c:legendEntry>
        <c:idx val="1"/>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Entry>
      <c:legendEntry>
        <c:idx val="2"/>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8.9285714285714281E-3"/>
          <c:y val="9.46969696969697E-3"/>
          <c:w val="0.12984096874254356"/>
          <c:h val="0.9905303030303029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lv-LV"/>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555555555555555E-2"/>
          <c:y val="0.12037037037037036"/>
          <c:w val="0.93888888888888888"/>
          <c:h val="0.56481262758821815"/>
        </c:manualLayout>
      </c:layout>
      <c:pie3DChart>
        <c:varyColors val="1"/>
        <c:ser>
          <c:idx val="0"/>
          <c:order val="0"/>
          <c:dPt>
            <c:idx val="0"/>
            <c:bubble3D val="0"/>
            <c:spPr>
              <a:solidFill>
                <a:srgbClr val="FF0000"/>
              </a:solidFill>
              <a:ln w="25400">
                <a:solidFill>
                  <a:srgbClr val="FF0000"/>
                </a:solidFill>
              </a:ln>
              <a:effectLst/>
              <a:sp3d contourW="25400">
                <a:contourClr>
                  <a:srgbClr val="FF0000"/>
                </a:contourClr>
              </a:sp3d>
            </c:spPr>
            <c:extLst>
              <c:ext xmlns:c16="http://schemas.microsoft.com/office/drawing/2014/chart" uri="{C3380CC4-5D6E-409C-BE32-E72D297353CC}">
                <c16:uniqueId val="{00000001-838F-4E2D-B152-4F1C2CD70130}"/>
              </c:ext>
            </c:extLst>
          </c:dPt>
          <c:dPt>
            <c:idx val="1"/>
            <c:bubble3D val="0"/>
            <c:spPr>
              <a:solidFill>
                <a:srgbClr val="FFFF00"/>
              </a:solidFill>
              <a:ln w="25400">
                <a:solidFill>
                  <a:srgbClr val="FFFF00"/>
                </a:solidFill>
              </a:ln>
              <a:effectLst/>
              <a:sp3d contourW="25400">
                <a:contourClr>
                  <a:srgbClr val="FFFF00"/>
                </a:contourClr>
              </a:sp3d>
            </c:spPr>
            <c:extLst>
              <c:ext xmlns:c16="http://schemas.microsoft.com/office/drawing/2014/chart" uri="{C3380CC4-5D6E-409C-BE32-E72D297353CC}">
                <c16:uniqueId val="{00000003-838F-4E2D-B152-4F1C2CD70130}"/>
              </c:ext>
            </c:extLst>
          </c:dPt>
          <c:dPt>
            <c:idx val="2"/>
            <c:bubble3D val="0"/>
            <c:spPr>
              <a:solidFill>
                <a:srgbClr val="00B0F0"/>
              </a:solidFill>
              <a:ln w="25400">
                <a:solidFill>
                  <a:srgbClr val="00B0F0"/>
                </a:solidFill>
              </a:ln>
              <a:effectLst/>
              <a:sp3d contourW="25400">
                <a:contourClr>
                  <a:srgbClr val="00B0F0"/>
                </a:contourClr>
              </a:sp3d>
            </c:spPr>
            <c:extLst>
              <c:ext xmlns:c16="http://schemas.microsoft.com/office/drawing/2014/chart" uri="{C3380CC4-5D6E-409C-BE32-E72D297353CC}">
                <c16:uniqueId val="{00000005-838F-4E2D-B152-4F1C2CD70130}"/>
              </c:ext>
            </c:extLst>
          </c:dPt>
          <c:dPt>
            <c:idx val="3"/>
            <c:bubble3D val="0"/>
            <c:spPr>
              <a:solidFill>
                <a:schemeClr val="tx1"/>
              </a:solidFill>
              <a:ln w="25400">
                <a:solidFill>
                  <a:sysClr val="windowText" lastClr="000000"/>
                </a:solidFill>
              </a:ln>
              <a:effectLst/>
              <a:sp3d contourW="25400">
                <a:contourClr>
                  <a:sysClr val="windowText" lastClr="000000"/>
                </a:contourClr>
              </a:sp3d>
            </c:spPr>
            <c:extLst>
              <c:ext xmlns:c16="http://schemas.microsoft.com/office/drawing/2014/chart" uri="{C3380CC4-5D6E-409C-BE32-E72D297353CC}">
                <c16:uniqueId val="{00000007-838F-4E2D-B152-4F1C2CD70130}"/>
              </c:ext>
            </c:extLst>
          </c:dPt>
          <c:dLbls>
            <c:dLbl>
              <c:idx val="0"/>
              <c:layout>
                <c:manualLayout>
                  <c:x val="-0.33227165354330712"/>
                  <c:y val="-0.18648658501020701"/>
                </c:manualLayout>
              </c:layout>
              <c:tx>
                <c:rich>
                  <a:bodyPr/>
                  <a:lstStyle/>
                  <a:p>
                    <a:r>
                      <a:rPr lang="en-US"/>
                      <a:t>1,2 milj </a:t>
                    </a:r>
                    <a:r>
                      <a:rPr lang="en-US" i="1"/>
                      <a:t>euro</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8F-4E2D-B152-4F1C2CD70130}"/>
                </c:ext>
              </c:extLst>
            </c:dLbl>
            <c:dLbl>
              <c:idx val="1"/>
              <c:layout>
                <c:manualLayout>
                  <c:x val="0.15833333333333333"/>
                  <c:y val="4.5753135024788567E-2"/>
                </c:manualLayout>
              </c:layout>
              <c:tx>
                <c:rich>
                  <a:bodyPr/>
                  <a:lstStyle/>
                  <a:p>
                    <a:r>
                      <a:rPr lang="en-US"/>
                      <a:t>378,5 tūkt. </a:t>
                    </a:r>
                    <a:r>
                      <a:rPr lang="en-US" i="1"/>
                      <a:t>euro</a:t>
                    </a:r>
                  </a:p>
                </c:rich>
              </c:tx>
              <c:showLegendKey val="0"/>
              <c:showVal val="1"/>
              <c:showCatName val="0"/>
              <c:showSerName val="0"/>
              <c:showPercent val="0"/>
              <c:showBubbleSize val="0"/>
              <c:extLst>
                <c:ext xmlns:c15="http://schemas.microsoft.com/office/drawing/2012/chart" uri="{CE6537A1-D6FC-4f65-9D91-7224C49458BB}">
                  <c15:layout>
                    <c:manualLayout>
                      <c:w val="0.32500000000000001"/>
                      <c:h val="0.15277777777777779"/>
                    </c:manualLayout>
                  </c15:layout>
                </c:ext>
                <c:ext xmlns:c16="http://schemas.microsoft.com/office/drawing/2014/chart" uri="{C3380CC4-5D6E-409C-BE32-E72D297353CC}">
                  <c16:uniqueId val="{00000003-838F-4E2D-B152-4F1C2CD70130}"/>
                </c:ext>
              </c:extLst>
            </c:dLbl>
            <c:dLbl>
              <c:idx val="2"/>
              <c:layout>
                <c:manualLayout>
                  <c:x val="-8.3333333333333332E-3"/>
                  <c:y val="-1.0408340855860843E-17"/>
                </c:manualLayout>
              </c:layout>
              <c:tx>
                <c:rich>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63,9 tūkt. </a:t>
                    </a:r>
                    <a:r>
                      <a:rPr lang="en-US" b="1" i="1">
                        <a:latin typeface="Times New Roman" panose="02020603050405020304" pitchFamily="18" charset="0"/>
                        <a:cs typeface="Times New Roman" panose="02020603050405020304" pitchFamily="18" charset="0"/>
                      </a:rPr>
                      <a:t>euro</a:t>
                    </a:r>
                    <a:endParaRPr lang="en-US" b="1">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673611111111111"/>
                      <c:h val="0.12037037037037036"/>
                    </c:manualLayout>
                  </c15:layout>
                </c:ext>
                <c:ext xmlns:c16="http://schemas.microsoft.com/office/drawing/2014/chart" uri="{C3380CC4-5D6E-409C-BE32-E72D297353CC}">
                  <c16:uniqueId val="{00000005-838F-4E2D-B152-4F1C2CD70130}"/>
                </c:ext>
              </c:extLst>
            </c:dLbl>
            <c:dLbl>
              <c:idx val="3"/>
              <c:layout>
                <c:manualLayout>
                  <c:x val="0.12542279090113737"/>
                  <c:y val="-2.2409230096237971E-2"/>
                </c:manualLayout>
              </c:layout>
              <c:tx>
                <c:rich>
                  <a:bodyPr/>
                  <a:lstStyle/>
                  <a:p>
                    <a:r>
                      <a:rPr lang="en-US"/>
                      <a:t>6,7</a:t>
                    </a:r>
                    <a:r>
                      <a:rPr lang="en-US" baseline="0"/>
                      <a:t> tūkt. </a:t>
                    </a:r>
                    <a:r>
                      <a:rPr lang="en-US" i="1" baseline="0"/>
                      <a:t>euro</a:t>
                    </a:r>
                    <a:endParaRPr lang="en-US" i="1"/>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38F-4E2D-B152-4F1C2CD7013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PIVOT_1!$A$46:$A$49</c:f>
              <c:strCache>
                <c:ptCount val="4"/>
                <c:pt idx="0">
                  <c:v>Iepirkuma vai konkurences normu pārkāpumi (40 neatbilstības)</c:v>
                </c:pt>
                <c:pt idx="1">
                  <c:v>Noteikto ieviešanas nosacījumu neizpilde  (36 neatbilstības)</c:v>
                </c:pt>
                <c:pt idx="2">
                  <c:v>Aizdomas par krāpšanu vai organizēto noziedzību (1 neatbilstība)</c:v>
                </c:pt>
                <c:pt idx="3">
                  <c:v>Personāla vai administratīvo izmaksu pārkāpums  (18 neatbilstības)</c:v>
                </c:pt>
              </c:strCache>
            </c:strRef>
          </c:cat>
          <c:val>
            <c:numRef>
              <c:f>PIVOT_1!$B$46:$B$49</c:f>
              <c:numCache>
                <c:formatCode>#,##0.00</c:formatCode>
                <c:ptCount val="4"/>
                <c:pt idx="0">
                  <c:v>1219800.2</c:v>
                </c:pt>
                <c:pt idx="1">
                  <c:v>378495.28000000009</c:v>
                </c:pt>
                <c:pt idx="2">
                  <c:v>63850.25</c:v>
                </c:pt>
                <c:pt idx="3">
                  <c:v>6662.25</c:v>
                </c:pt>
              </c:numCache>
            </c:numRef>
          </c:val>
          <c:extLst>
            <c:ext xmlns:c16="http://schemas.microsoft.com/office/drawing/2014/chart" uri="{C3380CC4-5D6E-409C-BE32-E72D297353CC}">
              <c16:uniqueId val="{00000008-838F-4E2D-B152-4F1C2CD7013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2.3843613298337712E-2"/>
          <c:y val="0.68714903787711468"/>
          <c:w val="0.93286811023622029"/>
          <c:h val="0.28507326995084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77558391524201"/>
          <c:y val="7.5727009533644363E-2"/>
          <c:w val="0.85590648994962581"/>
          <c:h val="0.78949807318161824"/>
        </c:manualLayout>
      </c:layout>
      <c:bar3DChart>
        <c:barDir val="col"/>
        <c:grouping val="stacked"/>
        <c:varyColors val="0"/>
        <c:ser>
          <c:idx val="0"/>
          <c:order val="0"/>
          <c:spPr>
            <a:solidFill>
              <a:schemeClr val="accent1"/>
            </a:solidFill>
            <a:ln>
              <a:noFill/>
            </a:ln>
            <a:effectLst/>
            <a:sp3d/>
          </c:spPr>
          <c:invertIfNegative val="0"/>
          <c:dLbls>
            <c:dLbl>
              <c:idx val="0"/>
              <c:layout>
                <c:manualLayout>
                  <c:x val="1.8376817015664154E-2"/>
                  <c:y val="-0.4344617850912348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52C-4735-8DBD-99C314A01B39}"/>
                </c:ext>
              </c:extLst>
            </c:dLbl>
            <c:dLbl>
              <c:idx val="1"/>
              <c:layout>
                <c:manualLayout>
                  <c:x val="1.8376722817764091E-2"/>
                  <c:y val="-0.2001352691242261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52C-4735-8DBD-99C314A01B39}"/>
                </c:ext>
              </c:extLst>
            </c:dLbl>
            <c:dLbl>
              <c:idx val="2"/>
              <c:layout>
                <c:manualLayout>
                  <c:x val="2.2460438999489459E-2"/>
                  <c:y val="-0.113590287881317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52C-4735-8DBD-99C314A01B39}"/>
                </c:ext>
              </c:extLst>
            </c:dLbl>
            <c:dLbl>
              <c:idx val="3"/>
              <c:layout>
                <c:manualLayout>
                  <c:x val="2.041858090862685E-2"/>
                  <c:y val="-0.1081812265536357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52C-4735-8DBD-99C314A01B3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PIVOT_2!$A$27:$A$30</c:f>
              <c:strCache>
                <c:ptCount val="4"/>
                <c:pt idx="0">
                  <c:v>Pašvalsības</c:v>
                </c:pt>
                <c:pt idx="1">
                  <c:v>Valsts iestādes</c:v>
                </c:pt>
                <c:pt idx="2">
                  <c:v>Komersanti</c:v>
                </c:pt>
                <c:pt idx="3">
                  <c:v>NVO</c:v>
                </c:pt>
              </c:strCache>
            </c:strRef>
          </c:cat>
          <c:val>
            <c:numRef>
              <c:f>PIVOT_2!$B$27:$B$30</c:f>
              <c:numCache>
                <c:formatCode>#,##0</c:formatCode>
                <c:ptCount val="4"/>
                <c:pt idx="0">
                  <c:v>1209433.3900000001</c:v>
                </c:pt>
                <c:pt idx="1">
                  <c:v>423209.11</c:v>
                </c:pt>
                <c:pt idx="2">
                  <c:v>28364.289999999997</c:v>
                </c:pt>
                <c:pt idx="3">
                  <c:v>7801.19</c:v>
                </c:pt>
              </c:numCache>
            </c:numRef>
          </c:val>
          <c:extLst>
            <c:ext xmlns:c16="http://schemas.microsoft.com/office/drawing/2014/chart" uri="{C3380CC4-5D6E-409C-BE32-E72D297353CC}">
              <c16:uniqueId val="{00000004-952C-4735-8DBD-99C314A01B39}"/>
            </c:ext>
          </c:extLst>
        </c:ser>
        <c:dLbls>
          <c:showLegendKey val="0"/>
          <c:showVal val="0"/>
          <c:showCatName val="0"/>
          <c:showSerName val="0"/>
          <c:showPercent val="0"/>
          <c:showBubbleSize val="0"/>
        </c:dLbls>
        <c:gapWidth val="229"/>
        <c:gapDepth val="24"/>
        <c:shape val="box"/>
        <c:axId val="199471904"/>
        <c:axId val="199472296"/>
        <c:axId val="0"/>
      </c:bar3DChart>
      <c:catAx>
        <c:axId val="199471904"/>
        <c:scaling>
          <c:orientation val="minMax"/>
        </c:scaling>
        <c:delete val="0"/>
        <c:axPos val="b"/>
        <c:numFmt formatCode="General" sourceLinked="1"/>
        <c:majorTickMark val="none"/>
        <c:minorTickMark val="none"/>
        <c:tickLblPos val="nextTo"/>
        <c:spPr>
          <a:noFill/>
          <a:ln>
            <a:noFill/>
          </a:ln>
          <a:effectLst/>
        </c:spPr>
        <c:txPr>
          <a:bodyPr rot="0" spcFirstLastPara="1" vertOverflow="ellipsis" wrap="square" anchor="b"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472296"/>
        <c:crosses val="autoZero"/>
        <c:auto val="1"/>
        <c:lblAlgn val="ctr"/>
        <c:lblOffset val="100"/>
        <c:noMultiLvlLbl val="0"/>
      </c:catAx>
      <c:valAx>
        <c:axId val="199472296"/>
        <c:scaling>
          <c:orientation val="minMax"/>
          <c:max val="12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471904"/>
        <c:crosses val="autoZero"/>
        <c:crossBetween val="between"/>
        <c:majorUnit val="3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trends!$D$30</c:f>
              <c:strCache>
                <c:ptCount val="1"/>
                <c:pt idx="0">
                  <c:v>Apstiprināti projekti</c:v>
                </c:pt>
              </c:strCache>
            </c:strRef>
          </c:tx>
          <c:spPr>
            <a:solidFill>
              <a:schemeClr val="accent2"/>
            </a:solidFill>
            <a:ln>
              <a:noFill/>
            </a:ln>
            <a:effectLst/>
          </c:spPr>
          <c:invertIfNegative val="0"/>
          <c:dLbls>
            <c:dLbl>
              <c:idx val="1"/>
              <c:layout>
                <c:manualLayout>
                  <c:x val="1.3108660039240884E-2"/>
                  <c:y val="4.1726058034839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926-47CE-B87C-9A11349E51A4}"/>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trends!$B$31:$B$43</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trends!$D$31:$D$43</c:f>
              <c:numCache>
                <c:formatCode>#,##0</c:formatCode>
                <c:ptCount val="13"/>
                <c:pt idx="1">
                  <c:v>91749169.139999866</c:v>
                </c:pt>
                <c:pt idx="2">
                  <c:v>95511262.099999428</c:v>
                </c:pt>
                <c:pt idx="3">
                  <c:v>54156975.900000095</c:v>
                </c:pt>
                <c:pt idx="4">
                  <c:v>42413520.039999962</c:v>
                </c:pt>
                <c:pt idx="5">
                  <c:v>46469312.179999828</c:v>
                </c:pt>
                <c:pt idx="6">
                  <c:v>75814640.389999866</c:v>
                </c:pt>
                <c:pt idx="7">
                  <c:v>43171126.270000458</c:v>
                </c:pt>
                <c:pt idx="8">
                  <c:v>23481667.789999485</c:v>
                </c:pt>
                <c:pt idx="9">
                  <c:v>62304256.519999981</c:v>
                </c:pt>
                <c:pt idx="10">
                  <c:v>37538960.220000744</c:v>
                </c:pt>
                <c:pt idx="11">
                  <c:v>74310965.279999256</c:v>
                </c:pt>
                <c:pt idx="12">
                  <c:v>117953790.02000093</c:v>
                </c:pt>
              </c:numCache>
            </c:numRef>
          </c:val>
          <c:extLst>
            <c:ext xmlns:c16="http://schemas.microsoft.com/office/drawing/2014/chart" uri="{C3380CC4-5D6E-409C-BE32-E72D297353CC}">
              <c16:uniqueId val="{00000001-9926-47CE-B87C-9A11349E51A4}"/>
            </c:ext>
          </c:extLst>
        </c:ser>
        <c:dLbls>
          <c:showLegendKey val="0"/>
          <c:showVal val="1"/>
          <c:showCatName val="0"/>
          <c:showSerName val="0"/>
          <c:showPercent val="0"/>
          <c:showBubbleSize val="0"/>
        </c:dLbls>
        <c:gapWidth val="219"/>
        <c:axId val="203661144"/>
        <c:axId val="203661536"/>
      </c:barChart>
      <c:lineChart>
        <c:grouping val="standard"/>
        <c:varyColors val="0"/>
        <c:ser>
          <c:idx val="0"/>
          <c:order val="0"/>
          <c:tx>
            <c:strRef>
              <c:f>trends!$C$30</c:f>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trends!$B$31:$B$43</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trends!$C$31:$C$43</c:f>
              <c:numCache>
                <c:formatCode>#,##0</c:formatCode>
                <c:ptCount val="13"/>
                <c:pt idx="0">
                  <c:v>2528426528.7800007</c:v>
                </c:pt>
                <c:pt idx="1">
                  <c:v>2620175697.9200006</c:v>
                </c:pt>
                <c:pt idx="2">
                  <c:v>2715686960.02</c:v>
                </c:pt>
                <c:pt idx="3">
                  <c:v>2769843935.9200001</c:v>
                </c:pt>
                <c:pt idx="4">
                  <c:v>2812257455.96</c:v>
                </c:pt>
                <c:pt idx="5">
                  <c:v>2858726768.1399999</c:v>
                </c:pt>
                <c:pt idx="6">
                  <c:v>2934541408.5299997</c:v>
                </c:pt>
                <c:pt idx="7">
                  <c:v>2977712534.8000002</c:v>
                </c:pt>
                <c:pt idx="8">
                  <c:v>3001194202.5899997</c:v>
                </c:pt>
                <c:pt idx="9">
                  <c:v>3063498459.1099997</c:v>
                </c:pt>
                <c:pt idx="10">
                  <c:v>3101037419.3300004</c:v>
                </c:pt>
                <c:pt idx="11">
                  <c:v>3175348384.6099997</c:v>
                </c:pt>
                <c:pt idx="12">
                  <c:v>3293302174.6300006</c:v>
                </c:pt>
              </c:numCache>
            </c:numRef>
          </c:val>
          <c:smooth val="0"/>
          <c:extLst>
            <c:ext xmlns:c16="http://schemas.microsoft.com/office/drawing/2014/chart" uri="{C3380CC4-5D6E-409C-BE32-E72D297353CC}">
              <c16:uniqueId val="{00000002-9926-47CE-B87C-9A11349E51A4}"/>
            </c:ext>
          </c:extLst>
        </c:ser>
        <c:dLbls>
          <c:showLegendKey val="0"/>
          <c:showVal val="1"/>
          <c:showCatName val="0"/>
          <c:showSerName val="0"/>
          <c:showPercent val="0"/>
          <c:showBubbleSize val="0"/>
        </c:dLbls>
        <c:marker val="1"/>
        <c:smooth val="0"/>
        <c:axId val="116692208"/>
        <c:axId val="116688680"/>
      </c:lineChart>
      <c:catAx>
        <c:axId val="11669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688680"/>
        <c:crosses val="autoZero"/>
        <c:auto val="1"/>
        <c:lblAlgn val="ctr"/>
        <c:lblOffset val="100"/>
        <c:tickLblSkip val="1"/>
        <c:noMultiLvlLbl val="0"/>
      </c:catAx>
      <c:valAx>
        <c:axId val="116688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692208"/>
        <c:crosses val="autoZero"/>
        <c:crossBetween val="between"/>
        <c:dispUnits>
          <c:builtInUnit val="millions"/>
        </c:dispUnits>
      </c:valAx>
      <c:valAx>
        <c:axId val="203661536"/>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3661144"/>
        <c:crosses val="max"/>
        <c:crossBetween val="between"/>
        <c:dispUnits>
          <c:builtInUnit val="millions"/>
        </c:dispUnits>
      </c:valAx>
      <c:catAx>
        <c:axId val="203661144"/>
        <c:scaling>
          <c:orientation val="minMax"/>
        </c:scaling>
        <c:delete val="1"/>
        <c:axPos val="b"/>
        <c:numFmt formatCode="General" sourceLinked="1"/>
        <c:majorTickMark val="out"/>
        <c:minorTickMark val="none"/>
        <c:tickLblPos val="nextTo"/>
        <c:crossAx val="203661536"/>
        <c:crosses val="autoZero"/>
        <c:auto val="1"/>
        <c:lblAlgn val="ctr"/>
        <c:lblOffset val="100"/>
        <c:noMultiLvlLbl val="0"/>
      </c:catAx>
      <c:spPr>
        <a:noFill/>
        <a:ln>
          <a:noFill/>
        </a:ln>
        <a:effectLst/>
      </c:spPr>
    </c:plotArea>
    <c:legend>
      <c:legendPos val="b"/>
      <c:layout>
        <c:manualLayout>
          <c:xMode val="edge"/>
          <c:yMode val="edge"/>
          <c:x val="0.12553933771977133"/>
          <c:y val="0.77730483456829336"/>
          <c:w val="0.74892132456045735"/>
          <c:h val="9.339596708673635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12700" dist="50800" dir="5400000" algn="ctr" rotWithShape="0">
        <a:srgbClr val="000000">
          <a:alpha val="43137"/>
        </a:srgbClr>
      </a:outerShdw>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trends!$D$46</c:f>
              <c:strCache>
                <c:ptCount val="1"/>
                <c:pt idx="0">
                  <c:v>Noslēgti līgumi</c:v>
                </c:pt>
              </c:strCache>
            </c:strRef>
          </c:tx>
          <c:spPr>
            <a:solidFill>
              <a:schemeClr val="accent2"/>
            </a:solidFill>
            <a:ln>
              <a:noFill/>
            </a:ln>
            <a:effectLst/>
          </c:spPr>
          <c:invertIfNegative val="0"/>
          <c:dLbls>
            <c:dLbl>
              <c:idx val="1"/>
              <c:layout>
                <c:manualLayout>
                  <c:x val="1.2246458531514565E-2"/>
                  <c:y val="1.51730655386826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E0E-4AED-B324-F57692E9CE8F}"/>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trends!$B$47:$B$59</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trends!$D$47:$D$59</c:f>
              <c:numCache>
                <c:formatCode>#,##0</c:formatCode>
                <c:ptCount val="13"/>
                <c:pt idx="1">
                  <c:v>92708383.040000439</c:v>
                </c:pt>
                <c:pt idx="2">
                  <c:v>71891145.990000248</c:v>
                </c:pt>
                <c:pt idx="3">
                  <c:v>80916683.21999979</c:v>
                </c:pt>
                <c:pt idx="4">
                  <c:v>67661285.569999695</c:v>
                </c:pt>
                <c:pt idx="5">
                  <c:v>35829987.570000172</c:v>
                </c:pt>
                <c:pt idx="6">
                  <c:v>99700925.329999924</c:v>
                </c:pt>
                <c:pt idx="7">
                  <c:v>65113325.800000191</c:v>
                </c:pt>
                <c:pt idx="8">
                  <c:v>6812739.3200001717</c:v>
                </c:pt>
                <c:pt idx="9">
                  <c:v>21601211.439999104</c:v>
                </c:pt>
                <c:pt idx="10">
                  <c:v>90462534.92000103</c:v>
                </c:pt>
                <c:pt idx="11">
                  <c:v>43535514.089999199</c:v>
                </c:pt>
                <c:pt idx="12">
                  <c:v>98398506.090000629</c:v>
                </c:pt>
              </c:numCache>
            </c:numRef>
          </c:val>
          <c:extLst>
            <c:ext xmlns:c16="http://schemas.microsoft.com/office/drawing/2014/chart" uri="{C3380CC4-5D6E-409C-BE32-E72D297353CC}">
              <c16:uniqueId val="{00000001-2E0E-4AED-B324-F57692E9CE8F}"/>
            </c:ext>
          </c:extLst>
        </c:ser>
        <c:dLbls>
          <c:showLegendKey val="0"/>
          <c:showVal val="1"/>
          <c:showCatName val="0"/>
          <c:showSerName val="0"/>
          <c:showPercent val="0"/>
          <c:showBubbleSize val="0"/>
        </c:dLbls>
        <c:gapWidth val="219"/>
        <c:axId val="204408456"/>
        <c:axId val="203663888"/>
      </c:barChart>
      <c:lineChart>
        <c:grouping val="standard"/>
        <c:varyColors val="0"/>
        <c:ser>
          <c:idx val="0"/>
          <c:order val="0"/>
          <c:tx>
            <c:strRef>
              <c:f>trends!$C$46</c:f>
              <c:strCache>
                <c:ptCount val="1"/>
                <c:pt idx="0">
                  <c:v>Noslēgti līgumi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trends!$B$47:$B$59</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trends!$C$47:$C$59</c:f>
              <c:numCache>
                <c:formatCode>#,##0</c:formatCode>
                <c:ptCount val="13"/>
                <c:pt idx="0">
                  <c:v>2417341740.8199997</c:v>
                </c:pt>
                <c:pt idx="1">
                  <c:v>2510050123.8600001</c:v>
                </c:pt>
                <c:pt idx="2">
                  <c:v>2581941269.8500004</c:v>
                </c:pt>
                <c:pt idx="3">
                  <c:v>2662857953.0700002</c:v>
                </c:pt>
                <c:pt idx="4">
                  <c:v>2730519238.6399999</c:v>
                </c:pt>
                <c:pt idx="5">
                  <c:v>2766349226.21</c:v>
                </c:pt>
                <c:pt idx="6">
                  <c:v>2866050151.54</c:v>
                </c:pt>
                <c:pt idx="7">
                  <c:v>2931163477.3400002</c:v>
                </c:pt>
                <c:pt idx="8">
                  <c:v>2937976216.6600003</c:v>
                </c:pt>
                <c:pt idx="9">
                  <c:v>2959577428.0999994</c:v>
                </c:pt>
                <c:pt idx="10">
                  <c:v>3050039963.0200005</c:v>
                </c:pt>
                <c:pt idx="11">
                  <c:v>3093575477.1099997</c:v>
                </c:pt>
                <c:pt idx="12">
                  <c:v>3191973983.2000003</c:v>
                </c:pt>
              </c:numCache>
            </c:numRef>
          </c:val>
          <c:smooth val="0"/>
          <c:extLst>
            <c:ext xmlns:c16="http://schemas.microsoft.com/office/drawing/2014/chart" uri="{C3380CC4-5D6E-409C-BE32-E72D297353CC}">
              <c16:uniqueId val="{00000002-2E0E-4AED-B324-F57692E9CE8F}"/>
            </c:ext>
          </c:extLst>
        </c:ser>
        <c:dLbls>
          <c:showLegendKey val="0"/>
          <c:showVal val="1"/>
          <c:showCatName val="0"/>
          <c:showSerName val="0"/>
          <c:showPercent val="0"/>
          <c:showBubbleSize val="0"/>
        </c:dLbls>
        <c:marker val="1"/>
        <c:smooth val="0"/>
        <c:axId val="203660360"/>
        <c:axId val="203661928"/>
      </c:lineChart>
      <c:catAx>
        <c:axId val="20366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3661928"/>
        <c:crosses val="autoZero"/>
        <c:auto val="1"/>
        <c:lblAlgn val="ctr"/>
        <c:lblOffset val="100"/>
        <c:noMultiLvlLbl val="0"/>
      </c:catAx>
      <c:valAx>
        <c:axId val="203661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3660360"/>
        <c:crosses val="autoZero"/>
        <c:crossBetween val="between"/>
        <c:dispUnits>
          <c:builtInUnit val="millions"/>
        </c:dispUnits>
      </c:valAx>
      <c:valAx>
        <c:axId val="203663888"/>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4408456"/>
        <c:crosses val="max"/>
        <c:crossBetween val="between"/>
        <c:dispUnits>
          <c:builtInUnit val="millions"/>
        </c:dispUnits>
      </c:valAx>
      <c:catAx>
        <c:axId val="204408456"/>
        <c:scaling>
          <c:orientation val="minMax"/>
        </c:scaling>
        <c:delete val="1"/>
        <c:axPos val="b"/>
        <c:numFmt formatCode="General" sourceLinked="1"/>
        <c:majorTickMark val="out"/>
        <c:minorTickMark val="none"/>
        <c:tickLblPos val="nextTo"/>
        <c:crossAx val="203663888"/>
        <c:crosses val="autoZero"/>
        <c:auto val="1"/>
        <c:lblAlgn val="ctr"/>
        <c:lblOffset val="100"/>
        <c:noMultiLvlLbl val="0"/>
      </c:catAx>
      <c:spPr>
        <a:noFill/>
        <a:ln>
          <a:noFill/>
        </a:ln>
        <a:effectLst/>
      </c:spPr>
    </c:plotArea>
    <c:legend>
      <c:legendPos val="b"/>
      <c:layout>
        <c:manualLayout>
          <c:xMode val="edge"/>
          <c:yMode val="edge"/>
          <c:x val="0.17357903138819977"/>
          <c:y val="0.77118613224502486"/>
          <c:w val="0.63969107971092654"/>
          <c:h val="9.378400538156568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trends!$D$61</c:f>
              <c:strCache>
                <c:ptCount val="1"/>
                <c:pt idx="0">
                  <c:v>Veikti maksājumi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trends!$B$62:$B$74</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trends!$D$62:$D$74</c:f>
              <c:numCache>
                <c:formatCode>#,##0</c:formatCode>
                <c:ptCount val="13"/>
                <c:pt idx="1">
                  <c:v>23505073.860000014</c:v>
                </c:pt>
                <c:pt idx="2">
                  <c:v>42772207.350000143</c:v>
                </c:pt>
                <c:pt idx="3">
                  <c:v>43929670.7099998</c:v>
                </c:pt>
                <c:pt idx="4">
                  <c:v>34978266.990000129</c:v>
                </c:pt>
                <c:pt idx="5">
                  <c:v>46780630</c:v>
                </c:pt>
                <c:pt idx="6">
                  <c:v>49020450.899999857</c:v>
                </c:pt>
                <c:pt idx="7">
                  <c:v>47157455.940000176</c:v>
                </c:pt>
                <c:pt idx="8">
                  <c:v>78056350.51000011</c:v>
                </c:pt>
                <c:pt idx="9">
                  <c:v>45232595.939999819</c:v>
                </c:pt>
                <c:pt idx="10">
                  <c:v>51231907.23999989</c:v>
                </c:pt>
                <c:pt idx="11">
                  <c:v>81700640.179999948</c:v>
                </c:pt>
                <c:pt idx="12">
                  <c:v>65664229.480000257</c:v>
                </c:pt>
              </c:numCache>
            </c:numRef>
          </c:val>
          <c:extLst>
            <c:ext xmlns:c16="http://schemas.microsoft.com/office/drawing/2014/chart" uri="{C3380CC4-5D6E-409C-BE32-E72D297353CC}">
              <c16:uniqueId val="{00000000-7723-4950-8E14-E720887C5574}"/>
            </c:ext>
          </c:extLst>
        </c:ser>
        <c:dLbls>
          <c:showLegendKey val="0"/>
          <c:showVal val="1"/>
          <c:showCatName val="0"/>
          <c:showSerName val="0"/>
          <c:showPercent val="0"/>
          <c:showBubbleSize val="0"/>
        </c:dLbls>
        <c:gapWidth val="219"/>
        <c:axId val="199766912"/>
        <c:axId val="199766520"/>
      </c:barChart>
      <c:lineChart>
        <c:grouping val="standard"/>
        <c:varyColors val="0"/>
        <c:ser>
          <c:idx val="0"/>
          <c:order val="0"/>
          <c:tx>
            <c:strRef>
              <c:f>trends!$C$61</c:f>
              <c:strCache>
                <c:ptCount val="1"/>
                <c:pt idx="0">
                  <c:v>Veikti maksājumi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trends!$B$62:$B$74</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trends!$C$62:$C$74</c:f>
              <c:numCache>
                <c:formatCode>#,##0</c:formatCode>
                <c:ptCount val="13"/>
                <c:pt idx="0">
                  <c:v>587858703.82999992</c:v>
                </c:pt>
                <c:pt idx="1">
                  <c:v>611363777.68999994</c:v>
                </c:pt>
                <c:pt idx="2">
                  <c:v>654135985.04000008</c:v>
                </c:pt>
                <c:pt idx="3">
                  <c:v>698065655.74999988</c:v>
                </c:pt>
                <c:pt idx="4">
                  <c:v>733043922.74000001</c:v>
                </c:pt>
                <c:pt idx="5">
                  <c:v>779824552.74000001</c:v>
                </c:pt>
                <c:pt idx="6">
                  <c:v>828845003.63999987</c:v>
                </c:pt>
                <c:pt idx="7">
                  <c:v>876002459.58000004</c:v>
                </c:pt>
                <c:pt idx="8">
                  <c:v>954058810.09000015</c:v>
                </c:pt>
                <c:pt idx="9">
                  <c:v>999291406.02999997</c:v>
                </c:pt>
                <c:pt idx="10">
                  <c:v>1050523313.2699999</c:v>
                </c:pt>
                <c:pt idx="11">
                  <c:v>1132223953.4499998</c:v>
                </c:pt>
                <c:pt idx="12">
                  <c:v>1197888182.9300001</c:v>
                </c:pt>
              </c:numCache>
            </c:numRef>
          </c:val>
          <c:smooth val="0"/>
          <c:extLst>
            <c:ext xmlns:c16="http://schemas.microsoft.com/office/drawing/2014/chart" uri="{C3380CC4-5D6E-409C-BE32-E72D297353CC}">
              <c16:uniqueId val="{00000001-7723-4950-8E14-E720887C5574}"/>
            </c:ext>
          </c:extLst>
        </c:ser>
        <c:dLbls>
          <c:showLegendKey val="0"/>
          <c:showVal val="1"/>
          <c:showCatName val="0"/>
          <c:showSerName val="0"/>
          <c:showPercent val="0"/>
          <c:showBubbleSize val="0"/>
        </c:dLbls>
        <c:marker val="1"/>
        <c:smooth val="0"/>
        <c:axId val="199765736"/>
        <c:axId val="199766128"/>
      </c:lineChart>
      <c:catAx>
        <c:axId val="19976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6128"/>
        <c:crosses val="autoZero"/>
        <c:auto val="1"/>
        <c:lblAlgn val="ctr"/>
        <c:lblOffset val="100"/>
        <c:noMultiLvlLbl val="0"/>
      </c:catAx>
      <c:valAx>
        <c:axId val="19976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5736"/>
        <c:crosses val="autoZero"/>
        <c:crossBetween val="between"/>
        <c:dispUnits>
          <c:builtInUnit val="millions"/>
        </c:dispUnits>
      </c:valAx>
      <c:valAx>
        <c:axId val="199766520"/>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6912"/>
        <c:crosses val="max"/>
        <c:crossBetween val="between"/>
        <c:dispUnits>
          <c:builtInUnit val="millions"/>
        </c:dispUnits>
      </c:valAx>
      <c:catAx>
        <c:axId val="199766912"/>
        <c:scaling>
          <c:orientation val="minMax"/>
        </c:scaling>
        <c:delete val="1"/>
        <c:axPos val="b"/>
        <c:numFmt formatCode="General" sourceLinked="1"/>
        <c:majorTickMark val="out"/>
        <c:minorTickMark val="none"/>
        <c:tickLblPos val="nextTo"/>
        <c:crossAx val="199766520"/>
        <c:crosses val="autoZero"/>
        <c:auto val="1"/>
        <c:lblAlgn val="ctr"/>
        <c:lblOffset val="100"/>
        <c:noMultiLvlLbl val="0"/>
      </c:catAx>
      <c:spPr>
        <a:noFill/>
        <a:ln>
          <a:noFill/>
        </a:ln>
        <a:effectLst/>
      </c:spPr>
    </c:plotArea>
    <c:legend>
      <c:legendPos val="b"/>
      <c:layout>
        <c:manualLayout>
          <c:xMode val="edge"/>
          <c:yMode val="edge"/>
          <c:x val="0.15086786754395426"/>
          <c:y val="0.77601367444727765"/>
          <c:w val="0.69826426491209148"/>
          <c:h val="9.180533927920932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'[Chart in Microsoft Word_30.11.2018+EK_dekl.xlsx]trends'!$D$61</c:f>
              <c:strCache>
                <c:ptCount val="1"/>
                <c:pt idx="0">
                  <c:v>No EK saņemtie starpposma maksājumi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[1]trends!$B$62:$B$74</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[1]trends!$D$62:$D$74</c:f>
              <c:numCache>
                <c:formatCode>#,##0</c:formatCode>
                <c:ptCount val="13"/>
                <c:pt idx="0">
                  <c:v>0</c:v>
                </c:pt>
                <c:pt idx="1">
                  <c:v>30392363.519999981</c:v>
                </c:pt>
                <c:pt idx="2">
                  <c:v>0</c:v>
                </c:pt>
                <c:pt idx="3">
                  <c:v>0</c:v>
                </c:pt>
                <c:pt idx="4">
                  <c:v>85219944.850000024</c:v>
                </c:pt>
                <c:pt idx="5">
                  <c:v>24318243.950000048</c:v>
                </c:pt>
                <c:pt idx="6">
                  <c:v>0</c:v>
                </c:pt>
                <c:pt idx="7">
                  <c:v>81779092.919999957</c:v>
                </c:pt>
                <c:pt idx="8">
                  <c:v>17792143.580000043</c:v>
                </c:pt>
                <c:pt idx="9">
                  <c:v>0</c:v>
                </c:pt>
                <c:pt idx="10">
                  <c:v>92864831.069999933</c:v>
                </c:pt>
                <c:pt idx="11">
                  <c:v>0</c:v>
                </c:pt>
                <c:pt idx="12">
                  <c:v>0</c:v>
                </c:pt>
              </c:numCache>
            </c:numRef>
          </c:val>
          <c:extLst>
            <c:ext xmlns:c16="http://schemas.microsoft.com/office/drawing/2014/chart" uri="{C3380CC4-5D6E-409C-BE32-E72D297353CC}">
              <c16:uniqueId val="{00000000-1675-4AE5-BC2B-94FBFBB25D37}"/>
            </c:ext>
          </c:extLst>
        </c:ser>
        <c:dLbls>
          <c:showLegendKey val="0"/>
          <c:showVal val="1"/>
          <c:showCatName val="0"/>
          <c:showSerName val="0"/>
          <c:showPercent val="0"/>
          <c:showBubbleSize val="0"/>
        </c:dLbls>
        <c:gapWidth val="219"/>
        <c:axId val="199768872"/>
        <c:axId val="199768480"/>
      </c:barChart>
      <c:lineChart>
        <c:grouping val="standard"/>
        <c:varyColors val="0"/>
        <c:ser>
          <c:idx val="0"/>
          <c:order val="0"/>
          <c:tx>
            <c:strRef>
              <c:f>'[Chart in Microsoft Word_30.11.2018+EK_dekl.xlsx]trends'!$C$61</c:f>
              <c:strCache>
                <c:ptCount val="1"/>
                <c:pt idx="0">
                  <c:v>No EK saņemtie starpposma maksājumi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[1]trends!$B$62:$B$74</c:f>
              <c:strCache>
                <c:ptCount val="13"/>
                <c:pt idx="0">
                  <c:v>Dati līdz 31.12.2017</c:v>
                </c:pt>
                <c:pt idx="1">
                  <c:v>Janvāris</c:v>
                </c:pt>
                <c:pt idx="2">
                  <c:v>Februāris</c:v>
                </c:pt>
                <c:pt idx="3">
                  <c:v>Marts</c:v>
                </c:pt>
                <c:pt idx="4">
                  <c:v>Aprīlis</c:v>
                </c:pt>
                <c:pt idx="5">
                  <c:v>Maijs</c:v>
                </c:pt>
                <c:pt idx="6">
                  <c:v>Jūnijs</c:v>
                </c:pt>
                <c:pt idx="7">
                  <c:v>Jūlijs</c:v>
                </c:pt>
                <c:pt idx="8">
                  <c:v>Augusts</c:v>
                </c:pt>
                <c:pt idx="9">
                  <c:v>Septembris</c:v>
                </c:pt>
                <c:pt idx="10">
                  <c:v>Oktobris</c:v>
                </c:pt>
                <c:pt idx="11">
                  <c:v>Novembris</c:v>
                </c:pt>
                <c:pt idx="12">
                  <c:v>Decembris</c:v>
                </c:pt>
              </c:strCache>
            </c:strRef>
          </c:cat>
          <c:val>
            <c:numRef>
              <c:f>[1]trends!$C$62:$C$74</c:f>
              <c:numCache>
                <c:formatCode>#,##0</c:formatCode>
                <c:ptCount val="13"/>
                <c:pt idx="0">
                  <c:v>335145136.39999998</c:v>
                </c:pt>
                <c:pt idx="1">
                  <c:v>365537499.91999996</c:v>
                </c:pt>
                <c:pt idx="2">
                  <c:v>365537499.91999996</c:v>
                </c:pt>
                <c:pt idx="3">
                  <c:v>365537499.91999996</c:v>
                </c:pt>
                <c:pt idx="4">
                  <c:v>450757444.76999998</c:v>
                </c:pt>
                <c:pt idx="5">
                  <c:v>475075688.72000003</c:v>
                </c:pt>
                <c:pt idx="6">
                  <c:v>475075688.72000003</c:v>
                </c:pt>
                <c:pt idx="7">
                  <c:v>556854781.63999999</c:v>
                </c:pt>
                <c:pt idx="8">
                  <c:v>574646925.22000003</c:v>
                </c:pt>
                <c:pt idx="9">
                  <c:v>574646925.22000003</c:v>
                </c:pt>
                <c:pt idx="10">
                  <c:v>667511756.28999996</c:v>
                </c:pt>
                <c:pt idx="11">
                  <c:v>667511756.28999996</c:v>
                </c:pt>
                <c:pt idx="12">
                  <c:v>667511756.28999996</c:v>
                </c:pt>
              </c:numCache>
            </c:numRef>
          </c:val>
          <c:smooth val="0"/>
          <c:extLst>
            <c:ext xmlns:c16="http://schemas.microsoft.com/office/drawing/2014/chart" uri="{C3380CC4-5D6E-409C-BE32-E72D297353CC}">
              <c16:uniqueId val="{00000001-1675-4AE5-BC2B-94FBFBB25D37}"/>
            </c:ext>
          </c:extLst>
        </c:ser>
        <c:dLbls>
          <c:showLegendKey val="0"/>
          <c:showVal val="1"/>
          <c:showCatName val="0"/>
          <c:showSerName val="0"/>
          <c:showPercent val="0"/>
          <c:showBubbleSize val="0"/>
        </c:dLbls>
        <c:marker val="1"/>
        <c:smooth val="0"/>
        <c:axId val="199767696"/>
        <c:axId val="199768088"/>
      </c:lineChart>
      <c:dateAx>
        <c:axId val="19976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56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8088"/>
        <c:crosses val="autoZero"/>
        <c:auto val="0"/>
        <c:lblOffset val="100"/>
        <c:baseTimeUnit val="days"/>
        <c:majorUnit val="1"/>
      </c:dateAx>
      <c:valAx>
        <c:axId val="199768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7696"/>
        <c:crosses val="autoZero"/>
        <c:crossBetween val="between"/>
        <c:dispUnits>
          <c:builtInUnit val="millions"/>
        </c:dispUnits>
      </c:valAx>
      <c:valAx>
        <c:axId val="199768480"/>
        <c:scaling>
          <c:orientation val="minMax"/>
          <c:max val="220000000.00000003"/>
          <c:min val="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68872"/>
        <c:crosses val="max"/>
        <c:crossBetween val="between"/>
        <c:dispUnits>
          <c:builtInUnit val="millions"/>
        </c:dispUnits>
      </c:valAx>
      <c:catAx>
        <c:axId val="199768872"/>
        <c:scaling>
          <c:orientation val="minMax"/>
        </c:scaling>
        <c:delete val="1"/>
        <c:axPos val="b"/>
        <c:numFmt formatCode="General" sourceLinked="1"/>
        <c:majorTickMark val="out"/>
        <c:minorTickMark val="none"/>
        <c:tickLblPos val="nextTo"/>
        <c:crossAx val="199768480"/>
        <c:crosses val="autoZero"/>
        <c:auto val="1"/>
        <c:lblAlgn val="ctr"/>
        <c:lblOffset val="100"/>
        <c:noMultiLvlLbl val="0"/>
      </c:catAx>
      <c:spPr>
        <a:noFill/>
        <a:ln>
          <a:noFill/>
        </a:ln>
        <a:effectLst/>
      </c:spPr>
    </c:plotArea>
    <c:legend>
      <c:legendPos val="b"/>
      <c:layout>
        <c:manualLayout>
          <c:xMode val="edge"/>
          <c:yMode val="edge"/>
          <c:x val="0.21747339009882571"/>
          <c:y val="0.67475753428910545"/>
          <c:w val="0.57161616283416328"/>
          <c:h val="0.3131102242792899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B050"/>
            </a:solidFill>
            <a:ln>
              <a:noFill/>
            </a:ln>
            <a:effectLst/>
          </c:spPr>
          <c:invertIfNegative val="0"/>
          <c:dLbls>
            <c:numFmt formatCode="#.##\ &quot;milj. euro&quot;" sourceLinked="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Sheet1!$B$6:$B$12</c:f>
              <c:strCache>
                <c:ptCount val="7"/>
                <c:pt idx="0">
                  <c:v>9 ALTUM AIZDEVUMI</c:v>
                </c:pt>
                <c:pt idx="1">
                  <c:v>87 PIEŠĶIRTAS GARANTIJAS</c:v>
                </c:pt>
                <c:pt idx="2">
                  <c:v>167 GRANTA LĒMUMI</c:v>
                </c:pt>
                <c:pt idx="3">
                  <c:v>36 GRANTA PIETEIKUMI PROCESĀ</c:v>
                </c:pt>
                <c:pt idx="4">
                  <c:v>216 SEKMĪGI NOSLĒGUŠIES IEPIRKUMI</c:v>
                </c:pt>
                <c:pt idx="5">
                  <c:v>340 POZITĪVI ATZINUMI</c:v>
                </c:pt>
                <c:pt idx="6">
                  <c:v>436 IESNIEGTI PROJEKTI</c:v>
                </c:pt>
              </c:strCache>
            </c:strRef>
          </c:cat>
          <c:val>
            <c:numRef>
              <c:f>Sheet1!$C$6:$C$12</c:f>
              <c:numCache>
                <c:formatCode>General</c:formatCode>
                <c:ptCount val="7"/>
                <c:pt idx="0">
                  <c:v>1.6</c:v>
                </c:pt>
                <c:pt idx="1">
                  <c:v>12.5</c:v>
                </c:pt>
                <c:pt idx="2">
                  <c:v>30.1</c:v>
                </c:pt>
                <c:pt idx="3">
                  <c:v>6.1</c:v>
                </c:pt>
                <c:pt idx="4">
                  <c:v>38.799999999999997</c:v>
                </c:pt>
                <c:pt idx="5">
                  <c:v>61.2</c:v>
                </c:pt>
                <c:pt idx="6">
                  <c:v>78.5</c:v>
                </c:pt>
              </c:numCache>
            </c:numRef>
          </c:val>
          <c:extLst>
            <c:ext xmlns:c16="http://schemas.microsoft.com/office/drawing/2014/chart" uri="{C3380CC4-5D6E-409C-BE32-E72D297353CC}">
              <c16:uniqueId val="{00000000-2857-4CD0-96E6-BAFA59410165}"/>
            </c:ext>
          </c:extLst>
        </c:ser>
        <c:dLbls>
          <c:showLegendKey val="0"/>
          <c:showVal val="0"/>
          <c:showCatName val="0"/>
          <c:showSerName val="0"/>
          <c:showPercent val="0"/>
          <c:showBubbleSize val="0"/>
        </c:dLbls>
        <c:gapWidth val="60"/>
        <c:axId val="199796848"/>
        <c:axId val="199797240"/>
      </c:barChart>
      <c:catAx>
        <c:axId val="199796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797240"/>
        <c:crosses val="autoZero"/>
        <c:auto val="1"/>
        <c:lblAlgn val="ctr"/>
        <c:lblOffset val="100"/>
        <c:noMultiLvlLbl val="0"/>
      </c:catAx>
      <c:valAx>
        <c:axId val="199797240"/>
        <c:scaling>
          <c:orientation val="minMax"/>
        </c:scaling>
        <c:delete val="1"/>
        <c:axPos val="b"/>
        <c:numFmt formatCode="General" sourceLinked="1"/>
        <c:majorTickMark val="none"/>
        <c:minorTickMark val="none"/>
        <c:tickLblPos val="nextTo"/>
        <c:crossAx val="199796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859197397559"/>
          <c:y val="5.5293553189218719E-2"/>
          <c:w val="0.84310839800745774"/>
          <c:h val="0.59633043910344363"/>
        </c:manualLayout>
      </c:layout>
      <c:lineChart>
        <c:grouping val="standard"/>
        <c:varyColors val="0"/>
        <c:ser>
          <c:idx val="0"/>
          <c:order val="0"/>
          <c:tx>
            <c:strRef>
              <c:f>'[FI2.XLSX]Altum iesūtītais_drukāšanai'!$G$27</c:f>
              <c:strCache>
                <c:ptCount val="1"/>
                <c:pt idx="0">
                  <c:v>01.2019. Altum prognozes investīcijām gala saņēmējos, kopā finanšu instrumentu un grantu veidā, ES fondu finansējums (130 milj. euro)</c:v>
                </c:pt>
              </c:strCache>
            </c:strRef>
          </c:tx>
          <c:spPr>
            <a:ln w="41275" cap="rnd">
              <a:solidFill>
                <a:schemeClr val="accent1"/>
              </a:solidFill>
              <a:round/>
            </a:ln>
            <a:effectLst/>
          </c:spPr>
          <c:marker>
            <c:symbol val="none"/>
          </c:marker>
          <c:dLbls>
            <c:dLbl>
              <c:idx val="3"/>
              <c:layout>
                <c:manualLayout>
                  <c:x val="-4.557989215597244E-2"/>
                  <c:y val="-3.46015715016993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300-424C-9367-D375ABD6B437}"/>
                </c:ext>
              </c:extLst>
            </c:dLbl>
            <c:dLbl>
              <c:idx val="4"/>
              <c:layout>
                <c:manualLayout>
                  <c:x val="-1.6382353634873902E-2"/>
                  <c:y val="6.46958443961819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300-424C-9367-D375ABD6B437}"/>
                </c:ext>
              </c:extLst>
            </c:dLbl>
            <c:numFmt formatCode="#,##0.#,," sourceLinked="0"/>
            <c:spPr>
              <a:noFill/>
              <a:ln>
                <a:noFill/>
              </a:ln>
              <a:effectLst/>
            </c:spPr>
            <c:txPr>
              <a:bodyPr rot="0" vert="horz"/>
              <a:lstStyle/>
              <a:p>
                <a:pPr>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'[FI2.XLSX]Altum iesūtītais_drukāšanai'!$H$25,'[FI2.XLSX]Altum iesūtītais_drukāšanai'!$Q$25,'[FI2.XLSX]Altum iesūtītais_drukāšanai'!$R$25,'[FI2.XLSX]Altum iesūtītais_drukāšanai'!$S$25,'[FI2.XLSX]Altum iesūtītais_drukāšanai'!$T$25,'[FI2.XLSX]Altum iesūtītais_drukāšanai'!$U$25</c:f>
              <c:strCache>
                <c:ptCount val="6"/>
                <c:pt idx="0">
                  <c:v>Līdz 2018.g.novembrim</c:v>
                </c:pt>
                <c:pt idx="1">
                  <c:v>2019</c:v>
                </c:pt>
                <c:pt idx="2">
                  <c:v>2020</c:v>
                </c:pt>
                <c:pt idx="3">
                  <c:v>2021</c:v>
                </c:pt>
                <c:pt idx="4">
                  <c:v>2022</c:v>
                </c:pt>
                <c:pt idx="5">
                  <c:v>2023</c:v>
                </c:pt>
              </c:strCache>
            </c:strRef>
          </c:cat>
          <c:val>
            <c:numRef>
              <c:f>'[FI2.XLSX]Altum iesūtītais_drukāšanai'!$H$24,'[FI2.XLSX]Altum iesūtītais_drukāšanai'!$Q$24:$U$24</c:f>
              <c:numCache>
                <c:formatCode>#,##0</c:formatCode>
                <c:ptCount val="6"/>
                <c:pt idx="0">
                  <c:v>3401916.25</c:v>
                </c:pt>
                <c:pt idx="1">
                  <c:v>31072119.789999999</c:v>
                </c:pt>
                <c:pt idx="2">
                  <c:v>28673138.859999996</c:v>
                </c:pt>
                <c:pt idx="3">
                  <c:v>37079540.210000001</c:v>
                </c:pt>
                <c:pt idx="4">
                  <c:v>10945651.73</c:v>
                </c:pt>
                <c:pt idx="5">
                  <c:v>18908687.109999999</c:v>
                </c:pt>
              </c:numCache>
            </c:numRef>
          </c:val>
          <c:smooth val="0"/>
          <c:extLst>
            <c:ext xmlns:c16="http://schemas.microsoft.com/office/drawing/2014/chart" uri="{C3380CC4-5D6E-409C-BE32-E72D297353CC}">
              <c16:uniqueId val="{00000002-A300-424C-9367-D375ABD6B437}"/>
            </c:ext>
          </c:extLst>
        </c:ser>
        <c:dLbls>
          <c:showLegendKey val="0"/>
          <c:showVal val="0"/>
          <c:showCatName val="0"/>
          <c:showSerName val="0"/>
          <c:showPercent val="0"/>
          <c:showBubbleSize val="0"/>
        </c:dLbls>
        <c:smooth val="0"/>
        <c:axId val="324562192"/>
        <c:axId val="324560528"/>
        <c:extLst>
          <c:ext xmlns:c15="http://schemas.microsoft.com/office/drawing/2012/chart" uri="{02D57815-91ED-43cb-92C2-25804820EDAC}">
            <c15:filteredLineSeries>
              <c15:ser>
                <c:idx val="1"/>
                <c:order val="1"/>
                <c:tx>
                  <c:strRef>
                    <c:extLst>
                      <c:ext uri="{02D57815-91ED-43cb-92C2-25804820EDAC}">
                        <c15:formulaRef>
                          <c15:sqref>'[FI2.XLSX]Altum iesūtītais_drukāšanai'!$G$14</c15:sqref>
                        </c15:formulaRef>
                      </c:ext>
                    </c:extLst>
                    <c:strCache>
                      <c:ptCount val="1"/>
                      <c:pt idx="0">
                        <c:v>12.2017 Altum pgrognozes investīcijām gala saņēmējos</c:v>
                      </c:pt>
                    </c:strCache>
                  </c:strRef>
                </c:tx>
                <c:spPr>
                  <a:ln w="41275" cap="rnd">
                    <a:solidFill>
                      <a:schemeClr val="accent2"/>
                    </a:solidFill>
                    <a:round/>
                  </a:ln>
                  <a:effectLst/>
                </c:spPr>
                <c:marker>
                  <c:symbol val="none"/>
                </c:marker>
                <c:dLbls>
                  <c:dLbl>
                    <c:idx val="4"/>
                    <c:layout>
                      <c:manualLayout>
                        <c:x val="-1.2163500810717503E-2"/>
                        <c:y val="-3.8240620655492885E-2"/>
                      </c:manualLayout>
                    </c:layout>
                    <c:dLblPos val="r"/>
                    <c:showLegendKey val="0"/>
                    <c:showVal val="1"/>
                    <c:showCatName val="0"/>
                    <c:showSerName val="0"/>
                    <c:showPercent val="0"/>
                    <c:showBubbleSize val="0"/>
                    <c:extLst>
                      <c:ext uri="{CE6537A1-D6FC-4f65-9D91-7224C49458BB}"/>
                      <c:ext xmlns:c16="http://schemas.microsoft.com/office/drawing/2014/chart" uri="{C3380CC4-5D6E-409C-BE32-E72D297353CC}">
                        <c16:uniqueId val="{00000003-A300-424C-9367-D375ABD6B437}"/>
                      </c:ext>
                    </c:extLst>
                  </c:dLbl>
                  <c:numFmt formatCode="#,##0.#,,\ &quot;m&quot;" sourceLinked="0"/>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mn-lt"/>
                          <a:ea typeface="+mn-ea"/>
                          <a:cs typeface="+mn-cs"/>
                        </a:defRPr>
                      </a:pPr>
                      <a:endParaRPr lang="lv-LV"/>
                    </a:p>
                  </c:txPr>
                  <c:dLblPos val="b"/>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'[FI2.XLSX]Altum iesūtītais_drukāšanai'!$H$25,'[FI2.XLSX]Altum iesūtītais_drukāšanai'!$Q$25,'[FI2.XLSX]Altum iesūtītais_drukāšanai'!$R$25,'[FI2.XLSX]Altum iesūtītais_drukāšanai'!$S$25,'[FI2.XLSX]Altum iesūtītais_drukāšanai'!$T$25,'[FI2.XLSX]Altum iesūtītais_drukāšanai'!$U$25</c15:sqref>
                        </c15:formulaRef>
                      </c:ext>
                    </c:extLst>
                    <c:strCache>
                      <c:ptCount val="6"/>
                      <c:pt idx="0">
                        <c:v>Līdz 2018.g.novembrim</c:v>
                      </c:pt>
                      <c:pt idx="1">
                        <c:v>2019</c:v>
                      </c:pt>
                      <c:pt idx="2">
                        <c:v>2020</c:v>
                      </c:pt>
                      <c:pt idx="3">
                        <c:v>2021</c:v>
                      </c:pt>
                      <c:pt idx="4">
                        <c:v>2022</c:v>
                      </c:pt>
                      <c:pt idx="5">
                        <c:v>2023</c:v>
                      </c:pt>
                    </c:strCache>
                  </c:strRef>
                </c:cat>
                <c:val>
                  <c:numRef>
                    <c:extLst>
                      <c:ext uri="{02D57815-91ED-43cb-92C2-25804820EDAC}">
                        <c15:formulaRef>
                          <c15:sqref>'[FI2.XLSX]Altum iesūtītais_drukāšanai'!$H$23,'[FI2.XLSX]Altum iesūtītais_drukāšanai'!$Q$23:$U$23</c15:sqref>
                        </c15:formulaRef>
                      </c:ext>
                    </c:extLst>
                    <c:numCache>
                      <c:formatCode>#,##0</c:formatCode>
                      <c:ptCount val="6"/>
                      <c:pt idx="0">
                        <c:v>24672370.810000002</c:v>
                      </c:pt>
                      <c:pt idx="1">
                        <c:v>25687486.420000002</c:v>
                      </c:pt>
                      <c:pt idx="2">
                        <c:v>27469521.949999999</c:v>
                      </c:pt>
                      <c:pt idx="3">
                        <c:v>27728709.039999999</c:v>
                      </c:pt>
                      <c:pt idx="4">
                        <c:v>12638057.870000001</c:v>
                      </c:pt>
                      <c:pt idx="5">
                        <c:v>14662387.43</c:v>
                      </c:pt>
                    </c:numCache>
                  </c:numRef>
                </c:val>
                <c:smooth val="0"/>
                <c:extLst>
                  <c:ext xmlns:c16="http://schemas.microsoft.com/office/drawing/2014/chart" uri="{C3380CC4-5D6E-409C-BE32-E72D297353CC}">
                    <c16:uniqueId val="{00000004-A300-424C-9367-D375ABD6B437}"/>
                  </c:ext>
                </c:extLst>
              </c15:ser>
            </c15:filteredLineSeries>
          </c:ext>
        </c:extLst>
      </c:lineChart>
      <c:catAx>
        <c:axId val="32456219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900"/>
            </a:pPr>
            <a:endParaRPr lang="lv-LV"/>
          </a:p>
        </c:txPr>
        <c:crossAx val="324560528"/>
        <c:crosses val="autoZero"/>
        <c:auto val="1"/>
        <c:lblAlgn val="ctr"/>
        <c:lblOffset val="100"/>
        <c:noMultiLvlLbl val="0"/>
      </c:catAx>
      <c:valAx>
        <c:axId val="324560528"/>
        <c:scaling>
          <c:orientation val="minMax"/>
        </c:scaling>
        <c:delete val="0"/>
        <c:axPos val="l"/>
        <c:title>
          <c:tx>
            <c:rich>
              <a:bodyPr/>
              <a:lstStyle/>
              <a:p>
                <a:pPr>
                  <a:defRPr/>
                </a:pPr>
                <a:r>
                  <a:rPr lang="lv-LV" b="0"/>
                  <a:t>Milj. </a:t>
                </a:r>
                <a:r>
                  <a:rPr lang="lv-LV" b="0" i="1"/>
                  <a:t>euro</a:t>
                </a:r>
              </a:p>
            </c:rich>
          </c:tx>
          <c:layout/>
          <c:overlay val="0"/>
        </c:title>
        <c:numFmt formatCode="#,##0,,\ "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lv-LV"/>
          </a:p>
        </c:txPr>
        <c:crossAx val="324562192"/>
        <c:crosses val="autoZero"/>
        <c:crossBetween val="between"/>
      </c:valAx>
      <c:spPr>
        <a:noFill/>
        <a:ln>
          <a:noFill/>
        </a:ln>
      </c:spPr>
    </c:plotArea>
    <c:legend>
      <c:legendPos val="b"/>
      <c:layout>
        <c:manualLayout>
          <c:xMode val="edge"/>
          <c:yMode val="edge"/>
          <c:x val="3.9161151896984048E-2"/>
          <c:y val="0.80699025249830114"/>
          <c:w val="0.89999991684427338"/>
          <c:h val="0.14701758696545184"/>
        </c:manualLayout>
      </c:layout>
      <c:overlay val="0"/>
      <c:spPr>
        <a:noFill/>
        <a:ln>
          <a:noFill/>
        </a:ln>
        <a:effectLst/>
      </c:spPr>
      <c:txPr>
        <a:bodyPr rot="0" vert="horz"/>
        <a:lstStyle/>
        <a:p>
          <a:pPr>
            <a:defRPr/>
          </a:pPr>
          <a:endParaRPr lang="lv-LV"/>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31985052256064"/>
          <c:y val="2.4699915971777779E-2"/>
          <c:w val="0.81268014947743938"/>
          <c:h val="0.93653110411718576"/>
        </c:manualLayout>
      </c:layout>
      <c:barChart>
        <c:barDir val="bar"/>
        <c:grouping val="stacked"/>
        <c:varyColors val="0"/>
        <c:ser>
          <c:idx val="0"/>
          <c:order val="0"/>
          <c:tx>
            <c:strRef>
              <c:f>Sheet3!$B$41</c:f>
              <c:strCache>
                <c:ptCount val="1"/>
                <c:pt idx="0">
                  <c:v>Iesniegti pirms termiņa</c:v>
                </c:pt>
              </c:strCache>
            </c:strRef>
          </c:tx>
          <c:spPr>
            <a:solidFill>
              <a:srgbClr val="4BACC6">
                <a:lumMod val="60000"/>
                <a:lumOff val="40000"/>
              </a:srgbClr>
            </a:solidFill>
            <a:ln>
              <a:noFill/>
            </a:ln>
            <a:effectLst/>
          </c:spPr>
          <c:invertIfNegative val="0"/>
          <c:dLbls>
            <c:dLbl>
              <c:idx val="0"/>
              <c:layout>
                <c:manualLayout>
                  <c:x val="-5.5036725060530227E-3"/>
                  <c:y val="4.2424026660516376E-3"/>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fld id="{4290AC55-FBB5-478C-9EAE-D9E6717238B4}" type="VALUE">
                      <a:rPr lang="en-US"/>
                      <a:pPr>
                        <a:defRPr/>
                      </a:pPr>
                      <a:t>[VALUE]</a:t>
                    </a:fld>
                    <a:endParaRPr lang="en-US"/>
                  </a:p>
                  <a:p>
                    <a:pPr>
                      <a:defRPr/>
                    </a:pPr>
                    <a:r>
                      <a:rPr lang="en-US"/>
                      <a:t> (26)</a:t>
                    </a:r>
                  </a:p>
                </c:rich>
              </c:tx>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mn-cs"/>
                    </a:defRPr>
                  </a:pPr>
                  <a:endParaRPr lang="lv-LV"/>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117552084734861"/>
                      <c:h val="0.11323908867593635"/>
                    </c:manualLayout>
                  </c15:layout>
                  <c15:dlblFieldTable/>
                  <c15:showDataLabelsRange val="0"/>
                </c:ext>
                <c:ext xmlns:c16="http://schemas.microsoft.com/office/drawing/2014/chart" uri="{C3380CC4-5D6E-409C-BE32-E72D297353CC}">
                  <c16:uniqueId val="{00000000-F59E-4871-8C02-08B5AC6807FE}"/>
                </c:ext>
              </c:extLst>
            </c:dLbl>
            <c:dLbl>
              <c:idx val="1"/>
              <c:layout>
                <c:manualLayout>
                  <c:x val="-2.9872598289555088E-3"/>
                  <c:y val="-2.9313565998863862E-3"/>
                </c:manualLayout>
              </c:layout>
              <c:tx>
                <c:rich>
                  <a:bodyPr/>
                  <a:lstStyle/>
                  <a:p>
                    <a:fld id="{185F5691-7071-43F9-B27C-04F0C558E93A}" type="VALUE">
                      <a:rPr lang="en-US" baseline="0">
                        <a:solidFill>
                          <a:schemeClr val="tx1"/>
                        </a:solidFill>
                      </a:rPr>
                      <a:pPr/>
                      <a:t>[VALUE]</a:t>
                    </a:fld>
                    <a:r>
                      <a:rPr lang="en-US" dirty="0">
                        <a:solidFill>
                          <a:schemeClr val="tx1"/>
                        </a:solidFill>
                      </a:rPr>
                      <a:t> </a:t>
                    </a:r>
                    <a:endParaRPr lang="en-US" dirty="0" smtClean="0">
                      <a:solidFill>
                        <a:schemeClr val="tx1"/>
                      </a:solidFill>
                    </a:endParaRPr>
                  </a:p>
                  <a:p>
                    <a:r>
                      <a:rPr lang="en-US" dirty="0" smtClean="0">
                        <a:solidFill>
                          <a:schemeClr val="tx1"/>
                        </a:solidFill>
                      </a:rPr>
                      <a:t>(26)</a:t>
                    </a:r>
                  </a:p>
                </c:rich>
              </c:tx>
              <c:dLblPos val="ctr"/>
              <c:showLegendKey val="0"/>
              <c:showVal val="1"/>
              <c:showCatName val="0"/>
              <c:showSerName val="0"/>
              <c:showPercent val="0"/>
              <c:showBubbleSize val="0"/>
              <c:extLst>
                <c:ext xmlns:c15="http://schemas.microsoft.com/office/drawing/2012/chart" uri="{CE6537A1-D6FC-4f65-9D91-7224C49458BB}">
                  <c15:layout>
                    <c:manualLayout>
                      <c:w val="0.10626509851851144"/>
                      <c:h val="0.16332785903236441"/>
                    </c:manualLayout>
                  </c15:layout>
                  <c15:dlblFieldTable/>
                  <c15:showDataLabelsRange val="0"/>
                </c:ext>
                <c:ext xmlns:c16="http://schemas.microsoft.com/office/drawing/2014/chart" uri="{C3380CC4-5D6E-409C-BE32-E72D297353CC}">
                  <c16:uniqueId val="{00000001-F59E-4871-8C02-08B5AC6807FE}"/>
                </c:ext>
              </c:extLst>
            </c:dLbl>
            <c:dLbl>
              <c:idx val="2"/>
              <c:layout>
                <c:manualLayout>
                  <c:x val="-3.5873455878713189E-3"/>
                  <c:y val="-4.5698661557181021E-4"/>
                </c:manualLayout>
              </c:layout>
              <c:tx>
                <c:rich>
                  <a:bodyPr/>
                  <a:lstStyle/>
                  <a:p>
                    <a:fld id="{D867FC3B-2898-4385-AFF2-E90EB9988868}" type="VALUE">
                      <a:rPr lang="en-US" smtClean="0"/>
                      <a:pPr/>
                      <a:t>[VALUE]</a:t>
                    </a:fld>
                    <a:endParaRPr lang="en-US" dirty="0" smtClean="0"/>
                  </a:p>
                  <a:p>
                    <a:r>
                      <a:rPr lang="en-US" dirty="0" smtClean="0"/>
                      <a:t> (26)</a:t>
                    </a:r>
                  </a:p>
                </c:rich>
              </c:tx>
              <c:dLblPos val="ctr"/>
              <c:showLegendKey val="0"/>
              <c:showVal val="1"/>
              <c:showCatName val="0"/>
              <c:showSerName val="0"/>
              <c:showPercent val="0"/>
              <c:showBubbleSize val="0"/>
              <c:extLst>
                <c:ext xmlns:c15="http://schemas.microsoft.com/office/drawing/2012/chart" uri="{CE6537A1-D6FC-4f65-9D91-7224C49458BB}">
                  <c15:layout>
                    <c:manualLayout>
                      <c:w val="0.16263879382300275"/>
                      <c:h val="0.17998454567068992"/>
                    </c:manualLayout>
                  </c15:layout>
                  <c15:dlblFieldTable/>
                  <c15:showDataLabelsRange val="0"/>
                </c:ext>
                <c:ext xmlns:c16="http://schemas.microsoft.com/office/drawing/2014/chart" uri="{C3380CC4-5D6E-409C-BE32-E72D297353CC}">
                  <c16:uniqueId val="{00000002-F59E-4871-8C02-08B5AC6807FE}"/>
                </c:ext>
              </c:extLst>
            </c:dLbl>
            <c:dLbl>
              <c:idx val="3"/>
              <c:layout>
                <c:manualLayout>
                  <c:x val="-1.0251584829043523E-3"/>
                  <c:y val="0"/>
                </c:manualLayout>
              </c:layout>
              <c:tx>
                <c:rich>
                  <a:bodyPr/>
                  <a:lstStyle/>
                  <a:p>
                    <a:fld id="{37E492A0-434E-4907-A334-04874DF05189}" type="VALUE">
                      <a:rPr lang="en-US"/>
                      <a:pPr/>
                      <a:t>[VALUE]</a:t>
                    </a:fld>
                    <a:r>
                      <a:rPr lang="en-US" dirty="0"/>
                      <a:t> </a:t>
                    </a:r>
                    <a:r>
                      <a:rPr lang="en-US" dirty="0" smtClean="0"/>
                      <a:t>(34)</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F59E-4871-8C02-08B5AC6807FE}"/>
                </c:ext>
              </c:extLst>
            </c:dLbl>
            <c:dLbl>
              <c:idx val="4"/>
              <c:layout/>
              <c:tx>
                <c:rich>
                  <a:bodyPr/>
                  <a:lstStyle/>
                  <a:p>
                    <a:fld id="{1057AC4E-40A0-45B5-8907-65DBF5A565E2}" type="VALUE">
                      <a:rPr lang="en-US" smtClean="0"/>
                      <a:pPr/>
                      <a:t>[VALUE]</a:t>
                    </a:fld>
                    <a:r>
                      <a:rPr lang="en-US" dirty="0" smtClean="0"/>
                      <a:t>(39)</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F59E-4871-8C02-08B5AC6807FE}"/>
                </c:ext>
              </c:extLst>
            </c:dLbl>
            <c:dLbl>
              <c:idx val="5"/>
              <c:layout/>
              <c:tx>
                <c:rich>
                  <a:bodyPr/>
                  <a:lstStyle/>
                  <a:p>
                    <a:fld id="{BDD855CD-E1FF-481B-98A9-D5ECBA5A9EF6}" type="VALUE">
                      <a:rPr lang="en-US" smtClean="0"/>
                      <a:pPr/>
                      <a:t>[VALUE]</a:t>
                    </a:fld>
                    <a:r>
                      <a:rPr lang="en-US" dirty="0" smtClean="0"/>
                      <a:t>(48)</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F59E-4871-8C02-08B5AC6807FE}"/>
                </c:ext>
              </c:extLst>
            </c:dLbl>
            <c:dLbl>
              <c:idx val="6"/>
              <c:tx>
                <c:rich>
                  <a:bodyPr/>
                  <a:lstStyle/>
                  <a:p>
                    <a:fld id="{BD496B2E-1212-456D-AE6C-C3FC6FDB25BA}" type="VALUE">
                      <a:rPr lang="en-US"/>
                      <a:pPr/>
                      <a:t>[VALUE]</a:t>
                    </a:fld>
                    <a:r>
                      <a:rPr lang="en-US" dirty="0"/>
                      <a:t> </a:t>
                    </a:r>
                    <a:r>
                      <a:rPr lang="en-US" dirty="0" smtClean="0"/>
                      <a:t>(26)</a:t>
                    </a:r>
                  </a:p>
                  <a:p>
                    <a:endParaRPr lang="lv-LV"/>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F59E-4871-8C02-08B5AC6807FE}"/>
                </c:ext>
              </c:extLst>
            </c:dLbl>
            <c:dLbl>
              <c:idx val="7"/>
              <c:tx>
                <c:rich>
                  <a:bodyPr/>
                  <a:lstStyle/>
                  <a:p>
                    <a:fld id="{D84A5F88-64E2-4A3F-BA16-2C51C0FC8AE0}" type="VALUE">
                      <a:rPr lang="en-US" smtClean="0"/>
                      <a:pPr/>
                      <a:t>[VALUE]</a:t>
                    </a:fld>
                    <a:r>
                      <a:rPr lang="en-US" dirty="0" smtClean="0"/>
                      <a:t>(26)</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59E-4871-8C02-08B5AC6807FE}"/>
                </c:ext>
              </c:extLst>
            </c:dLbl>
            <c:dLbl>
              <c:idx val="8"/>
              <c:tx>
                <c:rich>
                  <a:bodyPr/>
                  <a:lstStyle/>
                  <a:p>
                    <a:fld id="{AFBE0B29-BECE-47B2-9400-5687CF042858}" type="VALUE">
                      <a:rPr lang="en-US" smtClean="0"/>
                      <a:pPr/>
                      <a:t>[VALUE]</a:t>
                    </a:fld>
                    <a:r>
                      <a:rPr lang="en-US" dirty="0" smtClean="0"/>
                      <a:t>(26)</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59E-4871-8C02-08B5AC6807FE}"/>
                </c:ext>
              </c:extLst>
            </c:dLbl>
            <c:dLbl>
              <c:idx val="9"/>
              <c:tx>
                <c:rich>
                  <a:bodyPr/>
                  <a:lstStyle/>
                  <a:p>
                    <a:fld id="{22BA5AD5-22AD-4D10-9859-14E8FBC13E29}" type="VALUE">
                      <a:rPr lang="en-US" smtClean="0"/>
                      <a:pPr/>
                      <a:t>[VALUE]</a:t>
                    </a:fld>
                    <a:r>
                      <a:rPr lang="en-US" dirty="0" smtClean="0"/>
                      <a:t>(34)</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59E-4871-8C02-08B5AC6807FE}"/>
                </c:ext>
              </c:extLst>
            </c:dLbl>
            <c:dLbl>
              <c:idx val="10"/>
              <c:tx>
                <c:rich>
                  <a:bodyPr/>
                  <a:lstStyle/>
                  <a:p>
                    <a:fld id="{EB2AE184-FACF-4DBB-9877-5E3014BEC492}" type="VALUE">
                      <a:rPr lang="en-US" smtClean="0"/>
                      <a:pPr/>
                      <a:t>[VALUE]</a:t>
                    </a:fld>
                    <a:r>
                      <a:rPr lang="en-US" smtClean="0"/>
                      <a:t>(39)</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59E-4871-8C02-08B5AC6807F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1F497D"/>
                      </a:solidFill>
                      <a:round/>
                    </a:ln>
                    <a:effectLst/>
                  </c:spPr>
                </c15:leaderLines>
              </c:ext>
            </c:extLst>
          </c:dLbls>
          <c:cat>
            <c:strRef>
              <c:f>Sheet3!$A$42:$A$47</c:f>
              <c:strCache>
                <c:ptCount val="6"/>
                <c:pt idx="0">
                  <c:v>līdz
 17.08.2018
∑ 524MEUR</c:v>
                </c:pt>
                <c:pt idx="1">
                  <c:v>līdz
05 .09.2018
∑ 527 MEUR</c:v>
                </c:pt>
                <c:pt idx="2">
                  <c:v>līdz
15 .10.2018
∑ 544 MEUR</c:v>
                </c:pt>
                <c:pt idx="3">
                  <c:v>līdz
01.11.2018
∑ 622 MEUR</c:v>
                </c:pt>
                <c:pt idx="4">
                  <c:v>līdz
01.12.2018
∑ 618 MEUR</c:v>
                </c:pt>
                <c:pt idx="5">
                  <c:v>līdz
16.01.2019
∑ 672 MEUR</c:v>
                </c:pt>
              </c:strCache>
            </c:strRef>
          </c:cat>
          <c:val>
            <c:numRef>
              <c:f>Sheet3!$B$42:$B$47</c:f>
              <c:numCache>
                <c:formatCode>#,##0</c:formatCode>
                <c:ptCount val="6"/>
                <c:pt idx="0">
                  <c:v>37009493.100000009</c:v>
                </c:pt>
                <c:pt idx="1">
                  <c:v>37009493.100000009</c:v>
                </c:pt>
                <c:pt idx="2">
                  <c:v>37009493.100000009</c:v>
                </c:pt>
                <c:pt idx="3">
                  <c:v>60461920.270000011</c:v>
                </c:pt>
                <c:pt idx="4">
                  <c:v>62330024.616926</c:v>
                </c:pt>
                <c:pt idx="5">
                  <c:v>70945284.146926001</c:v>
                </c:pt>
              </c:numCache>
            </c:numRef>
          </c:val>
          <c:extLst>
            <c:ext xmlns:c16="http://schemas.microsoft.com/office/drawing/2014/chart" uri="{C3380CC4-5D6E-409C-BE32-E72D297353CC}">
              <c16:uniqueId val="{0000000B-F59E-4871-8C02-08B5AC6807FE}"/>
            </c:ext>
          </c:extLst>
        </c:ser>
        <c:ser>
          <c:idx val="1"/>
          <c:order val="1"/>
          <c:tx>
            <c:strRef>
              <c:f>Sheet3!$C$41</c:f>
              <c:strCache>
                <c:ptCount val="1"/>
                <c:pt idx="0">
                  <c:v>Iesniegti termiņā</c:v>
                </c:pt>
              </c:strCache>
            </c:strRef>
          </c:tx>
          <c:spPr>
            <a:solidFill>
              <a:srgbClr val="00B050"/>
            </a:solidFill>
            <a:ln>
              <a:noFill/>
            </a:ln>
            <a:effectLst/>
          </c:spPr>
          <c:invertIfNegative val="0"/>
          <c:dLbls>
            <c:dLbl>
              <c:idx val="0"/>
              <c:layout>
                <c:manualLayout>
                  <c:x val="5.1028770395407888E-2"/>
                  <c:y val="2.7788081768248792E-3"/>
                </c:manualLayout>
              </c:layout>
              <c:tx>
                <c:rich>
                  <a:bodyPr/>
                  <a:lstStyle/>
                  <a:p>
                    <a:fld id="{AF2D0AA1-F4FC-40FF-8F4E-74DA94C33EE9}" type="VALUE">
                      <a:rPr lang="en-US" baseline="0">
                        <a:solidFill>
                          <a:schemeClr val="tx1"/>
                        </a:solidFill>
                      </a:rPr>
                      <a:pPr/>
                      <a:t>[VALUE]</a:t>
                    </a:fld>
                    <a:r>
                      <a:rPr lang="en-US" dirty="0">
                        <a:solidFill>
                          <a:schemeClr val="tx1"/>
                        </a:solidFill>
                      </a:rPr>
                      <a:t> </a:t>
                    </a:r>
                    <a:r>
                      <a:rPr lang="en-US" dirty="0" smtClean="0">
                        <a:solidFill>
                          <a:schemeClr val="tx1"/>
                        </a:solidFill>
                      </a:rPr>
                      <a:t>(96)</a:t>
                    </a:r>
                  </a:p>
                </c:rich>
              </c:tx>
              <c:showLegendKey val="0"/>
              <c:showVal val="1"/>
              <c:showCatName val="0"/>
              <c:showSerName val="0"/>
              <c:showPercent val="0"/>
              <c:showBubbleSize val="0"/>
              <c:extLst>
                <c:ext xmlns:c15="http://schemas.microsoft.com/office/drawing/2012/chart" uri="{CE6537A1-D6FC-4f65-9D91-7224C49458BB}">
                  <c15:layout>
                    <c:manualLayout>
                      <c:w val="0.12501985647781239"/>
                      <c:h val="4.5868347447329844E-2"/>
                    </c:manualLayout>
                  </c15:layout>
                  <c15:dlblFieldTable/>
                  <c15:showDataLabelsRange val="0"/>
                </c:ext>
                <c:ext xmlns:c16="http://schemas.microsoft.com/office/drawing/2014/chart" uri="{C3380CC4-5D6E-409C-BE32-E72D297353CC}">
                  <c16:uniqueId val="{0000000C-F59E-4871-8C02-08B5AC6807FE}"/>
                </c:ext>
              </c:extLst>
            </c:dLbl>
            <c:dLbl>
              <c:idx val="1"/>
              <c:layout/>
              <c:tx>
                <c:rich>
                  <a:bodyPr/>
                  <a:lstStyle/>
                  <a:p>
                    <a:fld id="{82706E20-213A-41B5-B5A5-A564B22C4B66}" type="VALUE">
                      <a:rPr lang="en-US"/>
                      <a:pPr/>
                      <a:t>[VALUE]</a:t>
                    </a:fld>
                    <a:r>
                      <a:rPr lang="en-US" dirty="0"/>
                      <a:t> </a:t>
                    </a:r>
                    <a:r>
                      <a:rPr lang="en-US" dirty="0" smtClean="0"/>
                      <a:t>(97)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F59E-4871-8C02-08B5AC6807FE}"/>
                </c:ext>
              </c:extLst>
            </c:dLbl>
            <c:dLbl>
              <c:idx val="2"/>
              <c:layout/>
              <c:tx>
                <c:rich>
                  <a:bodyPr/>
                  <a:lstStyle/>
                  <a:p>
                    <a:fld id="{BF6D856B-341B-4E4F-AC89-8ADC6627855F}" type="VALUE">
                      <a:rPr lang="en-US"/>
                      <a:pPr/>
                      <a:t>[VALUE]</a:t>
                    </a:fld>
                    <a:r>
                      <a:rPr lang="en-US" dirty="0"/>
                      <a:t> </a:t>
                    </a:r>
                    <a:r>
                      <a:rPr lang="en-US" dirty="0" smtClean="0"/>
                      <a:t>(99)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F59E-4871-8C02-08B5AC6807FE}"/>
                </c:ext>
              </c:extLst>
            </c:dLbl>
            <c:dLbl>
              <c:idx val="3"/>
              <c:layout/>
              <c:tx>
                <c:rich>
                  <a:bodyPr/>
                  <a:lstStyle/>
                  <a:p>
                    <a:fld id="{03B0C243-739F-479D-A14E-AEE3DD90245D}" type="VALUE">
                      <a:rPr lang="en-US"/>
                      <a:pPr/>
                      <a:t>[VALUE]</a:t>
                    </a:fld>
                    <a:r>
                      <a:rPr lang="en-US" dirty="0"/>
                      <a:t> </a:t>
                    </a:r>
                    <a:r>
                      <a:rPr lang="en-US" dirty="0" smtClean="0"/>
                      <a:t>(141)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F59E-4871-8C02-08B5AC6807FE}"/>
                </c:ext>
              </c:extLst>
            </c:dLbl>
            <c:dLbl>
              <c:idx val="4"/>
              <c:layout/>
              <c:tx>
                <c:rich>
                  <a:bodyPr/>
                  <a:lstStyle/>
                  <a:p>
                    <a:fld id="{66096EC4-22F4-415A-812F-543B136629D5}" type="VALUE">
                      <a:rPr lang="en-US" smtClean="0"/>
                      <a:pPr/>
                      <a:t>[VALUE]</a:t>
                    </a:fld>
                    <a:r>
                      <a:rPr lang="en-US" dirty="0" smtClean="0"/>
                      <a:t>(144)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F59E-4871-8C02-08B5AC6807FE}"/>
                </c:ext>
              </c:extLst>
            </c:dLbl>
            <c:dLbl>
              <c:idx val="5"/>
              <c:layout/>
              <c:tx>
                <c:rich>
                  <a:bodyPr/>
                  <a:lstStyle/>
                  <a:p>
                    <a:fld id="{F39F1CCC-5297-4865-A08C-F83353BCB13F}" type="VALUE">
                      <a:rPr lang="en-US" smtClean="0"/>
                      <a:pPr/>
                      <a:t>[VALUE]</a:t>
                    </a:fld>
                    <a:r>
                      <a:rPr lang="en-US" dirty="0" smtClean="0"/>
                      <a:t>(187)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F59E-4871-8C02-08B5AC6807FE}"/>
                </c:ext>
              </c:extLst>
            </c:dLbl>
            <c:dLbl>
              <c:idx val="6"/>
              <c:tx>
                <c:rich>
                  <a:bodyPr/>
                  <a:lstStyle/>
                  <a:p>
                    <a:fld id="{EAB0DF5D-6A95-4BDB-9FAC-97DF6973D7D9}" type="VALUE">
                      <a:rPr lang="en-US"/>
                      <a:pPr/>
                      <a:t>[VALUE]</a:t>
                    </a:fld>
                    <a:r>
                      <a:rPr lang="en-US" baseline="0" dirty="0"/>
                      <a:t> ( </a:t>
                    </a:r>
                    <a:r>
                      <a:rPr lang="en-US" baseline="0" dirty="0" smtClean="0"/>
                      <a:t>96)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F59E-4871-8C02-08B5AC6807FE}"/>
                </c:ext>
              </c:extLst>
            </c:dLbl>
            <c:dLbl>
              <c:idx val="7"/>
              <c:tx>
                <c:rich>
                  <a:bodyPr/>
                  <a:lstStyle/>
                  <a:p>
                    <a:fld id="{B19D1258-68F4-4E0F-AA0F-14F0AC60C17F}" type="VALUE">
                      <a:rPr lang="en-US" smtClean="0"/>
                      <a:pPr/>
                      <a:t>[VALUE]</a:t>
                    </a:fld>
                    <a:r>
                      <a:rPr lang="en-US" dirty="0" smtClean="0"/>
                      <a:t>(97)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F59E-4871-8C02-08B5AC6807FE}"/>
                </c:ext>
              </c:extLst>
            </c:dLbl>
            <c:dLbl>
              <c:idx val="8"/>
              <c:tx>
                <c:rich>
                  <a:bodyPr/>
                  <a:lstStyle/>
                  <a:p>
                    <a:fld id="{3A709BF3-1CA9-41DB-A389-FC4C74E1628A}" type="VALUE">
                      <a:rPr lang="en-US" smtClean="0"/>
                      <a:pPr/>
                      <a:t>[VALUE]</a:t>
                    </a:fld>
                    <a:r>
                      <a:rPr lang="en-US" dirty="0" smtClean="0"/>
                      <a:t>(99)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F59E-4871-8C02-08B5AC6807FE}"/>
                </c:ext>
              </c:extLst>
            </c:dLbl>
            <c:dLbl>
              <c:idx val="9"/>
              <c:tx>
                <c:rich>
                  <a:bodyPr/>
                  <a:lstStyle/>
                  <a:p>
                    <a:fld id="{1F6C0AEC-A42E-4030-83FC-810A536626C4}" type="VALUE">
                      <a:rPr lang="en-US" smtClean="0"/>
                      <a:pPr/>
                      <a:t>[VALUE]</a:t>
                    </a:fld>
                    <a:r>
                      <a:rPr lang="en-US" smtClean="0"/>
                      <a:t>(141)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F59E-4871-8C02-08B5AC6807FE}"/>
                </c:ext>
              </c:extLst>
            </c:dLbl>
            <c:dLbl>
              <c:idx val="10"/>
              <c:tx>
                <c:rich>
                  <a:bodyPr/>
                  <a:lstStyle/>
                  <a:p>
                    <a:fld id="{60307EB9-C543-40E0-8431-264B715D82DA}" type="VALUE">
                      <a:rPr lang="en-US" smtClean="0"/>
                      <a:pPr/>
                      <a:t>[VALUE]</a:t>
                    </a:fld>
                    <a:r>
                      <a:rPr lang="en-US" smtClean="0"/>
                      <a:t>(144)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F59E-4871-8C02-08B5AC6807F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Sheet3!$A$42:$A$47</c:f>
              <c:strCache>
                <c:ptCount val="6"/>
                <c:pt idx="0">
                  <c:v>līdz
 17.08.2018
∑ 524MEUR</c:v>
                </c:pt>
                <c:pt idx="1">
                  <c:v>līdz
05 .09.2018
∑ 527 MEUR</c:v>
                </c:pt>
                <c:pt idx="2">
                  <c:v>līdz
15 .10.2018
∑ 544 MEUR</c:v>
                </c:pt>
                <c:pt idx="3">
                  <c:v>līdz
01.11.2018
∑ 622 MEUR</c:v>
                </c:pt>
                <c:pt idx="4">
                  <c:v>līdz
01.12.2018
∑ 618 MEUR</c:v>
                </c:pt>
                <c:pt idx="5">
                  <c:v>līdz
16.01.2019
∑ 672 MEUR</c:v>
                </c:pt>
              </c:strCache>
            </c:strRef>
          </c:cat>
          <c:val>
            <c:numRef>
              <c:f>Sheet3!$C$42:$C$47</c:f>
              <c:numCache>
                <c:formatCode>#,##0</c:formatCode>
                <c:ptCount val="6"/>
                <c:pt idx="0">
                  <c:v>424729383.57049996</c:v>
                </c:pt>
                <c:pt idx="1">
                  <c:v>425136216.87049997</c:v>
                </c:pt>
                <c:pt idx="2">
                  <c:v>426046883.57049996</c:v>
                </c:pt>
                <c:pt idx="3">
                  <c:v>477753934.76050001</c:v>
                </c:pt>
                <c:pt idx="4">
                  <c:v>478658409.31050003</c:v>
                </c:pt>
                <c:pt idx="5">
                  <c:v>505720798.56050003</c:v>
                </c:pt>
              </c:numCache>
            </c:numRef>
          </c:val>
          <c:extLst>
            <c:ext xmlns:c16="http://schemas.microsoft.com/office/drawing/2014/chart" uri="{C3380CC4-5D6E-409C-BE32-E72D297353CC}">
              <c16:uniqueId val="{00000017-F59E-4871-8C02-08B5AC6807FE}"/>
            </c:ext>
          </c:extLst>
        </c:ser>
        <c:ser>
          <c:idx val="2"/>
          <c:order val="2"/>
          <c:tx>
            <c:strRef>
              <c:f>Sheet3!$D$41</c:f>
              <c:strCache>
                <c:ptCount val="1"/>
                <c:pt idx="0">
                  <c:v>Iesniegti ar kavējumu</c:v>
                </c:pt>
              </c:strCache>
            </c:strRef>
          </c:tx>
          <c:spPr>
            <a:solidFill>
              <a:srgbClr val="FFC000"/>
            </a:solidFill>
            <a:ln>
              <a:noFill/>
            </a:ln>
            <a:effectLst/>
          </c:spPr>
          <c:invertIfNegative val="0"/>
          <c:dLbls>
            <c:dLbl>
              <c:idx val="0"/>
              <c:layout>
                <c:manualLayout>
                  <c:x val="-2.366104430745396E-4"/>
                  <c:y val="-2.8279588699928334E-4"/>
                </c:manualLayout>
              </c:layout>
              <c:tx>
                <c:rich>
                  <a:bodyPr/>
                  <a:lstStyle/>
                  <a:p>
                    <a:fld id="{06788063-DAF5-4BE9-ACFB-2B567224A93C}" type="VALUE">
                      <a:rPr lang="en-US" b="0" baseline="0" smtClean="0">
                        <a:solidFill>
                          <a:schemeClr val="tx1"/>
                        </a:solidFill>
                      </a:rPr>
                      <a:pPr/>
                      <a:t>[VALUE]</a:t>
                    </a:fld>
                    <a:endParaRPr lang="en-US" b="0" baseline="0" smtClean="0">
                      <a:solidFill>
                        <a:schemeClr val="tx1"/>
                      </a:solidFill>
                    </a:endParaRPr>
                  </a:p>
                  <a:p>
                    <a:r>
                      <a:rPr lang="en-US" b="0" baseline="0" dirty="0" smtClean="0">
                        <a:solidFill>
                          <a:schemeClr val="tx1"/>
                        </a:solidFill>
                      </a:rPr>
                      <a:t>(16)</a:t>
                    </a:r>
                  </a:p>
                </c:rich>
              </c:tx>
              <c:showLegendKey val="0"/>
              <c:showVal val="1"/>
              <c:showCatName val="0"/>
              <c:showSerName val="0"/>
              <c:showPercent val="0"/>
              <c:showBubbleSize val="0"/>
              <c:extLst>
                <c:ext xmlns:c15="http://schemas.microsoft.com/office/drawing/2012/chart" uri="{CE6537A1-D6FC-4f65-9D91-7224C49458BB}">
                  <c15:layout>
                    <c:manualLayout>
                      <c:w val="9.0039296295106749E-2"/>
                      <c:h val="0.10958394796679508"/>
                    </c:manualLayout>
                  </c15:layout>
                  <c15:dlblFieldTable/>
                  <c15:showDataLabelsRange val="0"/>
                </c:ext>
                <c:ext xmlns:c16="http://schemas.microsoft.com/office/drawing/2014/chart" uri="{C3380CC4-5D6E-409C-BE32-E72D297353CC}">
                  <c16:uniqueId val="{00000018-F59E-4871-8C02-08B5AC6807FE}"/>
                </c:ext>
              </c:extLst>
            </c:dLbl>
            <c:dLbl>
              <c:idx val="1"/>
              <c:layout>
                <c:manualLayout>
                  <c:x val="-1.3666801822299264E-4"/>
                  <c:y val="-8.4982841412682541E-3"/>
                </c:manualLayout>
              </c:layout>
              <c:tx>
                <c:rich>
                  <a:bodyPr/>
                  <a:lstStyle/>
                  <a:p>
                    <a:fld id="{DC9E3B1F-C97F-49B0-B7BB-CF6D68B95221}" type="VALUE">
                      <a:rPr lang="en-US">
                        <a:solidFill>
                          <a:schemeClr val="tx1"/>
                        </a:solidFill>
                      </a:rPr>
                      <a:pPr/>
                      <a:t>[VALUE]</a:t>
                    </a:fld>
                    <a:r>
                      <a:rPr lang="en-US" dirty="0">
                        <a:solidFill>
                          <a:srgbClr val="FFC000"/>
                        </a:solidFill>
                      </a:rPr>
                      <a:t> </a:t>
                    </a:r>
                    <a:r>
                      <a:rPr lang="en-US" dirty="0" smtClean="0"/>
                      <a:t>(17)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9-F59E-4871-8C02-08B5AC6807FE}"/>
                </c:ext>
              </c:extLst>
            </c:dLbl>
            <c:dLbl>
              <c:idx val="2"/>
              <c:layout>
                <c:manualLayout>
                  <c:x val="6.2668096129296137E-4"/>
                  <c:y val="-1.1130514819341061E-2"/>
                </c:manualLayout>
              </c:layout>
              <c:tx>
                <c:rich>
                  <a:bodyPr/>
                  <a:lstStyle/>
                  <a:p>
                    <a:fld id="{FD532EE5-14C2-4BA7-9594-EF0BA7FBDD33}" type="VALUE">
                      <a:rPr lang="en-US" baseline="0">
                        <a:solidFill>
                          <a:schemeClr val="tx1"/>
                        </a:solidFill>
                      </a:rPr>
                      <a:pPr/>
                      <a:t>[VALUE]</a:t>
                    </a:fld>
                    <a:r>
                      <a:rPr lang="en-US" dirty="0">
                        <a:solidFill>
                          <a:schemeClr val="tx1"/>
                        </a:solidFill>
                      </a:rPr>
                      <a:t> </a:t>
                    </a:r>
                    <a:r>
                      <a:rPr lang="en-US" dirty="0" smtClean="0"/>
                      <a:t>(22)</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A-F59E-4871-8C02-08B5AC6807FE}"/>
                </c:ext>
              </c:extLst>
            </c:dLbl>
            <c:dLbl>
              <c:idx val="3"/>
              <c:layout>
                <c:manualLayout>
                  <c:x val="-6.039398457101071E-3"/>
                  <c:y val="-2.3184152378121842E-4"/>
                </c:manualLayout>
              </c:layout>
              <c:tx>
                <c:rich>
                  <a:bodyPr/>
                  <a:lstStyle/>
                  <a:p>
                    <a:fld id="{BD74D4A8-7BD0-490A-8A2C-0CFE5F4C09F7}" type="VALUE">
                      <a:rPr lang="en-US"/>
                      <a:pPr/>
                      <a:t>[VALUE]</a:t>
                    </a:fld>
                    <a:r>
                      <a:rPr lang="en-US" dirty="0"/>
                      <a:t> </a:t>
                    </a:r>
                    <a:r>
                      <a:rPr lang="en-US" dirty="0" smtClean="0"/>
                      <a:t>(25)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B-F59E-4871-8C02-08B5AC6807FE}"/>
                </c:ext>
              </c:extLst>
            </c:dLbl>
            <c:dLbl>
              <c:idx val="4"/>
              <c:layout/>
              <c:tx>
                <c:rich>
                  <a:bodyPr/>
                  <a:lstStyle/>
                  <a:p>
                    <a:fld id="{A327164D-1D29-47F2-B304-8A6A82210880}" type="VALUE">
                      <a:rPr lang="en-US" smtClean="0"/>
                      <a:pPr/>
                      <a:t>[VALUE]</a:t>
                    </a:fld>
                    <a:r>
                      <a:rPr lang="en-US" dirty="0" smtClean="0"/>
                      <a:t>(27)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C-F59E-4871-8C02-08B5AC6807FE}"/>
                </c:ext>
              </c:extLst>
            </c:dLbl>
            <c:dLbl>
              <c:idx val="5"/>
              <c:layout/>
              <c:tx>
                <c:rich>
                  <a:bodyPr/>
                  <a:lstStyle/>
                  <a:p>
                    <a:fld id="{D2B89BEF-57DE-4AFF-81EA-E3A9DF22F0BD}" type="VALUE">
                      <a:rPr lang="en-US" smtClean="0"/>
                      <a:pPr/>
                      <a:t>[VALUE]</a:t>
                    </a:fld>
                    <a:r>
                      <a:rPr lang="en-US" dirty="0" smtClean="0"/>
                      <a:t>(29)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D-F59E-4871-8C02-08B5AC6807FE}"/>
                </c:ext>
              </c:extLst>
            </c:dLbl>
            <c:dLbl>
              <c:idx val="6"/>
              <c:tx>
                <c:rich>
                  <a:bodyPr/>
                  <a:lstStyle/>
                  <a:p>
                    <a:fld id="{2BA6FE11-2B02-4E2E-9E82-5C79A9BDEECA}" type="VALUE">
                      <a:rPr lang="en-US"/>
                      <a:pPr/>
                      <a:t>[VALUE]</a:t>
                    </a:fld>
                    <a:r>
                      <a:rPr lang="en-US" dirty="0"/>
                      <a:t> (</a:t>
                    </a:r>
                    <a:r>
                      <a:rPr lang="en-US" dirty="0" smtClean="0"/>
                      <a:t>16)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F59E-4871-8C02-08B5AC6807FE}"/>
                </c:ext>
              </c:extLst>
            </c:dLbl>
            <c:dLbl>
              <c:idx val="7"/>
              <c:tx>
                <c:rich>
                  <a:bodyPr/>
                  <a:lstStyle/>
                  <a:p>
                    <a:fld id="{312B9830-7979-429A-BE5A-C5648600A508}" type="VALUE">
                      <a:rPr lang="en-US" smtClean="0"/>
                      <a:pPr/>
                      <a:t>[VALUE]</a:t>
                    </a:fld>
                    <a:r>
                      <a:rPr lang="en-US" dirty="0" smtClean="0"/>
                      <a:t>(17)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F59E-4871-8C02-08B5AC6807FE}"/>
                </c:ext>
              </c:extLst>
            </c:dLbl>
            <c:dLbl>
              <c:idx val="8"/>
              <c:tx>
                <c:rich>
                  <a:bodyPr/>
                  <a:lstStyle/>
                  <a:p>
                    <a:fld id="{3ECCA163-1D3C-45C7-A0DF-2FFD5B3F37DB}" type="VALUE">
                      <a:rPr lang="en-US" smtClean="0"/>
                      <a:pPr/>
                      <a:t>[VALUE]</a:t>
                    </a:fld>
                    <a:r>
                      <a:rPr lang="en-US" dirty="0" smtClean="0"/>
                      <a:t>(22)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F59E-4871-8C02-08B5AC6807FE}"/>
                </c:ext>
              </c:extLst>
            </c:dLbl>
            <c:dLbl>
              <c:idx val="9"/>
              <c:tx>
                <c:rich>
                  <a:bodyPr/>
                  <a:lstStyle/>
                  <a:p>
                    <a:fld id="{E1AF777D-485E-45BE-89F0-720AE242338D}" type="VALUE">
                      <a:rPr lang="en-US" smtClean="0"/>
                      <a:pPr/>
                      <a:t>[VALUE]</a:t>
                    </a:fld>
                    <a:r>
                      <a:rPr lang="en-US" smtClean="0"/>
                      <a:t>(25)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F59E-4871-8C02-08B5AC6807FE}"/>
                </c:ext>
              </c:extLst>
            </c:dLbl>
            <c:dLbl>
              <c:idx val="10"/>
              <c:tx>
                <c:rich>
                  <a:bodyPr/>
                  <a:lstStyle/>
                  <a:p>
                    <a:fld id="{63DF0674-370B-466B-85C2-679F07A1C520}" type="VALUE">
                      <a:rPr lang="en-US" smtClean="0"/>
                      <a:pPr/>
                      <a:t>[VALUE]</a:t>
                    </a:fld>
                    <a:r>
                      <a:rPr lang="en-US" smtClean="0"/>
                      <a:t>(27)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F59E-4871-8C02-08B5AC6807F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strRef>
              <c:f>Sheet3!$A$42:$A$47</c:f>
              <c:strCache>
                <c:ptCount val="6"/>
                <c:pt idx="0">
                  <c:v>līdz
 17.08.2018
∑ 524MEUR</c:v>
                </c:pt>
                <c:pt idx="1">
                  <c:v>līdz
05 .09.2018
∑ 527 MEUR</c:v>
                </c:pt>
                <c:pt idx="2">
                  <c:v>līdz
15 .10.2018
∑ 544 MEUR</c:v>
                </c:pt>
                <c:pt idx="3">
                  <c:v>līdz
01.11.2018
∑ 622 MEUR</c:v>
                </c:pt>
                <c:pt idx="4">
                  <c:v>līdz
01.12.2018
∑ 618 MEUR</c:v>
                </c:pt>
                <c:pt idx="5">
                  <c:v>līdz
16.01.2019
∑ 672 MEUR</c:v>
                </c:pt>
              </c:strCache>
            </c:strRef>
          </c:cat>
          <c:val>
            <c:numRef>
              <c:f>Sheet3!$D$42:$D$47</c:f>
              <c:numCache>
                <c:formatCode>#,##0</c:formatCode>
                <c:ptCount val="6"/>
                <c:pt idx="0">
                  <c:v>59198132.925123759</c:v>
                </c:pt>
                <c:pt idx="1">
                  <c:v>60398132.925123759</c:v>
                </c:pt>
                <c:pt idx="2">
                  <c:v>64976719.475123763</c:v>
                </c:pt>
                <c:pt idx="3">
                  <c:v>69834365.485123768</c:v>
                </c:pt>
                <c:pt idx="4">
                  <c:v>70277841.935123757</c:v>
                </c:pt>
                <c:pt idx="5">
                  <c:v>71278090.485123754</c:v>
                </c:pt>
              </c:numCache>
            </c:numRef>
          </c:val>
          <c:extLst>
            <c:ext xmlns:c16="http://schemas.microsoft.com/office/drawing/2014/chart" uri="{C3380CC4-5D6E-409C-BE32-E72D297353CC}">
              <c16:uniqueId val="{00000023-F59E-4871-8C02-08B5AC6807FE}"/>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6.2340746707730876E-2"/>
                  <c:y val="1.4410052488278752E-2"/>
                </c:manualLayout>
              </c:layout>
              <c:tx>
                <c:rich>
                  <a:bodyPr/>
                  <a:lstStyle/>
                  <a:p>
                    <a:fld id="{47E3069E-B716-47CD-AA70-5EFB626AFF04}" type="VALUE">
                      <a:rPr lang="en-US">
                        <a:solidFill>
                          <a:schemeClr val="tx1"/>
                        </a:solidFill>
                      </a:rPr>
                      <a:pPr/>
                      <a:t>[VALUE]</a:t>
                    </a:fld>
                    <a:r>
                      <a:rPr lang="en-US" dirty="0">
                        <a:solidFill>
                          <a:schemeClr val="tx1"/>
                        </a:solidFill>
                      </a:rPr>
                      <a:t> </a:t>
                    </a:r>
                    <a:r>
                      <a:rPr lang="en-US"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manualLayout>
                      <c:w val="8.4341116493940632E-2"/>
                      <c:h val="6.3135149191469994E-2"/>
                    </c:manualLayout>
                  </c15:layout>
                  <c15:dlblFieldTable/>
                  <c15:showDataLabelsRange val="0"/>
                </c:ext>
                <c:ext xmlns:c16="http://schemas.microsoft.com/office/drawing/2014/chart" uri="{C3380CC4-5D6E-409C-BE32-E72D297353CC}">
                  <c16:uniqueId val="{00000024-F59E-4871-8C02-08B5AC6807FE}"/>
                </c:ext>
              </c:extLst>
            </c:dLbl>
            <c:dLbl>
              <c:idx val="1"/>
              <c:layout>
                <c:manualLayout>
                  <c:x val="4.7930716300193403E-2"/>
                  <c:y val="2.5672975269678045E-3"/>
                </c:manualLayout>
              </c:layout>
              <c:tx>
                <c:rich>
                  <a:bodyPr/>
                  <a:lstStyle/>
                  <a:p>
                    <a:fld id="{CDF505CE-5447-4639-907C-B8B4773E981B}" type="VALUE">
                      <a:rPr lang="en-US"/>
                      <a:pPr/>
                      <a:t>[VALUE]</a:t>
                    </a:fld>
                    <a:r>
                      <a:rPr lang="en-US" dirty="0"/>
                      <a:t> </a:t>
                    </a:r>
                    <a:r>
                      <a:rPr lang="en-US" dirty="0" smtClean="0"/>
                      <a:t>(5)</a:t>
                    </a:r>
                  </a:p>
                </c:rich>
              </c:tx>
              <c:showLegendKey val="0"/>
              <c:showVal val="1"/>
              <c:showCatName val="0"/>
              <c:showSerName val="0"/>
              <c:showPercent val="0"/>
              <c:showBubbleSize val="0"/>
              <c:extLst>
                <c:ext xmlns:c15="http://schemas.microsoft.com/office/drawing/2012/chart" uri="{CE6537A1-D6FC-4f65-9D91-7224C49458BB}">
                  <c15:layout>
                    <c:manualLayout>
                      <c:w val="6.0655558880554475E-2"/>
                      <c:h val="4.6121049147903749E-2"/>
                    </c:manualLayout>
                  </c15:layout>
                  <c15:dlblFieldTable/>
                  <c15:showDataLabelsRange val="0"/>
                </c:ext>
                <c:ext xmlns:c16="http://schemas.microsoft.com/office/drawing/2014/chart" uri="{C3380CC4-5D6E-409C-BE32-E72D297353CC}">
                  <c16:uniqueId val="{00000025-F59E-4871-8C02-08B5AC6807FE}"/>
                </c:ext>
              </c:extLst>
            </c:dLbl>
            <c:dLbl>
              <c:idx val="2"/>
              <c:layout>
                <c:manualLayout>
                  <c:x val="6.2688966204805796E-2"/>
                  <c:y val="5.7704601353767283E-4"/>
                </c:manualLayout>
              </c:layout>
              <c:tx>
                <c:rich>
                  <a:bodyPr/>
                  <a:lstStyle/>
                  <a:p>
                    <a:fld id="{69ACB0CD-E124-4873-BF6C-664268ACA9C4}" type="VALUE">
                      <a:rPr lang="en-US"/>
                      <a:pPr/>
                      <a:t>[VALUE]</a:t>
                    </a:fld>
                    <a:r>
                      <a:rPr lang="en-US" dirty="0"/>
                      <a:t> </a:t>
                    </a:r>
                    <a:r>
                      <a:rPr lang="en-US" dirty="0" smtClean="0"/>
                      <a:t>(17)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6-F59E-4871-8C02-08B5AC6807FE}"/>
                </c:ext>
              </c:extLst>
            </c:dLbl>
            <c:dLbl>
              <c:idx val="3"/>
              <c:layout>
                <c:manualLayout>
                  <c:x val="6.8418652125848453E-2"/>
                  <c:y val="1.0516230193065852E-3"/>
                </c:manualLayout>
              </c:layout>
              <c:tx>
                <c:rich>
                  <a:bodyPr/>
                  <a:lstStyle/>
                  <a:p>
                    <a:fld id="{1061AABA-C204-4B98-8628-835E3B397333}" type="VALUE">
                      <a:rPr lang="en-US" baseline="0">
                        <a:solidFill>
                          <a:schemeClr val="tx1"/>
                        </a:solidFill>
                      </a:rPr>
                      <a:pPr/>
                      <a:t>[VALUE]</a:t>
                    </a:fld>
                    <a:r>
                      <a:rPr lang="en-US" baseline="0" dirty="0">
                        <a:solidFill>
                          <a:schemeClr val="tx1"/>
                        </a:solidFill>
                      </a:rPr>
                      <a:t> </a:t>
                    </a:r>
                    <a:r>
                      <a:rPr lang="en-US" baseline="0" dirty="0" smtClean="0">
                        <a:solidFill>
                          <a:schemeClr val="tx1"/>
                        </a:solidFill>
                      </a:rPr>
                      <a:t>(20)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7-F59E-4871-8C02-08B5AC6807FE}"/>
                </c:ext>
              </c:extLst>
            </c:dLbl>
            <c:dLbl>
              <c:idx val="4"/>
              <c:layout>
                <c:manualLayout>
                  <c:x val="5.3454245900885142E-2"/>
                  <c:y val="5.5206338838075754E-3"/>
                </c:manualLayout>
              </c:layout>
              <c:tx>
                <c:rich>
                  <a:bodyPr/>
                  <a:lstStyle/>
                  <a:p>
                    <a:fld id="{A5CF70FA-12E6-4D59-A95F-323B9777926A}" type="VALUE">
                      <a:rPr lang="en-US" b="1"/>
                      <a:pPr/>
                      <a:t>[VALUE]</a:t>
                    </a:fld>
                    <a:r>
                      <a:rPr lang="en-US" b="1"/>
                      <a:t>(9)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8-F59E-4871-8C02-08B5AC6807FE}"/>
                </c:ext>
              </c:extLst>
            </c:dLbl>
            <c:dLbl>
              <c:idx val="5"/>
              <c:layout>
                <c:manualLayout>
                  <c:x val="6.3960688080123812E-2"/>
                  <c:y val="-1.319024927893903E-3"/>
                </c:manualLayout>
              </c:layout>
              <c:tx>
                <c:rich>
                  <a:bodyPr/>
                  <a:lstStyle/>
                  <a:p>
                    <a:fld id="{1042DA2F-C5FB-4B84-9FC2-4BDBE6488C95}" type="VALUE">
                      <a:rPr lang="en-US" b="1"/>
                      <a:pPr/>
                      <a:t>[VALUE]</a:t>
                    </a:fld>
                    <a:r>
                      <a:rPr lang="en-US" b="1"/>
                      <a:t>(39)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9-F59E-4871-8C02-08B5AC6807FE}"/>
                </c:ext>
              </c:extLst>
            </c:dLbl>
            <c:dLbl>
              <c:idx val="6"/>
              <c:layout>
                <c:manualLayout>
                  <c:x val="3.2713659055803833E-2"/>
                  <c:y val="2.7140624469550187E-3"/>
                </c:manualLayout>
              </c:layout>
              <c:tx>
                <c:rich>
                  <a:bodyPr/>
                  <a:lstStyle/>
                  <a:p>
                    <a:fld id="{1ADB348E-BAF0-4320-A609-37D153BF51A5}" type="VALUE">
                      <a:rPr lang="en-US" b="1" baseline="0">
                        <a:solidFill>
                          <a:schemeClr val="tx1"/>
                        </a:solidFill>
                      </a:rPr>
                      <a:pPr/>
                      <a:t>[VALUE]</a:t>
                    </a:fld>
                    <a:r>
                      <a:rPr lang="en-US" b="1" baseline="0" dirty="0">
                        <a:solidFill>
                          <a:schemeClr val="tx1"/>
                        </a:solidFill>
                      </a:rPr>
                      <a:t> </a:t>
                    </a:r>
                    <a:r>
                      <a:rPr lang="en-US" b="1" baseline="0"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A-F59E-4871-8C02-08B5AC6807FE}"/>
                </c:ext>
              </c:extLst>
            </c:dLbl>
            <c:dLbl>
              <c:idx val="7"/>
              <c:layout>
                <c:manualLayout>
                  <c:x val="3.2713659055803833E-2"/>
                  <c:y val="0"/>
                </c:manualLayout>
              </c:layout>
              <c:tx>
                <c:rich>
                  <a:bodyPr/>
                  <a:lstStyle/>
                  <a:p>
                    <a:fld id="{58B4E652-4F88-4954-B6DD-262852DEBA2C}" type="VALUE">
                      <a:rPr lang="en-US" b="1" baseline="0" smtClean="0">
                        <a:solidFill>
                          <a:schemeClr val="tx1"/>
                        </a:solidFill>
                      </a:rPr>
                      <a:pPr/>
                      <a:t>[VALUE]</a:t>
                    </a:fld>
                    <a:r>
                      <a:rPr lang="en-US" b="1" baseline="0" dirty="0" smtClean="0">
                        <a:solidFill>
                          <a:schemeClr val="tx1"/>
                        </a:solidFill>
                      </a:rPr>
                      <a:t>(5)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F59E-4871-8C02-08B5AC6807FE}"/>
                </c:ext>
              </c:extLst>
            </c:dLbl>
            <c:dLbl>
              <c:idx val="8"/>
              <c:layout>
                <c:manualLayout>
                  <c:x val="4.4850962700972448E-2"/>
                  <c:y val="4.6867951056288092E-3"/>
                </c:manualLayout>
              </c:layout>
              <c:tx>
                <c:rich>
                  <a:bodyPr/>
                  <a:lstStyle/>
                  <a:p>
                    <a:fld id="{253265F6-C6A0-4315-B1CC-5A9BAFD967B3}" type="VALUE">
                      <a:rPr lang="en-US" smtClean="0"/>
                      <a:pPr/>
                      <a:t>[VALUE]</a:t>
                    </a:fld>
                    <a:r>
                      <a:rPr lang="en-US" dirty="0" smtClean="0"/>
                      <a:t>(17)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C-F59E-4871-8C02-08B5AC6807FE}"/>
                </c:ext>
              </c:extLst>
            </c:dLbl>
            <c:dLbl>
              <c:idx val="9"/>
              <c:layout>
                <c:manualLayout>
                  <c:x val="5.0457333038594024E-2"/>
                  <c:y val="7.0299158901009984E-3"/>
                </c:manualLayout>
              </c:layout>
              <c:tx>
                <c:rich>
                  <a:bodyPr/>
                  <a:lstStyle/>
                  <a:p>
                    <a:fld id="{2440A5C2-848B-4631-AD88-80EF3B88B0F5}" type="VALUE">
                      <a:rPr lang="en-US" smtClean="0"/>
                      <a:pPr/>
                      <a:t>[VALUE]</a:t>
                    </a:fld>
                    <a:r>
                      <a:rPr lang="en-US" dirty="0" smtClean="0"/>
                      <a:t>(20)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D-F59E-4871-8C02-08B5AC6807FE}"/>
                </c:ext>
              </c:extLst>
            </c:dLbl>
            <c:dLbl>
              <c:idx val="10"/>
              <c:layout>
                <c:manualLayout>
                  <c:x val="3.08350368569188E-2"/>
                  <c:y val="0"/>
                </c:manualLayout>
              </c:layout>
              <c:tx>
                <c:rich>
                  <a:bodyPr/>
                  <a:lstStyle/>
                  <a:p>
                    <a:fld id="{7EAFFED5-CCB9-4454-ACC4-8A6141161CC3}" type="VALUE">
                      <a:rPr lang="en-US" smtClean="0"/>
                      <a:pPr/>
                      <a:t>[VALUE]</a:t>
                    </a:fld>
                    <a:r>
                      <a:rPr lang="en-US" dirty="0" smtClean="0"/>
                      <a:t>(9)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E-F59E-4871-8C02-08B5AC6807FE}"/>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Sheet3!$A$42:$A$47</c:f>
              <c:strCache>
                <c:ptCount val="6"/>
                <c:pt idx="0">
                  <c:v>līdz
 17.08.2018
∑ 524MEUR</c:v>
                </c:pt>
                <c:pt idx="1">
                  <c:v>līdz
05 .09.2018
∑ 527 MEUR</c:v>
                </c:pt>
                <c:pt idx="2">
                  <c:v>līdz
15 .10.2018
∑ 544 MEUR</c:v>
                </c:pt>
                <c:pt idx="3">
                  <c:v>līdz
01.11.2018
∑ 622 MEUR</c:v>
                </c:pt>
                <c:pt idx="4">
                  <c:v>līdz
01.12.2018
∑ 618 MEUR</c:v>
                </c:pt>
                <c:pt idx="5">
                  <c:v>līdz
16.01.2019
∑ 672 MEUR</c:v>
                </c:pt>
              </c:strCache>
            </c:strRef>
          </c:cat>
          <c:val>
            <c:numRef>
              <c:f>Sheet3!$E$42:$E$47</c:f>
              <c:numCache>
                <c:formatCode>#,##0</c:formatCode>
                <c:ptCount val="6"/>
                <c:pt idx="0">
                  <c:v>2931068.27</c:v>
                </c:pt>
                <c:pt idx="1">
                  <c:v>4544425.67</c:v>
                </c:pt>
                <c:pt idx="2">
                  <c:v>16522724.43</c:v>
                </c:pt>
                <c:pt idx="3">
                  <c:v>14105736.1</c:v>
                </c:pt>
                <c:pt idx="4">
                  <c:v>6449523.9100000011</c:v>
                </c:pt>
                <c:pt idx="5">
                  <c:v>24102680.310000002</c:v>
                </c:pt>
              </c:numCache>
            </c:numRef>
          </c:val>
          <c:extLst>
            <c:ext xmlns:c16="http://schemas.microsoft.com/office/drawing/2014/chart" uri="{C3380CC4-5D6E-409C-BE32-E72D297353CC}">
              <c16:uniqueId val="{0000002F-F59E-4871-8C02-08B5AC6807FE}"/>
            </c:ext>
          </c:extLst>
        </c:ser>
        <c:dLbls>
          <c:showLegendKey val="0"/>
          <c:showVal val="0"/>
          <c:showCatName val="0"/>
          <c:showSerName val="0"/>
          <c:showPercent val="0"/>
          <c:showBubbleSize val="0"/>
        </c:dLbls>
        <c:gapWidth val="60"/>
        <c:overlap val="100"/>
        <c:axId val="199234224"/>
        <c:axId val="199234616"/>
      </c:barChart>
      <c:catAx>
        <c:axId val="19923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crossAx val="199234616"/>
        <c:crosses val="autoZero"/>
        <c:auto val="1"/>
        <c:lblAlgn val="ctr"/>
        <c:lblOffset val="700"/>
        <c:noMultiLvlLbl val="0"/>
      </c:catAx>
      <c:valAx>
        <c:axId val="199234616"/>
        <c:scaling>
          <c:orientation val="minMax"/>
        </c:scaling>
        <c:delete val="1"/>
        <c:axPos val="t"/>
        <c:numFmt formatCode="#,##0" sourceLinked="1"/>
        <c:majorTickMark val="none"/>
        <c:minorTickMark val="none"/>
        <c:tickLblPos val="nextTo"/>
        <c:crossAx val="199234224"/>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dispUnitsLbl>
        </c:dispUnits>
      </c:valAx>
      <c:spPr>
        <a:noFill/>
        <a:ln>
          <a:noFill/>
        </a:ln>
        <a:effectLst/>
      </c:spPr>
    </c:plotArea>
    <c:legend>
      <c:legendPos val="b"/>
      <c:legendEntry>
        <c:idx val="3"/>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lv-LV"/>
          </a:p>
        </c:txPr>
      </c:legendEntry>
      <c:layout>
        <c:manualLayout>
          <c:xMode val="edge"/>
          <c:yMode val="edge"/>
          <c:x val="0.16066472004902682"/>
          <c:y val="0.92636010528744672"/>
          <c:w val="0.82133432313645494"/>
          <c:h val="7.36397935910047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mn-cs"/>
            </a:defRPr>
          </a:pPr>
          <a:endParaRPr lang="lv-LV"/>
        </a:p>
      </c:txPr>
    </c:legend>
    <c:plotVisOnly val="1"/>
    <c:dispBlanksAs val="gap"/>
    <c:showDLblsOverMax val="0"/>
  </c:chart>
  <c:spPr>
    <a:gradFill flip="none" rotWithShape="1">
      <a:gsLst>
        <a:gs pos="100000">
          <a:sysClr val="window" lastClr="FFFFFF"/>
        </a:gs>
        <a:gs pos="27000">
          <a:srgbClr val="E4E8EC"/>
        </a:gs>
        <a:gs pos="0">
          <a:srgbClr val="4F81BD">
            <a:lumMod val="20000"/>
            <a:lumOff val="80000"/>
            <a:shade val="67500"/>
            <a:satMod val="115000"/>
          </a:srgbClr>
        </a:gs>
        <a:gs pos="11000">
          <a:srgbClr val="4F81BD">
            <a:lumMod val="20000"/>
            <a:lumOff val="80000"/>
            <a:shade val="100000"/>
            <a:satMod val="115000"/>
          </a:srgbClr>
        </a:gs>
      </a:gsLst>
      <a:lin ang="13500000" scaled="1"/>
      <a:tileRect/>
    </a:gradFill>
    <a:ln w="9525" cap="flat" cmpd="sng" algn="ctr">
      <a:noFill/>
      <a:round/>
    </a:ln>
    <a:effectLst/>
  </c:spPr>
  <c:txPr>
    <a:bodyPr/>
    <a:lstStyle/>
    <a:p>
      <a:pPr>
        <a:defRPr sz="1000" b="0" baseline="0">
          <a:solidFill>
            <a:schemeClr val="tx1"/>
          </a:solidFill>
          <a:latin typeface="Times New Roman" panose="02020603050405020304" pitchFamily="18" charset="0"/>
        </a:defRPr>
      </a:pPr>
      <a:endParaRPr lang="lv-LV"/>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KDG_maksājumi_12042018!$B$3</c:f>
              <c:strCache>
                <c:ptCount val="1"/>
                <c:pt idx="0">
                  <c:v>20.02.2018. maksājumu prognoze 2018.gadam, kumulatīvi, milj. euro</c:v>
                </c:pt>
              </c:strCache>
            </c:strRef>
          </c:tx>
          <c:spPr>
            <a:ln w="28575" cap="rnd">
              <a:solidFill>
                <a:srgbClr val="C00000"/>
              </a:solidFill>
              <a:round/>
            </a:ln>
            <a:effectLst/>
          </c:spPr>
          <c:marker>
            <c:symbol val="none"/>
          </c:marker>
          <c:dLbls>
            <c:spPr>
              <a:noFill/>
              <a:ln>
                <a:noFill/>
              </a:ln>
              <a:effectLst/>
            </c:spPr>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KDG_maksājumi_12042018!$C$3:$N$3</c:f>
              <c:numCache>
                <c:formatCode>#,##0</c:formatCode>
                <c:ptCount val="12"/>
                <c:pt idx="0">
                  <c:v>23505073.859999999</c:v>
                </c:pt>
                <c:pt idx="1">
                  <c:v>78308845.50500001</c:v>
                </c:pt>
                <c:pt idx="2">
                  <c:v>121271324.02500001</c:v>
                </c:pt>
                <c:pt idx="3">
                  <c:v>156132273.509</c:v>
                </c:pt>
                <c:pt idx="4">
                  <c:v>198294406.05625001</c:v>
                </c:pt>
                <c:pt idx="5">
                  <c:v>249106420.66525</c:v>
                </c:pt>
                <c:pt idx="6">
                  <c:v>310541890.44524997</c:v>
                </c:pt>
                <c:pt idx="7">
                  <c:v>414542350.45274997</c:v>
                </c:pt>
                <c:pt idx="8">
                  <c:v>477954733.82974994</c:v>
                </c:pt>
                <c:pt idx="9">
                  <c:v>543259256.23474991</c:v>
                </c:pt>
                <c:pt idx="10">
                  <c:v>609683243.84715486</c:v>
                </c:pt>
                <c:pt idx="11">
                  <c:v>666510896.71220481</c:v>
                </c:pt>
              </c:numCache>
            </c:numRef>
          </c:val>
          <c:smooth val="0"/>
          <c:extLst>
            <c:ext xmlns:c16="http://schemas.microsoft.com/office/drawing/2014/chart" uri="{C3380CC4-5D6E-409C-BE32-E72D297353CC}">
              <c16:uniqueId val="{00000000-8E31-4AAA-8306-5245BB4DA6D7}"/>
            </c:ext>
          </c:extLst>
        </c:ser>
        <c:ser>
          <c:idx val="1"/>
          <c:order val="1"/>
          <c:tx>
            <c:strRef>
              <c:f>KDG_maksājumi_12042018!$B$4</c:f>
              <c:strCache>
                <c:ptCount val="1"/>
                <c:pt idx="0">
                  <c:v>Veiktie maksājumi 2018.gadā, kumulatīvi, milj. euro</c:v>
                </c:pt>
              </c:strCache>
            </c:strRef>
          </c:tx>
          <c:spPr>
            <a:ln w="28575" cap="rnd">
              <a:solidFill>
                <a:schemeClr val="accent5"/>
              </a:solidFill>
              <a:prstDash val="sysDash"/>
              <a:round/>
            </a:ln>
            <a:effectLst/>
          </c:spPr>
          <c:marker>
            <c:symbol val="none"/>
          </c:marker>
          <c:dLbls>
            <c:dLbl>
              <c:idx val="0"/>
              <c:layout>
                <c:manualLayout>
                  <c:x val="-3.5854495943088788E-2"/>
                  <c:y val="3.15799482881017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E31-4AAA-8306-5245BB4DA6D7}"/>
                </c:ext>
              </c:extLst>
            </c:dLbl>
            <c:dLbl>
              <c:idx val="1"/>
              <c:layout>
                <c:manualLayout>
                  <c:x val="-3.0069969990304465E-2"/>
                  <c:y val="3.81969871632050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E31-4AAA-8306-5245BB4DA6D7}"/>
                </c:ext>
              </c:extLst>
            </c:dLbl>
            <c:dLbl>
              <c:idx val="2"/>
              <c:layout>
                <c:manualLayout>
                  <c:x val="-3.7856906625509869E-2"/>
                  <c:y val="6.05555555555555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E31-4AAA-8306-5245BB4DA6D7}"/>
                </c:ext>
              </c:extLst>
            </c:dLbl>
            <c:dLbl>
              <c:idx val="3"/>
              <c:layout>
                <c:manualLayout>
                  <c:x val="-3.8584500055120714E-2"/>
                  <c:y val="6.61111111111110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E31-4AAA-8306-5245BB4DA6D7}"/>
                </c:ext>
              </c:extLst>
            </c:dLbl>
            <c:spPr>
              <a:noFill/>
              <a:ln>
                <a:noFill/>
              </a:ln>
              <a:effectLst/>
            </c:spPr>
            <c:txPr>
              <a:bodyPr rot="0" spcFirstLastPara="1" vertOverflow="ellipsis" vert="horz" wrap="square" anchor="ctr" anchorCtr="1"/>
              <a:lstStyle/>
              <a:p>
                <a:pPr>
                  <a:defRPr sz="12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KDG_maksājumi_12042018!$C$4:$N$4</c:f>
              <c:numCache>
                <c:formatCode>#,##0</c:formatCode>
                <c:ptCount val="12"/>
                <c:pt idx="0">
                  <c:v>23505073.859999999</c:v>
                </c:pt>
                <c:pt idx="1">
                  <c:v>66277281.209999986</c:v>
                </c:pt>
                <c:pt idx="2">
                  <c:v>110206951.92000002</c:v>
                </c:pt>
                <c:pt idx="3">
                  <c:v>145185218.91000003</c:v>
                </c:pt>
                <c:pt idx="4">
                  <c:v>191965848.90999997</c:v>
                </c:pt>
                <c:pt idx="5">
                  <c:v>240986299.75999999</c:v>
                </c:pt>
                <c:pt idx="6">
                  <c:v>288143755.75999999</c:v>
                </c:pt>
                <c:pt idx="7">
                  <c:v>366200106.26999998</c:v>
                </c:pt>
                <c:pt idx="8">
                  <c:v>411432702.21000004</c:v>
                </c:pt>
                <c:pt idx="9">
                  <c:v>462664609.46000004</c:v>
                </c:pt>
                <c:pt idx="10">
                  <c:v>544365249.63999999</c:v>
                </c:pt>
                <c:pt idx="11">
                  <c:v>610869810.85000014</c:v>
                </c:pt>
              </c:numCache>
            </c:numRef>
          </c:val>
          <c:smooth val="0"/>
          <c:extLst>
            <c:ext xmlns:c16="http://schemas.microsoft.com/office/drawing/2014/chart" uri="{C3380CC4-5D6E-409C-BE32-E72D297353CC}">
              <c16:uniqueId val="{00000005-8E31-4AAA-8306-5245BB4DA6D7}"/>
            </c:ext>
          </c:extLst>
        </c:ser>
        <c:dLbls>
          <c:showLegendKey val="0"/>
          <c:showVal val="0"/>
          <c:showCatName val="0"/>
          <c:showSerName val="0"/>
          <c:showPercent val="0"/>
          <c:showBubbleSize val="0"/>
        </c:dLbls>
        <c:smooth val="0"/>
        <c:axId val="199235008"/>
        <c:axId val="199235400"/>
      </c:lineChart>
      <c:catAx>
        <c:axId val="1992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5400"/>
        <c:crosses val="autoZero"/>
        <c:auto val="1"/>
        <c:lblAlgn val="ctr"/>
        <c:lblOffset val="100"/>
        <c:noMultiLvlLbl val="0"/>
      </c:catAx>
      <c:valAx>
        <c:axId val="19923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5008"/>
        <c:crosses val="autoZero"/>
        <c:crossBetween val="between"/>
        <c:dispUnits>
          <c:builtInUnit val="millions"/>
          <c:dispUnitsLbl>
            <c:layout/>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p>
              </c:rich>
            </c:tx>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0.72618</cdr:x>
      <cdr:y>0.58816</cdr:y>
    </cdr:from>
    <cdr:to>
      <cdr:x>0.98198</cdr:x>
      <cdr:y>0.83143</cdr:y>
    </cdr:to>
    <cdr:sp macro="" textlink="">
      <cdr:nvSpPr>
        <cdr:cNvPr id="4" name="Text Box 1"/>
        <cdr:cNvSpPr txBox="1"/>
      </cdr:nvSpPr>
      <cdr:spPr>
        <a:xfrm xmlns:a="http://schemas.openxmlformats.org/drawingml/2006/main">
          <a:off x="4285240" y="2200939"/>
          <a:ext cx="1509489" cy="9103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u="sng" baseline="0">
              <a:latin typeface="Times New Roman" panose="02020603050405020304" pitchFamily="18" charset="0"/>
              <a:cs typeface="Times New Roman" panose="02020603050405020304" pitchFamily="18" charset="0"/>
            </a:rPr>
            <a:t>Papildus 01.01.-13.02.19.</a:t>
          </a:r>
        </a:p>
        <a:p xmlns:a="http://schemas.openxmlformats.org/drawingml/2006/main">
          <a:r>
            <a:rPr lang="lv-LV" sz="1100">
              <a:latin typeface="Times New Roman" panose="02020603050405020304" pitchFamily="18" charset="0"/>
              <a:cs typeface="Times New Roman" panose="02020603050405020304" pitchFamily="18" charset="0"/>
            </a:rPr>
            <a:t>Apstiprināti:</a:t>
          </a:r>
          <a:r>
            <a:rPr lang="lv-LV" sz="1100" baseline="0">
              <a:latin typeface="Times New Roman" panose="02020603050405020304" pitchFamily="18" charset="0"/>
              <a:cs typeface="Times New Roman" panose="02020603050405020304" pitchFamily="18" charset="0"/>
            </a:rPr>
            <a:t> +58,0</a:t>
          </a:r>
        </a:p>
        <a:p xmlns:a="http://schemas.openxmlformats.org/drawingml/2006/main">
          <a:r>
            <a:rPr lang="lv-LV" sz="1100" baseline="0">
              <a:latin typeface="Times New Roman" panose="02020603050405020304" pitchFamily="18" charset="0"/>
              <a:cs typeface="Times New Roman" panose="02020603050405020304" pitchFamily="18" charset="0"/>
            </a:rPr>
            <a:t>Projektu līgumi: +100,2</a:t>
          </a:r>
        </a:p>
        <a:p xmlns:a="http://schemas.openxmlformats.org/drawingml/2006/main">
          <a:r>
            <a:rPr lang="lv-LV" sz="1100" baseline="0">
              <a:latin typeface="Times New Roman" panose="02020603050405020304" pitchFamily="18" charset="0"/>
              <a:cs typeface="Times New Roman" panose="02020603050405020304" pitchFamily="18" charset="0"/>
            </a:rPr>
            <a:t>Maksājumi: +82,7</a:t>
          </a:r>
        </a:p>
        <a:p xmlns:a="http://schemas.openxmlformats.org/drawingml/2006/main">
          <a:r>
            <a:rPr lang="lv-LV" sz="1100" baseline="0">
              <a:latin typeface="Times New Roman" panose="02020603050405020304" pitchFamily="18" charset="0"/>
              <a:cs typeface="Times New Roman" panose="02020603050405020304" pitchFamily="18" charset="0"/>
            </a:rPr>
            <a:t>No EK saņemti: +109,0</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0.2478</cdr:x>
      <cdr:y>0</cdr:y>
    </cdr:from>
    <cdr:to>
      <cdr:x>1</cdr:x>
      <cdr:y>0.08643</cdr:y>
    </cdr:to>
    <cdr:sp macro="" textlink="">
      <cdr:nvSpPr>
        <cdr:cNvPr id="2" name="TextBox 14"/>
        <cdr:cNvSpPr txBox="1"/>
      </cdr:nvSpPr>
      <cdr:spPr>
        <a:xfrm xmlns:a="http://schemas.openxmlformats.org/drawingml/2006/main">
          <a:off x="1451739" y="-6198781"/>
          <a:ext cx="4406771" cy="247184"/>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lv-LV"/>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marL="0" marR="0" lvl="0" indent="0" algn="r" defTabSz="914400" rtl="0" eaLnBrk="1" fontAlgn="auto" latinLnBrk="0" hangingPunct="1">
            <a:lnSpc>
              <a:spcPct val="100000"/>
            </a:lnSpc>
            <a:spcBef>
              <a:spcPts val="0"/>
            </a:spcBef>
            <a:spcAft>
              <a:spcPts val="0"/>
            </a:spcAft>
            <a:buClrTx/>
            <a:buSzTx/>
            <a:buFontTx/>
            <a:buNone/>
            <a:tabLst/>
            <a:defRPr/>
          </a:pPr>
          <a:r>
            <a:rPr lang="lv-LV" sz="1000" b="0" dirty="0" smtClean="0">
              <a:solidFill>
                <a:prstClr val="black"/>
              </a:solidFill>
              <a:latin typeface="Franklin Gothic Book"/>
            </a:rPr>
            <a:t>Projektu iesniegumu izpilde</a:t>
          </a:r>
          <a:r>
            <a:rPr kumimoji="0" lang="lv-LV" sz="1000" b="0" i="0" u="none" strike="noStrike" kern="1200" cap="none" spc="0" normalizeH="0" baseline="0" noProof="0" dirty="0" smtClean="0">
              <a:ln>
                <a:noFill/>
              </a:ln>
              <a:solidFill>
                <a:prstClr val="black"/>
              </a:solidFill>
              <a:effectLst/>
              <a:uLnTx/>
              <a:uFillTx/>
              <a:latin typeface="Franklin Gothic Book"/>
              <a:ea typeface="+mn-ea"/>
              <a:cs typeface="+mn-cs"/>
            </a:rPr>
            <a:t>, milj. </a:t>
          </a:r>
          <a:r>
            <a:rPr kumimoji="0" lang="lv-LV" sz="1000" b="0" i="1" u="none" strike="noStrike" kern="1200" cap="none" spc="0" normalizeH="0" baseline="0" noProof="0" dirty="0" err="1" smtClean="0">
              <a:ln>
                <a:noFill/>
              </a:ln>
              <a:solidFill>
                <a:prstClr val="black"/>
              </a:solidFill>
              <a:effectLst/>
              <a:uLnTx/>
              <a:uFillTx/>
              <a:latin typeface="Franklin Gothic Book"/>
              <a:ea typeface="+mn-ea"/>
              <a:cs typeface="+mn-cs"/>
            </a:rPr>
            <a:t>euro</a:t>
          </a:r>
          <a:r>
            <a:rPr kumimoji="0" lang="lv-LV" sz="1000" b="0" i="1" u="none" strike="noStrike" kern="1200" cap="none" spc="0" normalizeH="0" baseline="0" noProof="0" dirty="0" smtClean="0">
              <a:ln>
                <a:noFill/>
              </a:ln>
              <a:solidFill>
                <a:prstClr val="black"/>
              </a:solidFill>
              <a:effectLst/>
              <a:uLnTx/>
              <a:uFillTx/>
              <a:latin typeface="Franklin Gothic Book"/>
              <a:ea typeface="+mn-ea"/>
              <a:cs typeface="+mn-cs"/>
            </a:rPr>
            <a:t> </a:t>
          </a:r>
          <a:r>
            <a:rPr kumimoji="0" lang="lv-LV" sz="1000" b="0" i="0" u="none" strike="noStrike" kern="1200" cap="none" spc="0" normalizeH="0" baseline="0" noProof="0" dirty="0" smtClean="0">
              <a:ln>
                <a:noFill/>
              </a:ln>
              <a:solidFill>
                <a:prstClr val="black"/>
              </a:solidFill>
              <a:effectLst/>
              <a:uLnTx/>
              <a:uFillTx/>
              <a:latin typeface="Franklin Gothic Book"/>
              <a:ea typeface="+mn-ea"/>
              <a:cs typeface="+mn-cs"/>
            </a:rPr>
            <a:t>(skaits)</a:t>
          </a:r>
          <a:endParaRPr kumimoji="0" lang="lv-LV" sz="1000" b="0" i="0" u="none" strike="noStrike" kern="1200" cap="none" spc="0" normalizeH="0" baseline="0" noProof="0" dirty="0">
            <a:ln>
              <a:noFill/>
            </a:ln>
            <a:solidFill>
              <a:prstClr val="black"/>
            </a:solidFill>
            <a:effectLst/>
            <a:uLnTx/>
            <a:uFillTx/>
            <a:latin typeface="Franklin Gothic Book"/>
            <a:ea typeface="+mn-ea"/>
            <a:cs typeface="+mn-cs"/>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0.17241</cdr:x>
      <cdr:y>0</cdr:y>
    </cdr:from>
    <cdr:to>
      <cdr:x>0.22452</cdr:x>
      <cdr:y>0.29661</cdr:y>
    </cdr:to>
    <cdr:sp macro="" textlink="">
      <cdr:nvSpPr>
        <cdr:cNvPr id="2" name="TextBox 1"/>
        <cdr:cNvSpPr txBox="1"/>
      </cdr:nvSpPr>
      <cdr:spPr>
        <a:xfrm xmlns:a="http://schemas.openxmlformats.org/drawingml/2006/main" rot="16200000">
          <a:off x="606000" y="-542050"/>
          <a:ext cx="1005021" cy="2910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dirty="0" smtClean="0">
              <a:latin typeface="Times New Roman" panose="02020603050405020304" pitchFamily="18" charset="0"/>
              <a:cs typeface="Times New Roman" panose="02020603050405020304" pitchFamily="18" charset="0"/>
            </a:rPr>
            <a:t>Milj.</a:t>
          </a:r>
          <a:r>
            <a:rPr lang="lv-LV" sz="1000" baseline="0" dirty="0" smtClean="0">
              <a:latin typeface="Times New Roman" panose="02020603050405020304" pitchFamily="18" charset="0"/>
              <a:cs typeface="Times New Roman" panose="02020603050405020304" pitchFamily="18" charset="0"/>
            </a:rPr>
            <a:t> </a:t>
          </a:r>
          <a:r>
            <a:rPr lang="lv-LV" sz="1000" i="1" baseline="0" dirty="0" smtClean="0">
              <a:latin typeface="Times New Roman" panose="02020603050405020304" pitchFamily="18" charset="0"/>
              <a:cs typeface="Times New Roman" panose="02020603050405020304" pitchFamily="18" charset="0"/>
            </a:rPr>
            <a:t>euro</a:t>
          </a:r>
          <a:endParaRPr lang="lv-LV" sz="1000" dirty="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0.80019</cdr:x>
      <cdr:y>0.03175</cdr:y>
    </cdr:from>
    <cdr:to>
      <cdr:x>0.80807</cdr:x>
      <cdr:y>0.05953</cdr:y>
    </cdr:to>
    <cdr:sp macro="" textlink="">
      <cdr:nvSpPr>
        <cdr:cNvPr id="3" name="Down Arrow 2"/>
        <cdr:cNvSpPr/>
      </cdr:nvSpPr>
      <cdr:spPr>
        <a:xfrm xmlns:a="http://schemas.openxmlformats.org/drawingml/2006/main" flipV="1">
          <a:off x="4469443" y="107576"/>
          <a:ext cx="44013" cy="94129"/>
        </a:xfrm>
        <a:prstGeom xmlns:a="http://schemas.openxmlformats.org/drawingml/2006/main" prst="downArrow">
          <a:avLst/>
        </a:prstGeom>
        <a:solidFill xmlns:a="http://schemas.openxmlformats.org/drawingml/2006/main">
          <a:srgbClr val="00B050"/>
        </a:solidFill>
        <a:ln xmlns:a="http://schemas.openxmlformats.org/drawingml/2006/main">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lv-LV"/>
        </a:p>
      </cdr:txBody>
    </cdr:sp>
  </cdr:relSizeAnchor>
  <cdr:relSizeAnchor xmlns:cdr="http://schemas.openxmlformats.org/drawingml/2006/chartDrawing">
    <cdr:from>
      <cdr:x>0.91737</cdr:x>
      <cdr:y>0.05556</cdr:y>
    </cdr:from>
    <cdr:to>
      <cdr:x>0.97249</cdr:x>
      <cdr:y>0.11111</cdr:y>
    </cdr:to>
    <cdr:sp macro="" textlink="">
      <cdr:nvSpPr>
        <cdr:cNvPr id="4" name="TextBox 3"/>
        <cdr:cNvSpPr txBox="1"/>
      </cdr:nvSpPr>
      <cdr:spPr>
        <a:xfrm xmlns:a="http://schemas.openxmlformats.org/drawingml/2006/main">
          <a:off x="8388424" y="288031"/>
          <a:ext cx="504056" cy="288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sz="1100" dirty="0"/>
        </a:p>
      </cdr:txBody>
    </cdr:sp>
  </cdr:relSizeAnchor>
  <cdr:relSizeAnchor xmlns:cdr="http://schemas.openxmlformats.org/drawingml/2006/chartDrawing">
    <cdr:from>
      <cdr:x>0.80645</cdr:x>
      <cdr:y>0.03175</cdr:y>
    </cdr:from>
    <cdr:to>
      <cdr:x>0.87633</cdr:x>
      <cdr:y>0.07821</cdr:y>
    </cdr:to>
    <cdr:sp macro="" textlink="">
      <cdr:nvSpPr>
        <cdr:cNvPr id="5" name="TextBox 4"/>
        <cdr:cNvSpPr txBox="1"/>
      </cdr:nvSpPr>
      <cdr:spPr>
        <a:xfrm xmlns:a="http://schemas.openxmlformats.org/drawingml/2006/main">
          <a:off x="4504392" y="107576"/>
          <a:ext cx="390312" cy="1574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dirty="0" smtClean="0">
              <a:latin typeface="Arial" panose="020B0604020202020204" pitchFamily="34" charset="0"/>
              <a:cs typeface="Arial" panose="020B0604020202020204" pitchFamily="34" charset="0"/>
            </a:rPr>
            <a:t>+46</a:t>
          </a:r>
          <a:endParaRPr lang="lv-LV" sz="900" dirty="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tullapa_kontaktinformacija">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C61723-7DAD-4A22-8D7D-0B79E2F37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2705</TotalTime>
  <Pages>47</Pages>
  <Words>59451</Words>
  <Characters>33888</Characters>
  <Application>Microsoft Office Word</Application>
  <DocSecurity>0</DocSecurity>
  <Lines>282</Lines>
  <Paragraphs>186</Paragraphs>
  <ScaleCrop>false</ScaleCrop>
  <HeadingPairs>
    <vt:vector size="2" baseType="variant">
      <vt:variant>
        <vt:lpstr>Title</vt:lpstr>
      </vt:variant>
      <vt:variant>
        <vt:i4>1</vt:i4>
      </vt:variant>
    </vt:vector>
  </HeadingPairs>
  <TitlesOfParts>
    <vt:vector size="1" baseType="lpstr">
      <vt:lpstr>Informatīvais ziņojums par Kohēzijas politikas Eiropas Savienības fondu investīciju aktualitātēm līdz 2018. gada 31. decembrim un 2019. gada februāra ikmēneša operatīvā informācija</vt:lpstr>
    </vt:vector>
  </TitlesOfParts>
  <Company>Finanšu ministrija</Company>
  <LinksUpToDate>false</LinksUpToDate>
  <CharactersWithSpaces>93153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Kohēzijas politikas Eiropas Savienības fondu investīciju aktualitātēm līdz 2018. gada 31. decembrim un 2019. gada februāra ikmēneša operatīvā informācija</dc:title>
  <dc:subject>Informatīvais ziņojums</dc:subject>
  <dc:creator>Diāna Rancāne</dc:creator>
  <cp:keywords/>
  <dc:description>Rancāne, 67095485_x000d_
Diana.Rancane@fm.gov.lv</dc:description>
  <cp:lastModifiedBy>Zinta Zālīte-Supe</cp:lastModifiedBy>
  <cp:revision>521</cp:revision>
  <cp:lastPrinted>2019-02-26T14:43:00Z</cp:lastPrinted>
  <dcterms:created xsi:type="dcterms:W3CDTF">2019-01-18T11:23:00Z</dcterms:created>
  <dcterms:modified xsi:type="dcterms:W3CDTF">2019-02-27T08:40:00Z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-1761477578</vt:i4>
  </property>
</Properties>
</file>