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87" w:rsidRPr="00F16656" w:rsidRDefault="002F3A87" w:rsidP="00C05947">
      <w:pPr>
        <w:widowControl/>
        <w:spacing w:after="0" w:line="240" w:lineRule="auto"/>
        <w:jc w:val="center"/>
        <w:rPr>
          <w:rFonts w:ascii="Times New Roman" w:eastAsia="Times New Roman" w:hAnsi="Times New Roman"/>
          <w:sz w:val="28"/>
          <w:szCs w:val="28"/>
          <w:lang w:val="lv-LV" w:eastAsia="lv-LV"/>
        </w:rPr>
      </w:pPr>
      <w:r w:rsidRPr="00F16656">
        <w:rPr>
          <w:rFonts w:ascii="Times New Roman" w:eastAsia="Times New Roman" w:hAnsi="Times New Roman"/>
          <w:sz w:val="28"/>
          <w:szCs w:val="28"/>
          <w:lang w:val="lv-LV" w:eastAsia="lv-LV"/>
        </w:rPr>
        <w:t>Rīgā</w:t>
      </w:r>
    </w:p>
    <w:p w:rsidR="00955F0E" w:rsidRPr="00F16656" w:rsidRDefault="00955F0E" w:rsidP="00C05947">
      <w:pPr>
        <w:pStyle w:val="Bezatstarpm"/>
        <w:rPr>
          <w:rFonts w:ascii="Times New Roman" w:hAnsi="Times New Roman"/>
          <w:sz w:val="28"/>
          <w:szCs w:val="28"/>
          <w:lang w:val="lv-LV"/>
        </w:rPr>
      </w:pPr>
    </w:p>
    <w:p w:rsidR="00955F0E" w:rsidRPr="00F16656" w:rsidRDefault="00792AB5" w:rsidP="00C05947">
      <w:pPr>
        <w:pStyle w:val="Bezatstarpm"/>
        <w:rPr>
          <w:rFonts w:ascii="Times New Roman" w:hAnsi="Times New Roman"/>
          <w:sz w:val="28"/>
          <w:szCs w:val="28"/>
          <w:lang w:val="lv-LV"/>
        </w:rPr>
      </w:pPr>
      <w:r>
        <w:rPr>
          <w:rFonts w:ascii="Times New Roman" w:hAnsi="Times New Roman"/>
          <w:sz w:val="28"/>
          <w:szCs w:val="28"/>
          <w:lang w:val="lv-LV"/>
        </w:rPr>
        <w:t>26</w:t>
      </w:r>
      <w:r w:rsidR="00F94B94" w:rsidRPr="00F16656">
        <w:rPr>
          <w:rFonts w:ascii="Times New Roman" w:hAnsi="Times New Roman"/>
          <w:sz w:val="28"/>
          <w:szCs w:val="28"/>
          <w:lang w:val="lv-LV"/>
        </w:rPr>
        <w:t>.</w:t>
      </w:r>
      <w:r w:rsidR="003105BB" w:rsidRPr="00F16656">
        <w:rPr>
          <w:rFonts w:ascii="Times New Roman" w:hAnsi="Times New Roman"/>
          <w:sz w:val="28"/>
          <w:szCs w:val="28"/>
          <w:lang w:val="lv-LV"/>
        </w:rPr>
        <w:t>03.2019</w:t>
      </w:r>
      <w:r w:rsidR="00A859EF" w:rsidRPr="00F16656">
        <w:rPr>
          <w:rFonts w:ascii="Times New Roman" w:hAnsi="Times New Roman"/>
          <w:sz w:val="28"/>
          <w:szCs w:val="28"/>
          <w:lang w:val="lv-LV"/>
        </w:rPr>
        <w:t xml:space="preserve">. </w:t>
      </w:r>
      <w:r w:rsidR="00F94B94" w:rsidRPr="00F16656">
        <w:rPr>
          <w:rFonts w:ascii="Times New Roman" w:hAnsi="Times New Roman"/>
          <w:sz w:val="28"/>
          <w:szCs w:val="28"/>
          <w:lang w:val="lv-LV"/>
        </w:rPr>
        <w:t>Nr.</w:t>
      </w:r>
      <w:r>
        <w:rPr>
          <w:rFonts w:ascii="Times New Roman" w:hAnsi="Times New Roman"/>
          <w:sz w:val="28"/>
          <w:szCs w:val="28"/>
          <w:lang w:val="lv-LV"/>
        </w:rPr>
        <w:t>2.6-2/634</w:t>
      </w:r>
    </w:p>
    <w:p w:rsidR="002F3A87" w:rsidRPr="009E024D" w:rsidRDefault="002F3A87" w:rsidP="00C05947">
      <w:pPr>
        <w:widowControl/>
        <w:spacing w:after="0" w:line="240" w:lineRule="auto"/>
        <w:jc w:val="right"/>
        <w:rPr>
          <w:rFonts w:ascii="Times New Roman" w:eastAsia="Times New Roman" w:hAnsi="Times New Roman"/>
          <w:sz w:val="28"/>
          <w:szCs w:val="28"/>
          <w:lang w:val="lv-LV" w:eastAsia="lv-LV"/>
        </w:rPr>
      </w:pPr>
    </w:p>
    <w:p w:rsidR="00955F0E" w:rsidRPr="009E024D" w:rsidRDefault="00955F0E" w:rsidP="00C05947">
      <w:pPr>
        <w:pStyle w:val="Galvene"/>
        <w:jc w:val="right"/>
        <w:rPr>
          <w:rFonts w:ascii="Times New Roman" w:hAnsi="Times New Roman"/>
          <w:sz w:val="28"/>
          <w:szCs w:val="28"/>
          <w:lang w:val="lv-LV"/>
        </w:rPr>
      </w:pPr>
      <w:r w:rsidRPr="00F16656">
        <w:rPr>
          <w:rFonts w:ascii="Times New Roman" w:hAnsi="Times New Roman"/>
          <w:b/>
          <w:sz w:val="28"/>
          <w:szCs w:val="28"/>
          <w:lang w:val="lv-LV"/>
        </w:rPr>
        <w:t>Valsts kancelejai</w:t>
      </w:r>
    </w:p>
    <w:p w:rsidR="00955F0E" w:rsidRPr="009E024D" w:rsidRDefault="00955F0E" w:rsidP="00C05947">
      <w:pPr>
        <w:pStyle w:val="Galvene"/>
        <w:tabs>
          <w:tab w:val="left" w:pos="6060"/>
        </w:tabs>
        <w:rPr>
          <w:rFonts w:ascii="Times New Roman" w:hAnsi="Times New Roman"/>
          <w:sz w:val="28"/>
          <w:szCs w:val="28"/>
          <w:lang w:val="lv-LV"/>
        </w:rPr>
      </w:pPr>
      <w:r w:rsidRPr="00F16656">
        <w:rPr>
          <w:rFonts w:ascii="Times New Roman" w:hAnsi="Times New Roman"/>
          <w:b/>
          <w:sz w:val="28"/>
          <w:szCs w:val="28"/>
          <w:lang w:val="lv-LV"/>
        </w:rPr>
        <w:tab/>
      </w:r>
    </w:p>
    <w:p w:rsidR="003105BB" w:rsidRPr="00F16656" w:rsidRDefault="00F94B94" w:rsidP="009E024D">
      <w:pPr>
        <w:tabs>
          <w:tab w:val="left" w:pos="5387"/>
        </w:tabs>
        <w:spacing w:after="0" w:line="240" w:lineRule="auto"/>
        <w:ind w:right="4549"/>
        <w:jc w:val="both"/>
        <w:rPr>
          <w:rFonts w:ascii="Times New Roman" w:hAnsi="Times New Roman"/>
          <w:i/>
          <w:sz w:val="28"/>
          <w:szCs w:val="28"/>
          <w:lang w:val="lv-LV"/>
        </w:rPr>
      </w:pPr>
      <w:bookmarkStart w:id="0" w:name="OLE_LINK1"/>
      <w:bookmarkStart w:id="1" w:name="OLE_LINK2"/>
      <w:bookmarkStart w:id="2" w:name="OLE_LINK21"/>
      <w:bookmarkStart w:id="3" w:name="OLE_LINK7"/>
      <w:bookmarkStart w:id="4" w:name="OLE_LINK8"/>
      <w:r w:rsidRPr="00F16656">
        <w:rPr>
          <w:rFonts w:ascii="Times New Roman" w:hAnsi="Times New Roman"/>
          <w:i/>
          <w:sz w:val="28"/>
          <w:szCs w:val="28"/>
          <w:lang w:val="lv-LV"/>
        </w:rPr>
        <w:t>Par Ministru kabine</w:t>
      </w:r>
      <w:r w:rsidR="00260E00">
        <w:rPr>
          <w:rFonts w:ascii="Times New Roman" w:hAnsi="Times New Roman"/>
          <w:i/>
          <w:sz w:val="28"/>
          <w:szCs w:val="28"/>
          <w:lang w:val="lv-LV"/>
        </w:rPr>
        <w:t>ta sēdes protokollēmuma projektu</w:t>
      </w:r>
      <w:r w:rsidRPr="00F16656">
        <w:rPr>
          <w:rFonts w:ascii="Times New Roman" w:hAnsi="Times New Roman"/>
          <w:i/>
          <w:sz w:val="28"/>
          <w:szCs w:val="28"/>
          <w:lang w:val="lv-LV"/>
        </w:rPr>
        <w:t xml:space="preserve"> </w:t>
      </w:r>
      <w:bookmarkEnd w:id="0"/>
      <w:bookmarkEnd w:id="1"/>
      <w:bookmarkEnd w:id="2"/>
      <w:r w:rsidR="003105BB" w:rsidRPr="00F16656">
        <w:rPr>
          <w:rFonts w:ascii="Times New Roman" w:hAnsi="Times New Roman"/>
          <w:i/>
          <w:sz w:val="28"/>
          <w:szCs w:val="28"/>
          <w:lang w:val="lv-LV"/>
        </w:rPr>
        <w:t>„</w:t>
      </w:r>
      <w:r w:rsidR="003105BB" w:rsidRPr="00F16656">
        <w:rPr>
          <w:rFonts w:ascii="Times New Roman" w:hAnsi="Times New Roman"/>
          <w:bCs/>
          <w:i/>
          <w:sz w:val="28"/>
          <w:szCs w:val="28"/>
          <w:lang w:val="lv-LV"/>
        </w:rPr>
        <w:t>Par Ministru kabineta 2014.gada 18.marta sēdes protokollēmuma</w:t>
      </w:r>
      <w:r w:rsidR="00260E00">
        <w:rPr>
          <w:rFonts w:ascii="Times New Roman" w:hAnsi="Times New Roman"/>
          <w:bCs/>
          <w:i/>
          <w:sz w:val="28"/>
          <w:szCs w:val="28"/>
          <w:lang w:val="lv-LV"/>
        </w:rPr>
        <w:t xml:space="preserve"> (prot. Nr.17 30.§) </w:t>
      </w:r>
      <w:r w:rsidR="003105BB" w:rsidRPr="00F16656">
        <w:rPr>
          <w:rFonts w:ascii="Times New Roman" w:hAnsi="Times New Roman"/>
          <w:bCs/>
          <w:i/>
          <w:sz w:val="28"/>
          <w:szCs w:val="28"/>
          <w:lang w:val="lv-LV"/>
        </w:rPr>
        <w:t>„</w:t>
      </w:r>
      <w:r w:rsidR="003105BB" w:rsidRPr="00F16656">
        <w:rPr>
          <w:rFonts w:ascii="Times New Roman" w:hAnsi="Times New Roman"/>
          <w:i/>
          <w:sz w:val="28"/>
          <w:szCs w:val="28"/>
          <w:lang w:val="lv-LV"/>
        </w:rPr>
        <w:t xml:space="preserve">Informatīvais ziņojums „Par Daugavpils cietokšņa turpmākās attīstības perspektīvām un to finansēšanas modeļiem”” </w:t>
      </w:r>
      <w:r w:rsidR="003105BB" w:rsidRPr="00F16656">
        <w:rPr>
          <w:rFonts w:ascii="Times New Roman" w:hAnsi="Times New Roman"/>
          <w:bCs/>
          <w:i/>
          <w:sz w:val="28"/>
          <w:szCs w:val="28"/>
          <w:lang w:val="lv-LV"/>
        </w:rPr>
        <w:t>7.punkt</w:t>
      </w:r>
      <w:r w:rsidR="000240B1">
        <w:rPr>
          <w:rFonts w:ascii="Times New Roman" w:hAnsi="Times New Roman"/>
          <w:bCs/>
          <w:i/>
          <w:sz w:val="28"/>
          <w:szCs w:val="28"/>
          <w:lang w:val="lv-LV"/>
        </w:rPr>
        <w:t>ā dotā uzdevuma</w:t>
      </w:r>
      <w:r w:rsidR="003105BB" w:rsidRPr="00F16656">
        <w:rPr>
          <w:rFonts w:ascii="Times New Roman" w:hAnsi="Times New Roman"/>
          <w:bCs/>
          <w:i/>
          <w:sz w:val="28"/>
          <w:szCs w:val="28"/>
          <w:lang w:val="lv-LV"/>
        </w:rPr>
        <w:t xml:space="preserve"> </w:t>
      </w:r>
      <w:r w:rsidR="00D33043">
        <w:rPr>
          <w:rFonts w:ascii="Times New Roman" w:hAnsi="Times New Roman"/>
          <w:bCs/>
          <w:i/>
          <w:sz w:val="28"/>
          <w:szCs w:val="28"/>
          <w:lang w:val="lv-LV"/>
        </w:rPr>
        <w:t>atzīšanu par aktualitāti zaudējušu</w:t>
      </w:r>
      <w:r w:rsidR="00260E00">
        <w:rPr>
          <w:rFonts w:ascii="Times New Roman" w:hAnsi="Times New Roman"/>
          <w:bCs/>
          <w:i/>
          <w:sz w:val="28"/>
          <w:szCs w:val="28"/>
          <w:lang w:val="lv-LV"/>
        </w:rPr>
        <w:t>”</w:t>
      </w:r>
    </w:p>
    <w:bookmarkEnd w:id="3"/>
    <w:bookmarkEnd w:id="4"/>
    <w:p w:rsidR="003105BB" w:rsidRPr="00F16656" w:rsidRDefault="003105BB" w:rsidP="00C05947">
      <w:pPr>
        <w:pStyle w:val="Galvene"/>
        <w:ind w:firstLine="720"/>
        <w:jc w:val="both"/>
        <w:rPr>
          <w:rFonts w:ascii="Times New Roman" w:hAnsi="Times New Roman"/>
          <w:sz w:val="28"/>
          <w:szCs w:val="28"/>
          <w:lang w:val="lv-LV"/>
        </w:rPr>
      </w:pPr>
    </w:p>
    <w:p w:rsidR="00955F0E" w:rsidRPr="00F16656" w:rsidRDefault="003105BB" w:rsidP="009E024D">
      <w:pPr>
        <w:tabs>
          <w:tab w:val="left" w:pos="0"/>
        </w:tabs>
        <w:spacing w:after="0" w:line="240" w:lineRule="auto"/>
        <w:ind w:firstLine="720"/>
        <w:jc w:val="both"/>
        <w:outlineLvl w:val="0"/>
        <w:rPr>
          <w:rFonts w:ascii="Times New Roman" w:hAnsi="Times New Roman"/>
          <w:sz w:val="28"/>
          <w:szCs w:val="28"/>
          <w:lang w:val="lv-LV"/>
        </w:rPr>
      </w:pPr>
      <w:r w:rsidRPr="00F16656">
        <w:rPr>
          <w:rFonts w:ascii="Times New Roman" w:hAnsi="Times New Roman"/>
          <w:sz w:val="28"/>
          <w:szCs w:val="28"/>
          <w:lang w:val="lv-LV"/>
        </w:rPr>
        <w:t xml:space="preserve">Pamatojoties uz Ministru kabineta 2009.gada 7.aprīļa noteikumu Nr.300 „Ministru kabineta kārtības rullis” </w:t>
      </w:r>
      <w:r w:rsidR="00D33043">
        <w:rPr>
          <w:rFonts w:ascii="Times New Roman" w:hAnsi="Times New Roman"/>
          <w:sz w:val="28"/>
          <w:szCs w:val="28"/>
          <w:lang w:val="lv-LV"/>
        </w:rPr>
        <w:t>164.4.</w:t>
      </w:r>
      <w:r w:rsidRPr="00F16656">
        <w:rPr>
          <w:rFonts w:ascii="Times New Roman" w:hAnsi="Times New Roman"/>
          <w:sz w:val="28"/>
          <w:szCs w:val="28"/>
          <w:lang w:val="lv-LV"/>
        </w:rPr>
        <w:t xml:space="preserve">apakšpunktu, iesniedzu izskatīšanai Ministru kabineta sēdē Ministru kabineta sēdes protokollēmuma projektu „Par Ministru kabineta 2014.gada 18.marta sēdes protokollēmuma (prot. Nr.17 30.§) „Informatīvais ziņojums „Par Daugavpils cietokšņa turpmākās attīstības perspektīvām un to finansēšanas modeļiem”” </w:t>
      </w:r>
      <w:bookmarkStart w:id="5" w:name="_GoBack"/>
      <w:bookmarkEnd w:id="5"/>
      <w:r w:rsidR="00D33043" w:rsidRPr="00D33043">
        <w:rPr>
          <w:rFonts w:ascii="Times New Roman" w:hAnsi="Times New Roman"/>
          <w:sz w:val="28"/>
          <w:szCs w:val="28"/>
          <w:lang w:val="lv-LV"/>
        </w:rPr>
        <w:t>7.punkt</w:t>
      </w:r>
      <w:r w:rsidR="000240B1">
        <w:rPr>
          <w:rFonts w:ascii="Times New Roman" w:hAnsi="Times New Roman"/>
          <w:sz w:val="28"/>
          <w:szCs w:val="28"/>
          <w:lang w:val="lv-LV"/>
        </w:rPr>
        <w:t>ā dotā uzdevuma</w:t>
      </w:r>
      <w:r w:rsidR="00D33043" w:rsidRPr="00D33043">
        <w:rPr>
          <w:rFonts w:ascii="Times New Roman" w:hAnsi="Times New Roman"/>
          <w:sz w:val="28"/>
          <w:szCs w:val="28"/>
          <w:lang w:val="lv-LV"/>
        </w:rPr>
        <w:t xml:space="preserve"> atzīšanu par aktualitāti zaudējušu</w:t>
      </w:r>
      <w:r w:rsidR="00F94B94" w:rsidRPr="00F16656">
        <w:rPr>
          <w:rFonts w:ascii="Times New Roman" w:hAnsi="Times New Roman"/>
          <w:sz w:val="28"/>
          <w:szCs w:val="28"/>
          <w:lang w:val="lv-LV"/>
        </w:rPr>
        <w:t>”</w:t>
      </w:r>
      <w:r w:rsidR="00955F0E" w:rsidRPr="00F16656">
        <w:rPr>
          <w:rFonts w:ascii="Times New Roman" w:hAnsi="Times New Roman"/>
          <w:sz w:val="28"/>
          <w:szCs w:val="28"/>
          <w:lang w:val="lv-LV"/>
        </w:rPr>
        <w:t xml:space="preserve"> (turpmāk – Projekts). </w:t>
      </w:r>
    </w:p>
    <w:p w:rsidR="00955F0E" w:rsidRPr="009E024D" w:rsidRDefault="00955F0E" w:rsidP="00C05947">
      <w:pPr>
        <w:pStyle w:val="Galvene"/>
        <w:ind w:firstLine="720"/>
        <w:jc w:val="both"/>
        <w:rPr>
          <w:rFonts w:ascii="Times New Roman" w:hAnsi="Times New Roman"/>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8"/>
        <w:gridCol w:w="5223"/>
      </w:tblGrid>
      <w:tr w:rsidR="00F94B94" w:rsidRPr="005F57FE" w:rsidTr="003105BB">
        <w:trPr>
          <w:trHeight w:val="558"/>
        </w:trPr>
        <w:tc>
          <w:tcPr>
            <w:tcW w:w="2192"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rPr>
                <w:rFonts w:ascii="Times New Roman" w:hAnsi="Times New Roman"/>
                <w:sz w:val="28"/>
                <w:szCs w:val="28"/>
                <w:lang w:val="lv-LV"/>
              </w:rPr>
            </w:pPr>
            <w:r w:rsidRPr="00F16656">
              <w:rPr>
                <w:rFonts w:ascii="Times New Roman" w:hAnsi="Times New Roman"/>
                <w:sz w:val="28"/>
                <w:szCs w:val="28"/>
                <w:lang w:val="lv-LV"/>
              </w:rPr>
              <w:t>Iesniegšanas pamatojums</w:t>
            </w:r>
          </w:p>
        </w:tc>
        <w:tc>
          <w:tcPr>
            <w:tcW w:w="2808" w:type="pct"/>
            <w:tcBorders>
              <w:top w:val="single" w:sz="4" w:space="0" w:color="auto"/>
              <w:left w:val="single" w:sz="4" w:space="0" w:color="auto"/>
              <w:bottom w:val="single" w:sz="4" w:space="0" w:color="auto"/>
              <w:right w:val="single" w:sz="4" w:space="0" w:color="auto"/>
            </w:tcBorders>
            <w:hideMark/>
          </w:tcPr>
          <w:p w:rsidR="00363EB6" w:rsidRPr="00F16656" w:rsidRDefault="00363EB6" w:rsidP="009E024D">
            <w:pPr>
              <w:widowControl/>
              <w:suppressAutoHyphens/>
              <w:spacing w:after="0" w:line="240" w:lineRule="auto"/>
              <w:ind w:left="33" w:right="57" w:firstLine="401"/>
              <w:jc w:val="both"/>
              <w:rPr>
                <w:rFonts w:ascii="Times New Roman" w:hAnsi="Times New Roman"/>
                <w:sz w:val="28"/>
                <w:szCs w:val="28"/>
                <w:lang w:val="lv-LV"/>
              </w:rPr>
            </w:pPr>
            <w:r w:rsidRPr="00F16656">
              <w:rPr>
                <w:rFonts w:ascii="Times New Roman" w:hAnsi="Times New Roman"/>
                <w:sz w:val="28"/>
                <w:szCs w:val="28"/>
                <w:lang w:val="lv-LV"/>
              </w:rPr>
              <w:t>Ministru kabineta 2014.gada 18.marta sēdes protokollēmuma (prot. Nr.17 30.§) „Informatīvais ziņojums „Par Daugavpils cietokšņa turpmākās attīstības perspektīvām un to finansēšanas modeļiem”” (turpmāk </w:t>
            </w:r>
            <w:r w:rsidR="003D76DC">
              <w:rPr>
                <w:rFonts w:ascii="Times New Roman" w:hAnsi="Times New Roman"/>
                <w:sz w:val="28"/>
                <w:szCs w:val="28"/>
                <w:lang w:val="lv-LV"/>
              </w:rPr>
              <w:t>–</w:t>
            </w:r>
            <w:r w:rsidRPr="00F16656">
              <w:rPr>
                <w:rFonts w:ascii="Times New Roman" w:hAnsi="Times New Roman"/>
                <w:sz w:val="28"/>
                <w:szCs w:val="28"/>
                <w:lang w:val="lv-LV"/>
              </w:rPr>
              <w:t> </w:t>
            </w:r>
            <w:proofErr w:type="spellStart"/>
            <w:r w:rsidRPr="00F16656">
              <w:rPr>
                <w:rFonts w:ascii="Times New Roman" w:hAnsi="Times New Roman"/>
                <w:sz w:val="28"/>
                <w:szCs w:val="28"/>
                <w:lang w:val="lv-LV"/>
              </w:rPr>
              <w:t>protokollēmums</w:t>
            </w:r>
            <w:proofErr w:type="spellEnd"/>
            <w:r w:rsidRPr="00F16656">
              <w:rPr>
                <w:rFonts w:ascii="Times New Roman" w:hAnsi="Times New Roman"/>
                <w:sz w:val="28"/>
                <w:szCs w:val="28"/>
                <w:lang w:val="lv-LV"/>
              </w:rPr>
              <w:t xml:space="preserve">) 7.punktā dots uzdevums, lai turpinātu Valsts policijas Latgales reģiona pārvaldes, Daugavpils zonālā valsts arhīva projektu attīstību Daugavpils cietokšņa teritorijā, Finanšu ministrijai (valsts akciju sabiedrībai „Valsts nekustamie īpašumi”) </w:t>
            </w:r>
            <w:r w:rsidRPr="00F16656">
              <w:rPr>
                <w:rFonts w:ascii="Times New Roman" w:hAnsi="Times New Roman"/>
                <w:sz w:val="28"/>
                <w:szCs w:val="28"/>
                <w:lang w:val="lv-LV"/>
              </w:rPr>
              <w:lastRenderedPageBreak/>
              <w:t>sadarbībā ar Iekšlietu ministriju un Kultūras ministriju līdz 2014.gada 15.maijam iesniegt Ministru kabinetā tiesību akta projektu par nepieciešamo finansējumu Valsts policijas Latgales reģiona pārvaldes filiāles būvju (ēku) rekonstrukcijai un būvniecībai (Kriminālistikas laboratorijas rekonstrukcijai un Sporta kompleksa izbūvei (attīstības II posms)) un Daugavpils zonālā valsts arhīva būves (ēkas) rekonstrukcijai (attīstības II posms) Daugavpils cietoksnī, paredzot tajā, ka jautājums par papildu finansējuma piešķiršanu ir izskatāms Ministru kabinetā kopā ar visu ministriju un citu centrālo valsts iestāžu jauno politikas iniciatīvu pieprasījumiem likumprojektu „Par valsts budžetu 2015.gadam” un „Par vidēja termiņa budžeta ietvaru 2015., 2016. un 2017.gadam” sagatavošanas procesā.</w:t>
            </w:r>
          </w:p>
          <w:p w:rsidR="000C638C" w:rsidRDefault="000C638C" w:rsidP="00C05947">
            <w:pPr>
              <w:spacing w:after="0" w:line="240" w:lineRule="auto"/>
              <w:ind w:firstLine="460"/>
              <w:jc w:val="both"/>
              <w:rPr>
                <w:rFonts w:ascii="Times New Roman" w:hAnsi="Times New Roman"/>
                <w:sz w:val="28"/>
                <w:szCs w:val="28"/>
                <w:lang w:val="lv-LV"/>
              </w:rPr>
            </w:pPr>
            <w:r>
              <w:rPr>
                <w:rFonts w:ascii="Times New Roman" w:hAnsi="Times New Roman"/>
                <w:sz w:val="28"/>
                <w:szCs w:val="28"/>
                <w:lang w:val="lv-LV"/>
              </w:rPr>
              <w:t xml:space="preserve">Saskaņā ar Ministru kabineta 2014.gada 23.septembra sēdes </w:t>
            </w:r>
            <w:proofErr w:type="spellStart"/>
            <w:r>
              <w:rPr>
                <w:rFonts w:ascii="Times New Roman" w:hAnsi="Times New Roman"/>
                <w:sz w:val="28"/>
                <w:szCs w:val="28"/>
                <w:lang w:val="lv-LV"/>
              </w:rPr>
              <w:t>protokollēmumu</w:t>
            </w:r>
            <w:proofErr w:type="spellEnd"/>
            <w:r>
              <w:rPr>
                <w:rFonts w:ascii="Times New Roman" w:hAnsi="Times New Roman"/>
                <w:sz w:val="28"/>
                <w:szCs w:val="28"/>
                <w:lang w:val="lv-LV"/>
              </w:rPr>
              <w:t xml:space="preserve"> (prot. Nr.50 1</w:t>
            </w:r>
            <w:r w:rsidRPr="00F16656">
              <w:rPr>
                <w:rFonts w:ascii="Times New Roman" w:hAnsi="Times New Roman"/>
                <w:sz w:val="28"/>
                <w:szCs w:val="28"/>
                <w:lang w:val="lv-LV"/>
              </w:rPr>
              <w:t>8.§</w:t>
            </w:r>
            <w:r>
              <w:rPr>
                <w:rFonts w:ascii="Times New Roman" w:hAnsi="Times New Roman"/>
                <w:sz w:val="28"/>
                <w:szCs w:val="28"/>
                <w:lang w:val="lv-LV"/>
              </w:rPr>
              <w:t>) „</w:t>
            </w:r>
            <w:r w:rsidRPr="000C638C">
              <w:rPr>
                <w:rFonts w:ascii="Times New Roman" w:hAnsi="Times New Roman"/>
                <w:sz w:val="28"/>
                <w:szCs w:val="28"/>
                <w:lang w:val="lv-LV"/>
              </w:rPr>
              <w:t>Par Ministru kabineta 2014.gada 18.marta sēdes pro</w:t>
            </w:r>
            <w:r>
              <w:rPr>
                <w:rFonts w:ascii="Times New Roman" w:hAnsi="Times New Roman"/>
                <w:sz w:val="28"/>
                <w:szCs w:val="28"/>
                <w:lang w:val="lv-LV"/>
              </w:rPr>
              <w:t>tokollēmuma (prot. Nr.17 30.§) „Informatīvais ziņojums „</w:t>
            </w:r>
            <w:r w:rsidRPr="000C638C">
              <w:rPr>
                <w:rFonts w:ascii="Times New Roman" w:hAnsi="Times New Roman"/>
                <w:sz w:val="28"/>
                <w:szCs w:val="28"/>
                <w:lang w:val="lv-LV"/>
              </w:rPr>
              <w:t>Par Daugavpils cietokšņa turpmākās attīstības perspektī</w:t>
            </w:r>
            <w:r>
              <w:rPr>
                <w:rFonts w:ascii="Times New Roman" w:hAnsi="Times New Roman"/>
                <w:sz w:val="28"/>
                <w:szCs w:val="28"/>
                <w:lang w:val="lv-LV"/>
              </w:rPr>
              <w:t xml:space="preserve">vām un to finansēšanas modeļiem”” 7.punktā dotā uzdevuma izpildi” protokollēmuma </w:t>
            </w:r>
            <w:r w:rsidRPr="000C638C">
              <w:rPr>
                <w:rFonts w:ascii="Times New Roman" w:hAnsi="Times New Roman"/>
                <w:sz w:val="28"/>
                <w:szCs w:val="28"/>
                <w:lang w:val="lv-LV"/>
              </w:rPr>
              <w:t>7.punkt</w:t>
            </w:r>
            <w:r>
              <w:rPr>
                <w:rFonts w:ascii="Times New Roman" w:hAnsi="Times New Roman"/>
                <w:sz w:val="28"/>
                <w:szCs w:val="28"/>
                <w:lang w:val="lv-LV"/>
              </w:rPr>
              <w:t>ā dotā uzdevuma izpildes termiņš tika pagarināts</w:t>
            </w:r>
            <w:r w:rsidRPr="000C638C">
              <w:rPr>
                <w:rFonts w:ascii="Times New Roman" w:hAnsi="Times New Roman"/>
                <w:sz w:val="28"/>
                <w:szCs w:val="28"/>
                <w:lang w:val="lv-LV"/>
              </w:rPr>
              <w:t xml:space="preserve"> līdz 2014.gada 31.oktobrim</w:t>
            </w:r>
            <w:r>
              <w:rPr>
                <w:rFonts w:ascii="Times New Roman" w:hAnsi="Times New Roman"/>
                <w:sz w:val="28"/>
                <w:szCs w:val="28"/>
                <w:lang w:val="lv-LV"/>
              </w:rPr>
              <w:t>.</w:t>
            </w:r>
          </w:p>
          <w:p w:rsidR="000C638C" w:rsidRDefault="000C638C" w:rsidP="00C05947">
            <w:pPr>
              <w:spacing w:after="0" w:line="240" w:lineRule="auto"/>
              <w:ind w:firstLine="460"/>
              <w:jc w:val="both"/>
              <w:rPr>
                <w:rFonts w:ascii="Times New Roman" w:hAnsi="Times New Roman"/>
                <w:sz w:val="28"/>
                <w:szCs w:val="28"/>
                <w:lang w:val="lv-LV"/>
              </w:rPr>
            </w:pPr>
            <w:r>
              <w:rPr>
                <w:rFonts w:ascii="Times New Roman" w:hAnsi="Times New Roman"/>
                <w:sz w:val="28"/>
                <w:szCs w:val="28"/>
                <w:lang w:val="lv-LV"/>
              </w:rPr>
              <w:t xml:space="preserve">Saskaņā ar Ministru kabineta 2015.gada 27.janvāra sēdes </w:t>
            </w:r>
            <w:proofErr w:type="spellStart"/>
            <w:r>
              <w:rPr>
                <w:rFonts w:ascii="Times New Roman" w:hAnsi="Times New Roman"/>
                <w:sz w:val="28"/>
                <w:szCs w:val="28"/>
                <w:lang w:val="lv-LV"/>
              </w:rPr>
              <w:t>protokollēmumu</w:t>
            </w:r>
            <w:proofErr w:type="spellEnd"/>
            <w:r>
              <w:rPr>
                <w:rFonts w:ascii="Times New Roman" w:hAnsi="Times New Roman"/>
                <w:sz w:val="28"/>
                <w:szCs w:val="28"/>
                <w:lang w:val="lv-LV"/>
              </w:rPr>
              <w:t xml:space="preserve"> (prot. Nr.5 12</w:t>
            </w:r>
            <w:r w:rsidRPr="00F16656">
              <w:rPr>
                <w:rFonts w:ascii="Times New Roman" w:hAnsi="Times New Roman"/>
                <w:sz w:val="28"/>
                <w:szCs w:val="28"/>
                <w:lang w:val="lv-LV"/>
              </w:rPr>
              <w:t>.§</w:t>
            </w:r>
            <w:r>
              <w:rPr>
                <w:rFonts w:ascii="Times New Roman" w:hAnsi="Times New Roman"/>
                <w:sz w:val="28"/>
                <w:szCs w:val="28"/>
                <w:lang w:val="lv-LV"/>
              </w:rPr>
              <w:t>) „</w:t>
            </w:r>
            <w:r w:rsidRPr="000C638C">
              <w:rPr>
                <w:rFonts w:ascii="Times New Roman" w:hAnsi="Times New Roman"/>
                <w:sz w:val="28"/>
                <w:szCs w:val="28"/>
                <w:lang w:val="lv-LV"/>
              </w:rPr>
              <w:t>Par Ministru kabineta 2014.gada 18.marta sēdes pro</w:t>
            </w:r>
            <w:r>
              <w:rPr>
                <w:rFonts w:ascii="Times New Roman" w:hAnsi="Times New Roman"/>
                <w:sz w:val="28"/>
                <w:szCs w:val="28"/>
                <w:lang w:val="lv-LV"/>
              </w:rPr>
              <w:t>tokollēmuma (prot. Nr.17 30.§) „Informatīvais ziņojums „</w:t>
            </w:r>
            <w:r w:rsidRPr="000C638C">
              <w:rPr>
                <w:rFonts w:ascii="Times New Roman" w:hAnsi="Times New Roman"/>
                <w:sz w:val="28"/>
                <w:szCs w:val="28"/>
                <w:lang w:val="lv-LV"/>
              </w:rPr>
              <w:t>Par Daugavpils cietokšņa turpmākās attīstības perspektī</w:t>
            </w:r>
            <w:r>
              <w:rPr>
                <w:rFonts w:ascii="Times New Roman" w:hAnsi="Times New Roman"/>
                <w:sz w:val="28"/>
                <w:szCs w:val="28"/>
                <w:lang w:val="lv-LV"/>
              </w:rPr>
              <w:t>vām un to finansēšanas modeļiem””</w:t>
            </w:r>
            <w:r w:rsidRPr="000C638C">
              <w:rPr>
                <w:rFonts w:ascii="Times New Roman" w:hAnsi="Times New Roman"/>
                <w:sz w:val="28"/>
                <w:szCs w:val="28"/>
                <w:lang w:val="lv-LV"/>
              </w:rPr>
              <w:t xml:space="preserve"> 7. un 9.punktā dotā uzdevuma izpildi</w:t>
            </w:r>
            <w:r w:rsidRPr="000C638C">
              <w:rPr>
                <w:rFonts w:ascii="Times New Roman" w:hAnsi="Times New Roman"/>
                <w:sz w:val="28"/>
                <w:szCs w:val="28"/>
                <w:lang w:val="lv-LV"/>
              </w:rPr>
              <w:tab/>
            </w:r>
            <w:r>
              <w:rPr>
                <w:rFonts w:ascii="Times New Roman" w:hAnsi="Times New Roman"/>
                <w:sz w:val="28"/>
                <w:szCs w:val="28"/>
                <w:lang w:val="lv-LV"/>
              </w:rPr>
              <w:t xml:space="preserve">” protokollēmuma </w:t>
            </w:r>
            <w:r w:rsidRPr="000C638C">
              <w:rPr>
                <w:rFonts w:ascii="Times New Roman" w:hAnsi="Times New Roman"/>
                <w:sz w:val="28"/>
                <w:szCs w:val="28"/>
                <w:lang w:val="lv-LV"/>
              </w:rPr>
              <w:t>7.punkt</w:t>
            </w:r>
            <w:r>
              <w:rPr>
                <w:rFonts w:ascii="Times New Roman" w:hAnsi="Times New Roman"/>
                <w:sz w:val="28"/>
                <w:szCs w:val="28"/>
                <w:lang w:val="lv-LV"/>
              </w:rPr>
              <w:t>ā dotā uzdevuma izpildes termiņš tika pagarināts</w:t>
            </w:r>
            <w:r w:rsidRPr="000C638C">
              <w:rPr>
                <w:lang w:val="lv-LV"/>
              </w:rPr>
              <w:t xml:space="preserve"> </w:t>
            </w:r>
            <w:r w:rsidRPr="000C638C">
              <w:rPr>
                <w:rFonts w:ascii="Times New Roman" w:hAnsi="Times New Roman"/>
                <w:sz w:val="28"/>
                <w:szCs w:val="28"/>
                <w:lang w:val="lv-LV"/>
              </w:rPr>
              <w:t xml:space="preserve">līdz 2015.gada 1.aprīlim, vienlaikus precizējot, ka tiesību akta projektā par </w:t>
            </w:r>
            <w:r w:rsidRPr="000C638C">
              <w:rPr>
                <w:rFonts w:ascii="Times New Roman" w:hAnsi="Times New Roman"/>
                <w:sz w:val="28"/>
                <w:szCs w:val="28"/>
                <w:lang w:val="lv-LV"/>
              </w:rPr>
              <w:lastRenderedPageBreak/>
              <w:t>nepieciešamo finansējumu Valsts policijas Latgales reģiona pārvaldes filiāles būvju (ēku) rekonstrukcijai un būvniecībai (Kriminālistikas laboratorijas rekonstrukcijai un Sporta kompleksa izbūvei (attīstības II posms)) un Daugavpils zonālā valsts arhīva būves (ēkas) rekonstrukcijai (attīstības II posms) Daugavpils cietoksnī paredzams, ka jautājums par papildu finansējuma piešķiršanu ir izskatāms Ministru kabinetā kopā ar visu ministriju un citu centrālo valsts iestāžu jauno politikas iniciatīvu pieprasījumiem likumprojekta par valsts budžetu kārtējam gadam un likumprojekta par vidēja termiņa budžeta ietvaru sagatavošanas procesā</w:t>
            </w:r>
            <w:r>
              <w:rPr>
                <w:rFonts w:ascii="Times New Roman" w:hAnsi="Times New Roman"/>
                <w:sz w:val="28"/>
                <w:szCs w:val="28"/>
                <w:lang w:val="lv-LV"/>
              </w:rPr>
              <w:t>.</w:t>
            </w:r>
          </w:p>
          <w:p w:rsidR="004300B2" w:rsidRPr="004300B2" w:rsidRDefault="004300B2" w:rsidP="00C05947">
            <w:pPr>
              <w:spacing w:after="0" w:line="240" w:lineRule="auto"/>
              <w:ind w:firstLine="460"/>
              <w:jc w:val="both"/>
              <w:rPr>
                <w:rFonts w:ascii="Times New Roman" w:hAnsi="Times New Roman"/>
                <w:sz w:val="28"/>
                <w:szCs w:val="28"/>
                <w:lang w:val="lv-LV"/>
              </w:rPr>
            </w:pPr>
            <w:r>
              <w:rPr>
                <w:rFonts w:ascii="Times New Roman" w:hAnsi="Times New Roman"/>
                <w:sz w:val="28"/>
                <w:szCs w:val="28"/>
                <w:lang w:val="lv-LV"/>
              </w:rPr>
              <w:t xml:space="preserve">Saskaņā ar Ministru kabineta 2015.gada 13.oktobra sēdes </w:t>
            </w:r>
            <w:proofErr w:type="spellStart"/>
            <w:r>
              <w:rPr>
                <w:rFonts w:ascii="Times New Roman" w:hAnsi="Times New Roman"/>
                <w:sz w:val="28"/>
                <w:szCs w:val="28"/>
                <w:lang w:val="lv-LV"/>
              </w:rPr>
              <w:t>protokollēmumu</w:t>
            </w:r>
            <w:proofErr w:type="spellEnd"/>
            <w:r>
              <w:rPr>
                <w:rFonts w:ascii="Times New Roman" w:hAnsi="Times New Roman"/>
                <w:sz w:val="28"/>
                <w:szCs w:val="28"/>
                <w:lang w:val="lv-LV"/>
              </w:rPr>
              <w:t xml:space="preserve"> (prot. Nr.54 10</w:t>
            </w:r>
            <w:r w:rsidRPr="00F16656">
              <w:rPr>
                <w:rFonts w:ascii="Times New Roman" w:hAnsi="Times New Roman"/>
                <w:sz w:val="28"/>
                <w:szCs w:val="28"/>
                <w:lang w:val="lv-LV"/>
              </w:rPr>
              <w:t>.§</w:t>
            </w:r>
            <w:r>
              <w:rPr>
                <w:rFonts w:ascii="Times New Roman" w:hAnsi="Times New Roman"/>
                <w:sz w:val="28"/>
                <w:szCs w:val="28"/>
                <w:lang w:val="lv-LV"/>
              </w:rPr>
              <w:t>) „</w:t>
            </w:r>
            <w:r w:rsidRPr="004300B2">
              <w:rPr>
                <w:rFonts w:ascii="Times New Roman" w:hAnsi="Times New Roman"/>
                <w:sz w:val="28"/>
                <w:szCs w:val="28"/>
                <w:lang w:val="lv-LV"/>
              </w:rPr>
              <w:t>Par Ministru kabineta 2014.gada 18.marta sēdes pro</w:t>
            </w:r>
            <w:r>
              <w:rPr>
                <w:rFonts w:ascii="Times New Roman" w:hAnsi="Times New Roman"/>
                <w:sz w:val="28"/>
                <w:szCs w:val="28"/>
                <w:lang w:val="lv-LV"/>
              </w:rPr>
              <w:t>tokollēmuma (prot. Nr.17 30.§) „Informatīvais ziņojums „</w:t>
            </w:r>
            <w:r w:rsidRPr="004300B2">
              <w:rPr>
                <w:rFonts w:ascii="Times New Roman" w:hAnsi="Times New Roman"/>
                <w:sz w:val="28"/>
                <w:szCs w:val="28"/>
                <w:lang w:val="lv-LV"/>
              </w:rPr>
              <w:t>Par Daugavpils cietokšņa turpmākās attīstības perspektī</w:t>
            </w:r>
            <w:r>
              <w:rPr>
                <w:rFonts w:ascii="Times New Roman" w:hAnsi="Times New Roman"/>
                <w:sz w:val="28"/>
                <w:szCs w:val="28"/>
                <w:lang w:val="lv-LV"/>
              </w:rPr>
              <w:t xml:space="preserve">vām un to finansēšanas modeļiem”” 7.punktā dotā uzdevuma izpildi” protokollēmuma </w:t>
            </w:r>
            <w:r w:rsidRPr="000C638C">
              <w:rPr>
                <w:rFonts w:ascii="Times New Roman" w:hAnsi="Times New Roman"/>
                <w:sz w:val="28"/>
                <w:szCs w:val="28"/>
                <w:lang w:val="lv-LV"/>
              </w:rPr>
              <w:t>7.punkt</w:t>
            </w:r>
            <w:r>
              <w:rPr>
                <w:rFonts w:ascii="Times New Roman" w:hAnsi="Times New Roman"/>
                <w:sz w:val="28"/>
                <w:szCs w:val="28"/>
                <w:lang w:val="lv-LV"/>
              </w:rPr>
              <w:t xml:space="preserve">ā dotā uzdevuma izpildes termiņš tika pagarināts </w:t>
            </w:r>
            <w:r w:rsidRPr="004300B2">
              <w:rPr>
                <w:rFonts w:ascii="Times New Roman" w:hAnsi="Times New Roman"/>
                <w:sz w:val="28"/>
                <w:szCs w:val="28"/>
                <w:lang w:val="lv-LV"/>
              </w:rPr>
              <w:t>līdz 2016.gada 1.maijam</w:t>
            </w:r>
            <w:r>
              <w:rPr>
                <w:rFonts w:ascii="Times New Roman" w:hAnsi="Times New Roman"/>
                <w:sz w:val="28"/>
                <w:szCs w:val="28"/>
                <w:lang w:val="lv-LV"/>
              </w:rPr>
              <w:t>.</w:t>
            </w:r>
          </w:p>
          <w:p w:rsidR="00363EB6" w:rsidRPr="00F16656" w:rsidRDefault="004300B2" w:rsidP="00C05947">
            <w:pPr>
              <w:spacing w:after="0" w:line="240" w:lineRule="auto"/>
              <w:ind w:firstLine="460"/>
              <w:jc w:val="both"/>
              <w:rPr>
                <w:rFonts w:ascii="Times New Roman" w:hAnsi="Times New Roman"/>
                <w:sz w:val="28"/>
                <w:szCs w:val="28"/>
                <w:lang w:val="lv-LV"/>
              </w:rPr>
            </w:pPr>
            <w:r>
              <w:rPr>
                <w:rFonts w:ascii="Times New Roman" w:hAnsi="Times New Roman"/>
                <w:sz w:val="28"/>
                <w:szCs w:val="28"/>
                <w:lang w:val="lv-LV"/>
              </w:rPr>
              <w:t>Saskaņā ar Ministru kabineta 2016.gada 13</w:t>
            </w:r>
            <w:r w:rsidR="00363EB6" w:rsidRPr="00F16656">
              <w:rPr>
                <w:rFonts w:ascii="Times New Roman" w:hAnsi="Times New Roman"/>
                <w:sz w:val="28"/>
                <w:szCs w:val="28"/>
                <w:lang w:val="lv-LV"/>
              </w:rPr>
              <w:t>.septembra sēdes protokollēmuma (prot.</w:t>
            </w:r>
            <w:r>
              <w:rPr>
                <w:rFonts w:ascii="Times New Roman" w:hAnsi="Times New Roman"/>
                <w:sz w:val="28"/>
                <w:szCs w:val="28"/>
                <w:lang w:val="lv-LV"/>
              </w:rPr>
              <w:t xml:space="preserve"> </w:t>
            </w:r>
            <w:r w:rsidR="00363EB6" w:rsidRPr="00F16656">
              <w:rPr>
                <w:rFonts w:ascii="Times New Roman" w:hAnsi="Times New Roman"/>
                <w:sz w:val="28"/>
                <w:szCs w:val="28"/>
                <w:lang w:val="lv-LV"/>
              </w:rPr>
              <w:t>Nr.45 8.§) „Par Ministru kabineta 2014.gada 18.marta sēdes protokollēmuma (prot. Nr.17 30.§) „Informatīvais ziņojums „Par Daugavpils cietokšņa turpmākās attīstības perspektīvām un to finansēšanas modeļiem”” 7. un 9.punktā dotā uzdevuma izpildi</w:t>
            </w:r>
            <w:r>
              <w:rPr>
                <w:rFonts w:ascii="Times New Roman" w:hAnsi="Times New Roman"/>
                <w:sz w:val="28"/>
                <w:szCs w:val="28"/>
                <w:lang w:val="lv-LV"/>
              </w:rPr>
              <w:t xml:space="preserve">” </w:t>
            </w:r>
            <w:r w:rsidR="0045772D" w:rsidRPr="00F16656">
              <w:rPr>
                <w:rFonts w:ascii="Times New Roman" w:hAnsi="Times New Roman"/>
                <w:sz w:val="28"/>
                <w:szCs w:val="28"/>
                <w:lang w:val="lv-LV"/>
              </w:rPr>
              <w:t>2.1.apakšpunk</w:t>
            </w:r>
            <w:r>
              <w:rPr>
                <w:rFonts w:ascii="Times New Roman" w:hAnsi="Times New Roman"/>
                <w:sz w:val="28"/>
                <w:szCs w:val="28"/>
                <w:lang w:val="lv-LV"/>
              </w:rPr>
              <w:t>tu  Kultūras ministrija noteikta</w:t>
            </w:r>
            <w:r w:rsidR="0045772D" w:rsidRPr="00F16656">
              <w:rPr>
                <w:rFonts w:ascii="Times New Roman" w:hAnsi="Times New Roman"/>
                <w:sz w:val="28"/>
                <w:szCs w:val="28"/>
                <w:lang w:val="lv-LV"/>
              </w:rPr>
              <w:t xml:space="preserve"> par atbildīgo </w:t>
            </w:r>
            <w:r>
              <w:rPr>
                <w:rFonts w:ascii="Times New Roman" w:hAnsi="Times New Roman"/>
                <w:sz w:val="28"/>
                <w:szCs w:val="28"/>
                <w:lang w:val="lv-LV"/>
              </w:rPr>
              <w:t xml:space="preserve">institūciju </w:t>
            </w:r>
            <w:r w:rsidR="0045772D" w:rsidRPr="00F16656">
              <w:rPr>
                <w:rFonts w:ascii="Times New Roman" w:hAnsi="Times New Roman"/>
                <w:sz w:val="28"/>
                <w:szCs w:val="28"/>
                <w:lang w:val="lv-LV"/>
              </w:rPr>
              <w:t xml:space="preserve">programmas „Mantojums – 2018. Kultūras infrastruktūras uzlabošanas programma 2006. – 2018.gadam” grozījumu izstrādē par Daugavpils zonālā valsts arhīva būves (ēkas) pārbūvi (attīstības </w:t>
            </w:r>
            <w:r>
              <w:rPr>
                <w:rFonts w:ascii="Times New Roman" w:hAnsi="Times New Roman"/>
                <w:sz w:val="28"/>
                <w:szCs w:val="28"/>
                <w:lang w:val="lv-LV"/>
              </w:rPr>
              <w:t xml:space="preserve">II posms) Daugavpils cietoksnī. Vienlaikus </w:t>
            </w:r>
            <w:r w:rsidR="0045772D" w:rsidRPr="00F16656">
              <w:rPr>
                <w:rFonts w:ascii="Times New Roman" w:hAnsi="Times New Roman"/>
                <w:sz w:val="28"/>
                <w:szCs w:val="28"/>
                <w:lang w:val="lv-LV"/>
              </w:rPr>
              <w:t xml:space="preserve">Kultūras </w:t>
            </w:r>
            <w:r w:rsidR="0045772D" w:rsidRPr="00F16656">
              <w:rPr>
                <w:rFonts w:ascii="Times New Roman" w:hAnsi="Times New Roman"/>
                <w:sz w:val="28"/>
                <w:szCs w:val="28"/>
                <w:lang w:val="lv-LV"/>
              </w:rPr>
              <w:lastRenderedPageBreak/>
              <w:t xml:space="preserve">ministrijai </w:t>
            </w:r>
            <w:r>
              <w:rPr>
                <w:rFonts w:ascii="Times New Roman" w:hAnsi="Times New Roman"/>
                <w:sz w:val="28"/>
                <w:szCs w:val="28"/>
                <w:lang w:val="lv-LV"/>
              </w:rPr>
              <w:t xml:space="preserve">uzdots </w:t>
            </w:r>
            <w:r w:rsidR="0045772D" w:rsidRPr="00F16656">
              <w:rPr>
                <w:rFonts w:ascii="Times New Roman" w:hAnsi="Times New Roman"/>
                <w:sz w:val="28"/>
                <w:szCs w:val="28"/>
                <w:lang w:val="lv-LV"/>
              </w:rPr>
              <w:t xml:space="preserve">tiesību akta projektā paredzēt, ka jautājums par papildu finansējuma piešķiršanu ir izskatāms Ministru kabinetā kopā ar visu ministriju un citu centrālo valsts iestāžu jauno politikas iniciatīvu pieprasījumiem likumprojekta par valsts budžetu kārtējam gadam un likumprojekta par vidēja termiņa budžeta </w:t>
            </w:r>
            <w:r>
              <w:rPr>
                <w:rFonts w:ascii="Times New Roman" w:hAnsi="Times New Roman"/>
                <w:sz w:val="28"/>
                <w:szCs w:val="28"/>
                <w:lang w:val="lv-LV"/>
              </w:rPr>
              <w:t>ietvaru sagatavošanas procesā.</w:t>
            </w:r>
          </w:p>
          <w:p w:rsidR="0045097B" w:rsidRPr="00F16656" w:rsidRDefault="00E96C71" w:rsidP="00C05947">
            <w:pPr>
              <w:spacing w:after="0" w:line="240" w:lineRule="auto"/>
              <w:ind w:firstLine="460"/>
              <w:jc w:val="both"/>
              <w:rPr>
                <w:rFonts w:ascii="Times New Roman" w:hAnsi="Times New Roman"/>
                <w:sz w:val="28"/>
                <w:szCs w:val="28"/>
                <w:lang w:val="lv-LV"/>
              </w:rPr>
            </w:pPr>
            <w:r>
              <w:rPr>
                <w:rFonts w:ascii="Times New Roman" w:hAnsi="Times New Roman"/>
                <w:sz w:val="28"/>
                <w:szCs w:val="28"/>
                <w:lang w:val="lv-LV"/>
              </w:rPr>
              <w:t>Šobrīd</w:t>
            </w:r>
            <w:r w:rsidR="00F16656" w:rsidRPr="00F16656">
              <w:rPr>
                <w:rFonts w:ascii="Times New Roman" w:hAnsi="Times New Roman"/>
                <w:sz w:val="28"/>
                <w:szCs w:val="28"/>
                <w:lang w:val="lv-LV"/>
              </w:rPr>
              <w:t xml:space="preserve"> </w:t>
            </w:r>
            <w:r w:rsidR="0045097B" w:rsidRPr="00F16656">
              <w:rPr>
                <w:rFonts w:ascii="Times New Roman" w:hAnsi="Times New Roman"/>
                <w:sz w:val="28"/>
                <w:szCs w:val="28"/>
                <w:lang w:val="lv-LV"/>
              </w:rPr>
              <w:t>Daugavpils zonālais valsts arhīvs</w:t>
            </w:r>
            <w:r w:rsidR="00F16656" w:rsidRPr="00F16656">
              <w:rPr>
                <w:rFonts w:ascii="Times New Roman" w:hAnsi="Times New Roman"/>
                <w:sz w:val="28"/>
                <w:szCs w:val="28"/>
                <w:lang w:val="lv-LV"/>
              </w:rPr>
              <w:t>, kas atrodas nekustamajā īpašumā Komandanta ielā 9, Daugavpilī,</w:t>
            </w:r>
            <w:r w:rsidR="0045097B" w:rsidRPr="00F16656">
              <w:rPr>
                <w:rFonts w:ascii="Times New Roman" w:hAnsi="Times New Roman"/>
                <w:sz w:val="28"/>
                <w:szCs w:val="28"/>
                <w:lang w:val="lv-LV"/>
              </w:rPr>
              <w:t xml:space="preserve"> ir Latvijas Nacionālā arhīva teritoriāla struktūrvienība, kas nodrošina Naci</w:t>
            </w:r>
            <w:r w:rsidR="00F16656" w:rsidRPr="00F16656">
              <w:rPr>
                <w:rFonts w:ascii="Times New Roman" w:hAnsi="Times New Roman"/>
                <w:sz w:val="28"/>
                <w:szCs w:val="28"/>
                <w:lang w:val="lv-LV"/>
              </w:rPr>
              <w:t>onālajā dokumentārajā mantojumā iek</w:t>
            </w:r>
            <w:r w:rsidR="0045097B" w:rsidRPr="00F16656">
              <w:rPr>
                <w:rFonts w:ascii="Times New Roman" w:hAnsi="Times New Roman"/>
                <w:sz w:val="28"/>
                <w:szCs w:val="28"/>
                <w:lang w:val="lv-LV"/>
              </w:rPr>
              <w:t>ļaujamo dokumentu </w:t>
            </w:r>
            <w:r w:rsidR="00F16656" w:rsidRPr="00F16656">
              <w:rPr>
                <w:rFonts w:ascii="Times New Roman" w:hAnsi="Times New Roman"/>
                <w:sz w:val="28"/>
                <w:szCs w:val="28"/>
                <w:lang w:val="lv-LV"/>
              </w:rPr>
              <w:t xml:space="preserve"> </w:t>
            </w:r>
            <w:r w:rsidR="0045097B" w:rsidRPr="00F16656">
              <w:rPr>
                <w:rFonts w:ascii="Times New Roman" w:hAnsi="Times New Roman"/>
                <w:sz w:val="28"/>
                <w:szCs w:val="28"/>
                <w:lang w:val="lv-LV"/>
              </w:rPr>
              <w:t>uzkrāšanu,</w:t>
            </w:r>
            <w:r w:rsidR="00C05947">
              <w:rPr>
                <w:rFonts w:ascii="Times New Roman" w:hAnsi="Times New Roman"/>
                <w:sz w:val="28"/>
                <w:szCs w:val="28"/>
                <w:lang w:val="lv-LV"/>
              </w:rPr>
              <w:t xml:space="preserve"> </w:t>
            </w:r>
            <w:r w:rsidR="0045097B" w:rsidRPr="00F16656">
              <w:rPr>
                <w:rFonts w:ascii="Times New Roman" w:hAnsi="Times New Roman"/>
                <w:sz w:val="28"/>
                <w:szCs w:val="28"/>
                <w:lang w:val="lv-LV"/>
              </w:rPr>
              <w:t>uzskaiti, saglabāšanu un izmantošanu Daugavpils pilsētā, kā arī Aglonas, Dagdas, Daugavpils, Ilūkstes, Krāslavas, Līvānu, Preiļu, Riebiņu un Vārkavas novados.</w:t>
            </w:r>
            <w:r w:rsidR="00F16656" w:rsidRPr="00F16656">
              <w:rPr>
                <w:rFonts w:ascii="Times New Roman" w:hAnsi="Times New Roman"/>
                <w:sz w:val="28"/>
                <w:szCs w:val="28"/>
                <w:lang w:val="lv-LV"/>
              </w:rPr>
              <w:t xml:space="preserve"> </w:t>
            </w:r>
            <w:r w:rsidR="0045097B" w:rsidRPr="00F16656">
              <w:rPr>
                <w:rFonts w:ascii="Times New Roman" w:hAnsi="Times New Roman"/>
                <w:sz w:val="28"/>
                <w:szCs w:val="28"/>
                <w:lang w:val="lv-LV"/>
              </w:rPr>
              <w:t xml:space="preserve">Latvijas Nacionālais arhīvs </w:t>
            </w:r>
            <w:r w:rsidR="00F16656" w:rsidRPr="00F16656">
              <w:rPr>
                <w:rFonts w:ascii="Times New Roman" w:hAnsi="Times New Roman"/>
                <w:sz w:val="28"/>
                <w:szCs w:val="28"/>
                <w:lang w:val="lv-LV"/>
              </w:rPr>
              <w:t xml:space="preserve">nākotnē </w:t>
            </w:r>
            <w:r w:rsidR="0045097B" w:rsidRPr="00F16656">
              <w:rPr>
                <w:rFonts w:ascii="Times New Roman" w:hAnsi="Times New Roman"/>
                <w:sz w:val="28"/>
                <w:szCs w:val="28"/>
                <w:lang w:val="lv-LV"/>
              </w:rPr>
              <w:t xml:space="preserve">nekustamajā īpašumā Komandanta ielā 9, Daugavpilī </w:t>
            </w:r>
            <w:r w:rsidRPr="00F16656">
              <w:rPr>
                <w:rFonts w:ascii="Times New Roman" w:hAnsi="Times New Roman"/>
                <w:sz w:val="28"/>
                <w:szCs w:val="28"/>
                <w:lang w:val="lv-LV"/>
              </w:rPr>
              <w:t xml:space="preserve">plāno </w:t>
            </w:r>
            <w:r w:rsidR="0045097B" w:rsidRPr="00F16656">
              <w:rPr>
                <w:rFonts w:ascii="Times New Roman" w:hAnsi="Times New Roman"/>
                <w:sz w:val="28"/>
                <w:szCs w:val="28"/>
                <w:lang w:val="lv-LV"/>
              </w:rPr>
              <w:t xml:space="preserve">izveidot Latgales reģiona arhīva centru, tajā izvietojot glabājamās vienības, kas šobrīd tiek uzglabātas zonālajos arhīvos Brīvības ielā 2a, Jēkabpilī un Dārzu ielā 7a, Rēzeknē. </w:t>
            </w:r>
          </w:p>
          <w:p w:rsidR="009E024D" w:rsidRDefault="00F16656" w:rsidP="00266D54">
            <w:pPr>
              <w:spacing w:after="0" w:line="240" w:lineRule="auto"/>
              <w:jc w:val="both"/>
              <w:rPr>
                <w:rFonts w:ascii="Times New Roman" w:hAnsi="Times New Roman"/>
                <w:sz w:val="28"/>
                <w:szCs w:val="28"/>
                <w:lang w:val="lv-LV"/>
              </w:rPr>
            </w:pPr>
            <w:r w:rsidRPr="00F16656">
              <w:rPr>
                <w:rFonts w:ascii="Times New Roman" w:hAnsi="Times New Roman"/>
                <w:sz w:val="28"/>
                <w:szCs w:val="28"/>
                <w:lang w:val="lv-LV"/>
              </w:rPr>
              <w:t>Ministru kabine</w:t>
            </w:r>
            <w:r w:rsidR="00C05947">
              <w:rPr>
                <w:rFonts w:ascii="Times New Roman" w:hAnsi="Times New Roman"/>
                <w:sz w:val="28"/>
                <w:szCs w:val="28"/>
                <w:lang w:val="lv-LV"/>
              </w:rPr>
              <w:t>ta 2016.gada 9.augusta noteikumu</w:t>
            </w:r>
            <w:r w:rsidRPr="00F16656">
              <w:rPr>
                <w:rFonts w:ascii="Times New Roman" w:hAnsi="Times New Roman"/>
                <w:sz w:val="28"/>
                <w:szCs w:val="28"/>
                <w:lang w:val="lv-LV"/>
              </w:rPr>
              <w:t xml:space="preserve"> Nr</w:t>
            </w:r>
            <w:r w:rsidR="00E96C71">
              <w:rPr>
                <w:rFonts w:ascii="Times New Roman" w:hAnsi="Times New Roman"/>
                <w:sz w:val="28"/>
                <w:szCs w:val="28"/>
                <w:lang w:val="lv-LV"/>
              </w:rPr>
              <w:t>.</w:t>
            </w:r>
            <w:r w:rsidRPr="00F16656">
              <w:rPr>
                <w:rFonts w:ascii="Times New Roman" w:hAnsi="Times New Roman"/>
                <w:sz w:val="28"/>
                <w:szCs w:val="28"/>
                <w:lang w:val="lv-LV"/>
              </w:rPr>
              <w:t>534 „Darbības programmas „Iz</w:t>
            </w:r>
            <w:r w:rsidR="00E96C71">
              <w:rPr>
                <w:rFonts w:ascii="Times New Roman" w:hAnsi="Times New Roman"/>
                <w:sz w:val="28"/>
                <w:szCs w:val="28"/>
                <w:lang w:val="lv-LV"/>
              </w:rPr>
              <w:t>augsme un nodarbinātība” 4.2.1.</w:t>
            </w:r>
            <w:r w:rsidRPr="00F16656">
              <w:rPr>
                <w:rFonts w:ascii="Times New Roman" w:hAnsi="Times New Roman"/>
                <w:sz w:val="28"/>
                <w:szCs w:val="28"/>
                <w:lang w:val="lv-LV"/>
              </w:rPr>
              <w:t>specifiskā atbalsta mērķa „Veicināt energoefektivitātes paaugstināšanu valsts un dzīv</w:t>
            </w:r>
            <w:r>
              <w:rPr>
                <w:rFonts w:ascii="Times New Roman" w:hAnsi="Times New Roman"/>
                <w:sz w:val="28"/>
                <w:szCs w:val="28"/>
                <w:lang w:val="lv-LV"/>
              </w:rPr>
              <w:t>ojamās ēkās”</w:t>
            </w:r>
            <w:r w:rsidR="00E96C71">
              <w:rPr>
                <w:rFonts w:ascii="Times New Roman" w:hAnsi="Times New Roman"/>
                <w:sz w:val="28"/>
                <w:szCs w:val="28"/>
                <w:lang w:val="lv-LV"/>
              </w:rPr>
              <w:t xml:space="preserve"> 4.2.1.2.</w:t>
            </w:r>
            <w:r w:rsidRPr="00F16656">
              <w:rPr>
                <w:rFonts w:ascii="Times New Roman" w:hAnsi="Times New Roman"/>
                <w:sz w:val="28"/>
                <w:szCs w:val="28"/>
                <w:lang w:val="lv-LV"/>
              </w:rPr>
              <w:t>pasākuma „Veicināt energoefektivitātes paaugstināšanu valsts ēkās” pirmās projektu iesniegumu atlases kārtas īstenošanas noteikumi”</w:t>
            </w:r>
            <w:r>
              <w:rPr>
                <w:rFonts w:ascii="Times New Roman" w:hAnsi="Times New Roman"/>
                <w:sz w:val="28"/>
                <w:szCs w:val="28"/>
                <w:lang w:val="lv-LV"/>
              </w:rPr>
              <w:t xml:space="preserve"> </w:t>
            </w:r>
            <w:r w:rsidRPr="00F16656">
              <w:rPr>
                <w:rFonts w:ascii="Times New Roman" w:hAnsi="Times New Roman"/>
                <w:sz w:val="28"/>
                <w:szCs w:val="28"/>
                <w:lang w:val="lv-LV"/>
              </w:rPr>
              <w:t xml:space="preserve">pirmās kārtas projektu konkursa ietvaros </w:t>
            </w:r>
            <w:r w:rsidR="00C05947" w:rsidRPr="00C05947">
              <w:rPr>
                <w:rFonts w:ascii="Times New Roman" w:hAnsi="Times New Roman"/>
                <w:sz w:val="28"/>
                <w:szCs w:val="28"/>
                <w:lang w:val="lv-LV"/>
              </w:rPr>
              <w:t>2018.gada 27.decembrī starp</w:t>
            </w:r>
            <w:r w:rsidR="00C05947">
              <w:rPr>
                <w:rFonts w:ascii="Times New Roman" w:hAnsi="Times New Roman"/>
                <w:sz w:val="28"/>
                <w:szCs w:val="28"/>
                <w:lang w:val="lv-LV"/>
              </w:rPr>
              <w:t xml:space="preserve"> valsts akciju sabiedrību „</w:t>
            </w:r>
            <w:r w:rsidR="00C05947" w:rsidRPr="00C05947">
              <w:rPr>
                <w:rFonts w:ascii="Times New Roman" w:hAnsi="Times New Roman"/>
                <w:sz w:val="28"/>
                <w:szCs w:val="28"/>
                <w:lang w:val="lv-LV"/>
              </w:rPr>
              <w:t xml:space="preserve">Valsts nekustamie īpašumi” un Centrālo finanšu un līgumu aģentūru tika noslēgts līgums </w:t>
            </w:r>
            <w:r w:rsidR="00E96C71">
              <w:rPr>
                <w:rFonts w:ascii="Times New Roman" w:hAnsi="Times New Roman"/>
                <w:sz w:val="28"/>
                <w:szCs w:val="28"/>
                <w:lang w:val="lv-LV"/>
              </w:rPr>
              <w:t xml:space="preserve">par </w:t>
            </w:r>
            <w:r w:rsidR="00C05947" w:rsidRPr="00C05947">
              <w:rPr>
                <w:rFonts w:ascii="Times New Roman" w:hAnsi="Times New Roman"/>
                <w:sz w:val="28"/>
                <w:szCs w:val="28"/>
                <w:lang w:val="lv-LV"/>
              </w:rPr>
              <w:t>projekta Nr.</w:t>
            </w:r>
            <w:r w:rsidR="00C05947">
              <w:rPr>
                <w:rFonts w:ascii="Times New Roman" w:hAnsi="Times New Roman"/>
                <w:sz w:val="28"/>
                <w:szCs w:val="28"/>
                <w:lang w:val="lv-LV"/>
              </w:rPr>
              <w:t>4.2.1.2/18/1/007 „</w:t>
            </w:r>
            <w:r w:rsidR="00C05947" w:rsidRPr="00C05947">
              <w:rPr>
                <w:rFonts w:ascii="Times New Roman" w:hAnsi="Times New Roman"/>
                <w:sz w:val="28"/>
                <w:szCs w:val="28"/>
                <w:lang w:val="lv-LV"/>
              </w:rPr>
              <w:t>Energoefektivitātes paaugstināšana ēkā Komandanta ielā 9, Daugavpilī” īstenošanu.</w:t>
            </w:r>
            <w:r w:rsidR="00C05947">
              <w:rPr>
                <w:rFonts w:ascii="Times New Roman" w:hAnsi="Times New Roman"/>
                <w:sz w:val="28"/>
                <w:szCs w:val="28"/>
                <w:lang w:val="lv-LV"/>
              </w:rPr>
              <w:t xml:space="preserve"> </w:t>
            </w:r>
            <w:r w:rsidR="00C05947" w:rsidRPr="00C05947">
              <w:rPr>
                <w:rFonts w:ascii="Times New Roman" w:hAnsi="Times New Roman"/>
                <w:sz w:val="28"/>
                <w:szCs w:val="28"/>
                <w:lang w:val="lv-LV"/>
              </w:rPr>
              <w:t xml:space="preserve">Projekta kopējais budžets </w:t>
            </w:r>
            <w:r w:rsidR="00E96C71">
              <w:rPr>
                <w:rFonts w:ascii="Times New Roman" w:hAnsi="Times New Roman"/>
                <w:sz w:val="28"/>
                <w:szCs w:val="28"/>
                <w:lang w:val="lv-LV"/>
              </w:rPr>
              <w:t>ir 2 203 749,</w:t>
            </w:r>
            <w:r w:rsidR="00C05947" w:rsidRPr="00C05947">
              <w:rPr>
                <w:rFonts w:ascii="Times New Roman" w:hAnsi="Times New Roman"/>
                <w:sz w:val="28"/>
                <w:szCs w:val="28"/>
                <w:lang w:val="lv-LV"/>
              </w:rPr>
              <w:t xml:space="preserve">95 </w:t>
            </w:r>
            <w:r w:rsidR="00C05947" w:rsidRPr="00C05947">
              <w:rPr>
                <w:rFonts w:ascii="Times New Roman" w:hAnsi="Times New Roman"/>
                <w:i/>
                <w:sz w:val="28"/>
                <w:szCs w:val="28"/>
                <w:lang w:val="lv-LV"/>
              </w:rPr>
              <w:t>euro</w:t>
            </w:r>
            <w:r w:rsidR="00C05947" w:rsidRPr="00C05947">
              <w:rPr>
                <w:rFonts w:ascii="Times New Roman" w:hAnsi="Times New Roman"/>
                <w:sz w:val="28"/>
                <w:szCs w:val="28"/>
                <w:lang w:val="lv-LV"/>
              </w:rPr>
              <w:t xml:space="preserve"> </w:t>
            </w:r>
            <w:r w:rsidR="00E96C71">
              <w:rPr>
                <w:rFonts w:ascii="Times New Roman" w:hAnsi="Times New Roman"/>
                <w:sz w:val="28"/>
                <w:szCs w:val="28"/>
                <w:lang w:val="lv-LV"/>
              </w:rPr>
              <w:t>(</w:t>
            </w:r>
            <w:r w:rsidR="00C05947" w:rsidRPr="00C05947">
              <w:rPr>
                <w:rFonts w:ascii="Times New Roman" w:hAnsi="Times New Roman"/>
                <w:sz w:val="28"/>
                <w:szCs w:val="28"/>
                <w:lang w:val="lv-LV"/>
              </w:rPr>
              <w:t>bez PVN</w:t>
            </w:r>
            <w:r w:rsidR="00E96C71">
              <w:rPr>
                <w:rFonts w:ascii="Times New Roman" w:hAnsi="Times New Roman"/>
                <w:sz w:val="28"/>
                <w:szCs w:val="28"/>
                <w:lang w:val="lv-LV"/>
              </w:rPr>
              <w:t>)</w:t>
            </w:r>
            <w:r w:rsidR="00C05947" w:rsidRPr="00C05947">
              <w:rPr>
                <w:rFonts w:ascii="Times New Roman" w:hAnsi="Times New Roman"/>
                <w:sz w:val="28"/>
                <w:szCs w:val="28"/>
                <w:lang w:val="lv-LV"/>
              </w:rPr>
              <w:t xml:space="preserve">, </w:t>
            </w:r>
            <w:r w:rsidR="00E96C71">
              <w:rPr>
                <w:rFonts w:ascii="Times New Roman" w:hAnsi="Times New Roman"/>
                <w:sz w:val="28"/>
                <w:szCs w:val="28"/>
                <w:lang w:val="lv-LV"/>
              </w:rPr>
              <w:lastRenderedPageBreak/>
              <w:t xml:space="preserve">savukārt </w:t>
            </w:r>
            <w:r w:rsidR="00C05947" w:rsidRPr="00C05947">
              <w:rPr>
                <w:rFonts w:ascii="Times New Roman" w:hAnsi="Times New Roman"/>
                <w:sz w:val="28"/>
                <w:szCs w:val="28"/>
                <w:lang w:val="lv-LV"/>
              </w:rPr>
              <w:t xml:space="preserve">projekta īstenošanas termiņš </w:t>
            </w:r>
            <w:r w:rsidR="00E96C71">
              <w:rPr>
                <w:rFonts w:ascii="Times New Roman" w:hAnsi="Times New Roman"/>
                <w:sz w:val="28"/>
                <w:szCs w:val="28"/>
                <w:lang w:val="lv-LV"/>
              </w:rPr>
              <w:t>ir</w:t>
            </w:r>
            <w:r w:rsidR="00C05947" w:rsidRPr="00C05947">
              <w:rPr>
                <w:rFonts w:ascii="Times New Roman" w:hAnsi="Times New Roman"/>
                <w:sz w:val="28"/>
                <w:szCs w:val="28"/>
                <w:lang w:val="lv-LV"/>
              </w:rPr>
              <w:t xml:space="preserve"> 2022.gada IV ceturksnis.</w:t>
            </w:r>
            <w:r w:rsidR="00C05947">
              <w:rPr>
                <w:rFonts w:ascii="Times New Roman" w:hAnsi="Times New Roman"/>
                <w:sz w:val="28"/>
                <w:szCs w:val="28"/>
                <w:lang w:val="lv-LV"/>
              </w:rPr>
              <w:t xml:space="preserve"> </w:t>
            </w:r>
            <w:r w:rsidR="00C05947" w:rsidRPr="00C05947">
              <w:rPr>
                <w:rFonts w:ascii="Times New Roman" w:hAnsi="Times New Roman"/>
                <w:sz w:val="28"/>
                <w:szCs w:val="28"/>
                <w:lang w:val="lv-LV"/>
              </w:rPr>
              <w:t xml:space="preserve">Projekta mērķis ir uzlabot ēkas </w:t>
            </w:r>
            <w:r w:rsidR="00D33043" w:rsidRPr="00C05947">
              <w:rPr>
                <w:rFonts w:ascii="Times New Roman" w:hAnsi="Times New Roman"/>
                <w:sz w:val="28"/>
                <w:szCs w:val="28"/>
                <w:lang w:val="lv-LV"/>
              </w:rPr>
              <w:t xml:space="preserve">Komandanta ielā 9, Daugavpilī </w:t>
            </w:r>
            <w:r w:rsidR="00C05947" w:rsidRPr="00C05947">
              <w:rPr>
                <w:rFonts w:ascii="Times New Roman" w:hAnsi="Times New Roman"/>
                <w:sz w:val="28"/>
                <w:szCs w:val="28"/>
                <w:lang w:val="lv-LV"/>
              </w:rPr>
              <w:t>kopējo energosniegumu, siltumenerģijas pa</w:t>
            </w:r>
            <w:r w:rsidR="00E96C71">
              <w:rPr>
                <w:rFonts w:ascii="Times New Roman" w:hAnsi="Times New Roman"/>
                <w:sz w:val="28"/>
                <w:szCs w:val="28"/>
                <w:lang w:val="lv-LV"/>
              </w:rPr>
              <w:t>tēriņu apkurei samazinot no 182,31 (kWh/m</w:t>
            </w:r>
            <w:r w:rsidR="00E96C71" w:rsidRPr="00E96C71">
              <w:rPr>
                <w:rFonts w:ascii="Times New Roman" w:hAnsi="Times New Roman"/>
                <w:sz w:val="28"/>
                <w:szCs w:val="28"/>
                <w:vertAlign w:val="superscript"/>
                <w:lang w:val="lv-LV"/>
              </w:rPr>
              <w:t>2</w:t>
            </w:r>
            <w:r w:rsidR="00E96C71">
              <w:rPr>
                <w:rFonts w:ascii="Times New Roman" w:hAnsi="Times New Roman"/>
                <w:sz w:val="28"/>
                <w:szCs w:val="28"/>
                <w:lang w:val="lv-LV"/>
              </w:rPr>
              <w:t xml:space="preserve"> gadā) uz 71,</w:t>
            </w:r>
            <w:r w:rsidR="00C05947" w:rsidRPr="00C05947">
              <w:rPr>
                <w:rFonts w:ascii="Times New Roman" w:hAnsi="Times New Roman"/>
                <w:sz w:val="28"/>
                <w:szCs w:val="28"/>
                <w:lang w:val="lv-LV"/>
              </w:rPr>
              <w:t>29 (kWh/m</w:t>
            </w:r>
            <w:r w:rsidR="00C05947" w:rsidRPr="00E96C71">
              <w:rPr>
                <w:rFonts w:ascii="Times New Roman" w:hAnsi="Times New Roman"/>
                <w:sz w:val="28"/>
                <w:szCs w:val="28"/>
                <w:vertAlign w:val="superscript"/>
                <w:lang w:val="lv-LV"/>
              </w:rPr>
              <w:t>2</w:t>
            </w:r>
            <w:r w:rsidR="00E96C71">
              <w:rPr>
                <w:rFonts w:ascii="Times New Roman" w:hAnsi="Times New Roman"/>
                <w:sz w:val="28"/>
                <w:szCs w:val="28"/>
                <w:lang w:val="lv-LV"/>
              </w:rPr>
              <w:t xml:space="preserve"> gadā).</w:t>
            </w:r>
          </w:p>
          <w:p w:rsidR="00363EB6" w:rsidRPr="00F16656" w:rsidRDefault="00E96C71" w:rsidP="009E024D">
            <w:pPr>
              <w:spacing w:after="0" w:line="240" w:lineRule="auto"/>
              <w:ind w:firstLine="459"/>
              <w:jc w:val="both"/>
              <w:rPr>
                <w:rFonts w:ascii="Times New Roman" w:hAnsi="Times New Roman"/>
                <w:sz w:val="28"/>
                <w:szCs w:val="28"/>
                <w:lang w:val="lv-LV"/>
              </w:rPr>
            </w:pPr>
            <w:r>
              <w:rPr>
                <w:rFonts w:ascii="Times New Roman" w:hAnsi="Times New Roman"/>
                <w:sz w:val="28"/>
                <w:szCs w:val="28"/>
                <w:lang w:val="lv-LV"/>
              </w:rPr>
              <w:t>Projekta ietvaros īstenojot</w:t>
            </w:r>
            <w:r w:rsidR="00C05947" w:rsidRPr="00C05947">
              <w:rPr>
                <w:rFonts w:ascii="Times New Roman" w:hAnsi="Times New Roman"/>
                <w:sz w:val="28"/>
                <w:szCs w:val="28"/>
                <w:lang w:val="lv-LV"/>
              </w:rPr>
              <w:t xml:space="preserve"> energoefektivitātes paaugstināšanas pasākumus, ēkai </w:t>
            </w:r>
            <w:r w:rsidR="00705EBE" w:rsidRPr="00C05947">
              <w:rPr>
                <w:rFonts w:ascii="Times New Roman" w:hAnsi="Times New Roman"/>
                <w:sz w:val="28"/>
                <w:szCs w:val="28"/>
                <w:lang w:val="lv-LV"/>
              </w:rPr>
              <w:t xml:space="preserve">Komandanta ielā 9, Daugavpilī </w:t>
            </w:r>
            <w:r>
              <w:rPr>
                <w:rFonts w:ascii="Times New Roman" w:hAnsi="Times New Roman"/>
                <w:sz w:val="28"/>
                <w:szCs w:val="28"/>
                <w:lang w:val="lv-LV"/>
              </w:rPr>
              <w:t>tiks veikta</w:t>
            </w:r>
            <w:r w:rsidR="00C05947" w:rsidRPr="00C05947">
              <w:rPr>
                <w:rFonts w:ascii="Times New Roman" w:hAnsi="Times New Roman"/>
                <w:sz w:val="28"/>
                <w:szCs w:val="28"/>
                <w:lang w:val="lv-LV"/>
              </w:rPr>
              <w:t xml:space="preserve"> iekšpagalma pamatu siltināšana, jumta siltināšana, ēkas ārsienu siltināšana, logu nomaiņa un logu apjoma samazināšana, ārdurvju nomaiņa, </w:t>
            </w:r>
            <w:proofErr w:type="spellStart"/>
            <w:r w:rsidR="00C05947" w:rsidRPr="00C05947">
              <w:rPr>
                <w:rFonts w:ascii="Times New Roman" w:hAnsi="Times New Roman"/>
                <w:sz w:val="28"/>
                <w:szCs w:val="28"/>
                <w:lang w:val="lv-LV"/>
              </w:rPr>
              <w:t>pandusa</w:t>
            </w:r>
            <w:proofErr w:type="spellEnd"/>
            <w:r w:rsidR="00C05947" w:rsidRPr="00C05947">
              <w:rPr>
                <w:rFonts w:ascii="Times New Roman" w:hAnsi="Times New Roman"/>
                <w:sz w:val="28"/>
                <w:szCs w:val="28"/>
                <w:lang w:val="lv-LV"/>
              </w:rPr>
              <w:t xml:space="preserve"> ierīkošana cilvēkiem ar kustību traucējumiem, ventilācijas sistēmas tīrīšana un ēkas apkures sistēmas atjaunošana. Pēc energoefektivitātes paaugstināšanas pasākumu veikšanas Latvijas Nacionālais arhīvs iegūs atjaunotas ekspluatējamas inženierkomunikācijas sistēmas, kā arī būtisku komunālo (apkures) pakalpojumu izmaksu samazinājumu pēc ēkas norobežojošo konstrukciju siltināšanas.</w:t>
            </w:r>
            <w:r w:rsidR="00266D54">
              <w:rPr>
                <w:rFonts w:ascii="Times New Roman" w:hAnsi="Times New Roman"/>
                <w:sz w:val="28"/>
                <w:szCs w:val="28"/>
                <w:lang w:val="lv-LV"/>
              </w:rPr>
              <w:t xml:space="preserve"> </w:t>
            </w:r>
            <w:r>
              <w:rPr>
                <w:rFonts w:ascii="Times New Roman" w:hAnsi="Times New Roman"/>
                <w:sz w:val="28"/>
                <w:szCs w:val="28"/>
                <w:lang w:val="lv-LV"/>
              </w:rPr>
              <w:t xml:space="preserve">Papildus nepieciešamo </w:t>
            </w:r>
            <w:r w:rsidR="00266D54">
              <w:rPr>
                <w:rFonts w:ascii="Times New Roman" w:hAnsi="Times New Roman"/>
                <w:sz w:val="28"/>
                <w:szCs w:val="28"/>
                <w:lang w:val="lv-LV"/>
              </w:rPr>
              <w:t xml:space="preserve">finansējumu, lai </w:t>
            </w:r>
            <w:r w:rsidR="0045097B" w:rsidRPr="00F16656">
              <w:rPr>
                <w:rFonts w:ascii="Times New Roman" w:hAnsi="Times New Roman"/>
                <w:sz w:val="28"/>
                <w:szCs w:val="28"/>
                <w:lang w:val="lv-LV"/>
              </w:rPr>
              <w:t>nodrošinātu</w:t>
            </w:r>
            <w:r w:rsidR="00266D54">
              <w:rPr>
                <w:rFonts w:ascii="Times New Roman" w:hAnsi="Times New Roman"/>
                <w:sz w:val="28"/>
                <w:szCs w:val="28"/>
                <w:lang w:val="lv-LV"/>
              </w:rPr>
              <w:t xml:space="preserve"> visu</w:t>
            </w:r>
            <w:r w:rsidR="0045097B" w:rsidRPr="00F16656">
              <w:rPr>
                <w:rFonts w:ascii="Times New Roman" w:hAnsi="Times New Roman"/>
                <w:sz w:val="28"/>
                <w:szCs w:val="28"/>
                <w:lang w:val="lv-LV"/>
              </w:rPr>
              <w:t xml:space="preserve"> ēkas šobrīd neizmantot</w:t>
            </w:r>
            <w:r w:rsidR="00266D54">
              <w:rPr>
                <w:rFonts w:ascii="Times New Roman" w:hAnsi="Times New Roman"/>
                <w:sz w:val="28"/>
                <w:szCs w:val="28"/>
                <w:lang w:val="lv-LV"/>
              </w:rPr>
              <w:t>o</w:t>
            </w:r>
            <w:r w:rsidR="0045097B" w:rsidRPr="00F16656">
              <w:rPr>
                <w:rFonts w:ascii="Times New Roman" w:hAnsi="Times New Roman"/>
                <w:sz w:val="28"/>
                <w:szCs w:val="28"/>
                <w:lang w:val="lv-LV"/>
              </w:rPr>
              <w:t xml:space="preserve"> platību pielāgošanu Latvijas Nacionālā arhīva funkciju īstenošanai, plānots piesaistīt no Eiropas Savienības fondu līdzekļiem 2021.</w:t>
            </w:r>
            <w:r>
              <w:rPr>
                <w:rFonts w:ascii="Times New Roman" w:hAnsi="Times New Roman"/>
                <w:sz w:val="28"/>
                <w:szCs w:val="28"/>
                <w:lang w:val="lv-LV"/>
              </w:rPr>
              <w:t xml:space="preserve"> – </w:t>
            </w:r>
            <w:r w:rsidR="0045097B" w:rsidRPr="00F16656">
              <w:rPr>
                <w:rFonts w:ascii="Times New Roman" w:hAnsi="Times New Roman"/>
                <w:sz w:val="28"/>
                <w:szCs w:val="28"/>
                <w:lang w:val="lv-LV"/>
              </w:rPr>
              <w:t>2027</w:t>
            </w:r>
            <w:r>
              <w:rPr>
                <w:rFonts w:ascii="Times New Roman" w:hAnsi="Times New Roman"/>
                <w:sz w:val="28"/>
                <w:szCs w:val="28"/>
                <w:lang w:val="lv-LV"/>
              </w:rPr>
              <w:t>.gada</w:t>
            </w:r>
            <w:r w:rsidR="0045097B" w:rsidRPr="00F16656">
              <w:rPr>
                <w:rFonts w:ascii="Times New Roman" w:hAnsi="Times New Roman"/>
                <w:sz w:val="28"/>
                <w:szCs w:val="28"/>
                <w:lang w:val="lv-LV"/>
              </w:rPr>
              <w:t xml:space="preserve"> plānošanas periodā. </w:t>
            </w:r>
          </w:p>
          <w:p w:rsidR="00F94B94" w:rsidRPr="00F16656" w:rsidRDefault="00F94B94" w:rsidP="002D0F94">
            <w:pPr>
              <w:spacing w:after="0" w:line="240" w:lineRule="auto"/>
              <w:ind w:firstLine="459"/>
              <w:jc w:val="both"/>
              <w:rPr>
                <w:rFonts w:ascii="Times New Roman" w:hAnsi="Times New Roman"/>
                <w:sz w:val="28"/>
                <w:szCs w:val="28"/>
                <w:lang w:val="lv-LV"/>
              </w:rPr>
            </w:pPr>
            <w:r w:rsidRPr="00F16656">
              <w:rPr>
                <w:rFonts w:ascii="Times New Roman" w:hAnsi="Times New Roman"/>
                <w:sz w:val="28"/>
                <w:szCs w:val="28"/>
                <w:lang w:val="lv-LV"/>
              </w:rPr>
              <w:t xml:space="preserve">Ņemot vērā minēto, </w:t>
            </w:r>
            <w:r w:rsidR="002D0F94">
              <w:rPr>
                <w:rFonts w:ascii="Times New Roman" w:hAnsi="Times New Roman"/>
                <w:sz w:val="28"/>
                <w:szCs w:val="28"/>
                <w:lang w:val="lv-LV"/>
              </w:rPr>
              <w:t>Projekts</w:t>
            </w:r>
            <w:r w:rsidRPr="00F16656">
              <w:rPr>
                <w:rFonts w:ascii="Times New Roman" w:hAnsi="Times New Roman"/>
                <w:sz w:val="28"/>
                <w:szCs w:val="28"/>
                <w:lang w:val="lv-LV"/>
              </w:rPr>
              <w:t xml:space="preserve"> paredz </w:t>
            </w:r>
            <w:r w:rsidR="00705EBE" w:rsidRPr="00F16656">
              <w:rPr>
                <w:rFonts w:ascii="Times New Roman" w:hAnsi="Times New Roman"/>
                <w:sz w:val="28"/>
                <w:szCs w:val="28"/>
                <w:lang w:val="lv-LV"/>
              </w:rPr>
              <w:t xml:space="preserve">protokollēmuma </w:t>
            </w:r>
            <w:r w:rsidR="000240B1" w:rsidRPr="00D33043">
              <w:rPr>
                <w:rFonts w:ascii="Times New Roman" w:hAnsi="Times New Roman"/>
                <w:sz w:val="28"/>
                <w:szCs w:val="28"/>
                <w:lang w:val="lv-LV"/>
              </w:rPr>
              <w:t>7.punkt</w:t>
            </w:r>
            <w:r w:rsidR="002D0F94">
              <w:rPr>
                <w:rFonts w:ascii="Times New Roman" w:hAnsi="Times New Roman"/>
                <w:sz w:val="28"/>
                <w:szCs w:val="28"/>
                <w:lang w:val="lv-LV"/>
              </w:rPr>
              <w:t>ā doto uzdevumu</w:t>
            </w:r>
            <w:r w:rsidR="000240B1" w:rsidRPr="00D33043">
              <w:rPr>
                <w:rFonts w:ascii="Times New Roman" w:hAnsi="Times New Roman"/>
                <w:sz w:val="28"/>
                <w:szCs w:val="28"/>
                <w:lang w:val="lv-LV"/>
              </w:rPr>
              <w:t xml:space="preserve"> atzī</w:t>
            </w:r>
            <w:r w:rsidR="002D0F94">
              <w:rPr>
                <w:rFonts w:ascii="Times New Roman" w:hAnsi="Times New Roman"/>
                <w:sz w:val="28"/>
                <w:szCs w:val="28"/>
                <w:lang w:val="lv-LV"/>
              </w:rPr>
              <w:t>t</w:t>
            </w:r>
            <w:r w:rsidR="000240B1" w:rsidRPr="00D33043">
              <w:rPr>
                <w:rFonts w:ascii="Times New Roman" w:hAnsi="Times New Roman"/>
                <w:sz w:val="28"/>
                <w:szCs w:val="28"/>
                <w:lang w:val="lv-LV"/>
              </w:rPr>
              <w:t xml:space="preserve"> par aktualitāti zaudējušu</w:t>
            </w:r>
            <w:r w:rsidR="00705EBE">
              <w:rPr>
                <w:rFonts w:ascii="Times New Roman" w:hAnsi="Times New Roman"/>
                <w:sz w:val="28"/>
                <w:szCs w:val="28"/>
                <w:lang w:val="lv-LV"/>
              </w:rPr>
              <w:t>.</w:t>
            </w:r>
          </w:p>
        </w:tc>
      </w:tr>
      <w:tr w:rsidR="00F94B94" w:rsidRPr="005F57FE" w:rsidTr="003105BB">
        <w:tc>
          <w:tcPr>
            <w:tcW w:w="2192"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rPr>
                <w:rFonts w:ascii="Times New Roman" w:hAnsi="Times New Roman"/>
                <w:sz w:val="28"/>
                <w:szCs w:val="28"/>
                <w:lang w:val="lv-LV"/>
              </w:rPr>
            </w:pPr>
            <w:r w:rsidRPr="00F16656">
              <w:rPr>
                <w:rFonts w:ascii="Times New Roman" w:hAnsi="Times New Roman"/>
                <w:sz w:val="28"/>
                <w:szCs w:val="28"/>
                <w:lang w:val="lv-LV"/>
              </w:rPr>
              <w:lastRenderedPageBreak/>
              <w:t>Valsts sekretāru sanāksmes datums un numurs</w:t>
            </w:r>
          </w:p>
        </w:tc>
        <w:tc>
          <w:tcPr>
            <w:tcW w:w="2808" w:type="pct"/>
            <w:tcBorders>
              <w:top w:val="single" w:sz="4" w:space="0" w:color="auto"/>
              <w:left w:val="single" w:sz="4" w:space="0" w:color="auto"/>
              <w:bottom w:val="single" w:sz="4" w:space="0" w:color="auto"/>
              <w:right w:val="single" w:sz="4" w:space="0" w:color="auto"/>
            </w:tcBorders>
            <w:hideMark/>
          </w:tcPr>
          <w:p w:rsidR="00F94B94" w:rsidRPr="00F16656" w:rsidRDefault="005F57FE" w:rsidP="00C05947">
            <w:pPr>
              <w:spacing w:after="0" w:line="240" w:lineRule="auto"/>
              <w:jc w:val="both"/>
              <w:rPr>
                <w:rFonts w:ascii="Times New Roman" w:hAnsi="Times New Roman"/>
                <w:sz w:val="28"/>
                <w:szCs w:val="28"/>
                <w:highlight w:val="yellow"/>
                <w:lang w:val="lv-LV"/>
              </w:rPr>
            </w:pPr>
            <w:r w:rsidRPr="00F16656">
              <w:rPr>
                <w:rFonts w:ascii="Times New Roman" w:hAnsi="Times New Roman"/>
                <w:sz w:val="28"/>
                <w:szCs w:val="28"/>
                <w:lang w:val="lv-LV"/>
              </w:rPr>
              <w:t>Nav attiecināms.</w:t>
            </w:r>
          </w:p>
        </w:tc>
      </w:tr>
      <w:tr w:rsidR="00F94B94" w:rsidRPr="00F16656" w:rsidTr="003105BB">
        <w:tc>
          <w:tcPr>
            <w:tcW w:w="2192"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rPr>
                <w:rFonts w:ascii="Times New Roman" w:hAnsi="Times New Roman"/>
                <w:sz w:val="28"/>
                <w:szCs w:val="28"/>
                <w:lang w:val="lv-LV"/>
              </w:rPr>
            </w:pPr>
            <w:r w:rsidRPr="00F16656">
              <w:rPr>
                <w:rFonts w:ascii="Times New Roman" w:hAnsi="Times New Roman"/>
                <w:sz w:val="28"/>
                <w:szCs w:val="28"/>
                <w:lang w:val="lv-LV"/>
              </w:rPr>
              <w:t>Informācija par saskaņojumiem</w:t>
            </w:r>
          </w:p>
        </w:tc>
        <w:tc>
          <w:tcPr>
            <w:tcW w:w="2808" w:type="pct"/>
            <w:tcBorders>
              <w:top w:val="single" w:sz="4" w:space="0" w:color="auto"/>
              <w:left w:val="single" w:sz="4" w:space="0" w:color="auto"/>
              <w:bottom w:val="single" w:sz="4" w:space="0" w:color="auto"/>
              <w:right w:val="single" w:sz="4" w:space="0" w:color="auto"/>
            </w:tcBorders>
            <w:hideMark/>
          </w:tcPr>
          <w:p w:rsidR="00F94B94" w:rsidRPr="00F16656" w:rsidRDefault="005F57FE" w:rsidP="00C05947">
            <w:pPr>
              <w:spacing w:after="0" w:line="240" w:lineRule="auto"/>
              <w:jc w:val="both"/>
              <w:rPr>
                <w:rFonts w:ascii="Times New Roman" w:hAnsi="Times New Roman"/>
                <w:b/>
                <w:sz w:val="28"/>
                <w:szCs w:val="28"/>
                <w:lang w:val="lv-LV"/>
              </w:rPr>
            </w:pPr>
            <w:r w:rsidRPr="00F16656">
              <w:rPr>
                <w:rFonts w:ascii="Times New Roman" w:hAnsi="Times New Roman"/>
                <w:sz w:val="28"/>
                <w:szCs w:val="28"/>
                <w:lang w:val="lv-LV"/>
              </w:rPr>
              <w:t>Nav attiecināms.</w:t>
            </w:r>
          </w:p>
        </w:tc>
      </w:tr>
      <w:tr w:rsidR="00F94B94" w:rsidRPr="00F16656" w:rsidTr="003105BB">
        <w:tc>
          <w:tcPr>
            <w:tcW w:w="2192"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widowControl/>
              <w:spacing w:after="0" w:line="240" w:lineRule="auto"/>
              <w:contextualSpacing/>
              <w:rPr>
                <w:rFonts w:ascii="Times New Roman" w:eastAsia="Times New Roman" w:hAnsi="Times New Roman"/>
                <w:sz w:val="28"/>
                <w:szCs w:val="28"/>
                <w:lang w:val="lv-LV"/>
              </w:rPr>
            </w:pPr>
            <w:r w:rsidRPr="00F16656">
              <w:rPr>
                <w:rFonts w:ascii="Times New Roman" w:eastAsia="Times New Roman" w:hAnsi="Times New Roman"/>
                <w:sz w:val="28"/>
                <w:szCs w:val="28"/>
                <w:lang w:val="lv-LV"/>
              </w:rPr>
              <w:t>Informācija par saskaņojumu ar Eiropas Savienības institūcijām</w:t>
            </w:r>
          </w:p>
        </w:tc>
        <w:tc>
          <w:tcPr>
            <w:tcW w:w="2808"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jc w:val="both"/>
              <w:rPr>
                <w:rFonts w:ascii="Times New Roman" w:hAnsi="Times New Roman"/>
                <w:iCs/>
                <w:sz w:val="28"/>
                <w:szCs w:val="28"/>
                <w:lang w:val="lv-LV"/>
              </w:rPr>
            </w:pPr>
            <w:r w:rsidRPr="00F16656">
              <w:rPr>
                <w:rFonts w:ascii="Times New Roman" w:hAnsi="Times New Roman"/>
                <w:sz w:val="28"/>
                <w:szCs w:val="28"/>
                <w:lang w:val="lv-LV"/>
              </w:rPr>
              <w:t>Nav attiecināms.</w:t>
            </w:r>
          </w:p>
        </w:tc>
      </w:tr>
      <w:tr w:rsidR="00F94B94" w:rsidRPr="00F16656" w:rsidTr="003105BB">
        <w:trPr>
          <w:trHeight w:val="340"/>
        </w:trPr>
        <w:tc>
          <w:tcPr>
            <w:tcW w:w="2192"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rPr>
                <w:rFonts w:ascii="Times New Roman" w:hAnsi="Times New Roman"/>
                <w:sz w:val="28"/>
                <w:szCs w:val="28"/>
                <w:lang w:val="lv-LV"/>
              </w:rPr>
            </w:pPr>
            <w:r w:rsidRPr="00F16656">
              <w:rPr>
                <w:rFonts w:ascii="Times New Roman" w:hAnsi="Times New Roman"/>
                <w:sz w:val="28"/>
                <w:szCs w:val="28"/>
                <w:lang w:val="lv-LV"/>
              </w:rPr>
              <w:t>Politikas joma</w:t>
            </w:r>
          </w:p>
        </w:tc>
        <w:tc>
          <w:tcPr>
            <w:tcW w:w="2808"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jc w:val="both"/>
              <w:rPr>
                <w:rFonts w:ascii="Times New Roman" w:hAnsi="Times New Roman"/>
                <w:sz w:val="28"/>
                <w:szCs w:val="28"/>
                <w:lang w:val="lv-LV"/>
              </w:rPr>
            </w:pPr>
            <w:r w:rsidRPr="00F16656">
              <w:rPr>
                <w:rFonts w:ascii="Times New Roman" w:hAnsi="Times New Roman"/>
                <w:iCs/>
                <w:sz w:val="28"/>
                <w:szCs w:val="28"/>
                <w:lang w:val="lv-LV"/>
              </w:rPr>
              <w:t>Kultūras politika.</w:t>
            </w:r>
          </w:p>
        </w:tc>
      </w:tr>
      <w:tr w:rsidR="00F94B94" w:rsidRPr="00F16656" w:rsidTr="003105BB">
        <w:tc>
          <w:tcPr>
            <w:tcW w:w="2192"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jc w:val="both"/>
              <w:rPr>
                <w:rFonts w:ascii="Times New Roman" w:hAnsi="Times New Roman"/>
                <w:sz w:val="28"/>
                <w:szCs w:val="28"/>
                <w:lang w:val="lv-LV"/>
              </w:rPr>
            </w:pPr>
            <w:r w:rsidRPr="00F16656">
              <w:rPr>
                <w:rFonts w:ascii="Times New Roman" w:hAnsi="Times New Roman"/>
                <w:sz w:val="28"/>
                <w:szCs w:val="28"/>
                <w:lang w:val="lv-LV"/>
              </w:rPr>
              <w:t>Atbildīgā amatpersona</w:t>
            </w:r>
          </w:p>
        </w:tc>
        <w:tc>
          <w:tcPr>
            <w:tcW w:w="2808"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jc w:val="both"/>
              <w:rPr>
                <w:rFonts w:ascii="Times New Roman" w:hAnsi="Times New Roman"/>
                <w:sz w:val="28"/>
                <w:szCs w:val="28"/>
                <w:lang w:val="lv-LV"/>
              </w:rPr>
            </w:pPr>
            <w:r w:rsidRPr="00F16656">
              <w:rPr>
                <w:rFonts w:ascii="Times New Roman" w:hAnsi="Times New Roman"/>
                <w:sz w:val="28"/>
                <w:szCs w:val="28"/>
                <w:lang w:val="lv-LV"/>
              </w:rPr>
              <w:t>Kultūras ministrijas Investīciju un projektu nodaļas vadītājs Juris Šumeiko.</w:t>
            </w:r>
          </w:p>
        </w:tc>
      </w:tr>
      <w:tr w:rsidR="00F94B94" w:rsidRPr="00F16656" w:rsidTr="003105BB">
        <w:trPr>
          <w:trHeight w:val="473"/>
        </w:trPr>
        <w:tc>
          <w:tcPr>
            <w:tcW w:w="2192"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rPr>
                <w:rFonts w:ascii="Times New Roman" w:hAnsi="Times New Roman"/>
                <w:sz w:val="28"/>
                <w:szCs w:val="28"/>
                <w:lang w:val="lv-LV"/>
              </w:rPr>
            </w:pPr>
            <w:r w:rsidRPr="00F16656">
              <w:rPr>
                <w:rFonts w:ascii="Times New Roman" w:hAnsi="Times New Roman"/>
                <w:sz w:val="28"/>
                <w:szCs w:val="28"/>
                <w:lang w:val="lv-LV"/>
              </w:rPr>
              <w:t>Uzaicināmās personas</w:t>
            </w:r>
          </w:p>
        </w:tc>
        <w:tc>
          <w:tcPr>
            <w:tcW w:w="2808"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uppressAutoHyphens/>
              <w:spacing w:after="0" w:line="240" w:lineRule="auto"/>
              <w:jc w:val="both"/>
              <w:rPr>
                <w:rFonts w:ascii="Times New Roman" w:hAnsi="Times New Roman"/>
                <w:sz w:val="28"/>
                <w:szCs w:val="28"/>
                <w:lang w:val="lv-LV"/>
              </w:rPr>
            </w:pPr>
            <w:r w:rsidRPr="00F16656">
              <w:rPr>
                <w:rFonts w:ascii="Times New Roman" w:hAnsi="Times New Roman"/>
                <w:sz w:val="28"/>
                <w:szCs w:val="28"/>
                <w:lang w:val="lv-LV"/>
              </w:rPr>
              <w:t>Nav attiecināms.</w:t>
            </w:r>
          </w:p>
        </w:tc>
      </w:tr>
      <w:tr w:rsidR="00F94B94" w:rsidRPr="00F16656" w:rsidTr="003105BB">
        <w:tc>
          <w:tcPr>
            <w:tcW w:w="2192"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rPr>
                <w:rFonts w:ascii="Times New Roman" w:hAnsi="Times New Roman"/>
                <w:sz w:val="28"/>
                <w:szCs w:val="28"/>
                <w:lang w:val="lv-LV"/>
              </w:rPr>
            </w:pPr>
            <w:r w:rsidRPr="00F16656">
              <w:rPr>
                <w:rFonts w:ascii="Times New Roman" w:hAnsi="Times New Roman"/>
                <w:sz w:val="28"/>
                <w:lang w:val="lv-LV"/>
              </w:rPr>
              <w:lastRenderedPageBreak/>
              <w:t>Projekta ierobežotas pieejamības statuss</w:t>
            </w:r>
          </w:p>
        </w:tc>
        <w:tc>
          <w:tcPr>
            <w:tcW w:w="2808"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widowControl/>
              <w:spacing w:after="0" w:line="240" w:lineRule="auto"/>
              <w:jc w:val="both"/>
              <w:rPr>
                <w:rFonts w:ascii="Times New Roman" w:eastAsia="Times New Roman" w:hAnsi="Times New Roman"/>
                <w:i/>
                <w:sz w:val="28"/>
                <w:szCs w:val="28"/>
                <w:lang w:val="lv-LV" w:eastAsia="lv-LV"/>
              </w:rPr>
            </w:pPr>
            <w:r w:rsidRPr="00F16656">
              <w:rPr>
                <w:rFonts w:ascii="Times New Roman" w:eastAsia="Times New Roman" w:hAnsi="Times New Roman"/>
                <w:bCs/>
                <w:iCs/>
                <w:sz w:val="28"/>
                <w:szCs w:val="28"/>
                <w:lang w:val="lv-LV" w:eastAsia="lv-LV"/>
              </w:rPr>
              <w:t xml:space="preserve">Projektam </w:t>
            </w:r>
            <w:r w:rsidRPr="00F16656">
              <w:rPr>
                <w:rFonts w:ascii="Times New Roman" w:eastAsia="Times New Roman" w:hAnsi="Times New Roman"/>
                <w:sz w:val="28"/>
                <w:szCs w:val="28"/>
                <w:lang w:val="lv-LV" w:eastAsia="lv-LV"/>
              </w:rPr>
              <w:t>nav noteikts ierobežotas pieejamības statuss.</w:t>
            </w:r>
          </w:p>
        </w:tc>
      </w:tr>
      <w:tr w:rsidR="00F94B94" w:rsidRPr="00F16656" w:rsidTr="003105BB">
        <w:trPr>
          <w:trHeight w:val="451"/>
        </w:trPr>
        <w:tc>
          <w:tcPr>
            <w:tcW w:w="2192"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spacing w:after="0" w:line="240" w:lineRule="auto"/>
              <w:rPr>
                <w:rFonts w:ascii="Times New Roman" w:hAnsi="Times New Roman"/>
                <w:sz w:val="28"/>
                <w:lang w:val="lv-LV"/>
              </w:rPr>
            </w:pPr>
            <w:r w:rsidRPr="00F16656">
              <w:rPr>
                <w:rFonts w:ascii="Times New Roman" w:hAnsi="Times New Roman"/>
                <w:sz w:val="28"/>
                <w:szCs w:val="28"/>
                <w:lang w:val="lv-LV"/>
              </w:rPr>
              <w:t>Cita informācija</w:t>
            </w:r>
          </w:p>
        </w:tc>
        <w:tc>
          <w:tcPr>
            <w:tcW w:w="2808" w:type="pct"/>
            <w:tcBorders>
              <w:top w:val="single" w:sz="4" w:space="0" w:color="auto"/>
              <w:left w:val="single" w:sz="4" w:space="0" w:color="auto"/>
              <w:bottom w:val="single" w:sz="4" w:space="0" w:color="auto"/>
              <w:right w:val="single" w:sz="4" w:space="0" w:color="auto"/>
            </w:tcBorders>
            <w:hideMark/>
          </w:tcPr>
          <w:p w:rsidR="00F94B94" w:rsidRPr="00F16656" w:rsidRDefault="00F94B94" w:rsidP="00C05947">
            <w:pPr>
              <w:widowControl/>
              <w:spacing w:after="0" w:line="240" w:lineRule="auto"/>
              <w:jc w:val="both"/>
              <w:rPr>
                <w:rFonts w:ascii="Times New Roman" w:hAnsi="Times New Roman"/>
                <w:sz w:val="28"/>
                <w:szCs w:val="28"/>
                <w:lang w:val="lv-LV"/>
              </w:rPr>
            </w:pPr>
            <w:r w:rsidRPr="00F16656">
              <w:rPr>
                <w:rFonts w:ascii="Times New Roman" w:hAnsi="Times New Roman"/>
                <w:sz w:val="28"/>
                <w:szCs w:val="28"/>
                <w:lang w:val="lv-LV"/>
              </w:rPr>
              <w:t>Nav</w:t>
            </w:r>
          </w:p>
        </w:tc>
      </w:tr>
    </w:tbl>
    <w:p w:rsidR="00955F0E" w:rsidRPr="00F16656" w:rsidRDefault="00955F0E" w:rsidP="00C05947">
      <w:pPr>
        <w:pStyle w:val="Galvene"/>
        <w:jc w:val="both"/>
        <w:rPr>
          <w:rFonts w:ascii="Times New Roman" w:hAnsi="Times New Roman"/>
          <w:sz w:val="28"/>
          <w:szCs w:val="28"/>
          <w:lang w:val="lv-LV"/>
        </w:rPr>
      </w:pPr>
    </w:p>
    <w:p w:rsidR="00F94B94" w:rsidRPr="005F57FE" w:rsidRDefault="00F94B94" w:rsidP="005F57FE">
      <w:pPr>
        <w:widowControl/>
        <w:spacing w:after="0" w:line="240" w:lineRule="auto"/>
        <w:ind w:left="1418" w:hanging="1418"/>
        <w:jc w:val="both"/>
        <w:rPr>
          <w:rFonts w:ascii="Times New Roman" w:eastAsia="Times New Roman" w:hAnsi="Times New Roman"/>
          <w:sz w:val="26"/>
          <w:szCs w:val="28"/>
          <w:lang w:val="lv-LV"/>
        </w:rPr>
      </w:pPr>
      <w:r w:rsidRPr="00F16656">
        <w:rPr>
          <w:rFonts w:ascii="Times New Roman" w:eastAsia="Times New Roman" w:hAnsi="Times New Roman"/>
          <w:sz w:val="28"/>
          <w:szCs w:val="28"/>
          <w:lang w:val="lv-LV" w:eastAsia="lv-LV"/>
        </w:rPr>
        <w:t>Pielikumā:</w:t>
      </w:r>
      <w:bookmarkStart w:id="6" w:name="OLE_LINK13"/>
      <w:r w:rsidRPr="00F16656">
        <w:rPr>
          <w:rFonts w:ascii="Times New Roman" w:eastAsia="Times New Roman" w:hAnsi="Times New Roman"/>
          <w:i/>
          <w:sz w:val="26"/>
          <w:szCs w:val="28"/>
          <w:lang w:val="lv-LV"/>
        </w:rPr>
        <w:t xml:space="preserve"> </w:t>
      </w:r>
      <w:r w:rsidRPr="00F16656">
        <w:rPr>
          <w:rFonts w:ascii="Times New Roman" w:eastAsia="Times New Roman" w:hAnsi="Times New Roman"/>
          <w:sz w:val="26"/>
          <w:szCs w:val="28"/>
          <w:lang w:val="lv-LV"/>
        </w:rPr>
        <w:t> </w:t>
      </w:r>
      <w:r w:rsidR="005F57FE">
        <w:t> </w:t>
      </w:r>
      <w:r w:rsidRPr="00F16656">
        <w:rPr>
          <w:rFonts w:ascii="Times New Roman" w:eastAsia="Times New Roman" w:hAnsi="Times New Roman"/>
          <w:sz w:val="28"/>
          <w:szCs w:val="28"/>
          <w:lang w:val="lv-LV"/>
        </w:rPr>
        <w:t xml:space="preserve">Ministru kabineta sēdes protokollēmuma projekts </w:t>
      </w:r>
      <w:r w:rsidR="00705EBE">
        <w:rPr>
          <w:rFonts w:ascii="Times New Roman" w:eastAsia="Times New Roman" w:hAnsi="Times New Roman"/>
          <w:sz w:val="28"/>
          <w:szCs w:val="28"/>
          <w:lang w:val="lv-LV"/>
        </w:rPr>
        <w:t xml:space="preserve">„Par </w:t>
      </w:r>
      <w:r w:rsidR="00705EBE" w:rsidRPr="00F16656">
        <w:rPr>
          <w:rFonts w:ascii="Times New Roman" w:hAnsi="Times New Roman"/>
          <w:sz w:val="28"/>
          <w:szCs w:val="28"/>
          <w:lang w:val="lv-LV"/>
        </w:rPr>
        <w:t xml:space="preserve">Ministru kabineta 2014.gada 18.marta sēdes protokollēmuma (prot. Nr.17 30.§) „Informatīvais ziņojums „Par Daugavpils cietokšņa turpmākās attīstības perspektīvām un to finansēšanas modeļiem”” </w:t>
      </w:r>
      <w:r w:rsidR="00705EBE" w:rsidRPr="00D33043">
        <w:rPr>
          <w:rFonts w:ascii="Times New Roman" w:hAnsi="Times New Roman"/>
          <w:sz w:val="28"/>
          <w:szCs w:val="28"/>
          <w:lang w:val="lv-LV"/>
        </w:rPr>
        <w:t>7.punktā dotā uzdevuma atzīšanu par aktualitāti zaudējušu</w:t>
      </w:r>
      <w:r w:rsidRPr="00F16656">
        <w:rPr>
          <w:rFonts w:ascii="Times New Roman" w:eastAsia="Times New Roman" w:hAnsi="Times New Roman"/>
          <w:sz w:val="28"/>
          <w:szCs w:val="28"/>
          <w:lang w:val="lv-LV"/>
        </w:rPr>
        <w:t>”</w:t>
      </w:r>
      <w:bookmarkEnd w:id="6"/>
      <w:r w:rsidRPr="00F16656">
        <w:rPr>
          <w:rFonts w:ascii="Times New Roman" w:eastAsia="Times New Roman" w:hAnsi="Times New Roman"/>
          <w:sz w:val="28"/>
          <w:szCs w:val="28"/>
          <w:lang w:val="lv-LV"/>
        </w:rPr>
        <w:t xml:space="preserve"> (KMProt_</w:t>
      </w:r>
      <w:r w:rsidR="005F57FE">
        <w:rPr>
          <w:rFonts w:ascii="Times New Roman" w:eastAsia="Times New Roman" w:hAnsi="Times New Roman"/>
          <w:sz w:val="28"/>
          <w:szCs w:val="28"/>
          <w:lang w:val="lv-LV"/>
        </w:rPr>
        <w:t>20</w:t>
      </w:r>
      <w:r w:rsidR="00705EBE">
        <w:rPr>
          <w:rFonts w:ascii="Times New Roman" w:eastAsia="Times New Roman" w:hAnsi="Times New Roman"/>
          <w:sz w:val="28"/>
          <w:szCs w:val="28"/>
          <w:lang w:val="lv-LV"/>
        </w:rPr>
        <w:t>0319</w:t>
      </w:r>
      <w:r w:rsidRPr="00F16656">
        <w:rPr>
          <w:rFonts w:ascii="Times New Roman" w:eastAsia="Times New Roman" w:hAnsi="Times New Roman"/>
          <w:sz w:val="28"/>
          <w:szCs w:val="28"/>
          <w:lang w:val="lv-LV"/>
        </w:rPr>
        <w:t>_</w:t>
      </w:r>
      <w:r w:rsidR="00705EBE">
        <w:rPr>
          <w:rFonts w:ascii="Times New Roman" w:eastAsia="Times New Roman" w:hAnsi="Times New Roman"/>
          <w:sz w:val="28"/>
          <w:szCs w:val="28"/>
          <w:lang w:val="lv-LV"/>
        </w:rPr>
        <w:t>Daugavpils_cietoksnis</w:t>
      </w:r>
      <w:r w:rsidR="00816BEA">
        <w:rPr>
          <w:rFonts w:ascii="Times New Roman" w:eastAsia="Times New Roman" w:hAnsi="Times New Roman"/>
          <w:sz w:val="28"/>
          <w:szCs w:val="28"/>
          <w:lang w:val="lv-LV"/>
        </w:rPr>
        <w:t>) uz 1 lp.</w:t>
      </w:r>
    </w:p>
    <w:p w:rsidR="00955F0E" w:rsidRPr="00F16656" w:rsidRDefault="00955F0E" w:rsidP="00C05947">
      <w:pPr>
        <w:widowControl/>
        <w:spacing w:after="0" w:line="240" w:lineRule="auto"/>
        <w:ind w:right="721"/>
        <w:jc w:val="both"/>
        <w:rPr>
          <w:rFonts w:ascii="Times New Roman" w:eastAsia="Times New Roman" w:hAnsi="Times New Roman"/>
          <w:sz w:val="28"/>
          <w:szCs w:val="28"/>
          <w:lang w:val="lv-LV" w:eastAsia="lv-LV"/>
        </w:rPr>
      </w:pPr>
    </w:p>
    <w:p w:rsidR="00955F0E" w:rsidRDefault="00955F0E" w:rsidP="00C05947">
      <w:pPr>
        <w:widowControl/>
        <w:spacing w:after="0" w:line="240" w:lineRule="auto"/>
        <w:ind w:firstLine="720"/>
        <w:jc w:val="both"/>
        <w:rPr>
          <w:rFonts w:ascii="Times New Roman" w:eastAsia="Times New Roman" w:hAnsi="Times New Roman"/>
          <w:sz w:val="28"/>
          <w:szCs w:val="28"/>
          <w:lang w:val="lv-LV" w:eastAsia="lv-LV"/>
        </w:rPr>
      </w:pPr>
    </w:p>
    <w:p w:rsidR="00955F0E" w:rsidRPr="00F16656" w:rsidRDefault="00955F0E" w:rsidP="00C05947">
      <w:pPr>
        <w:widowControl/>
        <w:spacing w:after="0" w:line="240" w:lineRule="auto"/>
        <w:ind w:firstLine="426"/>
        <w:jc w:val="both"/>
        <w:rPr>
          <w:rFonts w:ascii="Times New Roman" w:eastAsia="Times New Roman" w:hAnsi="Times New Roman"/>
          <w:sz w:val="28"/>
          <w:szCs w:val="28"/>
          <w:lang w:val="lv-LV" w:eastAsia="lv-LV"/>
        </w:rPr>
      </w:pPr>
      <w:r w:rsidRPr="00F16656">
        <w:rPr>
          <w:rFonts w:ascii="Times New Roman" w:eastAsia="Times New Roman" w:hAnsi="Times New Roman"/>
          <w:sz w:val="28"/>
          <w:szCs w:val="28"/>
          <w:lang w:val="lv-LV" w:eastAsia="lv-LV"/>
        </w:rPr>
        <w:t>Kultūras ministre</w:t>
      </w:r>
      <w:r w:rsidRPr="00F16656">
        <w:rPr>
          <w:rFonts w:ascii="Times New Roman" w:eastAsia="Times New Roman" w:hAnsi="Times New Roman"/>
          <w:sz w:val="28"/>
          <w:szCs w:val="28"/>
          <w:lang w:val="lv-LV" w:eastAsia="lv-LV"/>
        </w:rPr>
        <w:tab/>
      </w:r>
      <w:r w:rsidRPr="00F16656">
        <w:rPr>
          <w:rFonts w:ascii="Times New Roman" w:eastAsia="Times New Roman" w:hAnsi="Times New Roman"/>
          <w:sz w:val="28"/>
          <w:szCs w:val="28"/>
          <w:lang w:val="lv-LV" w:eastAsia="lv-LV"/>
        </w:rPr>
        <w:tab/>
      </w:r>
      <w:r w:rsidRPr="00F16656">
        <w:rPr>
          <w:rFonts w:ascii="Times New Roman" w:eastAsia="Times New Roman" w:hAnsi="Times New Roman"/>
          <w:sz w:val="28"/>
          <w:szCs w:val="28"/>
          <w:lang w:val="lv-LV" w:eastAsia="lv-LV"/>
        </w:rPr>
        <w:tab/>
      </w:r>
      <w:r w:rsidRPr="00F16656">
        <w:rPr>
          <w:rFonts w:ascii="Times New Roman" w:eastAsia="Times New Roman" w:hAnsi="Times New Roman"/>
          <w:sz w:val="28"/>
          <w:szCs w:val="28"/>
          <w:lang w:val="lv-LV" w:eastAsia="lv-LV"/>
        </w:rPr>
        <w:tab/>
      </w:r>
      <w:r w:rsidRPr="00F16656">
        <w:rPr>
          <w:rFonts w:ascii="Times New Roman" w:eastAsia="Times New Roman" w:hAnsi="Times New Roman"/>
          <w:sz w:val="28"/>
          <w:szCs w:val="28"/>
          <w:lang w:val="lv-LV" w:eastAsia="lv-LV"/>
        </w:rPr>
        <w:tab/>
      </w:r>
      <w:r w:rsidR="005F57FE">
        <w:rPr>
          <w:rFonts w:ascii="Times New Roman" w:eastAsia="Times New Roman" w:hAnsi="Times New Roman"/>
          <w:sz w:val="28"/>
          <w:szCs w:val="28"/>
          <w:lang w:val="lv-LV" w:eastAsia="lv-LV"/>
        </w:rPr>
        <w:tab/>
      </w:r>
      <w:r w:rsidR="005F57FE">
        <w:rPr>
          <w:rFonts w:ascii="Times New Roman" w:eastAsia="Times New Roman" w:hAnsi="Times New Roman"/>
          <w:sz w:val="28"/>
          <w:szCs w:val="28"/>
          <w:lang w:val="lv-LV" w:eastAsia="lv-LV"/>
        </w:rPr>
        <w:tab/>
      </w:r>
      <w:r w:rsidRPr="00F16656">
        <w:rPr>
          <w:rFonts w:ascii="Times New Roman" w:eastAsia="Times New Roman" w:hAnsi="Times New Roman"/>
          <w:sz w:val="28"/>
          <w:szCs w:val="28"/>
          <w:lang w:val="lv-LV" w:eastAsia="lv-LV"/>
        </w:rPr>
        <w:t>D.Melbārde</w:t>
      </w:r>
    </w:p>
    <w:p w:rsidR="00955F0E" w:rsidRPr="00F16656" w:rsidRDefault="00955F0E" w:rsidP="00C05947">
      <w:pPr>
        <w:widowControl/>
        <w:spacing w:after="0" w:line="240" w:lineRule="auto"/>
        <w:ind w:firstLine="720"/>
        <w:jc w:val="both"/>
        <w:rPr>
          <w:rFonts w:ascii="Times New Roman" w:eastAsia="Times New Roman" w:hAnsi="Times New Roman"/>
          <w:sz w:val="28"/>
          <w:szCs w:val="28"/>
          <w:lang w:val="lv-LV" w:eastAsia="lv-LV"/>
        </w:rPr>
      </w:pPr>
    </w:p>
    <w:p w:rsidR="00955F0E" w:rsidRPr="00F16656" w:rsidRDefault="00955F0E" w:rsidP="00C05947">
      <w:pPr>
        <w:spacing w:after="0" w:line="240" w:lineRule="auto"/>
        <w:jc w:val="both"/>
        <w:rPr>
          <w:rFonts w:ascii="Times New Roman" w:hAnsi="Times New Roman"/>
          <w:bCs/>
          <w:sz w:val="28"/>
          <w:szCs w:val="28"/>
          <w:lang w:val="lv-LV"/>
        </w:rPr>
      </w:pPr>
      <w:bookmarkStart w:id="7" w:name="OLE_LINK5"/>
      <w:bookmarkStart w:id="8" w:name="OLE_LINK6"/>
    </w:p>
    <w:p w:rsidR="00A859EF" w:rsidRPr="00F16656" w:rsidRDefault="00A859EF" w:rsidP="00C05947">
      <w:pPr>
        <w:spacing w:after="0" w:line="240" w:lineRule="auto"/>
        <w:jc w:val="both"/>
        <w:rPr>
          <w:rFonts w:ascii="Times New Roman" w:hAnsi="Times New Roman"/>
          <w:bCs/>
          <w:sz w:val="28"/>
          <w:szCs w:val="28"/>
          <w:lang w:val="lv-LV"/>
        </w:rPr>
      </w:pPr>
    </w:p>
    <w:p w:rsidR="00A859EF" w:rsidRPr="00F16656" w:rsidRDefault="00A859EF" w:rsidP="00C05947">
      <w:pPr>
        <w:spacing w:after="0" w:line="240" w:lineRule="auto"/>
        <w:jc w:val="both"/>
        <w:rPr>
          <w:rFonts w:ascii="Times New Roman" w:hAnsi="Times New Roman"/>
          <w:bCs/>
          <w:sz w:val="28"/>
          <w:szCs w:val="28"/>
          <w:lang w:val="lv-LV"/>
        </w:rPr>
      </w:pPr>
    </w:p>
    <w:p w:rsidR="00A859EF" w:rsidRPr="00F16656" w:rsidRDefault="00A859EF" w:rsidP="00C05947">
      <w:pPr>
        <w:spacing w:after="0" w:line="240" w:lineRule="auto"/>
        <w:jc w:val="both"/>
        <w:rPr>
          <w:rFonts w:ascii="Times New Roman" w:hAnsi="Times New Roman"/>
          <w:bCs/>
          <w:sz w:val="28"/>
          <w:szCs w:val="28"/>
          <w:lang w:val="lv-LV"/>
        </w:rPr>
      </w:pPr>
    </w:p>
    <w:p w:rsidR="00A859EF" w:rsidRPr="00F16656" w:rsidRDefault="00A859EF" w:rsidP="00C05947">
      <w:pPr>
        <w:spacing w:after="0" w:line="240" w:lineRule="auto"/>
        <w:jc w:val="both"/>
        <w:rPr>
          <w:rFonts w:ascii="Times New Roman" w:hAnsi="Times New Roman"/>
          <w:bCs/>
          <w:sz w:val="28"/>
          <w:szCs w:val="28"/>
          <w:lang w:val="lv-LV"/>
        </w:rPr>
      </w:pPr>
    </w:p>
    <w:p w:rsidR="00A859EF" w:rsidRDefault="00A859EF" w:rsidP="00C05947">
      <w:pPr>
        <w:spacing w:after="0" w:line="240" w:lineRule="auto"/>
        <w:jc w:val="both"/>
        <w:rPr>
          <w:rFonts w:ascii="Times New Roman" w:hAnsi="Times New Roman"/>
          <w:bCs/>
          <w:sz w:val="28"/>
          <w:szCs w:val="28"/>
          <w:lang w:val="lv-LV"/>
        </w:rPr>
      </w:pPr>
    </w:p>
    <w:p w:rsidR="005F57FE" w:rsidRDefault="005F57FE" w:rsidP="00C05947">
      <w:pPr>
        <w:spacing w:after="0" w:line="240" w:lineRule="auto"/>
        <w:jc w:val="both"/>
        <w:rPr>
          <w:rFonts w:ascii="Times New Roman" w:hAnsi="Times New Roman"/>
          <w:bCs/>
          <w:sz w:val="28"/>
          <w:szCs w:val="28"/>
          <w:lang w:val="lv-LV"/>
        </w:rPr>
      </w:pPr>
    </w:p>
    <w:p w:rsidR="005F57FE" w:rsidRDefault="005F57FE" w:rsidP="00C05947">
      <w:pPr>
        <w:spacing w:after="0" w:line="240" w:lineRule="auto"/>
        <w:jc w:val="both"/>
        <w:rPr>
          <w:rFonts w:ascii="Times New Roman" w:hAnsi="Times New Roman"/>
          <w:bCs/>
          <w:sz w:val="28"/>
          <w:szCs w:val="28"/>
          <w:lang w:val="lv-LV"/>
        </w:rPr>
      </w:pPr>
    </w:p>
    <w:p w:rsidR="005F57FE" w:rsidRDefault="005F57FE" w:rsidP="00C05947">
      <w:pPr>
        <w:spacing w:after="0" w:line="240" w:lineRule="auto"/>
        <w:jc w:val="both"/>
        <w:rPr>
          <w:rFonts w:ascii="Times New Roman" w:hAnsi="Times New Roman"/>
          <w:bCs/>
          <w:sz w:val="28"/>
          <w:szCs w:val="28"/>
          <w:lang w:val="lv-LV"/>
        </w:rPr>
      </w:pPr>
    </w:p>
    <w:p w:rsidR="005F57FE" w:rsidRDefault="005F57FE" w:rsidP="00C05947">
      <w:pPr>
        <w:spacing w:after="0" w:line="240" w:lineRule="auto"/>
        <w:jc w:val="both"/>
        <w:rPr>
          <w:rFonts w:ascii="Times New Roman" w:hAnsi="Times New Roman"/>
          <w:bCs/>
          <w:sz w:val="28"/>
          <w:szCs w:val="28"/>
          <w:lang w:val="lv-LV"/>
        </w:rPr>
      </w:pPr>
    </w:p>
    <w:p w:rsidR="005F57FE" w:rsidRPr="00F16656" w:rsidRDefault="005F57FE" w:rsidP="00C05947">
      <w:pPr>
        <w:spacing w:after="0" w:line="240" w:lineRule="auto"/>
        <w:jc w:val="both"/>
        <w:rPr>
          <w:rFonts w:ascii="Times New Roman" w:hAnsi="Times New Roman"/>
          <w:bCs/>
          <w:sz w:val="28"/>
          <w:szCs w:val="28"/>
          <w:lang w:val="lv-LV"/>
        </w:rPr>
      </w:pPr>
    </w:p>
    <w:p w:rsidR="00F94B94" w:rsidRPr="00F16656" w:rsidRDefault="00F94B94" w:rsidP="00C05947">
      <w:pPr>
        <w:spacing w:after="0" w:line="240" w:lineRule="auto"/>
        <w:jc w:val="both"/>
        <w:rPr>
          <w:rFonts w:ascii="Times New Roman" w:hAnsi="Times New Roman"/>
          <w:bCs/>
          <w:sz w:val="28"/>
          <w:szCs w:val="28"/>
          <w:lang w:val="lv-LV"/>
        </w:rPr>
      </w:pPr>
    </w:p>
    <w:p w:rsidR="00A859EF" w:rsidRPr="00F16656" w:rsidRDefault="00A859EF" w:rsidP="00C05947">
      <w:pPr>
        <w:spacing w:after="0" w:line="240" w:lineRule="auto"/>
        <w:jc w:val="both"/>
        <w:rPr>
          <w:rFonts w:ascii="Times New Roman" w:hAnsi="Times New Roman"/>
          <w:bCs/>
          <w:sz w:val="28"/>
          <w:szCs w:val="28"/>
          <w:lang w:val="lv-LV"/>
        </w:rPr>
      </w:pPr>
    </w:p>
    <w:p w:rsidR="00F94B94" w:rsidRPr="00F16656" w:rsidRDefault="00F94B94" w:rsidP="00C05947">
      <w:pPr>
        <w:tabs>
          <w:tab w:val="left" w:pos="6237"/>
        </w:tabs>
        <w:spacing w:after="0" w:line="240" w:lineRule="auto"/>
        <w:rPr>
          <w:rFonts w:ascii="Times New Roman" w:hAnsi="Times New Roman"/>
          <w:sz w:val="20"/>
          <w:szCs w:val="20"/>
          <w:lang w:val="lv-LV"/>
        </w:rPr>
      </w:pPr>
      <w:bookmarkStart w:id="9" w:name="OLE_LINK3"/>
      <w:bookmarkStart w:id="10" w:name="OLE_LINK4"/>
      <w:bookmarkEnd w:id="7"/>
      <w:bookmarkEnd w:id="8"/>
      <w:r w:rsidRPr="00F16656">
        <w:rPr>
          <w:rFonts w:ascii="Times New Roman" w:hAnsi="Times New Roman"/>
          <w:sz w:val="20"/>
          <w:szCs w:val="20"/>
          <w:lang w:val="lv-LV"/>
        </w:rPr>
        <w:t>Šumeiko 67330282</w:t>
      </w:r>
    </w:p>
    <w:p w:rsidR="00F94B94" w:rsidRPr="00F16656" w:rsidRDefault="003840BC" w:rsidP="00C05947">
      <w:pPr>
        <w:tabs>
          <w:tab w:val="left" w:pos="6237"/>
        </w:tabs>
        <w:spacing w:after="0" w:line="240" w:lineRule="auto"/>
        <w:rPr>
          <w:rFonts w:ascii="Times New Roman" w:hAnsi="Times New Roman"/>
          <w:sz w:val="20"/>
          <w:szCs w:val="20"/>
          <w:lang w:val="lv-LV"/>
        </w:rPr>
      </w:pPr>
      <w:hyperlink r:id="rId8" w:history="1">
        <w:r w:rsidR="00F94B94" w:rsidRPr="00F16656">
          <w:rPr>
            <w:rFonts w:ascii="Times New Roman" w:hAnsi="Times New Roman"/>
            <w:color w:val="0000FF"/>
            <w:sz w:val="20"/>
            <w:u w:val="single"/>
            <w:lang w:val="lv-LV"/>
          </w:rPr>
          <w:t>Juris.Sumeiko@km.gov.lv</w:t>
        </w:r>
      </w:hyperlink>
    </w:p>
    <w:bookmarkEnd w:id="9"/>
    <w:bookmarkEnd w:id="10"/>
    <w:p w:rsidR="002E1474" w:rsidRPr="00F16656" w:rsidRDefault="002E1474" w:rsidP="00C05947">
      <w:pPr>
        <w:spacing w:after="0" w:line="240" w:lineRule="auto"/>
        <w:jc w:val="both"/>
        <w:rPr>
          <w:rFonts w:ascii="Times New Roman" w:eastAsia="Times New Roman" w:hAnsi="Times New Roman"/>
          <w:b/>
          <w:sz w:val="20"/>
          <w:szCs w:val="20"/>
          <w:lang w:val="lv-LV" w:eastAsia="lv-LV"/>
        </w:rPr>
      </w:pPr>
    </w:p>
    <w:sectPr w:rsidR="002E1474" w:rsidRPr="00F16656" w:rsidSect="00A859EF">
      <w:headerReference w:type="default" r:id="rId9"/>
      <w:footerReference w:type="default" r:id="rId10"/>
      <w:headerReference w:type="first" r:id="rId11"/>
      <w:footerReference w:type="first" r:id="rId12"/>
      <w:type w:val="continuous"/>
      <w:pgSz w:w="11920" w:h="16840"/>
      <w:pgMar w:top="1418" w:right="1134"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8C" w:rsidRDefault="000C638C">
      <w:pPr>
        <w:spacing w:after="0" w:line="240" w:lineRule="auto"/>
      </w:pPr>
      <w:r>
        <w:separator/>
      </w:r>
    </w:p>
  </w:endnote>
  <w:endnote w:type="continuationSeparator" w:id="0">
    <w:p w:rsidR="000C638C" w:rsidRDefault="000C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8C" w:rsidRPr="00F94B94" w:rsidRDefault="000C638C" w:rsidP="00B174AE">
    <w:pPr>
      <w:pStyle w:val="Kjene"/>
      <w:rPr>
        <w:rFonts w:ascii="Times New Roman" w:hAnsi="Times New Roman"/>
        <w:sz w:val="20"/>
        <w:szCs w:val="20"/>
      </w:rPr>
    </w:pPr>
    <w:r w:rsidRPr="00F94B94">
      <w:rPr>
        <w:rFonts w:ascii="Times New Roman" w:hAnsi="Times New Roman"/>
        <w:sz w:val="20"/>
        <w:szCs w:val="20"/>
      </w:rPr>
      <w:t>KMPav_</w:t>
    </w:r>
    <w:r>
      <w:rPr>
        <w:rFonts w:ascii="Times New Roman" w:hAnsi="Times New Roman"/>
        <w:sz w:val="20"/>
        <w:szCs w:val="20"/>
      </w:rPr>
      <w:t>200319</w:t>
    </w:r>
    <w:r w:rsidRPr="00F94B94">
      <w:rPr>
        <w:rFonts w:ascii="Times New Roman" w:hAnsi="Times New Roman"/>
        <w:sz w:val="20"/>
        <w:szCs w:val="20"/>
      </w:rPr>
      <w:t>_</w:t>
    </w:r>
    <w:r>
      <w:rPr>
        <w:rFonts w:ascii="Times New Roman" w:hAnsi="Times New Roman"/>
        <w:sz w:val="20"/>
        <w:szCs w:val="20"/>
      </w:rPr>
      <w:t>Daugavpils_cietoksnis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8C" w:rsidRPr="00F94B94" w:rsidRDefault="000C638C">
    <w:pPr>
      <w:pStyle w:val="Kjene"/>
      <w:rPr>
        <w:rFonts w:ascii="Times New Roman" w:hAnsi="Times New Roman"/>
        <w:sz w:val="20"/>
        <w:szCs w:val="20"/>
      </w:rPr>
    </w:pPr>
    <w:r w:rsidRPr="00F94B94">
      <w:rPr>
        <w:rFonts w:ascii="Times New Roman" w:hAnsi="Times New Roman"/>
        <w:sz w:val="20"/>
        <w:szCs w:val="20"/>
      </w:rPr>
      <w:t>KMPav_</w:t>
    </w:r>
    <w:r>
      <w:rPr>
        <w:rFonts w:ascii="Times New Roman" w:hAnsi="Times New Roman"/>
        <w:sz w:val="20"/>
        <w:szCs w:val="20"/>
      </w:rPr>
      <w:t>200319</w:t>
    </w:r>
    <w:r w:rsidRPr="00F94B94">
      <w:rPr>
        <w:rFonts w:ascii="Times New Roman" w:hAnsi="Times New Roman"/>
        <w:sz w:val="20"/>
        <w:szCs w:val="20"/>
      </w:rPr>
      <w:t>_</w:t>
    </w:r>
    <w:r>
      <w:rPr>
        <w:rFonts w:ascii="Times New Roman" w:hAnsi="Times New Roman"/>
        <w:sz w:val="20"/>
        <w:szCs w:val="20"/>
      </w:rPr>
      <w:t>Daugavpils_cietoksnis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8C" w:rsidRDefault="000C638C">
      <w:pPr>
        <w:spacing w:after="0" w:line="240" w:lineRule="auto"/>
      </w:pPr>
      <w:r>
        <w:separator/>
      </w:r>
    </w:p>
  </w:footnote>
  <w:footnote w:type="continuationSeparator" w:id="0">
    <w:p w:rsidR="000C638C" w:rsidRDefault="000C6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006715"/>
      <w:docPartObj>
        <w:docPartGallery w:val="Page Numbers (Top of Page)"/>
        <w:docPartUnique/>
      </w:docPartObj>
    </w:sdtPr>
    <w:sdtEndPr>
      <w:rPr>
        <w:rFonts w:ascii="Times New Roman" w:hAnsi="Times New Roman"/>
      </w:rPr>
    </w:sdtEndPr>
    <w:sdtContent>
      <w:p w:rsidR="000C638C" w:rsidRPr="00F94B94" w:rsidRDefault="003840BC">
        <w:pPr>
          <w:pStyle w:val="Galvene"/>
          <w:jc w:val="center"/>
          <w:rPr>
            <w:rFonts w:ascii="Times New Roman" w:hAnsi="Times New Roman"/>
          </w:rPr>
        </w:pPr>
        <w:r w:rsidRPr="00F94B94">
          <w:rPr>
            <w:rFonts w:ascii="Times New Roman" w:hAnsi="Times New Roman"/>
          </w:rPr>
          <w:fldChar w:fldCharType="begin"/>
        </w:r>
        <w:r w:rsidR="000C638C" w:rsidRPr="00F94B94">
          <w:rPr>
            <w:rFonts w:ascii="Times New Roman" w:hAnsi="Times New Roman"/>
          </w:rPr>
          <w:instrText xml:space="preserve"> PAGE   \* MERGEFORMAT </w:instrText>
        </w:r>
        <w:r w:rsidRPr="00F94B94">
          <w:rPr>
            <w:rFonts w:ascii="Times New Roman" w:hAnsi="Times New Roman"/>
          </w:rPr>
          <w:fldChar w:fldCharType="separate"/>
        </w:r>
        <w:r w:rsidR="00792AB5">
          <w:rPr>
            <w:rFonts w:ascii="Times New Roman" w:hAnsi="Times New Roman"/>
            <w:noProof/>
          </w:rPr>
          <w:t>2</w:t>
        </w:r>
        <w:r w:rsidRPr="00F94B94">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8C" w:rsidRDefault="000C638C" w:rsidP="00AD6F6C">
    <w:pPr>
      <w:pStyle w:val="Galvene"/>
      <w:rPr>
        <w:rFonts w:ascii="Times New Roman" w:hAnsi="Times New Roman"/>
      </w:rPr>
    </w:pPr>
  </w:p>
  <w:p w:rsidR="000C638C" w:rsidRDefault="000C638C" w:rsidP="00AD6F6C">
    <w:pPr>
      <w:pStyle w:val="Galvene"/>
      <w:rPr>
        <w:rFonts w:ascii="Times New Roman" w:hAnsi="Times New Roman"/>
      </w:rPr>
    </w:pPr>
  </w:p>
  <w:p w:rsidR="000C638C" w:rsidRDefault="000C638C" w:rsidP="00AD6F6C">
    <w:pPr>
      <w:pStyle w:val="Galvene"/>
      <w:rPr>
        <w:rFonts w:ascii="Times New Roman" w:hAnsi="Times New Roman"/>
      </w:rPr>
    </w:pPr>
  </w:p>
  <w:p w:rsidR="000C638C" w:rsidRDefault="000C638C" w:rsidP="00AD6F6C">
    <w:pPr>
      <w:pStyle w:val="Galvene"/>
      <w:rPr>
        <w:rFonts w:ascii="Times New Roman" w:hAnsi="Times New Roman"/>
      </w:rPr>
    </w:pPr>
  </w:p>
  <w:p w:rsidR="000C638C" w:rsidRDefault="000C638C" w:rsidP="00AD6F6C">
    <w:pPr>
      <w:pStyle w:val="Galvene"/>
      <w:rPr>
        <w:rFonts w:ascii="Times New Roman" w:hAnsi="Times New Roman"/>
      </w:rPr>
    </w:pPr>
  </w:p>
  <w:p w:rsidR="000C638C" w:rsidRDefault="000C638C" w:rsidP="00AD6F6C">
    <w:pPr>
      <w:pStyle w:val="Galvene"/>
      <w:rPr>
        <w:rFonts w:ascii="Times New Roman" w:hAnsi="Times New Roman"/>
      </w:rPr>
    </w:pPr>
  </w:p>
  <w:p w:rsidR="000C638C" w:rsidRDefault="000C638C" w:rsidP="00AD6F6C">
    <w:pPr>
      <w:pStyle w:val="Galvene"/>
      <w:rPr>
        <w:rFonts w:ascii="Times New Roman" w:hAnsi="Times New Roman"/>
      </w:rPr>
    </w:pPr>
  </w:p>
  <w:p w:rsidR="000C638C" w:rsidRDefault="000C638C" w:rsidP="00AD6F6C">
    <w:pPr>
      <w:pStyle w:val="Galvene"/>
      <w:rPr>
        <w:rFonts w:ascii="Times New Roman" w:hAnsi="Times New Roman"/>
      </w:rPr>
    </w:pPr>
  </w:p>
  <w:p w:rsidR="000C638C" w:rsidRDefault="000C638C" w:rsidP="00AD6F6C">
    <w:pPr>
      <w:pStyle w:val="Galvene"/>
      <w:rPr>
        <w:rFonts w:ascii="Times New Roman" w:hAnsi="Times New Roman"/>
      </w:rPr>
    </w:pPr>
  </w:p>
  <w:p w:rsidR="000C638C" w:rsidRDefault="000C638C" w:rsidP="00AD6F6C">
    <w:pPr>
      <w:pStyle w:val="Galvene"/>
      <w:rPr>
        <w:rFonts w:ascii="Times New Roman" w:hAnsi="Times New Roman"/>
      </w:rPr>
    </w:pPr>
  </w:p>
  <w:p w:rsidR="000C638C" w:rsidRPr="00815277" w:rsidRDefault="000C638C" w:rsidP="00AD6F6C">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3840BC" w:rsidRPr="003840BC">
      <w:rPr>
        <w:noProof/>
      </w:rPr>
      <w:pict>
        <v:shapetype id="_x0000_t202" coordsize="21600,21600" o:spt="202" path="m,l,21600r21600,l21600,xe">
          <v:stroke joinstyle="miter"/>
          <v:path gradientshapeok="t" o:connecttype="rect"/>
        </v:shapetype>
        <v:shape id="Text Box 43" o:spid="_x0000_s2056" type="#_x0000_t202" style="position:absolute;margin-left:92.25pt;margin-top:159.9pt;width:459.75pt;height:2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0C638C" w:rsidRPr="00A859EF" w:rsidRDefault="000C638C" w:rsidP="00AD6F6C">
                <w:pPr>
                  <w:spacing w:after="0" w:line="194" w:lineRule="exact"/>
                  <w:ind w:left="20" w:right="-45"/>
                  <w:jc w:val="center"/>
                  <w:rPr>
                    <w:rFonts w:ascii="Times New Roman" w:eastAsia="Times New Roman" w:hAnsi="Times New Roman"/>
                    <w:sz w:val="17"/>
                    <w:szCs w:val="17"/>
                    <w:lang w:val="lv-LV"/>
                  </w:rPr>
                </w:pPr>
                <w:r w:rsidRPr="00C62F7E">
                  <w:rPr>
                    <w:rFonts w:ascii="Times New Roman" w:eastAsia="Times New Roman" w:hAnsi="Times New Roman"/>
                    <w:color w:val="231F20"/>
                    <w:sz w:val="17"/>
                    <w:szCs w:val="17"/>
                  </w:rPr>
                  <w:t>K</w:t>
                </w:r>
                <w:r w:rsidRPr="00A859EF">
                  <w:rPr>
                    <w:rFonts w:ascii="Times New Roman" w:eastAsia="Times New Roman" w:hAnsi="Times New Roman"/>
                    <w:color w:val="231F20"/>
                    <w:sz w:val="17"/>
                    <w:szCs w:val="17"/>
                    <w:lang w:val="lv-LV"/>
                  </w:rPr>
                  <w:t>. Valdemāra iela 11a, Rīga, LV - 1364, tālr. 67330200, fakss 67330293, e-pasts pasts@km.gov.lv, www.km.gov.lv</w:t>
                </w:r>
              </w:p>
            </w:txbxContent>
          </v:textbox>
          <w10:wrap anchorx="page" anchory="page"/>
        </v:shape>
      </w:pict>
    </w:r>
    <w:r w:rsidR="003840BC" w:rsidRPr="003840BC">
      <w:rPr>
        <w:noProof/>
      </w:rPr>
      <w:pict>
        <v:group id="Group 41" o:spid="_x0000_s2054"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5"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0C638C" w:rsidRDefault="000C638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2720E08"/>
    <w:multiLevelType w:val="hybridMultilevel"/>
    <w:tmpl w:val="30E42B36"/>
    <w:lvl w:ilvl="0" w:tplc="60E48920">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2">
    <w:nsid w:val="1D045D4D"/>
    <w:multiLevelType w:val="hybridMultilevel"/>
    <w:tmpl w:val="9CC2283C"/>
    <w:lvl w:ilvl="0" w:tplc="E3D289C8">
      <w:start w:val="1"/>
      <w:numFmt w:val="decimal"/>
      <w:lvlText w:val="%1."/>
      <w:lvlJc w:val="left"/>
      <w:pPr>
        <w:ind w:left="784" w:hanging="360"/>
      </w:pPr>
      <w:rPr>
        <w:sz w:val="28"/>
        <w:szCs w:val="28"/>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2E1474"/>
    <w:rsid w:val="00006384"/>
    <w:rsid w:val="000240B1"/>
    <w:rsid w:val="00030349"/>
    <w:rsid w:val="000C4FDE"/>
    <w:rsid w:val="000C638C"/>
    <w:rsid w:val="000F7727"/>
    <w:rsid w:val="00124173"/>
    <w:rsid w:val="001379ED"/>
    <w:rsid w:val="0023133E"/>
    <w:rsid w:val="00260E00"/>
    <w:rsid w:val="00266D54"/>
    <w:rsid w:val="00275B9E"/>
    <w:rsid w:val="002B3077"/>
    <w:rsid w:val="002D0F94"/>
    <w:rsid w:val="002D3DDB"/>
    <w:rsid w:val="002E1474"/>
    <w:rsid w:val="002F3A87"/>
    <w:rsid w:val="003105BB"/>
    <w:rsid w:val="00335032"/>
    <w:rsid w:val="00363EB6"/>
    <w:rsid w:val="003840BC"/>
    <w:rsid w:val="003B2461"/>
    <w:rsid w:val="003D76DC"/>
    <w:rsid w:val="004300B2"/>
    <w:rsid w:val="004326F1"/>
    <w:rsid w:val="0045097B"/>
    <w:rsid w:val="00454CA5"/>
    <w:rsid w:val="0045772D"/>
    <w:rsid w:val="00474A75"/>
    <w:rsid w:val="004900B5"/>
    <w:rsid w:val="00493308"/>
    <w:rsid w:val="004D64DC"/>
    <w:rsid w:val="00535564"/>
    <w:rsid w:val="00547F52"/>
    <w:rsid w:val="00586AC9"/>
    <w:rsid w:val="0059509F"/>
    <w:rsid w:val="005B283F"/>
    <w:rsid w:val="005F57FE"/>
    <w:rsid w:val="006444AA"/>
    <w:rsid w:val="00647519"/>
    <w:rsid w:val="00663C3A"/>
    <w:rsid w:val="006C1639"/>
    <w:rsid w:val="00705EBE"/>
    <w:rsid w:val="00733848"/>
    <w:rsid w:val="00747CCB"/>
    <w:rsid w:val="007704BD"/>
    <w:rsid w:val="00791929"/>
    <w:rsid w:val="00792AB5"/>
    <w:rsid w:val="007B2688"/>
    <w:rsid w:val="007B3BA5"/>
    <w:rsid w:val="007B48EC"/>
    <w:rsid w:val="007E4D1F"/>
    <w:rsid w:val="00815277"/>
    <w:rsid w:val="00816BEA"/>
    <w:rsid w:val="00876C21"/>
    <w:rsid w:val="008E4B7D"/>
    <w:rsid w:val="00953424"/>
    <w:rsid w:val="00954D5A"/>
    <w:rsid w:val="00955F0E"/>
    <w:rsid w:val="009E024D"/>
    <w:rsid w:val="00A20AB6"/>
    <w:rsid w:val="00A45216"/>
    <w:rsid w:val="00A859EF"/>
    <w:rsid w:val="00AA405E"/>
    <w:rsid w:val="00AD6F6C"/>
    <w:rsid w:val="00B174AE"/>
    <w:rsid w:val="00B75886"/>
    <w:rsid w:val="00B8215B"/>
    <w:rsid w:val="00C05947"/>
    <w:rsid w:val="00C30EFB"/>
    <w:rsid w:val="00C47F57"/>
    <w:rsid w:val="00C62F7E"/>
    <w:rsid w:val="00D21FA6"/>
    <w:rsid w:val="00D33043"/>
    <w:rsid w:val="00D355D6"/>
    <w:rsid w:val="00D55B4B"/>
    <w:rsid w:val="00DC1ABC"/>
    <w:rsid w:val="00E127DC"/>
    <w:rsid w:val="00E365CE"/>
    <w:rsid w:val="00E96C71"/>
    <w:rsid w:val="00EB43B0"/>
    <w:rsid w:val="00F150E1"/>
    <w:rsid w:val="00F16656"/>
    <w:rsid w:val="00F60586"/>
    <w:rsid w:val="00F94B94"/>
    <w:rsid w:val="00FE7AA9"/>
    <w:rsid w:val="00FF7FFD"/>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aliases w:val="18pt Bold Rakstz."/>
    <w:basedOn w:val="Noklusjumarindkopasfonts"/>
    <w:link w:val="Galvene"/>
    <w:uiPriority w:val="99"/>
    <w:rsid w:val="00815277"/>
  </w:style>
  <w:style w:type="paragraph" w:styleId="Kjene">
    <w:name w:val="footer"/>
    <w:basedOn w:val="Parastai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ais"/>
    <w:link w:val="VienkrstekstsRakstz"/>
    <w:uiPriority w:val="99"/>
    <w:semiHidden/>
    <w:unhideWhenUsed/>
    <w:rsid w:val="00D21FA6"/>
    <w:pPr>
      <w:widowControl/>
      <w:spacing w:after="0" w:line="240" w:lineRule="auto"/>
    </w:pPr>
    <w:rPr>
      <w:sz w:val="20"/>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ai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customStyle="1" w:styleId="tv2132">
    <w:name w:val="tv2132"/>
    <w:basedOn w:val="Parastais"/>
    <w:rsid w:val="002F3A87"/>
    <w:pPr>
      <w:widowControl/>
      <w:spacing w:after="0" w:line="360" w:lineRule="auto"/>
      <w:ind w:firstLine="300"/>
    </w:pPr>
    <w:rPr>
      <w:rFonts w:ascii="Times New Roman" w:hAnsi="Times New Roman"/>
      <w:color w:val="414142"/>
      <w:sz w:val="20"/>
      <w:szCs w:val="20"/>
      <w:lang w:val="lv-LV" w:eastAsia="lv-LV"/>
    </w:rPr>
  </w:style>
  <w:style w:type="paragraph" w:customStyle="1" w:styleId="naisf">
    <w:name w:val="naisf"/>
    <w:basedOn w:val="Parastais"/>
    <w:rsid w:val="00955F0E"/>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ListParagraph1">
    <w:name w:val="List Paragraph1"/>
    <w:basedOn w:val="Parastais"/>
    <w:qFormat/>
    <w:rsid w:val="00955F0E"/>
    <w:pPr>
      <w:widowControl/>
      <w:ind w:left="720"/>
      <w:contextualSpacing/>
    </w:pPr>
    <w:rPr>
      <w:rFonts w:eastAsia="Times New Roman"/>
      <w:lang w:val="lv-LV"/>
    </w:rPr>
  </w:style>
</w:styles>
</file>

<file path=word/webSettings.xml><?xml version="1.0" encoding="utf-8"?>
<w:webSettings xmlns:r="http://schemas.openxmlformats.org/officeDocument/2006/relationships" xmlns:w="http://schemas.openxmlformats.org/wordprocessingml/2006/main">
  <w:divs>
    <w:div w:id="1451702776">
      <w:bodyDiv w:val="1"/>
      <w:marLeft w:val="0"/>
      <w:marRight w:val="0"/>
      <w:marTop w:val="0"/>
      <w:marBottom w:val="0"/>
      <w:divBdr>
        <w:top w:val="none" w:sz="0" w:space="0" w:color="auto"/>
        <w:left w:val="none" w:sz="0" w:space="0" w:color="auto"/>
        <w:bottom w:val="none" w:sz="0" w:space="0" w:color="auto"/>
        <w:right w:val="none" w:sz="0" w:space="0" w:color="auto"/>
      </w:divBdr>
    </w:div>
    <w:div w:id="184393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8AB30-273F-4465-9C6A-4CBAF4EA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5524</Words>
  <Characters>3150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2014.gada 18.marta sēdes protokollēmuma (prot. Nr.17 30.§) „Informatīvais ziņojums „Par Daugavpils cietokšņa turpmākās attīstības perspektīvām un to finansēšanas modeļiem”” 7.punktā dotā uzdevuma atzīšanu par aktualitāti zaudējušu”</dc:title>
  <dc:subject>Pavadvēstule</dc:subject>
  <dc:creator>Juris Šumeiko</dc:creator>
  <cp:keywords>KMPav_200319_Daugavpils_cietoksnis</cp:keywords>
  <dc:description>Šumeiko 67330282
Juris.Sumeiko@km.gov.lv</dc:description>
  <cp:lastModifiedBy>Dzintra Rozīte</cp:lastModifiedBy>
  <cp:revision>24</cp:revision>
  <cp:lastPrinted>2017-01-05T09:02:00Z</cp:lastPrinted>
  <dcterms:created xsi:type="dcterms:W3CDTF">2018-05-21T10:57:00Z</dcterms:created>
  <dcterms:modified xsi:type="dcterms:W3CDTF">2019-03-26T08:39:00Z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