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9F472" w14:textId="77777777" w:rsidR="00A17CC4" w:rsidRPr="00A17CC4" w:rsidRDefault="00A17CC4" w:rsidP="00A17CC4">
      <w:pPr>
        <w:pStyle w:val="Header"/>
        <w:pBdr>
          <w:bottom w:val="single" w:sz="4" w:space="1" w:color="auto"/>
        </w:pBdr>
        <w:spacing w:after="0" w:line="240" w:lineRule="auto"/>
        <w:jc w:val="right"/>
        <w:rPr>
          <w:bCs/>
          <w:i/>
        </w:rPr>
      </w:pPr>
      <w:proofErr w:type="spellStart"/>
      <w:r w:rsidRPr="00A17CC4">
        <w:rPr>
          <w:bCs/>
          <w:i/>
        </w:rPr>
        <w:t>Projekts</w:t>
      </w:r>
      <w:proofErr w:type="spellEnd"/>
    </w:p>
    <w:p w14:paraId="49A9F473" w14:textId="77777777" w:rsidR="001E5E79" w:rsidRDefault="001E5E79" w:rsidP="001314A2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14:paraId="49A9F474" w14:textId="77777777" w:rsidR="001E5E79" w:rsidRDefault="001E5E79" w:rsidP="001314A2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14:paraId="49A9F475" w14:textId="77777777" w:rsidR="00437EC4" w:rsidRDefault="00437EC4" w:rsidP="001314A2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</w:p>
    <w:p w14:paraId="49A9F476" w14:textId="77777777" w:rsidR="009E4A0A" w:rsidRPr="009E4A0A" w:rsidRDefault="009E4A0A" w:rsidP="001314A2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14:paraId="49A9F47A" w14:textId="77777777" w:rsidTr="00EC35D2">
        <w:trPr>
          <w:cantSplit/>
          <w:jc w:val="center"/>
        </w:trPr>
        <w:tc>
          <w:tcPr>
            <w:tcW w:w="3967" w:type="dxa"/>
          </w:tcPr>
          <w:p w14:paraId="49A9F477" w14:textId="77777777" w:rsidR="001E5E79" w:rsidRDefault="001E5E79" w:rsidP="001314A2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14:paraId="49A9F478" w14:textId="77777777" w:rsidR="001E5E79" w:rsidRDefault="001E5E79" w:rsidP="001314A2">
            <w:pPr>
              <w:spacing w:after="0" w:line="240" w:lineRule="auto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361" w:type="dxa"/>
          </w:tcPr>
          <w:p w14:paraId="49A9F479" w14:textId="77777777" w:rsidR="001E5E79" w:rsidRDefault="001E5E79" w:rsidP="00007842">
            <w:pPr>
              <w:spacing w:after="0" w:line="240" w:lineRule="auto"/>
            </w:pPr>
            <w:r>
              <w:t xml:space="preserve">                 201</w:t>
            </w:r>
            <w:r w:rsidR="00007842">
              <w:t>9</w:t>
            </w:r>
            <w:r>
              <w:t xml:space="preserve">.gada ___._________                  </w:t>
            </w:r>
          </w:p>
        </w:tc>
      </w:tr>
    </w:tbl>
    <w:p w14:paraId="49A9F47B" w14:textId="77777777" w:rsidR="008A5EA9" w:rsidRPr="00E40A7B" w:rsidRDefault="008A5EA9" w:rsidP="001314A2">
      <w:pPr>
        <w:spacing w:after="0" w:line="240" w:lineRule="auto"/>
        <w:rPr>
          <w:sz w:val="24"/>
          <w:szCs w:val="24"/>
        </w:rPr>
      </w:pPr>
    </w:p>
    <w:p w14:paraId="49A9F47C" w14:textId="77777777" w:rsidR="00B55757" w:rsidRPr="00E40A7B" w:rsidRDefault="00486324" w:rsidP="001314A2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14:paraId="49A9F47D" w14:textId="77777777" w:rsidR="002C6240" w:rsidRDefault="002C6240" w:rsidP="002C6240">
      <w:pPr>
        <w:pStyle w:val="Title"/>
        <w:ind w:firstLine="709"/>
        <w:outlineLvl w:val="0"/>
        <w:rPr>
          <w:b/>
          <w:bCs/>
          <w:szCs w:val="28"/>
        </w:rPr>
      </w:pPr>
      <w:r w:rsidRPr="005A5A4D">
        <w:rPr>
          <w:b/>
          <w:bCs/>
          <w:szCs w:val="28"/>
        </w:rPr>
        <w:t xml:space="preserve">Grozījumi Ministru kabineta </w:t>
      </w:r>
      <w:r w:rsidRPr="005A5A4D">
        <w:rPr>
          <w:b/>
          <w:szCs w:val="28"/>
        </w:rPr>
        <w:t xml:space="preserve">2017. gada 12.decembra </w:t>
      </w:r>
      <w:r w:rsidRPr="005A5A4D">
        <w:rPr>
          <w:b/>
          <w:bCs/>
          <w:szCs w:val="28"/>
        </w:rPr>
        <w:t>noteikumos Nr.</w:t>
      </w:r>
      <w:r>
        <w:rPr>
          <w:b/>
          <w:bCs/>
          <w:szCs w:val="28"/>
        </w:rPr>
        <w:t> </w:t>
      </w:r>
      <w:r w:rsidRPr="005A5A4D">
        <w:rPr>
          <w:b/>
          <w:bCs/>
          <w:szCs w:val="28"/>
        </w:rPr>
        <w:t>724 “Noteikumi par Latvijas Zinātnes padomes ekspertu kvalifikācijas kritērijiem, ekspertu komisiju izveidošanu un to darbības organizēšanu”</w:t>
      </w:r>
    </w:p>
    <w:p w14:paraId="49A9F47E" w14:textId="77777777" w:rsidR="007D1415" w:rsidRPr="005A5A4D" w:rsidRDefault="007D1415" w:rsidP="007D1415">
      <w:pPr>
        <w:pStyle w:val="Title"/>
        <w:jc w:val="both"/>
        <w:outlineLvl w:val="0"/>
        <w:rPr>
          <w:szCs w:val="28"/>
        </w:rPr>
      </w:pPr>
      <w:r>
        <w:rPr>
          <w:b/>
          <w:bCs/>
          <w:szCs w:val="28"/>
        </w:rPr>
        <w:t>TA-</w:t>
      </w:r>
    </w:p>
    <w:p w14:paraId="49A9F47F" w14:textId="77777777" w:rsidR="00B55757" w:rsidRPr="0070755F" w:rsidRDefault="00255AA4" w:rsidP="001314A2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14:paraId="49A9F480" w14:textId="77777777" w:rsidR="00465509" w:rsidRDefault="00486324" w:rsidP="007D1415">
      <w:pPr>
        <w:spacing w:after="0" w:line="240" w:lineRule="auto"/>
        <w:ind w:firstLine="709"/>
        <w:jc w:val="center"/>
        <w:rPr>
          <w:lang w:val="lv-LV"/>
        </w:rPr>
      </w:pPr>
      <w:r w:rsidRPr="0070755F">
        <w:rPr>
          <w:lang w:val="lv-LV"/>
        </w:rPr>
        <w:t>(…)</w:t>
      </w:r>
    </w:p>
    <w:p w14:paraId="49A9F481" w14:textId="77777777" w:rsidR="00D17C59" w:rsidRPr="007D1415" w:rsidRDefault="007D1415" w:rsidP="007D1415">
      <w:pPr>
        <w:spacing w:after="0" w:line="240" w:lineRule="auto"/>
        <w:ind w:firstLine="709"/>
        <w:jc w:val="both"/>
        <w:rPr>
          <w:lang w:val="lv-LV"/>
        </w:rPr>
      </w:pPr>
      <w:r w:rsidRPr="007D1415">
        <w:rPr>
          <w:lang w:val="lv-LV"/>
        </w:rPr>
        <w:t>1. Pieņemt iesniegto noteikumu projektu. Valsts kancelejai sagatavot noteikumu projektu parakstīšanai.</w:t>
      </w:r>
    </w:p>
    <w:p w14:paraId="49A9F482" w14:textId="7F369879" w:rsidR="001314A2" w:rsidRPr="007D1415" w:rsidRDefault="007D1415" w:rsidP="007D1415">
      <w:pPr>
        <w:pStyle w:val="ListParagraph"/>
        <w:spacing w:after="0" w:line="240" w:lineRule="auto"/>
        <w:ind w:left="0" w:firstLine="709"/>
        <w:jc w:val="both"/>
        <w:rPr>
          <w:lang w:val="lv-LV"/>
        </w:rPr>
      </w:pPr>
      <w:r w:rsidRPr="007D1415">
        <w:rPr>
          <w:lang w:val="lv-LV"/>
        </w:rPr>
        <w:t>2. </w:t>
      </w:r>
      <w:r w:rsidR="00A14DA0">
        <w:rPr>
          <w:lang w:val="lv-LV"/>
        </w:rPr>
        <w:t xml:space="preserve">Izglītības un zinātnes ministrijai izvērtēt </w:t>
      </w:r>
      <w:r w:rsidR="00CF3B77">
        <w:rPr>
          <w:lang w:val="lv-LV"/>
        </w:rPr>
        <w:t xml:space="preserve">un pilnveidot </w:t>
      </w:r>
      <w:r w:rsidR="00A14DA0">
        <w:rPr>
          <w:lang w:val="lv-LV"/>
        </w:rPr>
        <w:t>Zinātniskās darbības likumā ietverto regulējumu attiecībā uz Latvijas Zinātnes padomes ekspertiem un ekspertu komisijām un līdz 2019.gada 31.maijam iesniegt Ministru kabinetā tiesību akta projektu par grozījumiem Zinātniskās darbības likumā.</w:t>
      </w:r>
    </w:p>
    <w:p w14:paraId="49A9F483" w14:textId="77777777" w:rsidR="009E4A0A" w:rsidRDefault="009E4A0A" w:rsidP="001314A2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14:paraId="49A9F484" w14:textId="77777777" w:rsidR="00795D9C" w:rsidRDefault="00795D9C" w:rsidP="001314A2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14:paraId="49A9F485" w14:textId="77777777" w:rsidR="00795D9C" w:rsidRDefault="00795D9C" w:rsidP="001314A2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14:paraId="49A9F486" w14:textId="77777777" w:rsidR="00DC7ACD" w:rsidRDefault="00DC7ACD" w:rsidP="001314A2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14:paraId="49A9F487" w14:textId="77777777" w:rsidR="00B55757" w:rsidRPr="0070755F" w:rsidRDefault="00486324" w:rsidP="001314A2">
      <w:pPr>
        <w:pStyle w:val="BodyText"/>
        <w:tabs>
          <w:tab w:val="left" w:pos="6390"/>
        </w:tabs>
        <w:spacing w:after="0" w:line="240" w:lineRule="auto"/>
        <w:jc w:val="both"/>
        <w:rPr>
          <w:lang w:val="lv-LV"/>
        </w:rPr>
      </w:pPr>
      <w:r w:rsidRPr="0070755F">
        <w:rPr>
          <w:lang w:val="lv-LV"/>
        </w:rPr>
        <w:t>Ministru prezident</w:t>
      </w:r>
      <w:r w:rsidR="003201F1">
        <w:rPr>
          <w:lang w:val="lv-LV"/>
        </w:rPr>
        <w:t>s</w:t>
      </w:r>
      <w:r w:rsidR="00596F23">
        <w:rPr>
          <w:lang w:val="lv-LV"/>
        </w:rPr>
        <w:tab/>
      </w:r>
      <w:r w:rsidR="00C4661B">
        <w:rPr>
          <w:lang w:val="lv-LV"/>
        </w:rPr>
        <w:t>Arturs Krišjānis Kariņš</w:t>
      </w:r>
    </w:p>
    <w:p w14:paraId="49A9F488" w14:textId="77777777" w:rsidR="00B55757" w:rsidRDefault="00B55757" w:rsidP="001314A2">
      <w:pPr>
        <w:pStyle w:val="BodyText"/>
        <w:tabs>
          <w:tab w:val="left" w:pos="6390"/>
        </w:tabs>
        <w:spacing w:after="0" w:line="240" w:lineRule="auto"/>
        <w:ind w:firstLine="720"/>
        <w:jc w:val="both"/>
        <w:rPr>
          <w:sz w:val="18"/>
          <w:szCs w:val="18"/>
          <w:lang w:val="lv-LV"/>
        </w:rPr>
      </w:pPr>
    </w:p>
    <w:p w14:paraId="49A9F489" w14:textId="77777777" w:rsidR="00795D9C" w:rsidRPr="00B16C03" w:rsidRDefault="00795D9C" w:rsidP="001314A2">
      <w:pPr>
        <w:pStyle w:val="BodyText"/>
        <w:tabs>
          <w:tab w:val="left" w:pos="6390"/>
        </w:tabs>
        <w:spacing w:after="0" w:line="240" w:lineRule="auto"/>
        <w:ind w:firstLine="720"/>
        <w:jc w:val="both"/>
        <w:rPr>
          <w:sz w:val="18"/>
          <w:szCs w:val="18"/>
          <w:lang w:val="lv-LV"/>
        </w:rPr>
      </w:pPr>
    </w:p>
    <w:p w14:paraId="49A9F48A" w14:textId="77777777" w:rsidR="00B55757" w:rsidRPr="00310218" w:rsidRDefault="00486324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  <w:r w:rsidRPr="00310218">
        <w:rPr>
          <w:color w:val="auto"/>
          <w:lang w:val="lv-LV"/>
        </w:rPr>
        <w:t>Valsts kancelejas direktor</w:t>
      </w:r>
      <w:r w:rsidR="003201F1">
        <w:rPr>
          <w:color w:val="auto"/>
          <w:lang w:val="lv-LV"/>
        </w:rPr>
        <w:t>s</w:t>
      </w:r>
      <w:r w:rsidR="00596F23">
        <w:rPr>
          <w:color w:val="auto"/>
          <w:lang w:val="lv-LV"/>
        </w:rPr>
        <w:tab/>
        <w:t xml:space="preserve">Jānis </w:t>
      </w:r>
      <w:proofErr w:type="spellStart"/>
      <w:r w:rsidR="00596F23">
        <w:rPr>
          <w:color w:val="auto"/>
          <w:lang w:val="lv-LV"/>
        </w:rPr>
        <w:t>Citkovskis</w:t>
      </w:r>
      <w:proofErr w:type="spellEnd"/>
    </w:p>
    <w:p w14:paraId="49A9F48B" w14:textId="77777777" w:rsidR="00B55757" w:rsidRDefault="00B55757" w:rsidP="001314A2">
      <w:pPr>
        <w:pStyle w:val="naisf"/>
        <w:spacing w:before="0" w:after="0" w:line="240" w:lineRule="auto"/>
        <w:ind w:firstLine="720"/>
        <w:rPr>
          <w:sz w:val="18"/>
          <w:szCs w:val="18"/>
          <w:lang w:val="lv-LV"/>
        </w:rPr>
      </w:pPr>
    </w:p>
    <w:p w14:paraId="49A9F48C" w14:textId="77777777" w:rsidR="00795D9C" w:rsidRDefault="00795D9C" w:rsidP="001314A2">
      <w:pPr>
        <w:pStyle w:val="naisf"/>
        <w:spacing w:before="0" w:after="0" w:line="240" w:lineRule="auto"/>
        <w:ind w:firstLine="720"/>
        <w:rPr>
          <w:sz w:val="18"/>
          <w:szCs w:val="18"/>
          <w:lang w:val="lv-LV"/>
        </w:rPr>
      </w:pPr>
    </w:p>
    <w:p w14:paraId="49A9F48D" w14:textId="77777777" w:rsidR="00795D9C" w:rsidRPr="00B16C03" w:rsidRDefault="00795D9C" w:rsidP="001314A2">
      <w:pPr>
        <w:pStyle w:val="naisf"/>
        <w:spacing w:before="0" w:after="0" w:line="240" w:lineRule="auto"/>
        <w:ind w:firstLine="720"/>
        <w:rPr>
          <w:sz w:val="18"/>
          <w:szCs w:val="18"/>
          <w:lang w:val="lv-LV"/>
        </w:rPr>
      </w:pPr>
    </w:p>
    <w:p w14:paraId="49A9F48E" w14:textId="77777777" w:rsidR="00B55757" w:rsidRPr="0070755F" w:rsidRDefault="00486324" w:rsidP="001314A2">
      <w:pPr>
        <w:pStyle w:val="naisf"/>
        <w:spacing w:before="0" w:after="0" w:line="240" w:lineRule="auto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t>Iesniedzējs:</w:t>
      </w:r>
    </w:p>
    <w:p w14:paraId="49A9F48F" w14:textId="77777777" w:rsidR="0083265B" w:rsidRPr="00596F23" w:rsidRDefault="002C6240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  <w:r>
        <w:rPr>
          <w:color w:val="auto"/>
          <w:lang w:val="lv-LV"/>
        </w:rPr>
        <w:t>Izglītības un zinātnes ministre</w:t>
      </w:r>
      <w:r w:rsidR="00596F23">
        <w:rPr>
          <w:color w:val="auto"/>
          <w:lang w:val="lv-LV"/>
        </w:rPr>
        <w:tab/>
      </w:r>
      <w:r>
        <w:rPr>
          <w:color w:val="auto"/>
          <w:lang w:val="lv-LV"/>
        </w:rPr>
        <w:t>Ilga Šuplinska</w:t>
      </w:r>
    </w:p>
    <w:p w14:paraId="49A9F490" w14:textId="77777777" w:rsidR="00B55757" w:rsidRDefault="00B55757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</w:p>
    <w:p w14:paraId="49A9F491" w14:textId="77777777" w:rsidR="00795D9C" w:rsidRPr="00596F23" w:rsidRDefault="00795D9C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</w:p>
    <w:p w14:paraId="49A9F492" w14:textId="77777777" w:rsidR="00E40A7B" w:rsidRPr="00596F23" w:rsidRDefault="00486324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Vīza: valsts sekretār</w:t>
      </w:r>
      <w:r w:rsidR="002C6240">
        <w:rPr>
          <w:color w:val="auto"/>
          <w:lang w:val="lv-LV"/>
        </w:rPr>
        <w:t>e</w:t>
      </w:r>
      <w:r w:rsidR="00FF5C47" w:rsidRPr="00596F23">
        <w:rPr>
          <w:color w:val="auto"/>
          <w:lang w:val="lv-LV"/>
        </w:rPr>
        <w:t xml:space="preserve"> </w:t>
      </w:r>
      <w:r w:rsidR="00596F23">
        <w:rPr>
          <w:color w:val="auto"/>
          <w:lang w:val="lv-LV"/>
        </w:rPr>
        <w:tab/>
      </w:r>
      <w:r w:rsidR="002C6240">
        <w:rPr>
          <w:color w:val="auto"/>
          <w:lang w:val="lv-LV"/>
        </w:rPr>
        <w:t>Līga Lejiņa</w:t>
      </w:r>
    </w:p>
    <w:p w14:paraId="49A9F493" w14:textId="77777777" w:rsidR="0030410F" w:rsidRDefault="0030410F" w:rsidP="001314A2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14:paraId="49A9F494" w14:textId="77777777" w:rsidR="0030410F" w:rsidRDefault="0030410F" w:rsidP="001314A2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14:paraId="49A9F495" w14:textId="77777777" w:rsidR="0030410F" w:rsidRDefault="0030410F" w:rsidP="001314A2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14:paraId="49A9F496" w14:textId="77777777" w:rsidR="00795D9C" w:rsidRDefault="00795D9C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49A9F497" w14:textId="77777777" w:rsidR="00795D9C" w:rsidRDefault="00795D9C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49A9F498" w14:textId="77777777" w:rsidR="00795D9C" w:rsidRDefault="00795D9C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49A9F499" w14:textId="77777777" w:rsidR="002C6240" w:rsidRPr="00892A60" w:rsidRDefault="002C6240" w:rsidP="00A97B89">
      <w:pPr>
        <w:pStyle w:val="Title"/>
        <w:jc w:val="both"/>
        <w:outlineLvl w:val="0"/>
        <w:rPr>
          <w:sz w:val="20"/>
        </w:rPr>
      </w:pPr>
      <w:r w:rsidRPr="00892A60">
        <w:rPr>
          <w:sz w:val="20"/>
        </w:rPr>
        <w:t>Depkovska, 67047772</w:t>
      </w:r>
    </w:p>
    <w:p w14:paraId="49A9F49A" w14:textId="77777777" w:rsidR="002C6240" w:rsidRPr="00892A60" w:rsidRDefault="00DD5DDE" w:rsidP="00A97B89">
      <w:pPr>
        <w:pStyle w:val="Title"/>
        <w:jc w:val="both"/>
        <w:outlineLvl w:val="0"/>
        <w:rPr>
          <w:sz w:val="20"/>
        </w:rPr>
      </w:pPr>
      <w:hyperlink r:id="rId9" w:history="1">
        <w:r w:rsidR="002C6240" w:rsidRPr="00A31E5C">
          <w:rPr>
            <w:rStyle w:val="Hyperlink"/>
            <w:sz w:val="20"/>
          </w:rPr>
          <w:t>anita.depkovska@izm.gov.lv</w:t>
        </w:r>
      </w:hyperlink>
      <w:r w:rsidR="002C6240">
        <w:rPr>
          <w:sz w:val="20"/>
        </w:rPr>
        <w:t xml:space="preserve"> </w:t>
      </w:r>
    </w:p>
    <w:p w14:paraId="49A9F49B" w14:textId="77777777" w:rsidR="0030410F" w:rsidRDefault="0030410F" w:rsidP="00A97B89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30410F" w:rsidSect="009E69C7">
      <w:headerReference w:type="default" r:id="rId10"/>
      <w:footerReference w:type="default" r:id="rId11"/>
      <w:footerReference w:type="first" r:id="rId12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5E362" w14:textId="77777777" w:rsidR="00DD5DDE" w:rsidRDefault="00DD5DDE">
      <w:pPr>
        <w:spacing w:after="0" w:line="240" w:lineRule="auto"/>
      </w:pPr>
      <w:r>
        <w:separator/>
      </w:r>
    </w:p>
  </w:endnote>
  <w:endnote w:type="continuationSeparator" w:id="0">
    <w:p w14:paraId="694CC2CA" w14:textId="77777777" w:rsidR="00DD5DDE" w:rsidRDefault="00DD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F4A2" w14:textId="77777777" w:rsidR="001D1E42" w:rsidRPr="001D1E42" w:rsidRDefault="001D1E42" w:rsidP="001D1E42">
    <w:pPr>
      <w:pStyle w:val="Footer"/>
      <w:spacing w:after="0" w:line="240" w:lineRule="auto"/>
      <w:rPr>
        <w:sz w:val="20"/>
        <w:szCs w:val="20"/>
      </w:rPr>
    </w:pPr>
    <w:r w:rsidRPr="0060657B">
      <w:rPr>
        <w:sz w:val="20"/>
        <w:szCs w:val="20"/>
      </w:rPr>
      <w:fldChar w:fldCharType="begin"/>
    </w:r>
    <w:r w:rsidRPr="0060657B">
      <w:rPr>
        <w:sz w:val="20"/>
        <w:szCs w:val="20"/>
      </w:rPr>
      <w:instrText xml:space="preserve"> FILENAME   \* MERGEFORMAT </w:instrText>
    </w:r>
    <w:r w:rsidRPr="0060657B">
      <w:rPr>
        <w:sz w:val="20"/>
        <w:szCs w:val="20"/>
      </w:rPr>
      <w:fldChar w:fldCharType="separate"/>
    </w:r>
    <w:r>
      <w:rPr>
        <w:noProof/>
        <w:sz w:val="20"/>
        <w:szCs w:val="20"/>
      </w:rPr>
      <w:t>IEMProt_201218_ADR</w:t>
    </w:r>
    <w:r w:rsidRPr="0060657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F4A3" w14:textId="5730AF79" w:rsidR="00B55757" w:rsidRPr="0060657B" w:rsidRDefault="0060657B" w:rsidP="0060657B">
    <w:pPr>
      <w:pStyle w:val="Footer"/>
      <w:spacing w:after="0" w:line="240" w:lineRule="auto"/>
      <w:rPr>
        <w:sz w:val="20"/>
        <w:szCs w:val="20"/>
      </w:rPr>
    </w:pPr>
    <w:r w:rsidRPr="0060657B">
      <w:rPr>
        <w:sz w:val="20"/>
        <w:szCs w:val="20"/>
      </w:rPr>
      <w:fldChar w:fldCharType="begin"/>
    </w:r>
    <w:r w:rsidRPr="0060657B">
      <w:rPr>
        <w:sz w:val="20"/>
        <w:szCs w:val="20"/>
      </w:rPr>
      <w:instrText xml:space="preserve"> FILENAME   \* MERGEFORMAT </w:instrText>
    </w:r>
    <w:r w:rsidRPr="0060657B">
      <w:rPr>
        <w:sz w:val="20"/>
        <w:szCs w:val="20"/>
      </w:rPr>
      <w:fldChar w:fldCharType="separate"/>
    </w:r>
    <w:r w:rsidR="00A97B89">
      <w:rPr>
        <w:noProof/>
        <w:sz w:val="20"/>
        <w:szCs w:val="20"/>
      </w:rPr>
      <w:t>IZM</w:t>
    </w:r>
    <w:r w:rsidR="00C4661B">
      <w:rPr>
        <w:noProof/>
        <w:sz w:val="20"/>
        <w:szCs w:val="20"/>
      </w:rPr>
      <w:t>P</w:t>
    </w:r>
    <w:r w:rsidR="00E57855">
      <w:rPr>
        <w:noProof/>
        <w:sz w:val="20"/>
        <w:szCs w:val="20"/>
      </w:rPr>
      <w:t>rot_23</w:t>
    </w:r>
    <w:r w:rsidR="008508A7">
      <w:rPr>
        <w:noProof/>
        <w:sz w:val="20"/>
        <w:szCs w:val="20"/>
      </w:rPr>
      <w:t>04</w:t>
    </w:r>
    <w:r w:rsidR="00554B2D">
      <w:rPr>
        <w:noProof/>
        <w:sz w:val="20"/>
        <w:szCs w:val="20"/>
      </w:rPr>
      <w:t>19_</w:t>
    </w:r>
    <w:r w:rsidRPr="0060657B">
      <w:rPr>
        <w:sz w:val="20"/>
        <w:szCs w:val="20"/>
      </w:rPr>
      <w:fldChar w:fldCharType="end"/>
    </w:r>
    <w:proofErr w:type="spellStart"/>
    <w:r w:rsidR="00A97B89">
      <w:rPr>
        <w:sz w:val="20"/>
        <w:szCs w:val="20"/>
      </w:rPr>
      <w:t>LZP_eksperti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AEB23" w14:textId="77777777" w:rsidR="00DD5DDE" w:rsidRDefault="00DD5DDE">
      <w:pPr>
        <w:spacing w:after="0" w:line="240" w:lineRule="auto"/>
      </w:pPr>
      <w:r>
        <w:separator/>
      </w:r>
    </w:p>
  </w:footnote>
  <w:footnote w:type="continuationSeparator" w:id="0">
    <w:p w14:paraId="45BFFD2E" w14:textId="77777777" w:rsidR="00DD5DDE" w:rsidRDefault="00DD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F4A0" w14:textId="77777777"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240">
      <w:rPr>
        <w:noProof/>
      </w:rPr>
      <w:t>2</w:t>
    </w:r>
    <w:r>
      <w:fldChar w:fldCharType="end"/>
    </w:r>
  </w:p>
  <w:p w14:paraId="49A9F4A1" w14:textId="77777777" w:rsidR="00B55757" w:rsidRDefault="00B55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328"/>
    <w:multiLevelType w:val="multilevel"/>
    <w:tmpl w:val="83806F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57"/>
    <w:rsid w:val="00007583"/>
    <w:rsid w:val="00007842"/>
    <w:rsid w:val="000126C1"/>
    <w:rsid w:val="00013E29"/>
    <w:rsid w:val="00021BAF"/>
    <w:rsid w:val="000254CE"/>
    <w:rsid w:val="00030688"/>
    <w:rsid w:val="00032374"/>
    <w:rsid w:val="00042853"/>
    <w:rsid w:val="00052FEF"/>
    <w:rsid w:val="00054259"/>
    <w:rsid w:val="00061ADE"/>
    <w:rsid w:val="00061ED5"/>
    <w:rsid w:val="00066653"/>
    <w:rsid w:val="00083473"/>
    <w:rsid w:val="00085ED9"/>
    <w:rsid w:val="000938C2"/>
    <w:rsid w:val="000C675A"/>
    <w:rsid w:val="000E195F"/>
    <w:rsid w:val="00102C31"/>
    <w:rsid w:val="00111E10"/>
    <w:rsid w:val="00121CBC"/>
    <w:rsid w:val="00130696"/>
    <w:rsid w:val="001308D5"/>
    <w:rsid w:val="00130FDC"/>
    <w:rsid w:val="001314A2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D1E42"/>
    <w:rsid w:val="001E5E79"/>
    <w:rsid w:val="001F1A00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97261"/>
    <w:rsid w:val="002A2BC5"/>
    <w:rsid w:val="002B05A2"/>
    <w:rsid w:val="002B2136"/>
    <w:rsid w:val="002B46E1"/>
    <w:rsid w:val="002C4FA0"/>
    <w:rsid w:val="002C6240"/>
    <w:rsid w:val="002D4D20"/>
    <w:rsid w:val="002D4DF9"/>
    <w:rsid w:val="002E1954"/>
    <w:rsid w:val="0030410F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6D88"/>
    <w:rsid w:val="003702B3"/>
    <w:rsid w:val="0037247A"/>
    <w:rsid w:val="00384642"/>
    <w:rsid w:val="003A1766"/>
    <w:rsid w:val="003C4B07"/>
    <w:rsid w:val="003C659C"/>
    <w:rsid w:val="003D51A9"/>
    <w:rsid w:val="003F124E"/>
    <w:rsid w:val="003F12FA"/>
    <w:rsid w:val="003F2628"/>
    <w:rsid w:val="00404A20"/>
    <w:rsid w:val="004052FE"/>
    <w:rsid w:val="0041181F"/>
    <w:rsid w:val="004137DE"/>
    <w:rsid w:val="00422520"/>
    <w:rsid w:val="0042398A"/>
    <w:rsid w:val="00424782"/>
    <w:rsid w:val="0043024F"/>
    <w:rsid w:val="00433A8D"/>
    <w:rsid w:val="004342A3"/>
    <w:rsid w:val="00436784"/>
    <w:rsid w:val="00436B07"/>
    <w:rsid w:val="00437EC4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C59A5"/>
    <w:rsid w:val="004D1EC0"/>
    <w:rsid w:val="004E207B"/>
    <w:rsid w:val="004E6BAA"/>
    <w:rsid w:val="004F4197"/>
    <w:rsid w:val="0052096F"/>
    <w:rsid w:val="00524E78"/>
    <w:rsid w:val="00525AD1"/>
    <w:rsid w:val="0053005B"/>
    <w:rsid w:val="005311D5"/>
    <w:rsid w:val="00541CD5"/>
    <w:rsid w:val="00545CE5"/>
    <w:rsid w:val="00554B2D"/>
    <w:rsid w:val="00567225"/>
    <w:rsid w:val="005679F7"/>
    <w:rsid w:val="005841FA"/>
    <w:rsid w:val="00595839"/>
    <w:rsid w:val="00596F23"/>
    <w:rsid w:val="005A08F4"/>
    <w:rsid w:val="005E73F7"/>
    <w:rsid w:val="005E77C0"/>
    <w:rsid w:val="005F0F62"/>
    <w:rsid w:val="005F2290"/>
    <w:rsid w:val="00601166"/>
    <w:rsid w:val="00602011"/>
    <w:rsid w:val="0060657B"/>
    <w:rsid w:val="00622013"/>
    <w:rsid w:val="00626619"/>
    <w:rsid w:val="00626E33"/>
    <w:rsid w:val="00636850"/>
    <w:rsid w:val="00640F96"/>
    <w:rsid w:val="00655FCF"/>
    <w:rsid w:val="00661D9C"/>
    <w:rsid w:val="0066230B"/>
    <w:rsid w:val="00664618"/>
    <w:rsid w:val="00666538"/>
    <w:rsid w:val="00667BDF"/>
    <w:rsid w:val="00681B9A"/>
    <w:rsid w:val="00685BD7"/>
    <w:rsid w:val="00685FEC"/>
    <w:rsid w:val="00690E07"/>
    <w:rsid w:val="006A2923"/>
    <w:rsid w:val="006B3A79"/>
    <w:rsid w:val="006C0F7E"/>
    <w:rsid w:val="006D6155"/>
    <w:rsid w:val="006E0850"/>
    <w:rsid w:val="006E0CA4"/>
    <w:rsid w:val="006E54EC"/>
    <w:rsid w:val="0070755F"/>
    <w:rsid w:val="0075201F"/>
    <w:rsid w:val="00795D9C"/>
    <w:rsid w:val="007A6CE5"/>
    <w:rsid w:val="007B5562"/>
    <w:rsid w:val="007D1415"/>
    <w:rsid w:val="007D3FA9"/>
    <w:rsid w:val="007D43F3"/>
    <w:rsid w:val="007D60DB"/>
    <w:rsid w:val="007E4778"/>
    <w:rsid w:val="007E52BB"/>
    <w:rsid w:val="007F4D38"/>
    <w:rsid w:val="00824F88"/>
    <w:rsid w:val="00831EB8"/>
    <w:rsid w:val="0083265B"/>
    <w:rsid w:val="008508A7"/>
    <w:rsid w:val="00865684"/>
    <w:rsid w:val="008A5EA9"/>
    <w:rsid w:val="008B271C"/>
    <w:rsid w:val="008B5ED2"/>
    <w:rsid w:val="008C3A6F"/>
    <w:rsid w:val="008C5692"/>
    <w:rsid w:val="008C5FD7"/>
    <w:rsid w:val="008C6975"/>
    <w:rsid w:val="008D3A09"/>
    <w:rsid w:val="008D3EB0"/>
    <w:rsid w:val="008D4D56"/>
    <w:rsid w:val="008D7BDB"/>
    <w:rsid w:val="008E60D7"/>
    <w:rsid w:val="008F4C37"/>
    <w:rsid w:val="00910F70"/>
    <w:rsid w:val="00915301"/>
    <w:rsid w:val="00915F94"/>
    <w:rsid w:val="00941866"/>
    <w:rsid w:val="00976F39"/>
    <w:rsid w:val="00977A4D"/>
    <w:rsid w:val="009842F0"/>
    <w:rsid w:val="009877EC"/>
    <w:rsid w:val="009953B8"/>
    <w:rsid w:val="00995B22"/>
    <w:rsid w:val="00996108"/>
    <w:rsid w:val="009A3E1C"/>
    <w:rsid w:val="009B450D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14DA0"/>
    <w:rsid w:val="00A17CC4"/>
    <w:rsid w:val="00A20CE5"/>
    <w:rsid w:val="00A24F3F"/>
    <w:rsid w:val="00A26109"/>
    <w:rsid w:val="00A300C8"/>
    <w:rsid w:val="00A3771C"/>
    <w:rsid w:val="00A57DAC"/>
    <w:rsid w:val="00A84C53"/>
    <w:rsid w:val="00A97B89"/>
    <w:rsid w:val="00AA063D"/>
    <w:rsid w:val="00AB4CE7"/>
    <w:rsid w:val="00AC5B34"/>
    <w:rsid w:val="00AD310A"/>
    <w:rsid w:val="00AD7EAB"/>
    <w:rsid w:val="00AE075D"/>
    <w:rsid w:val="00B102CB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837AA"/>
    <w:rsid w:val="00B91784"/>
    <w:rsid w:val="00B92977"/>
    <w:rsid w:val="00BA192E"/>
    <w:rsid w:val="00BA6191"/>
    <w:rsid w:val="00BB1540"/>
    <w:rsid w:val="00BB34E4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4661B"/>
    <w:rsid w:val="00C6286B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CF3B77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1231"/>
    <w:rsid w:val="00DA5AEE"/>
    <w:rsid w:val="00DC031C"/>
    <w:rsid w:val="00DC0B45"/>
    <w:rsid w:val="00DC7ACD"/>
    <w:rsid w:val="00DD5DDE"/>
    <w:rsid w:val="00DE361D"/>
    <w:rsid w:val="00DF19AB"/>
    <w:rsid w:val="00E00640"/>
    <w:rsid w:val="00E00798"/>
    <w:rsid w:val="00E064CD"/>
    <w:rsid w:val="00E40A7B"/>
    <w:rsid w:val="00E42ABC"/>
    <w:rsid w:val="00E56547"/>
    <w:rsid w:val="00E566B5"/>
    <w:rsid w:val="00E57855"/>
    <w:rsid w:val="00E6238B"/>
    <w:rsid w:val="00E627FE"/>
    <w:rsid w:val="00E71262"/>
    <w:rsid w:val="00E75FAC"/>
    <w:rsid w:val="00E76ECD"/>
    <w:rsid w:val="00E91D44"/>
    <w:rsid w:val="00E9215B"/>
    <w:rsid w:val="00EA2F0F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050A1"/>
    <w:rsid w:val="00F10838"/>
    <w:rsid w:val="00F13BA3"/>
    <w:rsid w:val="00F20027"/>
    <w:rsid w:val="00F2440F"/>
    <w:rsid w:val="00F42AC8"/>
    <w:rsid w:val="00F74517"/>
    <w:rsid w:val="00F76A01"/>
    <w:rsid w:val="00F874FF"/>
    <w:rsid w:val="00F916AD"/>
    <w:rsid w:val="00FA3A64"/>
    <w:rsid w:val="00FB08C6"/>
    <w:rsid w:val="00FB3D84"/>
    <w:rsid w:val="00FC0925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9A9F472"/>
  <w15:docId w15:val="{530B99F5-F5A6-4BFA-8706-764F36CB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styleId="Title">
    <w:name w:val="Title"/>
    <w:basedOn w:val="Normal"/>
    <w:link w:val="TitleChar"/>
    <w:qFormat/>
    <w:rsid w:val="002C6240"/>
    <w:pPr>
      <w:suppressAutoHyphens w:val="0"/>
      <w:spacing w:after="0" w:line="240" w:lineRule="auto"/>
      <w:jc w:val="center"/>
    </w:pPr>
    <w:rPr>
      <w:rFonts w:cs="Times New Roman"/>
      <w:color w:val="auto"/>
      <w:spacing w:val="0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rsid w:val="002C6240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ita.depkovska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44E09A-9B74-4576-A218-7DC6D414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Daiga Dambīte</cp:lastModifiedBy>
  <cp:revision>4</cp:revision>
  <cp:lastPrinted>2018-11-15T12:53:00Z</cp:lastPrinted>
  <dcterms:created xsi:type="dcterms:W3CDTF">2019-04-23T07:24:00Z</dcterms:created>
  <dcterms:modified xsi:type="dcterms:W3CDTF">2019-04-23T07:47:00Z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