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32AFB" w14:textId="77777777" w:rsidR="00ED0328" w:rsidRPr="005A195A" w:rsidRDefault="002D5DF0" w:rsidP="005A195A">
      <w:pPr>
        <w:jc w:val="center"/>
        <w:rPr>
          <w:rFonts w:ascii="Times New Roman" w:hAnsi="Times New Roman" w:cs="Times New Roman"/>
          <w:b/>
          <w:sz w:val="28"/>
          <w:szCs w:val="28"/>
          <w:lang w:val="lv-LV"/>
        </w:rPr>
      </w:pPr>
      <w:r w:rsidRPr="005A195A">
        <w:rPr>
          <w:rFonts w:ascii="Times New Roman" w:hAnsi="Times New Roman" w:cs="Times New Roman"/>
          <w:b/>
          <w:sz w:val="28"/>
          <w:szCs w:val="28"/>
          <w:lang w:val="lv-LV"/>
        </w:rPr>
        <w:t>Informatīvais z</w:t>
      </w:r>
      <w:r w:rsidR="00FC01F7" w:rsidRPr="005A195A">
        <w:rPr>
          <w:rFonts w:ascii="Times New Roman" w:hAnsi="Times New Roman" w:cs="Times New Roman"/>
          <w:b/>
          <w:sz w:val="28"/>
          <w:szCs w:val="28"/>
          <w:lang w:val="lv-LV"/>
        </w:rPr>
        <w:t xml:space="preserve">iņojums par </w:t>
      </w:r>
      <w:r w:rsidR="005B0BCA" w:rsidRPr="005A195A">
        <w:rPr>
          <w:rFonts w:ascii="Times New Roman" w:hAnsi="Times New Roman" w:cs="Times New Roman"/>
          <w:b/>
          <w:sz w:val="28"/>
          <w:szCs w:val="28"/>
          <w:lang w:val="lv-LV"/>
        </w:rPr>
        <w:t>Satiksmes ministrijas nodarbināto komandējumu izmaksu segšanu no valsts kapitālsabiedrību līdzekļiem</w:t>
      </w:r>
    </w:p>
    <w:p w14:paraId="2CC48B51" w14:textId="77777777" w:rsidR="00A50734" w:rsidRPr="005A195A" w:rsidRDefault="00A50734" w:rsidP="005A195A">
      <w:pPr>
        <w:jc w:val="both"/>
        <w:rPr>
          <w:rFonts w:ascii="Times New Roman" w:eastAsia="Calibri" w:hAnsi="Times New Roman" w:cs="Times New Roman"/>
          <w:sz w:val="28"/>
          <w:szCs w:val="28"/>
          <w:lang w:val="lv-LV"/>
        </w:rPr>
      </w:pPr>
    </w:p>
    <w:p w14:paraId="0B217BBE" w14:textId="17D48C68" w:rsidR="005B0BCA" w:rsidRPr="005A195A" w:rsidRDefault="00607C78" w:rsidP="005A195A">
      <w:pPr>
        <w:ind w:firstLine="720"/>
        <w:jc w:val="both"/>
        <w:rPr>
          <w:rFonts w:ascii="Times New Roman" w:eastAsia="Calibri" w:hAnsi="Times New Roman" w:cs="Times New Roman"/>
          <w:iCs/>
          <w:sz w:val="28"/>
          <w:szCs w:val="28"/>
          <w:lang w:val="lv-LV"/>
        </w:rPr>
      </w:pPr>
      <w:r>
        <w:rPr>
          <w:rFonts w:ascii="Times New Roman" w:eastAsia="Calibri" w:hAnsi="Times New Roman" w:cs="Times New Roman"/>
          <w:iCs/>
          <w:sz w:val="28"/>
          <w:szCs w:val="28"/>
          <w:lang w:val="lv-LV"/>
        </w:rPr>
        <w:t>Atbilstoši</w:t>
      </w:r>
      <w:r w:rsidRPr="005A195A">
        <w:rPr>
          <w:rFonts w:ascii="Times New Roman" w:eastAsia="Calibri" w:hAnsi="Times New Roman" w:cs="Times New Roman"/>
          <w:iCs/>
          <w:sz w:val="28"/>
          <w:szCs w:val="28"/>
          <w:lang w:val="lv-LV"/>
        </w:rPr>
        <w:t xml:space="preserve"> </w:t>
      </w:r>
      <w:r w:rsidR="005B0BCA" w:rsidRPr="005A195A">
        <w:rPr>
          <w:rFonts w:ascii="Times New Roman" w:eastAsia="Calibri" w:hAnsi="Times New Roman" w:cs="Times New Roman"/>
          <w:iCs/>
          <w:sz w:val="28"/>
          <w:szCs w:val="28"/>
          <w:lang w:val="lv-LV"/>
        </w:rPr>
        <w:t>Ministru kabineta 2017.gada 28.augusta ārkārtas sēd</w:t>
      </w:r>
      <w:r>
        <w:rPr>
          <w:rFonts w:ascii="Times New Roman" w:eastAsia="Calibri" w:hAnsi="Times New Roman" w:cs="Times New Roman"/>
          <w:iCs/>
          <w:sz w:val="28"/>
          <w:szCs w:val="28"/>
          <w:lang w:val="lv-LV"/>
        </w:rPr>
        <w:t>es</w:t>
      </w:r>
      <w:r w:rsidR="005B0BCA" w:rsidRPr="005A195A">
        <w:rPr>
          <w:rFonts w:ascii="Times New Roman" w:eastAsia="Calibri" w:hAnsi="Times New Roman" w:cs="Times New Roman"/>
          <w:iCs/>
          <w:sz w:val="28"/>
          <w:szCs w:val="28"/>
          <w:lang w:val="lv-LV"/>
        </w:rPr>
        <w:t xml:space="preserve"> (protokols Nr.41, 1§) 21.punkt</w:t>
      </w:r>
      <w:r>
        <w:rPr>
          <w:rFonts w:ascii="Times New Roman" w:eastAsia="Calibri" w:hAnsi="Times New Roman" w:cs="Times New Roman"/>
          <w:iCs/>
          <w:sz w:val="28"/>
          <w:szCs w:val="28"/>
          <w:lang w:val="lv-LV"/>
        </w:rPr>
        <w:t>am,</w:t>
      </w:r>
      <w:r w:rsidR="005B0BCA" w:rsidRPr="005A195A">
        <w:rPr>
          <w:rFonts w:ascii="Times New Roman" w:eastAsia="Calibri" w:hAnsi="Times New Roman" w:cs="Times New Roman"/>
          <w:iCs/>
          <w:sz w:val="28"/>
          <w:szCs w:val="28"/>
          <w:lang w:val="lv-LV"/>
        </w:rPr>
        <w:t xml:space="preserve"> Satiksmes ministrijai </w:t>
      </w:r>
      <w:r>
        <w:rPr>
          <w:rFonts w:ascii="Times New Roman" w:eastAsia="Calibri" w:hAnsi="Times New Roman" w:cs="Times New Roman"/>
          <w:iCs/>
          <w:sz w:val="28"/>
          <w:szCs w:val="28"/>
          <w:lang w:val="lv-LV"/>
        </w:rPr>
        <w:t>tika uz</w:t>
      </w:r>
      <w:r w:rsidR="005B0BCA" w:rsidRPr="005A195A">
        <w:rPr>
          <w:rFonts w:ascii="Times New Roman" w:eastAsia="Calibri" w:hAnsi="Times New Roman" w:cs="Times New Roman"/>
          <w:iCs/>
          <w:sz w:val="28"/>
          <w:szCs w:val="28"/>
          <w:lang w:val="lv-LV"/>
        </w:rPr>
        <w:t>dot</w:t>
      </w:r>
      <w:r>
        <w:rPr>
          <w:rFonts w:ascii="Times New Roman" w:eastAsia="Calibri" w:hAnsi="Times New Roman" w:cs="Times New Roman"/>
          <w:iCs/>
          <w:sz w:val="28"/>
          <w:szCs w:val="28"/>
          <w:lang w:val="lv-LV"/>
        </w:rPr>
        <w:t>s</w:t>
      </w:r>
      <w:r w:rsidR="005B0BCA" w:rsidRPr="005A195A">
        <w:rPr>
          <w:rFonts w:ascii="Times New Roman" w:eastAsia="Calibri" w:hAnsi="Times New Roman" w:cs="Times New Roman"/>
          <w:iCs/>
          <w:sz w:val="28"/>
          <w:szCs w:val="28"/>
          <w:lang w:val="lv-LV"/>
        </w:rPr>
        <w:t xml:space="preserve"> uzdevum</w:t>
      </w:r>
      <w:r>
        <w:rPr>
          <w:rFonts w:ascii="Times New Roman" w:eastAsia="Calibri" w:hAnsi="Times New Roman" w:cs="Times New Roman"/>
          <w:iCs/>
          <w:sz w:val="28"/>
          <w:szCs w:val="28"/>
          <w:lang w:val="lv-LV"/>
        </w:rPr>
        <w:t>s</w:t>
      </w:r>
      <w:r w:rsidR="005B0BCA" w:rsidRPr="005A195A">
        <w:rPr>
          <w:rFonts w:ascii="Times New Roman" w:eastAsia="Calibri" w:hAnsi="Times New Roman" w:cs="Times New Roman"/>
          <w:iCs/>
          <w:sz w:val="28"/>
          <w:szCs w:val="28"/>
          <w:lang w:val="lv-LV"/>
        </w:rPr>
        <w:t xml:space="preserve"> –</w:t>
      </w:r>
      <w:r w:rsidR="002019D5">
        <w:rPr>
          <w:rFonts w:ascii="Times New Roman" w:eastAsia="Calibri" w:hAnsi="Times New Roman" w:cs="Times New Roman"/>
          <w:iCs/>
          <w:sz w:val="28"/>
          <w:szCs w:val="28"/>
          <w:lang w:val="lv-LV"/>
        </w:rPr>
        <w:t xml:space="preserve"> </w:t>
      </w:r>
      <w:r w:rsidR="005B0BCA" w:rsidRPr="005A195A">
        <w:rPr>
          <w:rFonts w:ascii="Times New Roman" w:eastAsia="Calibri" w:hAnsi="Times New Roman" w:cs="Times New Roman"/>
          <w:iCs/>
          <w:sz w:val="28"/>
          <w:szCs w:val="28"/>
          <w:lang w:val="lv-LV"/>
        </w:rPr>
        <w:t>sadarbībā ar Tieslietu ministriju sagatavot priekšlikumus par nepieciešamajiem grozījumiem normatīvajos aktos, lai ministriju darbinieku komandējumu izmaksas varētu segt no to kapitālsabiedrību līdzekļiem, kuru darbības jomu ietvaros attiecīgais komandējums ir nepieciešams</w:t>
      </w:r>
      <w:r>
        <w:rPr>
          <w:rFonts w:ascii="Times New Roman" w:eastAsia="Calibri" w:hAnsi="Times New Roman" w:cs="Times New Roman"/>
          <w:iCs/>
          <w:sz w:val="28"/>
          <w:szCs w:val="28"/>
          <w:lang w:val="lv-LV"/>
        </w:rPr>
        <w:t>.</w:t>
      </w:r>
      <w:r w:rsidR="005B0BCA" w:rsidRPr="005A195A">
        <w:rPr>
          <w:rFonts w:ascii="Times New Roman" w:eastAsia="Calibri" w:hAnsi="Times New Roman" w:cs="Times New Roman"/>
          <w:iCs/>
          <w:sz w:val="28"/>
          <w:szCs w:val="28"/>
          <w:lang w:val="lv-LV"/>
        </w:rPr>
        <w:t xml:space="preserve"> Satiksmes ministrija vērsās pie Tieslietu ministrijas un Korupcijas novēršanas un apkarošanas biroja, lūdzot viedokli par minētā uzdevuma izpildes iespējamību un priekšlikumiem turpmākai jautājuma virzībai.</w:t>
      </w:r>
    </w:p>
    <w:p w14:paraId="1E94EF48" w14:textId="77777777" w:rsidR="005B0BCA" w:rsidRPr="005A195A" w:rsidRDefault="005B0BCA" w:rsidP="005A195A">
      <w:pPr>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ab/>
        <w:t>Atbildot uz Satiksmes ministrijas lūgumu, Tieslietu ministrija informēja, ka savas kompetences ietvaros ir izvērtējusi minēto uzdevumu un sniedza šādu viedokli:</w:t>
      </w:r>
    </w:p>
    <w:p w14:paraId="52AC6D07" w14:textId="77777777" w:rsidR="005B0BCA" w:rsidRPr="005A195A" w:rsidRDefault="005B0BCA"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Saskaņā ar Publiskas personas finanšu līdzekļu un mantas izšķērdēšanas novēršanas likuma 2.panta pirmo daļu publiska persona rīkojas ar saviem finanšu līdzekļiem un mantu likumīgi, tas ir, jebkura rīcība ar publiskas personas finanšu līdzekļiem un mantu atbilst ārējos normatīvajos aktos paredzētajiem mērķiem, kā arī normatīvajos aktos noteiktajai kārtībai. Kārtību, kādā atlīdzināmi izdevumi, kas saistīti ar mācību, darba un dienesta komandējumiem (turpmāk – komandējums), komandējumu izdevumu kompensācijas normas, kā arī kompensāciju normas par izdevumiem, kas saistīti ar darba braucieniem nosaka Ministru kabineta 2010.gada 12.oktobra noteikumi Nr.969 “Kārtība, kādā atlīdzināmi ar komandējumiem saistītie izdevumi” (turpmāk – MK noteikumi Nr.969). MK noteikumu Nr.969 2.punktā ir ietverta komandējuma definīcija, proti: par komandējumu šo noteikumu izpratnē uzskatāms ar komersanta, organizācijas, iestādes vai citas institūcijas (turpmāk − institūcija) vadītāja rakstisku rīkojumu apstiprināts darbinieka, ierēdņa, karavīra, Iekšlietu ministrijas sistēmas iestāžu un Ieslodzījuma vietu pārvaldes amatpersonas ar speciālo dienesta pakāpi un citas fiziskās personas, kura nav darba attiecībās ar institūciju, kas sūta to komandējumā, un kura savu darbu nepilda savas saimnieciskās darbības ietvaros (ja personas komandējums ir saistīts ar tādu mērķu sasniegšanu un uzdevumu veikšanu, kuri paredzēti attiecīgās institūcijas statūtos (nolikumā)), brauciens uz noteiktu laiku uz citu apdzīvotu vietu Latvijas Republikā vai, ja darbinieka pastāvīgā darba vieta ir ārvalstī, − ārvalstī, vai uz ārvalstīm, kā arī no ārvalstīm uz Latvijas Republiku (ja darbinieka pastāvīgā darba vieta ir ārvalstīs), lai pildītu darba vai dienesta uzdevumus; papildinātu zināšanas un paaugstinātu kvalifikāciju, izņemot gadījumu, ja darbinieks nosūtīts uz izglītības iestādi amata (darba) pienākumu izpildei nepieciešamās izglītības iegūšanai.</w:t>
      </w:r>
    </w:p>
    <w:p w14:paraId="3BDF9782" w14:textId="77777777" w:rsidR="005B0BCA" w:rsidRPr="005A195A" w:rsidRDefault="005B0BCA"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 xml:space="preserve">Tādējādi MK noteikumi Nr.969 pieļauj, ka institūcijas savu mērķu sasniegšanai var nosūtīt komandējumā personu, kura nav darba attiecībās ar institūciju, kas to sūta komandējumā, respektīvi, arī kapitālsabiedrība, ja tas ir nepieciešams, var nosūtīt komandējumā ministrijas darbinieku. Tomēr tādā gadījumā būtu jāpārliecinās, ka komandējums atbilst dotajai komandējuma </w:t>
      </w:r>
      <w:r w:rsidRPr="005A195A">
        <w:rPr>
          <w:rFonts w:ascii="Times New Roman" w:eastAsia="Calibri" w:hAnsi="Times New Roman" w:cs="Times New Roman"/>
          <w:iCs/>
          <w:sz w:val="28"/>
          <w:szCs w:val="28"/>
          <w:lang w:val="lv-LV"/>
        </w:rPr>
        <w:lastRenderedPageBreak/>
        <w:t>definīcijai un tas ir nepieciešams, kā arī tiek iesniegti visi attaisnojuma dokumenti saistībā ar komandējumu, lai komandējumu izdevumu segšana nenonāktu pretrunā ar Publiskas personas finanšu līdzekļu un mantas izšķērdēšanas novēršanas likuma 2.panta pirmo daļu.</w:t>
      </w:r>
    </w:p>
    <w:p w14:paraId="0BC43AA2" w14:textId="77777777" w:rsidR="005B0BCA" w:rsidRPr="005A195A" w:rsidRDefault="005B0BCA"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 xml:space="preserve">Savukārt attiecībā uz interešu konflikta rašanos situācijā, kad kapitālsabiedrība sūta komandējumā ministrijas darbinieku, Tieslietu ministrija norāda, ka, vērtējot iespējamo interešu konflikta rašanās iespējamību, jāņem vērā likuma “Par interešu konflikta novēršanu valsts amatpersonu darbībā” (turpmāk – Interešu konflikta likums) 1.panta 5.punktā sniegtais termina „interešu konflikts” skaidrojums, proti,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 Tādējādi interešu konfliktu rada valsts amatpersonas amata pilnvaru realizēšana jautājumos, kas skar vai varētu skart šīs valsts amatpersonas, viņa radinieku, vai darījumu partneru personiskās vai mantiskās intereses. </w:t>
      </w:r>
    </w:p>
    <w:p w14:paraId="020A1B9E" w14:textId="77777777" w:rsidR="005B0BCA" w:rsidRPr="005A195A" w:rsidRDefault="005B0BCA"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Valsts amatpersonai ir aizliegts, pildot valsts amatpersonas pienākumus, sagatavot vai izdot administratīvos aktus, veikt uzraudzības, kontroles, izziņas vai sodīšanas funkcijas, slēgt līgumus vai veikt citas darbības, kurās šī valsts amatpersona, tās radinieki vai darījumu partneri ir personiski vai mantiski ieinteresēti.</w:t>
      </w:r>
    </w:p>
    <w:p w14:paraId="58D229CE" w14:textId="77777777" w:rsidR="005B0BCA" w:rsidRPr="005A195A" w:rsidRDefault="005B0BCA"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Tādējādi, ja kapitālsabiedrība sūta ministrijas pārstāvi komandējumā, sedzot komandējumu izdevumus, jāievēro Interešu konflikta likumā noteiktie ierobežojumi un aizliegumi valsts amatpersonām. Ja tie tiek ievēroti un katrā konkrētā gadījumā izvērtēti, tad Tieslietu ministrijas ieskatā kapitālsabiedrībai ir tiesības sūtīt ministrijas darbinieku komandējumā, sedzot komandējuma izdevumus jau pēc pastāvošā regulējuma.</w:t>
      </w:r>
    </w:p>
    <w:p w14:paraId="119AA087" w14:textId="77777777" w:rsidR="00C71087" w:rsidRPr="005A195A" w:rsidRDefault="00C71087"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Ņemot vērā Korupcijas novēršanas un apkarošanas biroja kompetenci jautājumos, kas skar interešu konflikta situācijas, Satiksmes ministrija vērsās Korupcijas novēršanas un apkarošanas birojā</w:t>
      </w:r>
      <w:r w:rsidR="00C14A4F" w:rsidRPr="005A195A">
        <w:rPr>
          <w:rFonts w:ascii="Times New Roman" w:eastAsia="Calibri" w:hAnsi="Times New Roman" w:cs="Times New Roman"/>
          <w:iCs/>
          <w:sz w:val="28"/>
          <w:szCs w:val="28"/>
          <w:lang w:val="lv-LV"/>
        </w:rPr>
        <w:t xml:space="preserve"> ar</w:t>
      </w:r>
      <w:r w:rsidR="00C14A4F" w:rsidRPr="005A195A">
        <w:rPr>
          <w:rFonts w:ascii="Times New Roman" w:eastAsia="Times New Roman" w:hAnsi="Times New Roman" w:cs="Times New Roman"/>
          <w:sz w:val="28"/>
          <w:szCs w:val="28"/>
          <w:lang w:val="lv-LV"/>
        </w:rPr>
        <w:t xml:space="preserve"> </w:t>
      </w:r>
      <w:r w:rsidR="00C14A4F" w:rsidRPr="005A195A">
        <w:rPr>
          <w:rFonts w:ascii="Times New Roman" w:eastAsia="Calibri" w:hAnsi="Times New Roman" w:cs="Times New Roman"/>
          <w:iCs/>
          <w:sz w:val="28"/>
          <w:szCs w:val="28"/>
          <w:lang w:val="lv-LV"/>
        </w:rPr>
        <w:t>lūgumu sniegt viedokli par Interešu konflikta likuma normu interpretāciju un piemērojamību gadījumos, kad valsts amatpersona dodas komandējumā pildīt darba uzdevumus un komandējuma izdevumus apmaksā kapitālsabiedrība,</w:t>
      </w:r>
      <w:r w:rsidRPr="005A195A">
        <w:rPr>
          <w:rFonts w:ascii="Times New Roman" w:eastAsia="Calibri" w:hAnsi="Times New Roman" w:cs="Times New Roman"/>
          <w:iCs/>
          <w:sz w:val="28"/>
          <w:szCs w:val="28"/>
          <w:lang w:val="lv-LV"/>
        </w:rPr>
        <w:t xml:space="preserve"> kas sniedza šādu viedokli:</w:t>
      </w:r>
    </w:p>
    <w:p w14:paraId="740D199B" w14:textId="77777777" w:rsidR="008A2BE8" w:rsidRDefault="00C14A4F"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Interešu konflikta likuma mērķis ir 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uzticēšanos valsts amatpersonu darbībai.</w:t>
      </w:r>
    </w:p>
    <w:p w14:paraId="359C42D9" w14:textId="77777777" w:rsidR="00C14A4F" w:rsidRPr="005A195A" w:rsidRDefault="00C14A4F"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Lai nodrošinātu Interešu konflikta likuma mērķa sasniegšanu, minētajā Interešu konflikta likumā valsts amatpersonām ir paredzēti ierobežojumi, aizliegumi un pienākumi.</w:t>
      </w:r>
    </w:p>
    <w:p w14:paraId="46BD5C44" w14:textId="77777777" w:rsidR="00C14A4F" w:rsidRPr="005A195A" w:rsidRDefault="00C14A4F"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lastRenderedPageBreak/>
        <w:t>Interešu konflikta likuma 1.panta 5.punktā noteikts,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698989F2" w14:textId="63661E49" w:rsidR="00C14A4F" w:rsidRPr="005A195A" w:rsidRDefault="00C14A4F"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Saskaņā ar Interešu konflikta likuma 11.panta pirmo daļu</w:t>
      </w:r>
      <w:r w:rsidR="00021139">
        <w:rPr>
          <w:rFonts w:ascii="Times New Roman" w:eastAsia="Calibri" w:hAnsi="Times New Roman" w:cs="Times New Roman"/>
          <w:iCs/>
          <w:sz w:val="28"/>
          <w:szCs w:val="28"/>
          <w:lang w:val="lv-LV"/>
        </w:rPr>
        <w:t>,</w:t>
      </w:r>
      <w:r w:rsidRPr="005A195A">
        <w:rPr>
          <w:rFonts w:ascii="Times New Roman" w:eastAsia="Calibri" w:hAnsi="Times New Roman" w:cs="Times New Roman"/>
          <w:iCs/>
          <w:sz w:val="28"/>
          <w:szCs w:val="28"/>
          <w:lang w:val="lv-LV"/>
        </w:rPr>
        <w:t xml:space="preserve"> valsts amatpersona nedrīkst izdot administratīvos aktus, veikt uzraudzības, kontroles, izziņas vai sodīšanas funkcijas, slēgt līgumus vai veikt citas darbības, kurās šī valsts amatpersona, tās radinieki vai darījuma partneri ir personiski vai mantiski ieinteresēti.</w:t>
      </w:r>
    </w:p>
    <w:p w14:paraId="5C7E02AC" w14:textId="77777777" w:rsidR="00C14A4F" w:rsidRPr="005A195A" w:rsidRDefault="00C14A4F"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 xml:space="preserve">Interešu konflikta likuma </w:t>
      </w:r>
      <w:r w:rsidRPr="005A195A">
        <w:rPr>
          <w:rFonts w:ascii="Times New Roman" w:eastAsia="Calibri" w:hAnsi="Times New Roman" w:cs="Times New Roman"/>
          <w:bCs/>
          <w:iCs/>
          <w:sz w:val="28"/>
          <w:szCs w:val="28"/>
          <w:lang w:val="lv-LV"/>
        </w:rPr>
        <w:t>22.panta otrā daļa noteic, ka v</w:t>
      </w:r>
      <w:r w:rsidRPr="005A195A">
        <w:rPr>
          <w:rFonts w:ascii="Times New Roman" w:eastAsia="Calibri" w:hAnsi="Times New Roman" w:cs="Times New Roman"/>
          <w:iCs/>
          <w:sz w:val="28"/>
          <w:szCs w:val="28"/>
          <w:lang w:val="lv-LV"/>
        </w:rPr>
        <w:t>alsts amatpersona atsakās no tās amata pienākumu veikšanas vai valsts amatpersonas amata savienošanas visos gadījumos, kad ētisku apsvērumu dēļ varētu tikt apšaubīta tās darbības objektivitāte un neitralitāte.</w:t>
      </w:r>
    </w:p>
    <w:p w14:paraId="693960B1" w14:textId="77777777" w:rsidR="00C14A4F" w:rsidRPr="005A195A" w:rsidRDefault="00C14A4F"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 xml:space="preserve">Turklāt Interešu konflikta likuma 21.panta pirmās daļas 1.punktā noteikts, ka valsts amatpersona nekavējoties rakstveidā sniedz informāciju augstākai valsts amatpersonai vai koleģiālajai institūcijai par pašas, savu radinieku vai darījumu partneru mantisko vai citu personisko ieinteresētību kādas darbības veikšanā, kura ietilpst tās amata pienākumos. </w:t>
      </w:r>
    </w:p>
    <w:p w14:paraId="593F48D5" w14:textId="77777777" w:rsidR="00C14A4F" w:rsidRPr="005A195A" w:rsidRDefault="00C14A4F"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 xml:space="preserve">Interešu konflikta likuma 18.panta pirmajā daļā noteikts, ka valsts amatpersona drīkst rīkoties ar valsts vai pašvaldības mantu, tai skaitā finanšu līdzekļiem, likumā, Ministru kabineta noteikumos, kā arī pašvaldību saistošajos noteikumos paredzētajā kārtībā. Valsts amatpersona drīkst veikt šā likuma </w:t>
      </w:r>
      <w:hyperlink r:id="rId9" w:anchor="p4" w:tgtFrame="_blank" w:history="1">
        <w:r w:rsidRPr="005A195A">
          <w:rPr>
            <w:rStyle w:val="Hyperlink"/>
            <w:rFonts w:ascii="Times New Roman" w:eastAsia="Calibri" w:hAnsi="Times New Roman" w:cs="Times New Roman"/>
            <w:iCs/>
            <w:color w:val="auto"/>
            <w:sz w:val="28"/>
            <w:szCs w:val="28"/>
            <w:u w:val="none"/>
            <w:lang w:val="lv-LV"/>
          </w:rPr>
          <w:t>4.panta</w:t>
        </w:r>
      </w:hyperlink>
      <w:r w:rsidRPr="005A195A">
        <w:rPr>
          <w:rFonts w:ascii="Times New Roman" w:eastAsia="Calibri" w:hAnsi="Times New Roman" w:cs="Times New Roman"/>
          <w:iCs/>
          <w:sz w:val="28"/>
          <w:szCs w:val="28"/>
          <w:lang w:val="lv-LV"/>
        </w:rPr>
        <w:t xml:space="preserve"> otrās daļas 3.punktā minētās darbības (pieņemt vai sagatavot lēmumus par publiskas personas mantas iegūšanu, tās nodošanu citu personu īpašumā, lietošanā vai valdījumā, atsavināšanu citām personām vai apgrūtināšanu ar lietu vai saistību tiesībām, kā arī finanšu līdzekļu sadalīšanu), kā arī izmantot vai lietot publiskas personas institūcijas mantu un finanšu līdzekļus tikai ārējos normatīvajos aktos paredzētajiem mērķiem un saskaņā ar normatīvajos aktos noteikto kārtību. </w:t>
      </w:r>
    </w:p>
    <w:p w14:paraId="6BD9E7BF" w14:textId="5FA4CB2E" w:rsidR="00C14A4F" w:rsidRPr="005A195A" w:rsidRDefault="00C14A4F"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Saskaņā ar  Publiskas personas finanšu līdzekļu un mantas izšķērdēšanas novēršanas likuma 2.panta pirmo daļu</w:t>
      </w:r>
      <w:r w:rsidR="00021139">
        <w:rPr>
          <w:rFonts w:ascii="Times New Roman" w:eastAsia="Calibri" w:hAnsi="Times New Roman" w:cs="Times New Roman"/>
          <w:iCs/>
          <w:sz w:val="28"/>
          <w:szCs w:val="28"/>
          <w:lang w:val="lv-LV"/>
        </w:rPr>
        <w:t>,</w:t>
      </w:r>
      <w:r w:rsidRPr="005A195A">
        <w:rPr>
          <w:rFonts w:ascii="Times New Roman" w:eastAsia="Calibri" w:hAnsi="Times New Roman" w:cs="Times New Roman"/>
          <w:iCs/>
          <w:sz w:val="28"/>
          <w:szCs w:val="28"/>
          <w:lang w:val="lv-LV"/>
        </w:rPr>
        <w:t xml:space="preserve"> publiska persona rīkojas ar saviem finanšu līdzekļiem un mantu likumīgi, tas ir, jebkura rīcība ar publiskas personas finanšu līdzekļiem un mantu atbilst ārējos normatīvajos aktos paredzētajiem mērķiem, kā arī normatīvajos aktos noteiktajai kārtībai.</w:t>
      </w:r>
    </w:p>
    <w:p w14:paraId="219C7875" w14:textId="77777777" w:rsidR="00C14A4F" w:rsidRPr="005A195A" w:rsidRDefault="00C14A4F"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Savukārt Publiskas personas finanšu līdzekļu un mantas izšķērdēšanas novēršanas likuma 3.pants noteic, ka publiskas personas, kā arī kapitālsabiedrības pienākums ir rīkoties ar finanšu līdzekļiem un mantu lietderīgi – tā, lai mērķi sasniegtu ar mazāko finanšu līdzekļu un mantas izlietojumu.</w:t>
      </w:r>
    </w:p>
    <w:p w14:paraId="78C29890" w14:textId="2A449530" w:rsidR="00B44CFC" w:rsidRDefault="00C14A4F"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bCs/>
          <w:iCs/>
          <w:sz w:val="28"/>
          <w:szCs w:val="28"/>
          <w:lang w:val="lv-LV"/>
        </w:rPr>
        <w:t xml:space="preserve">Izvērtējot iepriekš minēto, secināms, ka </w:t>
      </w:r>
      <w:r w:rsidR="009357EE">
        <w:rPr>
          <w:rFonts w:ascii="Times New Roman" w:eastAsia="Calibri" w:hAnsi="Times New Roman" w:cs="Times New Roman"/>
          <w:bCs/>
          <w:iCs/>
          <w:sz w:val="28"/>
          <w:szCs w:val="28"/>
          <w:lang w:val="lv-LV"/>
        </w:rPr>
        <w:t xml:space="preserve">spēkā esošie </w:t>
      </w:r>
      <w:r w:rsidRPr="005A195A">
        <w:rPr>
          <w:rFonts w:ascii="Times New Roman" w:eastAsia="Calibri" w:hAnsi="Times New Roman" w:cs="Times New Roman"/>
          <w:bCs/>
          <w:iCs/>
          <w:sz w:val="28"/>
          <w:szCs w:val="28"/>
          <w:lang w:val="lv-LV"/>
        </w:rPr>
        <w:t xml:space="preserve">normatīvie akti pieļauj kapitālsabiedrībai sūtīt </w:t>
      </w:r>
      <w:r w:rsidRPr="005A195A">
        <w:rPr>
          <w:rFonts w:ascii="Times New Roman" w:eastAsia="Calibri" w:hAnsi="Times New Roman" w:cs="Times New Roman"/>
          <w:iCs/>
          <w:sz w:val="28"/>
          <w:szCs w:val="28"/>
          <w:lang w:val="lv-LV"/>
        </w:rPr>
        <w:t>komandējumā personu, kura nav darba attiecībās ar kapitālsabiedrību</w:t>
      </w:r>
      <w:r w:rsidR="00B44CFC">
        <w:rPr>
          <w:rFonts w:ascii="Times New Roman" w:eastAsia="Calibri" w:hAnsi="Times New Roman" w:cs="Times New Roman"/>
          <w:iCs/>
          <w:sz w:val="28"/>
          <w:szCs w:val="28"/>
          <w:lang w:val="lv-LV"/>
        </w:rPr>
        <w:t xml:space="preserve"> -</w:t>
      </w:r>
      <w:r w:rsidRPr="005A195A">
        <w:rPr>
          <w:rFonts w:ascii="Times New Roman" w:eastAsia="Calibri" w:hAnsi="Times New Roman" w:cs="Times New Roman"/>
          <w:iCs/>
          <w:sz w:val="28"/>
          <w:szCs w:val="28"/>
          <w:lang w:val="lv-LV"/>
        </w:rPr>
        <w:t xml:space="preserve"> šajā gadījumā ministrijas darbinieku, </w:t>
      </w:r>
      <w:r w:rsidRPr="005A195A">
        <w:rPr>
          <w:rFonts w:ascii="Times New Roman" w:eastAsia="Calibri" w:hAnsi="Times New Roman" w:cs="Times New Roman"/>
          <w:bCs/>
          <w:iCs/>
          <w:sz w:val="28"/>
          <w:szCs w:val="28"/>
          <w:lang w:val="lv-LV"/>
        </w:rPr>
        <w:t>ievērojot</w:t>
      </w:r>
      <w:r w:rsidRPr="005A195A">
        <w:rPr>
          <w:rFonts w:ascii="Times New Roman" w:eastAsia="Calibri" w:hAnsi="Times New Roman" w:cs="Times New Roman"/>
          <w:iCs/>
          <w:sz w:val="28"/>
          <w:szCs w:val="28"/>
          <w:lang w:val="lv-LV"/>
        </w:rPr>
        <w:t xml:space="preserve"> Publiskas </w:t>
      </w:r>
      <w:r w:rsidRPr="005A195A">
        <w:rPr>
          <w:rFonts w:ascii="Times New Roman" w:eastAsia="Calibri" w:hAnsi="Times New Roman" w:cs="Times New Roman"/>
          <w:iCs/>
          <w:sz w:val="28"/>
          <w:szCs w:val="28"/>
          <w:lang w:val="lv-LV"/>
        </w:rPr>
        <w:lastRenderedPageBreak/>
        <w:t xml:space="preserve">personas finanšu līdzekļu un mantas izšķērdēšanas novēršanas likumā un citos ārējos un iekšējos normatīvos aktos noteikto, piemēram, reglamentā, nolikumā un attiecīgā darbinieka amata aprakstā. </w:t>
      </w:r>
    </w:p>
    <w:p w14:paraId="0AC5F3E7" w14:textId="1B7305F8" w:rsidR="00C14A4F" w:rsidRPr="005A195A" w:rsidRDefault="00C14A4F"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Savukārt</w:t>
      </w:r>
      <w:r w:rsidR="00021139">
        <w:rPr>
          <w:rFonts w:ascii="Times New Roman" w:eastAsia="Calibri" w:hAnsi="Times New Roman" w:cs="Times New Roman"/>
          <w:iCs/>
          <w:sz w:val="28"/>
          <w:szCs w:val="28"/>
          <w:lang w:val="lv-LV"/>
        </w:rPr>
        <w:t>,</w:t>
      </w:r>
      <w:r w:rsidRPr="005A195A">
        <w:rPr>
          <w:rFonts w:ascii="Times New Roman" w:eastAsia="Calibri" w:hAnsi="Times New Roman" w:cs="Times New Roman"/>
          <w:iCs/>
          <w:sz w:val="28"/>
          <w:szCs w:val="28"/>
          <w:lang w:val="lv-LV"/>
        </w:rPr>
        <w:t xml:space="preserve"> izlemjot jautājumu par kompensējamo izdevumu atlīdzināšanu, kas saistīti ar komandējumiem, valsts amatpersonai ir jāievēro </w:t>
      </w:r>
      <w:r w:rsidR="00FE4104" w:rsidRPr="005A195A">
        <w:rPr>
          <w:rFonts w:ascii="Times New Roman" w:eastAsia="Calibri" w:hAnsi="Times New Roman" w:cs="Times New Roman"/>
          <w:iCs/>
          <w:sz w:val="28"/>
          <w:szCs w:val="28"/>
          <w:lang w:val="lv-LV"/>
        </w:rPr>
        <w:t>Interešu konflikta</w:t>
      </w:r>
      <w:r w:rsidRPr="005A195A">
        <w:rPr>
          <w:rFonts w:ascii="Times New Roman" w:eastAsia="Calibri" w:hAnsi="Times New Roman" w:cs="Times New Roman"/>
          <w:iCs/>
          <w:sz w:val="28"/>
          <w:szCs w:val="28"/>
          <w:lang w:val="lv-LV"/>
        </w:rPr>
        <w:t xml:space="preserve"> </w:t>
      </w:r>
      <w:r w:rsidR="00FE4104" w:rsidRPr="005A195A">
        <w:rPr>
          <w:rFonts w:ascii="Times New Roman" w:eastAsia="Calibri" w:hAnsi="Times New Roman" w:cs="Times New Roman"/>
          <w:iCs/>
          <w:sz w:val="28"/>
          <w:szCs w:val="28"/>
          <w:lang w:val="lv-LV"/>
        </w:rPr>
        <w:t>l</w:t>
      </w:r>
      <w:r w:rsidRPr="005A195A">
        <w:rPr>
          <w:rFonts w:ascii="Times New Roman" w:eastAsia="Calibri" w:hAnsi="Times New Roman" w:cs="Times New Roman"/>
          <w:iCs/>
          <w:sz w:val="28"/>
          <w:szCs w:val="28"/>
          <w:lang w:val="lv-LV"/>
        </w:rPr>
        <w:t>ikumā valsts amatpersonai noteiktos ierobežojumus un aizliegumus</w:t>
      </w:r>
      <w:r w:rsidR="00021139">
        <w:rPr>
          <w:rFonts w:ascii="Times New Roman" w:eastAsia="Calibri" w:hAnsi="Times New Roman" w:cs="Times New Roman"/>
          <w:iCs/>
          <w:sz w:val="28"/>
          <w:szCs w:val="28"/>
          <w:lang w:val="lv-LV"/>
        </w:rPr>
        <w:t>,</w:t>
      </w:r>
      <w:r w:rsidRPr="005A195A">
        <w:rPr>
          <w:rFonts w:ascii="Times New Roman" w:eastAsia="Calibri" w:hAnsi="Times New Roman" w:cs="Times New Roman"/>
          <w:iCs/>
          <w:sz w:val="28"/>
          <w:szCs w:val="28"/>
          <w:lang w:val="lv-LV"/>
        </w:rPr>
        <w:t xml:space="preserve"> t.s. aizliegumu veikt jebkādas darbības, kas skar pašas valsts amatpersonas, tās radinieku vai darījuma partneru  personiskās un mantiskās intereses. </w:t>
      </w:r>
    </w:p>
    <w:p w14:paraId="672A9EC3" w14:textId="501B2C4D" w:rsidR="005B0BCA" w:rsidRPr="005A195A" w:rsidRDefault="005B0BCA" w:rsidP="00576E00">
      <w:pPr>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ab/>
      </w:r>
      <w:r w:rsidR="00B44CFC">
        <w:rPr>
          <w:rFonts w:ascii="Times New Roman" w:eastAsia="Calibri" w:hAnsi="Times New Roman" w:cs="Times New Roman"/>
          <w:iCs/>
          <w:sz w:val="28"/>
          <w:szCs w:val="28"/>
          <w:lang w:val="lv-LV"/>
        </w:rPr>
        <w:t>L</w:t>
      </w:r>
      <w:r w:rsidR="00621FB0" w:rsidRPr="005A195A">
        <w:rPr>
          <w:rFonts w:ascii="Times New Roman" w:eastAsia="Calibri" w:hAnsi="Times New Roman" w:cs="Times New Roman"/>
          <w:iCs/>
          <w:sz w:val="28"/>
          <w:szCs w:val="28"/>
          <w:lang w:val="lv-LV"/>
        </w:rPr>
        <w:t>ai samazinātu valsts budžeta līdzekļu</w:t>
      </w:r>
      <w:r w:rsidR="005C5195">
        <w:rPr>
          <w:rFonts w:ascii="Times New Roman" w:eastAsia="Calibri" w:hAnsi="Times New Roman" w:cs="Times New Roman"/>
          <w:iCs/>
          <w:sz w:val="28"/>
          <w:szCs w:val="28"/>
          <w:lang w:val="lv-LV"/>
        </w:rPr>
        <w:t xml:space="preserve"> izdevumus</w:t>
      </w:r>
      <w:r w:rsidR="00621FB0" w:rsidRPr="005A195A">
        <w:rPr>
          <w:rFonts w:ascii="Times New Roman" w:eastAsia="Calibri" w:hAnsi="Times New Roman" w:cs="Times New Roman"/>
          <w:iCs/>
          <w:sz w:val="28"/>
          <w:szCs w:val="28"/>
          <w:lang w:val="lv-LV"/>
        </w:rPr>
        <w:t xml:space="preserve"> ministrijas nodarbināto komandējumu</w:t>
      </w:r>
      <w:r w:rsidR="00B44CFC">
        <w:rPr>
          <w:rFonts w:ascii="Times New Roman" w:eastAsia="Calibri" w:hAnsi="Times New Roman" w:cs="Times New Roman"/>
          <w:iCs/>
          <w:sz w:val="28"/>
          <w:szCs w:val="28"/>
          <w:lang w:val="lv-LV"/>
        </w:rPr>
        <w:t xml:space="preserve"> izdevumu segšanai par tādiem komandējumiem</w:t>
      </w:r>
      <w:r w:rsidR="00576E00">
        <w:rPr>
          <w:rFonts w:ascii="Times New Roman" w:eastAsia="Calibri" w:hAnsi="Times New Roman" w:cs="Times New Roman"/>
          <w:iCs/>
          <w:sz w:val="28"/>
          <w:szCs w:val="28"/>
          <w:lang w:val="lv-LV"/>
        </w:rPr>
        <w:t xml:space="preserve">, kas </w:t>
      </w:r>
      <w:r w:rsidR="00B44CFC">
        <w:rPr>
          <w:rFonts w:ascii="Times New Roman" w:eastAsia="Calibri" w:hAnsi="Times New Roman" w:cs="Times New Roman"/>
          <w:iCs/>
          <w:sz w:val="28"/>
          <w:szCs w:val="28"/>
          <w:lang w:val="lv-LV"/>
        </w:rPr>
        <w:t xml:space="preserve">vienlaikus </w:t>
      </w:r>
      <w:r w:rsidR="00576E00">
        <w:rPr>
          <w:rFonts w:ascii="Times New Roman" w:eastAsia="Calibri" w:hAnsi="Times New Roman" w:cs="Times New Roman"/>
          <w:iCs/>
          <w:sz w:val="28"/>
          <w:szCs w:val="28"/>
          <w:lang w:val="lv-LV"/>
        </w:rPr>
        <w:t xml:space="preserve">ir saistīti ar tiešo amata pienākumu veikšanu </w:t>
      </w:r>
      <w:r w:rsidR="00B44CFC">
        <w:rPr>
          <w:rFonts w:ascii="Times New Roman" w:eastAsia="Calibri" w:hAnsi="Times New Roman" w:cs="Times New Roman"/>
          <w:iCs/>
          <w:sz w:val="28"/>
          <w:szCs w:val="28"/>
          <w:lang w:val="lv-LV"/>
        </w:rPr>
        <w:t>(piemēram, nodrošinot augsta līmeņa valsts pārstāvniecību</w:t>
      </w:r>
      <w:r w:rsidR="004B35CF">
        <w:rPr>
          <w:rFonts w:ascii="Times New Roman" w:eastAsia="Calibri" w:hAnsi="Times New Roman" w:cs="Times New Roman"/>
          <w:iCs/>
          <w:sz w:val="28"/>
          <w:szCs w:val="28"/>
          <w:lang w:val="lv-LV"/>
        </w:rPr>
        <w:t xml:space="preserve">) </w:t>
      </w:r>
      <w:r w:rsidR="00576E00">
        <w:rPr>
          <w:rFonts w:ascii="Times New Roman" w:eastAsia="Calibri" w:hAnsi="Times New Roman" w:cs="Times New Roman"/>
          <w:iCs/>
          <w:sz w:val="28"/>
          <w:szCs w:val="28"/>
          <w:lang w:val="lv-LV"/>
        </w:rPr>
        <w:t xml:space="preserve">un ir nepieciešami, lai sasniegtu </w:t>
      </w:r>
      <w:r w:rsidR="00B44CFC">
        <w:rPr>
          <w:rFonts w:ascii="Times New Roman" w:eastAsia="Calibri" w:hAnsi="Times New Roman" w:cs="Times New Roman"/>
          <w:iCs/>
          <w:sz w:val="28"/>
          <w:szCs w:val="28"/>
          <w:lang w:val="lv-LV"/>
        </w:rPr>
        <w:t>ar attiecīgo valsts kapitālsabiedrības darbības jomu saistītus</w:t>
      </w:r>
      <w:r w:rsidR="00576E00">
        <w:rPr>
          <w:rFonts w:ascii="Times New Roman" w:eastAsia="Calibri" w:hAnsi="Times New Roman" w:cs="Times New Roman"/>
          <w:iCs/>
          <w:sz w:val="28"/>
          <w:szCs w:val="28"/>
          <w:lang w:val="lv-LV"/>
        </w:rPr>
        <w:t xml:space="preserve"> kopējus mērķus</w:t>
      </w:r>
      <w:r w:rsidR="00621FB0" w:rsidRPr="005A195A">
        <w:rPr>
          <w:rFonts w:ascii="Times New Roman" w:eastAsia="Calibri" w:hAnsi="Times New Roman" w:cs="Times New Roman"/>
          <w:iCs/>
          <w:sz w:val="28"/>
          <w:szCs w:val="28"/>
          <w:lang w:val="lv-LV"/>
        </w:rPr>
        <w:t xml:space="preserve"> </w:t>
      </w:r>
      <w:r w:rsidR="00B44CFC">
        <w:rPr>
          <w:rFonts w:ascii="Times New Roman" w:eastAsia="Calibri" w:hAnsi="Times New Roman" w:cs="Times New Roman"/>
          <w:iCs/>
          <w:sz w:val="28"/>
          <w:szCs w:val="28"/>
          <w:lang w:val="lv-LV"/>
        </w:rPr>
        <w:t>un šos izdevumus</w:t>
      </w:r>
      <w:r w:rsidR="00621FB0" w:rsidRPr="005A195A">
        <w:rPr>
          <w:rFonts w:ascii="Times New Roman" w:eastAsia="Calibri" w:hAnsi="Times New Roman" w:cs="Times New Roman"/>
          <w:iCs/>
          <w:sz w:val="28"/>
          <w:szCs w:val="28"/>
          <w:lang w:val="lv-LV"/>
        </w:rPr>
        <w:t xml:space="preserve"> varētu apmaksāt </w:t>
      </w:r>
      <w:r w:rsidR="00B44CFC">
        <w:rPr>
          <w:rFonts w:ascii="Times New Roman" w:eastAsia="Calibri" w:hAnsi="Times New Roman" w:cs="Times New Roman"/>
          <w:iCs/>
          <w:sz w:val="28"/>
          <w:szCs w:val="28"/>
          <w:lang w:val="lv-LV"/>
        </w:rPr>
        <w:t xml:space="preserve">attiecīgā </w:t>
      </w:r>
      <w:r w:rsidR="00621FB0" w:rsidRPr="005A195A">
        <w:rPr>
          <w:rFonts w:ascii="Times New Roman" w:eastAsia="Calibri" w:hAnsi="Times New Roman" w:cs="Times New Roman"/>
          <w:iCs/>
          <w:sz w:val="28"/>
          <w:szCs w:val="28"/>
          <w:lang w:val="lv-LV"/>
        </w:rPr>
        <w:t xml:space="preserve">valsts kapitālsabiedrība, </w:t>
      </w:r>
      <w:r w:rsidR="00B44CFC">
        <w:rPr>
          <w:rFonts w:ascii="Times New Roman" w:eastAsia="Calibri" w:hAnsi="Times New Roman" w:cs="Times New Roman"/>
          <w:iCs/>
          <w:sz w:val="28"/>
          <w:szCs w:val="28"/>
          <w:lang w:val="lv-LV"/>
        </w:rPr>
        <w:t xml:space="preserve">ievērojot </w:t>
      </w:r>
      <w:r w:rsidR="00B44CFC" w:rsidRPr="005A195A">
        <w:rPr>
          <w:rFonts w:ascii="Times New Roman" w:eastAsia="Calibri" w:hAnsi="Times New Roman" w:cs="Times New Roman"/>
          <w:iCs/>
          <w:sz w:val="28"/>
          <w:szCs w:val="28"/>
          <w:lang w:val="lv-LV"/>
        </w:rPr>
        <w:t>Tieslietu ministrijas un Korupcijas novēršanas un apkarošanas biroja paust</w:t>
      </w:r>
      <w:r w:rsidR="00B44CFC">
        <w:rPr>
          <w:rFonts w:ascii="Times New Roman" w:eastAsia="Calibri" w:hAnsi="Times New Roman" w:cs="Times New Roman"/>
          <w:iCs/>
          <w:sz w:val="28"/>
          <w:szCs w:val="28"/>
          <w:lang w:val="lv-LV"/>
        </w:rPr>
        <w:t xml:space="preserve">os viedokļus, </w:t>
      </w:r>
      <w:r w:rsidR="0048252B" w:rsidRPr="005A195A">
        <w:rPr>
          <w:rFonts w:ascii="Times New Roman" w:eastAsia="Calibri" w:hAnsi="Times New Roman" w:cs="Times New Roman"/>
          <w:iCs/>
          <w:sz w:val="28"/>
          <w:szCs w:val="28"/>
          <w:lang w:val="lv-LV"/>
        </w:rPr>
        <w:t xml:space="preserve">vienlaikus </w:t>
      </w:r>
      <w:r w:rsidR="00B44CFC">
        <w:rPr>
          <w:rFonts w:ascii="Times New Roman" w:eastAsia="Calibri" w:hAnsi="Times New Roman" w:cs="Times New Roman"/>
          <w:iCs/>
          <w:sz w:val="28"/>
          <w:szCs w:val="28"/>
          <w:lang w:val="lv-LV"/>
        </w:rPr>
        <w:t>ir jāizpildās</w:t>
      </w:r>
      <w:r w:rsidRPr="005A195A">
        <w:rPr>
          <w:rFonts w:ascii="Times New Roman" w:eastAsia="Calibri" w:hAnsi="Times New Roman" w:cs="Times New Roman"/>
          <w:iCs/>
          <w:sz w:val="28"/>
          <w:szCs w:val="28"/>
          <w:lang w:val="lv-LV"/>
        </w:rPr>
        <w:t xml:space="preserve"> sekojoš</w:t>
      </w:r>
      <w:r w:rsidR="0048252B" w:rsidRPr="005A195A">
        <w:rPr>
          <w:rFonts w:ascii="Times New Roman" w:eastAsia="Calibri" w:hAnsi="Times New Roman" w:cs="Times New Roman"/>
          <w:iCs/>
          <w:sz w:val="28"/>
          <w:szCs w:val="28"/>
          <w:lang w:val="lv-LV"/>
        </w:rPr>
        <w:t>iem</w:t>
      </w:r>
      <w:r w:rsidRPr="005A195A">
        <w:rPr>
          <w:rFonts w:ascii="Times New Roman" w:eastAsia="Calibri" w:hAnsi="Times New Roman" w:cs="Times New Roman"/>
          <w:iCs/>
          <w:sz w:val="28"/>
          <w:szCs w:val="28"/>
          <w:lang w:val="lv-LV"/>
        </w:rPr>
        <w:t xml:space="preserve"> nosacījum</w:t>
      </w:r>
      <w:r w:rsidR="0048252B" w:rsidRPr="005A195A">
        <w:rPr>
          <w:rFonts w:ascii="Times New Roman" w:eastAsia="Calibri" w:hAnsi="Times New Roman" w:cs="Times New Roman"/>
          <w:iCs/>
          <w:sz w:val="28"/>
          <w:szCs w:val="28"/>
          <w:lang w:val="lv-LV"/>
        </w:rPr>
        <w:t>iem</w:t>
      </w:r>
      <w:r w:rsidRPr="005A195A">
        <w:rPr>
          <w:rFonts w:ascii="Times New Roman" w:eastAsia="Calibri" w:hAnsi="Times New Roman" w:cs="Times New Roman"/>
          <w:iCs/>
          <w:sz w:val="28"/>
          <w:szCs w:val="28"/>
          <w:lang w:val="lv-LV"/>
        </w:rPr>
        <w:t>:</w:t>
      </w:r>
    </w:p>
    <w:p w14:paraId="6919815E" w14:textId="77777777" w:rsidR="005B0BCA" w:rsidRPr="009357EE" w:rsidRDefault="005B0BCA" w:rsidP="009357EE">
      <w:pPr>
        <w:numPr>
          <w:ilvl w:val="0"/>
          <w:numId w:val="4"/>
        </w:numPr>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 xml:space="preserve">tiesību aktos </w:t>
      </w:r>
      <w:r w:rsidRPr="009357EE">
        <w:rPr>
          <w:rFonts w:ascii="Times New Roman" w:eastAsia="Calibri" w:hAnsi="Times New Roman" w:cs="Times New Roman"/>
          <w:iCs/>
          <w:sz w:val="28"/>
          <w:szCs w:val="28"/>
          <w:lang w:val="lv-LV"/>
        </w:rPr>
        <w:t>ministrijai ir noteikti uzdevumi un funkcijas ar komandējumā paredzēto pienākumu veikšanu saistītās darbības jomās;</w:t>
      </w:r>
    </w:p>
    <w:p w14:paraId="1087AA97" w14:textId="77777777" w:rsidR="00B44CFC" w:rsidRPr="009357EE" w:rsidRDefault="00B44CFC" w:rsidP="009357EE">
      <w:pPr>
        <w:numPr>
          <w:ilvl w:val="0"/>
          <w:numId w:val="4"/>
        </w:numPr>
        <w:jc w:val="both"/>
        <w:rPr>
          <w:rFonts w:ascii="Times New Roman" w:eastAsia="Calibri" w:hAnsi="Times New Roman" w:cs="Times New Roman"/>
          <w:iCs/>
          <w:sz w:val="28"/>
          <w:szCs w:val="28"/>
          <w:lang w:val="lv-LV"/>
        </w:rPr>
      </w:pPr>
      <w:r>
        <w:rPr>
          <w:rFonts w:ascii="Times New Roman" w:eastAsia="Calibri" w:hAnsi="Times New Roman" w:cs="Times New Roman"/>
          <w:iCs/>
          <w:sz w:val="28"/>
          <w:szCs w:val="28"/>
          <w:lang w:val="lv-LV"/>
        </w:rPr>
        <w:t xml:space="preserve">saskaņojot vai apstiprinot šādu komandējumu, gan ministrija, gan attiecīgā kapitālsabiedrība ir </w:t>
      </w:r>
      <w:r w:rsidR="004B35CF">
        <w:rPr>
          <w:rFonts w:ascii="Times New Roman" w:eastAsia="Calibri" w:hAnsi="Times New Roman" w:cs="Times New Roman"/>
          <w:iCs/>
          <w:sz w:val="28"/>
          <w:szCs w:val="28"/>
          <w:lang w:val="lv-LV"/>
        </w:rPr>
        <w:t>izvērtējusi tā nepieciešamību un lietderību;</w:t>
      </w:r>
    </w:p>
    <w:p w14:paraId="1284EDE2" w14:textId="77777777" w:rsidR="005B0BCA" w:rsidRPr="005A195A" w:rsidRDefault="005B0BCA" w:rsidP="005A195A">
      <w:pPr>
        <w:numPr>
          <w:ilvl w:val="0"/>
          <w:numId w:val="4"/>
        </w:numPr>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patstāvīgās struktūrvienības (departaments, nodaļa) reglamentā vai valsts amatpersonas amata aprakstā ir noteikti attiecīgie veicamie darba pienākumi;</w:t>
      </w:r>
    </w:p>
    <w:p w14:paraId="10A6BED0" w14:textId="77777777" w:rsidR="005B0BCA" w:rsidRPr="005A195A" w:rsidRDefault="009357EE" w:rsidP="005A195A">
      <w:pPr>
        <w:numPr>
          <w:ilvl w:val="0"/>
          <w:numId w:val="4"/>
        </w:numPr>
        <w:jc w:val="both"/>
        <w:rPr>
          <w:rFonts w:ascii="Times New Roman" w:eastAsia="Calibri" w:hAnsi="Times New Roman" w:cs="Times New Roman"/>
          <w:iCs/>
          <w:sz w:val="28"/>
          <w:szCs w:val="28"/>
          <w:lang w:val="lv-LV"/>
        </w:rPr>
      </w:pPr>
      <w:r>
        <w:rPr>
          <w:rFonts w:ascii="Times New Roman" w:eastAsia="Calibri" w:hAnsi="Times New Roman" w:cs="Times New Roman"/>
          <w:iCs/>
          <w:sz w:val="28"/>
          <w:szCs w:val="28"/>
          <w:lang w:val="lv-LV"/>
        </w:rPr>
        <w:t xml:space="preserve">ministrija nodrošina </w:t>
      </w:r>
      <w:r w:rsidR="005B0BCA" w:rsidRPr="005A195A">
        <w:rPr>
          <w:rFonts w:ascii="Times New Roman" w:eastAsia="Calibri" w:hAnsi="Times New Roman" w:cs="Times New Roman"/>
          <w:iCs/>
          <w:sz w:val="28"/>
          <w:szCs w:val="28"/>
          <w:lang w:val="lv-LV"/>
        </w:rPr>
        <w:t xml:space="preserve"> komandējuma izmaksu līdzfinansējum</w:t>
      </w:r>
      <w:r>
        <w:rPr>
          <w:rFonts w:ascii="Times New Roman" w:eastAsia="Calibri" w:hAnsi="Times New Roman" w:cs="Times New Roman"/>
          <w:iCs/>
          <w:sz w:val="28"/>
          <w:szCs w:val="28"/>
          <w:lang w:val="lv-LV"/>
        </w:rPr>
        <w:t>u</w:t>
      </w:r>
      <w:r w:rsidR="005B0BCA" w:rsidRPr="005A195A">
        <w:rPr>
          <w:rFonts w:ascii="Times New Roman" w:eastAsia="Calibri" w:hAnsi="Times New Roman" w:cs="Times New Roman"/>
          <w:iCs/>
          <w:sz w:val="28"/>
          <w:szCs w:val="28"/>
          <w:lang w:val="lv-LV"/>
        </w:rPr>
        <w:t xml:space="preserve"> (piemēram, dienas nauda);</w:t>
      </w:r>
    </w:p>
    <w:p w14:paraId="67F2DE84" w14:textId="77777777" w:rsidR="005B0BCA" w:rsidRPr="005A195A" w:rsidRDefault="009357EE" w:rsidP="005A195A">
      <w:pPr>
        <w:numPr>
          <w:ilvl w:val="0"/>
          <w:numId w:val="4"/>
        </w:numPr>
        <w:jc w:val="both"/>
        <w:rPr>
          <w:rFonts w:ascii="Times New Roman" w:eastAsia="Calibri" w:hAnsi="Times New Roman" w:cs="Times New Roman"/>
          <w:iCs/>
          <w:sz w:val="28"/>
          <w:szCs w:val="28"/>
          <w:lang w:val="lv-LV"/>
        </w:rPr>
      </w:pPr>
      <w:r>
        <w:rPr>
          <w:rFonts w:ascii="Times New Roman" w:eastAsia="Calibri" w:hAnsi="Times New Roman" w:cs="Times New Roman"/>
          <w:iCs/>
          <w:sz w:val="28"/>
          <w:szCs w:val="28"/>
          <w:lang w:val="lv-LV"/>
        </w:rPr>
        <w:t>ministrija</w:t>
      </w:r>
      <w:r w:rsidR="005B0BCA" w:rsidRPr="005A195A">
        <w:rPr>
          <w:rFonts w:ascii="Times New Roman" w:eastAsia="Calibri" w:hAnsi="Times New Roman" w:cs="Times New Roman"/>
          <w:iCs/>
          <w:sz w:val="28"/>
          <w:szCs w:val="28"/>
          <w:lang w:val="lv-LV"/>
        </w:rPr>
        <w:t xml:space="preserve"> ar attiecīgo valsts kapitālsabiedrību ir noslēgusi vispārējo vienošanos par ministrijā nodarbināto komandējumu izdevumu apmaksu no valsts kapitālsabiedrības finanšu līdzekļiem.</w:t>
      </w:r>
    </w:p>
    <w:p w14:paraId="758A6284" w14:textId="4B58E581" w:rsidR="000142E0" w:rsidRDefault="00FE4104" w:rsidP="005A195A">
      <w:pPr>
        <w:ind w:firstLine="720"/>
        <w:jc w:val="both"/>
        <w:rPr>
          <w:rFonts w:ascii="Times New Roman" w:eastAsia="Calibri" w:hAnsi="Times New Roman" w:cs="Times New Roman"/>
          <w:iCs/>
          <w:sz w:val="28"/>
          <w:szCs w:val="28"/>
          <w:lang w:val="lv-LV"/>
        </w:rPr>
      </w:pPr>
      <w:r w:rsidRPr="005A195A">
        <w:rPr>
          <w:rFonts w:ascii="Times New Roman" w:eastAsia="Calibri" w:hAnsi="Times New Roman" w:cs="Times New Roman"/>
          <w:iCs/>
          <w:sz w:val="28"/>
          <w:szCs w:val="28"/>
          <w:lang w:val="lv-LV"/>
        </w:rPr>
        <w:t>Ņemot vērā minēto,</w:t>
      </w:r>
      <w:r w:rsidR="00A95054">
        <w:rPr>
          <w:rFonts w:ascii="Times New Roman" w:eastAsia="Calibri" w:hAnsi="Times New Roman" w:cs="Times New Roman"/>
          <w:iCs/>
          <w:sz w:val="28"/>
          <w:szCs w:val="28"/>
          <w:lang w:val="lv-LV"/>
        </w:rPr>
        <w:t xml:space="preserve"> kā arī ievērojot Finanšu ministrijas, Tieslietu ministrijas, </w:t>
      </w:r>
      <w:r w:rsidR="00A95054" w:rsidRPr="005A195A">
        <w:rPr>
          <w:rFonts w:ascii="Times New Roman" w:eastAsia="Calibri" w:hAnsi="Times New Roman" w:cs="Times New Roman"/>
          <w:iCs/>
          <w:sz w:val="28"/>
          <w:szCs w:val="28"/>
          <w:lang w:val="lv-LV"/>
        </w:rPr>
        <w:t>Korupcijas novēršanas un apkarošanas biroja</w:t>
      </w:r>
      <w:r w:rsidR="00A95054">
        <w:rPr>
          <w:rFonts w:ascii="Times New Roman" w:eastAsia="Calibri" w:hAnsi="Times New Roman" w:cs="Times New Roman"/>
          <w:iCs/>
          <w:sz w:val="28"/>
          <w:szCs w:val="28"/>
          <w:lang w:val="lv-LV"/>
        </w:rPr>
        <w:t xml:space="preserve"> un </w:t>
      </w:r>
      <w:proofErr w:type="spellStart"/>
      <w:r w:rsidR="00A95054">
        <w:rPr>
          <w:rFonts w:ascii="Times New Roman" w:eastAsia="Calibri" w:hAnsi="Times New Roman" w:cs="Times New Roman"/>
          <w:iCs/>
          <w:sz w:val="28"/>
          <w:szCs w:val="28"/>
          <w:lang w:val="lv-LV"/>
        </w:rPr>
        <w:t>Pārresoru</w:t>
      </w:r>
      <w:proofErr w:type="spellEnd"/>
      <w:r w:rsidR="00A95054">
        <w:rPr>
          <w:rFonts w:ascii="Times New Roman" w:eastAsia="Calibri" w:hAnsi="Times New Roman" w:cs="Times New Roman"/>
          <w:iCs/>
          <w:sz w:val="28"/>
          <w:szCs w:val="28"/>
          <w:lang w:val="lv-LV"/>
        </w:rPr>
        <w:t xml:space="preserve"> koordinācijas centra </w:t>
      </w:r>
      <w:r w:rsidR="00150525">
        <w:rPr>
          <w:rFonts w:ascii="Times New Roman" w:eastAsia="Calibri" w:hAnsi="Times New Roman" w:cs="Times New Roman"/>
          <w:iCs/>
          <w:sz w:val="28"/>
          <w:szCs w:val="28"/>
          <w:lang w:val="lv-LV"/>
        </w:rPr>
        <w:t>vēstulēs</w:t>
      </w:r>
      <w:r w:rsidR="00A95054">
        <w:rPr>
          <w:rFonts w:ascii="Times New Roman" w:eastAsia="Calibri" w:hAnsi="Times New Roman" w:cs="Times New Roman"/>
          <w:iCs/>
          <w:sz w:val="28"/>
          <w:szCs w:val="28"/>
          <w:lang w:val="lv-LV"/>
        </w:rPr>
        <w:t xml:space="preserve"> minēto,</w:t>
      </w:r>
      <w:r w:rsidRPr="005A195A">
        <w:rPr>
          <w:rFonts w:ascii="Times New Roman" w:eastAsia="Calibri" w:hAnsi="Times New Roman" w:cs="Times New Roman"/>
          <w:iCs/>
          <w:sz w:val="28"/>
          <w:szCs w:val="28"/>
          <w:lang w:val="lv-LV"/>
        </w:rPr>
        <w:t xml:space="preserve"> </w:t>
      </w:r>
      <w:r w:rsidR="00A95054">
        <w:rPr>
          <w:rFonts w:ascii="Times New Roman" w:eastAsia="Calibri" w:hAnsi="Times New Roman" w:cs="Times New Roman"/>
          <w:iCs/>
          <w:sz w:val="28"/>
          <w:szCs w:val="28"/>
          <w:lang w:val="lv-LV"/>
        </w:rPr>
        <w:t>Satiksmes ministrija sagatavoj</w:t>
      </w:r>
      <w:r w:rsidR="000142E0">
        <w:rPr>
          <w:rFonts w:ascii="Times New Roman" w:eastAsia="Calibri" w:hAnsi="Times New Roman" w:cs="Times New Roman"/>
          <w:iCs/>
          <w:sz w:val="28"/>
          <w:szCs w:val="28"/>
          <w:lang w:val="lv-LV"/>
        </w:rPr>
        <w:t>a</w:t>
      </w:r>
      <w:r w:rsidR="00A95054">
        <w:rPr>
          <w:rFonts w:ascii="Times New Roman" w:eastAsia="Calibri" w:hAnsi="Times New Roman" w:cs="Times New Roman"/>
          <w:iCs/>
          <w:sz w:val="28"/>
          <w:szCs w:val="28"/>
          <w:lang w:val="lv-LV"/>
        </w:rPr>
        <w:t xml:space="preserve"> Sadarbības līguma projektu</w:t>
      </w:r>
      <w:r w:rsidR="00A95054" w:rsidRPr="00A95054">
        <w:rPr>
          <w:rFonts w:ascii="Times New Roman" w:eastAsia="Calibri" w:hAnsi="Times New Roman" w:cs="Times New Roman"/>
          <w:iCs/>
          <w:sz w:val="28"/>
          <w:szCs w:val="28"/>
          <w:lang w:val="lv-LV"/>
        </w:rPr>
        <w:t xml:space="preserve"> par Satiksmes ministrijā nodarbināto komandējumu izdevumu apmaksu no valsts kapitālsabiedrības finanšu līdzekļiem</w:t>
      </w:r>
      <w:r w:rsidR="00A95054">
        <w:rPr>
          <w:rFonts w:ascii="Times New Roman" w:eastAsia="Calibri" w:hAnsi="Times New Roman" w:cs="Times New Roman"/>
          <w:iCs/>
          <w:sz w:val="28"/>
          <w:szCs w:val="28"/>
          <w:lang w:val="lv-LV"/>
        </w:rPr>
        <w:t xml:space="preserve">. </w:t>
      </w:r>
    </w:p>
    <w:p w14:paraId="7C7CE4A0" w14:textId="62031441" w:rsidR="000142E0" w:rsidRPr="00C34607" w:rsidRDefault="000142E0" w:rsidP="005A195A">
      <w:pPr>
        <w:ind w:firstLine="720"/>
        <w:jc w:val="both"/>
        <w:rPr>
          <w:rFonts w:ascii="Times New Roman" w:eastAsia="Calibri" w:hAnsi="Times New Roman" w:cs="Times New Roman"/>
          <w:iCs/>
          <w:sz w:val="28"/>
          <w:szCs w:val="28"/>
          <w:lang w:val="lv-LV"/>
        </w:rPr>
      </w:pPr>
      <w:r w:rsidRPr="00C34607">
        <w:rPr>
          <w:rFonts w:ascii="Times New Roman" w:eastAsia="Calibri" w:hAnsi="Times New Roman" w:cs="Times New Roman"/>
          <w:iCs/>
          <w:sz w:val="28"/>
          <w:szCs w:val="28"/>
          <w:lang w:val="lv-LV"/>
        </w:rPr>
        <w:t>Atbilstoši Ministru prezidenta 2018.gada 12.jūlija rezolūcijā Nr.18/TA-1071 dotajam uzdevumam</w:t>
      </w:r>
      <w:r w:rsidR="00290BB8" w:rsidRPr="00C34607">
        <w:rPr>
          <w:rFonts w:ascii="Times New Roman" w:eastAsia="Calibri" w:hAnsi="Times New Roman" w:cs="Times New Roman"/>
          <w:iCs/>
          <w:sz w:val="28"/>
          <w:szCs w:val="28"/>
          <w:lang w:val="lv-LV"/>
        </w:rPr>
        <w:t>,</w:t>
      </w:r>
      <w:r w:rsidRPr="00C34607">
        <w:rPr>
          <w:rFonts w:ascii="Times New Roman" w:eastAsia="Calibri" w:hAnsi="Times New Roman" w:cs="Times New Roman"/>
          <w:iCs/>
          <w:sz w:val="28"/>
          <w:szCs w:val="28"/>
          <w:lang w:val="lv-LV"/>
        </w:rPr>
        <w:t xml:space="preserve"> Informatīvais ziņojums un Sadarbības līguma projekts viedokļa sniegšanai tika nosūtīts Valsts kontrolei.</w:t>
      </w:r>
    </w:p>
    <w:p w14:paraId="19BE4DD5" w14:textId="585BD19A" w:rsidR="000142E0" w:rsidRPr="00C34607" w:rsidRDefault="000142E0" w:rsidP="000142E0">
      <w:pPr>
        <w:ind w:firstLine="720"/>
        <w:jc w:val="both"/>
        <w:rPr>
          <w:rFonts w:ascii="Times New Roman" w:eastAsia="Calibri" w:hAnsi="Times New Roman" w:cs="Times New Roman"/>
          <w:iCs/>
          <w:sz w:val="28"/>
          <w:szCs w:val="28"/>
          <w:lang w:val="lv-LV"/>
        </w:rPr>
      </w:pPr>
      <w:r w:rsidRPr="00C34607">
        <w:rPr>
          <w:rFonts w:ascii="Times New Roman" w:eastAsia="Calibri" w:hAnsi="Times New Roman" w:cs="Times New Roman"/>
          <w:iCs/>
          <w:sz w:val="28"/>
          <w:szCs w:val="28"/>
          <w:lang w:val="lv-LV"/>
        </w:rPr>
        <w:t xml:space="preserve">Izskatot Satiksmes ministrijas sagatavoto Informatīvo ziņojumu, Valsts kontrole informēja, ka MK noteikumu Nr.969 2.punkts ir piemērojams tikai atsevišķos un īpašos gadījumos. Līdz ar to konceptuāli iebilstot prakses ieviešanai, ka valsts kapitālsabiedrības sedz ministrijās nodarbināto komandējumu, kas saistīti ar tiešo amata pienākumu pildīšanu ministrijās, izmaksas ar mērķi samazināt izdevumus ministrijās nodarbināto komandējumu izdevumu segšanai.   </w:t>
      </w:r>
    </w:p>
    <w:p w14:paraId="551D5130" w14:textId="07559F37" w:rsidR="000142E0" w:rsidRPr="00C34607" w:rsidRDefault="000142E0" w:rsidP="000142E0">
      <w:pPr>
        <w:ind w:firstLine="720"/>
        <w:jc w:val="both"/>
        <w:rPr>
          <w:rFonts w:ascii="Times New Roman" w:eastAsia="Calibri" w:hAnsi="Times New Roman" w:cs="Times New Roman"/>
          <w:iCs/>
          <w:sz w:val="28"/>
          <w:szCs w:val="28"/>
          <w:lang w:val="lv-LV"/>
        </w:rPr>
      </w:pPr>
      <w:r w:rsidRPr="00C34607">
        <w:rPr>
          <w:rFonts w:ascii="Times New Roman" w:eastAsia="Calibri" w:hAnsi="Times New Roman" w:cs="Times New Roman"/>
          <w:iCs/>
          <w:sz w:val="28"/>
          <w:szCs w:val="28"/>
          <w:lang w:val="lv-LV"/>
        </w:rPr>
        <w:lastRenderedPageBreak/>
        <w:t>Papildus minētajam Val</w:t>
      </w:r>
      <w:r w:rsidR="0028181A" w:rsidRPr="00C34607">
        <w:rPr>
          <w:rFonts w:ascii="Times New Roman" w:eastAsia="Calibri" w:hAnsi="Times New Roman" w:cs="Times New Roman"/>
          <w:iCs/>
          <w:sz w:val="28"/>
          <w:szCs w:val="28"/>
          <w:lang w:val="lv-LV"/>
        </w:rPr>
        <w:t>s</w:t>
      </w:r>
      <w:r w:rsidRPr="00C34607">
        <w:rPr>
          <w:rFonts w:ascii="Times New Roman" w:eastAsia="Calibri" w:hAnsi="Times New Roman" w:cs="Times New Roman"/>
          <w:iCs/>
          <w:sz w:val="28"/>
          <w:szCs w:val="28"/>
          <w:lang w:val="lv-LV"/>
        </w:rPr>
        <w:t xml:space="preserve">ts kontrole norādīja, ka ministrijās nodarbināto komandējumu izmaksu pārnešanas no ministrijām uz valsts kapitālsabiedrībām rezultātā tiks iegūta necaurskatāma sistēma, kurā nevarēs gūt pārliecību par izdevumu lietderību un atbilstību, kā arī ticami novērtēt funkciju un uzdevumu veikšanas izmaksas. Šāda sistēma nav attaisnojuma arī no tāda viedokļa, ka, pārnesot ministrijas kā politikas īstenotāja izmaksas uz valsts kapitālsabiedrību, tas var sadārdzināt valsts kapitālsabiedrības sniegto pakalpojumu izmaksas. Minētās izmaksas tādā gadījumā tiks pārliktas uz pakalpojumu saņēmējiem, vai arī tiks pieprasīta šo izmaksu kompensēšana no valsts budžeta caur papildus dotācijām deleģēto valsts pārvaldes uzdevumu izpildes nodrošināšanai. </w:t>
      </w:r>
    </w:p>
    <w:p w14:paraId="29E3C5C3" w14:textId="3D7F5A7E" w:rsidR="000142E0" w:rsidRPr="00C34607" w:rsidRDefault="000142E0" w:rsidP="0028181A">
      <w:pPr>
        <w:spacing w:after="120"/>
        <w:ind w:firstLine="720"/>
        <w:jc w:val="both"/>
        <w:rPr>
          <w:rFonts w:ascii="Times New Roman" w:eastAsia="Calibri" w:hAnsi="Times New Roman" w:cs="Times New Roman"/>
          <w:iCs/>
          <w:sz w:val="28"/>
          <w:szCs w:val="28"/>
          <w:lang w:val="lv-LV"/>
        </w:rPr>
      </w:pPr>
      <w:r w:rsidRPr="00C34607">
        <w:rPr>
          <w:rFonts w:ascii="Times New Roman" w:eastAsia="Calibri" w:hAnsi="Times New Roman" w:cs="Times New Roman"/>
          <w:iCs/>
          <w:sz w:val="28"/>
          <w:szCs w:val="28"/>
          <w:lang w:val="lv-LV"/>
        </w:rPr>
        <w:t xml:space="preserve">Ņemot vērā </w:t>
      </w:r>
      <w:r w:rsidR="0028181A" w:rsidRPr="00C34607">
        <w:rPr>
          <w:rFonts w:ascii="Times New Roman" w:eastAsia="Calibri" w:hAnsi="Times New Roman" w:cs="Times New Roman"/>
          <w:iCs/>
          <w:sz w:val="28"/>
          <w:szCs w:val="28"/>
          <w:lang w:val="lv-LV"/>
        </w:rPr>
        <w:t xml:space="preserve">minēto, ka arī </w:t>
      </w:r>
      <w:r w:rsidRPr="00C34607">
        <w:rPr>
          <w:rFonts w:ascii="Times New Roman" w:eastAsia="Calibri" w:hAnsi="Times New Roman" w:cs="Times New Roman"/>
          <w:iCs/>
          <w:sz w:val="28"/>
          <w:szCs w:val="28"/>
          <w:lang w:val="lv-LV"/>
        </w:rPr>
        <w:t xml:space="preserve">iestāžu </w:t>
      </w:r>
      <w:r w:rsidR="0028181A" w:rsidRPr="00C34607">
        <w:rPr>
          <w:rFonts w:ascii="Times New Roman" w:eastAsia="Calibri" w:hAnsi="Times New Roman" w:cs="Times New Roman"/>
          <w:iCs/>
          <w:sz w:val="28"/>
          <w:szCs w:val="28"/>
          <w:lang w:val="lv-LV"/>
        </w:rPr>
        <w:t xml:space="preserve">saņemtos </w:t>
      </w:r>
      <w:r w:rsidRPr="00C34607">
        <w:rPr>
          <w:rFonts w:ascii="Times New Roman" w:eastAsia="Calibri" w:hAnsi="Times New Roman" w:cs="Times New Roman"/>
          <w:iCs/>
          <w:sz w:val="28"/>
          <w:szCs w:val="28"/>
          <w:lang w:val="lv-LV"/>
        </w:rPr>
        <w:t>viedokļus</w:t>
      </w:r>
      <w:r w:rsidR="0028181A" w:rsidRPr="00C34607">
        <w:rPr>
          <w:rFonts w:ascii="Times New Roman" w:eastAsia="Calibri" w:hAnsi="Times New Roman" w:cs="Times New Roman"/>
          <w:iCs/>
          <w:sz w:val="28"/>
          <w:szCs w:val="28"/>
          <w:lang w:val="lv-LV"/>
        </w:rPr>
        <w:t>, kas neatbalsta ministrijās nodarbināto komandējumu, kas saistīti ar tiešo amata pienākumu pildīšanu ministrijās, izmaksu pārnešanu no ministrijām uz valsts kapitālsabiedrībām,</w:t>
      </w:r>
      <w:r w:rsidRPr="00C34607">
        <w:rPr>
          <w:rFonts w:ascii="Times New Roman" w:eastAsia="Calibri" w:hAnsi="Times New Roman" w:cs="Times New Roman"/>
          <w:iCs/>
          <w:sz w:val="28"/>
          <w:szCs w:val="28"/>
          <w:lang w:val="lv-LV"/>
        </w:rPr>
        <w:t xml:space="preserve"> Satiksmes ministrija </w:t>
      </w:r>
      <w:r w:rsidR="0028181A" w:rsidRPr="00C34607">
        <w:rPr>
          <w:rFonts w:ascii="Times New Roman" w:eastAsia="Calibri" w:hAnsi="Times New Roman" w:cs="Times New Roman"/>
          <w:iCs/>
          <w:sz w:val="28"/>
          <w:szCs w:val="28"/>
          <w:lang w:val="lv-LV"/>
        </w:rPr>
        <w:t>informē, ka ir izpildījusi Ministru kabinetā sēdē doto uzdevumu un lūdz izbeigt uzdevuma Nr.2018-UZD-</w:t>
      </w:r>
      <w:r w:rsidR="00F130B9" w:rsidRPr="00C34607">
        <w:rPr>
          <w:rFonts w:ascii="Times New Roman" w:eastAsia="Calibri" w:hAnsi="Times New Roman" w:cs="Times New Roman"/>
          <w:iCs/>
          <w:sz w:val="28"/>
          <w:szCs w:val="28"/>
          <w:lang w:val="lv-LV"/>
        </w:rPr>
        <w:t>1663</w:t>
      </w:r>
      <w:r w:rsidR="0028181A" w:rsidRPr="00C34607">
        <w:rPr>
          <w:rFonts w:ascii="Times New Roman" w:eastAsia="Calibri" w:hAnsi="Times New Roman" w:cs="Times New Roman"/>
          <w:iCs/>
          <w:sz w:val="28"/>
          <w:szCs w:val="28"/>
          <w:lang w:val="lv-LV"/>
        </w:rPr>
        <w:t xml:space="preserve"> kontroli.</w:t>
      </w:r>
    </w:p>
    <w:p w14:paraId="65513C9C" w14:textId="35C1FCB4" w:rsidR="000142E0" w:rsidRPr="000142E0" w:rsidRDefault="000142E0" w:rsidP="000142E0">
      <w:pPr>
        <w:ind w:firstLine="720"/>
        <w:jc w:val="both"/>
        <w:rPr>
          <w:rFonts w:ascii="Times New Roman" w:eastAsia="Calibri" w:hAnsi="Times New Roman" w:cs="Times New Roman"/>
          <w:iCs/>
          <w:sz w:val="28"/>
          <w:szCs w:val="28"/>
          <w:lang w:val="lv-LV"/>
        </w:rPr>
      </w:pPr>
    </w:p>
    <w:p w14:paraId="412A434E" w14:textId="77777777" w:rsidR="00AE321F" w:rsidRPr="005A195A" w:rsidRDefault="00AE321F" w:rsidP="005A195A">
      <w:pPr>
        <w:ind w:firstLine="720"/>
        <w:jc w:val="both"/>
        <w:rPr>
          <w:rFonts w:ascii="Times New Roman" w:eastAsia="Calibri" w:hAnsi="Times New Roman" w:cs="Times New Roman"/>
          <w:sz w:val="28"/>
          <w:szCs w:val="28"/>
          <w:lang w:val="lv-LV"/>
        </w:rPr>
      </w:pPr>
    </w:p>
    <w:p w14:paraId="0D64E081" w14:textId="73288BDC" w:rsidR="00A50734" w:rsidRPr="005A195A" w:rsidRDefault="00A50734" w:rsidP="005A195A">
      <w:pPr>
        <w:ind w:firstLine="720"/>
        <w:jc w:val="both"/>
        <w:rPr>
          <w:rFonts w:ascii="Times New Roman" w:eastAsia="Calibri" w:hAnsi="Times New Roman" w:cs="Times New Roman"/>
          <w:sz w:val="28"/>
          <w:szCs w:val="28"/>
          <w:lang w:val="lv-LV"/>
        </w:rPr>
      </w:pPr>
      <w:r w:rsidRPr="005A195A">
        <w:rPr>
          <w:rFonts w:ascii="Times New Roman" w:eastAsia="Calibri" w:hAnsi="Times New Roman" w:cs="Times New Roman"/>
          <w:sz w:val="28"/>
          <w:szCs w:val="28"/>
          <w:lang w:val="lv-LV"/>
        </w:rPr>
        <w:t xml:space="preserve">Satiksmes ministrs </w:t>
      </w:r>
      <w:r w:rsidRPr="005A195A">
        <w:rPr>
          <w:rFonts w:ascii="Times New Roman" w:eastAsia="Calibri" w:hAnsi="Times New Roman" w:cs="Times New Roman"/>
          <w:sz w:val="28"/>
          <w:szCs w:val="28"/>
          <w:lang w:val="lv-LV"/>
        </w:rPr>
        <w:tab/>
      </w:r>
      <w:r w:rsidRPr="005A195A">
        <w:rPr>
          <w:rFonts w:ascii="Times New Roman" w:eastAsia="Calibri" w:hAnsi="Times New Roman" w:cs="Times New Roman"/>
          <w:sz w:val="28"/>
          <w:szCs w:val="28"/>
          <w:lang w:val="lv-LV"/>
        </w:rPr>
        <w:tab/>
      </w:r>
      <w:r w:rsidRPr="005A195A">
        <w:rPr>
          <w:rFonts w:ascii="Times New Roman" w:eastAsia="Calibri" w:hAnsi="Times New Roman" w:cs="Times New Roman"/>
          <w:sz w:val="28"/>
          <w:szCs w:val="28"/>
          <w:lang w:val="lv-LV"/>
        </w:rPr>
        <w:tab/>
      </w:r>
      <w:r w:rsidRPr="005A195A">
        <w:rPr>
          <w:rFonts w:ascii="Times New Roman" w:eastAsia="Calibri" w:hAnsi="Times New Roman" w:cs="Times New Roman"/>
          <w:sz w:val="28"/>
          <w:szCs w:val="28"/>
          <w:lang w:val="lv-LV"/>
        </w:rPr>
        <w:tab/>
      </w:r>
      <w:r w:rsidRPr="005A195A">
        <w:rPr>
          <w:rFonts w:ascii="Times New Roman" w:eastAsia="Calibri" w:hAnsi="Times New Roman" w:cs="Times New Roman"/>
          <w:sz w:val="28"/>
          <w:szCs w:val="28"/>
          <w:lang w:val="lv-LV"/>
        </w:rPr>
        <w:tab/>
      </w:r>
      <w:r w:rsidRPr="005A195A">
        <w:rPr>
          <w:rFonts w:ascii="Times New Roman" w:eastAsia="Calibri" w:hAnsi="Times New Roman" w:cs="Times New Roman"/>
          <w:sz w:val="28"/>
          <w:szCs w:val="28"/>
          <w:lang w:val="lv-LV"/>
        </w:rPr>
        <w:tab/>
      </w:r>
      <w:proofErr w:type="spellStart"/>
      <w:r w:rsidR="000142E0">
        <w:rPr>
          <w:rFonts w:ascii="Times New Roman" w:eastAsia="Calibri" w:hAnsi="Times New Roman" w:cs="Times New Roman"/>
          <w:sz w:val="28"/>
          <w:szCs w:val="28"/>
          <w:lang w:val="lv-LV"/>
        </w:rPr>
        <w:t>T.Linkaits</w:t>
      </w:r>
      <w:proofErr w:type="spellEnd"/>
    </w:p>
    <w:p w14:paraId="72056E2E" w14:textId="77777777" w:rsidR="00AE321F" w:rsidRPr="005A195A" w:rsidRDefault="00AE321F" w:rsidP="005A195A">
      <w:pPr>
        <w:jc w:val="both"/>
        <w:rPr>
          <w:rFonts w:ascii="Times New Roman" w:eastAsia="Calibri" w:hAnsi="Times New Roman" w:cs="Times New Roman"/>
          <w:sz w:val="28"/>
          <w:szCs w:val="28"/>
          <w:lang w:val="lv-LV"/>
        </w:rPr>
      </w:pPr>
    </w:p>
    <w:p w14:paraId="5560D930" w14:textId="77777777" w:rsidR="00A50734" w:rsidRPr="005A195A" w:rsidRDefault="00A50734" w:rsidP="005A195A">
      <w:pPr>
        <w:ind w:firstLine="720"/>
        <w:jc w:val="both"/>
        <w:rPr>
          <w:rFonts w:ascii="Times New Roman" w:eastAsia="Calibri" w:hAnsi="Times New Roman" w:cs="Times New Roman"/>
          <w:sz w:val="28"/>
          <w:szCs w:val="28"/>
          <w:lang w:val="lv-LV"/>
        </w:rPr>
      </w:pPr>
      <w:r w:rsidRPr="005A195A">
        <w:rPr>
          <w:rFonts w:ascii="Times New Roman" w:eastAsia="Calibri" w:hAnsi="Times New Roman" w:cs="Times New Roman"/>
          <w:sz w:val="28"/>
          <w:szCs w:val="28"/>
          <w:lang w:val="lv-LV"/>
        </w:rPr>
        <w:t>Vīza:</w:t>
      </w:r>
    </w:p>
    <w:p w14:paraId="7E2BBE2E" w14:textId="77777777" w:rsidR="00F42E01" w:rsidRDefault="00F42E01" w:rsidP="005A195A">
      <w:pPr>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ab/>
        <w:t>Valsts sekretāra vietā</w:t>
      </w:r>
    </w:p>
    <w:p w14:paraId="7F78F7A7" w14:textId="242B0074" w:rsidR="00A50734" w:rsidRPr="005A195A" w:rsidRDefault="00F42E01" w:rsidP="005A195A">
      <w:pPr>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ab/>
        <w:t>Valsts sekretāra vietniece</w:t>
      </w:r>
      <w:r w:rsidR="00A50734" w:rsidRPr="005A195A">
        <w:rPr>
          <w:rFonts w:ascii="Times New Roman" w:eastAsia="Calibri" w:hAnsi="Times New Roman" w:cs="Times New Roman"/>
          <w:sz w:val="28"/>
          <w:szCs w:val="28"/>
          <w:lang w:val="lv-LV"/>
        </w:rPr>
        <w:tab/>
      </w:r>
      <w:r w:rsidR="00A50734" w:rsidRPr="005A195A">
        <w:rPr>
          <w:rFonts w:ascii="Times New Roman" w:eastAsia="Calibri" w:hAnsi="Times New Roman" w:cs="Times New Roman"/>
          <w:sz w:val="28"/>
          <w:szCs w:val="28"/>
          <w:lang w:val="lv-LV"/>
        </w:rPr>
        <w:tab/>
      </w:r>
      <w:r w:rsidR="00A50734" w:rsidRPr="005A195A">
        <w:rPr>
          <w:rFonts w:ascii="Times New Roman" w:eastAsia="Calibri" w:hAnsi="Times New Roman" w:cs="Times New Roman"/>
          <w:sz w:val="28"/>
          <w:szCs w:val="28"/>
          <w:lang w:val="lv-LV"/>
        </w:rPr>
        <w:tab/>
      </w:r>
      <w:r w:rsidR="00A50734" w:rsidRPr="005A195A">
        <w:rPr>
          <w:rFonts w:ascii="Times New Roman" w:eastAsia="Calibri" w:hAnsi="Times New Roman" w:cs="Times New Roman"/>
          <w:sz w:val="28"/>
          <w:szCs w:val="28"/>
          <w:lang w:val="lv-LV"/>
        </w:rPr>
        <w:tab/>
      </w:r>
      <w:r w:rsidR="00A50734" w:rsidRPr="005A195A">
        <w:rPr>
          <w:rFonts w:ascii="Times New Roman" w:eastAsia="Calibri" w:hAnsi="Times New Roman" w:cs="Times New Roman"/>
          <w:sz w:val="28"/>
          <w:szCs w:val="28"/>
          <w:lang w:val="lv-LV"/>
        </w:rPr>
        <w:tab/>
      </w:r>
      <w:r w:rsidR="00A50734" w:rsidRPr="005A195A">
        <w:rPr>
          <w:rFonts w:ascii="Times New Roman" w:eastAsia="Calibri" w:hAnsi="Times New Roman" w:cs="Times New Roman"/>
          <w:sz w:val="28"/>
          <w:szCs w:val="28"/>
          <w:lang w:val="lv-LV"/>
        </w:rPr>
        <w:tab/>
      </w:r>
      <w:proofErr w:type="spellStart"/>
      <w:r>
        <w:rPr>
          <w:rFonts w:ascii="Times New Roman" w:eastAsia="Calibri" w:hAnsi="Times New Roman" w:cs="Times New Roman"/>
          <w:sz w:val="28"/>
          <w:szCs w:val="28"/>
          <w:lang w:val="lv-LV"/>
        </w:rPr>
        <w:t>Dž.Innusa</w:t>
      </w:r>
      <w:bookmarkStart w:id="0" w:name="_GoBack"/>
      <w:bookmarkEnd w:id="0"/>
      <w:proofErr w:type="spellEnd"/>
    </w:p>
    <w:p w14:paraId="5EC1AD1D" w14:textId="77777777" w:rsidR="00A50734" w:rsidRPr="005A195A" w:rsidRDefault="00A50734" w:rsidP="005A195A">
      <w:pPr>
        <w:jc w:val="both"/>
        <w:rPr>
          <w:rFonts w:ascii="Times New Roman" w:eastAsia="Calibri" w:hAnsi="Times New Roman" w:cs="Times New Roman"/>
          <w:sz w:val="28"/>
          <w:szCs w:val="28"/>
          <w:lang w:val="lv-LV"/>
        </w:rPr>
      </w:pPr>
    </w:p>
    <w:p w14:paraId="471B1DA8" w14:textId="77777777" w:rsidR="00A50734" w:rsidRPr="005A195A" w:rsidRDefault="00A50734" w:rsidP="005A195A">
      <w:pPr>
        <w:jc w:val="both"/>
        <w:rPr>
          <w:rFonts w:ascii="Times New Roman" w:eastAsia="Calibri" w:hAnsi="Times New Roman" w:cs="Times New Roman"/>
          <w:sz w:val="20"/>
          <w:szCs w:val="20"/>
          <w:lang w:val="lv-LV"/>
        </w:rPr>
      </w:pPr>
    </w:p>
    <w:p w14:paraId="1971055A" w14:textId="77777777" w:rsidR="002B4188" w:rsidRDefault="002B4188" w:rsidP="005A195A">
      <w:pPr>
        <w:jc w:val="both"/>
        <w:rPr>
          <w:rFonts w:ascii="Times New Roman" w:eastAsia="Calibri" w:hAnsi="Times New Roman" w:cs="Times New Roman"/>
          <w:sz w:val="20"/>
          <w:szCs w:val="20"/>
          <w:lang w:val="lv-LV"/>
        </w:rPr>
      </w:pPr>
    </w:p>
    <w:p w14:paraId="764D93FD" w14:textId="77777777" w:rsidR="00A50734" w:rsidRPr="005A195A" w:rsidRDefault="00A50734" w:rsidP="005A195A">
      <w:pPr>
        <w:jc w:val="both"/>
        <w:rPr>
          <w:rFonts w:ascii="Times New Roman" w:eastAsia="Calibri" w:hAnsi="Times New Roman" w:cs="Times New Roman"/>
          <w:sz w:val="20"/>
          <w:szCs w:val="20"/>
          <w:lang w:val="lv-LV"/>
        </w:rPr>
      </w:pPr>
      <w:r w:rsidRPr="005A195A">
        <w:rPr>
          <w:rFonts w:ascii="Times New Roman" w:eastAsia="Calibri" w:hAnsi="Times New Roman" w:cs="Times New Roman"/>
          <w:sz w:val="20"/>
          <w:szCs w:val="20"/>
          <w:lang w:val="lv-LV"/>
        </w:rPr>
        <w:t>Strautmane 67028231</w:t>
      </w:r>
    </w:p>
    <w:p w14:paraId="19334893" w14:textId="77777777" w:rsidR="00C3300B" w:rsidRPr="005A195A" w:rsidRDefault="00A50734" w:rsidP="005A195A">
      <w:pPr>
        <w:jc w:val="both"/>
        <w:rPr>
          <w:rFonts w:ascii="Times New Roman" w:hAnsi="Times New Roman" w:cs="Times New Roman"/>
          <w:sz w:val="20"/>
          <w:szCs w:val="20"/>
          <w:lang w:val="lv-LV"/>
        </w:rPr>
      </w:pPr>
      <w:r w:rsidRPr="005A195A">
        <w:rPr>
          <w:rFonts w:ascii="Times New Roman" w:eastAsia="Calibri" w:hAnsi="Times New Roman" w:cs="Times New Roman"/>
          <w:sz w:val="20"/>
          <w:szCs w:val="20"/>
          <w:lang w:val="lv-LV"/>
        </w:rPr>
        <w:t>inguna.strautmane@sam.gov.lv</w:t>
      </w:r>
    </w:p>
    <w:p w14:paraId="5F73E606" w14:textId="77777777" w:rsidR="005A195A" w:rsidRPr="005A195A" w:rsidRDefault="005A195A">
      <w:pPr>
        <w:jc w:val="both"/>
        <w:rPr>
          <w:rFonts w:ascii="Times New Roman" w:hAnsi="Times New Roman" w:cs="Times New Roman"/>
          <w:sz w:val="20"/>
          <w:szCs w:val="20"/>
          <w:lang w:val="lv-LV"/>
        </w:rPr>
      </w:pPr>
    </w:p>
    <w:sectPr w:rsidR="005A195A" w:rsidRPr="005A195A" w:rsidSect="002B4188">
      <w:headerReference w:type="default" r:id="rId10"/>
      <w:footerReference w:type="default" r:id="rId11"/>
      <w:footerReference w:type="first" r:id="rId12"/>
      <w:pgSz w:w="11900" w:h="16840"/>
      <w:pgMar w:top="851" w:right="1134" w:bottom="993" w:left="1701" w:header="709" w:footer="3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F9E96" w14:textId="77777777" w:rsidR="002B4188" w:rsidRDefault="002B4188" w:rsidP="00FC1634">
      <w:r>
        <w:separator/>
      </w:r>
    </w:p>
  </w:endnote>
  <w:endnote w:type="continuationSeparator" w:id="0">
    <w:p w14:paraId="7ADD46D4" w14:textId="77777777" w:rsidR="002B4188" w:rsidRDefault="002B4188" w:rsidP="00FC1634">
      <w:r>
        <w:continuationSeparator/>
      </w:r>
    </w:p>
  </w:endnote>
  <w:endnote w:type="continuationNotice" w:id="1">
    <w:p w14:paraId="6307F01F" w14:textId="77777777" w:rsidR="002B4188" w:rsidRDefault="002B4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ヒラギノ角ゴ Pro W3">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02221608"/>
      <w:docPartObj>
        <w:docPartGallery w:val="Page Numbers (Bottom of Page)"/>
        <w:docPartUnique/>
      </w:docPartObj>
    </w:sdtPr>
    <w:sdtEndPr>
      <w:rPr>
        <w:noProof/>
        <w:sz w:val="24"/>
        <w:szCs w:val="24"/>
      </w:rPr>
    </w:sdtEndPr>
    <w:sdtContent>
      <w:sdt>
        <w:sdtPr>
          <w:rPr>
            <w:rFonts w:ascii="Times New Roman" w:hAnsi="Times New Roman" w:cs="Times New Roman"/>
            <w:sz w:val="20"/>
            <w:szCs w:val="20"/>
            <w:lang w:val="en-US"/>
          </w:rPr>
          <w:id w:val="178944041"/>
          <w:docPartObj>
            <w:docPartGallery w:val="Page Numbers (Bottom of Page)"/>
            <w:docPartUnique/>
          </w:docPartObj>
        </w:sdtPr>
        <w:sdtEndPr/>
        <w:sdtContent>
          <w:sdt>
            <w:sdtPr>
              <w:rPr>
                <w:rFonts w:ascii="Times New Roman" w:hAnsi="Times New Roman" w:cs="Times New Roman"/>
                <w:sz w:val="20"/>
                <w:szCs w:val="20"/>
                <w:lang w:val="en-US"/>
              </w:rPr>
              <w:id w:val="198677136"/>
              <w:docPartObj>
                <w:docPartGallery w:val="Page Numbers (Top of Page)"/>
                <w:docPartUnique/>
              </w:docPartObj>
            </w:sdtPr>
            <w:sdtEndPr/>
            <w:sdtContent>
              <w:p w14:paraId="71626C75" w14:textId="1F3BF8F4" w:rsidR="000142E0" w:rsidRDefault="000142E0" w:rsidP="000142E0">
                <w:pPr>
                  <w:pStyle w:val="Footer"/>
                </w:pPr>
                <w:r w:rsidRPr="005B0BCA">
                  <w:rPr>
                    <w:rFonts w:ascii="Times New Roman" w:hAnsi="Times New Roman" w:cs="Times New Roman"/>
                    <w:sz w:val="20"/>
                    <w:szCs w:val="20"/>
                    <w:lang w:val="en-US"/>
                  </w:rPr>
                  <w:t>SMzino_</w:t>
                </w:r>
                <w:r w:rsidR="0014365E">
                  <w:rPr>
                    <w:rFonts w:ascii="Times New Roman" w:hAnsi="Times New Roman" w:cs="Times New Roman"/>
                    <w:sz w:val="20"/>
                    <w:szCs w:val="20"/>
                    <w:lang w:val="en-US"/>
                  </w:rPr>
                  <w:t>27</w:t>
                </w:r>
                <w:r>
                  <w:rPr>
                    <w:rFonts w:ascii="Times New Roman" w:hAnsi="Times New Roman" w:cs="Times New Roman"/>
                    <w:sz w:val="20"/>
                    <w:szCs w:val="20"/>
                    <w:lang w:val="en-US"/>
                  </w:rPr>
                  <w:t>0219_komand</w:t>
                </w:r>
              </w:p>
              <w:p w14:paraId="293F44C2" w14:textId="4A09B49B" w:rsidR="002D5DF0" w:rsidRPr="00A95054" w:rsidRDefault="00F42E01" w:rsidP="005B0BCA">
                <w:pPr>
                  <w:pStyle w:val="Footer"/>
                </w:pPr>
              </w:p>
            </w:sdtContent>
          </w:sdt>
        </w:sdtContent>
      </w:sdt>
      <w:p w14:paraId="7B3D9F43" w14:textId="77777777" w:rsidR="00E556F0" w:rsidRPr="00FC1634" w:rsidRDefault="00F42E01">
        <w:pPr>
          <w:pStyle w:val="Footer"/>
          <w:jc w:val="right"/>
          <w:rPr>
            <w:rFonts w:ascii="Times New Roman" w:hAnsi="Times New Roman" w:cs="Times New Roman"/>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86F01" w14:textId="5ACA5C44" w:rsidR="00AE321F" w:rsidRDefault="00AE321F">
    <w:pPr>
      <w:pStyle w:val="Footer"/>
    </w:pPr>
    <w:r w:rsidRPr="005B0BCA">
      <w:rPr>
        <w:rFonts w:ascii="Times New Roman" w:hAnsi="Times New Roman" w:cs="Times New Roman"/>
        <w:sz w:val="20"/>
        <w:szCs w:val="20"/>
        <w:lang w:val="en-US"/>
      </w:rPr>
      <w:t>SMzino_</w:t>
    </w:r>
    <w:r w:rsidR="0014365E">
      <w:rPr>
        <w:rFonts w:ascii="Times New Roman" w:hAnsi="Times New Roman" w:cs="Times New Roman"/>
        <w:sz w:val="20"/>
        <w:szCs w:val="20"/>
        <w:lang w:val="en-US"/>
      </w:rPr>
      <w:t>27</w:t>
    </w:r>
    <w:r w:rsidR="000142E0">
      <w:rPr>
        <w:rFonts w:ascii="Times New Roman" w:hAnsi="Times New Roman" w:cs="Times New Roman"/>
        <w:sz w:val="20"/>
        <w:szCs w:val="20"/>
        <w:lang w:val="en-US"/>
      </w:rPr>
      <w:t>02</w:t>
    </w:r>
    <w:r w:rsidR="00A95054">
      <w:rPr>
        <w:rFonts w:ascii="Times New Roman" w:hAnsi="Times New Roman" w:cs="Times New Roman"/>
        <w:sz w:val="20"/>
        <w:szCs w:val="20"/>
        <w:lang w:val="en-US"/>
      </w:rPr>
      <w:t>19</w:t>
    </w:r>
    <w:r w:rsidR="000142E0">
      <w:rPr>
        <w:rFonts w:ascii="Times New Roman" w:hAnsi="Times New Roman" w:cs="Times New Roman"/>
        <w:sz w:val="20"/>
        <w:szCs w:val="20"/>
        <w:lang w:val="en-US"/>
      </w:rPr>
      <w:t>_komand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163B0" w14:textId="77777777" w:rsidR="002B4188" w:rsidRDefault="002B4188" w:rsidP="00FC1634">
      <w:r>
        <w:separator/>
      </w:r>
    </w:p>
  </w:footnote>
  <w:footnote w:type="continuationSeparator" w:id="0">
    <w:p w14:paraId="6662AF70" w14:textId="77777777" w:rsidR="002B4188" w:rsidRDefault="002B4188" w:rsidP="00FC1634">
      <w:r>
        <w:continuationSeparator/>
      </w:r>
    </w:p>
  </w:footnote>
  <w:footnote w:type="continuationNotice" w:id="1">
    <w:p w14:paraId="30C93165" w14:textId="77777777" w:rsidR="002B4188" w:rsidRDefault="002B41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51211"/>
      <w:docPartObj>
        <w:docPartGallery w:val="Page Numbers (Top of Page)"/>
        <w:docPartUnique/>
      </w:docPartObj>
    </w:sdtPr>
    <w:sdtEndPr>
      <w:rPr>
        <w:noProof/>
      </w:rPr>
    </w:sdtEndPr>
    <w:sdtContent>
      <w:p w14:paraId="7C4C5DFA" w14:textId="77777777" w:rsidR="005B0BCA" w:rsidRDefault="005B0BCA">
        <w:pPr>
          <w:pStyle w:val="Header"/>
          <w:jc w:val="center"/>
        </w:pPr>
        <w:r w:rsidRPr="00AE321F">
          <w:rPr>
            <w:rFonts w:ascii="Times New Roman" w:hAnsi="Times New Roman" w:cs="Times New Roman"/>
          </w:rPr>
          <w:fldChar w:fldCharType="begin"/>
        </w:r>
        <w:r w:rsidRPr="00AE321F">
          <w:rPr>
            <w:rFonts w:ascii="Times New Roman" w:hAnsi="Times New Roman" w:cs="Times New Roman"/>
          </w:rPr>
          <w:instrText xml:space="preserve"> PAGE   \* MERGEFORMAT </w:instrText>
        </w:r>
        <w:r w:rsidRPr="00AE321F">
          <w:rPr>
            <w:rFonts w:ascii="Times New Roman" w:hAnsi="Times New Roman" w:cs="Times New Roman"/>
          </w:rPr>
          <w:fldChar w:fldCharType="separate"/>
        </w:r>
        <w:r w:rsidR="00F42E01">
          <w:rPr>
            <w:rFonts w:ascii="Times New Roman" w:hAnsi="Times New Roman" w:cs="Times New Roman"/>
            <w:noProof/>
          </w:rPr>
          <w:t>5</w:t>
        </w:r>
        <w:r w:rsidRPr="00AE321F">
          <w:rPr>
            <w:rFonts w:ascii="Times New Roman" w:hAnsi="Times New Roman" w:cs="Times New Roman"/>
            <w:noProof/>
          </w:rPr>
          <w:fldChar w:fldCharType="end"/>
        </w:r>
      </w:p>
    </w:sdtContent>
  </w:sdt>
  <w:p w14:paraId="18BE2BF2" w14:textId="77777777" w:rsidR="002D5DF0" w:rsidRDefault="002D5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E4D"/>
    <w:multiLevelType w:val="hybridMultilevel"/>
    <w:tmpl w:val="6B004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7C0251"/>
    <w:multiLevelType w:val="hybridMultilevel"/>
    <w:tmpl w:val="E92E078A"/>
    <w:lvl w:ilvl="0" w:tplc="1EDAE3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74245D1F"/>
    <w:multiLevelType w:val="hybridMultilevel"/>
    <w:tmpl w:val="998E7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D13017"/>
    <w:multiLevelType w:val="hybridMultilevel"/>
    <w:tmpl w:val="2542CA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57"/>
    <w:rsid w:val="000015BA"/>
    <w:rsid w:val="000142E0"/>
    <w:rsid w:val="00021139"/>
    <w:rsid w:val="000420E8"/>
    <w:rsid w:val="0006337D"/>
    <w:rsid w:val="00090021"/>
    <w:rsid w:val="000A0A00"/>
    <w:rsid w:val="000A3C97"/>
    <w:rsid w:val="000B5EF2"/>
    <w:rsid w:val="000C1887"/>
    <w:rsid w:val="000F13A0"/>
    <w:rsid w:val="000F5FCC"/>
    <w:rsid w:val="00113FAC"/>
    <w:rsid w:val="001259F3"/>
    <w:rsid w:val="0014365E"/>
    <w:rsid w:val="00150525"/>
    <w:rsid w:val="0016673F"/>
    <w:rsid w:val="00173030"/>
    <w:rsid w:val="0018425A"/>
    <w:rsid w:val="001928C0"/>
    <w:rsid w:val="001B2410"/>
    <w:rsid w:val="001B6D50"/>
    <w:rsid w:val="001C2131"/>
    <w:rsid w:val="001E384E"/>
    <w:rsid w:val="001E4CB3"/>
    <w:rsid w:val="001F6BE6"/>
    <w:rsid w:val="002019D5"/>
    <w:rsid w:val="00215C60"/>
    <w:rsid w:val="00220306"/>
    <w:rsid w:val="00225287"/>
    <w:rsid w:val="00227122"/>
    <w:rsid w:val="00242B53"/>
    <w:rsid w:val="0024524E"/>
    <w:rsid w:val="0025259B"/>
    <w:rsid w:val="00272A58"/>
    <w:rsid w:val="0028181A"/>
    <w:rsid w:val="0028265A"/>
    <w:rsid w:val="00290BB8"/>
    <w:rsid w:val="002A3E04"/>
    <w:rsid w:val="002A4224"/>
    <w:rsid w:val="002B2D11"/>
    <w:rsid w:val="002B4188"/>
    <w:rsid w:val="002C6B47"/>
    <w:rsid w:val="002D1F25"/>
    <w:rsid w:val="002D5DF0"/>
    <w:rsid w:val="002E42AA"/>
    <w:rsid w:val="003246B7"/>
    <w:rsid w:val="00336E14"/>
    <w:rsid w:val="0034273C"/>
    <w:rsid w:val="00352CBC"/>
    <w:rsid w:val="0036069E"/>
    <w:rsid w:val="00367F1B"/>
    <w:rsid w:val="003704ED"/>
    <w:rsid w:val="00376ED3"/>
    <w:rsid w:val="003A103F"/>
    <w:rsid w:val="003B0956"/>
    <w:rsid w:val="003F0B3C"/>
    <w:rsid w:val="00416C40"/>
    <w:rsid w:val="004326B9"/>
    <w:rsid w:val="00446FA1"/>
    <w:rsid w:val="00452932"/>
    <w:rsid w:val="004556C1"/>
    <w:rsid w:val="00460C4B"/>
    <w:rsid w:val="00461F37"/>
    <w:rsid w:val="004677D2"/>
    <w:rsid w:val="0048252B"/>
    <w:rsid w:val="00485DA6"/>
    <w:rsid w:val="004972D9"/>
    <w:rsid w:val="004B35CF"/>
    <w:rsid w:val="004C46E8"/>
    <w:rsid w:val="004D5904"/>
    <w:rsid w:val="004F0CA5"/>
    <w:rsid w:val="00505D07"/>
    <w:rsid w:val="005270B2"/>
    <w:rsid w:val="0052776E"/>
    <w:rsid w:val="00535EE8"/>
    <w:rsid w:val="005515E0"/>
    <w:rsid w:val="00554146"/>
    <w:rsid w:val="005642D0"/>
    <w:rsid w:val="00576E00"/>
    <w:rsid w:val="00585B68"/>
    <w:rsid w:val="005A195A"/>
    <w:rsid w:val="005A4367"/>
    <w:rsid w:val="005B0BCA"/>
    <w:rsid w:val="005B265C"/>
    <w:rsid w:val="005C5195"/>
    <w:rsid w:val="005E6496"/>
    <w:rsid w:val="005F0F35"/>
    <w:rsid w:val="005F1A54"/>
    <w:rsid w:val="005F4710"/>
    <w:rsid w:val="005F7757"/>
    <w:rsid w:val="00607C78"/>
    <w:rsid w:val="0061220A"/>
    <w:rsid w:val="006200CF"/>
    <w:rsid w:val="00621FB0"/>
    <w:rsid w:val="00641E40"/>
    <w:rsid w:val="006A319F"/>
    <w:rsid w:val="006B1CAF"/>
    <w:rsid w:val="006B2CE4"/>
    <w:rsid w:val="006B41A9"/>
    <w:rsid w:val="006C5B2B"/>
    <w:rsid w:val="0072080C"/>
    <w:rsid w:val="00764C4B"/>
    <w:rsid w:val="0078041B"/>
    <w:rsid w:val="00785734"/>
    <w:rsid w:val="007A46D1"/>
    <w:rsid w:val="007B03EA"/>
    <w:rsid w:val="007B0B65"/>
    <w:rsid w:val="007C1350"/>
    <w:rsid w:val="007C1E1B"/>
    <w:rsid w:val="007C441C"/>
    <w:rsid w:val="007E5396"/>
    <w:rsid w:val="007F1E84"/>
    <w:rsid w:val="00803C1F"/>
    <w:rsid w:val="00812322"/>
    <w:rsid w:val="00830DE8"/>
    <w:rsid w:val="00836667"/>
    <w:rsid w:val="008466D0"/>
    <w:rsid w:val="00870DA1"/>
    <w:rsid w:val="0089321A"/>
    <w:rsid w:val="008A2BE8"/>
    <w:rsid w:val="008A5D5D"/>
    <w:rsid w:val="008A620E"/>
    <w:rsid w:val="008F061E"/>
    <w:rsid w:val="009162B2"/>
    <w:rsid w:val="00925A73"/>
    <w:rsid w:val="00933D49"/>
    <w:rsid w:val="009344AC"/>
    <w:rsid w:val="009357EE"/>
    <w:rsid w:val="009437D3"/>
    <w:rsid w:val="00947931"/>
    <w:rsid w:val="009545E8"/>
    <w:rsid w:val="009771E7"/>
    <w:rsid w:val="00991055"/>
    <w:rsid w:val="00993284"/>
    <w:rsid w:val="009B38E9"/>
    <w:rsid w:val="009C2DEF"/>
    <w:rsid w:val="009C401C"/>
    <w:rsid w:val="009D29F5"/>
    <w:rsid w:val="009D60D7"/>
    <w:rsid w:val="00A23F8A"/>
    <w:rsid w:val="00A50734"/>
    <w:rsid w:val="00A91D49"/>
    <w:rsid w:val="00A9259E"/>
    <w:rsid w:val="00A95054"/>
    <w:rsid w:val="00AE321F"/>
    <w:rsid w:val="00AE59EB"/>
    <w:rsid w:val="00AE616B"/>
    <w:rsid w:val="00AF1A08"/>
    <w:rsid w:val="00B20307"/>
    <w:rsid w:val="00B44CBB"/>
    <w:rsid w:val="00B44CFC"/>
    <w:rsid w:val="00B84709"/>
    <w:rsid w:val="00B916D7"/>
    <w:rsid w:val="00BC2748"/>
    <w:rsid w:val="00BC3BA3"/>
    <w:rsid w:val="00BD4F98"/>
    <w:rsid w:val="00C1031E"/>
    <w:rsid w:val="00C14A4F"/>
    <w:rsid w:val="00C3300B"/>
    <w:rsid w:val="00C34607"/>
    <w:rsid w:val="00C616A6"/>
    <w:rsid w:val="00C71087"/>
    <w:rsid w:val="00C92132"/>
    <w:rsid w:val="00CA697F"/>
    <w:rsid w:val="00CB2EF1"/>
    <w:rsid w:val="00D435A3"/>
    <w:rsid w:val="00D6207E"/>
    <w:rsid w:val="00D62FF0"/>
    <w:rsid w:val="00D73E57"/>
    <w:rsid w:val="00D776AC"/>
    <w:rsid w:val="00D81055"/>
    <w:rsid w:val="00D826AE"/>
    <w:rsid w:val="00DB2DB9"/>
    <w:rsid w:val="00DB34A0"/>
    <w:rsid w:val="00DD30F1"/>
    <w:rsid w:val="00DD6F05"/>
    <w:rsid w:val="00DE16D0"/>
    <w:rsid w:val="00DE6662"/>
    <w:rsid w:val="00E02464"/>
    <w:rsid w:val="00E063CD"/>
    <w:rsid w:val="00E17146"/>
    <w:rsid w:val="00E47124"/>
    <w:rsid w:val="00E51C2C"/>
    <w:rsid w:val="00E556F0"/>
    <w:rsid w:val="00E705DD"/>
    <w:rsid w:val="00E91B51"/>
    <w:rsid w:val="00EC696F"/>
    <w:rsid w:val="00ED0328"/>
    <w:rsid w:val="00ED1C69"/>
    <w:rsid w:val="00EF2610"/>
    <w:rsid w:val="00F05B42"/>
    <w:rsid w:val="00F130B9"/>
    <w:rsid w:val="00F17036"/>
    <w:rsid w:val="00F2260B"/>
    <w:rsid w:val="00F32335"/>
    <w:rsid w:val="00F42E01"/>
    <w:rsid w:val="00F43AE4"/>
    <w:rsid w:val="00F50ABE"/>
    <w:rsid w:val="00F6299B"/>
    <w:rsid w:val="00FA2F7E"/>
    <w:rsid w:val="00FC01F7"/>
    <w:rsid w:val="00FC1634"/>
    <w:rsid w:val="00FC5C36"/>
    <w:rsid w:val="00FE3000"/>
    <w:rsid w:val="00FE31D7"/>
    <w:rsid w:val="00FE4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311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E57"/>
    <w:pPr>
      <w:ind w:left="720"/>
      <w:contextualSpacing/>
    </w:pPr>
  </w:style>
  <w:style w:type="paragraph" w:styleId="Header">
    <w:name w:val="header"/>
    <w:basedOn w:val="Normal"/>
    <w:link w:val="HeaderChar"/>
    <w:uiPriority w:val="99"/>
    <w:unhideWhenUsed/>
    <w:rsid w:val="00FC1634"/>
    <w:pPr>
      <w:tabs>
        <w:tab w:val="center" w:pos="4153"/>
        <w:tab w:val="right" w:pos="8306"/>
      </w:tabs>
    </w:pPr>
  </w:style>
  <w:style w:type="character" w:customStyle="1" w:styleId="HeaderChar">
    <w:name w:val="Header Char"/>
    <w:basedOn w:val="DefaultParagraphFont"/>
    <w:link w:val="Header"/>
    <w:uiPriority w:val="99"/>
    <w:rsid w:val="00FC1634"/>
  </w:style>
  <w:style w:type="paragraph" w:styleId="Footer">
    <w:name w:val="footer"/>
    <w:basedOn w:val="Normal"/>
    <w:link w:val="FooterChar"/>
    <w:uiPriority w:val="99"/>
    <w:unhideWhenUsed/>
    <w:rsid w:val="00FC1634"/>
    <w:pPr>
      <w:tabs>
        <w:tab w:val="center" w:pos="4153"/>
        <w:tab w:val="right" w:pos="8306"/>
      </w:tabs>
    </w:pPr>
  </w:style>
  <w:style w:type="character" w:customStyle="1" w:styleId="FooterChar">
    <w:name w:val="Footer Char"/>
    <w:basedOn w:val="DefaultParagraphFont"/>
    <w:link w:val="Footer"/>
    <w:uiPriority w:val="99"/>
    <w:rsid w:val="00FC1634"/>
  </w:style>
  <w:style w:type="paragraph" w:styleId="BalloonText">
    <w:name w:val="Balloon Text"/>
    <w:basedOn w:val="Normal"/>
    <w:link w:val="BalloonTextChar"/>
    <w:uiPriority w:val="99"/>
    <w:semiHidden/>
    <w:unhideWhenUsed/>
    <w:rsid w:val="00CA6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97F"/>
    <w:rPr>
      <w:rFonts w:ascii="Segoe UI" w:hAnsi="Segoe UI" w:cs="Segoe UI"/>
      <w:sz w:val="18"/>
      <w:szCs w:val="18"/>
    </w:rPr>
  </w:style>
  <w:style w:type="paragraph" w:customStyle="1" w:styleId="BodyText31">
    <w:name w:val="Body Text 31"/>
    <w:rsid w:val="009437D3"/>
    <w:pPr>
      <w:jc w:val="both"/>
    </w:pPr>
    <w:rPr>
      <w:rFonts w:ascii="Arial" w:eastAsia="ヒラギノ角ゴ Pro W3" w:hAnsi="Arial" w:cs="Times New Roman"/>
      <w:color w:val="000000"/>
      <w:sz w:val="20"/>
      <w:szCs w:val="20"/>
      <w:lang w:val="lv-LV" w:eastAsia="lv-LV"/>
    </w:rPr>
  </w:style>
  <w:style w:type="table" w:styleId="TableGrid">
    <w:name w:val="Table Grid"/>
    <w:basedOn w:val="TableNormal"/>
    <w:rsid w:val="009437D3"/>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A4F"/>
    <w:rPr>
      <w:color w:val="0563C1" w:themeColor="hyperlink"/>
      <w:u w:val="single"/>
    </w:rPr>
  </w:style>
  <w:style w:type="character" w:styleId="CommentReference">
    <w:name w:val="annotation reference"/>
    <w:basedOn w:val="DefaultParagraphFont"/>
    <w:uiPriority w:val="99"/>
    <w:semiHidden/>
    <w:unhideWhenUsed/>
    <w:rsid w:val="00F130B9"/>
    <w:rPr>
      <w:sz w:val="16"/>
      <w:szCs w:val="16"/>
    </w:rPr>
  </w:style>
  <w:style w:type="paragraph" w:styleId="CommentText">
    <w:name w:val="annotation text"/>
    <w:basedOn w:val="Normal"/>
    <w:link w:val="CommentTextChar"/>
    <w:uiPriority w:val="99"/>
    <w:semiHidden/>
    <w:unhideWhenUsed/>
    <w:rsid w:val="00F130B9"/>
    <w:rPr>
      <w:sz w:val="20"/>
      <w:szCs w:val="20"/>
    </w:rPr>
  </w:style>
  <w:style w:type="character" w:customStyle="1" w:styleId="CommentTextChar">
    <w:name w:val="Comment Text Char"/>
    <w:basedOn w:val="DefaultParagraphFont"/>
    <w:link w:val="CommentText"/>
    <w:uiPriority w:val="99"/>
    <w:semiHidden/>
    <w:rsid w:val="00F130B9"/>
    <w:rPr>
      <w:sz w:val="20"/>
      <w:szCs w:val="20"/>
    </w:rPr>
  </w:style>
  <w:style w:type="paragraph" w:styleId="CommentSubject">
    <w:name w:val="annotation subject"/>
    <w:basedOn w:val="CommentText"/>
    <w:next w:val="CommentText"/>
    <w:link w:val="CommentSubjectChar"/>
    <w:uiPriority w:val="99"/>
    <w:semiHidden/>
    <w:unhideWhenUsed/>
    <w:rsid w:val="00F130B9"/>
    <w:rPr>
      <w:b/>
      <w:bCs/>
    </w:rPr>
  </w:style>
  <w:style w:type="character" w:customStyle="1" w:styleId="CommentSubjectChar">
    <w:name w:val="Comment Subject Char"/>
    <w:basedOn w:val="CommentTextChar"/>
    <w:link w:val="CommentSubject"/>
    <w:uiPriority w:val="99"/>
    <w:semiHidden/>
    <w:rsid w:val="00F130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E57"/>
    <w:pPr>
      <w:ind w:left="720"/>
      <w:contextualSpacing/>
    </w:pPr>
  </w:style>
  <w:style w:type="paragraph" w:styleId="Header">
    <w:name w:val="header"/>
    <w:basedOn w:val="Normal"/>
    <w:link w:val="HeaderChar"/>
    <w:uiPriority w:val="99"/>
    <w:unhideWhenUsed/>
    <w:rsid w:val="00FC1634"/>
    <w:pPr>
      <w:tabs>
        <w:tab w:val="center" w:pos="4153"/>
        <w:tab w:val="right" w:pos="8306"/>
      </w:tabs>
    </w:pPr>
  </w:style>
  <w:style w:type="character" w:customStyle="1" w:styleId="HeaderChar">
    <w:name w:val="Header Char"/>
    <w:basedOn w:val="DefaultParagraphFont"/>
    <w:link w:val="Header"/>
    <w:uiPriority w:val="99"/>
    <w:rsid w:val="00FC1634"/>
  </w:style>
  <w:style w:type="paragraph" w:styleId="Footer">
    <w:name w:val="footer"/>
    <w:basedOn w:val="Normal"/>
    <w:link w:val="FooterChar"/>
    <w:uiPriority w:val="99"/>
    <w:unhideWhenUsed/>
    <w:rsid w:val="00FC1634"/>
    <w:pPr>
      <w:tabs>
        <w:tab w:val="center" w:pos="4153"/>
        <w:tab w:val="right" w:pos="8306"/>
      </w:tabs>
    </w:pPr>
  </w:style>
  <w:style w:type="character" w:customStyle="1" w:styleId="FooterChar">
    <w:name w:val="Footer Char"/>
    <w:basedOn w:val="DefaultParagraphFont"/>
    <w:link w:val="Footer"/>
    <w:uiPriority w:val="99"/>
    <w:rsid w:val="00FC1634"/>
  </w:style>
  <w:style w:type="paragraph" w:styleId="BalloonText">
    <w:name w:val="Balloon Text"/>
    <w:basedOn w:val="Normal"/>
    <w:link w:val="BalloonTextChar"/>
    <w:uiPriority w:val="99"/>
    <w:semiHidden/>
    <w:unhideWhenUsed/>
    <w:rsid w:val="00CA6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97F"/>
    <w:rPr>
      <w:rFonts w:ascii="Segoe UI" w:hAnsi="Segoe UI" w:cs="Segoe UI"/>
      <w:sz w:val="18"/>
      <w:szCs w:val="18"/>
    </w:rPr>
  </w:style>
  <w:style w:type="paragraph" w:customStyle="1" w:styleId="BodyText31">
    <w:name w:val="Body Text 31"/>
    <w:rsid w:val="009437D3"/>
    <w:pPr>
      <w:jc w:val="both"/>
    </w:pPr>
    <w:rPr>
      <w:rFonts w:ascii="Arial" w:eastAsia="ヒラギノ角ゴ Pro W3" w:hAnsi="Arial" w:cs="Times New Roman"/>
      <w:color w:val="000000"/>
      <w:sz w:val="20"/>
      <w:szCs w:val="20"/>
      <w:lang w:val="lv-LV" w:eastAsia="lv-LV"/>
    </w:rPr>
  </w:style>
  <w:style w:type="table" w:styleId="TableGrid">
    <w:name w:val="Table Grid"/>
    <w:basedOn w:val="TableNormal"/>
    <w:rsid w:val="009437D3"/>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A4F"/>
    <w:rPr>
      <w:color w:val="0563C1" w:themeColor="hyperlink"/>
      <w:u w:val="single"/>
    </w:rPr>
  </w:style>
  <w:style w:type="character" w:styleId="CommentReference">
    <w:name w:val="annotation reference"/>
    <w:basedOn w:val="DefaultParagraphFont"/>
    <w:uiPriority w:val="99"/>
    <w:semiHidden/>
    <w:unhideWhenUsed/>
    <w:rsid w:val="00F130B9"/>
    <w:rPr>
      <w:sz w:val="16"/>
      <w:szCs w:val="16"/>
    </w:rPr>
  </w:style>
  <w:style w:type="paragraph" w:styleId="CommentText">
    <w:name w:val="annotation text"/>
    <w:basedOn w:val="Normal"/>
    <w:link w:val="CommentTextChar"/>
    <w:uiPriority w:val="99"/>
    <w:semiHidden/>
    <w:unhideWhenUsed/>
    <w:rsid w:val="00F130B9"/>
    <w:rPr>
      <w:sz w:val="20"/>
      <w:szCs w:val="20"/>
    </w:rPr>
  </w:style>
  <w:style w:type="character" w:customStyle="1" w:styleId="CommentTextChar">
    <w:name w:val="Comment Text Char"/>
    <w:basedOn w:val="DefaultParagraphFont"/>
    <w:link w:val="CommentText"/>
    <w:uiPriority w:val="99"/>
    <w:semiHidden/>
    <w:rsid w:val="00F130B9"/>
    <w:rPr>
      <w:sz w:val="20"/>
      <w:szCs w:val="20"/>
    </w:rPr>
  </w:style>
  <w:style w:type="paragraph" w:styleId="CommentSubject">
    <w:name w:val="annotation subject"/>
    <w:basedOn w:val="CommentText"/>
    <w:next w:val="CommentText"/>
    <w:link w:val="CommentSubjectChar"/>
    <w:uiPriority w:val="99"/>
    <w:semiHidden/>
    <w:unhideWhenUsed/>
    <w:rsid w:val="00F130B9"/>
    <w:rPr>
      <w:b/>
      <w:bCs/>
    </w:rPr>
  </w:style>
  <w:style w:type="character" w:customStyle="1" w:styleId="CommentSubjectChar">
    <w:name w:val="Comment Subject Char"/>
    <w:basedOn w:val="CommentTextChar"/>
    <w:link w:val="CommentSubject"/>
    <w:uiPriority w:val="99"/>
    <w:semiHidden/>
    <w:rsid w:val="00F130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16906">
      <w:bodyDiv w:val="1"/>
      <w:marLeft w:val="0"/>
      <w:marRight w:val="0"/>
      <w:marTop w:val="0"/>
      <w:marBottom w:val="0"/>
      <w:divBdr>
        <w:top w:val="none" w:sz="0" w:space="0" w:color="auto"/>
        <w:left w:val="none" w:sz="0" w:space="0" w:color="auto"/>
        <w:bottom w:val="none" w:sz="0" w:space="0" w:color="auto"/>
        <w:right w:val="none" w:sz="0" w:space="0" w:color="auto"/>
      </w:divBdr>
    </w:div>
    <w:div w:id="1080054501">
      <w:bodyDiv w:val="1"/>
      <w:marLeft w:val="0"/>
      <w:marRight w:val="0"/>
      <w:marTop w:val="0"/>
      <w:marBottom w:val="0"/>
      <w:divBdr>
        <w:top w:val="none" w:sz="0" w:space="0" w:color="auto"/>
        <w:left w:val="none" w:sz="0" w:space="0" w:color="auto"/>
        <w:bottom w:val="none" w:sz="0" w:space="0" w:color="auto"/>
        <w:right w:val="none" w:sz="0" w:space="0" w:color="auto"/>
      </w:divBdr>
    </w:div>
    <w:div w:id="1182276919">
      <w:bodyDiv w:val="1"/>
      <w:marLeft w:val="0"/>
      <w:marRight w:val="0"/>
      <w:marTop w:val="0"/>
      <w:marBottom w:val="0"/>
      <w:divBdr>
        <w:top w:val="none" w:sz="0" w:space="0" w:color="auto"/>
        <w:left w:val="none" w:sz="0" w:space="0" w:color="auto"/>
        <w:bottom w:val="none" w:sz="0" w:space="0" w:color="auto"/>
        <w:right w:val="none" w:sz="0" w:space="0" w:color="auto"/>
      </w:divBdr>
    </w:div>
    <w:div w:id="1288388672">
      <w:bodyDiv w:val="1"/>
      <w:marLeft w:val="0"/>
      <w:marRight w:val="0"/>
      <w:marTop w:val="0"/>
      <w:marBottom w:val="0"/>
      <w:divBdr>
        <w:top w:val="none" w:sz="0" w:space="0" w:color="auto"/>
        <w:left w:val="none" w:sz="0" w:space="0" w:color="auto"/>
        <w:bottom w:val="none" w:sz="0" w:space="0" w:color="auto"/>
        <w:right w:val="none" w:sz="0" w:space="0" w:color="auto"/>
      </w:divBdr>
    </w:div>
    <w:div w:id="1508784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kumi.lv/doc.php?id=619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9243-4B16-4F98-99A4-A94BDB2E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8550</Words>
  <Characters>4874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Informatīvais ziņojums par Satiksmes ministrijas nodarbināto komandējumu izmaksu segšanu no valsts kapitālsabiedrību līdzekļiem</vt:lpstr>
    </vt:vector>
  </TitlesOfParts>
  <Company>Satiksmes ministrija</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Satiksmes ministrijas nodarbināto komandējumu izmaksu segšanu no valsts kapitālsabiedrību līdzekļiem</dc:title>
  <dc:subject>informatīvais ziņojums</dc:subject>
  <dc:creator>Inguna Strautmane</dc:creator>
  <dc:description>inguna.strautmane@sam.gov.lv, 67028231</dc:description>
  <cp:lastModifiedBy>Inguna Strautmane</cp:lastModifiedBy>
  <cp:revision>12</cp:revision>
  <cp:lastPrinted>2019-02-27T13:47:00Z</cp:lastPrinted>
  <dcterms:created xsi:type="dcterms:W3CDTF">2019-02-18T16:54:00Z</dcterms:created>
  <dcterms:modified xsi:type="dcterms:W3CDTF">2019-02-27T13:52:00Z</dcterms:modified>
</cp:coreProperties>
</file>