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07" w:rsidRPr="00D87358" w:rsidRDefault="00B21E07" w:rsidP="00B21E07">
      <w:pPr>
        <w:spacing w:after="0" w:line="240" w:lineRule="auto"/>
        <w:jc w:val="center"/>
        <w:rPr>
          <w:rFonts w:ascii="Times New Roman" w:hAnsi="Times New Roman" w:cs="Times New Roman"/>
          <w:b/>
          <w:sz w:val="24"/>
          <w:szCs w:val="24"/>
        </w:rPr>
      </w:pPr>
      <w:r w:rsidRPr="00D87358">
        <w:rPr>
          <w:rFonts w:ascii="Times New Roman" w:eastAsia="Times New Roman" w:hAnsi="Times New Roman" w:cs="Times New Roman"/>
          <w:b/>
          <w:bCs/>
          <w:sz w:val="24"/>
          <w:szCs w:val="24"/>
          <w:lang w:eastAsia="lv-LV"/>
        </w:rPr>
        <w:t>Ministru kabineta rīkojuma projekta “</w:t>
      </w:r>
      <w:r w:rsidRPr="00D87358">
        <w:rPr>
          <w:rFonts w:ascii="Times New Roman" w:hAnsi="Times New Roman" w:cs="Times New Roman"/>
          <w:b/>
          <w:sz w:val="24"/>
          <w:szCs w:val="24"/>
        </w:rPr>
        <w:t>Par Grobiņas novada pašvaldības nekustamā īpašuma pārņemšanu valsts īpašumā</w:t>
      </w:r>
      <w:r w:rsidRPr="00D87358">
        <w:rPr>
          <w:rFonts w:ascii="Times New Roman" w:eastAsia="Times New Roman" w:hAnsi="Times New Roman" w:cs="Times New Roman"/>
          <w:b/>
          <w:bCs/>
          <w:sz w:val="24"/>
          <w:szCs w:val="24"/>
          <w:lang w:eastAsia="lv-LV"/>
        </w:rPr>
        <w:t>” sākotnējās ietekmes novērtējuma ziņojums (anotācija)</w:t>
      </w:r>
    </w:p>
    <w:p w:rsidR="00B21E07" w:rsidRPr="000B013A" w:rsidRDefault="00B21E07" w:rsidP="00B21E0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21E07" w:rsidRPr="000B013A" w:rsidTr="001A10B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Tiesību akta projekta anotācijas kopsavilkums</w:t>
            </w:r>
          </w:p>
        </w:tc>
      </w:tr>
      <w:tr w:rsidR="00B21E07" w:rsidRPr="00D87358" w:rsidTr="001A10B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21E07" w:rsidRPr="00F53C91" w:rsidRDefault="00B21E07" w:rsidP="001A10B9">
            <w:pPr>
              <w:pStyle w:val="NormalWeb"/>
              <w:shd w:val="clear" w:color="auto" w:fill="FFFFFF"/>
              <w:spacing w:before="0" w:beforeAutospacing="0" w:after="0" w:afterAutospacing="0"/>
              <w:jc w:val="both"/>
            </w:pPr>
            <w:r w:rsidRPr="00F53C91">
              <w:rPr>
                <w:iCs/>
              </w:rPr>
              <w:t>Mini</w:t>
            </w:r>
            <w:r w:rsidR="000A3185">
              <w:rPr>
                <w:iCs/>
              </w:rPr>
              <w:t>stru kabineta rīkojuma projekts</w:t>
            </w:r>
            <w:r w:rsidR="000A3185">
              <w:rPr>
                <w:bCs/>
              </w:rPr>
              <w:t xml:space="preserve"> </w:t>
            </w:r>
            <w:r w:rsidRPr="00F53C91">
              <w:rPr>
                <w:bCs/>
              </w:rPr>
              <w:t>“</w:t>
            </w:r>
            <w:r w:rsidRPr="00F53C91">
              <w:t>Par Grobiņas novada pašvaldības nekustamā īpašuma pārņemšanu valsts īpašumā</w:t>
            </w:r>
            <w:r w:rsidRPr="00F53C91">
              <w:rPr>
                <w:bCs/>
              </w:rPr>
              <w:t>”</w:t>
            </w:r>
            <w:r w:rsidRPr="00F53C91">
              <w:rPr>
                <w:iCs/>
              </w:rPr>
              <w:t xml:space="preserve"> (turpmāk – rīkojuma projekts) paredz </w:t>
            </w:r>
            <w:r w:rsidRPr="00F53C91">
              <w:t>pārņemt</w:t>
            </w:r>
            <w:r w:rsidR="00F53C91" w:rsidRPr="00F53C91">
              <w:t xml:space="preserve"> bez atlīdzības valsts īpašumā un nodot Vides aizsardzības un reģionālās attīstības ministrijas</w:t>
            </w:r>
            <w:r w:rsidR="00F53C91">
              <w:t xml:space="preserve"> (turpmāk – ministrija)</w:t>
            </w:r>
            <w:r w:rsidR="00F53C91" w:rsidRPr="00F53C91">
              <w:t xml:space="preserve"> valdījumā Grobiņu novada pašvaldībai </w:t>
            </w:r>
            <w:r w:rsidR="002829ED">
              <w:t>piekrītošo</w:t>
            </w:r>
            <w:r w:rsidR="002829ED" w:rsidRPr="00F53C91">
              <w:t xml:space="preserve"> </w:t>
            </w:r>
            <w:r w:rsidR="00F53C91" w:rsidRPr="00F53C91">
              <w:t>nekustamo īpašumu (nekustamā īpašuma kadastra Nr. 64600110021</w:t>
            </w:r>
            <w:r w:rsidR="00CD2111">
              <w:t>)</w:t>
            </w:r>
            <w:r w:rsidR="00F53C91" w:rsidRPr="00F53C91">
              <w:t> – zemes vienību (zemes vienības kadastra apzīmējums 64600110012</w:t>
            </w:r>
            <w:r w:rsidR="000A3185">
              <w:t>)</w:t>
            </w:r>
            <w:r w:rsidR="00F53C91" w:rsidRPr="00F53C91">
              <w:t xml:space="preserve"> 0,03 ha platībā – “Masti”, Grobiņas pagastā, Grobiņas novadā </w:t>
            </w:r>
            <w:r w:rsidR="00F53C91">
              <w:t>(turpmāk – nekustamais īpašums)</w:t>
            </w:r>
            <w:r w:rsidRPr="00F53C91">
              <w:t>,</w:t>
            </w:r>
            <w:r w:rsidR="00F53C91">
              <w:t xml:space="preserve"> </w:t>
            </w:r>
            <w:r w:rsidRPr="00F53C91">
              <w:t xml:space="preserve">lai nodrošinātu Elektronisko sakaru likuma 6. panta pirmās daļas 7. punktā deleģētās valsts funkcijas – veikt radiofrekvenču spektra </w:t>
            </w:r>
            <w:proofErr w:type="spellStart"/>
            <w:r w:rsidRPr="00F53C91">
              <w:t>radiomonitoringu</w:t>
            </w:r>
            <w:proofErr w:type="spellEnd"/>
            <w:r w:rsidRPr="00F53C91">
              <w:t xml:space="preserve"> – nodrošināšanu.</w:t>
            </w:r>
          </w:p>
          <w:p w:rsidR="00B21E07" w:rsidRPr="00D87358" w:rsidRDefault="00B21E07" w:rsidP="001A10B9">
            <w:pPr>
              <w:pStyle w:val="NormalWeb"/>
              <w:shd w:val="clear" w:color="auto" w:fill="FFFFFF"/>
              <w:spacing w:before="0" w:beforeAutospacing="0" w:after="0" w:afterAutospacing="0"/>
              <w:jc w:val="both"/>
            </w:pPr>
            <w:r w:rsidRPr="00F53C91">
              <w:t>Rīkojuma projekts stāsies spēkā tā parakstīšanas brīdī.</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1E07" w:rsidRPr="000B013A" w:rsidTr="001A10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 Tiesību akta projekta izstrādes nepieciešamība</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7120FA">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sz w:val="24"/>
                <w:szCs w:val="24"/>
                <w:lang w:eastAsia="lv-LV"/>
              </w:rPr>
              <w:t>Publiskas personas manta</w:t>
            </w:r>
            <w:r>
              <w:rPr>
                <w:rFonts w:ascii="Times New Roman" w:eastAsia="Times New Roman" w:hAnsi="Times New Roman"/>
                <w:sz w:val="24"/>
                <w:szCs w:val="24"/>
                <w:lang w:eastAsia="lv-LV"/>
              </w:rPr>
              <w:t>s atsavināšanas likuma 4</w:t>
            </w:r>
            <w:r w:rsidR="002829ED">
              <w:rPr>
                <w:rFonts w:ascii="Times New Roman" w:eastAsia="Times New Roman" w:hAnsi="Times New Roman"/>
                <w:sz w:val="24"/>
                <w:szCs w:val="24"/>
                <w:lang w:eastAsia="lv-LV"/>
              </w:rPr>
              <w:t>2</w:t>
            </w:r>
            <w:r>
              <w:rPr>
                <w:rFonts w:ascii="Times New Roman" w:eastAsia="Times New Roman" w:hAnsi="Times New Roman"/>
                <w:sz w:val="24"/>
                <w:szCs w:val="24"/>
                <w:lang w:eastAsia="lv-LV"/>
              </w:rPr>
              <w:t>.pants</w:t>
            </w:r>
            <w:r w:rsidR="002829ED">
              <w:rPr>
                <w:rFonts w:ascii="Times New Roman" w:eastAsia="Times New Roman" w:hAnsi="Times New Roman"/>
                <w:sz w:val="24"/>
                <w:szCs w:val="24"/>
                <w:lang w:eastAsia="lv-LV"/>
              </w:rPr>
              <w:t>, 42.</w:t>
            </w:r>
            <w:r w:rsidR="002829ED">
              <w:rPr>
                <w:rFonts w:ascii="Times New Roman" w:eastAsia="Times New Roman" w:hAnsi="Times New Roman"/>
                <w:sz w:val="24"/>
                <w:szCs w:val="24"/>
                <w:vertAlign w:val="superscript"/>
                <w:lang w:eastAsia="lv-LV"/>
              </w:rPr>
              <w:t xml:space="preserve">1 </w:t>
            </w:r>
            <w:r w:rsidR="002829ED">
              <w:rPr>
                <w:rFonts w:ascii="Times New Roman" w:eastAsia="Times New Roman" w:hAnsi="Times New Roman"/>
                <w:sz w:val="24"/>
                <w:szCs w:val="24"/>
                <w:lang w:eastAsia="lv-LV"/>
              </w:rPr>
              <w:t>pants un 43.pants</w:t>
            </w:r>
            <w:r>
              <w:rPr>
                <w:rFonts w:ascii="Times New Roman" w:eastAsia="Times New Roman" w:hAnsi="Times New Roman"/>
                <w:sz w:val="24"/>
                <w:szCs w:val="24"/>
                <w:lang w:eastAsia="lv-LV"/>
              </w:rPr>
              <w:t xml:space="preserve">, </w:t>
            </w:r>
            <w:r w:rsidRPr="00D87358">
              <w:rPr>
                <w:rFonts w:ascii="Times New Roman" w:hAnsi="Times New Roman" w:cs="Times New Roman"/>
                <w:sz w:val="24"/>
                <w:szCs w:val="24"/>
              </w:rPr>
              <w:t>Elektronisko sakaru likuma</w:t>
            </w:r>
            <w:r>
              <w:rPr>
                <w:rFonts w:ascii="Times New Roman" w:hAnsi="Times New Roman" w:cs="Times New Roman"/>
                <w:sz w:val="24"/>
                <w:szCs w:val="24"/>
              </w:rPr>
              <w:t xml:space="preserve"> 6. panta pirmās daļas 7. punkts </w:t>
            </w:r>
            <w:r w:rsidRPr="00BC512F">
              <w:rPr>
                <w:rFonts w:ascii="Times New Roman" w:hAnsi="Times New Roman" w:cs="Times New Roman"/>
                <w:sz w:val="24"/>
                <w:szCs w:val="24"/>
              </w:rPr>
              <w:t>un Grobiņ</w:t>
            </w:r>
            <w:r w:rsidR="007120FA">
              <w:rPr>
                <w:rFonts w:ascii="Times New Roman" w:hAnsi="Times New Roman" w:cs="Times New Roman"/>
                <w:sz w:val="24"/>
                <w:szCs w:val="24"/>
              </w:rPr>
              <w:t>as</w:t>
            </w:r>
            <w:r w:rsidRPr="00BC512F">
              <w:rPr>
                <w:rFonts w:ascii="Times New Roman" w:hAnsi="Times New Roman" w:cs="Times New Roman"/>
                <w:sz w:val="24"/>
                <w:szCs w:val="24"/>
              </w:rPr>
              <w:t xml:space="preserve"> novada domes 2018. gada 30. augusta lēmums 11 “Par nekustamā īpašuma “Masti, Grobiņas pagastā nodošanu bez atlīdzības valstij Vides aizsardzības un reģionālās attīstības ministrijas personā””</w:t>
            </w:r>
            <w:r w:rsidR="00471F95">
              <w:rPr>
                <w:rFonts w:ascii="Times New Roman" w:hAnsi="Times New Roman" w:cs="Times New Roman"/>
                <w:sz w:val="24"/>
                <w:szCs w:val="24"/>
              </w:rPr>
              <w:t xml:space="preserve"> un Grobiņas novada domes </w:t>
            </w:r>
            <w:r w:rsidR="00471F95" w:rsidRPr="00BC512F">
              <w:rPr>
                <w:rFonts w:ascii="Times New Roman" w:hAnsi="Times New Roman" w:cs="Times New Roman"/>
                <w:sz w:val="24"/>
                <w:szCs w:val="24"/>
              </w:rPr>
              <w:t>201</w:t>
            </w:r>
            <w:r w:rsidR="00471F95">
              <w:rPr>
                <w:rFonts w:ascii="Times New Roman" w:hAnsi="Times New Roman" w:cs="Times New Roman"/>
                <w:sz w:val="24"/>
                <w:szCs w:val="24"/>
              </w:rPr>
              <w:t>9</w:t>
            </w:r>
            <w:r w:rsidR="00471F95" w:rsidRPr="00BC512F">
              <w:rPr>
                <w:rFonts w:ascii="Times New Roman" w:hAnsi="Times New Roman" w:cs="Times New Roman"/>
                <w:sz w:val="24"/>
                <w:szCs w:val="24"/>
              </w:rPr>
              <w:t>. gada 3</w:t>
            </w:r>
            <w:r w:rsidR="00471F95">
              <w:rPr>
                <w:rFonts w:ascii="Times New Roman" w:hAnsi="Times New Roman" w:cs="Times New Roman"/>
                <w:sz w:val="24"/>
                <w:szCs w:val="24"/>
              </w:rPr>
              <w:t>1. janvāra lēmums 1</w:t>
            </w:r>
            <w:r w:rsidR="00471F95" w:rsidRPr="00BC512F">
              <w:rPr>
                <w:rFonts w:ascii="Times New Roman" w:hAnsi="Times New Roman" w:cs="Times New Roman"/>
                <w:sz w:val="24"/>
                <w:szCs w:val="24"/>
              </w:rPr>
              <w:t xml:space="preserve"> “</w:t>
            </w:r>
            <w:r w:rsidR="00471F95">
              <w:rPr>
                <w:rFonts w:ascii="Times New Roman" w:hAnsi="Times New Roman" w:cs="Times New Roman"/>
                <w:sz w:val="24"/>
                <w:szCs w:val="24"/>
              </w:rPr>
              <w:t>Par Grobiņas novada domes 30.08.2018. lēmuma, sēdes prot.11 1.§ “</w:t>
            </w:r>
            <w:r w:rsidR="00471F95" w:rsidRPr="00BC512F">
              <w:rPr>
                <w:rFonts w:ascii="Times New Roman" w:hAnsi="Times New Roman" w:cs="Times New Roman"/>
                <w:sz w:val="24"/>
                <w:szCs w:val="24"/>
              </w:rPr>
              <w:t>Par nekustamā īpašuma “Masti, Grobiņas pagastā nodošanu bez atlīdzības valstij Vides aizsardzības un reģionālās attīstības ministrijas personā”</w:t>
            </w:r>
            <w:r w:rsidR="00471F95">
              <w:rPr>
                <w:rFonts w:ascii="Times New Roman" w:hAnsi="Times New Roman" w:cs="Times New Roman"/>
                <w:sz w:val="24"/>
                <w:szCs w:val="24"/>
              </w:rPr>
              <w:t xml:space="preserve"> grozīšanu</w:t>
            </w:r>
            <w:r w:rsidR="00471F95" w:rsidRPr="00BC512F">
              <w:rPr>
                <w:rFonts w:ascii="Times New Roman" w:hAnsi="Times New Roman" w:cs="Times New Roman"/>
                <w:sz w:val="24"/>
                <w:szCs w:val="24"/>
              </w:rPr>
              <w:t>”</w:t>
            </w:r>
            <w:r w:rsidRPr="00BC512F">
              <w:rPr>
                <w:rFonts w:ascii="Times New Roman" w:hAnsi="Times New Roman" w:cs="Times New Roman"/>
                <w:sz w:val="24"/>
                <w:szCs w:val="24"/>
              </w:rPr>
              <w:t>.</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B21E07" w:rsidRPr="000B013A" w:rsidRDefault="00B21E07" w:rsidP="001A10B9">
            <w:pPr>
              <w:rPr>
                <w:rFonts w:ascii="Times New Roman" w:eastAsia="Times New Roman" w:hAnsi="Times New Roman" w:cs="Times New Roman"/>
                <w:sz w:val="24"/>
                <w:szCs w:val="24"/>
                <w:lang w:eastAsia="lv-LV"/>
              </w:rPr>
            </w:pPr>
          </w:p>
          <w:p w:rsidR="00471F95" w:rsidRDefault="00471F95" w:rsidP="001A10B9">
            <w:pPr>
              <w:ind w:firstLine="720"/>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Default="00471F95" w:rsidP="00471F95">
            <w:pPr>
              <w:rPr>
                <w:rFonts w:ascii="Times New Roman" w:eastAsia="Times New Roman" w:hAnsi="Times New Roman" w:cs="Times New Roman"/>
                <w:sz w:val="24"/>
                <w:szCs w:val="24"/>
                <w:lang w:eastAsia="lv-LV"/>
              </w:rPr>
            </w:pPr>
          </w:p>
          <w:p w:rsidR="00471F95" w:rsidRDefault="00471F95" w:rsidP="00471F95">
            <w:pPr>
              <w:rPr>
                <w:rFonts w:ascii="Times New Roman" w:eastAsia="Times New Roman" w:hAnsi="Times New Roman" w:cs="Times New Roman"/>
                <w:sz w:val="24"/>
                <w:szCs w:val="24"/>
                <w:lang w:eastAsia="lv-LV"/>
              </w:rPr>
            </w:pPr>
          </w:p>
          <w:p w:rsidR="00471F95" w:rsidRDefault="00471F95" w:rsidP="00471F95">
            <w:pPr>
              <w:jc w:val="cente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Pr="00471F95" w:rsidRDefault="00471F95" w:rsidP="00471F95">
            <w:pPr>
              <w:rPr>
                <w:rFonts w:ascii="Times New Roman" w:eastAsia="Times New Roman" w:hAnsi="Times New Roman" w:cs="Times New Roman"/>
                <w:sz w:val="24"/>
                <w:szCs w:val="24"/>
                <w:lang w:eastAsia="lv-LV"/>
              </w:rPr>
            </w:pPr>
          </w:p>
          <w:p w:rsidR="00471F95" w:rsidRDefault="00471F95" w:rsidP="00471F95">
            <w:pPr>
              <w:rPr>
                <w:rFonts w:ascii="Times New Roman" w:eastAsia="Times New Roman" w:hAnsi="Times New Roman" w:cs="Times New Roman"/>
                <w:sz w:val="24"/>
                <w:szCs w:val="24"/>
                <w:lang w:eastAsia="lv-LV"/>
              </w:rPr>
            </w:pPr>
          </w:p>
          <w:p w:rsidR="00B21E07" w:rsidRPr="00471F95" w:rsidRDefault="00B21E07" w:rsidP="00471F95">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F53C91" w:rsidRDefault="00B21E07" w:rsidP="00F53C91">
            <w:pPr>
              <w:pStyle w:val="NormalWeb"/>
              <w:shd w:val="clear" w:color="auto" w:fill="FFFFFF"/>
              <w:spacing w:before="0" w:beforeAutospacing="0" w:after="0" w:afterAutospacing="0"/>
              <w:jc w:val="both"/>
            </w:pPr>
            <w:r w:rsidRPr="00B21E07">
              <w:lastRenderedPageBreak/>
              <w:t xml:space="preserve">Rīkojuma projekts paredz pārņemt bez atlīdzības valsts īpašumā un nodot ministrijas valdījumā </w:t>
            </w:r>
            <w:r w:rsidR="00F53C91">
              <w:t>nekustamo īpašumu</w:t>
            </w:r>
            <w:r w:rsidRPr="00B21E07">
              <w:t>.</w:t>
            </w:r>
          </w:p>
          <w:p w:rsidR="00B21E07" w:rsidRDefault="00B21E07" w:rsidP="001A1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Nekustamais īpašums “Pašvaldības meži”, kadastra Nr. 6460 011 0020 </w:t>
            </w:r>
            <w:r w:rsidR="002829ED">
              <w:rPr>
                <w:rFonts w:ascii="Times New Roman" w:hAnsi="Times New Roman" w:cs="Times New Roman"/>
                <w:sz w:val="24"/>
                <w:szCs w:val="24"/>
              </w:rPr>
              <w:t xml:space="preserve">piekrīt </w:t>
            </w:r>
            <w:r>
              <w:rPr>
                <w:rFonts w:ascii="Times New Roman" w:hAnsi="Times New Roman" w:cs="Times New Roman"/>
                <w:sz w:val="24"/>
                <w:szCs w:val="24"/>
              </w:rPr>
              <w:t>Grobiņa novada pašvaldībai, atbilstoši Grobiņas pagasta padomes 2008. gada 23. septembra lēmumam, sēdes protokols Nr.9, 1.§, ar kuru īpašums, noteikts par pašvaldībai piekrītošo zemi.</w:t>
            </w:r>
          </w:p>
          <w:p w:rsidR="00747986" w:rsidRPr="001305BA" w:rsidRDefault="003A190D" w:rsidP="001A1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akciju sabiedrība “Elektroniskie sakari” (turpmāk – </w:t>
            </w:r>
            <w:r w:rsidR="00B21E07" w:rsidRPr="00F53C91">
              <w:rPr>
                <w:rFonts w:ascii="Times New Roman" w:hAnsi="Times New Roman" w:cs="Times New Roman"/>
                <w:sz w:val="24"/>
                <w:szCs w:val="24"/>
              </w:rPr>
              <w:t>VASES</w:t>
            </w:r>
            <w:r>
              <w:rPr>
                <w:rFonts w:ascii="Times New Roman" w:hAnsi="Times New Roman" w:cs="Times New Roman"/>
                <w:sz w:val="24"/>
                <w:szCs w:val="24"/>
              </w:rPr>
              <w:t>)</w:t>
            </w:r>
            <w:r w:rsidR="00B21E07" w:rsidRPr="00BC512F">
              <w:rPr>
                <w:rFonts w:ascii="Times New Roman" w:hAnsi="Times New Roman" w:cs="Times New Roman"/>
                <w:sz w:val="24"/>
                <w:szCs w:val="24"/>
              </w:rPr>
              <w:t xml:space="preserve"> 2017. gada 20. decembrī nosūtīja Grobiņas novada domei vēstuli Nr.4.4.2/1367 ar lūgumu izskatīt iespēju piešķirt (atsavināt) </w:t>
            </w:r>
            <w:r w:rsidR="00B21E07">
              <w:rPr>
                <w:rFonts w:ascii="Times New Roman" w:hAnsi="Times New Roman" w:cs="Times New Roman"/>
                <w:sz w:val="24"/>
                <w:szCs w:val="24"/>
              </w:rPr>
              <w:t>VASES</w:t>
            </w:r>
            <w:r w:rsidR="00B21E07" w:rsidRPr="00BC512F">
              <w:rPr>
                <w:rFonts w:ascii="Times New Roman" w:hAnsi="Times New Roman" w:cs="Times New Roman"/>
                <w:sz w:val="24"/>
                <w:szCs w:val="24"/>
              </w:rPr>
              <w:t xml:space="preserve"> daļu no zeme</w:t>
            </w:r>
            <w:r w:rsidR="00B21E07">
              <w:rPr>
                <w:rFonts w:ascii="Times New Roman" w:hAnsi="Times New Roman" w:cs="Times New Roman"/>
                <w:sz w:val="24"/>
                <w:szCs w:val="24"/>
              </w:rPr>
              <w:t>s gabala (kadastra Nr. </w:t>
            </w:r>
            <w:r w:rsidR="00B21E07" w:rsidRPr="00BC512F">
              <w:rPr>
                <w:rFonts w:ascii="Times New Roman" w:hAnsi="Times New Roman" w:cs="Times New Roman"/>
                <w:bCs/>
                <w:sz w:val="24"/>
                <w:szCs w:val="24"/>
                <w:shd w:val="clear" w:color="auto" w:fill="FFFFFF"/>
              </w:rPr>
              <w:t>6460</w:t>
            </w:r>
            <w:r w:rsidR="00B21E07">
              <w:rPr>
                <w:rFonts w:ascii="Times New Roman" w:hAnsi="Times New Roman" w:cs="Times New Roman"/>
                <w:bCs/>
                <w:sz w:val="24"/>
                <w:szCs w:val="24"/>
                <w:shd w:val="clear" w:color="auto" w:fill="FFFFFF"/>
              </w:rPr>
              <w:t> </w:t>
            </w:r>
            <w:r w:rsidR="00B21E07" w:rsidRPr="00BC512F">
              <w:rPr>
                <w:rFonts w:ascii="Times New Roman" w:hAnsi="Times New Roman" w:cs="Times New Roman"/>
                <w:bCs/>
                <w:sz w:val="24"/>
                <w:szCs w:val="24"/>
                <w:shd w:val="clear" w:color="auto" w:fill="FFFFFF"/>
              </w:rPr>
              <w:t>011</w:t>
            </w:r>
            <w:r w:rsidR="00B21E07">
              <w:rPr>
                <w:rFonts w:ascii="Times New Roman" w:hAnsi="Times New Roman" w:cs="Times New Roman"/>
                <w:bCs/>
                <w:sz w:val="24"/>
                <w:szCs w:val="24"/>
                <w:shd w:val="clear" w:color="auto" w:fill="FFFFFF"/>
              </w:rPr>
              <w:t> </w:t>
            </w:r>
            <w:r w:rsidR="00B21E07" w:rsidRPr="00BC512F">
              <w:rPr>
                <w:rFonts w:ascii="Times New Roman" w:hAnsi="Times New Roman" w:cs="Times New Roman"/>
                <w:bCs/>
                <w:sz w:val="24"/>
                <w:szCs w:val="24"/>
                <w:shd w:val="clear" w:color="auto" w:fill="FFFFFF"/>
              </w:rPr>
              <w:t xml:space="preserve">0020), </w:t>
            </w:r>
            <w:r w:rsidR="00B21E07" w:rsidRPr="00BC512F">
              <w:rPr>
                <w:rFonts w:ascii="Times New Roman" w:hAnsi="Times New Roman" w:cs="Times New Roman"/>
                <w:bCs/>
                <w:sz w:val="24"/>
                <w:szCs w:val="24"/>
                <w:shd w:val="clear" w:color="auto" w:fill="FFFFFF"/>
              </w:rPr>
              <w:lastRenderedPageBreak/>
              <w:t xml:space="preserve">kas atrodas </w:t>
            </w:r>
            <w:r w:rsidR="00B21E07" w:rsidRPr="00BC512F">
              <w:rPr>
                <w:rFonts w:ascii="Times New Roman" w:hAnsi="Times New Roman" w:cs="Times New Roman"/>
                <w:sz w:val="24"/>
                <w:szCs w:val="24"/>
              </w:rPr>
              <w:t xml:space="preserve">Grobiņas novadā, Grobiņas pagastā, </w:t>
            </w:r>
            <w:r w:rsidR="00B21E07">
              <w:rPr>
                <w:rFonts w:ascii="Times New Roman" w:hAnsi="Times New Roman" w:cs="Times New Roman"/>
                <w:sz w:val="24"/>
                <w:szCs w:val="24"/>
              </w:rPr>
              <w:t>VASES</w:t>
            </w:r>
            <w:r w:rsidR="00B21E07" w:rsidRPr="00BC512F">
              <w:rPr>
                <w:rFonts w:ascii="Times New Roman" w:hAnsi="Times New Roman" w:cs="Times New Roman"/>
                <w:sz w:val="24"/>
                <w:szCs w:val="24"/>
              </w:rPr>
              <w:t xml:space="preserve"> </w:t>
            </w:r>
            <w:proofErr w:type="spellStart"/>
            <w:r w:rsidR="00B21E07" w:rsidRPr="00BC512F">
              <w:rPr>
                <w:rFonts w:ascii="Times New Roman" w:hAnsi="Times New Roman" w:cs="Times New Roman"/>
                <w:sz w:val="24"/>
                <w:szCs w:val="24"/>
              </w:rPr>
              <w:t>radiomonitoringa</w:t>
            </w:r>
            <w:proofErr w:type="spellEnd"/>
            <w:r w:rsidR="00B21E07" w:rsidRPr="00BC512F">
              <w:rPr>
                <w:rFonts w:ascii="Times New Roman" w:hAnsi="Times New Roman" w:cs="Times New Roman"/>
                <w:sz w:val="24"/>
                <w:szCs w:val="24"/>
              </w:rPr>
              <w:t xml:space="preserve"> punkta (torņa) izveidei. 2018. gada 25. janvārī Grobiņas novada dome, izskatot </w:t>
            </w:r>
            <w:r w:rsidR="00B21E07">
              <w:rPr>
                <w:rFonts w:ascii="Times New Roman" w:hAnsi="Times New Roman" w:cs="Times New Roman"/>
                <w:sz w:val="24"/>
                <w:szCs w:val="24"/>
              </w:rPr>
              <w:t>VASES</w:t>
            </w:r>
            <w:r w:rsidR="00B21E07" w:rsidRPr="00BC512F">
              <w:rPr>
                <w:rFonts w:ascii="Times New Roman" w:hAnsi="Times New Roman" w:cs="Times New Roman"/>
                <w:sz w:val="24"/>
                <w:szCs w:val="24"/>
              </w:rPr>
              <w:t xml:space="preserve"> lūgumu, nolēma atdalīt no pašvaldībai piederošā īpašuma “Pašvaldības meži”, zemes gabalu 300 m</w:t>
            </w:r>
            <w:r w:rsidR="00B21E07" w:rsidRPr="00BC512F">
              <w:rPr>
                <w:rFonts w:ascii="Times New Roman" w:hAnsi="Times New Roman" w:cs="Times New Roman"/>
                <w:sz w:val="24"/>
                <w:szCs w:val="24"/>
                <w:vertAlign w:val="superscript"/>
              </w:rPr>
              <w:t>2</w:t>
            </w:r>
            <w:r w:rsidR="00B21E07" w:rsidRPr="00BC512F">
              <w:rPr>
                <w:rFonts w:ascii="Times New Roman" w:hAnsi="Times New Roman" w:cs="Times New Roman"/>
                <w:sz w:val="24"/>
                <w:szCs w:val="24"/>
              </w:rPr>
              <w:t xml:space="preserve"> platībā, un izveidot jaunu īpašumu, ta</w:t>
            </w:r>
            <w:r w:rsidR="00B21E07">
              <w:rPr>
                <w:rFonts w:ascii="Times New Roman" w:hAnsi="Times New Roman" w:cs="Times New Roman"/>
                <w:sz w:val="24"/>
                <w:szCs w:val="24"/>
              </w:rPr>
              <w:t>m piešķirot nosaukumu “Masti”. Zemes gabals uzmērīts un reģistrēts Nekustamā īpašuma valsts kadastra informācijas sistēmā, zemesgrāmatā nav reģistrēts. Atbilstoši Grobiņas novada teritorijas plānojumam zemes gabals atrodas funkcionālajā zonā Tehniskās apbūves teritorijas.</w:t>
            </w:r>
          </w:p>
          <w:p w:rsidR="00747986" w:rsidRDefault="00747986" w:rsidP="001A1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zemes gabala apgrūtināj</w:t>
            </w:r>
            <w:r w:rsidR="001305BA">
              <w:rPr>
                <w:rFonts w:ascii="Times New Roman" w:hAnsi="Times New Roman" w:cs="Times New Roman"/>
                <w:sz w:val="24"/>
                <w:szCs w:val="24"/>
              </w:rPr>
              <w:t>uma</w:t>
            </w:r>
            <w:r>
              <w:rPr>
                <w:rFonts w:ascii="Times New Roman" w:hAnsi="Times New Roman" w:cs="Times New Roman"/>
                <w:sz w:val="24"/>
                <w:szCs w:val="24"/>
              </w:rPr>
              <w:t xml:space="preserve"> pl</w:t>
            </w:r>
            <w:r w:rsidR="001305BA">
              <w:rPr>
                <w:rFonts w:ascii="Times New Roman" w:hAnsi="Times New Roman" w:cs="Times New Roman"/>
                <w:sz w:val="24"/>
                <w:szCs w:val="24"/>
              </w:rPr>
              <w:t>ānu</w:t>
            </w:r>
            <w:r>
              <w:rPr>
                <w:rFonts w:ascii="Times New Roman" w:hAnsi="Times New Roman" w:cs="Times New Roman"/>
                <w:sz w:val="24"/>
                <w:szCs w:val="24"/>
              </w:rPr>
              <w:t xml:space="preserve"> zemes gabalam noteikti šādi apgrūtinājumi:</w:t>
            </w:r>
          </w:p>
          <w:p w:rsidR="00747986" w:rsidRDefault="00747986" w:rsidP="001A1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aplūstošā (10% applūduma varbūtība) teritorija – 0,03 ha;</w:t>
            </w:r>
          </w:p>
          <w:p w:rsidR="00747986" w:rsidRDefault="00747986" w:rsidP="001A1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vides un dabas resursu aizsardzības aizsargjoslas teritorija laiku apvidos – 0,03 ha;</w:t>
            </w:r>
          </w:p>
          <w:p w:rsidR="001305BA" w:rsidRDefault="001305BA" w:rsidP="00130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vides un dabas resursu ķīmiskās aizsargjoslas teritorija ap pazemes ūdens ņemšanas vietu – 0,03 ha;</w:t>
            </w:r>
          </w:p>
          <w:p w:rsidR="001305BA" w:rsidRDefault="001305BA" w:rsidP="00130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ekspluatācijas aizsargjoslas teritorija gar valsts vietējiem un pašvaldību autoceļiem lauku apvidos – 0,03 ha;</w:t>
            </w:r>
          </w:p>
          <w:p w:rsidR="00747986" w:rsidRDefault="001305BA" w:rsidP="001A1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navigācijas tehniskā līdzekļa aviācijas gaisa kuģu lidojumu drošības nodrošināšanai tālās ietekmes zona – 0,03 ha.</w:t>
            </w:r>
          </w:p>
          <w:p w:rsidR="00B21E07" w:rsidRPr="004B4757" w:rsidRDefault="00B21E07" w:rsidP="001A10B9">
            <w:pPr>
              <w:spacing w:after="0" w:line="240" w:lineRule="auto"/>
              <w:jc w:val="both"/>
              <w:rPr>
                <w:rFonts w:ascii="Times New Roman" w:hAnsi="Times New Roman" w:cs="Times New Roman"/>
                <w:sz w:val="24"/>
                <w:szCs w:val="24"/>
                <w:shd w:val="clear" w:color="auto" w:fill="FFFFFF"/>
              </w:rPr>
            </w:pPr>
            <w:r w:rsidRPr="00BC512F">
              <w:rPr>
                <w:rFonts w:ascii="Times New Roman" w:hAnsi="Times New Roman" w:cs="Times New Roman"/>
                <w:bCs/>
                <w:sz w:val="24"/>
                <w:szCs w:val="24"/>
                <w:shd w:val="clear" w:color="auto" w:fill="FFFFFF"/>
              </w:rPr>
              <w:t xml:space="preserve">Saskaņā ar Publiskas personas mantas atsavināšanas likuma </w:t>
            </w:r>
            <w:r w:rsidRPr="00BC512F">
              <w:rPr>
                <w:rFonts w:ascii="Times New Roman" w:hAnsi="Times New Roman" w:cs="Times New Roman"/>
                <w:sz w:val="24"/>
                <w:szCs w:val="24"/>
              </w:rPr>
              <w:t xml:space="preserve">42. panta otro daļu </w:t>
            </w:r>
            <w:r w:rsidRPr="00BC512F">
              <w:rPr>
                <w:rFonts w:ascii="Times New Roman" w:hAnsi="Times New Roman" w:cs="Times New Roman"/>
                <w:sz w:val="24"/>
                <w:szCs w:val="24"/>
                <w:shd w:val="clear" w:color="auto" w:fill="FFFFFF"/>
              </w:rPr>
              <w:t xml:space="preserve">atvasinātas publiskas personas nekustamo īpašumu var nodot bez atlīdzības tikai citas atvasinātas publiskas personas vai valsts īpašumā. </w:t>
            </w:r>
            <w:r w:rsidR="002829ED">
              <w:rPr>
                <w:rFonts w:ascii="Times New Roman" w:hAnsi="Times New Roman" w:cs="Times New Roman"/>
                <w:sz w:val="24"/>
                <w:szCs w:val="24"/>
                <w:shd w:val="clear" w:color="auto" w:fill="FFFFFF"/>
              </w:rPr>
              <w:t xml:space="preserve">Savukārt minētā </w:t>
            </w:r>
            <w:r w:rsidR="002829ED" w:rsidRPr="004B4757">
              <w:rPr>
                <w:rFonts w:ascii="Times New Roman" w:hAnsi="Times New Roman" w:cs="Times New Roman"/>
                <w:sz w:val="24"/>
                <w:szCs w:val="24"/>
                <w:shd w:val="clear" w:color="auto" w:fill="FFFFFF"/>
              </w:rPr>
              <w:t xml:space="preserve">likuma </w:t>
            </w:r>
            <w:r w:rsidR="002829ED" w:rsidRPr="004B4757">
              <w:rPr>
                <w:rFonts w:ascii="Times New Roman" w:hAnsi="Times New Roman" w:cs="Times New Roman"/>
                <w:bCs/>
                <w:sz w:val="24"/>
                <w:szCs w:val="24"/>
                <w:shd w:val="clear" w:color="auto" w:fill="FFFFFF"/>
              </w:rPr>
              <w:t>42.</w:t>
            </w:r>
            <w:r w:rsidR="002829ED" w:rsidRPr="004B4757">
              <w:rPr>
                <w:rFonts w:ascii="Times New Roman" w:hAnsi="Times New Roman" w:cs="Times New Roman"/>
                <w:bCs/>
                <w:sz w:val="24"/>
                <w:szCs w:val="24"/>
                <w:shd w:val="clear" w:color="auto" w:fill="FFFFFF"/>
                <w:vertAlign w:val="superscript"/>
              </w:rPr>
              <w:t>1</w:t>
            </w:r>
            <w:r w:rsidR="002829ED" w:rsidRPr="004B4757">
              <w:rPr>
                <w:rFonts w:ascii="Times New Roman" w:hAnsi="Times New Roman" w:cs="Times New Roman"/>
                <w:bCs/>
                <w:sz w:val="24"/>
                <w:szCs w:val="24"/>
                <w:shd w:val="clear" w:color="auto" w:fill="FFFFFF"/>
              </w:rPr>
              <w:t> panta pirmā daļa paredz, ka v</w:t>
            </w:r>
            <w:r w:rsidR="002829ED" w:rsidRPr="004B4757">
              <w:rPr>
                <w:rFonts w:ascii="Times New Roman" w:hAnsi="Times New Roman" w:cs="Times New Roman"/>
                <w:sz w:val="24"/>
                <w:szCs w:val="24"/>
                <w:shd w:val="clear" w:color="auto" w:fill="FFFFFF"/>
              </w:rPr>
              <w:t>alstij vai pašvaldībai piekrītošo nekustamo īpašumu, ievērojot normatīvajos aktos noteiktos ierobežojumus rīcībai ar piekritīgo nekustamo īpašumu un šā likuma </w:t>
            </w:r>
            <w:hyperlink r:id="rId7" w:anchor="p42" w:history="1">
              <w:r w:rsidR="002829ED" w:rsidRPr="004B4757">
                <w:rPr>
                  <w:rStyle w:val="Hyperlink"/>
                  <w:rFonts w:ascii="Times New Roman" w:hAnsi="Times New Roman" w:cs="Times New Roman"/>
                  <w:color w:val="auto"/>
                  <w:sz w:val="24"/>
                  <w:szCs w:val="24"/>
                  <w:u w:val="none"/>
                  <w:shd w:val="clear" w:color="auto" w:fill="FFFFFF"/>
                </w:rPr>
                <w:t>42.</w:t>
              </w:r>
            </w:hyperlink>
            <w:r w:rsidR="002829ED" w:rsidRPr="004B4757">
              <w:rPr>
                <w:rFonts w:ascii="Times New Roman" w:hAnsi="Times New Roman" w:cs="Times New Roman"/>
                <w:sz w:val="24"/>
                <w:szCs w:val="24"/>
                <w:shd w:val="clear" w:color="auto" w:fill="FFFFFF"/>
              </w:rPr>
              <w:t>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rsidR="00B21E07" w:rsidRPr="00BC512F" w:rsidRDefault="00B21E07" w:rsidP="001A10B9">
            <w:pPr>
              <w:spacing w:after="0" w:line="240" w:lineRule="auto"/>
              <w:jc w:val="both"/>
              <w:rPr>
                <w:rFonts w:ascii="Times New Roman" w:hAnsi="Times New Roman" w:cs="Times New Roman"/>
                <w:sz w:val="24"/>
                <w:szCs w:val="24"/>
              </w:rPr>
            </w:pPr>
            <w:r w:rsidRPr="00BC512F">
              <w:rPr>
                <w:rFonts w:ascii="Times New Roman" w:hAnsi="Times New Roman" w:cs="Times New Roman"/>
                <w:sz w:val="24"/>
                <w:szCs w:val="24"/>
              </w:rPr>
              <w:t>VASES, ievērojot Elektronisko sakaru likuma 4.pantā noteikto, nodrošina r</w:t>
            </w:r>
            <w:r w:rsidRPr="00BC512F">
              <w:rPr>
                <w:rFonts w:ascii="Times New Roman" w:hAnsi="Times New Roman" w:cs="Times New Roman"/>
                <w:sz w:val="24"/>
                <w:szCs w:val="24"/>
                <w:shd w:val="clear" w:color="auto" w:fill="FFFFFF"/>
              </w:rPr>
              <w:t>adiofrekvenču spektra un numerācijas pārvaldi elektronisko sakaru nozarē atbilstoši savai kompetencei, kā arī elektronisko sakaru tīklu antenu, radioiekārtu, apraides raidītāju un mobilo sakaru bāzes staciju ierīkošanas tehnisko projektu akceptēšanu.</w:t>
            </w:r>
            <w:r w:rsidRPr="00BC512F">
              <w:rPr>
                <w:rFonts w:ascii="Times New Roman" w:hAnsi="Times New Roman" w:cs="Times New Roman"/>
                <w:sz w:val="24"/>
                <w:szCs w:val="24"/>
              </w:rPr>
              <w:t xml:space="preserve"> Veicot minēto uzdevumu izpildi, </w:t>
            </w:r>
            <w:r>
              <w:rPr>
                <w:rFonts w:ascii="Times New Roman" w:hAnsi="Times New Roman" w:cs="Times New Roman"/>
                <w:sz w:val="24"/>
                <w:szCs w:val="24"/>
              </w:rPr>
              <w:t>VASES</w:t>
            </w:r>
            <w:r w:rsidRPr="00BC512F">
              <w:rPr>
                <w:rFonts w:ascii="Times New Roman" w:hAnsi="Times New Roman" w:cs="Times New Roman"/>
                <w:sz w:val="24"/>
                <w:szCs w:val="24"/>
              </w:rPr>
              <w:t xml:space="preserve"> cita starp saskaņā a</w:t>
            </w:r>
            <w:r w:rsidR="004512D5">
              <w:rPr>
                <w:rFonts w:ascii="Times New Roman" w:hAnsi="Times New Roman" w:cs="Times New Roman"/>
                <w:sz w:val="24"/>
                <w:szCs w:val="24"/>
              </w:rPr>
              <w:t>r Elektronisko sakaru likuma 6. </w:t>
            </w:r>
            <w:r w:rsidR="000A3185" w:rsidRPr="00BC512F">
              <w:rPr>
                <w:rFonts w:ascii="Times New Roman" w:hAnsi="Times New Roman" w:cs="Times New Roman"/>
                <w:sz w:val="24"/>
                <w:szCs w:val="24"/>
              </w:rPr>
              <w:t>P</w:t>
            </w:r>
            <w:r w:rsidRPr="00BC512F">
              <w:rPr>
                <w:rFonts w:ascii="Times New Roman" w:hAnsi="Times New Roman" w:cs="Times New Roman"/>
                <w:sz w:val="24"/>
                <w:szCs w:val="24"/>
              </w:rPr>
              <w:t>anta</w:t>
            </w:r>
            <w:r w:rsidR="000A3185">
              <w:rPr>
                <w:rFonts w:ascii="Times New Roman" w:hAnsi="Times New Roman" w:cs="Times New Roman"/>
                <w:sz w:val="24"/>
                <w:szCs w:val="24"/>
              </w:rPr>
              <w:t xml:space="preserve"> pirmās daļas</w:t>
            </w:r>
            <w:r w:rsidRPr="00BC512F">
              <w:rPr>
                <w:rFonts w:ascii="Times New Roman" w:hAnsi="Times New Roman" w:cs="Times New Roman"/>
                <w:sz w:val="24"/>
                <w:szCs w:val="24"/>
              </w:rPr>
              <w:t xml:space="preserve"> </w:t>
            </w:r>
            <w:r w:rsidR="000A3185">
              <w:rPr>
                <w:rFonts w:ascii="Times New Roman" w:hAnsi="Times New Roman" w:cs="Times New Roman"/>
                <w:sz w:val="24"/>
                <w:szCs w:val="24"/>
              </w:rPr>
              <w:t>7.punktu</w:t>
            </w:r>
            <w:r w:rsidRPr="00BC512F">
              <w:rPr>
                <w:rFonts w:ascii="Times New Roman" w:hAnsi="Times New Roman" w:cs="Times New Roman"/>
                <w:sz w:val="24"/>
                <w:szCs w:val="24"/>
              </w:rPr>
              <w:t xml:space="preserve"> veic radiofrekvenču spektra </w:t>
            </w:r>
            <w:proofErr w:type="spellStart"/>
            <w:r w:rsidRPr="00BC512F">
              <w:rPr>
                <w:rFonts w:ascii="Times New Roman" w:hAnsi="Times New Roman" w:cs="Times New Roman"/>
                <w:sz w:val="24"/>
                <w:szCs w:val="24"/>
              </w:rPr>
              <w:t>radiomonitoringu</w:t>
            </w:r>
            <w:proofErr w:type="spellEnd"/>
            <w:r w:rsidRPr="00BC512F">
              <w:rPr>
                <w:rFonts w:ascii="Times New Roman" w:hAnsi="Times New Roman" w:cs="Times New Roman"/>
                <w:sz w:val="24"/>
                <w:szCs w:val="24"/>
              </w:rPr>
              <w:t>.</w:t>
            </w:r>
          </w:p>
          <w:p w:rsidR="00B21E07" w:rsidRDefault="00B21E07" w:rsidP="001A10B9">
            <w:pPr>
              <w:spacing w:after="0" w:line="240" w:lineRule="auto"/>
              <w:jc w:val="both"/>
              <w:rPr>
                <w:rFonts w:ascii="Times New Roman" w:hAnsi="Times New Roman" w:cs="Times New Roman"/>
                <w:sz w:val="24"/>
                <w:szCs w:val="24"/>
              </w:rPr>
            </w:pPr>
            <w:r w:rsidRPr="00BC512F">
              <w:rPr>
                <w:rFonts w:ascii="Times New Roman" w:hAnsi="Times New Roman" w:cs="Times New Roman"/>
                <w:sz w:val="24"/>
                <w:szCs w:val="24"/>
              </w:rPr>
              <w:t xml:space="preserve">Sekmīgai radio monitoringa nodrošināšanai valstī </w:t>
            </w:r>
            <w:r>
              <w:rPr>
                <w:rFonts w:ascii="Times New Roman" w:hAnsi="Times New Roman" w:cs="Times New Roman"/>
                <w:sz w:val="24"/>
                <w:szCs w:val="24"/>
              </w:rPr>
              <w:t>VASES</w:t>
            </w:r>
            <w:r w:rsidRPr="00BC512F">
              <w:rPr>
                <w:rFonts w:ascii="Times New Roman" w:hAnsi="Times New Roman" w:cs="Times New Roman"/>
                <w:sz w:val="24"/>
                <w:szCs w:val="24"/>
              </w:rPr>
              <w:t xml:space="preserve"> ir izveidojusi vienotu automatizētu </w:t>
            </w:r>
            <w:r w:rsidRPr="00BC512F">
              <w:rPr>
                <w:rFonts w:ascii="Times New Roman" w:hAnsi="Times New Roman" w:cs="Times New Roman"/>
                <w:sz w:val="24"/>
                <w:szCs w:val="24"/>
              </w:rPr>
              <w:lastRenderedPageBreak/>
              <w:t>radiofrekvenču spektra monitoringa sistēmu atbilstoši starptautiskajām prasībām un rekomendācijām. N</w:t>
            </w:r>
            <w:r w:rsidRPr="00BC512F">
              <w:rPr>
                <w:rFonts w:ascii="Times New Roman" w:hAnsi="Times New Roman" w:cs="Times New Roman"/>
                <w:sz w:val="24"/>
                <w:szCs w:val="24"/>
                <w:shd w:val="clear" w:color="auto" w:fill="FFFFFF"/>
              </w:rPr>
              <w:t xml:space="preserve">epārtrauktam radiofrekvenču spektra </w:t>
            </w:r>
            <w:proofErr w:type="spellStart"/>
            <w:r w:rsidRPr="00BC512F">
              <w:rPr>
                <w:rFonts w:ascii="Times New Roman" w:hAnsi="Times New Roman" w:cs="Times New Roman"/>
                <w:sz w:val="24"/>
                <w:szCs w:val="24"/>
                <w:shd w:val="clear" w:color="auto" w:fill="FFFFFF"/>
              </w:rPr>
              <w:t>radiomonitoringam</w:t>
            </w:r>
            <w:proofErr w:type="spellEnd"/>
            <w:r w:rsidRPr="00BC512F">
              <w:rPr>
                <w:rFonts w:ascii="Times New Roman" w:hAnsi="Times New Roman" w:cs="Times New Roman"/>
                <w:sz w:val="24"/>
                <w:szCs w:val="24"/>
                <w:shd w:val="clear" w:color="auto" w:fill="FFFFFF"/>
              </w:rPr>
              <w:t xml:space="preserve"> un </w:t>
            </w:r>
            <w:r w:rsidRPr="00BC512F">
              <w:rPr>
                <w:rFonts w:ascii="Times New Roman" w:hAnsi="Times New Roman" w:cs="Times New Roman"/>
                <w:sz w:val="24"/>
                <w:szCs w:val="24"/>
              </w:rPr>
              <w:t xml:space="preserve">informācijas iegūšanai par elektromagnētisko situāciju visā valstī, </w:t>
            </w:r>
            <w:r>
              <w:rPr>
                <w:rFonts w:ascii="Times New Roman" w:hAnsi="Times New Roman" w:cs="Times New Roman"/>
                <w:sz w:val="24"/>
                <w:szCs w:val="24"/>
              </w:rPr>
              <w:t>VASES</w:t>
            </w:r>
            <w:r w:rsidRPr="00BC512F">
              <w:rPr>
                <w:rFonts w:ascii="Times New Roman" w:hAnsi="Times New Roman" w:cs="Times New Roman"/>
                <w:sz w:val="24"/>
                <w:szCs w:val="24"/>
              </w:rPr>
              <w:t xml:space="preserve"> ir izveidojusi radiofrekvenču spektra monitoringa punktus Latvijas lielākajās pilsētās. Viens no </w:t>
            </w:r>
            <w:proofErr w:type="spellStart"/>
            <w:r w:rsidRPr="00BC512F">
              <w:rPr>
                <w:rFonts w:ascii="Times New Roman" w:hAnsi="Times New Roman" w:cs="Times New Roman"/>
                <w:sz w:val="24"/>
                <w:szCs w:val="24"/>
              </w:rPr>
              <w:t>radiomonitoringa</w:t>
            </w:r>
            <w:proofErr w:type="spellEnd"/>
            <w:r w:rsidRPr="00BC512F">
              <w:rPr>
                <w:rFonts w:ascii="Times New Roman" w:hAnsi="Times New Roman" w:cs="Times New Roman"/>
                <w:sz w:val="24"/>
                <w:szCs w:val="24"/>
              </w:rPr>
              <w:t xml:space="preserve"> punktiem atrodas Liepājā. </w:t>
            </w:r>
          </w:p>
          <w:p w:rsidR="00B21E07" w:rsidRDefault="00B21E07" w:rsidP="001A10B9">
            <w:pPr>
              <w:spacing w:after="0" w:line="240" w:lineRule="auto"/>
              <w:jc w:val="both"/>
              <w:rPr>
                <w:rFonts w:ascii="Times New Roman" w:hAnsi="Times New Roman" w:cs="Times New Roman"/>
                <w:sz w:val="24"/>
                <w:szCs w:val="24"/>
              </w:rPr>
            </w:pPr>
            <w:r w:rsidRPr="00BC512F">
              <w:rPr>
                <w:rFonts w:ascii="Times New Roman" w:hAnsi="Times New Roman" w:cs="Times New Roman"/>
                <w:sz w:val="24"/>
                <w:szCs w:val="24"/>
              </w:rPr>
              <w:t xml:space="preserve">Liepājas </w:t>
            </w:r>
            <w:proofErr w:type="spellStart"/>
            <w:r w:rsidRPr="00BC512F">
              <w:rPr>
                <w:rFonts w:ascii="Times New Roman" w:hAnsi="Times New Roman" w:cs="Times New Roman"/>
                <w:sz w:val="24"/>
                <w:szCs w:val="24"/>
              </w:rPr>
              <w:t>radiomonitoringa</w:t>
            </w:r>
            <w:proofErr w:type="spellEnd"/>
            <w:r w:rsidRPr="00BC512F">
              <w:rPr>
                <w:rFonts w:ascii="Times New Roman" w:hAnsi="Times New Roman" w:cs="Times New Roman"/>
                <w:sz w:val="24"/>
                <w:szCs w:val="24"/>
              </w:rPr>
              <w:t xml:space="preserve"> punkts ir izvietots citai personai piederošā ēkā saskaņā ar nomas līgumu, taču minētajai personai ir aktuāls maksātnespējas process, kas rada draudus turpmākai sekmīgai Liepājas </w:t>
            </w:r>
            <w:proofErr w:type="spellStart"/>
            <w:r w:rsidRPr="00BC512F">
              <w:rPr>
                <w:rFonts w:ascii="Times New Roman" w:hAnsi="Times New Roman" w:cs="Times New Roman"/>
                <w:sz w:val="24"/>
                <w:szCs w:val="24"/>
              </w:rPr>
              <w:t>radiomonitoringa</w:t>
            </w:r>
            <w:proofErr w:type="spellEnd"/>
            <w:r w:rsidRPr="00BC512F">
              <w:rPr>
                <w:rFonts w:ascii="Times New Roman" w:hAnsi="Times New Roman" w:cs="Times New Roman"/>
                <w:sz w:val="24"/>
                <w:szCs w:val="24"/>
              </w:rPr>
              <w:t xml:space="preserve"> punkta darbībai. Ņemot vērā minēto, </w:t>
            </w:r>
            <w:r>
              <w:rPr>
                <w:rFonts w:ascii="Times New Roman" w:hAnsi="Times New Roman" w:cs="Times New Roman"/>
                <w:sz w:val="24"/>
                <w:szCs w:val="24"/>
              </w:rPr>
              <w:t>VASES</w:t>
            </w:r>
            <w:r w:rsidRPr="00BC512F">
              <w:rPr>
                <w:rFonts w:ascii="Times New Roman" w:hAnsi="Times New Roman" w:cs="Times New Roman"/>
                <w:sz w:val="24"/>
                <w:szCs w:val="24"/>
              </w:rPr>
              <w:t xml:space="preserve"> ir konstatējusi nepieciešamību izveidot </w:t>
            </w:r>
            <w:proofErr w:type="spellStart"/>
            <w:r w:rsidRPr="00BC512F">
              <w:rPr>
                <w:rFonts w:ascii="Times New Roman" w:hAnsi="Times New Roman" w:cs="Times New Roman"/>
                <w:sz w:val="24"/>
                <w:szCs w:val="24"/>
              </w:rPr>
              <w:t>radiomonitoringa</w:t>
            </w:r>
            <w:proofErr w:type="spellEnd"/>
            <w:r w:rsidRPr="00BC512F">
              <w:rPr>
                <w:rFonts w:ascii="Times New Roman" w:hAnsi="Times New Roman" w:cs="Times New Roman"/>
                <w:sz w:val="24"/>
                <w:szCs w:val="24"/>
              </w:rPr>
              <w:t xml:space="preserve"> punktu Liepājas apkārtnē, kas būtu neatkarīgs no trešo personu ietekmes. </w:t>
            </w:r>
          </w:p>
          <w:p w:rsidR="00B21E07" w:rsidRDefault="00B21E07" w:rsidP="001A10B9">
            <w:pPr>
              <w:spacing w:after="0" w:line="240" w:lineRule="auto"/>
              <w:jc w:val="both"/>
              <w:rPr>
                <w:rFonts w:ascii="Times New Roman" w:hAnsi="Times New Roman" w:cs="Times New Roman"/>
                <w:sz w:val="24"/>
                <w:szCs w:val="24"/>
              </w:rPr>
            </w:pPr>
            <w:r w:rsidRPr="00BC512F">
              <w:rPr>
                <w:rFonts w:ascii="Times New Roman" w:hAnsi="Times New Roman" w:cs="Times New Roman"/>
                <w:sz w:val="24"/>
                <w:szCs w:val="24"/>
                <w:shd w:val="clear" w:color="auto" w:fill="FFFFFF"/>
              </w:rPr>
              <w:t xml:space="preserve">Atbilstoši Publiskas personas kapitāla daļu un kapitālsabiedrību pārvaldības likuma 57.panta ceturtās daļas 5.punktam ir noteikts </w:t>
            </w:r>
            <w:r>
              <w:rPr>
                <w:rFonts w:ascii="Times New Roman" w:hAnsi="Times New Roman" w:cs="Times New Roman"/>
                <w:sz w:val="24"/>
                <w:szCs w:val="24"/>
              </w:rPr>
              <w:t>VASES</w:t>
            </w:r>
            <w:r w:rsidRPr="00BC512F">
              <w:rPr>
                <w:rFonts w:ascii="Times New Roman" w:hAnsi="Times New Roman" w:cs="Times New Roman"/>
                <w:sz w:val="24"/>
                <w:szCs w:val="24"/>
              </w:rPr>
              <w:t xml:space="preserve"> </w:t>
            </w:r>
            <w:r w:rsidRPr="00BC512F">
              <w:rPr>
                <w:rFonts w:ascii="Times New Roman" w:hAnsi="Times New Roman" w:cs="Times New Roman"/>
                <w:sz w:val="24"/>
                <w:szCs w:val="24"/>
                <w:shd w:val="clear" w:color="auto" w:fill="FFFFFF"/>
              </w:rPr>
              <w:t xml:space="preserve">vispārējais stratēģiskais mērķis  – nodrošināt racionālu un efektīvu radiofrekvenču spektra un numerācijas resursu pārvaldi elektronisko sakaru nozarē, pilnveidot radiofrekvenču pārvaldības mehānismu, nodrošināt nepārtrauktu radiofrekvenču spektra uzraudzību un efektīvu frekvenču resursu plānošanu. </w:t>
            </w:r>
            <w:r>
              <w:rPr>
                <w:rFonts w:ascii="Times New Roman" w:hAnsi="Times New Roman" w:cs="Times New Roman"/>
                <w:sz w:val="24"/>
                <w:szCs w:val="24"/>
              </w:rPr>
              <w:t>VASES</w:t>
            </w:r>
            <w:r w:rsidRPr="00BC512F">
              <w:rPr>
                <w:rFonts w:ascii="Times New Roman" w:hAnsi="Times New Roman" w:cs="Times New Roman"/>
                <w:sz w:val="24"/>
                <w:szCs w:val="24"/>
                <w:shd w:val="clear" w:color="auto" w:fill="FFFFFF"/>
              </w:rPr>
              <w:t xml:space="preserve"> stratēģiskais mērķis 2016.-2019.gadam  ir noteikts - </w:t>
            </w:r>
            <w:r w:rsidRPr="00BC512F">
              <w:rPr>
                <w:rFonts w:ascii="Times New Roman" w:hAnsi="Times New Roman" w:cs="Times New Roman"/>
                <w:sz w:val="24"/>
                <w:szCs w:val="24"/>
              </w:rPr>
              <w:t>radiofrekvenču spektra uzraudzības sistēmas attīstīšana, paplašinot stacionāri pārraugāmo teritoriju, kurā notiek nepārtraukta 24 stundu radiofrekvenču spektra uzraudzība, paaugstinot informācijas apjomu un kvalitāti efektīvai frekvenču resursu plānošanai (papildus resursu/kanālu noteikšana), sniedzot operatīvu 24/7 informāciju par notiekošo frekvencēs, kuras tiek izmantotas sabiedriskās kārtības un drošības nodrošināšanai (policija, neatliekamā medicīniskā palīdzība), aviācijas drošībai un kuģošanai, radiosakaru nodrošināšanai, kas aptver lielu cilvēku skaitu.</w:t>
            </w:r>
          </w:p>
          <w:p w:rsidR="00B21E07" w:rsidRPr="001305BA" w:rsidRDefault="004512D5" w:rsidP="004512D5">
            <w:pPr>
              <w:pStyle w:val="NormalWeb"/>
              <w:shd w:val="clear" w:color="auto" w:fill="FFFFFF"/>
              <w:spacing w:before="0" w:beforeAutospacing="0" w:after="0" w:afterAutospacing="0"/>
              <w:jc w:val="both"/>
            </w:pPr>
            <w:r>
              <w:t>Īpašuma tiesības uz nekustamo</w:t>
            </w:r>
            <w:r w:rsidRPr="008E4C02">
              <w:t xml:space="preserve"> īpašum</w:t>
            </w:r>
            <w:r>
              <w:t>u zemesgrāmatā tiks nostiprinātas valstij ministrijas personā un tiks nodots VASES</w:t>
            </w:r>
            <w:r>
              <w:rPr>
                <w:iCs/>
              </w:rPr>
              <w:t xml:space="preserve"> pārvaldīšanā un</w:t>
            </w:r>
            <w:r w:rsidR="00B21E07" w:rsidRPr="00BC512F">
              <w:t xml:space="preserve"> </w:t>
            </w:r>
            <w:r w:rsidR="00B21E07">
              <w:t>tiks</w:t>
            </w:r>
            <w:r w:rsidR="00B21E07" w:rsidRPr="00BC512F">
              <w:t xml:space="preserve"> izmantots tikai </w:t>
            </w:r>
            <w:r w:rsidR="00B21E07">
              <w:t>VASES</w:t>
            </w:r>
            <w:r w:rsidR="00B21E07" w:rsidRPr="00BC512F">
              <w:t xml:space="preserve"> ar Elektronisko sakaru likuma 6. panta pirmās daļas 7.</w:t>
            </w:r>
            <w:r w:rsidR="00B21E07">
              <w:t> </w:t>
            </w:r>
            <w:r w:rsidR="00B21E07" w:rsidRPr="00BC512F">
              <w:t xml:space="preserve">punktā deleģētās valsts funkcijas - veikt radiofrekvenču spektra </w:t>
            </w:r>
            <w:proofErr w:type="spellStart"/>
            <w:r w:rsidR="00B21E07" w:rsidRPr="00BC512F">
              <w:t>radiomonitoringu</w:t>
            </w:r>
            <w:proofErr w:type="spellEnd"/>
            <w:r w:rsidR="00B21E07" w:rsidRPr="00BC512F">
              <w:t xml:space="preserve">  nodrošināšanai</w:t>
            </w:r>
            <w:r w:rsidR="00B13A0C">
              <w:t xml:space="preserve"> (paredzēts izbūvēt </w:t>
            </w:r>
            <w:proofErr w:type="spellStart"/>
            <w:r w:rsidR="00B13A0C">
              <w:t>radiomonitoringa</w:t>
            </w:r>
            <w:proofErr w:type="spellEnd"/>
            <w:r w:rsidR="00B13A0C">
              <w:t xml:space="preserve"> torni).</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Ministrija</w:t>
            </w:r>
            <w:r w:rsidR="0012384B">
              <w:rPr>
                <w:rFonts w:ascii="Times New Roman" w:eastAsia="Times New Roman" w:hAnsi="Times New Roman" w:cs="Times New Roman"/>
                <w:iCs/>
                <w:sz w:val="24"/>
                <w:szCs w:val="24"/>
                <w:lang w:eastAsia="lv-LV"/>
              </w:rPr>
              <w:t>, Grobiņas</w:t>
            </w:r>
            <w:r>
              <w:rPr>
                <w:rFonts w:ascii="Times New Roman" w:eastAsia="Times New Roman" w:hAnsi="Times New Roman" w:cs="Times New Roman"/>
                <w:iCs/>
                <w:sz w:val="24"/>
                <w:szCs w:val="24"/>
                <w:lang w:eastAsia="lv-LV"/>
              </w:rPr>
              <w:t xml:space="preserve"> novada pašvaldība</w:t>
            </w:r>
            <w:r w:rsidRPr="000B013A">
              <w:rPr>
                <w:rFonts w:ascii="Times New Roman" w:eastAsia="Times New Roman" w:hAnsi="Times New Roman" w:cs="Times New Roman"/>
                <w:iCs/>
                <w:sz w:val="24"/>
                <w:szCs w:val="24"/>
                <w:lang w:eastAsia="lv-LV"/>
              </w:rPr>
              <w:t>, VASES</w:t>
            </w:r>
            <w:r w:rsidR="004B4757">
              <w:rPr>
                <w:rFonts w:ascii="Times New Roman" w:eastAsia="Times New Roman" w:hAnsi="Times New Roman" w:cs="Times New Roman"/>
                <w:iCs/>
                <w:sz w:val="24"/>
                <w:szCs w:val="24"/>
                <w:lang w:eastAsia="lv-LV"/>
              </w:rPr>
              <w:t>.</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widowControl w:val="0"/>
              <w:spacing w:after="0" w:line="240" w:lineRule="auto"/>
              <w:jc w:val="both"/>
              <w:rPr>
                <w:rFonts w:ascii="Times New Roman" w:hAnsi="Times New Roman"/>
                <w:iCs/>
                <w:sz w:val="24"/>
                <w:szCs w:val="24"/>
                <w:lang w:eastAsia="lv-LV"/>
              </w:rPr>
            </w:pPr>
            <w:r w:rsidRPr="000B013A">
              <w:rPr>
                <w:rFonts w:ascii="Times New Roman" w:hAnsi="Times New Roman"/>
                <w:iCs/>
                <w:sz w:val="24"/>
                <w:szCs w:val="24"/>
                <w:lang w:eastAsia="lv-LV"/>
              </w:rPr>
              <w:t xml:space="preserve"> </w:t>
            </w:r>
            <w:r>
              <w:rPr>
                <w:rFonts w:ascii="Times New Roman" w:hAnsi="Times New Roman"/>
                <w:iCs/>
                <w:sz w:val="24"/>
                <w:szCs w:val="24"/>
                <w:lang w:eastAsia="lv-LV"/>
              </w:rPr>
              <w:t xml:space="preserve">Saskaņā ar </w:t>
            </w:r>
            <w:r w:rsidRPr="000B013A">
              <w:rPr>
                <w:rFonts w:ascii="Times New Roman" w:hAnsi="Times New Roman"/>
                <w:sz w:val="24"/>
                <w:szCs w:val="24"/>
              </w:rPr>
              <w:t xml:space="preserve">Publiskas personas mantas atsavināšanas likuma un Ministru kabineta </w:t>
            </w:r>
            <w:r>
              <w:rPr>
                <w:rFonts w:ascii="Times New Roman" w:hAnsi="Times New Roman"/>
                <w:sz w:val="24"/>
                <w:szCs w:val="24"/>
              </w:rPr>
              <w:t xml:space="preserve">2011. gada 1. februāra </w:t>
            </w:r>
            <w:r>
              <w:rPr>
                <w:rFonts w:ascii="Times New Roman" w:hAnsi="Times New Roman"/>
                <w:sz w:val="24"/>
                <w:szCs w:val="24"/>
              </w:rPr>
              <w:lastRenderedPageBreak/>
              <w:t>noteikumiem</w:t>
            </w:r>
            <w:r w:rsidRPr="000B013A">
              <w:rPr>
                <w:rFonts w:ascii="Times New Roman" w:hAnsi="Times New Roman"/>
                <w:sz w:val="24"/>
                <w:szCs w:val="24"/>
              </w:rPr>
              <w:t xml:space="preserve"> Nr. 109 "Kārtība, kādā atsavināma publiskas personas manta" citas valsts pārvaldes iestādes</w:t>
            </w:r>
            <w:r>
              <w:rPr>
                <w:rFonts w:ascii="Times New Roman" w:hAnsi="Times New Roman"/>
                <w:sz w:val="24"/>
                <w:szCs w:val="24"/>
              </w:rPr>
              <w:t xml:space="preserve"> var pieteikties</w:t>
            </w:r>
            <w:r w:rsidRPr="000B013A">
              <w:rPr>
                <w:rFonts w:ascii="Times New Roman" w:hAnsi="Times New Roman"/>
                <w:sz w:val="24"/>
                <w:szCs w:val="24"/>
              </w:rPr>
              <w:t xml:space="preserve"> ar lūgumu atsavin</w:t>
            </w:r>
            <w:r>
              <w:rPr>
                <w:rFonts w:ascii="Times New Roman" w:hAnsi="Times New Roman"/>
                <w:sz w:val="24"/>
                <w:szCs w:val="24"/>
              </w:rPr>
              <w:t>āt nekustamo ī</w:t>
            </w:r>
            <w:r w:rsidRPr="000B013A">
              <w:rPr>
                <w:rFonts w:ascii="Times New Roman" w:hAnsi="Times New Roman"/>
                <w:sz w:val="24"/>
                <w:szCs w:val="24"/>
              </w:rPr>
              <w:t xml:space="preserve">pašumu valsts pārvaldes funkciju nodrošināšanai saskaņā ar Valsts pārvaldes iekārtas likumu. </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E07" w:rsidRPr="000B013A" w:rsidRDefault="00B21E07" w:rsidP="001A10B9">
            <w:pPr>
              <w:spacing w:after="0" w:line="240" w:lineRule="auto"/>
              <w:jc w:val="center"/>
              <w:rPr>
                <w:rFonts w:ascii="Times New Roman" w:eastAsia="Times New Roman" w:hAnsi="Times New Roman" w:cs="Times New Roman"/>
                <w:bCs/>
                <w:iCs/>
                <w:sz w:val="24"/>
                <w:szCs w:val="24"/>
                <w:lang w:eastAsia="lv-LV"/>
              </w:rPr>
            </w:pPr>
            <w:r w:rsidRPr="000B013A">
              <w:rPr>
                <w:rFonts w:ascii="Times New Roman" w:eastAsia="Times New Roman" w:hAnsi="Times New Roman" w:cs="Times New Roman"/>
                <w:bCs/>
                <w:iCs/>
                <w:sz w:val="24"/>
                <w:szCs w:val="24"/>
                <w:lang w:eastAsia="lv-LV"/>
              </w:rPr>
              <w:t>Projekts šo jomu neskar</w:t>
            </w:r>
          </w:p>
        </w:tc>
      </w:tr>
    </w:tbl>
    <w:p w:rsidR="00B21E07" w:rsidRPr="000B013A" w:rsidRDefault="00B21E07" w:rsidP="00B21E07">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0"/>
        <w:gridCol w:w="30"/>
        <w:gridCol w:w="1084"/>
        <w:gridCol w:w="60"/>
        <w:gridCol w:w="981"/>
        <w:gridCol w:w="60"/>
        <w:gridCol w:w="797"/>
        <w:gridCol w:w="60"/>
        <w:gridCol w:w="981"/>
        <w:gridCol w:w="60"/>
        <w:gridCol w:w="865"/>
        <w:gridCol w:w="30"/>
        <w:gridCol w:w="1011"/>
        <w:gridCol w:w="30"/>
        <w:gridCol w:w="1311"/>
      </w:tblGrid>
      <w:tr w:rsidR="00B21E07" w:rsidRPr="000B013A" w:rsidTr="001A10B9">
        <w:trPr>
          <w:tblCellSpacing w:w="15" w:type="dxa"/>
        </w:trPr>
        <w:tc>
          <w:tcPr>
            <w:tcW w:w="8995" w:type="dxa"/>
            <w:gridSpan w:val="1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b/>
                <w:bCs/>
                <w:sz w:val="24"/>
                <w:szCs w:val="24"/>
              </w:rPr>
            </w:pPr>
            <w:r w:rsidRPr="000B013A">
              <w:rPr>
                <w:rFonts w:ascii="Times New Roman" w:hAnsi="Times New Roman" w:cs="Times New Roman"/>
                <w:b/>
                <w:bCs/>
                <w:sz w:val="24"/>
                <w:szCs w:val="24"/>
              </w:rPr>
              <w:t>III. Tiesību akta projekta ietekme uz valsts budžetu un pašvaldību budžetiem</w:t>
            </w:r>
          </w:p>
        </w:tc>
      </w:tr>
      <w:tr w:rsidR="00B21E07" w:rsidRPr="000B013A" w:rsidTr="001A10B9">
        <w:trPr>
          <w:tblCellSpacing w:w="15" w:type="dxa"/>
        </w:trPr>
        <w:tc>
          <w:tcPr>
            <w:tcW w:w="1626" w:type="dxa"/>
            <w:gridSpan w:val="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Rādītāji</w:t>
            </w:r>
          </w:p>
        </w:tc>
        <w:tc>
          <w:tcPr>
            <w:tcW w:w="2197" w:type="dxa"/>
            <w:gridSpan w:val="4"/>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2829ED">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201</w:t>
            </w:r>
            <w:r w:rsidR="002829ED">
              <w:rPr>
                <w:rFonts w:ascii="Times New Roman" w:hAnsi="Times New Roman" w:cs="Times New Roman"/>
                <w:sz w:val="20"/>
                <w:szCs w:val="20"/>
              </w:rPr>
              <w:t>9</w:t>
            </w:r>
            <w:r w:rsidRPr="003C38C8">
              <w:rPr>
                <w:rFonts w:ascii="Times New Roman" w:hAnsi="Times New Roman" w:cs="Times New Roman"/>
                <w:sz w:val="20"/>
                <w:szCs w:val="20"/>
              </w:rPr>
              <w:t>.gads</w:t>
            </w:r>
          </w:p>
        </w:tc>
        <w:tc>
          <w:tcPr>
            <w:tcW w:w="5112" w:type="dxa"/>
            <w:gridSpan w:val="9"/>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Turpmākie trīs gadi (</w:t>
            </w:r>
            <w:proofErr w:type="spellStart"/>
            <w:r w:rsidRPr="003C38C8">
              <w:rPr>
                <w:rFonts w:ascii="Times New Roman" w:hAnsi="Times New Roman" w:cs="Times New Roman"/>
                <w:i/>
                <w:iCs/>
                <w:sz w:val="20"/>
                <w:szCs w:val="20"/>
              </w:rPr>
              <w:t>euro</w:t>
            </w:r>
            <w:proofErr w:type="spellEnd"/>
            <w:r w:rsidRPr="003C38C8">
              <w:rPr>
                <w:rFonts w:ascii="Times New Roman" w:hAnsi="Times New Roman" w:cs="Times New Roman"/>
                <w:sz w:val="20"/>
                <w:szCs w:val="20"/>
              </w:rPr>
              <w:t>)</w:t>
            </w:r>
          </w:p>
        </w:tc>
      </w:tr>
      <w:tr w:rsidR="00B21E07" w:rsidRPr="000B013A" w:rsidTr="001A10B9">
        <w:trPr>
          <w:tblCellSpacing w:w="15" w:type="dxa"/>
        </w:trPr>
        <w:tc>
          <w:tcPr>
            <w:tcW w:w="1626" w:type="dxa"/>
            <w:gridSpan w:val="3"/>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2197" w:type="dxa"/>
            <w:gridSpan w:val="4"/>
            <w:vMerge/>
            <w:tcBorders>
              <w:top w:val="outset" w:sz="6" w:space="0" w:color="auto"/>
              <w:left w:val="outset" w:sz="6" w:space="0" w:color="auto"/>
              <w:bottom w:val="outset" w:sz="6" w:space="0" w:color="auto"/>
              <w:right w:val="outset" w:sz="6" w:space="0" w:color="auto"/>
            </w:tcBorders>
            <w:vAlign w:val="center"/>
            <w:hideMark/>
          </w:tcPr>
          <w:p w:rsidR="00B21E07" w:rsidRPr="003C38C8" w:rsidRDefault="00B21E07" w:rsidP="001A10B9">
            <w:pPr>
              <w:rPr>
                <w:rFonts w:ascii="Times New Roman" w:hAnsi="Times New Roman" w:cs="Times New Roman"/>
                <w:sz w:val="20"/>
                <w:szCs w:val="20"/>
              </w:rPr>
            </w:pPr>
          </w:p>
        </w:tc>
        <w:tc>
          <w:tcPr>
            <w:tcW w:w="1891"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20</w:t>
            </w:r>
            <w:r w:rsidR="002829ED">
              <w:rPr>
                <w:rFonts w:ascii="Times New Roman" w:hAnsi="Times New Roman" w:cs="Times New Roman"/>
                <w:sz w:val="20"/>
                <w:szCs w:val="20"/>
              </w:rPr>
              <w:t>20</w:t>
            </w:r>
            <w:r w:rsidRPr="003C38C8">
              <w:rPr>
                <w:rFonts w:ascii="Times New Roman" w:hAnsi="Times New Roman" w:cs="Times New Roman"/>
                <w:sz w:val="20"/>
                <w:szCs w:val="20"/>
              </w:rPr>
              <w:t>.gads</w:t>
            </w:r>
          </w:p>
        </w:tc>
        <w:tc>
          <w:tcPr>
            <w:tcW w:w="1891"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202</w:t>
            </w:r>
            <w:r w:rsidR="002829ED">
              <w:rPr>
                <w:rFonts w:ascii="Times New Roman" w:hAnsi="Times New Roman" w:cs="Times New Roman"/>
                <w:sz w:val="20"/>
                <w:szCs w:val="20"/>
              </w:rPr>
              <w:t>1</w:t>
            </w:r>
            <w:r w:rsidRPr="003C38C8">
              <w:rPr>
                <w:rFonts w:ascii="Times New Roman" w:hAnsi="Times New Roman" w:cs="Times New Roman"/>
                <w:sz w:val="20"/>
                <w:szCs w:val="20"/>
              </w:rPr>
              <w:t>.gads</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2829ED">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202</w:t>
            </w:r>
            <w:r w:rsidR="002829ED">
              <w:rPr>
                <w:rFonts w:ascii="Times New Roman" w:hAnsi="Times New Roman" w:cs="Times New Roman"/>
                <w:sz w:val="20"/>
                <w:szCs w:val="20"/>
              </w:rPr>
              <w:t>2</w:t>
            </w:r>
            <w:r w:rsidRPr="003C38C8">
              <w:rPr>
                <w:rFonts w:ascii="Times New Roman" w:hAnsi="Times New Roman" w:cs="Times New Roman"/>
                <w:sz w:val="20"/>
                <w:szCs w:val="20"/>
              </w:rPr>
              <w:t>.gads</w:t>
            </w:r>
          </w:p>
        </w:tc>
      </w:tr>
      <w:tr w:rsidR="00B21E07" w:rsidRPr="000B013A" w:rsidTr="001A10B9">
        <w:trPr>
          <w:tblCellSpacing w:w="15" w:type="dxa"/>
        </w:trPr>
        <w:tc>
          <w:tcPr>
            <w:tcW w:w="1626" w:type="dxa"/>
            <w:gridSpan w:val="3"/>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saskaņā ar valsts budžetu kārtējam gadam</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izmaiņas kārtējā gadā, salīdzinot ar valsts budžetu kārtējam gadam</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saskaņā ar vidēja termiņa budžeta ietvaru</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izmaiņas, salīdzinot ar vid</w:t>
            </w:r>
            <w:r w:rsidR="0012384B">
              <w:rPr>
                <w:rFonts w:ascii="Times New Roman" w:hAnsi="Times New Roman" w:cs="Times New Roman"/>
                <w:sz w:val="20"/>
                <w:szCs w:val="20"/>
              </w:rPr>
              <w:t>ēja termiņa budžeta ietvaru 2020</w:t>
            </w:r>
            <w:r w:rsidRPr="003C38C8">
              <w:rPr>
                <w:rFonts w:ascii="Times New Roman" w:hAnsi="Times New Roman" w:cs="Times New Roman"/>
                <w:sz w:val="20"/>
                <w:szCs w:val="20"/>
              </w:rPr>
              <w:t>.</w:t>
            </w:r>
          </w:p>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gadam</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saskaņā ar vidēja termiņa budžeta ietvaru</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A10B9">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izmaiņas, salīdzinot ar vid</w:t>
            </w:r>
            <w:r w:rsidR="0012384B">
              <w:rPr>
                <w:rFonts w:ascii="Times New Roman" w:hAnsi="Times New Roman" w:cs="Times New Roman"/>
                <w:sz w:val="20"/>
                <w:szCs w:val="20"/>
              </w:rPr>
              <w:t>ēja termiņa budžeta ietvaru 2021</w:t>
            </w:r>
            <w:r w:rsidRPr="003C38C8">
              <w:rPr>
                <w:rFonts w:ascii="Times New Roman" w:hAnsi="Times New Roman" w:cs="Times New Roman"/>
                <w:sz w:val="20"/>
                <w:szCs w:val="20"/>
              </w:rPr>
              <w:t>. gadam</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3C38C8" w:rsidRDefault="00B21E07" w:rsidP="0012384B">
            <w:pPr>
              <w:spacing w:line="276" w:lineRule="auto"/>
              <w:jc w:val="center"/>
              <w:rPr>
                <w:rFonts w:ascii="Times New Roman" w:hAnsi="Times New Roman" w:cs="Times New Roman"/>
                <w:sz w:val="20"/>
                <w:szCs w:val="20"/>
              </w:rPr>
            </w:pPr>
            <w:r w:rsidRPr="003C38C8">
              <w:rPr>
                <w:rFonts w:ascii="Times New Roman" w:hAnsi="Times New Roman" w:cs="Times New Roman"/>
                <w:sz w:val="20"/>
                <w:szCs w:val="20"/>
              </w:rPr>
              <w:t>izmaiņas, salīdzinot ar vidēja termiņa budžeta ietvaru 202</w:t>
            </w:r>
            <w:r w:rsidR="0012384B">
              <w:rPr>
                <w:rFonts w:ascii="Times New Roman" w:hAnsi="Times New Roman" w:cs="Times New Roman"/>
                <w:sz w:val="20"/>
                <w:szCs w:val="20"/>
              </w:rPr>
              <w:t>1</w:t>
            </w:r>
            <w:r w:rsidRPr="003C38C8">
              <w:rPr>
                <w:rFonts w:ascii="Times New Roman" w:hAnsi="Times New Roman" w:cs="Times New Roman"/>
                <w:sz w:val="20"/>
                <w:szCs w:val="20"/>
              </w:rPr>
              <w:t>.gadam</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1</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3</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4</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5</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6</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7</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8</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 Budžeta ieņēmumi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ind w:right="-1"/>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1.1. valsts pamatbudžets, tai skaitā ieņēmumi no maksas pakalpojumiem un citi pašu ieņēmumi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ind w:right="-1"/>
              <w:jc w:val="center"/>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1.2. valsts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 Budžeta izdevumi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2.1. valsts pamatbudžets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lastRenderedPageBreak/>
              <w:t>2.2. valsts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 Finansiālā ietekme</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3.1. valsts pamatbudžets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3.2.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4. Finanšu līdzekļi papildu izdevumu finansēšanai (kompensējošu izdevumu samazinājumu norāda ar "+" zīmi)</w:t>
            </w:r>
          </w:p>
        </w:tc>
        <w:tc>
          <w:tcPr>
            <w:tcW w:w="114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5. Precizēta finansiālā ietekme</w:t>
            </w:r>
          </w:p>
        </w:tc>
        <w:tc>
          <w:tcPr>
            <w:tcW w:w="1143"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5.1. valsts pamatbudžets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5.2. speciālais 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t>5.3. pašvaldību 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1E07" w:rsidRPr="000B013A" w:rsidRDefault="00B21E07" w:rsidP="001A10B9">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 xml:space="preserve">6. Detalizēts ieņēmumu un izdevumu aprēķins (ja nepieciešams, detalizētu ieņēmumu un izdevumu aprēķinu var </w:t>
            </w:r>
            <w:r w:rsidRPr="000B013A">
              <w:rPr>
                <w:rFonts w:ascii="Times New Roman" w:hAnsi="Times New Roman" w:cs="Times New Roman"/>
                <w:sz w:val="24"/>
                <w:szCs w:val="24"/>
              </w:rPr>
              <w:lastRenderedPageBreak/>
              <w:t>pievienot anotācijas pielikumā)</w:t>
            </w:r>
          </w:p>
        </w:tc>
        <w:tc>
          <w:tcPr>
            <w:tcW w:w="7339" w:type="dxa"/>
            <w:gridSpan w:val="1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line="276" w:lineRule="auto"/>
              <w:rPr>
                <w:rFonts w:ascii="Times New Roman" w:hAnsi="Times New Roman" w:cs="Times New Roman"/>
                <w:sz w:val="24"/>
                <w:szCs w:val="24"/>
              </w:rPr>
            </w:pPr>
            <w:r w:rsidRPr="000B013A">
              <w:rPr>
                <w:rFonts w:ascii="Times New Roman" w:hAnsi="Times New Roman" w:cs="Times New Roman"/>
                <w:sz w:val="24"/>
                <w:szCs w:val="24"/>
              </w:rPr>
              <w:lastRenderedPageBreak/>
              <w:t> Projekts šo jomu neskar.</w:t>
            </w: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6.1. detalizēts ieņēmumu aprēķins</w:t>
            </w:r>
          </w:p>
        </w:tc>
        <w:tc>
          <w:tcPr>
            <w:tcW w:w="7339" w:type="dxa"/>
            <w:gridSpan w:val="13"/>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6.2. detalizēts izdevumu aprēķins</w:t>
            </w:r>
          </w:p>
        </w:tc>
        <w:tc>
          <w:tcPr>
            <w:tcW w:w="7339" w:type="dxa"/>
            <w:gridSpan w:val="13"/>
            <w:vMerge/>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rPr>
                <w:rFonts w:ascii="Times New Roman" w:hAnsi="Times New Roman" w:cs="Times New Roman"/>
                <w:sz w:val="24"/>
                <w:szCs w:val="24"/>
              </w:rPr>
            </w:pPr>
          </w:p>
        </w:tc>
      </w:tr>
      <w:tr w:rsidR="00B21E07" w:rsidRPr="000B013A" w:rsidTr="001A10B9">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7. Amata vietu skaita izmaiņas</w:t>
            </w:r>
          </w:p>
        </w:tc>
        <w:tc>
          <w:tcPr>
            <w:tcW w:w="7339" w:type="dxa"/>
            <w:gridSpan w:val="1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1E07" w:rsidRPr="000B013A" w:rsidRDefault="00B21E07" w:rsidP="001A10B9">
            <w:pPr>
              <w:rPr>
                <w:rFonts w:ascii="Times New Roman" w:hAnsi="Times New Roman" w:cs="Times New Roman"/>
                <w:sz w:val="24"/>
                <w:szCs w:val="24"/>
              </w:rPr>
            </w:pPr>
            <w:r w:rsidRPr="000B013A">
              <w:rPr>
                <w:rFonts w:ascii="Times New Roman" w:hAnsi="Times New Roman" w:cs="Times New Roman"/>
                <w:sz w:val="24"/>
                <w:szCs w:val="24"/>
              </w:rPr>
              <w:t>Projekts šo jomu neskar.</w:t>
            </w:r>
          </w:p>
        </w:tc>
      </w:tr>
      <w:tr w:rsidR="00B21E07" w:rsidRPr="000B013A" w:rsidTr="001A10B9">
        <w:tblPrEx>
          <w:tblCellMar>
            <w:top w:w="30" w:type="dxa"/>
            <w:left w:w="30" w:type="dxa"/>
            <w:bottom w:w="30" w:type="dxa"/>
            <w:right w:w="30" w:type="dxa"/>
          </w:tblCellMar>
        </w:tblPrEx>
        <w:trPr>
          <w:tblCellSpacing w:w="15" w:type="dxa"/>
        </w:trPr>
        <w:tc>
          <w:tcPr>
            <w:tcW w:w="1551" w:type="dxa"/>
            <w:gridSpan w:val="2"/>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8. Cita informācija</w:t>
            </w:r>
          </w:p>
        </w:tc>
        <w:tc>
          <w:tcPr>
            <w:tcW w:w="7414" w:type="dxa"/>
            <w:gridSpan w:val="14"/>
            <w:tcBorders>
              <w:top w:val="outset" w:sz="6" w:space="0" w:color="auto"/>
              <w:left w:val="outset" w:sz="6" w:space="0" w:color="auto"/>
              <w:bottom w:val="outset" w:sz="6" w:space="0" w:color="auto"/>
              <w:right w:val="outset" w:sz="6" w:space="0" w:color="auto"/>
            </w:tcBorders>
            <w:hideMark/>
          </w:tcPr>
          <w:p w:rsidR="00B21E07" w:rsidRPr="003A190D" w:rsidRDefault="003A190D" w:rsidP="003A190D">
            <w:pPr>
              <w:spacing w:after="0" w:line="240" w:lineRule="auto"/>
              <w:jc w:val="both"/>
              <w:rPr>
                <w:rFonts w:ascii="Times New Roman" w:eastAsia="Times New Roman" w:hAnsi="Times New Roman" w:cs="Times New Roman"/>
                <w:iCs/>
                <w:sz w:val="24"/>
                <w:szCs w:val="24"/>
                <w:lang w:eastAsia="lv-LV"/>
              </w:rPr>
            </w:pPr>
            <w:r w:rsidRPr="003A190D">
              <w:rPr>
                <w:rFonts w:ascii="Times New Roman" w:eastAsia="Calibri" w:hAnsi="Times New Roman" w:cs="Times New Roman"/>
                <w:sz w:val="24"/>
                <w:szCs w:val="24"/>
              </w:rPr>
              <w:t xml:space="preserve">Projektam nav ietekmes uz valsts budžetu, jo papildu līdzekļi no valsts budžeta nav nepieciešami. Saskaņā ar Publiskas personas mantas atsavināšanas likuma 42.panta </w:t>
            </w:r>
            <w:r w:rsidRPr="003A190D">
              <w:rPr>
                <w:rFonts w:ascii="Times New Roman" w:hAnsi="Times New Roman" w:cs="Times New Roman"/>
                <w:sz w:val="24"/>
                <w:szCs w:val="24"/>
              </w:rPr>
              <w:t>2</w:t>
            </w:r>
            <w:r w:rsidRPr="003A190D">
              <w:rPr>
                <w:rFonts w:ascii="Times New Roman" w:hAnsi="Times New Roman" w:cs="Times New Roman"/>
                <w:sz w:val="24"/>
                <w:szCs w:val="24"/>
                <w:vertAlign w:val="superscript"/>
              </w:rPr>
              <w:t>7</w:t>
            </w:r>
            <w:r w:rsidRPr="003A190D">
              <w:rPr>
                <w:rFonts w:ascii="Times New Roman" w:hAnsi="Times New Roman" w:cs="Times New Roman"/>
                <w:sz w:val="24"/>
                <w:szCs w:val="24"/>
              </w:rPr>
              <w:t>. daļu publiskas personas ir atbrīvotas no kancelejas nodevas samaksas par īpašuma tiesību nostiprināšanu zemesgrāmatā.</w:t>
            </w:r>
            <w:r w:rsidRPr="003A190D">
              <w:rPr>
                <w:rFonts w:ascii="Times New Roman" w:eastAsia="Calibri" w:hAnsi="Times New Roman" w:cs="Times New Roman"/>
                <w:sz w:val="24"/>
                <w:szCs w:val="24"/>
              </w:rPr>
              <w:t xml:space="preserve"> </w:t>
            </w:r>
            <w:r>
              <w:rPr>
                <w:rFonts w:ascii="Times New Roman" w:eastAsia="Calibri" w:hAnsi="Times New Roman" w:cs="Times New Roman"/>
                <w:sz w:val="24"/>
                <w:szCs w:val="24"/>
              </w:rPr>
              <w:t>Nekustamā īpašuma</w:t>
            </w:r>
            <w:r w:rsidRPr="003A190D">
              <w:rPr>
                <w:rFonts w:ascii="Times New Roman" w:eastAsia="Calibri" w:hAnsi="Times New Roman" w:cs="Times New Roman"/>
                <w:sz w:val="24"/>
                <w:szCs w:val="24"/>
              </w:rPr>
              <w:t xml:space="preserve"> uzturēšana</w:t>
            </w:r>
            <w:r>
              <w:rPr>
                <w:rFonts w:ascii="Times New Roman" w:eastAsia="Calibri" w:hAnsi="Times New Roman" w:cs="Times New Roman"/>
                <w:sz w:val="24"/>
                <w:szCs w:val="24"/>
              </w:rPr>
              <w:t xml:space="preserve"> un pārvaldīšana</w:t>
            </w:r>
            <w:r w:rsidRPr="003A190D">
              <w:rPr>
                <w:rFonts w:ascii="Times New Roman" w:eastAsia="Calibri" w:hAnsi="Times New Roman" w:cs="Times New Roman"/>
                <w:sz w:val="24"/>
                <w:szCs w:val="24"/>
              </w:rPr>
              <w:t xml:space="preserve"> tiks nodrošināta n</w:t>
            </w:r>
            <w:r w:rsidRPr="003A190D">
              <w:rPr>
                <w:rFonts w:ascii="Times New Roman" w:hAnsi="Times New Roman" w:cs="Times New Roman"/>
                <w:sz w:val="24"/>
                <w:szCs w:val="24"/>
              </w:rPr>
              <w:t>o</w:t>
            </w:r>
            <w:r>
              <w:rPr>
                <w:rFonts w:ascii="Times New Roman" w:hAnsi="Times New Roman" w:cs="Times New Roman"/>
                <w:sz w:val="24"/>
                <w:szCs w:val="24"/>
              </w:rPr>
              <w:t xml:space="preserve"> VASES</w:t>
            </w:r>
            <w:r w:rsidRPr="003A190D">
              <w:rPr>
                <w:rFonts w:ascii="Times New Roman" w:hAnsi="Times New Roman" w:cs="Times New Roman"/>
                <w:sz w:val="24"/>
                <w:szCs w:val="24"/>
              </w:rPr>
              <w:t xml:space="preserve"> līdzekļiem</w:t>
            </w:r>
            <w:r w:rsidRPr="003A190D">
              <w:rPr>
                <w:rFonts w:ascii="Times New Roman" w:eastAsia="Calibri" w:hAnsi="Times New Roman" w:cs="Times New Roman"/>
                <w:sz w:val="24"/>
                <w:szCs w:val="24"/>
              </w:rPr>
              <w:t>.</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IV. Tiesību akta projekta ietekme uz spēkā esošo tiesību normu sistēmu</w:t>
            </w:r>
          </w:p>
        </w:tc>
      </w:tr>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1E07" w:rsidRPr="000B013A" w:rsidTr="001A1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1E07" w:rsidRPr="000B013A" w:rsidTr="001A10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 Sabiedrības līdzdalība un komunikācijas aktivitātes</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3A190D" w:rsidRPr="003A190D" w:rsidRDefault="003A190D" w:rsidP="003A190D">
            <w:pPr>
              <w:spacing w:after="0" w:line="240" w:lineRule="auto"/>
              <w:jc w:val="both"/>
              <w:rPr>
                <w:rFonts w:ascii="Times New Roman" w:hAnsi="Times New Roman" w:cs="Times New Roman"/>
                <w:sz w:val="24"/>
                <w:szCs w:val="24"/>
                <w:lang w:eastAsia="lv-LV"/>
              </w:rPr>
            </w:pPr>
            <w:r w:rsidRPr="003A190D">
              <w:rPr>
                <w:rFonts w:ascii="Times New Roman" w:hAnsi="Times New Roman" w:cs="Times New Roman"/>
                <w:sz w:val="24"/>
                <w:szCs w:val="24"/>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p w:rsidR="00B21E07" w:rsidRPr="003A190D" w:rsidRDefault="003A190D" w:rsidP="003A190D">
            <w:pPr>
              <w:spacing w:after="0" w:line="240" w:lineRule="auto"/>
              <w:jc w:val="both"/>
              <w:rPr>
                <w:rFonts w:ascii="Times New Roman" w:hAnsi="Times New Roman"/>
                <w:sz w:val="26"/>
                <w:szCs w:val="26"/>
                <w:lang w:eastAsia="lv-LV"/>
              </w:rPr>
            </w:pPr>
            <w:r w:rsidRPr="003A190D">
              <w:rPr>
                <w:rFonts w:ascii="Times New Roman" w:hAnsi="Times New Roman" w:cs="Times New Roman"/>
                <w:sz w:val="24"/>
                <w:szCs w:val="24"/>
                <w:lang w:eastAsia="lv-LV"/>
              </w:rPr>
              <w:t>Vienlaikus norādāms, ka rīkojuma projekts un tā anotācija pēc izsludināšana</w:t>
            </w:r>
            <w:r w:rsidR="00376C5C">
              <w:rPr>
                <w:rFonts w:ascii="Times New Roman" w:hAnsi="Times New Roman" w:cs="Times New Roman"/>
                <w:sz w:val="24"/>
                <w:szCs w:val="24"/>
                <w:lang w:eastAsia="lv-LV"/>
              </w:rPr>
              <w:t xml:space="preserve">s Valsts sekretāru sanāksmē </w:t>
            </w:r>
            <w:r w:rsidRPr="003A190D">
              <w:rPr>
                <w:rFonts w:ascii="Times New Roman" w:hAnsi="Times New Roman" w:cs="Times New Roman"/>
                <w:sz w:val="24"/>
                <w:szCs w:val="24"/>
                <w:lang w:eastAsia="lv-LV"/>
              </w:rPr>
              <w:t xml:space="preserve">publiski pieejami Ministru kabineta </w:t>
            </w:r>
            <w:r>
              <w:rPr>
                <w:rFonts w:ascii="Times New Roman" w:hAnsi="Times New Roman" w:cs="Times New Roman"/>
                <w:sz w:val="24"/>
                <w:szCs w:val="24"/>
                <w:lang w:eastAsia="lv-LV"/>
              </w:rPr>
              <w:t>tīmekļv</w:t>
            </w:r>
            <w:r w:rsidRPr="003A190D">
              <w:rPr>
                <w:rFonts w:ascii="Times New Roman" w:hAnsi="Times New Roman" w:cs="Times New Roman"/>
                <w:sz w:val="24"/>
                <w:szCs w:val="24"/>
                <w:lang w:eastAsia="lv-LV"/>
              </w:rPr>
              <w:t xml:space="preserve">ietnē </w:t>
            </w:r>
            <w:hyperlink r:id="rId8" w:history="1">
              <w:r w:rsidRPr="000D6E58">
                <w:rPr>
                  <w:rStyle w:val="Hyperlink"/>
                  <w:rFonts w:ascii="Times New Roman" w:hAnsi="Times New Roman" w:cs="Times New Roman"/>
                  <w:sz w:val="24"/>
                  <w:szCs w:val="24"/>
                  <w:lang w:eastAsia="lv-LV"/>
                </w:rPr>
                <w:t>www.mk.gov.lv</w:t>
              </w:r>
            </w:hyperlink>
            <w:r w:rsidR="00376C5C">
              <w:rPr>
                <w:rFonts w:ascii="Times New Roman" w:hAnsi="Times New Roman" w:cs="Times New Roman"/>
                <w:sz w:val="24"/>
                <w:szCs w:val="24"/>
                <w:lang w:eastAsia="lv-LV"/>
              </w:rPr>
              <w:t>, kur ar tiem var</w:t>
            </w:r>
            <w:r w:rsidRPr="003A190D">
              <w:rPr>
                <w:rFonts w:ascii="Times New Roman" w:hAnsi="Times New Roman" w:cs="Times New Roman"/>
                <w:sz w:val="24"/>
                <w:szCs w:val="24"/>
                <w:lang w:eastAsia="lv-LV"/>
              </w:rPr>
              <w:t xml:space="preserve"> iepazīties jebkurš interesents.</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3A190D" w:rsidP="00376C5C">
            <w:pPr>
              <w:spacing w:after="0" w:line="240" w:lineRule="auto"/>
              <w:jc w:val="both"/>
              <w:rPr>
                <w:rFonts w:ascii="Times New Roman" w:eastAsia="Times New Roman" w:hAnsi="Times New Roman" w:cs="Times New Roman"/>
                <w:iCs/>
                <w:sz w:val="24"/>
                <w:szCs w:val="24"/>
                <w:lang w:eastAsia="lv-LV"/>
              </w:rPr>
            </w:pPr>
            <w:r w:rsidRPr="003A190D">
              <w:rPr>
                <w:rFonts w:ascii="Times New Roman" w:hAnsi="Times New Roman"/>
                <w:sz w:val="24"/>
                <w:szCs w:val="24"/>
                <w:lang w:eastAsia="lv-LV"/>
              </w:rPr>
              <w:t xml:space="preserve">Rīkojuma projekta būtība skar Ministru kabineta kompetenci lemt par rīcību </w:t>
            </w:r>
            <w:r w:rsidR="005F1825">
              <w:rPr>
                <w:rFonts w:ascii="Times New Roman" w:hAnsi="Times New Roman"/>
                <w:sz w:val="24"/>
                <w:szCs w:val="24"/>
                <w:lang w:eastAsia="lv-LV"/>
              </w:rPr>
              <w:t>par</w:t>
            </w:r>
            <w:r w:rsidR="00376C5C">
              <w:rPr>
                <w:rFonts w:ascii="Times New Roman" w:hAnsi="Times New Roman"/>
                <w:sz w:val="24"/>
                <w:szCs w:val="24"/>
                <w:lang w:eastAsia="lv-LV"/>
              </w:rPr>
              <w:t xml:space="preserve"> nekustamā </w:t>
            </w:r>
            <w:proofErr w:type="spellStart"/>
            <w:r w:rsidR="00376C5C">
              <w:rPr>
                <w:rFonts w:ascii="Times New Roman" w:hAnsi="Times New Roman"/>
                <w:sz w:val="24"/>
                <w:szCs w:val="24"/>
                <w:lang w:eastAsia="lv-LV"/>
              </w:rPr>
              <w:t>īapšuma</w:t>
            </w:r>
            <w:proofErr w:type="spellEnd"/>
            <w:r w:rsidR="005F1825">
              <w:rPr>
                <w:rFonts w:ascii="Times New Roman" w:hAnsi="Times New Roman"/>
                <w:sz w:val="24"/>
                <w:szCs w:val="24"/>
                <w:lang w:eastAsia="lv-LV"/>
              </w:rPr>
              <w:t xml:space="preserve"> pārņemšanu </w:t>
            </w:r>
            <w:r w:rsidR="00376C5C">
              <w:rPr>
                <w:rFonts w:ascii="Times New Roman" w:hAnsi="Times New Roman"/>
                <w:sz w:val="24"/>
                <w:szCs w:val="24"/>
                <w:lang w:eastAsia="lv-LV"/>
              </w:rPr>
              <w:t>valsts īpašumā</w:t>
            </w:r>
            <w:bookmarkStart w:id="0" w:name="_GoBack"/>
            <w:bookmarkEnd w:id="0"/>
            <w:r w:rsidR="005F1825">
              <w:rPr>
                <w:rFonts w:ascii="Times New Roman" w:hAnsi="Times New Roman"/>
                <w:sz w:val="24"/>
                <w:szCs w:val="24"/>
                <w:lang w:eastAsia="lv-LV"/>
              </w:rPr>
              <w:t xml:space="preserve"> no atsavinātās publiskas personas</w:t>
            </w:r>
            <w:r w:rsidRPr="003A190D">
              <w:rPr>
                <w:rFonts w:ascii="Times New Roman" w:hAnsi="Times New Roman"/>
                <w:sz w:val="24"/>
                <w:szCs w:val="24"/>
                <w:lang w:eastAsia="lv-LV"/>
              </w:rPr>
              <w:t>. Rīkojuma projektā risinātie jautājumi neparedz ieviest izmaiņas, kas varētu ietekmēt sabiedrības intereses</w:t>
            </w:r>
            <w:r>
              <w:rPr>
                <w:rFonts w:ascii="Times New Roman" w:hAnsi="Times New Roman"/>
                <w:sz w:val="26"/>
                <w:szCs w:val="26"/>
                <w:lang w:eastAsia="lv-LV"/>
              </w:rPr>
              <w:t>.</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bl>
    <w:p w:rsidR="00B21E07" w:rsidRPr="000B013A" w:rsidRDefault="00B21E07" w:rsidP="00B21E07">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1E07" w:rsidRPr="000B013A" w:rsidTr="001A10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21E07" w:rsidRPr="000B013A" w:rsidRDefault="00B21E07" w:rsidP="001A10B9">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Rīkojuma projekta izpildi nodrošinās ministrija</w:t>
            </w:r>
            <w:r>
              <w:rPr>
                <w:rFonts w:ascii="Times New Roman" w:eastAsia="Times New Roman" w:hAnsi="Times New Roman" w:cs="Times New Roman"/>
                <w:iCs/>
                <w:sz w:val="24"/>
                <w:szCs w:val="24"/>
                <w:lang w:eastAsia="lv-LV"/>
              </w:rPr>
              <w:t>, Grobiņas novada pašvaldība</w:t>
            </w:r>
            <w:r w:rsidRPr="000B013A">
              <w:rPr>
                <w:rFonts w:ascii="Times New Roman" w:eastAsia="Times New Roman" w:hAnsi="Times New Roman" w:cs="Times New Roman"/>
                <w:iCs/>
                <w:sz w:val="24"/>
                <w:szCs w:val="24"/>
                <w:lang w:eastAsia="lv-LV"/>
              </w:rPr>
              <w:t xml:space="preserve"> un VASES.</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izpildes ietekme uz pārvaldes funkcijām un institucionālo struktūru.</w:t>
            </w:r>
            <w:r w:rsidRPr="000B01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r w:rsidR="00B21E07" w:rsidRPr="000B013A" w:rsidTr="001A10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21E07" w:rsidRPr="000B013A" w:rsidRDefault="00B21E07" w:rsidP="001A10B9">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bl>
    <w:p w:rsidR="00B21E07" w:rsidRDefault="00B21E07" w:rsidP="00B21E07">
      <w:pPr>
        <w:spacing w:after="0" w:line="240" w:lineRule="auto"/>
        <w:rPr>
          <w:rFonts w:ascii="Times New Roman" w:hAnsi="Times New Roman" w:cs="Times New Roman"/>
          <w:sz w:val="24"/>
          <w:szCs w:val="24"/>
        </w:rPr>
      </w:pPr>
    </w:p>
    <w:p w:rsidR="00B21E07" w:rsidRPr="000B013A" w:rsidRDefault="00B21E07" w:rsidP="00B21E07">
      <w:pPr>
        <w:spacing w:after="0" w:line="240" w:lineRule="auto"/>
        <w:rPr>
          <w:rFonts w:ascii="Times New Roman" w:hAnsi="Times New Roman" w:cs="Times New Roman"/>
          <w:sz w:val="24"/>
          <w:szCs w:val="24"/>
        </w:rPr>
      </w:pPr>
    </w:p>
    <w:p w:rsidR="00B21E07" w:rsidRPr="000B013A" w:rsidRDefault="00B21E07" w:rsidP="00B21E07">
      <w:pPr>
        <w:tabs>
          <w:tab w:val="left" w:pos="6237"/>
        </w:tabs>
        <w:spacing w:after="0" w:line="240" w:lineRule="auto"/>
        <w:rPr>
          <w:rFonts w:ascii="Times New Roman" w:hAnsi="Times New Roman" w:cs="Times New Roman"/>
          <w:sz w:val="24"/>
          <w:szCs w:val="24"/>
        </w:rPr>
      </w:pPr>
      <w:r w:rsidRPr="000B013A">
        <w:rPr>
          <w:rFonts w:ascii="Times New Roman" w:hAnsi="Times New Roman" w:cs="Times New Roman"/>
          <w:sz w:val="24"/>
          <w:szCs w:val="24"/>
        </w:rPr>
        <w:t>Vides aizsardzības un reģionālās</w:t>
      </w:r>
    </w:p>
    <w:p w:rsidR="00B21E07" w:rsidRPr="000B013A" w:rsidRDefault="00B21E07" w:rsidP="00B21E07">
      <w:pPr>
        <w:tabs>
          <w:tab w:val="left" w:pos="6237"/>
        </w:tabs>
        <w:spacing w:after="0" w:line="240" w:lineRule="auto"/>
        <w:rPr>
          <w:rFonts w:ascii="Times New Roman" w:hAnsi="Times New Roman" w:cs="Times New Roman"/>
          <w:sz w:val="24"/>
          <w:szCs w:val="24"/>
        </w:rPr>
      </w:pPr>
      <w:r w:rsidRPr="000B013A">
        <w:rPr>
          <w:rFonts w:ascii="Times New Roman" w:hAnsi="Times New Roman" w:cs="Times New Roman"/>
          <w:sz w:val="24"/>
          <w:szCs w:val="24"/>
        </w:rPr>
        <w:t>attīstības ministrs</w:t>
      </w:r>
      <w:r w:rsidRPr="000B013A">
        <w:rPr>
          <w:rFonts w:ascii="Times New Roman" w:hAnsi="Times New Roman" w:cs="Times New Roman"/>
          <w:sz w:val="24"/>
          <w:szCs w:val="24"/>
        </w:rPr>
        <w:tab/>
      </w:r>
      <w:r w:rsidR="004B4757">
        <w:rPr>
          <w:rFonts w:ascii="Times New Roman" w:hAnsi="Times New Roman" w:cs="Times New Roman"/>
          <w:sz w:val="24"/>
          <w:szCs w:val="24"/>
        </w:rPr>
        <w:t>J. Pūce</w:t>
      </w:r>
    </w:p>
    <w:p w:rsidR="00B21E07" w:rsidRDefault="00B21E07" w:rsidP="00B21E07">
      <w:pPr>
        <w:tabs>
          <w:tab w:val="left" w:pos="6237"/>
        </w:tabs>
        <w:spacing w:after="0" w:line="240" w:lineRule="auto"/>
        <w:ind w:firstLine="720"/>
        <w:rPr>
          <w:rFonts w:ascii="Times New Roman" w:hAnsi="Times New Roman" w:cs="Times New Roman"/>
          <w:sz w:val="24"/>
          <w:szCs w:val="24"/>
        </w:rPr>
      </w:pPr>
    </w:p>
    <w:p w:rsidR="00B21E07" w:rsidRDefault="00B21E07" w:rsidP="00B21E07">
      <w:pPr>
        <w:tabs>
          <w:tab w:val="left" w:pos="6237"/>
        </w:tabs>
        <w:spacing w:after="0" w:line="240" w:lineRule="auto"/>
        <w:ind w:firstLine="720"/>
        <w:rPr>
          <w:rFonts w:ascii="Times New Roman" w:hAnsi="Times New Roman" w:cs="Times New Roman"/>
          <w:sz w:val="24"/>
          <w:szCs w:val="24"/>
        </w:rPr>
      </w:pPr>
    </w:p>
    <w:p w:rsidR="00B21E07" w:rsidRPr="000B013A" w:rsidRDefault="00B21E07" w:rsidP="00B21E07">
      <w:pPr>
        <w:tabs>
          <w:tab w:val="left" w:pos="6237"/>
        </w:tabs>
        <w:spacing w:after="0" w:line="240" w:lineRule="auto"/>
        <w:ind w:firstLine="720"/>
        <w:rPr>
          <w:rFonts w:ascii="Times New Roman" w:hAnsi="Times New Roman" w:cs="Times New Roman"/>
          <w:sz w:val="24"/>
          <w:szCs w:val="24"/>
        </w:rPr>
      </w:pPr>
    </w:p>
    <w:p w:rsidR="00B21E07" w:rsidRPr="000B013A" w:rsidRDefault="00B21E07" w:rsidP="00B21E07">
      <w:pPr>
        <w:tabs>
          <w:tab w:val="left" w:pos="6237"/>
        </w:tabs>
        <w:spacing w:after="0" w:line="240" w:lineRule="auto"/>
        <w:rPr>
          <w:rFonts w:ascii="Times New Roman" w:hAnsi="Times New Roman" w:cs="Times New Roman"/>
          <w:sz w:val="20"/>
          <w:szCs w:val="20"/>
        </w:rPr>
      </w:pPr>
      <w:r w:rsidRPr="000B013A">
        <w:rPr>
          <w:rFonts w:ascii="Times New Roman" w:hAnsi="Times New Roman" w:cs="Times New Roman"/>
          <w:sz w:val="20"/>
          <w:szCs w:val="20"/>
        </w:rPr>
        <w:t>Paipala 67026527</w:t>
      </w:r>
    </w:p>
    <w:p w:rsidR="00B21E07" w:rsidRPr="000B013A" w:rsidRDefault="00376C5C" w:rsidP="00B21E07">
      <w:pPr>
        <w:tabs>
          <w:tab w:val="left" w:pos="6237"/>
        </w:tabs>
        <w:spacing w:after="0" w:line="240" w:lineRule="auto"/>
        <w:rPr>
          <w:rFonts w:ascii="Times New Roman" w:hAnsi="Times New Roman" w:cs="Times New Roman"/>
          <w:sz w:val="20"/>
          <w:szCs w:val="20"/>
        </w:rPr>
      </w:pPr>
      <w:hyperlink r:id="rId9" w:history="1">
        <w:r w:rsidR="00B21E07" w:rsidRPr="000B013A">
          <w:rPr>
            <w:rStyle w:val="Hyperlink"/>
            <w:rFonts w:ascii="Times New Roman" w:hAnsi="Times New Roman" w:cs="Times New Roman"/>
            <w:color w:val="auto"/>
            <w:sz w:val="20"/>
            <w:szCs w:val="20"/>
          </w:rPr>
          <w:t>Olga.Paipala@varam.gov.lv</w:t>
        </w:r>
      </w:hyperlink>
      <w:r w:rsidR="00B21E07" w:rsidRPr="000B013A">
        <w:rPr>
          <w:rFonts w:ascii="Times New Roman" w:hAnsi="Times New Roman" w:cs="Times New Roman"/>
          <w:sz w:val="20"/>
          <w:szCs w:val="20"/>
        </w:rPr>
        <w:t xml:space="preserve"> </w:t>
      </w:r>
    </w:p>
    <w:p w:rsidR="00B21E07" w:rsidRPr="000B013A" w:rsidRDefault="00B21E07" w:rsidP="00B21E07"/>
    <w:p w:rsidR="00B21E07" w:rsidRDefault="00B21E07" w:rsidP="00B21E07"/>
    <w:p w:rsidR="008C3752" w:rsidRDefault="008C3752"/>
    <w:sectPr w:rsidR="008C3752"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5E" w:rsidRDefault="00BC445E" w:rsidP="00973A09">
      <w:pPr>
        <w:spacing w:after="0" w:line="240" w:lineRule="auto"/>
      </w:pPr>
      <w:r>
        <w:separator/>
      </w:r>
    </w:p>
  </w:endnote>
  <w:endnote w:type="continuationSeparator" w:id="0">
    <w:p w:rsidR="00BC445E" w:rsidRDefault="00BC445E" w:rsidP="0097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22" w:rsidRPr="00973A09" w:rsidRDefault="00973A09" w:rsidP="00973A09">
    <w:pPr>
      <w:pStyle w:val="Footer"/>
    </w:pPr>
    <w:r w:rsidRPr="00973A09">
      <w:rPr>
        <w:rFonts w:ascii="Times New Roman" w:hAnsi="Times New Roman" w:cs="Times New Roman"/>
        <w:sz w:val="20"/>
        <w:szCs w:val="20"/>
      </w:rPr>
      <w:t>VARAMAnot_</w:t>
    </w:r>
    <w:r w:rsidR="00471F95">
      <w:rPr>
        <w:rFonts w:ascii="Times New Roman" w:hAnsi="Times New Roman" w:cs="Times New Roman"/>
        <w:sz w:val="20"/>
        <w:szCs w:val="20"/>
      </w:rPr>
      <w:t>040219</w:t>
    </w:r>
    <w:r w:rsidRPr="00973A09">
      <w:rPr>
        <w:rFonts w:ascii="Times New Roman" w:hAnsi="Times New Roman" w:cs="Times New Roman"/>
        <w:sz w:val="20"/>
        <w:szCs w:val="20"/>
      </w:rPr>
      <w:t>_VARAM_Grobina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58" w:rsidRPr="00973A09" w:rsidRDefault="00973A09" w:rsidP="00973A09">
    <w:pPr>
      <w:pStyle w:val="Footer"/>
    </w:pPr>
    <w:r w:rsidRPr="00973A09">
      <w:rPr>
        <w:rFonts w:ascii="Times New Roman" w:hAnsi="Times New Roman" w:cs="Times New Roman"/>
        <w:sz w:val="20"/>
        <w:szCs w:val="20"/>
      </w:rPr>
      <w:t>VARAMAnot_</w:t>
    </w:r>
    <w:r w:rsidR="00471F95">
      <w:rPr>
        <w:rFonts w:ascii="Times New Roman" w:hAnsi="Times New Roman" w:cs="Times New Roman"/>
        <w:sz w:val="20"/>
        <w:szCs w:val="20"/>
      </w:rPr>
      <w:t>040219</w:t>
    </w:r>
    <w:r w:rsidRPr="00973A09">
      <w:rPr>
        <w:rFonts w:ascii="Times New Roman" w:hAnsi="Times New Roman" w:cs="Times New Roman"/>
        <w:sz w:val="20"/>
        <w:szCs w:val="20"/>
      </w:rPr>
      <w:t>_VARAM_Grobina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5E" w:rsidRDefault="00BC445E" w:rsidP="00973A09">
      <w:pPr>
        <w:spacing w:after="0" w:line="240" w:lineRule="auto"/>
      </w:pPr>
      <w:r>
        <w:separator/>
      </w:r>
    </w:p>
  </w:footnote>
  <w:footnote w:type="continuationSeparator" w:id="0">
    <w:p w:rsidR="00BC445E" w:rsidRDefault="00BC445E" w:rsidP="00973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73415"/>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5F18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6C5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07"/>
    <w:rsid w:val="000A3185"/>
    <w:rsid w:val="0012384B"/>
    <w:rsid w:val="001305BA"/>
    <w:rsid w:val="002829ED"/>
    <w:rsid w:val="00301FA1"/>
    <w:rsid w:val="00376C5C"/>
    <w:rsid w:val="003A190D"/>
    <w:rsid w:val="004512D5"/>
    <w:rsid w:val="00471F95"/>
    <w:rsid w:val="004B4757"/>
    <w:rsid w:val="00586F63"/>
    <w:rsid w:val="005F1825"/>
    <w:rsid w:val="007120FA"/>
    <w:rsid w:val="00714E72"/>
    <w:rsid w:val="00747986"/>
    <w:rsid w:val="008C3752"/>
    <w:rsid w:val="00973A09"/>
    <w:rsid w:val="00B13A0C"/>
    <w:rsid w:val="00B21E07"/>
    <w:rsid w:val="00BC445E"/>
    <w:rsid w:val="00C7737E"/>
    <w:rsid w:val="00CD2111"/>
    <w:rsid w:val="00CE19DB"/>
    <w:rsid w:val="00E523D8"/>
    <w:rsid w:val="00F53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367D-9A78-4DA7-A5FE-44BFD38E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07"/>
    <w:rPr>
      <w:color w:val="0000FF"/>
      <w:u w:val="single"/>
    </w:rPr>
  </w:style>
  <w:style w:type="paragraph" w:styleId="Header">
    <w:name w:val="header"/>
    <w:basedOn w:val="Normal"/>
    <w:link w:val="HeaderChar"/>
    <w:uiPriority w:val="99"/>
    <w:unhideWhenUsed/>
    <w:rsid w:val="00B21E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1E07"/>
  </w:style>
  <w:style w:type="paragraph" w:styleId="Footer">
    <w:name w:val="footer"/>
    <w:basedOn w:val="Normal"/>
    <w:link w:val="FooterChar"/>
    <w:uiPriority w:val="99"/>
    <w:unhideWhenUsed/>
    <w:rsid w:val="00B21E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1E07"/>
  </w:style>
  <w:style w:type="character" w:customStyle="1" w:styleId="BodytextBold1">
    <w:name w:val="Body text + Bold1"/>
    <w:uiPriority w:val="99"/>
    <w:rsid w:val="00B21E07"/>
    <w:rPr>
      <w:rFonts w:ascii="Times New Roman" w:hAnsi="Times New Roman" w:cs="Times New Roman"/>
      <w:b/>
      <w:bCs/>
      <w:color w:val="000000"/>
      <w:spacing w:val="0"/>
      <w:w w:val="100"/>
      <w:position w:val="0"/>
      <w:sz w:val="24"/>
      <w:szCs w:val="24"/>
      <w:u w:val="none"/>
      <w:lang w:val="lv-LV"/>
    </w:rPr>
  </w:style>
  <w:style w:type="paragraph" w:styleId="NormalWeb">
    <w:name w:val="Normal (Web)"/>
    <w:basedOn w:val="Normal"/>
    <w:uiPriority w:val="99"/>
    <w:unhideWhenUsed/>
    <w:rsid w:val="00B21E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1E07"/>
    <w:rPr>
      <w:sz w:val="16"/>
      <w:szCs w:val="16"/>
    </w:rPr>
  </w:style>
  <w:style w:type="paragraph" w:styleId="CommentText">
    <w:name w:val="annotation text"/>
    <w:basedOn w:val="Normal"/>
    <w:link w:val="CommentTextChar"/>
    <w:uiPriority w:val="99"/>
    <w:semiHidden/>
    <w:unhideWhenUsed/>
    <w:rsid w:val="00B21E07"/>
    <w:pPr>
      <w:spacing w:line="240" w:lineRule="auto"/>
    </w:pPr>
    <w:rPr>
      <w:sz w:val="20"/>
      <w:szCs w:val="20"/>
    </w:rPr>
  </w:style>
  <w:style w:type="character" w:customStyle="1" w:styleId="CommentTextChar">
    <w:name w:val="Comment Text Char"/>
    <w:basedOn w:val="DefaultParagraphFont"/>
    <w:link w:val="CommentText"/>
    <w:uiPriority w:val="99"/>
    <w:semiHidden/>
    <w:rsid w:val="00B21E07"/>
    <w:rPr>
      <w:sz w:val="20"/>
      <w:szCs w:val="20"/>
    </w:rPr>
  </w:style>
  <w:style w:type="paragraph" w:styleId="BalloonText">
    <w:name w:val="Balloon Text"/>
    <w:basedOn w:val="Normal"/>
    <w:link w:val="BalloonTextChar"/>
    <w:uiPriority w:val="99"/>
    <w:semiHidden/>
    <w:unhideWhenUsed/>
    <w:rsid w:val="00B21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849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ga.Paipal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F5E8-423C-4B12-BAE8-D163FA67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7559</Words>
  <Characters>4310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Anotācija</vt:lpstr>
    </vt:vector>
  </TitlesOfParts>
  <Company>vases</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Olga Paipala</dc:creator>
  <cp:keywords>Ministru kabineta rīkojuma projekta “Par Grobiņas novada pašvaldības nekustamā īpašuma pārņemšanu valsts īpašumā” sākotnējās ietekmes novērtējuma ziņojums (anotācija)</cp:keywords>
  <dc:description>olga.paipala@varam.gov.lv
67026527</dc:description>
  <cp:lastModifiedBy>Olga Paipala</cp:lastModifiedBy>
  <cp:revision>7</cp:revision>
  <cp:lastPrinted>2019-01-10T08:02:00Z</cp:lastPrinted>
  <dcterms:created xsi:type="dcterms:W3CDTF">2019-02-04T11:46:00Z</dcterms:created>
  <dcterms:modified xsi:type="dcterms:W3CDTF">2019-02-20T07:51:00Z</dcterms:modified>
</cp:coreProperties>
</file>