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044D5" w14:textId="316CBE86" w:rsidR="00A41AF3" w:rsidRPr="00162E08" w:rsidRDefault="00A41AF3" w:rsidP="00A41AF3">
      <w:pPr>
        <w:rPr>
          <w:sz w:val="28"/>
          <w:szCs w:val="28"/>
        </w:rPr>
      </w:pPr>
    </w:p>
    <w:p w14:paraId="33D5EAC7" w14:textId="77777777" w:rsidR="00162E08" w:rsidRPr="00162E08" w:rsidRDefault="00162E08" w:rsidP="00A41AF3">
      <w:pPr>
        <w:rPr>
          <w:sz w:val="28"/>
          <w:szCs w:val="28"/>
        </w:rPr>
      </w:pPr>
    </w:p>
    <w:p w14:paraId="5DF9E5BF" w14:textId="0C9C1A55" w:rsidR="00162E08" w:rsidRPr="00162E08" w:rsidRDefault="00162E08" w:rsidP="00424DE8">
      <w:pPr>
        <w:tabs>
          <w:tab w:val="left" w:pos="6663"/>
        </w:tabs>
        <w:rPr>
          <w:sz w:val="28"/>
          <w:szCs w:val="28"/>
        </w:rPr>
      </w:pPr>
      <w:r w:rsidRPr="00162E08">
        <w:rPr>
          <w:sz w:val="28"/>
          <w:szCs w:val="28"/>
        </w:rPr>
        <w:t xml:space="preserve">2019. gada </w:t>
      </w:r>
      <w:r w:rsidR="006C16A5">
        <w:rPr>
          <w:sz w:val="28"/>
          <w:szCs w:val="28"/>
        </w:rPr>
        <w:t>21. maijā</w:t>
      </w:r>
      <w:r w:rsidRPr="00162E08">
        <w:rPr>
          <w:sz w:val="28"/>
          <w:szCs w:val="28"/>
        </w:rPr>
        <w:tab/>
        <w:t>Noteikumi Nr.</w:t>
      </w:r>
      <w:r w:rsidR="006C16A5">
        <w:rPr>
          <w:sz w:val="28"/>
          <w:szCs w:val="28"/>
        </w:rPr>
        <w:t> 209</w:t>
      </w:r>
    </w:p>
    <w:p w14:paraId="56EFA774" w14:textId="1D6BB652" w:rsidR="00162E08" w:rsidRPr="00162E08" w:rsidRDefault="00162E08" w:rsidP="00424DE8">
      <w:pPr>
        <w:tabs>
          <w:tab w:val="left" w:pos="6663"/>
        </w:tabs>
        <w:rPr>
          <w:sz w:val="28"/>
          <w:szCs w:val="28"/>
        </w:rPr>
      </w:pPr>
      <w:r w:rsidRPr="00162E08">
        <w:rPr>
          <w:sz w:val="28"/>
          <w:szCs w:val="28"/>
        </w:rPr>
        <w:t>Rīgā</w:t>
      </w:r>
      <w:r w:rsidRPr="00162E08">
        <w:rPr>
          <w:sz w:val="28"/>
          <w:szCs w:val="28"/>
        </w:rPr>
        <w:tab/>
        <w:t>(prot. Nr.</w:t>
      </w:r>
      <w:r w:rsidR="006C16A5">
        <w:rPr>
          <w:sz w:val="28"/>
          <w:szCs w:val="28"/>
        </w:rPr>
        <w:t> </w:t>
      </w:r>
      <w:bookmarkStart w:id="0" w:name="_GoBack"/>
      <w:bookmarkEnd w:id="0"/>
      <w:r w:rsidR="006C16A5">
        <w:rPr>
          <w:sz w:val="28"/>
          <w:szCs w:val="28"/>
        </w:rPr>
        <w:t>25</w:t>
      </w:r>
      <w:r w:rsidRPr="00162E08">
        <w:rPr>
          <w:sz w:val="28"/>
          <w:szCs w:val="28"/>
        </w:rPr>
        <w:t> </w:t>
      </w:r>
      <w:r w:rsidR="006C16A5">
        <w:rPr>
          <w:sz w:val="28"/>
          <w:szCs w:val="28"/>
        </w:rPr>
        <w:t>28</w:t>
      </w:r>
      <w:r w:rsidRPr="00162E08">
        <w:rPr>
          <w:sz w:val="28"/>
          <w:szCs w:val="28"/>
        </w:rPr>
        <w:t>. §)</w:t>
      </w:r>
    </w:p>
    <w:p w14:paraId="154044D8" w14:textId="77777777" w:rsidR="00A41AF3" w:rsidRPr="00162E08" w:rsidRDefault="00A41AF3" w:rsidP="00965D31">
      <w:pPr>
        <w:rPr>
          <w:bCs/>
          <w:sz w:val="28"/>
          <w:szCs w:val="28"/>
        </w:rPr>
      </w:pPr>
      <w:bookmarkStart w:id="1" w:name="OLE_LINK5"/>
      <w:bookmarkStart w:id="2" w:name="OLE_LINK6"/>
    </w:p>
    <w:p w14:paraId="154044DA" w14:textId="445C847F" w:rsidR="00A41AF3" w:rsidRPr="00162E08" w:rsidRDefault="00FE6DBE" w:rsidP="00965D31">
      <w:pPr>
        <w:jc w:val="center"/>
        <w:rPr>
          <w:b/>
          <w:bCs/>
          <w:sz w:val="28"/>
          <w:szCs w:val="28"/>
        </w:rPr>
      </w:pPr>
      <w:bookmarkStart w:id="3" w:name="OLE_LINK7"/>
      <w:bookmarkStart w:id="4" w:name="OLE_LINK8"/>
      <w:r w:rsidRPr="00162E08">
        <w:rPr>
          <w:b/>
          <w:bCs/>
          <w:sz w:val="28"/>
          <w:szCs w:val="28"/>
        </w:rPr>
        <w:t>Grozījumi Ministru kabineta 2010</w:t>
      </w:r>
      <w:r w:rsidR="00162E08" w:rsidRPr="00162E08">
        <w:rPr>
          <w:b/>
          <w:bCs/>
          <w:sz w:val="28"/>
          <w:szCs w:val="28"/>
        </w:rPr>
        <w:t>. g</w:t>
      </w:r>
      <w:r w:rsidRPr="00162E08">
        <w:rPr>
          <w:b/>
          <w:bCs/>
          <w:sz w:val="28"/>
          <w:szCs w:val="28"/>
        </w:rPr>
        <w:t>ada 12</w:t>
      </w:r>
      <w:r w:rsidR="00162E08" w:rsidRPr="00162E08">
        <w:rPr>
          <w:b/>
          <w:bCs/>
          <w:sz w:val="28"/>
          <w:szCs w:val="28"/>
        </w:rPr>
        <w:t>. o</w:t>
      </w:r>
      <w:r w:rsidRPr="00162E08">
        <w:rPr>
          <w:b/>
          <w:bCs/>
          <w:sz w:val="28"/>
          <w:szCs w:val="28"/>
        </w:rPr>
        <w:t>ktobra noteikumos Nr.</w:t>
      </w:r>
      <w:r w:rsidR="001A1E81">
        <w:rPr>
          <w:b/>
          <w:bCs/>
          <w:sz w:val="28"/>
          <w:szCs w:val="28"/>
        </w:rPr>
        <w:t> </w:t>
      </w:r>
      <w:r w:rsidRPr="00162E08">
        <w:rPr>
          <w:b/>
          <w:bCs/>
          <w:sz w:val="28"/>
          <w:szCs w:val="28"/>
        </w:rPr>
        <w:t xml:space="preserve">975 </w:t>
      </w:r>
      <w:r w:rsidR="00162E08" w:rsidRPr="00162E08">
        <w:rPr>
          <w:b/>
          <w:bCs/>
          <w:sz w:val="28"/>
          <w:szCs w:val="28"/>
        </w:rPr>
        <w:t>"</w:t>
      </w:r>
      <w:r w:rsidRPr="00162E08">
        <w:rPr>
          <w:b/>
          <w:bCs/>
          <w:sz w:val="28"/>
          <w:szCs w:val="28"/>
        </w:rPr>
        <w:t>Kārtība, kādā Nacionālais kino centrs piešķir publisko finansējumu filmu nozares projektiem</w:t>
      </w:r>
      <w:r w:rsidR="00162E08" w:rsidRPr="00162E08">
        <w:rPr>
          <w:b/>
          <w:bCs/>
          <w:sz w:val="28"/>
          <w:szCs w:val="28"/>
        </w:rPr>
        <w:t>"</w:t>
      </w:r>
    </w:p>
    <w:bookmarkEnd w:id="1"/>
    <w:bookmarkEnd w:id="2"/>
    <w:bookmarkEnd w:id="3"/>
    <w:bookmarkEnd w:id="4"/>
    <w:p w14:paraId="154044DB" w14:textId="77777777" w:rsidR="00A41AF3" w:rsidRPr="00162E08" w:rsidRDefault="00A41AF3" w:rsidP="00965D31">
      <w:pPr>
        <w:rPr>
          <w:sz w:val="28"/>
          <w:szCs w:val="28"/>
        </w:rPr>
      </w:pPr>
    </w:p>
    <w:p w14:paraId="154044DC" w14:textId="77777777" w:rsidR="00A41AF3" w:rsidRPr="00162E08" w:rsidRDefault="00FE6DBE" w:rsidP="00965D31">
      <w:pPr>
        <w:jc w:val="right"/>
        <w:rPr>
          <w:sz w:val="28"/>
          <w:szCs w:val="28"/>
        </w:rPr>
      </w:pPr>
      <w:r w:rsidRPr="00162E08">
        <w:rPr>
          <w:sz w:val="28"/>
          <w:szCs w:val="28"/>
        </w:rPr>
        <w:t>Izdoti saskaņā ar Filmu likuma</w:t>
      </w:r>
    </w:p>
    <w:p w14:paraId="154044DD" w14:textId="0E32FB4B" w:rsidR="00A41AF3" w:rsidRPr="00162E08" w:rsidRDefault="00FE6DBE" w:rsidP="00965D31">
      <w:pPr>
        <w:jc w:val="right"/>
        <w:rPr>
          <w:sz w:val="28"/>
          <w:szCs w:val="28"/>
        </w:rPr>
      </w:pPr>
      <w:r w:rsidRPr="00162E08">
        <w:rPr>
          <w:sz w:val="28"/>
          <w:szCs w:val="28"/>
        </w:rPr>
        <w:t>9</w:t>
      </w:r>
      <w:r w:rsidR="00162E08" w:rsidRPr="00162E08">
        <w:rPr>
          <w:sz w:val="28"/>
          <w:szCs w:val="28"/>
        </w:rPr>
        <w:t>. p</w:t>
      </w:r>
      <w:r w:rsidRPr="00162E08">
        <w:rPr>
          <w:sz w:val="28"/>
          <w:szCs w:val="28"/>
        </w:rPr>
        <w:t>anta trešo daļu</w:t>
      </w:r>
    </w:p>
    <w:p w14:paraId="154044DE" w14:textId="77777777" w:rsidR="00A41AF3" w:rsidRPr="00162E08" w:rsidRDefault="00A41AF3" w:rsidP="00965D31">
      <w:pPr>
        <w:jc w:val="both"/>
        <w:rPr>
          <w:sz w:val="28"/>
          <w:szCs w:val="28"/>
        </w:rPr>
      </w:pPr>
    </w:p>
    <w:p w14:paraId="154044DF" w14:textId="2C53D0BB" w:rsidR="00FE6DBE" w:rsidRPr="00162E08" w:rsidRDefault="00FE6DBE" w:rsidP="009D6A87">
      <w:pPr>
        <w:pStyle w:val="NormalWeb"/>
        <w:tabs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62E08">
        <w:rPr>
          <w:rFonts w:ascii="Times New Roman" w:hAnsi="Times New Roman"/>
          <w:sz w:val="28"/>
          <w:szCs w:val="28"/>
        </w:rPr>
        <w:t xml:space="preserve">Izdarīt Ministru kabineta </w:t>
      </w:r>
      <w:r w:rsidRPr="00162E08">
        <w:rPr>
          <w:rFonts w:ascii="Times New Roman" w:hAnsi="Times New Roman"/>
          <w:bCs/>
          <w:sz w:val="28"/>
          <w:szCs w:val="28"/>
        </w:rPr>
        <w:t>2010</w:t>
      </w:r>
      <w:r w:rsidR="00162E08" w:rsidRPr="00162E08">
        <w:rPr>
          <w:rFonts w:ascii="Times New Roman" w:hAnsi="Times New Roman"/>
          <w:bCs/>
          <w:sz w:val="28"/>
          <w:szCs w:val="28"/>
        </w:rPr>
        <w:t>. g</w:t>
      </w:r>
      <w:r w:rsidRPr="00162E08">
        <w:rPr>
          <w:rFonts w:ascii="Times New Roman" w:hAnsi="Times New Roman"/>
          <w:bCs/>
          <w:sz w:val="28"/>
          <w:szCs w:val="28"/>
        </w:rPr>
        <w:t>ada 12</w:t>
      </w:r>
      <w:r w:rsidR="00162E08" w:rsidRPr="00162E08">
        <w:rPr>
          <w:rFonts w:ascii="Times New Roman" w:hAnsi="Times New Roman"/>
          <w:bCs/>
          <w:sz w:val="28"/>
          <w:szCs w:val="28"/>
        </w:rPr>
        <w:t>. o</w:t>
      </w:r>
      <w:r w:rsidRPr="00162E08">
        <w:rPr>
          <w:rFonts w:ascii="Times New Roman" w:hAnsi="Times New Roman"/>
          <w:bCs/>
          <w:sz w:val="28"/>
          <w:szCs w:val="28"/>
        </w:rPr>
        <w:t>ktobra noteikumos Nr.</w:t>
      </w:r>
      <w:r w:rsidR="001A1E81">
        <w:rPr>
          <w:rFonts w:ascii="Times New Roman" w:hAnsi="Times New Roman"/>
          <w:bCs/>
          <w:sz w:val="28"/>
          <w:szCs w:val="28"/>
        </w:rPr>
        <w:t> </w:t>
      </w:r>
      <w:r w:rsidRPr="00162E08">
        <w:rPr>
          <w:rFonts w:ascii="Times New Roman" w:hAnsi="Times New Roman"/>
          <w:bCs/>
          <w:sz w:val="28"/>
          <w:szCs w:val="28"/>
        </w:rPr>
        <w:t xml:space="preserve">975 </w:t>
      </w:r>
      <w:r w:rsidR="00162E08" w:rsidRPr="00162E08">
        <w:rPr>
          <w:rFonts w:ascii="Times New Roman" w:hAnsi="Times New Roman"/>
          <w:bCs/>
          <w:sz w:val="28"/>
          <w:szCs w:val="28"/>
        </w:rPr>
        <w:t>"</w:t>
      </w:r>
      <w:r w:rsidRPr="00162E08">
        <w:rPr>
          <w:rFonts w:ascii="Times New Roman" w:hAnsi="Times New Roman"/>
          <w:bCs/>
          <w:sz w:val="28"/>
          <w:szCs w:val="28"/>
        </w:rPr>
        <w:t>Kārtība, kādā Nacionālais kino centrs piešķir publisko finansējumu filmu nozares projektiem</w:t>
      </w:r>
      <w:r w:rsidR="00162E08" w:rsidRPr="00162E08">
        <w:rPr>
          <w:rFonts w:ascii="Times New Roman" w:hAnsi="Times New Roman"/>
          <w:bCs/>
          <w:sz w:val="28"/>
          <w:szCs w:val="28"/>
        </w:rPr>
        <w:t>"</w:t>
      </w:r>
      <w:r w:rsidRPr="00162E08">
        <w:rPr>
          <w:rFonts w:ascii="Times New Roman" w:hAnsi="Times New Roman"/>
          <w:sz w:val="28"/>
          <w:szCs w:val="28"/>
        </w:rPr>
        <w:t xml:space="preserve"> (Latvijas Vēstnesis, 2010, 172</w:t>
      </w:r>
      <w:r w:rsidR="00162E08" w:rsidRPr="00162E08">
        <w:rPr>
          <w:rFonts w:ascii="Times New Roman" w:hAnsi="Times New Roman"/>
          <w:sz w:val="28"/>
          <w:szCs w:val="28"/>
        </w:rPr>
        <w:t>. n</w:t>
      </w:r>
      <w:r w:rsidRPr="00162E08">
        <w:rPr>
          <w:rFonts w:ascii="Times New Roman" w:hAnsi="Times New Roman"/>
          <w:sz w:val="28"/>
          <w:szCs w:val="28"/>
        </w:rPr>
        <w:t>r.</w:t>
      </w:r>
      <w:r w:rsidR="00BB1F25" w:rsidRPr="00162E08">
        <w:rPr>
          <w:rFonts w:ascii="Times New Roman" w:hAnsi="Times New Roman"/>
          <w:sz w:val="28"/>
          <w:szCs w:val="28"/>
        </w:rPr>
        <w:t>; 2013, 173</w:t>
      </w:r>
      <w:r w:rsidR="00162E08" w:rsidRPr="00162E08">
        <w:rPr>
          <w:rFonts w:ascii="Times New Roman" w:hAnsi="Times New Roman"/>
          <w:sz w:val="28"/>
          <w:szCs w:val="28"/>
        </w:rPr>
        <w:t>. n</w:t>
      </w:r>
      <w:r w:rsidR="00BB1F25" w:rsidRPr="00162E08">
        <w:rPr>
          <w:rFonts w:ascii="Times New Roman" w:hAnsi="Times New Roman"/>
          <w:sz w:val="28"/>
          <w:szCs w:val="28"/>
        </w:rPr>
        <w:t>r.</w:t>
      </w:r>
      <w:r w:rsidR="00297406" w:rsidRPr="00162E08">
        <w:rPr>
          <w:rFonts w:ascii="Times New Roman" w:hAnsi="Times New Roman"/>
          <w:sz w:val="28"/>
          <w:szCs w:val="28"/>
        </w:rPr>
        <w:t>; 2018, 252</w:t>
      </w:r>
      <w:r w:rsidR="00162E08" w:rsidRPr="00162E08">
        <w:rPr>
          <w:rFonts w:ascii="Times New Roman" w:hAnsi="Times New Roman"/>
          <w:sz w:val="28"/>
          <w:szCs w:val="28"/>
        </w:rPr>
        <w:t>. n</w:t>
      </w:r>
      <w:r w:rsidR="00297406" w:rsidRPr="00162E08">
        <w:rPr>
          <w:rFonts w:ascii="Times New Roman" w:hAnsi="Times New Roman"/>
          <w:sz w:val="28"/>
          <w:szCs w:val="28"/>
        </w:rPr>
        <w:t>r.</w:t>
      </w:r>
      <w:r w:rsidRPr="00162E08">
        <w:rPr>
          <w:rFonts w:ascii="Times New Roman" w:hAnsi="Times New Roman"/>
          <w:sz w:val="28"/>
          <w:szCs w:val="28"/>
        </w:rPr>
        <w:t>) šādus grozījumus:</w:t>
      </w:r>
    </w:p>
    <w:p w14:paraId="154044E0" w14:textId="77777777" w:rsidR="00C35447" w:rsidRPr="00162E08" w:rsidRDefault="00C35447" w:rsidP="00321994">
      <w:pPr>
        <w:tabs>
          <w:tab w:val="left" w:pos="1276"/>
        </w:tabs>
        <w:jc w:val="both"/>
        <w:rPr>
          <w:sz w:val="28"/>
          <w:szCs w:val="28"/>
        </w:rPr>
      </w:pPr>
    </w:p>
    <w:p w14:paraId="154044E1" w14:textId="1B362024" w:rsidR="008A2DAA" w:rsidRPr="00162E08" w:rsidRDefault="008A2DAA" w:rsidP="0000180D">
      <w:pPr>
        <w:pStyle w:val="ListParagraph"/>
        <w:numPr>
          <w:ilvl w:val="0"/>
          <w:numId w:val="3"/>
        </w:numPr>
        <w:ind w:left="1077" w:hanging="357"/>
        <w:jc w:val="both"/>
        <w:rPr>
          <w:sz w:val="28"/>
          <w:szCs w:val="28"/>
        </w:rPr>
      </w:pPr>
      <w:r w:rsidRPr="00162E08">
        <w:rPr>
          <w:sz w:val="28"/>
          <w:szCs w:val="28"/>
        </w:rPr>
        <w:t>Izteikt 3.1</w:t>
      </w:r>
      <w:r w:rsidR="00162E08" w:rsidRPr="00162E08">
        <w:rPr>
          <w:sz w:val="28"/>
          <w:szCs w:val="28"/>
        </w:rPr>
        <w:t>. a</w:t>
      </w:r>
      <w:r w:rsidRPr="00162E08">
        <w:rPr>
          <w:sz w:val="28"/>
          <w:szCs w:val="28"/>
        </w:rPr>
        <w:t>pakšpunktu šādā redakcijā:</w:t>
      </w:r>
    </w:p>
    <w:p w14:paraId="16A2C331" w14:textId="77777777" w:rsidR="00162E08" w:rsidRPr="00162E08" w:rsidRDefault="00162E08" w:rsidP="008A2DAA">
      <w:pPr>
        <w:pStyle w:val="ListParagraph"/>
        <w:tabs>
          <w:tab w:val="left" w:pos="1701"/>
        </w:tabs>
        <w:ind w:left="0" w:firstLine="709"/>
        <w:jc w:val="both"/>
        <w:rPr>
          <w:sz w:val="28"/>
          <w:szCs w:val="28"/>
        </w:rPr>
      </w:pPr>
    </w:p>
    <w:p w14:paraId="154044E2" w14:textId="0768A857" w:rsidR="008A2DAA" w:rsidRPr="00162E08" w:rsidRDefault="00162E08" w:rsidP="008A2DAA">
      <w:pPr>
        <w:pStyle w:val="ListParagraph"/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62E08">
        <w:rPr>
          <w:sz w:val="28"/>
          <w:szCs w:val="28"/>
        </w:rPr>
        <w:t>"</w:t>
      </w:r>
      <w:r w:rsidR="008A2127" w:rsidRPr="00162E08">
        <w:rPr>
          <w:sz w:val="28"/>
          <w:szCs w:val="28"/>
        </w:rPr>
        <w:t>3.1. Latvijas</w:t>
      </w:r>
      <w:r w:rsidR="008A2DAA" w:rsidRPr="00162E08">
        <w:rPr>
          <w:sz w:val="28"/>
          <w:szCs w:val="28"/>
        </w:rPr>
        <w:t xml:space="preserve"> spēlfilmu, dokumentālo filmu un animācijas filmu projektu producēšanai, </w:t>
      </w:r>
      <w:proofErr w:type="spellStart"/>
      <w:r w:rsidR="008A2DAA" w:rsidRPr="00162E08">
        <w:rPr>
          <w:sz w:val="28"/>
          <w:szCs w:val="28"/>
        </w:rPr>
        <w:t>pirmsproducēšanai</w:t>
      </w:r>
      <w:proofErr w:type="spellEnd"/>
      <w:r w:rsidR="008A2DAA" w:rsidRPr="00162E08">
        <w:rPr>
          <w:sz w:val="28"/>
          <w:szCs w:val="28"/>
        </w:rPr>
        <w:t xml:space="preserve"> (scenāriju rakstīšanai un projektu izstrādei) un izplatīšanai, tai skaitā filmu projektu popularizēšanai,</w:t>
      </w:r>
      <w:r w:rsidR="00F43F1D" w:rsidRPr="00162E08">
        <w:rPr>
          <w:sz w:val="28"/>
          <w:szCs w:val="28"/>
        </w:rPr>
        <w:t xml:space="preserve"> </w:t>
      </w:r>
      <w:r w:rsidR="00161230" w:rsidRPr="00162E08">
        <w:rPr>
          <w:sz w:val="28"/>
          <w:szCs w:val="28"/>
        </w:rPr>
        <w:t>kuru izmaksas</w:t>
      </w:r>
      <w:r w:rsidR="008A2DAA" w:rsidRPr="00162E08">
        <w:rPr>
          <w:sz w:val="28"/>
          <w:szCs w:val="28"/>
        </w:rPr>
        <w:t xml:space="preserve"> saskaņā ar Komisijas 2014</w:t>
      </w:r>
      <w:r w:rsidRPr="00162E08">
        <w:rPr>
          <w:sz w:val="28"/>
          <w:szCs w:val="28"/>
        </w:rPr>
        <w:t>. g</w:t>
      </w:r>
      <w:r w:rsidR="008A2DAA" w:rsidRPr="00162E08">
        <w:rPr>
          <w:sz w:val="28"/>
          <w:szCs w:val="28"/>
        </w:rPr>
        <w:t>ada 17</w:t>
      </w:r>
      <w:r w:rsidRPr="00162E08">
        <w:rPr>
          <w:sz w:val="28"/>
          <w:szCs w:val="28"/>
        </w:rPr>
        <w:t>. j</w:t>
      </w:r>
      <w:r w:rsidR="008A2DAA" w:rsidRPr="00162E08">
        <w:rPr>
          <w:sz w:val="28"/>
          <w:szCs w:val="28"/>
        </w:rPr>
        <w:t>ūnija Regulas (ES) Nr.</w:t>
      </w:r>
      <w:r w:rsidR="00B10F99">
        <w:rPr>
          <w:sz w:val="28"/>
          <w:szCs w:val="28"/>
        </w:rPr>
        <w:t> </w:t>
      </w:r>
      <w:r w:rsidR="008A2DAA" w:rsidRPr="00162E08">
        <w:rPr>
          <w:sz w:val="28"/>
          <w:szCs w:val="28"/>
        </w:rPr>
        <w:t>651/2014, ar ko noteiktas atbalsta kategorijas atzīst par saderīgām ar iekšējo tirgu, piemērojot Līguma 107.</w:t>
      </w:r>
      <w:r w:rsidR="00F43F1D" w:rsidRPr="00162E08">
        <w:rPr>
          <w:sz w:val="28"/>
          <w:szCs w:val="28"/>
        </w:rPr>
        <w:t> </w:t>
      </w:r>
      <w:r w:rsidR="008A2DAA" w:rsidRPr="00162E08">
        <w:rPr>
          <w:sz w:val="28"/>
          <w:szCs w:val="28"/>
        </w:rPr>
        <w:t>un 108. </w:t>
      </w:r>
      <w:r w:rsidR="001A1E81">
        <w:rPr>
          <w:sz w:val="28"/>
          <w:szCs w:val="28"/>
        </w:rPr>
        <w:t>p</w:t>
      </w:r>
      <w:r w:rsidR="008A2DAA" w:rsidRPr="00162E08">
        <w:rPr>
          <w:sz w:val="28"/>
          <w:szCs w:val="28"/>
        </w:rPr>
        <w:t xml:space="preserve">antu (turpmāk – </w:t>
      </w:r>
      <w:r w:rsidR="00297406" w:rsidRPr="00162E08">
        <w:rPr>
          <w:sz w:val="28"/>
          <w:szCs w:val="28"/>
        </w:rPr>
        <w:t>r</w:t>
      </w:r>
      <w:r w:rsidR="008A2DAA" w:rsidRPr="00162E08">
        <w:rPr>
          <w:sz w:val="28"/>
          <w:szCs w:val="28"/>
        </w:rPr>
        <w:t>egula Nr.</w:t>
      </w:r>
      <w:r w:rsidR="00B10F99">
        <w:rPr>
          <w:sz w:val="28"/>
          <w:szCs w:val="28"/>
        </w:rPr>
        <w:t> </w:t>
      </w:r>
      <w:r w:rsidR="008A2DAA" w:rsidRPr="00162E08">
        <w:rPr>
          <w:sz w:val="28"/>
          <w:szCs w:val="28"/>
        </w:rPr>
        <w:t>651/2014)</w:t>
      </w:r>
      <w:r w:rsidR="001A1E81" w:rsidRPr="00162E08">
        <w:rPr>
          <w:sz w:val="28"/>
          <w:szCs w:val="28"/>
        </w:rPr>
        <w:t>,</w:t>
      </w:r>
      <w:r w:rsidR="008A2DAA" w:rsidRPr="00162E08">
        <w:rPr>
          <w:sz w:val="28"/>
          <w:szCs w:val="28"/>
        </w:rPr>
        <w:t xml:space="preserve"> 54</w:t>
      </w:r>
      <w:r w:rsidRPr="00162E08">
        <w:rPr>
          <w:sz w:val="28"/>
          <w:szCs w:val="28"/>
        </w:rPr>
        <w:t>. p</w:t>
      </w:r>
      <w:r w:rsidR="008A2DAA" w:rsidRPr="00162E08">
        <w:rPr>
          <w:sz w:val="28"/>
          <w:szCs w:val="28"/>
        </w:rPr>
        <w:t>antu</w:t>
      </w:r>
      <w:r w:rsidR="005446DD" w:rsidRPr="00162E08">
        <w:rPr>
          <w:sz w:val="28"/>
          <w:szCs w:val="28"/>
        </w:rPr>
        <w:t xml:space="preserve"> ir</w:t>
      </w:r>
      <w:r w:rsidR="008A2127" w:rsidRPr="00162E08">
        <w:rPr>
          <w:sz w:val="28"/>
          <w:szCs w:val="28"/>
        </w:rPr>
        <w:t xml:space="preserve"> uzskatāmas par</w:t>
      </w:r>
      <w:r w:rsidR="005446DD" w:rsidRPr="00162E08">
        <w:rPr>
          <w:sz w:val="28"/>
          <w:szCs w:val="28"/>
        </w:rPr>
        <w:t xml:space="preserve"> kopējām projekta </w:t>
      </w:r>
      <w:r w:rsidR="008A2127" w:rsidRPr="00162E08">
        <w:rPr>
          <w:sz w:val="28"/>
          <w:szCs w:val="28"/>
        </w:rPr>
        <w:t>attiecināmajām izmaksām</w:t>
      </w:r>
      <w:r w:rsidR="003A523B" w:rsidRPr="00162E08">
        <w:rPr>
          <w:sz w:val="28"/>
          <w:szCs w:val="28"/>
        </w:rPr>
        <w:t>. Atbalsta shēmas</w:t>
      </w:r>
      <w:r w:rsidR="005446DD" w:rsidRPr="00162E08">
        <w:rPr>
          <w:sz w:val="28"/>
          <w:szCs w:val="28"/>
        </w:rPr>
        <w:t xml:space="preserve"> kopējais budžets nepārsniedz</w:t>
      </w:r>
      <w:r w:rsidR="008A2DAA" w:rsidRPr="00162E08">
        <w:rPr>
          <w:sz w:val="28"/>
          <w:szCs w:val="28"/>
        </w:rPr>
        <w:t xml:space="preserve"> </w:t>
      </w:r>
      <w:r w:rsidR="00160073" w:rsidRPr="00162E08">
        <w:rPr>
          <w:sz w:val="28"/>
          <w:szCs w:val="28"/>
        </w:rPr>
        <w:t xml:space="preserve">regulas </w:t>
      </w:r>
      <w:r w:rsidR="003A523B" w:rsidRPr="00162E08">
        <w:rPr>
          <w:sz w:val="28"/>
          <w:szCs w:val="28"/>
        </w:rPr>
        <w:t>Nr.</w:t>
      </w:r>
      <w:r w:rsidR="007808FC">
        <w:rPr>
          <w:sz w:val="28"/>
          <w:szCs w:val="28"/>
        </w:rPr>
        <w:t> </w:t>
      </w:r>
      <w:r w:rsidR="003A523B" w:rsidRPr="00162E08">
        <w:rPr>
          <w:sz w:val="28"/>
          <w:szCs w:val="28"/>
        </w:rPr>
        <w:t>651/2014 4</w:t>
      </w:r>
      <w:r w:rsidRPr="00162E08">
        <w:rPr>
          <w:sz w:val="28"/>
          <w:szCs w:val="28"/>
        </w:rPr>
        <w:t>.</w:t>
      </w:r>
      <w:r w:rsidR="007808FC">
        <w:rPr>
          <w:sz w:val="28"/>
          <w:szCs w:val="28"/>
        </w:rPr>
        <w:t> </w:t>
      </w:r>
      <w:r w:rsidRPr="00162E08">
        <w:rPr>
          <w:sz w:val="28"/>
          <w:szCs w:val="28"/>
        </w:rPr>
        <w:t>p</w:t>
      </w:r>
      <w:r w:rsidR="003A523B" w:rsidRPr="00162E08">
        <w:rPr>
          <w:sz w:val="28"/>
          <w:szCs w:val="28"/>
        </w:rPr>
        <w:t>anta 1</w:t>
      </w:r>
      <w:r w:rsidRPr="00162E08">
        <w:rPr>
          <w:sz w:val="28"/>
          <w:szCs w:val="28"/>
        </w:rPr>
        <w:t>.</w:t>
      </w:r>
      <w:r w:rsidR="007808FC">
        <w:rPr>
          <w:sz w:val="28"/>
          <w:szCs w:val="28"/>
        </w:rPr>
        <w:t> </w:t>
      </w:r>
      <w:r w:rsidRPr="00162E08">
        <w:rPr>
          <w:sz w:val="28"/>
          <w:szCs w:val="28"/>
        </w:rPr>
        <w:t>p</w:t>
      </w:r>
      <w:r w:rsidR="003A523B" w:rsidRPr="00162E08">
        <w:rPr>
          <w:sz w:val="28"/>
          <w:szCs w:val="28"/>
        </w:rPr>
        <w:t xml:space="preserve">unkta </w:t>
      </w:r>
      <w:r w:rsidRPr="00162E08">
        <w:rPr>
          <w:sz w:val="28"/>
          <w:szCs w:val="28"/>
        </w:rPr>
        <w:t>"</w:t>
      </w:r>
      <w:proofErr w:type="spellStart"/>
      <w:r w:rsidR="003A523B" w:rsidRPr="00162E08">
        <w:rPr>
          <w:sz w:val="28"/>
          <w:szCs w:val="28"/>
        </w:rPr>
        <w:t>aa</w:t>
      </w:r>
      <w:proofErr w:type="spellEnd"/>
      <w:r w:rsidRPr="00162E08">
        <w:rPr>
          <w:sz w:val="28"/>
          <w:szCs w:val="28"/>
        </w:rPr>
        <w:t>"</w:t>
      </w:r>
      <w:r w:rsidR="003A523B" w:rsidRPr="00162E08">
        <w:rPr>
          <w:sz w:val="28"/>
          <w:szCs w:val="28"/>
        </w:rPr>
        <w:t xml:space="preserve"> apakšpunktā norādīto robežvērtību</w:t>
      </w:r>
      <w:r w:rsidR="007808FC">
        <w:rPr>
          <w:sz w:val="28"/>
          <w:szCs w:val="28"/>
        </w:rPr>
        <w:t>,</w:t>
      </w:r>
      <w:r w:rsidR="003A523B" w:rsidRPr="00162E08">
        <w:rPr>
          <w:sz w:val="28"/>
          <w:szCs w:val="28"/>
        </w:rPr>
        <w:t xml:space="preserve"> un </w:t>
      </w:r>
      <w:r w:rsidR="0066144D" w:rsidRPr="00162E08">
        <w:rPr>
          <w:sz w:val="28"/>
          <w:szCs w:val="28"/>
        </w:rPr>
        <w:t xml:space="preserve">atbalsta </w:t>
      </w:r>
      <w:r w:rsidR="003A523B" w:rsidRPr="00162E08">
        <w:rPr>
          <w:sz w:val="28"/>
          <w:szCs w:val="28"/>
        </w:rPr>
        <w:t>shēmu īsteno</w:t>
      </w:r>
      <w:r w:rsidR="007808FC">
        <w:rPr>
          <w:sz w:val="28"/>
          <w:szCs w:val="28"/>
        </w:rPr>
        <w:t>,</w:t>
      </w:r>
      <w:r w:rsidR="003A523B" w:rsidRPr="00162E08">
        <w:rPr>
          <w:sz w:val="28"/>
          <w:szCs w:val="28"/>
        </w:rPr>
        <w:t xml:space="preserve"> ievērojot regulas Nr.</w:t>
      </w:r>
      <w:r w:rsidR="007808FC">
        <w:rPr>
          <w:sz w:val="28"/>
          <w:szCs w:val="28"/>
        </w:rPr>
        <w:t> </w:t>
      </w:r>
      <w:r w:rsidR="003A523B" w:rsidRPr="00162E08">
        <w:rPr>
          <w:sz w:val="28"/>
          <w:szCs w:val="28"/>
        </w:rPr>
        <w:t>651/2014 1</w:t>
      </w:r>
      <w:r w:rsidRPr="00162E08">
        <w:rPr>
          <w:sz w:val="28"/>
          <w:szCs w:val="28"/>
        </w:rPr>
        <w:t>.</w:t>
      </w:r>
      <w:r w:rsidR="007808FC">
        <w:rPr>
          <w:sz w:val="28"/>
          <w:szCs w:val="28"/>
        </w:rPr>
        <w:t> </w:t>
      </w:r>
      <w:r w:rsidRPr="00162E08">
        <w:rPr>
          <w:sz w:val="28"/>
          <w:szCs w:val="28"/>
        </w:rPr>
        <w:t>p</w:t>
      </w:r>
      <w:r w:rsidR="003A523B" w:rsidRPr="00162E08">
        <w:rPr>
          <w:sz w:val="28"/>
          <w:szCs w:val="28"/>
        </w:rPr>
        <w:t>anta 2</w:t>
      </w:r>
      <w:r w:rsidRPr="00162E08">
        <w:rPr>
          <w:sz w:val="28"/>
          <w:szCs w:val="28"/>
        </w:rPr>
        <w:t>.</w:t>
      </w:r>
      <w:r w:rsidR="007808FC">
        <w:rPr>
          <w:sz w:val="28"/>
          <w:szCs w:val="28"/>
        </w:rPr>
        <w:t> </w:t>
      </w:r>
      <w:r w:rsidRPr="00162E08">
        <w:rPr>
          <w:sz w:val="28"/>
          <w:szCs w:val="28"/>
        </w:rPr>
        <w:t>p</w:t>
      </w:r>
      <w:r w:rsidR="003A523B" w:rsidRPr="00162E08">
        <w:rPr>
          <w:sz w:val="28"/>
          <w:szCs w:val="28"/>
        </w:rPr>
        <w:t xml:space="preserve">unkta </w:t>
      </w:r>
      <w:r w:rsidRPr="00162E08">
        <w:rPr>
          <w:sz w:val="28"/>
          <w:szCs w:val="28"/>
        </w:rPr>
        <w:t>"</w:t>
      </w:r>
      <w:r w:rsidR="003A523B" w:rsidRPr="00162E08">
        <w:rPr>
          <w:sz w:val="28"/>
          <w:szCs w:val="28"/>
        </w:rPr>
        <w:t>a</w:t>
      </w:r>
      <w:r w:rsidRPr="00162E08">
        <w:rPr>
          <w:sz w:val="28"/>
          <w:szCs w:val="28"/>
        </w:rPr>
        <w:t>"</w:t>
      </w:r>
      <w:r w:rsidR="003A523B" w:rsidRPr="00162E08">
        <w:rPr>
          <w:sz w:val="28"/>
          <w:szCs w:val="28"/>
        </w:rPr>
        <w:t xml:space="preserve"> un </w:t>
      </w:r>
      <w:r w:rsidRPr="00162E08">
        <w:rPr>
          <w:sz w:val="28"/>
          <w:szCs w:val="28"/>
        </w:rPr>
        <w:t>"</w:t>
      </w:r>
      <w:r w:rsidR="003A523B" w:rsidRPr="00162E08">
        <w:rPr>
          <w:sz w:val="28"/>
          <w:szCs w:val="28"/>
        </w:rPr>
        <w:t>b</w:t>
      </w:r>
      <w:r w:rsidRPr="00162E08">
        <w:rPr>
          <w:sz w:val="28"/>
          <w:szCs w:val="28"/>
        </w:rPr>
        <w:t>"</w:t>
      </w:r>
      <w:r w:rsidR="003A523B" w:rsidRPr="00162E08">
        <w:rPr>
          <w:sz w:val="28"/>
          <w:szCs w:val="28"/>
        </w:rPr>
        <w:t> apakšpunktu attiecībā</w:t>
      </w:r>
      <w:r w:rsidR="008A2DAA" w:rsidRPr="00162E08">
        <w:rPr>
          <w:sz w:val="28"/>
          <w:szCs w:val="28"/>
        </w:rPr>
        <w:t xml:space="preserve"> uz atbalsta programmas vidējo gada budžetu</w:t>
      </w:r>
      <w:r w:rsidR="008A2127" w:rsidRPr="00162E08">
        <w:rPr>
          <w:sz w:val="28"/>
          <w:szCs w:val="28"/>
        </w:rPr>
        <w:t>;</w:t>
      </w:r>
      <w:r w:rsidRPr="00162E08">
        <w:rPr>
          <w:sz w:val="28"/>
          <w:szCs w:val="28"/>
        </w:rPr>
        <w:t>"</w:t>
      </w:r>
      <w:r w:rsidR="008A2127" w:rsidRPr="00162E08">
        <w:rPr>
          <w:sz w:val="28"/>
          <w:szCs w:val="28"/>
        </w:rPr>
        <w:t>.</w:t>
      </w:r>
    </w:p>
    <w:p w14:paraId="154044E3" w14:textId="77777777" w:rsidR="008A2DAA" w:rsidRPr="00162E08" w:rsidRDefault="008A2DAA" w:rsidP="0050376D">
      <w:pPr>
        <w:tabs>
          <w:tab w:val="left" w:pos="1276"/>
        </w:tabs>
        <w:jc w:val="both"/>
        <w:rPr>
          <w:sz w:val="28"/>
          <w:szCs w:val="28"/>
        </w:rPr>
      </w:pPr>
    </w:p>
    <w:p w14:paraId="154044E4" w14:textId="5504BE81" w:rsidR="00C35447" w:rsidRPr="00162E08" w:rsidRDefault="002022A5" w:rsidP="0000180D">
      <w:pPr>
        <w:pStyle w:val="ListParagraph"/>
        <w:numPr>
          <w:ilvl w:val="0"/>
          <w:numId w:val="3"/>
        </w:numPr>
        <w:tabs>
          <w:tab w:val="left" w:pos="1276"/>
        </w:tabs>
        <w:ind w:left="1077" w:hanging="357"/>
        <w:jc w:val="both"/>
        <w:rPr>
          <w:sz w:val="28"/>
          <w:szCs w:val="28"/>
        </w:rPr>
      </w:pPr>
      <w:r w:rsidRPr="00162E08">
        <w:rPr>
          <w:sz w:val="28"/>
          <w:szCs w:val="28"/>
        </w:rPr>
        <w:t>Izteikt 19.</w:t>
      </w:r>
      <w:r w:rsidR="00321994" w:rsidRPr="00162E08">
        <w:rPr>
          <w:sz w:val="28"/>
          <w:szCs w:val="28"/>
        </w:rPr>
        <w:t>1. un 19.2</w:t>
      </w:r>
      <w:r w:rsidR="00162E08" w:rsidRPr="00162E08">
        <w:rPr>
          <w:sz w:val="28"/>
          <w:szCs w:val="28"/>
        </w:rPr>
        <w:t>. a</w:t>
      </w:r>
      <w:r w:rsidR="008A2DAA" w:rsidRPr="00162E08">
        <w:rPr>
          <w:sz w:val="28"/>
          <w:szCs w:val="28"/>
        </w:rPr>
        <w:t>pakš</w:t>
      </w:r>
      <w:r w:rsidRPr="00162E08">
        <w:rPr>
          <w:sz w:val="28"/>
          <w:szCs w:val="28"/>
        </w:rPr>
        <w:t>punktu šādā redakcijā:</w:t>
      </w:r>
    </w:p>
    <w:p w14:paraId="4444B8ED" w14:textId="77777777" w:rsidR="00162E08" w:rsidRPr="00162E08" w:rsidRDefault="00162E08" w:rsidP="00321994">
      <w:pPr>
        <w:ind w:firstLine="709"/>
        <w:jc w:val="both"/>
        <w:rPr>
          <w:sz w:val="28"/>
          <w:szCs w:val="28"/>
        </w:rPr>
      </w:pPr>
    </w:p>
    <w:p w14:paraId="154044E5" w14:textId="07675FDF" w:rsidR="00D1565A" w:rsidRPr="00162E08" w:rsidRDefault="00162E08" w:rsidP="00321994">
      <w:pPr>
        <w:ind w:firstLine="709"/>
        <w:jc w:val="both"/>
        <w:rPr>
          <w:sz w:val="28"/>
          <w:szCs w:val="28"/>
        </w:rPr>
      </w:pPr>
      <w:r w:rsidRPr="00162E08">
        <w:rPr>
          <w:sz w:val="28"/>
          <w:szCs w:val="28"/>
        </w:rPr>
        <w:t>"</w:t>
      </w:r>
      <w:r w:rsidR="00D1565A" w:rsidRPr="00162E08">
        <w:rPr>
          <w:sz w:val="28"/>
          <w:szCs w:val="28"/>
        </w:rPr>
        <w:t xml:space="preserve">19.1. </w:t>
      </w:r>
      <w:r w:rsidR="00321994" w:rsidRPr="00162E08">
        <w:rPr>
          <w:sz w:val="28"/>
          <w:szCs w:val="28"/>
        </w:rPr>
        <w:t>kopējais piešķirtā</w:t>
      </w:r>
      <w:r w:rsidR="008A2127" w:rsidRPr="00162E08">
        <w:rPr>
          <w:sz w:val="28"/>
          <w:szCs w:val="28"/>
        </w:rPr>
        <w:t xml:space="preserve"> </w:t>
      </w:r>
      <w:r w:rsidR="00321994" w:rsidRPr="00162E08">
        <w:rPr>
          <w:sz w:val="28"/>
          <w:szCs w:val="28"/>
        </w:rPr>
        <w:t>finansējuma apmērs neatkarīgi no finansējuma avota nepārsniedz 50</w:t>
      </w:r>
      <w:r w:rsidR="007808FC">
        <w:rPr>
          <w:sz w:val="28"/>
          <w:szCs w:val="28"/>
        </w:rPr>
        <w:t> </w:t>
      </w:r>
      <w:r w:rsidR="00321994" w:rsidRPr="00162E08">
        <w:rPr>
          <w:sz w:val="28"/>
          <w:szCs w:val="28"/>
        </w:rPr>
        <w:t>% no projekta kopējām attiecināmajām izmaksām. Ne mazāk kā 80</w:t>
      </w:r>
      <w:r w:rsidR="007808FC">
        <w:rPr>
          <w:sz w:val="28"/>
          <w:szCs w:val="28"/>
        </w:rPr>
        <w:t> </w:t>
      </w:r>
      <w:r w:rsidR="00321994" w:rsidRPr="00162E08">
        <w:rPr>
          <w:sz w:val="28"/>
          <w:szCs w:val="28"/>
        </w:rPr>
        <w:t xml:space="preserve">% no piešķirtā finansējuma tiek </w:t>
      </w:r>
      <w:r w:rsidR="003C67CA" w:rsidRPr="00162E08">
        <w:rPr>
          <w:sz w:val="28"/>
          <w:szCs w:val="28"/>
        </w:rPr>
        <w:t>izlietots</w:t>
      </w:r>
      <w:r w:rsidR="007808FC">
        <w:rPr>
          <w:sz w:val="28"/>
          <w:szCs w:val="28"/>
        </w:rPr>
        <w:t>, lai</w:t>
      </w:r>
      <w:r w:rsidR="00321994" w:rsidRPr="00162E08">
        <w:rPr>
          <w:sz w:val="28"/>
          <w:szCs w:val="28"/>
        </w:rPr>
        <w:t xml:space="preserve"> </w:t>
      </w:r>
      <w:r w:rsidR="007808FC">
        <w:rPr>
          <w:sz w:val="28"/>
          <w:szCs w:val="28"/>
        </w:rPr>
        <w:t>sa</w:t>
      </w:r>
      <w:r w:rsidR="007808FC" w:rsidRPr="00162E08">
        <w:rPr>
          <w:sz w:val="28"/>
          <w:szCs w:val="28"/>
        </w:rPr>
        <w:t>maks</w:t>
      </w:r>
      <w:r w:rsidR="007808FC">
        <w:rPr>
          <w:sz w:val="28"/>
          <w:szCs w:val="28"/>
        </w:rPr>
        <w:t>ātu par</w:t>
      </w:r>
      <w:r w:rsidR="007808FC" w:rsidRPr="00162E08">
        <w:rPr>
          <w:sz w:val="28"/>
          <w:szCs w:val="28"/>
        </w:rPr>
        <w:t xml:space="preserve"> </w:t>
      </w:r>
      <w:r w:rsidR="003C67CA" w:rsidRPr="00162E08">
        <w:rPr>
          <w:sz w:val="28"/>
          <w:szCs w:val="28"/>
        </w:rPr>
        <w:t>pakalpojum</w:t>
      </w:r>
      <w:r w:rsidR="007808FC">
        <w:rPr>
          <w:sz w:val="28"/>
          <w:szCs w:val="28"/>
        </w:rPr>
        <w:t>iem</w:t>
      </w:r>
      <w:r w:rsidR="003C67CA" w:rsidRPr="00162E08">
        <w:rPr>
          <w:sz w:val="28"/>
          <w:szCs w:val="28"/>
        </w:rPr>
        <w:t xml:space="preserve"> </w:t>
      </w:r>
      <w:r w:rsidR="00321994" w:rsidRPr="00162E08">
        <w:rPr>
          <w:sz w:val="28"/>
          <w:szCs w:val="28"/>
        </w:rPr>
        <w:t>Latvijā reģistrētiem pakalpojumu sniedzējiem</w:t>
      </w:r>
      <w:r w:rsidR="00D1565A" w:rsidRPr="00162E08">
        <w:rPr>
          <w:sz w:val="28"/>
          <w:szCs w:val="28"/>
        </w:rPr>
        <w:t>;</w:t>
      </w:r>
    </w:p>
    <w:p w14:paraId="154044E6" w14:textId="550EB6C5" w:rsidR="00D1565A" w:rsidRPr="00162E08" w:rsidRDefault="001D0A01" w:rsidP="00321994">
      <w:pPr>
        <w:ind w:firstLine="709"/>
        <w:jc w:val="both"/>
        <w:rPr>
          <w:sz w:val="28"/>
          <w:szCs w:val="28"/>
        </w:rPr>
      </w:pPr>
      <w:r w:rsidRPr="00162E08">
        <w:rPr>
          <w:sz w:val="28"/>
          <w:szCs w:val="28"/>
        </w:rPr>
        <w:t xml:space="preserve">19.2. </w:t>
      </w:r>
      <w:r w:rsidR="00321994" w:rsidRPr="00162E08">
        <w:rPr>
          <w:sz w:val="28"/>
          <w:szCs w:val="28"/>
        </w:rPr>
        <w:t>sarežģītas filmas veidošanai kopējais piešķirtā</w:t>
      </w:r>
      <w:r w:rsidR="008A2127" w:rsidRPr="00162E08">
        <w:rPr>
          <w:sz w:val="28"/>
          <w:szCs w:val="28"/>
        </w:rPr>
        <w:t xml:space="preserve"> </w:t>
      </w:r>
      <w:r w:rsidR="00321994" w:rsidRPr="00162E08">
        <w:rPr>
          <w:sz w:val="28"/>
          <w:szCs w:val="28"/>
        </w:rPr>
        <w:t>finansējuma apmērs neatkarīgi no finansējuma avota nepārsniedz 80</w:t>
      </w:r>
      <w:r w:rsidR="007808FC">
        <w:rPr>
          <w:sz w:val="28"/>
          <w:szCs w:val="28"/>
        </w:rPr>
        <w:t> </w:t>
      </w:r>
      <w:r w:rsidR="00321994" w:rsidRPr="00162E08">
        <w:rPr>
          <w:sz w:val="28"/>
          <w:szCs w:val="28"/>
        </w:rPr>
        <w:t>% no projekta kopējām attiecināmajām izmaksām. Ne mazāk kā 80</w:t>
      </w:r>
      <w:r w:rsidR="00B10F99">
        <w:rPr>
          <w:sz w:val="28"/>
          <w:szCs w:val="28"/>
        </w:rPr>
        <w:t> </w:t>
      </w:r>
      <w:r w:rsidR="00321994" w:rsidRPr="00162E08">
        <w:rPr>
          <w:sz w:val="28"/>
          <w:szCs w:val="28"/>
        </w:rPr>
        <w:t xml:space="preserve">% no piešķirtā finansējuma tiek </w:t>
      </w:r>
      <w:r w:rsidR="003C67CA" w:rsidRPr="00162E08">
        <w:rPr>
          <w:sz w:val="28"/>
          <w:szCs w:val="28"/>
        </w:rPr>
        <w:lastRenderedPageBreak/>
        <w:t>izlietots</w:t>
      </w:r>
      <w:r w:rsidR="007808FC">
        <w:rPr>
          <w:sz w:val="28"/>
          <w:szCs w:val="28"/>
        </w:rPr>
        <w:t>,</w:t>
      </w:r>
      <w:r w:rsidR="00321994" w:rsidRPr="00162E08">
        <w:rPr>
          <w:sz w:val="28"/>
          <w:szCs w:val="28"/>
        </w:rPr>
        <w:t xml:space="preserve"> </w:t>
      </w:r>
      <w:r w:rsidR="007808FC">
        <w:rPr>
          <w:sz w:val="28"/>
          <w:szCs w:val="28"/>
        </w:rPr>
        <w:t>lai</w:t>
      </w:r>
      <w:r w:rsidR="007808FC" w:rsidRPr="00162E08">
        <w:rPr>
          <w:sz w:val="28"/>
          <w:szCs w:val="28"/>
        </w:rPr>
        <w:t xml:space="preserve"> </w:t>
      </w:r>
      <w:r w:rsidR="007808FC">
        <w:rPr>
          <w:sz w:val="28"/>
          <w:szCs w:val="28"/>
        </w:rPr>
        <w:t>sa</w:t>
      </w:r>
      <w:r w:rsidR="007808FC" w:rsidRPr="00162E08">
        <w:rPr>
          <w:sz w:val="28"/>
          <w:szCs w:val="28"/>
        </w:rPr>
        <w:t>maks</w:t>
      </w:r>
      <w:r w:rsidR="007808FC">
        <w:rPr>
          <w:sz w:val="28"/>
          <w:szCs w:val="28"/>
        </w:rPr>
        <w:t>ātu par</w:t>
      </w:r>
      <w:r w:rsidR="007808FC" w:rsidRPr="00162E08">
        <w:rPr>
          <w:sz w:val="28"/>
          <w:szCs w:val="28"/>
        </w:rPr>
        <w:t xml:space="preserve"> pakalpojum</w:t>
      </w:r>
      <w:r w:rsidR="007808FC">
        <w:rPr>
          <w:sz w:val="28"/>
          <w:szCs w:val="28"/>
        </w:rPr>
        <w:t>iem</w:t>
      </w:r>
      <w:r w:rsidR="007808FC" w:rsidRPr="00162E08">
        <w:rPr>
          <w:sz w:val="28"/>
          <w:szCs w:val="28"/>
        </w:rPr>
        <w:t xml:space="preserve"> Latvijā reģistrētiem pakalpojumu sniedzējiem</w:t>
      </w:r>
      <w:r w:rsidR="00321994" w:rsidRPr="00162E08">
        <w:rPr>
          <w:sz w:val="28"/>
          <w:szCs w:val="28"/>
        </w:rPr>
        <w:t>;</w:t>
      </w:r>
      <w:r w:rsidR="00162E08" w:rsidRPr="00162E08">
        <w:rPr>
          <w:sz w:val="28"/>
          <w:szCs w:val="28"/>
        </w:rPr>
        <w:t>"</w:t>
      </w:r>
      <w:r w:rsidR="00C71173" w:rsidRPr="00162E08">
        <w:rPr>
          <w:sz w:val="28"/>
          <w:szCs w:val="28"/>
        </w:rPr>
        <w:t>.</w:t>
      </w:r>
    </w:p>
    <w:p w14:paraId="154044E7" w14:textId="77777777" w:rsidR="002A7AB3" w:rsidRPr="00162E08" w:rsidRDefault="002A7AB3" w:rsidP="0050376D">
      <w:pPr>
        <w:rPr>
          <w:sz w:val="28"/>
          <w:szCs w:val="28"/>
        </w:rPr>
      </w:pPr>
    </w:p>
    <w:p w14:paraId="154044E8" w14:textId="5AA526E2" w:rsidR="00EA18B2" w:rsidRPr="00162E08" w:rsidRDefault="00EA18B2" w:rsidP="0000180D">
      <w:pPr>
        <w:pStyle w:val="ListParagraph"/>
        <w:numPr>
          <w:ilvl w:val="0"/>
          <w:numId w:val="3"/>
        </w:numPr>
        <w:ind w:left="1077" w:hanging="357"/>
        <w:jc w:val="both"/>
        <w:rPr>
          <w:sz w:val="28"/>
          <w:szCs w:val="28"/>
        </w:rPr>
      </w:pPr>
      <w:r w:rsidRPr="00162E08">
        <w:rPr>
          <w:sz w:val="28"/>
          <w:szCs w:val="28"/>
        </w:rPr>
        <w:t>Izteikt 34</w:t>
      </w:r>
      <w:r w:rsidR="003A523B" w:rsidRPr="00162E08">
        <w:rPr>
          <w:sz w:val="28"/>
          <w:szCs w:val="28"/>
        </w:rPr>
        <w:t>.</w:t>
      </w:r>
      <w:r w:rsidR="00E36AE3" w:rsidRPr="00162E08">
        <w:rPr>
          <w:sz w:val="28"/>
          <w:szCs w:val="28"/>
        </w:rPr>
        <w:t xml:space="preserve"> un 35</w:t>
      </w:r>
      <w:r w:rsidR="00162E08" w:rsidRPr="00162E08">
        <w:rPr>
          <w:sz w:val="28"/>
          <w:szCs w:val="28"/>
        </w:rPr>
        <w:t>. p</w:t>
      </w:r>
      <w:r w:rsidR="003A523B" w:rsidRPr="00162E08">
        <w:rPr>
          <w:sz w:val="28"/>
          <w:szCs w:val="28"/>
        </w:rPr>
        <w:t>unktu šādā redakcijā:</w:t>
      </w:r>
    </w:p>
    <w:p w14:paraId="453242D2" w14:textId="77777777" w:rsidR="00162E08" w:rsidRPr="00162E08" w:rsidRDefault="00162E08" w:rsidP="00EA18B2">
      <w:pPr>
        <w:pStyle w:val="ListParagraph"/>
        <w:ind w:left="0" w:firstLine="709"/>
        <w:jc w:val="both"/>
        <w:rPr>
          <w:sz w:val="28"/>
          <w:szCs w:val="28"/>
        </w:rPr>
      </w:pPr>
    </w:p>
    <w:p w14:paraId="154044E9" w14:textId="30868101" w:rsidR="00EA18B2" w:rsidRPr="00162E08" w:rsidRDefault="00162E08" w:rsidP="00EA18B2">
      <w:pPr>
        <w:pStyle w:val="ListParagraph"/>
        <w:ind w:left="0" w:firstLine="709"/>
        <w:jc w:val="both"/>
        <w:rPr>
          <w:sz w:val="28"/>
          <w:szCs w:val="28"/>
        </w:rPr>
      </w:pPr>
      <w:r w:rsidRPr="00162E08">
        <w:rPr>
          <w:sz w:val="28"/>
          <w:szCs w:val="28"/>
        </w:rPr>
        <w:t>"</w:t>
      </w:r>
      <w:r w:rsidR="003A523B" w:rsidRPr="00162E08">
        <w:rPr>
          <w:sz w:val="28"/>
          <w:szCs w:val="28"/>
        </w:rPr>
        <w:t>34. Izvērtējot šo noteikumu 3.1</w:t>
      </w:r>
      <w:r w:rsidRPr="00162E08">
        <w:rPr>
          <w:sz w:val="28"/>
          <w:szCs w:val="28"/>
        </w:rPr>
        <w:t>. a</w:t>
      </w:r>
      <w:r w:rsidR="003A523B" w:rsidRPr="00162E08">
        <w:rPr>
          <w:sz w:val="28"/>
          <w:szCs w:val="28"/>
        </w:rPr>
        <w:t xml:space="preserve">pakšpunktā minēto Latvijas filmas veidošanas projektu un sniedzot atzinumu Nacionālā kino centra vadītājam par finansējuma piešķiršanu projekta atbalstīšanai vai atteikumu piešķirt finansējumu, komisija ņem vērā šo noteikumu </w:t>
      </w:r>
      <w:hyperlink r:id="rId8" w:anchor="p18" w:history="1">
        <w:r w:rsidR="003A523B" w:rsidRPr="00162E08">
          <w:rPr>
            <w:rStyle w:val="Hyperlink"/>
            <w:color w:val="auto"/>
            <w:sz w:val="28"/>
            <w:szCs w:val="28"/>
          </w:rPr>
          <w:t>18.</w:t>
        </w:r>
      </w:hyperlink>
      <w:r w:rsidR="003A523B" w:rsidRPr="00162E08">
        <w:rPr>
          <w:sz w:val="28"/>
          <w:szCs w:val="28"/>
        </w:rPr>
        <w:t xml:space="preserve"> un </w:t>
      </w:r>
      <w:hyperlink r:id="rId9" w:anchor="p19" w:history="1">
        <w:r w:rsidR="003A523B" w:rsidRPr="00162E08">
          <w:rPr>
            <w:rStyle w:val="Hyperlink"/>
            <w:color w:val="auto"/>
            <w:sz w:val="28"/>
            <w:szCs w:val="28"/>
          </w:rPr>
          <w:t>19.</w:t>
        </w:r>
      </w:hyperlink>
      <w:r w:rsidR="00B10F99">
        <w:rPr>
          <w:rStyle w:val="Hyperlink"/>
          <w:color w:val="auto"/>
          <w:sz w:val="28"/>
          <w:szCs w:val="28"/>
        </w:rPr>
        <w:t> </w:t>
      </w:r>
      <w:r w:rsidR="003A523B" w:rsidRPr="00162E08">
        <w:rPr>
          <w:sz w:val="28"/>
          <w:szCs w:val="28"/>
        </w:rPr>
        <w:t>punktā minētos nosacījumus par pieļaujamo projekta finansējuma intensitāti, kā arī projekta pieteikumā norādīto informāciju par citu projektam pieš</w:t>
      </w:r>
      <w:r w:rsidR="00E36AE3" w:rsidRPr="00162E08">
        <w:rPr>
          <w:sz w:val="28"/>
          <w:szCs w:val="28"/>
        </w:rPr>
        <w:t>ķirto vai plānoto finansējumu.</w:t>
      </w:r>
    </w:p>
    <w:p w14:paraId="154044EA" w14:textId="77777777" w:rsidR="00E36AE3" w:rsidRPr="00162E08" w:rsidRDefault="00E36AE3" w:rsidP="00320515">
      <w:pPr>
        <w:jc w:val="both"/>
        <w:rPr>
          <w:sz w:val="28"/>
          <w:szCs w:val="28"/>
        </w:rPr>
      </w:pPr>
    </w:p>
    <w:p w14:paraId="154044EB" w14:textId="267B728C" w:rsidR="002A7AB3" w:rsidRPr="00162E08" w:rsidRDefault="00297406" w:rsidP="008A7755">
      <w:pPr>
        <w:pStyle w:val="ListParagraph"/>
        <w:ind w:left="0" w:firstLine="709"/>
        <w:jc w:val="both"/>
        <w:rPr>
          <w:sz w:val="28"/>
          <w:szCs w:val="28"/>
        </w:rPr>
      </w:pPr>
      <w:r w:rsidRPr="00162E08">
        <w:rPr>
          <w:sz w:val="28"/>
          <w:szCs w:val="28"/>
        </w:rPr>
        <w:t xml:space="preserve">35. </w:t>
      </w:r>
      <w:r w:rsidR="003A523B" w:rsidRPr="00162E08">
        <w:rPr>
          <w:sz w:val="28"/>
          <w:szCs w:val="28"/>
        </w:rPr>
        <w:t>Ievērojot komisijas sniegto atzinumu, Nacionālā kino centra vadītājs pieņem lēmumu par finansējuma piešķiršanu projekta atbalstīšanai vai atteikumu piešķirt finansējumu. Par finansējuma piešķiršanas brīdi uzskatāms datums, kad t</w:t>
      </w:r>
      <w:r w:rsidR="00BF1D8A" w:rsidRPr="00162E08">
        <w:rPr>
          <w:sz w:val="28"/>
          <w:szCs w:val="28"/>
        </w:rPr>
        <w:t>iek</w:t>
      </w:r>
      <w:r w:rsidR="003A523B" w:rsidRPr="00162E08">
        <w:rPr>
          <w:sz w:val="28"/>
          <w:szCs w:val="28"/>
        </w:rPr>
        <w:t xml:space="preserve"> pieņemts lēmums par finansējuma piešķiršanu projekta atbalstīšanai. Finansējumu piešķir to projektu īstenošanai, kuri ieguvuši augstāku vērtējumu atbilstoši kvalitātes vērtēšanas kritērijiem, kamēr ir pietiekams projektu konkursam paredzētais finansējums.</w:t>
      </w:r>
      <w:r w:rsidR="00162E08" w:rsidRPr="00162E08">
        <w:rPr>
          <w:sz w:val="28"/>
          <w:szCs w:val="28"/>
        </w:rPr>
        <w:t>"</w:t>
      </w:r>
    </w:p>
    <w:p w14:paraId="0D5EFD3E" w14:textId="77777777" w:rsidR="00162E08" w:rsidRPr="00162E08" w:rsidRDefault="00162E08" w:rsidP="00D262A4">
      <w:pPr>
        <w:pStyle w:val="ListParagraph"/>
        <w:ind w:left="0"/>
        <w:jc w:val="both"/>
        <w:rPr>
          <w:sz w:val="28"/>
          <w:szCs w:val="28"/>
        </w:rPr>
      </w:pPr>
    </w:p>
    <w:p w14:paraId="1025F5EA" w14:textId="77777777" w:rsidR="00162E08" w:rsidRPr="00162E08" w:rsidRDefault="00162E08" w:rsidP="00D262A4">
      <w:pPr>
        <w:jc w:val="both"/>
        <w:rPr>
          <w:sz w:val="28"/>
          <w:szCs w:val="28"/>
          <w:lang w:eastAsia="en-US"/>
        </w:rPr>
      </w:pPr>
    </w:p>
    <w:p w14:paraId="1B57C2F0" w14:textId="77777777" w:rsidR="00162E08" w:rsidRPr="00162E08" w:rsidRDefault="00162E08" w:rsidP="00D262A4">
      <w:pPr>
        <w:contextualSpacing/>
        <w:jc w:val="both"/>
        <w:rPr>
          <w:sz w:val="28"/>
          <w:szCs w:val="28"/>
        </w:rPr>
      </w:pPr>
    </w:p>
    <w:p w14:paraId="10DE3C1E" w14:textId="26EC1069" w:rsidR="00162E08" w:rsidRPr="00162E08" w:rsidRDefault="00162E08" w:rsidP="00162E0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162E08">
        <w:rPr>
          <w:sz w:val="28"/>
          <w:szCs w:val="28"/>
        </w:rPr>
        <w:t>Ministru prezidents</w:t>
      </w:r>
      <w:r w:rsidRPr="00162E08">
        <w:rPr>
          <w:sz w:val="28"/>
          <w:szCs w:val="28"/>
        </w:rPr>
        <w:tab/>
        <w:t xml:space="preserve">A. K. Kariņš </w:t>
      </w:r>
    </w:p>
    <w:p w14:paraId="38B516F4" w14:textId="77777777" w:rsidR="00162E08" w:rsidRPr="00162E08" w:rsidRDefault="00162E08" w:rsidP="000554C2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63E5021" w14:textId="77777777" w:rsidR="00162E08" w:rsidRPr="00162E08" w:rsidRDefault="00162E08" w:rsidP="000554C2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F94D262" w14:textId="77777777" w:rsidR="00162E08" w:rsidRPr="00162E08" w:rsidRDefault="00162E08" w:rsidP="000554C2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B57F5FC" w14:textId="68F7123B" w:rsidR="00162E08" w:rsidRPr="00162E08" w:rsidRDefault="00162E08" w:rsidP="00162E0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162E08">
        <w:rPr>
          <w:sz w:val="28"/>
          <w:szCs w:val="28"/>
        </w:rPr>
        <w:t>Kultūras ministre</w:t>
      </w:r>
      <w:r w:rsidRPr="00162E08">
        <w:rPr>
          <w:sz w:val="28"/>
          <w:szCs w:val="28"/>
        </w:rPr>
        <w:tab/>
        <w:t>D. Melbārde</w:t>
      </w:r>
    </w:p>
    <w:sectPr w:rsidR="00162E08" w:rsidRPr="00162E08" w:rsidSect="00162E0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04506" w14:textId="77777777" w:rsidR="00454CD0" w:rsidRDefault="00454CD0">
      <w:r>
        <w:separator/>
      </w:r>
    </w:p>
  </w:endnote>
  <w:endnote w:type="continuationSeparator" w:id="0">
    <w:p w14:paraId="15404507" w14:textId="77777777" w:rsidR="00454CD0" w:rsidRDefault="0045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83AC" w14:textId="77777777" w:rsidR="00162E08" w:rsidRPr="00162E08" w:rsidRDefault="00162E08" w:rsidP="00162E08">
    <w:pPr>
      <w:pStyle w:val="Footer"/>
      <w:rPr>
        <w:sz w:val="16"/>
        <w:szCs w:val="16"/>
      </w:rPr>
    </w:pPr>
    <w:r>
      <w:rPr>
        <w:sz w:val="16"/>
        <w:szCs w:val="16"/>
      </w:rPr>
      <w:t>N0856_9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450D" w14:textId="049E7717" w:rsidR="009D6A87" w:rsidRPr="00162E08" w:rsidRDefault="00162E08" w:rsidP="00BD3CA4">
    <w:pPr>
      <w:pStyle w:val="Footer"/>
      <w:rPr>
        <w:sz w:val="16"/>
        <w:szCs w:val="16"/>
      </w:rPr>
    </w:pPr>
    <w:r>
      <w:rPr>
        <w:sz w:val="16"/>
        <w:szCs w:val="16"/>
      </w:rPr>
      <w:t>N0856_9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04504" w14:textId="77777777" w:rsidR="00454CD0" w:rsidRDefault="00454CD0">
      <w:r>
        <w:separator/>
      </w:r>
    </w:p>
  </w:footnote>
  <w:footnote w:type="continuationSeparator" w:id="0">
    <w:p w14:paraId="15404505" w14:textId="77777777" w:rsidR="00454CD0" w:rsidRDefault="0045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4508" w14:textId="77777777" w:rsidR="009D6A87" w:rsidRDefault="00327D0F" w:rsidP="002066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6A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6A87">
      <w:rPr>
        <w:rStyle w:val="PageNumber"/>
        <w:noProof/>
      </w:rPr>
      <w:t>3</w:t>
    </w:r>
    <w:r>
      <w:rPr>
        <w:rStyle w:val="PageNumber"/>
      </w:rPr>
      <w:fldChar w:fldCharType="end"/>
    </w:r>
  </w:p>
  <w:p w14:paraId="15404509" w14:textId="77777777" w:rsidR="009D6A87" w:rsidRDefault="009D6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450A" w14:textId="2C6F2889" w:rsidR="009D6A87" w:rsidRPr="00162E08" w:rsidRDefault="00327D0F" w:rsidP="002066D5">
    <w:pPr>
      <w:pStyle w:val="Header"/>
      <w:framePr w:wrap="around" w:vAnchor="text" w:hAnchor="margin" w:xAlign="center" w:y="1"/>
      <w:rPr>
        <w:rStyle w:val="PageNumber"/>
      </w:rPr>
    </w:pPr>
    <w:r w:rsidRPr="00162E08">
      <w:rPr>
        <w:rStyle w:val="PageNumber"/>
      </w:rPr>
      <w:fldChar w:fldCharType="begin"/>
    </w:r>
    <w:r w:rsidR="009D6A87" w:rsidRPr="00162E08">
      <w:rPr>
        <w:rStyle w:val="PageNumber"/>
      </w:rPr>
      <w:instrText xml:space="preserve">PAGE  </w:instrText>
    </w:r>
    <w:r w:rsidRPr="00162E08">
      <w:rPr>
        <w:rStyle w:val="PageNumber"/>
      </w:rPr>
      <w:fldChar w:fldCharType="separate"/>
    </w:r>
    <w:r w:rsidR="00162E08">
      <w:rPr>
        <w:rStyle w:val="PageNumber"/>
        <w:noProof/>
      </w:rPr>
      <w:t>2</w:t>
    </w:r>
    <w:r w:rsidRPr="00162E08">
      <w:rPr>
        <w:rStyle w:val="PageNumber"/>
      </w:rPr>
      <w:fldChar w:fldCharType="end"/>
    </w:r>
  </w:p>
  <w:p w14:paraId="1540450B" w14:textId="77777777" w:rsidR="009D6A87" w:rsidRDefault="009D6A87" w:rsidP="00162E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CDCA8" w14:textId="227C341E" w:rsidR="00162E08" w:rsidRDefault="00162E08">
    <w:pPr>
      <w:pStyle w:val="Header"/>
    </w:pPr>
  </w:p>
  <w:p w14:paraId="00E4CB50" w14:textId="2EDB96D5" w:rsidR="00162E08" w:rsidRPr="00A142D0" w:rsidRDefault="00162E08" w:rsidP="00501350">
    <w:pPr>
      <w:pStyle w:val="Header"/>
    </w:pPr>
    <w:r>
      <w:rPr>
        <w:noProof/>
      </w:rPr>
      <w:drawing>
        <wp:inline distT="0" distB="0" distL="0" distR="0" wp14:anchorId="6C472860" wp14:editId="4CECADFD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01"/>
    <w:multiLevelType w:val="multilevel"/>
    <w:tmpl w:val="7576C1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D2B6A7D"/>
    <w:multiLevelType w:val="multilevel"/>
    <w:tmpl w:val="7576C1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795E5A28"/>
    <w:multiLevelType w:val="hybridMultilevel"/>
    <w:tmpl w:val="A314A70A"/>
    <w:lvl w:ilvl="0" w:tplc="F8CA02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AF3"/>
    <w:rsid w:val="0000180D"/>
    <w:rsid w:val="00003D8D"/>
    <w:rsid w:val="0001203B"/>
    <w:rsid w:val="00015EDD"/>
    <w:rsid w:val="0001627A"/>
    <w:rsid w:val="000201ED"/>
    <w:rsid w:val="00023745"/>
    <w:rsid w:val="00034619"/>
    <w:rsid w:val="00046AC6"/>
    <w:rsid w:val="00062C59"/>
    <w:rsid w:val="000652F6"/>
    <w:rsid w:val="000845A3"/>
    <w:rsid w:val="000908B2"/>
    <w:rsid w:val="000956F2"/>
    <w:rsid w:val="00096B9E"/>
    <w:rsid w:val="000A2274"/>
    <w:rsid w:val="000B045B"/>
    <w:rsid w:val="000B37BE"/>
    <w:rsid w:val="000B5029"/>
    <w:rsid w:val="000C22A7"/>
    <w:rsid w:val="000C2FF6"/>
    <w:rsid w:val="000C5B0C"/>
    <w:rsid w:val="000E0DD9"/>
    <w:rsid w:val="000F23CA"/>
    <w:rsid w:val="000F29E4"/>
    <w:rsid w:val="000F3577"/>
    <w:rsid w:val="000F71F0"/>
    <w:rsid w:val="000F7682"/>
    <w:rsid w:val="000F7BC5"/>
    <w:rsid w:val="00102C03"/>
    <w:rsid w:val="001106F3"/>
    <w:rsid w:val="00112CBE"/>
    <w:rsid w:val="00131DC4"/>
    <w:rsid w:val="00132299"/>
    <w:rsid w:val="00146425"/>
    <w:rsid w:val="001468EF"/>
    <w:rsid w:val="00152602"/>
    <w:rsid w:val="001532D3"/>
    <w:rsid w:val="00160073"/>
    <w:rsid w:val="00161230"/>
    <w:rsid w:val="00162E08"/>
    <w:rsid w:val="00166256"/>
    <w:rsid w:val="00171E7D"/>
    <w:rsid w:val="00176131"/>
    <w:rsid w:val="00196256"/>
    <w:rsid w:val="001A0D75"/>
    <w:rsid w:val="001A1E81"/>
    <w:rsid w:val="001B12EC"/>
    <w:rsid w:val="001B7716"/>
    <w:rsid w:val="001D0A01"/>
    <w:rsid w:val="001D756D"/>
    <w:rsid w:val="001E050F"/>
    <w:rsid w:val="001E6F69"/>
    <w:rsid w:val="001F10A3"/>
    <w:rsid w:val="001F3F56"/>
    <w:rsid w:val="001F6965"/>
    <w:rsid w:val="001F7B55"/>
    <w:rsid w:val="002022A5"/>
    <w:rsid w:val="00203DC7"/>
    <w:rsid w:val="00205412"/>
    <w:rsid w:val="002066D5"/>
    <w:rsid w:val="0021080C"/>
    <w:rsid w:val="00210E18"/>
    <w:rsid w:val="00211C8D"/>
    <w:rsid w:val="002151F8"/>
    <w:rsid w:val="002165BE"/>
    <w:rsid w:val="00220634"/>
    <w:rsid w:val="00220A43"/>
    <w:rsid w:val="00227751"/>
    <w:rsid w:val="00240BE4"/>
    <w:rsid w:val="002413AE"/>
    <w:rsid w:val="00247092"/>
    <w:rsid w:val="00264F9C"/>
    <w:rsid w:val="00297406"/>
    <w:rsid w:val="002A7AB3"/>
    <w:rsid w:val="002B1B0B"/>
    <w:rsid w:val="002B6FC1"/>
    <w:rsid w:val="002D3FAD"/>
    <w:rsid w:val="002D6C27"/>
    <w:rsid w:val="002E0F2B"/>
    <w:rsid w:val="0030014C"/>
    <w:rsid w:val="00306539"/>
    <w:rsid w:val="00320515"/>
    <w:rsid w:val="00321994"/>
    <w:rsid w:val="00327D0F"/>
    <w:rsid w:val="00341BAC"/>
    <w:rsid w:val="00363C4B"/>
    <w:rsid w:val="00384276"/>
    <w:rsid w:val="003933F5"/>
    <w:rsid w:val="003A523B"/>
    <w:rsid w:val="003C50B3"/>
    <w:rsid w:val="003C67CA"/>
    <w:rsid w:val="003D0E09"/>
    <w:rsid w:val="003D14E5"/>
    <w:rsid w:val="003D7CE7"/>
    <w:rsid w:val="003E0DC6"/>
    <w:rsid w:val="003E4C90"/>
    <w:rsid w:val="004047B4"/>
    <w:rsid w:val="00405702"/>
    <w:rsid w:val="00416854"/>
    <w:rsid w:val="004172EE"/>
    <w:rsid w:val="00426AF4"/>
    <w:rsid w:val="0043343C"/>
    <w:rsid w:val="00442818"/>
    <w:rsid w:val="00451444"/>
    <w:rsid w:val="0045271E"/>
    <w:rsid w:val="004535CB"/>
    <w:rsid w:val="00454CD0"/>
    <w:rsid w:val="00464B19"/>
    <w:rsid w:val="00475D59"/>
    <w:rsid w:val="00477388"/>
    <w:rsid w:val="004901B6"/>
    <w:rsid w:val="00493091"/>
    <w:rsid w:val="004934F6"/>
    <w:rsid w:val="004973B7"/>
    <w:rsid w:val="004A655D"/>
    <w:rsid w:val="004A6B9B"/>
    <w:rsid w:val="004B4C42"/>
    <w:rsid w:val="004B6984"/>
    <w:rsid w:val="004C45B0"/>
    <w:rsid w:val="004D2255"/>
    <w:rsid w:val="004D7B0B"/>
    <w:rsid w:val="004F04CA"/>
    <w:rsid w:val="004F624C"/>
    <w:rsid w:val="0050376D"/>
    <w:rsid w:val="00520130"/>
    <w:rsid w:val="005310AF"/>
    <w:rsid w:val="005421B3"/>
    <w:rsid w:val="005446DD"/>
    <w:rsid w:val="00546200"/>
    <w:rsid w:val="0055414F"/>
    <w:rsid w:val="00555ACB"/>
    <w:rsid w:val="00567E99"/>
    <w:rsid w:val="00580BB4"/>
    <w:rsid w:val="00583796"/>
    <w:rsid w:val="00587CBB"/>
    <w:rsid w:val="005A1AEE"/>
    <w:rsid w:val="005A2026"/>
    <w:rsid w:val="005A22F2"/>
    <w:rsid w:val="005A321D"/>
    <w:rsid w:val="005B2265"/>
    <w:rsid w:val="005B5CBE"/>
    <w:rsid w:val="005C0E1F"/>
    <w:rsid w:val="005C4BD8"/>
    <w:rsid w:val="005C7F6A"/>
    <w:rsid w:val="005D6C5F"/>
    <w:rsid w:val="005E1AE7"/>
    <w:rsid w:val="005E1F69"/>
    <w:rsid w:val="005E63AD"/>
    <w:rsid w:val="005E7238"/>
    <w:rsid w:val="005E7929"/>
    <w:rsid w:val="005F454B"/>
    <w:rsid w:val="00606944"/>
    <w:rsid w:val="0062075B"/>
    <w:rsid w:val="00635A0B"/>
    <w:rsid w:val="00636D42"/>
    <w:rsid w:val="00640322"/>
    <w:rsid w:val="00654285"/>
    <w:rsid w:val="0066144D"/>
    <w:rsid w:val="006639E6"/>
    <w:rsid w:val="00676DB1"/>
    <w:rsid w:val="00694008"/>
    <w:rsid w:val="006A28C3"/>
    <w:rsid w:val="006A5B72"/>
    <w:rsid w:val="006B34CB"/>
    <w:rsid w:val="006B4CC0"/>
    <w:rsid w:val="006B4E91"/>
    <w:rsid w:val="006B6626"/>
    <w:rsid w:val="006B74A8"/>
    <w:rsid w:val="006C16A5"/>
    <w:rsid w:val="006C6AB0"/>
    <w:rsid w:val="006D2178"/>
    <w:rsid w:val="006E4554"/>
    <w:rsid w:val="00717718"/>
    <w:rsid w:val="007226B9"/>
    <w:rsid w:val="00730DD3"/>
    <w:rsid w:val="007320C8"/>
    <w:rsid w:val="00736413"/>
    <w:rsid w:val="00754516"/>
    <w:rsid w:val="00755A3C"/>
    <w:rsid w:val="007808FC"/>
    <w:rsid w:val="007821DB"/>
    <w:rsid w:val="007837AC"/>
    <w:rsid w:val="00784FA8"/>
    <w:rsid w:val="00794F74"/>
    <w:rsid w:val="007A423E"/>
    <w:rsid w:val="007A65F3"/>
    <w:rsid w:val="007C4946"/>
    <w:rsid w:val="007D146F"/>
    <w:rsid w:val="007D351E"/>
    <w:rsid w:val="007D5897"/>
    <w:rsid w:val="007E7196"/>
    <w:rsid w:val="00805E42"/>
    <w:rsid w:val="00821842"/>
    <w:rsid w:val="00831B6E"/>
    <w:rsid w:val="00840337"/>
    <w:rsid w:val="00842591"/>
    <w:rsid w:val="0084345A"/>
    <w:rsid w:val="0084569A"/>
    <w:rsid w:val="00850D95"/>
    <w:rsid w:val="00853F8F"/>
    <w:rsid w:val="00854A02"/>
    <w:rsid w:val="00864B82"/>
    <w:rsid w:val="00864DDE"/>
    <w:rsid w:val="00875CC3"/>
    <w:rsid w:val="00887738"/>
    <w:rsid w:val="00896585"/>
    <w:rsid w:val="008A2127"/>
    <w:rsid w:val="008A2DAA"/>
    <w:rsid w:val="008A366D"/>
    <w:rsid w:val="008A3834"/>
    <w:rsid w:val="008A7755"/>
    <w:rsid w:val="008E60F3"/>
    <w:rsid w:val="008F1D97"/>
    <w:rsid w:val="008F5B45"/>
    <w:rsid w:val="008F6A18"/>
    <w:rsid w:val="008F74A6"/>
    <w:rsid w:val="0090386F"/>
    <w:rsid w:val="009224C4"/>
    <w:rsid w:val="0092302D"/>
    <w:rsid w:val="00932ADB"/>
    <w:rsid w:val="009420D9"/>
    <w:rsid w:val="00943409"/>
    <w:rsid w:val="00960B8A"/>
    <w:rsid w:val="00965D31"/>
    <w:rsid w:val="0097738C"/>
    <w:rsid w:val="00983313"/>
    <w:rsid w:val="009847D8"/>
    <w:rsid w:val="00990552"/>
    <w:rsid w:val="009A513F"/>
    <w:rsid w:val="009B35A3"/>
    <w:rsid w:val="009C3DD8"/>
    <w:rsid w:val="009C70F5"/>
    <w:rsid w:val="009D0F32"/>
    <w:rsid w:val="009D388F"/>
    <w:rsid w:val="009D41E8"/>
    <w:rsid w:val="009D6A87"/>
    <w:rsid w:val="009E2F5E"/>
    <w:rsid w:val="00A00DF0"/>
    <w:rsid w:val="00A0373C"/>
    <w:rsid w:val="00A0646F"/>
    <w:rsid w:val="00A17925"/>
    <w:rsid w:val="00A2512B"/>
    <w:rsid w:val="00A31306"/>
    <w:rsid w:val="00A37BE8"/>
    <w:rsid w:val="00A411F7"/>
    <w:rsid w:val="00A41AF3"/>
    <w:rsid w:val="00A46B93"/>
    <w:rsid w:val="00A50316"/>
    <w:rsid w:val="00A56D3B"/>
    <w:rsid w:val="00A57095"/>
    <w:rsid w:val="00A66D82"/>
    <w:rsid w:val="00A76EAF"/>
    <w:rsid w:val="00A944D3"/>
    <w:rsid w:val="00AA2A00"/>
    <w:rsid w:val="00AA7AC0"/>
    <w:rsid w:val="00AB2C3D"/>
    <w:rsid w:val="00AB3B4C"/>
    <w:rsid w:val="00AB6107"/>
    <w:rsid w:val="00AC4FC2"/>
    <w:rsid w:val="00AC7474"/>
    <w:rsid w:val="00AE468B"/>
    <w:rsid w:val="00AF00E3"/>
    <w:rsid w:val="00AF2D66"/>
    <w:rsid w:val="00AF5DF6"/>
    <w:rsid w:val="00B000C1"/>
    <w:rsid w:val="00B0232F"/>
    <w:rsid w:val="00B03123"/>
    <w:rsid w:val="00B10F99"/>
    <w:rsid w:val="00B157C3"/>
    <w:rsid w:val="00B22054"/>
    <w:rsid w:val="00B230C9"/>
    <w:rsid w:val="00B274EC"/>
    <w:rsid w:val="00B35769"/>
    <w:rsid w:val="00B44C15"/>
    <w:rsid w:val="00B46501"/>
    <w:rsid w:val="00B47BB9"/>
    <w:rsid w:val="00B5195F"/>
    <w:rsid w:val="00B57A8A"/>
    <w:rsid w:val="00B67BF4"/>
    <w:rsid w:val="00B86612"/>
    <w:rsid w:val="00B911E6"/>
    <w:rsid w:val="00B91BCB"/>
    <w:rsid w:val="00B93D46"/>
    <w:rsid w:val="00BA2BAF"/>
    <w:rsid w:val="00BA45F0"/>
    <w:rsid w:val="00BB1F25"/>
    <w:rsid w:val="00BC07B8"/>
    <w:rsid w:val="00BC601D"/>
    <w:rsid w:val="00BD33DF"/>
    <w:rsid w:val="00BD3CA4"/>
    <w:rsid w:val="00BE1CF0"/>
    <w:rsid w:val="00BE40B4"/>
    <w:rsid w:val="00BE6F00"/>
    <w:rsid w:val="00BF0C80"/>
    <w:rsid w:val="00BF1D8A"/>
    <w:rsid w:val="00C04A0A"/>
    <w:rsid w:val="00C04CE9"/>
    <w:rsid w:val="00C05852"/>
    <w:rsid w:val="00C30E99"/>
    <w:rsid w:val="00C335E0"/>
    <w:rsid w:val="00C35447"/>
    <w:rsid w:val="00C44FAB"/>
    <w:rsid w:val="00C46D10"/>
    <w:rsid w:val="00C502BF"/>
    <w:rsid w:val="00C57003"/>
    <w:rsid w:val="00C663C6"/>
    <w:rsid w:val="00C70DC3"/>
    <w:rsid w:val="00C71173"/>
    <w:rsid w:val="00C72AA0"/>
    <w:rsid w:val="00C72C58"/>
    <w:rsid w:val="00C90D4F"/>
    <w:rsid w:val="00CC0DF0"/>
    <w:rsid w:val="00CD140D"/>
    <w:rsid w:val="00CE3203"/>
    <w:rsid w:val="00CF5EC3"/>
    <w:rsid w:val="00CF7937"/>
    <w:rsid w:val="00D01286"/>
    <w:rsid w:val="00D04E6B"/>
    <w:rsid w:val="00D12DD5"/>
    <w:rsid w:val="00D1565A"/>
    <w:rsid w:val="00D200A3"/>
    <w:rsid w:val="00D22E30"/>
    <w:rsid w:val="00D27596"/>
    <w:rsid w:val="00D46AED"/>
    <w:rsid w:val="00D5077B"/>
    <w:rsid w:val="00D508AF"/>
    <w:rsid w:val="00D54AC9"/>
    <w:rsid w:val="00D6460D"/>
    <w:rsid w:val="00D64981"/>
    <w:rsid w:val="00D67FCA"/>
    <w:rsid w:val="00D70E6F"/>
    <w:rsid w:val="00D7515E"/>
    <w:rsid w:val="00D769A0"/>
    <w:rsid w:val="00D90A2F"/>
    <w:rsid w:val="00D916CC"/>
    <w:rsid w:val="00DB46C3"/>
    <w:rsid w:val="00DD1CA2"/>
    <w:rsid w:val="00DD3EB5"/>
    <w:rsid w:val="00DD6E65"/>
    <w:rsid w:val="00E06BCD"/>
    <w:rsid w:val="00E12E75"/>
    <w:rsid w:val="00E23708"/>
    <w:rsid w:val="00E2483B"/>
    <w:rsid w:val="00E25DCD"/>
    <w:rsid w:val="00E3007A"/>
    <w:rsid w:val="00E36AE3"/>
    <w:rsid w:val="00E61A5D"/>
    <w:rsid w:val="00E751F6"/>
    <w:rsid w:val="00E76D6B"/>
    <w:rsid w:val="00E80C55"/>
    <w:rsid w:val="00E85603"/>
    <w:rsid w:val="00EA0E97"/>
    <w:rsid w:val="00EA0FB2"/>
    <w:rsid w:val="00EA18B2"/>
    <w:rsid w:val="00EA2CA1"/>
    <w:rsid w:val="00EA46F9"/>
    <w:rsid w:val="00EA4886"/>
    <w:rsid w:val="00EB3B8B"/>
    <w:rsid w:val="00EC0E0C"/>
    <w:rsid w:val="00EC17F6"/>
    <w:rsid w:val="00EC4479"/>
    <w:rsid w:val="00EC6FC2"/>
    <w:rsid w:val="00ED7DE2"/>
    <w:rsid w:val="00EE1EFD"/>
    <w:rsid w:val="00F0071F"/>
    <w:rsid w:val="00F00FD3"/>
    <w:rsid w:val="00F279EB"/>
    <w:rsid w:val="00F35AA8"/>
    <w:rsid w:val="00F404F7"/>
    <w:rsid w:val="00F43F1D"/>
    <w:rsid w:val="00F552CE"/>
    <w:rsid w:val="00F66431"/>
    <w:rsid w:val="00F75D31"/>
    <w:rsid w:val="00F8487A"/>
    <w:rsid w:val="00F91E09"/>
    <w:rsid w:val="00F96A9E"/>
    <w:rsid w:val="00FA24E9"/>
    <w:rsid w:val="00FA7CF5"/>
    <w:rsid w:val="00FB7E54"/>
    <w:rsid w:val="00FC04AB"/>
    <w:rsid w:val="00FC260B"/>
    <w:rsid w:val="00FC467A"/>
    <w:rsid w:val="00FD04A4"/>
    <w:rsid w:val="00FE2669"/>
    <w:rsid w:val="00FE6DBE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44D2"/>
  <w15:docId w15:val="{33B8D623-906D-4842-BD9F-D9D16B6D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1A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AF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A41AF3"/>
  </w:style>
  <w:style w:type="paragraph" w:customStyle="1" w:styleId="naisf">
    <w:name w:val="naisf"/>
    <w:basedOn w:val="Normal"/>
    <w:rsid w:val="00A41AF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A41A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AF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41AF3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41AF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v4031">
    <w:name w:val="tv4031"/>
    <w:basedOn w:val="Normal"/>
    <w:rsid w:val="00A41AF3"/>
    <w:pPr>
      <w:spacing w:before="400" w:line="360" w:lineRule="auto"/>
      <w:ind w:firstLine="300"/>
      <w:jc w:val="center"/>
    </w:pPr>
    <w:rPr>
      <w:rFonts w:ascii="Verdana" w:hAnsi="Verdan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19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7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1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1F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1F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0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StyleRight">
    <w:name w:val="Style Right"/>
    <w:basedOn w:val="Normal"/>
    <w:rsid w:val="007D146F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08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4146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2030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20300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83F2F-4297-4DBC-BFE5-B6F0BEBB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2019</Words>
  <Characters>1151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12.oktobra noteikumos Nr.975 „Kārtība, kādā Nacionālais kino centrs piešķir publisko finansējumu filmu nozares projektiem”</vt:lpstr>
      <vt:lpstr>Grozījumi Ministru kabineta 2010.gada 12.oktobra noteikumos Nr.975 „Kārtība, kādā Nacionālais kino centrs piešķir publisko finansējumu filmu nozares projektiem”</vt:lpstr>
    </vt:vector>
  </TitlesOfParts>
  <Company>LR Kultūras Ministrija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12.oktobra noteikumos Nr.975 „Kārtība, kādā Nacionālais kino centrs piešķir publisko finansējumu filmu nozares projektiem”</dc:title>
  <dc:subject>MK noteikumu projekts</dc:subject>
  <dc:creator>Edgars Mednis</dc:creator>
  <cp:keywords>KMNot_020519_groz_975</cp:keywords>
  <dc:description>edgars.mednis@nkc.gov.lv, 67358859</dc:description>
  <cp:lastModifiedBy>Leontine Babkina</cp:lastModifiedBy>
  <cp:revision>11</cp:revision>
  <cp:lastPrinted>2019-05-15T09:25:00Z</cp:lastPrinted>
  <dcterms:created xsi:type="dcterms:W3CDTF">2019-05-02T09:28:00Z</dcterms:created>
  <dcterms:modified xsi:type="dcterms:W3CDTF">2019-05-22T10:48:00Z</dcterms:modified>
</cp:coreProperties>
</file>