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D6BA" w14:textId="77777777" w:rsidR="000C4FD9" w:rsidRPr="000C4FD9" w:rsidRDefault="000C4FD9" w:rsidP="000C4F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54BBA" w14:textId="77777777" w:rsidR="000C4FD9" w:rsidRPr="000C4FD9" w:rsidRDefault="000C4FD9" w:rsidP="000C4F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EDCC46" w14:textId="5E5F4B2D" w:rsidR="000C4FD9" w:rsidRPr="000C4FD9" w:rsidRDefault="000C4FD9" w:rsidP="000C4F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4FD9">
        <w:rPr>
          <w:rFonts w:ascii="Times New Roman" w:hAnsi="Times New Roman"/>
          <w:sz w:val="28"/>
          <w:szCs w:val="28"/>
        </w:rPr>
        <w:t xml:space="preserve">2019. gada </w:t>
      </w:r>
      <w:r w:rsidR="00E81C8F" w:rsidRPr="00E81C8F">
        <w:rPr>
          <w:rFonts w:ascii="Times New Roman" w:hAnsi="Times New Roman"/>
          <w:sz w:val="28"/>
          <w:szCs w:val="28"/>
        </w:rPr>
        <w:t>30. aprīlī</w:t>
      </w:r>
      <w:r w:rsidRPr="000C4FD9">
        <w:rPr>
          <w:rFonts w:ascii="Times New Roman" w:hAnsi="Times New Roman"/>
          <w:sz w:val="28"/>
          <w:szCs w:val="28"/>
        </w:rPr>
        <w:tab/>
        <w:t>Noteikumi Nr.</w:t>
      </w:r>
      <w:r w:rsidR="00E81C8F">
        <w:rPr>
          <w:rFonts w:ascii="Times New Roman" w:hAnsi="Times New Roman"/>
          <w:sz w:val="28"/>
          <w:szCs w:val="28"/>
        </w:rPr>
        <w:t> 184</w:t>
      </w:r>
    </w:p>
    <w:p w14:paraId="06C277D8" w14:textId="1250BCC0" w:rsidR="000C4FD9" w:rsidRPr="000C4FD9" w:rsidRDefault="000C4FD9" w:rsidP="000C4FD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C4FD9">
        <w:rPr>
          <w:rFonts w:ascii="Times New Roman" w:hAnsi="Times New Roman"/>
          <w:sz w:val="28"/>
          <w:szCs w:val="28"/>
        </w:rPr>
        <w:t>Rīgā</w:t>
      </w:r>
      <w:r w:rsidRPr="000C4FD9">
        <w:rPr>
          <w:rFonts w:ascii="Times New Roman" w:hAnsi="Times New Roman"/>
          <w:sz w:val="28"/>
          <w:szCs w:val="28"/>
        </w:rPr>
        <w:tab/>
        <w:t>(prot. Nr. </w:t>
      </w:r>
      <w:r w:rsidR="00E81C8F">
        <w:rPr>
          <w:rFonts w:ascii="Times New Roman" w:hAnsi="Times New Roman"/>
          <w:sz w:val="28"/>
          <w:szCs w:val="28"/>
        </w:rPr>
        <w:t>22</w:t>
      </w:r>
      <w:r w:rsidRPr="000C4FD9">
        <w:rPr>
          <w:rFonts w:ascii="Times New Roman" w:hAnsi="Times New Roman"/>
          <w:sz w:val="28"/>
          <w:szCs w:val="28"/>
        </w:rPr>
        <w:t> </w:t>
      </w:r>
      <w:r w:rsidR="00E81C8F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Pr="000C4FD9">
        <w:rPr>
          <w:rFonts w:ascii="Times New Roman" w:hAnsi="Times New Roman"/>
          <w:sz w:val="28"/>
          <w:szCs w:val="28"/>
        </w:rPr>
        <w:t>. §)</w:t>
      </w:r>
    </w:p>
    <w:p w14:paraId="3017981A" w14:textId="77777777" w:rsidR="00626112" w:rsidRPr="000C4FD9" w:rsidRDefault="00626112" w:rsidP="000C4FD9">
      <w:pPr>
        <w:spacing w:after="0" w:line="240" w:lineRule="auto"/>
        <w:rPr>
          <w:rFonts w:ascii="Times New Roman" w:hAnsi="Times New Roman"/>
          <w:sz w:val="28"/>
          <w:szCs w:val="28"/>
          <w:lang w:val="pl-PL"/>
        </w:rPr>
      </w:pPr>
    </w:p>
    <w:p w14:paraId="3017981B" w14:textId="77777777" w:rsidR="00626112" w:rsidRPr="000C4FD9" w:rsidRDefault="00626112" w:rsidP="000C4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C4FD9">
        <w:rPr>
          <w:rFonts w:ascii="Times New Roman" w:hAnsi="Times New Roman"/>
          <w:b/>
          <w:bCs/>
          <w:sz w:val="28"/>
          <w:szCs w:val="28"/>
          <w:lang w:eastAsia="lv-LV"/>
        </w:rPr>
        <w:t>Noteikumi par ikmēneša piemaksu pie vecuma un invaliditātes pensijas</w:t>
      </w:r>
    </w:p>
    <w:p w14:paraId="26CFEDCC" w14:textId="77777777" w:rsidR="000C4FD9" w:rsidRDefault="000C4FD9" w:rsidP="000C4FD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</w:p>
    <w:p w14:paraId="3CA44F72" w14:textId="77777777" w:rsidR="00962D08" w:rsidRDefault="00626112" w:rsidP="000C4FD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0C4FD9">
        <w:rPr>
          <w:rFonts w:ascii="Times New Roman" w:hAnsi="Times New Roman"/>
          <w:iCs/>
          <w:sz w:val="28"/>
          <w:szCs w:val="28"/>
          <w:lang w:eastAsia="lv-LV"/>
        </w:rPr>
        <w:t xml:space="preserve">Izdoti saskaņā ar likuma </w:t>
      </w:r>
    </w:p>
    <w:p w14:paraId="3017981C" w14:textId="7686F738" w:rsidR="00626112" w:rsidRPr="000C4FD9" w:rsidRDefault="000C4FD9" w:rsidP="000C4FD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0C4FD9">
        <w:rPr>
          <w:rFonts w:ascii="Times New Roman" w:hAnsi="Times New Roman"/>
          <w:iCs/>
          <w:sz w:val="28"/>
          <w:szCs w:val="28"/>
          <w:lang w:eastAsia="lv-LV"/>
        </w:rPr>
        <w:t>"</w:t>
      </w:r>
      <w:hyperlink r:id="rId7" w:tgtFrame="_blank" w:history="1">
        <w:r w:rsidR="00626112" w:rsidRPr="000C4FD9">
          <w:rPr>
            <w:rFonts w:ascii="Times New Roman" w:hAnsi="Times New Roman"/>
            <w:iCs/>
            <w:sz w:val="28"/>
            <w:szCs w:val="28"/>
            <w:lang w:eastAsia="lv-LV"/>
          </w:rPr>
          <w:t>Par valsts pensijām</w:t>
        </w:r>
      </w:hyperlink>
      <w:r w:rsidRPr="000C4FD9">
        <w:rPr>
          <w:rFonts w:ascii="Times New Roman" w:hAnsi="Times New Roman"/>
          <w:iCs/>
          <w:sz w:val="28"/>
          <w:szCs w:val="28"/>
          <w:lang w:eastAsia="lv-LV"/>
        </w:rPr>
        <w:t>"</w:t>
      </w:r>
      <w:r w:rsidR="00626112" w:rsidRPr="000C4FD9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r w:rsidR="00962D08" w:rsidRPr="000C4FD9">
        <w:rPr>
          <w:rFonts w:ascii="Times New Roman" w:hAnsi="Times New Roman"/>
          <w:iCs/>
          <w:sz w:val="28"/>
          <w:szCs w:val="28"/>
          <w:lang w:eastAsia="lv-LV"/>
        </w:rPr>
        <w:t>pārejas</w:t>
      </w:r>
    </w:p>
    <w:p w14:paraId="3017981D" w14:textId="651F3016" w:rsidR="00626112" w:rsidRPr="000C4FD9" w:rsidRDefault="00626112" w:rsidP="000C4FD9">
      <w:pPr>
        <w:shd w:val="clear" w:color="auto" w:fill="FFFFFF"/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lv-LV"/>
        </w:rPr>
      </w:pPr>
      <w:r w:rsidRPr="000C4FD9">
        <w:rPr>
          <w:rFonts w:ascii="Times New Roman" w:hAnsi="Times New Roman"/>
          <w:iCs/>
          <w:sz w:val="28"/>
          <w:szCs w:val="28"/>
          <w:lang w:eastAsia="lv-LV"/>
        </w:rPr>
        <w:t>noteikumu</w:t>
      </w:r>
      <w:r w:rsidR="00962D08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hyperlink r:id="rId8" w:anchor="p41" w:history="1">
        <w:r w:rsidRPr="000C4FD9">
          <w:rPr>
            <w:rFonts w:ascii="Times New Roman" w:hAnsi="Times New Roman"/>
            <w:iCs/>
            <w:sz w:val="28"/>
            <w:szCs w:val="28"/>
            <w:lang w:eastAsia="lv-LV"/>
          </w:rPr>
          <w:t>41.</w:t>
        </w:r>
        <w:r w:rsidRPr="000C4FD9">
          <w:rPr>
            <w:rFonts w:ascii="Times New Roman" w:hAnsi="Times New Roman"/>
            <w:bCs/>
            <w:sz w:val="28"/>
            <w:szCs w:val="28"/>
          </w:rPr>
          <w:t xml:space="preserve"> un 41.</w:t>
        </w:r>
        <w:r w:rsidRPr="000C4FD9">
          <w:rPr>
            <w:rFonts w:ascii="Times New Roman" w:hAnsi="Times New Roman"/>
            <w:bCs/>
            <w:sz w:val="28"/>
            <w:szCs w:val="28"/>
            <w:vertAlign w:val="superscript"/>
          </w:rPr>
          <w:t>5</w:t>
        </w:r>
        <w:r w:rsidR="00962D08">
          <w:rPr>
            <w:rFonts w:ascii="Times New Roman" w:hAnsi="Times New Roman"/>
            <w:bCs/>
            <w:sz w:val="28"/>
            <w:szCs w:val="28"/>
          </w:rPr>
          <w:t> </w:t>
        </w:r>
        <w:r w:rsidRPr="000C4FD9">
          <w:rPr>
            <w:rFonts w:ascii="Times New Roman" w:hAnsi="Times New Roman"/>
            <w:iCs/>
            <w:sz w:val="28"/>
            <w:szCs w:val="28"/>
            <w:lang w:eastAsia="lv-LV"/>
          </w:rPr>
          <w:t>punktu</w:t>
        </w:r>
      </w:hyperlink>
    </w:p>
    <w:p w14:paraId="3017981E" w14:textId="77777777" w:rsidR="00626112" w:rsidRPr="000C4FD9" w:rsidRDefault="00626112" w:rsidP="000C4FD9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eastAsia="lv-LV"/>
        </w:rPr>
      </w:pPr>
    </w:p>
    <w:p w14:paraId="3017981F" w14:textId="01331F23" w:rsidR="00626112" w:rsidRPr="000C4FD9" w:rsidRDefault="000D4100" w:rsidP="000D410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1" w:name="n-259221"/>
      <w:bookmarkStart w:id="2" w:name="n1"/>
      <w:bookmarkEnd w:id="1"/>
      <w:bookmarkEnd w:id="2"/>
      <w:r>
        <w:rPr>
          <w:rFonts w:ascii="Times New Roman" w:hAnsi="Times New Roman"/>
          <w:b/>
          <w:bCs/>
          <w:sz w:val="28"/>
          <w:szCs w:val="28"/>
          <w:lang w:eastAsia="lv-LV"/>
        </w:rPr>
        <w:t>I. </w:t>
      </w:r>
      <w:r w:rsidR="00626112" w:rsidRPr="000C4FD9">
        <w:rPr>
          <w:rFonts w:ascii="Times New Roman" w:hAnsi="Times New Roman"/>
          <w:b/>
          <w:bCs/>
          <w:sz w:val="28"/>
          <w:szCs w:val="28"/>
          <w:lang w:eastAsia="lv-LV"/>
        </w:rPr>
        <w:t>Vispārīgie jautājumi</w:t>
      </w:r>
    </w:p>
    <w:p w14:paraId="099F7033" w14:textId="77777777" w:rsidR="000C4FD9" w:rsidRPr="00962D08" w:rsidRDefault="000C4FD9" w:rsidP="000C4FD9">
      <w:pPr>
        <w:pStyle w:val="ListParagraph"/>
        <w:shd w:val="clear" w:color="auto" w:fill="FFFFFF"/>
        <w:spacing w:after="0" w:line="240" w:lineRule="auto"/>
        <w:ind w:left="1080"/>
        <w:rPr>
          <w:rFonts w:ascii="Times New Roman" w:hAnsi="Times New Roman"/>
          <w:bCs/>
          <w:sz w:val="28"/>
          <w:szCs w:val="28"/>
          <w:lang w:eastAsia="lv-LV"/>
        </w:rPr>
      </w:pPr>
    </w:p>
    <w:p w14:paraId="30179820" w14:textId="00171AB6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" w:name="p-259222"/>
      <w:bookmarkStart w:id="4" w:name="p1"/>
      <w:bookmarkEnd w:id="3"/>
      <w:bookmarkEnd w:id="4"/>
      <w:proofErr w:type="gramStart"/>
      <w:r w:rsidRPr="000C4FD9">
        <w:rPr>
          <w:rFonts w:ascii="Times New Roman" w:hAnsi="Times New Roman"/>
          <w:sz w:val="28"/>
          <w:szCs w:val="28"/>
          <w:lang w:eastAsia="lv-LV"/>
        </w:rPr>
        <w:t>1.</w:t>
      </w:r>
      <w:r w:rsidR="00962D08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>Noteikumi</w:t>
      </w:r>
      <w:proofErr w:type="gramEnd"/>
      <w:r w:rsidRPr="000C4FD9">
        <w:rPr>
          <w:rFonts w:ascii="Times New Roman" w:hAnsi="Times New Roman"/>
          <w:sz w:val="28"/>
          <w:szCs w:val="28"/>
          <w:lang w:eastAsia="lv-LV"/>
        </w:rPr>
        <w:t xml:space="preserve"> nosaka </w:t>
      </w:r>
      <w:r w:rsidR="00962D08" w:rsidRPr="000C4FD9">
        <w:rPr>
          <w:rFonts w:ascii="Times New Roman" w:hAnsi="Times New Roman"/>
          <w:sz w:val="28"/>
          <w:szCs w:val="28"/>
          <w:lang w:eastAsia="lv-LV"/>
        </w:rPr>
        <w:t xml:space="preserve">apmēru </w:t>
      </w:r>
      <w:r w:rsidRPr="000C4FD9">
        <w:rPr>
          <w:rFonts w:ascii="Times New Roman" w:hAnsi="Times New Roman"/>
          <w:sz w:val="28"/>
          <w:szCs w:val="28"/>
          <w:lang w:eastAsia="lv-LV"/>
        </w:rPr>
        <w:t>ikmēneša piemaksa</w:t>
      </w:r>
      <w:r w:rsidR="00962D08">
        <w:rPr>
          <w:rFonts w:ascii="Times New Roman" w:hAnsi="Times New Roman"/>
          <w:sz w:val="28"/>
          <w:szCs w:val="28"/>
          <w:lang w:eastAsia="lv-LV"/>
        </w:rPr>
        <w:t>i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pie vecuma un invaliditātes pensijas par apdrošināšanas stāžu (turpmāk – piemaksa), kā arī piemaksas piešķiršanas, aprēķināšanas, noteikšanas, pārskatīšanas un izmaksas kārtību.</w:t>
      </w:r>
    </w:p>
    <w:p w14:paraId="5689FD5F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5" w:name="p-259223"/>
      <w:bookmarkStart w:id="6" w:name="p2"/>
      <w:bookmarkEnd w:id="5"/>
      <w:bookmarkEnd w:id="6"/>
    </w:p>
    <w:p w14:paraId="30179821" w14:textId="29717181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2.</w:t>
      </w:r>
      <w:r w:rsidR="00962D08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>Piemaksa ir atkarīga no apdrošināšanas stāža (pilnos gados), kas uzkrāts līdz 1995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962D08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g</w:t>
      </w:r>
      <w:r w:rsidRPr="000C4FD9">
        <w:rPr>
          <w:rFonts w:ascii="Times New Roman" w:hAnsi="Times New Roman"/>
          <w:sz w:val="28"/>
          <w:szCs w:val="28"/>
          <w:lang w:eastAsia="lv-LV"/>
        </w:rPr>
        <w:t>ada 31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962D08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d</w:t>
      </w:r>
      <w:r w:rsidRPr="000C4FD9">
        <w:rPr>
          <w:rFonts w:ascii="Times New Roman" w:hAnsi="Times New Roman"/>
          <w:sz w:val="28"/>
          <w:szCs w:val="28"/>
          <w:lang w:eastAsia="lv-LV"/>
        </w:rPr>
        <w:t>ecembrim un par kuru Latvijā ir piešķirta (aprēķināta) vecuma vai invaliditātes pensija (turpmāk – apdrošināšanas stāžs)</w:t>
      </w:r>
      <w:r w:rsidR="00962D08">
        <w:rPr>
          <w:rFonts w:ascii="Times New Roman" w:hAnsi="Times New Roman"/>
          <w:sz w:val="28"/>
          <w:szCs w:val="28"/>
          <w:lang w:eastAsia="lv-LV"/>
        </w:rPr>
        <w:t>.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62D08">
        <w:rPr>
          <w:rFonts w:ascii="Times New Roman" w:hAnsi="Times New Roman"/>
          <w:sz w:val="28"/>
          <w:szCs w:val="28"/>
          <w:lang w:eastAsia="lv-LV"/>
        </w:rPr>
        <w:t>Piemaksu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nosaka par katru apdrošināšanas stāža gadu.</w:t>
      </w:r>
    </w:p>
    <w:p w14:paraId="413B148B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7" w:name="p-259224"/>
      <w:bookmarkStart w:id="8" w:name="p3"/>
      <w:bookmarkStart w:id="9" w:name="p-259225"/>
      <w:bookmarkStart w:id="10" w:name="p4"/>
      <w:bookmarkEnd w:id="7"/>
      <w:bookmarkEnd w:id="8"/>
      <w:bookmarkEnd w:id="9"/>
      <w:bookmarkEnd w:id="10"/>
    </w:p>
    <w:p w14:paraId="30179822" w14:textId="6AEC2957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3.</w:t>
      </w:r>
      <w:r w:rsidR="00962D08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Piemaksa nav vecuma vai invaliditātes pensijas sastāvdaļa. </w:t>
      </w:r>
    </w:p>
    <w:p w14:paraId="3579BC9C" w14:textId="77777777" w:rsidR="000C4FD9" w:rsidRPr="00962D08" w:rsidRDefault="000C4FD9" w:rsidP="000C4F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lv-LV"/>
        </w:rPr>
      </w:pPr>
      <w:bookmarkStart w:id="11" w:name="n-259226"/>
      <w:bookmarkStart w:id="12" w:name="n2"/>
      <w:bookmarkEnd w:id="11"/>
      <w:bookmarkEnd w:id="12"/>
    </w:p>
    <w:p w14:paraId="062F49BA" w14:textId="77777777" w:rsidR="00962D08" w:rsidRDefault="00626112" w:rsidP="000C4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C4FD9">
        <w:rPr>
          <w:rFonts w:ascii="Times New Roman" w:hAnsi="Times New Roman"/>
          <w:b/>
          <w:bCs/>
          <w:sz w:val="28"/>
          <w:szCs w:val="28"/>
          <w:lang w:eastAsia="lv-LV"/>
        </w:rPr>
        <w:t>II. Piemaksas apmēra aprēķināšana un noteikšana</w:t>
      </w:r>
      <w:r w:rsidR="00962D08" w:rsidRPr="00962D08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</w:p>
    <w:p w14:paraId="30179823" w14:textId="7E5B0DD9" w:rsidR="00626112" w:rsidRPr="000C4FD9" w:rsidRDefault="00962D08" w:rsidP="000C4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C4FD9">
        <w:rPr>
          <w:rFonts w:ascii="Times New Roman" w:hAnsi="Times New Roman"/>
          <w:b/>
          <w:bCs/>
          <w:sz w:val="28"/>
          <w:szCs w:val="28"/>
          <w:lang w:eastAsia="lv-LV"/>
        </w:rPr>
        <w:t>par vienu apdrošināšanas stāža gadu</w:t>
      </w:r>
    </w:p>
    <w:p w14:paraId="4DA960ED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-478433"/>
      <w:bookmarkStart w:id="14" w:name="p5"/>
      <w:bookmarkEnd w:id="13"/>
      <w:bookmarkEnd w:id="14"/>
    </w:p>
    <w:p w14:paraId="30179824" w14:textId="0964510A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</w:rPr>
        <w:t>4.</w:t>
      </w:r>
      <w:r w:rsidR="00962D08">
        <w:rPr>
          <w:rFonts w:ascii="Times New Roman" w:hAnsi="Times New Roman"/>
          <w:sz w:val="28"/>
          <w:szCs w:val="28"/>
        </w:rPr>
        <w:t> </w:t>
      </w:r>
      <w:r w:rsidRPr="000C4FD9">
        <w:rPr>
          <w:rFonts w:ascii="Times New Roman" w:hAnsi="Times New Roman"/>
          <w:sz w:val="28"/>
          <w:szCs w:val="28"/>
        </w:rPr>
        <w:t>Valsts sociālās apdrošināšanas aģentūra (turpmāk – aģentūra) aprēķina un nosaka piemaksas apmēru.</w:t>
      </w:r>
    </w:p>
    <w:p w14:paraId="4F7D772A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-521369"/>
      <w:bookmarkEnd w:id="15"/>
    </w:p>
    <w:p w14:paraId="30179825" w14:textId="41524B2D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FD9">
        <w:rPr>
          <w:rFonts w:ascii="Times New Roman" w:hAnsi="Times New Roman"/>
          <w:sz w:val="28"/>
          <w:szCs w:val="28"/>
        </w:rPr>
        <w:t>5.</w:t>
      </w:r>
      <w:r w:rsidR="00962D08">
        <w:rPr>
          <w:rFonts w:ascii="Times New Roman" w:hAnsi="Times New Roman"/>
          <w:sz w:val="28"/>
          <w:szCs w:val="28"/>
        </w:rPr>
        <w:t> P</w:t>
      </w:r>
      <w:r w:rsidR="00962D08" w:rsidRPr="000C4FD9">
        <w:rPr>
          <w:rFonts w:ascii="Times New Roman" w:hAnsi="Times New Roman"/>
          <w:sz w:val="28"/>
          <w:szCs w:val="28"/>
        </w:rPr>
        <w:t xml:space="preserve">iemērojamo indeksu </w:t>
      </w:r>
      <w:r w:rsidR="00962D08">
        <w:rPr>
          <w:rFonts w:ascii="Times New Roman" w:hAnsi="Times New Roman"/>
          <w:sz w:val="28"/>
          <w:szCs w:val="28"/>
        </w:rPr>
        <w:t>p</w:t>
      </w:r>
      <w:r w:rsidRPr="000C4FD9">
        <w:rPr>
          <w:rFonts w:ascii="Times New Roman" w:hAnsi="Times New Roman"/>
          <w:sz w:val="28"/>
          <w:szCs w:val="28"/>
        </w:rPr>
        <w:t xml:space="preserve">iemaksas apmēra </w:t>
      </w:r>
      <w:r w:rsidR="00962D08" w:rsidRPr="000C4FD9">
        <w:rPr>
          <w:rFonts w:ascii="Times New Roman" w:hAnsi="Times New Roman"/>
          <w:sz w:val="28"/>
          <w:szCs w:val="28"/>
        </w:rPr>
        <w:t xml:space="preserve">aprēķināšanai </w:t>
      </w:r>
      <w:r w:rsidRPr="000C4FD9">
        <w:rPr>
          <w:rFonts w:ascii="Times New Roman" w:hAnsi="Times New Roman"/>
          <w:sz w:val="28"/>
          <w:szCs w:val="28"/>
        </w:rPr>
        <w:t xml:space="preserve">par vienu apdrošināšanas stāža gadu </w:t>
      </w:r>
      <w:r w:rsidR="00961AC6">
        <w:rPr>
          <w:rFonts w:ascii="Times New Roman" w:hAnsi="Times New Roman"/>
          <w:sz w:val="28"/>
          <w:szCs w:val="28"/>
        </w:rPr>
        <w:t>nosak</w:t>
      </w:r>
      <w:r w:rsidRPr="000C4FD9">
        <w:rPr>
          <w:rFonts w:ascii="Times New Roman" w:hAnsi="Times New Roman"/>
          <w:sz w:val="28"/>
          <w:szCs w:val="28"/>
        </w:rPr>
        <w:t>a, ņemot vērā faktisko patēriņa cenu indeksu un 50</w:t>
      </w:r>
      <w:r w:rsidR="00962D08">
        <w:rPr>
          <w:rFonts w:ascii="Times New Roman" w:hAnsi="Times New Roman"/>
          <w:sz w:val="28"/>
          <w:szCs w:val="28"/>
        </w:rPr>
        <w:t> </w:t>
      </w:r>
      <w:r w:rsidRPr="000C4FD9">
        <w:rPr>
          <w:rFonts w:ascii="Times New Roman" w:hAnsi="Times New Roman"/>
          <w:sz w:val="28"/>
          <w:szCs w:val="28"/>
        </w:rPr>
        <w:t>procentus no apdrošināšanas iemaksu alg</w:t>
      </w:r>
      <w:r w:rsidR="00961AC6">
        <w:rPr>
          <w:rFonts w:ascii="Times New Roman" w:hAnsi="Times New Roman"/>
          <w:sz w:val="28"/>
          <w:szCs w:val="28"/>
        </w:rPr>
        <w:t>as</w:t>
      </w:r>
      <w:r w:rsidRPr="000C4FD9">
        <w:rPr>
          <w:rFonts w:ascii="Times New Roman" w:hAnsi="Times New Roman"/>
          <w:sz w:val="28"/>
          <w:szCs w:val="28"/>
        </w:rPr>
        <w:t xml:space="preserve"> summas reālā pieauguma procentiem, atbilstoši normatīvajiem aktiem par valsts pensijas apmēra pārskatīšanu un pamatojoties uz aģentūras rīcībā esošajiem datiem un Centrālās statistikas pārvaldes statistikas datiem. </w:t>
      </w:r>
    </w:p>
    <w:p w14:paraId="0E71E560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179826" w14:textId="2F4524F0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6.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Piemaksas apmēru par vienu apdrošināšanas stāža gadu </w:t>
      </w:r>
      <w:r w:rsidR="00782E10">
        <w:rPr>
          <w:rFonts w:ascii="Times New Roman" w:hAnsi="Times New Roman"/>
          <w:sz w:val="28"/>
          <w:szCs w:val="28"/>
        </w:rPr>
        <w:t>nosak</w:t>
      </w:r>
      <w:r w:rsidR="003E2B19" w:rsidRPr="000C4FD9">
        <w:rPr>
          <w:rFonts w:ascii="Times New Roman" w:hAnsi="Times New Roman"/>
          <w:sz w:val="28"/>
          <w:szCs w:val="28"/>
        </w:rPr>
        <w:t xml:space="preserve">a </w:t>
      </w:r>
      <w:r w:rsidRPr="000C4FD9">
        <w:rPr>
          <w:rFonts w:ascii="Times New Roman" w:hAnsi="Times New Roman"/>
          <w:sz w:val="28"/>
          <w:szCs w:val="28"/>
          <w:lang w:eastAsia="lv-LV"/>
        </w:rPr>
        <w:t>ar divām zīmēm aiz komata.</w:t>
      </w:r>
    </w:p>
    <w:p w14:paraId="7E824163" w14:textId="77777777" w:rsidR="000C4FD9" w:rsidRPr="00C34E03" w:rsidRDefault="000C4FD9" w:rsidP="000C4F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30179827" w14:textId="3DFBC35B" w:rsidR="00626112" w:rsidRPr="000C4FD9" w:rsidRDefault="00626112" w:rsidP="000C4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0C4FD9">
        <w:rPr>
          <w:rFonts w:ascii="Times New Roman" w:hAnsi="Times New Roman"/>
          <w:b/>
          <w:sz w:val="28"/>
          <w:szCs w:val="28"/>
          <w:lang w:eastAsia="lv-LV"/>
        </w:rPr>
        <w:t>III. Piemaksas piešķiršana, pārrēķināšana un pārskatīšana</w:t>
      </w:r>
    </w:p>
    <w:p w14:paraId="54FD85D6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179828" w14:textId="0860B00C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7.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Piemaksu piešķir aģentūra, pamatojoties uz </w:t>
      </w:r>
      <w:r w:rsidR="003E2B19" w:rsidRPr="000C4FD9">
        <w:rPr>
          <w:rFonts w:ascii="Times New Roman" w:hAnsi="Times New Roman"/>
          <w:sz w:val="28"/>
          <w:szCs w:val="28"/>
          <w:lang w:eastAsia="lv-LV"/>
        </w:rPr>
        <w:t>šo noteikumu</w:t>
      </w:r>
      <w:r w:rsidR="003E2B19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9" w:anchor="p2" w:history="1">
        <w:r w:rsidR="003E2B19" w:rsidRPr="000C4FD9">
          <w:rPr>
            <w:rFonts w:ascii="Times New Roman" w:hAnsi="Times New Roman"/>
            <w:sz w:val="28"/>
            <w:szCs w:val="28"/>
            <w:lang w:eastAsia="lv-LV"/>
          </w:rPr>
          <w:t>2.</w:t>
        </w:r>
        <w:r w:rsidR="003E2B19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3E2B19" w:rsidRPr="000C4FD9">
          <w:rPr>
            <w:rFonts w:ascii="Times New Roman" w:hAnsi="Times New Roman"/>
            <w:sz w:val="28"/>
            <w:szCs w:val="28"/>
            <w:lang w:eastAsia="lv-LV"/>
          </w:rPr>
          <w:t>punktā</w:t>
        </w:r>
      </w:hyperlink>
      <w:r w:rsidR="003E2B1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3E2B19" w:rsidRPr="000C4FD9">
        <w:rPr>
          <w:rFonts w:ascii="Times New Roman" w:hAnsi="Times New Roman"/>
          <w:sz w:val="28"/>
          <w:szCs w:val="28"/>
          <w:lang w:eastAsia="lv-LV"/>
        </w:rPr>
        <w:t>minēto informāciju</w:t>
      </w:r>
      <w:r w:rsidR="003E2B19">
        <w:rPr>
          <w:rFonts w:ascii="Times New Roman" w:hAnsi="Times New Roman"/>
          <w:sz w:val="28"/>
          <w:szCs w:val="28"/>
          <w:lang w:eastAsia="lv-LV"/>
        </w:rPr>
        <w:t xml:space="preserve">, kas ir </w:t>
      </w:r>
      <w:r w:rsidR="003E2B19" w:rsidRPr="000C4FD9">
        <w:rPr>
          <w:rFonts w:ascii="Times New Roman" w:hAnsi="Times New Roman"/>
          <w:sz w:val="28"/>
          <w:szCs w:val="28"/>
          <w:lang w:eastAsia="lv-LV"/>
        </w:rPr>
        <w:t>aģentūra</w:t>
      </w:r>
      <w:r w:rsidR="003E2B19">
        <w:rPr>
          <w:rFonts w:ascii="Times New Roman" w:hAnsi="Times New Roman"/>
          <w:sz w:val="28"/>
          <w:szCs w:val="28"/>
          <w:lang w:eastAsia="lv-LV"/>
        </w:rPr>
        <w:t xml:space="preserve">s </w:t>
      </w:r>
      <w:r w:rsidRPr="000C4FD9">
        <w:rPr>
          <w:rFonts w:ascii="Times New Roman" w:hAnsi="Times New Roman"/>
          <w:sz w:val="28"/>
          <w:szCs w:val="28"/>
          <w:lang w:eastAsia="lv-LV"/>
        </w:rPr>
        <w:t>rīcībā.</w:t>
      </w:r>
    </w:p>
    <w:p w14:paraId="34E607B0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179829" w14:textId="77FA43B6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8.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Piemaksu </w:t>
      </w:r>
      <w:r w:rsidR="00C34E03" w:rsidRPr="000C4FD9">
        <w:rPr>
          <w:rFonts w:ascii="Times New Roman" w:hAnsi="Times New Roman"/>
          <w:sz w:val="28"/>
          <w:szCs w:val="28"/>
          <w:lang w:eastAsia="lv-LV"/>
        </w:rPr>
        <w:t xml:space="preserve">uz likumā </w:t>
      </w:r>
      <w:r w:rsidR="00C34E03">
        <w:rPr>
          <w:rFonts w:ascii="Times New Roman" w:hAnsi="Times New Roman"/>
          <w:sz w:val="28"/>
          <w:szCs w:val="28"/>
          <w:lang w:eastAsia="lv-LV"/>
        </w:rPr>
        <w:t>"</w:t>
      </w:r>
      <w:r w:rsidR="00C34E03" w:rsidRPr="000C4FD9">
        <w:rPr>
          <w:rFonts w:ascii="Times New Roman" w:hAnsi="Times New Roman"/>
          <w:sz w:val="28"/>
          <w:szCs w:val="28"/>
          <w:lang w:eastAsia="lv-LV"/>
        </w:rPr>
        <w:t xml:space="preserve">Par valsts pensijām" noteikto laiku </w:t>
      </w:r>
      <w:r w:rsidRPr="000C4FD9">
        <w:rPr>
          <w:rFonts w:ascii="Times New Roman" w:hAnsi="Times New Roman"/>
          <w:sz w:val="28"/>
          <w:szCs w:val="28"/>
          <w:lang w:eastAsia="lv-LV"/>
        </w:rPr>
        <w:t>piešķir ar dienu, kad radušās tiesības uz piemaksu.</w:t>
      </w:r>
    </w:p>
    <w:p w14:paraId="1C57CF5E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17982A" w14:textId="3D126E38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9.</w:t>
      </w:r>
      <w:r w:rsidR="00C34E03">
        <w:rPr>
          <w:rFonts w:ascii="Times New Roman" w:hAnsi="Times New Roman"/>
          <w:sz w:val="28"/>
          <w:szCs w:val="28"/>
          <w:lang w:eastAsia="lv-LV"/>
        </w:rPr>
        <w:t> P</w:t>
      </w:r>
      <w:r w:rsidRPr="000C4FD9">
        <w:rPr>
          <w:rFonts w:ascii="Times New Roman" w:hAnsi="Times New Roman"/>
          <w:sz w:val="28"/>
          <w:szCs w:val="28"/>
          <w:lang w:eastAsia="lv-LV"/>
        </w:rPr>
        <w:t>iemaksas apmēru pie konkrētās personas vecuma vai invaliditātes pensijas</w:t>
      </w:r>
      <w:r w:rsidR="00C34E03" w:rsidRPr="00C34E0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34E03">
        <w:rPr>
          <w:rFonts w:ascii="Times New Roman" w:hAnsi="Times New Roman"/>
          <w:sz w:val="28"/>
          <w:szCs w:val="28"/>
          <w:lang w:eastAsia="lv-LV"/>
        </w:rPr>
        <w:t>a</w:t>
      </w:r>
      <w:r w:rsidR="00C34E03" w:rsidRPr="000C4FD9">
        <w:rPr>
          <w:rFonts w:ascii="Times New Roman" w:hAnsi="Times New Roman"/>
          <w:sz w:val="28"/>
          <w:szCs w:val="28"/>
          <w:lang w:eastAsia="lv-LV"/>
        </w:rPr>
        <w:t>ģentūra nosaka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, reizinot </w:t>
      </w:r>
      <w:r w:rsidRPr="000C4FD9">
        <w:rPr>
          <w:rFonts w:ascii="Times New Roman" w:hAnsi="Times New Roman"/>
          <w:sz w:val="28"/>
          <w:szCs w:val="28"/>
        </w:rPr>
        <w:t xml:space="preserve">piemaksas apmēru </w:t>
      </w:r>
      <w:r w:rsidRPr="000C4FD9">
        <w:rPr>
          <w:rFonts w:ascii="Times New Roman" w:hAnsi="Times New Roman"/>
          <w:sz w:val="28"/>
          <w:szCs w:val="28"/>
          <w:lang w:eastAsia="lv-LV"/>
        </w:rPr>
        <w:t>par vienu apdrošināšanas stāža gadu ar šo noteikumu</w:t>
      </w:r>
      <w:r w:rsidR="00C34E03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10" w:anchor="p2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2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C34E03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p</w:t>
        </w:r>
        <w:r w:rsidRPr="000C4FD9">
          <w:rPr>
            <w:rFonts w:ascii="Times New Roman" w:hAnsi="Times New Roman"/>
            <w:sz w:val="28"/>
            <w:szCs w:val="28"/>
            <w:lang w:eastAsia="lv-LV"/>
          </w:rPr>
          <w:t>unktā</w:t>
        </w:r>
      </w:hyperlink>
      <w:r w:rsidR="00C34E0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C4FD9">
        <w:rPr>
          <w:rFonts w:ascii="Times New Roman" w:hAnsi="Times New Roman"/>
          <w:sz w:val="28"/>
          <w:szCs w:val="28"/>
          <w:lang w:eastAsia="lv-LV"/>
        </w:rPr>
        <w:t>minēto personas apdrošināšanas stāžu.</w:t>
      </w:r>
    </w:p>
    <w:p w14:paraId="3FB2625A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17982B" w14:textId="46E2B959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10</w:t>
      </w:r>
      <w:r w:rsidR="00583508">
        <w:rPr>
          <w:rFonts w:ascii="Times New Roman" w:hAnsi="Times New Roman"/>
          <w:sz w:val="28"/>
          <w:szCs w:val="28"/>
          <w:lang w:eastAsia="lv-LV"/>
        </w:rPr>
        <w:t>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proofErr w:type="gramStart"/>
      <w:r w:rsidR="00C34E03">
        <w:rPr>
          <w:rFonts w:ascii="Times New Roman" w:hAnsi="Times New Roman"/>
          <w:sz w:val="28"/>
          <w:szCs w:val="28"/>
          <w:lang w:eastAsia="lv-LV"/>
        </w:rPr>
        <w:t>J</w:t>
      </w:r>
      <w:r w:rsidRPr="000C4FD9">
        <w:rPr>
          <w:rFonts w:ascii="Times New Roman" w:hAnsi="Times New Roman"/>
          <w:sz w:val="28"/>
          <w:szCs w:val="28"/>
          <w:lang w:eastAsia="lv-LV"/>
        </w:rPr>
        <w:t>a vecuma pensija ir noteikta</w:t>
      </w:r>
      <w:proofErr w:type="gramEnd"/>
      <w:r w:rsidRPr="000C4FD9">
        <w:rPr>
          <w:rFonts w:ascii="Times New Roman" w:hAnsi="Times New Roman"/>
          <w:sz w:val="28"/>
          <w:szCs w:val="28"/>
          <w:lang w:eastAsia="lv-LV"/>
        </w:rPr>
        <w:t xml:space="preserve"> invaliditātes pensijas apmērā, piešķirot un pārrēķinot piemaksu, ņem vērā vecuma pensijas apdrošināšanas stāžu.</w:t>
      </w:r>
    </w:p>
    <w:p w14:paraId="4B8A9C60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6" w:name="p-259228"/>
      <w:bookmarkStart w:id="17" w:name="p6"/>
      <w:bookmarkEnd w:id="16"/>
      <w:bookmarkEnd w:id="17"/>
    </w:p>
    <w:p w14:paraId="3017982C" w14:textId="702793A2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11.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Ja </w:t>
      </w:r>
      <w:r w:rsidR="00C34E03" w:rsidRPr="000C4FD9">
        <w:rPr>
          <w:rFonts w:ascii="Times New Roman" w:hAnsi="Times New Roman"/>
          <w:sz w:val="28"/>
          <w:szCs w:val="28"/>
          <w:lang w:eastAsia="lv-LV"/>
        </w:rPr>
        <w:t xml:space="preserve">pēc piemaksas piešķiršanas </w:t>
      </w:r>
      <w:r w:rsidRPr="000C4FD9">
        <w:rPr>
          <w:rFonts w:ascii="Times New Roman" w:hAnsi="Times New Roman"/>
          <w:sz w:val="28"/>
          <w:szCs w:val="28"/>
          <w:lang w:eastAsia="lv-LV"/>
        </w:rPr>
        <w:t>apdrošināšanas stāžs tiek pārskatīts un atbilstoši pārrēķināta vecuma vai invaliditātes pensija, attiecīgi pārrēķina arī piemaks</w:t>
      </w:r>
      <w:r w:rsidR="00C34E03">
        <w:rPr>
          <w:rFonts w:ascii="Times New Roman" w:hAnsi="Times New Roman"/>
          <w:sz w:val="28"/>
          <w:szCs w:val="28"/>
          <w:lang w:eastAsia="lv-LV"/>
        </w:rPr>
        <w:t>as apmēru</w:t>
      </w:r>
      <w:r w:rsidRPr="000C4FD9">
        <w:rPr>
          <w:rFonts w:ascii="Times New Roman" w:hAnsi="Times New Roman"/>
          <w:sz w:val="28"/>
          <w:szCs w:val="28"/>
          <w:lang w:eastAsia="lv-LV"/>
        </w:rPr>
        <w:t>.</w:t>
      </w:r>
    </w:p>
    <w:p w14:paraId="0C0CD9A2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18" w:name="p-336236"/>
      <w:bookmarkStart w:id="19" w:name="p7"/>
      <w:bookmarkEnd w:id="18"/>
      <w:bookmarkEnd w:id="19"/>
    </w:p>
    <w:p w14:paraId="3017982D" w14:textId="091EF5D8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12.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Ja personai atbilstoši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11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pārejas noteikumu</w:t>
      </w:r>
      <w:r w:rsidR="00C34E03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12" w:anchor="p42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42. un 42.</w:t>
        </w:r>
        <w:r w:rsidR="00C34E03" w:rsidRPr="00C34E03">
          <w:rPr>
            <w:rFonts w:ascii="Times New Roman" w:hAnsi="Times New Roman"/>
            <w:sz w:val="28"/>
            <w:szCs w:val="28"/>
            <w:vertAlign w:val="superscript"/>
            <w:lang w:eastAsia="lv-LV"/>
          </w:rPr>
          <w:t>1</w:t>
        </w:r>
        <w:r w:rsidR="00C34E03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Pr="000C4FD9">
          <w:rPr>
            <w:rFonts w:ascii="Times New Roman" w:hAnsi="Times New Roman"/>
            <w:sz w:val="28"/>
            <w:szCs w:val="28"/>
            <w:lang w:eastAsia="lv-LV"/>
          </w:rPr>
          <w:t>punktam</w:t>
        </w:r>
      </w:hyperlink>
      <w:r w:rsidR="00C34E0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C4FD9">
        <w:rPr>
          <w:rFonts w:ascii="Times New Roman" w:hAnsi="Times New Roman"/>
          <w:sz w:val="28"/>
          <w:szCs w:val="28"/>
          <w:lang w:eastAsia="lv-LV"/>
        </w:rPr>
        <w:t>tiek pārskatīts apdrošināšanas stāžs, vienlaikus ar pensijas apmēra pārrēķināšanu pārrēķina arī piemaksas apmēru vai piemaksu pārtrauc</w:t>
      </w:r>
      <w:r w:rsidR="00C34E03">
        <w:rPr>
          <w:rFonts w:ascii="Times New Roman" w:hAnsi="Times New Roman"/>
          <w:sz w:val="28"/>
          <w:szCs w:val="28"/>
          <w:lang w:eastAsia="lv-LV"/>
        </w:rPr>
        <w:t xml:space="preserve"> izmaksāt</w:t>
      </w:r>
      <w:r w:rsidRPr="000C4FD9">
        <w:rPr>
          <w:rFonts w:ascii="Times New Roman" w:hAnsi="Times New Roman"/>
          <w:sz w:val="28"/>
          <w:szCs w:val="28"/>
          <w:lang w:eastAsia="lv-LV"/>
        </w:rPr>
        <w:t>.</w:t>
      </w:r>
    </w:p>
    <w:p w14:paraId="3B1D8611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20" w:name="p-259230"/>
      <w:bookmarkStart w:id="21" w:name="p8"/>
      <w:bookmarkStart w:id="22" w:name="p-259231"/>
      <w:bookmarkStart w:id="23" w:name="p9"/>
      <w:bookmarkStart w:id="24" w:name="p-259232"/>
      <w:bookmarkStart w:id="25" w:name="p10"/>
      <w:bookmarkStart w:id="26" w:name="p-259233"/>
      <w:bookmarkStart w:id="27" w:name="p11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3017982E" w14:textId="21043884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13.</w:t>
      </w:r>
      <w:r w:rsidR="00C34E03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>Lēmumu par piemaksas piešķiršanu vai pārrēķināšanu aģentūra pieņem mēneša laikā pēc lēmuma pieņemšanas par vecuma vai invaliditātes pensijas piešķiršanu vai pārrēķināšanu.</w:t>
      </w:r>
    </w:p>
    <w:p w14:paraId="00331CF9" w14:textId="77777777" w:rsidR="000C4FD9" w:rsidRPr="009543AE" w:rsidRDefault="000C4FD9" w:rsidP="000C4F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lv-LV"/>
        </w:rPr>
      </w:pPr>
      <w:bookmarkStart w:id="28" w:name="p-336241"/>
      <w:bookmarkStart w:id="29" w:name="p12"/>
      <w:bookmarkStart w:id="30" w:name="n-259235"/>
      <w:bookmarkStart w:id="31" w:name="n3"/>
      <w:bookmarkEnd w:id="28"/>
      <w:bookmarkEnd w:id="29"/>
      <w:bookmarkEnd w:id="30"/>
      <w:bookmarkEnd w:id="31"/>
    </w:p>
    <w:p w14:paraId="3017982F" w14:textId="2BA55177" w:rsidR="00626112" w:rsidRPr="000C4FD9" w:rsidRDefault="00626112" w:rsidP="000C4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C4FD9">
        <w:rPr>
          <w:rFonts w:ascii="Times New Roman" w:hAnsi="Times New Roman"/>
          <w:b/>
          <w:bCs/>
          <w:sz w:val="28"/>
          <w:szCs w:val="28"/>
          <w:lang w:eastAsia="lv-LV"/>
        </w:rPr>
        <w:t>IV. Piemaksas izmaksa</w:t>
      </w:r>
    </w:p>
    <w:p w14:paraId="632E8EC9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2" w:name="p-259236"/>
      <w:bookmarkStart w:id="33" w:name="p13"/>
      <w:bookmarkEnd w:id="32"/>
      <w:bookmarkEnd w:id="33"/>
    </w:p>
    <w:p w14:paraId="30179830" w14:textId="01B9F8FC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14.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Piemaksu izmaksā vienlaikus ar vecuma vai invaliditātes pensiju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13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9543AE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14" w:anchor="p32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32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9543AE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p</w:t>
        </w:r>
        <w:r w:rsidRPr="000C4FD9">
          <w:rPr>
            <w:rFonts w:ascii="Times New Roman" w:hAnsi="Times New Roman"/>
            <w:sz w:val="28"/>
            <w:szCs w:val="28"/>
            <w:lang w:eastAsia="lv-LV"/>
          </w:rPr>
          <w:t>antā</w:t>
        </w:r>
      </w:hyperlink>
      <w:r w:rsidRPr="000C4FD9">
        <w:rPr>
          <w:rFonts w:ascii="Times New Roman" w:hAnsi="Times New Roman"/>
          <w:sz w:val="28"/>
          <w:szCs w:val="28"/>
          <w:lang w:eastAsia="lv-LV"/>
        </w:rPr>
        <w:t xml:space="preserve"> noteiktajā kārtībā. </w:t>
      </w:r>
    </w:p>
    <w:p w14:paraId="5678C257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0179831" w14:textId="7A7C5261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15.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Ja personai vecuma vai invaliditātes pensija tiek izmaksāta avansā, </w:t>
      </w:r>
      <w:r w:rsidR="009543AE">
        <w:rPr>
          <w:rFonts w:ascii="Times New Roman" w:hAnsi="Times New Roman"/>
          <w:sz w:val="28"/>
          <w:szCs w:val="28"/>
          <w:lang w:eastAsia="lv-LV"/>
        </w:rPr>
        <w:t xml:space="preserve">arī 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piemaksu izmaksā avansā atbilstoši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15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9543AE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16" w:anchor="p33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33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9543AE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p</w:t>
        </w:r>
        <w:r w:rsidRPr="000C4FD9">
          <w:rPr>
            <w:rFonts w:ascii="Times New Roman" w:hAnsi="Times New Roman"/>
            <w:sz w:val="28"/>
            <w:szCs w:val="28"/>
            <w:lang w:eastAsia="lv-LV"/>
          </w:rPr>
          <w:t>antam</w:t>
        </w:r>
      </w:hyperlink>
      <w:r w:rsidRPr="000C4FD9">
        <w:rPr>
          <w:rFonts w:ascii="Times New Roman" w:hAnsi="Times New Roman"/>
          <w:sz w:val="28"/>
          <w:szCs w:val="28"/>
          <w:lang w:eastAsia="lv-LV"/>
        </w:rPr>
        <w:t>.</w:t>
      </w:r>
    </w:p>
    <w:p w14:paraId="01AA2BD6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4" w:name="p-259237"/>
      <w:bookmarkStart w:id="35" w:name="p14"/>
      <w:bookmarkEnd w:id="34"/>
      <w:bookmarkEnd w:id="35"/>
    </w:p>
    <w:p w14:paraId="30179832" w14:textId="459676ED" w:rsidR="002F30CD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16.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Piemaksu pārtrauc izmaksāt, ja vecuma vai invaliditātes pensijas saņēmējs izbrauc uz pastāvīgu dzīvi 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ārpus </w:t>
      </w:r>
      <w:r w:rsidRPr="000C4FD9">
        <w:rPr>
          <w:rFonts w:ascii="Times New Roman" w:hAnsi="Times New Roman"/>
          <w:sz w:val="28"/>
          <w:szCs w:val="28"/>
          <w:lang w:eastAsia="lv-LV"/>
        </w:rPr>
        <w:t>Eiropas Ekonomikas zonas dalībvalst</w:t>
      </w:r>
      <w:r w:rsidR="009543AE">
        <w:rPr>
          <w:rFonts w:ascii="Times New Roman" w:hAnsi="Times New Roman"/>
          <w:sz w:val="28"/>
          <w:szCs w:val="28"/>
          <w:lang w:eastAsia="lv-LV"/>
        </w:rPr>
        <w:t>s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. Piemaksu pārtrauc izmaksāt ar nākamo mēnesi, kas seko mēnesim, kurā aģentūrai ir kļuvusi zināma informācija par vecuma vai invaliditātes pensijas saņēmēja izbraukšanu uz 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pastāvīgu 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dzīvi 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>ārpus Eiropas Ekonomikas zonas dalībvalst</w:t>
      </w:r>
      <w:r w:rsidR="009543AE">
        <w:rPr>
          <w:rFonts w:ascii="Times New Roman" w:hAnsi="Times New Roman"/>
          <w:sz w:val="28"/>
          <w:szCs w:val="28"/>
          <w:lang w:eastAsia="lv-LV"/>
        </w:rPr>
        <w:t>s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. </w:t>
      </w:r>
      <w:bookmarkStart w:id="36" w:name="p14.1"/>
      <w:bookmarkStart w:id="37" w:name="p-336247"/>
      <w:bookmarkEnd w:id="36"/>
      <w:bookmarkEnd w:id="37"/>
    </w:p>
    <w:p w14:paraId="30179833" w14:textId="621DE479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lastRenderedPageBreak/>
        <w:t>17. </w:t>
      </w:r>
      <w:r w:rsidR="009543AE">
        <w:rPr>
          <w:rFonts w:ascii="Times New Roman" w:hAnsi="Times New Roman"/>
          <w:sz w:val="28"/>
          <w:szCs w:val="28"/>
          <w:lang w:eastAsia="lv-LV"/>
        </w:rPr>
        <w:t>P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 xml:space="preserve">ēc </w:t>
      </w:r>
      <w:r w:rsidR="00E80968" w:rsidRPr="000C4FD9">
        <w:rPr>
          <w:rFonts w:ascii="Times New Roman" w:hAnsi="Times New Roman"/>
          <w:sz w:val="28"/>
          <w:szCs w:val="28"/>
          <w:lang w:eastAsia="lv-LV"/>
        </w:rPr>
        <w:t>pensijas saņēmēj</w:t>
      </w:r>
      <w:r w:rsidR="00E80968">
        <w:rPr>
          <w:rFonts w:ascii="Times New Roman" w:hAnsi="Times New Roman"/>
          <w:sz w:val="28"/>
          <w:szCs w:val="28"/>
          <w:lang w:eastAsia="lv-LV"/>
        </w:rPr>
        <w:t>a</w:t>
      </w:r>
      <w:r w:rsidR="00E80968" w:rsidRPr="000C4FD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>pieprasījuma saņemšanas aģentūr</w:t>
      </w:r>
      <w:r w:rsidR="009543AE">
        <w:rPr>
          <w:rFonts w:ascii="Times New Roman" w:hAnsi="Times New Roman"/>
          <w:sz w:val="28"/>
          <w:szCs w:val="28"/>
          <w:lang w:eastAsia="lv-LV"/>
        </w:rPr>
        <w:t>a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atjauno </w:t>
      </w:r>
      <w:r w:rsidR="009543AE">
        <w:rPr>
          <w:rFonts w:ascii="Times New Roman" w:hAnsi="Times New Roman"/>
          <w:sz w:val="28"/>
          <w:szCs w:val="28"/>
          <w:lang w:eastAsia="lv-LV"/>
        </w:rPr>
        <w:t>p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 xml:space="preserve">iemaksas izmaksu 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ar dienu, kad </w:t>
      </w:r>
      <w:r w:rsidR="00E80968">
        <w:rPr>
          <w:rFonts w:ascii="Times New Roman" w:hAnsi="Times New Roman"/>
          <w:sz w:val="28"/>
          <w:szCs w:val="28"/>
          <w:lang w:eastAsia="lv-LV"/>
        </w:rPr>
        <w:t xml:space="preserve">attiecīgais </w:t>
      </w:r>
      <w:r w:rsidR="00E80968" w:rsidRPr="000C4FD9">
        <w:rPr>
          <w:rFonts w:ascii="Times New Roman" w:hAnsi="Times New Roman"/>
          <w:sz w:val="28"/>
          <w:szCs w:val="28"/>
          <w:lang w:eastAsia="lv-LV"/>
        </w:rPr>
        <w:t>pensijas saņēmēj</w:t>
      </w:r>
      <w:r w:rsidR="00E80968">
        <w:rPr>
          <w:rFonts w:ascii="Times New Roman" w:hAnsi="Times New Roman"/>
          <w:sz w:val="28"/>
          <w:szCs w:val="28"/>
          <w:lang w:eastAsia="lv-LV"/>
        </w:rPr>
        <w:t>s</w:t>
      </w:r>
      <w:proofErr w:type="gramStart"/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 atgriezies </w:t>
      </w:r>
      <w:r w:rsidRPr="000C4FD9">
        <w:rPr>
          <w:rFonts w:ascii="Times New Roman" w:hAnsi="Times New Roman"/>
          <w:sz w:val="28"/>
          <w:szCs w:val="28"/>
          <w:lang w:eastAsia="lv-LV"/>
        </w:rPr>
        <w:t>uz pastāvīgu dzīvi Eiropas Ekonomikas zonas dalībvalstī</w:t>
      </w:r>
      <w:proofErr w:type="gramEnd"/>
      <w:r w:rsidRPr="000C4FD9">
        <w:rPr>
          <w:rFonts w:ascii="Times New Roman" w:hAnsi="Times New Roman"/>
          <w:sz w:val="28"/>
          <w:szCs w:val="28"/>
          <w:lang w:eastAsia="lv-LV"/>
        </w:rPr>
        <w:t>, bet ne agrāk kā 12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mēnešus pirms </w:t>
      </w:r>
      <w:r w:rsidR="006C09F5" w:rsidRPr="000C4FD9">
        <w:rPr>
          <w:rFonts w:ascii="Times New Roman" w:hAnsi="Times New Roman"/>
          <w:sz w:val="28"/>
          <w:szCs w:val="28"/>
          <w:lang w:eastAsia="lv-LV"/>
        </w:rPr>
        <w:t xml:space="preserve">pieprasījuma </w:t>
      </w:r>
      <w:r w:rsidRPr="000C4FD9">
        <w:rPr>
          <w:rFonts w:ascii="Times New Roman" w:hAnsi="Times New Roman"/>
          <w:sz w:val="28"/>
          <w:szCs w:val="28"/>
          <w:lang w:eastAsia="lv-LV"/>
        </w:rPr>
        <w:t>saņemšanas dienas.</w:t>
      </w:r>
    </w:p>
    <w:p w14:paraId="30CB1E35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38" w:name="p14.2"/>
      <w:bookmarkStart w:id="39" w:name="p-336255"/>
      <w:bookmarkEnd w:id="38"/>
      <w:bookmarkEnd w:id="39"/>
    </w:p>
    <w:p w14:paraId="30179834" w14:textId="4D1FAB38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 xml:space="preserve">18. Lai izmaksātu </w:t>
      </w:r>
      <w:r w:rsidR="00E80968" w:rsidRPr="000C4FD9">
        <w:rPr>
          <w:rFonts w:ascii="Times New Roman" w:hAnsi="Times New Roman"/>
          <w:sz w:val="28"/>
          <w:szCs w:val="28"/>
          <w:lang w:eastAsia="lv-LV"/>
        </w:rPr>
        <w:t xml:space="preserve">piemaksu 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>pensijas saņēmēj</w:t>
      </w:r>
      <w:r w:rsidR="00E80968">
        <w:rPr>
          <w:rFonts w:ascii="Times New Roman" w:hAnsi="Times New Roman"/>
          <w:sz w:val="28"/>
          <w:szCs w:val="28"/>
          <w:lang w:eastAsia="lv-LV"/>
        </w:rPr>
        <w:t>a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>m</w:t>
      </w:r>
      <w:r w:rsidR="009543AE">
        <w:rPr>
          <w:rFonts w:ascii="Times New Roman" w:hAnsi="Times New Roman"/>
          <w:sz w:val="28"/>
          <w:szCs w:val="28"/>
          <w:lang w:eastAsia="lv-LV"/>
        </w:rPr>
        <w:t>, kas</w:t>
      </w:r>
      <w:r w:rsidR="009543AE" w:rsidRPr="000C4FD9">
        <w:rPr>
          <w:rFonts w:ascii="Times New Roman" w:hAnsi="Times New Roman"/>
          <w:sz w:val="28"/>
          <w:szCs w:val="28"/>
          <w:lang w:eastAsia="lv-LV"/>
        </w:rPr>
        <w:t xml:space="preserve"> dzīvo 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Eiropas Ekonomikas zonas dalībvalstī, aģentūra personas dzīvesvietu nosaka, pamatojoties uz </w:t>
      </w:r>
      <w:r w:rsidR="0016441A">
        <w:rPr>
          <w:rFonts w:ascii="Times New Roman" w:hAnsi="Times New Roman"/>
          <w:sz w:val="28"/>
          <w:szCs w:val="28"/>
          <w:lang w:eastAsia="lv-LV"/>
        </w:rPr>
        <w:t xml:space="preserve">attiecīgās </w:t>
      </w:r>
      <w:r w:rsidRPr="000C4FD9">
        <w:rPr>
          <w:rFonts w:ascii="Times New Roman" w:hAnsi="Times New Roman"/>
          <w:sz w:val="28"/>
          <w:szCs w:val="28"/>
          <w:lang w:eastAsia="lv-LV"/>
        </w:rPr>
        <w:t>Eiropas Ekonomikas zonas dalībvalst</w:t>
      </w:r>
      <w:r w:rsidR="0016441A">
        <w:rPr>
          <w:rFonts w:ascii="Times New Roman" w:hAnsi="Times New Roman"/>
          <w:sz w:val="28"/>
          <w:szCs w:val="28"/>
          <w:lang w:eastAsia="lv-LV"/>
        </w:rPr>
        <w:t>s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pensiju jautājumos kompetent</w:t>
      </w:r>
      <w:r w:rsidR="0016441A">
        <w:rPr>
          <w:rFonts w:ascii="Times New Roman" w:hAnsi="Times New Roman"/>
          <w:sz w:val="28"/>
          <w:szCs w:val="28"/>
          <w:lang w:eastAsia="lv-LV"/>
        </w:rPr>
        <w:t>ās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institūcij</w:t>
      </w:r>
      <w:r w:rsidR="0016441A">
        <w:rPr>
          <w:rFonts w:ascii="Times New Roman" w:hAnsi="Times New Roman"/>
          <w:sz w:val="28"/>
          <w:szCs w:val="28"/>
          <w:lang w:eastAsia="lv-LV"/>
        </w:rPr>
        <w:t>as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sniegto informāciju vai vienu no šādiem dokumentiem:</w:t>
      </w:r>
    </w:p>
    <w:p w14:paraId="30179835" w14:textId="3657E6C0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18.1.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personas iesniegto dokumentu, ko izdevusi par iedzīvotāju reģistrāciju atbildīgā </w:t>
      </w:r>
      <w:r w:rsidR="00E80968" w:rsidRPr="000C4FD9">
        <w:rPr>
          <w:rFonts w:ascii="Times New Roman" w:hAnsi="Times New Roman"/>
          <w:sz w:val="28"/>
          <w:szCs w:val="28"/>
          <w:lang w:eastAsia="lv-LV"/>
        </w:rPr>
        <w:t xml:space="preserve">attiecīgās valsts </w:t>
      </w:r>
      <w:r w:rsidRPr="000C4FD9">
        <w:rPr>
          <w:rFonts w:ascii="Times New Roman" w:hAnsi="Times New Roman"/>
          <w:sz w:val="28"/>
          <w:szCs w:val="28"/>
          <w:lang w:eastAsia="lv-LV"/>
        </w:rPr>
        <w:t>institūcija;</w:t>
      </w:r>
    </w:p>
    <w:p w14:paraId="30179836" w14:textId="6C9C1BD6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18.2.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>personas iesniegumu, kurā norādīta dzīvesvietas adrese un kuru apstiprinājis notārs vai Latvijas Republikas vēstniecība.</w:t>
      </w:r>
    </w:p>
    <w:p w14:paraId="17A7270A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0" w:name="p14.3"/>
      <w:bookmarkStart w:id="41" w:name="p-336256"/>
      <w:bookmarkStart w:id="42" w:name="p-259238"/>
      <w:bookmarkStart w:id="43" w:name="p15"/>
      <w:bookmarkStart w:id="44" w:name="p-259239"/>
      <w:bookmarkStart w:id="45" w:name="p16"/>
      <w:bookmarkEnd w:id="40"/>
      <w:bookmarkEnd w:id="41"/>
      <w:bookmarkEnd w:id="42"/>
      <w:bookmarkEnd w:id="43"/>
      <w:bookmarkEnd w:id="44"/>
      <w:bookmarkEnd w:id="45"/>
    </w:p>
    <w:p w14:paraId="30179837" w14:textId="2044E4A9" w:rsidR="00626112" w:rsidRPr="000C4FD9" w:rsidRDefault="00F81B5E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19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9543AE">
        <w:rPr>
          <w:rFonts w:ascii="Times New Roman" w:hAnsi="Times New Roman"/>
          <w:sz w:val="28"/>
          <w:szCs w:val="28"/>
          <w:lang w:eastAsia="lv-LV"/>
        </w:rPr>
        <w:t> 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 xml:space="preserve">Ja noteikta </w:t>
      </w:r>
      <w:r w:rsidR="00E80968" w:rsidRPr="000C4FD9">
        <w:rPr>
          <w:rFonts w:ascii="Times New Roman" w:hAnsi="Times New Roman"/>
          <w:sz w:val="28"/>
          <w:szCs w:val="28"/>
          <w:lang w:eastAsia="lv-LV"/>
        </w:rPr>
        <w:t xml:space="preserve">piemaksa 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pie priekšlaicīgi piešķirtās vecuma pensijas:</w:t>
      </w:r>
    </w:p>
    <w:p w14:paraId="30179838" w14:textId="70463769" w:rsidR="00626112" w:rsidRPr="000C4FD9" w:rsidRDefault="00F81B5E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19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.1.</w:t>
      </w:r>
      <w:r w:rsidR="0016441A">
        <w:rPr>
          <w:rFonts w:ascii="Times New Roman" w:hAnsi="Times New Roman"/>
          <w:sz w:val="28"/>
          <w:szCs w:val="28"/>
          <w:lang w:eastAsia="lv-LV"/>
        </w:rPr>
        <w:t> 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 xml:space="preserve">izmaksājot piemaksu, piemēro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17" w:tgtFrame="_blank" w:history="1"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 xml:space="preserve"> 32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16441A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p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anta divpadsmito daļu</w:t>
      </w:r>
      <w:r w:rsidR="00583508">
        <w:rPr>
          <w:rFonts w:ascii="Times New Roman" w:hAnsi="Times New Roman"/>
          <w:sz w:val="28"/>
          <w:szCs w:val="28"/>
          <w:lang w:eastAsia="lv-LV"/>
        </w:rPr>
        <w:t>;</w:t>
      </w:r>
    </w:p>
    <w:p w14:paraId="30179839" w14:textId="78A0EBEC" w:rsidR="00626112" w:rsidRPr="000C4FD9" w:rsidRDefault="00F81B5E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19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.2.</w:t>
      </w:r>
      <w:r w:rsidR="0016441A">
        <w:rPr>
          <w:rFonts w:ascii="Times New Roman" w:hAnsi="Times New Roman"/>
          <w:sz w:val="28"/>
          <w:szCs w:val="28"/>
          <w:lang w:eastAsia="lv-LV"/>
        </w:rPr>
        <w:t> 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 xml:space="preserve">piemaksas saņēmējam attiecībā uz piemaksas saņemšanu ir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18" w:tgtFrame="_blank" w:history="1"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16441A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19" w:anchor="p34" w:tgtFrame="_blank" w:history="1"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34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16441A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p</w:t>
        </w:r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antā</w:t>
        </w:r>
      </w:hyperlink>
      <w:r w:rsidR="00CE5C42" w:rsidRPr="00CE5C4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E5C42" w:rsidRPr="000C4FD9">
        <w:rPr>
          <w:rFonts w:ascii="Times New Roman" w:hAnsi="Times New Roman"/>
          <w:sz w:val="28"/>
          <w:szCs w:val="28"/>
          <w:lang w:eastAsia="lv-LV"/>
        </w:rPr>
        <w:t>noteikti</w:t>
      </w:r>
      <w:r w:rsidR="00CE5C42">
        <w:rPr>
          <w:rFonts w:ascii="Times New Roman" w:hAnsi="Times New Roman"/>
          <w:sz w:val="28"/>
          <w:szCs w:val="28"/>
          <w:lang w:eastAsia="lv-LV"/>
        </w:rPr>
        <w:t>e</w:t>
      </w:r>
      <w:r w:rsidR="00CE5C42" w:rsidRPr="00CE5C4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CE5C42" w:rsidRPr="000C4FD9">
        <w:rPr>
          <w:rFonts w:ascii="Times New Roman" w:hAnsi="Times New Roman"/>
          <w:sz w:val="28"/>
          <w:szCs w:val="28"/>
          <w:lang w:eastAsia="lv-LV"/>
        </w:rPr>
        <w:t>pienākumi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.</w:t>
      </w:r>
    </w:p>
    <w:p w14:paraId="3A4B9592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6" w:name="p-259240"/>
      <w:bookmarkStart w:id="47" w:name="p17"/>
      <w:bookmarkEnd w:id="46"/>
      <w:bookmarkEnd w:id="47"/>
    </w:p>
    <w:p w14:paraId="3017983A" w14:textId="0CF9EBF8" w:rsidR="00626112" w:rsidRPr="000C4FD9" w:rsidRDefault="00F81B5E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20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16441A">
        <w:rPr>
          <w:rFonts w:ascii="Times New Roman" w:hAnsi="Times New Roman"/>
          <w:sz w:val="28"/>
          <w:szCs w:val="28"/>
          <w:lang w:eastAsia="lv-LV"/>
        </w:rPr>
        <w:t> 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Ja šo noteikumu</w:t>
      </w:r>
      <w:r w:rsidR="0016441A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20" w:anchor="p16" w:history="1">
        <w:r w:rsidR="00952F74" w:rsidRPr="000C4FD9">
          <w:rPr>
            <w:rFonts w:ascii="Times New Roman" w:hAnsi="Times New Roman"/>
            <w:sz w:val="28"/>
            <w:szCs w:val="28"/>
            <w:lang w:eastAsia="lv-LV"/>
          </w:rPr>
          <w:t>19</w:t>
        </w:r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952F74" w:rsidRPr="000C4FD9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punktā</w:t>
        </w:r>
      </w:hyperlink>
      <w:r w:rsidR="0016441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 xml:space="preserve">minētajā gadījumā radusies piemaksas pārmaksa, ieturējumus no piemaksas izdara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21" w:tgtFrame="_blank" w:history="1"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16441A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22" w:anchor="p36" w:tgtFrame="_blank" w:history="1"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36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16441A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p</w:t>
        </w:r>
        <w:r w:rsidR="00626112" w:rsidRPr="000C4FD9">
          <w:rPr>
            <w:rFonts w:ascii="Times New Roman" w:hAnsi="Times New Roman"/>
            <w:sz w:val="28"/>
            <w:szCs w:val="28"/>
            <w:lang w:eastAsia="lv-LV"/>
          </w:rPr>
          <w:t>anta</w:t>
        </w:r>
      </w:hyperlink>
      <w:r w:rsidR="0016441A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pirmās daļas 3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16441A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p</w:t>
      </w:r>
      <w:r w:rsidR="00626112" w:rsidRPr="000C4FD9">
        <w:rPr>
          <w:rFonts w:ascii="Times New Roman" w:hAnsi="Times New Roman"/>
          <w:sz w:val="28"/>
          <w:szCs w:val="28"/>
          <w:lang w:eastAsia="lv-LV"/>
        </w:rPr>
        <w:t>unktā noteiktajā kārtībā. Ja piemaksas izmaksa ir pārtraukta, pārmaksu ietur no pensijas.</w:t>
      </w:r>
    </w:p>
    <w:p w14:paraId="3864154F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48" w:name="p-336257"/>
      <w:bookmarkStart w:id="49" w:name="p18"/>
      <w:bookmarkEnd w:id="48"/>
      <w:bookmarkEnd w:id="49"/>
    </w:p>
    <w:p w14:paraId="3017983B" w14:textId="79A3FCAD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2</w:t>
      </w:r>
      <w:r w:rsidR="00F81B5E" w:rsidRPr="000C4FD9">
        <w:rPr>
          <w:rFonts w:ascii="Times New Roman" w:hAnsi="Times New Roman"/>
          <w:sz w:val="28"/>
          <w:szCs w:val="28"/>
          <w:lang w:eastAsia="lv-LV"/>
        </w:rPr>
        <w:t>1</w:t>
      </w:r>
      <w:r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16441A">
        <w:rPr>
          <w:rFonts w:ascii="Times New Roman" w:hAnsi="Times New Roman"/>
          <w:sz w:val="28"/>
          <w:szCs w:val="28"/>
          <w:lang w:eastAsia="lv-LV"/>
        </w:rPr>
        <w:t xml:space="preserve"> Ja </w:t>
      </w:r>
      <w:r w:rsidR="0016441A" w:rsidRPr="000C4FD9">
        <w:rPr>
          <w:rFonts w:ascii="Times New Roman" w:hAnsi="Times New Roman"/>
          <w:sz w:val="28"/>
          <w:szCs w:val="28"/>
          <w:lang w:eastAsia="lv-LV"/>
        </w:rPr>
        <w:t>piemaks</w:t>
      </w:r>
      <w:r w:rsidR="0016441A">
        <w:rPr>
          <w:rFonts w:ascii="Times New Roman" w:hAnsi="Times New Roman"/>
          <w:sz w:val="28"/>
          <w:szCs w:val="28"/>
          <w:lang w:eastAsia="lv-LV"/>
        </w:rPr>
        <w:t>a nav</w:t>
      </w:r>
      <w:r w:rsidR="0016441A" w:rsidRPr="000C4FD9">
        <w:rPr>
          <w:rFonts w:ascii="Times New Roman" w:hAnsi="Times New Roman"/>
          <w:sz w:val="28"/>
          <w:szCs w:val="28"/>
          <w:lang w:eastAsia="lv-LV"/>
        </w:rPr>
        <w:t xml:space="preserve"> saņemt</w:t>
      </w:r>
      <w:r w:rsidR="0016441A">
        <w:rPr>
          <w:rFonts w:ascii="Times New Roman" w:hAnsi="Times New Roman"/>
          <w:sz w:val="28"/>
          <w:szCs w:val="28"/>
          <w:lang w:eastAsia="lv-LV"/>
        </w:rPr>
        <w:t>a</w:t>
      </w:r>
      <w:r w:rsidR="0016441A" w:rsidRPr="000C4FD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C4FD9">
        <w:rPr>
          <w:rFonts w:ascii="Times New Roman" w:hAnsi="Times New Roman"/>
          <w:sz w:val="28"/>
          <w:szCs w:val="28"/>
          <w:lang w:eastAsia="lv-LV"/>
        </w:rPr>
        <w:t>pensijas saņēmēja nāv</w:t>
      </w:r>
      <w:r w:rsidR="0016441A">
        <w:rPr>
          <w:rFonts w:ascii="Times New Roman" w:hAnsi="Times New Roman"/>
          <w:sz w:val="28"/>
          <w:szCs w:val="28"/>
          <w:lang w:eastAsia="lv-LV"/>
        </w:rPr>
        <w:t>es dēļ,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6441A">
        <w:rPr>
          <w:rFonts w:ascii="Times New Roman" w:hAnsi="Times New Roman"/>
          <w:sz w:val="28"/>
          <w:szCs w:val="28"/>
          <w:lang w:eastAsia="lv-LV"/>
        </w:rPr>
        <w:t xml:space="preserve">to 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izmaksā saskaņā ar likuma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23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Par valsts pensijām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CE5C42">
        <w:rPr>
          <w:rFonts w:ascii="Times New Roman" w:hAnsi="Times New Roman"/>
          <w:sz w:val="28"/>
          <w:szCs w:val="28"/>
          <w:lang w:eastAsia="lv-LV"/>
        </w:rPr>
        <w:t xml:space="preserve"> </w:t>
      </w:r>
      <w:hyperlink r:id="rId24" w:anchor="p37" w:tgtFrame="_blank" w:history="1">
        <w:r w:rsidRPr="000C4FD9">
          <w:rPr>
            <w:rFonts w:ascii="Times New Roman" w:hAnsi="Times New Roman"/>
            <w:sz w:val="28"/>
            <w:szCs w:val="28"/>
            <w:lang w:eastAsia="lv-LV"/>
          </w:rPr>
          <w:t>37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.</w:t>
        </w:r>
        <w:r w:rsidR="00CE5C42">
          <w:rPr>
            <w:rFonts w:ascii="Times New Roman" w:hAnsi="Times New Roman"/>
            <w:sz w:val="28"/>
            <w:szCs w:val="28"/>
            <w:lang w:eastAsia="lv-LV"/>
          </w:rPr>
          <w:t> </w:t>
        </w:r>
        <w:r w:rsidR="000C4FD9" w:rsidRPr="000C4FD9">
          <w:rPr>
            <w:rFonts w:ascii="Times New Roman" w:hAnsi="Times New Roman"/>
            <w:sz w:val="28"/>
            <w:szCs w:val="28"/>
            <w:lang w:eastAsia="lv-LV"/>
          </w:rPr>
          <w:t>p</w:t>
        </w:r>
        <w:r w:rsidRPr="000C4FD9">
          <w:rPr>
            <w:rFonts w:ascii="Times New Roman" w:hAnsi="Times New Roman"/>
            <w:sz w:val="28"/>
            <w:szCs w:val="28"/>
            <w:lang w:eastAsia="lv-LV"/>
          </w:rPr>
          <w:t>anta</w:t>
        </w:r>
      </w:hyperlink>
      <w:r w:rsidR="00CE5C42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0C4FD9">
        <w:rPr>
          <w:rFonts w:ascii="Times New Roman" w:hAnsi="Times New Roman"/>
          <w:sz w:val="28"/>
          <w:szCs w:val="28"/>
          <w:lang w:eastAsia="lv-LV"/>
        </w:rPr>
        <w:t>pirmo daļu.</w:t>
      </w:r>
    </w:p>
    <w:p w14:paraId="67BD8A69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bookmarkStart w:id="50" w:name="p-259242"/>
      <w:bookmarkStart w:id="51" w:name="p19"/>
      <w:bookmarkEnd w:id="50"/>
      <w:bookmarkEnd w:id="51"/>
    </w:p>
    <w:p w14:paraId="3017983C" w14:textId="44A33E3B" w:rsidR="00626112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hAnsi="Times New Roman"/>
          <w:sz w:val="28"/>
          <w:szCs w:val="28"/>
          <w:lang w:eastAsia="lv-LV"/>
        </w:rPr>
        <w:t>2</w:t>
      </w:r>
      <w:r w:rsidR="00F81B5E" w:rsidRPr="000C4FD9">
        <w:rPr>
          <w:rFonts w:ascii="Times New Roman" w:hAnsi="Times New Roman"/>
          <w:sz w:val="28"/>
          <w:szCs w:val="28"/>
          <w:lang w:eastAsia="lv-LV"/>
        </w:rPr>
        <w:t>2</w:t>
      </w:r>
      <w:r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16441A">
        <w:rPr>
          <w:rFonts w:ascii="Times New Roman" w:hAnsi="Times New Roman"/>
          <w:sz w:val="28"/>
          <w:szCs w:val="28"/>
          <w:lang w:eastAsia="lv-LV"/>
        </w:rPr>
        <w:t> </w:t>
      </w:r>
      <w:r w:rsidRPr="000C4FD9">
        <w:rPr>
          <w:rFonts w:ascii="Times New Roman" w:hAnsi="Times New Roman"/>
          <w:sz w:val="28"/>
          <w:szCs w:val="28"/>
          <w:lang w:eastAsia="lv-LV"/>
        </w:rPr>
        <w:t>Ja piemaks</w:t>
      </w:r>
      <w:r w:rsidR="00CE5C42">
        <w:rPr>
          <w:rFonts w:ascii="Times New Roman" w:hAnsi="Times New Roman"/>
          <w:sz w:val="28"/>
          <w:szCs w:val="28"/>
          <w:lang w:eastAsia="lv-LV"/>
        </w:rPr>
        <w:t>u</w:t>
      </w:r>
      <w:r w:rsidRPr="000C4FD9">
        <w:rPr>
          <w:rFonts w:ascii="Times New Roman" w:hAnsi="Times New Roman"/>
          <w:sz w:val="28"/>
          <w:szCs w:val="28"/>
          <w:lang w:eastAsia="lv-LV"/>
        </w:rPr>
        <w:t xml:space="preserve"> pārrēķina </w:t>
      </w:r>
      <w:r w:rsidR="009D349E" w:rsidRPr="000C4FD9">
        <w:rPr>
          <w:rFonts w:ascii="Times New Roman" w:hAnsi="Times New Roman"/>
          <w:sz w:val="28"/>
          <w:szCs w:val="28"/>
          <w:lang w:eastAsia="lv-LV"/>
        </w:rPr>
        <w:t xml:space="preserve">par pagājušo laiku, </w:t>
      </w:r>
      <w:r w:rsidR="00F62770" w:rsidRPr="000C4FD9">
        <w:rPr>
          <w:rFonts w:ascii="Times New Roman" w:hAnsi="Times New Roman"/>
          <w:sz w:val="28"/>
          <w:szCs w:val="28"/>
          <w:lang w:eastAsia="lv-LV"/>
        </w:rPr>
        <w:t xml:space="preserve">izmaksā starpību starp </w:t>
      </w:r>
      <w:r w:rsidR="009D349E" w:rsidRPr="000C4FD9">
        <w:rPr>
          <w:rFonts w:ascii="Times New Roman" w:hAnsi="Times New Roman"/>
          <w:sz w:val="28"/>
          <w:szCs w:val="28"/>
          <w:lang w:eastAsia="lv-LV"/>
        </w:rPr>
        <w:t>pārrēķināto</w:t>
      </w:r>
      <w:r w:rsidR="00F62770" w:rsidRPr="000C4FD9">
        <w:rPr>
          <w:rFonts w:ascii="Times New Roman" w:hAnsi="Times New Roman"/>
          <w:sz w:val="28"/>
          <w:szCs w:val="28"/>
          <w:lang w:eastAsia="lv-LV"/>
        </w:rPr>
        <w:t xml:space="preserve"> un iepriekšējo piemaksas apmēru. </w:t>
      </w:r>
    </w:p>
    <w:p w14:paraId="64D8CF05" w14:textId="77777777" w:rsidR="000C4FD9" w:rsidRPr="0016441A" w:rsidRDefault="000C4FD9" w:rsidP="000C4FD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lv-LV"/>
        </w:rPr>
      </w:pPr>
      <w:bookmarkStart w:id="52" w:name="n-259243"/>
      <w:bookmarkStart w:id="53" w:name="n4"/>
      <w:bookmarkEnd w:id="52"/>
      <w:bookmarkEnd w:id="53"/>
    </w:p>
    <w:p w14:paraId="3017983D" w14:textId="523C0D58" w:rsidR="00626112" w:rsidRPr="000C4FD9" w:rsidRDefault="00626112" w:rsidP="000C4FD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0C4FD9">
        <w:rPr>
          <w:rFonts w:ascii="Times New Roman" w:hAnsi="Times New Roman"/>
          <w:b/>
          <w:bCs/>
          <w:sz w:val="28"/>
          <w:szCs w:val="28"/>
          <w:lang w:eastAsia="lv-LV"/>
        </w:rPr>
        <w:t>V. Noslēguma jautājumi</w:t>
      </w:r>
    </w:p>
    <w:p w14:paraId="3AC2B1C4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bookmarkStart w:id="54" w:name="p-259244"/>
      <w:bookmarkStart w:id="55" w:name="p20"/>
      <w:bookmarkEnd w:id="54"/>
      <w:bookmarkEnd w:id="55"/>
    </w:p>
    <w:p w14:paraId="48F6317D" w14:textId="7B5DC993" w:rsidR="00952F74" w:rsidRPr="000C4FD9" w:rsidRDefault="00626112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eastAsiaTheme="minorHAnsi" w:hAnsi="Times New Roman"/>
          <w:color w:val="000000"/>
          <w:sz w:val="28"/>
          <w:szCs w:val="28"/>
        </w:rPr>
        <w:t>2</w:t>
      </w:r>
      <w:r w:rsidR="00F81B5E" w:rsidRPr="000C4FD9">
        <w:rPr>
          <w:rFonts w:ascii="Times New Roman" w:eastAsiaTheme="minorHAnsi" w:hAnsi="Times New Roman"/>
          <w:color w:val="000000"/>
          <w:sz w:val="28"/>
          <w:szCs w:val="28"/>
        </w:rPr>
        <w:t>3</w:t>
      </w:r>
      <w:r w:rsidRPr="000C4FD9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16441A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>Atzīt par spēku zaudējušiem Ministru kabineta 2008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7E5D77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g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>ada 16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7E5D77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d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>ecembra noteikumus Nr.</w:t>
      </w:r>
      <w:r w:rsidR="007E5D77">
        <w:rPr>
          <w:rFonts w:ascii="Times New Roman" w:hAnsi="Times New Roman"/>
          <w:sz w:val="28"/>
          <w:szCs w:val="28"/>
          <w:lang w:eastAsia="lv-LV"/>
        </w:rPr>
        <w:t> 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 xml:space="preserve">1024 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hyperlink r:id="rId25" w:tgtFrame="_blank" w:history="1">
        <w:r w:rsidR="00952F74" w:rsidRPr="000C4FD9">
          <w:rPr>
            <w:rFonts w:ascii="Times New Roman" w:hAnsi="Times New Roman"/>
            <w:sz w:val="28"/>
            <w:szCs w:val="28"/>
            <w:lang w:eastAsia="lv-LV"/>
          </w:rPr>
          <w:t>Noteikumi par ikmēneša piemaksu pie vecuma un invaliditātes pensijas</w:t>
        </w:r>
      </w:hyperlink>
      <w:r w:rsidR="000C4FD9" w:rsidRPr="000C4FD9">
        <w:rPr>
          <w:rFonts w:ascii="Times New Roman" w:hAnsi="Times New Roman"/>
          <w:sz w:val="28"/>
          <w:szCs w:val="28"/>
          <w:lang w:eastAsia="lv-LV"/>
        </w:rPr>
        <w:t>"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 xml:space="preserve"> (Latvijas Vēstnesis, 2008, 198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7E5D77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n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>r.; 2010, 57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7E5D77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n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>r.; 2013, 159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.</w:t>
      </w:r>
      <w:r w:rsidR="007E5D77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0C4FD9">
        <w:rPr>
          <w:rFonts w:ascii="Times New Roman" w:hAnsi="Times New Roman"/>
          <w:sz w:val="28"/>
          <w:szCs w:val="28"/>
          <w:lang w:eastAsia="lv-LV"/>
        </w:rPr>
        <w:t>n</w:t>
      </w:r>
      <w:r w:rsidR="00952F74" w:rsidRPr="000C4FD9">
        <w:rPr>
          <w:rFonts w:ascii="Times New Roman" w:hAnsi="Times New Roman"/>
          <w:sz w:val="28"/>
          <w:szCs w:val="28"/>
          <w:lang w:eastAsia="lv-LV"/>
        </w:rPr>
        <w:t>r.).</w:t>
      </w:r>
    </w:p>
    <w:p w14:paraId="21FD5A0C" w14:textId="77777777" w:rsidR="000C4FD9" w:rsidRDefault="000C4FD9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3017983E" w14:textId="6729FC81" w:rsidR="00626112" w:rsidRPr="000C4FD9" w:rsidRDefault="00952F74" w:rsidP="000C4F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C4FD9">
        <w:rPr>
          <w:rFonts w:ascii="Times New Roman" w:eastAsiaTheme="minorHAnsi" w:hAnsi="Times New Roman"/>
          <w:color w:val="000000"/>
          <w:sz w:val="28"/>
          <w:szCs w:val="28"/>
        </w:rPr>
        <w:t>24. 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>Personām, kurām vecuma pensija piešķirta līdz 1996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g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>ada 31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d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>ecembrim</w:t>
      </w:r>
      <w:r w:rsidR="00626112" w:rsidRPr="000C4FD9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>vai kurām invaliditātes pensija piešķirta un vecuma pensijas piešķiršanai nepieciešamais vecums sasniegts līdz 1996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g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>ada 31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0C4FD9">
        <w:rPr>
          <w:rFonts w:ascii="Times New Roman" w:eastAsiaTheme="minorHAnsi" w:hAnsi="Times New Roman"/>
          <w:color w:val="000000"/>
          <w:sz w:val="28"/>
          <w:szCs w:val="28"/>
        </w:rPr>
        <w:t>d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 xml:space="preserve">ecembrim un </w:t>
      </w:r>
      <w:r w:rsidR="007E5D77">
        <w:rPr>
          <w:rFonts w:ascii="Times New Roman" w:eastAsiaTheme="minorHAnsi" w:hAnsi="Times New Roman"/>
          <w:color w:val="000000"/>
          <w:sz w:val="28"/>
          <w:szCs w:val="28"/>
        </w:rPr>
        <w:t>kur</w:t>
      </w:r>
      <w:r w:rsidR="00626112" w:rsidRPr="000C4FD9">
        <w:rPr>
          <w:rFonts w:ascii="Times New Roman" w:eastAsiaTheme="minorHAnsi" w:hAnsi="Times New Roman"/>
          <w:color w:val="000000"/>
          <w:sz w:val="28"/>
          <w:szCs w:val="28"/>
        </w:rPr>
        <w:t xml:space="preserve">as turpina saņemt 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invaliditātes pensiju vai vecuma pensiju, piešķirot</w:t>
      </w:r>
      <w:proofErr w:type="gramStart"/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 vai pārrēķinot piemaksu</w:t>
      </w:r>
      <w:proofErr w:type="gramEnd"/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, </w:t>
      </w:r>
      <w:r w:rsidR="00EB1C6F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par 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laikposm</w:t>
      </w:r>
      <w:r w:rsidR="00EB1C6F" w:rsidRPr="00EB1C6F">
        <w:rPr>
          <w:rFonts w:ascii="Times New Roman" w:eastAsiaTheme="minorHAnsi" w:hAnsi="Times New Roman"/>
          <w:color w:val="000000"/>
          <w:sz w:val="28"/>
          <w:szCs w:val="28"/>
        </w:rPr>
        <w:t>u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 no 2018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g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ada 1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j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ūlija līdz 2019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g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ada 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30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s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eptembrim 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to 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nosaka 1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,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50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proofErr w:type="spellStart"/>
      <w:r w:rsidR="00626112" w:rsidRPr="00EB1C6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euro</w:t>
      </w:r>
      <w:proofErr w:type="spellEnd"/>
      <w:r w:rsidR="00626112" w:rsidRPr="00EB1C6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 xml:space="preserve"> 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apmērā par vienu apdrošināšanas stāža gadu,</w:t>
      </w:r>
      <w:r w:rsidR="00626112" w:rsidRPr="00EB1C6F">
        <w:rPr>
          <w:rFonts w:ascii="Times New Roman" w:hAnsi="Times New Roman"/>
          <w:sz w:val="28"/>
          <w:szCs w:val="28"/>
          <w:lang w:eastAsia="lv-LV"/>
        </w:rPr>
        <w:t xml:space="preserve"> kas uzkrāts līdz 1995</w:t>
      </w:r>
      <w:r w:rsidR="000C4FD9" w:rsidRPr="00EB1C6F">
        <w:rPr>
          <w:rFonts w:ascii="Times New Roman" w:hAnsi="Times New Roman"/>
          <w:sz w:val="28"/>
          <w:szCs w:val="28"/>
          <w:lang w:eastAsia="lv-LV"/>
        </w:rPr>
        <w:t>.</w:t>
      </w:r>
      <w:r w:rsidR="007E5D77" w:rsidRPr="00EB1C6F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EB1C6F">
        <w:rPr>
          <w:rFonts w:ascii="Times New Roman" w:hAnsi="Times New Roman"/>
          <w:sz w:val="28"/>
          <w:szCs w:val="28"/>
          <w:lang w:eastAsia="lv-LV"/>
        </w:rPr>
        <w:t>g</w:t>
      </w:r>
      <w:r w:rsidR="00626112" w:rsidRPr="00EB1C6F">
        <w:rPr>
          <w:rFonts w:ascii="Times New Roman" w:hAnsi="Times New Roman"/>
          <w:sz w:val="28"/>
          <w:szCs w:val="28"/>
          <w:lang w:eastAsia="lv-LV"/>
        </w:rPr>
        <w:t>ada 31</w:t>
      </w:r>
      <w:r w:rsidR="000C4FD9" w:rsidRPr="00EB1C6F">
        <w:rPr>
          <w:rFonts w:ascii="Times New Roman" w:hAnsi="Times New Roman"/>
          <w:sz w:val="28"/>
          <w:szCs w:val="28"/>
          <w:lang w:eastAsia="lv-LV"/>
        </w:rPr>
        <w:t>.</w:t>
      </w:r>
      <w:r w:rsidR="007E5D77" w:rsidRPr="00EB1C6F">
        <w:rPr>
          <w:rFonts w:ascii="Times New Roman" w:hAnsi="Times New Roman"/>
          <w:sz w:val="28"/>
          <w:szCs w:val="28"/>
          <w:lang w:eastAsia="lv-LV"/>
        </w:rPr>
        <w:t> </w:t>
      </w:r>
      <w:r w:rsidR="000C4FD9" w:rsidRPr="00EB1C6F">
        <w:rPr>
          <w:rFonts w:ascii="Times New Roman" w:hAnsi="Times New Roman"/>
          <w:sz w:val="28"/>
          <w:szCs w:val="28"/>
          <w:lang w:eastAsia="lv-LV"/>
        </w:rPr>
        <w:t>d</w:t>
      </w:r>
      <w:r w:rsidR="00626112" w:rsidRPr="00EB1C6F">
        <w:rPr>
          <w:rFonts w:ascii="Times New Roman" w:hAnsi="Times New Roman"/>
          <w:sz w:val="28"/>
          <w:szCs w:val="28"/>
          <w:lang w:eastAsia="lv-LV"/>
        </w:rPr>
        <w:t>ecembrim,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 bet pārējām personām </w:t>
      </w:r>
      <w:r w:rsidR="00EB1C6F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par 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laikposm</w:t>
      </w:r>
      <w:r w:rsidR="00EB1C6F" w:rsidRPr="00EB1C6F">
        <w:rPr>
          <w:rFonts w:ascii="Times New Roman" w:eastAsiaTheme="minorHAnsi" w:hAnsi="Times New Roman"/>
          <w:color w:val="000000"/>
          <w:sz w:val="28"/>
          <w:szCs w:val="28"/>
        </w:rPr>
        <w:t>u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 no 2014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g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ada 1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j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anvāra līdz 2019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g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>ada 30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.</w:t>
      </w:r>
      <w:r w:rsidR="007E5D77" w:rsidRPr="00EB1C6F">
        <w:rPr>
          <w:rFonts w:ascii="Times New Roman" w:eastAsiaTheme="minorHAnsi" w:hAnsi="Times New Roman"/>
          <w:color w:val="000000"/>
          <w:sz w:val="28"/>
          <w:szCs w:val="28"/>
        </w:rPr>
        <w:t> </w:t>
      </w:r>
      <w:r w:rsidR="000C4FD9" w:rsidRPr="00EB1C6F">
        <w:rPr>
          <w:rFonts w:ascii="Times New Roman" w:eastAsiaTheme="minorHAnsi" w:hAnsi="Times New Roman"/>
          <w:color w:val="000000"/>
          <w:sz w:val="28"/>
          <w:szCs w:val="28"/>
        </w:rPr>
        <w:t>s</w:t>
      </w:r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eptembrim piemaksu nosaka viena </w:t>
      </w:r>
      <w:proofErr w:type="spellStart"/>
      <w:r w:rsidR="00626112" w:rsidRPr="00EB1C6F">
        <w:rPr>
          <w:rFonts w:ascii="Times New Roman" w:eastAsiaTheme="minorHAnsi" w:hAnsi="Times New Roman"/>
          <w:i/>
          <w:iCs/>
          <w:color w:val="000000"/>
          <w:sz w:val="28"/>
          <w:szCs w:val="28"/>
        </w:rPr>
        <w:t>euro</w:t>
      </w:r>
      <w:proofErr w:type="spellEnd"/>
      <w:r w:rsidR="00626112" w:rsidRPr="00EB1C6F">
        <w:rPr>
          <w:rFonts w:ascii="Times New Roman" w:eastAsiaTheme="minorHAnsi" w:hAnsi="Times New Roman"/>
          <w:color w:val="000000"/>
          <w:sz w:val="28"/>
          <w:szCs w:val="28"/>
        </w:rPr>
        <w:t xml:space="preserve"> apmērā.</w:t>
      </w:r>
    </w:p>
    <w:p w14:paraId="3A3E910A" w14:textId="77777777" w:rsidR="000C4FD9" w:rsidRDefault="000C4FD9" w:rsidP="000C4F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179840" w14:textId="7EAD4481" w:rsidR="00626112" w:rsidRPr="000C4FD9" w:rsidRDefault="00626112" w:rsidP="000C4F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C4FD9">
        <w:rPr>
          <w:rFonts w:ascii="Times New Roman" w:hAnsi="Times New Roman"/>
          <w:sz w:val="28"/>
          <w:szCs w:val="28"/>
        </w:rPr>
        <w:t>2</w:t>
      </w:r>
      <w:r w:rsidR="00F81B5E" w:rsidRPr="000C4FD9">
        <w:rPr>
          <w:rFonts w:ascii="Times New Roman" w:hAnsi="Times New Roman"/>
          <w:sz w:val="28"/>
          <w:szCs w:val="28"/>
        </w:rPr>
        <w:t>5</w:t>
      </w:r>
      <w:r w:rsidRPr="000C4FD9">
        <w:rPr>
          <w:rFonts w:ascii="Times New Roman" w:hAnsi="Times New Roman"/>
          <w:sz w:val="28"/>
          <w:szCs w:val="28"/>
        </w:rPr>
        <w:t>.</w:t>
      </w:r>
      <w:r w:rsidR="007E5D77">
        <w:rPr>
          <w:rFonts w:ascii="Times New Roman" w:hAnsi="Times New Roman"/>
          <w:sz w:val="28"/>
          <w:szCs w:val="28"/>
        </w:rPr>
        <w:t> </w:t>
      </w:r>
      <w:r w:rsidRPr="000C4FD9">
        <w:rPr>
          <w:rFonts w:ascii="Times New Roman" w:hAnsi="Times New Roman"/>
          <w:sz w:val="28"/>
          <w:szCs w:val="28"/>
        </w:rPr>
        <w:t>Noteikumi stājas spēkā 2019</w:t>
      </w:r>
      <w:r w:rsidR="000C4FD9" w:rsidRPr="000C4FD9">
        <w:rPr>
          <w:rFonts w:ascii="Times New Roman" w:hAnsi="Times New Roman"/>
          <w:sz w:val="28"/>
          <w:szCs w:val="28"/>
        </w:rPr>
        <w:t>.</w:t>
      </w:r>
      <w:r w:rsidR="007E5D77">
        <w:rPr>
          <w:rFonts w:ascii="Times New Roman" w:hAnsi="Times New Roman"/>
          <w:sz w:val="28"/>
          <w:szCs w:val="28"/>
        </w:rPr>
        <w:t> </w:t>
      </w:r>
      <w:r w:rsidR="000C4FD9" w:rsidRPr="000C4FD9">
        <w:rPr>
          <w:rFonts w:ascii="Times New Roman" w:hAnsi="Times New Roman"/>
          <w:sz w:val="28"/>
          <w:szCs w:val="28"/>
        </w:rPr>
        <w:t>g</w:t>
      </w:r>
      <w:r w:rsidRPr="000C4FD9">
        <w:rPr>
          <w:rFonts w:ascii="Times New Roman" w:hAnsi="Times New Roman"/>
          <w:sz w:val="28"/>
          <w:szCs w:val="28"/>
        </w:rPr>
        <w:t>ada 1</w:t>
      </w:r>
      <w:r w:rsidR="000C4FD9" w:rsidRPr="000C4FD9">
        <w:rPr>
          <w:rFonts w:ascii="Times New Roman" w:hAnsi="Times New Roman"/>
          <w:sz w:val="28"/>
          <w:szCs w:val="28"/>
        </w:rPr>
        <w:t>.</w:t>
      </w:r>
      <w:r w:rsidR="007E5D77">
        <w:rPr>
          <w:rFonts w:ascii="Times New Roman" w:hAnsi="Times New Roman"/>
          <w:sz w:val="28"/>
          <w:szCs w:val="28"/>
        </w:rPr>
        <w:t> </w:t>
      </w:r>
      <w:r w:rsidR="000C4FD9" w:rsidRPr="000C4FD9">
        <w:rPr>
          <w:rFonts w:ascii="Times New Roman" w:hAnsi="Times New Roman"/>
          <w:sz w:val="28"/>
          <w:szCs w:val="28"/>
        </w:rPr>
        <w:t>o</w:t>
      </w:r>
      <w:r w:rsidRPr="000C4FD9">
        <w:rPr>
          <w:rFonts w:ascii="Times New Roman" w:hAnsi="Times New Roman"/>
          <w:sz w:val="28"/>
          <w:szCs w:val="28"/>
        </w:rPr>
        <w:t>ktobrī</w:t>
      </w:r>
      <w:proofErr w:type="gramEnd"/>
      <w:r w:rsidRPr="000C4FD9">
        <w:rPr>
          <w:rFonts w:ascii="Times New Roman" w:hAnsi="Times New Roman"/>
          <w:sz w:val="28"/>
          <w:szCs w:val="28"/>
        </w:rPr>
        <w:t>.</w:t>
      </w:r>
    </w:p>
    <w:p w14:paraId="30179841" w14:textId="77777777" w:rsidR="00626112" w:rsidRPr="000C4FD9" w:rsidRDefault="00626112" w:rsidP="000C4F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322DEB6" w14:textId="77777777" w:rsidR="000C4FD9" w:rsidRPr="000C4FD9" w:rsidRDefault="000C4FD9" w:rsidP="000C4FD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6BBC5" w14:textId="77777777" w:rsidR="000C4FD9" w:rsidRPr="000C4FD9" w:rsidRDefault="000C4FD9" w:rsidP="000C4F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1E2B43" w14:textId="77777777" w:rsidR="000C4FD9" w:rsidRPr="000C4FD9" w:rsidRDefault="000C4FD9" w:rsidP="000C4F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D10B7F" w14:textId="77777777" w:rsidR="00662028" w:rsidRDefault="00662028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3B2CAE0" w14:textId="77777777" w:rsidR="00662028" w:rsidRDefault="0066202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7D1DAEA4" w14:textId="77777777" w:rsidR="00662028" w:rsidRPr="00DE283C" w:rsidRDefault="00662028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401AE5CF" w14:textId="77777777" w:rsidR="000C4FD9" w:rsidRPr="000C4FD9" w:rsidRDefault="000C4FD9" w:rsidP="007E5D7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2EF1488" w14:textId="77777777" w:rsidR="000C4FD9" w:rsidRPr="000C4FD9" w:rsidRDefault="000C4FD9" w:rsidP="007E5D7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8F3998C" w14:textId="77777777" w:rsidR="000C4FD9" w:rsidRPr="00662028" w:rsidRDefault="000C4FD9" w:rsidP="007E5D77">
      <w:pPr>
        <w:pStyle w:val="naisf"/>
        <w:tabs>
          <w:tab w:val="left" w:pos="6237"/>
          <w:tab w:val="left" w:pos="6946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456582B" w14:textId="2764B28B" w:rsidR="000C4FD9" w:rsidRPr="00662028" w:rsidRDefault="000C4FD9" w:rsidP="00662028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028">
        <w:rPr>
          <w:rFonts w:ascii="Times New Roman" w:hAnsi="Times New Roman" w:cs="Times New Roman"/>
          <w:sz w:val="28"/>
          <w:szCs w:val="28"/>
        </w:rPr>
        <w:t>Labklājības ministre</w:t>
      </w:r>
      <w:r w:rsidRPr="00662028">
        <w:rPr>
          <w:rFonts w:ascii="Times New Roman" w:hAnsi="Times New Roman" w:cs="Times New Roman"/>
          <w:sz w:val="28"/>
          <w:szCs w:val="28"/>
        </w:rPr>
        <w:tab/>
        <w:t>R. </w:t>
      </w:r>
      <w:proofErr w:type="spellStart"/>
      <w:r w:rsidRPr="00662028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sectPr w:rsidR="000C4FD9" w:rsidRPr="00662028" w:rsidSect="000C4FD9">
      <w:headerReference w:type="default" r:id="rId26"/>
      <w:footerReference w:type="default" r:id="rId27"/>
      <w:headerReference w:type="first" r:id="rId28"/>
      <w:footerReference w:type="first" r:id="rId2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9854" w14:textId="77777777" w:rsidR="00913AAA" w:rsidRDefault="00913AAA">
      <w:pPr>
        <w:spacing w:after="0" w:line="240" w:lineRule="auto"/>
      </w:pPr>
      <w:r>
        <w:separator/>
      </w:r>
    </w:p>
  </w:endnote>
  <w:endnote w:type="continuationSeparator" w:id="0">
    <w:p w14:paraId="30179855" w14:textId="77777777" w:rsidR="00913AAA" w:rsidRDefault="0091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12608" w14:textId="77777777" w:rsidR="000C4FD9" w:rsidRPr="000C4FD9" w:rsidRDefault="000C4FD9" w:rsidP="000C4FD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N0452_9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AA5E8" w14:textId="36590679" w:rsidR="000C4FD9" w:rsidRPr="000C4FD9" w:rsidRDefault="000C4FD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N0452_9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79852" w14:textId="77777777" w:rsidR="00913AAA" w:rsidRDefault="00913AAA">
      <w:pPr>
        <w:spacing w:after="0" w:line="240" w:lineRule="auto"/>
      </w:pPr>
      <w:r>
        <w:separator/>
      </w:r>
    </w:p>
  </w:footnote>
  <w:footnote w:type="continuationSeparator" w:id="0">
    <w:p w14:paraId="30179853" w14:textId="77777777" w:rsidR="00913AAA" w:rsidRDefault="0091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532232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30179856" w14:textId="1A2C06ED" w:rsidR="0062144F" w:rsidRPr="000C4FD9" w:rsidRDefault="00F6277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0C4FD9">
          <w:rPr>
            <w:rFonts w:ascii="Times New Roman" w:hAnsi="Times New Roman"/>
            <w:sz w:val="24"/>
            <w:szCs w:val="24"/>
          </w:rPr>
          <w:fldChar w:fldCharType="begin"/>
        </w:r>
        <w:r w:rsidRPr="000C4FD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C4FD9">
          <w:rPr>
            <w:rFonts w:ascii="Times New Roman" w:hAnsi="Times New Roman"/>
            <w:sz w:val="24"/>
            <w:szCs w:val="24"/>
          </w:rPr>
          <w:fldChar w:fldCharType="separate"/>
        </w:r>
        <w:r w:rsidR="00662028">
          <w:rPr>
            <w:rFonts w:ascii="Times New Roman" w:hAnsi="Times New Roman"/>
            <w:noProof/>
            <w:sz w:val="24"/>
            <w:szCs w:val="24"/>
          </w:rPr>
          <w:t>3</w:t>
        </w:r>
        <w:r w:rsidRPr="000C4FD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FC173" w14:textId="56109AC8" w:rsidR="000C4FD9" w:rsidRDefault="000C4FD9">
    <w:pPr>
      <w:pStyle w:val="Header"/>
      <w:rPr>
        <w:rFonts w:ascii="Times New Roman" w:hAnsi="Times New Roman"/>
        <w:sz w:val="24"/>
        <w:szCs w:val="24"/>
      </w:rPr>
    </w:pPr>
  </w:p>
  <w:p w14:paraId="25C24AD2" w14:textId="41A80282" w:rsidR="000C4FD9" w:rsidRPr="00A142D0" w:rsidRDefault="000C4FD9" w:rsidP="00501350">
    <w:pPr>
      <w:pStyle w:val="Header"/>
    </w:pPr>
    <w:r>
      <w:rPr>
        <w:noProof/>
      </w:rPr>
      <w:drawing>
        <wp:inline distT="0" distB="0" distL="0" distR="0" wp14:anchorId="07A6D191" wp14:editId="22160419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9418E"/>
    <w:multiLevelType w:val="hybridMultilevel"/>
    <w:tmpl w:val="6E789022"/>
    <w:lvl w:ilvl="0" w:tplc="DFBE3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112"/>
    <w:rsid w:val="000007D1"/>
    <w:rsid w:val="00002048"/>
    <w:rsid w:val="00003790"/>
    <w:rsid w:val="0000383E"/>
    <w:rsid w:val="00005F51"/>
    <w:rsid w:val="00011342"/>
    <w:rsid w:val="00013003"/>
    <w:rsid w:val="0001453B"/>
    <w:rsid w:val="00016458"/>
    <w:rsid w:val="000251DA"/>
    <w:rsid w:val="0003096D"/>
    <w:rsid w:val="0003315A"/>
    <w:rsid w:val="00034C32"/>
    <w:rsid w:val="00041368"/>
    <w:rsid w:val="00044312"/>
    <w:rsid w:val="00045021"/>
    <w:rsid w:val="000453AE"/>
    <w:rsid w:val="000478B2"/>
    <w:rsid w:val="00050441"/>
    <w:rsid w:val="0005065F"/>
    <w:rsid w:val="00051A86"/>
    <w:rsid w:val="00051C61"/>
    <w:rsid w:val="00057D2E"/>
    <w:rsid w:val="000631FA"/>
    <w:rsid w:val="00064FE0"/>
    <w:rsid w:val="0007005C"/>
    <w:rsid w:val="00073F63"/>
    <w:rsid w:val="00077828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A43"/>
    <w:rsid w:val="000A4600"/>
    <w:rsid w:val="000B5206"/>
    <w:rsid w:val="000B57A7"/>
    <w:rsid w:val="000B57D0"/>
    <w:rsid w:val="000B7B4C"/>
    <w:rsid w:val="000C0120"/>
    <w:rsid w:val="000C302C"/>
    <w:rsid w:val="000C4FD9"/>
    <w:rsid w:val="000C5FDE"/>
    <w:rsid w:val="000C680D"/>
    <w:rsid w:val="000D0439"/>
    <w:rsid w:val="000D1590"/>
    <w:rsid w:val="000D1E78"/>
    <w:rsid w:val="000D2757"/>
    <w:rsid w:val="000D4100"/>
    <w:rsid w:val="000D509B"/>
    <w:rsid w:val="000D7EB3"/>
    <w:rsid w:val="000E3E07"/>
    <w:rsid w:val="000E6C9D"/>
    <w:rsid w:val="000F1A90"/>
    <w:rsid w:val="000F283B"/>
    <w:rsid w:val="000F2970"/>
    <w:rsid w:val="000F30AB"/>
    <w:rsid w:val="000F4D42"/>
    <w:rsid w:val="000F5509"/>
    <w:rsid w:val="000F646A"/>
    <w:rsid w:val="000F6B4A"/>
    <w:rsid w:val="000F7795"/>
    <w:rsid w:val="00102775"/>
    <w:rsid w:val="00102835"/>
    <w:rsid w:val="00103B28"/>
    <w:rsid w:val="00106774"/>
    <w:rsid w:val="00110B9C"/>
    <w:rsid w:val="0011250A"/>
    <w:rsid w:val="00117DDF"/>
    <w:rsid w:val="0012069E"/>
    <w:rsid w:val="001225BB"/>
    <w:rsid w:val="001229FF"/>
    <w:rsid w:val="00123B64"/>
    <w:rsid w:val="00123C42"/>
    <w:rsid w:val="001251C0"/>
    <w:rsid w:val="00132401"/>
    <w:rsid w:val="00132A38"/>
    <w:rsid w:val="00132C38"/>
    <w:rsid w:val="00136B3C"/>
    <w:rsid w:val="00145599"/>
    <w:rsid w:val="00145AE7"/>
    <w:rsid w:val="00146E5F"/>
    <w:rsid w:val="0015027A"/>
    <w:rsid w:val="00152651"/>
    <w:rsid w:val="0015430F"/>
    <w:rsid w:val="00155211"/>
    <w:rsid w:val="00160473"/>
    <w:rsid w:val="00161E51"/>
    <w:rsid w:val="0016441A"/>
    <w:rsid w:val="0016624E"/>
    <w:rsid w:val="001677DF"/>
    <w:rsid w:val="00171268"/>
    <w:rsid w:val="0017149A"/>
    <w:rsid w:val="00180E23"/>
    <w:rsid w:val="001838CD"/>
    <w:rsid w:val="001877A1"/>
    <w:rsid w:val="00191328"/>
    <w:rsid w:val="0019570A"/>
    <w:rsid w:val="001A0666"/>
    <w:rsid w:val="001A32C8"/>
    <w:rsid w:val="001A49F2"/>
    <w:rsid w:val="001A4F97"/>
    <w:rsid w:val="001A7073"/>
    <w:rsid w:val="001A7B85"/>
    <w:rsid w:val="001B0C2A"/>
    <w:rsid w:val="001B2115"/>
    <w:rsid w:val="001B27C5"/>
    <w:rsid w:val="001B5C66"/>
    <w:rsid w:val="001B73F2"/>
    <w:rsid w:val="001C011B"/>
    <w:rsid w:val="001C13AC"/>
    <w:rsid w:val="001C2260"/>
    <w:rsid w:val="001C7804"/>
    <w:rsid w:val="001D3509"/>
    <w:rsid w:val="001D4F8C"/>
    <w:rsid w:val="001D66EF"/>
    <w:rsid w:val="001D6B38"/>
    <w:rsid w:val="001E16AD"/>
    <w:rsid w:val="001E5908"/>
    <w:rsid w:val="001E6583"/>
    <w:rsid w:val="001F1061"/>
    <w:rsid w:val="001F366A"/>
    <w:rsid w:val="001F64A4"/>
    <w:rsid w:val="00200EFB"/>
    <w:rsid w:val="002025C4"/>
    <w:rsid w:val="002028B5"/>
    <w:rsid w:val="002075AD"/>
    <w:rsid w:val="00216D1B"/>
    <w:rsid w:val="00220916"/>
    <w:rsid w:val="00221E9F"/>
    <w:rsid w:val="00222BD6"/>
    <w:rsid w:val="002242B3"/>
    <w:rsid w:val="00224F59"/>
    <w:rsid w:val="0022616F"/>
    <w:rsid w:val="00226973"/>
    <w:rsid w:val="00227139"/>
    <w:rsid w:val="002279EC"/>
    <w:rsid w:val="00227C20"/>
    <w:rsid w:val="002351EA"/>
    <w:rsid w:val="002432D4"/>
    <w:rsid w:val="00244629"/>
    <w:rsid w:val="00244756"/>
    <w:rsid w:val="002464A9"/>
    <w:rsid w:val="002465AC"/>
    <w:rsid w:val="0025319B"/>
    <w:rsid w:val="0025429D"/>
    <w:rsid w:val="00255179"/>
    <w:rsid w:val="00255EE7"/>
    <w:rsid w:val="00260C0D"/>
    <w:rsid w:val="00261F09"/>
    <w:rsid w:val="00264BE9"/>
    <w:rsid w:val="0026516D"/>
    <w:rsid w:val="00271E13"/>
    <w:rsid w:val="002727D5"/>
    <w:rsid w:val="00272F11"/>
    <w:rsid w:val="002731D8"/>
    <w:rsid w:val="00273BB1"/>
    <w:rsid w:val="00274BD0"/>
    <w:rsid w:val="00277A72"/>
    <w:rsid w:val="00280692"/>
    <w:rsid w:val="00280D80"/>
    <w:rsid w:val="0028443A"/>
    <w:rsid w:val="00290C80"/>
    <w:rsid w:val="00290FD6"/>
    <w:rsid w:val="002919C2"/>
    <w:rsid w:val="00291EA8"/>
    <w:rsid w:val="00292C7B"/>
    <w:rsid w:val="00292DDF"/>
    <w:rsid w:val="00295C2E"/>
    <w:rsid w:val="002A0203"/>
    <w:rsid w:val="002A0D7F"/>
    <w:rsid w:val="002A1BD1"/>
    <w:rsid w:val="002A3886"/>
    <w:rsid w:val="002B1B6A"/>
    <w:rsid w:val="002B3D72"/>
    <w:rsid w:val="002B7543"/>
    <w:rsid w:val="002B7C4C"/>
    <w:rsid w:val="002C0859"/>
    <w:rsid w:val="002C1068"/>
    <w:rsid w:val="002C2A57"/>
    <w:rsid w:val="002C3DB1"/>
    <w:rsid w:val="002C4377"/>
    <w:rsid w:val="002C4EF1"/>
    <w:rsid w:val="002C5CAA"/>
    <w:rsid w:val="002C72D7"/>
    <w:rsid w:val="002D0FBC"/>
    <w:rsid w:val="002D58D5"/>
    <w:rsid w:val="002D6BC3"/>
    <w:rsid w:val="002D753D"/>
    <w:rsid w:val="002F1A31"/>
    <w:rsid w:val="002F30CD"/>
    <w:rsid w:val="00304010"/>
    <w:rsid w:val="00306B6E"/>
    <w:rsid w:val="003071F8"/>
    <w:rsid w:val="00314020"/>
    <w:rsid w:val="0031423A"/>
    <w:rsid w:val="00325132"/>
    <w:rsid w:val="003324D3"/>
    <w:rsid w:val="003338A4"/>
    <w:rsid w:val="0033493D"/>
    <w:rsid w:val="00344821"/>
    <w:rsid w:val="00344A68"/>
    <w:rsid w:val="00347F41"/>
    <w:rsid w:val="003508AC"/>
    <w:rsid w:val="003578FA"/>
    <w:rsid w:val="003651B1"/>
    <w:rsid w:val="00365AC6"/>
    <w:rsid w:val="00365BC5"/>
    <w:rsid w:val="003671D6"/>
    <w:rsid w:val="00371332"/>
    <w:rsid w:val="003770FD"/>
    <w:rsid w:val="00391E15"/>
    <w:rsid w:val="00392694"/>
    <w:rsid w:val="00393F09"/>
    <w:rsid w:val="003A2114"/>
    <w:rsid w:val="003A3670"/>
    <w:rsid w:val="003A3DE6"/>
    <w:rsid w:val="003A54CC"/>
    <w:rsid w:val="003A5C4D"/>
    <w:rsid w:val="003A76BA"/>
    <w:rsid w:val="003B1B92"/>
    <w:rsid w:val="003B1B9D"/>
    <w:rsid w:val="003B241F"/>
    <w:rsid w:val="003B3271"/>
    <w:rsid w:val="003B3D57"/>
    <w:rsid w:val="003B405E"/>
    <w:rsid w:val="003B518A"/>
    <w:rsid w:val="003B72BC"/>
    <w:rsid w:val="003C0C59"/>
    <w:rsid w:val="003C15F9"/>
    <w:rsid w:val="003C4417"/>
    <w:rsid w:val="003C7369"/>
    <w:rsid w:val="003D1C5A"/>
    <w:rsid w:val="003D22E1"/>
    <w:rsid w:val="003D2E11"/>
    <w:rsid w:val="003E12E1"/>
    <w:rsid w:val="003E2B19"/>
    <w:rsid w:val="003E5FDF"/>
    <w:rsid w:val="003F0A60"/>
    <w:rsid w:val="003F166A"/>
    <w:rsid w:val="003F1980"/>
    <w:rsid w:val="003F2D83"/>
    <w:rsid w:val="003F3126"/>
    <w:rsid w:val="003F66B5"/>
    <w:rsid w:val="003F7418"/>
    <w:rsid w:val="0040021E"/>
    <w:rsid w:val="00405272"/>
    <w:rsid w:val="00405EFD"/>
    <w:rsid w:val="00412455"/>
    <w:rsid w:val="00417035"/>
    <w:rsid w:val="004220D5"/>
    <w:rsid w:val="004239A6"/>
    <w:rsid w:val="0042414D"/>
    <w:rsid w:val="00426F66"/>
    <w:rsid w:val="00427754"/>
    <w:rsid w:val="00431574"/>
    <w:rsid w:val="00432CEF"/>
    <w:rsid w:val="0043302D"/>
    <w:rsid w:val="00433C24"/>
    <w:rsid w:val="004401C8"/>
    <w:rsid w:val="004406B4"/>
    <w:rsid w:val="00443227"/>
    <w:rsid w:val="00444C27"/>
    <w:rsid w:val="00445425"/>
    <w:rsid w:val="004457C3"/>
    <w:rsid w:val="004511B8"/>
    <w:rsid w:val="00452DB7"/>
    <w:rsid w:val="00453FB8"/>
    <w:rsid w:val="00454159"/>
    <w:rsid w:val="004638D6"/>
    <w:rsid w:val="0046701B"/>
    <w:rsid w:val="004672D6"/>
    <w:rsid w:val="0047156D"/>
    <w:rsid w:val="004715AD"/>
    <w:rsid w:val="00471762"/>
    <w:rsid w:val="00476D7E"/>
    <w:rsid w:val="0047789D"/>
    <w:rsid w:val="00482437"/>
    <w:rsid w:val="004833A7"/>
    <w:rsid w:val="00483DE3"/>
    <w:rsid w:val="004869CF"/>
    <w:rsid w:val="0049081D"/>
    <w:rsid w:val="00493ADB"/>
    <w:rsid w:val="00493B2F"/>
    <w:rsid w:val="00496A7A"/>
    <w:rsid w:val="00497660"/>
    <w:rsid w:val="004978C3"/>
    <w:rsid w:val="004A3840"/>
    <w:rsid w:val="004A5697"/>
    <w:rsid w:val="004A6413"/>
    <w:rsid w:val="004A7AE1"/>
    <w:rsid w:val="004A7CC1"/>
    <w:rsid w:val="004A7D9C"/>
    <w:rsid w:val="004A7E40"/>
    <w:rsid w:val="004B3CBF"/>
    <w:rsid w:val="004C2AFD"/>
    <w:rsid w:val="004C43AD"/>
    <w:rsid w:val="004C48D9"/>
    <w:rsid w:val="004C5BA8"/>
    <w:rsid w:val="004C6BDF"/>
    <w:rsid w:val="004D1803"/>
    <w:rsid w:val="004D2852"/>
    <w:rsid w:val="004D2E6B"/>
    <w:rsid w:val="004D2F15"/>
    <w:rsid w:val="004D3150"/>
    <w:rsid w:val="004D5932"/>
    <w:rsid w:val="004D64CD"/>
    <w:rsid w:val="004E0AB0"/>
    <w:rsid w:val="004E19F0"/>
    <w:rsid w:val="004E2E28"/>
    <w:rsid w:val="004E3383"/>
    <w:rsid w:val="004E4718"/>
    <w:rsid w:val="004E4CD6"/>
    <w:rsid w:val="004E5CCA"/>
    <w:rsid w:val="004E5D2E"/>
    <w:rsid w:val="004F00C0"/>
    <w:rsid w:val="004F0ACD"/>
    <w:rsid w:val="004F1DE7"/>
    <w:rsid w:val="004F2C07"/>
    <w:rsid w:val="004F30EA"/>
    <w:rsid w:val="004F31A8"/>
    <w:rsid w:val="004F42D9"/>
    <w:rsid w:val="004F51DF"/>
    <w:rsid w:val="004F6366"/>
    <w:rsid w:val="00500173"/>
    <w:rsid w:val="00507B8A"/>
    <w:rsid w:val="00512F96"/>
    <w:rsid w:val="005135CC"/>
    <w:rsid w:val="005146C5"/>
    <w:rsid w:val="005206BC"/>
    <w:rsid w:val="00521B97"/>
    <w:rsid w:val="00522DFF"/>
    <w:rsid w:val="00524783"/>
    <w:rsid w:val="00525ACD"/>
    <w:rsid w:val="00526569"/>
    <w:rsid w:val="00526D69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BF0"/>
    <w:rsid w:val="00553A93"/>
    <w:rsid w:val="005618ED"/>
    <w:rsid w:val="0056487A"/>
    <w:rsid w:val="0056546D"/>
    <w:rsid w:val="00565828"/>
    <w:rsid w:val="00572EEC"/>
    <w:rsid w:val="00577C5D"/>
    <w:rsid w:val="00583219"/>
    <w:rsid w:val="00583508"/>
    <w:rsid w:val="0058365E"/>
    <w:rsid w:val="005868E2"/>
    <w:rsid w:val="00591A84"/>
    <w:rsid w:val="005925A9"/>
    <w:rsid w:val="00593EBA"/>
    <w:rsid w:val="005954C0"/>
    <w:rsid w:val="005A0B6B"/>
    <w:rsid w:val="005A2BB6"/>
    <w:rsid w:val="005A4F91"/>
    <w:rsid w:val="005A5729"/>
    <w:rsid w:val="005A6459"/>
    <w:rsid w:val="005A69D6"/>
    <w:rsid w:val="005A6E2C"/>
    <w:rsid w:val="005A6FCB"/>
    <w:rsid w:val="005B1106"/>
    <w:rsid w:val="005B1AA5"/>
    <w:rsid w:val="005B2263"/>
    <w:rsid w:val="005B2509"/>
    <w:rsid w:val="005B2B4B"/>
    <w:rsid w:val="005B2F98"/>
    <w:rsid w:val="005B7417"/>
    <w:rsid w:val="005D549E"/>
    <w:rsid w:val="005E0804"/>
    <w:rsid w:val="005E10A4"/>
    <w:rsid w:val="005E3464"/>
    <w:rsid w:val="005E3ABC"/>
    <w:rsid w:val="005E52E3"/>
    <w:rsid w:val="005F0731"/>
    <w:rsid w:val="005F11A9"/>
    <w:rsid w:val="005F5584"/>
    <w:rsid w:val="005F598A"/>
    <w:rsid w:val="005F7F38"/>
    <w:rsid w:val="00600882"/>
    <w:rsid w:val="00603FD7"/>
    <w:rsid w:val="006047DC"/>
    <w:rsid w:val="006108F0"/>
    <w:rsid w:val="00612609"/>
    <w:rsid w:val="00615C3E"/>
    <w:rsid w:val="00616AAC"/>
    <w:rsid w:val="00617618"/>
    <w:rsid w:val="00617865"/>
    <w:rsid w:val="00617F87"/>
    <w:rsid w:val="00620B34"/>
    <w:rsid w:val="00622EB3"/>
    <w:rsid w:val="00626112"/>
    <w:rsid w:val="00626B97"/>
    <w:rsid w:val="00626D6A"/>
    <w:rsid w:val="00626EF2"/>
    <w:rsid w:val="006272DF"/>
    <w:rsid w:val="006302D8"/>
    <w:rsid w:val="00630727"/>
    <w:rsid w:val="00631302"/>
    <w:rsid w:val="0063174D"/>
    <w:rsid w:val="00631CB3"/>
    <w:rsid w:val="00633934"/>
    <w:rsid w:val="00634643"/>
    <w:rsid w:val="006358C3"/>
    <w:rsid w:val="006412DC"/>
    <w:rsid w:val="006462B0"/>
    <w:rsid w:val="006545E1"/>
    <w:rsid w:val="006551DE"/>
    <w:rsid w:val="00655F02"/>
    <w:rsid w:val="00656093"/>
    <w:rsid w:val="006564BB"/>
    <w:rsid w:val="00656961"/>
    <w:rsid w:val="00657532"/>
    <w:rsid w:val="00657C10"/>
    <w:rsid w:val="00662028"/>
    <w:rsid w:val="00666279"/>
    <w:rsid w:val="0066748D"/>
    <w:rsid w:val="00667E8F"/>
    <w:rsid w:val="00667F9D"/>
    <w:rsid w:val="006736A3"/>
    <w:rsid w:val="00674F31"/>
    <w:rsid w:val="00675DFB"/>
    <w:rsid w:val="0067727A"/>
    <w:rsid w:val="00681BC7"/>
    <w:rsid w:val="00686EF8"/>
    <w:rsid w:val="00687D79"/>
    <w:rsid w:val="00690637"/>
    <w:rsid w:val="00691795"/>
    <w:rsid w:val="00692709"/>
    <w:rsid w:val="00693DA8"/>
    <w:rsid w:val="00697061"/>
    <w:rsid w:val="006A04BF"/>
    <w:rsid w:val="006A3204"/>
    <w:rsid w:val="006A3767"/>
    <w:rsid w:val="006A389C"/>
    <w:rsid w:val="006A3DEA"/>
    <w:rsid w:val="006A43CD"/>
    <w:rsid w:val="006A43D1"/>
    <w:rsid w:val="006A5394"/>
    <w:rsid w:val="006A59C7"/>
    <w:rsid w:val="006B037A"/>
    <w:rsid w:val="006B596A"/>
    <w:rsid w:val="006B7628"/>
    <w:rsid w:val="006C09F5"/>
    <w:rsid w:val="006C0BE9"/>
    <w:rsid w:val="006C14B3"/>
    <w:rsid w:val="006C62EB"/>
    <w:rsid w:val="006D1174"/>
    <w:rsid w:val="006D238C"/>
    <w:rsid w:val="006E110E"/>
    <w:rsid w:val="006E23B2"/>
    <w:rsid w:val="006E461B"/>
    <w:rsid w:val="006E7373"/>
    <w:rsid w:val="006F17FC"/>
    <w:rsid w:val="006F2F2C"/>
    <w:rsid w:val="006F3D25"/>
    <w:rsid w:val="00701C20"/>
    <w:rsid w:val="00702178"/>
    <w:rsid w:val="00706047"/>
    <w:rsid w:val="00706E80"/>
    <w:rsid w:val="00711CA2"/>
    <w:rsid w:val="007137C7"/>
    <w:rsid w:val="00715090"/>
    <w:rsid w:val="00716B50"/>
    <w:rsid w:val="00716EDB"/>
    <w:rsid w:val="007206A0"/>
    <w:rsid w:val="00721CD8"/>
    <w:rsid w:val="00725188"/>
    <w:rsid w:val="0072571E"/>
    <w:rsid w:val="00725C26"/>
    <w:rsid w:val="0072729D"/>
    <w:rsid w:val="00731C30"/>
    <w:rsid w:val="00732ABA"/>
    <w:rsid w:val="00733490"/>
    <w:rsid w:val="00734F47"/>
    <w:rsid w:val="00735D76"/>
    <w:rsid w:val="007401DC"/>
    <w:rsid w:val="00743C69"/>
    <w:rsid w:val="007451F4"/>
    <w:rsid w:val="00745D57"/>
    <w:rsid w:val="00746B7C"/>
    <w:rsid w:val="007508B7"/>
    <w:rsid w:val="00750D09"/>
    <w:rsid w:val="007525C5"/>
    <w:rsid w:val="0075356C"/>
    <w:rsid w:val="0075607E"/>
    <w:rsid w:val="00760642"/>
    <w:rsid w:val="00761191"/>
    <w:rsid w:val="00766256"/>
    <w:rsid w:val="00770931"/>
    <w:rsid w:val="007806B5"/>
    <w:rsid w:val="00780CB0"/>
    <w:rsid w:val="00782E10"/>
    <w:rsid w:val="00783221"/>
    <w:rsid w:val="00784CF0"/>
    <w:rsid w:val="00787D52"/>
    <w:rsid w:val="0079231A"/>
    <w:rsid w:val="00795DF3"/>
    <w:rsid w:val="0079771A"/>
    <w:rsid w:val="007B4185"/>
    <w:rsid w:val="007B548D"/>
    <w:rsid w:val="007C452F"/>
    <w:rsid w:val="007C6908"/>
    <w:rsid w:val="007C6A68"/>
    <w:rsid w:val="007C7091"/>
    <w:rsid w:val="007C7AD3"/>
    <w:rsid w:val="007D02C0"/>
    <w:rsid w:val="007D344D"/>
    <w:rsid w:val="007D5538"/>
    <w:rsid w:val="007D5ABB"/>
    <w:rsid w:val="007E42CD"/>
    <w:rsid w:val="007E5D77"/>
    <w:rsid w:val="007F21DA"/>
    <w:rsid w:val="007F7820"/>
    <w:rsid w:val="007F7EB5"/>
    <w:rsid w:val="0080360C"/>
    <w:rsid w:val="00803EDE"/>
    <w:rsid w:val="00806204"/>
    <w:rsid w:val="00807BCE"/>
    <w:rsid w:val="00810812"/>
    <w:rsid w:val="0081595C"/>
    <w:rsid w:val="0081608E"/>
    <w:rsid w:val="00820598"/>
    <w:rsid w:val="00821B64"/>
    <w:rsid w:val="00821E4E"/>
    <w:rsid w:val="0082522E"/>
    <w:rsid w:val="008259BF"/>
    <w:rsid w:val="008266F2"/>
    <w:rsid w:val="008307B7"/>
    <w:rsid w:val="008317AF"/>
    <w:rsid w:val="00840775"/>
    <w:rsid w:val="00852400"/>
    <w:rsid w:val="00852CD8"/>
    <w:rsid w:val="008545E7"/>
    <w:rsid w:val="00854A89"/>
    <w:rsid w:val="008554B7"/>
    <w:rsid w:val="00856A03"/>
    <w:rsid w:val="0086647B"/>
    <w:rsid w:val="00867AD1"/>
    <w:rsid w:val="00872B06"/>
    <w:rsid w:val="008751E1"/>
    <w:rsid w:val="00881F00"/>
    <w:rsid w:val="008835A9"/>
    <w:rsid w:val="00885048"/>
    <w:rsid w:val="00892440"/>
    <w:rsid w:val="00892575"/>
    <w:rsid w:val="00894316"/>
    <w:rsid w:val="00895010"/>
    <w:rsid w:val="00895EFC"/>
    <w:rsid w:val="008961D2"/>
    <w:rsid w:val="008A0BB4"/>
    <w:rsid w:val="008A157B"/>
    <w:rsid w:val="008A2BAC"/>
    <w:rsid w:val="008B4905"/>
    <w:rsid w:val="008B561A"/>
    <w:rsid w:val="008B7994"/>
    <w:rsid w:val="008C065E"/>
    <w:rsid w:val="008C3540"/>
    <w:rsid w:val="008C3E16"/>
    <w:rsid w:val="008C62A0"/>
    <w:rsid w:val="008D3FFE"/>
    <w:rsid w:val="008D4FF7"/>
    <w:rsid w:val="008D57CB"/>
    <w:rsid w:val="008E1429"/>
    <w:rsid w:val="008E18BC"/>
    <w:rsid w:val="008E2054"/>
    <w:rsid w:val="008E4E50"/>
    <w:rsid w:val="008E5D8E"/>
    <w:rsid w:val="008E6551"/>
    <w:rsid w:val="008F0FC4"/>
    <w:rsid w:val="008F1A3A"/>
    <w:rsid w:val="008F4F4F"/>
    <w:rsid w:val="0090081F"/>
    <w:rsid w:val="00901762"/>
    <w:rsid w:val="009020E7"/>
    <w:rsid w:val="009041DC"/>
    <w:rsid w:val="009041FF"/>
    <w:rsid w:val="00905ACF"/>
    <w:rsid w:val="00906953"/>
    <w:rsid w:val="00906E2A"/>
    <w:rsid w:val="00906EC7"/>
    <w:rsid w:val="009074DC"/>
    <w:rsid w:val="00913AAA"/>
    <w:rsid w:val="009142A9"/>
    <w:rsid w:val="00915542"/>
    <w:rsid w:val="00915B2A"/>
    <w:rsid w:val="0091674B"/>
    <w:rsid w:val="00925295"/>
    <w:rsid w:val="00930514"/>
    <w:rsid w:val="00930ABC"/>
    <w:rsid w:val="009315B7"/>
    <w:rsid w:val="0093474C"/>
    <w:rsid w:val="00936A2A"/>
    <w:rsid w:val="00936F7D"/>
    <w:rsid w:val="009443F5"/>
    <w:rsid w:val="009455D0"/>
    <w:rsid w:val="0095102F"/>
    <w:rsid w:val="00951910"/>
    <w:rsid w:val="00952F74"/>
    <w:rsid w:val="0095309A"/>
    <w:rsid w:val="009543AE"/>
    <w:rsid w:val="009566E1"/>
    <w:rsid w:val="00960509"/>
    <w:rsid w:val="00961067"/>
    <w:rsid w:val="00961AC6"/>
    <w:rsid w:val="00962D08"/>
    <w:rsid w:val="009631D2"/>
    <w:rsid w:val="0096343C"/>
    <w:rsid w:val="00963DDB"/>
    <w:rsid w:val="0096626A"/>
    <w:rsid w:val="0097034B"/>
    <w:rsid w:val="009703AF"/>
    <w:rsid w:val="00974AD4"/>
    <w:rsid w:val="00977E20"/>
    <w:rsid w:val="00982381"/>
    <w:rsid w:val="00983168"/>
    <w:rsid w:val="0098688C"/>
    <w:rsid w:val="009914CA"/>
    <w:rsid w:val="009924FB"/>
    <w:rsid w:val="00992C4E"/>
    <w:rsid w:val="009A050E"/>
    <w:rsid w:val="009A1993"/>
    <w:rsid w:val="009A27ED"/>
    <w:rsid w:val="009A396E"/>
    <w:rsid w:val="009A5222"/>
    <w:rsid w:val="009A62C8"/>
    <w:rsid w:val="009B2BFA"/>
    <w:rsid w:val="009B4BE5"/>
    <w:rsid w:val="009C16F2"/>
    <w:rsid w:val="009C2C5B"/>
    <w:rsid w:val="009C7832"/>
    <w:rsid w:val="009D250B"/>
    <w:rsid w:val="009D2653"/>
    <w:rsid w:val="009D2B22"/>
    <w:rsid w:val="009D349E"/>
    <w:rsid w:val="009D4DAF"/>
    <w:rsid w:val="009D74F2"/>
    <w:rsid w:val="009E12DB"/>
    <w:rsid w:val="009E1E8F"/>
    <w:rsid w:val="009E471C"/>
    <w:rsid w:val="009E5903"/>
    <w:rsid w:val="009E7B38"/>
    <w:rsid w:val="009F3C8A"/>
    <w:rsid w:val="009F601E"/>
    <w:rsid w:val="00A00D32"/>
    <w:rsid w:val="00A036CA"/>
    <w:rsid w:val="00A0379B"/>
    <w:rsid w:val="00A05951"/>
    <w:rsid w:val="00A10437"/>
    <w:rsid w:val="00A10C79"/>
    <w:rsid w:val="00A12A1F"/>
    <w:rsid w:val="00A1471F"/>
    <w:rsid w:val="00A15B76"/>
    <w:rsid w:val="00A172B5"/>
    <w:rsid w:val="00A21892"/>
    <w:rsid w:val="00A22EB2"/>
    <w:rsid w:val="00A23955"/>
    <w:rsid w:val="00A276A8"/>
    <w:rsid w:val="00A329A2"/>
    <w:rsid w:val="00A35349"/>
    <w:rsid w:val="00A36FB6"/>
    <w:rsid w:val="00A4132F"/>
    <w:rsid w:val="00A43C76"/>
    <w:rsid w:val="00A44828"/>
    <w:rsid w:val="00A448C7"/>
    <w:rsid w:val="00A45CA8"/>
    <w:rsid w:val="00A4751A"/>
    <w:rsid w:val="00A475C0"/>
    <w:rsid w:val="00A52BC7"/>
    <w:rsid w:val="00A54A95"/>
    <w:rsid w:val="00A563BB"/>
    <w:rsid w:val="00A62DF0"/>
    <w:rsid w:val="00A631E8"/>
    <w:rsid w:val="00A66E9D"/>
    <w:rsid w:val="00A705C7"/>
    <w:rsid w:val="00A70DED"/>
    <w:rsid w:val="00A7104F"/>
    <w:rsid w:val="00A72E00"/>
    <w:rsid w:val="00A75F2F"/>
    <w:rsid w:val="00A80E85"/>
    <w:rsid w:val="00A81FA4"/>
    <w:rsid w:val="00A82F32"/>
    <w:rsid w:val="00A84FDA"/>
    <w:rsid w:val="00A875CC"/>
    <w:rsid w:val="00A9162B"/>
    <w:rsid w:val="00A919F9"/>
    <w:rsid w:val="00AA1BEF"/>
    <w:rsid w:val="00AA1DEC"/>
    <w:rsid w:val="00AA1EE9"/>
    <w:rsid w:val="00AA32DE"/>
    <w:rsid w:val="00AA747F"/>
    <w:rsid w:val="00AB077B"/>
    <w:rsid w:val="00AB1C7E"/>
    <w:rsid w:val="00AC348C"/>
    <w:rsid w:val="00AC457A"/>
    <w:rsid w:val="00AC53B8"/>
    <w:rsid w:val="00AC5678"/>
    <w:rsid w:val="00AC6541"/>
    <w:rsid w:val="00AC7928"/>
    <w:rsid w:val="00AD306F"/>
    <w:rsid w:val="00AD4BFE"/>
    <w:rsid w:val="00AD536E"/>
    <w:rsid w:val="00AD5BC5"/>
    <w:rsid w:val="00AD60E5"/>
    <w:rsid w:val="00AD74AA"/>
    <w:rsid w:val="00AD7B09"/>
    <w:rsid w:val="00AE2415"/>
    <w:rsid w:val="00AE3131"/>
    <w:rsid w:val="00AE6084"/>
    <w:rsid w:val="00AE7040"/>
    <w:rsid w:val="00AF02AD"/>
    <w:rsid w:val="00AF03DC"/>
    <w:rsid w:val="00AF266F"/>
    <w:rsid w:val="00AF2855"/>
    <w:rsid w:val="00AF3022"/>
    <w:rsid w:val="00AF7091"/>
    <w:rsid w:val="00AF7487"/>
    <w:rsid w:val="00B00B5A"/>
    <w:rsid w:val="00B018FC"/>
    <w:rsid w:val="00B01B60"/>
    <w:rsid w:val="00B020DB"/>
    <w:rsid w:val="00B03603"/>
    <w:rsid w:val="00B04FA4"/>
    <w:rsid w:val="00B055D8"/>
    <w:rsid w:val="00B07B26"/>
    <w:rsid w:val="00B12107"/>
    <w:rsid w:val="00B12468"/>
    <w:rsid w:val="00B13681"/>
    <w:rsid w:val="00B14AEB"/>
    <w:rsid w:val="00B15573"/>
    <w:rsid w:val="00B17214"/>
    <w:rsid w:val="00B233AC"/>
    <w:rsid w:val="00B2593D"/>
    <w:rsid w:val="00B25B35"/>
    <w:rsid w:val="00B30971"/>
    <w:rsid w:val="00B30B35"/>
    <w:rsid w:val="00B313A3"/>
    <w:rsid w:val="00B32230"/>
    <w:rsid w:val="00B344B5"/>
    <w:rsid w:val="00B34B0F"/>
    <w:rsid w:val="00B35D6B"/>
    <w:rsid w:val="00B36396"/>
    <w:rsid w:val="00B37331"/>
    <w:rsid w:val="00B42ABF"/>
    <w:rsid w:val="00B436BB"/>
    <w:rsid w:val="00B50907"/>
    <w:rsid w:val="00B5315B"/>
    <w:rsid w:val="00B577B3"/>
    <w:rsid w:val="00B605AA"/>
    <w:rsid w:val="00B60D80"/>
    <w:rsid w:val="00B6124E"/>
    <w:rsid w:val="00B63CEB"/>
    <w:rsid w:val="00B645A1"/>
    <w:rsid w:val="00B64EE4"/>
    <w:rsid w:val="00B65C9B"/>
    <w:rsid w:val="00B67B26"/>
    <w:rsid w:val="00B70F4F"/>
    <w:rsid w:val="00B71FE1"/>
    <w:rsid w:val="00B73F50"/>
    <w:rsid w:val="00B74A8D"/>
    <w:rsid w:val="00B74BF1"/>
    <w:rsid w:val="00B81339"/>
    <w:rsid w:val="00B817FC"/>
    <w:rsid w:val="00B81F18"/>
    <w:rsid w:val="00B851B4"/>
    <w:rsid w:val="00B86028"/>
    <w:rsid w:val="00B86363"/>
    <w:rsid w:val="00B90114"/>
    <w:rsid w:val="00B91095"/>
    <w:rsid w:val="00B92C95"/>
    <w:rsid w:val="00B94D0B"/>
    <w:rsid w:val="00B964F4"/>
    <w:rsid w:val="00BA001D"/>
    <w:rsid w:val="00BB14C1"/>
    <w:rsid w:val="00BB1799"/>
    <w:rsid w:val="00BB382E"/>
    <w:rsid w:val="00BC31F6"/>
    <w:rsid w:val="00BC4ABD"/>
    <w:rsid w:val="00BC546C"/>
    <w:rsid w:val="00BC6334"/>
    <w:rsid w:val="00BD1A20"/>
    <w:rsid w:val="00BD30FC"/>
    <w:rsid w:val="00BD4F4F"/>
    <w:rsid w:val="00BD5216"/>
    <w:rsid w:val="00BD6D83"/>
    <w:rsid w:val="00BE2272"/>
    <w:rsid w:val="00BE3BEC"/>
    <w:rsid w:val="00BE4007"/>
    <w:rsid w:val="00BF02C8"/>
    <w:rsid w:val="00BF0ADA"/>
    <w:rsid w:val="00BF0B52"/>
    <w:rsid w:val="00BF1BD3"/>
    <w:rsid w:val="00BF3837"/>
    <w:rsid w:val="00BF5213"/>
    <w:rsid w:val="00C00854"/>
    <w:rsid w:val="00C01F56"/>
    <w:rsid w:val="00C02920"/>
    <w:rsid w:val="00C04ED5"/>
    <w:rsid w:val="00C0787D"/>
    <w:rsid w:val="00C10CE7"/>
    <w:rsid w:val="00C12152"/>
    <w:rsid w:val="00C14FB3"/>
    <w:rsid w:val="00C1583F"/>
    <w:rsid w:val="00C1718F"/>
    <w:rsid w:val="00C20365"/>
    <w:rsid w:val="00C2214A"/>
    <w:rsid w:val="00C2386F"/>
    <w:rsid w:val="00C25484"/>
    <w:rsid w:val="00C2675B"/>
    <w:rsid w:val="00C26D28"/>
    <w:rsid w:val="00C30EE2"/>
    <w:rsid w:val="00C34E03"/>
    <w:rsid w:val="00C37F27"/>
    <w:rsid w:val="00C400FF"/>
    <w:rsid w:val="00C42A4B"/>
    <w:rsid w:val="00C459A1"/>
    <w:rsid w:val="00C463BC"/>
    <w:rsid w:val="00C5014E"/>
    <w:rsid w:val="00C56528"/>
    <w:rsid w:val="00C601F7"/>
    <w:rsid w:val="00C6037A"/>
    <w:rsid w:val="00C603E3"/>
    <w:rsid w:val="00C605F5"/>
    <w:rsid w:val="00C6143C"/>
    <w:rsid w:val="00C625A5"/>
    <w:rsid w:val="00C62771"/>
    <w:rsid w:val="00C71C6E"/>
    <w:rsid w:val="00C7202E"/>
    <w:rsid w:val="00C7211E"/>
    <w:rsid w:val="00C72669"/>
    <w:rsid w:val="00C74DCE"/>
    <w:rsid w:val="00C75757"/>
    <w:rsid w:val="00C76429"/>
    <w:rsid w:val="00C806AF"/>
    <w:rsid w:val="00C8157D"/>
    <w:rsid w:val="00C84088"/>
    <w:rsid w:val="00C84390"/>
    <w:rsid w:val="00C84EE4"/>
    <w:rsid w:val="00C874CB"/>
    <w:rsid w:val="00C91F19"/>
    <w:rsid w:val="00C9375A"/>
    <w:rsid w:val="00C93E48"/>
    <w:rsid w:val="00C943CA"/>
    <w:rsid w:val="00C9521A"/>
    <w:rsid w:val="00C957C1"/>
    <w:rsid w:val="00C97EBC"/>
    <w:rsid w:val="00CA0380"/>
    <w:rsid w:val="00CA1361"/>
    <w:rsid w:val="00CA150F"/>
    <w:rsid w:val="00CA1B92"/>
    <w:rsid w:val="00CA4A6A"/>
    <w:rsid w:val="00CA4D3F"/>
    <w:rsid w:val="00CB17D9"/>
    <w:rsid w:val="00CB383C"/>
    <w:rsid w:val="00CB69AF"/>
    <w:rsid w:val="00CB7C96"/>
    <w:rsid w:val="00CC285D"/>
    <w:rsid w:val="00CC5928"/>
    <w:rsid w:val="00CD04E0"/>
    <w:rsid w:val="00CD10B6"/>
    <w:rsid w:val="00CD1587"/>
    <w:rsid w:val="00CD4D39"/>
    <w:rsid w:val="00CD6471"/>
    <w:rsid w:val="00CE19E0"/>
    <w:rsid w:val="00CE2583"/>
    <w:rsid w:val="00CE5C42"/>
    <w:rsid w:val="00CF16C4"/>
    <w:rsid w:val="00CF1BED"/>
    <w:rsid w:val="00CF3DD8"/>
    <w:rsid w:val="00CF5008"/>
    <w:rsid w:val="00D01646"/>
    <w:rsid w:val="00D039F1"/>
    <w:rsid w:val="00D03AFF"/>
    <w:rsid w:val="00D1117D"/>
    <w:rsid w:val="00D11A33"/>
    <w:rsid w:val="00D11CF6"/>
    <w:rsid w:val="00D12984"/>
    <w:rsid w:val="00D13199"/>
    <w:rsid w:val="00D140F6"/>
    <w:rsid w:val="00D15C5B"/>
    <w:rsid w:val="00D20094"/>
    <w:rsid w:val="00D20EB2"/>
    <w:rsid w:val="00D25573"/>
    <w:rsid w:val="00D33271"/>
    <w:rsid w:val="00D3753A"/>
    <w:rsid w:val="00D37FB3"/>
    <w:rsid w:val="00D4078A"/>
    <w:rsid w:val="00D413DF"/>
    <w:rsid w:val="00D41E42"/>
    <w:rsid w:val="00D42E84"/>
    <w:rsid w:val="00D45456"/>
    <w:rsid w:val="00D5049E"/>
    <w:rsid w:val="00D50A53"/>
    <w:rsid w:val="00D51CD8"/>
    <w:rsid w:val="00D53231"/>
    <w:rsid w:val="00D53C15"/>
    <w:rsid w:val="00D53EF1"/>
    <w:rsid w:val="00D5525D"/>
    <w:rsid w:val="00D563A3"/>
    <w:rsid w:val="00D649A7"/>
    <w:rsid w:val="00D70C90"/>
    <w:rsid w:val="00D72144"/>
    <w:rsid w:val="00D7528F"/>
    <w:rsid w:val="00D75E1E"/>
    <w:rsid w:val="00D7660B"/>
    <w:rsid w:val="00D801AF"/>
    <w:rsid w:val="00D81EBE"/>
    <w:rsid w:val="00D8494A"/>
    <w:rsid w:val="00D9041A"/>
    <w:rsid w:val="00D93AD9"/>
    <w:rsid w:val="00D94B6A"/>
    <w:rsid w:val="00D95D63"/>
    <w:rsid w:val="00D95F8B"/>
    <w:rsid w:val="00D9607E"/>
    <w:rsid w:val="00D97758"/>
    <w:rsid w:val="00DA0352"/>
    <w:rsid w:val="00DA4F10"/>
    <w:rsid w:val="00DB1312"/>
    <w:rsid w:val="00DB474E"/>
    <w:rsid w:val="00DB674B"/>
    <w:rsid w:val="00DB7BF8"/>
    <w:rsid w:val="00DC100F"/>
    <w:rsid w:val="00DC41D0"/>
    <w:rsid w:val="00DD36E2"/>
    <w:rsid w:val="00DE4F44"/>
    <w:rsid w:val="00DE5F1B"/>
    <w:rsid w:val="00DE6432"/>
    <w:rsid w:val="00DF105F"/>
    <w:rsid w:val="00DF51A0"/>
    <w:rsid w:val="00DF5B63"/>
    <w:rsid w:val="00DF5E56"/>
    <w:rsid w:val="00DF609F"/>
    <w:rsid w:val="00DF725A"/>
    <w:rsid w:val="00DF73C2"/>
    <w:rsid w:val="00DF7AC3"/>
    <w:rsid w:val="00E01043"/>
    <w:rsid w:val="00E026A1"/>
    <w:rsid w:val="00E03073"/>
    <w:rsid w:val="00E03369"/>
    <w:rsid w:val="00E052C0"/>
    <w:rsid w:val="00E0601C"/>
    <w:rsid w:val="00E07025"/>
    <w:rsid w:val="00E119F0"/>
    <w:rsid w:val="00E14190"/>
    <w:rsid w:val="00E15D73"/>
    <w:rsid w:val="00E2588B"/>
    <w:rsid w:val="00E25F52"/>
    <w:rsid w:val="00E33221"/>
    <w:rsid w:val="00E40719"/>
    <w:rsid w:val="00E41EFF"/>
    <w:rsid w:val="00E42C10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FA2"/>
    <w:rsid w:val="00E615B6"/>
    <w:rsid w:val="00E61AF1"/>
    <w:rsid w:val="00E62F64"/>
    <w:rsid w:val="00E63730"/>
    <w:rsid w:val="00E63DD6"/>
    <w:rsid w:val="00E6490F"/>
    <w:rsid w:val="00E6552A"/>
    <w:rsid w:val="00E65E73"/>
    <w:rsid w:val="00E70D31"/>
    <w:rsid w:val="00E7274C"/>
    <w:rsid w:val="00E73DA5"/>
    <w:rsid w:val="00E747D8"/>
    <w:rsid w:val="00E76268"/>
    <w:rsid w:val="00E76A48"/>
    <w:rsid w:val="00E80968"/>
    <w:rsid w:val="00E81C8F"/>
    <w:rsid w:val="00E846D2"/>
    <w:rsid w:val="00E86C0F"/>
    <w:rsid w:val="00E90C55"/>
    <w:rsid w:val="00E91E80"/>
    <w:rsid w:val="00E93DFB"/>
    <w:rsid w:val="00E95284"/>
    <w:rsid w:val="00E956E5"/>
    <w:rsid w:val="00E96E01"/>
    <w:rsid w:val="00EA37B5"/>
    <w:rsid w:val="00EA4A2F"/>
    <w:rsid w:val="00EA7718"/>
    <w:rsid w:val="00EB1C6F"/>
    <w:rsid w:val="00EB44DC"/>
    <w:rsid w:val="00EB46CC"/>
    <w:rsid w:val="00EC11A8"/>
    <w:rsid w:val="00ED17E0"/>
    <w:rsid w:val="00ED180F"/>
    <w:rsid w:val="00ED2EEF"/>
    <w:rsid w:val="00ED38C0"/>
    <w:rsid w:val="00ED7571"/>
    <w:rsid w:val="00EE4792"/>
    <w:rsid w:val="00EE7778"/>
    <w:rsid w:val="00F018EA"/>
    <w:rsid w:val="00F02475"/>
    <w:rsid w:val="00F0458B"/>
    <w:rsid w:val="00F04B39"/>
    <w:rsid w:val="00F055A1"/>
    <w:rsid w:val="00F066F6"/>
    <w:rsid w:val="00F070FD"/>
    <w:rsid w:val="00F103D7"/>
    <w:rsid w:val="00F12E90"/>
    <w:rsid w:val="00F14FD3"/>
    <w:rsid w:val="00F150C5"/>
    <w:rsid w:val="00F16672"/>
    <w:rsid w:val="00F22A37"/>
    <w:rsid w:val="00F23E99"/>
    <w:rsid w:val="00F24CD6"/>
    <w:rsid w:val="00F30D68"/>
    <w:rsid w:val="00F3188C"/>
    <w:rsid w:val="00F332A2"/>
    <w:rsid w:val="00F35D29"/>
    <w:rsid w:val="00F36E68"/>
    <w:rsid w:val="00F36F55"/>
    <w:rsid w:val="00F3793D"/>
    <w:rsid w:val="00F4165A"/>
    <w:rsid w:val="00F434F4"/>
    <w:rsid w:val="00F44D8F"/>
    <w:rsid w:val="00F47CE2"/>
    <w:rsid w:val="00F52110"/>
    <w:rsid w:val="00F5460A"/>
    <w:rsid w:val="00F54FE7"/>
    <w:rsid w:val="00F57F00"/>
    <w:rsid w:val="00F60525"/>
    <w:rsid w:val="00F60566"/>
    <w:rsid w:val="00F60EC9"/>
    <w:rsid w:val="00F62117"/>
    <w:rsid w:val="00F62770"/>
    <w:rsid w:val="00F67568"/>
    <w:rsid w:val="00F70E49"/>
    <w:rsid w:val="00F714D0"/>
    <w:rsid w:val="00F717B2"/>
    <w:rsid w:val="00F73DB1"/>
    <w:rsid w:val="00F76882"/>
    <w:rsid w:val="00F81B5E"/>
    <w:rsid w:val="00F81C56"/>
    <w:rsid w:val="00F83298"/>
    <w:rsid w:val="00F853CF"/>
    <w:rsid w:val="00F864B5"/>
    <w:rsid w:val="00F8698D"/>
    <w:rsid w:val="00F942C8"/>
    <w:rsid w:val="00FA045E"/>
    <w:rsid w:val="00FA1C82"/>
    <w:rsid w:val="00FA2563"/>
    <w:rsid w:val="00FA29AD"/>
    <w:rsid w:val="00FA2E26"/>
    <w:rsid w:val="00FA681D"/>
    <w:rsid w:val="00FA78B9"/>
    <w:rsid w:val="00FB099D"/>
    <w:rsid w:val="00FB1D81"/>
    <w:rsid w:val="00FB2659"/>
    <w:rsid w:val="00FB5C1D"/>
    <w:rsid w:val="00FC23D7"/>
    <w:rsid w:val="00FC588F"/>
    <w:rsid w:val="00FC625C"/>
    <w:rsid w:val="00FC7DB6"/>
    <w:rsid w:val="00FC7FA1"/>
    <w:rsid w:val="00FD0F03"/>
    <w:rsid w:val="00FD28F6"/>
    <w:rsid w:val="00FD334C"/>
    <w:rsid w:val="00FD4503"/>
    <w:rsid w:val="00FD6D78"/>
    <w:rsid w:val="00FE1A39"/>
    <w:rsid w:val="00FE2DB8"/>
    <w:rsid w:val="00FE3BE6"/>
    <w:rsid w:val="00FE4F1D"/>
    <w:rsid w:val="00FE5C8C"/>
    <w:rsid w:val="00FF11DA"/>
    <w:rsid w:val="00FF2B0C"/>
    <w:rsid w:val="00FF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179814"/>
  <w15:docId w15:val="{2D18BEC1-E9D5-48C2-96C0-4A21241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11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6112"/>
    <w:pPr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26112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2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1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261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112"/>
    <w:rPr>
      <w:rFonts w:ascii="Calibri" w:eastAsia="Calibri" w:hAnsi="Calibri" w:cs="Times New Roman"/>
    </w:rPr>
  </w:style>
  <w:style w:type="paragraph" w:styleId="NormalWeb">
    <w:name w:val="Normal (Web)"/>
    <w:aliases w:val="sākums"/>
    <w:basedOn w:val="Normal"/>
    <w:uiPriority w:val="99"/>
    <w:rsid w:val="00626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1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62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770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77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f">
    <w:name w:val="naisf"/>
    <w:basedOn w:val="Normal"/>
    <w:rsid w:val="000C4FD9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0C4F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Body">
    <w:name w:val="Body"/>
    <w:rsid w:val="006620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85424" TargetMode="External"/><Relationship Id="rId13" Type="http://schemas.openxmlformats.org/officeDocument/2006/relationships/hyperlink" Target="https://likumi.lv/ta/id/38048-par-valsts-pensijam" TargetMode="External"/><Relationship Id="rId18" Type="http://schemas.openxmlformats.org/officeDocument/2006/relationships/hyperlink" Target="https://likumi.lv/ta/id/38048-par-valsts-pensija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likumi.lv/ta/id/38048-par-valsts-pensijam" TargetMode="External"/><Relationship Id="rId7" Type="http://schemas.openxmlformats.org/officeDocument/2006/relationships/hyperlink" Target="https://likumi.lv/ta/id/38048-par-valsts-pensijam" TargetMode="External"/><Relationship Id="rId12" Type="http://schemas.openxmlformats.org/officeDocument/2006/relationships/hyperlink" Target="https://likumi.lv/ta/id/185424" TargetMode="External"/><Relationship Id="rId17" Type="http://schemas.openxmlformats.org/officeDocument/2006/relationships/hyperlink" Target="https://likumi.lv/ta/id/38048-par-valsts-pensijam" TargetMode="External"/><Relationship Id="rId25" Type="http://schemas.openxmlformats.org/officeDocument/2006/relationships/hyperlink" Target="https://likumi.lv/ta/id/122434-noteikumi-par-ikmenesa-piemaksu-pie-vecuma-pensijas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kumi.lv/ta/id/38048-par-valsts-pensijam" TargetMode="External"/><Relationship Id="rId20" Type="http://schemas.openxmlformats.org/officeDocument/2006/relationships/hyperlink" Target="https://likumi.lv/ta/id/185424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kumi.lv/ta/id/38048-par-valsts-pensijam" TargetMode="External"/><Relationship Id="rId24" Type="http://schemas.openxmlformats.org/officeDocument/2006/relationships/hyperlink" Target="https://likumi.lv/ta/id/38048-par-valsts-pensij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kumi.lv/ta/id/38048-par-valsts-pensijam" TargetMode="External"/><Relationship Id="rId23" Type="http://schemas.openxmlformats.org/officeDocument/2006/relationships/hyperlink" Target="https://likumi.lv/ta/id/38048-par-valsts-pensija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likumi.lv/ta/id/185424" TargetMode="External"/><Relationship Id="rId19" Type="http://schemas.openxmlformats.org/officeDocument/2006/relationships/hyperlink" Target="https://likumi.lv/ta/id/38048-par-valsts-pensija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kumi.lv/ta/id/185424" TargetMode="External"/><Relationship Id="rId14" Type="http://schemas.openxmlformats.org/officeDocument/2006/relationships/hyperlink" Target="https://likumi.lv/ta/id/38048-par-valsts-pensijam" TargetMode="External"/><Relationship Id="rId22" Type="http://schemas.openxmlformats.org/officeDocument/2006/relationships/hyperlink" Target="https://likumi.lv/ta/id/38048-par-valsts-pensijam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4790</Words>
  <Characters>2731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ikmēneša piemaksu pie vecuma un invaliditātes pensijas</vt:lpstr>
    </vt:vector>
  </TitlesOfParts>
  <Company/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ikmēneša piemaksu pie vecuma un invaliditātes pensijas</dc:title>
  <dc:subject>noteikumu projekts</dc:subject>
  <dc:creator>Dace Trusinska</dc:creator>
  <dc:description>D.Trušinska, 67021553
Dace.Trusinska@lm.gov.lv</dc:description>
  <cp:lastModifiedBy>Leontine Babkina</cp:lastModifiedBy>
  <cp:revision>20</cp:revision>
  <cp:lastPrinted>2019-04-16T08:14:00Z</cp:lastPrinted>
  <dcterms:created xsi:type="dcterms:W3CDTF">2019-02-22T06:43:00Z</dcterms:created>
  <dcterms:modified xsi:type="dcterms:W3CDTF">2019-04-30T11:20:00Z</dcterms:modified>
</cp:coreProperties>
</file>