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47060" w14:textId="77777777" w:rsidR="007116C7" w:rsidRPr="00310F26" w:rsidRDefault="007116C7" w:rsidP="00C6316A">
      <w:pPr>
        <w:pStyle w:val="naislab"/>
        <w:spacing w:before="0" w:after="0"/>
        <w:rPr>
          <w:sz w:val="28"/>
          <w:szCs w:val="28"/>
        </w:rPr>
      </w:pPr>
      <w:r w:rsidRPr="00310F26">
        <w:rPr>
          <w:sz w:val="28"/>
          <w:szCs w:val="28"/>
        </w:rPr>
        <w:t> </w:t>
      </w:r>
    </w:p>
    <w:p w14:paraId="5527E359" w14:textId="77777777" w:rsidR="007116C7" w:rsidRPr="00295122" w:rsidRDefault="007116C7" w:rsidP="00C6316A">
      <w:pPr>
        <w:pStyle w:val="naisnod"/>
        <w:spacing w:before="0" w:after="0"/>
        <w:rPr>
          <w:sz w:val="28"/>
          <w:szCs w:val="28"/>
        </w:rPr>
      </w:pPr>
      <w:r w:rsidRPr="00295122">
        <w:rPr>
          <w:sz w:val="28"/>
          <w:szCs w:val="28"/>
        </w:rPr>
        <w:t>Izziņa par atzinumos sniegtajiem iebildumiem</w:t>
      </w:r>
    </w:p>
    <w:p w14:paraId="7649AA51" w14:textId="1AD05F96" w:rsidR="00387613" w:rsidRPr="00295122" w:rsidRDefault="00062105" w:rsidP="0022604B">
      <w:pPr>
        <w:jc w:val="center"/>
        <w:rPr>
          <w:b/>
          <w:sz w:val="28"/>
          <w:szCs w:val="28"/>
        </w:rPr>
      </w:pPr>
      <w:r w:rsidRPr="00295122">
        <w:rPr>
          <w:rFonts w:ascii="Korinna LRS" w:hAnsi="Korinna LRS"/>
          <w:b/>
          <w:sz w:val="28"/>
          <w:szCs w:val="28"/>
        </w:rPr>
        <w:t>Ministru kabineta n</w:t>
      </w:r>
      <w:r w:rsidR="00AF1008" w:rsidRPr="00295122">
        <w:rPr>
          <w:rFonts w:ascii="Korinna LRS" w:hAnsi="Korinna LRS"/>
          <w:b/>
          <w:sz w:val="28"/>
          <w:szCs w:val="28"/>
        </w:rPr>
        <w:t>oteikumu projekts</w:t>
      </w:r>
      <w:r w:rsidR="00387613" w:rsidRPr="00295122">
        <w:rPr>
          <w:b/>
          <w:sz w:val="28"/>
          <w:szCs w:val="28"/>
        </w:rPr>
        <w:t xml:space="preserve"> „</w:t>
      </w:r>
      <w:r w:rsidR="00940298" w:rsidRPr="00295122">
        <w:rPr>
          <w:b/>
          <w:sz w:val="28"/>
          <w:szCs w:val="28"/>
        </w:rPr>
        <w:t xml:space="preserve">Gaļas kazu </w:t>
      </w:r>
      <w:r w:rsidR="00D87649">
        <w:rPr>
          <w:b/>
          <w:sz w:val="28"/>
          <w:szCs w:val="28"/>
        </w:rPr>
        <w:t xml:space="preserve">pārraudzības un </w:t>
      </w:r>
      <w:r w:rsidR="00940298" w:rsidRPr="00295122">
        <w:rPr>
          <w:b/>
          <w:sz w:val="28"/>
          <w:szCs w:val="28"/>
        </w:rPr>
        <w:t>snieguma pārbaudes kārtība</w:t>
      </w:r>
      <w:r w:rsidR="00A7702A" w:rsidRPr="00295122">
        <w:rPr>
          <w:b/>
          <w:sz w:val="28"/>
          <w:szCs w:val="28"/>
        </w:rPr>
        <w:t>”</w:t>
      </w:r>
    </w:p>
    <w:p w14:paraId="0317CF3B" w14:textId="77777777" w:rsidR="00C6316A" w:rsidRPr="00295122" w:rsidRDefault="00C6316A" w:rsidP="00CE55AA">
      <w:pPr>
        <w:rPr>
          <w:sz w:val="28"/>
          <w:szCs w:val="28"/>
        </w:rPr>
      </w:pPr>
    </w:p>
    <w:p w14:paraId="4375A9D4" w14:textId="77777777" w:rsidR="007B4C0F" w:rsidRPr="00295122" w:rsidRDefault="007B4C0F" w:rsidP="00184479">
      <w:pPr>
        <w:pStyle w:val="naisf"/>
        <w:spacing w:before="0" w:after="0"/>
        <w:ind w:firstLine="0"/>
        <w:jc w:val="center"/>
        <w:rPr>
          <w:b/>
        </w:rPr>
      </w:pPr>
      <w:r w:rsidRPr="00295122">
        <w:rPr>
          <w:b/>
        </w:rPr>
        <w:t xml:space="preserve">I. Jautājumi, par kuriem saskaņošanā </w:t>
      </w:r>
      <w:r w:rsidR="00134188" w:rsidRPr="00295122">
        <w:rPr>
          <w:b/>
        </w:rPr>
        <w:t xml:space="preserve">vienošanās </w:t>
      </w:r>
      <w:r w:rsidRPr="00295122">
        <w:rPr>
          <w:b/>
        </w:rPr>
        <w:t>nav panākta</w:t>
      </w:r>
    </w:p>
    <w:p w14:paraId="140107FB" w14:textId="77777777" w:rsidR="007B4C0F" w:rsidRPr="00295122"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10F26" w:rsidRPr="00295122" w14:paraId="08F6A99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69BEA20" w14:textId="77777777" w:rsidR="005F4BFD" w:rsidRPr="00295122" w:rsidRDefault="005F4BFD" w:rsidP="0036160E">
            <w:pPr>
              <w:pStyle w:val="naisc"/>
              <w:spacing w:before="0" w:after="0"/>
            </w:pPr>
            <w:r w:rsidRPr="00295122">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6717B1C" w14:textId="77777777" w:rsidR="005F4BFD" w:rsidRPr="00295122" w:rsidRDefault="005F4BFD" w:rsidP="00364BB6">
            <w:pPr>
              <w:pStyle w:val="naisc"/>
              <w:spacing w:before="0" w:after="0"/>
              <w:ind w:firstLine="12"/>
            </w:pPr>
            <w:r w:rsidRPr="0029512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A8C9E76" w14:textId="77777777" w:rsidR="005F4BFD" w:rsidRPr="00295122" w:rsidRDefault="005F4BFD" w:rsidP="00364BB6">
            <w:pPr>
              <w:pStyle w:val="naisc"/>
              <w:spacing w:before="0" w:after="0"/>
              <w:ind w:right="3"/>
            </w:pPr>
            <w:r w:rsidRPr="00295122">
              <w:t>Atzinumā norādītais ministrijas (citas institūcijas) iebildums</w:t>
            </w:r>
            <w:r w:rsidR="00184479" w:rsidRPr="00295122">
              <w:t>,</w:t>
            </w:r>
            <w:r w:rsidR="000E5509" w:rsidRPr="00295122">
              <w:t xml:space="preserve"> kā arī saskaņošanā papildus izteiktais iebildums</w:t>
            </w:r>
            <w:r w:rsidRPr="00295122">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FA80509" w14:textId="77777777" w:rsidR="005F4BFD" w:rsidRPr="00295122" w:rsidRDefault="005F4BFD" w:rsidP="00364BB6">
            <w:pPr>
              <w:pStyle w:val="naisc"/>
              <w:spacing w:before="0" w:after="0"/>
              <w:ind w:firstLine="21"/>
            </w:pPr>
            <w:r w:rsidRPr="00295122">
              <w:t>Atbildīgās ministrijas pamatojums</w:t>
            </w:r>
            <w:r w:rsidR="009307F2" w:rsidRPr="00295122">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BD600E3" w14:textId="77777777" w:rsidR="005F4BFD" w:rsidRPr="00295122" w:rsidRDefault="005F4BFD" w:rsidP="00364BB6">
            <w:pPr>
              <w:jc w:val="center"/>
            </w:pPr>
            <w:r w:rsidRPr="0029512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ECDD68" w14:textId="77777777" w:rsidR="005F4BFD" w:rsidRPr="00295122" w:rsidRDefault="005F4BFD" w:rsidP="00364BB6">
            <w:pPr>
              <w:jc w:val="center"/>
            </w:pPr>
            <w:r w:rsidRPr="00295122">
              <w:t>Projekta attiecīgā punkta (panta) galīgā redakcija</w:t>
            </w:r>
          </w:p>
        </w:tc>
      </w:tr>
      <w:tr w:rsidR="00310F26" w:rsidRPr="00295122" w14:paraId="10579DE9" w14:textId="77777777">
        <w:tc>
          <w:tcPr>
            <w:tcW w:w="708" w:type="dxa"/>
            <w:tcBorders>
              <w:top w:val="single" w:sz="6" w:space="0" w:color="000000"/>
              <w:left w:val="single" w:sz="6" w:space="0" w:color="000000"/>
              <w:bottom w:val="single" w:sz="6" w:space="0" w:color="000000"/>
              <w:right w:val="single" w:sz="6" w:space="0" w:color="000000"/>
            </w:tcBorders>
          </w:tcPr>
          <w:p w14:paraId="79D3B76D" w14:textId="77777777" w:rsidR="005722B7" w:rsidRPr="00295122" w:rsidRDefault="005722B7" w:rsidP="001F689E">
            <w:pPr>
              <w:pStyle w:val="naisc"/>
              <w:spacing w:before="0" w:after="0"/>
              <w:rPr>
                <w:sz w:val="20"/>
                <w:szCs w:val="20"/>
              </w:rPr>
            </w:pPr>
            <w:r w:rsidRPr="0029512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A30C0B1" w14:textId="77777777" w:rsidR="005722B7" w:rsidRPr="00295122" w:rsidRDefault="005722B7" w:rsidP="001F689E">
            <w:pPr>
              <w:pStyle w:val="naisc"/>
              <w:spacing w:before="0" w:after="0"/>
              <w:ind w:firstLine="720"/>
              <w:rPr>
                <w:sz w:val="20"/>
                <w:szCs w:val="20"/>
              </w:rPr>
            </w:pPr>
            <w:r w:rsidRPr="0029512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B5D15F3" w14:textId="77777777" w:rsidR="005722B7" w:rsidRPr="00295122" w:rsidRDefault="005722B7" w:rsidP="001F689E">
            <w:pPr>
              <w:pStyle w:val="naisc"/>
              <w:spacing w:before="0" w:after="0"/>
              <w:ind w:firstLine="720"/>
              <w:rPr>
                <w:sz w:val="20"/>
                <w:szCs w:val="20"/>
              </w:rPr>
            </w:pPr>
            <w:r w:rsidRPr="0029512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D1FE856" w14:textId="77777777" w:rsidR="005722B7" w:rsidRPr="00295122" w:rsidRDefault="005722B7" w:rsidP="001F689E">
            <w:pPr>
              <w:pStyle w:val="naisc"/>
              <w:spacing w:before="0" w:after="0"/>
              <w:ind w:firstLine="720"/>
              <w:rPr>
                <w:sz w:val="20"/>
                <w:szCs w:val="20"/>
              </w:rPr>
            </w:pPr>
            <w:r w:rsidRPr="0029512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C211C02" w14:textId="77777777" w:rsidR="005722B7" w:rsidRPr="00295122" w:rsidRDefault="005722B7" w:rsidP="001F689E">
            <w:pPr>
              <w:jc w:val="center"/>
              <w:rPr>
                <w:sz w:val="20"/>
                <w:szCs w:val="20"/>
              </w:rPr>
            </w:pPr>
            <w:r w:rsidRPr="00295122">
              <w:rPr>
                <w:sz w:val="20"/>
                <w:szCs w:val="20"/>
              </w:rPr>
              <w:t>5</w:t>
            </w:r>
          </w:p>
        </w:tc>
        <w:tc>
          <w:tcPr>
            <w:tcW w:w="1920" w:type="dxa"/>
            <w:tcBorders>
              <w:top w:val="single" w:sz="4" w:space="0" w:color="auto"/>
              <w:left w:val="single" w:sz="4" w:space="0" w:color="auto"/>
              <w:bottom w:val="single" w:sz="4" w:space="0" w:color="auto"/>
            </w:tcBorders>
          </w:tcPr>
          <w:p w14:paraId="7D3C60B9" w14:textId="77777777" w:rsidR="005722B7" w:rsidRPr="00295122" w:rsidRDefault="005722B7" w:rsidP="001F689E">
            <w:pPr>
              <w:jc w:val="center"/>
              <w:rPr>
                <w:sz w:val="20"/>
                <w:szCs w:val="20"/>
              </w:rPr>
            </w:pPr>
            <w:r w:rsidRPr="00295122">
              <w:rPr>
                <w:sz w:val="20"/>
                <w:szCs w:val="20"/>
              </w:rPr>
              <w:t>6</w:t>
            </w:r>
          </w:p>
        </w:tc>
      </w:tr>
      <w:tr w:rsidR="005722B7" w:rsidRPr="00295122" w14:paraId="51B87D06" w14:textId="77777777">
        <w:tc>
          <w:tcPr>
            <w:tcW w:w="708" w:type="dxa"/>
            <w:tcBorders>
              <w:top w:val="single" w:sz="6" w:space="0" w:color="000000"/>
              <w:left w:val="single" w:sz="6" w:space="0" w:color="000000"/>
              <w:bottom w:val="single" w:sz="6" w:space="0" w:color="000000"/>
              <w:right w:val="single" w:sz="6" w:space="0" w:color="000000"/>
            </w:tcBorders>
          </w:tcPr>
          <w:p w14:paraId="0C519B23" w14:textId="77777777" w:rsidR="005722B7" w:rsidRPr="00295122" w:rsidRDefault="005722B7" w:rsidP="008A36C9">
            <w:pPr>
              <w:pStyle w:val="naisc"/>
              <w:spacing w:before="0" w:after="0"/>
              <w:rPr>
                <w:sz w:val="20"/>
                <w:szCs w:val="20"/>
              </w:rPr>
            </w:pPr>
            <w:r w:rsidRPr="00295122">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31B936A0" w14:textId="77777777" w:rsidR="005722B7" w:rsidRPr="00295122" w:rsidRDefault="005722B7" w:rsidP="008A36C9">
            <w:pPr>
              <w:pStyle w:val="naisc"/>
              <w:spacing w:before="0" w:after="0"/>
              <w:ind w:firstLine="720"/>
              <w:rPr>
                <w:sz w:val="20"/>
                <w:szCs w:val="20"/>
              </w:rPr>
            </w:pPr>
            <w:r w:rsidRPr="00295122">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14:paraId="297178B6" w14:textId="77777777" w:rsidR="005722B7" w:rsidRPr="00295122" w:rsidRDefault="005722B7" w:rsidP="008A36C9">
            <w:pPr>
              <w:pStyle w:val="naisc"/>
              <w:spacing w:before="0" w:after="0"/>
              <w:ind w:firstLine="720"/>
              <w:rPr>
                <w:sz w:val="20"/>
                <w:szCs w:val="20"/>
              </w:rPr>
            </w:pPr>
            <w:r w:rsidRPr="00295122">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14:paraId="013096C4" w14:textId="77777777" w:rsidR="005722B7" w:rsidRPr="00295122" w:rsidRDefault="005722B7" w:rsidP="008A36C9">
            <w:pPr>
              <w:pStyle w:val="naisc"/>
              <w:spacing w:before="0" w:after="0"/>
              <w:ind w:firstLine="720"/>
              <w:rPr>
                <w:sz w:val="20"/>
                <w:szCs w:val="20"/>
              </w:rPr>
            </w:pPr>
            <w:r w:rsidRPr="00295122">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40149CF8" w14:textId="77777777" w:rsidR="005722B7" w:rsidRPr="00295122" w:rsidRDefault="005722B7" w:rsidP="008A36C9">
            <w:pPr>
              <w:jc w:val="center"/>
              <w:rPr>
                <w:sz w:val="20"/>
                <w:szCs w:val="20"/>
              </w:rPr>
            </w:pPr>
            <w:r w:rsidRPr="00295122">
              <w:rPr>
                <w:sz w:val="20"/>
                <w:szCs w:val="20"/>
              </w:rPr>
              <w:t>-</w:t>
            </w:r>
          </w:p>
        </w:tc>
        <w:tc>
          <w:tcPr>
            <w:tcW w:w="1920" w:type="dxa"/>
            <w:tcBorders>
              <w:top w:val="single" w:sz="4" w:space="0" w:color="auto"/>
              <w:left w:val="single" w:sz="4" w:space="0" w:color="auto"/>
              <w:bottom w:val="single" w:sz="4" w:space="0" w:color="auto"/>
            </w:tcBorders>
          </w:tcPr>
          <w:p w14:paraId="71D69FAC" w14:textId="77777777" w:rsidR="005722B7" w:rsidRPr="00295122" w:rsidRDefault="005722B7" w:rsidP="008A36C9">
            <w:pPr>
              <w:jc w:val="center"/>
              <w:rPr>
                <w:sz w:val="20"/>
                <w:szCs w:val="20"/>
              </w:rPr>
            </w:pPr>
            <w:r w:rsidRPr="00295122">
              <w:rPr>
                <w:sz w:val="20"/>
                <w:szCs w:val="20"/>
              </w:rPr>
              <w:t>-</w:t>
            </w:r>
          </w:p>
        </w:tc>
      </w:tr>
    </w:tbl>
    <w:p w14:paraId="2DA12C9E" w14:textId="77777777" w:rsidR="006C5E07" w:rsidRPr="00295122" w:rsidRDefault="006C5E07" w:rsidP="007B4C0F">
      <w:pPr>
        <w:pStyle w:val="naisf"/>
        <w:spacing w:before="0" w:after="0"/>
        <w:ind w:firstLine="0"/>
      </w:pPr>
    </w:p>
    <w:p w14:paraId="1B397048" w14:textId="77777777" w:rsidR="005D67F7" w:rsidRPr="00295122" w:rsidRDefault="005D67F7" w:rsidP="005D67F7">
      <w:pPr>
        <w:pStyle w:val="naisf"/>
        <w:spacing w:before="0" w:after="0"/>
        <w:ind w:firstLine="0"/>
        <w:rPr>
          <w:b/>
        </w:rPr>
      </w:pPr>
      <w:r w:rsidRPr="00295122">
        <w:rPr>
          <w:b/>
        </w:rPr>
        <w:t>Informācija par starpministriju (starpinstitūciju) sanāksmi vai elektronisko saskaņošanu</w:t>
      </w:r>
    </w:p>
    <w:p w14:paraId="05954D8E" w14:textId="77777777" w:rsidR="008854E5" w:rsidRPr="00295122"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295122" w14:paraId="2F412625" w14:textId="77777777" w:rsidTr="00053D7D">
        <w:tc>
          <w:tcPr>
            <w:tcW w:w="6588" w:type="dxa"/>
          </w:tcPr>
          <w:p w14:paraId="4BCCFA6E" w14:textId="77777777" w:rsidR="00D207A9" w:rsidRPr="00295122" w:rsidRDefault="00D207A9" w:rsidP="00053D7D">
            <w:pPr>
              <w:pStyle w:val="naisf"/>
              <w:spacing w:before="0" w:after="0"/>
              <w:ind w:firstLine="0"/>
              <w:rPr>
                <w:b/>
              </w:rPr>
            </w:pPr>
            <w:r w:rsidRPr="00295122">
              <w:rPr>
                <w:b/>
              </w:rPr>
              <w:t>Datums</w:t>
            </w:r>
          </w:p>
        </w:tc>
        <w:tc>
          <w:tcPr>
            <w:tcW w:w="5994" w:type="dxa"/>
            <w:tcBorders>
              <w:bottom w:val="single" w:sz="4" w:space="0" w:color="auto"/>
            </w:tcBorders>
          </w:tcPr>
          <w:p w14:paraId="4CC3E51E" w14:textId="77777777" w:rsidR="00D207A9" w:rsidRPr="00295122" w:rsidRDefault="00DE5DEE" w:rsidP="008351F5">
            <w:pPr>
              <w:pStyle w:val="Paraststmeklis"/>
              <w:spacing w:before="0" w:beforeAutospacing="0" w:after="0" w:afterAutospacing="0"/>
              <w:jc w:val="both"/>
            </w:pPr>
            <w:r w:rsidRPr="00295122">
              <w:t>Starpministriju sanāksme: 02</w:t>
            </w:r>
            <w:r w:rsidR="00D207A9" w:rsidRPr="00295122">
              <w:t>.0</w:t>
            </w:r>
            <w:r w:rsidRPr="00295122">
              <w:t>4</w:t>
            </w:r>
            <w:r w:rsidR="00D207A9" w:rsidRPr="00295122">
              <w:t>.201</w:t>
            </w:r>
            <w:r w:rsidR="00B42E96" w:rsidRPr="00295122">
              <w:t>9</w:t>
            </w:r>
            <w:r w:rsidR="00D207A9" w:rsidRPr="00295122">
              <w:t>.</w:t>
            </w:r>
          </w:p>
          <w:p w14:paraId="2B61A55A" w14:textId="77777777" w:rsidR="00A9754A" w:rsidRDefault="00A9754A" w:rsidP="008351F5">
            <w:pPr>
              <w:pStyle w:val="Paraststmeklis"/>
              <w:spacing w:before="0" w:beforeAutospacing="0" w:after="0" w:afterAutospacing="0"/>
              <w:jc w:val="both"/>
            </w:pPr>
            <w:r w:rsidRPr="00295122">
              <w:t xml:space="preserve">Elektroniskā saskaņošana: </w:t>
            </w:r>
            <w:r w:rsidR="00B32D6C" w:rsidRPr="00295122">
              <w:t>12.04.2019. – 18</w:t>
            </w:r>
            <w:r w:rsidR="006D3109">
              <w:t>.04.2019.;</w:t>
            </w:r>
          </w:p>
          <w:p w14:paraId="11B0307F" w14:textId="07D0E8F4" w:rsidR="006D3109" w:rsidRPr="00295122" w:rsidRDefault="006D3109" w:rsidP="008351F5">
            <w:pPr>
              <w:pStyle w:val="Paraststmeklis"/>
              <w:spacing w:before="0" w:beforeAutospacing="0" w:after="0" w:afterAutospacing="0"/>
              <w:jc w:val="both"/>
            </w:pPr>
            <w:r>
              <w:t>23.04.2019. – 30.04.2019.</w:t>
            </w:r>
          </w:p>
        </w:tc>
      </w:tr>
      <w:tr w:rsidR="00D207A9" w:rsidRPr="00295122" w14:paraId="55458D2E" w14:textId="77777777" w:rsidTr="00053D7D">
        <w:tc>
          <w:tcPr>
            <w:tcW w:w="6588" w:type="dxa"/>
          </w:tcPr>
          <w:p w14:paraId="71612125" w14:textId="5C112A9C" w:rsidR="00D207A9" w:rsidRPr="00295122" w:rsidRDefault="00D207A9" w:rsidP="00053D7D">
            <w:pPr>
              <w:pStyle w:val="naiskr"/>
              <w:spacing w:before="0" w:after="0"/>
              <w:rPr>
                <w:b/>
              </w:rPr>
            </w:pPr>
            <w:r w:rsidRPr="00295122">
              <w:rPr>
                <w:b/>
              </w:rPr>
              <w:t>Saskaņošanas dalībnieki</w:t>
            </w:r>
          </w:p>
        </w:tc>
        <w:tc>
          <w:tcPr>
            <w:tcW w:w="5994" w:type="dxa"/>
            <w:tcBorders>
              <w:bottom w:val="single" w:sz="4" w:space="0" w:color="auto"/>
            </w:tcBorders>
          </w:tcPr>
          <w:p w14:paraId="36418220" w14:textId="77777777" w:rsidR="00D207A9" w:rsidRPr="00295122" w:rsidRDefault="00D207A9" w:rsidP="00053D7D">
            <w:pPr>
              <w:pStyle w:val="Paraststmeklis"/>
              <w:spacing w:before="0" w:beforeAutospacing="0" w:after="0" w:afterAutospacing="0"/>
            </w:pPr>
            <w:r w:rsidRPr="00295122">
              <w:t>Tieslietu ministrija</w:t>
            </w:r>
          </w:p>
          <w:p w14:paraId="0A29DEDE" w14:textId="77777777" w:rsidR="00D207A9" w:rsidRPr="00295122" w:rsidRDefault="00D207A9" w:rsidP="00053D7D">
            <w:pPr>
              <w:pStyle w:val="Paraststmeklis"/>
              <w:spacing w:before="0" w:beforeAutospacing="0" w:after="0" w:afterAutospacing="0"/>
            </w:pPr>
            <w:r w:rsidRPr="00295122">
              <w:t>Finanšu ministrija</w:t>
            </w:r>
          </w:p>
          <w:p w14:paraId="0357AAF1" w14:textId="77777777" w:rsidR="00873D37" w:rsidRPr="00295122" w:rsidRDefault="00D207A9" w:rsidP="00053D7D">
            <w:pPr>
              <w:pStyle w:val="Paraststmeklis"/>
              <w:spacing w:before="0" w:beforeAutospacing="0" w:after="0" w:afterAutospacing="0"/>
            </w:pPr>
            <w:r w:rsidRPr="00295122">
              <w:t>Vides aizsardzības un reģionālās attīstības ministrija</w:t>
            </w:r>
          </w:p>
        </w:tc>
      </w:tr>
      <w:tr w:rsidR="00D207A9" w:rsidRPr="00295122" w14:paraId="43A789A2" w14:textId="77777777" w:rsidTr="00053D7D">
        <w:trPr>
          <w:trHeight w:val="285"/>
        </w:trPr>
        <w:tc>
          <w:tcPr>
            <w:tcW w:w="6588" w:type="dxa"/>
          </w:tcPr>
          <w:p w14:paraId="68460F4D" w14:textId="77777777" w:rsidR="00D207A9" w:rsidRPr="00295122" w:rsidRDefault="00D207A9" w:rsidP="00053D7D">
            <w:pPr>
              <w:pStyle w:val="naiskr"/>
              <w:spacing w:before="0" w:after="0"/>
            </w:pPr>
            <w:r w:rsidRPr="00295122">
              <w:t>Saskaņošanas dalībnieki izskatīja šādu ministriju (citu institūciju) iebildumus</w:t>
            </w:r>
          </w:p>
        </w:tc>
        <w:tc>
          <w:tcPr>
            <w:tcW w:w="5994" w:type="dxa"/>
          </w:tcPr>
          <w:p w14:paraId="62C5E4E5" w14:textId="77777777" w:rsidR="00D207A9" w:rsidRPr="00295122" w:rsidRDefault="00CD155F" w:rsidP="00053D7D">
            <w:pPr>
              <w:pStyle w:val="naiskr"/>
              <w:spacing w:before="0" w:after="0"/>
              <w:ind w:firstLine="12"/>
            </w:pPr>
            <w:r w:rsidRPr="00295122">
              <w:t>Tieslietu ministrija</w:t>
            </w:r>
          </w:p>
          <w:p w14:paraId="5CEB22EB" w14:textId="77777777" w:rsidR="00873D37" w:rsidRPr="00295122" w:rsidRDefault="00873D37" w:rsidP="00253D38">
            <w:pPr>
              <w:pStyle w:val="Paraststmeklis"/>
              <w:spacing w:before="0" w:beforeAutospacing="0" w:after="0" w:afterAutospacing="0"/>
            </w:pPr>
          </w:p>
        </w:tc>
      </w:tr>
      <w:tr w:rsidR="00D207A9" w:rsidRPr="00295122" w14:paraId="14BDB5FB" w14:textId="77777777" w:rsidTr="00053D7D">
        <w:trPr>
          <w:trHeight w:val="840"/>
        </w:trPr>
        <w:tc>
          <w:tcPr>
            <w:tcW w:w="6588" w:type="dxa"/>
          </w:tcPr>
          <w:p w14:paraId="0D57D3C9" w14:textId="77777777" w:rsidR="00D207A9" w:rsidRPr="00295122" w:rsidRDefault="00D207A9" w:rsidP="00053D7D">
            <w:pPr>
              <w:pStyle w:val="naiskr"/>
              <w:spacing w:before="0" w:after="0"/>
            </w:pPr>
            <w:r w:rsidRPr="00295122">
              <w:t>Ministrijas (citas institūcijas), kuras nav ieradušās uz sanāksmi vai kuras nav atbildējušas uz uzaicinājumu piedalīties elektroniskajā saskaņošanā</w:t>
            </w:r>
          </w:p>
        </w:tc>
        <w:tc>
          <w:tcPr>
            <w:tcW w:w="5994" w:type="dxa"/>
          </w:tcPr>
          <w:p w14:paraId="7D6487E1" w14:textId="77777777" w:rsidR="00D207A9" w:rsidRPr="00295122" w:rsidRDefault="00750350" w:rsidP="00053D7D">
            <w:pPr>
              <w:pStyle w:val="naiskr"/>
              <w:spacing w:before="0" w:after="0"/>
            </w:pPr>
            <w:r w:rsidRPr="00295122">
              <w:t>-</w:t>
            </w:r>
          </w:p>
        </w:tc>
      </w:tr>
    </w:tbl>
    <w:p w14:paraId="4CFB1FBF" w14:textId="77777777" w:rsidR="005D67F7" w:rsidRPr="00295122" w:rsidRDefault="005D67F7" w:rsidP="005D67F7">
      <w:pPr>
        <w:pStyle w:val="naisf"/>
        <w:spacing w:before="0" w:after="0"/>
        <w:ind w:firstLine="0"/>
        <w:rPr>
          <w:b/>
        </w:rPr>
      </w:pPr>
    </w:p>
    <w:p w14:paraId="58FDB9C0" w14:textId="69B0146D" w:rsidR="008854E5" w:rsidRDefault="008854E5" w:rsidP="005D67F7">
      <w:pPr>
        <w:pStyle w:val="naisf"/>
        <w:spacing w:before="0" w:after="0"/>
        <w:ind w:firstLine="0"/>
        <w:rPr>
          <w:b/>
        </w:rPr>
      </w:pPr>
    </w:p>
    <w:p w14:paraId="230C772F" w14:textId="77777777" w:rsidR="00A65A2F" w:rsidRPr="00295122" w:rsidRDefault="00A65A2F" w:rsidP="005D67F7">
      <w:pPr>
        <w:pStyle w:val="naisf"/>
        <w:spacing w:before="0" w:after="0"/>
        <w:ind w:firstLine="0"/>
        <w:rPr>
          <w:b/>
        </w:rPr>
      </w:pPr>
    </w:p>
    <w:p w14:paraId="18CBF303" w14:textId="77777777" w:rsidR="008854E5" w:rsidRPr="00295122" w:rsidRDefault="008854E5" w:rsidP="00184479">
      <w:pPr>
        <w:pStyle w:val="naisf"/>
        <w:spacing w:before="0" w:after="0"/>
        <w:ind w:firstLine="0"/>
        <w:jc w:val="center"/>
        <w:rPr>
          <w:b/>
        </w:rPr>
      </w:pPr>
    </w:p>
    <w:p w14:paraId="63368205" w14:textId="77777777" w:rsidR="007B4C0F" w:rsidRPr="00295122" w:rsidRDefault="007B4C0F" w:rsidP="00184479">
      <w:pPr>
        <w:pStyle w:val="naisf"/>
        <w:spacing w:before="0" w:after="0"/>
        <w:ind w:firstLine="0"/>
        <w:jc w:val="center"/>
        <w:rPr>
          <w:b/>
        </w:rPr>
      </w:pPr>
      <w:r w:rsidRPr="00295122">
        <w:rPr>
          <w:b/>
        </w:rPr>
        <w:lastRenderedPageBreak/>
        <w:t>II. </w:t>
      </w:r>
      <w:r w:rsidR="00134188" w:rsidRPr="00295122">
        <w:rPr>
          <w:b/>
        </w:rPr>
        <w:t>Jautājumi, par kuriem saskaņošanā vienošan</w:t>
      </w:r>
      <w:r w:rsidR="00144622" w:rsidRPr="00295122">
        <w:rPr>
          <w:b/>
        </w:rPr>
        <w:t>ā</w:t>
      </w:r>
      <w:r w:rsidR="00134188" w:rsidRPr="00295122">
        <w:rPr>
          <w:b/>
        </w:rPr>
        <w:t>s ir panākta</w:t>
      </w:r>
    </w:p>
    <w:p w14:paraId="3D26E20B" w14:textId="77777777" w:rsidR="00643CCC" w:rsidRPr="00295122" w:rsidRDefault="00643CCC" w:rsidP="00184479">
      <w:pPr>
        <w:pStyle w:val="naisf"/>
        <w:spacing w:before="0" w:after="0"/>
        <w:ind w:firstLine="0"/>
        <w:jc w:val="center"/>
        <w:rPr>
          <w:b/>
        </w:rPr>
      </w:pPr>
    </w:p>
    <w:tbl>
      <w:tblPr>
        <w:tblW w:w="140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3515"/>
        <w:gridCol w:w="3969"/>
        <w:gridCol w:w="3119"/>
        <w:gridCol w:w="2886"/>
      </w:tblGrid>
      <w:tr w:rsidR="00310F26" w:rsidRPr="00295122" w14:paraId="566E514E" w14:textId="77777777" w:rsidTr="00912CD6">
        <w:tc>
          <w:tcPr>
            <w:tcW w:w="588" w:type="dxa"/>
            <w:tcBorders>
              <w:top w:val="single" w:sz="6" w:space="0" w:color="000000"/>
              <w:left w:val="single" w:sz="6" w:space="0" w:color="000000"/>
              <w:bottom w:val="single" w:sz="6" w:space="0" w:color="000000"/>
              <w:right w:val="single" w:sz="6" w:space="0" w:color="000000"/>
            </w:tcBorders>
            <w:vAlign w:val="center"/>
          </w:tcPr>
          <w:p w14:paraId="17BA8CE0" w14:textId="77777777" w:rsidR="00134188" w:rsidRPr="00295122" w:rsidRDefault="00134188" w:rsidP="009623BC">
            <w:pPr>
              <w:pStyle w:val="naisc"/>
              <w:spacing w:before="0" w:after="0"/>
            </w:pPr>
            <w:r w:rsidRPr="00295122">
              <w:t>Nr. p.k.</w:t>
            </w:r>
          </w:p>
        </w:tc>
        <w:tc>
          <w:tcPr>
            <w:tcW w:w="3515" w:type="dxa"/>
            <w:tcBorders>
              <w:top w:val="single" w:sz="6" w:space="0" w:color="000000"/>
              <w:left w:val="single" w:sz="6" w:space="0" w:color="000000"/>
              <w:bottom w:val="single" w:sz="6" w:space="0" w:color="000000"/>
              <w:right w:val="single" w:sz="6" w:space="0" w:color="000000"/>
            </w:tcBorders>
            <w:vAlign w:val="center"/>
          </w:tcPr>
          <w:p w14:paraId="6ABB2EC9" w14:textId="77777777" w:rsidR="00134188" w:rsidRPr="00295122" w:rsidRDefault="00134188" w:rsidP="009623BC">
            <w:pPr>
              <w:pStyle w:val="naisc"/>
              <w:spacing w:before="0" w:after="0"/>
              <w:ind w:firstLine="12"/>
            </w:pPr>
            <w:r w:rsidRPr="00295122">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29FEC4D0" w14:textId="77777777" w:rsidR="00134188" w:rsidRPr="00295122" w:rsidRDefault="00134188" w:rsidP="009623BC">
            <w:pPr>
              <w:pStyle w:val="naisc"/>
              <w:spacing w:before="0" w:after="0"/>
              <w:ind w:right="3"/>
            </w:pPr>
            <w:r w:rsidRPr="00295122">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2DD139B4" w14:textId="77777777" w:rsidR="00134188" w:rsidRPr="00295122" w:rsidRDefault="00134188" w:rsidP="009623BC">
            <w:pPr>
              <w:pStyle w:val="naisc"/>
              <w:spacing w:before="0" w:after="0"/>
              <w:ind w:firstLine="21"/>
            </w:pPr>
            <w:r w:rsidRPr="00295122">
              <w:t>Atbildīgās ministrijas norāde</w:t>
            </w:r>
            <w:r w:rsidR="006C1C48" w:rsidRPr="00295122">
              <w:t xml:space="preserve"> par to, ka </w:t>
            </w:r>
            <w:r w:rsidRPr="00295122">
              <w:t>iebildums ir ņemts vērā</w:t>
            </w:r>
            <w:r w:rsidR="006455E7" w:rsidRPr="00295122">
              <w:t>,</w:t>
            </w:r>
            <w:r w:rsidRPr="00295122">
              <w:t xml:space="preserve"> vai </w:t>
            </w:r>
            <w:r w:rsidR="006C1C48" w:rsidRPr="00295122">
              <w:t xml:space="preserve">informācija par saskaņošanā </w:t>
            </w:r>
            <w:r w:rsidR="00022B0F" w:rsidRPr="00295122">
              <w:t>panākto alternatīvo risinājumu</w:t>
            </w:r>
          </w:p>
        </w:tc>
        <w:tc>
          <w:tcPr>
            <w:tcW w:w="2886" w:type="dxa"/>
            <w:tcBorders>
              <w:top w:val="single" w:sz="4" w:space="0" w:color="auto"/>
              <w:left w:val="single" w:sz="4" w:space="0" w:color="auto"/>
              <w:bottom w:val="single" w:sz="4" w:space="0" w:color="auto"/>
            </w:tcBorders>
            <w:vAlign w:val="center"/>
          </w:tcPr>
          <w:p w14:paraId="4E9F7592" w14:textId="77777777" w:rsidR="00134188" w:rsidRPr="00295122" w:rsidRDefault="00134188" w:rsidP="009623BC">
            <w:pPr>
              <w:jc w:val="center"/>
            </w:pPr>
            <w:r w:rsidRPr="00295122">
              <w:t>Projekta attiecīgā punkta (panta) galīgā redakcija</w:t>
            </w:r>
          </w:p>
        </w:tc>
      </w:tr>
      <w:tr w:rsidR="00310F26" w:rsidRPr="00295122" w14:paraId="16515D65" w14:textId="77777777" w:rsidTr="00912CD6">
        <w:tc>
          <w:tcPr>
            <w:tcW w:w="588" w:type="dxa"/>
            <w:tcBorders>
              <w:top w:val="single" w:sz="6" w:space="0" w:color="000000"/>
              <w:left w:val="single" w:sz="6" w:space="0" w:color="000000"/>
              <w:bottom w:val="single" w:sz="6" w:space="0" w:color="000000"/>
              <w:right w:val="single" w:sz="6" w:space="0" w:color="000000"/>
            </w:tcBorders>
          </w:tcPr>
          <w:p w14:paraId="6132136C" w14:textId="77777777" w:rsidR="009700F0" w:rsidRPr="00295122" w:rsidRDefault="009700F0" w:rsidP="001F689E">
            <w:pPr>
              <w:pStyle w:val="naisc"/>
              <w:spacing w:before="0" w:after="0"/>
            </w:pPr>
            <w:r w:rsidRPr="00295122">
              <w:t>1</w:t>
            </w:r>
          </w:p>
        </w:tc>
        <w:tc>
          <w:tcPr>
            <w:tcW w:w="3515" w:type="dxa"/>
            <w:tcBorders>
              <w:top w:val="single" w:sz="6" w:space="0" w:color="000000"/>
              <w:left w:val="single" w:sz="6" w:space="0" w:color="000000"/>
              <w:bottom w:val="single" w:sz="6" w:space="0" w:color="000000"/>
              <w:right w:val="single" w:sz="6" w:space="0" w:color="000000"/>
            </w:tcBorders>
          </w:tcPr>
          <w:p w14:paraId="591FFA43" w14:textId="77777777" w:rsidR="009700F0" w:rsidRPr="00295122" w:rsidRDefault="009700F0" w:rsidP="001F689E">
            <w:pPr>
              <w:pStyle w:val="naisc"/>
              <w:spacing w:before="0" w:after="0"/>
              <w:ind w:firstLine="720"/>
            </w:pPr>
            <w:r w:rsidRPr="00295122">
              <w:t>2</w:t>
            </w:r>
          </w:p>
        </w:tc>
        <w:tc>
          <w:tcPr>
            <w:tcW w:w="3969" w:type="dxa"/>
            <w:tcBorders>
              <w:top w:val="single" w:sz="6" w:space="0" w:color="000000"/>
              <w:left w:val="single" w:sz="6" w:space="0" w:color="000000"/>
              <w:bottom w:val="single" w:sz="6" w:space="0" w:color="000000"/>
              <w:right w:val="single" w:sz="6" w:space="0" w:color="000000"/>
            </w:tcBorders>
          </w:tcPr>
          <w:p w14:paraId="3AD0C8FD" w14:textId="77777777" w:rsidR="009700F0" w:rsidRPr="00295122" w:rsidRDefault="009700F0" w:rsidP="001F689E">
            <w:pPr>
              <w:pStyle w:val="naisc"/>
              <w:spacing w:before="0" w:after="0"/>
              <w:ind w:firstLine="720"/>
            </w:pPr>
            <w:r w:rsidRPr="00295122">
              <w:t>3</w:t>
            </w:r>
          </w:p>
        </w:tc>
        <w:tc>
          <w:tcPr>
            <w:tcW w:w="3119" w:type="dxa"/>
            <w:tcBorders>
              <w:top w:val="single" w:sz="6" w:space="0" w:color="000000"/>
              <w:left w:val="single" w:sz="6" w:space="0" w:color="000000"/>
              <w:bottom w:val="single" w:sz="6" w:space="0" w:color="000000"/>
              <w:right w:val="single" w:sz="6" w:space="0" w:color="000000"/>
            </w:tcBorders>
          </w:tcPr>
          <w:p w14:paraId="76BB53EB" w14:textId="77777777" w:rsidR="009700F0" w:rsidRPr="00295122" w:rsidRDefault="009700F0" w:rsidP="001F689E">
            <w:pPr>
              <w:pStyle w:val="naisc"/>
              <w:spacing w:before="0" w:after="0"/>
              <w:ind w:firstLine="720"/>
            </w:pPr>
            <w:r w:rsidRPr="00295122">
              <w:t>4</w:t>
            </w:r>
          </w:p>
        </w:tc>
        <w:tc>
          <w:tcPr>
            <w:tcW w:w="2886" w:type="dxa"/>
            <w:tcBorders>
              <w:top w:val="single" w:sz="4" w:space="0" w:color="auto"/>
              <w:left w:val="single" w:sz="4" w:space="0" w:color="auto"/>
              <w:bottom w:val="single" w:sz="4" w:space="0" w:color="auto"/>
            </w:tcBorders>
          </w:tcPr>
          <w:p w14:paraId="0B8F5F8D" w14:textId="77777777" w:rsidR="009700F0" w:rsidRPr="00295122" w:rsidRDefault="009700F0" w:rsidP="001F689E">
            <w:pPr>
              <w:jc w:val="center"/>
            </w:pPr>
            <w:r w:rsidRPr="00295122">
              <w:t>5</w:t>
            </w:r>
          </w:p>
        </w:tc>
      </w:tr>
      <w:tr w:rsidR="0032166A" w:rsidRPr="00295122" w14:paraId="1E8E6F6E" w14:textId="77777777" w:rsidTr="00912CD6">
        <w:tc>
          <w:tcPr>
            <w:tcW w:w="588" w:type="dxa"/>
            <w:tcBorders>
              <w:top w:val="single" w:sz="6" w:space="0" w:color="000000"/>
              <w:left w:val="single" w:sz="6" w:space="0" w:color="000000"/>
              <w:bottom w:val="single" w:sz="6" w:space="0" w:color="000000"/>
              <w:right w:val="single" w:sz="6" w:space="0" w:color="000000"/>
            </w:tcBorders>
          </w:tcPr>
          <w:p w14:paraId="4A78B5DF" w14:textId="77777777" w:rsidR="0032166A" w:rsidRPr="00295122" w:rsidRDefault="0032166A" w:rsidP="001F689E">
            <w:pPr>
              <w:pStyle w:val="naisc"/>
              <w:spacing w:before="0" w:after="0"/>
            </w:pPr>
            <w:r w:rsidRPr="00295122">
              <w:t>1.</w:t>
            </w:r>
          </w:p>
        </w:tc>
        <w:tc>
          <w:tcPr>
            <w:tcW w:w="3515" w:type="dxa"/>
            <w:tcBorders>
              <w:top w:val="single" w:sz="6" w:space="0" w:color="000000"/>
              <w:left w:val="single" w:sz="6" w:space="0" w:color="000000"/>
              <w:bottom w:val="single" w:sz="6" w:space="0" w:color="000000"/>
              <w:right w:val="single" w:sz="6" w:space="0" w:color="000000"/>
            </w:tcBorders>
          </w:tcPr>
          <w:p w14:paraId="13E5FF1C" w14:textId="77777777" w:rsidR="0032166A" w:rsidRPr="00295122" w:rsidRDefault="00490C01" w:rsidP="006E5E2A">
            <w:pPr>
              <w:jc w:val="both"/>
            </w:pPr>
            <w:r w:rsidRPr="00295122">
              <w:t>Skatīt noteikumu projektu un tā anotāciju.</w:t>
            </w:r>
          </w:p>
        </w:tc>
        <w:tc>
          <w:tcPr>
            <w:tcW w:w="3969" w:type="dxa"/>
            <w:tcBorders>
              <w:top w:val="single" w:sz="6" w:space="0" w:color="000000"/>
              <w:left w:val="single" w:sz="6" w:space="0" w:color="000000"/>
              <w:bottom w:val="single" w:sz="6" w:space="0" w:color="000000"/>
              <w:right w:val="single" w:sz="6" w:space="0" w:color="000000"/>
            </w:tcBorders>
          </w:tcPr>
          <w:p w14:paraId="79789981" w14:textId="77777777" w:rsidR="00D6112B" w:rsidRPr="00295122" w:rsidRDefault="00D6112B" w:rsidP="00D6112B">
            <w:pPr>
              <w:tabs>
                <w:tab w:val="left" w:pos="993"/>
              </w:tabs>
              <w:ind w:right="-2"/>
              <w:contextualSpacing/>
              <w:jc w:val="both"/>
              <w:rPr>
                <w:rFonts w:eastAsia="Calibri"/>
                <w:b/>
                <w:lang w:eastAsia="en-US"/>
              </w:rPr>
            </w:pPr>
            <w:r w:rsidRPr="00295122">
              <w:rPr>
                <w:rFonts w:eastAsia="Calibri"/>
                <w:b/>
                <w:lang w:eastAsia="en-US"/>
              </w:rPr>
              <w:t>Tieslietu ministrija</w:t>
            </w:r>
          </w:p>
          <w:p w14:paraId="22A5DCE1" w14:textId="77777777" w:rsidR="006E5E2A" w:rsidRPr="00295122" w:rsidRDefault="006E5E2A" w:rsidP="006E5E2A">
            <w:pPr>
              <w:jc w:val="both"/>
            </w:pPr>
            <w:r w:rsidRPr="00295122">
              <w:t xml:space="preserve">1. Dzīvnieku audzēšanas un ciltsdarba likuma 13. panta pirmās daļas otrais teikums paredz, ka Ministru kabinets nosaka </w:t>
            </w:r>
            <w:r w:rsidRPr="00295122">
              <w:rPr>
                <w:u w:val="single"/>
              </w:rPr>
              <w:t>lauksaimniecības dzīvnieku sugu snieguma pārbaudes un pārraudzības kārtību</w:t>
            </w:r>
            <w:r w:rsidRPr="00295122">
              <w:t xml:space="preserve">. Zemkopības ministrija ir izstrādājusi vairākus Ministru kabineta noteikumu projektus, kas nosaka snieguma pārbaudes un pārraudzības kārtību, proti, par katru lauksaimniecības dzīvnieku sugu. Projekta sākotnējās ietekmes novērtējuma ziņojumā (turpmāk – anotācija) nav skaidrots, kāpēc nav iespējams izstrādāt vienotus Ministru kabineta noteikumus par lauksaimniecības dzīvnieku sugu snieguma pārbaudes un pārraudzības kārtību, tādējādi neveicinot </w:t>
            </w:r>
            <w:proofErr w:type="spellStart"/>
            <w:r w:rsidRPr="00295122">
              <w:t>normatīvisma</w:t>
            </w:r>
            <w:proofErr w:type="spellEnd"/>
            <w:r w:rsidRPr="00295122">
              <w:t xml:space="preserve"> plūdus. Ņemot vērā to, ka pilnvarojums ir viens, tad arī dažādu lauksaimniecības dzīvnieku sugu snieguma pārbaudes un pārraudzības </w:t>
            </w:r>
            <w:r w:rsidRPr="00295122">
              <w:lastRenderedPageBreak/>
              <w:t>kārtībai ir jābūt līdzīgai, kas nozīmē, ka ir iespējams izstrādāt vienus Ministru kabineta noteikumus. Līdz ar to lūdzam anotācijā izvērtēt, kāpēc nav iespējams izstrādāt kopīgu Ministru kabineta noteikumu projektu par visiem lauksaimniecības dzīvniekiem.</w:t>
            </w:r>
          </w:p>
          <w:p w14:paraId="501776AF" w14:textId="77777777" w:rsidR="0032166A" w:rsidRPr="00295122" w:rsidRDefault="006E5E2A" w:rsidP="00253D38">
            <w:pPr>
              <w:jc w:val="both"/>
            </w:pPr>
            <w:r w:rsidRPr="00295122">
              <w:t xml:space="preserve">Vienlaikus vēršam uzmanību, ka projekts paredz noteikt gaļas kazu </w:t>
            </w:r>
            <w:r w:rsidRPr="00295122">
              <w:rPr>
                <w:u w:val="single"/>
              </w:rPr>
              <w:t>snieguma pārbaudes kārtību</w:t>
            </w:r>
            <w:r w:rsidRPr="00295122">
              <w:t>. Tas, ka šobrīd gaļas kazu saimniecības veic tikai snieguma pārbaudi, nenozīmē, ka nākotnē tās nevarētu izvēlēties veikt pārraudzību, jo saskaņā ar Dzīvnieku audzēšanas un ciltsdarba likuma 13. panta pirmo daļu ganāmpulka īpašnieks var izvēlēties veikt pārraudzību vai snieguma pārbaudi. Projektā paredzēta tikai snieguma pārbaudes kārtība, kas nepamatoti ierobežo ganāmpulka īpašnieka tiesības izvēlēties veikt pārraudzību vai snieguma pārbaudi. Līdz ar to lūdzam precizēt projektu, nosakot pārraudzības kārtību, kā arī attiecīgi papildināt anotāciju.</w:t>
            </w:r>
          </w:p>
        </w:tc>
        <w:tc>
          <w:tcPr>
            <w:tcW w:w="3119" w:type="dxa"/>
            <w:tcBorders>
              <w:top w:val="single" w:sz="6" w:space="0" w:color="000000"/>
              <w:left w:val="single" w:sz="6" w:space="0" w:color="000000"/>
              <w:bottom w:val="single" w:sz="6" w:space="0" w:color="000000"/>
              <w:right w:val="single" w:sz="6" w:space="0" w:color="000000"/>
            </w:tcBorders>
          </w:tcPr>
          <w:p w14:paraId="2F30F456" w14:textId="0AADC131" w:rsidR="00135A53" w:rsidRPr="00295122" w:rsidRDefault="00DE5DEE" w:rsidP="0032166A">
            <w:pPr>
              <w:pStyle w:val="naisc"/>
              <w:spacing w:before="0" w:after="0"/>
              <w:jc w:val="left"/>
            </w:pPr>
            <w:r w:rsidRPr="00295122">
              <w:lastRenderedPageBreak/>
              <w:t>Panākta vienošanās starpministriju sanāksmē.</w:t>
            </w:r>
          </w:p>
          <w:p w14:paraId="041A5C24" w14:textId="311ECCAC" w:rsidR="00BB7460" w:rsidRPr="00295122" w:rsidRDefault="00BB7460" w:rsidP="00BB7460">
            <w:pPr>
              <w:jc w:val="both"/>
              <w:rPr>
                <w:iCs/>
              </w:rPr>
            </w:pPr>
            <w:r w:rsidRPr="00295122">
              <w:rPr>
                <w:iCs/>
              </w:rPr>
              <w:t xml:space="preserve">Lai gan  Dzīvnieku audzēšanas un ciltsdarba likuma 13. panta pirmās daļas otrajā teikumā noteiktais Ministru kabineta noteikumu izdošanas tiesiskais pamats attiecībā uz visu lauksaimniecības dzīvnieku sugu snieguma pārbaudes un pārraudzības kārtību ir vienāds, Zemkopības ministrija ir izvēlējusies </w:t>
            </w:r>
            <w:r w:rsidR="007C301F">
              <w:rPr>
                <w:iCs/>
              </w:rPr>
              <w:t xml:space="preserve">dalījumu pa </w:t>
            </w:r>
            <w:r w:rsidRPr="00295122">
              <w:rPr>
                <w:iCs/>
              </w:rPr>
              <w:t>nozar</w:t>
            </w:r>
            <w:r w:rsidR="007C301F">
              <w:rPr>
                <w:iCs/>
              </w:rPr>
              <w:t>ēm</w:t>
            </w:r>
            <w:r w:rsidRPr="00295122">
              <w:rPr>
                <w:iCs/>
              </w:rPr>
              <w:t xml:space="preserve">, katrai dzīvnieku sugai paredzot savu normatīvo aktu par pārraudzības un snieguma pārbaudes kārtību. Atbilstošās lauksaimniecības dzīvnieku sugas ir atšķirīgas ne tikai </w:t>
            </w:r>
            <w:r w:rsidR="007C301F">
              <w:rPr>
                <w:iCs/>
              </w:rPr>
              <w:t xml:space="preserve">no </w:t>
            </w:r>
            <w:r w:rsidRPr="00295122">
              <w:rPr>
                <w:iCs/>
              </w:rPr>
              <w:t>fizioloģi</w:t>
            </w:r>
            <w:r w:rsidR="007C301F">
              <w:rPr>
                <w:iCs/>
              </w:rPr>
              <w:t>jas</w:t>
            </w:r>
            <w:r w:rsidRPr="00295122">
              <w:rPr>
                <w:iCs/>
              </w:rPr>
              <w:t xml:space="preserve"> </w:t>
            </w:r>
            <w:r w:rsidR="007C301F">
              <w:rPr>
                <w:iCs/>
              </w:rPr>
              <w:t>viedokļa</w:t>
            </w:r>
            <w:r w:rsidRPr="00295122">
              <w:rPr>
                <w:iCs/>
              </w:rPr>
              <w:t xml:space="preserve">, bet </w:t>
            </w:r>
            <w:r w:rsidR="007C301F" w:rsidRPr="00295122">
              <w:rPr>
                <w:iCs/>
              </w:rPr>
              <w:t xml:space="preserve">nav vienāds </w:t>
            </w:r>
            <w:r w:rsidRPr="00295122">
              <w:rPr>
                <w:iCs/>
              </w:rPr>
              <w:t xml:space="preserve">arī </w:t>
            </w:r>
            <w:r w:rsidR="007C301F">
              <w:rPr>
                <w:iCs/>
              </w:rPr>
              <w:t xml:space="preserve">to </w:t>
            </w:r>
            <w:r w:rsidRPr="00295122">
              <w:rPr>
                <w:iCs/>
              </w:rPr>
              <w:t xml:space="preserve">vēlamais audzēšanas mērķis. Lai </w:t>
            </w:r>
            <w:r w:rsidRPr="00295122">
              <w:rPr>
                <w:iCs/>
              </w:rPr>
              <w:lastRenderedPageBreak/>
              <w:t xml:space="preserve">sasniegtu atbilstošo audzēšanas mērķi, attiecīgās dzīvnieku sugas pārraudzības un snieguma pārbaudes procesā iegūst, uzskaita un analizē atšķirīgus pamatdatus, kā arī pastāv atšķirīga datu reģistrēšanas kārtība dažādās datubāzēs. </w:t>
            </w:r>
          </w:p>
          <w:p w14:paraId="024D7CD7" w14:textId="1ADBF4EF" w:rsidR="00BB7460" w:rsidRPr="00295122" w:rsidRDefault="00BB7460" w:rsidP="00BB7460">
            <w:pPr>
              <w:jc w:val="both"/>
              <w:rPr>
                <w:iCs/>
              </w:rPr>
            </w:pPr>
            <w:r w:rsidRPr="00295122">
              <w:rPr>
                <w:iCs/>
              </w:rPr>
              <w:t>Tā kā pārraudzības un snieguma pārbaudes proces</w:t>
            </w:r>
            <w:r w:rsidR="007C301F">
              <w:rPr>
                <w:iCs/>
              </w:rPr>
              <w:t>ā</w:t>
            </w:r>
            <w:r w:rsidRPr="00295122">
              <w:rPr>
                <w:iCs/>
              </w:rPr>
              <w:t xml:space="preserve"> </w:t>
            </w:r>
            <w:r w:rsidR="007C301F">
              <w:rPr>
                <w:iCs/>
              </w:rPr>
              <w:t>ir</w:t>
            </w:r>
            <w:r w:rsidRPr="00295122">
              <w:rPr>
                <w:iCs/>
              </w:rPr>
              <w:t xml:space="preserve"> iesaistī</w:t>
            </w:r>
            <w:r w:rsidR="007C301F">
              <w:rPr>
                <w:iCs/>
              </w:rPr>
              <w:t>jušies</w:t>
            </w:r>
            <w:r w:rsidRPr="00295122">
              <w:rPr>
                <w:iCs/>
              </w:rPr>
              <w:t xml:space="preserve"> </w:t>
            </w:r>
            <w:r w:rsidR="007C301F">
              <w:rPr>
                <w:iCs/>
              </w:rPr>
              <w:t>daudzi</w:t>
            </w:r>
            <w:r w:rsidR="007C301F" w:rsidRPr="00295122">
              <w:rPr>
                <w:iCs/>
              </w:rPr>
              <w:t xml:space="preserve"> </w:t>
            </w:r>
            <w:r w:rsidRPr="00295122">
              <w:rPr>
                <w:iCs/>
              </w:rPr>
              <w:t>lauksaimniek</w:t>
            </w:r>
            <w:r w:rsidR="007C301F">
              <w:rPr>
                <w:iCs/>
              </w:rPr>
              <w:t>i</w:t>
            </w:r>
            <w:r w:rsidRPr="00295122">
              <w:rPr>
                <w:iCs/>
              </w:rPr>
              <w:t xml:space="preserve"> </w:t>
            </w:r>
            <w:proofErr w:type="gramStart"/>
            <w:r w:rsidR="007C301F">
              <w:rPr>
                <w:iCs/>
              </w:rPr>
              <w:t>(</w:t>
            </w:r>
            <w:proofErr w:type="gramEnd"/>
            <w:r w:rsidRPr="00295122">
              <w:rPr>
                <w:iCs/>
              </w:rPr>
              <w:t>piemēr</w:t>
            </w:r>
            <w:r w:rsidR="007C301F">
              <w:rPr>
                <w:iCs/>
              </w:rPr>
              <w:t>a</w:t>
            </w:r>
            <w:r w:rsidRPr="00295122">
              <w:rPr>
                <w:iCs/>
              </w:rPr>
              <w:t xml:space="preserve">m, </w:t>
            </w:r>
            <w:r w:rsidR="007C301F" w:rsidRPr="00295122">
              <w:rPr>
                <w:iCs/>
              </w:rPr>
              <w:t>2017</w:t>
            </w:r>
            <w:r w:rsidR="007C301F">
              <w:rPr>
                <w:iCs/>
              </w:rPr>
              <w:t>.</w:t>
            </w:r>
            <w:r w:rsidR="007C301F" w:rsidRPr="00295122">
              <w:rPr>
                <w:iCs/>
              </w:rPr>
              <w:t xml:space="preserve">/2018.pārraudzības gadā </w:t>
            </w:r>
            <w:r w:rsidR="007C301F">
              <w:rPr>
                <w:iCs/>
              </w:rPr>
              <w:t>pārraudzībai bija pakļautas</w:t>
            </w:r>
            <w:r w:rsidR="007C301F" w:rsidRPr="00295122">
              <w:rPr>
                <w:iCs/>
              </w:rPr>
              <w:t xml:space="preserve"> </w:t>
            </w:r>
            <w:r w:rsidRPr="00295122">
              <w:rPr>
                <w:iCs/>
              </w:rPr>
              <w:t xml:space="preserve">vairāk </w:t>
            </w:r>
            <w:r w:rsidR="007C301F">
              <w:rPr>
                <w:iCs/>
              </w:rPr>
              <w:t>ne</w:t>
            </w:r>
            <w:r w:rsidRPr="00295122">
              <w:rPr>
                <w:iCs/>
              </w:rPr>
              <w:t>kā 80% piena gov</w:t>
            </w:r>
            <w:r w:rsidR="007C301F">
              <w:rPr>
                <w:iCs/>
              </w:rPr>
              <w:t>ju</w:t>
            </w:r>
            <w:r w:rsidRPr="00295122">
              <w:rPr>
                <w:iCs/>
              </w:rPr>
              <w:t>, iesaistītās personas (lauksaimnieki, sertificētās personas un personas ar apliecībām, organizācijas) attiecīgos noteikumus lieto kā rokasgrāmatu</w:t>
            </w:r>
            <w:r w:rsidR="007160C1">
              <w:rPr>
                <w:iCs/>
              </w:rPr>
              <w:t>,</w:t>
            </w:r>
            <w:r w:rsidRPr="00295122">
              <w:rPr>
                <w:iCs/>
              </w:rPr>
              <w:t xml:space="preserve"> veicot nepieciešamās darbības ganāmpulkā. Noteiktai dzīvnieku sugai paredzot atsevišķu normatīvo aktu par pārraudzības un snieguma pārbaudes kārtību, normatīvo aktu lietotājiem ir nepārprotami skaidrs, k</w:t>
            </w:r>
            <w:r w:rsidR="007C301F">
              <w:rPr>
                <w:iCs/>
              </w:rPr>
              <w:t>ur</w:t>
            </w:r>
            <w:r w:rsidRPr="00295122">
              <w:rPr>
                <w:iCs/>
              </w:rPr>
              <w:t xml:space="preserve">i noteikumi un prasības attiecas uz konkrētas dzīvnieku sugas </w:t>
            </w:r>
            <w:r w:rsidRPr="00295122">
              <w:rPr>
                <w:iCs/>
              </w:rPr>
              <w:lastRenderedPageBreak/>
              <w:t>pārraudzību un snieguma pārbaudi</w:t>
            </w:r>
            <w:r w:rsidR="007C301F">
              <w:rPr>
                <w:iCs/>
              </w:rPr>
              <w:t>.</w:t>
            </w:r>
            <w:r w:rsidRPr="00295122">
              <w:rPr>
                <w:iCs/>
              </w:rPr>
              <w:t xml:space="preserve"> </w:t>
            </w:r>
            <w:r w:rsidR="007C301F">
              <w:rPr>
                <w:iCs/>
              </w:rPr>
              <w:t>T</w:t>
            </w:r>
            <w:r w:rsidRPr="00295122">
              <w:rPr>
                <w:iCs/>
              </w:rPr>
              <w:t>ādējādi tiek nodrošināta Dzīvnieku audzēšanas un ciltsdarba likumā izvirzīto mērķu (kvalitatīvu ganāmpulku izaudzēšana, ekonomiska lopkopības produktu ražošana u.c.) sasniegšana.</w:t>
            </w:r>
          </w:p>
          <w:p w14:paraId="71BAFA93" w14:textId="7CD1492C" w:rsidR="00BB7460" w:rsidRPr="00295122" w:rsidRDefault="00BB7460" w:rsidP="00BB7460">
            <w:pPr>
              <w:pStyle w:val="naisf"/>
              <w:spacing w:before="0" w:after="0"/>
              <w:ind w:firstLine="0"/>
            </w:pPr>
            <w:r w:rsidRPr="00295122">
              <w:rPr>
                <w:iCs/>
              </w:rPr>
              <w:t>Vienoti Ministru kabineta noteikumi par pārraudzības un snieguma pārbaudes kārtību visām lauksaimniecības dzīvnieku sugām būtu ļoti apjomīgi, smagnēji, nepārskatāmi un grūti uztverami lietotājam,</w:t>
            </w:r>
            <w:r w:rsidR="007C301F">
              <w:rPr>
                <w:iCs/>
              </w:rPr>
              <w:t xml:space="preserve"> bet</w:t>
            </w:r>
            <w:r w:rsidRPr="00295122">
              <w:rPr>
                <w:iCs/>
              </w:rPr>
              <w:t xml:space="preserve"> ciltsdarbā </w:t>
            </w:r>
            <w:r w:rsidR="007C301F">
              <w:rPr>
                <w:iCs/>
              </w:rPr>
              <w:t>t</w:t>
            </w:r>
            <w:r w:rsidR="007C301F" w:rsidRPr="00295122">
              <w:rPr>
                <w:iCs/>
              </w:rPr>
              <w:t xml:space="preserve">as </w:t>
            </w:r>
            <w:r w:rsidRPr="00295122">
              <w:rPr>
                <w:iCs/>
              </w:rPr>
              <w:t>varētu radīt kļūdas ar neatgriezeniskām sekām</w:t>
            </w:r>
            <w:r w:rsidRPr="00295122">
              <w:rPr>
                <w:iCs/>
                <w:color w:val="1F497D"/>
              </w:rPr>
              <w:t xml:space="preserve">. </w:t>
            </w:r>
            <w:r w:rsidR="007C301F">
              <w:rPr>
                <w:iCs/>
              </w:rPr>
              <w:t>Tas nozīmē, ka</w:t>
            </w:r>
            <w:r w:rsidRPr="00295122">
              <w:rPr>
                <w:iCs/>
              </w:rPr>
              <w:t xml:space="preserve"> mērķis – samazināt normatīvo aktu skaitu – šajā gadījumā nebūtu attaisnojams, raugoties tieši no normatīvā akta lietotāja skatpunkta, kas tiesību jaunradē nav mazsvarīgs aspekts.</w:t>
            </w:r>
          </w:p>
          <w:p w14:paraId="0E0BDFC6" w14:textId="03F11ED7" w:rsidR="00BE2E70" w:rsidRDefault="008351F5" w:rsidP="004B2FAB">
            <w:pPr>
              <w:pStyle w:val="naisc"/>
              <w:spacing w:before="0" w:after="0"/>
              <w:jc w:val="both"/>
            </w:pPr>
            <w:r w:rsidRPr="00295122">
              <w:t xml:space="preserve">Vēršam uzmanību uz to, ka, izstrādājot Ministru kabineta noteikumu projektus snieguma pārbaudes un pārraudzības jomā, tie iespēju </w:t>
            </w:r>
            <w:r w:rsidRPr="00295122">
              <w:lastRenderedPageBreak/>
              <w:t xml:space="preserve">robežās tika savstarpēji saskaņoti. Turklāt projektu anotācijās atrodama visa informācija par pārraudzības un snieguma pārbaudes jomu, tostarp konkrēti par </w:t>
            </w:r>
            <w:r w:rsidR="000A268F" w:rsidRPr="00295122">
              <w:t xml:space="preserve">gaļas kazu </w:t>
            </w:r>
            <w:r w:rsidRPr="00295122">
              <w:t>snieguma pārbaudi. Skaidrojumu, kāpēc šāda kopīga projekta izstrāde nav iespējama, nesniedzam anotācijā, jo šajā izziņas punktā minētā informācija tiešā veidā neattiecas uz konkrētu noteikumu piemērošanu vai interpretēšanu.</w:t>
            </w:r>
          </w:p>
          <w:p w14:paraId="06959492" w14:textId="5438C957" w:rsidR="00BE2E70" w:rsidRPr="00295122" w:rsidRDefault="00BE2E70" w:rsidP="004B2FAB">
            <w:pPr>
              <w:pStyle w:val="naisc"/>
              <w:spacing w:before="0" w:after="0"/>
              <w:jc w:val="both"/>
            </w:pPr>
            <w:r>
              <w:t>Lai izpild</w:t>
            </w:r>
            <w:r w:rsidR="00355610">
              <w:t>ītu</w:t>
            </w:r>
            <w:r>
              <w:t xml:space="preserve"> Dzīvnieku audzēšanas un ciltsdarba likuma </w:t>
            </w:r>
            <w:proofErr w:type="gramStart"/>
            <w:r>
              <w:t>13.panta</w:t>
            </w:r>
            <w:proofErr w:type="gramEnd"/>
            <w:r>
              <w:t xml:space="preserve"> pirmajā daļā  iekļauto deleģējumu, noteikumu projektā </w:t>
            </w:r>
            <w:r w:rsidR="007C301F">
              <w:t>noteik</w:t>
            </w:r>
            <w:r>
              <w:t>ta gaļas kazu pārraudzības kārt</w:t>
            </w:r>
            <w:r w:rsidR="00B916E9">
              <w:t>ība un precizēts projekta nosaukums.</w:t>
            </w:r>
          </w:p>
        </w:tc>
        <w:tc>
          <w:tcPr>
            <w:tcW w:w="2886" w:type="dxa"/>
            <w:tcBorders>
              <w:top w:val="single" w:sz="4" w:space="0" w:color="auto"/>
              <w:left w:val="single" w:sz="4" w:space="0" w:color="auto"/>
              <w:bottom w:val="single" w:sz="4" w:space="0" w:color="auto"/>
            </w:tcBorders>
          </w:tcPr>
          <w:p w14:paraId="337159CA" w14:textId="467704F7" w:rsidR="0032166A" w:rsidRPr="00295122" w:rsidRDefault="00490C01" w:rsidP="00AE635B">
            <w:pPr>
              <w:jc w:val="both"/>
            </w:pPr>
            <w:r w:rsidRPr="00295122">
              <w:lastRenderedPageBreak/>
              <w:t xml:space="preserve">Skatīt </w:t>
            </w:r>
            <w:r w:rsidR="001E4990" w:rsidRPr="00295122">
              <w:t xml:space="preserve">precizēto noteikumu projektu un </w:t>
            </w:r>
            <w:r w:rsidR="00AE635B" w:rsidRPr="00295122">
              <w:t>precizētās anotācijas I sadaļas 2.punktu</w:t>
            </w:r>
            <w:r w:rsidRPr="00295122">
              <w:t>.</w:t>
            </w:r>
          </w:p>
        </w:tc>
      </w:tr>
      <w:tr w:rsidR="002632CC" w:rsidRPr="00295122" w14:paraId="1164D0D3" w14:textId="77777777" w:rsidTr="00912CD6">
        <w:tc>
          <w:tcPr>
            <w:tcW w:w="588" w:type="dxa"/>
            <w:tcBorders>
              <w:top w:val="single" w:sz="6" w:space="0" w:color="000000"/>
              <w:left w:val="single" w:sz="6" w:space="0" w:color="000000"/>
              <w:bottom w:val="single" w:sz="6" w:space="0" w:color="000000"/>
              <w:right w:val="single" w:sz="6" w:space="0" w:color="000000"/>
            </w:tcBorders>
          </w:tcPr>
          <w:p w14:paraId="595588A8" w14:textId="77777777" w:rsidR="002632CC" w:rsidRPr="00295122" w:rsidRDefault="002632CC" w:rsidP="002632CC">
            <w:pPr>
              <w:pStyle w:val="naisc"/>
              <w:spacing w:before="0" w:after="0"/>
            </w:pPr>
            <w:r w:rsidRPr="00295122">
              <w:lastRenderedPageBreak/>
              <w:t>2.</w:t>
            </w:r>
          </w:p>
        </w:tc>
        <w:tc>
          <w:tcPr>
            <w:tcW w:w="3515" w:type="dxa"/>
            <w:tcBorders>
              <w:top w:val="single" w:sz="6" w:space="0" w:color="000000"/>
              <w:left w:val="single" w:sz="6" w:space="0" w:color="000000"/>
              <w:bottom w:val="single" w:sz="6" w:space="0" w:color="000000"/>
              <w:right w:val="single" w:sz="6" w:space="0" w:color="000000"/>
            </w:tcBorders>
          </w:tcPr>
          <w:p w14:paraId="416869A0" w14:textId="77777777" w:rsidR="002632CC" w:rsidRPr="00295122" w:rsidRDefault="002632CC" w:rsidP="002632CC">
            <w:pPr>
              <w:jc w:val="both"/>
            </w:pPr>
            <w:r w:rsidRPr="00295122">
              <w:t>4. Ganāmpulka īpašnieks:</w:t>
            </w:r>
          </w:p>
          <w:p w14:paraId="5DA8FBBC" w14:textId="77777777" w:rsidR="002632CC" w:rsidRPr="00295122" w:rsidRDefault="002632CC" w:rsidP="002632CC">
            <w:pPr>
              <w:jc w:val="both"/>
              <w:rPr>
                <w:sz w:val="28"/>
                <w:szCs w:val="28"/>
              </w:rPr>
            </w:pPr>
            <w:r w:rsidRPr="00295122">
              <w:t>4.1. pirms snieguma pārbaudes sākšanas Civillikumā noteiktajā kārtībā vienojas ar pārraugu par pārraudzības datu ieguvi, ja ganāmpulka īpašnieks pats to neveic savā ganāmpulkā.</w:t>
            </w:r>
          </w:p>
        </w:tc>
        <w:tc>
          <w:tcPr>
            <w:tcW w:w="3969" w:type="dxa"/>
            <w:tcBorders>
              <w:top w:val="single" w:sz="6" w:space="0" w:color="000000"/>
              <w:left w:val="single" w:sz="6" w:space="0" w:color="000000"/>
              <w:bottom w:val="single" w:sz="6" w:space="0" w:color="000000"/>
              <w:right w:val="single" w:sz="6" w:space="0" w:color="000000"/>
            </w:tcBorders>
          </w:tcPr>
          <w:p w14:paraId="36CE489E" w14:textId="77777777" w:rsidR="002632CC" w:rsidRPr="00295122" w:rsidRDefault="002632CC" w:rsidP="002632CC">
            <w:pPr>
              <w:jc w:val="both"/>
            </w:pPr>
            <w:r w:rsidRPr="00295122">
              <w:t>2. Lūdzam precizēt projekta 4.1. apakšpunktu, ņemot vērā to, ka nav skaidrs, kādu vienošanos norma paredz. Pārraugs veiks projektā ietvertos pienākumus, līdz ar to vienošanās varētu būt tikai par pārrauga darba samaksu par konkrētā ganāmpulka pārraudzības veikšanu.</w:t>
            </w:r>
          </w:p>
        </w:tc>
        <w:tc>
          <w:tcPr>
            <w:tcW w:w="3119" w:type="dxa"/>
            <w:tcBorders>
              <w:top w:val="single" w:sz="6" w:space="0" w:color="000000"/>
              <w:left w:val="single" w:sz="6" w:space="0" w:color="000000"/>
              <w:bottom w:val="single" w:sz="6" w:space="0" w:color="000000"/>
              <w:right w:val="single" w:sz="6" w:space="0" w:color="000000"/>
            </w:tcBorders>
          </w:tcPr>
          <w:p w14:paraId="5AB790F3" w14:textId="77777777" w:rsidR="003B3A45" w:rsidRPr="00295122" w:rsidRDefault="003B3A45" w:rsidP="003B3A45">
            <w:pPr>
              <w:pStyle w:val="naisc"/>
              <w:spacing w:before="0" w:after="0"/>
              <w:jc w:val="left"/>
            </w:pPr>
            <w:r w:rsidRPr="00295122">
              <w:t>Panākta vienošanās starpministriju sanāksmē.</w:t>
            </w:r>
          </w:p>
          <w:p w14:paraId="6E97A7ED" w14:textId="2E0A4535" w:rsidR="002632CC" w:rsidRPr="00295122" w:rsidRDefault="00E43A4B">
            <w:pPr>
              <w:pStyle w:val="naisc"/>
              <w:spacing w:before="0" w:after="0"/>
              <w:jc w:val="both"/>
            </w:pPr>
            <w:r w:rsidRPr="00295122">
              <w:t xml:space="preserve">Vienošanās paredz to, kurš pārraugs </w:t>
            </w:r>
            <w:r w:rsidR="007C301F" w:rsidRPr="00295122">
              <w:t>attiecīgajā ganāmpulkā</w:t>
            </w:r>
            <w:r w:rsidR="007C301F">
              <w:t xml:space="preserve"> iegūs</w:t>
            </w:r>
            <w:r w:rsidRPr="00295122">
              <w:t xml:space="preserve"> pārraudzības datu</w:t>
            </w:r>
            <w:r w:rsidR="007C301F">
              <w:t>s</w:t>
            </w:r>
            <w:r w:rsidRPr="00295122">
              <w:t xml:space="preserve">, jo bez pārrauga šis darbs nevar notikt. Tātad galvenais, ko </w:t>
            </w:r>
            <w:r w:rsidRPr="00295122">
              <w:lastRenderedPageBreak/>
              <w:t>vienošanās ietver, ir pārrauga vārds un uzvārds un saimniecības nosaukums. Vienošanās, protams, var ietvert arī darba samaksas jautājumus un jautājumus par citiem pakalpojumiem, ko pārraugs sniedz ganāmpulkā (jo vairums sertificēto pārraugu ir dzīvnieku audzēšanas speciālisti, kas var sniegt arī konsultācijas dzīvnieku audzēšanas jomā), bet tas ir atkarīgs no ganāmpulka īpašnieka un pārrauga vēlmēm.</w:t>
            </w:r>
          </w:p>
        </w:tc>
        <w:tc>
          <w:tcPr>
            <w:tcW w:w="2886" w:type="dxa"/>
            <w:tcBorders>
              <w:top w:val="single" w:sz="4" w:space="0" w:color="auto"/>
              <w:left w:val="single" w:sz="4" w:space="0" w:color="auto"/>
              <w:bottom w:val="single" w:sz="4" w:space="0" w:color="auto"/>
            </w:tcBorders>
          </w:tcPr>
          <w:p w14:paraId="23C671D8" w14:textId="77777777" w:rsidR="00D1205E" w:rsidRPr="00295122" w:rsidRDefault="00D1205E" w:rsidP="00D1205E">
            <w:pPr>
              <w:jc w:val="both"/>
            </w:pPr>
            <w:r w:rsidRPr="00295122">
              <w:lastRenderedPageBreak/>
              <w:t>10. Pirms pārraudzības sākšanas ganāmpulka īpašnieks:</w:t>
            </w:r>
          </w:p>
          <w:p w14:paraId="0F0A36B3" w14:textId="2190E107" w:rsidR="00D1205E" w:rsidRPr="00295122" w:rsidRDefault="00D1205E" w:rsidP="00D1205E">
            <w:pPr>
              <w:jc w:val="both"/>
            </w:pPr>
            <w:r w:rsidRPr="00295122">
              <w:t>10.1. vienojas ar pārraugu par pārraudzības darbu, ja ganāmpulka īpašnieks pats neveic pārraudzību savā ganāmpulkā.</w:t>
            </w:r>
          </w:p>
          <w:p w14:paraId="0F498137" w14:textId="77777777" w:rsidR="00744D0D" w:rsidRPr="00295122" w:rsidRDefault="00744D0D" w:rsidP="00744D0D">
            <w:pPr>
              <w:ind w:firstLine="720"/>
              <w:jc w:val="both"/>
              <w:rPr>
                <w:sz w:val="28"/>
                <w:szCs w:val="28"/>
              </w:rPr>
            </w:pPr>
          </w:p>
          <w:p w14:paraId="11EECE16" w14:textId="77777777" w:rsidR="002632CC" w:rsidRPr="00295122" w:rsidRDefault="002632CC" w:rsidP="002632CC">
            <w:pPr>
              <w:jc w:val="both"/>
              <w:rPr>
                <w:sz w:val="28"/>
                <w:szCs w:val="28"/>
              </w:rPr>
            </w:pPr>
          </w:p>
        </w:tc>
      </w:tr>
      <w:tr w:rsidR="002632CC" w:rsidRPr="00295122" w14:paraId="2F8A8AA6" w14:textId="77777777" w:rsidTr="00912CD6">
        <w:tc>
          <w:tcPr>
            <w:tcW w:w="588" w:type="dxa"/>
            <w:tcBorders>
              <w:top w:val="single" w:sz="6" w:space="0" w:color="000000"/>
              <w:left w:val="single" w:sz="6" w:space="0" w:color="000000"/>
              <w:bottom w:val="single" w:sz="6" w:space="0" w:color="000000"/>
              <w:right w:val="single" w:sz="6" w:space="0" w:color="000000"/>
            </w:tcBorders>
          </w:tcPr>
          <w:p w14:paraId="63ABF648" w14:textId="77777777" w:rsidR="002632CC" w:rsidRPr="00295122" w:rsidRDefault="002632CC" w:rsidP="002632CC">
            <w:pPr>
              <w:pStyle w:val="naisc"/>
              <w:spacing w:before="0" w:after="0"/>
            </w:pPr>
            <w:r w:rsidRPr="00295122">
              <w:lastRenderedPageBreak/>
              <w:t>3.</w:t>
            </w:r>
          </w:p>
        </w:tc>
        <w:tc>
          <w:tcPr>
            <w:tcW w:w="3515" w:type="dxa"/>
            <w:tcBorders>
              <w:top w:val="single" w:sz="6" w:space="0" w:color="000000"/>
              <w:left w:val="single" w:sz="6" w:space="0" w:color="000000"/>
              <w:bottom w:val="single" w:sz="6" w:space="0" w:color="000000"/>
              <w:right w:val="single" w:sz="6" w:space="0" w:color="000000"/>
            </w:tcBorders>
          </w:tcPr>
          <w:p w14:paraId="57141ADF" w14:textId="77777777" w:rsidR="00B51D64" w:rsidRPr="00295122" w:rsidRDefault="00B51D64" w:rsidP="00B51D64">
            <w:pPr>
              <w:jc w:val="both"/>
            </w:pPr>
            <w:r w:rsidRPr="00295122">
              <w:t>4. Ganāmpulka īpašnieks:</w:t>
            </w:r>
          </w:p>
          <w:p w14:paraId="3957BA60" w14:textId="77777777" w:rsidR="00B51D64" w:rsidRPr="00295122" w:rsidRDefault="00B51D64" w:rsidP="00B51D64">
            <w:pPr>
              <w:jc w:val="both"/>
            </w:pPr>
            <w:r w:rsidRPr="00295122">
              <w:t>4.1. pirms snieguma pārbaudes sākšanas Civillikumā noteiktajā kārtībā vienojas ar pārraugu par pārraudzības datu ieguvi, ja ganāmpulka īpašnieks pats to neveic savā ganāmpulkā;</w:t>
            </w:r>
          </w:p>
          <w:p w14:paraId="7595B4C9" w14:textId="77777777" w:rsidR="00B51D64" w:rsidRPr="00295122" w:rsidRDefault="00B51D64" w:rsidP="00B51D64">
            <w:pPr>
              <w:jc w:val="both"/>
            </w:pPr>
            <w:r w:rsidRPr="00295122">
              <w:t>4.2. snieguma pārbaudes laikā nodrošina datu ieguvi par visu vienam mērķim un vienā novietnē turētu gaļas kazu produktivitāti (turpmāk – pārraudzības dati) un eksterjeru (turpmāk – eksterjera vērtēšanas dati) ģenētiskās kvalitātes noteikšanai;</w:t>
            </w:r>
          </w:p>
          <w:p w14:paraId="0B4580E7" w14:textId="77777777" w:rsidR="00B51D64" w:rsidRPr="00295122" w:rsidRDefault="00B51D64" w:rsidP="00B51D64">
            <w:pPr>
              <w:jc w:val="both"/>
            </w:pPr>
            <w:r w:rsidRPr="00295122">
              <w:rPr>
                <w:bCs/>
              </w:rPr>
              <w:lastRenderedPageBreak/>
              <w:t>4.3. nodrošina atbilstošus apstākļus snieguma pārbaudes darba veikšanai un snieguma pārbaudes darba kontrolei.</w:t>
            </w:r>
          </w:p>
          <w:p w14:paraId="046ED764" w14:textId="77777777" w:rsidR="002632CC" w:rsidRPr="00295122" w:rsidRDefault="00344553" w:rsidP="002632CC">
            <w:pPr>
              <w:jc w:val="both"/>
            </w:pPr>
            <w:r w:rsidRPr="00295122">
              <w:t>6. Saimniecībā snieguma pārbaudes datus uzskaita persona, kura ir saņēmusi sertifikātu vai apliecību gaļas kazu pārraudzībai (turpmāk – pārraugs) vai sertifikātu gaļas kazu vērtēšanai (turpmāk – vērtēšanas eksperts) atbilstoši normatīvajiem aktiem par prasībām personām, kas nodarbojas ar lauksaimniecības dzīvnieku vērtēšanu, snieguma pārbaudi un pārraudzību, mākslīgo apsēklošanu, olšūnu un embriju transplantāciju.</w:t>
            </w:r>
          </w:p>
        </w:tc>
        <w:tc>
          <w:tcPr>
            <w:tcW w:w="3969" w:type="dxa"/>
            <w:tcBorders>
              <w:top w:val="single" w:sz="6" w:space="0" w:color="000000"/>
              <w:left w:val="single" w:sz="6" w:space="0" w:color="000000"/>
              <w:bottom w:val="single" w:sz="6" w:space="0" w:color="000000"/>
              <w:right w:val="single" w:sz="6" w:space="0" w:color="000000"/>
            </w:tcBorders>
          </w:tcPr>
          <w:p w14:paraId="2B49D705" w14:textId="77777777" w:rsidR="002632CC" w:rsidRPr="00295122" w:rsidRDefault="002632CC" w:rsidP="002632CC">
            <w:pPr>
              <w:jc w:val="both"/>
            </w:pPr>
            <w:r w:rsidRPr="00295122">
              <w:lastRenderedPageBreak/>
              <w:t xml:space="preserve">3. Dzīvnieku audzēšanas un ciltsdarba likuma 1. panta pirmās daļas 6. un 7. punkts skaidro, kas ir pārraudzība un kas ir snieguma pārbaude. Proti, no Dzīvnieku audzēšanas un ciltsdarba likuma izriet, ka tie ir divi atšķirīgi procesi, lai arī to ietvaros var iegūt līdzīgus datus. Vienlaikus no projekta izriet, ka pārraudzība un vērtēšana ir divas snieguma pārbaudes sastāvdaļas, par ko liecina projekta 4.2. apakšpunktā ietvertais, ka snieguma pārbaudes ietvaros tiek iegūti pārraudzības dati un eksterjera vērtēšanas dati, kā arī projekta 4.1. apakšpunktā noteiktais, ka </w:t>
            </w:r>
            <w:r w:rsidRPr="00295122">
              <w:lastRenderedPageBreak/>
              <w:t xml:space="preserve">ganāmpulka īpašnieks pirms snieguma pārbaudes veikšanas vienojas ar pārraugu par pārraudzības datu ieguvi. Vēršam uzmanību, ka </w:t>
            </w:r>
            <w:bookmarkStart w:id="0" w:name="OLE_LINK1"/>
            <w:r w:rsidRPr="00295122">
              <w:t>Zemkopības ministrijas sagatavotā Ministru kabineta noteikumu projekta "Aitu pārraudzības un snieguma pārbaudes kārtība" (VSS-151)</w:t>
            </w:r>
            <w:bookmarkEnd w:id="0"/>
            <w:r w:rsidRPr="00295122">
              <w:t xml:space="preserve"> 8.1. apakšpunkts paredz, ka ganāmpulka īpašnieks pirms pārraudzības veikšanas vienojas ar pārraugu par pārraudzības datu ieguvi. Ņemot vērā minēto, secināms, ka pārraudzības datus iegūst pārraudzības ietvaros, taču snieguma pārbaudes ietvaros var iegūt tādus datus, kādus iegūst arī pārraudzības laikā, bet tos nevar dēvēt par pārraudzības datiem, jo pārraudzības datus iegūst pārraudzības laikā. Ņemot vērā minēto, lūdzam precizēt projektu, nenosakot, ka snieguma pārbaudes ietvaros tiek iegūti pārraudzības dati.</w:t>
            </w:r>
          </w:p>
          <w:p w14:paraId="4ACA9D6D" w14:textId="77777777" w:rsidR="002632CC" w:rsidRPr="00295122" w:rsidRDefault="002632CC" w:rsidP="002632CC">
            <w:pPr>
              <w:jc w:val="both"/>
            </w:pPr>
            <w:r w:rsidRPr="00295122">
              <w:t>Vienlaikus vēršam uzmanību, ka projekta 4.1. apakšpunkts min terminu "pārraugs", taču attiecīgs saīsinājums veidots tikai projekta 6. punktā, kā arī terminu "pārraudzības dati", taču attiecīgs saīsinājums veidots projekta 4.2. apakšpunktā. Līdz ar to lūdzam novērst neprecizitātes.</w:t>
            </w:r>
          </w:p>
          <w:p w14:paraId="5A064ACB" w14:textId="77777777" w:rsidR="002632CC" w:rsidRPr="00295122" w:rsidRDefault="002632CC" w:rsidP="002632CC">
            <w:pPr>
              <w:jc w:val="both"/>
            </w:pPr>
            <w:r w:rsidRPr="00295122">
              <w:lastRenderedPageBreak/>
              <w:t>Papildus lūdzam skaidrot anotācijā, kas ir projekta 4.3. apakšpunktā minētā snieguma pārbaudes darba kontrole.</w:t>
            </w:r>
          </w:p>
        </w:tc>
        <w:tc>
          <w:tcPr>
            <w:tcW w:w="3119" w:type="dxa"/>
            <w:tcBorders>
              <w:top w:val="single" w:sz="6" w:space="0" w:color="000000"/>
              <w:left w:val="single" w:sz="6" w:space="0" w:color="000000"/>
              <w:bottom w:val="single" w:sz="6" w:space="0" w:color="000000"/>
              <w:right w:val="single" w:sz="6" w:space="0" w:color="000000"/>
            </w:tcBorders>
          </w:tcPr>
          <w:p w14:paraId="3E7032AD" w14:textId="77777777" w:rsidR="002632CC" w:rsidRPr="00295122" w:rsidRDefault="002C7C1D" w:rsidP="00E518E5">
            <w:pPr>
              <w:pStyle w:val="naisc"/>
              <w:spacing w:before="0" w:after="0"/>
              <w:jc w:val="both"/>
            </w:pPr>
            <w:r w:rsidRPr="00295122">
              <w:lastRenderedPageBreak/>
              <w:t>Ņemts vērā</w:t>
            </w:r>
            <w:r w:rsidR="00E31CED" w:rsidRPr="00295122">
              <w:t>.</w:t>
            </w:r>
          </w:p>
          <w:p w14:paraId="7154E405" w14:textId="5B0DD1C0" w:rsidR="008953E4" w:rsidRPr="00295122" w:rsidRDefault="008953E4" w:rsidP="00E518E5">
            <w:pPr>
              <w:pStyle w:val="naisc"/>
              <w:spacing w:before="0" w:after="0"/>
              <w:jc w:val="both"/>
            </w:pPr>
            <w:r w:rsidRPr="00295122">
              <w:t>Pārraudzība un snieguma p</w:t>
            </w:r>
            <w:r w:rsidR="007E5D5C" w:rsidRPr="00295122">
              <w:t>ārbaude ir līdzīgi</w:t>
            </w:r>
            <w:r w:rsidRPr="00295122">
              <w:t xml:space="preserve"> procesi. Pārraudzības laikā tiek iegūti tikai dati par dzīvnieku produktivitāti, bet snieguma pārbaudes laikā – dati par dzīvnieku produktivitāti, kā arī citi dati dzīvnieku ģenētiskās kvalitāt</w:t>
            </w:r>
            <w:r w:rsidR="002C7C1D" w:rsidRPr="00295122">
              <w:t>e</w:t>
            </w:r>
            <w:r w:rsidRPr="00295122">
              <w:t>s noteikšanai, pi</w:t>
            </w:r>
            <w:r w:rsidR="002C7C1D" w:rsidRPr="00295122">
              <w:t>e</w:t>
            </w:r>
            <w:r w:rsidRPr="00295122">
              <w:t>mēram, eksterjera vērtē</w:t>
            </w:r>
            <w:r w:rsidR="007E5D5C" w:rsidRPr="00295122">
              <w:t>šanas dati, ko iegūst saskaņā ar audzēšanas programmu. G</w:t>
            </w:r>
            <w:r w:rsidR="002C7C1D" w:rsidRPr="00295122">
              <w:t>an</w:t>
            </w:r>
            <w:r w:rsidRPr="00295122">
              <w:t xml:space="preserve"> pārraudzīb</w:t>
            </w:r>
            <w:r w:rsidR="002C7C1D" w:rsidRPr="00295122">
              <w:t>ā</w:t>
            </w:r>
            <w:r w:rsidR="00D2234C" w:rsidRPr="00295122">
              <w:t>,</w:t>
            </w:r>
            <w:r w:rsidR="002C7C1D" w:rsidRPr="00295122">
              <w:t xml:space="preserve"> gan</w:t>
            </w:r>
            <w:r w:rsidRPr="00295122">
              <w:t xml:space="preserve"> snieguma pārbaudē tiek iegūtu dati par dzīvnieku </w:t>
            </w:r>
            <w:r w:rsidRPr="00295122">
              <w:lastRenderedPageBreak/>
              <w:t xml:space="preserve">produktivitāti (sk. Dzīvnieku audzēšanas un ciltsdarba likuma </w:t>
            </w:r>
            <w:proofErr w:type="gramStart"/>
            <w:r w:rsidRPr="00295122">
              <w:t>1.panta</w:t>
            </w:r>
            <w:proofErr w:type="gramEnd"/>
            <w:r w:rsidRPr="00295122">
              <w:t xml:space="preserve"> pirmās daļas</w:t>
            </w:r>
            <w:r w:rsidR="00B82415" w:rsidRPr="00295122">
              <w:t xml:space="preserve"> 6.un 7.punktu). Tā kā </w:t>
            </w:r>
            <w:r w:rsidR="007E5D5C" w:rsidRPr="00295122">
              <w:t>iegūtie produktivitātes</w:t>
            </w:r>
            <w:r w:rsidR="00B82415" w:rsidRPr="00295122">
              <w:t xml:space="preserve"> dati gan pārraudzībā</w:t>
            </w:r>
            <w:r w:rsidR="00D2234C" w:rsidRPr="00295122">
              <w:t>,</w:t>
            </w:r>
            <w:r w:rsidR="00B82415" w:rsidRPr="00295122">
              <w:t xml:space="preserve"> gan snieguma pārbaudē ir vienādi, tos sauc par pārraudzības datiem. </w:t>
            </w:r>
            <w:r w:rsidR="002C7C1D" w:rsidRPr="00295122">
              <w:t>Šis ir dzīvnieku audzēšan</w:t>
            </w:r>
            <w:r w:rsidR="007E5D5C" w:rsidRPr="00295122">
              <w:t>ā vispār</w:t>
            </w:r>
            <w:r w:rsidR="002C7C1D" w:rsidRPr="00295122">
              <w:t>lietots termins.</w:t>
            </w:r>
          </w:p>
          <w:p w14:paraId="60BC9777" w14:textId="77777777" w:rsidR="002E189C" w:rsidRPr="00295122" w:rsidRDefault="002E189C" w:rsidP="00E518E5">
            <w:pPr>
              <w:jc w:val="both"/>
            </w:pPr>
            <w:r w:rsidRPr="00295122">
              <w:t>Pašlaik arī MK noteikumu projekta “Aitu pārraudzības un snieguma pārbaudes kārtība” 13.punktā paredzēts, ka “snieguma pārbaudi veic aitu audzēšanas saimniecībā, kurai ir noslēgta vienošanās par audzēšanas programmas īstenošanu ar biedrību un kurā iegūst pārraudzības datus šo noteikumu II nodaļā noteiktajā kārtībā.”</w:t>
            </w:r>
          </w:p>
          <w:p w14:paraId="3E0B8F9D" w14:textId="77777777" w:rsidR="002E189C" w:rsidRPr="00295122" w:rsidRDefault="002E189C" w:rsidP="00E518E5">
            <w:pPr>
              <w:jc w:val="both"/>
              <w:rPr>
                <w:sz w:val="28"/>
                <w:szCs w:val="28"/>
              </w:rPr>
            </w:pPr>
            <w:r w:rsidRPr="00295122">
              <w:t>Snieguma pārbaudes dati ir</w:t>
            </w:r>
            <w:r w:rsidR="000736E0" w:rsidRPr="00295122">
              <w:t xml:space="preserve"> datu kopums, kas ietver</w:t>
            </w:r>
            <w:r w:rsidRPr="00295122">
              <w:t xml:space="preserve"> pārraudzības datu</w:t>
            </w:r>
            <w:r w:rsidR="006A1C7E" w:rsidRPr="00295122">
              <w:t>s</w:t>
            </w:r>
            <w:r w:rsidRPr="00295122">
              <w:t xml:space="preserve"> un eksterjera vērtē</w:t>
            </w:r>
            <w:r w:rsidR="000736E0" w:rsidRPr="00295122">
              <w:t>šanas datus.</w:t>
            </w:r>
          </w:p>
        </w:tc>
        <w:tc>
          <w:tcPr>
            <w:tcW w:w="2886" w:type="dxa"/>
            <w:tcBorders>
              <w:top w:val="single" w:sz="4" w:space="0" w:color="auto"/>
              <w:left w:val="single" w:sz="4" w:space="0" w:color="auto"/>
              <w:bottom w:val="single" w:sz="4" w:space="0" w:color="auto"/>
            </w:tcBorders>
          </w:tcPr>
          <w:p w14:paraId="00705C42" w14:textId="05D88139" w:rsidR="00D1205E" w:rsidRPr="00295122" w:rsidRDefault="00D1205E" w:rsidP="00D1205E">
            <w:pPr>
              <w:jc w:val="both"/>
            </w:pPr>
            <w:r w:rsidRPr="00295122">
              <w:lastRenderedPageBreak/>
              <w:t>3. Ganāmpulka īpašnieks pārraudzības laikā iegūst datus par visu vienam mērķim un vienā novietnē turētu</w:t>
            </w:r>
            <w:r w:rsidRPr="00295122">
              <w:rPr>
                <w:i/>
              </w:rPr>
              <w:t xml:space="preserve"> </w:t>
            </w:r>
            <w:r w:rsidR="005C1BAC" w:rsidRPr="00295122">
              <w:t>gaļas kazu</w:t>
            </w:r>
            <w:r w:rsidRPr="00295122">
              <w:t xml:space="preserve"> produktivitāti (turpmāk – pārraudzības dati).</w:t>
            </w:r>
          </w:p>
          <w:p w14:paraId="719007DF" w14:textId="41840CEC" w:rsidR="00D1205E" w:rsidRPr="00295122" w:rsidRDefault="00D1205E" w:rsidP="00D1205E">
            <w:pPr>
              <w:jc w:val="both"/>
            </w:pPr>
            <w:r w:rsidRPr="00295122">
              <w:t xml:space="preserve">4. Ganāmpulka īpašnieks snieguma pārbaudes laikā atbilstoši audzēšanas programmai iegūst </w:t>
            </w:r>
            <w:r w:rsidR="00C77C99" w:rsidRPr="00295122">
              <w:t xml:space="preserve">gaļas kazu </w:t>
            </w:r>
            <w:r w:rsidRPr="00295122">
              <w:t>snieguma pārbaudes datus, kas ietver:</w:t>
            </w:r>
          </w:p>
          <w:p w14:paraId="3D8AEEAF" w14:textId="77777777" w:rsidR="00D1205E" w:rsidRPr="00295122" w:rsidRDefault="00D1205E" w:rsidP="00D1205E">
            <w:pPr>
              <w:jc w:val="both"/>
            </w:pPr>
            <w:r w:rsidRPr="00295122">
              <w:t xml:space="preserve">4.1. pārraudzības datus par visām vienam mērķim un </w:t>
            </w:r>
            <w:r w:rsidRPr="00295122">
              <w:lastRenderedPageBreak/>
              <w:t>vienā novietnē turētām gaļas kazām;</w:t>
            </w:r>
          </w:p>
          <w:p w14:paraId="15F373B0" w14:textId="0FA80173" w:rsidR="00D1205E" w:rsidRPr="00295122" w:rsidRDefault="00D1205E" w:rsidP="00D1205E">
            <w:pPr>
              <w:jc w:val="both"/>
            </w:pPr>
            <w:r w:rsidRPr="00295122">
              <w:t>4.2. datus par eksterjeru (turpmāk – eksterjera vērtēšanas dati</w:t>
            </w:r>
            <w:r w:rsidR="005A5695">
              <w:t>)</w:t>
            </w:r>
            <w:r w:rsidRPr="00295122">
              <w:t xml:space="preserve"> par visām gaļas kazām, ar kurām īsteno audzēšanas programmu.</w:t>
            </w:r>
          </w:p>
          <w:p w14:paraId="4BAEA3D1" w14:textId="35142B49" w:rsidR="00D1205E" w:rsidRPr="00295122" w:rsidRDefault="00D1205E" w:rsidP="00344553">
            <w:pPr>
              <w:jc w:val="both"/>
            </w:pPr>
            <w:r w:rsidRPr="00295122">
              <w:t>9. Pārraudzības datus iegūst un reģistrē persona, kura ir saņēmus</w:t>
            </w:r>
            <w:r w:rsidR="00C77C99" w:rsidRPr="00295122">
              <w:t>i sertifikātu vai apliecību gaļas kazu</w:t>
            </w:r>
            <w:r w:rsidRPr="00295122">
              <w:t xml:space="preserve"> pārraudzībai (turpmāk – pārraugs) atbilstoši normatīvajiem aktiem par prasībām personām, kas nodarbojas ar lauksaimniecības dzīvnieku vērtēšanu, snieguma pārbaudi un pārraudzību, mākslīgo apsēklošanu, olšūnu un embriju transplantāciju.</w:t>
            </w:r>
          </w:p>
          <w:p w14:paraId="07276BEE" w14:textId="77777777" w:rsidR="00D1205E" w:rsidRPr="00295122" w:rsidRDefault="00D1205E" w:rsidP="00D1205E">
            <w:pPr>
              <w:jc w:val="both"/>
            </w:pPr>
            <w:r w:rsidRPr="00295122">
              <w:t>10. Pirms pārraudzības sākšanas ganāmpulka īpašnieks:</w:t>
            </w:r>
          </w:p>
          <w:p w14:paraId="0E64507F" w14:textId="3C34A83D" w:rsidR="00D1205E" w:rsidRPr="00295122" w:rsidRDefault="00D1205E" w:rsidP="00D1205E">
            <w:pPr>
              <w:jc w:val="both"/>
            </w:pPr>
            <w:r w:rsidRPr="00295122">
              <w:t>10.1. vienojas ar pārraugu par pārraudzības darbu, ja ganāmpulka īpašnieks pats neveic pārraudzību savā ganāmpulkā.</w:t>
            </w:r>
          </w:p>
          <w:p w14:paraId="1F3B56BF" w14:textId="2DD77377" w:rsidR="00344553" w:rsidRPr="00295122" w:rsidRDefault="00344553" w:rsidP="00135A53">
            <w:pPr>
              <w:jc w:val="both"/>
            </w:pPr>
          </w:p>
          <w:p w14:paraId="68E836C8" w14:textId="245487C2" w:rsidR="00344553" w:rsidRPr="00295122" w:rsidRDefault="00344553" w:rsidP="00135A53">
            <w:pPr>
              <w:jc w:val="both"/>
            </w:pPr>
            <w:r w:rsidRPr="00295122">
              <w:lastRenderedPageBreak/>
              <w:t>Skatīt precizētās anotācijas I sadaļas 2.punktu.</w:t>
            </w:r>
          </w:p>
        </w:tc>
      </w:tr>
      <w:tr w:rsidR="002632CC" w:rsidRPr="00295122" w14:paraId="6997DFC7" w14:textId="77777777" w:rsidTr="00912CD6">
        <w:tc>
          <w:tcPr>
            <w:tcW w:w="588" w:type="dxa"/>
            <w:tcBorders>
              <w:top w:val="single" w:sz="6" w:space="0" w:color="000000"/>
              <w:left w:val="single" w:sz="6" w:space="0" w:color="000000"/>
              <w:bottom w:val="single" w:sz="6" w:space="0" w:color="000000"/>
              <w:right w:val="single" w:sz="6" w:space="0" w:color="000000"/>
            </w:tcBorders>
          </w:tcPr>
          <w:p w14:paraId="70F5BCAC" w14:textId="77777777" w:rsidR="002632CC" w:rsidRPr="00295122" w:rsidRDefault="002632CC" w:rsidP="002632CC">
            <w:pPr>
              <w:pStyle w:val="naisc"/>
              <w:spacing w:before="0" w:after="0"/>
            </w:pPr>
            <w:r w:rsidRPr="00295122">
              <w:lastRenderedPageBreak/>
              <w:t>4.</w:t>
            </w:r>
          </w:p>
        </w:tc>
        <w:tc>
          <w:tcPr>
            <w:tcW w:w="3515" w:type="dxa"/>
            <w:tcBorders>
              <w:top w:val="single" w:sz="6" w:space="0" w:color="000000"/>
              <w:left w:val="single" w:sz="6" w:space="0" w:color="000000"/>
              <w:bottom w:val="single" w:sz="6" w:space="0" w:color="000000"/>
              <w:right w:val="single" w:sz="6" w:space="0" w:color="000000"/>
            </w:tcBorders>
          </w:tcPr>
          <w:p w14:paraId="1E53FF6F" w14:textId="77777777" w:rsidR="002632CC" w:rsidRPr="00295122" w:rsidRDefault="002632CC" w:rsidP="002632CC">
            <w:pPr>
              <w:jc w:val="both"/>
            </w:pPr>
            <w:r w:rsidRPr="00295122">
              <w:t xml:space="preserve">5. Biedrība reģistrē, apkopo, apstrādā un uzglabā snieguma pārbaudes datus, kā arī nodrošina šo noteikumu 6. punktā minētās personas ar pārraudzības un eksterjera vērtēšanas datu uzskaites veidlapām. </w:t>
            </w:r>
          </w:p>
          <w:p w14:paraId="177AFD00" w14:textId="77777777" w:rsidR="002632CC" w:rsidRPr="00295122" w:rsidRDefault="002632CC" w:rsidP="002632CC">
            <w:pPr>
              <w:jc w:val="both"/>
            </w:pPr>
            <w:r w:rsidRPr="00295122">
              <w:t>10. Biedrība:</w:t>
            </w:r>
          </w:p>
          <w:p w14:paraId="64489AE6" w14:textId="77777777" w:rsidR="002632CC" w:rsidRPr="00295122" w:rsidRDefault="002632CC" w:rsidP="002632CC">
            <w:pPr>
              <w:jc w:val="both"/>
              <w:rPr>
                <w:sz w:val="28"/>
                <w:szCs w:val="28"/>
              </w:rPr>
            </w:pPr>
            <w:r w:rsidRPr="00295122">
              <w:t>10.1. pēc pārraudzības un eksterjera vērtēšanas datu saņemšanas reģistrē tos mēneša laikā.</w:t>
            </w:r>
          </w:p>
        </w:tc>
        <w:tc>
          <w:tcPr>
            <w:tcW w:w="3969" w:type="dxa"/>
            <w:tcBorders>
              <w:top w:val="single" w:sz="6" w:space="0" w:color="000000"/>
              <w:left w:val="single" w:sz="6" w:space="0" w:color="000000"/>
              <w:bottom w:val="single" w:sz="6" w:space="0" w:color="000000"/>
              <w:right w:val="single" w:sz="6" w:space="0" w:color="000000"/>
            </w:tcBorders>
          </w:tcPr>
          <w:p w14:paraId="506B68B5" w14:textId="77777777" w:rsidR="002632CC" w:rsidRPr="00295122" w:rsidRDefault="002632CC" w:rsidP="002632CC">
            <w:pPr>
              <w:pStyle w:val="naisc"/>
              <w:spacing w:before="0" w:after="0"/>
              <w:jc w:val="both"/>
              <w:rPr>
                <w:b/>
              </w:rPr>
            </w:pPr>
            <w:r w:rsidRPr="00295122">
              <w:t>4. Projekta 5. punktā ir minēts, ka biedrība reģistrē snieguma pārbaudes datus, un projekta 10. punktā noteikts, ka pārraudzības un eksterjera vērtēšanas datus reģistrē biedrība. No projekta nav skaidrs, kur šie dati tiek reģistrēti, proti, kādā īpašā reģistrā, datubāzē vai kādā citā vietā. Līdz ar to lūdzam precizēt projektu, norādot, kur tiek reģistrēti snieguma pārbaudes ietvaros iegūtie dati.</w:t>
            </w:r>
          </w:p>
        </w:tc>
        <w:tc>
          <w:tcPr>
            <w:tcW w:w="3119" w:type="dxa"/>
            <w:tcBorders>
              <w:top w:val="single" w:sz="6" w:space="0" w:color="000000"/>
              <w:left w:val="single" w:sz="6" w:space="0" w:color="000000"/>
              <w:bottom w:val="single" w:sz="6" w:space="0" w:color="000000"/>
              <w:right w:val="single" w:sz="6" w:space="0" w:color="000000"/>
            </w:tcBorders>
          </w:tcPr>
          <w:p w14:paraId="439CCAF6" w14:textId="77777777" w:rsidR="002632CC" w:rsidRPr="00295122" w:rsidRDefault="00F82516" w:rsidP="002632CC">
            <w:pPr>
              <w:pStyle w:val="naisc"/>
              <w:spacing w:before="0" w:after="0"/>
              <w:jc w:val="left"/>
            </w:pPr>
            <w:r w:rsidRPr="00295122">
              <w:t>Ņemts vērā.</w:t>
            </w:r>
          </w:p>
          <w:p w14:paraId="712305B9" w14:textId="77777777" w:rsidR="00E56C3A" w:rsidRPr="00295122" w:rsidRDefault="00E56C3A" w:rsidP="002632CC">
            <w:pPr>
              <w:pStyle w:val="naisc"/>
              <w:spacing w:before="0" w:after="0"/>
              <w:jc w:val="left"/>
            </w:pPr>
          </w:p>
        </w:tc>
        <w:tc>
          <w:tcPr>
            <w:tcW w:w="2886" w:type="dxa"/>
            <w:tcBorders>
              <w:top w:val="single" w:sz="4" w:space="0" w:color="auto"/>
              <w:left w:val="single" w:sz="4" w:space="0" w:color="auto"/>
              <w:bottom w:val="single" w:sz="4" w:space="0" w:color="auto"/>
            </w:tcBorders>
          </w:tcPr>
          <w:p w14:paraId="573E6214" w14:textId="77777777" w:rsidR="00993948" w:rsidRPr="00295122" w:rsidRDefault="00993948" w:rsidP="00993948">
            <w:pPr>
              <w:jc w:val="both"/>
            </w:pPr>
            <w:r w:rsidRPr="00295122">
              <w:t xml:space="preserve">6. Šķirnes lauksaimniecības dzīvnieku audzētāju biedrība (turpmāk – biedrība), kas atzīta saskaņā ar normatīvajiem aktiem par </w:t>
            </w:r>
            <w:r w:rsidRPr="00295122">
              <w:rPr>
                <w:bCs/>
              </w:rPr>
              <w:t>šķirnes lauksaimniecības dzīvnieku audzētāju biedrības un krustojuma cūku audzētāju organizācijas atzīšanas kārtību, kā arī audzēšanas programmas apstiprināšanas kārtību</w:t>
            </w:r>
            <w:r w:rsidRPr="00295122">
              <w:t>, apkopo un uzglabā pārraudzības un snieguma pārbaudes datus.</w:t>
            </w:r>
          </w:p>
          <w:p w14:paraId="327378CF" w14:textId="1C767FF1" w:rsidR="0099403F" w:rsidRPr="00295122" w:rsidRDefault="0099403F" w:rsidP="0099403F">
            <w:pPr>
              <w:jc w:val="both"/>
            </w:pPr>
            <w:r w:rsidRPr="00295122">
              <w:t>7. Biedrība:</w:t>
            </w:r>
          </w:p>
          <w:p w14:paraId="12EE7B89" w14:textId="526B4D64" w:rsidR="0099403F" w:rsidRPr="00295122" w:rsidRDefault="0099403F" w:rsidP="0099403F">
            <w:pPr>
              <w:jc w:val="both"/>
            </w:pPr>
            <w:r w:rsidRPr="00295122">
              <w:t>7.1. pēc pārraudzības un snieguma pārbaudes datu saņemšanas tos mēneša laikā pievieno elektroniskā datnē pārējiem pārraudzības un snieguma pārbaudes datiem.</w:t>
            </w:r>
          </w:p>
          <w:p w14:paraId="77724DF5" w14:textId="77777777" w:rsidR="00344553" w:rsidRPr="00295122" w:rsidRDefault="00344553" w:rsidP="009150B1">
            <w:pPr>
              <w:jc w:val="both"/>
            </w:pPr>
          </w:p>
          <w:p w14:paraId="79FFE8EE" w14:textId="07393A4A" w:rsidR="002632CC" w:rsidRPr="00295122" w:rsidRDefault="00F82516" w:rsidP="00F82516">
            <w:pPr>
              <w:jc w:val="both"/>
            </w:pPr>
            <w:r w:rsidRPr="00295122">
              <w:t>Skatīt precizētās anotācijas I sadaļas 2.punktu.</w:t>
            </w:r>
          </w:p>
        </w:tc>
      </w:tr>
      <w:tr w:rsidR="002632CC" w:rsidRPr="00295122" w14:paraId="32C5B5D2" w14:textId="77777777" w:rsidTr="00912CD6">
        <w:tc>
          <w:tcPr>
            <w:tcW w:w="588" w:type="dxa"/>
            <w:tcBorders>
              <w:top w:val="single" w:sz="6" w:space="0" w:color="000000"/>
              <w:left w:val="single" w:sz="6" w:space="0" w:color="000000"/>
              <w:bottom w:val="single" w:sz="6" w:space="0" w:color="000000"/>
              <w:right w:val="single" w:sz="6" w:space="0" w:color="000000"/>
            </w:tcBorders>
          </w:tcPr>
          <w:p w14:paraId="0270D619" w14:textId="77777777" w:rsidR="002632CC" w:rsidRPr="00295122" w:rsidRDefault="002632CC" w:rsidP="002632CC">
            <w:pPr>
              <w:pStyle w:val="naisc"/>
              <w:spacing w:before="0" w:after="0"/>
            </w:pPr>
            <w:r w:rsidRPr="00295122">
              <w:t xml:space="preserve">5. </w:t>
            </w:r>
          </w:p>
        </w:tc>
        <w:tc>
          <w:tcPr>
            <w:tcW w:w="3515" w:type="dxa"/>
            <w:tcBorders>
              <w:top w:val="single" w:sz="6" w:space="0" w:color="000000"/>
              <w:left w:val="single" w:sz="6" w:space="0" w:color="000000"/>
              <w:bottom w:val="single" w:sz="6" w:space="0" w:color="000000"/>
              <w:right w:val="single" w:sz="6" w:space="0" w:color="000000"/>
            </w:tcBorders>
          </w:tcPr>
          <w:p w14:paraId="3DD239C6" w14:textId="77777777" w:rsidR="002632CC" w:rsidRPr="00295122" w:rsidRDefault="002632CC" w:rsidP="002632CC">
            <w:pPr>
              <w:jc w:val="both"/>
            </w:pPr>
            <w:r w:rsidRPr="00295122">
              <w:t xml:space="preserve">5. Biedrība reģistrē, apkopo, apstrādā un uzglabā snieguma </w:t>
            </w:r>
            <w:r w:rsidRPr="00295122">
              <w:lastRenderedPageBreak/>
              <w:t xml:space="preserve">pārbaudes datus, kā arī nodrošina šo noteikumu 6. punktā minētās personas ar pārraudzības un eksterjera vērtēšanas datu uzskaites veidlapām. </w:t>
            </w:r>
          </w:p>
          <w:p w14:paraId="44FF3FB7" w14:textId="77777777" w:rsidR="002632CC" w:rsidRPr="00295122" w:rsidRDefault="002632CC" w:rsidP="002632CC">
            <w:pPr>
              <w:jc w:val="both"/>
              <w:rPr>
                <w:sz w:val="28"/>
                <w:szCs w:val="28"/>
              </w:rPr>
            </w:pPr>
          </w:p>
        </w:tc>
        <w:tc>
          <w:tcPr>
            <w:tcW w:w="3969" w:type="dxa"/>
            <w:tcBorders>
              <w:top w:val="single" w:sz="6" w:space="0" w:color="000000"/>
              <w:left w:val="single" w:sz="6" w:space="0" w:color="000000"/>
              <w:bottom w:val="single" w:sz="6" w:space="0" w:color="000000"/>
              <w:right w:val="single" w:sz="6" w:space="0" w:color="000000"/>
            </w:tcBorders>
          </w:tcPr>
          <w:p w14:paraId="0F3C37B6" w14:textId="77777777" w:rsidR="002632CC" w:rsidRPr="00295122" w:rsidRDefault="002632CC" w:rsidP="002632CC">
            <w:pPr>
              <w:jc w:val="both"/>
            </w:pPr>
            <w:r w:rsidRPr="00295122">
              <w:lastRenderedPageBreak/>
              <w:t xml:space="preserve">5. Projekta 5. punktā ietverts termins "snieguma pārbaudes dati". Vēršam </w:t>
            </w:r>
            <w:r w:rsidRPr="00295122">
              <w:lastRenderedPageBreak/>
              <w:t>uzmanību, ka projektā nav noteikts, kas ir snieguma pārbaudes dati, līdzīgi kā projekta 4.2. apakšpunktā ir noteikts, kas ir pārraudzības dati, kā arī projektā nav noteikts, kādi ir snieguma pārbaudes dati. Līdz ar to lūdzam precizēt projektu un anotācijā norādīt, kurā normatīvajā aktā ir noteikti snieguma pārbaudes dati, un uzskaitīt tos.</w:t>
            </w:r>
          </w:p>
          <w:p w14:paraId="1431E7A2" w14:textId="77777777" w:rsidR="002632CC" w:rsidRPr="00295122" w:rsidRDefault="002632CC" w:rsidP="002632CC">
            <w:pPr>
              <w:jc w:val="both"/>
            </w:pPr>
            <w:r w:rsidRPr="00295122">
              <w:t>Projekta 5. punkts paredz, ka personām, kas veiks pārraudzību un vērtēšanu, tiks nodrošināta pieeja datu uzskaites veidlapām. No projekta nav skaidrs, par kādām veidlapām ir runa, un kāds ir to statuss. Vēršam uzmanību, ka, lai noteiktu veidlapu aizpildīšana privātpersonai būtu saistoša, šī veidlapa un tās saturs ir jāietver projektā, kā arī privātpersonai pirms noteikta procesa uzsākšanas ir jābūt skaidram, kādas prasības tai jāizpilda, un kādi dati tai būs jāievāc. Līdz ar to minētajām datu uzskaites veidlapām jābūt pievienotām projektam. Ņemot vērā minēto, lūdzam precizēt projektu.</w:t>
            </w:r>
          </w:p>
        </w:tc>
        <w:tc>
          <w:tcPr>
            <w:tcW w:w="3119" w:type="dxa"/>
            <w:tcBorders>
              <w:top w:val="single" w:sz="6" w:space="0" w:color="000000"/>
              <w:left w:val="single" w:sz="6" w:space="0" w:color="000000"/>
              <w:bottom w:val="single" w:sz="6" w:space="0" w:color="000000"/>
              <w:right w:val="single" w:sz="6" w:space="0" w:color="000000"/>
            </w:tcBorders>
          </w:tcPr>
          <w:p w14:paraId="598FF343" w14:textId="102E1977" w:rsidR="00D73E7E" w:rsidRPr="00295122" w:rsidRDefault="00771D3D" w:rsidP="00D73E7E">
            <w:pPr>
              <w:pStyle w:val="naisc"/>
              <w:spacing w:before="0" w:after="0"/>
              <w:jc w:val="left"/>
            </w:pPr>
            <w:r w:rsidRPr="00295122">
              <w:lastRenderedPageBreak/>
              <w:t>Panākta vienošanās starpministriju sanāksmē.</w:t>
            </w:r>
          </w:p>
          <w:p w14:paraId="02744123" w14:textId="5DC12701" w:rsidR="002632CC" w:rsidRPr="00295122" w:rsidRDefault="009A59AE" w:rsidP="00331E42">
            <w:pPr>
              <w:pStyle w:val="naisc"/>
              <w:spacing w:before="0" w:after="0"/>
              <w:jc w:val="left"/>
            </w:pPr>
            <w:r w:rsidRPr="00295122">
              <w:lastRenderedPageBreak/>
              <w:t>Noteikumu projektā i</w:t>
            </w:r>
            <w:r w:rsidR="00E54ECF" w:rsidRPr="00295122">
              <w:t>etverts veidlapu saturs.</w:t>
            </w:r>
          </w:p>
        </w:tc>
        <w:tc>
          <w:tcPr>
            <w:tcW w:w="2886" w:type="dxa"/>
            <w:tcBorders>
              <w:top w:val="single" w:sz="4" w:space="0" w:color="auto"/>
              <w:left w:val="single" w:sz="4" w:space="0" w:color="auto"/>
              <w:bottom w:val="single" w:sz="4" w:space="0" w:color="auto"/>
            </w:tcBorders>
          </w:tcPr>
          <w:p w14:paraId="38EA3B70" w14:textId="542EEC1B" w:rsidR="0099403F" w:rsidRPr="00295122" w:rsidRDefault="0099403F" w:rsidP="0099403F">
            <w:pPr>
              <w:jc w:val="both"/>
            </w:pPr>
            <w:r w:rsidRPr="00295122">
              <w:lastRenderedPageBreak/>
              <w:t xml:space="preserve">4. Ganāmpulka īpašnieks snieguma pārbaudes laikā </w:t>
            </w:r>
            <w:r w:rsidRPr="00295122">
              <w:lastRenderedPageBreak/>
              <w:t xml:space="preserve">atbilstoši audzēšanas programmai iegūst </w:t>
            </w:r>
            <w:r w:rsidR="008F0C1F" w:rsidRPr="00295122">
              <w:t xml:space="preserve">gaļas kazu </w:t>
            </w:r>
            <w:r w:rsidRPr="00295122">
              <w:t>snieguma pārbaudes datus, kas ietver:</w:t>
            </w:r>
          </w:p>
          <w:p w14:paraId="0CF71042" w14:textId="77777777" w:rsidR="0099403F" w:rsidRPr="00295122" w:rsidRDefault="0099403F" w:rsidP="0099403F">
            <w:pPr>
              <w:jc w:val="both"/>
            </w:pPr>
            <w:r w:rsidRPr="00295122">
              <w:t>4.1. pārraudzības datus par visām vienam mērķim un vienā novietnē turētām gaļas kazām;</w:t>
            </w:r>
          </w:p>
          <w:p w14:paraId="7D375BE9" w14:textId="435B2451" w:rsidR="0099403F" w:rsidRPr="00295122" w:rsidRDefault="0099403F" w:rsidP="0099403F">
            <w:pPr>
              <w:jc w:val="both"/>
            </w:pPr>
            <w:r w:rsidRPr="00295122">
              <w:t>4.2. datus par eksterjeru (turpmāk – eksterjera vērtēš</w:t>
            </w:r>
            <w:r w:rsidR="0087348B">
              <w:t>anas dati)</w:t>
            </w:r>
            <w:r w:rsidRPr="00295122">
              <w:t xml:space="preserve"> par visām gaļas kazām, ar kurām īsteno audzēšanas programmu.</w:t>
            </w:r>
          </w:p>
          <w:p w14:paraId="513E6627" w14:textId="4EE5F75E" w:rsidR="0099403F" w:rsidRPr="00295122" w:rsidRDefault="0099403F" w:rsidP="0099403F">
            <w:pPr>
              <w:jc w:val="both"/>
            </w:pPr>
            <w:r w:rsidRPr="00295122">
              <w:t>11. Biedrība nodrošina pārraugus ar pārraudzības datu veidlapām, kurās iekļauj ailes šādu datu reģistrēšanai:</w:t>
            </w:r>
          </w:p>
          <w:p w14:paraId="61E1BDD5" w14:textId="674FAF8E" w:rsidR="0099403F" w:rsidRPr="00295122" w:rsidRDefault="0099403F" w:rsidP="0099403F">
            <w:pPr>
              <w:jc w:val="both"/>
            </w:pPr>
            <w:r w:rsidRPr="00295122">
              <w:t>11.1. datiem par ganāmpulku:</w:t>
            </w:r>
          </w:p>
          <w:p w14:paraId="2C3C8226" w14:textId="770ED5B1" w:rsidR="0099403F" w:rsidRPr="00295122" w:rsidRDefault="0099403F" w:rsidP="0099403F">
            <w:pPr>
              <w:jc w:val="both"/>
            </w:pPr>
            <w:r w:rsidRPr="00295122">
              <w:t>11.1.1. ganāmpulka īpašnieks (personas vārds, uzvārds vai nosaukums);</w:t>
            </w:r>
          </w:p>
          <w:p w14:paraId="2859C99E" w14:textId="0F28D1DA" w:rsidR="0099403F" w:rsidRPr="00295122" w:rsidRDefault="0099403F" w:rsidP="0099403F">
            <w:pPr>
              <w:jc w:val="both"/>
            </w:pPr>
            <w:r w:rsidRPr="00295122">
              <w:t>11.1.2. ganāmpulka reģistrācijas numurs;</w:t>
            </w:r>
          </w:p>
          <w:p w14:paraId="179875C3" w14:textId="2C075710" w:rsidR="0099403F" w:rsidRPr="00295122" w:rsidRDefault="0099403F" w:rsidP="0099403F">
            <w:pPr>
              <w:jc w:val="both"/>
            </w:pPr>
            <w:r w:rsidRPr="00295122">
              <w:t>11.1.3. novietnes reģistrācijas numurs;</w:t>
            </w:r>
          </w:p>
          <w:p w14:paraId="4EEA78A1" w14:textId="7872C561" w:rsidR="0099403F" w:rsidRPr="00295122" w:rsidRDefault="0099403F" w:rsidP="0099403F">
            <w:pPr>
              <w:jc w:val="both"/>
            </w:pPr>
            <w:r w:rsidRPr="00295122">
              <w:t>11.2. datiem par gaļas kazu</w:t>
            </w:r>
            <w:r w:rsidR="000751A5" w:rsidRPr="00295122">
              <w:t xml:space="preserve"> māti</w:t>
            </w:r>
            <w:r w:rsidRPr="00295122">
              <w:t>:</w:t>
            </w:r>
          </w:p>
          <w:p w14:paraId="14229A93" w14:textId="158FD24E" w:rsidR="0099403F" w:rsidRPr="00295122" w:rsidRDefault="0099403F" w:rsidP="0099403F">
            <w:pPr>
              <w:jc w:val="both"/>
            </w:pPr>
            <w:r w:rsidRPr="00295122">
              <w:t>11.2.1. identifikācijas numurs;</w:t>
            </w:r>
          </w:p>
          <w:p w14:paraId="0E90A3F7" w14:textId="4983B4C8" w:rsidR="0099403F" w:rsidRPr="00295122" w:rsidRDefault="0099403F" w:rsidP="0099403F">
            <w:pPr>
              <w:jc w:val="both"/>
            </w:pPr>
            <w:r w:rsidRPr="00295122">
              <w:lastRenderedPageBreak/>
              <w:t>11.2.2. lecināšanas datums;</w:t>
            </w:r>
          </w:p>
          <w:p w14:paraId="5DEEF4CC" w14:textId="5CBB2A35" w:rsidR="0099403F" w:rsidRPr="00295122" w:rsidRDefault="0099403F" w:rsidP="0099403F">
            <w:pPr>
              <w:jc w:val="both"/>
            </w:pPr>
            <w:r w:rsidRPr="00295122">
              <w:t>11.2.3. atnešanās datums;</w:t>
            </w:r>
          </w:p>
          <w:p w14:paraId="33322D8C" w14:textId="4B26FECE" w:rsidR="0099403F" w:rsidRPr="00295122" w:rsidRDefault="0099403F" w:rsidP="0099403F">
            <w:pPr>
              <w:jc w:val="both"/>
            </w:pPr>
            <w:r w:rsidRPr="00295122">
              <w:t xml:space="preserve">11.2.4. </w:t>
            </w:r>
            <w:r w:rsidR="00A65A2F" w:rsidRPr="00295122">
              <w:t xml:space="preserve">identifikācijas numurs </w:t>
            </w:r>
            <w:r w:rsidRPr="00295122">
              <w:t>vaislinieka</w:t>
            </w:r>
            <w:r w:rsidR="00A65A2F">
              <w:t>m</w:t>
            </w:r>
            <w:r w:rsidRPr="00295122">
              <w:t>, ar kuru lecināta gaļas kaza;</w:t>
            </w:r>
          </w:p>
          <w:p w14:paraId="270A1BDE" w14:textId="5AB34385" w:rsidR="0099403F" w:rsidRPr="00295122" w:rsidRDefault="0099403F" w:rsidP="0099403F">
            <w:pPr>
              <w:jc w:val="both"/>
            </w:pPr>
            <w:r w:rsidRPr="00295122">
              <w:t>11.2.5. gaļas kazas auglība:</w:t>
            </w:r>
          </w:p>
          <w:p w14:paraId="49DBDC7A" w14:textId="2A3222D4" w:rsidR="0099403F" w:rsidRPr="00295122" w:rsidRDefault="0099403F" w:rsidP="0099403F">
            <w:pPr>
              <w:jc w:val="both"/>
            </w:pPr>
            <w:r w:rsidRPr="00295122">
              <w:t>11.2.5.1. dzīvi dzimušo kazlēnu skaits;</w:t>
            </w:r>
          </w:p>
          <w:p w14:paraId="12A62371" w14:textId="606EECDD" w:rsidR="0099403F" w:rsidRPr="00295122" w:rsidRDefault="0099403F" w:rsidP="0099403F">
            <w:pPr>
              <w:jc w:val="both"/>
            </w:pPr>
            <w:r w:rsidRPr="00295122">
              <w:t>11.2.5.2. nedzīvi dzimušo kazlēnu skaits;</w:t>
            </w:r>
          </w:p>
          <w:p w14:paraId="0AAA67D7" w14:textId="1A81CFED" w:rsidR="0099403F" w:rsidRPr="00295122" w:rsidRDefault="0099403F" w:rsidP="0099403F">
            <w:pPr>
              <w:jc w:val="both"/>
            </w:pPr>
            <w:r w:rsidRPr="00295122">
              <w:t>11.3. datiem par kazlēnu:</w:t>
            </w:r>
          </w:p>
          <w:p w14:paraId="465E6903" w14:textId="01127152" w:rsidR="0099403F" w:rsidRPr="00295122" w:rsidRDefault="0099403F" w:rsidP="0099403F">
            <w:pPr>
              <w:jc w:val="both"/>
            </w:pPr>
            <w:r w:rsidRPr="00295122">
              <w:t>11.3.1. dzimums;</w:t>
            </w:r>
          </w:p>
          <w:p w14:paraId="2EEF83FD" w14:textId="3B920F6F" w:rsidR="0099403F" w:rsidRPr="00295122" w:rsidRDefault="0099403F" w:rsidP="0099403F">
            <w:pPr>
              <w:jc w:val="both"/>
            </w:pPr>
            <w:r w:rsidRPr="00295122">
              <w:t>11.3.2. identifikācijas numurs;</w:t>
            </w:r>
          </w:p>
          <w:p w14:paraId="35A749F7" w14:textId="0372D99D" w:rsidR="0099403F" w:rsidRPr="00295122" w:rsidRDefault="0099403F" w:rsidP="0099403F">
            <w:pPr>
              <w:jc w:val="both"/>
            </w:pPr>
            <w:r w:rsidRPr="00295122">
              <w:t>11.3.3.</w:t>
            </w:r>
            <w:r w:rsidR="00A65A2F">
              <w:t> </w:t>
            </w:r>
            <w:r w:rsidRPr="00295122">
              <w:t>dzīvmasa piedzimstot;</w:t>
            </w:r>
          </w:p>
          <w:p w14:paraId="6DCD6663" w14:textId="22C96630" w:rsidR="0099403F" w:rsidRPr="00295122" w:rsidRDefault="0099403F" w:rsidP="0099403F">
            <w:pPr>
              <w:jc w:val="both"/>
            </w:pPr>
            <w:r w:rsidRPr="00295122">
              <w:t>11.3.4. dzīvmasa 50 dienu vecumā;</w:t>
            </w:r>
          </w:p>
          <w:p w14:paraId="7BDDE61D" w14:textId="2361F936" w:rsidR="0099403F" w:rsidRPr="00295122" w:rsidRDefault="0099403F" w:rsidP="0099403F">
            <w:pPr>
              <w:jc w:val="both"/>
            </w:pPr>
            <w:r w:rsidRPr="00295122">
              <w:t>11.3.5. svēršanas datums 50 dienu vecumā;</w:t>
            </w:r>
          </w:p>
          <w:p w14:paraId="0AD1D402" w14:textId="00A241D2" w:rsidR="0099403F" w:rsidRPr="00295122" w:rsidRDefault="0099403F" w:rsidP="0099403F">
            <w:pPr>
              <w:jc w:val="both"/>
            </w:pPr>
            <w:r w:rsidRPr="00295122">
              <w:t>11.4. pārrauga vārds, uzvārds un sertifikāta vai apliecības numurs.</w:t>
            </w:r>
          </w:p>
          <w:p w14:paraId="1CD54202" w14:textId="55C24FDC" w:rsidR="0099403F" w:rsidRPr="00295122" w:rsidRDefault="0099403F" w:rsidP="0099403F">
            <w:pPr>
              <w:jc w:val="both"/>
            </w:pPr>
            <w:r w:rsidRPr="00295122">
              <w:t>15. Biedrība nodrošina vērtēšanas ekspertus ar eksterjera vērtēšanas datu veidlapām, kurās iekļauj ailes šādu datu reģistrēšanai:</w:t>
            </w:r>
          </w:p>
          <w:p w14:paraId="3C51F6D5" w14:textId="1A7EA13C" w:rsidR="0099403F" w:rsidRPr="00295122" w:rsidRDefault="0099403F" w:rsidP="0099403F">
            <w:pPr>
              <w:jc w:val="both"/>
            </w:pPr>
            <w:r w:rsidRPr="00295122">
              <w:t>15.1. datiem par ganāmpulku:</w:t>
            </w:r>
          </w:p>
          <w:p w14:paraId="2F771462" w14:textId="06FC4D5F" w:rsidR="0099403F" w:rsidRPr="00295122" w:rsidRDefault="0099403F" w:rsidP="0099403F">
            <w:pPr>
              <w:jc w:val="both"/>
            </w:pPr>
            <w:r w:rsidRPr="00295122">
              <w:lastRenderedPageBreak/>
              <w:t>15.1.1.ganāmpulka īpašnieks (personas vārds, uzvārds vai nosaukums);</w:t>
            </w:r>
          </w:p>
          <w:p w14:paraId="0655C6A0" w14:textId="1830EF6F" w:rsidR="0099403F" w:rsidRPr="00295122" w:rsidRDefault="0099403F" w:rsidP="0099403F">
            <w:pPr>
              <w:jc w:val="both"/>
            </w:pPr>
            <w:r w:rsidRPr="00295122">
              <w:t>15.1.2. ganāmpulka reģistrācijas numurs;</w:t>
            </w:r>
          </w:p>
          <w:p w14:paraId="23B1A57E" w14:textId="285E3876" w:rsidR="0099403F" w:rsidRPr="00295122" w:rsidRDefault="0099403F" w:rsidP="0099403F">
            <w:pPr>
              <w:jc w:val="both"/>
            </w:pPr>
            <w:r w:rsidRPr="00295122">
              <w:t>15.1.3. novietnes reģistrācijas numurs;</w:t>
            </w:r>
          </w:p>
          <w:p w14:paraId="7126A38B" w14:textId="41A8D71E" w:rsidR="0099403F" w:rsidRPr="00295122" w:rsidRDefault="0099403F" w:rsidP="0099403F">
            <w:pPr>
              <w:jc w:val="both"/>
            </w:pPr>
            <w:r w:rsidRPr="00295122">
              <w:t>15.2. eksterjera vērtēšanas datums;</w:t>
            </w:r>
          </w:p>
          <w:p w14:paraId="725D045A" w14:textId="055161FC" w:rsidR="0099403F" w:rsidRPr="00295122" w:rsidRDefault="0099403F" w:rsidP="0099403F">
            <w:pPr>
              <w:jc w:val="both"/>
            </w:pPr>
            <w:r w:rsidRPr="00295122">
              <w:t>15.3. datiem par gaļas kazu un gaļas āzi:</w:t>
            </w:r>
          </w:p>
          <w:p w14:paraId="757CF072" w14:textId="1E28A9FC" w:rsidR="0099403F" w:rsidRPr="00295122" w:rsidRDefault="0099403F" w:rsidP="0099403F">
            <w:pPr>
              <w:jc w:val="both"/>
            </w:pPr>
            <w:r w:rsidRPr="00295122">
              <w:t>15.3.1. identifikācijas numurs;</w:t>
            </w:r>
          </w:p>
          <w:p w14:paraId="55213A14" w14:textId="190DED2F" w:rsidR="0099403F" w:rsidRPr="00295122" w:rsidRDefault="0099403F" w:rsidP="0099403F">
            <w:pPr>
              <w:jc w:val="both"/>
            </w:pPr>
            <w:r w:rsidRPr="00295122">
              <w:t>15.3.2. tēva identifikācijas numurs;</w:t>
            </w:r>
          </w:p>
          <w:p w14:paraId="76BDE40F" w14:textId="4650E63C" w:rsidR="0099403F" w:rsidRPr="00295122" w:rsidRDefault="0099403F" w:rsidP="0099403F">
            <w:pPr>
              <w:jc w:val="both"/>
            </w:pPr>
            <w:r w:rsidRPr="00295122">
              <w:t>15.3.3. dzimums;</w:t>
            </w:r>
          </w:p>
          <w:p w14:paraId="6DE308A2" w14:textId="289D748C" w:rsidR="0099403F" w:rsidRPr="00295122" w:rsidRDefault="0099403F" w:rsidP="0099403F">
            <w:pPr>
              <w:jc w:val="both"/>
            </w:pPr>
            <w:r w:rsidRPr="00295122">
              <w:t>15.3.4. eksterjera pazīmju vērtējums;</w:t>
            </w:r>
          </w:p>
          <w:p w14:paraId="39CF325A" w14:textId="3B8CF627" w:rsidR="0099403F" w:rsidRPr="00295122" w:rsidRDefault="0099403F" w:rsidP="0099403F">
            <w:pPr>
              <w:jc w:val="both"/>
            </w:pPr>
            <w:r w:rsidRPr="00295122">
              <w:t>15.3.5. eksterjera kļūdas;</w:t>
            </w:r>
          </w:p>
          <w:p w14:paraId="477D7386" w14:textId="29CC0119" w:rsidR="002632CC" w:rsidRPr="00295122" w:rsidRDefault="0099403F" w:rsidP="0099403F">
            <w:pPr>
              <w:jc w:val="both"/>
            </w:pPr>
            <w:r w:rsidRPr="00295122">
              <w:t>15.4. vērtēšanas eksperta vārds, uzvārds un sertifikāta numurs.</w:t>
            </w:r>
          </w:p>
        </w:tc>
      </w:tr>
      <w:tr w:rsidR="002632CC" w:rsidRPr="00295122" w14:paraId="2DF7E2C3" w14:textId="77777777" w:rsidTr="00912CD6">
        <w:tc>
          <w:tcPr>
            <w:tcW w:w="588" w:type="dxa"/>
            <w:tcBorders>
              <w:top w:val="single" w:sz="6" w:space="0" w:color="000000"/>
              <w:left w:val="single" w:sz="6" w:space="0" w:color="000000"/>
              <w:bottom w:val="single" w:sz="6" w:space="0" w:color="000000"/>
              <w:right w:val="single" w:sz="6" w:space="0" w:color="000000"/>
            </w:tcBorders>
          </w:tcPr>
          <w:p w14:paraId="65DD0078" w14:textId="77777777" w:rsidR="002632CC" w:rsidRPr="00295122" w:rsidRDefault="002632CC" w:rsidP="002632CC">
            <w:pPr>
              <w:pStyle w:val="naisc"/>
              <w:spacing w:before="0" w:after="0"/>
            </w:pPr>
            <w:r w:rsidRPr="00295122">
              <w:lastRenderedPageBreak/>
              <w:t>6.</w:t>
            </w:r>
          </w:p>
        </w:tc>
        <w:tc>
          <w:tcPr>
            <w:tcW w:w="3515" w:type="dxa"/>
            <w:tcBorders>
              <w:top w:val="single" w:sz="6" w:space="0" w:color="000000"/>
              <w:left w:val="single" w:sz="6" w:space="0" w:color="000000"/>
              <w:bottom w:val="single" w:sz="6" w:space="0" w:color="000000"/>
              <w:right w:val="single" w:sz="6" w:space="0" w:color="000000"/>
            </w:tcBorders>
          </w:tcPr>
          <w:p w14:paraId="6A67EADC" w14:textId="77777777" w:rsidR="002632CC" w:rsidRPr="00295122" w:rsidRDefault="002632CC" w:rsidP="002632CC">
            <w:pPr>
              <w:jc w:val="both"/>
            </w:pPr>
            <w:r w:rsidRPr="00295122">
              <w:t>7.</w:t>
            </w:r>
            <w:bookmarkStart w:id="1" w:name="p-405548"/>
            <w:bookmarkStart w:id="2" w:name="p5"/>
            <w:bookmarkEnd w:id="1"/>
            <w:bookmarkEnd w:id="2"/>
            <w:r w:rsidRPr="00295122">
              <w:t xml:space="preserve"> Pārraugs uzskaita šādus pārraudzības datus:</w:t>
            </w:r>
          </w:p>
          <w:p w14:paraId="2FA9F003" w14:textId="77777777" w:rsidR="002632CC" w:rsidRPr="00295122" w:rsidRDefault="002632CC" w:rsidP="002632CC">
            <w:pPr>
              <w:jc w:val="both"/>
            </w:pPr>
            <w:r w:rsidRPr="00295122">
              <w:t>7.1. kazlēnam:</w:t>
            </w:r>
          </w:p>
          <w:p w14:paraId="256960C2" w14:textId="77777777" w:rsidR="002632CC" w:rsidRPr="00295122" w:rsidRDefault="002632CC" w:rsidP="002632CC">
            <w:pPr>
              <w:jc w:val="both"/>
            </w:pPr>
            <w:r w:rsidRPr="00295122">
              <w:t>7.1.1. dzīvmasu piedzimstot;</w:t>
            </w:r>
          </w:p>
          <w:p w14:paraId="56B1B8C2" w14:textId="77777777" w:rsidR="002632CC" w:rsidRPr="00295122" w:rsidRDefault="002632CC" w:rsidP="002632CC">
            <w:pPr>
              <w:jc w:val="both"/>
            </w:pPr>
            <w:r w:rsidRPr="00295122">
              <w:t>7.1.2. dzīvmasu 50 dienu vecumā;</w:t>
            </w:r>
          </w:p>
          <w:p w14:paraId="7B09D2D9" w14:textId="77777777" w:rsidR="002632CC" w:rsidRPr="00295122" w:rsidRDefault="002632CC" w:rsidP="002632CC">
            <w:pPr>
              <w:jc w:val="both"/>
            </w:pPr>
            <w:r w:rsidRPr="00295122">
              <w:t>7.1.3. svēršanas datumu 50 dienu vecumā;</w:t>
            </w:r>
          </w:p>
          <w:p w14:paraId="42EAD002" w14:textId="77777777" w:rsidR="002632CC" w:rsidRPr="00295122" w:rsidRDefault="002632CC" w:rsidP="002632CC">
            <w:pPr>
              <w:jc w:val="both"/>
            </w:pPr>
            <w:r w:rsidRPr="00295122">
              <w:t>7.2. vaislas kazu mātei:</w:t>
            </w:r>
          </w:p>
          <w:p w14:paraId="453ABC43" w14:textId="77777777" w:rsidR="002632CC" w:rsidRPr="00295122" w:rsidRDefault="002632CC" w:rsidP="002632CC">
            <w:pPr>
              <w:jc w:val="both"/>
            </w:pPr>
            <w:r w:rsidRPr="00295122">
              <w:t>7.2.1. atnešanās datumu;</w:t>
            </w:r>
          </w:p>
          <w:p w14:paraId="79552084" w14:textId="77777777" w:rsidR="002632CC" w:rsidRPr="00295122" w:rsidRDefault="002632CC" w:rsidP="002632CC">
            <w:pPr>
              <w:jc w:val="both"/>
            </w:pPr>
            <w:r w:rsidRPr="00295122">
              <w:t>7.2.2. āža identifikācijas numuru;</w:t>
            </w:r>
          </w:p>
          <w:p w14:paraId="51CD6169" w14:textId="77777777" w:rsidR="002632CC" w:rsidRPr="00295122" w:rsidRDefault="002632CC" w:rsidP="002632CC">
            <w:pPr>
              <w:jc w:val="both"/>
            </w:pPr>
            <w:r w:rsidRPr="00295122">
              <w:lastRenderedPageBreak/>
              <w:t>7.2.3. auglību:</w:t>
            </w:r>
          </w:p>
          <w:p w14:paraId="4F1EE3EB" w14:textId="77777777" w:rsidR="002632CC" w:rsidRPr="00295122" w:rsidRDefault="002632CC" w:rsidP="002632CC">
            <w:pPr>
              <w:jc w:val="both"/>
            </w:pPr>
            <w:r w:rsidRPr="00295122">
              <w:t>7.2.3.1. dzīvi dzimušo kazlēnu skaitu;</w:t>
            </w:r>
          </w:p>
          <w:p w14:paraId="6F1A81FD" w14:textId="77777777" w:rsidR="002632CC" w:rsidRPr="00295122" w:rsidRDefault="002632CC" w:rsidP="002632CC">
            <w:pPr>
              <w:jc w:val="both"/>
            </w:pPr>
            <w:r w:rsidRPr="00295122">
              <w:t>7.2.3.2. nedzīvi dzimušo kazlēnu skaitu.</w:t>
            </w:r>
          </w:p>
          <w:p w14:paraId="66F9BC05" w14:textId="77777777" w:rsidR="002632CC" w:rsidRPr="00295122" w:rsidRDefault="002632CC" w:rsidP="002632CC">
            <w:pPr>
              <w:jc w:val="both"/>
            </w:pPr>
          </w:p>
        </w:tc>
        <w:tc>
          <w:tcPr>
            <w:tcW w:w="3969" w:type="dxa"/>
            <w:tcBorders>
              <w:top w:val="single" w:sz="6" w:space="0" w:color="000000"/>
              <w:left w:val="single" w:sz="6" w:space="0" w:color="000000"/>
              <w:bottom w:val="single" w:sz="6" w:space="0" w:color="000000"/>
              <w:right w:val="single" w:sz="6" w:space="0" w:color="000000"/>
            </w:tcBorders>
          </w:tcPr>
          <w:p w14:paraId="15AF086D" w14:textId="77777777" w:rsidR="002632CC" w:rsidRPr="00295122" w:rsidRDefault="002632CC" w:rsidP="002632CC">
            <w:pPr>
              <w:jc w:val="both"/>
            </w:pPr>
            <w:r w:rsidRPr="00295122">
              <w:lastRenderedPageBreak/>
              <w:t xml:space="preserve">6. Zemkopības ministrijas sagatavotā Ministru kabineta noteikumu projekta "Aitu pārraudzības un snieguma pārbaudes kārtība" (VSS-151) 10. punkts paredz, kādus pārraudzības datus ievāc par jēriem, proti, jēra dzīvmasu 65-90 dienu vecumā un svēršanas datumu. Projekta 7. punkts paredz, kādus pārraudzības datus jāievāc par kazlēnu un vaislas kazu </w:t>
            </w:r>
            <w:r w:rsidRPr="00295122">
              <w:lastRenderedPageBreak/>
              <w:t xml:space="preserve">māti. Ja pārraudzība ir viens process, kura mērķis ir iegūt noteiktus datus, tad attiecībā uz dažādām dzīvnieku sugām ievācamie dati nevar būt atšķirīgi, pretējā gadījumā secināms, ka netiek veikts viens un tas pats process. Saskaņā ar Dzīvnieku audzēšanas un ciltsdarba likuma 1. panta pirmās daļas 6. un 7. punktā noteikto pārraudzībai un snieguma pārbaudei ir dažādi mērķi, līdz ar to arī tajā gadījumā, ja dati, kas tiek ievākti abos procesos, ir vienādi vai līdzīgi, tie tiek ievākti ar dažādiem mērķiem un ļauj izdarīt dažādus secinājumus. Taču nevar pieļaut situācijas, kurās dažādi dati ļauj izdarīt vienādus secinājumus, kā tas ir gadījumā, ja par dažādiem dzīvniekiem tiek ievākti dažādi pārraudzības dati ar vienu mērķi. Ņemot vērā minēto, uzskatām, ka ir nepamatoti projekta 7. punktā noteikt, ka uzskaitītie dati ir pārraudzības rezultātā iegūti dati, līdz ar to lūdzam precizēt projekta 7. punkta ievaddaļu un attiecīgi arī pārējo projektu vai saskaņot projektā un Ministru kabineta noteikumu projektā "Aitu pārraudzības un snieguma pārbaudes kārtība" (VSS-151) ietvertos pārraudzības datus. Vienlaikus lūdzam anotācijā norādīt datu ievākšanas mērķi </w:t>
            </w:r>
            <w:r w:rsidRPr="00295122">
              <w:lastRenderedPageBreak/>
              <w:t>un skaidrot, kā konkrēto datu ievākšana palīdz to sasniegt.</w:t>
            </w:r>
          </w:p>
        </w:tc>
        <w:tc>
          <w:tcPr>
            <w:tcW w:w="3119" w:type="dxa"/>
            <w:tcBorders>
              <w:top w:val="single" w:sz="6" w:space="0" w:color="000000"/>
              <w:left w:val="single" w:sz="6" w:space="0" w:color="000000"/>
              <w:bottom w:val="single" w:sz="6" w:space="0" w:color="000000"/>
              <w:right w:val="single" w:sz="6" w:space="0" w:color="000000"/>
            </w:tcBorders>
          </w:tcPr>
          <w:p w14:paraId="76E2F3B1" w14:textId="077BB393" w:rsidR="002632CC" w:rsidRPr="00295122" w:rsidRDefault="000A66AD" w:rsidP="002632CC">
            <w:pPr>
              <w:pStyle w:val="naisc"/>
              <w:spacing w:before="0" w:after="0"/>
              <w:jc w:val="left"/>
            </w:pPr>
            <w:r w:rsidRPr="00295122">
              <w:lastRenderedPageBreak/>
              <w:t>Panākta vienošanās starpministriju sanāksmē.</w:t>
            </w:r>
          </w:p>
          <w:p w14:paraId="7BABD30B" w14:textId="00024624" w:rsidR="00E91C72" w:rsidRPr="00295122" w:rsidRDefault="00E91C72" w:rsidP="00E518E5">
            <w:pPr>
              <w:jc w:val="both"/>
              <w:rPr>
                <w:iCs/>
              </w:rPr>
            </w:pPr>
            <w:r w:rsidRPr="00295122">
              <w:rPr>
                <w:iCs/>
              </w:rPr>
              <w:t xml:space="preserve">Lauksaimniecības dzīvnieku audzēšanā </w:t>
            </w:r>
            <w:r w:rsidR="00290AD1" w:rsidRPr="00295122">
              <w:rPr>
                <w:iCs/>
                <w:u w:val="single"/>
              </w:rPr>
              <w:t>savstarpēji</w:t>
            </w:r>
            <w:r w:rsidRPr="00295122">
              <w:rPr>
                <w:iCs/>
                <w:u w:val="single"/>
              </w:rPr>
              <w:t xml:space="preserve"> </w:t>
            </w:r>
            <w:r w:rsidR="00290AD1" w:rsidRPr="00295122">
              <w:rPr>
                <w:iCs/>
                <w:u w:val="single"/>
              </w:rPr>
              <w:t>ne</w:t>
            </w:r>
            <w:r w:rsidRPr="00295122">
              <w:rPr>
                <w:iCs/>
                <w:u w:val="single"/>
              </w:rPr>
              <w:t>salīdzin</w:t>
            </w:r>
            <w:r w:rsidR="00290AD1" w:rsidRPr="00295122">
              <w:rPr>
                <w:iCs/>
                <w:u w:val="single"/>
              </w:rPr>
              <w:t>a</w:t>
            </w:r>
            <w:r w:rsidRPr="00295122">
              <w:rPr>
                <w:iCs/>
                <w:u w:val="single"/>
              </w:rPr>
              <w:t xml:space="preserve"> dažādas dzīvnieku sugas</w:t>
            </w:r>
            <w:r w:rsidRPr="00295122">
              <w:rPr>
                <w:iCs/>
              </w:rPr>
              <w:t xml:space="preserve">. </w:t>
            </w:r>
            <w:r w:rsidR="00B770A8" w:rsidRPr="00295122">
              <w:rPr>
                <w:iCs/>
              </w:rPr>
              <w:t xml:space="preserve">Lauksaimniecības dzīvnieku sugas ir atšķirīgas ne tikai </w:t>
            </w:r>
            <w:r w:rsidR="00A65A2F">
              <w:rPr>
                <w:iCs/>
              </w:rPr>
              <w:t xml:space="preserve">no </w:t>
            </w:r>
            <w:r w:rsidR="00B770A8" w:rsidRPr="00295122">
              <w:rPr>
                <w:iCs/>
              </w:rPr>
              <w:t>fizioloģi</w:t>
            </w:r>
            <w:r w:rsidR="00A65A2F">
              <w:rPr>
                <w:iCs/>
              </w:rPr>
              <w:t>jas</w:t>
            </w:r>
            <w:r w:rsidR="00BA06BC" w:rsidRPr="00295122">
              <w:rPr>
                <w:iCs/>
              </w:rPr>
              <w:t xml:space="preserve">, bet </w:t>
            </w:r>
            <w:r w:rsidR="00A65A2F" w:rsidRPr="00295122">
              <w:rPr>
                <w:iCs/>
              </w:rPr>
              <w:t xml:space="preserve">ir atšķirīgi </w:t>
            </w:r>
            <w:r w:rsidR="00BA06BC" w:rsidRPr="00295122">
              <w:rPr>
                <w:iCs/>
              </w:rPr>
              <w:t>arī to</w:t>
            </w:r>
            <w:r w:rsidR="00290AD1" w:rsidRPr="00295122">
              <w:rPr>
                <w:iCs/>
              </w:rPr>
              <w:t xml:space="preserve"> audzēšanas mērķi</w:t>
            </w:r>
            <w:r w:rsidR="00B770A8" w:rsidRPr="00295122">
              <w:rPr>
                <w:iCs/>
              </w:rPr>
              <w:t>.</w:t>
            </w:r>
            <w:r w:rsidRPr="00295122">
              <w:rPr>
                <w:iCs/>
              </w:rPr>
              <w:t xml:space="preserve"> </w:t>
            </w:r>
          </w:p>
          <w:p w14:paraId="09CC560B" w14:textId="77777777" w:rsidR="00B770A8" w:rsidRPr="00295122" w:rsidRDefault="00B770A8" w:rsidP="00E518E5">
            <w:pPr>
              <w:jc w:val="both"/>
              <w:rPr>
                <w:iCs/>
              </w:rPr>
            </w:pPr>
            <w:r w:rsidRPr="00295122">
              <w:rPr>
                <w:iCs/>
              </w:rPr>
              <w:lastRenderedPageBreak/>
              <w:t>Lai sasniegtu atbilstošo</w:t>
            </w:r>
            <w:r w:rsidR="00BA06BC" w:rsidRPr="00295122">
              <w:rPr>
                <w:iCs/>
              </w:rPr>
              <w:t xml:space="preserve">s audzēšanas mērķus, dažādu sugu dzīvnieku </w:t>
            </w:r>
            <w:r w:rsidRPr="00295122">
              <w:rPr>
                <w:iCs/>
              </w:rPr>
              <w:t>pārraudzības un snieguma pārbaudes procesā iegūst, uzskaita un</w:t>
            </w:r>
            <w:r w:rsidR="00E91C72" w:rsidRPr="00295122">
              <w:rPr>
                <w:iCs/>
              </w:rPr>
              <w:t xml:space="preserve"> analizē atšķirīgus datus. </w:t>
            </w:r>
          </w:p>
          <w:p w14:paraId="4D570623" w14:textId="72497146" w:rsidR="00BA06BC" w:rsidRPr="00295122" w:rsidRDefault="00BA06BC" w:rsidP="00E518E5">
            <w:pPr>
              <w:jc w:val="both"/>
              <w:rPr>
                <w:iCs/>
              </w:rPr>
            </w:pPr>
            <w:r w:rsidRPr="00295122">
              <w:rPr>
                <w:iCs/>
              </w:rPr>
              <w:t>Pārraudzības un snieguma pārbaudē tiek salīdzināti dzīvnieki, kas ir vienas sugas pārstāvji. Speciālisti labāko dzīvnieku noteikšanai papildus dzīvniekus grup</w:t>
            </w:r>
            <w:r w:rsidR="00290AD1" w:rsidRPr="00295122">
              <w:rPr>
                <w:iCs/>
              </w:rPr>
              <w:t>ē</w:t>
            </w:r>
            <w:r w:rsidRPr="00295122">
              <w:rPr>
                <w:iCs/>
              </w:rPr>
              <w:t xml:space="preserve"> pa šķirnēm (kas ir galvenais audzēšanas programmu īstenošanā), dzimum</w:t>
            </w:r>
            <w:r w:rsidR="00A65A2F">
              <w:rPr>
                <w:iCs/>
              </w:rPr>
              <w:t>a</w:t>
            </w:r>
            <w:r w:rsidRPr="00295122">
              <w:rPr>
                <w:iCs/>
              </w:rPr>
              <w:t xml:space="preserve"> u.c. kritērijiem.</w:t>
            </w:r>
          </w:p>
          <w:p w14:paraId="1E93595D" w14:textId="6B337ABB" w:rsidR="00AB5824" w:rsidRPr="00744FC5" w:rsidRDefault="00AB5824" w:rsidP="00AB5824">
            <w:pPr>
              <w:jc w:val="both"/>
            </w:pPr>
            <w:r w:rsidRPr="00744FC5">
              <w:t>Gaļas kazu pārraudzības dati ietver informāciju par gaļas kazas un āža produktivitāti</w:t>
            </w:r>
            <w:r w:rsidR="00A65A2F">
              <w:t> –</w:t>
            </w:r>
            <w:r w:rsidRPr="00744FC5">
              <w:t xml:space="preserve"> atražošanas spējām un pēcnācēju augšanas rādītājiem</w:t>
            </w:r>
            <w:r w:rsidR="002808A5" w:rsidRPr="00744FC5">
              <w:t xml:space="preserve"> 50 dienu vecum</w:t>
            </w:r>
            <w:r w:rsidR="001E4990" w:rsidRPr="00744FC5">
              <w:t>ā</w:t>
            </w:r>
            <w:r w:rsidRPr="00744FC5">
              <w:t>.</w:t>
            </w:r>
            <w:r w:rsidR="001E4990" w:rsidRPr="00744FC5">
              <w:t xml:space="preserve"> Vair</w:t>
            </w:r>
            <w:r w:rsidR="00A65A2F">
              <w:t>āk</w:t>
            </w:r>
            <w:r w:rsidR="001E4990" w:rsidRPr="00744FC5">
              <w:t xml:space="preserve">ums kazlēnu (īpaši āzīši, jo tie ganāmpulkā atražošanai nav vajadzīgi vairumā) aptuveni </w:t>
            </w:r>
            <w:r w:rsidR="00A65A2F">
              <w:t>divu</w:t>
            </w:r>
            <w:r w:rsidR="001E4990" w:rsidRPr="00744FC5">
              <w:t xml:space="preserve"> mēnešu vecumā tiek realizēti gaļai.</w:t>
            </w:r>
          </w:p>
          <w:p w14:paraId="7F0DA003" w14:textId="77777777" w:rsidR="00AB5824" w:rsidRPr="00295122" w:rsidRDefault="00AB5824" w:rsidP="00E518E5">
            <w:pPr>
              <w:jc w:val="both"/>
            </w:pPr>
          </w:p>
        </w:tc>
        <w:tc>
          <w:tcPr>
            <w:tcW w:w="2886" w:type="dxa"/>
            <w:tcBorders>
              <w:top w:val="single" w:sz="4" w:space="0" w:color="auto"/>
              <w:left w:val="single" w:sz="4" w:space="0" w:color="auto"/>
              <w:bottom w:val="single" w:sz="4" w:space="0" w:color="auto"/>
            </w:tcBorders>
          </w:tcPr>
          <w:p w14:paraId="3219E47C" w14:textId="77777777" w:rsidR="00E7201C" w:rsidRPr="00295122" w:rsidRDefault="00E7201C" w:rsidP="00E7201C">
            <w:pPr>
              <w:jc w:val="both"/>
            </w:pPr>
            <w:r w:rsidRPr="00295122">
              <w:lastRenderedPageBreak/>
              <w:t>Skatīt precizētās anotācijas I sadaļas 2.punktu.</w:t>
            </w:r>
          </w:p>
          <w:p w14:paraId="265F3819" w14:textId="77777777" w:rsidR="002632CC" w:rsidRPr="00295122" w:rsidRDefault="002632CC" w:rsidP="002632CC">
            <w:pPr>
              <w:jc w:val="both"/>
            </w:pPr>
          </w:p>
        </w:tc>
      </w:tr>
      <w:tr w:rsidR="002632CC" w:rsidRPr="00295122" w14:paraId="41FD374F" w14:textId="77777777" w:rsidTr="00912CD6">
        <w:tc>
          <w:tcPr>
            <w:tcW w:w="588" w:type="dxa"/>
            <w:tcBorders>
              <w:top w:val="single" w:sz="6" w:space="0" w:color="000000"/>
              <w:left w:val="single" w:sz="6" w:space="0" w:color="000000"/>
              <w:bottom w:val="single" w:sz="6" w:space="0" w:color="000000"/>
              <w:right w:val="single" w:sz="6" w:space="0" w:color="000000"/>
            </w:tcBorders>
          </w:tcPr>
          <w:p w14:paraId="19C317DA" w14:textId="77777777" w:rsidR="002632CC" w:rsidRPr="00295122" w:rsidRDefault="002632CC" w:rsidP="002632CC">
            <w:pPr>
              <w:pStyle w:val="naisc"/>
              <w:spacing w:before="0" w:after="0"/>
            </w:pPr>
            <w:r w:rsidRPr="00295122">
              <w:lastRenderedPageBreak/>
              <w:t>7.</w:t>
            </w:r>
          </w:p>
        </w:tc>
        <w:tc>
          <w:tcPr>
            <w:tcW w:w="3515" w:type="dxa"/>
            <w:tcBorders>
              <w:top w:val="single" w:sz="6" w:space="0" w:color="000000"/>
              <w:left w:val="single" w:sz="6" w:space="0" w:color="000000"/>
              <w:bottom w:val="single" w:sz="6" w:space="0" w:color="000000"/>
              <w:right w:val="single" w:sz="6" w:space="0" w:color="000000"/>
            </w:tcBorders>
          </w:tcPr>
          <w:p w14:paraId="6C76C4D5" w14:textId="77777777" w:rsidR="008E304C" w:rsidRPr="00295122" w:rsidRDefault="008E304C" w:rsidP="008E304C">
            <w:pPr>
              <w:jc w:val="both"/>
            </w:pPr>
            <w:r w:rsidRPr="00295122">
              <w:t>9. Vērtēšanas eksperts, ievērojot attiecīgās šķirnes audzēšanas programmu, uzskaita eksterjera vērtēšanas datus veidlapās, kuras 20 dienu laikā nosūta biedrībai.</w:t>
            </w:r>
          </w:p>
          <w:p w14:paraId="236A19E4" w14:textId="77777777" w:rsidR="002632CC" w:rsidRPr="00295122" w:rsidRDefault="002632CC" w:rsidP="002632CC">
            <w:pPr>
              <w:jc w:val="both"/>
              <w:rPr>
                <w:sz w:val="28"/>
                <w:szCs w:val="28"/>
              </w:rPr>
            </w:pPr>
          </w:p>
        </w:tc>
        <w:tc>
          <w:tcPr>
            <w:tcW w:w="3969" w:type="dxa"/>
            <w:tcBorders>
              <w:top w:val="single" w:sz="6" w:space="0" w:color="000000"/>
              <w:left w:val="single" w:sz="6" w:space="0" w:color="000000"/>
              <w:bottom w:val="single" w:sz="6" w:space="0" w:color="000000"/>
              <w:right w:val="single" w:sz="6" w:space="0" w:color="000000"/>
            </w:tcBorders>
          </w:tcPr>
          <w:p w14:paraId="386FF2B5" w14:textId="77777777" w:rsidR="002632CC" w:rsidRPr="00295122" w:rsidRDefault="002632CC" w:rsidP="002632CC">
            <w:pPr>
              <w:jc w:val="both"/>
            </w:pPr>
            <w:r w:rsidRPr="00295122">
              <w:t>7. Projekta 9. punkts paredz, ka vērtēšanas eksperts eksterjera vērtēšanas datu veidlapas 20 dienu laikā nosūta biedrībai. No projekta nav skaidrs, no kura brīža skaitot, vērtēšanas ekspertam 20 dienu laikā jānosūta minētās veidlapas biedrībai, proti, skaitot no aizpildīšanas brīža vai svēršanas datuma. Ņemot vērā minēto, lūdzam precizēt projekta 9. punktu.</w:t>
            </w:r>
          </w:p>
          <w:p w14:paraId="39BECA0B" w14:textId="77777777" w:rsidR="002632CC" w:rsidRPr="00295122" w:rsidRDefault="002632CC" w:rsidP="002632CC">
            <w:pPr>
              <w:jc w:val="both"/>
            </w:pPr>
            <w:r w:rsidRPr="00295122">
              <w:t>Vienlaikus lūdzam skaidrot anotācijā, kas ir saprotams ar eksterjeru, kā arī uzskaitīt eksterjera vērtēšanas datus un norādīt, kurā normatīvajā aktā šie dati ir noteikti.</w:t>
            </w:r>
          </w:p>
        </w:tc>
        <w:tc>
          <w:tcPr>
            <w:tcW w:w="3119" w:type="dxa"/>
            <w:tcBorders>
              <w:top w:val="single" w:sz="6" w:space="0" w:color="000000"/>
              <w:left w:val="single" w:sz="6" w:space="0" w:color="000000"/>
              <w:bottom w:val="single" w:sz="6" w:space="0" w:color="000000"/>
              <w:right w:val="single" w:sz="6" w:space="0" w:color="000000"/>
            </w:tcBorders>
          </w:tcPr>
          <w:p w14:paraId="054A75C2" w14:textId="77777777" w:rsidR="00AD79D6" w:rsidRPr="00295122" w:rsidRDefault="00AD79D6" w:rsidP="00AD79D6">
            <w:pPr>
              <w:pStyle w:val="naisc"/>
              <w:spacing w:before="0" w:after="0"/>
              <w:jc w:val="left"/>
            </w:pPr>
            <w:r w:rsidRPr="00295122">
              <w:t>Panākta vienošanās starpministriju sanāksmē.</w:t>
            </w:r>
          </w:p>
          <w:p w14:paraId="6759DBFD" w14:textId="7A2F57DB" w:rsidR="002632CC" w:rsidRPr="00295122" w:rsidRDefault="002632CC" w:rsidP="002632CC">
            <w:pPr>
              <w:pStyle w:val="naisc"/>
              <w:spacing w:before="0" w:after="0"/>
              <w:jc w:val="left"/>
            </w:pPr>
          </w:p>
        </w:tc>
        <w:tc>
          <w:tcPr>
            <w:tcW w:w="2886" w:type="dxa"/>
            <w:tcBorders>
              <w:top w:val="single" w:sz="4" w:space="0" w:color="auto"/>
              <w:left w:val="single" w:sz="4" w:space="0" w:color="auto"/>
              <w:bottom w:val="single" w:sz="4" w:space="0" w:color="auto"/>
            </w:tcBorders>
          </w:tcPr>
          <w:p w14:paraId="231B7FB6" w14:textId="33796DAF" w:rsidR="0099403F" w:rsidRPr="00295122" w:rsidRDefault="0099403F" w:rsidP="0099403F">
            <w:pPr>
              <w:jc w:val="both"/>
            </w:pPr>
            <w:r w:rsidRPr="00295122">
              <w:t>16. Vērtēšanas eksperts, ievērojot attiecīgās šķirnes audzēšanas programmu, reģistrē eksterjera vērtēšanas datus šo noteikumu 15.</w:t>
            </w:r>
            <w:r w:rsidR="00A65A2F">
              <w:t> </w:t>
            </w:r>
            <w:r w:rsidRPr="00295122">
              <w:t>punktā minētajās veidlapās, kuras 20 dienu laikā pēc eksterjera vērtēšanas iesniedz biedrībā.</w:t>
            </w:r>
          </w:p>
          <w:p w14:paraId="2015E348" w14:textId="77777777" w:rsidR="00E54ECF" w:rsidRPr="00295122" w:rsidRDefault="00E54ECF" w:rsidP="00E54ECF">
            <w:pPr>
              <w:jc w:val="both"/>
            </w:pPr>
          </w:p>
          <w:p w14:paraId="5B54097F" w14:textId="02BD1382" w:rsidR="002632CC" w:rsidRPr="00295122" w:rsidRDefault="00E7201C" w:rsidP="002632CC">
            <w:pPr>
              <w:jc w:val="both"/>
            </w:pPr>
            <w:r w:rsidRPr="00295122">
              <w:t>Skatīt precizētās anotācijas I sadaļas 2.punktu.</w:t>
            </w:r>
          </w:p>
        </w:tc>
      </w:tr>
      <w:tr w:rsidR="002632CC" w:rsidRPr="00295122" w14:paraId="5DBE20F9" w14:textId="77777777" w:rsidTr="00E54ECF">
        <w:trPr>
          <w:trHeight w:val="547"/>
        </w:trPr>
        <w:tc>
          <w:tcPr>
            <w:tcW w:w="588" w:type="dxa"/>
            <w:tcBorders>
              <w:top w:val="single" w:sz="6" w:space="0" w:color="000000"/>
              <w:left w:val="single" w:sz="6" w:space="0" w:color="000000"/>
              <w:bottom w:val="single" w:sz="6" w:space="0" w:color="000000"/>
              <w:right w:val="single" w:sz="6" w:space="0" w:color="000000"/>
            </w:tcBorders>
          </w:tcPr>
          <w:p w14:paraId="2A3FBA4D" w14:textId="77777777" w:rsidR="002632CC" w:rsidRPr="00295122" w:rsidRDefault="002632CC" w:rsidP="002632CC">
            <w:pPr>
              <w:pStyle w:val="naisc"/>
              <w:spacing w:before="0" w:after="0"/>
            </w:pPr>
            <w:r w:rsidRPr="00295122">
              <w:t>8.</w:t>
            </w:r>
          </w:p>
        </w:tc>
        <w:tc>
          <w:tcPr>
            <w:tcW w:w="3515" w:type="dxa"/>
            <w:tcBorders>
              <w:top w:val="single" w:sz="6" w:space="0" w:color="000000"/>
              <w:left w:val="single" w:sz="6" w:space="0" w:color="000000"/>
              <w:bottom w:val="single" w:sz="6" w:space="0" w:color="000000"/>
              <w:right w:val="single" w:sz="6" w:space="0" w:color="000000"/>
            </w:tcBorders>
          </w:tcPr>
          <w:p w14:paraId="69DAE553" w14:textId="77777777" w:rsidR="001715F4" w:rsidRPr="00295122" w:rsidRDefault="001715F4" w:rsidP="001715F4">
            <w:pPr>
              <w:jc w:val="both"/>
            </w:pPr>
            <w:r w:rsidRPr="00295122">
              <w:t>7.  Pārraugs uzskaita šādus pārraudzības datus:</w:t>
            </w:r>
          </w:p>
          <w:p w14:paraId="0D9C9AB0" w14:textId="77777777" w:rsidR="001715F4" w:rsidRPr="00295122" w:rsidRDefault="001715F4" w:rsidP="001715F4">
            <w:pPr>
              <w:jc w:val="both"/>
            </w:pPr>
            <w:r w:rsidRPr="00295122">
              <w:t>7.1. kazlēnam:</w:t>
            </w:r>
          </w:p>
          <w:p w14:paraId="4BE71D3D" w14:textId="77777777" w:rsidR="001715F4" w:rsidRPr="00295122" w:rsidRDefault="001715F4" w:rsidP="001715F4">
            <w:pPr>
              <w:jc w:val="both"/>
            </w:pPr>
            <w:r w:rsidRPr="00295122">
              <w:t>7.1.1. dzīvmasu piedzimstot;</w:t>
            </w:r>
          </w:p>
          <w:p w14:paraId="7C599C0D" w14:textId="77777777" w:rsidR="001715F4" w:rsidRPr="00295122" w:rsidRDefault="001715F4" w:rsidP="001715F4">
            <w:pPr>
              <w:jc w:val="both"/>
            </w:pPr>
            <w:r w:rsidRPr="00295122">
              <w:t>7.1.2. dzīvmasu 50 dienu vecumā;</w:t>
            </w:r>
          </w:p>
          <w:p w14:paraId="14C49856" w14:textId="77777777" w:rsidR="001715F4" w:rsidRPr="00295122" w:rsidRDefault="001715F4" w:rsidP="001715F4">
            <w:pPr>
              <w:jc w:val="both"/>
            </w:pPr>
            <w:r w:rsidRPr="00295122">
              <w:t>7.1.3. svēršanas datumu 50 dienu vecumā;</w:t>
            </w:r>
          </w:p>
          <w:p w14:paraId="5514C739" w14:textId="77777777" w:rsidR="001715F4" w:rsidRPr="00295122" w:rsidRDefault="001715F4" w:rsidP="001715F4">
            <w:pPr>
              <w:jc w:val="both"/>
            </w:pPr>
            <w:r w:rsidRPr="00295122">
              <w:t>7.2. vaislas kazu mātei:</w:t>
            </w:r>
          </w:p>
          <w:p w14:paraId="192BC773" w14:textId="77777777" w:rsidR="001715F4" w:rsidRPr="00295122" w:rsidRDefault="001715F4" w:rsidP="001715F4">
            <w:pPr>
              <w:jc w:val="both"/>
            </w:pPr>
            <w:r w:rsidRPr="00295122">
              <w:t>7.2.1. atnešanās datumu;</w:t>
            </w:r>
          </w:p>
          <w:p w14:paraId="3F8F5647" w14:textId="77777777" w:rsidR="001715F4" w:rsidRPr="00295122" w:rsidRDefault="001715F4" w:rsidP="001715F4">
            <w:pPr>
              <w:jc w:val="both"/>
            </w:pPr>
            <w:r w:rsidRPr="00295122">
              <w:t>7.2.2. āža identifikācijas numuru;</w:t>
            </w:r>
          </w:p>
          <w:p w14:paraId="78EDB0EA" w14:textId="77777777" w:rsidR="001715F4" w:rsidRPr="00295122" w:rsidRDefault="001715F4" w:rsidP="001715F4">
            <w:pPr>
              <w:jc w:val="both"/>
            </w:pPr>
            <w:r w:rsidRPr="00295122">
              <w:t>7.2.3. auglību:</w:t>
            </w:r>
          </w:p>
          <w:p w14:paraId="51A8FA04" w14:textId="77777777" w:rsidR="001715F4" w:rsidRPr="00295122" w:rsidRDefault="001715F4" w:rsidP="001715F4">
            <w:pPr>
              <w:jc w:val="both"/>
            </w:pPr>
            <w:r w:rsidRPr="00295122">
              <w:t>7.2.3.1. dzīvi dzimušo kazlēnu skaitu;</w:t>
            </w:r>
          </w:p>
          <w:p w14:paraId="5A8C52C7" w14:textId="77777777" w:rsidR="001715F4" w:rsidRPr="00295122" w:rsidRDefault="001715F4" w:rsidP="001715F4">
            <w:pPr>
              <w:jc w:val="both"/>
            </w:pPr>
            <w:r w:rsidRPr="00295122">
              <w:t>7.2.3.2. nedzīvi dzimušo kazlēnu skaitu.</w:t>
            </w:r>
          </w:p>
          <w:p w14:paraId="545088A3" w14:textId="77777777" w:rsidR="001715F4" w:rsidRPr="00295122" w:rsidRDefault="001715F4" w:rsidP="008E304C">
            <w:pPr>
              <w:jc w:val="both"/>
            </w:pPr>
          </w:p>
          <w:p w14:paraId="3096C815" w14:textId="77777777" w:rsidR="008E304C" w:rsidRPr="00295122" w:rsidRDefault="008E304C" w:rsidP="008E304C">
            <w:pPr>
              <w:jc w:val="both"/>
            </w:pPr>
            <w:r w:rsidRPr="00295122">
              <w:t>10. Biedrība:</w:t>
            </w:r>
          </w:p>
          <w:p w14:paraId="23869291" w14:textId="77777777" w:rsidR="008E304C" w:rsidRPr="00295122" w:rsidRDefault="008E304C" w:rsidP="008E304C">
            <w:pPr>
              <w:jc w:val="both"/>
            </w:pPr>
            <w:r w:rsidRPr="00295122">
              <w:t>10.2. katru gadu līdz 1. februārim Lauksaimniecības datu centrā iesniedz pārraudzības datu kopsavilkumu par iepriekšējo snieguma pārbaudes gadu. Kopsavilkumā norāda šādu informāciju:</w:t>
            </w:r>
          </w:p>
          <w:p w14:paraId="7CB17C58" w14:textId="77777777" w:rsidR="008E304C" w:rsidRPr="00295122" w:rsidRDefault="008E304C" w:rsidP="008E304C">
            <w:pPr>
              <w:jc w:val="both"/>
            </w:pPr>
            <w:r w:rsidRPr="00295122">
              <w:t>10.2.1. ganāmpulka reģistrācijas numuru;</w:t>
            </w:r>
          </w:p>
          <w:p w14:paraId="3FFC3A99" w14:textId="77777777" w:rsidR="008E304C" w:rsidRPr="00295122" w:rsidRDefault="008E304C" w:rsidP="008E304C">
            <w:pPr>
              <w:jc w:val="both"/>
            </w:pPr>
            <w:r w:rsidRPr="00295122">
              <w:t>10.2.2. gaļas kazu māšu skaitu;</w:t>
            </w:r>
          </w:p>
          <w:p w14:paraId="4A60D886" w14:textId="77777777" w:rsidR="008E304C" w:rsidRPr="00295122" w:rsidRDefault="008E304C" w:rsidP="008E304C">
            <w:pPr>
              <w:jc w:val="both"/>
            </w:pPr>
            <w:r w:rsidRPr="00295122">
              <w:t>10.2.3. auglību:</w:t>
            </w:r>
          </w:p>
          <w:p w14:paraId="005F5776" w14:textId="77777777" w:rsidR="008E304C" w:rsidRPr="00295122" w:rsidRDefault="008E304C" w:rsidP="008E304C">
            <w:pPr>
              <w:jc w:val="both"/>
            </w:pPr>
            <w:r w:rsidRPr="00295122">
              <w:t>10.2.3.1. dzīvi dzimušo kazlēnu skaitu;</w:t>
            </w:r>
          </w:p>
          <w:p w14:paraId="64AB07FB" w14:textId="77777777" w:rsidR="008E304C" w:rsidRPr="00295122" w:rsidRDefault="008E304C" w:rsidP="008E304C">
            <w:pPr>
              <w:jc w:val="both"/>
            </w:pPr>
            <w:r w:rsidRPr="00295122">
              <w:t>10.2.3.2. nedzīvi dzimušo kazlēnu skaitu.</w:t>
            </w:r>
          </w:p>
          <w:p w14:paraId="105E1848" w14:textId="77777777" w:rsidR="002632CC" w:rsidRPr="00295122" w:rsidRDefault="002632CC" w:rsidP="002632CC">
            <w:pPr>
              <w:jc w:val="both"/>
              <w:rPr>
                <w:sz w:val="28"/>
                <w:szCs w:val="28"/>
              </w:rPr>
            </w:pPr>
          </w:p>
        </w:tc>
        <w:tc>
          <w:tcPr>
            <w:tcW w:w="3969" w:type="dxa"/>
            <w:tcBorders>
              <w:top w:val="single" w:sz="6" w:space="0" w:color="000000"/>
              <w:left w:val="single" w:sz="6" w:space="0" w:color="000000"/>
              <w:bottom w:val="single" w:sz="6" w:space="0" w:color="000000"/>
              <w:right w:val="single" w:sz="6" w:space="0" w:color="000000"/>
            </w:tcBorders>
          </w:tcPr>
          <w:p w14:paraId="04D639D5" w14:textId="77777777" w:rsidR="002632CC" w:rsidRPr="00295122" w:rsidRDefault="002632CC" w:rsidP="002632CC">
            <w:pPr>
              <w:jc w:val="both"/>
            </w:pPr>
            <w:r w:rsidRPr="00295122">
              <w:lastRenderedPageBreak/>
              <w:t>8. Lūdzam skaidrot anotācijā, kāpēc projekta 10.2. apakšpunkts paredz, ka biedrība Lauksaimniecības datu centrā iesniedz kopsavilkumu tikai par pārraudzības datiem, nevis par snieguma pārbaudes datiem kopumā.</w:t>
            </w:r>
          </w:p>
          <w:p w14:paraId="29755248" w14:textId="77777777" w:rsidR="002632CC" w:rsidRPr="00295122" w:rsidRDefault="002632CC" w:rsidP="002632CC">
            <w:pPr>
              <w:jc w:val="both"/>
            </w:pPr>
            <w:r w:rsidRPr="00295122">
              <w:t xml:space="preserve">Vienlaikus vēršam uzmanību, ka projekta 7. punkts paredz ievākt datus par vaislas kazu mātēm, savukārt projekta 10.2.2. apakšpunkts paredz kopsavilkumā norādīt gaļas kazu māšu skaitu. Ja "vaislas kazu māte" un "gaļas kazu māte" ir viens un tas pats, tad lūdzam lietot vienu terminu. Savukārt, ja ar minētajiem terminiem nav </w:t>
            </w:r>
            <w:r w:rsidRPr="00295122">
              <w:lastRenderedPageBreak/>
              <w:t>saprotams viens un tas pats, lūdzam norādīt, kā biedrība iegūs gaļas kazu māšu skaitu, ņemot vērā to, ka šādu informāciju veidlapās saskaņā ar projektā noteikto nav jānorāda.</w:t>
            </w:r>
          </w:p>
          <w:p w14:paraId="14E26CF3" w14:textId="77777777" w:rsidR="002632CC" w:rsidRPr="00295122" w:rsidRDefault="002632CC" w:rsidP="002632CC">
            <w:pPr>
              <w:jc w:val="both"/>
            </w:pPr>
            <w:r w:rsidRPr="00295122">
              <w:t>Papildus lūdzam anotācijā skaidrot projekta 10.2.3. apakšpunktā paredzētās informācijas apjomu, proti, vai informācija par auglību jānorāda par katru vaislas kazu māti, par ko informācija iegūta saskaņā ar projekta 7.2. apakšpunktā paredzēto, vai arī par visām vaislas kazu mātēm kopā, kā arī lūdzam precizēt, vai informācija par auglību jānorāda par vaislas kazu mātēm vai par gaļas kazu mātēm.</w:t>
            </w:r>
          </w:p>
        </w:tc>
        <w:tc>
          <w:tcPr>
            <w:tcW w:w="3119" w:type="dxa"/>
            <w:tcBorders>
              <w:top w:val="single" w:sz="6" w:space="0" w:color="000000"/>
              <w:left w:val="single" w:sz="6" w:space="0" w:color="000000"/>
              <w:bottom w:val="single" w:sz="6" w:space="0" w:color="000000"/>
              <w:right w:val="single" w:sz="6" w:space="0" w:color="000000"/>
            </w:tcBorders>
          </w:tcPr>
          <w:p w14:paraId="4D7A631E" w14:textId="77777777" w:rsidR="002632CC" w:rsidRPr="00295122" w:rsidRDefault="001715F4" w:rsidP="002632CC">
            <w:pPr>
              <w:pStyle w:val="naisc"/>
              <w:spacing w:before="0" w:after="0"/>
              <w:jc w:val="left"/>
            </w:pPr>
            <w:r w:rsidRPr="00295122">
              <w:lastRenderedPageBreak/>
              <w:t>Ņemts vērā.</w:t>
            </w:r>
          </w:p>
        </w:tc>
        <w:tc>
          <w:tcPr>
            <w:tcW w:w="2886" w:type="dxa"/>
            <w:tcBorders>
              <w:top w:val="single" w:sz="4" w:space="0" w:color="auto"/>
              <w:left w:val="single" w:sz="4" w:space="0" w:color="auto"/>
              <w:bottom w:val="single" w:sz="4" w:space="0" w:color="auto"/>
            </w:tcBorders>
          </w:tcPr>
          <w:p w14:paraId="69A65DF2" w14:textId="435DE3EA" w:rsidR="0073415D" w:rsidRPr="00295122" w:rsidRDefault="0073415D" w:rsidP="0073415D">
            <w:pPr>
              <w:jc w:val="both"/>
            </w:pPr>
            <w:r w:rsidRPr="00295122">
              <w:t>11. Biedrība nodrošina pārraugus ar pārraudzības datu veidlapām, kurās iekļauj ailes šādu datu reģistrēšanai:</w:t>
            </w:r>
          </w:p>
          <w:p w14:paraId="2E6F015B" w14:textId="03FD630D" w:rsidR="0073415D" w:rsidRPr="00295122" w:rsidRDefault="0073415D" w:rsidP="0073415D">
            <w:pPr>
              <w:jc w:val="both"/>
            </w:pPr>
            <w:r w:rsidRPr="00295122">
              <w:t>11.1. datiem par ganāmpulku:</w:t>
            </w:r>
          </w:p>
          <w:p w14:paraId="7393BDDF" w14:textId="2ACD9170" w:rsidR="0073415D" w:rsidRPr="00295122" w:rsidRDefault="0073415D" w:rsidP="0073415D">
            <w:pPr>
              <w:jc w:val="both"/>
            </w:pPr>
            <w:r w:rsidRPr="00295122">
              <w:t>11.1.1. ganāmpulka īpašnieks (personas vārds, uzvārds vai nosaukums);</w:t>
            </w:r>
          </w:p>
          <w:p w14:paraId="05E80E99" w14:textId="2B513381" w:rsidR="0073415D" w:rsidRPr="00295122" w:rsidRDefault="0073415D" w:rsidP="0073415D">
            <w:pPr>
              <w:jc w:val="both"/>
            </w:pPr>
            <w:r w:rsidRPr="00295122">
              <w:t>11.1.2. ganāmpulka reģistrācijas numurs;</w:t>
            </w:r>
          </w:p>
          <w:p w14:paraId="3284BD5A" w14:textId="6531B015" w:rsidR="0073415D" w:rsidRPr="00295122" w:rsidRDefault="0073415D" w:rsidP="0073415D">
            <w:pPr>
              <w:jc w:val="both"/>
            </w:pPr>
            <w:r w:rsidRPr="00295122">
              <w:t>11.1.3. novietnes reģistrācijas numurs;</w:t>
            </w:r>
          </w:p>
          <w:p w14:paraId="29610142" w14:textId="44957C94" w:rsidR="0073415D" w:rsidRPr="00295122" w:rsidRDefault="0073415D" w:rsidP="0073415D">
            <w:pPr>
              <w:jc w:val="both"/>
            </w:pPr>
            <w:r w:rsidRPr="00295122">
              <w:lastRenderedPageBreak/>
              <w:t>11.2. datiem par gaļas kazu</w:t>
            </w:r>
            <w:r w:rsidR="000751A5" w:rsidRPr="00295122">
              <w:t xml:space="preserve"> māti</w:t>
            </w:r>
            <w:r w:rsidRPr="00295122">
              <w:t>:</w:t>
            </w:r>
          </w:p>
          <w:p w14:paraId="097A1978" w14:textId="43AD1567" w:rsidR="0073415D" w:rsidRPr="00295122" w:rsidRDefault="0073415D" w:rsidP="0073415D">
            <w:pPr>
              <w:jc w:val="both"/>
            </w:pPr>
            <w:r w:rsidRPr="00295122">
              <w:t>11.2.1. identifikācijas numurs;</w:t>
            </w:r>
          </w:p>
          <w:p w14:paraId="2C2FD7ED" w14:textId="621AE8E8" w:rsidR="0073415D" w:rsidRPr="00295122" w:rsidRDefault="0073415D" w:rsidP="0073415D">
            <w:pPr>
              <w:jc w:val="both"/>
            </w:pPr>
            <w:r w:rsidRPr="00295122">
              <w:t>11.2.2. lecināšanas datums;</w:t>
            </w:r>
          </w:p>
          <w:p w14:paraId="427B75F1" w14:textId="3D65F9FA" w:rsidR="0073415D" w:rsidRPr="00295122" w:rsidRDefault="0073415D" w:rsidP="0073415D">
            <w:pPr>
              <w:jc w:val="both"/>
            </w:pPr>
            <w:r w:rsidRPr="00295122">
              <w:t>11.2.3. atnešanās datums;</w:t>
            </w:r>
          </w:p>
          <w:p w14:paraId="15686609" w14:textId="30F84D7F" w:rsidR="0073415D" w:rsidRPr="00295122" w:rsidRDefault="0073415D" w:rsidP="0073415D">
            <w:pPr>
              <w:jc w:val="both"/>
            </w:pPr>
            <w:r w:rsidRPr="00295122">
              <w:t xml:space="preserve">11.2.4. </w:t>
            </w:r>
            <w:r w:rsidR="00A65A2F" w:rsidRPr="00295122">
              <w:t xml:space="preserve">identifikācijas numurs </w:t>
            </w:r>
            <w:r w:rsidRPr="00295122">
              <w:t>vaislinieka</w:t>
            </w:r>
            <w:r w:rsidR="00A65A2F">
              <w:t>m</w:t>
            </w:r>
            <w:r w:rsidRPr="00295122">
              <w:t>, ar kuru lecināta gaļas kaza;</w:t>
            </w:r>
          </w:p>
          <w:p w14:paraId="611F25AF" w14:textId="38BFBB3D" w:rsidR="0073415D" w:rsidRPr="00295122" w:rsidRDefault="0073415D" w:rsidP="0073415D">
            <w:pPr>
              <w:jc w:val="both"/>
            </w:pPr>
            <w:r w:rsidRPr="00295122">
              <w:t>11.2.5. gaļas kazas auglība:</w:t>
            </w:r>
          </w:p>
          <w:p w14:paraId="02F5902E" w14:textId="2E7EF7F1" w:rsidR="0073415D" w:rsidRPr="00295122" w:rsidRDefault="0073415D" w:rsidP="0073415D">
            <w:pPr>
              <w:jc w:val="both"/>
            </w:pPr>
            <w:r w:rsidRPr="00295122">
              <w:t>11.2.5.1. dzīvi dzimušo kazlēnu skaits;</w:t>
            </w:r>
          </w:p>
          <w:p w14:paraId="21A8F3E1" w14:textId="57FA97CA" w:rsidR="0073415D" w:rsidRPr="00295122" w:rsidRDefault="0073415D" w:rsidP="0073415D">
            <w:pPr>
              <w:jc w:val="both"/>
            </w:pPr>
            <w:r w:rsidRPr="00295122">
              <w:t>11.2.5.2. nedzīvi dzimušo kazlēnu skaits;</w:t>
            </w:r>
          </w:p>
          <w:p w14:paraId="69A0B6EF" w14:textId="439E05E9" w:rsidR="0073415D" w:rsidRPr="00295122" w:rsidRDefault="0073415D" w:rsidP="0073415D">
            <w:pPr>
              <w:jc w:val="both"/>
            </w:pPr>
            <w:r w:rsidRPr="00295122">
              <w:t>11.3. datiem par kazlēnu:</w:t>
            </w:r>
          </w:p>
          <w:p w14:paraId="5596E882" w14:textId="20559A35" w:rsidR="0073415D" w:rsidRPr="00295122" w:rsidRDefault="0073415D" w:rsidP="0073415D">
            <w:pPr>
              <w:jc w:val="both"/>
            </w:pPr>
            <w:r w:rsidRPr="00295122">
              <w:t>11.3.1. dzimums;</w:t>
            </w:r>
          </w:p>
          <w:p w14:paraId="19629C78" w14:textId="0F099F93" w:rsidR="0073415D" w:rsidRPr="00295122" w:rsidRDefault="0073415D" w:rsidP="0073415D">
            <w:pPr>
              <w:jc w:val="both"/>
            </w:pPr>
            <w:r w:rsidRPr="00295122">
              <w:t>11.3.2. identifikācijas numurs;</w:t>
            </w:r>
          </w:p>
          <w:p w14:paraId="771967E1" w14:textId="5D120847" w:rsidR="0073415D" w:rsidRPr="00295122" w:rsidRDefault="0073415D" w:rsidP="0073415D">
            <w:pPr>
              <w:jc w:val="both"/>
            </w:pPr>
            <w:r w:rsidRPr="00295122">
              <w:t>11.3.3.</w:t>
            </w:r>
            <w:r w:rsidR="00A65A2F">
              <w:t> </w:t>
            </w:r>
            <w:r w:rsidRPr="00295122">
              <w:t>dzīvmasa piedzimstot;</w:t>
            </w:r>
          </w:p>
          <w:p w14:paraId="24B31D19" w14:textId="299DC3CC" w:rsidR="0073415D" w:rsidRPr="00295122" w:rsidRDefault="0073415D" w:rsidP="0073415D">
            <w:pPr>
              <w:jc w:val="both"/>
            </w:pPr>
            <w:r w:rsidRPr="00295122">
              <w:t>11.3.4. dzīvmasa 50 dienu vecumā;</w:t>
            </w:r>
          </w:p>
          <w:p w14:paraId="06701364" w14:textId="246D3D41" w:rsidR="0073415D" w:rsidRPr="00295122" w:rsidRDefault="0073415D" w:rsidP="0073415D">
            <w:pPr>
              <w:jc w:val="both"/>
            </w:pPr>
            <w:r w:rsidRPr="00295122">
              <w:t>11.3.5. svēršanas datums 50 dienu vecumā;</w:t>
            </w:r>
          </w:p>
          <w:p w14:paraId="14A48580" w14:textId="0DD3BFC8" w:rsidR="0073415D" w:rsidRPr="00295122" w:rsidRDefault="0073415D" w:rsidP="0073415D">
            <w:pPr>
              <w:jc w:val="both"/>
            </w:pPr>
            <w:r w:rsidRPr="00295122">
              <w:t>11.4. pārrauga vārds, uzvārds un sertifikāta vai apliecības numurs.</w:t>
            </w:r>
          </w:p>
          <w:p w14:paraId="6A21739C" w14:textId="77777777" w:rsidR="008F0C1F" w:rsidRPr="00295122" w:rsidRDefault="008F0C1F" w:rsidP="008F0C1F">
            <w:pPr>
              <w:jc w:val="both"/>
            </w:pPr>
            <w:r w:rsidRPr="00295122">
              <w:t>7. Biedrība:</w:t>
            </w:r>
          </w:p>
          <w:p w14:paraId="5CF3989F" w14:textId="40C1DAD3" w:rsidR="00CE2AAB" w:rsidRPr="00295122" w:rsidRDefault="00CE2AAB" w:rsidP="00CE2AAB">
            <w:pPr>
              <w:jc w:val="both"/>
            </w:pPr>
            <w:r w:rsidRPr="00295122">
              <w:t>7.2. katru gadu līdz 1.</w:t>
            </w:r>
            <w:r w:rsidR="00A65A2F">
              <w:t> </w:t>
            </w:r>
            <w:r w:rsidRPr="00295122">
              <w:t xml:space="preserve">februārim Lauksaimniecības datu centrā iesniedz </w:t>
            </w:r>
            <w:r w:rsidRPr="00295122">
              <w:lastRenderedPageBreak/>
              <w:t>pārraudzības un snieguma pārbaudes datu kopsavilkumu par iepriekšējo pārraudzības un snieguma pārbaudes gadu, norādot šādu informāciju:</w:t>
            </w:r>
          </w:p>
          <w:p w14:paraId="0832EA7A" w14:textId="77777777" w:rsidR="00CE2AAB" w:rsidRPr="00295122" w:rsidRDefault="00CE2AAB" w:rsidP="00CE2AAB">
            <w:pPr>
              <w:jc w:val="both"/>
            </w:pPr>
            <w:r w:rsidRPr="00295122">
              <w:t>7.2.1. ganāmpulka reģistrācijas numuru;</w:t>
            </w:r>
          </w:p>
          <w:p w14:paraId="2459EE37" w14:textId="77777777" w:rsidR="00CE2AAB" w:rsidRPr="00295122" w:rsidRDefault="00CE2AAB" w:rsidP="00CE2AAB">
            <w:pPr>
              <w:jc w:val="both"/>
            </w:pPr>
            <w:r w:rsidRPr="00295122">
              <w:t>7.2.2. gaļas kazu māšu skaitu;</w:t>
            </w:r>
          </w:p>
          <w:p w14:paraId="291467AF" w14:textId="77777777" w:rsidR="00CE2AAB" w:rsidRPr="00295122" w:rsidRDefault="00CE2AAB" w:rsidP="00CE2AAB">
            <w:pPr>
              <w:jc w:val="both"/>
            </w:pPr>
            <w:r w:rsidRPr="00295122">
              <w:t>7.2.3. auglību:</w:t>
            </w:r>
          </w:p>
          <w:p w14:paraId="0EDA64CB" w14:textId="77777777" w:rsidR="00CE2AAB" w:rsidRPr="00295122" w:rsidRDefault="00CE2AAB" w:rsidP="00CE2AAB">
            <w:pPr>
              <w:jc w:val="both"/>
            </w:pPr>
            <w:r w:rsidRPr="00295122">
              <w:t>7.2.3.1. dzīvi dzimušo kazlēnu skaitu;</w:t>
            </w:r>
          </w:p>
          <w:p w14:paraId="6B596668" w14:textId="77777777" w:rsidR="00CE2AAB" w:rsidRPr="00295122" w:rsidRDefault="00CE2AAB" w:rsidP="00CE2AAB">
            <w:pPr>
              <w:jc w:val="both"/>
            </w:pPr>
            <w:r w:rsidRPr="00295122">
              <w:t>7.2.3.2. nedzīvi dzimušo kazlēnu skaitu;</w:t>
            </w:r>
          </w:p>
          <w:p w14:paraId="5FBA997E" w14:textId="77777777" w:rsidR="00CE2AAB" w:rsidRPr="00295122" w:rsidRDefault="00CE2AAB" w:rsidP="00CE2AAB">
            <w:pPr>
              <w:jc w:val="both"/>
            </w:pPr>
            <w:r w:rsidRPr="00295122">
              <w:t>7.2.4. kazlēnu diennakts dzīvmasas pieaugumu 50 dienu vecumā.</w:t>
            </w:r>
          </w:p>
          <w:p w14:paraId="3D3EC6EF" w14:textId="77777777" w:rsidR="002632CC" w:rsidRPr="00295122" w:rsidRDefault="002632CC" w:rsidP="002632CC">
            <w:pPr>
              <w:jc w:val="both"/>
            </w:pPr>
          </w:p>
          <w:p w14:paraId="2C629A17" w14:textId="77777777" w:rsidR="009F3B75" w:rsidRPr="00295122" w:rsidRDefault="009F3B75" w:rsidP="002632CC">
            <w:pPr>
              <w:jc w:val="both"/>
            </w:pPr>
            <w:r w:rsidRPr="00295122">
              <w:t>Skatīt precizētās anotācijas I sadaļas 2.punktu.</w:t>
            </w:r>
          </w:p>
        </w:tc>
      </w:tr>
      <w:tr w:rsidR="002632CC" w:rsidRPr="00295122" w14:paraId="7705FCB7" w14:textId="77777777" w:rsidTr="00912CD6">
        <w:tc>
          <w:tcPr>
            <w:tcW w:w="588" w:type="dxa"/>
            <w:tcBorders>
              <w:top w:val="single" w:sz="6" w:space="0" w:color="000000"/>
              <w:left w:val="single" w:sz="6" w:space="0" w:color="000000"/>
              <w:bottom w:val="single" w:sz="6" w:space="0" w:color="000000"/>
              <w:right w:val="single" w:sz="6" w:space="0" w:color="000000"/>
            </w:tcBorders>
          </w:tcPr>
          <w:p w14:paraId="6203C845" w14:textId="77777777" w:rsidR="002632CC" w:rsidRPr="00295122" w:rsidRDefault="002632CC" w:rsidP="002632CC">
            <w:pPr>
              <w:pStyle w:val="naisc"/>
              <w:spacing w:before="0" w:after="0"/>
            </w:pPr>
            <w:r w:rsidRPr="00295122">
              <w:lastRenderedPageBreak/>
              <w:t>9.</w:t>
            </w:r>
          </w:p>
        </w:tc>
        <w:tc>
          <w:tcPr>
            <w:tcW w:w="3515" w:type="dxa"/>
            <w:tcBorders>
              <w:top w:val="single" w:sz="6" w:space="0" w:color="000000"/>
              <w:left w:val="single" w:sz="6" w:space="0" w:color="000000"/>
              <w:bottom w:val="single" w:sz="6" w:space="0" w:color="000000"/>
              <w:right w:val="single" w:sz="6" w:space="0" w:color="000000"/>
            </w:tcBorders>
          </w:tcPr>
          <w:p w14:paraId="606F537F" w14:textId="43462EF5" w:rsidR="002632CC" w:rsidRPr="00295122" w:rsidRDefault="00075DA5" w:rsidP="00075DA5">
            <w:pPr>
              <w:jc w:val="center"/>
              <w:rPr>
                <w:sz w:val="28"/>
                <w:szCs w:val="28"/>
              </w:rPr>
            </w:pPr>
            <w:r w:rsidRPr="00295122">
              <w:t>-</w:t>
            </w:r>
          </w:p>
        </w:tc>
        <w:tc>
          <w:tcPr>
            <w:tcW w:w="3969" w:type="dxa"/>
            <w:tcBorders>
              <w:top w:val="single" w:sz="6" w:space="0" w:color="000000"/>
              <w:left w:val="single" w:sz="6" w:space="0" w:color="000000"/>
              <w:bottom w:val="single" w:sz="6" w:space="0" w:color="000000"/>
              <w:right w:val="single" w:sz="6" w:space="0" w:color="000000"/>
            </w:tcBorders>
          </w:tcPr>
          <w:p w14:paraId="29E3199D" w14:textId="77777777" w:rsidR="002632CC" w:rsidRPr="00295122" w:rsidRDefault="002632CC" w:rsidP="002632CC">
            <w:pPr>
              <w:jc w:val="both"/>
            </w:pPr>
            <w:r w:rsidRPr="00295122">
              <w:t>9. Lūdzam papildināt projektu, nosakot, kā notiks pāreja uz projektā noteikto kārtību, ņemot vērā to, ka Ministru kabineta 2011. gada 16. augusta noteikumu Nr. 637 "Gaļas kazu pārraudzības kārtība" 2. punktā paredzētais pārraudzības gads ir sācies, kā arī projekta 2. punktā paredzētais snieguma pārbaudes gads sākas 1. janvārī.</w:t>
            </w:r>
          </w:p>
        </w:tc>
        <w:tc>
          <w:tcPr>
            <w:tcW w:w="3119" w:type="dxa"/>
            <w:tcBorders>
              <w:top w:val="single" w:sz="6" w:space="0" w:color="000000"/>
              <w:left w:val="single" w:sz="6" w:space="0" w:color="000000"/>
              <w:bottom w:val="single" w:sz="6" w:space="0" w:color="000000"/>
              <w:right w:val="single" w:sz="6" w:space="0" w:color="000000"/>
            </w:tcBorders>
          </w:tcPr>
          <w:p w14:paraId="085A53C9" w14:textId="62B51B0A" w:rsidR="002632CC" w:rsidRPr="00295122" w:rsidRDefault="00C03DAB" w:rsidP="00E518E5">
            <w:pPr>
              <w:pStyle w:val="naisc"/>
              <w:spacing w:before="0" w:after="0"/>
              <w:jc w:val="both"/>
            </w:pPr>
            <w:r w:rsidRPr="00295122">
              <w:t>Panākta vienošanās starpministriju sanāksmē.</w:t>
            </w:r>
          </w:p>
          <w:p w14:paraId="0C4CFEE5" w14:textId="67F4BAC0" w:rsidR="00E32973" w:rsidRPr="00295122" w:rsidRDefault="00E32973" w:rsidP="00E518E5">
            <w:pPr>
              <w:pStyle w:val="naisc"/>
              <w:spacing w:before="0" w:after="0"/>
              <w:jc w:val="both"/>
            </w:pPr>
            <w:r w:rsidRPr="00295122">
              <w:t>Jāņem vērā, ka Dzīvnieku audzēšanas un ciltsdarba likumā ir noteikts, ka process audzēšanas programmas īstenošanai ir snieguma pārbaude, tā</w:t>
            </w:r>
            <w:r w:rsidR="00A65A2F">
              <w:t>pēc</w:t>
            </w:r>
            <w:r w:rsidRPr="00295122">
              <w:t xml:space="preserve"> šī definīcija attiecībā uz saimniecībām, kas īsteno audzēšanas </w:t>
            </w:r>
            <w:r w:rsidRPr="00295122">
              <w:lastRenderedPageBreak/>
              <w:t xml:space="preserve">programmu, ir spēkā jau no </w:t>
            </w:r>
            <w:r w:rsidR="009E7B34" w:rsidRPr="00295122">
              <w:t>2018. gada</w:t>
            </w:r>
            <w:r w:rsidRPr="00295122">
              <w:t xml:space="preserve"> 7.</w:t>
            </w:r>
            <w:r w:rsidR="00A65A2F">
              <w:t xml:space="preserve"> </w:t>
            </w:r>
            <w:r w:rsidRPr="00295122">
              <w:t>novembra.</w:t>
            </w:r>
          </w:p>
        </w:tc>
        <w:tc>
          <w:tcPr>
            <w:tcW w:w="2886" w:type="dxa"/>
            <w:tcBorders>
              <w:top w:val="single" w:sz="4" w:space="0" w:color="auto"/>
              <w:left w:val="single" w:sz="4" w:space="0" w:color="auto"/>
              <w:bottom w:val="single" w:sz="4" w:space="0" w:color="auto"/>
            </w:tcBorders>
          </w:tcPr>
          <w:p w14:paraId="1E327755" w14:textId="0EC501EC" w:rsidR="00275521" w:rsidRPr="00295122" w:rsidRDefault="00275521" w:rsidP="00275521">
            <w:pPr>
              <w:jc w:val="both"/>
            </w:pPr>
            <w:r w:rsidRPr="00295122">
              <w:lastRenderedPageBreak/>
              <w:t>17. Pirms šo noteikumu spēkā stāšanās iegūtos gaļas kazu pārraudzības datus izmanto gaļas kazu pārraudzībai un snieguma pārbaudei šajos noteikumos paredzētajā kārtībā.</w:t>
            </w:r>
          </w:p>
          <w:p w14:paraId="64BFC64C" w14:textId="77777777" w:rsidR="009D5740" w:rsidRPr="00295122" w:rsidRDefault="009D5740" w:rsidP="002632CC">
            <w:pPr>
              <w:jc w:val="both"/>
            </w:pPr>
          </w:p>
          <w:p w14:paraId="00DB4580" w14:textId="5BED15F4" w:rsidR="00B77D03" w:rsidRPr="00295122" w:rsidRDefault="00B77D03" w:rsidP="002632CC">
            <w:pPr>
              <w:jc w:val="both"/>
            </w:pPr>
            <w:r w:rsidRPr="00295122">
              <w:t>Skatīt precizētās anotācijas I sadaļas 2.punktu.</w:t>
            </w:r>
          </w:p>
        </w:tc>
      </w:tr>
      <w:tr w:rsidR="002632CC" w:rsidRPr="00295122" w14:paraId="6613550B" w14:textId="77777777" w:rsidTr="00912CD6">
        <w:tc>
          <w:tcPr>
            <w:tcW w:w="588" w:type="dxa"/>
            <w:tcBorders>
              <w:top w:val="single" w:sz="6" w:space="0" w:color="000000"/>
              <w:left w:val="single" w:sz="6" w:space="0" w:color="000000"/>
              <w:bottom w:val="single" w:sz="6" w:space="0" w:color="000000"/>
              <w:right w:val="single" w:sz="6" w:space="0" w:color="000000"/>
            </w:tcBorders>
          </w:tcPr>
          <w:p w14:paraId="3BBCE1AE" w14:textId="77777777" w:rsidR="002632CC" w:rsidRPr="00295122" w:rsidRDefault="002632CC" w:rsidP="002632CC">
            <w:pPr>
              <w:pStyle w:val="naisc"/>
              <w:spacing w:before="0" w:after="0"/>
            </w:pPr>
            <w:r w:rsidRPr="00295122">
              <w:t>10.</w:t>
            </w:r>
          </w:p>
        </w:tc>
        <w:tc>
          <w:tcPr>
            <w:tcW w:w="3515" w:type="dxa"/>
            <w:tcBorders>
              <w:top w:val="single" w:sz="6" w:space="0" w:color="000000"/>
              <w:left w:val="single" w:sz="6" w:space="0" w:color="000000"/>
              <w:bottom w:val="single" w:sz="6" w:space="0" w:color="000000"/>
              <w:right w:val="single" w:sz="6" w:space="0" w:color="000000"/>
            </w:tcBorders>
          </w:tcPr>
          <w:p w14:paraId="582AB67D" w14:textId="77777777" w:rsidR="00EF6B01" w:rsidRPr="00295122" w:rsidRDefault="00D409CA" w:rsidP="00EF6B01">
            <w:pPr>
              <w:jc w:val="both"/>
            </w:pPr>
            <w:r w:rsidRPr="00295122">
              <w:t>7.</w:t>
            </w:r>
            <w:r w:rsidR="00EF6B01" w:rsidRPr="00295122">
              <w:t xml:space="preserve"> Pārraugs uzskaita šādus pārraudzības datus:</w:t>
            </w:r>
          </w:p>
          <w:p w14:paraId="79A7B0EC" w14:textId="77777777" w:rsidR="00EF6B01" w:rsidRPr="00295122" w:rsidRDefault="00EF6B01" w:rsidP="00EF6B01">
            <w:pPr>
              <w:jc w:val="both"/>
            </w:pPr>
            <w:r w:rsidRPr="00295122">
              <w:t>7.1. kazlēnam:</w:t>
            </w:r>
          </w:p>
          <w:p w14:paraId="313B53EF" w14:textId="77777777" w:rsidR="00EF6B01" w:rsidRPr="00295122" w:rsidRDefault="00EF6B01" w:rsidP="00EF6B01">
            <w:pPr>
              <w:jc w:val="both"/>
            </w:pPr>
            <w:r w:rsidRPr="00295122">
              <w:t>7.1.1. dzīvmasu piedzimstot;</w:t>
            </w:r>
          </w:p>
          <w:p w14:paraId="4C0FB796" w14:textId="77777777" w:rsidR="00EF6B01" w:rsidRPr="00295122" w:rsidRDefault="00EF6B01" w:rsidP="00EF6B01">
            <w:pPr>
              <w:jc w:val="both"/>
            </w:pPr>
            <w:r w:rsidRPr="00295122">
              <w:t>7.1.2. dzīvmasu 50 dienu vecumā;</w:t>
            </w:r>
          </w:p>
          <w:p w14:paraId="1202E570" w14:textId="77777777" w:rsidR="00EF6B01" w:rsidRPr="00295122" w:rsidRDefault="00EF6B01" w:rsidP="00EF6B01">
            <w:pPr>
              <w:jc w:val="both"/>
            </w:pPr>
            <w:r w:rsidRPr="00295122">
              <w:t>7.1.3. svēršanas datumu 50 dienu vecumā;</w:t>
            </w:r>
          </w:p>
          <w:p w14:paraId="1428BB67" w14:textId="77777777" w:rsidR="00EF6B01" w:rsidRPr="00295122" w:rsidRDefault="00EF6B01" w:rsidP="00EF6B01">
            <w:pPr>
              <w:jc w:val="both"/>
            </w:pPr>
            <w:r w:rsidRPr="00295122">
              <w:t>7.2. vaislas kazu mātei:</w:t>
            </w:r>
          </w:p>
          <w:p w14:paraId="79AA1D5B" w14:textId="77777777" w:rsidR="00EF6B01" w:rsidRPr="00295122" w:rsidRDefault="00EF6B01" w:rsidP="00EF6B01">
            <w:pPr>
              <w:jc w:val="both"/>
            </w:pPr>
            <w:r w:rsidRPr="00295122">
              <w:t>7.2.1. atnešanās datumu;</w:t>
            </w:r>
          </w:p>
          <w:p w14:paraId="0E351C14" w14:textId="77777777" w:rsidR="00EF6B01" w:rsidRPr="00295122" w:rsidRDefault="00EF6B01" w:rsidP="00EF6B01">
            <w:pPr>
              <w:jc w:val="both"/>
            </w:pPr>
            <w:r w:rsidRPr="00295122">
              <w:t>7.2.2. āža identifikācijas numuru;</w:t>
            </w:r>
          </w:p>
          <w:p w14:paraId="2682F406" w14:textId="77777777" w:rsidR="00EF6B01" w:rsidRPr="00295122" w:rsidRDefault="00EF6B01" w:rsidP="00EF6B01">
            <w:pPr>
              <w:jc w:val="both"/>
            </w:pPr>
            <w:r w:rsidRPr="00295122">
              <w:t>7.2.3. auglību:</w:t>
            </w:r>
          </w:p>
          <w:p w14:paraId="08D84BF8" w14:textId="77777777" w:rsidR="00EF6B01" w:rsidRPr="00295122" w:rsidRDefault="00EF6B01" w:rsidP="00EF6B01">
            <w:pPr>
              <w:jc w:val="both"/>
            </w:pPr>
            <w:r w:rsidRPr="00295122">
              <w:t>7.2.3.1. dzīvi dzimušo kazlēnu skaitu;</w:t>
            </w:r>
          </w:p>
          <w:p w14:paraId="6CE72F00" w14:textId="77777777" w:rsidR="002632CC" w:rsidRPr="00295122" w:rsidRDefault="00EF6B01" w:rsidP="002632CC">
            <w:pPr>
              <w:jc w:val="both"/>
            </w:pPr>
            <w:r w:rsidRPr="00295122">
              <w:t>7.2.3.2. nedzīvi dzimušo kazlēnu skaitu.</w:t>
            </w:r>
          </w:p>
        </w:tc>
        <w:tc>
          <w:tcPr>
            <w:tcW w:w="3969" w:type="dxa"/>
            <w:tcBorders>
              <w:top w:val="single" w:sz="6" w:space="0" w:color="000000"/>
              <w:left w:val="single" w:sz="6" w:space="0" w:color="000000"/>
              <w:bottom w:val="single" w:sz="6" w:space="0" w:color="000000"/>
              <w:right w:val="single" w:sz="6" w:space="0" w:color="000000"/>
            </w:tcBorders>
          </w:tcPr>
          <w:p w14:paraId="7C02FEE5" w14:textId="77777777" w:rsidR="002632CC" w:rsidRPr="00295122" w:rsidRDefault="002632CC" w:rsidP="002632CC">
            <w:pPr>
              <w:jc w:val="both"/>
            </w:pPr>
            <w:r w:rsidRPr="00295122">
              <w:t>10. Dzīvnieku audzēšanas un ciltsdarba likuma 13. panta pirmā daļa pilnvaro Ministru kabinetu noteikt lauksaimniecības dzīvnieku sugu snieguma pārbaudes un pārraudzības kārtību. Projekta 7. punkts nosaka, kādi pārraudzības dati iegūstami snieguma pārbaudes laikā. Lūdzam izvērtēt, vai projekta 7. punktā ietvertais atbilst Dzīvnieku audzēšanas un ciltsdarba likuma 13. panta pirmajā daļā Ministru kabinetam dotā pilnvarojuma saturam un robežām, nepieciešamības gadījumā precizējot projektu, kā arī skaidrot anotācijā tā atbilstību pilnvarojumam.</w:t>
            </w:r>
          </w:p>
        </w:tc>
        <w:tc>
          <w:tcPr>
            <w:tcW w:w="3119" w:type="dxa"/>
            <w:tcBorders>
              <w:top w:val="single" w:sz="6" w:space="0" w:color="000000"/>
              <w:left w:val="single" w:sz="6" w:space="0" w:color="000000"/>
              <w:bottom w:val="single" w:sz="6" w:space="0" w:color="000000"/>
              <w:right w:val="single" w:sz="6" w:space="0" w:color="000000"/>
            </w:tcBorders>
          </w:tcPr>
          <w:p w14:paraId="01EFA6A8" w14:textId="77777777" w:rsidR="00C03DAB" w:rsidRPr="00295122" w:rsidRDefault="00C03DAB" w:rsidP="00C03DAB">
            <w:pPr>
              <w:pStyle w:val="naisc"/>
              <w:spacing w:before="0" w:after="0"/>
              <w:jc w:val="both"/>
            </w:pPr>
            <w:r w:rsidRPr="00295122">
              <w:t>Panākta vienošanās starpministriju sanāksmē.</w:t>
            </w:r>
          </w:p>
          <w:p w14:paraId="14ADEC69" w14:textId="6CC2C0A2" w:rsidR="00E54ECF" w:rsidRPr="00295122" w:rsidRDefault="007C2BAA">
            <w:pPr>
              <w:pStyle w:val="naisc"/>
              <w:spacing w:before="0" w:after="0"/>
              <w:jc w:val="both"/>
            </w:pPr>
            <w:r w:rsidRPr="007F1213">
              <w:t>Noteikumu projektā noteikts, k</w:t>
            </w:r>
            <w:r w:rsidR="00A65A2F">
              <w:t>ur</w:t>
            </w:r>
            <w:r w:rsidRPr="007F1213">
              <w:t xml:space="preserve">i dati un kādā veidā iegūstami, un tā saturs atbilst Ministru kabinetam dotā pilnvarojuma saturam. Dzīvnieku audzēšanas un ciltsdarba likuma 1.panta pirmās daļas 6.un 7.punktā ietvertajās pārraudzības un  snieguma pārbaudes definīcijās ir noteikts, ka pārraudzība un snieguma pārbaude ir procesi, kas nodrošina kvantitatīvus un kvalitatīvus datus par lauksaimniecības dzīvnieku. Pārraudzības laikā tiek iegūti dati par produktivitāti, bet snieguma pārbaudes laikā – par produktivitāti, eksterjeru, kā arī citi dati. Tāpat pārraudzībā un snieguma pārbaudē ir jānodrošina šo datu reģistrēšana. Tā kā pārraudzības un snieguma pārbaudes procesu laikā ir jāiegūst noteikti dati, šo datu iegūšanas procesam ir jābūt </w:t>
            </w:r>
            <w:r w:rsidRPr="007F1213">
              <w:lastRenderedPageBreak/>
              <w:t xml:space="preserve">skaidram, </w:t>
            </w:r>
            <w:r w:rsidR="00A65A2F">
              <w:t>tāpēc</w:t>
            </w:r>
            <w:r w:rsidRPr="007F1213">
              <w:t xml:space="preserve"> ir precīzi jānosaka arī tas, k</w:t>
            </w:r>
            <w:r w:rsidR="00A65A2F">
              <w:t>ur</w:t>
            </w:r>
            <w:r w:rsidRPr="007F1213">
              <w:t>i dati ir iegūstami, jo pārraudzības un snieguma pārbaudes procesu neatņemama sastāvdaļa ir šo datu pastāvīga vākšana, apkopošana un izvērtēšana pēc attiecīgām pazīmēm.</w:t>
            </w:r>
          </w:p>
        </w:tc>
        <w:tc>
          <w:tcPr>
            <w:tcW w:w="2886" w:type="dxa"/>
            <w:tcBorders>
              <w:top w:val="single" w:sz="4" w:space="0" w:color="auto"/>
              <w:left w:val="single" w:sz="4" w:space="0" w:color="auto"/>
              <w:bottom w:val="single" w:sz="4" w:space="0" w:color="auto"/>
            </w:tcBorders>
          </w:tcPr>
          <w:p w14:paraId="6F533489" w14:textId="4A8142D1" w:rsidR="002632CC" w:rsidRPr="00295122" w:rsidRDefault="00D04561" w:rsidP="00D04561">
            <w:pPr>
              <w:jc w:val="both"/>
            </w:pPr>
            <w:r w:rsidRPr="00295122">
              <w:lastRenderedPageBreak/>
              <w:t>Skatīt precizētās anotācijas I sadaļas 2.punktu.</w:t>
            </w:r>
          </w:p>
        </w:tc>
      </w:tr>
      <w:tr w:rsidR="002632CC" w:rsidRPr="00295122" w14:paraId="351AAC2F" w14:textId="77777777" w:rsidTr="00912CD6">
        <w:tc>
          <w:tcPr>
            <w:tcW w:w="588" w:type="dxa"/>
            <w:tcBorders>
              <w:top w:val="single" w:sz="6" w:space="0" w:color="000000"/>
              <w:left w:val="single" w:sz="6" w:space="0" w:color="000000"/>
              <w:bottom w:val="single" w:sz="6" w:space="0" w:color="000000"/>
              <w:right w:val="single" w:sz="6" w:space="0" w:color="000000"/>
            </w:tcBorders>
          </w:tcPr>
          <w:p w14:paraId="0EB268C8" w14:textId="77777777" w:rsidR="002632CC" w:rsidRPr="00295122" w:rsidRDefault="002632CC" w:rsidP="002632CC">
            <w:pPr>
              <w:pStyle w:val="naisc"/>
              <w:spacing w:before="0" w:after="0"/>
            </w:pPr>
            <w:r w:rsidRPr="00295122">
              <w:t>11.</w:t>
            </w:r>
          </w:p>
        </w:tc>
        <w:tc>
          <w:tcPr>
            <w:tcW w:w="3515" w:type="dxa"/>
            <w:tcBorders>
              <w:top w:val="single" w:sz="6" w:space="0" w:color="000000"/>
              <w:left w:val="single" w:sz="6" w:space="0" w:color="000000"/>
              <w:bottom w:val="single" w:sz="6" w:space="0" w:color="000000"/>
              <w:right w:val="single" w:sz="6" w:space="0" w:color="000000"/>
            </w:tcBorders>
          </w:tcPr>
          <w:p w14:paraId="6D6A75B4" w14:textId="77777777" w:rsidR="0028303C" w:rsidRPr="00295122" w:rsidRDefault="0028303C" w:rsidP="0028303C">
            <w:pPr>
              <w:jc w:val="both"/>
            </w:pPr>
            <w:r w:rsidRPr="00295122">
              <w:t xml:space="preserve">8. Pārraugs pārraudzības datus uzskaita veidlapās un līdz nākamā snieguma pārbaudes gada 15. janvārim iesniedz biedrībā šo noteikumu </w:t>
            </w:r>
            <w:hyperlink r:id="rId8" w:anchor="p5" w:history="1">
              <w:r w:rsidRPr="00295122">
                <w:t>7. punktā</w:t>
              </w:r>
            </w:hyperlink>
            <w:r w:rsidRPr="00295122">
              <w:t xml:space="preserve"> minētos pārraudzības datus par iepriekšējo snieguma pārbaudes gadu.</w:t>
            </w:r>
          </w:p>
          <w:p w14:paraId="28326B4F" w14:textId="77777777" w:rsidR="0028303C" w:rsidRPr="00295122" w:rsidRDefault="0028303C" w:rsidP="0028303C">
            <w:pPr>
              <w:jc w:val="both"/>
            </w:pPr>
            <w:bookmarkStart w:id="3" w:name="p-405552"/>
            <w:bookmarkStart w:id="4" w:name="p9"/>
            <w:bookmarkEnd w:id="3"/>
            <w:bookmarkEnd w:id="4"/>
            <w:r w:rsidRPr="00295122">
              <w:t>9. Vērtēšanas eksperts, ievērojot attiecīgās šķirnes audzēšanas programmu, uzskaita eksterjera vērtēšanas datus veidlapās, kuras 20 dienu laikā nosūta biedrībai.</w:t>
            </w:r>
          </w:p>
          <w:p w14:paraId="314B8559" w14:textId="77777777" w:rsidR="002632CC" w:rsidRPr="00295122" w:rsidRDefault="002632CC" w:rsidP="002632CC">
            <w:pPr>
              <w:jc w:val="both"/>
              <w:rPr>
                <w:sz w:val="28"/>
                <w:szCs w:val="28"/>
              </w:rPr>
            </w:pPr>
          </w:p>
        </w:tc>
        <w:tc>
          <w:tcPr>
            <w:tcW w:w="3969" w:type="dxa"/>
            <w:tcBorders>
              <w:top w:val="single" w:sz="6" w:space="0" w:color="000000"/>
              <w:left w:val="single" w:sz="6" w:space="0" w:color="000000"/>
              <w:bottom w:val="single" w:sz="6" w:space="0" w:color="000000"/>
              <w:right w:val="single" w:sz="6" w:space="0" w:color="000000"/>
            </w:tcBorders>
          </w:tcPr>
          <w:p w14:paraId="39478465" w14:textId="77777777" w:rsidR="002632CC" w:rsidRPr="00295122" w:rsidRDefault="002632CC" w:rsidP="002632CC">
            <w:pPr>
              <w:jc w:val="both"/>
            </w:pPr>
            <w:r w:rsidRPr="00295122">
              <w:t xml:space="preserve">11. Lūdzam izvērtēt iespēju atteikties no pienākuma aizpildīt un iesniegt veidlapas, tādējādi </w:t>
            </w:r>
            <w:proofErr w:type="spellStart"/>
            <w:r w:rsidRPr="00295122">
              <w:t>efektivizējot</w:t>
            </w:r>
            <w:proofErr w:type="spellEnd"/>
            <w:r w:rsidRPr="00295122">
              <w:t xml:space="preserve"> informācijas apmaiņas procesus, jo no projekta izriet, ka pārraugs un vērtēšanas eksperts iesniedz veidlapas, kurās iekļautos datus biedrība kaut kur reģistrē. Ja šos datus ir paredzēts reģistrēt kādā sistēmā vai datubāzē, tad ir iespējams paredzēt, ka pārraugs un vērtēšanas eksperts šos datus jau sākotnēji ievada šajā sistēmā vai datubāzē, tādējādi izvairoties no dubultas informācijas ievades un samazinot biedrību administratīvo slogu. Lūdzam anotācijā norādīt vērtējuma rezultātu un skaidrot izdarītos secinājumus, ja no veidlapu aizpildīšanas nav iespējams atteikties.</w:t>
            </w:r>
          </w:p>
        </w:tc>
        <w:tc>
          <w:tcPr>
            <w:tcW w:w="3119" w:type="dxa"/>
            <w:tcBorders>
              <w:top w:val="single" w:sz="6" w:space="0" w:color="000000"/>
              <w:left w:val="single" w:sz="6" w:space="0" w:color="000000"/>
              <w:bottom w:val="single" w:sz="6" w:space="0" w:color="000000"/>
              <w:right w:val="single" w:sz="6" w:space="0" w:color="000000"/>
            </w:tcBorders>
          </w:tcPr>
          <w:p w14:paraId="706477AE" w14:textId="77777777" w:rsidR="00913164" w:rsidRPr="00295122" w:rsidRDefault="00913164" w:rsidP="00913164">
            <w:pPr>
              <w:pStyle w:val="naisc"/>
              <w:spacing w:before="0" w:after="0"/>
              <w:jc w:val="both"/>
            </w:pPr>
            <w:r w:rsidRPr="00295122">
              <w:t>Panākta vienošanās starpministriju sanāksmē.</w:t>
            </w:r>
          </w:p>
          <w:p w14:paraId="5AFE3DB8" w14:textId="77777777" w:rsidR="00595926" w:rsidRPr="00295122" w:rsidRDefault="00595926" w:rsidP="00275521">
            <w:pPr>
              <w:pStyle w:val="naisc"/>
              <w:spacing w:before="0" w:after="0"/>
              <w:jc w:val="both"/>
            </w:pPr>
            <w:r w:rsidRPr="00295122">
              <w:t xml:space="preserve">Pārraugi un vērtēšanas eksperti var izvēlēties, vai veidlapas aizpildīt elektroniskā vai papīra formātā. </w:t>
            </w:r>
          </w:p>
          <w:p w14:paraId="66929A2D" w14:textId="0177C45C" w:rsidR="00595926" w:rsidRPr="00295122" w:rsidRDefault="00595926" w:rsidP="00E518E5">
            <w:pPr>
              <w:pStyle w:val="naisc"/>
              <w:spacing w:before="0" w:after="0"/>
              <w:jc w:val="both"/>
            </w:pPr>
            <w:r w:rsidRPr="00295122">
              <w:t>No veidlapu aizpildīšanas atteikties nav iespējams, jo tas ir pārraug</w:t>
            </w:r>
            <w:r w:rsidR="0039292C" w:rsidRPr="00295122">
              <w:t>a</w:t>
            </w:r>
            <w:r w:rsidRPr="00295122">
              <w:t xml:space="preserve"> un vērtēšanas eksperta darba dokuments, kurā </w:t>
            </w:r>
            <w:r w:rsidR="0039292C" w:rsidRPr="00295122">
              <w:t xml:space="preserve">saimniecībā uz vietas </w:t>
            </w:r>
            <w:r w:rsidRPr="00295122">
              <w:t>tiek uzskaitīti visi dati par dzīvniekiem.</w:t>
            </w:r>
          </w:p>
          <w:p w14:paraId="2131A47D" w14:textId="6EEB7FEC" w:rsidR="00595926" w:rsidRPr="00295122" w:rsidRDefault="00595926">
            <w:pPr>
              <w:pStyle w:val="naisc"/>
              <w:spacing w:before="0" w:after="0"/>
              <w:jc w:val="both"/>
            </w:pPr>
            <w:r w:rsidRPr="00295122">
              <w:t>No projekta svītrota norma, ka biedrība reģistrē snieguma pārbaudes datus, jo biedrības galvenais uzdevums ir apkopot</w:t>
            </w:r>
            <w:r w:rsidR="00666342" w:rsidRPr="00295122">
              <w:t xml:space="preserve"> un uzglabāt</w:t>
            </w:r>
            <w:r w:rsidRPr="00295122">
              <w:t xml:space="preserve"> šos datus. Tādējādi informācija </w:t>
            </w:r>
            <w:r w:rsidR="00A65A2F">
              <w:t>nav jā</w:t>
            </w:r>
            <w:r w:rsidRPr="00295122">
              <w:t>ievad</w:t>
            </w:r>
            <w:r w:rsidR="00A65A2F">
              <w:t>a</w:t>
            </w:r>
            <w:r w:rsidRPr="00295122">
              <w:t xml:space="preserve"> </w:t>
            </w:r>
            <w:r w:rsidR="00A65A2F">
              <w:t>divreiz</w:t>
            </w:r>
            <w:r w:rsidRPr="00295122">
              <w:t>.</w:t>
            </w:r>
          </w:p>
        </w:tc>
        <w:tc>
          <w:tcPr>
            <w:tcW w:w="2886" w:type="dxa"/>
            <w:tcBorders>
              <w:top w:val="single" w:sz="4" w:space="0" w:color="auto"/>
              <w:left w:val="single" w:sz="4" w:space="0" w:color="auto"/>
              <w:bottom w:val="single" w:sz="4" w:space="0" w:color="auto"/>
            </w:tcBorders>
          </w:tcPr>
          <w:p w14:paraId="088017B8" w14:textId="77777777" w:rsidR="002632CC" w:rsidRPr="00295122" w:rsidRDefault="0028303C" w:rsidP="0028303C">
            <w:pPr>
              <w:jc w:val="both"/>
            </w:pPr>
            <w:r w:rsidRPr="00295122">
              <w:t>Skatīt precizētās anotācijas I sadaļas 2.punktu.</w:t>
            </w:r>
          </w:p>
        </w:tc>
      </w:tr>
      <w:tr w:rsidR="002632CC" w:rsidRPr="00295122" w14:paraId="5CDA3FB9" w14:textId="77777777" w:rsidTr="00912CD6">
        <w:tc>
          <w:tcPr>
            <w:tcW w:w="588" w:type="dxa"/>
            <w:tcBorders>
              <w:top w:val="single" w:sz="6" w:space="0" w:color="000000"/>
              <w:left w:val="single" w:sz="6" w:space="0" w:color="000000"/>
              <w:bottom w:val="single" w:sz="6" w:space="0" w:color="000000"/>
              <w:right w:val="single" w:sz="6" w:space="0" w:color="000000"/>
            </w:tcBorders>
          </w:tcPr>
          <w:p w14:paraId="5B4C65B5" w14:textId="77777777" w:rsidR="002632CC" w:rsidRPr="00295122" w:rsidRDefault="002632CC" w:rsidP="002632CC">
            <w:pPr>
              <w:pStyle w:val="naisc"/>
              <w:spacing w:before="0" w:after="0"/>
            </w:pPr>
            <w:r w:rsidRPr="00295122">
              <w:t>12.</w:t>
            </w:r>
          </w:p>
        </w:tc>
        <w:tc>
          <w:tcPr>
            <w:tcW w:w="3515" w:type="dxa"/>
            <w:tcBorders>
              <w:top w:val="single" w:sz="6" w:space="0" w:color="000000"/>
              <w:left w:val="single" w:sz="6" w:space="0" w:color="000000"/>
              <w:bottom w:val="single" w:sz="6" w:space="0" w:color="000000"/>
              <w:right w:val="single" w:sz="6" w:space="0" w:color="000000"/>
            </w:tcBorders>
          </w:tcPr>
          <w:p w14:paraId="1CE6BA68" w14:textId="77777777" w:rsidR="002632CC" w:rsidRPr="00295122" w:rsidRDefault="00DD1D05" w:rsidP="002632CC">
            <w:pPr>
              <w:jc w:val="both"/>
            </w:pPr>
            <w:r w:rsidRPr="00295122">
              <w:t>Skatīt anotācijas I sadaļas 2.punktu.</w:t>
            </w:r>
          </w:p>
        </w:tc>
        <w:tc>
          <w:tcPr>
            <w:tcW w:w="3969" w:type="dxa"/>
            <w:tcBorders>
              <w:top w:val="single" w:sz="6" w:space="0" w:color="000000"/>
              <w:left w:val="single" w:sz="6" w:space="0" w:color="000000"/>
              <w:bottom w:val="single" w:sz="6" w:space="0" w:color="000000"/>
              <w:right w:val="single" w:sz="6" w:space="0" w:color="000000"/>
            </w:tcBorders>
          </w:tcPr>
          <w:p w14:paraId="5A89DF9A" w14:textId="77777777" w:rsidR="002632CC" w:rsidRPr="00295122" w:rsidRDefault="002632CC" w:rsidP="002632CC">
            <w:pPr>
              <w:jc w:val="both"/>
            </w:pPr>
            <w:r w:rsidRPr="00295122">
              <w:t xml:space="preserve">12. Lūdzam anotācijas I sadaļas 2. punktu papildināt ar informāciju atbilstoši Ministru kabineta 2009. gada </w:t>
            </w:r>
            <w:r w:rsidRPr="00295122">
              <w:lastRenderedPageBreak/>
              <w:t>15. decembra instrukcijas Nr. 19 "Tiesību akta projekta sākotnējās ietekmes izvērtēšanas kārtība" 14.3. apakšpunktā noteiktajam, ņemot vērā to, ka šobrīd anotācijas I sadaļas 2. punktā pamatā ir citētas projektā ietvertās normas un nav skaidrota visu projektā ietverto tiesību normu būtība.</w:t>
            </w:r>
          </w:p>
        </w:tc>
        <w:tc>
          <w:tcPr>
            <w:tcW w:w="3119" w:type="dxa"/>
            <w:tcBorders>
              <w:top w:val="single" w:sz="6" w:space="0" w:color="000000"/>
              <w:left w:val="single" w:sz="6" w:space="0" w:color="000000"/>
              <w:bottom w:val="single" w:sz="6" w:space="0" w:color="000000"/>
              <w:right w:val="single" w:sz="6" w:space="0" w:color="000000"/>
            </w:tcBorders>
          </w:tcPr>
          <w:p w14:paraId="7653FD25" w14:textId="77777777" w:rsidR="002632CC" w:rsidRPr="00295122" w:rsidRDefault="00DD1D05" w:rsidP="002632CC">
            <w:pPr>
              <w:pStyle w:val="naisc"/>
              <w:spacing w:before="0" w:after="0"/>
              <w:jc w:val="left"/>
            </w:pPr>
            <w:r w:rsidRPr="00295122">
              <w:lastRenderedPageBreak/>
              <w:t>Ņemts vērā.</w:t>
            </w:r>
          </w:p>
        </w:tc>
        <w:tc>
          <w:tcPr>
            <w:tcW w:w="2886" w:type="dxa"/>
            <w:tcBorders>
              <w:top w:val="single" w:sz="4" w:space="0" w:color="auto"/>
              <w:left w:val="single" w:sz="4" w:space="0" w:color="auto"/>
              <w:bottom w:val="single" w:sz="4" w:space="0" w:color="auto"/>
            </w:tcBorders>
          </w:tcPr>
          <w:p w14:paraId="0F236B5B" w14:textId="77777777" w:rsidR="002632CC" w:rsidRPr="00295122" w:rsidRDefault="00DD1D05" w:rsidP="002632CC">
            <w:pPr>
              <w:jc w:val="both"/>
            </w:pPr>
            <w:r w:rsidRPr="00295122">
              <w:t>Skatīt precizētās anotācijas I sadaļas 2.punktu.</w:t>
            </w:r>
          </w:p>
        </w:tc>
      </w:tr>
      <w:tr w:rsidR="0003625F" w:rsidRPr="00295122" w14:paraId="1E213251" w14:textId="77777777" w:rsidTr="00912CD6">
        <w:tc>
          <w:tcPr>
            <w:tcW w:w="588" w:type="dxa"/>
            <w:tcBorders>
              <w:top w:val="single" w:sz="6" w:space="0" w:color="000000"/>
              <w:left w:val="single" w:sz="6" w:space="0" w:color="000000"/>
              <w:bottom w:val="single" w:sz="6" w:space="0" w:color="000000"/>
              <w:right w:val="single" w:sz="6" w:space="0" w:color="000000"/>
            </w:tcBorders>
          </w:tcPr>
          <w:p w14:paraId="77DF37FC" w14:textId="4FB075B7" w:rsidR="0003625F" w:rsidRPr="00295122" w:rsidRDefault="0003625F" w:rsidP="002632CC">
            <w:pPr>
              <w:pStyle w:val="naisc"/>
              <w:spacing w:before="0" w:after="0"/>
            </w:pPr>
            <w:r>
              <w:t>13.</w:t>
            </w:r>
          </w:p>
        </w:tc>
        <w:tc>
          <w:tcPr>
            <w:tcW w:w="3515" w:type="dxa"/>
            <w:tcBorders>
              <w:top w:val="single" w:sz="6" w:space="0" w:color="000000"/>
              <w:left w:val="single" w:sz="6" w:space="0" w:color="000000"/>
              <w:bottom w:val="single" w:sz="6" w:space="0" w:color="000000"/>
              <w:right w:val="single" w:sz="6" w:space="0" w:color="000000"/>
            </w:tcBorders>
          </w:tcPr>
          <w:p w14:paraId="6C353148" w14:textId="77777777" w:rsidR="0003625F" w:rsidRPr="00D20E45" w:rsidRDefault="0003625F" w:rsidP="0003625F">
            <w:pPr>
              <w:jc w:val="both"/>
              <w:rPr>
                <w:b/>
              </w:rPr>
            </w:pPr>
            <w:r w:rsidRPr="00D20E45">
              <w:rPr>
                <w:b/>
              </w:rPr>
              <w:t>Elektroniskās saskaņošanas laikā nosūtītā projekta redakcija:</w:t>
            </w:r>
          </w:p>
          <w:p w14:paraId="4973C81D" w14:textId="60767F28" w:rsidR="0003625F" w:rsidRPr="00D20E45" w:rsidRDefault="0003625F" w:rsidP="002632CC">
            <w:pPr>
              <w:jc w:val="both"/>
              <w:rPr>
                <w:sz w:val="28"/>
                <w:szCs w:val="28"/>
              </w:rPr>
            </w:pPr>
            <w:r w:rsidRPr="00D20E45">
              <w:rPr>
                <w:sz w:val="28"/>
                <w:szCs w:val="28"/>
              </w:rPr>
              <w:t>5</w:t>
            </w:r>
            <w:r w:rsidRPr="00D20E45">
              <w:t xml:space="preserve">. Ganāmpulka īpašnieks </w:t>
            </w:r>
            <w:r w:rsidRPr="00D20E45">
              <w:rPr>
                <w:bCs/>
              </w:rPr>
              <w:t xml:space="preserve">nodrošina atbilstošus apstākļus, piemēram, </w:t>
            </w:r>
            <w:r w:rsidRPr="00D20E45">
              <w:t>attiecīgās dzīvnieku novietnes un dzīvnieku pieejamību</w:t>
            </w:r>
            <w:r w:rsidRPr="00D20E45" w:rsidDel="006F7A19">
              <w:rPr>
                <w:bCs/>
              </w:rPr>
              <w:t xml:space="preserve"> </w:t>
            </w:r>
            <w:r w:rsidRPr="00D20E45">
              <w:rPr>
                <w:bCs/>
              </w:rPr>
              <w:t>pārraudzības vai snieguma pārbaudes darba veikšanai un pārraudzības vai snieguma pārbaudes darba kontrolei.</w:t>
            </w:r>
          </w:p>
        </w:tc>
        <w:tc>
          <w:tcPr>
            <w:tcW w:w="3969" w:type="dxa"/>
            <w:tcBorders>
              <w:top w:val="single" w:sz="6" w:space="0" w:color="000000"/>
              <w:left w:val="single" w:sz="6" w:space="0" w:color="000000"/>
              <w:bottom w:val="single" w:sz="6" w:space="0" w:color="000000"/>
              <w:right w:val="single" w:sz="6" w:space="0" w:color="000000"/>
            </w:tcBorders>
          </w:tcPr>
          <w:p w14:paraId="7A940BD6" w14:textId="4357DE66" w:rsidR="0003625F" w:rsidRPr="00D20E45" w:rsidRDefault="0003625F" w:rsidP="0003625F">
            <w:pPr>
              <w:pStyle w:val="Sarakstarindkopa"/>
              <w:tabs>
                <w:tab w:val="left" w:pos="993"/>
              </w:tabs>
              <w:ind w:left="0"/>
              <w:rPr>
                <w:b/>
              </w:rPr>
            </w:pPr>
            <w:r w:rsidRPr="00D20E45">
              <w:rPr>
                <w:b/>
              </w:rPr>
              <w:t>Tieslietu ministrijas iebildums elektroniskās saskaņošanas laikā (18.04.2019.):</w:t>
            </w:r>
          </w:p>
          <w:p w14:paraId="79D0ED41" w14:textId="2AC9B112" w:rsidR="0003625F" w:rsidRPr="00D20E45" w:rsidRDefault="0003625F" w:rsidP="002632CC">
            <w:pPr>
              <w:jc w:val="both"/>
            </w:pPr>
            <w:r w:rsidRPr="00D20E45">
              <w:t>13. Lūdzam precizēt projekta 5. punktu, nelietojot tajā vārdu "piemēram", jo tādējādi nav skaidrs, kādi pienākumi izriet no attiecīgā punkta. Proti, projekta 5. punktā ir iespējams paredzēt, ka ganāmpulka īpašnieks nodrošina atbilstošus apstākļus pārraudzības un snieguma pārbaudes veikšanai un darba kontrolei. Savukārt, kas ir tas, ko ganāmpulka īpašnieks nodrošina, var tik</w:t>
            </w:r>
            <w:r w:rsidR="000D15ED" w:rsidRPr="00D20E45">
              <w:t>t skaidrots projekta anotācijā.</w:t>
            </w:r>
          </w:p>
        </w:tc>
        <w:tc>
          <w:tcPr>
            <w:tcW w:w="3119" w:type="dxa"/>
            <w:tcBorders>
              <w:top w:val="single" w:sz="6" w:space="0" w:color="000000"/>
              <w:left w:val="single" w:sz="6" w:space="0" w:color="000000"/>
              <w:bottom w:val="single" w:sz="6" w:space="0" w:color="000000"/>
              <w:right w:val="single" w:sz="6" w:space="0" w:color="000000"/>
            </w:tcBorders>
          </w:tcPr>
          <w:p w14:paraId="5F2AC5F5" w14:textId="356D40EB" w:rsidR="0003625F" w:rsidRPr="00295122" w:rsidRDefault="0003625F" w:rsidP="002632CC">
            <w:pPr>
              <w:pStyle w:val="naisc"/>
              <w:spacing w:before="0" w:after="0"/>
              <w:jc w:val="left"/>
            </w:pPr>
            <w:r>
              <w:t>Ņemts vērā.</w:t>
            </w:r>
          </w:p>
        </w:tc>
        <w:tc>
          <w:tcPr>
            <w:tcW w:w="2886" w:type="dxa"/>
            <w:tcBorders>
              <w:top w:val="single" w:sz="4" w:space="0" w:color="auto"/>
              <w:left w:val="single" w:sz="4" w:space="0" w:color="auto"/>
              <w:bottom w:val="single" w:sz="4" w:space="0" w:color="auto"/>
            </w:tcBorders>
          </w:tcPr>
          <w:p w14:paraId="06F91ED9" w14:textId="781758A0" w:rsidR="0003625F" w:rsidRPr="00295122" w:rsidRDefault="0003625F" w:rsidP="002632CC">
            <w:pPr>
              <w:jc w:val="both"/>
            </w:pPr>
            <w:r>
              <w:rPr>
                <w:sz w:val="28"/>
                <w:szCs w:val="28"/>
              </w:rPr>
              <w:t>5</w:t>
            </w:r>
            <w:r w:rsidRPr="0003625F">
              <w:t xml:space="preserve">. Ganāmpulka īpašnieks </w:t>
            </w:r>
            <w:r w:rsidRPr="0003625F">
              <w:rPr>
                <w:bCs/>
              </w:rPr>
              <w:t>nodrošina atbilstošus apstākļus</w:t>
            </w:r>
            <w:r w:rsidRPr="0003625F" w:rsidDel="006F7A19">
              <w:rPr>
                <w:bCs/>
              </w:rPr>
              <w:t xml:space="preserve"> </w:t>
            </w:r>
            <w:r w:rsidRPr="0003625F">
              <w:rPr>
                <w:bCs/>
              </w:rPr>
              <w:t>pārraudzības vai snieguma pārbaudes darba veikšanai un pārraudzības vai snieguma pārbaudes darba kontrolei.</w:t>
            </w:r>
          </w:p>
        </w:tc>
      </w:tr>
      <w:tr w:rsidR="0003625F" w:rsidRPr="00295122" w14:paraId="7B9503F2" w14:textId="77777777" w:rsidTr="00912CD6">
        <w:tc>
          <w:tcPr>
            <w:tcW w:w="588" w:type="dxa"/>
            <w:tcBorders>
              <w:top w:val="single" w:sz="6" w:space="0" w:color="000000"/>
              <w:left w:val="single" w:sz="6" w:space="0" w:color="000000"/>
              <w:bottom w:val="single" w:sz="6" w:space="0" w:color="000000"/>
              <w:right w:val="single" w:sz="6" w:space="0" w:color="000000"/>
            </w:tcBorders>
          </w:tcPr>
          <w:p w14:paraId="03280895" w14:textId="57D97E66" w:rsidR="0003625F" w:rsidRDefault="00C2797B" w:rsidP="002632CC">
            <w:pPr>
              <w:pStyle w:val="naisc"/>
              <w:spacing w:before="0" w:after="0"/>
            </w:pPr>
            <w:r>
              <w:t>14.</w:t>
            </w:r>
          </w:p>
        </w:tc>
        <w:tc>
          <w:tcPr>
            <w:tcW w:w="3515" w:type="dxa"/>
            <w:tcBorders>
              <w:top w:val="single" w:sz="6" w:space="0" w:color="000000"/>
              <w:left w:val="single" w:sz="6" w:space="0" w:color="000000"/>
              <w:bottom w:val="single" w:sz="6" w:space="0" w:color="000000"/>
              <w:right w:val="single" w:sz="6" w:space="0" w:color="000000"/>
            </w:tcBorders>
          </w:tcPr>
          <w:p w14:paraId="2CA883EA" w14:textId="77777777" w:rsidR="00C2797B" w:rsidRPr="00D20E45" w:rsidRDefault="00C2797B" w:rsidP="00C2797B">
            <w:pPr>
              <w:jc w:val="both"/>
              <w:rPr>
                <w:b/>
              </w:rPr>
            </w:pPr>
            <w:r w:rsidRPr="00D20E45">
              <w:rPr>
                <w:b/>
              </w:rPr>
              <w:t>Elektroniskās saskaņošanas laikā nosūtītā projekta redakcija:</w:t>
            </w:r>
          </w:p>
          <w:p w14:paraId="7E1A71D1" w14:textId="783902BF" w:rsidR="00230EFF" w:rsidRPr="00D20E45" w:rsidRDefault="00230EFF" w:rsidP="00230EFF">
            <w:pPr>
              <w:jc w:val="both"/>
            </w:pPr>
            <w:r w:rsidRPr="00D20E45">
              <w:t>4. Ganāmpulka īpašnieks snieguma pārbaudes laikā atbilstoši audzēšanas programmai iegūst gaļas kazu snieguma pārbaudes datus, kas ietver:</w:t>
            </w:r>
          </w:p>
          <w:p w14:paraId="4BE66990" w14:textId="77777777" w:rsidR="0003625F" w:rsidRPr="00D20E45" w:rsidRDefault="00230EFF" w:rsidP="0003625F">
            <w:pPr>
              <w:jc w:val="both"/>
            </w:pPr>
            <w:r w:rsidRPr="00D20E45">
              <w:lastRenderedPageBreak/>
              <w:t>4.2. datus par eksterjeru (turpmāk – eksterjera vērtēšanas dati), kā arī citus datus ģenētiskās kvalitātes noteikšanai par visām gaļas kazām, ar kurām īsteno audzēšanas programmu.</w:t>
            </w:r>
          </w:p>
          <w:p w14:paraId="31DDE09F" w14:textId="43DB3F06" w:rsidR="00230EFF" w:rsidRPr="00D20E45" w:rsidRDefault="00230EFF" w:rsidP="0003625F">
            <w:pPr>
              <w:jc w:val="both"/>
            </w:pPr>
            <w:r w:rsidRPr="00D20E45">
              <w:t>14. Eksterjera vērtēšanas datus par gaļas kazām, ar kurām īsteno audzēšanas programmu, iegūst un reģistrē persona, kas ir saņēmusi sertifikātu gaļas kazu vērtēšanai (turpmāk – vērtēšanas eksperts) atbilstoši normatīvajiem aktiem par prasībām personām, kas nodarbojas ar lauksaimniecības dzīvnieku vērtēšanu, snieguma pārbaudi un pārraudzību, mākslīgo apsēklošanu, olšūnu un embriju transplantāciju.</w:t>
            </w:r>
          </w:p>
        </w:tc>
        <w:tc>
          <w:tcPr>
            <w:tcW w:w="3969" w:type="dxa"/>
            <w:tcBorders>
              <w:top w:val="single" w:sz="6" w:space="0" w:color="000000"/>
              <w:left w:val="single" w:sz="6" w:space="0" w:color="000000"/>
              <w:bottom w:val="single" w:sz="6" w:space="0" w:color="000000"/>
              <w:right w:val="single" w:sz="6" w:space="0" w:color="000000"/>
            </w:tcBorders>
          </w:tcPr>
          <w:p w14:paraId="404ADDB9" w14:textId="77777777" w:rsidR="0003625F" w:rsidRPr="00D20E45" w:rsidRDefault="0003625F" w:rsidP="0003625F">
            <w:pPr>
              <w:pStyle w:val="Sarakstarindkopa"/>
              <w:tabs>
                <w:tab w:val="left" w:pos="993"/>
              </w:tabs>
              <w:ind w:left="0"/>
              <w:rPr>
                <w:b/>
              </w:rPr>
            </w:pPr>
            <w:r w:rsidRPr="00D20E45">
              <w:rPr>
                <w:b/>
              </w:rPr>
              <w:lastRenderedPageBreak/>
              <w:t>Tieslietu ministrijas iebildums elektroniskās saskaņošanas laikā (18.04.2019.):</w:t>
            </w:r>
          </w:p>
          <w:p w14:paraId="27FEF8DA" w14:textId="4DD2F974" w:rsidR="0003625F" w:rsidRPr="00D20E45" w:rsidRDefault="00C2797B" w:rsidP="00C2797B">
            <w:pPr>
              <w:jc w:val="both"/>
            </w:pPr>
            <w:r w:rsidRPr="00D20E45">
              <w:t xml:space="preserve">14. Projekta 4.2. apakšpunkts paredz, ka snieguma pārbaudes dati ietver datus par eksterjeru, kā arī citus datus ģenētiskās kvalitātes noteikšanai. Vienlaikus projekta 14. punkts paredz, ka datus par eksterjeru iegūst un </w:t>
            </w:r>
            <w:r w:rsidRPr="00D20E45">
              <w:lastRenderedPageBreak/>
              <w:t xml:space="preserve">reģistrē vērtēšanas eksperts, savukārt, kas iegūst un reģistrē citus datus ģenētiskās kvalitātes noteikšanai, nav minēts. Lai būtu skaidrs, kas iegūst un reģistrē citus datus ģenētiskās kvalitātes noteikšanai, lūdzam precizēt projekta 14. punktu. </w:t>
            </w:r>
          </w:p>
        </w:tc>
        <w:tc>
          <w:tcPr>
            <w:tcW w:w="3119" w:type="dxa"/>
            <w:tcBorders>
              <w:top w:val="single" w:sz="6" w:space="0" w:color="000000"/>
              <w:left w:val="single" w:sz="6" w:space="0" w:color="000000"/>
              <w:bottom w:val="single" w:sz="6" w:space="0" w:color="000000"/>
              <w:right w:val="single" w:sz="6" w:space="0" w:color="000000"/>
            </w:tcBorders>
          </w:tcPr>
          <w:p w14:paraId="77940866" w14:textId="77777777" w:rsidR="0003625F" w:rsidRPr="00D20E45" w:rsidRDefault="00230EFF" w:rsidP="002632CC">
            <w:pPr>
              <w:pStyle w:val="naisc"/>
              <w:spacing w:before="0" w:after="0"/>
              <w:jc w:val="left"/>
            </w:pPr>
            <w:r w:rsidRPr="00D20E45">
              <w:lastRenderedPageBreak/>
              <w:t>Ņemts vērā.</w:t>
            </w:r>
          </w:p>
          <w:p w14:paraId="7B9D7971" w14:textId="5B9781D6" w:rsidR="00C16B0C" w:rsidRPr="00D20E45" w:rsidRDefault="00C16B0C">
            <w:pPr>
              <w:pStyle w:val="naisc"/>
              <w:spacing w:before="0" w:after="0"/>
              <w:jc w:val="left"/>
            </w:pPr>
            <w:r w:rsidRPr="00D20E45">
              <w:t>Tā kā pašlaik par gaļas kazām tiek iegūti tikai pārraudzības dati un eksterjera vērtēšanas dati, precizēts projekta 4.2.apakšpunkts.</w:t>
            </w:r>
          </w:p>
        </w:tc>
        <w:tc>
          <w:tcPr>
            <w:tcW w:w="2886" w:type="dxa"/>
            <w:tcBorders>
              <w:top w:val="single" w:sz="4" w:space="0" w:color="auto"/>
              <w:left w:val="single" w:sz="4" w:space="0" w:color="auto"/>
              <w:bottom w:val="single" w:sz="4" w:space="0" w:color="auto"/>
            </w:tcBorders>
          </w:tcPr>
          <w:p w14:paraId="5BB19EC2" w14:textId="77777777" w:rsidR="007929A5" w:rsidRPr="00230EFF" w:rsidRDefault="007929A5" w:rsidP="007929A5">
            <w:pPr>
              <w:jc w:val="both"/>
            </w:pPr>
            <w:r w:rsidRPr="00230EFF">
              <w:t>4. Ganāmpulka īpašnieks snieguma pārbaudes laikā atbilstoši audzēšanas programmai iegūst gaļas kazu snieguma pārbaudes datus, kas ietver:</w:t>
            </w:r>
          </w:p>
          <w:p w14:paraId="48246918" w14:textId="32AFEB23" w:rsidR="007929A5" w:rsidRPr="00230EFF" w:rsidRDefault="007929A5" w:rsidP="007929A5">
            <w:pPr>
              <w:jc w:val="both"/>
            </w:pPr>
            <w:r w:rsidRPr="00230EFF">
              <w:t xml:space="preserve">4.2. datus par eksterjeru (turpmāk – eksterjera vērtēšanas dati) par visām </w:t>
            </w:r>
            <w:r w:rsidRPr="00230EFF">
              <w:lastRenderedPageBreak/>
              <w:t>gaļas kazām, ar kurām īsteno audzēšanas programmu.</w:t>
            </w:r>
          </w:p>
          <w:p w14:paraId="6348D15F" w14:textId="77777777" w:rsidR="0003625F" w:rsidRDefault="0003625F" w:rsidP="007929A5">
            <w:pPr>
              <w:jc w:val="both"/>
              <w:rPr>
                <w:sz w:val="28"/>
                <w:szCs w:val="28"/>
              </w:rPr>
            </w:pPr>
          </w:p>
        </w:tc>
      </w:tr>
    </w:tbl>
    <w:p w14:paraId="3BCB88DB" w14:textId="77777777" w:rsidR="008854E5" w:rsidRPr="00295122" w:rsidRDefault="008854E5" w:rsidP="00643CCC">
      <w:pPr>
        <w:pStyle w:val="naisf"/>
        <w:rPr>
          <w:sz w:val="28"/>
          <w:szCs w:val="28"/>
        </w:rPr>
      </w:pPr>
    </w:p>
    <w:tbl>
      <w:tblPr>
        <w:tblW w:w="12111" w:type="dxa"/>
        <w:tblInd w:w="-116" w:type="dxa"/>
        <w:tblLayout w:type="fixed"/>
        <w:tblLook w:val="00A0" w:firstRow="1" w:lastRow="0" w:firstColumn="1" w:lastColumn="0" w:noHBand="0" w:noVBand="0"/>
      </w:tblPr>
      <w:tblGrid>
        <w:gridCol w:w="2668"/>
        <w:gridCol w:w="9443"/>
      </w:tblGrid>
      <w:tr w:rsidR="007B2A38" w:rsidRPr="00712B66" w14:paraId="15704EE4" w14:textId="77777777" w:rsidTr="00524F53">
        <w:tc>
          <w:tcPr>
            <w:tcW w:w="2668" w:type="dxa"/>
          </w:tcPr>
          <w:p w14:paraId="0356F960" w14:textId="77777777" w:rsidR="007B2A38" w:rsidRPr="00712B66" w:rsidRDefault="007B2A38" w:rsidP="00524F53">
            <w:pPr>
              <w:pStyle w:val="naiskr"/>
              <w:spacing w:before="0" w:after="0"/>
            </w:pPr>
          </w:p>
          <w:p w14:paraId="3AA99A30" w14:textId="77777777" w:rsidR="007B2A38" w:rsidRPr="00712B66" w:rsidRDefault="007B2A38" w:rsidP="00524F53">
            <w:pPr>
              <w:pStyle w:val="naiskr"/>
              <w:spacing w:before="0" w:after="0"/>
            </w:pPr>
            <w:r w:rsidRPr="00712B66">
              <w:t>Atbildīgā amatpersona</w:t>
            </w:r>
          </w:p>
        </w:tc>
        <w:tc>
          <w:tcPr>
            <w:tcW w:w="9443" w:type="dxa"/>
          </w:tcPr>
          <w:p w14:paraId="178CF3C3" w14:textId="77777777" w:rsidR="007B2A38" w:rsidRPr="00712B66" w:rsidRDefault="007B2A38" w:rsidP="00524F53">
            <w:pPr>
              <w:pStyle w:val="naiskr"/>
              <w:spacing w:before="0" w:after="0"/>
              <w:ind w:hanging="773"/>
            </w:pPr>
            <w:r w:rsidRPr="00712B66">
              <w:t>  </w:t>
            </w:r>
          </w:p>
        </w:tc>
      </w:tr>
      <w:tr w:rsidR="007B2A38" w:rsidRPr="00712B66" w14:paraId="3EEBCECD" w14:textId="77777777" w:rsidTr="00524F53">
        <w:tc>
          <w:tcPr>
            <w:tcW w:w="2668" w:type="dxa"/>
          </w:tcPr>
          <w:p w14:paraId="108F4C82" w14:textId="77777777" w:rsidR="007B2A38" w:rsidRPr="00712B66" w:rsidRDefault="007B2A38" w:rsidP="00524F53">
            <w:pPr>
              <w:pStyle w:val="naiskr"/>
              <w:spacing w:before="0" w:after="0"/>
              <w:ind w:firstLine="720"/>
            </w:pPr>
          </w:p>
        </w:tc>
        <w:tc>
          <w:tcPr>
            <w:tcW w:w="9443" w:type="dxa"/>
            <w:tcBorders>
              <w:top w:val="single" w:sz="6" w:space="0" w:color="000000"/>
            </w:tcBorders>
          </w:tcPr>
          <w:p w14:paraId="6476DC3C" w14:textId="77777777" w:rsidR="007B2A38" w:rsidRPr="00712B66" w:rsidRDefault="007B2A38" w:rsidP="00524F53">
            <w:pPr>
              <w:pStyle w:val="naisc"/>
              <w:spacing w:before="0" w:after="0"/>
              <w:ind w:firstLine="720"/>
            </w:pPr>
            <w:r w:rsidRPr="00712B66">
              <w:t>(paraksts*)</w:t>
            </w:r>
          </w:p>
        </w:tc>
      </w:tr>
    </w:tbl>
    <w:p w14:paraId="7769629D" w14:textId="77777777" w:rsidR="007B2A38" w:rsidRDefault="007B2A38" w:rsidP="007B2A38">
      <w:pPr>
        <w:pStyle w:val="naisf"/>
        <w:spacing w:before="0" w:after="0"/>
        <w:ind w:firstLine="720"/>
      </w:pPr>
    </w:p>
    <w:p w14:paraId="20F92091" w14:textId="77777777" w:rsidR="007B2A38" w:rsidRDefault="007B2A38" w:rsidP="007B2A38">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0631426" w14:textId="77777777" w:rsidR="007B2A38" w:rsidRPr="00712B66" w:rsidRDefault="007B2A38" w:rsidP="007B2A38">
      <w:pPr>
        <w:pStyle w:val="naisf"/>
        <w:spacing w:before="0" w:after="0"/>
        <w:ind w:firstLine="720"/>
      </w:pPr>
    </w:p>
    <w:p w14:paraId="4408B57E" w14:textId="77777777" w:rsidR="007B2A38" w:rsidRPr="00E9706C" w:rsidRDefault="007B2A38" w:rsidP="007B2A38">
      <w:pPr>
        <w:ind w:firstLine="3544"/>
      </w:pPr>
      <w:r w:rsidRPr="00E9706C">
        <w:t>Ligija Ozoliņa</w:t>
      </w:r>
    </w:p>
    <w:tbl>
      <w:tblPr>
        <w:tblW w:w="0" w:type="auto"/>
        <w:tblLook w:val="00A0" w:firstRow="1" w:lastRow="0" w:firstColumn="1" w:lastColumn="0" w:noHBand="0" w:noVBand="0"/>
      </w:tblPr>
      <w:tblGrid>
        <w:gridCol w:w="8268"/>
      </w:tblGrid>
      <w:tr w:rsidR="007B2A38" w:rsidRPr="00E9706C" w14:paraId="6E87DB0E" w14:textId="77777777" w:rsidTr="00524F53">
        <w:tc>
          <w:tcPr>
            <w:tcW w:w="8268" w:type="dxa"/>
            <w:tcBorders>
              <w:top w:val="single" w:sz="4" w:space="0" w:color="000000"/>
            </w:tcBorders>
          </w:tcPr>
          <w:p w14:paraId="1D278BC0" w14:textId="77777777" w:rsidR="007B2A38" w:rsidRDefault="007B2A38" w:rsidP="00524F53">
            <w:pPr>
              <w:jc w:val="center"/>
            </w:pPr>
            <w:r w:rsidRPr="00E9706C">
              <w:t>(par projektu atbildīgās amatpersonas vārds un uzvārds)</w:t>
            </w:r>
          </w:p>
          <w:p w14:paraId="11290A96" w14:textId="77777777" w:rsidR="007B2A38" w:rsidRPr="00E9706C" w:rsidRDefault="007B2A38" w:rsidP="00524F53">
            <w:pPr>
              <w:jc w:val="center"/>
            </w:pPr>
          </w:p>
        </w:tc>
      </w:tr>
      <w:tr w:rsidR="007B2A38" w:rsidRPr="00E9706C" w14:paraId="0ADA2946" w14:textId="77777777" w:rsidTr="00524F53">
        <w:tc>
          <w:tcPr>
            <w:tcW w:w="8268" w:type="dxa"/>
            <w:tcBorders>
              <w:bottom w:val="single" w:sz="4" w:space="0" w:color="000000"/>
            </w:tcBorders>
          </w:tcPr>
          <w:p w14:paraId="6CEB9B9F" w14:textId="77777777" w:rsidR="007B2A38" w:rsidRPr="00E9706C" w:rsidRDefault="007B2A38" w:rsidP="00524F53">
            <w:pPr>
              <w:jc w:val="center"/>
              <w:rPr>
                <w:iCs/>
              </w:rPr>
            </w:pPr>
            <w:r w:rsidRPr="00E9706C">
              <w:rPr>
                <w:iCs/>
              </w:rPr>
              <w:t>Lauksaimniecības departamenta</w:t>
            </w:r>
          </w:p>
          <w:p w14:paraId="25BE2690" w14:textId="77777777" w:rsidR="007B2A38" w:rsidRPr="00E9706C" w:rsidRDefault="007B2A38" w:rsidP="00524F53">
            <w:pPr>
              <w:jc w:val="center"/>
              <w:rPr>
                <w:iCs/>
              </w:rPr>
            </w:pPr>
            <w:r w:rsidRPr="00E9706C">
              <w:rPr>
                <w:iCs/>
              </w:rPr>
              <w:lastRenderedPageBreak/>
              <w:t>Lopkopības un ciltsdarba nodaļas vecākā referente</w:t>
            </w:r>
          </w:p>
        </w:tc>
      </w:tr>
      <w:tr w:rsidR="007B2A38" w:rsidRPr="00E9706C" w14:paraId="105F560D" w14:textId="77777777" w:rsidTr="00524F53">
        <w:tc>
          <w:tcPr>
            <w:tcW w:w="8268" w:type="dxa"/>
            <w:tcBorders>
              <w:top w:val="single" w:sz="4" w:space="0" w:color="000000"/>
            </w:tcBorders>
          </w:tcPr>
          <w:p w14:paraId="6E6E166D" w14:textId="77777777" w:rsidR="007B2A38" w:rsidRPr="00E9706C" w:rsidRDefault="007B2A38" w:rsidP="00524F53">
            <w:pPr>
              <w:jc w:val="center"/>
            </w:pPr>
            <w:r w:rsidRPr="00E9706C">
              <w:lastRenderedPageBreak/>
              <w:t>(amats)</w:t>
            </w:r>
          </w:p>
        </w:tc>
      </w:tr>
      <w:tr w:rsidR="007B2A38" w:rsidRPr="00E9706C" w14:paraId="04C1FA6D" w14:textId="77777777" w:rsidTr="00524F53">
        <w:tc>
          <w:tcPr>
            <w:tcW w:w="8268" w:type="dxa"/>
            <w:tcBorders>
              <w:bottom w:val="single" w:sz="4" w:space="0" w:color="000000"/>
            </w:tcBorders>
          </w:tcPr>
          <w:p w14:paraId="3474ED57" w14:textId="77777777" w:rsidR="007B2A38" w:rsidRPr="00E9706C" w:rsidRDefault="007B2A38" w:rsidP="00524F53">
            <w:pPr>
              <w:jc w:val="center"/>
              <w:rPr>
                <w:iCs/>
              </w:rPr>
            </w:pPr>
            <w:r w:rsidRPr="00E9706C">
              <w:rPr>
                <w:iCs/>
              </w:rPr>
              <w:t>Tel. 67027422, Fakss. 67027514</w:t>
            </w:r>
          </w:p>
        </w:tc>
      </w:tr>
      <w:tr w:rsidR="007B2A38" w:rsidRPr="00E9706C" w14:paraId="0C19C45B" w14:textId="77777777" w:rsidTr="00524F53">
        <w:tc>
          <w:tcPr>
            <w:tcW w:w="8268" w:type="dxa"/>
            <w:tcBorders>
              <w:top w:val="single" w:sz="4" w:space="0" w:color="000000"/>
            </w:tcBorders>
          </w:tcPr>
          <w:p w14:paraId="20B0D694" w14:textId="77777777" w:rsidR="007B2A38" w:rsidRDefault="007B2A38" w:rsidP="00524F53">
            <w:pPr>
              <w:jc w:val="center"/>
            </w:pPr>
            <w:r w:rsidRPr="00E9706C">
              <w:t>(tālruņa un faksa numurs)</w:t>
            </w:r>
          </w:p>
          <w:p w14:paraId="3B24C156" w14:textId="77777777" w:rsidR="007B2A38" w:rsidRPr="00E9706C" w:rsidRDefault="007B2A38" w:rsidP="00524F53">
            <w:pPr>
              <w:jc w:val="center"/>
            </w:pPr>
          </w:p>
        </w:tc>
      </w:tr>
      <w:tr w:rsidR="007B2A38" w:rsidRPr="00E9706C" w14:paraId="1F095412" w14:textId="77777777" w:rsidTr="00524F53">
        <w:tc>
          <w:tcPr>
            <w:tcW w:w="8268" w:type="dxa"/>
            <w:tcBorders>
              <w:bottom w:val="single" w:sz="4" w:space="0" w:color="000000"/>
            </w:tcBorders>
          </w:tcPr>
          <w:p w14:paraId="538E8ECE" w14:textId="77777777" w:rsidR="007B2A38" w:rsidRPr="00E9706C" w:rsidRDefault="007B2A38" w:rsidP="00524F53">
            <w:pPr>
              <w:pStyle w:val="naisf"/>
              <w:spacing w:before="0" w:after="0"/>
              <w:ind w:firstLine="0"/>
              <w:jc w:val="center"/>
              <w:rPr>
                <w:iCs/>
              </w:rPr>
            </w:pPr>
            <w:r w:rsidRPr="00E9706C">
              <w:rPr>
                <w:iCs/>
              </w:rPr>
              <w:t>Ligija.Ozolina@zm.gov.lv</w:t>
            </w:r>
          </w:p>
        </w:tc>
      </w:tr>
      <w:tr w:rsidR="007B2A38" w:rsidRPr="00E9706C" w14:paraId="2B19D3D6" w14:textId="77777777" w:rsidTr="00524F53">
        <w:trPr>
          <w:trHeight w:val="202"/>
        </w:trPr>
        <w:tc>
          <w:tcPr>
            <w:tcW w:w="8268" w:type="dxa"/>
            <w:tcBorders>
              <w:top w:val="single" w:sz="4" w:space="0" w:color="000000"/>
            </w:tcBorders>
          </w:tcPr>
          <w:p w14:paraId="43EB0B35" w14:textId="77777777" w:rsidR="007B2A38" w:rsidRPr="00E9706C" w:rsidRDefault="007B2A38" w:rsidP="00524F53">
            <w:pPr>
              <w:jc w:val="center"/>
            </w:pPr>
            <w:r w:rsidRPr="00E9706C">
              <w:t>(e-pasta adrese)</w:t>
            </w:r>
          </w:p>
        </w:tc>
      </w:tr>
    </w:tbl>
    <w:p w14:paraId="18E07B95" w14:textId="77777777" w:rsidR="007B2A38" w:rsidRPr="00310F26" w:rsidRDefault="007B2A38" w:rsidP="007B2A38">
      <w:pPr>
        <w:pStyle w:val="naisf"/>
        <w:spacing w:before="0" w:after="0"/>
        <w:ind w:firstLine="0"/>
        <w:rPr>
          <w:iCs/>
          <w:sz w:val="20"/>
          <w:szCs w:val="20"/>
        </w:rPr>
      </w:pPr>
    </w:p>
    <w:p w14:paraId="76F1B780" w14:textId="77777777" w:rsidR="007B2A38" w:rsidRPr="00310F26" w:rsidRDefault="007B2A38" w:rsidP="007B2A38">
      <w:pPr>
        <w:pStyle w:val="naisf"/>
        <w:rPr>
          <w:iCs/>
          <w:sz w:val="20"/>
          <w:szCs w:val="20"/>
        </w:rPr>
      </w:pPr>
    </w:p>
    <w:p w14:paraId="364DC69B" w14:textId="45FC83BE" w:rsidR="00B93B22" w:rsidRPr="00310F26" w:rsidRDefault="00B93B22" w:rsidP="00B93B22">
      <w:pPr>
        <w:pStyle w:val="naisf"/>
        <w:spacing w:before="0" w:after="0"/>
        <w:ind w:firstLine="0"/>
        <w:rPr>
          <w:iCs/>
          <w:sz w:val="20"/>
          <w:szCs w:val="20"/>
        </w:rPr>
      </w:pPr>
      <w:bookmarkStart w:id="5" w:name="_GoBack"/>
      <w:bookmarkEnd w:id="5"/>
    </w:p>
    <w:sectPr w:rsidR="00B93B22" w:rsidRPr="00310F26" w:rsidSect="007B2A38">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2F814" w14:textId="77777777" w:rsidR="00C62841" w:rsidRDefault="00C62841">
      <w:r>
        <w:separator/>
      </w:r>
    </w:p>
  </w:endnote>
  <w:endnote w:type="continuationSeparator" w:id="0">
    <w:p w14:paraId="385D5DF4" w14:textId="77777777" w:rsidR="00C62841" w:rsidRDefault="00C6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EC35" w14:textId="2D55D3DE" w:rsidR="00053D7D" w:rsidRPr="007B2A38" w:rsidRDefault="007B2A38" w:rsidP="007B2A38">
    <w:pPr>
      <w:pStyle w:val="Kjene"/>
    </w:pPr>
    <w:r w:rsidRPr="007B2A38">
      <w:rPr>
        <w:sz w:val="20"/>
        <w:szCs w:val="20"/>
      </w:rPr>
      <w:t>ZMizz_300419_galkazsnie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7C5A" w14:textId="19EB60B0" w:rsidR="00053D7D" w:rsidRPr="007B2A38" w:rsidRDefault="007B2A38" w:rsidP="007B2A38">
    <w:pPr>
      <w:pStyle w:val="Kjene"/>
    </w:pPr>
    <w:r w:rsidRPr="007B2A38">
      <w:rPr>
        <w:sz w:val="20"/>
        <w:szCs w:val="20"/>
      </w:rPr>
      <w:t>ZMizz_300419_galkazsnie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B1252" w14:textId="77777777" w:rsidR="00C62841" w:rsidRDefault="00C62841">
      <w:r>
        <w:separator/>
      </w:r>
    </w:p>
  </w:footnote>
  <w:footnote w:type="continuationSeparator" w:id="0">
    <w:p w14:paraId="4078C80E" w14:textId="77777777" w:rsidR="00C62841" w:rsidRDefault="00C6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586D"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2F2E07" w14:textId="77777777" w:rsidR="00053D7D" w:rsidRDefault="00053D7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9A31" w14:textId="1DABB514"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B2A38">
      <w:rPr>
        <w:rStyle w:val="Lappusesnumurs"/>
        <w:noProof/>
      </w:rPr>
      <w:t>20</w:t>
    </w:r>
    <w:r>
      <w:rPr>
        <w:rStyle w:val="Lappusesnumurs"/>
      </w:rPr>
      <w:fldChar w:fldCharType="end"/>
    </w:r>
  </w:p>
  <w:p w14:paraId="4E7412A2" w14:textId="77777777" w:rsidR="00053D7D" w:rsidRDefault="00053D7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2"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4"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39"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9"/>
  </w:num>
  <w:num w:numId="4">
    <w:abstractNumId w:val="27"/>
  </w:num>
  <w:num w:numId="5">
    <w:abstractNumId w:val="25"/>
  </w:num>
  <w:num w:numId="6">
    <w:abstractNumId w:val="31"/>
  </w:num>
  <w:num w:numId="7">
    <w:abstractNumId w:val="28"/>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0"/>
  </w:num>
  <w:num w:numId="32">
    <w:abstractNumId w:val="32"/>
  </w:num>
  <w:num w:numId="33">
    <w:abstractNumId w:val="15"/>
  </w:num>
  <w:num w:numId="34">
    <w:abstractNumId w:val="38"/>
  </w:num>
  <w:num w:numId="35">
    <w:abstractNumId w:val="19"/>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26"/>
  </w:num>
  <w:num w:numId="41">
    <w:abstractNumId w:val="37"/>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82C"/>
    <w:rsid w:val="00001F89"/>
    <w:rsid w:val="00003C53"/>
    <w:rsid w:val="0000456E"/>
    <w:rsid w:val="000055EA"/>
    <w:rsid w:val="000064C8"/>
    <w:rsid w:val="00006BF1"/>
    <w:rsid w:val="00007F66"/>
    <w:rsid w:val="000102B0"/>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249"/>
    <w:rsid w:val="00022338"/>
    <w:rsid w:val="0002296A"/>
    <w:rsid w:val="00022B0F"/>
    <w:rsid w:val="00022B9A"/>
    <w:rsid w:val="00023A64"/>
    <w:rsid w:val="00023FD6"/>
    <w:rsid w:val="00024049"/>
    <w:rsid w:val="0002416A"/>
    <w:rsid w:val="00024BFB"/>
    <w:rsid w:val="00024CCD"/>
    <w:rsid w:val="00024D20"/>
    <w:rsid w:val="000253DB"/>
    <w:rsid w:val="00025DBC"/>
    <w:rsid w:val="00026014"/>
    <w:rsid w:val="000278E7"/>
    <w:rsid w:val="00027A63"/>
    <w:rsid w:val="00027F9D"/>
    <w:rsid w:val="000307B5"/>
    <w:rsid w:val="00030C48"/>
    <w:rsid w:val="00032457"/>
    <w:rsid w:val="0003413A"/>
    <w:rsid w:val="000349CA"/>
    <w:rsid w:val="0003557A"/>
    <w:rsid w:val="00035C06"/>
    <w:rsid w:val="0003625F"/>
    <w:rsid w:val="000366DF"/>
    <w:rsid w:val="00036C76"/>
    <w:rsid w:val="000376CD"/>
    <w:rsid w:val="0004043A"/>
    <w:rsid w:val="00040A5C"/>
    <w:rsid w:val="00040E73"/>
    <w:rsid w:val="00040E91"/>
    <w:rsid w:val="00042490"/>
    <w:rsid w:val="00043005"/>
    <w:rsid w:val="0004345F"/>
    <w:rsid w:val="00044026"/>
    <w:rsid w:val="00044C55"/>
    <w:rsid w:val="00046075"/>
    <w:rsid w:val="000461E9"/>
    <w:rsid w:val="00046AA0"/>
    <w:rsid w:val="00046CAD"/>
    <w:rsid w:val="00046F5C"/>
    <w:rsid w:val="00047160"/>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4D73"/>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36E0"/>
    <w:rsid w:val="00074451"/>
    <w:rsid w:val="000751A5"/>
    <w:rsid w:val="0007577A"/>
    <w:rsid w:val="00075DA5"/>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58A2"/>
    <w:rsid w:val="000965E7"/>
    <w:rsid w:val="000A0041"/>
    <w:rsid w:val="000A06FC"/>
    <w:rsid w:val="000A1A02"/>
    <w:rsid w:val="000A268F"/>
    <w:rsid w:val="000A4035"/>
    <w:rsid w:val="000A483A"/>
    <w:rsid w:val="000A55D2"/>
    <w:rsid w:val="000A5FC0"/>
    <w:rsid w:val="000A64D3"/>
    <w:rsid w:val="000A66AD"/>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15ED"/>
    <w:rsid w:val="000D2C82"/>
    <w:rsid w:val="000D32D1"/>
    <w:rsid w:val="000D3602"/>
    <w:rsid w:val="000D3D60"/>
    <w:rsid w:val="000D49AC"/>
    <w:rsid w:val="000D4D89"/>
    <w:rsid w:val="000D69F9"/>
    <w:rsid w:val="000D6BBD"/>
    <w:rsid w:val="000D7751"/>
    <w:rsid w:val="000D7C23"/>
    <w:rsid w:val="000E03DA"/>
    <w:rsid w:val="000E0A16"/>
    <w:rsid w:val="000E1A61"/>
    <w:rsid w:val="000E1BFA"/>
    <w:rsid w:val="000E1F2E"/>
    <w:rsid w:val="000E2142"/>
    <w:rsid w:val="000E21D0"/>
    <w:rsid w:val="000E2A38"/>
    <w:rsid w:val="000E2ACC"/>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2E58"/>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27FB"/>
    <w:rsid w:val="00113306"/>
    <w:rsid w:val="001139C2"/>
    <w:rsid w:val="0011447D"/>
    <w:rsid w:val="00114559"/>
    <w:rsid w:val="00114EA9"/>
    <w:rsid w:val="00115ED0"/>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384"/>
    <w:rsid w:val="00135A53"/>
    <w:rsid w:val="00135CD6"/>
    <w:rsid w:val="001362EE"/>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4F59"/>
    <w:rsid w:val="00155473"/>
    <w:rsid w:val="00155DC2"/>
    <w:rsid w:val="001561C1"/>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B84"/>
    <w:rsid w:val="00167C1E"/>
    <w:rsid w:val="00170381"/>
    <w:rsid w:val="0017043B"/>
    <w:rsid w:val="001706A1"/>
    <w:rsid w:val="00170914"/>
    <w:rsid w:val="00170DF2"/>
    <w:rsid w:val="001715F4"/>
    <w:rsid w:val="00171B2D"/>
    <w:rsid w:val="00171FEF"/>
    <w:rsid w:val="00172C33"/>
    <w:rsid w:val="001736AE"/>
    <w:rsid w:val="00174841"/>
    <w:rsid w:val="00174B8F"/>
    <w:rsid w:val="001761FD"/>
    <w:rsid w:val="00177A6E"/>
    <w:rsid w:val="00177D61"/>
    <w:rsid w:val="00180125"/>
    <w:rsid w:val="00180718"/>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6553"/>
    <w:rsid w:val="001B6647"/>
    <w:rsid w:val="001B6A47"/>
    <w:rsid w:val="001B6A54"/>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EA2"/>
    <w:rsid w:val="001C61C1"/>
    <w:rsid w:val="001C6608"/>
    <w:rsid w:val="001C675F"/>
    <w:rsid w:val="001C6995"/>
    <w:rsid w:val="001C6C7D"/>
    <w:rsid w:val="001D0907"/>
    <w:rsid w:val="001D1CB1"/>
    <w:rsid w:val="001D2AC0"/>
    <w:rsid w:val="001D2DBA"/>
    <w:rsid w:val="001D2FD0"/>
    <w:rsid w:val="001D3830"/>
    <w:rsid w:val="001D3963"/>
    <w:rsid w:val="001D3BA6"/>
    <w:rsid w:val="001D5564"/>
    <w:rsid w:val="001D6FAA"/>
    <w:rsid w:val="001D70FA"/>
    <w:rsid w:val="001D7BA9"/>
    <w:rsid w:val="001E039D"/>
    <w:rsid w:val="001E22E7"/>
    <w:rsid w:val="001E2714"/>
    <w:rsid w:val="001E2911"/>
    <w:rsid w:val="001E398C"/>
    <w:rsid w:val="001E39CE"/>
    <w:rsid w:val="001E3E51"/>
    <w:rsid w:val="001E4088"/>
    <w:rsid w:val="001E4456"/>
    <w:rsid w:val="001E4990"/>
    <w:rsid w:val="001E4DDC"/>
    <w:rsid w:val="001E64C8"/>
    <w:rsid w:val="001E774F"/>
    <w:rsid w:val="001E7C1D"/>
    <w:rsid w:val="001F073F"/>
    <w:rsid w:val="001F3009"/>
    <w:rsid w:val="001F31F6"/>
    <w:rsid w:val="001F3358"/>
    <w:rsid w:val="001F35CB"/>
    <w:rsid w:val="001F390F"/>
    <w:rsid w:val="001F3AA6"/>
    <w:rsid w:val="001F5CD1"/>
    <w:rsid w:val="001F689E"/>
    <w:rsid w:val="001F6A24"/>
    <w:rsid w:val="001F7257"/>
    <w:rsid w:val="001F7739"/>
    <w:rsid w:val="0020011B"/>
    <w:rsid w:val="002008BB"/>
    <w:rsid w:val="00201235"/>
    <w:rsid w:val="0020187E"/>
    <w:rsid w:val="0020199F"/>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3C2C"/>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0EFF"/>
    <w:rsid w:val="0023132F"/>
    <w:rsid w:val="00231AA5"/>
    <w:rsid w:val="00232F90"/>
    <w:rsid w:val="00233251"/>
    <w:rsid w:val="0023339B"/>
    <w:rsid w:val="00233664"/>
    <w:rsid w:val="00233C0C"/>
    <w:rsid w:val="0023469C"/>
    <w:rsid w:val="00234C71"/>
    <w:rsid w:val="00235511"/>
    <w:rsid w:val="002366E0"/>
    <w:rsid w:val="00236DE1"/>
    <w:rsid w:val="002372EE"/>
    <w:rsid w:val="002372FD"/>
    <w:rsid w:val="0023764D"/>
    <w:rsid w:val="0024003C"/>
    <w:rsid w:val="00240B60"/>
    <w:rsid w:val="002413C7"/>
    <w:rsid w:val="002415BC"/>
    <w:rsid w:val="00242F72"/>
    <w:rsid w:val="002432DE"/>
    <w:rsid w:val="002434B2"/>
    <w:rsid w:val="002442F4"/>
    <w:rsid w:val="002445EA"/>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99B"/>
    <w:rsid w:val="00257E0E"/>
    <w:rsid w:val="00257FF4"/>
    <w:rsid w:val="00260FCB"/>
    <w:rsid w:val="002615F5"/>
    <w:rsid w:val="002616B9"/>
    <w:rsid w:val="0026194E"/>
    <w:rsid w:val="00261DEA"/>
    <w:rsid w:val="0026217B"/>
    <w:rsid w:val="002629E4"/>
    <w:rsid w:val="002632CC"/>
    <w:rsid w:val="00263FE3"/>
    <w:rsid w:val="00265593"/>
    <w:rsid w:val="002674C4"/>
    <w:rsid w:val="002675EA"/>
    <w:rsid w:val="00267BC5"/>
    <w:rsid w:val="00267CBE"/>
    <w:rsid w:val="00267E0B"/>
    <w:rsid w:val="00270680"/>
    <w:rsid w:val="00271079"/>
    <w:rsid w:val="00271103"/>
    <w:rsid w:val="002721FA"/>
    <w:rsid w:val="0027230C"/>
    <w:rsid w:val="00272B99"/>
    <w:rsid w:val="002731DD"/>
    <w:rsid w:val="0027380D"/>
    <w:rsid w:val="0027468E"/>
    <w:rsid w:val="00274826"/>
    <w:rsid w:val="00275005"/>
    <w:rsid w:val="002752AB"/>
    <w:rsid w:val="00275521"/>
    <w:rsid w:val="002756D6"/>
    <w:rsid w:val="0027573C"/>
    <w:rsid w:val="002772E7"/>
    <w:rsid w:val="00277C1A"/>
    <w:rsid w:val="00277D2A"/>
    <w:rsid w:val="002800FC"/>
    <w:rsid w:val="002808A5"/>
    <w:rsid w:val="00280BBF"/>
    <w:rsid w:val="002815D0"/>
    <w:rsid w:val="002820A7"/>
    <w:rsid w:val="002826F1"/>
    <w:rsid w:val="00282A32"/>
    <w:rsid w:val="0028303C"/>
    <w:rsid w:val="002838CC"/>
    <w:rsid w:val="00283B82"/>
    <w:rsid w:val="00283E13"/>
    <w:rsid w:val="002849FE"/>
    <w:rsid w:val="002862E2"/>
    <w:rsid w:val="00286478"/>
    <w:rsid w:val="00287EDD"/>
    <w:rsid w:val="00290AD1"/>
    <w:rsid w:val="0029141B"/>
    <w:rsid w:val="002918B0"/>
    <w:rsid w:val="002927D3"/>
    <w:rsid w:val="00294BDE"/>
    <w:rsid w:val="00295122"/>
    <w:rsid w:val="0029580B"/>
    <w:rsid w:val="00295DB6"/>
    <w:rsid w:val="0029788B"/>
    <w:rsid w:val="00297B05"/>
    <w:rsid w:val="00297D1B"/>
    <w:rsid w:val="00297F4D"/>
    <w:rsid w:val="002A0226"/>
    <w:rsid w:val="002A0661"/>
    <w:rsid w:val="002A1CF2"/>
    <w:rsid w:val="002A2ED0"/>
    <w:rsid w:val="002A3A84"/>
    <w:rsid w:val="002A424B"/>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0914"/>
    <w:rsid w:val="002C169C"/>
    <w:rsid w:val="002C1986"/>
    <w:rsid w:val="002C2892"/>
    <w:rsid w:val="002C3936"/>
    <w:rsid w:val="002C58AB"/>
    <w:rsid w:val="002C669B"/>
    <w:rsid w:val="002C6D84"/>
    <w:rsid w:val="002C7C1D"/>
    <w:rsid w:val="002C7D1F"/>
    <w:rsid w:val="002C7D21"/>
    <w:rsid w:val="002D1564"/>
    <w:rsid w:val="002D1CA4"/>
    <w:rsid w:val="002D2C09"/>
    <w:rsid w:val="002D2C45"/>
    <w:rsid w:val="002D4969"/>
    <w:rsid w:val="002D4EE1"/>
    <w:rsid w:val="002D4F49"/>
    <w:rsid w:val="002D778E"/>
    <w:rsid w:val="002E04D7"/>
    <w:rsid w:val="002E06DD"/>
    <w:rsid w:val="002E171A"/>
    <w:rsid w:val="002E189C"/>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C6D"/>
    <w:rsid w:val="002F4EA1"/>
    <w:rsid w:val="002F4F24"/>
    <w:rsid w:val="002F52DE"/>
    <w:rsid w:val="002F55C1"/>
    <w:rsid w:val="002F797A"/>
    <w:rsid w:val="003000F8"/>
    <w:rsid w:val="00300483"/>
    <w:rsid w:val="00301C91"/>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A2D"/>
    <w:rsid w:val="00322E80"/>
    <w:rsid w:val="00323280"/>
    <w:rsid w:val="00323AC8"/>
    <w:rsid w:val="00324D5B"/>
    <w:rsid w:val="00325045"/>
    <w:rsid w:val="00325D91"/>
    <w:rsid w:val="003267B4"/>
    <w:rsid w:val="00327EA1"/>
    <w:rsid w:val="00330689"/>
    <w:rsid w:val="00331193"/>
    <w:rsid w:val="00331817"/>
    <w:rsid w:val="00331E42"/>
    <w:rsid w:val="003333D4"/>
    <w:rsid w:val="00333814"/>
    <w:rsid w:val="00334951"/>
    <w:rsid w:val="00334A09"/>
    <w:rsid w:val="00336411"/>
    <w:rsid w:val="0033678D"/>
    <w:rsid w:val="00336DBF"/>
    <w:rsid w:val="0033720D"/>
    <w:rsid w:val="003373E8"/>
    <w:rsid w:val="0033772F"/>
    <w:rsid w:val="00337D61"/>
    <w:rsid w:val="003435A4"/>
    <w:rsid w:val="003443DD"/>
    <w:rsid w:val="00344553"/>
    <w:rsid w:val="00344BD8"/>
    <w:rsid w:val="00344D5A"/>
    <w:rsid w:val="00345A55"/>
    <w:rsid w:val="0034649B"/>
    <w:rsid w:val="00346EB6"/>
    <w:rsid w:val="00347EDB"/>
    <w:rsid w:val="00350797"/>
    <w:rsid w:val="00351A85"/>
    <w:rsid w:val="00351D7E"/>
    <w:rsid w:val="00351EB7"/>
    <w:rsid w:val="003522E8"/>
    <w:rsid w:val="00352B72"/>
    <w:rsid w:val="00352D55"/>
    <w:rsid w:val="00353989"/>
    <w:rsid w:val="00355610"/>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9292C"/>
    <w:rsid w:val="003964F6"/>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45"/>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5FA0"/>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D7C7C"/>
    <w:rsid w:val="003E05BB"/>
    <w:rsid w:val="003E084B"/>
    <w:rsid w:val="003E1235"/>
    <w:rsid w:val="003E2A35"/>
    <w:rsid w:val="003E2B56"/>
    <w:rsid w:val="003E2CE1"/>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76B"/>
    <w:rsid w:val="00410C48"/>
    <w:rsid w:val="004121AF"/>
    <w:rsid w:val="00413F6E"/>
    <w:rsid w:val="00414606"/>
    <w:rsid w:val="00415878"/>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30E7"/>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41D1"/>
    <w:rsid w:val="00454EC3"/>
    <w:rsid w:val="0045530A"/>
    <w:rsid w:val="004554AE"/>
    <w:rsid w:val="004554C3"/>
    <w:rsid w:val="00455FB6"/>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C01"/>
    <w:rsid w:val="00490FD6"/>
    <w:rsid w:val="004911C4"/>
    <w:rsid w:val="00492E72"/>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2FAB"/>
    <w:rsid w:val="004B3567"/>
    <w:rsid w:val="004B3EC7"/>
    <w:rsid w:val="004B5664"/>
    <w:rsid w:val="004B7A4B"/>
    <w:rsid w:val="004C2107"/>
    <w:rsid w:val="004C3F71"/>
    <w:rsid w:val="004C4259"/>
    <w:rsid w:val="004C5FC6"/>
    <w:rsid w:val="004C6435"/>
    <w:rsid w:val="004C649B"/>
    <w:rsid w:val="004C7B9C"/>
    <w:rsid w:val="004C7D55"/>
    <w:rsid w:val="004D089A"/>
    <w:rsid w:val="004D08F3"/>
    <w:rsid w:val="004D116C"/>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E7606"/>
    <w:rsid w:val="004F0070"/>
    <w:rsid w:val="004F0468"/>
    <w:rsid w:val="004F0C51"/>
    <w:rsid w:val="004F19CF"/>
    <w:rsid w:val="004F263C"/>
    <w:rsid w:val="004F2BB1"/>
    <w:rsid w:val="004F2EC7"/>
    <w:rsid w:val="004F3CE8"/>
    <w:rsid w:val="004F66C1"/>
    <w:rsid w:val="004F6BFB"/>
    <w:rsid w:val="004F7E4A"/>
    <w:rsid w:val="00501098"/>
    <w:rsid w:val="0050147C"/>
    <w:rsid w:val="005014B0"/>
    <w:rsid w:val="0050182B"/>
    <w:rsid w:val="0050219F"/>
    <w:rsid w:val="00502579"/>
    <w:rsid w:val="005029F7"/>
    <w:rsid w:val="00503BD4"/>
    <w:rsid w:val="00503D4C"/>
    <w:rsid w:val="00504C0C"/>
    <w:rsid w:val="00504E48"/>
    <w:rsid w:val="00505AF7"/>
    <w:rsid w:val="005070FF"/>
    <w:rsid w:val="00507522"/>
    <w:rsid w:val="00507759"/>
    <w:rsid w:val="00511146"/>
    <w:rsid w:val="00512BBC"/>
    <w:rsid w:val="005134FB"/>
    <w:rsid w:val="005135FD"/>
    <w:rsid w:val="0051366C"/>
    <w:rsid w:val="00513C39"/>
    <w:rsid w:val="0051408E"/>
    <w:rsid w:val="0051684F"/>
    <w:rsid w:val="00516A92"/>
    <w:rsid w:val="00516B9F"/>
    <w:rsid w:val="00517693"/>
    <w:rsid w:val="005200D4"/>
    <w:rsid w:val="005205AB"/>
    <w:rsid w:val="005216D5"/>
    <w:rsid w:val="00523378"/>
    <w:rsid w:val="0052550F"/>
    <w:rsid w:val="00526C0F"/>
    <w:rsid w:val="0052702A"/>
    <w:rsid w:val="00527B1A"/>
    <w:rsid w:val="005301A1"/>
    <w:rsid w:val="00530397"/>
    <w:rsid w:val="00530F73"/>
    <w:rsid w:val="0053126A"/>
    <w:rsid w:val="00532D76"/>
    <w:rsid w:val="00533B8E"/>
    <w:rsid w:val="00535417"/>
    <w:rsid w:val="00535833"/>
    <w:rsid w:val="00536D28"/>
    <w:rsid w:val="005372C5"/>
    <w:rsid w:val="00537A26"/>
    <w:rsid w:val="00540E47"/>
    <w:rsid w:val="00543283"/>
    <w:rsid w:val="0054364C"/>
    <w:rsid w:val="00546747"/>
    <w:rsid w:val="00547510"/>
    <w:rsid w:val="00547A17"/>
    <w:rsid w:val="00547ECC"/>
    <w:rsid w:val="00551A50"/>
    <w:rsid w:val="00551D5A"/>
    <w:rsid w:val="00551EC3"/>
    <w:rsid w:val="00553750"/>
    <w:rsid w:val="00553CB5"/>
    <w:rsid w:val="00554A44"/>
    <w:rsid w:val="00554C53"/>
    <w:rsid w:val="00554F18"/>
    <w:rsid w:val="00555220"/>
    <w:rsid w:val="005555F0"/>
    <w:rsid w:val="00555739"/>
    <w:rsid w:val="00555BC9"/>
    <w:rsid w:val="00556E75"/>
    <w:rsid w:val="005600C4"/>
    <w:rsid w:val="0056069A"/>
    <w:rsid w:val="00560745"/>
    <w:rsid w:val="00560C3B"/>
    <w:rsid w:val="00561EA1"/>
    <w:rsid w:val="00562799"/>
    <w:rsid w:val="00562B2C"/>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40AA"/>
    <w:rsid w:val="00594613"/>
    <w:rsid w:val="00594614"/>
    <w:rsid w:val="00594E10"/>
    <w:rsid w:val="00595926"/>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695"/>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1BAC"/>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C60"/>
    <w:rsid w:val="005E31F6"/>
    <w:rsid w:val="005E3622"/>
    <w:rsid w:val="005E446A"/>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E11"/>
    <w:rsid w:val="005F6194"/>
    <w:rsid w:val="005F6EC7"/>
    <w:rsid w:val="005F736B"/>
    <w:rsid w:val="006003E5"/>
    <w:rsid w:val="00600E63"/>
    <w:rsid w:val="00601561"/>
    <w:rsid w:val="00601E55"/>
    <w:rsid w:val="00602037"/>
    <w:rsid w:val="006029DD"/>
    <w:rsid w:val="00602C6A"/>
    <w:rsid w:val="00603AF5"/>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200A9"/>
    <w:rsid w:val="00622225"/>
    <w:rsid w:val="00622D03"/>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13D"/>
    <w:rsid w:val="006617BD"/>
    <w:rsid w:val="0066194D"/>
    <w:rsid w:val="00661EE5"/>
    <w:rsid w:val="00662367"/>
    <w:rsid w:val="00662D94"/>
    <w:rsid w:val="0066341E"/>
    <w:rsid w:val="00664378"/>
    <w:rsid w:val="00664695"/>
    <w:rsid w:val="00664840"/>
    <w:rsid w:val="00664B44"/>
    <w:rsid w:val="006652BF"/>
    <w:rsid w:val="006652FA"/>
    <w:rsid w:val="0066630C"/>
    <w:rsid w:val="00666342"/>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555"/>
    <w:rsid w:val="00692AE1"/>
    <w:rsid w:val="006933A0"/>
    <w:rsid w:val="00696566"/>
    <w:rsid w:val="006966BA"/>
    <w:rsid w:val="0069722D"/>
    <w:rsid w:val="006972D7"/>
    <w:rsid w:val="006974F4"/>
    <w:rsid w:val="006A0052"/>
    <w:rsid w:val="006A0269"/>
    <w:rsid w:val="006A0A9E"/>
    <w:rsid w:val="006A1C7E"/>
    <w:rsid w:val="006A1F1C"/>
    <w:rsid w:val="006A3836"/>
    <w:rsid w:val="006A3DD3"/>
    <w:rsid w:val="006A4625"/>
    <w:rsid w:val="006A47AE"/>
    <w:rsid w:val="006A5B5E"/>
    <w:rsid w:val="006A67CB"/>
    <w:rsid w:val="006A6F40"/>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3109"/>
    <w:rsid w:val="006D4D79"/>
    <w:rsid w:val="006D4FBD"/>
    <w:rsid w:val="006D5879"/>
    <w:rsid w:val="006D63FD"/>
    <w:rsid w:val="006D65B4"/>
    <w:rsid w:val="006D754A"/>
    <w:rsid w:val="006D7842"/>
    <w:rsid w:val="006D7B9C"/>
    <w:rsid w:val="006E04C6"/>
    <w:rsid w:val="006E09AF"/>
    <w:rsid w:val="006E0A65"/>
    <w:rsid w:val="006E1559"/>
    <w:rsid w:val="006E1747"/>
    <w:rsid w:val="006E1B01"/>
    <w:rsid w:val="006E3E3D"/>
    <w:rsid w:val="006E4836"/>
    <w:rsid w:val="006E5DDD"/>
    <w:rsid w:val="006E5E2A"/>
    <w:rsid w:val="006E6708"/>
    <w:rsid w:val="006E71FC"/>
    <w:rsid w:val="006E7811"/>
    <w:rsid w:val="006F04DA"/>
    <w:rsid w:val="006F0557"/>
    <w:rsid w:val="006F0EA3"/>
    <w:rsid w:val="006F1B5D"/>
    <w:rsid w:val="006F206B"/>
    <w:rsid w:val="006F212B"/>
    <w:rsid w:val="006F31CC"/>
    <w:rsid w:val="006F37F7"/>
    <w:rsid w:val="006F3A0B"/>
    <w:rsid w:val="006F478F"/>
    <w:rsid w:val="006F4A61"/>
    <w:rsid w:val="006F4ADC"/>
    <w:rsid w:val="006F59F7"/>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0C1"/>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3066"/>
    <w:rsid w:val="00733469"/>
    <w:rsid w:val="00733539"/>
    <w:rsid w:val="00733CA8"/>
    <w:rsid w:val="0073415D"/>
    <w:rsid w:val="00735557"/>
    <w:rsid w:val="00737108"/>
    <w:rsid w:val="007377AD"/>
    <w:rsid w:val="007379CE"/>
    <w:rsid w:val="007419A7"/>
    <w:rsid w:val="00741B21"/>
    <w:rsid w:val="00741DD8"/>
    <w:rsid w:val="00741E49"/>
    <w:rsid w:val="0074250D"/>
    <w:rsid w:val="007436AB"/>
    <w:rsid w:val="007445E2"/>
    <w:rsid w:val="00744D0D"/>
    <w:rsid w:val="00744FC5"/>
    <w:rsid w:val="00745496"/>
    <w:rsid w:val="007460DA"/>
    <w:rsid w:val="007463EE"/>
    <w:rsid w:val="0074705B"/>
    <w:rsid w:val="007470EC"/>
    <w:rsid w:val="0075020B"/>
    <w:rsid w:val="00750350"/>
    <w:rsid w:val="0075101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AE2"/>
    <w:rsid w:val="0076467D"/>
    <w:rsid w:val="00766D90"/>
    <w:rsid w:val="00767C19"/>
    <w:rsid w:val="00767D4E"/>
    <w:rsid w:val="0077057E"/>
    <w:rsid w:val="0077082A"/>
    <w:rsid w:val="00771067"/>
    <w:rsid w:val="00771D3D"/>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0AD"/>
    <w:rsid w:val="00792971"/>
    <w:rsid w:val="007929A5"/>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A7D89"/>
    <w:rsid w:val="007B03C5"/>
    <w:rsid w:val="007B0CDA"/>
    <w:rsid w:val="007B2297"/>
    <w:rsid w:val="007B26E1"/>
    <w:rsid w:val="007B2A38"/>
    <w:rsid w:val="007B3045"/>
    <w:rsid w:val="007B437A"/>
    <w:rsid w:val="007B4629"/>
    <w:rsid w:val="007B4C0F"/>
    <w:rsid w:val="007B5E25"/>
    <w:rsid w:val="007B6E0E"/>
    <w:rsid w:val="007C27FB"/>
    <w:rsid w:val="007C2848"/>
    <w:rsid w:val="007C2BAA"/>
    <w:rsid w:val="007C2CBB"/>
    <w:rsid w:val="007C301F"/>
    <w:rsid w:val="007C309C"/>
    <w:rsid w:val="007C4209"/>
    <w:rsid w:val="007C5EB9"/>
    <w:rsid w:val="007C7449"/>
    <w:rsid w:val="007C78F7"/>
    <w:rsid w:val="007C7EA5"/>
    <w:rsid w:val="007D1A95"/>
    <w:rsid w:val="007D1D21"/>
    <w:rsid w:val="007D1E45"/>
    <w:rsid w:val="007D245E"/>
    <w:rsid w:val="007D3764"/>
    <w:rsid w:val="007D445F"/>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5C4A"/>
    <w:rsid w:val="007E5D5C"/>
    <w:rsid w:val="007E66F9"/>
    <w:rsid w:val="007E6915"/>
    <w:rsid w:val="007E74CA"/>
    <w:rsid w:val="007E7AD3"/>
    <w:rsid w:val="007F0070"/>
    <w:rsid w:val="007F0441"/>
    <w:rsid w:val="007F0BA4"/>
    <w:rsid w:val="007F0D99"/>
    <w:rsid w:val="007F0E99"/>
    <w:rsid w:val="007F14B3"/>
    <w:rsid w:val="007F20F1"/>
    <w:rsid w:val="007F4224"/>
    <w:rsid w:val="007F4DD2"/>
    <w:rsid w:val="007F4FB9"/>
    <w:rsid w:val="007F7022"/>
    <w:rsid w:val="007F7690"/>
    <w:rsid w:val="008011CC"/>
    <w:rsid w:val="00801404"/>
    <w:rsid w:val="008017AA"/>
    <w:rsid w:val="00801CBA"/>
    <w:rsid w:val="00801D92"/>
    <w:rsid w:val="008047B7"/>
    <w:rsid w:val="00804896"/>
    <w:rsid w:val="00804BCF"/>
    <w:rsid w:val="00804FA4"/>
    <w:rsid w:val="00805275"/>
    <w:rsid w:val="0080576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1F5"/>
    <w:rsid w:val="00835569"/>
    <w:rsid w:val="00835802"/>
    <w:rsid w:val="00836295"/>
    <w:rsid w:val="00836F76"/>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34AA"/>
    <w:rsid w:val="0085465C"/>
    <w:rsid w:val="00854967"/>
    <w:rsid w:val="0085540B"/>
    <w:rsid w:val="00855511"/>
    <w:rsid w:val="0085582C"/>
    <w:rsid w:val="00855FD3"/>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3C9F"/>
    <w:rsid w:val="008645D6"/>
    <w:rsid w:val="0086552B"/>
    <w:rsid w:val="008655A2"/>
    <w:rsid w:val="0086584F"/>
    <w:rsid w:val="00866061"/>
    <w:rsid w:val="008664AF"/>
    <w:rsid w:val="008671C7"/>
    <w:rsid w:val="00867EB8"/>
    <w:rsid w:val="00870335"/>
    <w:rsid w:val="00870A75"/>
    <w:rsid w:val="00870AA2"/>
    <w:rsid w:val="00871A51"/>
    <w:rsid w:val="00871C08"/>
    <w:rsid w:val="0087348B"/>
    <w:rsid w:val="00873D37"/>
    <w:rsid w:val="00873D88"/>
    <w:rsid w:val="0087433B"/>
    <w:rsid w:val="00874607"/>
    <w:rsid w:val="0087621E"/>
    <w:rsid w:val="008767B2"/>
    <w:rsid w:val="00876B8F"/>
    <w:rsid w:val="00877328"/>
    <w:rsid w:val="0087787A"/>
    <w:rsid w:val="008802F0"/>
    <w:rsid w:val="00880867"/>
    <w:rsid w:val="00880992"/>
    <w:rsid w:val="00881692"/>
    <w:rsid w:val="00883143"/>
    <w:rsid w:val="008854E5"/>
    <w:rsid w:val="00886154"/>
    <w:rsid w:val="00886A54"/>
    <w:rsid w:val="00887E6E"/>
    <w:rsid w:val="008901D1"/>
    <w:rsid w:val="00890277"/>
    <w:rsid w:val="0089061A"/>
    <w:rsid w:val="008915C6"/>
    <w:rsid w:val="00891677"/>
    <w:rsid w:val="00892DB5"/>
    <w:rsid w:val="00894B61"/>
    <w:rsid w:val="00895255"/>
    <w:rsid w:val="008953E4"/>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04C"/>
    <w:rsid w:val="008E3151"/>
    <w:rsid w:val="008E3386"/>
    <w:rsid w:val="008E378C"/>
    <w:rsid w:val="008E4BF1"/>
    <w:rsid w:val="008E5410"/>
    <w:rsid w:val="008E5A3F"/>
    <w:rsid w:val="008E7040"/>
    <w:rsid w:val="008E7209"/>
    <w:rsid w:val="008E7448"/>
    <w:rsid w:val="008E77CC"/>
    <w:rsid w:val="008E7BAD"/>
    <w:rsid w:val="008F0C1F"/>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164"/>
    <w:rsid w:val="009139B5"/>
    <w:rsid w:val="00913A16"/>
    <w:rsid w:val="00914514"/>
    <w:rsid w:val="00914549"/>
    <w:rsid w:val="00914C08"/>
    <w:rsid w:val="00914F2F"/>
    <w:rsid w:val="009150B1"/>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7159"/>
    <w:rsid w:val="0093787E"/>
    <w:rsid w:val="00937A0C"/>
    <w:rsid w:val="00940298"/>
    <w:rsid w:val="009412CC"/>
    <w:rsid w:val="00941986"/>
    <w:rsid w:val="00943779"/>
    <w:rsid w:val="0094388B"/>
    <w:rsid w:val="00943D09"/>
    <w:rsid w:val="00944826"/>
    <w:rsid w:val="009457A1"/>
    <w:rsid w:val="00946BAB"/>
    <w:rsid w:val="00947B34"/>
    <w:rsid w:val="00947C5D"/>
    <w:rsid w:val="00947CA9"/>
    <w:rsid w:val="00950478"/>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3EE"/>
    <w:rsid w:val="0095776B"/>
    <w:rsid w:val="00957E23"/>
    <w:rsid w:val="009604E1"/>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3AF"/>
    <w:rsid w:val="00966BE5"/>
    <w:rsid w:val="00966EB0"/>
    <w:rsid w:val="00967605"/>
    <w:rsid w:val="009700F0"/>
    <w:rsid w:val="0097054E"/>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3948"/>
    <w:rsid w:val="0099403F"/>
    <w:rsid w:val="009948ED"/>
    <w:rsid w:val="00994F0A"/>
    <w:rsid w:val="00995833"/>
    <w:rsid w:val="00995ADA"/>
    <w:rsid w:val="00995D83"/>
    <w:rsid w:val="009961E4"/>
    <w:rsid w:val="0099643A"/>
    <w:rsid w:val="00997959"/>
    <w:rsid w:val="009A0BAF"/>
    <w:rsid w:val="009A1431"/>
    <w:rsid w:val="009A153D"/>
    <w:rsid w:val="009A1634"/>
    <w:rsid w:val="009A3887"/>
    <w:rsid w:val="009A3A34"/>
    <w:rsid w:val="009A3FE2"/>
    <w:rsid w:val="009A400C"/>
    <w:rsid w:val="009A4B2C"/>
    <w:rsid w:val="009A5592"/>
    <w:rsid w:val="009A59AE"/>
    <w:rsid w:val="009A59BA"/>
    <w:rsid w:val="009A6417"/>
    <w:rsid w:val="009A69EB"/>
    <w:rsid w:val="009A710B"/>
    <w:rsid w:val="009B01DF"/>
    <w:rsid w:val="009B020D"/>
    <w:rsid w:val="009B072F"/>
    <w:rsid w:val="009B07A1"/>
    <w:rsid w:val="009B09CC"/>
    <w:rsid w:val="009B0D41"/>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ABB"/>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5740"/>
    <w:rsid w:val="009D630B"/>
    <w:rsid w:val="009D6CAA"/>
    <w:rsid w:val="009D6CF6"/>
    <w:rsid w:val="009D6E69"/>
    <w:rsid w:val="009E02DC"/>
    <w:rsid w:val="009E2040"/>
    <w:rsid w:val="009E435E"/>
    <w:rsid w:val="009E49AE"/>
    <w:rsid w:val="009E4DC7"/>
    <w:rsid w:val="009E50CF"/>
    <w:rsid w:val="009E660A"/>
    <w:rsid w:val="009E660C"/>
    <w:rsid w:val="009E69EB"/>
    <w:rsid w:val="009E6B64"/>
    <w:rsid w:val="009E72E5"/>
    <w:rsid w:val="009E7B34"/>
    <w:rsid w:val="009F3925"/>
    <w:rsid w:val="009F3B75"/>
    <w:rsid w:val="009F46C8"/>
    <w:rsid w:val="009F4F2A"/>
    <w:rsid w:val="009F55F7"/>
    <w:rsid w:val="009F660B"/>
    <w:rsid w:val="009F671E"/>
    <w:rsid w:val="009F71B2"/>
    <w:rsid w:val="009F7ED1"/>
    <w:rsid w:val="00A0149B"/>
    <w:rsid w:val="00A01607"/>
    <w:rsid w:val="00A018D4"/>
    <w:rsid w:val="00A02F9D"/>
    <w:rsid w:val="00A03767"/>
    <w:rsid w:val="00A0389F"/>
    <w:rsid w:val="00A04834"/>
    <w:rsid w:val="00A05628"/>
    <w:rsid w:val="00A07DCF"/>
    <w:rsid w:val="00A12511"/>
    <w:rsid w:val="00A12979"/>
    <w:rsid w:val="00A131A9"/>
    <w:rsid w:val="00A1496E"/>
    <w:rsid w:val="00A14F84"/>
    <w:rsid w:val="00A16259"/>
    <w:rsid w:val="00A16D6D"/>
    <w:rsid w:val="00A17C75"/>
    <w:rsid w:val="00A208EA"/>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19"/>
    <w:rsid w:val="00A258E6"/>
    <w:rsid w:val="00A26367"/>
    <w:rsid w:val="00A2678A"/>
    <w:rsid w:val="00A269E1"/>
    <w:rsid w:val="00A26A91"/>
    <w:rsid w:val="00A27C1C"/>
    <w:rsid w:val="00A3033A"/>
    <w:rsid w:val="00A30919"/>
    <w:rsid w:val="00A30C6B"/>
    <w:rsid w:val="00A30F6A"/>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C19"/>
    <w:rsid w:val="00A51E04"/>
    <w:rsid w:val="00A522B5"/>
    <w:rsid w:val="00A5290F"/>
    <w:rsid w:val="00A52C31"/>
    <w:rsid w:val="00A52F37"/>
    <w:rsid w:val="00A533C5"/>
    <w:rsid w:val="00A5388C"/>
    <w:rsid w:val="00A5397B"/>
    <w:rsid w:val="00A53B13"/>
    <w:rsid w:val="00A53BE1"/>
    <w:rsid w:val="00A54208"/>
    <w:rsid w:val="00A54644"/>
    <w:rsid w:val="00A55921"/>
    <w:rsid w:val="00A55BBA"/>
    <w:rsid w:val="00A560E3"/>
    <w:rsid w:val="00A5628F"/>
    <w:rsid w:val="00A564AF"/>
    <w:rsid w:val="00A566A8"/>
    <w:rsid w:val="00A56D0B"/>
    <w:rsid w:val="00A5775C"/>
    <w:rsid w:val="00A600E6"/>
    <w:rsid w:val="00A607AF"/>
    <w:rsid w:val="00A60E72"/>
    <w:rsid w:val="00A60F9F"/>
    <w:rsid w:val="00A61B7B"/>
    <w:rsid w:val="00A61F0C"/>
    <w:rsid w:val="00A61FF0"/>
    <w:rsid w:val="00A62580"/>
    <w:rsid w:val="00A63AC9"/>
    <w:rsid w:val="00A64502"/>
    <w:rsid w:val="00A64B5F"/>
    <w:rsid w:val="00A655DB"/>
    <w:rsid w:val="00A65A2F"/>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54A"/>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3187"/>
    <w:rsid w:val="00AB51B2"/>
    <w:rsid w:val="00AB5555"/>
    <w:rsid w:val="00AB55AD"/>
    <w:rsid w:val="00AB580B"/>
    <w:rsid w:val="00AB5824"/>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9D6"/>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35B"/>
    <w:rsid w:val="00AE65EF"/>
    <w:rsid w:val="00AE68E2"/>
    <w:rsid w:val="00AE74C3"/>
    <w:rsid w:val="00AE7FB2"/>
    <w:rsid w:val="00AF0157"/>
    <w:rsid w:val="00AF1008"/>
    <w:rsid w:val="00AF2EC7"/>
    <w:rsid w:val="00AF3AC0"/>
    <w:rsid w:val="00AF4F4A"/>
    <w:rsid w:val="00B00C24"/>
    <w:rsid w:val="00B00F93"/>
    <w:rsid w:val="00B01BBE"/>
    <w:rsid w:val="00B0307F"/>
    <w:rsid w:val="00B03F92"/>
    <w:rsid w:val="00B03FA1"/>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0442"/>
    <w:rsid w:val="00B21057"/>
    <w:rsid w:val="00B2202B"/>
    <w:rsid w:val="00B23422"/>
    <w:rsid w:val="00B236A9"/>
    <w:rsid w:val="00B24948"/>
    <w:rsid w:val="00B24CBD"/>
    <w:rsid w:val="00B252BD"/>
    <w:rsid w:val="00B25CA3"/>
    <w:rsid w:val="00B26CD8"/>
    <w:rsid w:val="00B30028"/>
    <w:rsid w:val="00B3159C"/>
    <w:rsid w:val="00B31E8D"/>
    <w:rsid w:val="00B32D6C"/>
    <w:rsid w:val="00B3313B"/>
    <w:rsid w:val="00B331E8"/>
    <w:rsid w:val="00B331EA"/>
    <w:rsid w:val="00B33239"/>
    <w:rsid w:val="00B335DF"/>
    <w:rsid w:val="00B337E8"/>
    <w:rsid w:val="00B33BE7"/>
    <w:rsid w:val="00B34252"/>
    <w:rsid w:val="00B34732"/>
    <w:rsid w:val="00B353B8"/>
    <w:rsid w:val="00B35C56"/>
    <w:rsid w:val="00B36F17"/>
    <w:rsid w:val="00B372ED"/>
    <w:rsid w:val="00B40325"/>
    <w:rsid w:val="00B4050D"/>
    <w:rsid w:val="00B40603"/>
    <w:rsid w:val="00B40AF6"/>
    <w:rsid w:val="00B41071"/>
    <w:rsid w:val="00B41547"/>
    <w:rsid w:val="00B425C0"/>
    <w:rsid w:val="00B42E96"/>
    <w:rsid w:val="00B465FD"/>
    <w:rsid w:val="00B46957"/>
    <w:rsid w:val="00B47B54"/>
    <w:rsid w:val="00B50E99"/>
    <w:rsid w:val="00B5115F"/>
    <w:rsid w:val="00B51926"/>
    <w:rsid w:val="00B51D64"/>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65A0"/>
    <w:rsid w:val="00B765FA"/>
    <w:rsid w:val="00B76C02"/>
    <w:rsid w:val="00B770A8"/>
    <w:rsid w:val="00B77BD2"/>
    <w:rsid w:val="00B77D03"/>
    <w:rsid w:val="00B814CB"/>
    <w:rsid w:val="00B818FE"/>
    <w:rsid w:val="00B81B6A"/>
    <w:rsid w:val="00B820F4"/>
    <w:rsid w:val="00B82415"/>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16E9"/>
    <w:rsid w:val="00B935A1"/>
    <w:rsid w:val="00B93B22"/>
    <w:rsid w:val="00B93FA4"/>
    <w:rsid w:val="00B947F9"/>
    <w:rsid w:val="00B95DAD"/>
    <w:rsid w:val="00B96052"/>
    <w:rsid w:val="00B967BC"/>
    <w:rsid w:val="00B96C0C"/>
    <w:rsid w:val="00B9734D"/>
    <w:rsid w:val="00B97732"/>
    <w:rsid w:val="00B97A43"/>
    <w:rsid w:val="00BA06BC"/>
    <w:rsid w:val="00BA27F4"/>
    <w:rsid w:val="00BA28D4"/>
    <w:rsid w:val="00BA29C4"/>
    <w:rsid w:val="00BA2E40"/>
    <w:rsid w:val="00BA3CB7"/>
    <w:rsid w:val="00BA41DE"/>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B7460"/>
    <w:rsid w:val="00BC01FC"/>
    <w:rsid w:val="00BC0E71"/>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2E70"/>
    <w:rsid w:val="00BE31D7"/>
    <w:rsid w:val="00BE4326"/>
    <w:rsid w:val="00BE5F4F"/>
    <w:rsid w:val="00BE60DB"/>
    <w:rsid w:val="00BF0191"/>
    <w:rsid w:val="00BF0F56"/>
    <w:rsid w:val="00BF13EC"/>
    <w:rsid w:val="00BF1C07"/>
    <w:rsid w:val="00BF1FA9"/>
    <w:rsid w:val="00BF3383"/>
    <w:rsid w:val="00BF3DEE"/>
    <w:rsid w:val="00BF4AD9"/>
    <w:rsid w:val="00BF54AC"/>
    <w:rsid w:val="00BF54BD"/>
    <w:rsid w:val="00BF57D6"/>
    <w:rsid w:val="00BF61C6"/>
    <w:rsid w:val="00BF6B8E"/>
    <w:rsid w:val="00C025A5"/>
    <w:rsid w:val="00C027E1"/>
    <w:rsid w:val="00C036FC"/>
    <w:rsid w:val="00C03C78"/>
    <w:rsid w:val="00C03DAB"/>
    <w:rsid w:val="00C045CD"/>
    <w:rsid w:val="00C04FD3"/>
    <w:rsid w:val="00C0513F"/>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0C"/>
    <w:rsid w:val="00C16BE0"/>
    <w:rsid w:val="00C174A7"/>
    <w:rsid w:val="00C177AF"/>
    <w:rsid w:val="00C179AA"/>
    <w:rsid w:val="00C21359"/>
    <w:rsid w:val="00C21C39"/>
    <w:rsid w:val="00C2325C"/>
    <w:rsid w:val="00C239ED"/>
    <w:rsid w:val="00C24346"/>
    <w:rsid w:val="00C24D9D"/>
    <w:rsid w:val="00C25CF3"/>
    <w:rsid w:val="00C263E9"/>
    <w:rsid w:val="00C2775A"/>
    <w:rsid w:val="00C2797B"/>
    <w:rsid w:val="00C3063A"/>
    <w:rsid w:val="00C30BAD"/>
    <w:rsid w:val="00C30F36"/>
    <w:rsid w:val="00C313B8"/>
    <w:rsid w:val="00C31E8F"/>
    <w:rsid w:val="00C32B25"/>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E2E"/>
    <w:rsid w:val="00C74546"/>
    <w:rsid w:val="00C748E2"/>
    <w:rsid w:val="00C752B8"/>
    <w:rsid w:val="00C7776C"/>
    <w:rsid w:val="00C77C99"/>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6AE4"/>
    <w:rsid w:val="00CD6EFA"/>
    <w:rsid w:val="00CD6FA3"/>
    <w:rsid w:val="00CE04F4"/>
    <w:rsid w:val="00CE0769"/>
    <w:rsid w:val="00CE2184"/>
    <w:rsid w:val="00CE280D"/>
    <w:rsid w:val="00CE2AAB"/>
    <w:rsid w:val="00CE3B7F"/>
    <w:rsid w:val="00CE3F2F"/>
    <w:rsid w:val="00CE3FA2"/>
    <w:rsid w:val="00CE41A0"/>
    <w:rsid w:val="00CE4958"/>
    <w:rsid w:val="00CE51DE"/>
    <w:rsid w:val="00CE55AA"/>
    <w:rsid w:val="00CE6217"/>
    <w:rsid w:val="00CE68E2"/>
    <w:rsid w:val="00CE706E"/>
    <w:rsid w:val="00CE70B1"/>
    <w:rsid w:val="00CE73A8"/>
    <w:rsid w:val="00CE7AE4"/>
    <w:rsid w:val="00CF015B"/>
    <w:rsid w:val="00CF08D9"/>
    <w:rsid w:val="00CF0A4C"/>
    <w:rsid w:val="00CF1290"/>
    <w:rsid w:val="00CF150A"/>
    <w:rsid w:val="00CF2225"/>
    <w:rsid w:val="00CF25E7"/>
    <w:rsid w:val="00CF29C4"/>
    <w:rsid w:val="00CF333F"/>
    <w:rsid w:val="00CF3C77"/>
    <w:rsid w:val="00CF45A2"/>
    <w:rsid w:val="00CF52E7"/>
    <w:rsid w:val="00CF533E"/>
    <w:rsid w:val="00CF64B5"/>
    <w:rsid w:val="00CF7853"/>
    <w:rsid w:val="00D004ED"/>
    <w:rsid w:val="00D017F4"/>
    <w:rsid w:val="00D01E4C"/>
    <w:rsid w:val="00D0260F"/>
    <w:rsid w:val="00D03708"/>
    <w:rsid w:val="00D04451"/>
    <w:rsid w:val="00D04561"/>
    <w:rsid w:val="00D05B3B"/>
    <w:rsid w:val="00D0631D"/>
    <w:rsid w:val="00D06776"/>
    <w:rsid w:val="00D06E46"/>
    <w:rsid w:val="00D06F95"/>
    <w:rsid w:val="00D07813"/>
    <w:rsid w:val="00D1158C"/>
    <w:rsid w:val="00D11600"/>
    <w:rsid w:val="00D119A2"/>
    <w:rsid w:val="00D11AD8"/>
    <w:rsid w:val="00D1205E"/>
    <w:rsid w:val="00D12777"/>
    <w:rsid w:val="00D12E31"/>
    <w:rsid w:val="00D137A9"/>
    <w:rsid w:val="00D137F9"/>
    <w:rsid w:val="00D13856"/>
    <w:rsid w:val="00D1387C"/>
    <w:rsid w:val="00D1458C"/>
    <w:rsid w:val="00D14E71"/>
    <w:rsid w:val="00D14FEF"/>
    <w:rsid w:val="00D15063"/>
    <w:rsid w:val="00D1620E"/>
    <w:rsid w:val="00D16867"/>
    <w:rsid w:val="00D16EEC"/>
    <w:rsid w:val="00D2047A"/>
    <w:rsid w:val="00D20631"/>
    <w:rsid w:val="00D207A9"/>
    <w:rsid w:val="00D207FC"/>
    <w:rsid w:val="00D20B0B"/>
    <w:rsid w:val="00D20E45"/>
    <w:rsid w:val="00D2234C"/>
    <w:rsid w:val="00D2260B"/>
    <w:rsid w:val="00D227F4"/>
    <w:rsid w:val="00D22D49"/>
    <w:rsid w:val="00D23930"/>
    <w:rsid w:val="00D23A23"/>
    <w:rsid w:val="00D24D8A"/>
    <w:rsid w:val="00D24DA4"/>
    <w:rsid w:val="00D25235"/>
    <w:rsid w:val="00D25383"/>
    <w:rsid w:val="00D25670"/>
    <w:rsid w:val="00D26721"/>
    <w:rsid w:val="00D301FF"/>
    <w:rsid w:val="00D3257F"/>
    <w:rsid w:val="00D340E2"/>
    <w:rsid w:val="00D3460A"/>
    <w:rsid w:val="00D36887"/>
    <w:rsid w:val="00D3712C"/>
    <w:rsid w:val="00D37563"/>
    <w:rsid w:val="00D379EB"/>
    <w:rsid w:val="00D400B8"/>
    <w:rsid w:val="00D4022C"/>
    <w:rsid w:val="00D409CA"/>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655"/>
    <w:rsid w:val="00D527AF"/>
    <w:rsid w:val="00D529E1"/>
    <w:rsid w:val="00D534C2"/>
    <w:rsid w:val="00D5410F"/>
    <w:rsid w:val="00D55105"/>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3E7E"/>
    <w:rsid w:val="00D7416F"/>
    <w:rsid w:val="00D755F2"/>
    <w:rsid w:val="00D75B2A"/>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87649"/>
    <w:rsid w:val="00D91294"/>
    <w:rsid w:val="00D9186A"/>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536"/>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1B7C"/>
    <w:rsid w:val="00DD1D05"/>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531"/>
    <w:rsid w:val="00DE48F0"/>
    <w:rsid w:val="00DE4A77"/>
    <w:rsid w:val="00DE5DEE"/>
    <w:rsid w:val="00DE68EE"/>
    <w:rsid w:val="00DE6D24"/>
    <w:rsid w:val="00DE7285"/>
    <w:rsid w:val="00DE7C40"/>
    <w:rsid w:val="00DF026C"/>
    <w:rsid w:val="00DF0EA5"/>
    <w:rsid w:val="00DF1F1D"/>
    <w:rsid w:val="00DF2147"/>
    <w:rsid w:val="00DF23A5"/>
    <w:rsid w:val="00DF261E"/>
    <w:rsid w:val="00DF4C6E"/>
    <w:rsid w:val="00DF6666"/>
    <w:rsid w:val="00DF72C1"/>
    <w:rsid w:val="00DF745E"/>
    <w:rsid w:val="00DF762E"/>
    <w:rsid w:val="00E0044E"/>
    <w:rsid w:val="00E00816"/>
    <w:rsid w:val="00E0239F"/>
    <w:rsid w:val="00E0267B"/>
    <w:rsid w:val="00E02CBE"/>
    <w:rsid w:val="00E04441"/>
    <w:rsid w:val="00E05771"/>
    <w:rsid w:val="00E05F03"/>
    <w:rsid w:val="00E06370"/>
    <w:rsid w:val="00E06624"/>
    <w:rsid w:val="00E069AE"/>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660D"/>
    <w:rsid w:val="00E16640"/>
    <w:rsid w:val="00E1740F"/>
    <w:rsid w:val="00E200CF"/>
    <w:rsid w:val="00E21C7E"/>
    <w:rsid w:val="00E222A9"/>
    <w:rsid w:val="00E24287"/>
    <w:rsid w:val="00E25107"/>
    <w:rsid w:val="00E252BA"/>
    <w:rsid w:val="00E31367"/>
    <w:rsid w:val="00E31464"/>
    <w:rsid w:val="00E3181C"/>
    <w:rsid w:val="00E31CED"/>
    <w:rsid w:val="00E3252E"/>
    <w:rsid w:val="00E32973"/>
    <w:rsid w:val="00E32EF3"/>
    <w:rsid w:val="00E33E21"/>
    <w:rsid w:val="00E3492E"/>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3A4B"/>
    <w:rsid w:val="00E44C44"/>
    <w:rsid w:val="00E44D30"/>
    <w:rsid w:val="00E455F1"/>
    <w:rsid w:val="00E45709"/>
    <w:rsid w:val="00E4597F"/>
    <w:rsid w:val="00E46CB7"/>
    <w:rsid w:val="00E4723D"/>
    <w:rsid w:val="00E50197"/>
    <w:rsid w:val="00E5077C"/>
    <w:rsid w:val="00E50EC8"/>
    <w:rsid w:val="00E5159B"/>
    <w:rsid w:val="00E515C6"/>
    <w:rsid w:val="00E518E5"/>
    <w:rsid w:val="00E51942"/>
    <w:rsid w:val="00E52E0D"/>
    <w:rsid w:val="00E52FE2"/>
    <w:rsid w:val="00E54629"/>
    <w:rsid w:val="00E54715"/>
    <w:rsid w:val="00E54D6B"/>
    <w:rsid w:val="00E54E6F"/>
    <w:rsid w:val="00E54ECF"/>
    <w:rsid w:val="00E55338"/>
    <w:rsid w:val="00E555C3"/>
    <w:rsid w:val="00E56455"/>
    <w:rsid w:val="00E569AF"/>
    <w:rsid w:val="00E56C3A"/>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70F71"/>
    <w:rsid w:val="00E7201C"/>
    <w:rsid w:val="00E7252F"/>
    <w:rsid w:val="00E72E35"/>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602B"/>
    <w:rsid w:val="00E86B42"/>
    <w:rsid w:val="00E86B5F"/>
    <w:rsid w:val="00E87D05"/>
    <w:rsid w:val="00E9094A"/>
    <w:rsid w:val="00E91C72"/>
    <w:rsid w:val="00E91F96"/>
    <w:rsid w:val="00E92E99"/>
    <w:rsid w:val="00E937A8"/>
    <w:rsid w:val="00E95B0D"/>
    <w:rsid w:val="00E968FD"/>
    <w:rsid w:val="00E96D55"/>
    <w:rsid w:val="00E96D94"/>
    <w:rsid w:val="00E97993"/>
    <w:rsid w:val="00EA0D5D"/>
    <w:rsid w:val="00EA0E95"/>
    <w:rsid w:val="00EA1192"/>
    <w:rsid w:val="00EA153F"/>
    <w:rsid w:val="00EA2788"/>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645D"/>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6B01"/>
    <w:rsid w:val="00EF7A15"/>
    <w:rsid w:val="00F0126B"/>
    <w:rsid w:val="00F01F8C"/>
    <w:rsid w:val="00F02900"/>
    <w:rsid w:val="00F02B84"/>
    <w:rsid w:val="00F02EBC"/>
    <w:rsid w:val="00F03311"/>
    <w:rsid w:val="00F035A6"/>
    <w:rsid w:val="00F046A0"/>
    <w:rsid w:val="00F04AD0"/>
    <w:rsid w:val="00F10033"/>
    <w:rsid w:val="00F10848"/>
    <w:rsid w:val="00F10B68"/>
    <w:rsid w:val="00F10E42"/>
    <w:rsid w:val="00F11F55"/>
    <w:rsid w:val="00F124AD"/>
    <w:rsid w:val="00F12DEC"/>
    <w:rsid w:val="00F13151"/>
    <w:rsid w:val="00F14AB4"/>
    <w:rsid w:val="00F15523"/>
    <w:rsid w:val="00F16391"/>
    <w:rsid w:val="00F16FB5"/>
    <w:rsid w:val="00F2062B"/>
    <w:rsid w:val="00F21A18"/>
    <w:rsid w:val="00F21E61"/>
    <w:rsid w:val="00F220EA"/>
    <w:rsid w:val="00F222CD"/>
    <w:rsid w:val="00F24EA4"/>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B10"/>
    <w:rsid w:val="00F41E79"/>
    <w:rsid w:val="00F4315F"/>
    <w:rsid w:val="00F445F6"/>
    <w:rsid w:val="00F447C8"/>
    <w:rsid w:val="00F44C71"/>
    <w:rsid w:val="00F4512F"/>
    <w:rsid w:val="00F45763"/>
    <w:rsid w:val="00F45BCF"/>
    <w:rsid w:val="00F45BEA"/>
    <w:rsid w:val="00F45CFE"/>
    <w:rsid w:val="00F46877"/>
    <w:rsid w:val="00F47F3E"/>
    <w:rsid w:val="00F5200E"/>
    <w:rsid w:val="00F52606"/>
    <w:rsid w:val="00F530E6"/>
    <w:rsid w:val="00F532C7"/>
    <w:rsid w:val="00F54EE5"/>
    <w:rsid w:val="00F55358"/>
    <w:rsid w:val="00F5603C"/>
    <w:rsid w:val="00F5605C"/>
    <w:rsid w:val="00F564B9"/>
    <w:rsid w:val="00F57909"/>
    <w:rsid w:val="00F60A3E"/>
    <w:rsid w:val="00F60C1F"/>
    <w:rsid w:val="00F612D6"/>
    <w:rsid w:val="00F63400"/>
    <w:rsid w:val="00F6368F"/>
    <w:rsid w:val="00F636C6"/>
    <w:rsid w:val="00F6433D"/>
    <w:rsid w:val="00F6573E"/>
    <w:rsid w:val="00F662EB"/>
    <w:rsid w:val="00F66D72"/>
    <w:rsid w:val="00F67606"/>
    <w:rsid w:val="00F70327"/>
    <w:rsid w:val="00F707B9"/>
    <w:rsid w:val="00F70FEF"/>
    <w:rsid w:val="00F720B6"/>
    <w:rsid w:val="00F72FA8"/>
    <w:rsid w:val="00F745FA"/>
    <w:rsid w:val="00F74608"/>
    <w:rsid w:val="00F751DD"/>
    <w:rsid w:val="00F75415"/>
    <w:rsid w:val="00F773F9"/>
    <w:rsid w:val="00F774B5"/>
    <w:rsid w:val="00F802EF"/>
    <w:rsid w:val="00F8101C"/>
    <w:rsid w:val="00F817B9"/>
    <w:rsid w:val="00F81CB7"/>
    <w:rsid w:val="00F82280"/>
    <w:rsid w:val="00F8235F"/>
    <w:rsid w:val="00F82516"/>
    <w:rsid w:val="00F83A22"/>
    <w:rsid w:val="00F83A97"/>
    <w:rsid w:val="00F83E62"/>
    <w:rsid w:val="00F844F0"/>
    <w:rsid w:val="00F84895"/>
    <w:rsid w:val="00F84E9D"/>
    <w:rsid w:val="00F85237"/>
    <w:rsid w:val="00F8659E"/>
    <w:rsid w:val="00F86CE4"/>
    <w:rsid w:val="00F86F42"/>
    <w:rsid w:val="00F87A80"/>
    <w:rsid w:val="00F905C0"/>
    <w:rsid w:val="00F91941"/>
    <w:rsid w:val="00F92E3F"/>
    <w:rsid w:val="00F938D2"/>
    <w:rsid w:val="00F93F3D"/>
    <w:rsid w:val="00F94C72"/>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2578"/>
    <w:rsid w:val="00FB3304"/>
    <w:rsid w:val="00FB34A6"/>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3EF21A4"/>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21987">
      <w:bodyDiv w:val="1"/>
      <w:marLeft w:val="0"/>
      <w:marRight w:val="0"/>
      <w:marTop w:val="0"/>
      <w:marBottom w:val="0"/>
      <w:divBdr>
        <w:top w:val="none" w:sz="0" w:space="0" w:color="auto"/>
        <w:left w:val="none" w:sz="0" w:space="0" w:color="auto"/>
        <w:bottom w:val="none" w:sz="0" w:space="0" w:color="auto"/>
        <w:right w:val="none" w:sz="0" w:space="0" w:color="auto"/>
      </w:divBdr>
    </w:div>
    <w:div w:id="30620610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4113593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570763">
      <w:bodyDiv w:val="1"/>
      <w:marLeft w:val="0"/>
      <w:marRight w:val="0"/>
      <w:marTop w:val="0"/>
      <w:marBottom w:val="0"/>
      <w:divBdr>
        <w:top w:val="none" w:sz="0" w:space="0" w:color="auto"/>
        <w:left w:val="none" w:sz="0" w:space="0" w:color="auto"/>
        <w:bottom w:val="none" w:sz="0" w:space="0" w:color="auto"/>
        <w:right w:val="none" w:sz="0" w:space="0" w:color="auto"/>
      </w:divBdr>
    </w:div>
    <w:div w:id="656225069">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812064064">
      <w:bodyDiv w:val="1"/>
      <w:marLeft w:val="0"/>
      <w:marRight w:val="0"/>
      <w:marTop w:val="0"/>
      <w:marBottom w:val="0"/>
      <w:divBdr>
        <w:top w:val="none" w:sz="0" w:space="0" w:color="auto"/>
        <w:left w:val="none" w:sz="0" w:space="0" w:color="auto"/>
        <w:bottom w:val="none" w:sz="0" w:space="0" w:color="auto"/>
        <w:right w:val="none" w:sz="0" w:space="0" w:color="auto"/>
      </w:divBdr>
    </w:div>
    <w:div w:id="92395885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0819163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2127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5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C3ECC-1A57-4719-9EF0-E8F2CAAB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4120</Words>
  <Characters>28123</Characters>
  <Application>Microsoft Office Word</Application>
  <DocSecurity>0</DocSecurity>
  <Lines>234</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Gaļas kazu snieguma pārbaudes kārtība</vt:lpstr>
      <vt:lpstr>Gaļas kazu snieguma pārbaudes kārtība</vt:lpstr>
    </vt:vector>
  </TitlesOfParts>
  <Manager>Lauksaimniecības departaments</Manager>
  <Company>Zemkopības ministrija</Company>
  <LinksUpToDate>false</LinksUpToDate>
  <CharactersWithSpaces>32179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„Gaļas kazu pārraudzības un snieguma pārbaudes kārtība”</dc:title>
  <dc:subject>Izziņa</dc:subject>
  <dc:creator>Ligija Ozoliņa</dc:creator>
  <cp:keywords/>
  <dc:description>Ozoliņa 67027422_x000d_
Ligija.Ozolina@zm.gov.lv</dc:description>
  <cp:lastModifiedBy>Kristiāna Sebre</cp:lastModifiedBy>
  <cp:revision>3</cp:revision>
  <cp:lastPrinted>2019-04-23T07:23:00Z</cp:lastPrinted>
  <dcterms:created xsi:type="dcterms:W3CDTF">2019-04-30T08:10:00Z</dcterms:created>
  <dcterms:modified xsi:type="dcterms:W3CDTF">2019-04-30T09:21:00Z</dcterms:modified>
</cp:coreProperties>
</file>