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46E0" w14:textId="77777777" w:rsidR="00440276" w:rsidRPr="008B61E7" w:rsidRDefault="00440276" w:rsidP="0044027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1DB3F9" w14:textId="77777777" w:rsidR="00440276" w:rsidRPr="008B61E7" w:rsidRDefault="00440276" w:rsidP="0044027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D06DBD5" w14:textId="77777777" w:rsidR="00440276" w:rsidRPr="008B61E7" w:rsidRDefault="00440276" w:rsidP="0044027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8328246" w14:textId="640B2E90" w:rsidR="004C5063" w:rsidRPr="008B61E7" w:rsidRDefault="004C506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61E7">
        <w:rPr>
          <w:rFonts w:ascii="Times New Roman" w:hAnsi="Times New Roman"/>
          <w:sz w:val="28"/>
          <w:szCs w:val="28"/>
        </w:rPr>
        <w:t xml:space="preserve">2019. gada </w:t>
      </w:r>
      <w:r w:rsidR="0025664B">
        <w:rPr>
          <w:rFonts w:ascii="Times New Roman" w:hAnsi="Times New Roman"/>
          <w:sz w:val="28"/>
          <w:szCs w:val="28"/>
        </w:rPr>
        <w:t>5. jūnijā</w:t>
      </w:r>
      <w:r w:rsidRPr="008B61E7">
        <w:rPr>
          <w:rFonts w:ascii="Times New Roman" w:hAnsi="Times New Roman"/>
          <w:sz w:val="28"/>
          <w:szCs w:val="28"/>
        </w:rPr>
        <w:tab/>
        <w:t>Rīkojums Nr.</w:t>
      </w:r>
      <w:r w:rsidR="0025664B">
        <w:rPr>
          <w:rFonts w:ascii="Times New Roman" w:hAnsi="Times New Roman"/>
          <w:sz w:val="28"/>
          <w:szCs w:val="28"/>
        </w:rPr>
        <w:t> 263</w:t>
      </w:r>
    </w:p>
    <w:p w14:paraId="34BC8E6C" w14:textId="61C0DD0B" w:rsidR="004C5063" w:rsidRPr="008B61E7" w:rsidRDefault="004C506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61E7">
        <w:rPr>
          <w:rFonts w:ascii="Times New Roman" w:hAnsi="Times New Roman"/>
          <w:sz w:val="28"/>
          <w:szCs w:val="28"/>
        </w:rPr>
        <w:t>Rīgā</w:t>
      </w:r>
      <w:r w:rsidRPr="008B61E7">
        <w:rPr>
          <w:rFonts w:ascii="Times New Roman" w:hAnsi="Times New Roman"/>
          <w:sz w:val="28"/>
          <w:szCs w:val="28"/>
        </w:rPr>
        <w:tab/>
        <w:t>(prot. Nr. </w:t>
      </w:r>
      <w:r w:rsidR="0025664B">
        <w:rPr>
          <w:rFonts w:ascii="Times New Roman" w:hAnsi="Times New Roman"/>
          <w:sz w:val="28"/>
          <w:szCs w:val="28"/>
        </w:rPr>
        <w:t>27</w:t>
      </w:r>
      <w:r w:rsidRPr="008B61E7">
        <w:rPr>
          <w:rFonts w:ascii="Times New Roman" w:hAnsi="Times New Roman"/>
          <w:sz w:val="28"/>
          <w:szCs w:val="28"/>
        </w:rPr>
        <w:t> </w:t>
      </w:r>
      <w:r w:rsidR="0025664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8B61E7">
        <w:rPr>
          <w:rFonts w:ascii="Times New Roman" w:hAnsi="Times New Roman"/>
          <w:sz w:val="28"/>
          <w:szCs w:val="28"/>
        </w:rPr>
        <w:t>. §)</w:t>
      </w:r>
    </w:p>
    <w:p w14:paraId="16B53D12" w14:textId="77777777" w:rsidR="00440276" w:rsidRPr="008B61E7" w:rsidRDefault="00440276" w:rsidP="004402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856405E" w14:textId="77777777" w:rsidR="00364D65" w:rsidRDefault="00587C14" w:rsidP="00440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61E7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finansējuma piešķiršanu </w:t>
      </w:r>
      <w:r w:rsidR="005E6825" w:rsidRPr="008B61E7">
        <w:rPr>
          <w:rFonts w:ascii="Times New Roman" w:eastAsiaTheme="minorEastAsia" w:hAnsi="Times New Roman" w:cs="Times New Roman"/>
          <w:b/>
          <w:sz w:val="28"/>
          <w:szCs w:val="28"/>
        </w:rPr>
        <w:t>Dobeles</w:t>
      </w:r>
      <w:r w:rsidRPr="008B61E7">
        <w:rPr>
          <w:rFonts w:ascii="Times New Roman" w:eastAsiaTheme="minorEastAsia" w:hAnsi="Times New Roman" w:cs="Times New Roman"/>
          <w:b/>
          <w:sz w:val="28"/>
          <w:szCs w:val="28"/>
        </w:rPr>
        <w:t xml:space="preserve"> novada domei </w:t>
      </w:r>
      <w:r w:rsidR="005E6825" w:rsidRPr="008B61E7">
        <w:rPr>
          <w:rFonts w:ascii="Times New Roman" w:eastAsiaTheme="minorEastAsia" w:hAnsi="Times New Roman" w:cs="Times New Roman"/>
          <w:b/>
          <w:sz w:val="28"/>
          <w:szCs w:val="28"/>
        </w:rPr>
        <w:t xml:space="preserve">ūdensvada un kanalizācijas sistēmas pārbūvei Dobeles novada Naudītes pagasta </w:t>
      </w:r>
    </w:p>
    <w:p w14:paraId="0D66AD48" w14:textId="50CCB55B" w:rsidR="00B21A5B" w:rsidRPr="008B61E7" w:rsidRDefault="005E6825" w:rsidP="00440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61E7">
        <w:rPr>
          <w:rFonts w:ascii="Times New Roman" w:eastAsiaTheme="minorEastAsia" w:hAnsi="Times New Roman" w:cs="Times New Roman"/>
          <w:b/>
          <w:sz w:val="28"/>
          <w:szCs w:val="28"/>
        </w:rPr>
        <w:t>Apguldes ciemā</w:t>
      </w:r>
    </w:p>
    <w:p w14:paraId="38F98155" w14:textId="77777777" w:rsidR="00587C14" w:rsidRPr="008B61E7" w:rsidRDefault="00587C14" w:rsidP="00440276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71251C3" w14:textId="40EB9ADA" w:rsidR="00D71DAF" w:rsidRPr="008B61E7" w:rsidRDefault="00072454" w:rsidP="00440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1E7">
        <w:rPr>
          <w:rFonts w:ascii="Times New Roman" w:hAnsi="Times New Roman" w:cs="Times New Roman"/>
          <w:sz w:val="28"/>
          <w:szCs w:val="28"/>
        </w:rPr>
        <w:t>1.</w:t>
      </w:r>
      <w:r w:rsidR="00364D65">
        <w:rPr>
          <w:rFonts w:ascii="Times New Roman" w:hAnsi="Times New Roman" w:cs="Times New Roman"/>
          <w:sz w:val="28"/>
          <w:szCs w:val="28"/>
        </w:rPr>
        <w:t> </w:t>
      </w:r>
      <w:r w:rsidR="00715C53" w:rsidRPr="008B61E7">
        <w:rPr>
          <w:rFonts w:ascii="Times New Roman" w:hAnsi="Times New Roman" w:cs="Times New Roman"/>
          <w:sz w:val="28"/>
          <w:szCs w:val="28"/>
        </w:rPr>
        <w:t>P</w:t>
      </w:r>
      <w:r w:rsidRPr="008B61E7">
        <w:rPr>
          <w:rFonts w:ascii="Times New Roman" w:hAnsi="Times New Roman" w:cs="Times New Roman"/>
          <w:sz w:val="28"/>
          <w:szCs w:val="28"/>
        </w:rPr>
        <w:t xml:space="preserve">iešķirt </w:t>
      </w:r>
      <w:r w:rsidR="00FC2A10" w:rsidRPr="008B61E7">
        <w:rPr>
          <w:rFonts w:ascii="Times New Roman" w:hAnsi="Times New Roman" w:cs="Times New Roman"/>
          <w:sz w:val="28"/>
          <w:szCs w:val="28"/>
        </w:rPr>
        <w:t>Dobeles</w:t>
      </w:r>
      <w:r w:rsidRPr="008B61E7">
        <w:rPr>
          <w:rFonts w:ascii="Times New Roman" w:hAnsi="Times New Roman" w:cs="Times New Roman"/>
          <w:sz w:val="28"/>
          <w:szCs w:val="28"/>
        </w:rPr>
        <w:t xml:space="preserve"> novada domei no Aizsardzības ministrijas budžeta programmas 33.00.00 </w:t>
      </w:r>
      <w:r w:rsidR="00440276" w:rsidRPr="008B61E7">
        <w:rPr>
          <w:rFonts w:ascii="Times New Roman" w:hAnsi="Times New Roman" w:cs="Times New Roman"/>
          <w:sz w:val="28"/>
          <w:szCs w:val="28"/>
        </w:rPr>
        <w:t>"</w:t>
      </w:r>
      <w:r w:rsidRPr="008B61E7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440276" w:rsidRPr="008B61E7">
        <w:rPr>
          <w:rFonts w:ascii="Times New Roman" w:hAnsi="Times New Roman" w:cs="Times New Roman"/>
          <w:sz w:val="28"/>
          <w:szCs w:val="28"/>
        </w:rPr>
        <w:t>"</w:t>
      </w:r>
      <w:r w:rsidRPr="008B61E7">
        <w:rPr>
          <w:rFonts w:ascii="Times New Roman" w:hAnsi="Times New Roman" w:cs="Times New Roman"/>
          <w:sz w:val="28"/>
          <w:szCs w:val="28"/>
        </w:rPr>
        <w:t xml:space="preserve"> finansējumu </w:t>
      </w:r>
      <w:r w:rsidR="00FC2A10" w:rsidRPr="008B61E7">
        <w:rPr>
          <w:rFonts w:ascii="Times New Roman" w:hAnsi="Times New Roman" w:cs="Times New Roman"/>
          <w:sz w:val="28"/>
          <w:szCs w:val="28"/>
        </w:rPr>
        <w:t>53</w:t>
      </w:r>
      <w:r w:rsidR="00511EEE" w:rsidRPr="008B61E7">
        <w:rPr>
          <w:rFonts w:ascii="Times New Roman" w:hAnsi="Times New Roman" w:cs="Times New Roman"/>
          <w:sz w:val="28"/>
          <w:szCs w:val="28"/>
        </w:rPr>
        <w:t> </w:t>
      </w:r>
      <w:r w:rsidR="00FC2A10" w:rsidRPr="008B61E7">
        <w:rPr>
          <w:rFonts w:ascii="Times New Roman" w:hAnsi="Times New Roman" w:cs="Times New Roman"/>
          <w:sz w:val="28"/>
          <w:szCs w:val="28"/>
        </w:rPr>
        <w:t>004</w:t>
      </w:r>
      <w:r w:rsidR="00511EEE" w:rsidRPr="008B61E7">
        <w:rPr>
          <w:rFonts w:ascii="Times New Roman" w:hAnsi="Times New Roman" w:cs="Times New Roman"/>
          <w:sz w:val="28"/>
          <w:szCs w:val="28"/>
        </w:rPr>
        <w:t> </w:t>
      </w:r>
      <w:r w:rsidRPr="008B61E7">
        <w:rPr>
          <w:rFonts w:ascii="Times New Roman" w:hAnsi="Times New Roman" w:cs="Times New Roman"/>
          <w:i/>
          <w:sz w:val="28"/>
          <w:szCs w:val="28"/>
        </w:rPr>
        <w:t>euro</w:t>
      </w:r>
      <w:r w:rsidR="0032713F" w:rsidRPr="008B61E7">
        <w:rPr>
          <w:rFonts w:ascii="Times New Roman" w:hAnsi="Times New Roman" w:cs="Times New Roman"/>
          <w:sz w:val="28"/>
          <w:szCs w:val="28"/>
        </w:rPr>
        <w:t xml:space="preserve"> apmērā </w:t>
      </w:r>
      <w:r w:rsidR="00F02323" w:rsidRPr="008B61E7">
        <w:rPr>
          <w:rFonts w:ascii="Times New Roman" w:hAnsi="Times New Roman" w:cs="Times New Roman"/>
          <w:sz w:val="28"/>
          <w:szCs w:val="28"/>
        </w:rPr>
        <w:t xml:space="preserve">Dobeles novada Naudītes pagasta Apguldes ciema </w:t>
      </w:r>
      <w:r w:rsidR="00FC2A10" w:rsidRPr="008B61E7">
        <w:rPr>
          <w:rFonts w:ascii="Times New Roman" w:hAnsi="Times New Roman" w:cs="Times New Roman"/>
          <w:sz w:val="28"/>
          <w:szCs w:val="28"/>
        </w:rPr>
        <w:t>ūdensvada un kanalizācijas sistēmas pārbūvei</w:t>
      </w:r>
      <w:r w:rsidR="00B46A44" w:rsidRPr="008B61E7">
        <w:rPr>
          <w:rFonts w:ascii="Times New Roman" w:hAnsi="Times New Roman" w:cs="Times New Roman"/>
          <w:sz w:val="28"/>
          <w:szCs w:val="28"/>
        </w:rPr>
        <w:t>.</w:t>
      </w:r>
    </w:p>
    <w:p w14:paraId="1C6F7CA5" w14:textId="77777777" w:rsidR="00440276" w:rsidRPr="008B61E7" w:rsidRDefault="00440276" w:rsidP="0044027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D77EEE" w14:textId="7FF95CF1" w:rsidR="00754974" w:rsidRPr="008B61E7" w:rsidRDefault="00754974" w:rsidP="0044027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61E7">
        <w:rPr>
          <w:rFonts w:ascii="Times New Roman" w:eastAsiaTheme="minorEastAsia" w:hAnsi="Times New Roman" w:cs="Times New Roman"/>
          <w:sz w:val="28"/>
          <w:szCs w:val="28"/>
        </w:rPr>
        <w:t>2. </w:t>
      </w:r>
      <w:r w:rsidR="00072454" w:rsidRPr="008B61E7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ministrijai noslēgt sadarbības līgumu ar </w:t>
      </w:r>
      <w:r w:rsidR="00FC2A10" w:rsidRPr="008B61E7">
        <w:rPr>
          <w:rFonts w:ascii="Times New Roman" w:eastAsiaTheme="minorEastAsia" w:hAnsi="Times New Roman" w:cs="Times New Roman"/>
          <w:sz w:val="28"/>
          <w:szCs w:val="28"/>
        </w:rPr>
        <w:t>Dobeles</w:t>
      </w:r>
      <w:r w:rsidR="00072454" w:rsidRPr="008B61E7">
        <w:rPr>
          <w:rFonts w:ascii="Times New Roman" w:eastAsiaTheme="minorEastAsia" w:hAnsi="Times New Roman" w:cs="Times New Roman"/>
          <w:sz w:val="28"/>
          <w:szCs w:val="28"/>
        </w:rPr>
        <w:t xml:space="preserve"> novada domi par finansē</w:t>
      </w:r>
      <w:r w:rsidR="00A971D9" w:rsidRPr="008B61E7">
        <w:rPr>
          <w:rFonts w:ascii="Times New Roman" w:eastAsiaTheme="minorEastAsia" w:hAnsi="Times New Roman" w:cs="Times New Roman"/>
          <w:sz w:val="28"/>
          <w:szCs w:val="28"/>
        </w:rPr>
        <w:t>juma piešķiršanu šā rīkojuma 1. </w:t>
      </w:r>
      <w:r w:rsidR="00072454" w:rsidRPr="008B61E7">
        <w:rPr>
          <w:rFonts w:ascii="Times New Roman" w:eastAsiaTheme="minorEastAsia" w:hAnsi="Times New Roman" w:cs="Times New Roman"/>
          <w:sz w:val="28"/>
          <w:szCs w:val="28"/>
        </w:rPr>
        <w:t>punktā minēt</w:t>
      </w:r>
      <w:r w:rsidR="00FC2A10" w:rsidRPr="008B61E7">
        <w:rPr>
          <w:rFonts w:ascii="Times New Roman" w:eastAsiaTheme="minorEastAsia" w:hAnsi="Times New Roman" w:cs="Times New Roman"/>
          <w:sz w:val="28"/>
          <w:szCs w:val="28"/>
        </w:rPr>
        <w:t>o</w:t>
      </w:r>
      <w:r w:rsidR="00C4172E" w:rsidRPr="008B61E7">
        <w:rPr>
          <w:rFonts w:ascii="Times New Roman" w:eastAsiaTheme="minorEastAsia" w:hAnsi="Times New Roman" w:cs="Times New Roman"/>
          <w:sz w:val="28"/>
          <w:szCs w:val="28"/>
        </w:rPr>
        <w:t xml:space="preserve"> uzdevumu</w:t>
      </w:r>
      <w:r w:rsidR="00072454" w:rsidRPr="008B61E7">
        <w:rPr>
          <w:rFonts w:ascii="Times New Roman" w:eastAsiaTheme="minorEastAsia" w:hAnsi="Times New Roman" w:cs="Times New Roman"/>
          <w:sz w:val="28"/>
          <w:szCs w:val="28"/>
        </w:rPr>
        <w:t xml:space="preserve"> izpildei</w:t>
      </w:r>
      <w:r w:rsidR="00715C53" w:rsidRPr="008B61E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72454" w:rsidRPr="008B61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5C53" w:rsidRPr="008B61E7">
        <w:rPr>
          <w:rFonts w:ascii="Times New Roman" w:eastAsiaTheme="minorEastAsia" w:hAnsi="Times New Roman" w:cs="Times New Roman"/>
          <w:sz w:val="28"/>
          <w:szCs w:val="28"/>
        </w:rPr>
        <w:t xml:space="preserve">Līgumā </w:t>
      </w:r>
      <w:r w:rsidR="00072454" w:rsidRPr="008B61E7">
        <w:rPr>
          <w:rFonts w:ascii="Times New Roman" w:eastAsiaTheme="minorEastAsia" w:hAnsi="Times New Roman" w:cs="Times New Roman"/>
          <w:sz w:val="28"/>
          <w:szCs w:val="28"/>
        </w:rPr>
        <w:t>paredz</w:t>
      </w:r>
      <w:r w:rsidR="00715C53" w:rsidRPr="008B61E7">
        <w:rPr>
          <w:rFonts w:ascii="Times New Roman" w:eastAsiaTheme="minorEastAsia" w:hAnsi="Times New Roman" w:cs="Times New Roman"/>
          <w:sz w:val="28"/>
          <w:szCs w:val="28"/>
        </w:rPr>
        <w:t>ē</w:t>
      </w:r>
      <w:r w:rsidR="00072454" w:rsidRPr="008B61E7">
        <w:rPr>
          <w:rFonts w:ascii="Times New Roman" w:eastAsiaTheme="minorEastAsia" w:hAnsi="Times New Roman" w:cs="Times New Roman"/>
          <w:sz w:val="28"/>
          <w:szCs w:val="28"/>
        </w:rPr>
        <w:t>t līdzekļu izlietojuma kontroli un no</w:t>
      </w:r>
      <w:r w:rsidR="00715C53" w:rsidRPr="008B61E7">
        <w:rPr>
          <w:rFonts w:ascii="Times New Roman" w:eastAsiaTheme="minorEastAsia" w:hAnsi="Times New Roman" w:cs="Times New Roman"/>
          <w:sz w:val="28"/>
          <w:szCs w:val="28"/>
        </w:rPr>
        <w:t>teikt</w:t>
      </w:r>
      <w:r w:rsidR="00072454" w:rsidRPr="008B61E7">
        <w:rPr>
          <w:rFonts w:ascii="Times New Roman" w:eastAsiaTheme="minorEastAsia" w:hAnsi="Times New Roman" w:cs="Times New Roman"/>
          <w:sz w:val="28"/>
          <w:szCs w:val="28"/>
        </w:rPr>
        <w:t xml:space="preserve">, ka par grāmatvedības datu pareizību un finanšu līdzekļu izlietojumu atbilstoši plānotajam ir atbildīga </w:t>
      </w:r>
      <w:r w:rsidR="00FC2A10" w:rsidRPr="008B61E7">
        <w:rPr>
          <w:rFonts w:ascii="Times New Roman" w:eastAsiaTheme="minorEastAsia" w:hAnsi="Times New Roman" w:cs="Times New Roman"/>
          <w:sz w:val="28"/>
          <w:szCs w:val="28"/>
        </w:rPr>
        <w:t>Dobeles</w:t>
      </w:r>
      <w:r w:rsidR="00072454" w:rsidRPr="008B61E7">
        <w:rPr>
          <w:rFonts w:ascii="Times New Roman" w:eastAsiaTheme="minorEastAsia" w:hAnsi="Times New Roman" w:cs="Times New Roman"/>
          <w:sz w:val="28"/>
          <w:szCs w:val="28"/>
        </w:rPr>
        <w:t xml:space="preserve"> novada dome.</w:t>
      </w:r>
    </w:p>
    <w:p w14:paraId="6A2D492C" w14:textId="58D6842D" w:rsidR="00754974" w:rsidRPr="008B61E7" w:rsidRDefault="00754974" w:rsidP="004402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899982D" w14:textId="77777777" w:rsidR="00440276" w:rsidRPr="008B61E7" w:rsidRDefault="00440276" w:rsidP="004402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65D1F95" w14:textId="77777777" w:rsidR="00B21A5B" w:rsidRPr="008B61E7" w:rsidRDefault="00B21A5B" w:rsidP="004402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252E906" w14:textId="77777777" w:rsidR="00440276" w:rsidRPr="008B61E7" w:rsidRDefault="00440276" w:rsidP="00364D65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B61E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8B61E7">
        <w:rPr>
          <w:rFonts w:ascii="Times New Roman" w:hAnsi="Times New Roman"/>
          <w:color w:val="auto"/>
          <w:sz w:val="28"/>
          <w:lang w:val="de-DE"/>
        </w:rPr>
        <w:tab/>
      </w:r>
      <w:r w:rsidRPr="008B61E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8B61E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1C27FC4" w14:textId="77777777" w:rsidR="00440276" w:rsidRPr="008B61E7" w:rsidRDefault="00440276" w:rsidP="00364D65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AC7452" w14:textId="77777777" w:rsidR="00440276" w:rsidRPr="008B61E7" w:rsidRDefault="00440276" w:rsidP="00364D65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F739D7" w14:textId="77777777" w:rsidR="00440276" w:rsidRPr="008B61E7" w:rsidRDefault="00440276" w:rsidP="00364D65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72D4F6" w14:textId="77777777" w:rsidR="00440276" w:rsidRPr="008B61E7" w:rsidRDefault="00440276" w:rsidP="00364D65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B61E7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E608B8C" w14:textId="77777777" w:rsidR="00440276" w:rsidRPr="008B61E7" w:rsidRDefault="00440276" w:rsidP="00364D65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B61E7">
        <w:rPr>
          <w:rFonts w:ascii="Times New Roman" w:hAnsi="Times New Roman"/>
          <w:color w:val="auto"/>
          <w:sz w:val="28"/>
          <w:lang w:val="de-DE"/>
        </w:rPr>
        <w:t>aizsardzības ministrs</w:t>
      </w:r>
      <w:r w:rsidRPr="008B61E7">
        <w:rPr>
          <w:rFonts w:ascii="Times New Roman" w:hAnsi="Times New Roman"/>
          <w:color w:val="auto"/>
          <w:sz w:val="28"/>
          <w:lang w:val="de-DE"/>
        </w:rPr>
        <w:tab/>
        <w:t>A. Pabriks</w:t>
      </w:r>
    </w:p>
    <w:p w14:paraId="73A1EC6D" w14:textId="18CFAE00" w:rsidR="009C4127" w:rsidRPr="008B61E7" w:rsidRDefault="009C4127" w:rsidP="004402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9C4127" w:rsidRPr="008B61E7" w:rsidSect="004402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B613" w14:textId="77777777"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14:paraId="5BF9C2D7" w14:textId="77777777"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0B043836"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9C4127">
      <w:rPr>
        <w:rFonts w:ascii="Times New Roman" w:hAnsi="Times New Roman" w:cs="Times New Roman"/>
        <w:sz w:val="20"/>
        <w:szCs w:val="20"/>
      </w:rPr>
      <w:t>0205</w:t>
    </w:r>
    <w:r w:rsidR="005E6825">
      <w:rPr>
        <w:rFonts w:ascii="Times New Roman" w:hAnsi="Times New Roman" w:cs="Times New Roman"/>
        <w:sz w:val="20"/>
        <w:szCs w:val="20"/>
      </w:rPr>
      <w:t>19_Dobele_fin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513F" w14:textId="0361D227" w:rsidR="00440276" w:rsidRPr="00440276" w:rsidRDefault="00440276">
    <w:pPr>
      <w:pStyle w:val="Footer"/>
      <w:rPr>
        <w:rFonts w:ascii="Times New Roman" w:hAnsi="Times New Roman" w:cs="Times New Roman"/>
        <w:sz w:val="16"/>
        <w:szCs w:val="16"/>
      </w:rPr>
    </w:pPr>
    <w:r w:rsidRPr="00440276">
      <w:rPr>
        <w:rFonts w:ascii="Times New Roman" w:hAnsi="Times New Roman" w:cs="Times New Roman"/>
        <w:sz w:val="16"/>
        <w:szCs w:val="16"/>
      </w:rPr>
      <w:t>R0867_9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F3B8" w14:textId="77777777"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14:paraId="33F85399" w14:textId="77777777"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48DD4075" w:rsidR="002A4AC5" w:rsidRPr="00DD50D6" w:rsidRDefault="009B1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1BF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62101A" w:rsidRDefault="00256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DFC5" w14:textId="77777777" w:rsidR="00440276" w:rsidRPr="003629D6" w:rsidRDefault="00440276">
    <w:pPr>
      <w:pStyle w:val="Header"/>
      <w:rPr>
        <w:rFonts w:ascii="Times New Roman" w:hAnsi="Times New Roman" w:cs="Times New Roman"/>
        <w:sz w:val="24"/>
        <w:szCs w:val="24"/>
      </w:rPr>
    </w:pPr>
  </w:p>
  <w:p w14:paraId="555A81CA" w14:textId="700DD7D1" w:rsidR="00440276" w:rsidRDefault="00440276">
    <w:pPr>
      <w:pStyle w:val="Header"/>
    </w:pPr>
    <w:r>
      <w:rPr>
        <w:noProof/>
      </w:rPr>
      <w:drawing>
        <wp:inline distT="0" distB="0" distL="0" distR="0" wp14:anchorId="33318548" wp14:editId="0DD2EE5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36689"/>
    <w:rsid w:val="0006379F"/>
    <w:rsid w:val="00072454"/>
    <w:rsid w:val="000912F4"/>
    <w:rsid w:val="000A15A1"/>
    <w:rsid w:val="000C0DDE"/>
    <w:rsid w:val="001248AF"/>
    <w:rsid w:val="00135025"/>
    <w:rsid w:val="00196428"/>
    <w:rsid w:val="001C0E5E"/>
    <w:rsid w:val="00253E8F"/>
    <w:rsid w:val="0025664B"/>
    <w:rsid w:val="0027619E"/>
    <w:rsid w:val="002B1E67"/>
    <w:rsid w:val="0030742C"/>
    <w:rsid w:val="0032713F"/>
    <w:rsid w:val="00364D65"/>
    <w:rsid w:val="003665E3"/>
    <w:rsid w:val="00396D0D"/>
    <w:rsid w:val="003B11CD"/>
    <w:rsid w:val="003B5092"/>
    <w:rsid w:val="003F5DA0"/>
    <w:rsid w:val="00440276"/>
    <w:rsid w:val="00452341"/>
    <w:rsid w:val="004A435F"/>
    <w:rsid w:val="004C5063"/>
    <w:rsid w:val="004E67DC"/>
    <w:rsid w:val="00511EEE"/>
    <w:rsid w:val="00587C14"/>
    <w:rsid w:val="005D0CFE"/>
    <w:rsid w:val="005E6825"/>
    <w:rsid w:val="006274A9"/>
    <w:rsid w:val="006629B5"/>
    <w:rsid w:val="0067484C"/>
    <w:rsid w:val="006D1AFD"/>
    <w:rsid w:val="006F7D05"/>
    <w:rsid w:val="0071218E"/>
    <w:rsid w:val="00715C53"/>
    <w:rsid w:val="00754974"/>
    <w:rsid w:val="00764C8C"/>
    <w:rsid w:val="00792E77"/>
    <w:rsid w:val="008B61E7"/>
    <w:rsid w:val="008E04CB"/>
    <w:rsid w:val="009765B5"/>
    <w:rsid w:val="009B1778"/>
    <w:rsid w:val="009B24BD"/>
    <w:rsid w:val="009B5C0B"/>
    <w:rsid w:val="009C4127"/>
    <w:rsid w:val="00A5550B"/>
    <w:rsid w:val="00A971D9"/>
    <w:rsid w:val="00AB0C93"/>
    <w:rsid w:val="00AE697C"/>
    <w:rsid w:val="00AF2D91"/>
    <w:rsid w:val="00B21A5B"/>
    <w:rsid w:val="00B46A44"/>
    <w:rsid w:val="00BF5602"/>
    <w:rsid w:val="00C22994"/>
    <w:rsid w:val="00C4172E"/>
    <w:rsid w:val="00C41BF7"/>
    <w:rsid w:val="00CA33CC"/>
    <w:rsid w:val="00D052E3"/>
    <w:rsid w:val="00D5135B"/>
    <w:rsid w:val="00D5725A"/>
    <w:rsid w:val="00D71DAF"/>
    <w:rsid w:val="00DD50D6"/>
    <w:rsid w:val="00E75F94"/>
    <w:rsid w:val="00ED1725"/>
    <w:rsid w:val="00ED226A"/>
    <w:rsid w:val="00EE44E3"/>
    <w:rsid w:val="00EE761D"/>
    <w:rsid w:val="00F02323"/>
    <w:rsid w:val="00F20D83"/>
    <w:rsid w:val="00F21ED3"/>
    <w:rsid w:val="00F527BE"/>
    <w:rsid w:val="00F84AAA"/>
    <w:rsid w:val="00F932BF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48C"/>
  <w15:chartTrackingRefBased/>
  <w15:docId w15:val="{39B2420D-84AD-4F61-8963-814ECC9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402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Dobeles novada domei ūdensvada un kanalizācijas sistēmas pārbūvei Dobeles novada Naudītes pagasta Apguldes ciemā"</vt:lpstr>
    </vt:vector>
  </TitlesOfParts>
  <Manager>Aizsardzības ministrija</Manager>
  <Company>AIM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Dobeles novada domei ūdensvada un kanalizācijas sistēmas pārbūvei Dobeles novada Naudītes pagasta Apguldes ciemā"</dc:title>
  <dc:subject>Ministru kabineta rīkojuma projekts</dc:subject>
  <dc:creator>Ināra Buda</dc:creator>
  <cp:keywords/>
  <dc:description>67335031
Inara.Buda@mod.gov.lv</dc:description>
  <cp:lastModifiedBy>Leontine Babkina</cp:lastModifiedBy>
  <cp:revision>14</cp:revision>
  <cp:lastPrinted>2019-05-21T07:52:00Z</cp:lastPrinted>
  <dcterms:created xsi:type="dcterms:W3CDTF">2019-03-18T09:35:00Z</dcterms:created>
  <dcterms:modified xsi:type="dcterms:W3CDTF">2019-06-06T08:15:00Z</dcterms:modified>
</cp:coreProperties>
</file>