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14CA1BA4" w:rsidR="00203B80" w:rsidRPr="002308C6" w:rsidRDefault="00203B80" w:rsidP="00C23503">
            <w:pPr>
              <w:ind w:firstLine="1377"/>
              <w:rPr>
                <w:sz w:val="28"/>
                <w:szCs w:val="28"/>
              </w:rPr>
            </w:pPr>
            <w:r w:rsidRPr="002308C6">
              <w:rPr>
                <w:sz w:val="28"/>
                <w:szCs w:val="28"/>
              </w:rPr>
              <w:t>201</w:t>
            </w:r>
            <w:r w:rsidR="00C23503">
              <w:rPr>
                <w:sz w:val="28"/>
                <w:szCs w:val="28"/>
              </w:rPr>
              <w:t>9</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795E87A"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0" w:name="OLE_LINK12"/>
      <w:bookmarkStart w:id="1" w:name="OLE_LINK13"/>
      <w:r w:rsidR="00A161F7" w:rsidRPr="00A161F7">
        <w:rPr>
          <w:b/>
          <w:sz w:val="28"/>
          <w:szCs w:val="28"/>
        </w:rPr>
        <w:t>“Grozījumi Ministru kabineta 2016.gada 5.jūlija noteikumos Nr.445 “Pedagogu darba samaksas noteikumi””</w:t>
      </w:r>
      <w:r w:rsidR="001D1CDB" w:rsidRPr="001D1CDB">
        <w:rPr>
          <w:b/>
          <w:sz w:val="28"/>
          <w:szCs w:val="28"/>
        </w:rPr>
        <w:t xml:space="preserve"> </w:t>
      </w:r>
      <w:bookmarkEnd w:id="0"/>
      <w:bookmarkEnd w:id="1"/>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39D96381" w14:textId="583DC234" w:rsidR="00A161F7" w:rsidRPr="00A161F7" w:rsidRDefault="00A161F7" w:rsidP="00E80817">
      <w:pPr>
        <w:pStyle w:val="1limenis"/>
        <w:jc w:val="both"/>
        <w:rPr>
          <w:sz w:val="28"/>
          <w:szCs w:val="28"/>
        </w:rPr>
      </w:pPr>
      <w:r w:rsidRPr="00A161F7">
        <w:rPr>
          <w:sz w:val="28"/>
          <w:szCs w:val="28"/>
        </w:rPr>
        <w:t>Pieņemt iesniegto noteikumu projektu.</w:t>
      </w:r>
    </w:p>
    <w:p w14:paraId="63CB30CA" w14:textId="502FE3AA" w:rsidR="00A161F7" w:rsidRPr="00A161F7" w:rsidRDefault="00A161F7" w:rsidP="00E80817">
      <w:pPr>
        <w:pStyle w:val="1limenis"/>
        <w:jc w:val="both"/>
        <w:rPr>
          <w:sz w:val="28"/>
          <w:szCs w:val="28"/>
        </w:rPr>
      </w:pPr>
      <w:r w:rsidRPr="00A161F7">
        <w:rPr>
          <w:sz w:val="28"/>
          <w:szCs w:val="28"/>
        </w:rPr>
        <w:t>Valsts kancelejai sagatavot noteikumu projektu parakstīšanai.</w:t>
      </w:r>
    </w:p>
    <w:p w14:paraId="051BA8ED" w14:textId="3A1ED58C" w:rsidR="00A161F7" w:rsidRDefault="00A161F7" w:rsidP="00E80817">
      <w:pPr>
        <w:pStyle w:val="1limenis"/>
        <w:jc w:val="both"/>
        <w:rPr>
          <w:sz w:val="28"/>
          <w:szCs w:val="28"/>
        </w:rPr>
      </w:pPr>
      <w:r w:rsidRPr="00A161F7">
        <w:rPr>
          <w:sz w:val="28"/>
          <w:szCs w:val="28"/>
        </w:rPr>
        <w:t>Pieņemt zināšanai, ka papil</w:t>
      </w:r>
      <w:r w:rsidR="00ED778C">
        <w:rPr>
          <w:sz w:val="28"/>
          <w:szCs w:val="28"/>
        </w:rPr>
        <w:t xml:space="preserve">dus nepieciešamais finansējums </w:t>
      </w:r>
      <w:r w:rsidRPr="00A161F7">
        <w:rPr>
          <w:sz w:val="28"/>
          <w:szCs w:val="28"/>
        </w:rPr>
        <w:t>pedagogu mini</w:t>
      </w:r>
      <w:r w:rsidR="00ED778C">
        <w:rPr>
          <w:sz w:val="28"/>
          <w:szCs w:val="28"/>
        </w:rPr>
        <w:t>mālās algas likmes palielināšanai</w:t>
      </w:r>
      <w:r w:rsidRPr="00A161F7">
        <w:rPr>
          <w:sz w:val="28"/>
          <w:szCs w:val="28"/>
        </w:rPr>
        <w:t xml:space="preserve"> līdz 750 EUR ar 2019.gada 1.septembri</w:t>
      </w:r>
      <w:r w:rsidR="00955E80">
        <w:rPr>
          <w:sz w:val="28"/>
          <w:szCs w:val="28"/>
        </w:rPr>
        <w:t>, ņemot vērā īstenotos</w:t>
      </w:r>
      <w:r w:rsidR="00ED778C">
        <w:rPr>
          <w:sz w:val="28"/>
          <w:szCs w:val="28"/>
        </w:rPr>
        <w:t xml:space="preserve"> pasākumus </w:t>
      </w:r>
      <w:r w:rsidR="00955E80">
        <w:rPr>
          <w:sz w:val="28"/>
          <w:szCs w:val="28"/>
        </w:rPr>
        <w:t xml:space="preserve">izglītības sistēmas </w:t>
      </w:r>
      <w:r w:rsidR="00EF6552">
        <w:rPr>
          <w:sz w:val="28"/>
          <w:szCs w:val="28"/>
        </w:rPr>
        <w:t xml:space="preserve">efektivitātes veicināšanai un </w:t>
      </w:r>
      <w:r w:rsidR="00955E80">
        <w:rPr>
          <w:sz w:val="28"/>
          <w:szCs w:val="28"/>
        </w:rPr>
        <w:t>kvalitātes uzlabošanai, sākotnēji plānotā finansējuma</w:t>
      </w:r>
      <w:r w:rsidR="00ED778C">
        <w:rPr>
          <w:sz w:val="28"/>
          <w:szCs w:val="28"/>
        </w:rPr>
        <w:t xml:space="preserve"> </w:t>
      </w:r>
      <w:r w:rsidR="00955E80">
        <w:rPr>
          <w:sz w:val="28"/>
          <w:szCs w:val="28"/>
        </w:rPr>
        <w:t>(9 376 015 EUR 2019. gadā, 28 128 045</w:t>
      </w:r>
      <w:r w:rsidR="00955E80" w:rsidRPr="00A161F7">
        <w:rPr>
          <w:sz w:val="28"/>
          <w:szCs w:val="28"/>
        </w:rPr>
        <w:t xml:space="preserve"> EUR 2020.gadā un turpmāk ik gadu</w:t>
      </w:r>
      <w:r w:rsidR="00955E80">
        <w:rPr>
          <w:sz w:val="28"/>
          <w:szCs w:val="28"/>
        </w:rPr>
        <w:t>) vietā</w:t>
      </w:r>
      <w:r w:rsidRPr="00A161F7">
        <w:rPr>
          <w:sz w:val="28"/>
          <w:szCs w:val="28"/>
        </w:rPr>
        <w:t xml:space="preserve"> ir 7 658 482 EUR 2019.gadā, 22 973 631 EUR 2020.gadā un turpmāk ik gadu.</w:t>
      </w:r>
      <w:r w:rsidR="00ED778C">
        <w:rPr>
          <w:sz w:val="28"/>
          <w:szCs w:val="28"/>
        </w:rPr>
        <w:t xml:space="preserve"> </w:t>
      </w:r>
    </w:p>
    <w:p w14:paraId="51C82885" w14:textId="3772B728" w:rsidR="00ED778C" w:rsidRPr="00ED778C" w:rsidRDefault="00ED778C" w:rsidP="00ED778C">
      <w:pPr>
        <w:pStyle w:val="1limenis"/>
        <w:jc w:val="both"/>
        <w:rPr>
          <w:sz w:val="28"/>
          <w:szCs w:val="28"/>
        </w:rPr>
      </w:pPr>
      <w:r w:rsidRPr="00ED778C">
        <w:rPr>
          <w:sz w:val="28"/>
          <w:szCs w:val="28"/>
        </w:rPr>
        <w:t xml:space="preserve">Pieņemt zināšanai, ka noteikumu projekts izstrādāts Izglītības un zinātnes ministrijai īstenojot pasākumus skolu tīkla reformas ietvaros, izstrādājot </w:t>
      </w:r>
      <w:r w:rsidRPr="00ED778C">
        <w:rPr>
          <w:color w:val="2A2A2A"/>
          <w:sz w:val="28"/>
          <w:szCs w:val="28"/>
        </w:rPr>
        <w:t>informatīvā ziņojuma “Par skolu tīkla sakārtošanu” 6.punktā norādītos reformas īstenošanai nepieciešamos normatīvo aktu grozījumus saskaņā ar minētajā informatīvajā ziņojumā norādītajiem termiņiem.</w:t>
      </w:r>
      <w:r>
        <w:rPr>
          <w:color w:val="2A2A2A"/>
          <w:sz w:val="28"/>
          <w:szCs w:val="28"/>
        </w:rPr>
        <w:t xml:space="preserve"> Izglītības un zinātnes ministrijai turpināt reformas īstenošanai nepieciešamo normatīvo aktu projektu izstrādi un virzību izskatīšanai Ministru kabinetā saskaņā ar </w:t>
      </w:r>
      <w:r w:rsidRPr="00ED778C">
        <w:rPr>
          <w:color w:val="2A2A2A"/>
          <w:sz w:val="28"/>
          <w:szCs w:val="28"/>
        </w:rPr>
        <w:t>informatīvā ziņojuma “Par skolu tīkla sakārtošanu” 6.punktā</w:t>
      </w:r>
      <w:r>
        <w:rPr>
          <w:color w:val="2A2A2A"/>
          <w:sz w:val="28"/>
          <w:szCs w:val="28"/>
        </w:rPr>
        <w:t xml:space="preserve"> norādītajiem termiņiem.</w:t>
      </w:r>
    </w:p>
    <w:p w14:paraId="112C4306" w14:textId="2FC17991" w:rsidR="00A161F7" w:rsidRPr="00A161F7" w:rsidRDefault="00A161F7" w:rsidP="00E80817">
      <w:pPr>
        <w:pStyle w:val="1limenis"/>
        <w:jc w:val="both"/>
        <w:rPr>
          <w:sz w:val="28"/>
          <w:szCs w:val="28"/>
        </w:rPr>
      </w:pPr>
      <w:r w:rsidRPr="00A161F7">
        <w:rPr>
          <w:sz w:val="28"/>
          <w:szCs w:val="28"/>
        </w:rPr>
        <w:t>Lai nodrošinātu finansējumu pedagogu minimālās algas likmes paaugstināšanai līdz 750 EUR ar 2019.</w:t>
      </w:r>
      <w:r w:rsidR="001B25EE">
        <w:rPr>
          <w:sz w:val="28"/>
          <w:szCs w:val="28"/>
        </w:rPr>
        <w:t xml:space="preserve"> </w:t>
      </w:r>
      <w:r w:rsidRPr="00A161F7">
        <w:rPr>
          <w:sz w:val="28"/>
          <w:szCs w:val="28"/>
        </w:rPr>
        <w:t>gada 1.</w:t>
      </w:r>
      <w:r w:rsidR="001B25EE">
        <w:rPr>
          <w:sz w:val="28"/>
          <w:szCs w:val="28"/>
        </w:rPr>
        <w:t xml:space="preserve"> </w:t>
      </w:r>
      <w:r w:rsidRPr="00A161F7">
        <w:rPr>
          <w:sz w:val="28"/>
          <w:szCs w:val="28"/>
        </w:rPr>
        <w:t>septembri, atbalstīt priekšlikumu 2019.</w:t>
      </w:r>
      <w:r w:rsidR="001B25EE">
        <w:rPr>
          <w:sz w:val="28"/>
          <w:szCs w:val="28"/>
        </w:rPr>
        <w:t xml:space="preserve"> </w:t>
      </w:r>
      <w:r w:rsidRPr="00A161F7">
        <w:rPr>
          <w:sz w:val="28"/>
          <w:szCs w:val="28"/>
        </w:rPr>
        <w:t>gadā finansējumu 713 824 EUR apmērā nodrošināt budžeta resora "62. Mērķdotācijas pašvaldībām" esošo budžeta līdzekļu ietvaros, kā arī finansējumu 6 944 658 EUR apmērā novirzīt no budžeta resora “74. Gadskārtējā valsts budžeta izpildes procesā pārdalāmais finansējums”.</w:t>
      </w:r>
    </w:p>
    <w:p w14:paraId="6A13F61F" w14:textId="6FF87DC3" w:rsidR="00A161F7" w:rsidRPr="00A161F7" w:rsidRDefault="00A161F7" w:rsidP="00E80817">
      <w:pPr>
        <w:pStyle w:val="1limenis"/>
        <w:jc w:val="both"/>
        <w:rPr>
          <w:sz w:val="28"/>
          <w:szCs w:val="28"/>
        </w:rPr>
      </w:pPr>
      <w:r w:rsidRPr="00A161F7">
        <w:rPr>
          <w:sz w:val="28"/>
          <w:szCs w:val="28"/>
        </w:rPr>
        <w:t xml:space="preserve">Izglītības un zinātnes ministrijai atbilstoši šī </w:t>
      </w:r>
      <w:proofErr w:type="spellStart"/>
      <w:r w:rsidRPr="00A161F7">
        <w:rPr>
          <w:sz w:val="28"/>
          <w:szCs w:val="28"/>
        </w:rPr>
        <w:t>protokollēmuma</w:t>
      </w:r>
      <w:proofErr w:type="spellEnd"/>
      <w:r w:rsidR="00955E80">
        <w:rPr>
          <w:sz w:val="28"/>
          <w:szCs w:val="28"/>
        </w:rPr>
        <w:t xml:space="preserve"> 5</w:t>
      </w:r>
      <w:r w:rsidRPr="00A161F7">
        <w:rPr>
          <w:sz w:val="28"/>
          <w:szCs w:val="28"/>
        </w:rPr>
        <w:t xml:space="preserve">. punktā atbalstītajam priekšlikumam divu nedēļu laikā iesniegt Ministru kabinetā </w:t>
      </w:r>
      <w:r w:rsidRPr="00A161F7">
        <w:rPr>
          <w:sz w:val="28"/>
          <w:szCs w:val="28"/>
        </w:rPr>
        <w:lastRenderedPageBreak/>
        <w:t>rīkojuma projektu par apropriācijas pārdali starp budžeta resoriem, programmām un apakšprogrammām.</w:t>
      </w:r>
    </w:p>
    <w:p w14:paraId="1AD60544" w14:textId="188C0B48" w:rsidR="00A161F7" w:rsidRPr="00A161F7" w:rsidRDefault="00A161F7" w:rsidP="00E80817">
      <w:pPr>
        <w:pStyle w:val="1limenis"/>
        <w:jc w:val="both"/>
        <w:rPr>
          <w:sz w:val="28"/>
          <w:szCs w:val="28"/>
        </w:rPr>
      </w:pPr>
      <w:r w:rsidRPr="00A161F7">
        <w:rPr>
          <w:sz w:val="28"/>
          <w:szCs w:val="28"/>
        </w:rPr>
        <w:t>Izglītības un zinātnes ministrijai, Kultūras ministrijai, Labklājības ministrijai, Veselības ministrijai un Tieslietu ministrijai iesniegt Finanšu ministrijā priekšlikumu par budžeta bāzes izdevumu palielināšanu 2020.gadam un turpmāk ik gadu budžeta resoram "62. Mērķdotācijas pašvaldībām" par 18 237 534 EUR, Izglītības un zinātnes ministrijai par 2 749 553 EUR, Labklājības ministrijai par 37 287 EUR, Tieslietu ministrijai par 5 626 EUR, Kultūras ministrijai par 1 922 583 EUR un Veselības ministrijai par 21 048 EUR. Finanšu ministrijai atbilstoši palielināt nozaru ministriju bāzes izdevumus 2020.gadam un turpmāk.</w:t>
      </w:r>
    </w:p>
    <w:p w14:paraId="0B4F67C7" w14:textId="09DDC578" w:rsidR="00577445" w:rsidRPr="00A600EF" w:rsidRDefault="00A161F7" w:rsidP="00E80817">
      <w:pPr>
        <w:pStyle w:val="1limenis"/>
        <w:jc w:val="both"/>
        <w:rPr>
          <w:sz w:val="28"/>
          <w:szCs w:val="28"/>
        </w:rPr>
      </w:pPr>
      <w:r w:rsidRPr="00A161F7">
        <w:rPr>
          <w:sz w:val="28"/>
          <w:szCs w:val="28"/>
        </w:rPr>
        <w:t>Gadījumā, ja izglītojamo skaita uz 2019.</w:t>
      </w:r>
      <w:r w:rsidR="001B25EE">
        <w:rPr>
          <w:sz w:val="28"/>
          <w:szCs w:val="28"/>
        </w:rPr>
        <w:t xml:space="preserve"> </w:t>
      </w:r>
      <w:r w:rsidRPr="00A161F7">
        <w:rPr>
          <w:sz w:val="28"/>
          <w:szCs w:val="28"/>
        </w:rPr>
        <w:t>gada 1.</w:t>
      </w:r>
      <w:r w:rsidR="001B25EE">
        <w:rPr>
          <w:sz w:val="28"/>
          <w:szCs w:val="28"/>
        </w:rPr>
        <w:t xml:space="preserve"> </w:t>
      </w:r>
      <w:r w:rsidRPr="00A161F7">
        <w:rPr>
          <w:sz w:val="28"/>
          <w:szCs w:val="28"/>
        </w:rPr>
        <w:t>septembri un to struktūras izmaiņu rezultātā būs nepieciešams papildu finansējums pedagogu minimālās algas likmes palielināšanas līdz 750 EUR nodrošināšanai ar 2019.</w:t>
      </w:r>
      <w:r w:rsidR="001B25EE">
        <w:rPr>
          <w:sz w:val="28"/>
          <w:szCs w:val="28"/>
        </w:rPr>
        <w:t xml:space="preserve"> </w:t>
      </w:r>
      <w:r w:rsidRPr="00A161F7">
        <w:rPr>
          <w:sz w:val="28"/>
          <w:szCs w:val="28"/>
        </w:rPr>
        <w:t>gada 1.</w:t>
      </w:r>
      <w:r w:rsidR="001B25EE">
        <w:rPr>
          <w:sz w:val="28"/>
          <w:szCs w:val="28"/>
        </w:rPr>
        <w:t xml:space="preserve"> </w:t>
      </w:r>
      <w:r w:rsidRPr="00A161F7">
        <w:rPr>
          <w:sz w:val="28"/>
          <w:szCs w:val="28"/>
        </w:rPr>
        <w:t>septembri, Izglītības un zinātnes ministrijai iesniegt priekšlikumu par finansēšanas avotiem.</w:t>
      </w:r>
      <w:r w:rsidR="00203B80" w:rsidRPr="00A600EF">
        <w:rPr>
          <w:sz w:val="28"/>
          <w:szCs w:val="28"/>
        </w:rPr>
        <w:t xml:space="preserve"> </w:t>
      </w: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0E62A151" w14:textId="66393D45"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Pr>
          <w:sz w:val="28"/>
          <w:szCs w:val="28"/>
        </w:rPr>
        <w:t>Arturs Krišjānis 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3CF0715C"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111AE3D0"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2015F119" w14:textId="77777777" w:rsidR="00C23503" w:rsidRPr="007B62F8" w:rsidRDefault="00C23503" w:rsidP="00C23503">
      <w:pPr>
        <w:rPr>
          <w:sz w:val="28"/>
          <w:szCs w:val="28"/>
        </w:rPr>
      </w:pPr>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3D13B57A" w:rsidR="00203B80" w:rsidRPr="002308C6" w:rsidRDefault="00203B80" w:rsidP="00203B80">
      <w:pPr>
        <w:tabs>
          <w:tab w:val="left" w:pos="6804"/>
        </w:tabs>
        <w:ind w:firstLine="720"/>
        <w:jc w:val="both"/>
        <w:rPr>
          <w:sz w:val="28"/>
          <w:szCs w:val="28"/>
        </w:rPr>
      </w:pPr>
      <w:r w:rsidRPr="002308C6">
        <w:rPr>
          <w:sz w:val="28"/>
          <w:szCs w:val="28"/>
        </w:rPr>
        <w:t>Vīzē: Valsts sekretāre</w:t>
      </w:r>
      <w:r w:rsidRPr="002308C6">
        <w:rPr>
          <w:sz w:val="28"/>
          <w:szCs w:val="28"/>
        </w:rPr>
        <w:tab/>
      </w:r>
      <w:r w:rsidRPr="002308C6">
        <w:rPr>
          <w:sz w:val="28"/>
          <w:szCs w:val="28"/>
        </w:rPr>
        <w:tab/>
      </w:r>
      <w:r w:rsidR="00B93E04">
        <w:rPr>
          <w:sz w:val="28"/>
          <w:szCs w:val="28"/>
        </w:rPr>
        <w:t xml:space="preserve">Līga </w:t>
      </w:r>
      <w:r w:rsidRPr="002308C6">
        <w:rPr>
          <w:sz w:val="28"/>
          <w:szCs w:val="28"/>
        </w:rPr>
        <w:t>Lejiņa</w:t>
      </w:r>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15B87DDE" w14:textId="0211210C" w:rsidR="0055729C" w:rsidRDefault="00265215" w:rsidP="00265215">
      <w:pPr>
        <w:tabs>
          <w:tab w:val="right" w:pos="284"/>
        </w:tabs>
        <w:contextualSpacing/>
        <w:rPr>
          <w:sz w:val="22"/>
          <w:szCs w:val="22"/>
        </w:rPr>
      </w:pPr>
      <w:r w:rsidRPr="003E27FB">
        <w:rPr>
          <w:sz w:val="22"/>
          <w:szCs w:val="22"/>
        </w:rPr>
        <w:tab/>
      </w:r>
      <w:r w:rsidR="0055729C">
        <w:rPr>
          <w:sz w:val="22"/>
          <w:szCs w:val="22"/>
        </w:rPr>
        <w:t>14.06.2019.</w:t>
      </w:r>
    </w:p>
    <w:p w14:paraId="41FC4234" w14:textId="7C09592B" w:rsidR="00265215" w:rsidRPr="003E27FB" w:rsidRDefault="0055729C" w:rsidP="00265215">
      <w:pPr>
        <w:tabs>
          <w:tab w:val="right" w:pos="284"/>
        </w:tabs>
        <w:contextualSpacing/>
        <w:rPr>
          <w:sz w:val="22"/>
          <w:szCs w:val="22"/>
        </w:rPr>
      </w:pPr>
      <w:r>
        <w:rPr>
          <w:sz w:val="22"/>
          <w:szCs w:val="22"/>
        </w:rPr>
        <w:t>407</w:t>
      </w:r>
    </w:p>
    <w:p w14:paraId="2022277F" w14:textId="2D3B5302" w:rsidR="00426F53" w:rsidRPr="003E27FB" w:rsidRDefault="00A161F7" w:rsidP="00265215">
      <w:pPr>
        <w:rPr>
          <w:sz w:val="22"/>
          <w:szCs w:val="22"/>
        </w:rPr>
      </w:pPr>
      <w:proofErr w:type="spellStart"/>
      <w:r>
        <w:rPr>
          <w:sz w:val="22"/>
          <w:szCs w:val="22"/>
        </w:rPr>
        <w:t>A.Veidemanis</w:t>
      </w:r>
      <w:proofErr w:type="spellEnd"/>
      <w:r w:rsidR="00426F53" w:rsidRPr="003E27FB">
        <w:rPr>
          <w:sz w:val="22"/>
          <w:szCs w:val="22"/>
        </w:rPr>
        <w:t xml:space="preserve"> </w:t>
      </w:r>
      <w:r w:rsidR="00A600EF">
        <w:rPr>
          <w:sz w:val="22"/>
          <w:szCs w:val="22"/>
        </w:rPr>
        <w:t>6704</w:t>
      </w:r>
      <w:r>
        <w:rPr>
          <w:sz w:val="22"/>
          <w:szCs w:val="22"/>
        </w:rPr>
        <w:t>7831</w:t>
      </w:r>
    </w:p>
    <w:p w14:paraId="6FAFD79A" w14:textId="264655F2" w:rsidR="00881147" w:rsidRPr="002308C6" w:rsidRDefault="004C23CD" w:rsidP="00F639D7">
      <w:pPr>
        <w:rPr>
          <w:sz w:val="28"/>
          <w:szCs w:val="28"/>
        </w:rPr>
      </w:pPr>
      <w:hyperlink r:id="rId8" w:history="1">
        <w:r w:rsidR="00A161F7" w:rsidRPr="00945E98">
          <w:rPr>
            <w:rStyle w:val="Hyperlink"/>
            <w:sz w:val="22"/>
            <w:szCs w:val="22"/>
          </w:rPr>
          <w:t>arturs.veidemanis@izm.gov.</w:t>
        </w:r>
        <w:bookmarkStart w:id="2" w:name="_GoBack"/>
        <w:bookmarkEnd w:id="2"/>
        <w:r w:rsidR="00A161F7" w:rsidRPr="00945E98">
          <w:rPr>
            <w:rStyle w:val="Hyperlink"/>
            <w:sz w:val="22"/>
            <w:szCs w:val="22"/>
          </w:rPr>
          <w:t>lv</w:t>
        </w:r>
      </w:hyperlink>
    </w:p>
    <w:sectPr w:rsidR="00881147" w:rsidRPr="002308C6"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C509" w14:textId="77777777" w:rsidR="004C23CD" w:rsidRDefault="004C23CD" w:rsidP="00495689">
      <w:r>
        <w:separator/>
      </w:r>
    </w:p>
  </w:endnote>
  <w:endnote w:type="continuationSeparator" w:id="0">
    <w:p w14:paraId="7C1565AA" w14:textId="77777777" w:rsidR="004C23CD" w:rsidRDefault="004C23CD"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4C23CD"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4C23CD"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0D45" w14:textId="587B1141" w:rsidR="00A161F7" w:rsidRPr="00C954FB" w:rsidRDefault="00A161F7" w:rsidP="00A161F7">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Pr>
        <w:rFonts w:ascii="Times New Roman" w:hAnsi="Times New Roman" w:cs="Times New Roman"/>
        <w:noProof/>
        <w:sz w:val="20"/>
        <w:szCs w:val="20"/>
      </w:rPr>
      <w:t>IZMProt_1</w:t>
    </w:r>
    <w:r w:rsidR="005E44DE">
      <w:rPr>
        <w:rFonts w:ascii="Times New Roman" w:hAnsi="Times New Roman" w:cs="Times New Roman"/>
        <w:noProof/>
        <w:sz w:val="20"/>
        <w:szCs w:val="20"/>
      </w:rPr>
      <w:t>4</w:t>
    </w:r>
    <w:r>
      <w:rPr>
        <w:rFonts w:ascii="Times New Roman" w:hAnsi="Times New Roman" w:cs="Times New Roman"/>
        <w:noProof/>
        <w:sz w:val="20"/>
        <w:szCs w:val="20"/>
      </w:rPr>
      <w:t>0619_</w:t>
    </w:r>
    <w:r w:rsidRPr="00AD5A16">
      <w:rPr>
        <w:rFonts w:ascii="Times New Roman" w:hAnsi="Times New Roman" w:cs="Times New Roman"/>
        <w:sz w:val="20"/>
        <w:szCs w:val="20"/>
      </w:rPr>
      <w:fldChar w:fldCharType="end"/>
    </w:r>
    <w:r w:rsidR="00BA2118">
      <w:rPr>
        <w:rFonts w:ascii="Times New Roman" w:hAnsi="Times New Roman" w:cs="Times New Roman"/>
        <w:sz w:val="20"/>
        <w:szCs w:val="20"/>
      </w:rPr>
      <w:t>Groz</w:t>
    </w:r>
    <w:r>
      <w:rPr>
        <w:rFonts w:ascii="Times New Roman" w:hAnsi="Times New Roman" w:cs="Times New Roman"/>
        <w:sz w:val="20"/>
        <w:szCs w:val="20"/>
      </w:rPr>
      <w:t>445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A413" w14:textId="77777777" w:rsidR="00E80817" w:rsidRDefault="00E80817" w:rsidP="00AD5A16">
    <w:pPr>
      <w:pStyle w:val="NormalWeb"/>
      <w:spacing w:before="120"/>
      <w:jc w:val="both"/>
      <w:rPr>
        <w:rFonts w:ascii="Times New Roman" w:hAnsi="Times New Roman" w:cs="Times New Roman"/>
        <w:sz w:val="20"/>
        <w:szCs w:val="20"/>
      </w:rPr>
    </w:pPr>
  </w:p>
  <w:p w14:paraId="1EAE69DA" w14:textId="1A58B742"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6B3AE3">
      <w:rPr>
        <w:rFonts w:ascii="Times New Roman" w:hAnsi="Times New Roman" w:cs="Times New Roman"/>
        <w:noProof/>
        <w:sz w:val="20"/>
        <w:szCs w:val="20"/>
      </w:rPr>
      <w:t>IZMProt_</w:t>
    </w:r>
    <w:r w:rsidR="000414CD">
      <w:rPr>
        <w:rFonts w:ascii="Times New Roman" w:hAnsi="Times New Roman" w:cs="Times New Roman"/>
        <w:noProof/>
        <w:sz w:val="20"/>
        <w:szCs w:val="20"/>
      </w:rPr>
      <w:t>14</w:t>
    </w:r>
    <w:r w:rsidR="00A161F7">
      <w:rPr>
        <w:rFonts w:ascii="Times New Roman" w:hAnsi="Times New Roman" w:cs="Times New Roman"/>
        <w:noProof/>
        <w:sz w:val="20"/>
        <w:szCs w:val="20"/>
      </w:rPr>
      <w:t>0619</w:t>
    </w:r>
    <w:r w:rsidR="00541574">
      <w:rPr>
        <w:rFonts w:ascii="Times New Roman" w:hAnsi="Times New Roman" w:cs="Times New Roman"/>
        <w:noProof/>
        <w:sz w:val="20"/>
        <w:szCs w:val="20"/>
      </w:rPr>
      <w:t>_</w:t>
    </w:r>
    <w:r w:rsidRPr="00AD5A16">
      <w:rPr>
        <w:rFonts w:ascii="Times New Roman" w:hAnsi="Times New Roman" w:cs="Times New Roman"/>
        <w:sz w:val="20"/>
        <w:szCs w:val="20"/>
      </w:rPr>
      <w:fldChar w:fldCharType="end"/>
    </w:r>
    <w:r w:rsidR="00BA2118">
      <w:rPr>
        <w:rFonts w:ascii="Times New Roman" w:hAnsi="Times New Roman" w:cs="Times New Roman"/>
        <w:sz w:val="20"/>
        <w:szCs w:val="20"/>
      </w:rPr>
      <w:t>Groz</w:t>
    </w:r>
    <w:r w:rsidR="00A161F7">
      <w:rPr>
        <w:rFonts w:ascii="Times New Roman" w:hAnsi="Times New Roman" w:cs="Times New Roman"/>
        <w:sz w:val="20"/>
        <w:szCs w:val="20"/>
      </w:rPr>
      <w:t>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FAE27" w14:textId="77777777" w:rsidR="004C23CD" w:rsidRDefault="004C23CD" w:rsidP="00495689">
      <w:r>
        <w:separator/>
      </w:r>
    </w:p>
  </w:footnote>
  <w:footnote w:type="continuationSeparator" w:id="0">
    <w:p w14:paraId="2D6A6FB6" w14:textId="77777777" w:rsidR="004C23CD" w:rsidRDefault="004C23CD"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4C2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BA2118">
          <w:rPr>
            <w:noProof/>
          </w:rPr>
          <w:t>2</w:t>
        </w:r>
        <w:r>
          <w:rPr>
            <w:noProof/>
          </w:rPr>
          <w:fldChar w:fldCharType="end"/>
        </w:r>
      </w:p>
    </w:sdtContent>
  </w:sdt>
  <w:p w14:paraId="55F1DC5D" w14:textId="77777777" w:rsidR="00112FDC" w:rsidRPr="00112FDC" w:rsidRDefault="004C23CD"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14CD"/>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2B0F"/>
    <w:rsid w:val="001854F2"/>
    <w:rsid w:val="00186DFE"/>
    <w:rsid w:val="0018761A"/>
    <w:rsid w:val="001A5485"/>
    <w:rsid w:val="001B132F"/>
    <w:rsid w:val="001B25EE"/>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98B"/>
    <w:rsid w:val="002C6C24"/>
    <w:rsid w:val="002E5195"/>
    <w:rsid w:val="003062BD"/>
    <w:rsid w:val="00307F44"/>
    <w:rsid w:val="003277D4"/>
    <w:rsid w:val="003352C6"/>
    <w:rsid w:val="003432FD"/>
    <w:rsid w:val="0036121B"/>
    <w:rsid w:val="0036287C"/>
    <w:rsid w:val="003B3877"/>
    <w:rsid w:val="003C0166"/>
    <w:rsid w:val="003D0306"/>
    <w:rsid w:val="003D60A9"/>
    <w:rsid w:val="003D6329"/>
    <w:rsid w:val="003E27FB"/>
    <w:rsid w:val="003F4C1B"/>
    <w:rsid w:val="004079BF"/>
    <w:rsid w:val="00410EBD"/>
    <w:rsid w:val="0041401A"/>
    <w:rsid w:val="00426F53"/>
    <w:rsid w:val="0043255C"/>
    <w:rsid w:val="00457AE0"/>
    <w:rsid w:val="00474E7D"/>
    <w:rsid w:val="00476E76"/>
    <w:rsid w:val="004819EC"/>
    <w:rsid w:val="00483932"/>
    <w:rsid w:val="00490E1F"/>
    <w:rsid w:val="00495689"/>
    <w:rsid w:val="004A0EF4"/>
    <w:rsid w:val="004C23CD"/>
    <w:rsid w:val="004C523B"/>
    <w:rsid w:val="004C5745"/>
    <w:rsid w:val="004C6E73"/>
    <w:rsid w:val="004D1179"/>
    <w:rsid w:val="004D2296"/>
    <w:rsid w:val="004E4AC8"/>
    <w:rsid w:val="004F0B47"/>
    <w:rsid w:val="005037A5"/>
    <w:rsid w:val="00513F05"/>
    <w:rsid w:val="00520BBC"/>
    <w:rsid w:val="00520FE4"/>
    <w:rsid w:val="005410CE"/>
    <w:rsid w:val="00541574"/>
    <w:rsid w:val="00551CA7"/>
    <w:rsid w:val="0055729C"/>
    <w:rsid w:val="0057289B"/>
    <w:rsid w:val="00577445"/>
    <w:rsid w:val="005A0D99"/>
    <w:rsid w:val="005A5D7D"/>
    <w:rsid w:val="005E44DE"/>
    <w:rsid w:val="005F530F"/>
    <w:rsid w:val="00603267"/>
    <w:rsid w:val="006121AD"/>
    <w:rsid w:val="00616192"/>
    <w:rsid w:val="00650DE9"/>
    <w:rsid w:val="0066642E"/>
    <w:rsid w:val="006733D5"/>
    <w:rsid w:val="00675C69"/>
    <w:rsid w:val="00683509"/>
    <w:rsid w:val="006A5D03"/>
    <w:rsid w:val="006A7251"/>
    <w:rsid w:val="006B16D0"/>
    <w:rsid w:val="006B3AE3"/>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A4C37"/>
    <w:rsid w:val="008A5B56"/>
    <w:rsid w:val="008B02DA"/>
    <w:rsid w:val="008B470D"/>
    <w:rsid w:val="008D366C"/>
    <w:rsid w:val="009001EF"/>
    <w:rsid w:val="00913338"/>
    <w:rsid w:val="009148A1"/>
    <w:rsid w:val="009156A7"/>
    <w:rsid w:val="00922B9F"/>
    <w:rsid w:val="00931ABB"/>
    <w:rsid w:val="0095120B"/>
    <w:rsid w:val="00951DD4"/>
    <w:rsid w:val="00955E80"/>
    <w:rsid w:val="00985EC7"/>
    <w:rsid w:val="009C571D"/>
    <w:rsid w:val="009C761B"/>
    <w:rsid w:val="009D6E3E"/>
    <w:rsid w:val="009F7698"/>
    <w:rsid w:val="00A05117"/>
    <w:rsid w:val="00A11F05"/>
    <w:rsid w:val="00A161F7"/>
    <w:rsid w:val="00A23710"/>
    <w:rsid w:val="00A267CF"/>
    <w:rsid w:val="00A30856"/>
    <w:rsid w:val="00A321A5"/>
    <w:rsid w:val="00A413C7"/>
    <w:rsid w:val="00A47B42"/>
    <w:rsid w:val="00A51EAD"/>
    <w:rsid w:val="00A5567E"/>
    <w:rsid w:val="00A55926"/>
    <w:rsid w:val="00A600EF"/>
    <w:rsid w:val="00A66311"/>
    <w:rsid w:val="00A73D74"/>
    <w:rsid w:val="00A74E08"/>
    <w:rsid w:val="00A93AF3"/>
    <w:rsid w:val="00A9728E"/>
    <w:rsid w:val="00A977B5"/>
    <w:rsid w:val="00AA0227"/>
    <w:rsid w:val="00AA7FF4"/>
    <w:rsid w:val="00AD56CD"/>
    <w:rsid w:val="00AD5A16"/>
    <w:rsid w:val="00AE315E"/>
    <w:rsid w:val="00AF07B0"/>
    <w:rsid w:val="00B23701"/>
    <w:rsid w:val="00B333D8"/>
    <w:rsid w:val="00B416A9"/>
    <w:rsid w:val="00B6079A"/>
    <w:rsid w:val="00B93E04"/>
    <w:rsid w:val="00BA2118"/>
    <w:rsid w:val="00BA3AD0"/>
    <w:rsid w:val="00BB3A6A"/>
    <w:rsid w:val="00BD2E02"/>
    <w:rsid w:val="00BE1149"/>
    <w:rsid w:val="00BE5748"/>
    <w:rsid w:val="00BF2539"/>
    <w:rsid w:val="00BF2F6C"/>
    <w:rsid w:val="00C10D63"/>
    <w:rsid w:val="00C142C3"/>
    <w:rsid w:val="00C21FED"/>
    <w:rsid w:val="00C23503"/>
    <w:rsid w:val="00C31102"/>
    <w:rsid w:val="00C35F40"/>
    <w:rsid w:val="00C65442"/>
    <w:rsid w:val="00C73FC4"/>
    <w:rsid w:val="00C954FB"/>
    <w:rsid w:val="00C9710E"/>
    <w:rsid w:val="00C977E6"/>
    <w:rsid w:val="00CA1A04"/>
    <w:rsid w:val="00CA6A65"/>
    <w:rsid w:val="00CB61A6"/>
    <w:rsid w:val="00CD0305"/>
    <w:rsid w:val="00D05A9D"/>
    <w:rsid w:val="00D3432F"/>
    <w:rsid w:val="00D36B98"/>
    <w:rsid w:val="00D5709A"/>
    <w:rsid w:val="00D638AB"/>
    <w:rsid w:val="00D673AB"/>
    <w:rsid w:val="00D67B30"/>
    <w:rsid w:val="00D776DA"/>
    <w:rsid w:val="00D832B7"/>
    <w:rsid w:val="00D8704A"/>
    <w:rsid w:val="00D95BB7"/>
    <w:rsid w:val="00DA5CE9"/>
    <w:rsid w:val="00DB3AE1"/>
    <w:rsid w:val="00DB5110"/>
    <w:rsid w:val="00DC56F5"/>
    <w:rsid w:val="00DD56A5"/>
    <w:rsid w:val="00DD6A95"/>
    <w:rsid w:val="00DE3256"/>
    <w:rsid w:val="00E00718"/>
    <w:rsid w:val="00E419B0"/>
    <w:rsid w:val="00E62AAA"/>
    <w:rsid w:val="00E66125"/>
    <w:rsid w:val="00E66B31"/>
    <w:rsid w:val="00E73E62"/>
    <w:rsid w:val="00E80817"/>
    <w:rsid w:val="00E90B3B"/>
    <w:rsid w:val="00EA23E7"/>
    <w:rsid w:val="00ED26FC"/>
    <w:rsid w:val="00ED778C"/>
    <w:rsid w:val="00EE2B6F"/>
    <w:rsid w:val="00EF3BA0"/>
    <w:rsid w:val="00EF6552"/>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E35D-A35E-4374-B7A5-68D95ED8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2125</Words>
  <Characters>1212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
  <dc:description>zenta.ilkena@izm.gov.lv_x000d_
67047793</dc:description>
  <cp:lastModifiedBy>Modra Jansone</cp:lastModifiedBy>
  <cp:revision>10</cp:revision>
  <cp:lastPrinted>2018-01-25T13:10:00Z</cp:lastPrinted>
  <dcterms:created xsi:type="dcterms:W3CDTF">2019-06-12T14:34:00Z</dcterms:created>
  <dcterms:modified xsi:type="dcterms:W3CDTF">2019-06-14T08:58:00Z</dcterms:modified>
</cp:coreProperties>
</file>