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E1" w:rsidRPr="00625FC4" w:rsidRDefault="000267E1" w:rsidP="00EC1422">
      <w:pPr>
        <w:keepNext/>
        <w:spacing w:after="0" w:line="240" w:lineRule="auto"/>
        <w:ind w:left="-142" w:right="42" w:firstLine="142"/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lv-LV"/>
        </w:rPr>
      </w:pPr>
      <w:r w:rsidRPr="00625FC4">
        <w:rPr>
          <w:rFonts w:ascii="Times New Roman" w:eastAsia="Times New Roman" w:hAnsi="Times New Roman"/>
          <w:bCs/>
          <w:i/>
          <w:sz w:val="28"/>
          <w:szCs w:val="28"/>
          <w:lang w:eastAsia="lv-LV"/>
        </w:rPr>
        <w:t>Likumprojekts</w:t>
      </w:r>
    </w:p>
    <w:p w:rsidR="000267E1" w:rsidRPr="00625FC4" w:rsidRDefault="000267E1" w:rsidP="00EC1422">
      <w:pPr>
        <w:keepNext/>
        <w:spacing w:after="0" w:line="240" w:lineRule="auto"/>
        <w:ind w:right="42"/>
        <w:contextualSpacing/>
        <w:jc w:val="righ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0267E1" w:rsidRPr="005164A1" w:rsidRDefault="000267E1" w:rsidP="00FC54B7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r w:rsidRPr="005164A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Grozījumi </w:t>
      </w:r>
      <w:r w:rsidR="005D2DF0" w:rsidRPr="005164A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Elektronisko plašsaziņas līdzekļu</w:t>
      </w:r>
      <w:r w:rsidR="00AB43F4" w:rsidRPr="005164A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likumā</w:t>
      </w:r>
    </w:p>
    <w:bookmarkEnd w:id="0"/>
    <w:bookmarkEnd w:id="1"/>
    <w:p w:rsidR="000267E1" w:rsidRPr="005164A1" w:rsidRDefault="000267E1" w:rsidP="00FC54B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lv-LV"/>
        </w:rPr>
      </w:pPr>
    </w:p>
    <w:p w:rsidR="005D2DF0" w:rsidRPr="005164A1" w:rsidRDefault="005D2DF0" w:rsidP="00FC54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Izdarīt Elektronisko plašsaziņas līdzekļu likumā (Latvijas Vēstnesis, 2010, 118.nr.; 2011, 103., 144.nr.; 2012, 166.nr.; 2013, 40., 46., 61., 87., 234.nr.; 2014, 92., 225.nr.; 2015, 251.nr.; 2016, 2., 111., 241.nr.; 2017, 242.nr.; 2018, 128</w:t>
      </w:r>
      <w:r w:rsidR="00D43448">
        <w:rPr>
          <w:rFonts w:ascii="Times New Roman" w:eastAsia="Times New Roman" w:hAnsi="Times New Roman"/>
          <w:sz w:val="28"/>
          <w:szCs w:val="28"/>
          <w:lang w:eastAsia="lv-LV"/>
        </w:rPr>
        <w:t>.nr.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) šādus grozījumus:</w:t>
      </w:r>
    </w:p>
    <w:p w:rsidR="005D2DF0" w:rsidRPr="005164A1" w:rsidRDefault="005D2DF0" w:rsidP="00FC54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0267E1" w:rsidRPr="005164A1" w:rsidRDefault="00D43448" w:rsidP="00625FC4">
      <w:pPr>
        <w:pStyle w:val="Sarakstarindkopa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Izteikt </w:t>
      </w:r>
      <w:r w:rsidR="00FC54B7" w:rsidRPr="005164A1">
        <w:rPr>
          <w:rFonts w:ascii="Times New Roman" w:hAnsi="Times New Roman"/>
          <w:sz w:val="28"/>
          <w:szCs w:val="28"/>
          <w:lang w:eastAsia="lv-LV"/>
        </w:rPr>
        <w:t>67</w:t>
      </w:r>
      <w:r w:rsidR="000267E1" w:rsidRPr="005164A1">
        <w:rPr>
          <w:rFonts w:ascii="Times New Roman" w:hAnsi="Times New Roman"/>
          <w:sz w:val="28"/>
          <w:szCs w:val="28"/>
          <w:lang w:eastAsia="lv-LV"/>
        </w:rPr>
        <w:t>.</w:t>
      </w:r>
      <w:r w:rsidR="00EC1422" w:rsidRPr="005164A1">
        <w:rPr>
          <w:rFonts w:ascii="Times New Roman" w:hAnsi="Times New Roman"/>
          <w:sz w:val="28"/>
          <w:szCs w:val="28"/>
          <w:lang w:eastAsia="lv-LV"/>
        </w:rPr>
        <w:t> </w:t>
      </w:r>
      <w:r>
        <w:rPr>
          <w:rFonts w:ascii="Times New Roman" w:hAnsi="Times New Roman"/>
          <w:sz w:val="28"/>
          <w:szCs w:val="28"/>
          <w:lang w:eastAsia="lv-LV"/>
        </w:rPr>
        <w:t>panta pirmo daļu šādā redakcijā</w:t>
      </w:r>
      <w:r w:rsidR="000267E1" w:rsidRPr="005164A1">
        <w:rPr>
          <w:rFonts w:ascii="Times New Roman" w:hAnsi="Times New Roman"/>
          <w:sz w:val="28"/>
          <w:szCs w:val="28"/>
          <w:lang w:eastAsia="lv-LV"/>
        </w:rPr>
        <w:t>:</w:t>
      </w:r>
    </w:p>
    <w:p w:rsidR="00FC54B7" w:rsidRPr="00520459" w:rsidRDefault="00D43448" w:rsidP="00625FC4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„(1)</w:t>
      </w:r>
      <w:r w:rsidR="007B451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Sabiedrisko elektronisko plašsaziņas līdzekļu programmu un pakalpojumu pieejamība nodrošināma visā Latvijas </w:t>
      </w:r>
      <w:r w:rsidRPr="00520459">
        <w:rPr>
          <w:rFonts w:ascii="Times New Roman" w:eastAsia="Times New Roman" w:hAnsi="Times New Roman"/>
          <w:sz w:val="28"/>
          <w:szCs w:val="28"/>
          <w:lang w:eastAsia="lv-LV"/>
        </w:rPr>
        <w:t>teritorijā</w:t>
      </w:r>
      <w:r w:rsidR="00520459" w:rsidRPr="00520459">
        <w:rPr>
          <w:rFonts w:ascii="Times New Roman" w:hAnsi="Times New Roman"/>
          <w:color w:val="000000"/>
          <w:sz w:val="28"/>
          <w:szCs w:val="28"/>
        </w:rPr>
        <w:t>, kā arī diasporas mītnes zemēs atbilstoši sabiedrisko elektronisko plašsaziņas līdzekļu programmu gada plāniem.</w:t>
      </w:r>
      <w:r w:rsidRPr="00520459">
        <w:rPr>
          <w:rFonts w:ascii="Times New Roman" w:eastAsia="Times New Roman" w:hAnsi="Times New Roman"/>
          <w:sz w:val="28"/>
          <w:szCs w:val="28"/>
          <w:lang w:eastAsia="lv-LV"/>
        </w:rPr>
        <w:t>”</w:t>
      </w:r>
    </w:p>
    <w:p w:rsidR="00FC54B7" w:rsidRDefault="00FC54B7" w:rsidP="00F65B03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267E1" w:rsidRPr="007B451D" w:rsidRDefault="00D43448" w:rsidP="00625FC4">
      <w:pPr>
        <w:pStyle w:val="Sarakstarindkopa"/>
        <w:numPr>
          <w:ilvl w:val="0"/>
          <w:numId w:val="2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EE65C7" w:rsidRPr="005164A1">
        <w:rPr>
          <w:rFonts w:ascii="Times New Roman" w:eastAsia="Times New Roman" w:hAnsi="Times New Roman"/>
          <w:sz w:val="28"/>
          <w:szCs w:val="28"/>
          <w:lang w:eastAsia="lv-LV"/>
        </w:rPr>
        <w:t>71. 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panta </w:t>
      </w:r>
      <w:r w:rsidRPr="005164A1">
        <w:rPr>
          <w:rFonts w:ascii="Times New Roman" w:hAnsi="Times New Roman"/>
          <w:sz w:val="28"/>
          <w:szCs w:val="28"/>
        </w:rPr>
        <w:t>pirmo daļu ar 10.</w:t>
      </w:r>
      <w:r w:rsidRPr="005164A1">
        <w:rPr>
          <w:rFonts w:ascii="Times New Roman" w:hAnsi="Times New Roman"/>
          <w:sz w:val="28"/>
          <w:szCs w:val="28"/>
          <w:vertAlign w:val="superscript"/>
        </w:rPr>
        <w:t>1</w:t>
      </w:r>
      <w:r w:rsidRPr="005164A1">
        <w:rPr>
          <w:rFonts w:ascii="Times New Roman" w:hAnsi="Times New Roman"/>
          <w:sz w:val="28"/>
          <w:szCs w:val="28"/>
        </w:rPr>
        <w:t> punktu šādā redakcijā</w:t>
      </w:r>
      <w:r w:rsidR="005164A1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0267E1" w:rsidRPr="007B451D" w:rsidRDefault="00D43448" w:rsidP="00625FC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B451D">
        <w:rPr>
          <w:rFonts w:ascii="Times New Roman" w:hAnsi="Times New Roman"/>
          <w:sz w:val="28"/>
          <w:szCs w:val="28"/>
        </w:rPr>
        <w:t>„10</w:t>
      </w:r>
      <w:r w:rsidRPr="007B451D">
        <w:rPr>
          <w:rFonts w:ascii="Times New Roman" w:hAnsi="Times New Roman"/>
          <w:sz w:val="28"/>
          <w:szCs w:val="28"/>
          <w:vertAlign w:val="superscript"/>
        </w:rPr>
        <w:t>1</w:t>
      </w:r>
      <w:r w:rsidRPr="007B451D">
        <w:rPr>
          <w:rFonts w:ascii="Times New Roman" w:hAnsi="Times New Roman"/>
          <w:sz w:val="28"/>
          <w:szCs w:val="28"/>
        </w:rPr>
        <w:t>) </w:t>
      </w:r>
      <w:r w:rsidRPr="007B451D">
        <w:rPr>
          <w:rFonts w:ascii="Times New Roman" w:eastAsia="Times New Roman" w:hAnsi="Times New Roman"/>
          <w:sz w:val="28"/>
          <w:szCs w:val="28"/>
          <w:lang w:eastAsia="lv-LV"/>
        </w:rPr>
        <w:t>no</w:t>
      </w:r>
      <w:r w:rsidRPr="007B451D">
        <w:rPr>
          <w:rFonts w:ascii="Times New Roman" w:hAnsi="Times New Roman"/>
          <w:sz w:val="28"/>
          <w:szCs w:val="28"/>
        </w:rPr>
        <w:t>drošināt ar diasporu saistītu nori</w:t>
      </w:r>
      <w:r w:rsidR="007B451D" w:rsidRPr="007B451D">
        <w:rPr>
          <w:rFonts w:ascii="Times New Roman" w:hAnsi="Times New Roman"/>
          <w:sz w:val="28"/>
          <w:szCs w:val="28"/>
        </w:rPr>
        <w:t>š</w:t>
      </w:r>
      <w:r w:rsidRPr="007B451D">
        <w:rPr>
          <w:rFonts w:ascii="Times New Roman" w:hAnsi="Times New Roman"/>
          <w:sz w:val="28"/>
          <w:szCs w:val="28"/>
        </w:rPr>
        <w:t>u atspoguļošanu;”</w:t>
      </w:r>
    </w:p>
    <w:p w:rsidR="000267E1" w:rsidRPr="005164A1" w:rsidRDefault="000267E1" w:rsidP="00F65B03">
      <w:pPr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</w:p>
    <w:p w:rsidR="000267E1" w:rsidRDefault="000267E1" w:rsidP="00EC142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267E1" w:rsidRPr="005164A1" w:rsidRDefault="000267E1" w:rsidP="00EC142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5164A1">
        <w:rPr>
          <w:rFonts w:ascii="Times New Roman" w:hAnsi="Times New Roman"/>
          <w:iCs/>
          <w:sz w:val="28"/>
          <w:szCs w:val="28"/>
        </w:rPr>
        <w:t>Likums stājas spēkā 20</w:t>
      </w:r>
      <w:r w:rsidR="00FA2BE5">
        <w:rPr>
          <w:rFonts w:ascii="Times New Roman" w:hAnsi="Times New Roman"/>
          <w:iCs/>
          <w:sz w:val="28"/>
          <w:szCs w:val="28"/>
        </w:rPr>
        <w:t>20</w:t>
      </w:r>
      <w:r w:rsidRPr="005164A1">
        <w:rPr>
          <w:rFonts w:ascii="Times New Roman" w:hAnsi="Times New Roman"/>
          <w:iCs/>
          <w:sz w:val="28"/>
          <w:szCs w:val="28"/>
        </w:rPr>
        <w:t>.</w:t>
      </w:r>
      <w:r w:rsidR="00EC1422" w:rsidRPr="005164A1">
        <w:rPr>
          <w:rFonts w:ascii="Times New Roman" w:hAnsi="Times New Roman"/>
          <w:iCs/>
          <w:sz w:val="28"/>
          <w:szCs w:val="28"/>
        </w:rPr>
        <w:t> </w:t>
      </w:r>
      <w:r w:rsidRPr="005164A1">
        <w:rPr>
          <w:rFonts w:ascii="Times New Roman" w:hAnsi="Times New Roman"/>
          <w:iCs/>
          <w:sz w:val="28"/>
          <w:szCs w:val="28"/>
        </w:rPr>
        <w:t>gada 1.</w:t>
      </w:r>
      <w:r w:rsidR="00EC1422" w:rsidRPr="005164A1">
        <w:rPr>
          <w:rFonts w:ascii="Times New Roman" w:hAnsi="Times New Roman"/>
          <w:iCs/>
          <w:sz w:val="28"/>
          <w:szCs w:val="28"/>
        </w:rPr>
        <w:t> </w:t>
      </w:r>
      <w:r w:rsidR="00FA2BE5">
        <w:rPr>
          <w:rFonts w:ascii="Times New Roman" w:hAnsi="Times New Roman"/>
          <w:iCs/>
          <w:sz w:val="28"/>
          <w:szCs w:val="28"/>
        </w:rPr>
        <w:t>janvārī</w:t>
      </w:r>
      <w:r w:rsidRPr="005164A1">
        <w:rPr>
          <w:rFonts w:ascii="Times New Roman" w:hAnsi="Times New Roman"/>
          <w:iCs/>
          <w:sz w:val="28"/>
          <w:szCs w:val="28"/>
        </w:rPr>
        <w:t>.</w:t>
      </w:r>
    </w:p>
    <w:p w:rsidR="00EC1422" w:rsidRDefault="00EC1422" w:rsidP="00EC1422">
      <w:pPr>
        <w:pStyle w:val="Sarakstarindkop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61846" w:rsidRPr="005164A1" w:rsidRDefault="00561846" w:rsidP="00EC1422">
      <w:pPr>
        <w:pStyle w:val="Sarakstarindkop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3448" w:rsidRPr="00CB17D3" w:rsidRDefault="00D43448" w:rsidP="005E2237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B17D3">
        <w:rPr>
          <w:rFonts w:ascii="Times New Roman" w:eastAsia="Times New Roman" w:hAnsi="Times New Roman"/>
          <w:bCs/>
          <w:sz w:val="28"/>
          <w:szCs w:val="28"/>
        </w:rPr>
        <w:t>Kultūras ministre</w:t>
      </w:r>
      <w:r w:rsidRPr="00CB17D3">
        <w:rPr>
          <w:rFonts w:ascii="Times New Roman" w:eastAsia="Times New Roman" w:hAnsi="Times New Roman"/>
          <w:bCs/>
          <w:sz w:val="28"/>
          <w:szCs w:val="28"/>
        </w:rPr>
        <w:tab/>
      </w:r>
      <w:r w:rsidR="005E2237">
        <w:rPr>
          <w:rFonts w:ascii="Times New Roman" w:eastAsia="Times New Roman" w:hAnsi="Times New Roman"/>
          <w:bCs/>
          <w:sz w:val="28"/>
          <w:szCs w:val="28"/>
        </w:rPr>
        <w:tab/>
      </w:r>
      <w:r w:rsidR="005E2237">
        <w:rPr>
          <w:rFonts w:ascii="Times New Roman" w:eastAsia="Times New Roman" w:hAnsi="Times New Roman"/>
          <w:bCs/>
          <w:sz w:val="28"/>
          <w:szCs w:val="28"/>
        </w:rPr>
        <w:tab/>
      </w:r>
      <w:r w:rsidR="005E2237">
        <w:rPr>
          <w:rFonts w:ascii="Times New Roman" w:eastAsia="Times New Roman" w:hAnsi="Times New Roman"/>
          <w:bCs/>
          <w:sz w:val="28"/>
          <w:szCs w:val="28"/>
        </w:rPr>
        <w:tab/>
      </w:r>
      <w:r w:rsidR="005E2237">
        <w:rPr>
          <w:rFonts w:ascii="Times New Roman" w:eastAsia="Times New Roman" w:hAnsi="Times New Roman"/>
          <w:bCs/>
          <w:sz w:val="28"/>
          <w:szCs w:val="28"/>
        </w:rPr>
        <w:tab/>
      </w:r>
      <w:r w:rsidR="005E2237">
        <w:rPr>
          <w:rFonts w:ascii="Times New Roman" w:eastAsia="Times New Roman" w:hAnsi="Times New Roman"/>
          <w:bCs/>
          <w:sz w:val="28"/>
          <w:szCs w:val="28"/>
        </w:rPr>
        <w:tab/>
      </w:r>
      <w:r w:rsidR="005E2237">
        <w:rPr>
          <w:rFonts w:ascii="Times New Roman" w:eastAsia="Times New Roman" w:hAnsi="Times New Roman"/>
          <w:bCs/>
          <w:sz w:val="28"/>
          <w:szCs w:val="28"/>
        </w:rPr>
        <w:tab/>
      </w:r>
      <w:r w:rsidRPr="00CB17D3">
        <w:rPr>
          <w:rFonts w:ascii="Times New Roman" w:eastAsia="Times New Roman" w:hAnsi="Times New Roman"/>
          <w:bCs/>
          <w:sz w:val="28"/>
          <w:szCs w:val="28"/>
        </w:rPr>
        <w:t>D.Melbārde</w:t>
      </w:r>
    </w:p>
    <w:p w:rsidR="00D43448" w:rsidRDefault="00D43448" w:rsidP="00D43448">
      <w:pPr>
        <w:tabs>
          <w:tab w:val="left" w:pos="7230"/>
        </w:tabs>
        <w:spacing w:after="0" w:line="240" w:lineRule="auto"/>
        <w:ind w:right="28"/>
        <w:jc w:val="both"/>
        <w:rPr>
          <w:rFonts w:ascii="Times New Roman" w:eastAsia="Times New Roman" w:hAnsi="Times New Roman"/>
          <w:sz w:val="28"/>
          <w:szCs w:val="28"/>
        </w:rPr>
      </w:pPr>
    </w:p>
    <w:p w:rsidR="00D43448" w:rsidRPr="00332096" w:rsidRDefault="00D43448" w:rsidP="00D43448">
      <w:pPr>
        <w:tabs>
          <w:tab w:val="center" w:pos="4536"/>
        </w:tabs>
        <w:spacing w:after="0" w:line="240" w:lineRule="auto"/>
        <w:ind w:left="284"/>
        <w:jc w:val="both"/>
        <w:rPr>
          <w:color w:val="000000"/>
          <w:szCs w:val="28"/>
        </w:rPr>
      </w:pPr>
      <w:r w:rsidRPr="00CB17D3">
        <w:rPr>
          <w:rFonts w:ascii="Times New Roman" w:eastAsia="Times New Roman" w:hAnsi="Times New Roman"/>
          <w:sz w:val="28"/>
          <w:szCs w:val="28"/>
        </w:rPr>
        <w:t xml:space="preserve">Vīza: </w:t>
      </w:r>
      <w:r>
        <w:rPr>
          <w:rFonts w:ascii="Times New Roman" w:eastAsia="Times New Roman" w:hAnsi="Times New Roman"/>
          <w:sz w:val="28"/>
          <w:szCs w:val="28"/>
        </w:rPr>
        <w:t>Valsts sekretāre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10088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D.Vilsone</w:t>
      </w:r>
    </w:p>
    <w:p w:rsidR="00EC1422" w:rsidRDefault="00EC1422" w:rsidP="00D4344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7A01" w:rsidRDefault="00F97A01" w:rsidP="00D4344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7A01" w:rsidRDefault="00F97A01" w:rsidP="00D4344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7A01" w:rsidRDefault="00F97A01" w:rsidP="00D4344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7A01" w:rsidRDefault="00F97A01" w:rsidP="00D4344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5FC4" w:rsidRDefault="00625FC4" w:rsidP="00D4344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5FC4" w:rsidRDefault="00625FC4" w:rsidP="00D4344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5FC4" w:rsidRDefault="00625FC4" w:rsidP="00D4344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5D7C" w:rsidRDefault="00095D7C" w:rsidP="00D4344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5FC4" w:rsidRDefault="00625FC4" w:rsidP="00D4344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7A01" w:rsidRPr="00625FC4" w:rsidRDefault="00F97A01" w:rsidP="00625FC4">
      <w:pPr>
        <w:spacing w:after="0" w:line="240" w:lineRule="auto"/>
        <w:ind w:right="-694"/>
        <w:jc w:val="both"/>
        <w:rPr>
          <w:rFonts w:ascii="Times New Roman" w:hAnsi="Times New Roman"/>
          <w:sz w:val="20"/>
          <w:szCs w:val="20"/>
        </w:rPr>
      </w:pPr>
      <w:bookmarkStart w:id="2" w:name="OLE_LINK3"/>
      <w:bookmarkStart w:id="3" w:name="OLE_LINK4"/>
      <w:r w:rsidRPr="00625FC4">
        <w:rPr>
          <w:rFonts w:ascii="Times New Roman" w:hAnsi="Times New Roman"/>
          <w:sz w:val="20"/>
          <w:szCs w:val="20"/>
        </w:rPr>
        <w:t>Robežniece 67330325</w:t>
      </w:r>
    </w:p>
    <w:p w:rsidR="00F97A01" w:rsidRPr="00625FC4" w:rsidRDefault="00D82F95" w:rsidP="00625FC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hyperlink r:id="rId8" w:history="1">
        <w:r w:rsidR="00F97A01" w:rsidRPr="00625FC4">
          <w:rPr>
            <w:rStyle w:val="Hipersaite"/>
            <w:rFonts w:ascii="Times New Roman" w:hAnsi="Times New Roman"/>
            <w:sz w:val="20"/>
            <w:szCs w:val="20"/>
          </w:rPr>
          <w:t>Gunta.Robezniece@km.gov.lv</w:t>
        </w:r>
      </w:hyperlink>
    </w:p>
    <w:p w:rsidR="00625FC4" w:rsidRDefault="00625FC4" w:rsidP="00625F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451D" w:rsidRPr="00625FC4" w:rsidRDefault="007B451D" w:rsidP="00625F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5FC4">
        <w:rPr>
          <w:rFonts w:ascii="Times New Roman" w:hAnsi="Times New Roman"/>
          <w:sz w:val="20"/>
          <w:szCs w:val="20"/>
        </w:rPr>
        <w:t>Irbe 67330336</w:t>
      </w:r>
    </w:p>
    <w:p w:rsidR="00F97A01" w:rsidRPr="00625FC4" w:rsidRDefault="00D82F95" w:rsidP="00625F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="007B451D" w:rsidRPr="00625FC4">
          <w:rPr>
            <w:rStyle w:val="Hipersaite"/>
            <w:rFonts w:ascii="Times New Roman" w:hAnsi="Times New Roman"/>
            <w:sz w:val="20"/>
            <w:szCs w:val="20"/>
          </w:rPr>
          <w:t>Sanda.Irbe@km.gov.lv</w:t>
        </w:r>
      </w:hyperlink>
      <w:bookmarkEnd w:id="2"/>
      <w:bookmarkEnd w:id="3"/>
    </w:p>
    <w:sectPr w:rsidR="00F97A01" w:rsidRPr="00625FC4" w:rsidSect="00EC1422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F0" w:rsidRDefault="005D2DF0">
      <w:pPr>
        <w:spacing w:after="0" w:line="240" w:lineRule="auto"/>
      </w:pPr>
      <w:r>
        <w:separator/>
      </w:r>
    </w:p>
  </w:endnote>
  <w:endnote w:type="continuationSeparator" w:id="0">
    <w:p w:rsidR="005D2DF0" w:rsidRDefault="005D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F0" w:rsidRPr="00EC1422" w:rsidRDefault="005D2DF0">
    <w:pPr>
      <w:pStyle w:val="Kjene"/>
      <w:rPr>
        <w:rFonts w:ascii="Times New Roman" w:hAnsi="Times New Roman"/>
        <w:sz w:val="16"/>
        <w:szCs w:val="16"/>
      </w:rPr>
    </w:pPr>
    <w:r w:rsidRPr="00EC1422">
      <w:rPr>
        <w:rFonts w:ascii="Times New Roman" w:hAnsi="Times New Roman"/>
        <w:sz w:val="16"/>
        <w:szCs w:val="16"/>
      </w:rPr>
      <w:t>L2261_8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F0" w:rsidRPr="00625FC4" w:rsidRDefault="00625FC4" w:rsidP="00625FC4">
    <w:pPr>
      <w:pStyle w:val="Kjene"/>
      <w:rPr>
        <w:szCs w:val="20"/>
      </w:rPr>
    </w:pPr>
    <w:bookmarkStart w:id="4" w:name="_GoBack"/>
    <w:bookmarkEnd w:id="4"/>
    <w:r w:rsidRPr="00625FC4">
      <w:rPr>
        <w:rFonts w:ascii="Times New Roman" w:hAnsi="Times New Roman"/>
        <w:sz w:val="20"/>
        <w:szCs w:val="20"/>
      </w:rPr>
      <w:t>K</w:t>
    </w:r>
    <w:r w:rsidR="00755F7E">
      <w:rPr>
        <w:rFonts w:ascii="Times New Roman" w:hAnsi="Times New Roman"/>
        <w:sz w:val="20"/>
        <w:szCs w:val="20"/>
      </w:rPr>
      <w:t>MLik_</w:t>
    </w:r>
    <w:r w:rsidR="005E2237">
      <w:rPr>
        <w:rFonts w:ascii="Times New Roman" w:hAnsi="Times New Roman"/>
        <w:sz w:val="20"/>
        <w:szCs w:val="20"/>
      </w:rPr>
      <w:t>16</w:t>
    </w:r>
    <w:r w:rsidR="00875981">
      <w:rPr>
        <w:rFonts w:ascii="Times New Roman" w:hAnsi="Times New Roman"/>
        <w:sz w:val="20"/>
        <w:szCs w:val="20"/>
      </w:rPr>
      <w:t>05</w:t>
    </w:r>
    <w:r w:rsidRPr="00625FC4">
      <w:rPr>
        <w:rFonts w:ascii="Times New Roman" w:hAnsi="Times New Roman"/>
        <w:sz w:val="20"/>
        <w:szCs w:val="20"/>
      </w:rPr>
      <w:t>19_groz_EPLL_diaspora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F0" w:rsidRDefault="005D2DF0">
      <w:pPr>
        <w:spacing w:after="0" w:line="240" w:lineRule="auto"/>
      </w:pPr>
      <w:r>
        <w:separator/>
      </w:r>
    </w:p>
  </w:footnote>
  <w:footnote w:type="continuationSeparator" w:id="0">
    <w:p w:rsidR="005D2DF0" w:rsidRDefault="005D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7872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5D2DF0" w:rsidRPr="00EC1422" w:rsidRDefault="00D82F95">
        <w:pPr>
          <w:pStyle w:val="Galvene"/>
          <w:jc w:val="center"/>
          <w:rPr>
            <w:rFonts w:ascii="Times New Roman" w:hAnsi="Times New Roman"/>
            <w:sz w:val="24"/>
          </w:rPr>
        </w:pPr>
        <w:r w:rsidRPr="00EC1422">
          <w:rPr>
            <w:rFonts w:ascii="Times New Roman" w:hAnsi="Times New Roman"/>
            <w:sz w:val="24"/>
          </w:rPr>
          <w:fldChar w:fldCharType="begin"/>
        </w:r>
        <w:r w:rsidR="005D2DF0" w:rsidRPr="00EC1422">
          <w:rPr>
            <w:rFonts w:ascii="Times New Roman" w:hAnsi="Times New Roman"/>
            <w:sz w:val="24"/>
          </w:rPr>
          <w:instrText xml:space="preserve"> PAGE   \* MERGEFORMAT </w:instrText>
        </w:r>
        <w:r w:rsidRPr="00EC1422">
          <w:rPr>
            <w:rFonts w:ascii="Times New Roman" w:hAnsi="Times New Roman"/>
            <w:sz w:val="24"/>
          </w:rPr>
          <w:fldChar w:fldCharType="separate"/>
        </w:r>
        <w:r w:rsidR="00EE65C7">
          <w:rPr>
            <w:rFonts w:ascii="Times New Roman" w:hAnsi="Times New Roman"/>
            <w:noProof/>
            <w:sz w:val="24"/>
          </w:rPr>
          <w:t>6</w:t>
        </w:r>
        <w:r w:rsidRPr="00EC142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5D2DF0" w:rsidRDefault="005D2DF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6792"/>
    <w:multiLevelType w:val="hybridMultilevel"/>
    <w:tmpl w:val="E6E47952"/>
    <w:lvl w:ilvl="0" w:tplc="BA18B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9F3F81"/>
    <w:multiLevelType w:val="hybridMultilevel"/>
    <w:tmpl w:val="42A8BAB2"/>
    <w:lvl w:ilvl="0" w:tplc="19565DAE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-326" w:hanging="360"/>
      </w:pPr>
    </w:lvl>
    <w:lvl w:ilvl="2" w:tplc="0426001B" w:tentative="1">
      <w:start w:val="1"/>
      <w:numFmt w:val="lowerRoman"/>
      <w:lvlText w:val="%3."/>
      <w:lvlJc w:val="right"/>
      <w:pPr>
        <w:ind w:left="394" w:hanging="180"/>
      </w:pPr>
    </w:lvl>
    <w:lvl w:ilvl="3" w:tplc="0426000F" w:tentative="1">
      <w:start w:val="1"/>
      <w:numFmt w:val="decimal"/>
      <w:lvlText w:val="%4."/>
      <w:lvlJc w:val="left"/>
      <w:pPr>
        <w:ind w:left="1114" w:hanging="360"/>
      </w:pPr>
    </w:lvl>
    <w:lvl w:ilvl="4" w:tplc="04260019" w:tentative="1">
      <w:start w:val="1"/>
      <w:numFmt w:val="lowerLetter"/>
      <w:lvlText w:val="%5."/>
      <w:lvlJc w:val="left"/>
      <w:pPr>
        <w:ind w:left="1834" w:hanging="360"/>
      </w:pPr>
    </w:lvl>
    <w:lvl w:ilvl="5" w:tplc="0426001B" w:tentative="1">
      <w:start w:val="1"/>
      <w:numFmt w:val="lowerRoman"/>
      <w:lvlText w:val="%6."/>
      <w:lvlJc w:val="right"/>
      <w:pPr>
        <w:ind w:left="2554" w:hanging="180"/>
      </w:pPr>
    </w:lvl>
    <w:lvl w:ilvl="6" w:tplc="0426000F" w:tentative="1">
      <w:start w:val="1"/>
      <w:numFmt w:val="decimal"/>
      <w:lvlText w:val="%7."/>
      <w:lvlJc w:val="left"/>
      <w:pPr>
        <w:ind w:left="3274" w:hanging="360"/>
      </w:pPr>
    </w:lvl>
    <w:lvl w:ilvl="7" w:tplc="04260019" w:tentative="1">
      <w:start w:val="1"/>
      <w:numFmt w:val="lowerLetter"/>
      <w:lvlText w:val="%8."/>
      <w:lvlJc w:val="left"/>
      <w:pPr>
        <w:ind w:left="3994" w:hanging="360"/>
      </w:pPr>
    </w:lvl>
    <w:lvl w:ilvl="8" w:tplc="0426001B" w:tentative="1">
      <w:start w:val="1"/>
      <w:numFmt w:val="lowerRoman"/>
      <w:lvlText w:val="%9."/>
      <w:lvlJc w:val="right"/>
      <w:pPr>
        <w:ind w:left="4714" w:hanging="180"/>
      </w:pPr>
    </w:lvl>
  </w:abstractNum>
  <w:abstractNum w:abstractNumId="2">
    <w:nsid w:val="59210906"/>
    <w:multiLevelType w:val="hybridMultilevel"/>
    <w:tmpl w:val="57C496BE"/>
    <w:lvl w:ilvl="0" w:tplc="958A5C90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98" w:hanging="360"/>
      </w:pPr>
    </w:lvl>
    <w:lvl w:ilvl="2" w:tplc="0426001B" w:tentative="1">
      <w:start w:val="1"/>
      <w:numFmt w:val="lowerRoman"/>
      <w:lvlText w:val="%3."/>
      <w:lvlJc w:val="right"/>
      <w:pPr>
        <w:ind w:left="2118" w:hanging="180"/>
      </w:pPr>
    </w:lvl>
    <w:lvl w:ilvl="3" w:tplc="0426000F" w:tentative="1">
      <w:start w:val="1"/>
      <w:numFmt w:val="decimal"/>
      <w:lvlText w:val="%4."/>
      <w:lvlJc w:val="left"/>
      <w:pPr>
        <w:ind w:left="2838" w:hanging="360"/>
      </w:pPr>
    </w:lvl>
    <w:lvl w:ilvl="4" w:tplc="04260019" w:tentative="1">
      <w:start w:val="1"/>
      <w:numFmt w:val="lowerLetter"/>
      <w:lvlText w:val="%5."/>
      <w:lvlJc w:val="left"/>
      <w:pPr>
        <w:ind w:left="3558" w:hanging="360"/>
      </w:pPr>
    </w:lvl>
    <w:lvl w:ilvl="5" w:tplc="0426001B" w:tentative="1">
      <w:start w:val="1"/>
      <w:numFmt w:val="lowerRoman"/>
      <w:lvlText w:val="%6."/>
      <w:lvlJc w:val="right"/>
      <w:pPr>
        <w:ind w:left="4278" w:hanging="180"/>
      </w:pPr>
    </w:lvl>
    <w:lvl w:ilvl="6" w:tplc="0426000F" w:tentative="1">
      <w:start w:val="1"/>
      <w:numFmt w:val="decimal"/>
      <w:lvlText w:val="%7."/>
      <w:lvlJc w:val="left"/>
      <w:pPr>
        <w:ind w:left="4998" w:hanging="360"/>
      </w:pPr>
    </w:lvl>
    <w:lvl w:ilvl="7" w:tplc="04260019" w:tentative="1">
      <w:start w:val="1"/>
      <w:numFmt w:val="lowerLetter"/>
      <w:lvlText w:val="%8."/>
      <w:lvlJc w:val="left"/>
      <w:pPr>
        <w:ind w:left="5718" w:hanging="360"/>
      </w:pPr>
    </w:lvl>
    <w:lvl w:ilvl="8" w:tplc="042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730F53A5"/>
    <w:multiLevelType w:val="hybridMultilevel"/>
    <w:tmpl w:val="DEE44F22"/>
    <w:lvl w:ilvl="0" w:tplc="36D603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7E1"/>
    <w:rsid w:val="00014716"/>
    <w:rsid w:val="00014F40"/>
    <w:rsid w:val="00020ABE"/>
    <w:rsid w:val="000267E1"/>
    <w:rsid w:val="000364EA"/>
    <w:rsid w:val="00043ED9"/>
    <w:rsid w:val="00050BB5"/>
    <w:rsid w:val="00094FB1"/>
    <w:rsid w:val="00095D7C"/>
    <w:rsid w:val="001053E1"/>
    <w:rsid w:val="00114562"/>
    <w:rsid w:val="00121967"/>
    <w:rsid w:val="00122C18"/>
    <w:rsid w:val="00172275"/>
    <w:rsid w:val="00172F60"/>
    <w:rsid w:val="001C58D8"/>
    <w:rsid w:val="001C67BE"/>
    <w:rsid w:val="002059C8"/>
    <w:rsid w:val="00263A5B"/>
    <w:rsid w:val="002A74F2"/>
    <w:rsid w:val="002C6D21"/>
    <w:rsid w:val="002D2BDF"/>
    <w:rsid w:val="00387533"/>
    <w:rsid w:val="0039108C"/>
    <w:rsid w:val="00391983"/>
    <w:rsid w:val="003D7B15"/>
    <w:rsid w:val="003E591F"/>
    <w:rsid w:val="00412574"/>
    <w:rsid w:val="005164A1"/>
    <w:rsid w:val="00520459"/>
    <w:rsid w:val="00561846"/>
    <w:rsid w:val="005A12BF"/>
    <w:rsid w:val="005D2DF0"/>
    <w:rsid w:val="005D6D94"/>
    <w:rsid w:val="005E2237"/>
    <w:rsid w:val="005F79B2"/>
    <w:rsid w:val="006011DC"/>
    <w:rsid w:val="00615B84"/>
    <w:rsid w:val="00625FC4"/>
    <w:rsid w:val="00636D4F"/>
    <w:rsid w:val="0068176D"/>
    <w:rsid w:val="006A2943"/>
    <w:rsid w:val="006B1732"/>
    <w:rsid w:val="006F47F1"/>
    <w:rsid w:val="00755F7E"/>
    <w:rsid w:val="00796AB9"/>
    <w:rsid w:val="007A7B30"/>
    <w:rsid w:val="007B451D"/>
    <w:rsid w:val="007D70B5"/>
    <w:rsid w:val="007E1029"/>
    <w:rsid w:val="007F2736"/>
    <w:rsid w:val="007F76F2"/>
    <w:rsid w:val="00825C52"/>
    <w:rsid w:val="00856007"/>
    <w:rsid w:val="00865A0F"/>
    <w:rsid w:val="0087398A"/>
    <w:rsid w:val="00875981"/>
    <w:rsid w:val="008A5BAF"/>
    <w:rsid w:val="008A6AE0"/>
    <w:rsid w:val="008D7FCF"/>
    <w:rsid w:val="00921838"/>
    <w:rsid w:val="00971197"/>
    <w:rsid w:val="009A18A9"/>
    <w:rsid w:val="00A62F66"/>
    <w:rsid w:val="00A743E6"/>
    <w:rsid w:val="00AA4E6E"/>
    <w:rsid w:val="00AB43F4"/>
    <w:rsid w:val="00AB7050"/>
    <w:rsid w:val="00B21421"/>
    <w:rsid w:val="00B33F45"/>
    <w:rsid w:val="00B3522B"/>
    <w:rsid w:val="00B63F13"/>
    <w:rsid w:val="00BB1733"/>
    <w:rsid w:val="00BB28CE"/>
    <w:rsid w:val="00BC36A0"/>
    <w:rsid w:val="00C25265"/>
    <w:rsid w:val="00C63D49"/>
    <w:rsid w:val="00C8258B"/>
    <w:rsid w:val="00C876F8"/>
    <w:rsid w:val="00D2230C"/>
    <w:rsid w:val="00D43448"/>
    <w:rsid w:val="00D470C3"/>
    <w:rsid w:val="00D82F95"/>
    <w:rsid w:val="00DA2D6D"/>
    <w:rsid w:val="00DA45EF"/>
    <w:rsid w:val="00DB0F4C"/>
    <w:rsid w:val="00DD1F11"/>
    <w:rsid w:val="00EC1422"/>
    <w:rsid w:val="00EE65C7"/>
    <w:rsid w:val="00EF298D"/>
    <w:rsid w:val="00F10000"/>
    <w:rsid w:val="00F14E00"/>
    <w:rsid w:val="00F4170C"/>
    <w:rsid w:val="00F56764"/>
    <w:rsid w:val="00F65B03"/>
    <w:rsid w:val="00F66642"/>
    <w:rsid w:val="00F73F04"/>
    <w:rsid w:val="00F82DB4"/>
    <w:rsid w:val="00F97A01"/>
    <w:rsid w:val="00FA2BE5"/>
    <w:rsid w:val="00FC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267E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0267E1"/>
    <w:pPr>
      <w:ind w:left="720"/>
      <w:contextualSpacing/>
    </w:pPr>
  </w:style>
  <w:style w:type="paragraph" w:styleId="Kjene">
    <w:name w:val="footer"/>
    <w:basedOn w:val="Parastais"/>
    <w:link w:val="KjeneRakstz"/>
    <w:uiPriority w:val="99"/>
    <w:unhideWhenUsed/>
    <w:rsid w:val="00026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67E1"/>
    <w:rPr>
      <w:rFonts w:ascii="Calibri" w:eastAsia="Calibri" w:hAnsi="Calibri" w:cs="Times New Roman"/>
      <w:sz w:val="22"/>
    </w:rPr>
  </w:style>
  <w:style w:type="paragraph" w:styleId="Galvene">
    <w:name w:val="header"/>
    <w:basedOn w:val="Parastais"/>
    <w:link w:val="GalveneRakstz"/>
    <w:uiPriority w:val="99"/>
    <w:unhideWhenUsed/>
    <w:rsid w:val="00026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67E1"/>
    <w:rPr>
      <w:rFonts w:ascii="Calibri" w:eastAsia="Calibri" w:hAnsi="Calibri" w:cs="Times New Roman"/>
      <w:sz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0267E1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0267E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267E1"/>
    <w:rPr>
      <w:rFonts w:ascii="Calibri" w:eastAsia="Calibri" w:hAnsi="Calibri" w:cs="Times New Roman"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2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67E1"/>
    <w:rPr>
      <w:rFonts w:ascii="Segoe UI" w:eastAsia="Calibr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267E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267E1"/>
    <w:rPr>
      <w:rFonts w:ascii="Calibri" w:eastAsia="Calibri" w:hAnsi="Calibri" w:cs="Times New Roman"/>
      <w:b/>
      <w:bCs/>
      <w:sz w:val="20"/>
      <w:szCs w:val="20"/>
    </w:rPr>
  </w:style>
  <w:style w:type="character" w:styleId="Hipersaite">
    <w:name w:val="Hyperlink"/>
    <w:uiPriority w:val="99"/>
    <w:rsid w:val="00B63F13"/>
    <w:rPr>
      <w:color w:val="0000FF"/>
      <w:u w:val="single"/>
    </w:rPr>
  </w:style>
  <w:style w:type="paragraph" w:customStyle="1" w:styleId="naisf">
    <w:name w:val="naisf"/>
    <w:basedOn w:val="Parastais"/>
    <w:rsid w:val="00EC1422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Robezniece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a.Irbe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7A8B-C4FC-4C31-85DF-38F773B1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Elektronisko plašsaziņas līdzekļu likumā</dc:title>
  <dc:subject>Likumprojekts</dc:subject>
  <dc:creator>G.Robežniece, S.Irbe</dc:creator>
  <cp:keywords>KMLik_160519_groz_EPLL_diaspora</cp:keywords>
  <dc:description>Robežniece 67330325
Gunta.Robezniece@km.gov.lv
Irbe 67330336
Sanda.Irbe@km.gov.lv</dc:description>
  <cp:lastModifiedBy>Dzintra Rozīte</cp:lastModifiedBy>
  <cp:revision>11</cp:revision>
  <cp:lastPrinted>2019-01-21T09:26:00Z</cp:lastPrinted>
  <dcterms:created xsi:type="dcterms:W3CDTF">2019-04-17T08:40:00Z</dcterms:created>
  <dcterms:modified xsi:type="dcterms:W3CDTF">2019-05-22T09:52:00Z</dcterms:modified>
</cp:coreProperties>
</file>