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AA428"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TableGrid"/>
        <w:tblW w:w="5000" w:type="pct"/>
        <w:tblInd w:w="-5" w:type="dxa"/>
        <w:tblLook w:val="04A0" w:firstRow="1" w:lastRow="0" w:firstColumn="1" w:lastColumn="0" w:noHBand="0" w:noVBand="1"/>
      </w:tblPr>
      <w:tblGrid>
        <w:gridCol w:w="2977"/>
        <w:gridCol w:w="6373"/>
      </w:tblGrid>
      <w:tr w:rsidR="005A67B8" w14:paraId="703B5BC5"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08D8622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A8F76F2"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2EC0AABD" w14:textId="77777777" w:rsidR="00485C7E" w:rsidRDefault="005A67B8" w:rsidP="00D36872">
            <w:r>
              <w:t>Mērķis, risinājums un projekta spēkā stāšanās laiks</w:t>
            </w:r>
          </w:p>
          <w:p w14:paraId="303C8556" w14:textId="187F65DE"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14:paraId="1CD3F5F5" w14:textId="6BA7DD07" w:rsidR="00A74C55" w:rsidRDefault="008C2864" w:rsidP="008C2864">
            <w:pPr>
              <w:jc w:val="both"/>
            </w:pPr>
            <w:r w:rsidRPr="00784059">
              <w:rPr>
                <w:bCs/>
              </w:rPr>
              <w:t>Mini</w:t>
            </w:r>
            <w:r w:rsidRPr="008C2864">
              <w:rPr>
                <w:bCs/>
              </w:rPr>
              <w:t>stru kabineta noteikumu projekts</w:t>
            </w:r>
            <w:r w:rsidRPr="00784059">
              <w:rPr>
                <w:bCs/>
              </w:rPr>
              <w:t xml:space="preserve">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r>
              <w:rPr>
                <w:bCs/>
              </w:rPr>
              <w:t xml:space="preserve"> (turpmāk – noteikumu projekts)</w:t>
            </w:r>
            <w:r>
              <w:rPr>
                <w:b/>
                <w:bCs/>
              </w:rPr>
              <w:t xml:space="preserve"> </w:t>
            </w:r>
            <w:r w:rsidRPr="00784059">
              <w:rPr>
                <w:bCs/>
              </w:rPr>
              <w:t>paredz</w:t>
            </w:r>
            <w:r>
              <w:rPr>
                <w:b/>
                <w:bCs/>
              </w:rPr>
              <w:t xml:space="preserve"> </w:t>
            </w:r>
            <w:r>
              <w:t>a</w:t>
            </w:r>
            <w:r w:rsidR="00EA1FD2">
              <w:t xml:space="preserve">ktualizēt radiofrekvenču spektra </w:t>
            </w:r>
            <w:r w:rsidR="00A908C8">
              <w:t xml:space="preserve">plānojumu radiosakaru </w:t>
            </w:r>
            <w:r w:rsidR="00CD69EA">
              <w:t>dienestiem</w:t>
            </w:r>
            <w:r w:rsidR="00A908C8">
              <w:t xml:space="preserve"> un </w:t>
            </w:r>
            <w:r w:rsidR="00CD69EA">
              <w:t xml:space="preserve">iedalījumu radiosakaru sistēmām, </w:t>
            </w:r>
            <w:r w:rsidR="00A908C8">
              <w:t xml:space="preserve">atbilstoši </w:t>
            </w:r>
            <w:r w:rsidR="00A74C55">
              <w:t xml:space="preserve">Eiropas </w:t>
            </w:r>
            <w:r w:rsidR="007E6BC7">
              <w:t>Komisijas</w:t>
            </w:r>
            <w:r w:rsidR="00FB452B">
              <w:t xml:space="preserve"> lēmum</w:t>
            </w:r>
            <w:r w:rsidR="00A908C8">
              <w:t>iem</w:t>
            </w:r>
            <w:r w:rsidR="00CD69EA">
              <w:t>.</w:t>
            </w:r>
          </w:p>
        </w:tc>
      </w:tr>
    </w:tbl>
    <w:p w14:paraId="3CD2EB92"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69EF5C06"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02A408B9"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052E492B" w14:textId="77777777" w:rsidTr="000566DB">
        <w:tc>
          <w:tcPr>
            <w:tcW w:w="271" w:type="pct"/>
            <w:tcBorders>
              <w:top w:val="outset" w:sz="6" w:space="0" w:color="000000"/>
              <w:left w:val="outset" w:sz="6" w:space="0" w:color="000000"/>
              <w:bottom w:val="outset" w:sz="6" w:space="0" w:color="000000"/>
              <w:right w:val="outset" w:sz="6" w:space="0" w:color="000000"/>
            </w:tcBorders>
          </w:tcPr>
          <w:p w14:paraId="1EAA4294"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04C8DD91"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28E8C730"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4FB5F52"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BB9AA18"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CBF52C0"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52D68F80"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0C4C162B" w14:textId="5550E4F8" w:rsidR="00895374" w:rsidRDefault="00895374" w:rsidP="000566DB">
            <w:pPr>
              <w:jc w:val="both"/>
            </w:pPr>
            <w:r>
              <w:t>Regulējum</w:t>
            </w:r>
            <w:r w:rsidR="00BC5721">
              <w:t>u</w:t>
            </w:r>
            <w:r w:rsidR="00252F7D">
              <w:t>,</w:t>
            </w:r>
            <w:r>
              <w:t xml:space="preserve"> kādā šobrīd noteikts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6124C7">
              <w:t>nosaka</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00356B66" w:rsidRPr="007315BA">
              <w:rPr>
                <w:bCs/>
              </w:rPr>
              <w:t xml:space="preserve">turpmāk </w:t>
            </w:r>
            <w:r w:rsidR="0015251B">
              <w:rPr>
                <w:bCs/>
              </w:rPr>
              <w:t>–</w:t>
            </w:r>
            <w:r w:rsidR="0015251B" w:rsidRPr="007315BA">
              <w:rPr>
                <w:bCs/>
              </w:rPr>
              <w:t xml:space="preserve"> </w:t>
            </w:r>
            <w:r w:rsidR="005705FE" w:rsidRPr="00131F09">
              <w:t>Nacionālais radiofrekvenču plāns</w:t>
            </w:r>
            <w:r w:rsidR="00356B66" w:rsidRPr="007315BA">
              <w:rPr>
                <w:bCs/>
              </w:rPr>
              <w:t>)</w:t>
            </w:r>
            <w:r w:rsidRPr="005831CB">
              <w:t>.</w:t>
            </w:r>
            <w:r w:rsidR="00356286">
              <w:t xml:space="preserve"> </w:t>
            </w:r>
          </w:p>
          <w:p w14:paraId="5DFB1BFA" w14:textId="77777777" w:rsidR="00252F7D" w:rsidRDefault="00252F7D" w:rsidP="000566DB">
            <w:pPr>
              <w:jc w:val="both"/>
            </w:pPr>
          </w:p>
          <w:p w14:paraId="3355B1B6" w14:textId="4C099976" w:rsidR="000D00B5" w:rsidRDefault="008C2864" w:rsidP="000D00B5">
            <w:pPr>
              <w:jc w:val="both"/>
            </w:pPr>
            <w:r>
              <w:rPr>
                <w:bCs/>
              </w:rPr>
              <w:t>Noteikumu projektā</w:t>
            </w:r>
            <w:r w:rsidR="007D055F" w:rsidRPr="00841004">
              <w:rPr>
                <w:bCs/>
              </w:rPr>
              <w:t xml:space="preserve"> </w:t>
            </w:r>
            <w:r w:rsidR="00A67A3E">
              <w:rPr>
                <w:bCs/>
              </w:rPr>
              <w:t>t</w:t>
            </w:r>
            <w:r w:rsidR="00A67A3E">
              <w:rPr>
                <w:bdr w:val="none" w:sz="0" w:space="0" w:color="auto" w:frame="1"/>
                <w:shd w:val="clear" w:color="auto" w:fill="FFFFFF"/>
              </w:rPr>
              <w:t>iek pārskatīt</w:t>
            </w:r>
            <w:r w:rsidR="0093246E">
              <w:rPr>
                <w:bdr w:val="none" w:sz="0" w:space="0" w:color="auto" w:frame="1"/>
                <w:shd w:val="clear" w:color="auto" w:fill="FFFFFF"/>
              </w:rPr>
              <w:t xml:space="preserve">a </w:t>
            </w:r>
            <w:r w:rsidR="0093246E" w:rsidRPr="004D0280">
              <w:rPr>
                <w:rStyle w:val="Strong"/>
                <w:b w:val="0"/>
                <w:bdr w:val="none" w:sz="0" w:space="0" w:color="auto" w:frame="1"/>
                <w:shd w:val="clear" w:color="auto" w:fill="FFFFFF"/>
              </w:rPr>
              <w:t>1427–1517 MHz frekvenču josl</w:t>
            </w:r>
            <w:r w:rsidR="0093246E">
              <w:rPr>
                <w:rStyle w:val="Strong"/>
                <w:b w:val="0"/>
                <w:bdr w:val="none" w:sz="0" w:space="0" w:color="auto" w:frame="1"/>
                <w:shd w:val="clear" w:color="auto" w:fill="FFFFFF"/>
              </w:rPr>
              <w:t>a, kuras harmonizēšanas nosacījumi</w:t>
            </w:r>
            <w:r w:rsidR="000D00B5">
              <w:rPr>
                <w:rStyle w:val="Strong"/>
                <w:b w:val="0"/>
                <w:bdr w:val="none" w:sz="0" w:space="0" w:color="auto" w:frame="1"/>
                <w:shd w:val="clear" w:color="auto" w:fill="FFFFFF"/>
              </w:rPr>
              <w:t xml:space="preserve"> tika </w:t>
            </w:r>
            <w:r w:rsidR="0093246E">
              <w:rPr>
                <w:rStyle w:val="Strong"/>
                <w:b w:val="0"/>
                <w:bdr w:val="none" w:sz="0" w:space="0" w:color="auto" w:frame="1"/>
                <w:shd w:val="clear" w:color="auto" w:fill="FFFFFF"/>
              </w:rPr>
              <w:t>pārņemti N</w:t>
            </w:r>
            <w:r w:rsidR="0093246E">
              <w:rPr>
                <w:bdr w:val="none" w:sz="0" w:space="0" w:color="auto" w:frame="1"/>
                <w:shd w:val="clear" w:color="auto" w:fill="FFFFFF"/>
              </w:rPr>
              <w:t xml:space="preserve">acionālajā radiofrekvenču </w:t>
            </w:r>
            <w:r w:rsidR="0093246E" w:rsidRPr="001328CC">
              <w:rPr>
                <w:bdr w:val="none" w:sz="0" w:space="0" w:color="auto" w:frame="1"/>
                <w:shd w:val="clear" w:color="auto" w:fill="FFFFFF"/>
              </w:rPr>
              <w:t xml:space="preserve">plānā un </w:t>
            </w:r>
            <w:r w:rsidR="005C0225" w:rsidRPr="001328CC">
              <w:rPr>
                <w:bdr w:val="none" w:sz="0" w:space="0" w:color="auto" w:frame="1"/>
                <w:shd w:val="clear" w:color="auto" w:fill="FFFFFF"/>
              </w:rPr>
              <w:t>apstiprināti</w:t>
            </w:r>
            <w:r w:rsidR="0093246E" w:rsidRPr="001328CC">
              <w:rPr>
                <w:bdr w:val="none" w:sz="0" w:space="0" w:color="auto" w:frame="1"/>
                <w:shd w:val="clear" w:color="auto" w:fill="FFFFFF"/>
              </w:rPr>
              <w:t xml:space="preserve"> Ministru kabineta 2018. gada 18. decembra sēdē </w:t>
            </w:r>
            <w:r w:rsidR="00695124" w:rsidRPr="001328CC">
              <w:rPr>
                <w:shd w:val="clear" w:color="auto" w:fill="FFFFFF"/>
              </w:rPr>
              <w:t>(prot. Nr. 60 46. §)</w:t>
            </w:r>
            <w:r w:rsidR="00695124" w:rsidRPr="001328CC">
              <w:rPr>
                <w:bCs/>
                <w:shd w:val="clear" w:color="auto" w:fill="FFFFFF"/>
              </w:rPr>
              <w:t xml:space="preserve"> </w:t>
            </w:r>
            <w:r w:rsidR="0093246E" w:rsidRPr="001328CC">
              <w:rPr>
                <w:bCs/>
                <w:shd w:val="clear" w:color="auto" w:fill="FFFFFF"/>
              </w:rPr>
              <w:t>Ministru kabineta noteikumos Nr. 817</w:t>
            </w:r>
            <w:r w:rsidR="0093246E" w:rsidRPr="001328CC">
              <w:rPr>
                <w:b/>
                <w:bCs/>
                <w:shd w:val="clear" w:color="auto" w:fill="FFFFFF"/>
              </w:rPr>
              <w:t xml:space="preserve"> </w:t>
            </w:r>
            <w:r w:rsidR="0093246E" w:rsidRPr="001328CC">
              <w:rPr>
                <w:bCs/>
              </w:rPr>
              <w:t xml:space="preserve">„Grozījumi Ministru </w:t>
            </w:r>
            <w:r w:rsidR="0093246E" w:rsidRPr="004D0280">
              <w:rPr>
                <w:bCs/>
              </w:rPr>
              <w:t>kabineta 2009. gada 6.</w:t>
            </w:r>
            <w:r w:rsidR="0093246E" w:rsidRPr="004D0280">
              <w:t> </w:t>
            </w:r>
            <w:r w:rsidR="0093246E" w:rsidRPr="004D0280">
              <w:rPr>
                <w:bCs/>
              </w:rPr>
              <w:t>oktobra noteikumos Nr. 1151 „Noteikumi par radiofrekvenču spektra joslu sadalījumu radiosakaru veidiem un iedalījumu radiosakaru sistēmām, kā arī par radiofrekvenču spektra joslu izmantošanas vispārīgajiem nosacījumiem (Nacionālais radiofre</w:t>
            </w:r>
            <w:r w:rsidR="000D00B5">
              <w:rPr>
                <w:bCs/>
              </w:rPr>
              <w:t xml:space="preserve">kvenču plāns)””, tādējādi īstenojot </w:t>
            </w:r>
            <w:r w:rsidR="000D00B5" w:rsidRPr="004D0280">
              <w:rPr>
                <w:rStyle w:val="Strong"/>
                <w:b w:val="0"/>
                <w:bdr w:val="none" w:sz="0" w:space="0" w:color="auto" w:frame="1"/>
                <w:shd w:val="clear" w:color="auto" w:fill="FFFFFF"/>
              </w:rPr>
              <w:t xml:space="preserve">Komisijas </w:t>
            </w:r>
            <w:r w:rsidR="000D00B5">
              <w:rPr>
                <w:rStyle w:val="Strong"/>
                <w:b w:val="0"/>
                <w:bdr w:val="none" w:sz="0" w:space="0" w:color="auto" w:frame="1"/>
                <w:shd w:val="clear" w:color="auto" w:fill="FFFFFF"/>
              </w:rPr>
              <w:t>2018. gada 26. </w:t>
            </w:r>
            <w:r w:rsidR="000D00B5" w:rsidRPr="004D0280">
              <w:rPr>
                <w:rStyle w:val="Strong"/>
                <w:b w:val="0"/>
                <w:bdr w:val="none" w:sz="0" w:space="0" w:color="auto" w:frame="1"/>
                <w:shd w:val="clear" w:color="auto" w:fill="FFFFFF"/>
              </w:rPr>
              <w:t>aprīļa Īstenošanas lēmum</w:t>
            </w:r>
            <w:r w:rsidR="000D00B5">
              <w:rPr>
                <w:rStyle w:val="Strong"/>
                <w:b w:val="0"/>
                <w:bdr w:val="none" w:sz="0" w:space="0" w:color="auto" w:frame="1"/>
                <w:shd w:val="clear" w:color="auto" w:fill="FFFFFF"/>
              </w:rPr>
              <w:t xml:space="preserve">u </w:t>
            </w:r>
            <w:r w:rsidR="000D00B5" w:rsidRPr="004D0280">
              <w:rPr>
                <w:rStyle w:val="Strong"/>
                <w:b w:val="0"/>
                <w:bdr w:val="none" w:sz="0" w:space="0" w:color="auto" w:frame="1"/>
                <w:shd w:val="clear" w:color="auto" w:fill="FFFFFF"/>
              </w:rPr>
              <w:t xml:space="preserve">(ES) 2018/661, ar ko Īstenošanas lēmumu (ES) 2015/750 par 1452–1492 MHz frekvenču joslas harmonizāciju tādu zemes sistēmu vajadzībām, kas Savienībā spēj nodrošināt elektronisko sakaru pakalpojumus, groza, to attiecinot arī uz harmonizēto 1427–1452 MHz un 1492–1517 MHz frekvenču joslu (turpmāk – Lēmums </w:t>
            </w:r>
            <w:r w:rsidR="000D00B5" w:rsidRPr="004D0280">
              <w:rPr>
                <w:rStyle w:val="Strong"/>
                <w:b w:val="0"/>
                <w:bdr w:val="none" w:sz="0" w:space="0" w:color="auto" w:frame="1"/>
                <w:shd w:val="clear" w:color="auto" w:fill="FFFFFF"/>
              </w:rPr>
              <w:lastRenderedPageBreak/>
              <w:t>2018/661)</w:t>
            </w:r>
            <w:r w:rsidR="000D00B5">
              <w:rPr>
                <w:rStyle w:val="Strong"/>
                <w:b w:val="0"/>
                <w:bdr w:val="none" w:sz="0" w:space="0" w:color="auto" w:frame="1"/>
                <w:shd w:val="clear" w:color="auto" w:fill="FFFFFF"/>
              </w:rPr>
              <w:t xml:space="preserve">. </w:t>
            </w:r>
            <w:r w:rsidR="00A67A3E" w:rsidRPr="004D0280">
              <w:rPr>
                <w:rStyle w:val="Strong"/>
                <w:b w:val="0"/>
                <w:bdr w:val="none" w:sz="0" w:space="0" w:color="auto" w:frame="1"/>
                <w:shd w:val="clear" w:color="auto" w:fill="FFFFFF"/>
              </w:rPr>
              <w:t>Lēmums 2018/661</w:t>
            </w:r>
            <w:r w:rsidR="00A67A3E">
              <w:rPr>
                <w:rStyle w:val="Strong"/>
                <w:b w:val="0"/>
                <w:bdr w:val="none" w:sz="0" w:space="0" w:color="auto" w:frame="1"/>
                <w:shd w:val="clear" w:color="auto" w:fill="FFFFFF"/>
              </w:rPr>
              <w:t xml:space="preserve"> p</w:t>
            </w:r>
            <w:r w:rsidR="00A67A3E" w:rsidRPr="004B4995">
              <w:t>aredz</w:t>
            </w:r>
            <w:r w:rsidR="00A67A3E" w:rsidRPr="0072133D">
              <w:t xml:space="preserve">, ka 1427–1517 MHz frekvenču josla visā Savienībā tiek izmantota tikai lejuplīnijas </w:t>
            </w:r>
            <w:r w:rsidR="00A67A3E" w:rsidRPr="00FE1BC7">
              <w:t xml:space="preserve">bezvadu platjoslas elektronisko sakaru pakalpojumiem. </w:t>
            </w:r>
          </w:p>
          <w:p w14:paraId="0BBEA26D" w14:textId="77777777" w:rsidR="000D00B5" w:rsidRDefault="000D00B5" w:rsidP="000D00B5">
            <w:pPr>
              <w:jc w:val="both"/>
            </w:pPr>
          </w:p>
          <w:p w14:paraId="7B3CC01C" w14:textId="4D44CBC3" w:rsidR="00A67A3E" w:rsidRPr="000D00B5" w:rsidRDefault="00A67A3E" w:rsidP="000D00B5">
            <w:pPr>
              <w:jc w:val="both"/>
              <w:rPr>
                <w:bCs/>
                <w:bdr w:val="none" w:sz="0" w:space="0" w:color="auto" w:frame="1"/>
                <w:shd w:val="clear" w:color="auto" w:fill="FFFFFF"/>
              </w:rPr>
            </w:pPr>
            <w:r w:rsidRPr="00805DF7">
              <w:rPr>
                <w:bCs/>
              </w:rPr>
              <w:t>Pēc</w:t>
            </w:r>
            <w:r w:rsidRPr="00805DF7">
              <w:t xml:space="preserve"> konsultācijām un diskusijas</w:t>
            </w:r>
            <w:r w:rsidR="00CB1CCE">
              <w:t xml:space="preserve"> </w:t>
            </w:r>
            <w:r w:rsidR="007E5707">
              <w:t>Ziemeļatlantijas līguma organizācijas</w:t>
            </w:r>
            <w:r w:rsidR="00CB1CCE">
              <w:t xml:space="preserve"> </w:t>
            </w:r>
            <w:r w:rsidR="00CB1CCE" w:rsidRPr="00CB1CCE">
              <w:rPr>
                <w:i/>
              </w:rPr>
              <w:t>(</w:t>
            </w:r>
            <w:r w:rsidRPr="00CB1CCE">
              <w:rPr>
                <w:i/>
              </w:rPr>
              <w:t>NATO</w:t>
            </w:r>
            <w:r w:rsidR="0018387B">
              <w:t xml:space="preserve"> </w:t>
            </w:r>
            <w:r w:rsidR="00CB1CCE">
              <w:rPr>
                <w:i/>
              </w:rPr>
              <w:t xml:space="preserve">- </w:t>
            </w:r>
            <w:r w:rsidR="0018387B" w:rsidRPr="0018387B">
              <w:rPr>
                <w:i/>
              </w:rPr>
              <w:t>North Altantic Treaty Organization)</w:t>
            </w:r>
            <w:r w:rsidRPr="00805DF7">
              <w:t xml:space="preserve"> civilmilitārajā frekvenču grupas sanāksmē, kā arī </w:t>
            </w:r>
            <w:r w:rsidRPr="00805DF7">
              <w:rPr>
                <w:bCs/>
              </w:rPr>
              <w:t xml:space="preserve">ievērojot civilo un militāro lietotāju intereses, spektra </w:t>
            </w:r>
            <w:r w:rsidRPr="00805DF7">
              <w:t>daļas 1427</w:t>
            </w:r>
            <w:r w:rsidRPr="0072133D">
              <w:t>–</w:t>
            </w:r>
            <w:r w:rsidRPr="00805DF7">
              <w:t>1432 MHz un 1492</w:t>
            </w:r>
            <w:r w:rsidRPr="0072133D">
              <w:t>–</w:t>
            </w:r>
            <w:r w:rsidRPr="00805DF7">
              <w:t>1517MHz tiek iedalītas aizsardzības sistēmām (AS). Zemes radiosakaru sistēmām, kas spēj nodrošināt elektronisko sakaru pakalpojumus Eiropas Savienībā, tiek iedalīta frekvenču josla 1432–1492 MHz.</w:t>
            </w:r>
          </w:p>
          <w:p w14:paraId="64A2E496" w14:textId="168290FE" w:rsidR="00A67A3E" w:rsidRPr="00805DF7" w:rsidRDefault="00A67A3E" w:rsidP="00A67A3E">
            <w:pPr>
              <w:jc w:val="both"/>
            </w:pPr>
            <w:r w:rsidRPr="00805DF7">
              <w:rPr>
                <w:bCs/>
              </w:rPr>
              <w:t>Atbilstoš</w:t>
            </w:r>
            <w:r w:rsidR="00E072CC">
              <w:rPr>
                <w:bCs/>
              </w:rPr>
              <w:t>i</w:t>
            </w:r>
            <w:r w:rsidRPr="00805DF7">
              <w:rPr>
                <w:bCs/>
              </w:rPr>
              <w:t xml:space="preserve"> tiek </w:t>
            </w:r>
            <w:r w:rsidR="00165E0C">
              <w:rPr>
                <w:bCs/>
              </w:rPr>
              <w:t>izmainīta</w:t>
            </w:r>
            <w:r w:rsidRPr="00805DF7">
              <w:rPr>
                <w:bCs/>
              </w:rPr>
              <w:t xml:space="preserve"> Radiosaska</w:t>
            </w:r>
            <w:r>
              <w:rPr>
                <w:bCs/>
              </w:rPr>
              <w:t xml:space="preserve">rne RS LM.1500 </w:t>
            </w:r>
            <w:r w:rsidR="00056DF6">
              <w:rPr>
                <w:bCs/>
              </w:rPr>
              <w:t>un</w:t>
            </w:r>
            <w:r>
              <w:rPr>
                <w:bCs/>
              </w:rPr>
              <w:t xml:space="preserve"> veiktas izmaiņas </w:t>
            </w:r>
            <w:r w:rsidRPr="003E5E76">
              <w:t>Ministru kabineta</w:t>
            </w:r>
            <w:r>
              <w:t xml:space="preserve"> 2010. gada 16. februāra noteikumos</w:t>
            </w:r>
            <w:r w:rsidRPr="003E5E76">
              <w:t xml:space="preserve"> Nr.</w:t>
            </w:r>
            <w:r>
              <w:t> 143</w:t>
            </w:r>
            <w:r w:rsidRPr="003E5E76">
              <w:t xml:space="preserve"> „Noteikumi par radiofrekvenču spektra joslām, kuru </w:t>
            </w:r>
            <w:r w:rsidRPr="00CE03C2">
              <w:t xml:space="preserve">efektīvas izmantošanas labad ir </w:t>
            </w:r>
            <w:proofErr w:type="gramStart"/>
            <w:r w:rsidRPr="00CE03C2">
              <w:t>nepieciešams ierobežot radiofrekvenču spektra lietošanas tiesību piešķiršanu komercdarbībai elektronisko sakaru nozarē</w:t>
            </w:r>
            <w:proofErr w:type="gramEnd"/>
            <w:r w:rsidRPr="00CE03C2">
              <w:t>”</w:t>
            </w:r>
            <w:r>
              <w:t>.</w:t>
            </w:r>
          </w:p>
          <w:p w14:paraId="19676D71" w14:textId="77777777" w:rsidR="00A67A3E" w:rsidRDefault="00A67A3E" w:rsidP="00074FBB">
            <w:pPr>
              <w:jc w:val="both"/>
            </w:pPr>
          </w:p>
          <w:p w14:paraId="4C959877" w14:textId="416532B1" w:rsidR="00A67A3E" w:rsidRDefault="00A67A3E" w:rsidP="00074FBB">
            <w:pPr>
              <w:jc w:val="both"/>
            </w:pPr>
            <w:r>
              <w:t>Not</w:t>
            </w:r>
            <w:r w:rsidR="00F523EF">
              <w:t>e</w:t>
            </w:r>
            <w:r>
              <w:t>ikumu projekt</w:t>
            </w:r>
            <w:r w:rsidR="00F523EF">
              <w:t>s</w:t>
            </w:r>
            <w:r>
              <w:t xml:space="preserve"> pārņem šādus Eiropas Komisijas lēmumus:</w:t>
            </w:r>
          </w:p>
          <w:p w14:paraId="60B0B4EC" w14:textId="77777777" w:rsidR="00A67A3E" w:rsidRPr="004D0280" w:rsidRDefault="00A67A3E" w:rsidP="00074FBB">
            <w:pPr>
              <w:jc w:val="both"/>
            </w:pPr>
          </w:p>
          <w:p w14:paraId="0EF1B13D" w14:textId="77777777" w:rsidR="004D30D8" w:rsidRDefault="00915E49" w:rsidP="00502771">
            <w:pPr>
              <w:jc w:val="both"/>
              <w:rPr>
                <w:rFonts w:eastAsiaTheme="minorHAnsi"/>
                <w:color w:val="000000"/>
                <w:lang w:eastAsia="en-US"/>
              </w:rPr>
            </w:pPr>
            <w:r>
              <w:t>1</w:t>
            </w:r>
            <w:r w:rsidR="00095585" w:rsidRPr="008B2ECA">
              <w:t>.</w:t>
            </w:r>
            <w:r w:rsidR="003707B1" w:rsidRPr="008B2ECA">
              <w:t xml:space="preserve"> </w:t>
            </w:r>
            <w:r w:rsidR="00841004" w:rsidRPr="00523344">
              <w:rPr>
                <w:rStyle w:val="Strong"/>
                <w:b w:val="0"/>
                <w:bdr w:val="none" w:sz="0" w:space="0" w:color="auto" w:frame="1"/>
                <w:shd w:val="clear" w:color="auto" w:fill="FFFFFF"/>
              </w:rPr>
              <w:t>Komisijas</w:t>
            </w:r>
            <w:r w:rsidR="00841004" w:rsidRPr="00523344">
              <w:rPr>
                <w:rStyle w:val="Strong"/>
                <w:bdr w:val="none" w:sz="0" w:space="0" w:color="auto" w:frame="1"/>
                <w:shd w:val="clear" w:color="auto" w:fill="FFFFFF"/>
              </w:rPr>
              <w:t xml:space="preserve"> </w:t>
            </w:r>
            <w:r w:rsidR="00874FE6" w:rsidRPr="00523344">
              <w:t>2018</w:t>
            </w:r>
            <w:r w:rsidR="00047A06" w:rsidRPr="00523344">
              <w:t>. </w:t>
            </w:r>
            <w:r w:rsidR="00874FE6" w:rsidRPr="00523344">
              <w:t xml:space="preserve">gada </w:t>
            </w:r>
            <w:r w:rsidR="00D87022" w:rsidRPr="00523344">
              <w:t>11</w:t>
            </w:r>
            <w:r w:rsidR="00047A06" w:rsidRPr="00523344">
              <w:t>. </w:t>
            </w:r>
            <w:r w:rsidR="00D87022" w:rsidRPr="00523344">
              <w:t>oktobra</w:t>
            </w:r>
            <w:r w:rsidR="00874FE6" w:rsidRPr="00523344">
              <w:rPr>
                <w:rStyle w:val="Strong"/>
                <w:bdr w:val="none" w:sz="0" w:space="0" w:color="auto" w:frame="1"/>
                <w:shd w:val="clear" w:color="auto" w:fill="FFFFFF"/>
              </w:rPr>
              <w:t xml:space="preserve"> </w:t>
            </w:r>
            <w:r w:rsidR="00841004" w:rsidRPr="00523344">
              <w:rPr>
                <w:rStyle w:val="Strong"/>
                <w:b w:val="0"/>
                <w:bdr w:val="none" w:sz="0" w:space="0" w:color="auto" w:frame="1"/>
                <w:shd w:val="clear" w:color="auto" w:fill="FFFFFF"/>
              </w:rPr>
              <w:t>Īstenošanas lēmums</w:t>
            </w:r>
            <w:r w:rsidR="00841004" w:rsidRPr="00523344">
              <w:rPr>
                <w:rStyle w:val="Strong"/>
                <w:bdr w:val="none" w:sz="0" w:space="0" w:color="auto" w:frame="1"/>
                <w:shd w:val="clear" w:color="auto" w:fill="FFFFFF"/>
              </w:rPr>
              <w:t xml:space="preserve"> </w:t>
            </w:r>
            <w:r w:rsidR="00D87022" w:rsidRPr="00523344">
              <w:t>(ES) 2018/1538</w:t>
            </w:r>
            <w:r w:rsidR="00D87022" w:rsidRPr="00523344">
              <w:rPr>
                <w:color w:val="70AD47" w:themeColor="accent6"/>
              </w:rPr>
              <w:t xml:space="preserve"> </w:t>
            </w:r>
            <w:r w:rsidR="00D87022" w:rsidRPr="00523344">
              <w:t xml:space="preserve">par radiofrekvenču spektra </w:t>
            </w:r>
            <w:r w:rsidR="00095585" w:rsidRPr="00523344">
              <w:t>harmoniz</w:t>
            </w:r>
            <w:r w:rsidR="00D87022" w:rsidRPr="00523344">
              <w:t>ēšanu izmantošanai maza darbības attāluma ierīcēm 874-876 un 915-921 MHz f</w:t>
            </w:r>
            <w:r w:rsidR="00D87022" w:rsidRPr="00502771">
              <w:t>rekvenču joslās (turpmāk – Lēmums 2018/1538</w:t>
            </w:r>
            <w:r w:rsidR="00004315" w:rsidRPr="00502771">
              <w:t>)</w:t>
            </w:r>
            <w:r w:rsidR="00874FE6" w:rsidRPr="00502771">
              <w:t>.</w:t>
            </w:r>
            <w:r w:rsidR="00D15DCB" w:rsidRPr="00502771">
              <w:t xml:space="preserve"> </w:t>
            </w:r>
            <w:r w:rsidR="003707B1" w:rsidRPr="00502771">
              <w:t xml:space="preserve"> </w:t>
            </w:r>
            <w:r w:rsidR="00502771" w:rsidRPr="00502771">
              <w:rPr>
                <w:rFonts w:eastAsiaTheme="minorHAnsi"/>
                <w:color w:val="000000"/>
                <w:lang w:eastAsia="en-US"/>
              </w:rPr>
              <w:t xml:space="preserve"> </w:t>
            </w:r>
          </w:p>
          <w:p w14:paraId="292E6CB2" w14:textId="77777777" w:rsidR="004D30D8" w:rsidRDefault="004D30D8" w:rsidP="00502771">
            <w:pPr>
              <w:jc w:val="both"/>
              <w:rPr>
                <w:rFonts w:eastAsiaTheme="minorHAnsi"/>
                <w:color w:val="000000"/>
                <w:lang w:eastAsia="en-US"/>
              </w:rPr>
            </w:pPr>
          </w:p>
          <w:p w14:paraId="28471BC4" w14:textId="2A012FED" w:rsidR="004A2677" w:rsidRDefault="00502771" w:rsidP="00990AC6">
            <w:pPr>
              <w:jc w:val="both"/>
            </w:pPr>
            <w:r w:rsidRPr="00502771">
              <w:rPr>
                <w:rFonts w:eastAsiaTheme="minorHAnsi"/>
                <w:color w:val="000000"/>
                <w:lang w:eastAsia="en-US"/>
              </w:rPr>
              <w:t>Maza darbības attāluma ierīces (</w:t>
            </w:r>
            <w:r w:rsidRPr="00502771">
              <w:rPr>
                <w:rFonts w:eastAsiaTheme="minorHAnsi"/>
                <w:i/>
                <w:iCs/>
                <w:color w:val="000000"/>
                <w:lang w:eastAsia="en-US"/>
              </w:rPr>
              <w:t>SRD</w:t>
            </w:r>
            <w:r w:rsidRPr="00502771">
              <w:rPr>
                <w:rFonts w:eastAsiaTheme="minorHAnsi"/>
                <w:color w:val="000000"/>
                <w:lang w:eastAsia="en-US"/>
              </w:rPr>
              <w:t>) parasti ir plaša patēriņa tirgus preces un/vai pārnēsājami izstrādājumi, kurus var vienkārši paņemt līdzi un izmantot ārvalstīs</w:t>
            </w:r>
            <w:r>
              <w:rPr>
                <w:rFonts w:eastAsiaTheme="minorHAnsi"/>
                <w:color w:val="000000"/>
                <w:lang w:eastAsia="en-US"/>
              </w:rPr>
              <w:t>, un r</w:t>
            </w:r>
            <w:r w:rsidRPr="00502771">
              <w:rPr>
                <w:rFonts w:eastAsiaTheme="minorHAnsi"/>
                <w:color w:val="000000"/>
                <w:lang w:eastAsia="en-US"/>
              </w:rPr>
              <w:t xml:space="preserve">adiofrekvenču </w:t>
            </w:r>
            <w:r w:rsidRPr="00990AC6">
              <w:rPr>
                <w:rFonts w:eastAsiaTheme="minorHAnsi"/>
                <w:color w:val="000000"/>
                <w:lang w:eastAsia="en-US"/>
              </w:rPr>
              <w:t xml:space="preserve">spektra piekļuves nosacījumu atšķirības var kavēt tādu ierīču brīvu apriti. </w:t>
            </w:r>
            <w:r w:rsidR="00D1220B" w:rsidRPr="008B2ECA">
              <w:t>Pasta un telesakaru administrāciju konference (</w:t>
            </w:r>
            <w:r w:rsidR="00D1220B" w:rsidRPr="008B2ECA">
              <w:rPr>
                <w:i/>
              </w:rPr>
              <w:t>CEPT</w:t>
            </w:r>
            <w:r w:rsidR="00D1220B" w:rsidRPr="008B2ECA">
              <w:t xml:space="preserve"> </w:t>
            </w:r>
            <w:r w:rsidR="00D1220B" w:rsidRPr="008B2ECA">
              <w:rPr>
                <w:bCs/>
              </w:rPr>
              <w:t>–</w:t>
            </w:r>
            <w:r w:rsidR="00D1220B" w:rsidRPr="008B2ECA">
              <w:t xml:space="preserve"> </w:t>
            </w:r>
            <w:r w:rsidR="00D1220B" w:rsidRPr="008B2ECA">
              <w:rPr>
                <w:i/>
                <w:shd w:val="clear" w:color="auto" w:fill="FFFFFF"/>
              </w:rPr>
              <w:t xml:space="preserve">The European </w:t>
            </w:r>
            <w:r w:rsidR="00D1220B" w:rsidRPr="005449E2">
              <w:rPr>
                <w:i/>
                <w:shd w:val="clear" w:color="auto" w:fill="FFFFFF"/>
              </w:rPr>
              <w:t>Conference of Postal and Telecommunications Administrations</w:t>
            </w:r>
            <w:r w:rsidR="00D1220B">
              <w:rPr>
                <w:shd w:val="clear" w:color="auto" w:fill="FFFFFF"/>
              </w:rPr>
              <w:t>) iesnie</w:t>
            </w:r>
            <w:r w:rsidR="004A2677">
              <w:rPr>
                <w:shd w:val="clear" w:color="auto" w:fill="FFFFFF"/>
              </w:rPr>
              <w:t>gusi</w:t>
            </w:r>
            <w:r w:rsidR="00D1220B">
              <w:rPr>
                <w:shd w:val="clear" w:color="auto" w:fill="FFFFFF"/>
              </w:rPr>
              <w:t xml:space="preserve"> </w:t>
            </w:r>
            <w:r w:rsidR="00990AC6">
              <w:rPr>
                <w:rFonts w:eastAsiaTheme="minorHAnsi"/>
                <w:color w:val="000000"/>
                <w:lang w:eastAsia="en-US"/>
              </w:rPr>
              <w:t>secinājum</w:t>
            </w:r>
            <w:r w:rsidR="00D1220B">
              <w:rPr>
                <w:rFonts w:eastAsiaTheme="minorHAnsi"/>
                <w:color w:val="000000"/>
                <w:lang w:eastAsia="en-US"/>
              </w:rPr>
              <w:t xml:space="preserve">us </w:t>
            </w:r>
            <w:r w:rsidR="00990AC6" w:rsidRPr="00990AC6">
              <w:rPr>
                <w:rFonts w:eastAsiaTheme="minorHAnsi"/>
                <w:color w:val="000000"/>
                <w:lang w:eastAsia="en-US"/>
              </w:rPr>
              <w:t>par iespēju tehniski harmonizētā veidā izmantot 870–876 MHz un 915–921 MHz frekvenču joslu, lai būtu iespējams ieviest</w:t>
            </w:r>
            <w:r w:rsidR="00D1220B">
              <w:rPr>
                <w:rFonts w:eastAsiaTheme="minorHAnsi"/>
                <w:color w:val="000000"/>
                <w:lang w:eastAsia="en-US"/>
              </w:rPr>
              <w:t xml:space="preserve"> radioidentifikācijas (</w:t>
            </w:r>
            <w:r w:rsidR="00D1220B" w:rsidRPr="00990AC6">
              <w:rPr>
                <w:rFonts w:eastAsiaTheme="minorHAnsi"/>
                <w:i/>
                <w:iCs/>
                <w:color w:val="000000"/>
                <w:lang w:eastAsia="en-US"/>
              </w:rPr>
              <w:t>RFID</w:t>
            </w:r>
            <w:r w:rsidR="00D1220B">
              <w:rPr>
                <w:rFonts w:eastAsiaTheme="minorHAnsi"/>
                <w:i/>
                <w:iCs/>
                <w:color w:val="000000"/>
                <w:lang w:eastAsia="en-US"/>
              </w:rPr>
              <w:t xml:space="preserve">) </w:t>
            </w:r>
            <w:r w:rsidR="00990AC6" w:rsidRPr="00990AC6">
              <w:rPr>
                <w:rFonts w:eastAsiaTheme="minorHAnsi"/>
                <w:color w:val="000000"/>
                <w:lang w:eastAsia="en-US"/>
              </w:rPr>
              <w:t xml:space="preserve">risinājumus, kā arī jaunas maza darbības attāluma ierīces, paverot iespējas jauniem mašīnas–mašīnas sakaru un </w:t>
            </w:r>
            <w:r w:rsidR="006358CE">
              <w:t>lietu interneta (</w:t>
            </w:r>
            <w:r w:rsidR="00990AC6" w:rsidRPr="00990AC6">
              <w:rPr>
                <w:rFonts w:eastAsiaTheme="minorHAnsi"/>
                <w:i/>
                <w:iCs/>
                <w:color w:val="000000"/>
                <w:lang w:eastAsia="en-US"/>
              </w:rPr>
              <w:t>IoT</w:t>
            </w:r>
            <w:r w:rsidR="006358CE">
              <w:rPr>
                <w:rFonts w:eastAsiaTheme="minorHAnsi"/>
                <w:i/>
                <w:iCs/>
                <w:color w:val="000000"/>
                <w:lang w:eastAsia="en-US"/>
              </w:rPr>
              <w:t>)</w:t>
            </w:r>
            <w:r w:rsidR="00990AC6" w:rsidRPr="00990AC6">
              <w:rPr>
                <w:rFonts w:eastAsiaTheme="minorHAnsi"/>
                <w:i/>
                <w:iCs/>
                <w:color w:val="000000"/>
                <w:lang w:eastAsia="en-US"/>
              </w:rPr>
              <w:t xml:space="preserve"> </w:t>
            </w:r>
            <w:r w:rsidR="00990AC6" w:rsidRPr="00990AC6">
              <w:rPr>
                <w:rFonts w:eastAsiaTheme="minorHAnsi"/>
                <w:color w:val="000000"/>
                <w:lang w:eastAsia="en-US"/>
              </w:rPr>
              <w:t xml:space="preserve">lietojumiem. Šie mašīnas–mašīnas sakaru un </w:t>
            </w:r>
            <w:r w:rsidR="00990AC6" w:rsidRPr="00990AC6">
              <w:rPr>
                <w:rFonts w:eastAsiaTheme="minorHAnsi"/>
                <w:i/>
                <w:iCs/>
                <w:color w:val="000000"/>
                <w:lang w:eastAsia="en-US"/>
              </w:rPr>
              <w:t xml:space="preserve">IoT </w:t>
            </w:r>
            <w:r w:rsidR="00990AC6" w:rsidRPr="00990AC6">
              <w:rPr>
                <w:rFonts w:eastAsiaTheme="minorHAnsi"/>
                <w:color w:val="000000"/>
                <w:lang w:eastAsia="en-US"/>
              </w:rPr>
              <w:t>lietojumi balstās uz tīklā savienotām maza darbības attāluma ierīcēm, ko vada tīkla piekļuves punkti</w:t>
            </w:r>
            <w:r w:rsidR="00F1275E">
              <w:rPr>
                <w:rFonts w:eastAsiaTheme="minorHAnsi"/>
                <w:color w:val="000000"/>
                <w:lang w:eastAsia="en-US"/>
              </w:rPr>
              <w:t>, kuri</w:t>
            </w:r>
            <w:r w:rsidR="000548AF" w:rsidRPr="00990AC6">
              <w:rPr>
                <w:rFonts w:eastAsiaTheme="minorHAnsi"/>
                <w:color w:val="000000"/>
                <w:lang w:eastAsia="en-US"/>
              </w:rPr>
              <w:t xml:space="preserve"> </w:t>
            </w:r>
            <w:r w:rsidR="00990AC6" w:rsidRPr="00990AC6">
              <w:rPr>
                <w:rFonts w:eastAsiaTheme="minorHAnsi"/>
                <w:color w:val="000000"/>
                <w:lang w:eastAsia="en-US"/>
              </w:rPr>
              <w:t xml:space="preserve">datu tīklā būdami fiksēta tīkla piekļuves punkti, citām maza darbības attāluma ierīcēm </w:t>
            </w:r>
            <w:r w:rsidR="00F1275E">
              <w:rPr>
                <w:rFonts w:eastAsiaTheme="minorHAnsi"/>
                <w:color w:val="000000"/>
                <w:lang w:eastAsia="en-US"/>
              </w:rPr>
              <w:t>tajā</w:t>
            </w:r>
            <w:r w:rsidR="00990AC6" w:rsidRPr="00990AC6">
              <w:rPr>
                <w:rFonts w:eastAsiaTheme="minorHAnsi"/>
                <w:color w:val="000000"/>
                <w:lang w:eastAsia="en-US"/>
              </w:rPr>
              <w:t xml:space="preserve"> kalpo par punktu savienojumam ar pakalpojumu platformām ārpus minētā tīkla, pārsūtot datus, kas iegūti no to vadītajiem galamezgliem. </w:t>
            </w:r>
            <w:r w:rsidR="009B6212">
              <w:rPr>
                <w:rFonts w:eastAsiaTheme="minorHAnsi"/>
                <w:lang w:eastAsia="en-US"/>
              </w:rPr>
              <w:t>Spektra</w:t>
            </w:r>
            <w:r w:rsidR="00990AC6" w:rsidRPr="00240D37">
              <w:rPr>
                <w:rFonts w:eastAsiaTheme="minorHAnsi"/>
                <w:lang w:eastAsia="en-US"/>
              </w:rPr>
              <w:t xml:space="preserve"> harmonizēšanā</w:t>
            </w:r>
            <w:r w:rsidR="00990AC6" w:rsidRPr="00990AC6">
              <w:rPr>
                <w:rFonts w:eastAsiaTheme="minorHAnsi"/>
                <w:color w:val="000000"/>
                <w:lang w:eastAsia="en-US"/>
              </w:rPr>
              <w:t xml:space="preserve"> ņemtas vērā arī iespējas 863–868 MHz joslā, kas jau </w:t>
            </w:r>
            <w:r w:rsidR="00240D37">
              <w:rPr>
                <w:rFonts w:eastAsiaTheme="minorHAnsi"/>
                <w:color w:val="000000"/>
                <w:lang w:eastAsia="en-US"/>
              </w:rPr>
              <w:t xml:space="preserve">ir </w:t>
            </w:r>
            <w:r w:rsidR="00990AC6" w:rsidRPr="00990AC6">
              <w:rPr>
                <w:rFonts w:eastAsiaTheme="minorHAnsi"/>
                <w:color w:val="000000"/>
                <w:lang w:eastAsia="en-US"/>
              </w:rPr>
              <w:t>harmonizēta maza darbības attāluma ierīcēm</w:t>
            </w:r>
            <w:r w:rsidR="00D0189B">
              <w:rPr>
                <w:rFonts w:eastAsiaTheme="minorHAnsi"/>
                <w:color w:val="000000"/>
                <w:lang w:eastAsia="en-US"/>
              </w:rPr>
              <w:t xml:space="preserve"> </w:t>
            </w:r>
            <w:r w:rsidR="00786B2B" w:rsidRPr="00131F09">
              <w:t>Nacionāl</w:t>
            </w:r>
            <w:r w:rsidR="00786B2B">
              <w:t>ā</w:t>
            </w:r>
            <w:r w:rsidR="00786B2B" w:rsidRPr="00131F09">
              <w:t xml:space="preserve"> radiofrekvenču plān</w:t>
            </w:r>
            <w:r w:rsidR="00786B2B">
              <w:t>a</w:t>
            </w:r>
            <w:r w:rsidR="00786B2B">
              <w:rPr>
                <w:rFonts w:eastAsiaTheme="minorHAnsi"/>
                <w:color w:val="000000"/>
                <w:lang w:eastAsia="en-US"/>
              </w:rPr>
              <w:t xml:space="preserve"> </w:t>
            </w:r>
            <w:r w:rsidR="00D0189B">
              <w:rPr>
                <w:rFonts w:eastAsiaTheme="minorHAnsi"/>
                <w:color w:val="000000"/>
                <w:lang w:eastAsia="en-US"/>
              </w:rPr>
              <w:lastRenderedPageBreak/>
              <w:t>3.</w:t>
            </w:r>
            <w:r w:rsidR="00F0298D">
              <w:rPr>
                <w:rFonts w:eastAsiaTheme="minorHAnsi"/>
                <w:color w:val="000000"/>
                <w:lang w:eastAsia="en-US"/>
              </w:rPr>
              <w:t> </w:t>
            </w:r>
            <w:r w:rsidR="00D0189B">
              <w:rPr>
                <w:rFonts w:eastAsiaTheme="minorHAnsi"/>
                <w:color w:val="000000"/>
                <w:lang w:eastAsia="en-US"/>
              </w:rPr>
              <w:t>pielikumā</w:t>
            </w:r>
            <w:r w:rsidR="00990AC6" w:rsidRPr="00990AC6">
              <w:rPr>
                <w:rFonts w:eastAsiaTheme="minorHAnsi"/>
                <w:color w:val="000000"/>
                <w:lang w:eastAsia="en-US"/>
              </w:rPr>
              <w:t>.</w:t>
            </w:r>
            <w:r w:rsidR="00D0189B">
              <w:rPr>
                <w:rFonts w:eastAsiaTheme="minorHAnsi"/>
                <w:color w:val="000000"/>
                <w:lang w:eastAsia="en-US"/>
              </w:rPr>
              <w:t xml:space="preserve"> </w:t>
            </w:r>
            <w:r w:rsidR="00786B2B" w:rsidRPr="00502771">
              <w:t>Lēmum</w:t>
            </w:r>
            <w:r w:rsidR="00786B2B">
              <w:t>a</w:t>
            </w:r>
            <w:r w:rsidR="00786B2B" w:rsidRPr="00502771">
              <w:t xml:space="preserve"> 2018/1538</w:t>
            </w:r>
            <w:r w:rsidR="00786B2B">
              <w:t xml:space="preserve"> pārņemšan</w:t>
            </w:r>
            <w:r w:rsidR="00EF656D">
              <w:t>ai</w:t>
            </w:r>
            <w:r w:rsidR="00786B2B">
              <w:t xml:space="preserve"> </w:t>
            </w:r>
            <w:r w:rsidR="00240D37">
              <w:t xml:space="preserve">tiek </w:t>
            </w:r>
            <w:r w:rsidR="006C0FF9">
              <w:t xml:space="preserve">veikti </w:t>
            </w:r>
            <w:r w:rsidR="004A2677">
              <w:t>papildinājumi</w:t>
            </w:r>
            <w:r w:rsidR="004A2677" w:rsidRPr="000E5904">
              <w:t xml:space="preserve"> </w:t>
            </w:r>
            <w:r w:rsidR="009B6212" w:rsidRPr="00131F09">
              <w:t>Nacionāl</w:t>
            </w:r>
            <w:r w:rsidR="009B6212">
              <w:t>ā</w:t>
            </w:r>
            <w:r w:rsidR="009B6212" w:rsidRPr="00131F09">
              <w:t xml:space="preserve"> radiofrekvenču plān</w:t>
            </w:r>
            <w:r w:rsidR="009B6212">
              <w:t>a</w:t>
            </w:r>
            <w:r w:rsidR="009B6212">
              <w:rPr>
                <w:rFonts w:eastAsiaTheme="minorHAnsi"/>
                <w:color w:val="000000"/>
                <w:lang w:eastAsia="en-US"/>
              </w:rPr>
              <w:t xml:space="preserve"> </w:t>
            </w:r>
            <w:r w:rsidR="004A2677" w:rsidRPr="000E5904">
              <w:t>1.</w:t>
            </w:r>
            <w:r w:rsidR="00F0298D">
              <w:t> </w:t>
            </w:r>
            <w:r w:rsidR="004A2677" w:rsidRPr="000E5904">
              <w:t>pielikumā</w:t>
            </w:r>
            <w:r w:rsidR="000E5904">
              <w:t xml:space="preserve"> un </w:t>
            </w:r>
            <w:r w:rsidR="000E5904" w:rsidRPr="000E5904">
              <w:t>3.</w:t>
            </w:r>
            <w:r w:rsidR="00F0298D">
              <w:t> </w:t>
            </w:r>
            <w:r w:rsidR="000E5904" w:rsidRPr="000E5904">
              <w:t>pielikum</w:t>
            </w:r>
            <w:r w:rsidR="000E5904">
              <w:t>ā.</w:t>
            </w:r>
          </w:p>
          <w:p w14:paraId="4DBB9A21" w14:textId="77777777" w:rsidR="00D87022" w:rsidRDefault="00D87022" w:rsidP="003707B1">
            <w:pPr>
              <w:jc w:val="both"/>
            </w:pPr>
          </w:p>
          <w:p w14:paraId="750CABDF" w14:textId="77777777" w:rsidR="004D30D8" w:rsidRDefault="00915E49" w:rsidP="001B73EA">
            <w:pPr>
              <w:jc w:val="both"/>
            </w:pPr>
            <w:r>
              <w:t>2</w:t>
            </w:r>
            <w:r w:rsidR="00095585">
              <w:t>.</w:t>
            </w:r>
            <w:r w:rsidR="00163B37">
              <w:t xml:space="preserve"> </w:t>
            </w:r>
            <w:r w:rsidR="00240D37" w:rsidRPr="008D7D9A">
              <w:rPr>
                <w:rStyle w:val="Strong"/>
                <w:b w:val="0"/>
                <w:bdr w:val="none" w:sz="0" w:space="0" w:color="auto" w:frame="1"/>
                <w:shd w:val="clear" w:color="auto" w:fill="FFFFFF"/>
              </w:rPr>
              <w:t>Komisija</w:t>
            </w:r>
            <w:r w:rsidR="00240D37" w:rsidRPr="00064DC9">
              <w:rPr>
                <w:rStyle w:val="Strong"/>
                <w:bdr w:val="none" w:sz="0" w:space="0" w:color="auto" w:frame="1"/>
                <w:shd w:val="clear" w:color="auto" w:fill="FFFFFF"/>
              </w:rPr>
              <w:t xml:space="preserve">s </w:t>
            </w:r>
            <w:r w:rsidR="00240D37" w:rsidRPr="00064DC9">
              <w:t>2019. gada 24. janvāra</w:t>
            </w:r>
            <w:r w:rsidR="00240D37" w:rsidRPr="00064DC9">
              <w:rPr>
                <w:rStyle w:val="Strong"/>
                <w:bdr w:val="none" w:sz="0" w:space="0" w:color="auto" w:frame="1"/>
                <w:shd w:val="clear" w:color="auto" w:fill="FFFFFF"/>
              </w:rPr>
              <w:t xml:space="preserve"> </w:t>
            </w:r>
            <w:r w:rsidR="00240D37" w:rsidRPr="00064DC9">
              <w:rPr>
                <w:rStyle w:val="Strong"/>
                <w:b w:val="0"/>
                <w:bdr w:val="none" w:sz="0" w:space="0" w:color="auto" w:frame="1"/>
                <w:shd w:val="clear" w:color="auto" w:fill="FFFFFF"/>
              </w:rPr>
              <w:t>Īstenošanas lēmums</w:t>
            </w:r>
            <w:r w:rsidR="00240D37" w:rsidRPr="00064DC9">
              <w:rPr>
                <w:rStyle w:val="Strong"/>
                <w:bdr w:val="none" w:sz="0" w:space="0" w:color="auto" w:frame="1"/>
                <w:shd w:val="clear" w:color="auto" w:fill="FFFFFF"/>
              </w:rPr>
              <w:t xml:space="preserve"> </w:t>
            </w:r>
            <w:r w:rsidR="00240D37" w:rsidRPr="00064DC9">
              <w:t xml:space="preserve">(ES) 2019/235 </w:t>
            </w:r>
            <w:r w:rsidR="00A848D8">
              <w:t xml:space="preserve">(turpmāk – Lēmums 2019/235) </w:t>
            </w:r>
            <w:r w:rsidR="00240D37" w:rsidRPr="00240D37">
              <w:t>par</w:t>
            </w:r>
            <w:r w:rsidR="00240D37">
              <w:t xml:space="preserve"> Lēmuma 2008/411/EK </w:t>
            </w:r>
            <w:r w:rsidR="00472C05">
              <w:t xml:space="preserve">(turpmāk – Lēmums 2008/411/EK) </w:t>
            </w:r>
            <w:r w:rsidR="00240D37">
              <w:t xml:space="preserve">grozīšanu attiecībā uz atjauninājumiem </w:t>
            </w:r>
            <w:r w:rsidR="00240D37" w:rsidRPr="00064DC9">
              <w:t>3400</w:t>
            </w:r>
            <w:r w:rsidR="00643830" w:rsidRPr="00990AC6">
              <w:rPr>
                <w:rFonts w:eastAsiaTheme="minorHAnsi"/>
                <w:color w:val="000000"/>
                <w:lang w:eastAsia="en-US"/>
              </w:rPr>
              <w:t>–</w:t>
            </w:r>
            <w:r w:rsidR="00240D37" w:rsidRPr="00064DC9">
              <w:t>3800MHz</w:t>
            </w:r>
            <w:r w:rsidR="00240D37">
              <w:t xml:space="preserve"> frekvenču joslā piemērojamos attiecīgajos tehniskajos nosacījumos.</w:t>
            </w:r>
            <w:r w:rsidR="00472C05">
              <w:t xml:space="preserve"> </w:t>
            </w:r>
          </w:p>
          <w:p w14:paraId="34A0962E" w14:textId="77777777" w:rsidR="004D30D8" w:rsidRDefault="004D30D8" w:rsidP="001B73EA">
            <w:pPr>
              <w:jc w:val="both"/>
            </w:pPr>
          </w:p>
          <w:p w14:paraId="3C1A9935" w14:textId="6C17B5A4" w:rsidR="00F5175C" w:rsidRPr="00D34FAA" w:rsidRDefault="00F36C5C" w:rsidP="001B73EA">
            <w:pPr>
              <w:jc w:val="both"/>
            </w:pPr>
            <w:r>
              <w:t>N</w:t>
            </w:r>
            <w:r w:rsidR="008569D7">
              <w:t>ākamās paaudzes (5G) zemes sistēmu sākotnējā komerc</w:t>
            </w:r>
            <w:r w:rsidR="008123D9">
              <w:t>iālā izvēršana gaidāma no 2020. </w:t>
            </w:r>
            <w:r w:rsidR="008569D7">
              <w:t>gada. Komisijas paziņojumā “5G Eiropai. Rīcības plāns” ir konstatēta vajadzība rīkoties ES līmenī, identificēt un ha</w:t>
            </w:r>
            <w:r w:rsidR="002A0C5D">
              <w:t xml:space="preserve">rmonizēt spektru 5G vajadzībām. </w:t>
            </w:r>
            <w:r w:rsidR="008569D7">
              <w:t xml:space="preserve">Konstatēts, ka 3400–3800 MHz frekvenču joslai ir </w:t>
            </w:r>
            <w:r w:rsidR="008569D7" w:rsidRPr="00E564A0">
              <w:t xml:space="preserve">primārs statuss un 5G izmantošana </w:t>
            </w:r>
            <w:r w:rsidR="002A0C5D">
              <w:t>ES</w:t>
            </w:r>
            <w:r w:rsidR="008569D7" w:rsidRPr="00E564A0">
              <w:t xml:space="preserve"> būtu jāsāk tieši šajā joslā. </w:t>
            </w:r>
            <w:r w:rsidR="00E564A0" w:rsidRPr="00E564A0">
              <w:t>Ņemot vērā Eiropas Elektronisko sakaru kodeksa 54. pantu, dalībvalstīm būtu jācenšas nodrošināt 3400</w:t>
            </w:r>
            <w:r w:rsidR="008123D9">
              <w:t>–</w:t>
            </w:r>
            <w:r w:rsidR="00E564A0" w:rsidRPr="00E564A0">
              <w:t xml:space="preserve">3800 MHz frekvenču joslas defragmentāciju tā, lai sniegtu iespēju piekļūt lieliem blakusesoša spektra blokiem. Lieli blakusesoša spektra bloki, vēlams 80–100 MHz platumā, izmantojot, piemēram, aktīvās antenas sistēmas (AAS), veicinātu tādu 5G bezvadu platjoslas pakalpojumu efektīvu izvēršanu, kam ir liela caurlaidspēja, augsts uzticamības līmenis un zems </w:t>
            </w:r>
            <w:r w:rsidR="00165E0C">
              <w:t xml:space="preserve">latentums. </w:t>
            </w:r>
            <w:r w:rsidR="002A0C5D">
              <w:t>Lēmuma</w:t>
            </w:r>
            <w:r w:rsidR="00F5175C">
              <w:t xml:space="preserve"> 2019/235 </w:t>
            </w:r>
            <w:r w:rsidR="002A0C5D">
              <w:t xml:space="preserve">pārņemšanai </w:t>
            </w:r>
            <w:r w:rsidR="002A1C17">
              <w:t xml:space="preserve">Nacionālais radiofrekvenču plāns tiek papildināts ar tehniskajiem nosacījumiem, kas izriet no </w:t>
            </w:r>
            <w:r w:rsidR="002A1C17" w:rsidRPr="00D34FAA">
              <w:t xml:space="preserve">Lēmuma 2019/235 pielikuma. </w:t>
            </w:r>
          </w:p>
          <w:p w14:paraId="3B3CDF75" w14:textId="77777777" w:rsidR="001B73EA" w:rsidRPr="00A8526E" w:rsidRDefault="001B73EA" w:rsidP="007A5B70">
            <w:pPr>
              <w:jc w:val="both"/>
            </w:pPr>
          </w:p>
          <w:p w14:paraId="0A66F450" w14:textId="77777777" w:rsidR="004D30D8" w:rsidRDefault="00915E49" w:rsidP="00A8526E">
            <w:pPr>
              <w:pStyle w:val="Default"/>
              <w:jc w:val="both"/>
              <w:rPr>
                <w:rFonts w:ascii="Times New Roman" w:eastAsia="TimesNewRoman" w:hAnsi="Times New Roman" w:cs="Times New Roman"/>
                <w:lang w:eastAsia="lv-LV"/>
              </w:rPr>
            </w:pPr>
            <w:r w:rsidRPr="00A8526E">
              <w:rPr>
                <w:rFonts w:ascii="Times New Roman" w:hAnsi="Times New Roman" w:cs="Times New Roman"/>
              </w:rPr>
              <w:t>3</w:t>
            </w:r>
            <w:r w:rsidR="001B73EA" w:rsidRPr="00A8526E">
              <w:rPr>
                <w:rFonts w:ascii="Times New Roman" w:hAnsi="Times New Roman" w:cs="Times New Roman"/>
              </w:rPr>
              <w:t>.</w:t>
            </w:r>
            <w:r w:rsidR="007A39E5" w:rsidRPr="00A8526E">
              <w:rPr>
                <w:rFonts w:ascii="Times New Roman" w:hAnsi="Times New Roman" w:cs="Times New Roman"/>
              </w:rPr>
              <w:t xml:space="preserve"> </w:t>
            </w:r>
            <w:r w:rsidR="004D30D8" w:rsidRPr="00A8526E">
              <w:rPr>
                <w:rFonts w:ascii="Times New Roman" w:eastAsia="TimesNewRoman" w:hAnsi="Times New Roman" w:cs="Times New Roman"/>
                <w:lang w:eastAsia="lv-LV"/>
              </w:rPr>
              <w:t xml:space="preserve"> Eiropas Komisijas 2016.</w:t>
            </w:r>
            <w:r w:rsidR="004D30D8" w:rsidRPr="00A8526E">
              <w:rPr>
                <w:rFonts w:ascii="Times New Roman" w:eastAsia="TimesNewRoman" w:hAnsi="Times New Roman" w:cs="Times New Roman"/>
              </w:rPr>
              <w:t> </w:t>
            </w:r>
            <w:r w:rsidR="004D30D8" w:rsidRPr="00A8526E">
              <w:rPr>
                <w:rFonts w:ascii="Times New Roman" w:eastAsia="TimesNewRoman" w:hAnsi="Times New Roman" w:cs="Times New Roman"/>
                <w:lang w:eastAsia="lv-LV"/>
              </w:rPr>
              <w:t>gada 28.</w:t>
            </w:r>
            <w:r w:rsidR="004D30D8" w:rsidRPr="00A8526E">
              <w:rPr>
                <w:rFonts w:ascii="Times New Roman" w:eastAsia="TimesNewRoman" w:hAnsi="Times New Roman" w:cs="Times New Roman"/>
              </w:rPr>
              <w:t> </w:t>
            </w:r>
            <w:r w:rsidR="004D30D8" w:rsidRPr="00A8526E">
              <w:rPr>
                <w:rFonts w:ascii="Times New Roman" w:eastAsia="TimesNewRoman" w:hAnsi="Times New Roman" w:cs="Times New Roman"/>
                <w:lang w:eastAsia="lv-LV"/>
              </w:rPr>
              <w:t xml:space="preserve">aprīļa </w:t>
            </w:r>
            <w:r w:rsidR="004D30D8" w:rsidRPr="00A8526E">
              <w:rPr>
                <w:rFonts w:ascii="Times New Roman" w:eastAsia="TimesNewRoman" w:hAnsi="Times New Roman" w:cs="Times New Roman"/>
              </w:rPr>
              <w:t>Īstenošanas L</w:t>
            </w:r>
            <w:r w:rsidR="004D30D8" w:rsidRPr="00A8526E">
              <w:rPr>
                <w:rFonts w:ascii="Times New Roman" w:eastAsia="TimesNewRoman" w:hAnsi="Times New Roman" w:cs="Times New Roman"/>
                <w:lang w:eastAsia="lv-LV"/>
              </w:rPr>
              <w:t>ēmum</w:t>
            </w:r>
            <w:r w:rsidR="004D30D8">
              <w:rPr>
                <w:rFonts w:ascii="Times New Roman" w:eastAsia="TimesNewRoman" w:hAnsi="Times New Roman" w:cs="Times New Roman"/>
                <w:lang w:eastAsia="lv-LV"/>
              </w:rPr>
              <w:t>s</w:t>
            </w:r>
            <w:r w:rsidR="004D30D8" w:rsidRPr="00A8526E">
              <w:rPr>
                <w:rFonts w:ascii="Times New Roman" w:eastAsia="TimesNewRoman" w:hAnsi="Times New Roman" w:cs="Times New Roman"/>
                <w:lang w:eastAsia="lv-LV"/>
              </w:rPr>
              <w:t xml:space="preserve"> (ES) 2016/687 par 694–790 MHz frekvenču joslas harmonizāciju tādu zemes sistēmu vajadzībām, kas Savienībā spēj sniegt bezvadu platjoslas elektronisko sakaru pakalpojumus</w:t>
            </w:r>
            <w:r w:rsidR="004D30D8" w:rsidRPr="00A8526E">
              <w:rPr>
                <w:rFonts w:ascii="Times New Roman" w:eastAsia="TimesNewRoman" w:hAnsi="Times New Roman" w:cs="Times New Roman"/>
              </w:rPr>
              <w:t xml:space="preserve">, </w:t>
            </w:r>
            <w:r w:rsidR="004D30D8" w:rsidRPr="00A8526E">
              <w:rPr>
                <w:rFonts w:ascii="Times New Roman" w:hAnsi="Times New Roman" w:cs="Times New Roman"/>
              </w:rPr>
              <w:t xml:space="preserve">un elastīgai nacionālai izmantošanai </w:t>
            </w:r>
            <w:r w:rsidR="004D30D8" w:rsidRPr="00A8526E">
              <w:rPr>
                <w:rFonts w:ascii="Times New Roman" w:eastAsia="TimesNewRoman" w:hAnsi="Times New Roman" w:cs="Times New Roman"/>
              </w:rPr>
              <w:t>(turpmāk – L</w:t>
            </w:r>
            <w:r w:rsidR="004D30D8" w:rsidRPr="00A8526E">
              <w:rPr>
                <w:rFonts w:ascii="Times New Roman" w:eastAsia="TimesNewRoman" w:hAnsi="Times New Roman" w:cs="Times New Roman"/>
                <w:lang w:eastAsia="lv-LV"/>
              </w:rPr>
              <w:t>ēmums 2016/687)</w:t>
            </w:r>
            <w:r w:rsidR="004D30D8">
              <w:rPr>
                <w:rFonts w:ascii="Times New Roman" w:eastAsia="TimesNewRoman" w:hAnsi="Times New Roman" w:cs="Times New Roman"/>
                <w:lang w:eastAsia="lv-LV"/>
              </w:rPr>
              <w:t>.</w:t>
            </w:r>
          </w:p>
          <w:p w14:paraId="589A2821" w14:textId="77777777" w:rsidR="004D30D8" w:rsidRDefault="004D30D8" w:rsidP="00A8526E">
            <w:pPr>
              <w:pStyle w:val="Default"/>
              <w:jc w:val="both"/>
              <w:rPr>
                <w:rFonts w:ascii="Times New Roman" w:eastAsia="TimesNewRoman" w:hAnsi="Times New Roman" w:cs="Times New Roman"/>
                <w:lang w:eastAsia="lv-LV"/>
              </w:rPr>
            </w:pPr>
          </w:p>
          <w:p w14:paraId="0C6B56D7" w14:textId="28E0C322" w:rsidR="001223FE" w:rsidRPr="00A8526E" w:rsidRDefault="00ED32F1" w:rsidP="00A8526E">
            <w:pPr>
              <w:pStyle w:val="Default"/>
              <w:jc w:val="both"/>
              <w:rPr>
                <w:rFonts w:ascii="Times New Roman" w:hAnsi="Times New Roman" w:cs="Times New Roman"/>
              </w:rPr>
            </w:pPr>
            <w:r w:rsidRPr="00A8526E">
              <w:rPr>
                <w:rFonts w:ascii="Times New Roman" w:eastAsia="TimesNewRoman" w:hAnsi="Times New Roman" w:cs="Times New Roman"/>
              </w:rPr>
              <w:t xml:space="preserve">Saskaņā ar </w:t>
            </w:r>
            <w:r w:rsidR="003F1FEE" w:rsidRPr="00A8526E">
              <w:rPr>
                <w:rFonts w:ascii="Times New Roman" w:eastAsia="TimesNewRoman" w:hAnsi="Times New Roman" w:cs="Times New Roman"/>
              </w:rPr>
              <w:t xml:space="preserve">Nacionālo </w:t>
            </w:r>
            <w:r w:rsidR="003F1FEE" w:rsidRPr="00A8526E">
              <w:rPr>
                <w:rFonts w:ascii="Times New Roman" w:hAnsi="Times New Roman" w:cs="Times New Roman"/>
              </w:rPr>
              <w:t xml:space="preserve">radiofrekvenču plānu </w:t>
            </w:r>
            <w:r w:rsidR="00EB5569" w:rsidRPr="00A8526E">
              <w:rPr>
                <w:rFonts w:ascii="Times New Roman" w:eastAsia="TimesNewRoman" w:hAnsi="Times New Roman" w:cs="Times New Roman"/>
                <w:lang w:eastAsia="lv-LV"/>
              </w:rPr>
              <w:t>694</w:t>
            </w:r>
            <w:r w:rsidR="00EB5569" w:rsidRPr="00A8526E">
              <w:rPr>
                <w:rFonts w:ascii="Times New Roman" w:eastAsia="TimesNewRoman" w:hAnsi="Times New Roman" w:cs="Times New Roman"/>
              </w:rPr>
              <w:t> - </w:t>
            </w:r>
            <w:r w:rsidR="00EB5569" w:rsidRPr="00A8526E">
              <w:rPr>
                <w:rFonts w:ascii="Times New Roman" w:eastAsia="TimesNewRoman" w:hAnsi="Times New Roman" w:cs="Times New Roman"/>
                <w:lang w:eastAsia="lv-LV"/>
              </w:rPr>
              <w:t>790</w:t>
            </w:r>
            <w:r w:rsidR="00EB5569" w:rsidRPr="00A8526E">
              <w:rPr>
                <w:rFonts w:ascii="Times New Roman" w:eastAsia="TimesNewRoman" w:hAnsi="Times New Roman" w:cs="Times New Roman"/>
              </w:rPr>
              <w:t> </w:t>
            </w:r>
            <w:r w:rsidR="00EB5569" w:rsidRPr="00A8526E">
              <w:rPr>
                <w:rFonts w:ascii="Times New Roman" w:eastAsia="TimesNewRoman" w:hAnsi="Times New Roman" w:cs="Times New Roman"/>
                <w:lang w:eastAsia="lv-LV"/>
              </w:rPr>
              <w:t>MHz frekvenču josla</w:t>
            </w:r>
            <w:r w:rsidR="00EB5569" w:rsidRPr="00A8526E">
              <w:rPr>
                <w:rFonts w:ascii="Times New Roman" w:eastAsia="TimesNewRoman" w:hAnsi="Times New Roman" w:cs="Times New Roman"/>
              </w:rPr>
              <w:t xml:space="preserve"> (turpmāk </w:t>
            </w:r>
            <w:r w:rsidR="00DF0848" w:rsidRPr="00A8526E">
              <w:rPr>
                <w:rFonts w:ascii="Times New Roman" w:eastAsia="TimesNewRoman" w:hAnsi="Times New Roman" w:cs="Times New Roman"/>
              </w:rPr>
              <w:t>–</w:t>
            </w:r>
            <w:r w:rsidR="00EB5569" w:rsidRPr="00A8526E">
              <w:rPr>
                <w:rFonts w:ascii="Times New Roman" w:hAnsi="Times New Roman" w:cs="Times New Roman"/>
              </w:rPr>
              <w:t xml:space="preserve"> </w:t>
            </w:r>
            <w:r w:rsidR="003F1FEE" w:rsidRPr="00A8526E">
              <w:rPr>
                <w:rFonts w:ascii="Times New Roman" w:hAnsi="Times New Roman" w:cs="Times New Roman"/>
              </w:rPr>
              <w:t>700</w:t>
            </w:r>
            <w:r w:rsidR="00532707">
              <w:rPr>
                <w:rFonts w:ascii="Times New Roman" w:hAnsi="Times New Roman" w:cs="Times New Roman"/>
              </w:rPr>
              <w:t> </w:t>
            </w:r>
            <w:r w:rsidR="003F1FEE" w:rsidRPr="00A8526E">
              <w:rPr>
                <w:rFonts w:ascii="Times New Roman" w:hAnsi="Times New Roman" w:cs="Times New Roman"/>
              </w:rPr>
              <w:t>MHz josla</w:t>
            </w:r>
            <w:r w:rsidR="00EB5569" w:rsidRPr="00A8526E">
              <w:rPr>
                <w:rFonts w:ascii="Times New Roman" w:hAnsi="Times New Roman" w:cs="Times New Roman"/>
              </w:rPr>
              <w:t>)</w:t>
            </w:r>
            <w:r w:rsidR="003F1FEE" w:rsidRPr="00A8526E">
              <w:rPr>
                <w:rFonts w:ascii="Times New Roman" w:hAnsi="Times New Roman" w:cs="Times New Roman"/>
              </w:rPr>
              <w:t xml:space="preserve"> </w:t>
            </w:r>
            <w:r w:rsidR="001223FE" w:rsidRPr="00A8526E">
              <w:rPr>
                <w:rFonts w:ascii="Times New Roman" w:eastAsia="TimesNewRoman" w:hAnsi="Times New Roman" w:cs="Times New Roman"/>
                <w:lang w:eastAsia="lv-LV"/>
              </w:rPr>
              <w:t>ir daļa no zemes ciparu televīzijas apraides vajadzībām paredzētā radiofrekvenču spektra (470–790 MHz) diapazona, kas tiek lietot</w:t>
            </w:r>
            <w:r w:rsidR="004D30D8">
              <w:rPr>
                <w:rFonts w:ascii="Times New Roman" w:eastAsia="TimesNewRoman" w:hAnsi="Times New Roman" w:cs="Times New Roman"/>
                <w:lang w:eastAsia="lv-LV"/>
              </w:rPr>
              <w:t>a</w:t>
            </w:r>
            <w:r w:rsidR="001223FE" w:rsidRPr="00A8526E">
              <w:rPr>
                <w:rFonts w:ascii="Times New Roman" w:eastAsia="TimesNewRoman" w:hAnsi="Times New Roman" w:cs="Times New Roman"/>
                <w:lang w:eastAsia="lv-LV"/>
              </w:rPr>
              <w:t xml:space="preserve"> bezmaksas un par maksu pieejamo tel</w:t>
            </w:r>
            <w:r w:rsidR="00383145" w:rsidRPr="00A8526E">
              <w:rPr>
                <w:rFonts w:ascii="Times New Roman" w:eastAsia="TimesNewRoman" w:hAnsi="Times New Roman" w:cs="Times New Roman"/>
                <w:lang w:eastAsia="lv-LV"/>
              </w:rPr>
              <w:t>evīzijas programmu izplatīšanai</w:t>
            </w:r>
            <w:r w:rsidR="00825724" w:rsidRPr="00A8526E">
              <w:rPr>
                <w:rFonts w:ascii="Times New Roman" w:eastAsia="TimesNewRoman" w:hAnsi="Times New Roman" w:cs="Times New Roman"/>
                <w:lang w:eastAsia="lv-LV"/>
              </w:rPr>
              <w:t>,</w:t>
            </w:r>
            <w:r w:rsidR="00383145" w:rsidRPr="00A8526E">
              <w:rPr>
                <w:rFonts w:ascii="Times New Roman" w:eastAsia="TimesNewRoman" w:hAnsi="Times New Roman" w:cs="Times New Roman"/>
                <w:lang w:eastAsia="lv-LV"/>
              </w:rPr>
              <w:t xml:space="preserve"> kā arī televīzijas kanālu neaizņemtās vietās -</w:t>
            </w:r>
            <w:r w:rsidR="003F1FEE" w:rsidRPr="00A8526E">
              <w:rPr>
                <w:rFonts w:ascii="Times New Roman" w:hAnsi="Times New Roman" w:cs="Times New Roman"/>
              </w:rPr>
              <w:t xml:space="preserve"> bezvadu PMSE (</w:t>
            </w:r>
            <w:r w:rsidR="003F1FEE" w:rsidRPr="00A8526E">
              <w:rPr>
                <w:rFonts w:ascii="Times New Roman" w:hAnsi="Times New Roman" w:cs="Times New Roman"/>
                <w:i/>
              </w:rPr>
              <w:t>Programme making and special events</w:t>
            </w:r>
            <w:r w:rsidR="003F1FEE" w:rsidRPr="00A8526E">
              <w:rPr>
                <w:rFonts w:ascii="Times New Roman" w:hAnsi="Times New Roman" w:cs="Times New Roman"/>
              </w:rPr>
              <w:t xml:space="preserve"> – programmu gatavošanas un īpašo pasākumu ierīces: radiomikrofoni, auss monitori, pagaidu skaņas radiolīnijas)</w:t>
            </w:r>
            <w:r w:rsidR="001223FE" w:rsidRPr="00A8526E">
              <w:rPr>
                <w:rFonts w:ascii="Times New Roman" w:hAnsi="Times New Roman" w:cs="Times New Roman"/>
              </w:rPr>
              <w:t>, kuru darbība 700MHz joslas atbrīvošanas gadījumā ir jāpārtauc</w:t>
            </w:r>
            <w:r w:rsidR="003F1FEE" w:rsidRPr="00A8526E">
              <w:rPr>
                <w:rFonts w:ascii="Times New Roman" w:hAnsi="Times New Roman" w:cs="Times New Roman"/>
              </w:rPr>
              <w:t xml:space="preserve">. </w:t>
            </w:r>
            <w:r w:rsidR="00FA146E" w:rsidRPr="00A8526E">
              <w:rPr>
                <w:rFonts w:ascii="Times New Roman" w:eastAsia="TimesNewRoman" w:hAnsi="Times New Roman" w:cs="Times New Roman"/>
              </w:rPr>
              <w:t>Atbilstoši L</w:t>
            </w:r>
            <w:r w:rsidR="00FA146E" w:rsidRPr="00A8526E">
              <w:rPr>
                <w:rFonts w:ascii="Times New Roman" w:eastAsia="TimesNewRoman" w:hAnsi="Times New Roman" w:cs="Times New Roman"/>
                <w:lang w:eastAsia="lv-LV"/>
              </w:rPr>
              <w:t>ēmum</w:t>
            </w:r>
            <w:r w:rsidR="004C20FF">
              <w:rPr>
                <w:rFonts w:ascii="Times New Roman" w:eastAsia="TimesNewRoman" w:hAnsi="Times New Roman" w:cs="Times New Roman"/>
                <w:lang w:eastAsia="lv-LV"/>
              </w:rPr>
              <w:t>ā</w:t>
            </w:r>
            <w:r w:rsidR="00FA146E" w:rsidRPr="00A8526E">
              <w:rPr>
                <w:rFonts w:ascii="Times New Roman" w:eastAsia="TimesNewRoman" w:hAnsi="Times New Roman" w:cs="Times New Roman"/>
                <w:lang w:eastAsia="lv-LV"/>
              </w:rPr>
              <w:t xml:space="preserve"> 2016/687</w:t>
            </w:r>
            <w:r w:rsidR="00825724" w:rsidRPr="00A8526E">
              <w:rPr>
                <w:rFonts w:ascii="Times New Roman" w:eastAsia="TimesNewRoman" w:hAnsi="Times New Roman" w:cs="Times New Roman"/>
              </w:rPr>
              <w:t xml:space="preserve"> noteiktajam, </w:t>
            </w:r>
            <w:r w:rsidR="001223FE" w:rsidRPr="00A8526E">
              <w:rPr>
                <w:rFonts w:ascii="Times New Roman" w:eastAsia="TimesNewRoman" w:hAnsi="Times New Roman" w:cs="Times New Roman"/>
              </w:rPr>
              <w:t xml:space="preserve">dalībvalstis no atbrīvotā radiofrekvenču spektra resursa </w:t>
            </w:r>
            <w:r w:rsidR="001223FE" w:rsidRPr="00A8526E">
              <w:rPr>
                <w:rFonts w:ascii="Times New Roman" w:hAnsi="Times New Roman" w:cs="Times New Roman"/>
                <w:lang w:eastAsia="zh-CN"/>
              </w:rPr>
              <w:t>703–733 MHz un 758–788 MHz</w:t>
            </w:r>
            <w:proofErr w:type="gramStart"/>
            <w:r w:rsidR="001223FE" w:rsidRPr="00A8526E">
              <w:rPr>
                <w:rFonts w:ascii="Times New Roman" w:hAnsi="Times New Roman" w:cs="Times New Roman"/>
                <w:lang w:eastAsia="zh-CN"/>
              </w:rPr>
              <w:t xml:space="preserve">  </w:t>
            </w:r>
            <w:proofErr w:type="gramEnd"/>
            <w:r w:rsidR="001223FE" w:rsidRPr="00A8526E">
              <w:rPr>
                <w:rFonts w:ascii="Times New Roman" w:hAnsi="Times New Roman" w:cs="Times New Roman"/>
                <w:lang w:eastAsia="zh-CN"/>
              </w:rPr>
              <w:t xml:space="preserve">radiofrekvenču spektra joslas neekskluzīvi paredz un dara pieejamas </w:t>
            </w:r>
            <w:r w:rsidR="001223FE" w:rsidRPr="00A8526E">
              <w:rPr>
                <w:rFonts w:ascii="Times New Roman" w:hAnsi="Times New Roman" w:cs="Times New Roman"/>
                <w:lang w:eastAsia="zh-CN"/>
              </w:rPr>
              <w:lastRenderedPageBreak/>
              <w:t xml:space="preserve">izmantošanai tādu zemes sistēmu vajadzībām, kas spēj sniegt bezvadu platjoslas elektronisko sakaru pakalpojumus. </w:t>
            </w:r>
            <w:r w:rsidR="00532707" w:rsidRPr="00A8526E">
              <w:rPr>
                <w:rFonts w:ascii="Times New Roman" w:eastAsia="TimesNewRoman" w:hAnsi="Times New Roman" w:cs="Times New Roman"/>
              </w:rPr>
              <w:t>L</w:t>
            </w:r>
            <w:r w:rsidR="00532707" w:rsidRPr="00A8526E">
              <w:rPr>
                <w:rFonts w:ascii="Times New Roman" w:eastAsia="TimesNewRoman" w:hAnsi="Times New Roman" w:cs="Times New Roman"/>
                <w:lang w:eastAsia="lv-LV"/>
              </w:rPr>
              <w:t>ēmum</w:t>
            </w:r>
            <w:r w:rsidR="00532707">
              <w:rPr>
                <w:rFonts w:ascii="Times New Roman" w:eastAsia="TimesNewRoman" w:hAnsi="Times New Roman" w:cs="Times New Roman"/>
                <w:lang w:eastAsia="lv-LV"/>
              </w:rPr>
              <w:t>a</w:t>
            </w:r>
            <w:r w:rsidR="00532707" w:rsidRPr="00A8526E">
              <w:rPr>
                <w:rFonts w:ascii="Times New Roman" w:eastAsia="TimesNewRoman" w:hAnsi="Times New Roman" w:cs="Times New Roman"/>
                <w:lang w:eastAsia="lv-LV"/>
              </w:rPr>
              <w:t xml:space="preserve"> 2016/687</w:t>
            </w:r>
            <w:r w:rsidR="00532707">
              <w:rPr>
                <w:rFonts w:ascii="Times New Roman" w:eastAsia="TimesNewRoman" w:hAnsi="Times New Roman" w:cs="Times New Roman"/>
                <w:lang w:eastAsia="lv-LV"/>
              </w:rPr>
              <w:t xml:space="preserve"> tehniskie parametri tiek pārņemti noteikumu projekta 2.pielikumā. </w:t>
            </w:r>
            <w:r w:rsidR="00532707">
              <w:rPr>
                <w:rFonts w:ascii="Times New Roman" w:hAnsi="Times New Roman" w:cs="Times New Roman"/>
                <w:lang w:eastAsia="zh-CN"/>
              </w:rPr>
              <w:t>Vienl</w:t>
            </w:r>
            <w:r w:rsidR="008720CA">
              <w:rPr>
                <w:rFonts w:ascii="Times New Roman" w:hAnsi="Times New Roman" w:cs="Times New Roman"/>
                <w:lang w:eastAsia="zh-CN"/>
              </w:rPr>
              <w:t>a</w:t>
            </w:r>
            <w:r w:rsidR="00532707">
              <w:rPr>
                <w:rFonts w:ascii="Times New Roman" w:hAnsi="Times New Roman" w:cs="Times New Roman"/>
                <w:lang w:eastAsia="zh-CN"/>
              </w:rPr>
              <w:t>ikus, l</w:t>
            </w:r>
            <w:r w:rsidR="001223FE" w:rsidRPr="00A8526E">
              <w:rPr>
                <w:rFonts w:ascii="Times New Roman" w:hAnsi="Times New Roman" w:cs="Times New Roman"/>
                <w:lang w:eastAsia="zh-CN"/>
              </w:rPr>
              <w:t>ai nodrošinātu šī radiofrekvenču spektra resursa efektīvu un racionālu izmantošanu, nepieciešams ierobežot radiofrekvenču spektra lietošanas tiesību piešķiršan</w:t>
            </w:r>
            <w:r w:rsidR="00532707">
              <w:rPr>
                <w:rFonts w:ascii="Times New Roman" w:hAnsi="Times New Roman" w:cs="Times New Roman"/>
                <w:lang w:eastAsia="zh-CN"/>
              </w:rPr>
              <w:t>a</w:t>
            </w:r>
            <w:r w:rsidR="001223FE" w:rsidRPr="00A8526E">
              <w:rPr>
                <w:rFonts w:ascii="Times New Roman" w:hAnsi="Times New Roman" w:cs="Times New Roman"/>
                <w:lang w:eastAsia="zh-CN"/>
              </w:rPr>
              <w:t xml:space="preserve"> komercdarbībai elektronisko sakaru nozarē</w:t>
            </w:r>
            <w:r w:rsidR="00825724" w:rsidRPr="00A8526E">
              <w:rPr>
                <w:rFonts w:ascii="Times New Roman" w:hAnsi="Times New Roman" w:cs="Times New Roman"/>
                <w:lang w:eastAsia="zh-CN"/>
              </w:rPr>
              <w:t>,</w:t>
            </w:r>
            <w:r w:rsidR="001223FE" w:rsidRPr="00A8526E">
              <w:rPr>
                <w:rFonts w:ascii="Times New Roman" w:hAnsi="Times New Roman" w:cs="Times New Roman"/>
                <w:lang w:eastAsia="zh-CN"/>
              </w:rPr>
              <w:t xml:space="preserve"> un tās elektronisko sakaru komersantiem ir jāpiešķir izsolē vai konkursa kārtībā.</w:t>
            </w:r>
          </w:p>
          <w:p w14:paraId="18D2E216" w14:textId="77777777" w:rsidR="00894670" w:rsidRPr="00A8526E" w:rsidRDefault="00894670" w:rsidP="00894670">
            <w:pPr>
              <w:jc w:val="both"/>
            </w:pPr>
          </w:p>
          <w:p w14:paraId="61BC2308" w14:textId="77777777" w:rsidR="001C643E" w:rsidRDefault="00915E49" w:rsidP="00FA6FC0">
            <w:pPr>
              <w:jc w:val="both"/>
            </w:pPr>
            <w:r w:rsidRPr="00A8526E">
              <w:t>4</w:t>
            </w:r>
            <w:r w:rsidR="00015131" w:rsidRPr="00A8526E">
              <w:t>.</w:t>
            </w:r>
            <w:r w:rsidR="00015131">
              <w:t xml:space="preserve"> </w:t>
            </w:r>
            <w:r w:rsidR="00FA6FC0" w:rsidRPr="00FA6FC0">
              <w:t>Eiropas Parlamenta un Padomes 2017. gada 17. maija Lēmums (ES) 2017/899 par 470–790 MHz frekvenču joslas izmantošanu Savienībā</w:t>
            </w:r>
            <w:r w:rsidR="00FA6FC0">
              <w:t xml:space="preserve"> (turpmāk - Lēmums 2017/899)</w:t>
            </w:r>
            <w:r w:rsidR="00FA6FC0" w:rsidRPr="00FA6FC0">
              <w:t xml:space="preserve">. </w:t>
            </w:r>
          </w:p>
          <w:p w14:paraId="45B9BB20" w14:textId="77777777" w:rsidR="001C643E" w:rsidRDefault="001C643E" w:rsidP="00FA6FC0">
            <w:pPr>
              <w:jc w:val="both"/>
            </w:pPr>
          </w:p>
          <w:p w14:paraId="2B7718A6" w14:textId="2BE576F5" w:rsidR="00FA6FC0" w:rsidRDefault="00064DC9" w:rsidP="00FA6FC0">
            <w:pPr>
              <w:jc w:val="both"/>
              <w:rPr>
                <w:rFonts w:eastAsia="TimesNewRoman"/>
              </w:rPr>
            </w:pPr>
            <w:r>
              <w:t xml:space="preserve">Saskaņā ar Lēmumu 2017/899 </w:t>
            </w:r>
            <w:r w:rsidRPr="00FA6FC0">
              <w:t>dalībvalstis atļauj izmantot 694–790 MHz frekvenču joslu zemes sistēmām, kas spēj nodrošināt bezvadu platjoslas elektronisko sakaru pakalpojumus</w:t>
            </w:r>
            <w:r>
              <w:rPr>
                <w:rFonts w:eastAsia="TimesNewRoman"/>
              </w:rPr>
              <w:t xml:space="preserve">. </w:t>
            </w:r>
            <w:r w:rsidR="00FA6FC0">
              <w:rPr>
                <w:rFonts w:eastAsia="TimesNewRoman"/>
              </w:rPr>
              <w:t>Ministru kabineta 2018. gada 28. augusta sēdē tika apstiprināts informatīvais ziņojums “</w:t>
            </w:r>
            <w:r w:rsidR="00FA6FC0" w:rsidRPr="00655CDF">
              <w:rPr>
                <w:rFonts w:eastAsia="TimesNewRoman"/>
              </w:rPr>
              <w:t>Par Eiropas Parlamenta un Padomes 2017.</w:t>
            </w:r>
            <w:r w:rsidR="00FA6FC0">
              <w:rPr>
                <w:rFonts w:eastAsia="TimesNewRoman"/>
              </w:rPr>
              <w:t> </w:t>
            </w:r>
            <w:r w:rsidR="00FA6FC0" w:rsidRPr="00655CDF">
              <w:rPr>
                <w:rFonts w:eastAsia="TimesNewRoman"/>
              </w:rPr>
              <w:t>gada 17.</w:t>
            </w:r>
            <w:r w:rsidR="00FA6FC0">
              <w:rPr>
                <w:rFonts w:eastAsia="TimesNewRoman"/>
              </w:rPr>
              <w:t> </w:t>
            </w:r>
            <w:r w:rsidR="00FA6FC0" w:rsidRPr="00655CDF">
              <w:rPr>
                <w:rFonts w:eastAsia="TimesNewRoman"/>
              </w:rPr>
              <w:t xml:space="preserve">maija lēmuma (ES) 2017/899 </w:t>
            </w:r>
            <w:r w:rsidR="00FA6FC0">
              <w:rPr>
                <w:rFonts w:eastAsia="TimesNewRoman"/>
              </w:rPr>
              <w:t>par 470–790 </w:t>
            </w:r>
            <w:r w:rsidR="00FA6FC0" w:rsidRPr="00655CDF">
              <w:rPr>
                <w:rFonts w:eastAsia="TimesNewRoman"/>
              </w:rPr>
              <w:t>MHz radiofrekvenču joslas izmantošanu Savienībā ieviešanu</w:t>
            </w:r>
            <w:r w:rsidR="00FA6FC0">
              <w:rPr>
                <w:rFonts w:eastAsia="TimesNewRoman"/>
              </w:rPr>
              <w:t xml:space="preserve">” un tam pievienotās Ministru kabineta sēdes protokollēmums </w:t>
            </w:r>
            <w:proofErr w:type="gramStart"/>
            <w:r w:rsidR="00FA6FC0">
              <w:rPr>
                <w:rFonts w:eastAsia="TimesNewRoman"/>
              </w:rPr>
              <w:t>(</w:t>
            </w:r>
            <w:proofErr w:type="gramEnd"/>
            <w:r w:rsidR="00FA6FC0">
              <w:rPr>
                <w:rFonts w:eastAsia="TimesNewRoman"/>
              </w:rPr>
              <w:t>Nr. 40 29)</w:t>
            </w:r>
            <w:r w:rsidR="00FA6FC0">
              <w:t xml:space="preserve">. Saskaņā ar to Vides aizsardzības un reģionālās attīstības ministrija (turpmāk – ministrija) Nacionālajā radiofrekvenču plānā iekļauj nosacījumus, lai 700 MHz josla tiktu atbrīvota lietošanai bezvadu platjoslas elektronisko sakaru sistēmām no 2022. gada 1. janvāra. Pārejas periodā līdz 2022. gada 30. jūnijam noteikta zemes televīzijas apraides prioritāte pār citiem lietojumu veidiem. </w:t>
            </w:r>
            <w:r w:rsidR="00FA6FC0">
              <w:rPr>
                <w:rFonts w:eastAsia="TimesNewRoman"/>
              </w:rPr>
              <w:t>Atbrīvojot</w:t>
            </w:r>
            <w:r w:rsidR="00FA6FC0" w:rsidRPr="002C1EAC">
              <w:rPr>
                <w:rFonts w:eastAsia="TimesNewRoman"/>
              </w:rPr>
              <w:t xml:space="preserve"> 700 MHz joslu no zemes ciparu televīzijas apraides sistēmām</w:t>
            </w:r>
            <w:r w:rsidR="00FA6FC0">
              <w:rPr>
                <w:rFonts w:eastAsia="TimesNewRoman"/>
              </w:rPr>
              <w:t>,</w:t>
            </w:r>
            <w:r w:rsidR="00FA6FC0" w:rsidRPr="002C1EAC">
              <w:rPr>
                <w:rFonts w:eastAsia="TimesNewRoman"/>
              </w:rPr>
              <w:t xml:space="preserve"> tiek atbrīvoti 96 MHz radiofrekvenču spektra</w:t>
            </w:r>
            <w:r w:rsidR="00015131">
              <w:rPr>
                <w:rFonts w:eastAsia="TimesNewRoman"/>
              </w:rPr>
              <w:t xml:space="preserve">. </w:t>
            </w:r>
          </w:p>
          <w:p w14:paraId="6E04ED00" w14:textId="77777777" w:rsidR="00F20433" w:rsidRDefault="00F20433" w:rsidP="00894670">
            <w:pPr>
              <w:jc w:val="both"/>
            </w:pPr>
          </w:p>
          <w:p w14:paraId="6641A592" w14:textId="4E9F9186" w:rsidR="00062354" w:rsidRPr="00D34FAA" w:rsidRDefault="00C03329" w:rsidP="007902C0">
            <w:pPr>
              <w:jc w:val="both"/>
              <w:rPr>
                <w:shd w:val="clear" w:color="auto" w:fill="FFFFFF"/>
              </w:rPr>
            </w:pPr>
            <w:r>
              <w:rPr>
                <w:color w:val="282828"/>
              </w:rPr>
              <w:t xml:space="preserve">Papildus </w:t>
            </w:r>
            <w:r w:rsidR="00644E5E">
              <w:t>noteikumu projektā</w:t>
            </w:r>
            <w:r w:rsidR="00794981" w:rsidRPr="00D34FAA">
              <w:t xml:space="preserve"> </w:t>
            </w:r>
            <w:r w:rsidR="00062354" w:rsidRPr="00D34FAA">
              <w:t xml:space="preserve">tiek pārņemts </w:t>
            </w:r>
            <w:r w:rsidR="00062354" w:rsidRPr="00D34FAA">
              <w:rPr>
                <w:shd w:val="clear" w:color="auto" w:fill="FFFFFF"/>
              </w:rPr>
              <w:t>Elektronisko sakaru komitejas</w:t>
            </w:r>
            <w:r w:rsidR="00062354" w:rsidRPr="00D34FAA">
              <w:rPr>
                <w:b/>
                <w:bCs/>
                <w:bdr w:val="none" w:sz="0" w:space="0" w:color="auto" w:frame="1"/>
                <w:shd w:val="clear" w:color="auto" w:fill="FFFFFF"/>
              </w:rPr>
              <w:t xml:space="preserve"> </w:t>
            </w:r>
            <w:r w:rsidR="00062354" w:rsidRPr="00D34FAA">
              <w:rPr>
                <w:bCs/>
                <w:bdr w:val="none" w:sz="0" w:space="0" w:color="auto" w:frame="1"/>
                <w:shd w:val="clear" w:color="auto" w:fill="FFFFFF"/>
              </w:rPr>
              <w:t xml:space="preserve">(ECC - </w:t>
            </w:r>
            <w:r w:rsidR="00062354" w:rsidRPr="00D34FAA">
              <w:rPr>
                <w:i/>
                <w:iCs/>
                <w:shd w:val="clear" w:color="auto" w:fill="FFFFFF"/>
              </w:rPr>
              <w:t>Electronic Communications Committee</w:t>
            </w:r>
            <w:r w:rsidR="00062354" w:rsidRPr="00D34FAA">
              <w:rPr>
                <w:shd w:val="clear" w:color="auto" w:fill="FFFFFF"/>
              </w:rPr>
              <w:t xml:space="preserve">) </w:t>
            </w:r>
            <w:r w:rsidR="00D34FAA" w:rsidRPr="00D34FAA">
              <w:rPr>
                <w:color w:val="000000"/>
              </w:rPr>
              <w:t xml:space="preserve">ECC/DEC(15)04 </w:t>
            </w:r>
            <w:r w:rsidR="00205296">
              <w:t>2015. gada 3. </w:t>
            </w:r>
            <w:r w:rsidR="00D34FAA" w:rsidRPr="00D34FAA">
              <w:t>jūlija lēmums par sauszemes un jūras Zemes staciju uz mobilām platformām (ESOMP) saskaņotu lietošanu, brīvu apriti un atbrīvošanu no individuālām atļaujām</w:t>
            </w:r>
            <w:r w:rsidR="00D34FAA">
              <w:t>.</w:t>
            </w:r>
            <w:r w:rsidR="00062354" w:rsidRPr="00D34FAA">
              <w:rPr>
                <w:shd w:val="clear" w:color="auto" w:fill="FFFFFF"/>
              </w:rPr>
              <w:t xml:space="preserve"> </w:t>
            </w:r>
          </w:p>
          <w:p w14:paraId="73D0049E" w14:textId="77777777" w:rsidR="00095585" w:rsidRDefault="00095585" w:rsidP="00D34FAA">
            <w:pPr>
              <w:jc w:val="both"/>
            </w:pPr>
          </w:p>
          <w:p w14:paraId="77FDFF1E" w14:textId="017D6327" w:rsidR="00997752" w:rsidRDefault="00997752" w:rsidP="00997752">
            <w:pPr>
              <w:jc w:val="both"/>
            </w:pPr>
            <w:r w:rsidRPr="00997752">
              <w:t xml:space="preserve">Radiofrekvenču efektīvākas izmantošanas nolūkā, </w:t>
            </w:r>
            <w:r w:rsidR="00644E5E">
              <w:t>noteikumu projektā</w:t>
            </w:r>
            <w:r w:rsidR="00644E5E" w:rsidRPr="00D34FAA">
              <w:t xml:space="preserve"> </w:t>
            </w:r>
            <w:r w:rsidR="00DF0848" w:rsidRPr="00997752">
              <w:t xml:space="preserve">tiek veiktas izmaiņas </w:t>
            </w:r>
            <w:r w:rsidRPr="00997752">
              <w:t xml:space="preserve">radiofrekvenču resursu iedalīšanai </w:t>
            </w:r>
            <w:r w:rsidR="00205296">
              <w:t>radiosakaru sistēmām ar 50 </w:t>
            </w:r>
            <w:r w:rsidRPr="00997752">
              <w:t xml:space="preserve">kHz platu radiokanālu 450-470 MHz diapazonā, </w:t>
            </w:r>
            <w:r w:rsidR="00BA16AB">
              <w:t xml:space="preserve">lai nodrošinātu lielāku datu plūsmu. </w:t>
            </w:r>
            <w:r w:rsidR="00BA16AB">
              <w:rPr>
                <w:bCs/>
              </w:rPr>
              <w:t xml:space="preserve"> Lai to realizētu</w:t>
            </w:r>
            <w:r w:rsidR="00BA16AB">
              <w:t xml:space="preserve">, </w:t>
            </w:r>
            <w:r w:rsidR="00BA16AB">
              <w:rPr>
                <w:bCs/>
              </w:rPr>
              <w:t xml:space="preserve">tiek grozīta </w:t>
            </w:r>
            <w:r w:rsidR="00205296">
              <w:t>2. </w:t>
            </w:r>
            <w:r w:rsidRPr="00997752">
              <w:t>pielikum</w:t>
            </w:r>
            <w:r w:rsidR="00BA16AB">
              <w:t>a</w:t>
            </w:r>
            <w:r w:rsidRPr="00997752">
              <w:t xml:space="preserve"> radiosaskarni “Radiosaskarne RS LM. 450-4”</w:t>
            </w:r>
            <w:r>
              <w:t xml:space="preserve">, kā arī precizēta </w:t>
            </w:r>
            <w:r w:rsidR="000C17E7">
              <w:t xml:space="preserve">esošā </w:t>
            </w:r>
            <w:r w:rsidR="00BA16AB">
              <w:t>“</w:t>
            </w:r>
            <w:r w:rsidR="00BA16AB">
              <w:rPr>
                <w:bCs/>
              </w:rPr>
              <w:t>Radiosaskarne RS LM. 450-3”</w:t>
            </w:r>
            <w:r w:rsidR="000C17E7">
              <w:t>.</w:t>
            </w:r>
          </w:p>
          <w:p w14:paraId="644ACF30" w14:textId="2F0B7A56" w:rsidR="00997752" w:rsidRPr="00F9121C" w:rsidRDefault="00997752" w:rsidP="00783189">
            <w:pPr>
              <w:pStyle w:val="Default"/>
            </w:pPr>
          </w:p>
        </w:tc>
      </w:tr>
      <w:tr w:rsidR="00895374" w:rsidRPr="00E030F4" w14:paraId="66F3B963"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A84A26E" w14:textId="2AB76493"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D584767"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w:t>
            </w:r>
            <w:r w:rsidR="00903A40" w:rsidRPr="00903A40">
              <w:lastRenderedPageBreak/>
              <w:t>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0AA62D4E" w14:textId="603AF622" w:rsidR="00F523EF" w:rsidRDefault="00F523EF" w:rsidP="00F523EF">
            <w:pPr>
              <w:jc w:val="both"/>
            </w:pPr>
            <w:r w:rsidRPr="0012182F">
              <w:lastRenderedPageBreak/>
              <w:t>Valsts akciju sabiedrīb</w:t>
            </w:r>
            <w:r>
              <w:t>a</w:t>
            </w:r>
            <w:r w:rsidRPr="0012182F">
              <w:t xml:space="preserve"> „Elektronisk</w:t>
            </w:r>
            <w:r>
              <w:t>ie s</w:t>
            </w:r>
            <w:r w:rsidRPr="0012182F">
              <w:t>akar</w:t>
            </w:r>
            <w:r>
              <w:t>i</w:t>
            </w:r>
            <w:r w:rsidRPr="0012182F">
              <w:t>”</w:t>
            </w:r>
            <w:r>
              <w:t>, Aizsardzības ministrijas un Nacionālo bruņoto spēku pārstāvji;</w:t>
            </w:r>
          </w:p>
          <w:p w14:paraId="0A121BC0" w14:textId="77777777" w:rsidR="00F523EF" w:rsidRDefault="00F523EF" w:rsidP="00E459BA">
            <w:pPr>
              <w:jc w:val="both"/>
            </w:pPr>
          </w:p>
          <w:p w14:paraId="2EB81469" w14:textId="24ECF637" w:rsidR="00BF33E7" w:rsidRDefault="003C66B7" w:rsidP="00E459BA">
            <w:pPr>
              <w:jc w:val="both"/>
            </w:pPr>
            <w:r>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Vides aizsardzības un re</w:t>
            </w:r>
            <w:r w:rsidR="00E459BA">
              <w:t>ģionālās attīstības ministrijas radiofrekvenču spektra resursu izmantošanas koordinācijas darba grupas izveidi”.</w:t>
            </w:r>
          </w:p>
        </w:tc>
      </w:tr>
      <w:tr w:rsidR="00895374" w:rsidRPr="00E030F4" w14:paraId="541501DA" w14:textId="77777777" w:rsidTr="000566DB">
        <w:tc>
          <w:tcPr>
            <w:tcW w:w="271" w:type="pct"/>
            <w:tcBorders>
              <w:top w:val="outset" w:sz="6" w:space="0" w:color="000000"/>
              <w:left w:val="outset" w:sz="6" w:space="0" w:color="000000"/>
              <w:bottom w:val="outset" w:sz="6" w:space="0" w:color="000000"/>
              <w:right w:val="outset" w:sz="6" w:space="0" w:color="000000"/>
            </w:tcBorders>
          </w:tcPr>
          <w:p w14:paraId="2F1C027A" w14:textId="77777777" w:rsidR="00895374" w:rsidRPr="00996999" w:rsidRDefault="00895374" w:rsidP="000566DB">
            <w:pPr>
              <w:spacing w:before="100" w:beforeAutospacing="1" w:after="100" w:afterAutospacing="1"/>
            </w:pPr>
            <w:r w:rsidRPr="00996999">
              <w:lastRenderedPageBreak/>
              <w:t>4.</w:t>
            </w:r>
          </w:p>
        </w:tc>
        <w:tc>
          <w:tcPr>
            <w:tcW w:w="1357" w:type="pct"/>
            <w:tcBorders>
              <w:top w:val="outset" w:sz="6" w:space="0" w:color="000000"/>
              <w:left w:val="outset" w:sz="6" w:space="0" w:color="000000"/>
              <w:bottom w:val="outset" w:sz="6" w:space="0" w:color="000000"/>
              <w:right w:val="outset" w:sz="6" w:space="0" w:color="000000"/>
            </w:tcBorders>
          </w:tcPr>
          <w:p w14:paraId="6097D14B"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3B451552" w14:textId="131184FE"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Eiropas Radiokomunikāciju </w:t>
            </w:r>
            <w:r w:rsidR="006733F4" w:rsidRPr="00996999">
              <w:t xml:space="preserve">Komitejas (ERC), Eiropas Elektroniskās Komunikāciju Komitejas (ECC)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t>piemērots izņēmums lēmumu normu pārņemšanā nacionālajos normatīvajos aktos.</w:t>
            </w:r>
            <w:r w:rsidR="00136BD1" w:rsidRPr="00996999">
              <w:t xml:space="preserve"> </w:t>
            </w:r>
          </w:p>
          <w:p w14:paraId="644FB3EB" w14:textId="77777777" w:rsidR="00136BD1" w:rsidRDefault="00136BD1" w:rsidP="00136BD1">
            <w:pPr>
              <w:jc w:val="both"/>
            </w:pPr>
          </w:p>
          <w:p w14:paraId="46698EAB" w14:textId="366639F5" w:rsidR="007253D5" w:rsidRDefault="007253D5" w:rsidP="007253D5">
            <w:pPr>
              <w:jc w:val="both"/>
            </w:pPr>
            <w:r w:rsidRPr="006E0E33">
              <w:t>Nacionāl</w:t>
            </w:r>
            <w:r w:rsidR="00D803F9" w:rsidRPr="006E0E33">
              <w:t>ā</w:t>
            </w:r>
            <w:r w:rsidRPr="006E0E33">
              <w:t xml:space="preserve"> radiofrekvenču plān</w:t>
            </w:r>
            <w:r w:rsidR="00ED1EE7">
              <w:t xml:space="preserve">ā </w:t>
            </w:r>
            <w:r w:rsidRPr="006E0E33">
              <w:t>ti</w:t>
            </w:r>
            <w:r w:rsidR="003105A1" w:rsidRPr="006E0E33">
              <w:t>ek</w:t>
            </w:r>
            <w:r w:rsidRPr="006E0E33">
              <w:t xml:space="preserve"> iekļautas visas atsauces</w:t>
            </w:r>
            <w:r w:rsidRPr="00407482">
              <w:t xml:space="preserve"> uz Eiropas Savienības </w:t>
            </w:r>
            <w:r>
              <w:t>tā brīža aktuālajiem lēmumiem</w:t>
            </w:r>
            <w:r w:rsidR="003105A1">
              <w:t>, un, s</w:t>
            </w:r>
            <w:r>
              <w:t xml:space="preserve">tājoties spēkā katram </w:t>
            </w:r>
            <w:r w:rsidR="0015251B">
              <w:t>nākamajam</w:t>
            </w:r>
            <w:r>
              <w:t xml:space="preserve"> lēmumam, attiecīgajā grozījumu projektā tiek </w:t>
            </w:r>
            <w:r w:rsidRPr="00407482">
              <w:t>aizpildīt</w:t>
            </w:r>
            <w:r>
              <w:t>a</w:t>
            </w:r>
            <w:r w:rsidRPr="00407482">
              <w:t xml:space="preserve"> projekta anotācijas V sadaļa</w:t>
            </w:r>
            <w:r>
              <w:t>.</w:t>
            </w:r>
            <w:r w:rsidR="00136BD1">
              <w:t xml:space="preserve"> </w:t>
            </w:r>
            <w:r>
              <w:t>Noteikumu projektā norādītie lēmumi</w:t>
            </w:r>
            <w:r w:rsidRPr="00F13F46">
              <w:t xml:space="preserve"> </w:t>
            </w:r>
            <w:r w:rsidR="00F13F46">
              <w:t>nosaka</w:t>
            </w:r>
            <w:r>
              <w:t xml:space="preserve"> </w:t>
            </w:r>
            <w:r w:rsidR="00F13F46">
              <w:t xml:space="preserve">kārtību </w:t>
            </w:r>
            <w:r>
              <w:t>attiecīgo radiofrekvenču spektra joslu lietojum</w:t>
            </w:r>
            <w:r w:rsidR="00F13F46">
              <w:t>os</w:t>
            </w:r>
            <w:r w:rsidR="00000932">
              <w:t xml:space="preserve"> un</w:t>
            </w:r>
            <w:r>
              <w:t xml:space="preserve"> </w:t>
            </w:r>
            <w:r w:rsidR="00000932">
              <w:t xml:space="preserve">tiek </w:t>
            </w:r>
            <w:r>
              <w:t xml:space="preserve">pārņemti nacionālajā tiesību sistēmā, </w:t>
            </w:r>
            <w:r w:rsidR="00000932">
              <w:t>kur</w:t>
            </w:r>
            <w:r>
              <w:t xml:space="preserve"> darbojas bez izmaiņām</w:t>
            </w:r>
            <w:r w:rsidR="00136BD1">
              <w:t xml:space="preserve">, līdz šādas izmaiņas </w:t>
            </w:r>
            <w:r w:rsidR="00000932">
              <w:t xml:space="preserve">atkal </w:t>
            </w:r>
            <w:r w:rsidR="00136BD1">
              <w:t xml:space="preserve">tiek </w:t>
            </w:r>
            <w:r>
              <w:t xml:space="preserve">paredzētas </w:t>
            </w:r>
            <w:r w:rsidRPr="00407482">
              <w:t>Eiropas Savienības lēmum</w:t>
            </w:r>
            <w:r>
              <w:t>os</w:t>
            </w:r>
            <w:r w:rsidRPr="00407482">
              <w:t xml:space="preserve"> un </w:t>
            </w:r>
            <w:r>
              <w:t xml:space="preserve">citos saistošos tiesību aktos. </w:t>
            </w:r>
          </w:p>
          <w:p w14:paraId="5A92FD87" w14:textId="176489FC" w:rsidR="00573DA3" w:rsidRDefault="00573DA3" w:rsidP="007253D5">
            <w:pPr>
              <w:jc w:val="both"/>
            </w:pPr>
          </w:p>
        </w:tc>
      </w:tr>
    </w:tbl>
    <w:p w14:paraId="44F4F1EB"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69015BC2"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3F1A987" w14:textId="77777777" w:rsidR="00895374" w:rsidRPr="00E030F4" w:rsidRDefault="00895374" w:rsidP="0096494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67436BBD"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42A18C2" w14:textId="77777777"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0E04D147" w14:textId="77777777" w:rsidR="00895374" w:rsidRPr="00E030F4" w:rsidRDefault="00895374" w:rsidP="0096494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9DD3B93" w14:textId="64AF5D2A" w:rsidR="00895374" w:rsidRPr="007F6CF5" w:rsidRDefault="00A2136F" w:rsidP="00964945">
            <w:pPr>
              <w:jc w:val="both"/>
            </w:pPr>
            <w:r>
              <w:t>Elektronisko sakaru komersanti r</w:t>
            </w:r>
            <w:r w:rsidR="00895374" w:rsidRPr="00131F09">
              <w:t>adiofrekvenču spektra lietotāji.</w:t>
            </w:r>
          </w:p>
        </w:tc>
      </w:tr>
      <w:tr w:rsidR="00895374" w:rsidRPr="00E030F4" w14:paraId="7AE683B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20891CBC" w14:textId="77777777" w:rsidR="00895374" w:rsidRPr="00E030F4" w:rsidRDefault="00895374" w:rsidP="0096494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4720216D" w14:textId="77777777"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6AF373A" w14:textId="77777777" w:rsidR="00895374" w:rsidRPr="00E030F4" w:rsidRDefault="009B10B4" w:rsidP="00964945">
            <w:pPr>
              <w:spacing w:after="100" w:afterAutospacing="1"/>
              <w:jc w:val="both"/>
            </w:pPr>
            <w:r>
              <w:t>Projekts šo jomu neskar.</w:t>
            </w:r>
          </w:p>
        </w:tc>
      </w:tr>
      <w:tr w:rsidR="00895374" w:rsidRPr="00E030F4" w14:paraId="6E19450E"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7858B110" w14:textId="77777777"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D8DB70F" w14:textId="77777777"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0B4AB37" w14:textId="77777777" w:rsidR="00895374" w:rsidRDefault="00466D2F" w:rsidP="004E5B16">
            <w:pPr>
              <w:spacing w:before="100" w:beforeAutospacing="1" w:after="100" w:afterAutospacing="1"/>
            </w:pPr>
            <w:r>
              <w:t>P</w:t>
            </w:r>
            <w:r w:rsidR="00895374" w:rsidRPr="00CA06B9">
              <w:t>rojekts šo jomu neskar</w:t>
            </w:r>
            <w:r w:rsidR="00895374">
              <w:t>.</w:t>
            </w:r>
          </w:p>
        </w:tc>
      </w:tr>
      <w:tr w:rsidR="0015251B" w:rsidRPr="00E030F4" w14:paraId="0698664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5A7B0F63" w14:textId="77777777"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E0A38FC"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938E43B" w14:textId="25B344B4" w:rsidR="0015251B" w:rsidRDefault="00A60476" w:rsidP="004E5B16">
            <w:pPr>
              <w:spacing w:before="100" w:beforeAutospacing="1" w:after="100" w:afterAutospacing="1"/>
            </w:pPr>
            <w:r>
              <w:t>P</w:t>
            </w:r>
            <w:r w:rsidRPr="00CA06B9">
              <w:t>rojekts šo jomu neskar</w:t>
            </w:r>
            <w:r>
              <w:t>.</w:t>
            </w:r>
          </w:p>
        </w:tc>
      </w:tr>
      <w:tr w:rsidR="00895374" w:rsidRPr="00E030F4" w14:paraId="041BFC16"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F9795A5" w14:textId="371CCB1E"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1554A01A" w14:textId="77777777"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6A8ED205" w14:textId="77777777" w:rsidR="00895374" w:rsidRDefault="00895374" w:rsidP="00CD4214">
            <w:pPr>
              <w:spacing w:before="100" w:beforeAutospacing="1" w:after="100" w:afterAutospacing="1"/>
              <w:jc w:val="both"/>
            </w:pPr>
            <w:r>
              <w:t>Nav</w:t>
            </w:r>
            <w:r w:rsidR="00AC7887">
              <w:t>.</w:t>
            </w:r>
          </w:p>
        </w:tc>
      </w:tr>
    </w:tbl>
    <w:p w14:paraId="40A28B8B"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6B3A0FFB"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6D02C23" w14:textId="77777777"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C64B1C"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840526" w14:textId="77777777" w:rsidR="00682CD6" w:rsidRPr="005449E2" w:rsidRDefault="00682CD6" w:rsidP="00682CD6">
            <w:pPr>
              <w:spacing w:before="100" w:beforeAutospacing="1" w:after="100" w:afterAutospacing="1" w:line="293" w:lineRule="atLeast"/>
              <w:jc w:val="center"/>
              <w:rPr>
                <w:bCs/>
              </w:rPr>
            </w:pPr>
            <w:r w:rsidRPr="005449E2">
              <w:rPr>
                <w:bCs/>
              </w:rPr>
              <w:t>Projekts šo jomu neskar</w:t>
            </w:r>
            <w:r w:rsidR="001508DB">
              <w:rPr>
                <w:bCs/>
              </w:rPr>
              <w:t>.</w:t>
            </w:r>
          </w:p>
        </w:tc>
      </w:tr>
    </w:tbl>
    <w:p w14:paraId="1E3C55E1"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12ABA361"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BB75103" w14:textId="77777777" w:rsidR="000B1C39" w:rsidRPr="00654B66" w:rsidRDefault="000B1C39" w:rsidP="00964945">
            <w:pPr>
              <w:jc w:val="center"/>
              <w:rPr>
                <w:b/>
              </w:rPr>
            </w:pPr>
            <w:r w:rsidRPr="00654B66">
              <w:rPr>
                <w:b/>
              </w:rPr>
              <w:t>IV. Tiesību akta projekta ietekme uz spēkā esošo tiesību normu sistēmu</w:t>
            </w:r>
          </w:p>
        </w:tc>
      </w:tr>
      <w:tr w:rsidR="000B1C39" w:rsidRPr="00886766" w14:paraId="706C135F" w14:textId="77777777" w:rsidTr="00964945">
        <w:tc>
          <w:tcPr>
            <w:tcW w:w="271" w:type="pct"/>
            <w:tcBorders>
              <w:top w:val="outset" w:sz="6" w:space="0" w:color="000000"/>
              <w:left w:val="outset" w:sz="6" w:space="0" w:color="000000"/>
              <w:bottom w:val="outset" w:sz="6" w:space="0" w:color="000000"/>
              <w:right w:val="outset" w:sz="6" w:space="0" w:color="000000"/>
            </w:tcBorders>
          </w:tcPr>
          <w:p w14:paraId="5DA7780F" w14:textId="77777777" w:rsidR="000B1C39" w:rsidRPr="00886766" w:rsidRDefault="000B1C39" w:rsidP="00964945">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7CB5BDA6" w14:textId="77777777"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607B3435" w14:textId="7DBB0998" w:rsidR="001E15AF" w:rsidRDefault="00095585" w:rsidP="00305571">
            <w:pPr>
              <w:jc w:val="both"/>
            </w:pPr>
            <w:r w:rsidRPr="00095585">
              <w:rPr>
                <w:bCs/>
              </w:rPr>
              <w:t>Ministru kabineta 2010</w:t>
            </w:r>
            <w:r w:rsidR="00AC7887" w:rsidRPr="00095585">
              <w:rPr>
                <w:bCs/>
              </w:rPr>
              <w:t>.</w:t>
            </w:r>
            <w:r w:rsidR="00AC7887">
              <w:rPr>
                <w:bCs/>
              </w:rPr>
              <w:t> </w:t>
            </w:r>
            <w:r w:rsidRPr="00095585">
              <w:rPr>
                <w:bCs/>
              </w:rPr>
              <w:t>gada 16</w:t>
            </w:r>
            <w:r w:rsidR="00AC7887" w:rsidRPr="00095585">
              <w:rPr>
                <w:bCs/>
              </w:rPr>
              <w:t>.</w:t>
            </w:r>
            <w:r w:rsidR="00AC7887">
              <w:rPr>
                <w:bCs/>
              </w:rPr>
              <w:t> </w:t>
            </w:r>
            <w:r w:rsidRPr="00095585">
              <w:rPr>
                <w:bCs/>
              </w:rPr>
              <w:t>februāra noteikumi Nr.</w:t>
            </w:r>
            <w:r w:rsidR="001E15AF">
              <w:rPr>
                <w:bCs/>
              </w:rPr>
              <w:t> </w:t>
            </w:r>
            <w:r w:rsidRPr="00095585">
              <w:rPr>
                <w:bCs/>
              </w:rPr>
              <w:t xml:space="preserve">143 “Par radiofrekvenču spektra joslām, kuru efektīvas izmantošanas labad ir </w:t>
            </w:r>
            <w:proofErr w:type="gramStart"/>
            <w:r w:rsidRPr="00095585">
              <w:rPr>
                <w:bCs/>
              </w:rPr>
              <w:t xml:space="preserve">nepieciešams ierobežot radiofrekvenču spektra lietošanas tiesību piešķiršanu komercdarbībai elektronisko sakaru </w:t>
            </w:r>
            <w:r w:rsidRPr="00305571">
              <w:rPr>
                <w:bCs/>
              </w:rPr>
              <w:t>nozarē</w:t>
            </w:r>
            <w:proofErr w:type="gramEnd"/>
            <w:r w:rsidRPr="00305571">
              <w:rPr>
                <w:bCs/>
              </w:rPr>
              <w:t>”</w:t>
            </w:r>
            <w:r w:rsidR="001E15AF">
              <w:rPr>
                <w:bCs/>
              </w:rPr>
              <w:t xml:space="preserve">, </w:t>
            </w:r>
            <w:r w:rsidR="001E15AF">
              <w:t xml:space="preserve">kur </w:t>
            </w:r>
            <w:r w:rsidR="001E15AF" w:rsidRPr="00096C11">
              <w:t>703,0</w:t>
            </w:r>
            <w:r w:rsidR="001E15AF" w:rsidRPr="007329E4">
              <w:t>–</w:t>
            </w:r>
            <w:r w:rsidR="001E15AF" w:rsidRPr="00096C11">
              <w:t>733,0 MHz/ 7</w:t>
            </w:r>
            <w:r w:rsidR="001E15AF">
              <w:t>3</w:t>
            </w:r>
            <w:r w:rsidR="001E15AF" w:rsidRPr="00096C11">
              <w:t>8,0</w:t>
            </w:r>
            <w:r w:rsidR="001E15AF" w:rsidRPr="007329E4">
              <w:t>–</w:t>
            </w:r>
            <w:r w:rsidR="001E15AF" w:rsidRPr="00096C11">
              <w:t>788,0 MHz</w:t>
            </w:r>
            <w:r w:rsidR="001E15AF">
              <w:t xml:space="preserve"> radiofrekvenču josla </w:t>
            </w:r>
            <w:r w:rsidR="001E15AF">
              <w:rPr>
                <w:lang w:eastAsia="zh-CN"/>
              </w:rPr>
              <w:t xml:space="preserve">elektronisko sakaru komersantiem ir jāpiešķir izsolē vai konkursa kārtībā un </w:t>
            </w:r>
            <w:r w:rsidR="001E15AF" w:rsidRPr="00271A61">
              <w:t xml:space="preserve">tiek virzīti apstiprināšanai Ministru kabinetā vienlaicīgi ar </w:t>
            </w:r>
            <w:r w:rsidR="001E15AF" w:rsidRPr="00841004">
              <w:rPr>
                <w:bCs/>
              </w:rPr>
              <w:t>noteikumu pr</w:t>
            </w:r>
            <w:r w:rsidR="001E15AF">
              <w:rPr>
                <w:bCs/>
              </w:rPr>
              <w:t>ojektu.</w:t>
            </w:r>
          </w:p>
          <w:p w14:paraId="2FF8A203" w14:textId="2FE1829C" w:rsidR="000558CE" w:rsidRPr="000B1C39" w:rsidRDefault="000558CE" w:rsidP="001E15AF">
            <w:pPr>
              <w:jc w:val="both"/>
            </w:pPr>
          </w:p>
        </w:tc>
      </w:tr>
      <w:tr w:rsidR="000B1C39" w:rsidRPr="00886766" w14:paraId="3D578F75"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D300BE2" w14:textId="77777777" w:rsidR="000B1C39" w:rsidRPr="00886766" w:rsidRDefault="000B1C39" w:rsidP="00964945">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3744DE5B" w14:textId="77777777" w:rsidR="000B1C39" w:rsidRPr="00886766" w:rsidRDefault="000B1C39" w:rsidP="00964945">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68130945" w14:textId="77777777" w:rsidR="000B1C39" w:rsidRPr="00886766" w:rsidRDefault="007C4D3E" w:rsidP="007C4D3E">
            <w:pPr>
              <w:jc w:val="both"/>
            </w:pPr>
            <w:r>
              <w:t>M</w:t>
            </w:r>
            <w:r w:rsidR="000B1C39" w:rsidRPr="00886766">
              <w:t>inistrija.</w:t>
            </w:r>
          </w:p>
        </w:tc>
      </w:tr>
      <w:tr w:rsidR="000B1C39" w:rsidRPr="00886766" w14:paraId="2A6ACA0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63274ADA" w14:textId="77777777" w:rsidR="000B1C39" w:rsidRPr="00886766" w:rsidRDefault="000B1C39" w:rsidP="00964945">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756F74BE" w14:textId="77777777" w:rsidR="000B1C39" w:rsidRPr="00886766" w:rsidRDefault="000B1C39" w:rsidP="00964945">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4FDE9E46" w14:textId="77777777" w:rsidR="000B1C39" w:rsidRPr="00886766" w:rsidRDefault="006B021E" w:rsidP="00964945">
            <w:pPr>
              <w:jc w:val="both"/>
            </w:pPr>
            <w:r>
              <w:t>Nav</w:t>
            </w:r>
          </w:p>
        </w:tc>
      </w:tr>
    </w:tbl>
    <w:p w14:paraId="5DD47BC0" w14:textId="77777777" w:rsidR="000B1C39" w:rsidRDefault="000B1C39" w:rsidP="00895374">
      <w:pPr>
        <w:pStyle w:val="naisc"/>
        <w:spacing w:before="0" w:after="0"/>
      </w:pPr>
    </w:p>
    <w:p w14:paraId="3B9C6A77" w14:textId="77777777" w:rsidR="000B1C39" w:rsidRDefault="000B1C39"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9"/>
        <w:gridCol w:w="1163"/>
        <w:gridCol w:w="1025"/>
        <w:gridCol w:w="907"/>
        <w:gridCol w:w="1229"/>
        <w:gridCol w:w="1479"/>
        <w:gridCol w:w="647"/>
        <w:gridCol w:w="2551"/>
      </w:tblGrid>
      <w:tr w:rsidR="001A5F98" w:rsidRPr="00E030F4" w14:paraId="5D8E9BC2" w14:textId="77777777" w:rsidTr="00964945">
        <w:tc>
          <w:tcPr>
            <w:tcW w:w="5000" w:type="pct"/>
            <w:gridSpan w:val="8"/>
            <w:tcBorders>
              <w:top w:val="single" w:sz="4" w:space="0" w:color="auto"/>
              <w:left w:val="single" w:sz="4" w:space="0" w:color="auto"/>
              <w:bottom w:val="outset" w:sz="6" w:space="0" w:color="000000"/>
              <w:right w:val="single" w:sz="4" w:space="0" w:color="auto"/>
            </w:tcBorders>
          </w:tcPr>
          <w:p w14:paraId="7AAD186A" w14:textId="77777777" w:rsidR="001A5F98" w:rsidRPr="00E030F4" w:rsidRDefault="001A5F98" w:rsidP="00964945">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0AADDEFB"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2FA480E" w14:textId="77777777" w:rsidR="001A5F98" w:rsidRPr="00E030F4" w:rsidRDefault="001A5F98" w:rsidP="00964945">
            <w:pPr>
              <w:spacing w:before="100" w:beforeAutospacing="1" w:after="100" w:afterAutospacing="1"/>
            </w:pPr>
            <w:r w:rsidRPr="00E030F4">
              <w:t>1.</w:t>
            </w:r>
          </w:p>
        </w:tc>
        <w:tc>
          <w:tcPr>
            <w:tcW w:w="1170" w:type="pct"/>
            <w:gridSpan w:val="2"/>
            <w:tcBorders>
              <w:top w:val="outset" w:sz="6" w:space="0" w:color="000000"/>
              <w:left w:val="outset" w:sz="6" w:space="0" w:color="000000"/>
              <w:bottom w:val="outset" w:sz="6" w:space="0" w:color="000000"/>
              <w:right w:val="outset" w:sz="6" w:space="0" w:color="000000"/>
            </w:tcBorders>
          </w:tcPr>
          <w:p w14:paraId="16AB0E1D" w14:textId="77777777" w:rsidR="001A5F98" w:rsidRPr="00E030F4" w:rsidRDefault="001A5F98" w:rsidP="00964945">
            <w:pPr>
              <w:spacing w:before="100" w:beforeAutospacing="1" w:after="100" w:afterAutospacing="1"/>
            </w:pPr>
            <w:r w:rsidRPr="00305571">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14:paraId="3B493DE3" w14:textId="29D2BF5C" w:rsidR="00E913BE" w:rsidRDefault="00E913BE" w:rsidP="00E913BE">
            <w:pPr>
              <w:pStyle w:val="naiskr"/>
              <w:spacing w:before="0" w:after="0"/>
              <w:jc w:val="both"/>
            </w:pPr>
            <w:r>
              <w:t xml:space="preserve">Ar noteikumu projektu </w:t>
            </w:r>
            <w:r w:rsidRPr="00A02142">
              <w:t>tiek pārņemta</w:t>
            </w:r>
            <w:r w:rsidR="0028136F">
              <w:t>s</w:t>
            </w:r>
            <w:r>
              <w:t xml:space="preserve"> šādu Eiropas Savienības tiesību aktu normas:</w:t>
            </w:r>
          </w:p>
          <w:p w14:paraId="5E1B0D99" w14:textId="77777777" w:rsidR="008E411A" w:rsidRDefault="008E411A" w:rsidP="00E913BE">
            <w:pPr>
              <w:pStyle w:val="naiskr"/>
              <w:spacing w:before="0" w:after="0"/>
              <w:jc w:val="both"/>
            </w:pPr>
          </w:p>
          <w:p w14:paraId="270837B3" w14:textId="713311FA" w:rsidR="008E411A" w:rsidRDefault="008E411A" w:rsidP="008E411A">
            <w:pPr>
              <w:jc w:val="both"/>
            </w:pPr>
            <w:r>
              <w:rPr>
                <w:rStyle w:val="Strong"/>
                <w:b w:val="0"/>
                <w:bdr w:val="none" w:sz="0" w:space="0" w:color="auto" w:frame="1"/>
                <w:shd w:val="clear" w:color="auto" w:fill="FFFFFF"/>
              </w:rPr>
              <w:t>1) </w:t>
            </w:r>
            <w:r w:rsidRPr="00523344">
              <w:rPr>
                <w:rStyle w:val="Strong"/>
                <w:b w:val="0"/>
                <w:bdr w:val="none" w:sz="0" w:space="0" w:color="auto" w:frame="1"/>
                <w:shd w:val="clear" w:color="auto" w:fill="FFFFFF"/>
              </w:rPr>
              <w:t>Komisijas</w:t>
            </w:r>
            <w:r w:rsidRPr="00523344">
              <w:rPr>
                <w:rStyle w:val="Strong"/>
                <w:bdr w:val="none" w:sz="0" w:space="0" w:color="auto" w:frame="1"/>
                <w:shd w:val="clear" w:color="auto" w:fill="FFFFFF"/>
              </w:rPr>
              <w:t xml:space="preserve"> </w:t>
            </w:r>
            <w:r w:rsidRPr="00523344">
              <w:t>2018. gada 11. oktobra</w:t>
            </w:r>
            <w:r w:rsidRPr="00523344">
              <w:rPr>
                <w:rStyle w:val="Strong"/>
                <w:bdr w:val="none" w:sz="0" w:space="0" w:color="auto" w:frame="1"/>
                <w:shd w:val="clear" w:color="auto" w:fill="FFFFFF"/>
              </w:rPr>
              <w:t xml:space="preserve"> </w:t>
            </w:r>
            <w:r w:rsidRPr="00523344">
              <w:rPr>
                <w:rStyle w:val="Strong"/>
                <w:b w:val="0"/>
                <w:bdr w:val="none" w:sz="0" w:space="0" w:color="auto" w:frame="1"/>
                <w:shd w:val="clear" w:color="auto" w:fill="FFFFFF"/>
              </w:rPr>
              <w:t>Īstenošanas lēmums</w:t>
            </w:r>
            <w:r w:rsidRPr="00523344">
              <w:rPr>
                <w:rStyle w:val="Strong"/>
                <w:bdr w:val="none" w:sz="0" w:space="0" w:color="auto" w:frame="1"/>
                <w:shd w:val="clear" w:color="auto" w:fill="FFFFFF"/>
              </w:rPr>
              <w:t xml:space="preserve"> </w:t>
            </w:r>
            <w:r w:rsidRPr="00523344">
              <w:t>(ES) 2018/1538</w:t>
            </w:r>
            <w:r w:rsidRPr="00523344">
              <w:rPr>
                <w:color w:val="70AD47" w:themeColor="accent6"/>
              </w:rPr>
              <w:t xml:space="preserve"> </w:t>
            </w:r>
            <w:r w:rsidRPr="00523344">
              <w:t>par radiofrekvenču spektra harmonizēšanu izmantošanai maza darbības attāluma ierīcēm 874-876 un 915-921 MHz f</w:t>
            </w:r>
            <w:r>
              <w:t>rekvenču joslās.</w:t>
            </w:r>
          </w:p>
          <w:p w14:paraId="4EE58F08" w14:textId="77777777" w:rsidR="008E411A" w:rsidRDefault="008E411A" w:rsidP="00E913BE">
            <w:pPr>
              <w:pStyle w:val="naiskr"/>
              <w:spacing w:before="0" w:after="0"/>
              <w:jc w:val="both"/>
            </w:pPr>
          </w:p>
          <w:p w14:paraId="1E7D5893" w14:textId="4D1883C4" w:rsidR="000558CE" w:rsidRDefault="008E411A" w:rsidP="00523344">
            <w:pPr>
              <w:jc w:val="both"/>
            </w:pPr>
            <w:r>
              <w:t>2</w:t>
            </w:r>
            <w:r w:rsidR="000558CE">
              <w:t>)</w:t>
            </w:r>
            <w:r w:rsidR="000558CE">
              <w:rPr>
                <w:rStyle w:val="Strong"/>
                <w:b w:val="0"/>
                <w:bdr w:val="none" w:sz="0" w:space="0" w:color="auto" w:frame="1"/>
                <w:shd w:val="clear" w:color="auto" w:fill="FFFFFF"/>
              </w:rPr>
              <w:t> </w:t>
            </w:r>
            <w:r w:rsidR="000558CE" w:rsidRPr="008D7D9A">
              <w:rPr>
                <w:rStyle w:val="Strong"/>
                <w:b w:val="0"/>
                <w:bdr w:val="none" w:sz="0" w:space="0" w:color="auto" w:frame="1"/>
                <w:shd w:val="clear" w:color="auto" w:fill="FFFFFF"/>
              </w:rPr>
              <w:t xml:space="preserve">Komisijas </w:t>
            </w:r>
            <w:r w:rsidR="000558CE" w:rsidRPr="000558CE">
              <w:t>2019. gada 24. janvāra</w:t>
            </w:r>
            <w:r w:rsidR="000558CE" w:rsidRPr="000558CE">
              <w:rPr>
                <w:rStyle w:val="Strong"/>
                <w:bdr w:val="none" w:sz="0" w:space="0" w:color="auto" w:frame="1"/>
                <w:shd w:val="clear" w:color="auto" w:fill="FFFFFF"/>
              </w:rPr>
              <w:t xml:space="preserve"> </w:t>
            </w:r>
            <w:r w:rsidR="000558CE" w:rsidRPr="000558CE">
              <w:rPr>
                <w:rStyle w:val="Strong"/>
                <w:b w:val="0"/>
                <w:bdr w:val="none" w:sz="0" w:space="0" w:color="auto" w:frame="1"/>
                <w:shd w:val="clear" w:color="auto" w:fill="FFFFFF"/>
              </w:rPr>
              <w:t>Īstenošanas lēmums</w:t>
            </w:r>
            <w:r w:rsidR="000558CE" w:rsidRPr="000558CE">
              <w:rPr>
                <w:rStyle w:val="Strong"/>
                <w:bdr w:val="none" w:sz="0" w:space="0" w:color="auto" w:frame="1"/>
                <w:shd w:val="clear" w:color="auto" w:fill="FFFFFF"/>
              </w:rPr>
              <w:t xml:space="preserve"> </w:t>
            </w:r>
            <w:r w:rsidR="000558CE" w:rsidRPr="000558CE">
              <w:t xml:space="preserve">(ES) 2019/235 </w:t>
            </w:r>
            <w:r w:rsidR="000558CE" w:rsidRPr="00240D37">
              <w:t>par</w:t>
            </w:r>
            <w:r w:rsidR="000558CE">
              <w:t xml:space="preserve"> Lēmuma 2008/411/EK grozīšanu attiecībā uz atjauninājumiem </w:t>
            </w:r>
            <w:r w:rsidR="000558CE" w:rsidRPr="000558CE">
              <w:t>3400</w:t>
            </w:r>
            <w:r w:rsidR="00F610C0">
              <w:t> – </w:t>
            </w:r>
            <w:r w:rsidR="000558CE" w:rsidRPr="000558CE">
              <w:t>3800MHz</w:t>
            </w:r>
            <w:r w:rsidR="000558CE">
              <w:t xml:space="preserve"> frekvenču joslā piemērojamos attiecīgajos tehniskajos no</w:t>
            </w:r>
            <w:r w:rsidR="00EF4B05">
              <w:t>sacījumos;</w:t>
            </w:r>
          </w:p>
          <w:p w14:paraId="014D9C7B" w14:textId="77777777" w:rsidR="008E411A" w:rsidRDefault="008E411A" w:rsidP="00523344">
            <w:pPr>
              <w:jc w:val="both"/>
            </w:pPr>
          </w:p>
          <w:p w14:paraId="74DD3E44" w14:textId="0279B6F5" w:rsidR="000558CE" w:rsidRDefault="008E411A" w:rsidP="00523344">
            <w:pPr>
              <w:jc w:val="both"/>
            </w:pPr>
            <w:r>
              <w:rPr>
                <w:rFonts w:eastAsia="TimesNewRoman"/>
              </w:rPr>
              <w:t>3</w:t>
            </w:r>
            <w:r w:rsidR="000558CE">
              <w:rPr>
                <w:rFonts w:eastAsia="TimesNewRoman"/>
              </w:rPr>
              <w:t>) </w:t>
            </w:r>
            <w:r w:rsidR="000558CE" w:rsidRPr="00D34FAA">
              <w:rPr>
                <w:rFonts w:eastAsia="TimesNewRoman"/>
              </w:rPr>
              <w:t xml:space="preserve">Eiropas Komisijas 2016. gada 28. aprīļa Īstenošanas Lēmums (ES) 2016/687 par 694–790 MHz frekvenču joslas harmonizāciju tādu zemes sistēmu vajadzībām, kas Savienībā spēj sniegt bezvadu platjoslas elektronisko sakaru pakalpojumus, </w:t>
            </w:r>
            <w:r w:rsidR="000558CE" w:rsidRPr="00D34FAA">
              <w:t>un elastīgai nacionālai izmantošanai</w:t>
            </w:r>
            <w:r w:rsidR="00EF4B05">
              <w:t>;</w:t>
            </w:r>
          </w:p>
          <w:p w14:paraId="0AA89665" w14:textId="77777777" w:rsidR="008E411A" w:rsidRDefault="008E411A" w:rsidP="00523344">
            <w:pPr>
              <w:jc w:val="both"/>
            </w:pPr>
          </w:p>
          <w:p w14:paraId="1F513D6A" w14:textId="022A3F80" w:rsidR="000558CE" w:rsidRPr="007F6CF5" w:rsidRDefault="008E411A" w:rsidP="0028136F">
            <w:pPr>
              <w:jc w:val="both"/>
            </w:pPr>
            <w:r>
              <w:t xml:space="preserve">4) </w:t>
            </w:r>
            <w:r w:rsidRPr="00FA6FC0">
              <w:t>Eiropas Parlamenta un Padomes 2017. gada 17. maija Lēmums (ES) 2017/899 par 470–790 MHz frekvenču joslas izmantošanu Savienībā</w:t>
            </w:r>
            <w:r w:rsidR="0028136F">
              <w:t>.</w:t>
            </w:r>
          </w:p>
        </w:tc>
      </w:tr>
      <w:tr w:rsidR="001A5F98" w:rsidRPr="00E030F4" w14:paraId="4BCBD8FE"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B5003FF" w14:textId="4B11431B" w:rsidR="001A5F98" w:rsidRPr="00E030F4" w:rsidRDefault="001A5F98" w:rsidP="00964945">
            <w:pPr>
              <w:spacing w:before="100" w:beforeAutospacing="1" w:after="100" w:afterAutospacing="1"/>
            </w:pPr>
            <w:r w:rsidRPr="00E030F4">
              <w:t>2.</w:t>
            </w:r>
          </w:p>
        </w:tc>
        <w:tc>
          <w:tcPr>
            <w:tcW w:w="1170" w:type="pct"/>
            <w:gridSpan w:val="2"/>
            <w:tcBorders>
              <w:top w:val="outset" w:sz="6" w:space="0" w:color="000000"/>
              <w:left w:val="outset" w:sz="6" w:space="0" w:color="000000"/>
              <w:bottom w:val="outset" w:sz="6" w:space="0" w:color="000000"/>
              <w:right w:val="outset" w:sz="6" w:space="0" w:color="000000"/>
            </w:tcBorders>
          </w:tcPr>
          <w:p w14:paraId="57B62C0C" w14:textId="77777777" w:rsidR="001A5F98" w:rsidRPr="00E030F4" w:rsidRDefault="001A5F98" w:rsidP="00964945">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14:paraId="02C49D1B" w14:textId="77777777" w:rsidR="001A5F98" w:rsidRPr="00E030F4" w:rsidRDefault="009B10B4" w:rsidP="00964945">
            <w:pPr>
              <w:spacing w:before="100" w:beforeAutospacing="1" w:after="100" w:afterAutospacing="1"/>
            </w:pPr>
            <w:r>
              <w:t>Projekts šo jomu neskar.</w:t>
            </w:r>
          </w:p>
        </w:tc>
      </w:tr>
      <w:tr w:rsidR="001A5F98" w:rsidRPr="00E030F4" w14:paraId="0974C905" w14:textId="77777777" w:rsidTr="00DC407C">
        <w:tc>
          <w:tcPr>
            <w:tcW w:w="187" w:type="pct"/>
            <w:tcBorders>
              <w:top w:val="outset" w:sz="6" w:space="0" w:color="000000"/>
              <w:left w:val="outset" w:sz="6" w:space="0" w:color="000000"/>
              <w:bottom w:val="outset" w:sz="6" w:space="0" w:color="000000"/>
              <w:right w:val="outset" w:sz="6" w:space="0" w:color="000000"/>
            </w:tcBorders>
          </w:tcPr>
          <w:p w14:paraId="66506D5A" w14:textId="77777777" w:rsidR="001A5F98" w:rsidRPr="00E030F4" w:rsidRDefault="001A5F98" w:rsidP="00964945">
            <w:pPr>
              <w:spacing w:before="100" w:beforeAutospacing="1" w:after="100" w:afterAutospacing="1"/>
            </w:pPr>
            <w:r w:rsidRPr="00E030F4">
              <w:lastRenderedPageBreak/>
              <w:t>3.</w:t>
            </w:r>
          </w:p>
        </w:tc>
        <w:tc>
          <w:tcPr>
            <w:tcW w:w="1170" w:type="pct"/>
            <w:gridSpan w:val="2"/>
            <w:tcBorders>
              <w:top w:val="outset" w:sz="6" w:space="0" w:color="000000"/>
              <w:left w:val="outset" w:sz="6" w:space="0" w:color="000000"/>
              <w:bottom w:val="outset" w:sz="6" w:space="0" w:color="000000"/>
              <w:right w:val="outset" w:sz="6" w:space="0" w:color="000000"/>
            </w:tcBorders>
          </w:tcPr>
          <w:p w14:paraId="368007D0" w14:textId="77777777" w:rsidR="001A5F98" w:rsidRPr="00E030F4" w:rsidRDefault="001A5F98" w:rsidP="00964945">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14:paraId="68B8828A" w14:textId="77777777" w:rsidR="001A5F98" w:rsidRDefault="00507809" w:rsidP="00964945">
            <w:pPr>
              <w:spacing w:before="100" w:beforeAutospacing="1" w:after="100" w:afterAutospacing="1"/>
              <w:jc w:val="both"/>
            </w:pPr>
            <w:r>
              <w:t>Nav</w:t>
            </w:r>
          </w:p>
        </w:tc>
      </w:tr>
      <w:tr w:rsidR="001A5F98" w:rsidRPr="00E030F4" w14:paraId="0957901B"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05072F8" w14:textId="77777777" w:rsidR="001A5F98" w:rsidRPr="00E030F4" w:rsidRDefault="001A5F98" w:rsidP="00964945">
            <w:pPr>
              <w:spacing w:before="100" w:beforeAutospacing="1" w:after="100" w:afterAutospacing="1"/>
              <w:jc w:val="center"/>
              <w:rPr>
                <w:b/>
                <w:bCs/>
              </w:rPr>
            </w:pPr>
            <w:r w:rsidRPr="00E030F4">
              <w:rPr>
                <w:b/>
                <w:bCs/>
              </w:rPr>
              <w:t>1.</w:t>
            </w:r>
            <w:r w:rsidR="00AC7887">
              <w:rPr>
                <w:b/>
                <w:bCs/>
              </w:rPr>
              <w:t> </w:t>
            </w:r>
            <w:r w:rsidRPr="00E030F4">
              <w:rPr>
                <w:b/>
                <w:bCs/>
              </w:rPr>
              <w:t>tabula</w:t>
            </w:r>
            <w:r w:rsidRPr="00E030F4">
              <w:rPr>
                <w:b/>
                <w:bCs/>
              </w:rPr>
              <w:br/>
              <w:t>Tiesību akta projekta atbilstība ES tiesību aktiem</w:t>
            </w:r>
          </w:p>
        </w:tc>
      </w:tr>
      <w:tr w:rsidR="001A5F98" w:rsidRPr="00E030F4" w14:paraId="03E7D680" w14:textId="77777777" w:rsidTr="00DC407C">
        <w:tc>
          <w:tcPr>
            <w:tcW w:w="809" w:type="pct"/>
            <w:gridSpan w:val="2"/>
            <w:tcBorders>
              <w:top w:val="outset" w:sz="6" w:space="0" w:color="000000"/>
              <w:left w:val="outset" w:sz="6" w:space="0" w:color="000000"/>
              <w:bottom w:val="outset" w:sz="6" w:space="0" w:color="000000"/>
              <w:right w:val="outset" w:sz="6" w:space="0" w:color="000000"/>
            </w:tcBorders>
            <w:vAlign w:val="center"/>
          </w:tcPr>
          <w:p w14:paraId="7F400085" w14:textId="77777777" w:rsidR="001A5F98" w:rsidRPr="00E030F4" w:rsidRDefault="001A5F98" w:rsidP="00964945">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14:paraId="5560EEAB" w14:textId="77777777" w:rsidR="001A5F98" w:rsidRPr="00E030F4" w:rsidRDefault="001A5F98" w:rsidP="00964945">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14:paraId="02B0F5CF" w14:textId="77777777" w:rsidR="001A5F98" w:rsidRPr="00E030F4" w:rsidRDefault="001A5F98" w:rsidP="00964945">
            <w:pPr>
              <w:spacing w:before="100" w:beforeAutospacing="1" w:after="100" w:afterAutospacing="1"/>
              <w:jc w:val="center"/>
            </w:pPr>
            <w:r w:rsidRPr="00E030F4">
              <w:t>C</w:t>
            </w:r>
          </w:p>
        </w:tc>
        <w:tc>
          <w:tcPr>
            <w:tcW w:w="1710" w:type="pct"/>
            <w:gridSpan w:val="2"/>
            <w:tcBorders>
              <w:top w:val="outset" w:sz="6" w:space="0" w:color="000000"/>
              <w:left w:val="outset" w:sz="6" w:space="0" w:color="000000"/>
              <w:bottom w:val="outset" w:sz="6" w:space="0" w:color="000000"/>
              <w:right w:val="outset" w:sz="6" w:space="0" w:color="000000"/>
            </w:tcBorders>
            <w:vAlign w:val="center"/>
          </w:tcPr>
          <w:p w14:paraId="59D2B7F3" w14:textId="77777777" w:rsidR="001A5F98" w:rsidRPr="00E030F4" w:rsidRDefault="001A5F98" w:rsidP="00964945">
            <w:pPr>
              <w:spacing w:before="100" w:beforeAutospacing="1" w:after="100" w:afterAutospacing="1"/>
              <w:jc w:val="center"/>
            </w:pPr>
            <w:r w:rsidRPr="00E030F4">
              <w:t>D</w:t>
            </w:r>
          </w:p>
        </w:tc>
      </w:tr>
      <w:tr w:rsidR="001A5F98" w:rsidRPr="00E030F4" w14:paraId="55D33E96" w14:textId="77777777" w:rsidTr="00DC407C">
        <w:tc>
          <w:tcPr>
            <w:tcW w:w="809" w:type="pct"/>
            <w:gridSpan w:val="2"/>
            <w:tcBorders>
              <w:top w:val="outset" w:sz="6" w:space="0" w:color="000000"/>
              <w:left w:val="outset" w:sz="6" w:space="0" w:color="000000"/>
              <w:bottom w:val="outset" w:sz="6" w:space="0" w:color="000000"/>
              <w:right w:val="outset" w:sz="6" w:space="0" w:color="000000"/>
            </w:tcBorders>
          </w:tcPr>
          <w:p w14:paraId="701CA239" w14:textId="77777777" w:rsidR="001A5F98" w:rsidRPr="00E030F4" w:rsidRDefault="001A5F98" w:rsidP="00964945">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14:paraId="1588479E" w14:textId="77777777" w:rsidR="001A5F98" w:rsidRPr="00E030F4" w:rsidRDefault="001A5F98" w:rsidP="00964945">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14:paraId="283022E2" w14:textId="77777777" w:rsidR="001A5F98" w:rsidRDefault="001A5F98" w:rsidP="00964945">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14:paraId="59B71191" w14:textId="77777777" w:rsidR="001A5F98" w:rsidRPr="00E030F4" w:rsidRDefault="001A5F98" w:rsidP="00964945">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14:paraId="5F29BCDE" w14:textId="77777777" w:rsidR="001A5F98" w:rsidRPr="00E030F4" w:rsidRDefault="001A5F98" w:rsidP="00964945">
            <w:pPr>
              <w:spacing w:before="100" w:beforeAutospacing="1" w:after="100" w:afterAutospacing="1"/>
            </w:pPr>
            <w:r w:rsidRPr="00E030F4">
              <w:t>Norāda institūciju, kas ir atbildīga par šo saistību izpildi pilnībā</w:t>
            </w:r>
            <w:r>
              <w:t>.</w:t>
            </w:r>
          </w:p>
        </w:tc>
        <w:tc>
          <w:tcPr>
            <w:tcW w:w="1710" w:type="pct"/>
            <w:gridSpan w:val="2"/>
            <w:tcBorders>
              <w:top w:val="outset" w:sz="6" w:space="0" w:color="000000"/>
              <w:left w:val="outset" w:sz="6" w:space="0" w:color="000000"/>
              <w:bottom w:val="outset" w:sz="6" w:space="0" w:color="000000"/>
              <w:right w:val="outset" w:sz="6" w:space="0" w:color="000000"/>
            </w:tcBorders>
          </w:tcPr>
          <w:p w14:paraId="5F3F7EA4" w14:textId="77777777" w:rsidR="001A5F98" w:rsidRPr="00E030F4" w:rsidRDefault="001A5F98" w:rsidP="00964945">
            <w:pPr>
              <w:spacing w:before="100" w:beforeAutospacing="1" w:after="100" w:afterAutospacing="1"/>
            </w:pPr>
            <w:r w:rsidRPr="00E030F4">
              <w:t>Informācija par to, vai šīs tabulas B ailē minētās projekta vienības paredz stingrākas prasības nekā šīs tabulas A ailē minētās ES tiesību akta vienības.</w:t>
            </w:r>
          </w:p>
          <w:p w14:paraId="21EA4C4C" w14:textId="77777777" w:rsidR="001A5F98" w:rsidRPr="00E030F4" w:rsidRDefault="001A5F98" w:rsidP="00964945">
            <w:pPr>
              <w:spacing w:before="100" w:beforeAutospacing="1" w:after="100" w:afterAutospacing="1"/>
            </w:pPr>
            <w:r w:rsidRPr="00E030F4">
              <w:t>Ja projekts satur stingrākas prasības nekā attiecīgais ES tiesību akts, - norāda pamatojumu un samērīgumu.</w:t>
            </w:r>
          </w:p>
          <w:p w14:paraId="347DB69C" w14:textId="77777777" w:rsidR="001A5F98" w:rsidRPr="00E030F4" w:rsidRDefault="001A5F98" w:rsidP="00964945">
            <w:pPr>
              <w:spacing w:before="100" w:beforeAutospacing="1" w:after="100" w:afterAutospacing="1"/>
            </w:pP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rsidR="00004315" w:rsidRPr="00E030F4" w14:paraId="4EAFA48F"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2414D803" w14:textId="6725166E" w:rsidR="00004315" w:rsidRPr="00E030F4" w:rsidRDefault="00523344" w:rsidP="00004315">
            <w:pPr>
              <w:jc w:val="both"/>
              <w:rPr>
                <w:b/>
                <w:bCs/>
              </w:rPr>
            </w:pPr>
            <w:r w:rsidRPr="00523344">
              <w:rPr>
                <w:rStyle w:val="Strong"/>
                <w:b w:val="0"/>
                <w:bdr w:val="none" w:sz="0" w:space="0" w:color="auto" w:frame="1"/>
                <w:shd w:val="clear" w:color="auto" w:fill="FFFFFF"/>
              </w:rPr>
              <w:t>Komisijas</w:t>
            </w:r>
            <w:r w:rsidRPr="00523344">
              <w:rPr>
                <w:rStyle w:val="Strong"/>
                <w:bdr w:val="none" w:sz="0" w:space="0" w:color="auto" w:frame="1"/>
                <w:shd w:val="clear" w:color="auto" w:fill="FFFFFF"/>
              </w:rPr>
              <w:t xml:space="preserve"> </w:t>
            </w:r>
            <w:r w:rsidRPr="00523344">
              <w:t>2018. gada 11. oktobra</w:t>
            </w:r>
            <w:r w:rsidRPr="00523344">
              <w:rPr>
                <w:rStyle w:val="Strong"/>
                <w:bdr w:val="none" w:sz="0" w:space="0" w:color="auto" w:frame="1"/>
                <w:shd w:val="clear" w:color="auto" w:fill="FFFFFF"/>
              </w:rPr>
              <w:t xml:space="preserve"> </w:t>
            </w:r>
            <w:r w:rsidRPr="00523344">
              <w:rPr>
                <w:rStyle w:val="Strong"/>
                <w:b w:val="0"/>
                <w:bdr w:val="none" w:sz="0" w:space="0" w:color="auto" w:frame="1"/>
                <w:shd w:val="clear" w:color="auto" w:fill="FFFFFF"/>
              </w:rPr>
              <w:t>Īstenošanas lēmums</w:t>
            </w:r>
            <w:r w:rsidRPr="00523344">
              <w:rPr>
                <w:rStyle w:val="Strong"/>
                <w:bdr w:val="none" w:sz="0" w:space="0" w:color="auto" w:frame="1"/>
                <w:shd w:val="clear" w:color="auto" w:fill="FFFFFF"/>
              </w:rPr>
              <w:t xml:space="preserve"> </w:t>
            </w:r>
            <w:r w:rsidRPr="00523344">
              <w:t>(ES) 2018/1538</w:t>
            </w:r>
            <w:r w:rsidRPr="00523344">
              <w:rPr>
                <w:color w:val="70AD47" w:themeColor="accent6"/>
              </w:rPr>
              <w:t xml:space="preserve"> </w:t>
            </w:r>
            <w:r w:rsidRPr="00523344">
              <w:t>par radiofrekvenču spektra harmonizēšanu izmantošanai maza darbības attāluma ierīcēm 874-876 un 915-921 MHz f</w:t>
            </w:r>
            <w:r w:rsidRPr="00502771">
              <w:t>rekvenču joslās</w:t>
            </w:r>
          </w:p>
        </w:tc>
      </w:tr>
      <w:tr w:rsidR="007745EF" w:rsidRPr="00E030F4" w14:paraId="65E725C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4348E800" w14:textId="27D43474" w:rsidR="00300D95" w:rsidRPr="00F024FD" w:rsidRDefault="00523344" w:rsidP="006C6C92">
            <w:pPr>
              <w:spacing w:before="100" w:beforeAutospacing="1" w:after="100" w:afterAutospacing="1"/>
            </w:pPr>
            <w:r w:rsidRPr="00502771">
              <w:t xml:space="preserve">Lēmums 2018/1538 </w:t>
            </w:r>
            <w:r w:rsidR="006C6C92">
              <w:t>1. pants</w:t>
            </w:r>
          </w:p>
        </w:tc>
        <w:tc>
          <w:tcPr>
            <w:tcW w:w="1142" w:type="pct"/>
            <w:gridSpan w:val="2"/>
            <w:tcBorders>
              <w:top w:val="outset" w:sz="6" w:space="0" w:color="000000"/>
              <w:left w:val="outset" w:sz="6" w:space="0" w:color="000000"/>
              <w:bottom w:val="outset" w:sz="6" w:space="0" w:color="000000"/>
              <w:right w:val="outset" w:sz="6" w:space="0" w:color="000000"/>
            </w:tcBorders>
          </w:tcPr>
          <w:p w14:paraId="5EF930F9" w14:textId="5D15A421" w:rsidR="007745EF" w:rsidRPr="00BD4FB9" w:rsidRDefault="007745EF" w:rsidP="0092643D">
            <w:pPr>
              <w:pStyle w:val="naiskr"/>
              <w:spacing w:before="0" w:after="0"/>
              <w:rPr>
                <w:bCs/>
              </w:rPr>
            </w:pPr>
            <w:r w:rsidRPr="00BD4FB9">
              <w:rPr>
                <w:bCs/>
              </w:rPr>
              <w:t xml:space="preserve">Noteikumu projekta </w:t>
            </w:r>
            <w:r w:rsidR="006C6C92" w:rsidRPr="006C6C92">
              <w:rPr>
                <w:bCs/>
              </w:rPr>
              <w:t>1</w:t>
            </w:r>
            <w:r w:rsidR="0092643D">
              <w:rPr>
                <w:bCs/>
              </w:rPr>
              <w:t>2</w:t>
            </w:r>
            <w:r w:rsidRPr="006C6C92">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8D8ACA8" w14:textId="77777777" w:rsidR="007745EF" w:rsidRPr="00FE646D" w:rsidRDefault="00FE646D" w:rsidP="00964945">
            <w:pPr>
              <w:spacing w:before="100" w:beforeAutospacing="1" w:after="100" w:afterAutospacing="1"/>
            </w:pPr>
            <w:r w:rsidRPr="00FE646D">
              <w:rPr>
                <w:bCs/>
              </w:rPr>
              <w:t>pārņemts</w:t>
            </w:r>
            <w:r w:rsidRPr="00FE646D">
              <w:t xml:space="preserve"> </w:t>
            </w:r>
            <w:r w:rsidR="007745EF" w:rsidRPr="00FE646D">
              <w:t>pilnībā.</w:t>
            </w:r>
          </w:p>
        </w:tc>
        <w:tc>
          <w:tcPr>
            <w:tcW w:w="1364" w:type="pct"/>
            <w:tcBorders>
              <w:top w:val="outset" w:sz="6" w:space="0" w:color="000000"/>
              <w:left w:val="outset" w:sz="6" w:space="0" w:color="000000"/>
              <w:bottom w:val="outset" w:sz="6" w:space="0" w:color="000000"/>
              <w:right w:val="outset" w:sz="6" w:space="0" w:color="000000"/>
            </w:tcBorders>
          </w:tcPr>
          <w:p w14:paraId="4B646799" w14:textId="77777777" w:rsidR="007745EF" w:rsidRPr="002B2D98" w:rsidRDefault="00DA79A0" w:rsidP="00964945">
            <w:pPr>
              <w:spacing w:before="100" w:beforeAutospacing="1" w:after="100" w:afterAutospacing="1"/>
            </w:pPr>
            <w:r>
              <w:t xml:space="preserve">Neparedz </w:t>
            </w:r>
            <w:r w:rsidRPr="00E030F4">
              <w:t>stingrākas prasības</w:t>
            </w:r>
          </w:p>
        </w:tc>
      </w:tr>
      <w:tr w:rsidR="005A4C31" w:rsidRPr="00E030F4" w14:paraId="6355A7AB"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FA060C2" w14:textId="259C9CE6" w:rsidR="00300D95" w:rsidRDefault="006C6C92" w:rsidP="00B84E89">
            <w:pPr>
              <w:spacing w:before="100" w:beforeAutospacing="1" w:after="100" w:afterAutospacing="1"/>
            </w:pPr>
            <w:r w:rsidRPr="00502771">
              <w:t xml:space="preserve">Lēmums 2018/1538 </w:t>
            </w:r>
            <w:r w:rsidRPr="00523344">
              <w:t>pielikums</w:t>
            </w:r>
          </w:p>
        </w:tc>
        <w:tc>
          <w:tcPr>
            <w:tcW w:w="1142" w:type="pct"/>
            <w:gridSpan w:val="2"/>
            <w:tcBorders>
              <w:top w:val="outset" w:sz="6" w:space="0" w:color="000000"/>
              <w:left w:val="outset" w:sz="6" w:space="0" w:color="000000"/>
              <w:bottom w:val="outset" w:sz="6" w:space="0" w:color="000000"/>
              <w:right w:val="outset" w:sz="6" w:space="0" w:color="000000"/>
            </w:tcBorders>
          </w:tcPr>
          <w:p w14:paraId="76ACF825" w14:textId="03F9159C" w:rsidR="005A4C31" w:rsidRPr="00300D95" w:rsidRDefault="006C6C92" w:rsidP="0092643D">
            <w:pPr>
              <w:pStyle w:val="naiskr"/>
              <w:spacing w:before="0" w:after="0"/>
              <w:rPr>
                <w:bCs/>
              </w:rPr>
            </w:pPr>
            <w:r w:rsidRPr="00BD4FB9">
              <w:rPr>
                <w:bCs/>
              </w:rPr>
              <w:t>Noteikumu projekta</w:t>
            </w:r>
            <w:r>
              <w:rPr>
                <w:bCs/>
              </w:rPr>
              <w:t xml:space="preserve"> 2</w:t>
            </w:r>
            <w:r w:rsidR="0092643D">
              <w:rPr>
                <w:bCs/>
              </w:rPr>
              <w:t>3</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4B8A571" w14:textId="53D49C53" w:rsidR="005A4C31" w:rsidRPr="00FE646D" w:rsidRDefault="006C6C92"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1AAFBF96" w14:textId="4B74C78F" w:rsidR="005A4C31" w:rsidRPr="002B2D98" w:rsidRDefault="006C6C92" w:rsidP="00964945">
            <w:pPr>
              <w:spacing w:before="100" w:beforeAutospacing="1" w:after="100" w:afterAutospacing="1"/>
            </w:pPr>
            <w:r>
              <w:t xml:space="preserve">Neparedz </w:t>
            </w:r>
            <w:r w:rsidRPr="00E030F4">
              <w:t>stingrākas prasības</w:t>
            </w:r>
          </w:p>
        </w:tc>
      </w:tr>
      <w:tr w:rsidR="005A4C31" w:rsidRPr="00E030F4" w14:paraId="0669CC78"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80E4494" w14:textId="646B0DC9" w:rsidR="005A4C31" w:rsidRPr="00E030F4" w:rsidRDefault="001F261B" w:rsidP="00D32E8C">
            <w:pPr>
              <w:jc w:val="both"/>
              <w:rPr>
                <w:b/>
                <w:bCs/>
              </w:rPr>
            </w:pPr>
            <w:r w:rsidRPr="008D7D9A">
              <w:rPr>
                <w:rStyle w:val="Strong"/>
                <w:b w:val="0"/>
                <w:bdr w:val="none" w:sz="0" w:space="0" w:color="auto" w:frame="1"/>
                <w:shd w:val="clear" w:color="auto" w:fill="FFFFFF"/>
              </w:rPr>
              <w:t xml:space="preserve">Komisijas </w:t>
            </w:r>
            <w:r w:rsidRPr="000558CE">
              <w:t>2019. gada 24. janvāra</w:t>
            </w:r>
            <w:r w:rsidRPr="000558CE">
              <w:rPr>
                <w:rStyle w:val="Strong"/>
                <w:bdr w:val="none" w:sz="0" w:space="0" w:color="auto" w:frame="1"/>
                <w:shd w:val="clear" w:color="auto" w:fill="FFFFFF"/>
              </w:rPr>
              <w:t xml:space="preserve"> </w:t>
            </w:r>
            <w:r w:rsidRPr="000558CE">
              <w:rPr>
                <w:rStyle w:val="Strong"/>
                <w:b w:val="0"/>
                <w:bdr w:val="none" w:sz="0" w:space="0" w:color="auto" w:frame="1"/>
                <w:shd w:val="clear" w:color="auto" w:fill="FFFFFF"/>
              </w:rPr>
              <w:t>Īstenošanas lēmums</w:t>
            </w:r>
            <w:r w:rsidRPr="000558CE">
              <w:rPr>
                <w:rStyle w:val="Strong"/>
                <w:bdr w:val="none" w:sz="0" w:space="0" w:color="auto" w:frame="1"/>
                <w:shd w:val="clear" w:color="auto" w:fill="FFFFFF"/>
              </w:rPr>
              <w:t xml:space="preserve"> </w:t>
            </w:r>
            <w:r w:rsidRPr="000558CE">
              <w:t xml:space="preserve">(ES) 2019/235 </w:t>
            </w:r>
            <w:r w:rsidRPr="00240D37">
              <w:t>par</w:t>
            </w:r>
            <w:r>
              <w:t xml:space="preserve"> Lēmuma 2008/411/EK</w:t>
            </w:r>
            <w:proofErr w:type="gramStart"/>
            <w:r>
              <w:t xml:space="preserve">  </w:t>
            </w:r>
            <w:proofErr w:type="gramEnd"/>
            <w:r>
              <w:t xml:space="preserve">grozīšanu attiecībā uz atjauninājumiem </w:t>
            </w:r>
            <w:r w:rsidRPr="000558CE">
              <w:t>3400</w:t>
            </w:r>
            <w:r>
              <w:t> – </w:t>
            </w:r>
            <w:r w:rsidRPr="000558CE">
              <w:t>3800MHz</w:t>
            </w:r>
            <w:r>
              <w:t xml:space="preserve"> frekvenču joslā piemērojamos attiecīgajos tehniskajos nosacījumos</w:t>
            </w:r>
          </w:p>
        </w:tc>
      </w:tr>
      <w:tr w:rsidR="005A4C31" w:rsidRPr="00E030F4" w14:paraId="733F457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23D5BDE2" w14:textId="2FD9CC20" w:rsidR="005A4C31" w:rsidRDefault="00293340" w:rsidP="00D32E8C">
            <w:pPr>
              <w:spacing w:before="100" w:beforeAutospacing="1" w:after="100" w:afterAutospacing="1"/>
            </w:pPr>
            <w:r>
              <w:t xml:space="preserve">Lēmums </w:t>
            </w:r>
            <w:r w:rsidR="006C6C92" w:rsidRPr="000558CE">
              <w:t>2019/235</w:t>
            </w:r>
            <w:r w:rsidR="00BA4BDD">
              <w:t xml:space="preserve"> 1.</w:t>
            </w:r>
            <w:r w:rsidR="00EA1DAC">
              <w:t> </w:t>
            </w:r>
            <w:r w:rsidR="00BA4BDD">
              <w:t>pants</w:t>
            </w:r>
          </w:p>
        </w:tc>
        <w:tc>
          <w:tcPr>
            <w:tcW w:w="1142" w:type="pct"/>
            <w:gridSpan w:val="2"/>
            <w:tcBorders>
              <w:top w:val="outset" w:sz="6" w:space="0" w:color="000000"/>
              <w:left w:val="outset" w:sz="6" w:space="0" w:color="000000"/>
              <w:bottom w:val="outset" w:sz="6" w:space="0" w:color="000000"/>
              <w:right w:val="outset" w:sz="6" w:space="0" w:color="000000"/>
            </w:tcBorders>
          </w:tcPr>
          <w:p w14:paraId="59E259F9" w14:textId="00522351" w:rsidR="005A4C31" w:rsidRPr="00BD4FB9" w:rsidRDefault="00DA79A0" w:rsidP="0092643D">
            <w:pPr>
              <w:pStyle w:val="naiskr"/>
              <w:spacing w:before="0" w:after="0"/>
              <w:rPr>
                <w:bCs/>
              </w:rPr>
            </w:pPr>
            <w:r w:rsidRPr="00BD4FB9">
              <w:rPr>
                <w:bCs/>
              </w:rPr>
              <w:t>Noteikumu projekta</w:t>
            </w:r>
            <w:r>
              <w:rPr>
                <w:bCs/>
              </w:rPr>
              <w:t xml:space="preserve"> </w:t>
            </w:r>
            <w:r w:rsidR="00BA4BDD">
              <w:rPr>
                <w:bCs/>
              </w:rPr>
              <w:t>1</w:t>
            </w:r>
            <w:r w:rsidR="0092643D">
              <w:rPr>
                <w:bCs/>
              </w:rPr>
              <w:t>4</w:t>
            </w:r>
            <w:r w:rsidR="00BA4BDD">
              <w:rPr>
                <w:bCs/>
              </w:rPr>
              <w:t>.</w:t>
            </w:r>
            <w:r w:rsidR="00A818BE">
              <w:rPr>
                <w:bCs/>
              </w:rPr>
              <w:t> </w:t>
            </w:r>
            <w:r w:rsidR="00BA4BDD">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BA27B40" w14:textId="77777777" w:rsidR="005A4C31" w:rsidRPr="00FE646D" w:rsidRDefault="00DA79A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35F1F45"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06D73934"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D582D22" w14:textId="7032A3DD" w:rsidR="00B84E89" w:rsidRDefault="00BA4BDD" w:rsidP="00B84E89">
            <w:pPr>
              <w:spacing w:before="100" w:beforeAutospacing="1" w:after="100" w:afterAutospacing="1"/>
            </w:pPr>
            <w:r>
              <w:t xml:space="preserve">Lēmums </w:t>
            </w:r>
            <w:r w:rsidRPr="000558CE">
              <w:t>2019/235</w:t>
            </w:r>
            <w:r>
              <w:t xml:space="preserve"> </w:t>
            </w:r>
            <w:r w:rsidR="00A818BE">
              <w:t>pielikums A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1AC861F9" w14:textId="0F501D6F" w:rsidR="005A4C31" w:rsidRPr="00BD4FB9" w:rsidRDefault="00A818BE" w:rsidP="0092643D">
            <w:pPr>
              <w:pStyle w:val="naiskr"/>
              <w:spacing w:before="0" w:after="0"/>
              <w:rPr>
                <w:bCs/>
              </w:rPr>
            </w:pPr>
            <w:r w:rsidRPr="00BD4FB9">
              <w:rPr>
                <w:bCs/>
              </w:rPr>
              <w:t>Noteikumu projekta</w:t>
            </w:r>
            <w:r>
              <w:rPr>
                <w:bCs/>
              </w:rPr>
              <w:t xml:space="preserve"> </w:t>
            </w:r>
            <w:r w:rsidR="0092643D">
              <w:rPr>
                <w:bCs/>
              </w:rPr>
              <w:t>19</w:t>
            </w:r>
            <w:r>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4634129" w14:textId="349A263E"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EC7821C" w14:textId="467886C5" w:rsidR="005A4C31" w:rsidRPr="002B2D98" w:rsidRDefault="00EA1DAC" w:rsidP="00964945">
            <w:pPr>
              <w:spacing w:before="100" w:beforeAutospacing="1" w:after="100" w:afterAutospacing="1"/>
            </w:pPr>
            <w:r>
              <w:t xml:space="preserve">Neparedz </w:t>
            </w:r>
            <w:r w:rsidRPr="00E030F4">
              <w:t>stingrākas prasības</w:t>
            </w:r>
          </w:p>
        </w:tc>
      </w:tr>
      <w:tr w:rsidR="005A4C31" w:rsidRPr="00E030F4" w14:paraId="46CD48C8"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32FD4259" w14:textId="77777777" w:rsidR="005A4C31" w:rsidRDefault="00BA4BDD" w:rsidP="00B84E89">
            <w:pPr>
              <w:spacing w:before="100" w:beforeAutospacing="1" w:after="100" w:afterAutospacing="1"/>
            </w:pPr>
            <w:r>
              <w:t xml:space="preserve">Lēmums </w:t>
            </w:r>
            <w:r w:rsidRPr="000558CE">
              <w:t>2019/235</w:t>
            </w:r>
          </w:p>
          <w:p w14:paraId="09BA28E1" w14:textId="534327B9" w:rsidR="00A818BE" w:rsidRDefault="00A818BE" w:rsidP="00A818BE">
            <w:pPr>
              <w:spacing w:before="100" w:beforeAutospacing="1" w:after="100" w:afterAutospacing="1"/>
            </w:pPr>
            <w:r>
              <w:t>pielikums B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5BF00ED" w14:textId="7244FEC2" w:rsidR="005A4C31" w:rsidRPr="00BD4FB9" w:rsidRDefault="00A818BE" w:rsidP="0092643D">
            <w:pPr>
              <w:pStyle w:val="naiskr"/>
              <w:spacing w:before="0" w:after="0"/>
              <w:rPr>
                <w:bCs/>
              </w:rPr>
            </w:pPr>
            <w:r w:rsidRPr="00BD4FB9">
              <w:rPr>
                <w:bCs/>
              </w:rPr>
              <w:t>Noteikumu projekta</w:t>
            </w:r>
            <w:r>
              <w:rPr>
                <w:bCs/>
              </w:rPr>
              <w:t xml:space="preserve"> </w:t>
            </w:r>
            <w:r w:rsidR="0092643D">
              <w:rPr>
                <w:bCs/>
              </w:rPr>
              <w:t>19</w:t>
            </w:r>
            <w:r>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B935EFC" w14:textId="18B9F6A3"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6FAFD00C" w14:textId="18D70C22" w:rsidR="005A4C31" w:rsidRPr="002B2D98" w:rsidRDefault="00EA1DAC" w:rsidP="00964945">
            <w:pPr>
              <w:spacing w:before="100" w:beforeAutospacing="1" w:after="100" w:afterAutospacing="1"/>
            </w:pPr>
            <w:r>
              <w:t xml:space="preserve">Neparedz </w:t>
            </w:r>
            <w:r w:rsidRPr="00E030F4">
              <w:t>stingrākas prasības</w:t>
            </w:r>
          </w:p>
        </w:tc>
      </w:tr>
      <w:tr w:rsidR="00BA4BDD" w:rsidRPr="00E030F4" w14:paraId="1CC226EC"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71941A7" w14:textId="0D02AE70" w:rsidR="00BA4BDD" w:rsidRDefault="00BA4BDD" w:rsidP="00A818BE">
            <w:pPr>
              <w:spacing w:before="100" w:beforeAutospacing="1" w:after="100" w:afterAutospacing="1"/>
            </w:pPr>
            <w:r>
              <w:t xml:space="preserve">Lēmums </w:t>
            </w:r>
            <w:r w:rsidRPr="000558CE">
              <w:t>2019/235</w:t>
            </w:r>
            <w:r w:rsidR="00A818BE">
              <w:t xml:space="preserve"> pielikums C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EF89808" w14:textId="26BCE823" w:rsidR="00BA4BDD" w:rsidRPr="00BD4FB9" w:rsidRDefault="005637A3" w:rsidP="0092643D">
            <w:pPr>
              <w:pStyle w:val="naiskr"/>
              <w:spacing w:before="0" w:after="0"/>
              <w:rPr>
                <w:bCs/>
              </w:rPr>
            </w:pPr>
            <w:r w:rsidRPr="00BD4FB9">
              <w:rPr>
                <w:bCs/>
              </w:rPr>
              <w:t>Noteikumu projekta</w:t>
            </w:r>
            <w:r>
              <w:rPr>
                <w:bCs/>
              </w:rPr>
              <w:t xml:space="preserve"> </w:t>
            </w:r>
            <w:r w:rsidR="0092643D">
              <w:rPr>
                <w:bCs/>
              </w:rPr>
              <w:t>19</w:t>
            </w:r>
            <w:r w:rsidR="00A818B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31ED481E" w14:textId="31378416" w:rsidR="00BA4BDD"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76F47F3C" w14:textId="0CF942A8" w:rsidR="00BA4BDD" w:rsidRPr="002B2D98" w:rsidRDefault="00EA1DAC" w:rsidP="00964945">
            <w:pPr>
              <w:spacing w:before="100" w:beforeAutospacing="1" w:after="100" w:afterAutospacing="1"/>
            </w:pPr>
            <w:r>
              <w:t xml:space="preserve">Neparedz </w:t>
            </w:r>
            <w:r w:rsidRPr="00E030F4">
              <w:t>stingrākas prasības</w:t>
            </w:r>
          </w:p>
        </w:tc>
      </w:tr>
      <w:tr w:rsidR="00BA4BDD" w:rsidRPr="00E030F4" w14:paraId="690E56D4"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020D65A" w14:textId="1793B137" w:rsidR="00BA4BDD" w:rsidRDefault="00A818BE" w:rsidP="00A818BE">
            <w:pPr>
              <w:spacing w:before="100" w:beforeAutospacing="1" w:after="100" w:afterAutospacing="1"/>
            </w:pPr>
            <w:r>
              <w:lastRenderedPageBreak/>
              <w:t xml:space="preserve">Lēmums </w:t>
            </w:r>
            <w:r w:rsidRPr="000558CE">
              <w:t>2019/235</w:t>
            </w:r>
            <w:r>
              <w:t xml:space="preserve"> pielikums D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66CC1342" w14:textId="51FAA481" w:rsidR="00BA4BDD" w:rsidRPr="00BD4FB9" w:rsidRDefault="005637A3" w:rsidP="0092643D">
            <w:pPr>
              <w:pStyle w:val="naiskr"/>
              <w:spacing w:before="0" w:after="0"/>
              <w:rPr>
                <w:bCs/>
              </w:rPr>
            </w:pPr>
            <w:r w:rsidRPr="00BD4FB9">
              <w:rPr>
                <w:bCs/>
              </w:rPr>
              <w:t>Noteikumu projekta</w:t>
            </w:r>
            <w:r>
              <w:rPr>
                <w:bCs/>
              </w:rPr>
              <w:t xml:space="preserve"> </w:t>
            </w:r>
            <w:r w:rsidR="0092643D">
              <w:rPr>
                <w:bCs/>
              </w:rPr>
              <w:t>19</w:t>
            </w:r>
            <w:r w:rsidR="00A818B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3E0BBFA4" w14:textId="39D314A9" w:rsidR="00BA4BDD"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63C3C94C" w14:textId="517ED363" w:rsidR="00BA4BDD" w:rsidRPr="002B2D98" w:rsidRDefault="00EA1DAC" w:rsidP="00964945">
            <w:pPr>
              <w:spacing w:before="100" w:beforeAutospacing="1" w:after="100" w:afterAutospacing="1"/>
            </w:pPr>
            <w:r>
              <w:t xml:space="preserve">Neparedz </w:t>
            </w:r>
            <w:r w:rsidRPr="00E030F4">
              <w:t>stingrākas prasības</w:t>
            </w:r>
          </w:p>
        </w:tc>
      </w:tr>
      <w:tr w:rsidR="005A4C31" w:rsidRPr="00E030F4" w14:paraId="313E36AC"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4C6DF433" w14:textId="28913C75" w:rsidR="005A4C31" w:rsidRPr="00E030F4" w:rsidRDefault="001F261B" w:rsidP="00964945">
            <w:pPr>
              <w:jc w:val="both"/>
              <w:rPr>
                <w:b/>
                <w:bCs/>
              </w:rPr>
            </w:pPr>
            <w:r w:rsidRPr="00D34FAA">
              <w:rPr>
                <w:rFonts w:eastAsia="TimesNewRoman"/>
              </w:rPr>
              <w:t xml:space="preserve">Eiropas Komisijas 2016. gada 28. aprīļa Īstenošanas Lēmums (ES) 2016/687 par 694–790 MHz frekvenču joslas harmonizāciju tādu zemes sistēmu vajadzībām, kas Savienībā spēj sniegt bezvadu platjoslas elektronisko sakaru pakalpojumus, </w:t>
            </w:r>
            <w:r w:rsidRPr="00D34FAA">
              <w:t>un elastīgai nacionālai izmantošanai</w:t>
            </w:r>
          </w:p>
        </w:tc>
      </w:tr>
      <w:tr w:rsidR="005A4C31" w:rsidRPr="00E030F4" w14:paraId="7343A1AC"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3AC43EC6" w14:textId="2FA7207A" w:rsidR="005A4C31" w:rsidRDefault="00C07775" w:rsidP="00A17D02">
            <w:pPr>
              <w:spacing w:before="100" w:beforeAutospacing="1" w:after="100" w:afterAutospacing="1"/>
            </w:pPr>
            <w:r w:rsidRPr="00D34FAA">
              <w:rPr>
                <w:rFonts w:eastAsia="TimesNewRoman"/>
              </w:rPr>
              <w:t>Lēmums 2016/687</w:t>
            </w:r>
            <w:r w:rsidR="00293340">
              <w:t xml:space="preserve"> </w:t>
            </w:r>
            <w:proofErr w:type="gramStart"/>
            <w:r w:rsidR="00A17D02">
              <w:t>3</w:t>
            </w:r>
            <w:r w:rsidR="003D2D63" w:rsidRPr="003D2D63">
              <w:t>.pants</w:t>
            </w:r>
            <w:proofErr w:type="gramEnd"/>
            <w:r w:rsidR="00A17D02">
              <w:t xml:space="preserve"> a)</w:t>
            </w:r>
          </w:p>
        </w:tc>
        <w:tc>
          <w:tcPr>
            <w:tcW w:w="1142" w:type="pct"/>
            <w:gridSpan w:val="2"/>
            <w:tcBorders>
              <w:top w:val="outset" w:sz="6" w:space="0" w:color="000000"/>
              <w:left w:val="outset" w:sz="6" w:space="0" w:color="000000"/>
              <w:bottom w:val="outset" w:sz="6" w:space="0" w:color="000000"/>
              <w:right w:val="outset" w:sz="6" w:space="0" w:color="000000"/>
            </w:tcBorders>
          </w:tcPr>
          <w:p w14:paraId="15A9070D" w14:textId="575C7F0C" w:rsidR="005A4C31" w:rsidRPr="00BD4FB9" w:rsidRDefault="00DA79A0" w:rsidP="00080333">
            <w:pPr>
              <w:pStyle w:val="naiskr"/>
              <w:spacing w:before="0" w:after="0"/>
              <w:rPr>
                <w:bCs/>
              </w:rPr>
            </w:pPr>
            <w:r w:rsidRPr="00BD4FB9">
              <w:rPr>
                <w:bCs/>
              </w:rPr>
              <w:t>Noteikumu projekta</w:t>
            </w:r>
            <w:r w:rsidR="00A17D02">
              <w:rPr>
                <w:bCs/>
              </w:rPr>
              <w:t xml:space="preserve"> 1</w:t>
            </w:r>
            <w:r w:rsidR="00080333">
              <w:rPr>
                <w:bCs/>
              </w:rPr>
              <w:t>1</w:t>
            </w:r>
            <w:r w:rsidR="00A17D02">
              <w:rPr>
                <w:bCs/>
              </w:rPr>
              <w:t>.punkts</w:t>
            </w:r>
            <w:r w:rsidR="003D68AD">
              <w:rPr>
                <w:bCs/>
              </w:rPr>
              <w:t xml:space="preserve"> </w:t>
            </w:r>
          </w:p>
        </w:tc>
        <w:tc>
          <w:tcPr>
            <w:tcW w:w="1137" w:type="pct"/>
            <w:gridSpan w:val="2"/>
            <w:tcBorders>
              <w:top w:val="outset" w:sz="6" w:space="0" w:color="000000"/>
              <w:left w:val="outset" w:sz="6" w:space="0" w:color="000000"/>
              <w:bottom w:val="outset" w:sz="6" w:space="0" w:color="000000"/>
              <w:right w:val="outset" w:sz="6" w:space="0" w:color="000000"/>
            </w:tcBorders>
          </w:tcPr>
          <w:p w14:paraId="10803E64" w14:textId="77777777" w:rsidR="005A4C31" w:rsidRPr="00FE646D" w:rsidRDefault="00DA79A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2E62C71"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22E9D62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49E2D49" w14:textId="2B9E186E" w:rsidR="00D70528" w:rsidRDefault="00D70528" w:rsidP="00D70528">
            <w:pPr>
              <w:spacing w:before="100" w:beforeAutospacing="1" w:after="100" w:afterAutospacing="1"/>
            </w:pPr>
            <w:r w:rsidRPr="005F4F9A">
              <w:t>Lēmuma (ES) 2016/687 pielikuma A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33C0F47" w14:textId="3F816EC9" w:rsidR="005A4C31" w:rsidRPr="00BD4FB9" w:rsidRDefault="00D70528" w:rsidP="00080333">
            <w:pPr>
              <w:pStyle w:val="naiskr"/>
              <w:spacing w:before="0" w:after="0"/>
              <w:rPr>
                <w:bCs/>
              </w:rPr>
            </w:pPr>
            <w:r w:rsidRPr="00BD4FB9">
              <w:rPr>
                <w:bCs/>
              </w:rPr>
              <w:t>Noteikumu projekta</w:t>
            </w:r>
            <w:r>
              <w:rPr>
                <w:bCs/>
              </w:rPr>
              <w:t xml:space="preserve"> 2</w:t>
            </w:r>
            <w:r w:rsidR="00080333">
              <w:rPr>
                <w:bCs/>
              </w:rPr>
              <w:t>1</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222F4C0" w14:textId="691FD36A" w:rsidR="005A4C31"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2146169" w14:textId="00314CE1" w:rsidR="005A4C31" w:rsidRPr="002B2D98" w:rsidRDefault="00EA1DAC" w:rsidP="00964945">
            <w:pPr>
              <w:spacing w:before="100" w:beforeAutospacing="1" w:after="100" w:afterAutospacing="1"/>
            </w:pPr>
            <w:r>
              <w:t xml:space="preserve">Neparedz </w:t>
            </w:r>
            <w:r w:rsidRPr="00E030F4">
              <w:t>stingrākas prasības</w:t>
            </w:r>
          </w:p>
        </w:tc>
      </w:tr>
      <w:tr w:rsidR="001F261B" w:rsidRPr="00E030F4" w14:paraId="4AC873D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0898FCA" w14:textId="6B1C0D7F" w:rsidR="001F261B" w:rsidRDefault="00D70528" w:rsidP="00D70528">
            <w:pPr>
              <w:spacing w:before="100" w:beforeAutospacing="1" w:after="100" w:afterAutospacing="1"/>
            </w:pPr>
            <w:r w:rsidRPr="005F4F9A">
              <w:t xml:space="preserve">Lēmuma (ES) 2016/687 pielikuma </w:t>
            </w:r>
            <w:r>
              <w:t>B</w:t>
            </w:r>
            <w:r w:rsidRPr="005F4F9A">
              <w:t xml:space="preserve">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85E1FEF" w14:textId="55921510" w:rsidR="001F261B" w:rsidRPr="00BD4FB9" w:rsidRDefault="00D70528" w:rsidP="00080333">
            <w:pPr>
              <w:pStyle w:val="naiskr"/>
              <w:spacing w:before="0" w:after="0"/>
              <w:rPr>
                <w:bCs/>
              </w:rPr>
            </w:pPr>
            <w:r w:rsidRPr="00BD4FB9">
              <w:rPr>
                <w:bCs/>
              </w:rPr>
              <w:t>Noteikumu projekta</w:t>
            </w:r>
            <w:r>
              <w:rPr>
                <w:bCs/>
              </w:rPr>
              <w:t xml:space="preserve"> 2</w:t>
            </w:r>
            <w:r w:rsidR="00080333">
              <w:rPr>
                <w:bCs/>
              </w:rPr>
              <w:t>1</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DFBEEB6" w14:textId="04FE6E4A" w:rsidR="001F261B" w:rsidRPr="00FE646D" w:rsidRDefault="00EA1DAC"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501A29F" w14:textId="7E5F14C6" w:rsidR="001F261B" w:rsidRPr="002B2D98" w:rsidRDefault="00EA1DAC" w:rsidP="00964945">
            <w:pPr>
              <w:spacing w:before="100" w:beforeAutospacing="1" w:after="100" w:afterAutospacing="1"/>
            </w:pPr>
            <w:r>
              <w:t xml:space="preserve">Neparedz </w:t>
            </w:r>
            <w:r w:rsidRPr="00E030F4">
              <w:t>stingrākas prasības</w:t>
            </w:r>
          </w:p>
        </w:tc>
      </w:tr>
      <w:tr w:rsidR="00D70528" w:rsidRPr="00E030F4" w14:paraId="67874198"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013AD760" w14:textId="2E3EC3AA" w:rsidR="00D70528" w:rsidRPr="005F4F9A" w:rsidRDefault="00D70528" w:rsidP="00D70528">
            <w:pPr>
              <w:spacing w:before="100" w:beforeAutospacing="1" w:after="100" w:afterAutospacing="1"/>
            </w:pPr>
            <w:r w:rsidRPr="005F4F9A">
              <w:t xml:space="preserve">Lēmuma (ES) 2016/687 pielikuma </w:t>
            </w:r>
            <w:r>
              <w:t>C</w:t>
            </w:r>
            <w:r w:rsidRPr="005F4F9A">
              <w:t xml:space="preserve"> daļa</w:t>
            </w:r>
          </w:p>
        </w:tc>
        <w:tc>
          <w:tcPr>
            <w:tcW w:w="1142" w:type="pct"/>
            <w:gridSpan w:val="2"/>
            <w:tcBorders>
              <w:top w:val="outset" w:sz="6" w:space="0" w:color="000000"/>
              <w:left w:val="outset" w:sz="6" w:space="0" w:color="000000"/>
              <w:bottom w:val="outset" w:sz="6" w:space="0" w:color="000000"/>
              <w:right w:val="outset" w:sz="6" w:space="0" w:color="000000"/>
            </w:tcBorders>
          </w:tcPr>
          <w:p w14:paraId="49652C8E" w14:textId="6634C43C" w:rsidR="00D70528" w:rsidRPr="00BD4FB9" w:rsidRDefault="00D70528" w:rsidP="00080333">
            <w:pPr>
              <w:pStyle w:val="naiskr"/>
              <w:spacing w:before="0" w:after="0"/>
              <w:rPr>
                <w:bCs/>
              </w:rPr>
            </w:pPr>
            <w:r w:rsidRPr="00BD4FB9">
              <w:rPr>
                <w:bCs/>
              </w:rPr>
              <w:t>Noteikumu projekta</w:t>
            </w:r>
            <w:r>
              <w:rPr>
                <w:bCs/>
              </w:rPr>
              <w:t xml:space="preserve"> 2</w:t>
            </w:r>
            <w:r w:rsidR="00080333">
              <w:rPr>
                <w:bCs/>
              </w:rPr>
              <w:t>1</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96B23A5" w14:textId="6B8D646A" w:rsidR="00D70528" w:rsidRPr="00FE646D" w:rsidRDefault="00D70528"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E435100" w14:textId="4035026F" w:rsidR="00D70528" w:rsidRDefault="00D70528" w:rsidP="00964945">
            <w:pPr>
              <w:spacing w:before="100" w:beforeAutospacing="1" w:after="100" w:afterAutospacing="1"/>
            </w:pPr>
            <w:r>
              <w:t xml:space="preserve">Neparedz </w:t>
            </w:r>
            <w:r w:rsidRPr="00E030F4">
              <w:t>stingrākas prasības</w:t>
            </w:r>
          </w:p>
        </w:tc>
      </w:tr>
      <w:tr w:rsidR="005A4C31" w:rsidRPr="00E030F4" w14:paraId="4DC0A024"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7FC899C9" w14:textId="36FBE003" w:rsidR="005A4C31" w:rsidRPr="00E030F4" w:rsidRDefault="001F261B" w:rsidP="00293340">
            <w:pPr>
              <w:jc w:val="both"/>
              <w:rPr>
                <w:b/>
                <w:bCs/>
              </w:rPr>
            </w:pPr>
            <w:r w:rsidRPr="00FA6FC0">
              <w:t>Eiropas Parlamenta un Padomes 2017. gada 17. maija Lēmums (ES) 2017/899 par 470–790 MHz frekvenču joslas izmantošanu Savienībā</w:t>
            </w:r>
          </w:p>
        </w:tc>
      </w:tr>
      <w:tr w:rsidR="005A4C31" w:rsidRPr="00E030F4" w14:paraId="6CFA49FF"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11F9CEAE" w14:textId="77777777" w:rsidR="005A4C31" w:rsidRDefault="00A17D02" w:rsidP="00F86C40">
            <w:r w:rsidRPr="00FA6FC0">
              <w:t>Lēmums (ES) 2017/899</w:t>
            </w:r>
          </w:p>
          <w:p w14:paraId="71CC631C" w14:textId="4B7EA76B" w:rsidR="00F86C40" w:rsidRDefault="00F86C40" w:rsidP="00F86C40">
            <w:proofErr w:type="gramStart"/>
            <w:r>
              <w:t>1.panta</w:t>
            </w:r>
            <w:proofErr w:type="gramEnd"/>
            <w:r>
              <w:t xml:space="preserve"> 1.apakšpunkts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490327CD" w14:textId="25224436" w:rsidR="005A4C31" w:rsidRPr="00BD4FB9" w:rsidRDefault="00A17D02" w:rsidP="00080333">
            <w:pPr>
              <w:pStyle w:val="naiskr"/>
              <w:spacing w:before="0" w:after="0"/>
              <w:rPr>
                <w:bCs/>
              </w:rPr>
            </w:pPr>
            <w:r w:rsidRPr="00BD4FB9">
              <w:rPr>
                <w:bCs/>
              </w:rPr>
              <w:t>Noteikumu projekta</w:t>
            </w:r>
            <w:r>
              <w:rPr>
                <w:bCs/>
              </w:rPr>
              <w:t xml:space="preserve"> 1</w:t>
            </w:r>
            <w:r w:rsidR="00080333">
              <w:rPr>
                <w:bCs/>
              </w:rPr>
              <w:t>1</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91ABC6A" w14:textId="77777777" w:rsidR="005A4C31" w:rsidRPr="00FE646D" w:rsidRDefault="00CA43F8"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1BAF94A" w14:textId="77777777" w:rsidR="005A4C31" w:rsidRPr="002B2D98" w:rsidRDefault="00DA79A0" w:rsidP="00964945">
            <w:pPr>
              <w:spacing w:before="100" w:beforeAutospacing="1" w:after="100" w:afterAutospacing="1"/>
            </w:pPr>
            <w:r>
              <w:t xml:space="preserve">Neparedz </w:t>
            </w:r>
            <w:r w:rsidRPr="00E030F4">
              <w:t>stingrākas prasības</w:t>
            </w:r>
          </w:p>
        </w:tc>
      </w:tr>
      <w:tr w:rsidR="005A4C31" w:rsidRPr="00E030F4" w14:paraId="1CD149E5"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8F5ABBA" w14:textId="21FC2D9D" w:rsidR="005A4C31" w:rsidRDefault="00A17D02" w:rsidP="00226396">
            <w:pPr>
              <w:spacing w:before="100" w:beforeAutospacing="1" w:after="100" w:afterAutospacing="1"/>
            </w:pPr>
            <w:r w:rsidRPr="00FA6FC0">
              <w:t>Lēmums (ES) 2017/899</w:t>
            </w:r>
            <w:r w:rsidR="00F86C40">
              <w:t xml:space="preserve"> 4. pants</w:t>
            </w:r>
          </w:p>
        </w:tc>
        <w:tc>
          <w:tcPr>
            <w:tcW w:w="1142" w:type="pct"/>
            <w:gridSpan w:val="2"/>
            <w:tcBorders>
              <w:top w:val="outset" w:sz="6" w:space="0" w:color="000000"/>
              <w:left w:val="outset" w:sz="6" w:space="0" w:color="000000"/>
              <w:bottom w:val="outset" w:sz="6" w:space="0" w:color="000000"/>
              <w:right w:val="outset" w:sz="6" w:space="0" w:color="000000"/>
            </w:tcBorders>
          </w:tcPr>
          <w:p w14:paraId="63C9F495" w14:textId="384E8838" w:rsidR="005A4C31" w:rsidRPr="00BD4FB9" w:rsidRDefault="00E21A29" w:rsidP="00080333">
            <w:pPr>
              <w:pStyle w:val="naiskr"/>
              <w:spacing w:before="0" w:after="0"/>
              <w:rPr>
                <w:bCs/>
              </w:rPr>
            </w:pPr>
            <w:r w:rsidRPr="00BD4FB9">
              <w:rPr>
                <w:bCs/>
              </w:rPr>
              <w:t>Noteikumu projekta</w:t>
            </w:r>
            <w:r>
              <w:rPr>
                <w:bCs/>
              </w:rPr>
              <w:t xml:space="preserve"> </w:t>
            </w:r>
            <w:r w:rsidR="00080333">
              <w:rPr>
                <w:bCs/>
              </w:rPr>
              <w:t>8</w:t>
            </w:r>
            <w:r>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5B8D530" w14:textId="17AA0EA7" w:rsidR="005A4C31" w:rsidRPr="00FE646D" w:rsidRDefault="00F86C40" w:rsidP="00964945">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2ED78335" w14:textId="257BB27F" w:rsidR="005A4C31" w:rsidRPr="002B2D98" w:rsidRDefault="00F86C40" w:rsidP="00964945">
            <w:pPr>
              <w:spacing w:before="100" w:beforeAutospacing="1" w:after="100" w:afterAutospacing="1"/>
            </w:pPr>
            <w:r>
              <w:t xml:space="preserve">Neparedz </w:t>
            </w:r>
            <w:r w:rsidRPr="00E030F4">
              <w:t>stingrākas prasības</w:t>
            </w:r>
          </w:p>
        </w:tc>
      </w:tr>
      <w:tr w:rsidR="001A5F98" w:rsidRPr="00E030F4" w14:paraId="61DC3A4E"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7FBC1A57" w14:textId="77777777" w:rsidR="001A5F98" w:rsidRPr="00E030F4" w:rsidRDefault="001A5F98" w:rsidP="00964945">
            <w:pPr>
              <w:spacing w:before="100" w:beforeAutospacing="1" w:after="100" w:afterAutospacing="1"/>
            </w:pPr>
            <w:proofErr w:type="gramStart"/>
            <w:r w:rsidRPr="00E030F4">
              <w:t>Kā ir izmantota ES tiesību aktā paredzētā rīcības brīvība dalībvalstij pārņemt vai ieviest</w:t>
            </w:r>
            <w:proofErr w:type="gramEnd"/>
            <w:r w:rsidRPr="00E030F4">
              <w:t xml:space="preserve">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6E4B828C" w14:textId="77777777" w:rsidR="001A5F98" w:rsidRPr="00E030F4" w:rsidRDefault="00EA58D2" w:rsidP="00964945">
            <w:pPr>
              <w:spacing w:before="100" w:beforeAutospacing="1" w:after="100" w:afterAutospacing="1"/>
            </w:pPr>
            <w:r>
              <w:t>Projekts šo jomu neskar.</w:t>
            </w:r>
          </w:p>
        </w:tc>
      </w:tr>
      <w:tr w:rsidR="001A5F98" w:rsidRPr="00E030F4" w14:paraId="1A431D00"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58B5AF81" w14:textId="77777777" w:rsidR="001A5F98" w:rsidRPr="00E030F4" w:rsidRDefault="001A5F98" w:rsidP="00964945">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14:paraId="4D1ADAA7" w14:textId="77777777" w:rsidR="001A5F98" w:rsidRPr="00335064" w:rsidRDefault="00EA58D2" w:rsidP="00F37910">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rsidR="00466D2F">
              <w:t> </w:t>
            </w:r>
            <w:r w:rsidRPr="00F2760E">
              <w:t xml:space="preserve">676/2002/EK par normatīvo bāzi radiofrekvenču spektra politikai Eiropas Kopienā </w:t>
            </w:r>
            <w:r>
              <w:t>(radiofrekvenču spektra lēmums)</w:t>
            </w:r>
            <w:r w:rsidRPr="00F2760E">
              <w:t xml:space="preserve"> </w:t>
            </w:r>
            <w:r w:rsidR="00F37910">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w:t>
            </w:r>
            <w:r w:rsidR="00991180">
              <w:t>a</w:t>
            </w:r>
            <w:r>
              <w:t xml:space="preserve"> pārņemšanu valsts tiesību aktos</w:t>
            </w:r>
            <w:r>
              <w:rPr>
                <w:color w:val="000000"/>
              </w:rPr>
              <w:t>.</w:t>
            </w:r>
          </w:p>
        </w:tc>
      </w:tr>
      <w:tr w:rsidR="001A5F98" w:rsidRPr="00E030F4" w14:paraId="66D40486"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1BBC44CC" w14:textId="77777777" w:rsidR="001A5F98" w:rsidRPr="00E030F4" w:rsidRDefault="001A5F98" w:rsidP="00964945">
            <w:pPr>
              <w:spacing w:before="100" w:beforeAutospacing="1" w:after="100" w:afterAutospacing="1"/>
            </w:pPr>
            <w:r w:rsidRPr="00E030F4">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14:paraId="20A7F7A4" w14:textId="77777777" w:rsidR="001A5F98" w:rsidRPr="00E030F4" w:rsidRDefault="001A5F98" w:rsidP="00964945">
            <w:pPr>
              <w:spacing w:before="100" w:beforeAutospacing="1" w:after="100" w:afterAutospacing="1"/>
            </w:pPr>
            <w:r w:rsidRPr="00E030F4">
              <w:t>Nav</w:t>
            </w:r>
            <w:r w:rsidR="000D454D">
              <w:t>.</w:t>
            </w:r>
          </w:p>
        </w:tc>
      </w:tr>
    </w:tbl>
    <w:p w14:paraId="6EBE807D"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404C8CB7" w14:textId="77777777" w:rsidTr="00964945">
        <w:tc>
          <w:tcPr>
            <w:tcW w:w="0" w:type="auto"/>
            <w:gridSpan w:val="3"/>
            <w:tcBorders>
              <w:top w:val="outset" w:sz="6" w:space="0" w:color="000000"/>
              <w:left w:val="outset" w:sz="6" w:space="0" w:color="000000"/>
              <w:bottom w:val="outset" w:sz="6" w:space="0" w:color="000000"/>
              <w:right w:val="outset" w:sz="6" w:space="0" w:color="000000"/>
            </w:tcBorders>
            <w:hideMark/>
          </w:tcPr>
          <w:p w14:paraId="1D542643" w14:textId="77777777" w:rsidR="00895374" w:rsidRPr="00B67103" w:rsidRDefault="00895374" w:rsidP="00964945">
            <w:pPr>
              <w:pStyle w:val="NormalWeb"/>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353DA3C1"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3BF210B" w14:textId="77777777" w:rsidR="00895374" w:rsidRPr="00B67103" w:rsidRDefault="00895374" w:rsidP="00964945">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666397A8" w14:textId="77777777" w:rsidR="00895374" w:rsidRPr="00A32CF5" w:rsidRDefault="00895374" w:rsidP="00964945">
            <w:pPr>
              <w:pStyle w:val="NormalWeb"/>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5BE011E" w14:textId="4183F616" w:rsidR="00921A4E" w:rsidRPr="00A32CF5" w:rsidRDefault="00466D2F" w:rsidP="006551A6">
            <w:pPr>
              <w:pStyle w:val="NormalWeb"/>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64032A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18C0045F" w14:textId="77777777" w:rsidR="00895374" w:rsidRPr="00B67103" w:rsidRDefault="00895374" w:rsidP="00964945">
            <w:pPr>
              <w:pStyle w:val="NormalWeb"/>
              <w:spacing w:before="0" w:beforeAutospacing="0" w:after="0" w:afterAutospacing="0"/>
            </w:pPr>
            <w:r w:rsidRPr="00B67103">
              <w:lastRenderedPageBreak/>
              <w:t>2.</w:t>
            </w:r>
          </w:p>
        </w:tc>
        <w:tc>
          <w:tcPr>
            <w:tcW w:w="1954" w:type="pct"/>
            <w:tcBorders>
              <w:top w:val="outset" w:sz="6" w:space="0" w:color="000000"/>
              <w:left w:val="outset" w:sz="6" w:space="0" w:color="000000"/>
              <w:bottom w:val="outset" w:sz="6" w:space="0" w:color="000000"/>
              <w:right w:val="outset" w:sz="6" w:space="0" w:color="000000"/>
            </w:tcBorders>
            <w:hideMark/>
          </w:tcPr>
          <w:p w14:paraId="19748183" w14:textId="77777777" w:rsidR="00895374" w:rsidRPr="00A32CF5" w:rsidRDefault="00895374" w:rsidP="00964945">
            <w:pPr>
              <w:pStyle w:val="NormalWeb"/>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1C8B476F" w14:textId="3CB541A1" w:rsidR="003C66B7" w:rsidRPr="00A32CF5" w:rsidRDefault="00466D2F" w:rsidP="00644E5E">
            <w:pPr>
              <w:pStyle w:val="NormalWeb"/>
              <w:spacing w:before="0" w:beforeAutospacing="0" w:after="0" w:afterAutospacing="0"/>
              <w:jc w:val="both"/>
              <w:rPr>
                <w:lang w:val="lv-LV"/>
              </w:rPr>
            </w:pPr>
            <w:r w:rsidRPr="00A32CF5">
              <w:rPr>
                <w:rFonts w:eastAsia="Times New Roman"/>
                <w:lang w:val="lv-LV"/>
              </w:rPr>
              <w:t xml:space="preserve">Lai nodrošinātu sabiedrības līdzdalību, noteikumu projekts tika publicēts ministrijas tīmekļvietnē: www.varam.gov.lv </w:t>
            </w:r>
            <w:r w:rsidRPr="00644E5E">
              <w:rPr>
                <w:rFonts w:eastAsia="Times New Roman"/>
                <w:lang w:val="lv-LV"/>
              </w:rPr>
              <w:t>201</w:t>
            </w:r>
            <w:r w:rsidR="007C581D" w:rsidRPr="00644E5E">
              <w:rPr>
                <w:rFonts w:eastAsia="Times New Roman"/>
                <w:lang w:val="lv-LV"/>
              </w:rPr>
              <w:t>9</w:t>
            </w:r>
            <w:r w:rsidRPr="00644E5E">
              <w:rPr>
                <w:rFonts w:eastAsia="Times New Roman"/>
                <w:lang w:val="lv-LV"/>
              </w:rPr>
              <w:t xml:space="preserve">. gada </w:t>
            </w:r>
            <w:r w:rsidR="00644E5E" w:rsidRPr="00644E5E">
              <w:rPr>
                <w:rFonts w:eastAsia="Times New Roman"/>
                <w:lang w:val="lv-LV"/>
              </w:rPr>
              <w:t>1</w:t>
            </w:r>
            <w:r w:rsidR="007A25BB" w:rsidRPr="00644E5E">
              <w:rPr>
                <w:rFonts w:eastAsia="Times New Roman"/>
                <w:lang w:val="lv-LV"/>
              </w:rPr>
              <w:t>. </w:t>
            </w:r>
            <w:r w:rsidR="00644E5E">
              <w:rPr>
                <w:rFonts w:eastAsia="Times New Roman"/>
                <w:lang w:val="lv-LV"/>
              </w:rPr>
              <w:t>aprīlī</w:t>
            </w:r>
            <w:r w:rsidR="00C80A95">
              <w:rPr>
                <w:rFonts w:eastAsia="Times New Roman"/>
                <w:lang w:val="lv-LV"/>
              </w:rPr>
              <w:t>.</w:t>
            </w:r>
          </w:p>
        </w:tc>
      </w:tr>
      <w:tr w:rsidR="00895374" w:rsidRPr="00B67103" w14:paraId="791B58CD"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07E3625F" w14:textId="77777777" w:rsidR="00895374" w:rsidRPr="00B67103" w:rsidRDefault="00895374" w:rsidP="00964945">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3941911B" w14:textId="77777777" w:rsidR="00895374" w:rsidRPr="00A32CF5" w:rsidRDefault="00895374" w:rsidP="00964945">
            <w:pPr>
              <w:pStyle w:val="NormalWeb"/>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7E0DF921" w14:textId="216A0412" w:rsidR="003C66B7" w:rsidRPr="00A32CF5" w:rsidRDefault="001B74A6" w:rsidP="00105351">
            <w:pPr>
              <w:pStyle w:val="NormalWeb"/>
              <w:spacing w:before="0" w:beforeAutospacing="0" w:after="0" w:afterAutospacing="0"/>
              <w:jc w:val="both"/>
              <w:rPr>
                <w:lang w:val="lv-LV"/>
              </w:rPr>
            </w:pPr>
            <w:r>
              <w:rPr>
                <w:lang w:val="lv-LV"/>
              </w:rPr>
              <w:t>Netika saņemti citi viedokļi.</w:t>
            </w:r>
          </w:p>
        </w:tc>
      </w:tr>
      <w:tr w:rsidR="00895374" w:rsidRPr="00B67103" w14:paraId="15C977F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92AAD61" w14:textId="77777777" w:rsidR="00895374" w:rsidRPr="00B67103" w:rsidRDefault="00895374" w:rsidP="00964945">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654A3448" w14:textId="77777777" w:rsidR="00895374" w:rsidRPr="00A32CF5" w:rsidRDefault="00895374" w:rsidP="00964945">
            <w:pPr>
              <w:pStyle w:val="NormalWeb"/>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6AC4AA63" w14:textId="77777777" w:rsidR="00895374" w:rsidRPr="00A32CF5" w:rsidRDefault="00895374" w:rsidP="00CD4214">
            <w:pPr>
              <w:pStyle w:val="NormalWeb"/>
              <w:spacing w:before="0" w:beforeAutospacing="0" w:after="0" w:afterAutospacing="0"/>
              <w:rPr>
                <w:lang w:val="lv-LV"/>
              </w:rPr>
            </w:pPr>
            <w:r w:rsidRPr="00A32CF5">
              <w:rPr>
                <w:lang w:val="lv-LV"/>
              </w:rPr>
              <w:t>Nav</w:t>
            </w:r>
            <w:r w:rsidR="000D454D">
              <w:rPr>
                <w:lang w:val="lv-LV"/>
              </w:rPr>
              <w:t>.</w:t>
            </w:r>
          </w:p>
        </w:tc>
      </w:tr>
    </w:tbl>
    <w:p w14:paraId="6D0B72F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15877F25"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6B46C885" w14:textId="77777777"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BFB895B"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A25666B" w14:textId="77777777" w:rsidR="00895374" w:rsidRPr="00E030F4" w:rsidRDefault="00895374" w:rsidP="0096494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57D6BE48" w14:textId="77777777" w:rsidR="00895374" w:rsidRPr="00E030F4" w:rsidRDefault="00895374" w:rsidP="0096494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644EBED3" w14:textId="110D1C88"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p>
        </w:tc>
      </w:tr>
      <w:tr w:rsidR="00895374" w:rsidRPr="00E030F4" w14:paraId="527B619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3BD146B2" w14:textId="77777777" w:rsidR="00895374" w:rsidRPr="00E030F4" w:rsidRDefault="00895374" w:rsidP="0096494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6691DDF3" w14:textId="77777777" w:rsidR="00895374" w:rsidRDefault="00895374" w:rsidP="00964945">
            <w:r w:rsidRPr="00E030F4">
              <w:t>Projekta izpildes ietekme uz pārvaldes funkcijām</w:t>
            </w:r>
            <w:r>
              <w:t xml:space="preserve"> un </w:t>
            </w:r>
            <w:r w:rsidRPr="00E030F4">
              <w:t>institucionālo struktūru</w:t>
            </w:r>
            <w:r>
              <w:t xml:space="preserve">. </w:t>
            </w:r>
          </w:p>
          <w:p w14:paraId="04FC9177" w14:textId="77777777"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68654211" w14:textId="77777777" w:rsidR="00895374" w:rsidRDefault="00F0511E" w:rsidP="00964945">
            <w:pPr>
              <w:rPr>
                <w:color w:val="000000"/>
              </w:rPr>
            </w:pPr>
            <w:r>
              <w:rPr>
                <w:color w:val="000000"/>
              </w:rPr>
              <w:t>Projekts šo jomu neskar.</w:t>
            </w:r>
            <w:r w:rsidR="00895374">
              <w:rPr>
                <w:color w:val="000000"/>
              </w:rPr>
              <w:t xml:space="preserve"> </w:t>
            </w:r>
          </w:p>
          <w:p w14:paraId="0FA47D17" w14:textId="77777777" w:rsidR="00895374" w:rsidRDefault="00895374" w:rsidP="00964945">
            <w:pPr>
              <w:rPr>
                <w:color w:val="000000"/>
              </w:rPr>
            </w:pPr>
          </w:p>
          <w:p w14:paraId="345F98F3"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5E6AE4B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25BCA5A" w14:textId="77777777" w:rsidR="00895374" w:rsidRPr="00E030F4" w:rsidRDefault="00895374" w:rsidP="0096494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766EB921" w14:textId="77777777" w:rsidR="00895374" w:rsidRPr="00E030F4" w:rsidRDefault="00895374" w:rsidP="0096494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10C13069" w14:textId="77777777" w:rsidR="00895374" w:rsidRPr="002821DE" w:rsidRDefault="00895374" w:rsidP="000429A3">
            <w:pPr>
              <w:spacing w:before="100" w:beforeAutospacing="1" w:after="100" w:afterAutospacing="1"/>
            </w:pPr>
            <w:r w:rsidRPr="002821DE">
              <w:t>Nav</w:t>
            </w:r>
            <w:r w:rsidR="000D454D">
              <w:t>.</w:t>
            </w:r>
          </w:p>
        </w:tc>
      </w:tr>
    </w:tbl>
    <w:p w14:paraId="45D51FA4" w14:textId="77777777" w:rsidR="00895374" w:rsidRDefault="00895374" w:rsidP="00895374">
      <w:pPr>
        <w:tabs>
          <w:tab w:val="right" w:pos="8306"/>
        </w:tabs>
      </w:pPr>
    </w:p>
    <w:p w14:paraId="1C2BA448" w14:textId="77777777" w:rsidR="0059764D" w:rsidRDefault="0059764D" w:rsidP="00A25251">
      <w:pPr>
        <w:tabs>
          <w:tab w:val="left" w:pos="6804"/>
        </w:tabs>
      </w:pPr>
    </w:p>
    <w:p w14:paraId="514A1F7E" w14:textId="77777777" w:rsidR="00A25251" w:rsidRPr="00326226" w:rsidRDefault="00A25251" w:rsidP="00A25251">
      <w:pPr>
        <w:tabs>
          <w:tab w:val="left" w:pos="6804"/>
        </w:tabs>
      </w:pPr>
      <w:r w:rsidRPr="00326226">
        <w:t xml:space="preserve">Vides aizsardzības un </w:t>
      </w:r>
    </w:p>
    <w:p w14:paraId="23A70D9A" w14:textId="4AF8C2BF" w:rsidR="00A25251" w:rsidRPr="00326226" w:rsidRDefault="00556322" w:rsidP="00A25251">
      <w:pPr>
        <w:tabs>
          <w:tab w:val="left" w:pos="6804"/>
        </w:tabs>
      </w:pPr>
      <w:r>
        <w:t>reģionālās attīstības ministrs</w:t>
      </w:r>
      <w:r>
        <w:tab/>
      </w:r>
      <w:r w:rsidR="00841A26">
        <w:t>Juris</w:t>
      </w:r>
      <w:r>
        <w:t xml:space="preserve"> </w:t>
      </w:r>
      <w:r w:rsidR="00841A26">
        <w:t>Pūce</w:t>
      </w:r>
    </w:p>
    <w:p w14:paraId="5AC184D7" w14:textId="77777777" w:rsidR="00A25251" w:rsidRPr="00326226" w:rsidRDefault="00A25251" w:rsidP="00A25251">
      <w:pPr>
        <w:tabs>
          <w:tab w:val="left" w:pos="6804"/>
        </w:tabs>
        <w:ind w:firstLine="720"/>
      </w:pPr>
    </w:p>
    <w:p w14:paraId="4D121947" w14:textId="77777777" w:rsidR="00895374" w:rsidRPr="00CE70FA" w:rsidRDefault="00895374" w:rsidP="00895374">
      <w:pPr>
        <w:tabs>
          <w:tab w:val="left" w:pos="6804"/>
        </w:tabs>
        <w:jc w:val="both"/>
      </w:pPr>
      <w:r>
        <w:tab/>
      </w:r>
    </w:p>
    <w:p w14:paraId="4A608538" w14:textId="77777777" w:rsidR="004B10C9" w:rsidRDefault="004B10C9" w:rsidP="00895374">
      <w:pPr>
        <w:tabs>
          <w:tab w:val="left" w:pos="2880"/>
        </w:tabs>
        <w:rPr>
          <w:iCs/>
          <w:sz w:val="20"/>
        </w:rPr>
      </w:pPr>
    </w:p>
    <w:p w14:paraId="73E399AB"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7D8B3DA3" w14:textId="77777777" w:rsidR="00000023" w:rsidRDefault="00F849BA" w:rsidP="00895374">
      <w:hyperlink r:id="rId7" w:history="1">
        <w:r w:rsidR="00895374" w:rsidRPr="00BA75D1">
          <w:rPr>
            <w:rStyle w:val="Hyperlink"/>
            <w:iCs/>
            <w:sz w:val="20"/>
          </w:rPr>
          <w:t>aija.vavere@varam.gov.lv</w:t>
        </w:r>
      </w:hyperlink>
    </w:p>
    <w:sectPr w:rsidR="00000023" w:rsidSect="00AC4A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073D" w14:textId="77777777" w:rsidR="00921481" w:rsidRDefault="00921481" w:rsidP="006451BA">
      <w:r>
        <w:separator/>
      </w:r>
    </w:p>
  </w:endnote>
  <w:endnote w:type="continuationSeparator" w:id="0">
    <w:p w14:paraId="06477151" w14:textId="77777777" w:rsidR="00921481" w:rsidRDefault="00921481"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F2A3" w14:textId="77777777" w:rsidR="00F849BA" w:rsidRDefault="00F8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D077" w14:textId="77777777" w:rsidR="006451BA" w:rsidRPr="00AD6658" w:rsidRDefault="00CF5F74" w:rsidP="006451BA">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F849BA">
      <w:rPr>
        <w:noProof/>
        <w:sz w:val="20"/>
      </w:rPr>
      <w:t>VARAManot_290319_RFPlans</w:t>
    </w:r>
    <w:r>
      <w:rPr>
        <w:noProof/>
        <w:sz w:val="20"/>
      </w:rPr>
      <w:fldChar w:fldCharType="end"/>
    </w:r>
  </w:p>
  <w:p w14:paraId="3E124B49" w14:textId="77777777" w:rsidR="006451BA" w:rsidRDefault="00645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C830" w14:textId="77777777" w:rsidR="00C7067E" w:rsidRPr="00AD6658" w:rsidRDefault="00CF5F74" w:rsidP="00C7067E">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F849BA">
      <w:rPr>
        <w:noProof/>
        <w:sz w:val="20"/>
      </w:rPr>
      <w:t>VARAManot_290319_RFPlans</w:t>
    </w:r>
    <w:r>
      <w:rPr>
        <w:noProof/>
        <w:sz w:val="20"/>
      </w:rPr>
      <w:fldChar w:fldCharType="end"/>
    </w:r>
  </w:p>
  <w:p w14:paraId="3B3B9801" w14:textId="77777777" w:rsidR="00C7067E" w:rsidRDefault="00C7067E">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5D7ED" w14:textId="77777777" w:rsidR="00921481" w:rsidRDefault="00921481" w:rsidP="006451BA">
      <w:r>
        <w:separator/>
      </w:r>
    </w:p>
  </w:footnote>
  <w:footnote w:type="continuationSeparator" w:id="0">
    <w:p w14:paraId="34ECD5F1" w14:textId="77777777" w:rsidR="00921481" w:rsidRDefault="00921481" w:rsidP="0064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4220" w14:textId="77777777" w:rsidR="00F849BA" w:rsidRDefault="00F84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7987"/>
      <w:docPartObj>
        <w:docPartGallery w:val="Page Numbers (Top of Page)"/>
        <w:docPartUnique/>
      </w:docPartObj>
    </w:sdtPr>
    <w:sdtEndPr>
      <w:rPr>
        <w:noProof/>
      </w:rPr>
    </w:sdtEndPr>
    <w:sdtContent>
      <w:p w14:paraId="5F4B7F63" w14:textId="77777777" w:rsidR="00AC4AF3" w:rsidRDefault="00B616DA">
        <w:pPr>
          <w:pStyle w:val="Header"/>
          <w:jc w:val="center"/>
        </w:pPr>
        <w:r>
          <w:fldChar w:fldCharType="begin"/>
        </w:r>
        <w:r w:rsidR="00AC4AF3">
          <w:instrText xml:space="preserve"> PAGE   \* MERGEFORMAT </w:instrText>
        </w:r>
        <w:r>
          <w:fldChar w:fldCharType="separate"/>
        </w:r>
        <w:r w:rsidR="00F849BA">
          <w:rPr>
            <w:noProof/>
          </w:rPr>
          <w:t>9</w:t>
        </w:r>
        <w:r>
          <w:rPr>
            <w:noProof/>
          </w:rPr>
          <w:fldChar w:fldCharType="end"/>
        </w:r>
      </w:p>
    </w:sdtContent>
  </w:sdt>
  <w:p w14:paraId="6E62DF3D" w14:textId="77777777" w:rsidR="00AC4AF3" w:rsidRDefault="00AC4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3A10E" w14:textId="77777777" w:rsidR="00F849BA" w:rsidRDefault="00F84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65"/>
    <w:rsid w:val="00000023"/>
    <w:rsid w:val="00000932"/>
    <w:rsid w:val="00004315"/>
    <w:rsid w:val="0000776A"/>
    <w:rsid w:val="00011543"/>
    <w:rsid w:val="00011BE2"/>
    <w:rsid w:val="00015131"/>
    <w:rsid w:val="00025C7B"/>
    <w:rsid w:val="00027636"/>
    <w:rsid w:val="00027745"/>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62354"/>
    <w:rsid w:val="00063257"/>
    <w:rsid w:val="00064DC9"/>
    <w:rsid w:val="00065285"/>
    <w:rsid w:val="00065C3F"/>
    <w:rsid w:val="00072A40"/>
    <w:rsid w:val="000746E5"/>
    <w:rsid w:val="00074FBB"/>
    <w:rsid w:val="0007531A"/>
    <w:rsid w:val="00077095"/>
    <w:rsid w:val="00080333"/>
    <w:rsid w:val="00081962"/>
    <w:rsid w:val="00082303"/>
    <w:rsid w:val="00083582"/>
    <w:rsid w:val="00084273"/>
    <w:rsid w:val="00087AF0"/>
    <w:rsid w:val="0009064E"/>
    <w:rsid w:val="0009149E"/>
    <w:rsid w:val="0009335B"/>
    <w:rsid w:val="000939EF"/>
    <w:rsid w:val="00095079"/>
    <w:rsid w:val="00095585"/>
    <w:rsid w:val="000A2AB9"/>
    <w:rsid w:val="000A42A2"/>
    <w:rsid w:val="000A4B35"/>
    <w:rsid w:val="000B1C39"/>
    <w:rsid w:val="000B3896"/>
    <w:rsid w:val="000B3ED6"/>
    <w:rsid w:val="000B7B7B"/>
    <w:rsid w:val="000C0D5C"/>
    <w:rsid w:val="000C1166"/>
    <w:rsid w:val="000C17E7"/>
    <w:rsid w:val="000C1957"/>
    <w:rsid w:val="000C44CA"/>
    <w:rsid w:val="000C4534"/>
    <w:rsid w:val="000C5691"/>
    <w:rsid w:val="000C6365"/>
    <w:rsid w:val="000C6D27"/>
    <w:rsid w:val="000D00B5"/>
    <w:rsid w:val="000D058A"/>
    <w:rsid w:val="000D20ED"/>
    <w:rsid w:val="000D22EB"/>
    <w:rsid w:val="000D2668"/>
    <w:rsid w:val="000D3B9E"/>
    <w:rsid w:val="000D454D"/>
    <w:rsid w:val="000D57B7"/>
    <w:rsid w:val="000E0912"/>
    <w:rsid w:val="000E0E07"/>
    <w:rsid w:val="000E119F"/>
    <w:rsid w:val="000E4989"/>
    <w:rsid w:val="000E5904"/>
    <w:rsid w:val="000F26DC"/>
    <w:rsid w:val="00103E61"/>
    <w:rsid w:val="00105351"/>
    <w:rsid w:val="00112339"/>
    <w:rsid w:val="00114433"/>
    <w:rsid w:val="00117805"/>
    <w:rsid w:val="00117B02"/>
    <w:rsid w:val="00120157"/>
    <w:rsid w:val="00120930"/>
    <w:rsid w:val="001223FE"/>
    <w:rsid w:val="001267CB"/>
    <w:rsid w:val="00131732"/>
    <w:rsid w:val="001328CC"/>
    <w:rsid w:val="00133265"/>
    <w:rsid w:val="0013500C"/>
    <w:rsid w:val="00136BD1"/>
    <w:rsid w:val="001379FE"/>
    <w:rsid w:val="00143162"/>
    <w:rsid w:val="001508DB"/>
    <w:rsid w:val="0015251B"/>
    <w:rsid w:val="00152CC5"/>
    <w:rsid w:val="00161775"/>
    <w:rsid w:val="00163B37"/>
    <w:rsid w:val="00165AA4"/>
    <w:rsid w:val="00165E0C"/>
    <w:rsid w:val="0016745B"/>
    <w:rsid w:val="00171798"/>
    <w:rsid w:val="00171DAE"/>
    <w:rsid w:val="00173F3A"/>
    <w:rsid w:val="0018387B"/>
    <w:rsid w:val="00183DDF"/>
    <w:rsid w:val="001857EC"/>
    <w:rsid w:val="00187DF8"/>
    <w:rsid w:val="00193CB0"/>
    <w:rsid w:val="001978D9"/>
    <w:rsid w:val="001979E5"/>
    <w:rsid w:val="001A4F0C"/>
    <w:rsid w:val="001A5F98"/>
    <w:rsid w:val="001B552E"/>
    <w:rsid w:val="001B73EA"/>
    <w:rsid w:val="001B74A6"/>
    <w:rsid w:val="001C12C7"/>
    <w:rsid w:val="001C3906"/>
    <w:rsid w:val="001C643E"/>
    <w:rsid w:val="001D3502"/>
    <w:rsid w:val="001D4385"/>
    <w:rsid w:val="001D6ED2"/>
    <w:rsid w:val="001E15AF"/>
    <w:rsid w:val="001E3010"/>
    <w:rsid w:val="001E4F5E"/>
    <w:rsid w:val="001E4F6D"/>
    <w:rsid w:val="001E587F"/>
    <w:rsid w:val="001E5C8A"/>
    <w:rsid w:val="001E671E"/>
    <w:rsid w:val="001F261B"/>
    <w:rsid w:val="001F381E"/>
    <w:rsid w:val="001F3EC1"/>
    <w:rsid w:val="001F6340"/>
    <w:rsid w:val="001F6A53"/>
    <w:rsid w:val="00205296"/>
    <w:rsid w:val="0021211E"/>
    <w:rsid w:val="00214BED"/>
    <w:rsid w:val="002214E9"/>
    <w:rsid w:val="00224837"/>
    <w:rsid w:val="00226396"/>
    <w:rsid w:val="00226539"/>
    <w:rsid w:val="00226B9B"/>
    <w:rsid w:val="00234BB1"/>
    <w:rsid w:val="00236328"/>
    <w:rsid w:val="00240D37"/>
    <w:rsid w:val="00242286"/>
    <w:rsid w:val="00242E13"/>
    <w:rsid w:val="00244349"/>
    <w:rsid w:val="00245770"/>
    <w:rsid w:val="00247458"/>
    <w:rsid w:val="00252F7D"/>
    <w:rsid w:val="00253F73"/>
    <w:rsid w:val="00257693"/>
    <w:rsid w:val="00260C64"/>
    <w:rsid w:val="00265A05"/>
    <w:rsid w:val="00274D97"/>
    <w:rsid w:val="00280575"/>
    <w:rsid w:val="0028136F"/>
    <w:rsid w:val="00286E8C"/>
    <w:rsid w:val="00293340"/>
    <w:rsid w:val="002A031E"/>
    <w:rsid w:val="002A0B52"/>
    <w:rsid w:val="002A0C5D"/>
    <w:rsid w:val="002A137B"/>
    <w:rsid w:val="002A1C17"/>
    <w:rsid w:val="002B389B"/>
    <w:rsid w:val="002B508B"/>
    <w:rsid w:val="002B6408"/>
    <w:rsid w:val="002B67A3"/>
    <w:rsid w:val="002C1709"/>
    <w:rsid w:val="002C580D"/>
    <w:rsid w:val="002C5EB8"/>
    <w:rsid w:val="002D073C"/>
    <w:rsid w:val="002E2810"/>
    <w:rsid w:val="002E2A02"/>
    <w:rsid w:val="002E5D80"/>
    <w:rsid w:val="002F1838"/>
    <w:rsid w:val="002F5558"/>
    <w:rsid w:val="00300D95"/>
    <w:rsid w:val="00302A06"/>
    <w:rsid w:val="00302A74"/>
    <w:rsid w:val="00305571"/>
    <w:rsid w:val="003059AF"/>
    <w:rsid w:val="003059FD"/>
    <w:rsid w:val="00310133"/>
    <w:rsid w:val="003105A1"/>
    <w:rsid w:val="00311FEC"/>
    <w:rsid w:val="00312EC5"/>
    <w:rsid w:val="00314155"/>
    <w:rsid w:val="0031581D"/>
    <w:rsid w:val="003170AB"/>
    <w:rsid w:val="003179F3"/>
    <w:rsid w:val="00321E56"/>
    <w:rsid w:val="0032354D"/>
    <w:rsid w:val="00327A05"/>
    <w:rsid w:val="0033612C"/>
    <w:rsid w:val="003374AC"/>
    <w:rsid w:val="003379F0"/>
    <w:rsid w:val="00343102"/>
    <w:rsid w:val="00344586"/>
    <w:rsid w:val="003445BC"/>
    <w:rsid w:val="0034594C"/>
    <w:rsid w:val="00347A0E"/>
    <w:rsid w:val="00350A5C"/>
    <w:rsid w:val="00355471"/>
    <w:rsid w:val="00356286"/>
    <w:rsid w:val="00356B66"/>
    <w:rsid w:val="00367CB7"/>
    <w:rsid w:val="003707B1"/>
    <w:rsid w:val="00372ECE"/>
    <w:rsid w:val="00376551"/>
    <w:rsid w:val="00381B64"/>
    <w:rsid w:val="00382BF9"/>
    <w:rsid w:val="00383145"/>
    <w:rsid w:val="003864DE"/>
    <w:rsid w:val="00395317"/>
    <w:rsid w:val="003A5E9E"/>
    <w:rsid w:val="003A7BDF"/>
    <w:rsid w:val="003B31D4"/>
    <w:rsid w:val="003B3464"/>
    <w:rsid w:val="003B34D1"/>
    <w:rsid w:val="003B435A"/>
    <w:rsid w:val="003B73EE"/>
    <w:rsid w:val="003C3C9F"/>
    <w:rsid w:val="003C3E6E"/>
    <w:rsid w:val="003C5B0D"/>
    <w:rsid w:val="003C66B7"/>
    <w:rsid w:val="003C6FFB"/>
    <w:rsid w:val="003C7816"/>
    <w:rsid w:val="003D057A"/>
    <w:rsid w:val="003D0761"/>
    <w:rsid w:val="003D1607"/>
    <w:rsid w:val="003D1F51"/>
    <w:rsid w:val="003D2D63"/>
    <w:rsid w:val="003D6844"/>
    <w:rsid w:val="003D68AD"/>
    <w:rsid w:val="003D6C59"/>
    <w:rsid w:val="003D71D3"/>
    <w:rsid w:val="003D7867"/>
    <w:rsid w:val="003E30F0"/>
    <w:rsid w:val="003F1FEE"/>
    <w:rsid w:val="00403EBF"/>
    <w:rsid w:val="004047BB"/>
    <w:rsid w:val="00405E90"/>
    <w:rsid w:val="00412489"/>
    <w:rsid w:val="0041267B"/>
    <w:rsid w:val="00414238"/>
    <w:rsid w:val="0041714B"/>
    <w:rsid w:val="00417CD9"/>
    <w:rsid w:val="00422D73"/>
    <w:rsid w:val="00423D64"/>
    <w:rsid w:val="00431B8C"/>
    <w:rsid w:val="00432E04"/>
    <w:rsid w:val="00437324"/>
    <w:rsid w:val="00437CED"/>
    <w:rsid w:val="0044053D"/>
    <w:rsid w:val="00440E29"/>
    <w:rsid w:val="00442242"/>
    <w:rsid w:val="0044308C"/>
    <w:rsid w:val="004466E0"/>
    <w:rsid w:val="00450A79"/>
    <w:rsid w:val="00452393"/>
    <w:rsid w:val="00466D2F"/>
    <w:rsid w:val="00472C05"/>
    <w:rsid w:val="00473CFB"/>
    <w:rsid w:val="0047682B"/>
    <w:rsid w:val="004777ED"/>
    <w:rsid w:val="00480381"/>
    <w:rsid w:val="0048437C"/>
    <w:rsid w:val="00485C7E"/>
    <w:rsid w:val="00485CE1"/>
    <w:rsid w:val="00491C74"/>
    <w:rsid w:val="00495E5D"/>
    <w:rsid w:val="00496050"/>
    <w:rsid w:val="004A2677"/>
    <w:rsid w:val="004A4853"/>
    <w:rsid w:val="004A52A3"/>
    <w:rsid w:val="004A752C"/>
    <w:rsid w:val="004B00E2"/>
    <w:rsid w:val="004B10C9"/>
    <w:rsid w:val="004B12B5"/>
    <w:rsid w:val="004B4995"/>
    <w:rsid w:val="004B7683"/>
    <w:rsid w:val="004C20FF"/>
    <w:rsid w:val="004C5A46"/>
    <w:rsid w:val="004C6C72"/>
    <w:rsid w:val="004C70C2"/>
    <w:rsid w:val="004D0280"/>
    <w:rsid w:val="004D0B44"/>
    <w:rsid w:val="004D0E71"/>
    <w:rsid w:val="004D17D2"/>
    <w:rsid w:val="004D19C9"/>
    <w:rsid w:val="004D1DD4"/>
    <w:rsid w:val="004D30D8"/>
    <w:rsid w:val="004D6320"/>
    <w:rsid w:val="004E2D46"/>
    <w:rsid w:val="004E5B16"/>
    <w:rsid w:val="004E7B4F"/>
    <w:rsid w:val="00501122"/>
    <w:rsid w:val="0050186E"/>
    <w:rsid w:val="00502771"/>
    <w:rsid w:val="0050331B"/>
    <w:rsid w:val="005053D6"/>
    <w:rsid w:val="00505451"/>
    <w:rsid w:val="00506123"/>
    <w:rsid w:val="00506D49"/>
    <w:rsid w:val="00506ECC"/>
    <w:rsid w:val="00507809"/>
    <w:rsid w:val="00516F57"/>
    <w:rsid w:val="00523344"/>
    <w:rsid w:val="00525C84"/>
    <w:rsid w:val="005262EB"/>
    <w:rsid w:val="00531870"/>
    <w:rsid w:val="00532001"/>
    <w:rsid w:val="00532707"/>
    <w:rsid w:val="005373D3"/>
    <w:rsid w:val="00541BAD"/>
    <w:rsid w:val="005449E2"/>
    <w:rsid w:val="005463AA"/>
    <w:rsid w:val="005479D5"/>
    <w:rsid w:val="00551B84"/>
    <w:rsid w:val="00553ACA"/>
    <w:rsid w:val="00553D5F"/>
    <w:rsid w:val="00556322"/>
    <w:rsid w:val="0055792D"/>
    <w:rsid w:val="0056073B"/>
    <w:rsid w:val="00561DF8"/>
    <w:rsid w:val="005637A3"/>
    <w:rsid w:val="00563B20"/>
    <w:rsid w:val="005642CB"/>
    <w:rsid w:val="0056730C"/>
    <w:rsid w:val="005705FE"/>
    <w:rsid w:val="00570F4D"/>
    <w:rsid w:val="00573580"/>
    <w:rsid w:val="00573DA3"/>
    <w:rsid w:val="00574521"/>
    <w:rsid w:val="00576700"/>
    <w:rsid w:val="005774E3"/>
    <w:rsid w:val="00581DB7"/>
    <w:rsid w:val="00582A40"/>
    <w:rsid w:val="00583E8F"/>
    <w:rsid w:val="00585308"/>
    <w:rsid w:val="00585650"/>
    <w:rsid w:val="00587A98"/>
    <w:rsid w:val="00596BC0"/>
    <w:rsid w:val="00596BE5"/>
    <w:rsid w:val="0059764D"/>
    <w:rsid w:val="005A25DD"/>
    <w:rsid w:val="005A4C31"/>
    <w:rsid w:val="005A67B8"/>
    <w:rsid w:val="005A6DED"/>
    <w:rsid w:val="005B6A5D"/>
    <w:rsid w:val="005B6E38"/>
    <w:rsid w:val="005C0225"/>
    <w:rsid w:val="005C6095"/>
    <w:rsid w:val="005C682D"/>
    <w:rsid w:val="005D02C6"/>
    <w:rsid w:val="005D0541"/>
    <w:rsid w:val="005D1599"/>
    <w:rsid w:val="005D1AB3"/>
    <w:rsid w:val="005D2D60"/>
    <w:rsid w:val="005D77C4"/>
    <w:rsid w:val="005E4978"/>
    <w:rsid w:val="005E67CC"/>
    <w:rsid w:val="005E69EA"/>
    <w:rsid w:val="005E71BF"/>
    <w:rsid w:val="005E7BC4"/>
    <w:rsid w:val="005F03DC"/>
    <w:rsid w:val="005F3657"/>
    <w:rsid w:val="0060199F"/>
    <w:rsid w:val="006033E3"/>
    <w:rsid w:val="006039A6"/>
    <w:rsid w:val="006124C7"/>
    <w:rsid w:val="006135FD"/>
    <w:rsid w:val="0061372C"/>
    <w:rsid w:val="00625484"/>
    <w:rsid w:val="00626B87"/>
    <w:rsid w:val="00630C87"/>
    <w:rsid w:val="006358CE"/>
    <w:rsid w:val="00635D04"/>
    <w:rsid w:val="00636070"/>
    <w:rsid w:val="006370E8"/>
    <w:rsid w:val="006403B6"/>
    <w:rsid w:val="00641C77"/>
    <w:rsid w:val="00643830"/>
    <w:rsid w:val="00644E5E"/>
    <w:rsid w:val="006451BA"/>
    <w:rsid w:val="00646271"/>
    <w:rsid w:val="00646A0B"/>
    <w:rsid w:val="00650B2D"/>
    <w:rsid w:val="006551A6"/>
    <w:rsid w:val="00655CDF"/>
    <w:rsid w:val="00657F21"/>
    <w:rsid w:val="00662729"/>
    <w:rsid w:val="00662DE1"/>
    <w:rsid w:val="0066468F"/>
    <w:rsid w:val="00671247"/>
    <w:rsid w:val="006733F4"/>
    <w:rsid w:val="006749E7"/>
    <w:rsid w:val="00680608"/>
    <w:rsid w:val="00682CD6"/>
    <w:rsid w:val="0068386A"/>
    <w:rsid w:val="00685E45"/>
    <w:rsid w:val="00685F45"/>
    <w:rsid w:val="006866AA"/>
    <w:rsid w:val="00690DD8"/>
    <w:rsid w:val="00694233"/>
    <w:rsid w:val="00694282"/>
    <w:rsid w:val="00694397"/>
    <w:rsid w:val="00695124"/>
    <w:rsid w:val="006A10CF"/>
    <w:rsid w:val="006B021E"/>
    <w:rsid w:val="006B2FF5"/>
    <w:rsid w:val="006B58BC"/>
    <w:rsid w:val="006B70B6"/>
    <w:rsid w:val="006C0FF9"/>
    <w:rsid w:val="006C2D2F"/>
    <w:rsid w:val="006C6C92"/>
    <w:rsid w:val="006D3D84"/>
    <w:rsid w:val="006D470C"/>
    <w:rsid w:val="006E0E33"/>
    <w:rsid w:val="006E4062"/>
    <w:rsid w:val="006F03EB"/>
    <w:rsid w:val="006F0C9B"/>
    <w:rsid w:val="006F6457"/>
    <w:rsid w:val="0070074B"/>
    <w:rsid w:val="00703EEB"/>
    <w:rsid w:val="00712547"/>
    <w:rsid w:val="00713BE9"/>
    <w:rsid w:val="00713D53"/>
    <w:rsid w:val="00714A0E"/>
    <w:rsid w:val="007155D3"/>
    <w:rsid w:val="0072133D"/>
    <w:rsid w:val="007253D5"/>
    <w:rsid w:val="007315BA"/>
    <w:rsid w:val="007317A4"/>
    <w:rsid w:val="00732D3D"/>
    <w:rsid w:val="00734469"/>
    <w:rsid w:val="00734503"/>
    <w:rsid w:val="00737CC4"/>
    <w:rsid w:val="00742537"/>
    <w:rsid w:val="007652A4"/>
    <w:rsid w:val="00767931"/>
    <w:rsid w:val="00767B23"/>
    <w:rsid w:val="00767B69"/>
    <w:rsid w:val="00770115"/>
    <w:rsid w:val="007712F7"/>
    <w:rsid w:val="00774422"/>
    <w:rsid w:val="007745EF"/>
    <w:rsid w:val="007756C4"/>
    <w:rsid w:val="00783189"/>
    <w:rsid w:val="00783A60"/>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7022"/>
    <w:rsid w:val="007C36CB"/>
    <w:rsid w:val="007C4D3E"/>
    <w:rsid w:val="007C581D"/>
    <w:rsid w:val="007C59B4"/>
    <w:rsid w:val="007C715F"/>
    <w:rsid w:val="007D055F"/>
    <w:rsid w:val="007D0F52"/>
    <w:rsid w:val="007D42FD"/>
    <w:rsid w:val="007D70AC"/>
    <w:rsid w:val="007E0DBB"/>
    <w:rsid w:val="007E5707"/>
    <w:rsid w:val="007E6BC7"/>
    <w:rsid w:val="007F4B02"/>
    <w:rsid w:val="007F6BD8"/>
    <w:rsid w:val="007F7493"/>
    <w:rsid w:val="007F7732"/>
    <w:rsid w:val="00800A1B"/>
    <w:rsid w:val="00802841"/>
    <w:rsid w:val="00802DBA"/>
    <w:rsid w:val="0080478C"/>
    <w:rsid w:val="00805DF7"/>
    <w:rsid w:val="008113EA"/>
    <w:rsid w:val="008123D9"/>
    <w:rsid w:val="0081254B"/>
    <w:rsid w:val="00814C84"/>
    <w:rsid w:val="00820CB1"/>
    <w:rsid w:val="008243A6"/>
    <w:rsid w:val="00824991"/>
    <w:rsid w:val="00825724"/>
    <w:rsid w:val="008339D5"/>
    <w:rsid w:val="008354CB"/>
    <w:rsid w:val="0084007B"/>
    <w:rsid w:val="00841004"/>
    <w:rsid w:val="00841A26"/>
    <w:rsid w:val="00847E5C"/>
    <w:rsid w:val="00854A95"/>
    <w:rsid w:val="0085537F"/>
    <w:rsid w:val="0085565A"/>
    <w:rsid w:val="00855C63"/>
    <w:rsid w:val="00856190"/>
    <w:rsid w:val="008569D7"/>
    <w:rsid w:val="00864D70"/>
    <w:rsid w:val="00867B3C"/>
    <w:rsid w:val="008720CA"/>
    <w:rsid w:val="00874FE6"/>
    <w:rsid w:val="00876B60"/>
    <w:rsid w:val="00876C50"/>
    <w:rsid w:val="0087702A"/>
    <w:rsid w:val="0088049E"/>
    <w:rsid w:val="00881D48"/>
    <w:rsid w:val="00881F16"/>
    <w:rsid w:val="008821D8"/>
    <w:rsid w:val="00885232"/>
    <w:rsid w:val="008865B4"/>
    <w:rsid w:val="008866F8"/>
    <w:rsid w:val="00890944"/>
    <w:rsid w:val="00894670"/>
    <w:rsid w:val="00895374"/>
    <w:rsid w:val="008A5611"/>
    <w:rsid w:val="008B2ECA"/>
    <w:rsid w:val="008B3766"/>
    <w:rsid w:val="008C2864"/>
    <w:rsid w:val="008C32DE"/>
    <w:rsid w:val="008C4CB7"/>
    <w:rsid w:val="008C64D2"/>
    <w:rsid w:val="008C7A13"/>
    <w:rsid w:val="008D0D05"/>
    <w:rsid w:val="008D257A"/>
    <w:rsid w:val="008D5FF3"/>
    <w:rsid w:val="008D7D9A"/>
    <w:rsid w:val="008E0BF3"/>
    <w:rsid w:val="008E2207"/>
    <w:rsid w:val="008E411A"/>
    <w:rsid w:val="008F08C8"/>
    <w:rsid w:val="008F10E7"/>
    <w:rsid w:val="008F14BF"/>
    <w:rsid w:val="008F5020"/>
    <w:rsid w:val="00902359"/>
    <w:rsid w:val="00903A40"/>
    <w:rsid w:val="0090429D"/>
    <w:rsid w:val="009047BB"/>
    <w:rsid w:val="00906EC5"/>
    <w:rsid w:val="00915E49"/>
    <w:rsid w:val="00921481"/>
    <w:rsid w:val="00921A4E"/>
    <w:rsid w:val="00921F7A"/>
    <w:rsid w:val="00925BE5"/>
    <w:rsid w:val="0092643D"/>
    <w:rsid w:val="00931E4A"/>
    <w:rsid w:val="0093203E"/>
    <w:rsid w:val="0093246E"/>
    <w:rsid w:val="009366DD"/>
    <w:rsid w:val="0094250D"/>
    <w:rsid w:val="00942BD3"/>
    <w:rsid w:val="009462D9"/>
    <w:rsid w:val="00961110"/>
    <w:rsid w:val="009642D5"/>
    <w:rsid w:val="00964945"/>
    <w:rsid w:val="00975947"/>
    <w:rsid w:val="00990AC6"/>
    <w:rsid w:val="00991180"/>
    <w:rsid w:val="00996921"/>
    <w:rsid w:val="00997752"/>
    <w:rsid w:val="009A1B53"/>
    <w:rsid w:val="009A7AED"/>
    <w:rsid w:val="009B10B4"/>
    <w:rsid w:val="009B27FF"/>
    <w:rsid w:val="009B417E"/>
    <w:rsid w:val="009B4E56"/>
    <w:rsid w:val="009B6212"/>
    <w:rsid w:val="009B642B"/>
    <w:rsid w:val="009C5133"/>
    <w:rsid w:val="009C57CC"/>
    <w:rsid w:val="009D2719"/>
    <w:rsid w:val="009D4940"/>
    <w:rsid w:val="009D4C5B"/>
    <w:rsid w:val="009E2E49"/>
    <w:rsid w:val="009E5E41"/>
    <w:rsid w:val="009F4008"/>
    <w:rsid w:val="009F4F0E"/>
    <w:rsid w:val="00A043BB"/>
    <w:rsid w:val="00A0589A"/>
    <w:rsid w:val="00A06EA1"/>
    <w:rsid w:val="00A11938"/>
    <w:rsid w:val="00A14699"/>
    <w:rsid w:val="00A17D02"/>
    <w:rsid w:val="00A17D68"/>
    <w:rsid w:val="00A2136F"/>
    <w:rsid w:val="00A221E9"/>
    <w:rsid w:val="00A23336"/>
    <w:rsid w:val="00A23593"/>
    <w:rsid w:val="00A24C69"/>
    <w:rsid w:val="00A25251"/>
    <w:rsid w:val="00A26CFB"/>
    <w:rsid w:val="00A30B56"/>
    <w:rsid w:val="00A3210B"/>
    <w:rsid w:val="00A32CF5"/>
    <w:rsid w:val="00A36826"/>
    <w:rsid w:val="00A375D3"/>
    <w:rsid w:val="00A407AB"/>
    <w:rsid w:val="00A4213B"/>
    <w:rsid w:val="00A476F8"/>
    <w:rsid w:val="00A57A83"/>
    <w:rsid w:val="00A60476"/>
    <w:rsid w:val="00A67A3E"/>
    <w:rsid w:val="00A74C55"/>
    <w:rsid w:val="00A77E8E"/>
    <w:rsid w:val="00A818BE"/>
    <w:rsid w:val="00A83347"/>
    <w:rsid w:val="00A83BA2"/>
    <w:rsid w:val="00A848D8"/>
    <w:rsid w:val="00A84BB1"/>
    <w:rsid w:val="00A8526E"/>
    <w:rsid w:val="00A85E1D"/>
    <w:rsid w:val="00A86EEE"/>
    <w:rsid w:val="00A908C8"/>
    <w:rsid w:val="00A922E2"/>
    <w:rsid w:val="00A9264D"/>
    <w:rsid w:val="00AA14CB"/>
    <w:rsid w:val="00AA5622"/>
    <w:rsid w:val="00AA5DF3"/>
    <w:rsid w:val="00AB79FA"/>
    <w:rsid w:val="00AC0F04"/>
    <w:rsid w:val="00AC4AF3"/>
    <w:rsid w:val="00AC6411"/>
    <w:rsid w:val="00AC7887"/>
    <w:rsid w:val="00AD25A0"/>
    <w:rsid w:val="00AD4252"/>
    <w:rsid w:val="00AD5E1F"/>
    <w:rsid w:val="00AE05EA"/>
    <w:rsid w:val="00AE7065"/>
    <w:rsid w:val="00AE7AF4"/>
    <w:rsid w:val="00AF6062"/>
    <w:rsid w:val="00AF7093"/>
    <w:rsid w:val="00B020D0"/>
    <w:rsid w:val="00B0365B"/>
    <w:rsid w:val="00B06E74"/>
    <w:rsid w:val="00B12C95"/>
    <w:rsid w:val="00B32A8C"/>
    <w:rsid w:val="00B36057"/>
    <w:rsid w:val="00B37FBF"/>
    <w:rsid w:val="00B4323B"/>
    <w:rsid w:val="00B514B2"/>
    <w:rsid w:val="00B55F79"/>
    <w:rsid w:val="00B568BE"/>
    <w:rsid w:val="00B56B3D"/>
    <w:rsid w:val="00B57E84"/>
    <w:rsid w:val="00B607DC"/>
    <w:rsid w:val="00B616DA"/>
    <w:rsid w:val="00B75443"/>
    <w:rsid w:val="00B760F8"/>
    <w:rsid w:val="00B767EE"/>
    <w:rsid w:val="00B824AC"/>
    <w:rsid w:val="00B84E89"/>
    <w:rsid w:val="00B8550D"/>
    <w:rsid w:val="00B87D2F"/>
    <w:rsid w:val="00B92BB5"/>
    <w:rsid w:val="00B933B3"/>
    <w:rsid w:val="00B95B9B"/>
    <w:rsid w:val="00B96C47"/>
    <w:rsid w:val="00BA071A"/>
    <w:rsid w:val="00BA16AB"/>
    <w:rsid w:val="00BA1EF5"/>
    <w:rsid w:val="00BA2906"/>
    <w:rsid w:val="00BA4BDD"/>
    <w:rsid w:val="00BA4C94"/>
    <w:rsid w:val="00BA5000"/>
    <w:rsid w:val="00BB1E23"/>
    <w:rsid w:val="00BB3F89"/>
    <w:rsid w:val="00BC15B1"/>
    <w:rsid w:val="00BC1ADD"/>
    <w:rsid w:val="00BC3F3A"/>
    <w:rsid w:val="00BC55F8"/>
    <w:rsid w:val="00BC5721"/>
    <w:rsid w:val="00BC5FE8"/>
    <w:rsid w:val="00BC62D5"/>
    <w:rsid w:val="00BC6B55"/>
    <w:rsid w:val="00BD1A47"/>
    <w:rsid w:val="00BD467C"/>
    <w:rsid w:val="00BD485E"/>
    <w:rsid w:val="00BD4FB9"/>
    <w:rsid w:val="00BD5025"/>
    <w:rsid w:val="00BD5517"/>
    <w:rsid w:val="00BD6952"/>
    <w:rsid w:val="00BE002B"/>
    <w:rsid w:val="00BE038A"/>
    <w:rsid w:val="00BE28D5"/>
    <w:rsid w:val="00BE4160"/>
    <w:rsid w:val="00BE638F"/>
    <w:rsid w:val="00BE6F8E"/>
    <w:rsid w:val="00BF0C50"/>
    <w:rsid w:val="00BF33E7"/>
    <w:rsid w:val="00BF3670"/>
    <w:rsid w:val="00BF5FA5"/>
    <w:rsid w:val="00C01753"/>
    <w:rsid w:val="00C03329"/>
    <w:rsid w:val="00C05096"/>
    <w:rsid w:val="00C05B68"/>
    <w:rsid w:val="00C07775"/>
    <w:rsid w:val="00C16C0D"/>
    <w:rsid w:val="00C17808"/>
    <w:rsid w:val="00C22817"/>
    <w:rsid w:val="00C30C5E"/>
    <w:rsid w:val="00C3120C"/>
    <w:rsid w:val="00C36202"/>
    <w:rsid w:val="00C4106F"/>
    <w:rsid w:val="00C429C1"/>
    <w:rsid w:val="00C53CF3"/>
    <w:rsid w:val="00C55DDB"/>
    <w:rsid w:val="00C6474F"/>
    <w:rsid w:val="00C66B90"/>
    <w:rsid w:val="00C6778A"/>
    <w:rsid w:val="00C679A9"/>
    <w:rsid w:val="00C7067E"/>
    <w:rsid w:val="00C70759"/>
    <w:rsid w:val="00C74B8B"/>
    <w:rsid w:val="00C80A95"/>
    <w:rsid w:val="00C826F4"/>
    <w:rsid w:val="00C8518D"/>
    <w:rsid w:val="00C8569C"/>
    <w:rsid w:val="00C92BDD"/>
    <w:rsid w:val="00C92E24"/>
    <w:rsid w:val="00C93058"/>
    <w:rsid w:val="00C947F5"/>
    <w:rsid w:val="00C96A55"/>
    <w:rsid w:val="00CA43F8"/>
    <w:rsid w:val="00CB1CCE"/>
    <w:rsid w:val="00CB355A"/>
    <w:rsid w:val="00CB452B"/>
    <w:rsid w:val="00CB49F5"/>
    <w:rsid w:val="00CB6370"/>
    <w:rsid w:val="00CC6D3D"/>
    <w:rsid w:val="00CD1F16"/>
    <w:rsid w:val="00CD4214"/>
    <w:rsid w:val="00CD5F52"/>
    <w:rsid w:val="00CD69EA"/>
    <w:rsid w:val="00CD7174"/>
    <w:rsid w:val="00CE01AD"/>
    <w:rsid w:val="00CE395C"/>
    <w:rsid w:val="00CE5B6F"/>
    <w:rsid w:val="00CE5BC8"/>
    <w:rsid w:val="00CE5D85"/>
    <w:rsid w:val="00CF1D84"/>
    <w:rsid w:val="00CF5F74"/>
    <w:rsid w:val="00D01597"/>
    <w:rsid w:val="00D0189B"/>
    <w:rsid w:val="00D0338E"/>
    <w:rsid w:val="00D0451F"/>
    <w:rsid w:val="00D1220B"/>
    <w:rsid w:val="00D12ADF"/>
    <w:rsid w:val="00D14688"/>
    <w:rsid w:val="00D147D1"/>
    <w:rsid w:val="00D15227"/>
    <w:rsid w:val="00D15DCB"/>
    <w:rsid w:val="00D2235B"/>
    <w:rsid w:val="00D23BCA"/>
    <w:rsid w:val="00D25995"/>
    <w:rsid w:val="00D30496"/>
    <w:rsid w:val="00D310C0"/>
    <w:rsid w:val="00D31BAC"/>
    <w:rsid w:val="00D32343"/>
    <w:rsid w:val="00D32E8C"/>
    <w:rsid w:val="00D34C77"/>
    <w:rsid w:val="00D34FAA"/>
    <w:rsid w:val="00D363C4"/>
    <w:rsid w:val="00D36872"/>
    <w:rsid w:val="00D454D4"/>
    <w:rsid w:val="00D47A6F"/>
    <w:rsid w:val="00D51140"/>
    <w:rsid w:val="00D52FE2"/>
    <w:rsid w:val="00D557DF"/>
    <w:rsid w:val="00D55C8B"/>
    <w:rsid w:val="00D56A08"/>
    <w:rsid w:val="00D56A7D"/>
    <w:rsid w:val="00D57C84"/>
    <w:rsid w:val="00D6055B"/>
    <w:rsid w:val="00D63C00"/>
    <w:rsid w:val="00D70528"/>
    <w:rsid w:val="00D730DC"/>
    <w:rsid w:val="00D735A5"/>
    <w:rsid w:val="00D76C44"/>
    <w:rsid w:val="00D7759B"/>
    <w:rsid w:val="00D803F9"/>
    <w:rsid w:val="00D81C65"/>
    <w:rsid w:val="00D82ECA"/>
    <w:rsid w:val="00D87022"/>
    <w:rsid w:val="00D90A8C"/>
    <w:rsid w:val="00D91B2B"/>
    <w:rsid w:val="00D9391D"/>
    <w:rsid w:val="00D94FE1"/>
    <w:rsid w:val="00DA04AA"/>
    <w:rsid w:val="00DA173D"/>
    <w:rsid w:val="00DA30BF"/>
    <w:rsid w:val="00DA421A"/>
    <w:rsid w:val="00DA6C14"/>
    <w:rsid w:val="00DA76DE"/>
    <w:rsid w:val="00DA79A0"/>
    <w:rsid w:val="00DB062C"/>
    <w:rsid w:val="00DB131F"/>
    <w:rsid w:val="00DB1552"/>
    <w:rsid w:val="00DC407C"/>
    <w:rsid w:val="00DC411F"/>
    <w:rsid w:val="00DD1BD3"/>
    <w:rsid w:val="00DE483E"/>
    <w:rsid w:val="00DE7B33"/>
    <w:rsid w:val="00DF0848"/>
    <w:rsid w:val="00DF0AC9"/>
    <w:rsid w:val="00DF3B29"/>
    <w:rsid w:val="00DF651B"/>
    <w:rsid w:val="00DF6A6C"/>
    <w:rsid w:val="00E072CC"/>
    <w:rsid w:val="00E1172E"/>
    <w:rsid w:val="00E118B9"/>
    <w:rsid w:val="00E21401"/>
    <w:rsid w:val="00E21A29"/>
    <w:rsid w:val="00E252BE"/>
    <w:rsid w:val="00E25933"/>
    <w:rsid w:val="00E25E31"/>
    <w:rsid w:val="00E3052E"/>
    <w:rsid w:val="00E32574"/>
    <w:rsid w:val="00E43A60"/>
    <w:rsid w:val="00E4461C"/>
    <w:rsid w:val="00E459BA"/>
    <w:rsid w:val="00E4666B"/>
    <w:rsid w:val="00E46B38"/>
    <w:rsid w:val="00E501E2"/>
    <w:rsid w:val="00E52667"/>
    <w:rsid w:val="00E541FF"/>
    <w:rsid w:val="00E54A87"/>
    <w:rsid w:val="00E55ECD"/>
    <w:rsid w:val="00E564A0"/>
    <w:rsid w:val="00E62BA2"/>
    <w:rsid w:val="00E645DC"/>
    <w:rsid w:val="00E647D6"/>
    <w:rsid w:val="00E64FF4"/>
    <w:rsid w:val="00E65004"/>
    <w:rsid w:val="00E715FF"/>
    <w:rsid w:val="00E74608"/>
    <w:rsid w:val="00E77F03"/>
    <w:rsid w:val="00E9082D"/>
    <w:rsid w:val="00E90B28"/>
    <w:rsid w:val="00E913BE"/>
    <w:rsid w:val="00E91741"/>
    <w:rsid w:val="00E954E6"/>
    <w:rsid w:val="00E9679D"/>
    <w:rsid w:val="00EA08CD"/>
    <w:rsid w:val="00EA1DAC"/>
    <w:rsid w:val="00EA1FD2"/>
    <w:rsid w:val="00EA3516"/>
    <w:rsid w:val="00EA3A87"/>
    <w:rsid w:val="00EA58D2"/>
    <w:rsid w:val="00EA5B10"/>
    <w:rsid w:val="00EA6AEC"/>
    <w:rsid w:val="00EB3D04"/>
    <w:rsid w:val="00EB5569"/>
    <w:rsid w:val="00EB77CF"/>
    <w:rsid w:val="00EC09E1"/>
    <w:rsid w:val="00EC2F15"/>
    <w:rsid w:val="00EC422D"/>
    <w:rsid w:val="00ED00CB"/>
    <w:rsid w:val="00ED157B"/>
    <w:rsid w:val="00ED1EE7"/>
    <w:rsid w:val="00ED32F1"/>
    <w:rsid w:val="00ED69B4"/>
    <w:rsid w:val="00EE0782"/>
    <w:rsid w:val="00EE4693"/>
    <w:rsid w:val="00EE5894"/>
    <w:rsid w:val="00EE660A"/>
    <w:rsid w:val="00EE7EC4"/>
    <w:rsid w:val="00EF4B05"/>
    <w:rsid w:val="00EF656D"/>
    <w:rsid w:val="00F024FD"/>
    <w:rsid w:val="00F0298D"/>
    <w:rsid w:val="00F0511E"/>
    <w:rsid w:val="00F059E4"/>
    <w:rsid w:val="00F074CC"/>
    <w:rsid w:val="00F10B19"/>
    <w:rsid w:val="00F1275E"/>
    <w:rsid w:val="00F1289F"/>
    <w:rsid w:val="00F13F46"/>
    <w:rsid w:val="00F20433"/>
    <w:rsid w:val="00F24BF8"/>
    <w:rsid w:val="00F271F9"/>
    <w:rsid w:val="00F27D3A"/>
    <w:rsid w:val="00F333DB"/>
    <w:rsid w:val="00F360AF"/>
    <w:rsid w:val="00F36C5C"/>
    <w:rsid w:val="00F375F5"/>
    <w:rsid w:val="00F37910"/>
    <w:rsid w:val="00F4044B"/>
    <w:rsid w:val="00F43235"/>
    <w:rsid w:val="00F44694"/>
    <w:rsid w:val="00F448C3"/>
    <w:rsid w:val="00F5175C"/>
    <w:rsid w:val="00F523EF"/>
    <w:rsid w:val="00F52E54"/>
    <w:rsid w:val="00F60824"/>
    <w:rsid w:val="00F610C0"/>
    <w:rsid w:val="00F666B4"/>
    <w:rsid w:val="00F6765F"/>
    <w:rsid w:val="00F70B03"/>
    <w:rsid w:val="00F71FE1"/>
    <w:rsid w:val="00F72424"/>
    <w:rsid w:val="00F724CB"/>
    <w:rsid w:val="00F72982"/>
    <w:rsid w:val="00F76E5A"/>
    <w:rsid w:val="00F7789E"/>
    <w:rsid w:val="00F81A13"/>
    <w:rsid w:val="00F82C47"/>
    <w:rsid w:val="00F8308A"/>
    <w:rsid w:val="00F83DBF"/>
    <w:rsid w:val="00F849BA"/>
    <w:rsid w:val="00F86C40"/>
    <w:rsid w:val="00F9205F"/>
    <w:rsid w:val="00F96EC8"/>
    <w:rsid w:val="00FA146E"/>
    <w:rsid w:val="00FA6C71"/>
    <w:rsid w:val="00FA6FC0"/>
    <w:rsid w:val="00FA70CC"/>
    <w:rsid w:val="00FB0DFE"/>
    <w:rsid w:val="00FB234C"/>
    <w:rsid w:val="00FB3C9B"/>
    <w:rsid w:val="00FB452B"/>
    <w:rsid w:val="00FB46EF"/>
    <w:rsid w:val="00FB4E4A"/>
    <w:rsid w:val="00FB6F1F"/>
    <w:rsid w:val="00FC1A04"/>
    <w:rsid w:val="00FC469F"/>
    <w:rsid w:val="00FC59D0"/>
    <w:rsid w:val="00FC5A51"/>
    <w:rsid w:val="00FD1065"/>
    <w:rsid w:val="00FD137C"/>
    <w:rsid w:val="00FD3F44"/>
    <w:rsid w:val="00FD44A5"/>
    <w:rsid w:val="00FD5AD5"/>
    <w:rsid w:val="00FE0A22"/>
    <w:rsid w:val="00FE0EA2"/>
    <w:rsid w:val="00FE1BC7"/>
    <w:rsid w:val="00FE45BA"/>
    <w:rsid w:val="00FE46CF"/>
    <w:rsid w:val="00FE5585"/>
    <w:rsid w:val="00FE646D"/>
    <w:rsid w:val="00FE77E8"/>
    <w:rsid w:val="00FE7A27"/>
    <w:rsid w:val="00FF09B0"/>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8E3E238"/>
  <w15:docId w15:val="{91C702D9-548A-46A2-8ABA-DA68B77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aliases w:val="H&amp;P List Paragraph,2"/>
    <w:basedOn w:val="Normal"/>
    <w:link w:val="ListParagraphChar"/>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51B84"/>
    <w:rPr>
      <w:b/>
      <w:bCs/>
    </w:rPr>
  </w:style>
  <w:style w:type="character" w:customStyle="1" w:styleId="CommentSubjectChar">
    <w:name w:val="Comment Subject Char"/>
    <w:basedOn w:val="CommentTextChar"/>
    <w:link w:val="CommentSubject"/>
    <w:uiPriority w:val="99"/>
    <w:semiHidden/>
    <w:rsid w:val="00551B84"/>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B0347"/>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Normal"/>
    <w:rsid w:val="00F6765F"/>
    <w:pPr>
      <w:spacing w:before="100" w:beforeAutospacing="1" w:after="100" w:afterAutospacing="1"/>
    </w:pPr>
  </w:style>
  <w:style w:type="character" w:customStyle="1" w:styleId="ListParagraphChar">
    <w:name w:val="List Paragraph Char"/>
    <w:aliases w:val="H&amp;P List Paragraph Char,2 Char"/>
    <w:link w:val="ListParagraph"/>
    <w:uiPriority w:val="34"/>
    <w:locked/>
    <w:rsid w:val="000A42A2"/>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5B6E38"/>
    <w:pPr>
      <w:ind w:firstLine="720"/>
      <w:jc w:val="both"/>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rsid w:val="005B6E38"/>
    <w:rPr>
      <w:rFonts w:ascii="Times New Roman" w:eastAsiaTheme="minorEastAsia" w:hAnsi="Times New Roman"/>
      <w:sz w:val="20"/>
      <w:szCs w:val="20"/>
      <w:lang w:val="lv-LV"/>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Title">
    <w:name w:val="Title"/>
    <w:basedOn w:val="Normal"/>
    <w:next w:val="Normal"/>
    <w:link w:val="TitleChar"/>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TitleChar">
    <w:name w:val="Title Char"/>
    <w:basedOn w:val="DefaultParagraphFont"/>
    <w:link w:val="Title"/>
    <w:uiPriority w:val="10"/>
    <w:rsid w:val="00655CDF"/>
    <w:rPr>
      <w:rFonts w:asciiTheme="majorHAnsi" w:eastAsiaTheme="majorEastAsia" w:hAnsiTheme="majorHAnsi" w:cstheme="majorBidi"/>
      <w:spacing w:val="5"/>
      <w:sz w:val="36"/>
      <w:szCs w:val="5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12573</Words>
  <Characters>7167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Nacionālais radiofrekvenču plāns</vt:lpstr>
    </vt:vector>
  </TitlesOfParts>
  <Company>VARAM</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cp:keywords/>
  <dc:description>A.Vāvere_x000d_
tālrunis: 67026936_x000d_
Aija.Vavere@varam.gov.lv</dc:description>
  <cp:lastModifiedBy>Aija Vāvere</cp:lastModifiedBy>
  <cp:revision>8</cp:revision>
  <cp:lastPrinted>2019-03-26T08:13:00Z</cp:lastPrinted>
  <dcterms:created xsi:type="dcterms:W3CDTF">2019-03-29T12:19:00Z</dcterms:created>
  <dcterms:modified xsi:type="dcterms:W3CDTF">2019-05-13T09:38:00Z</dcterms:modified>
</cp:coreProperties>
</file>