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4019"/>
      </w:tblGrid>
      <w:tr w:rsidR="007116C7" w:rsidRPr="004C59C4" w14:paraId="75D36095" w14:textId="77777777" w:rsidTr="00593A03">
        <w:trPr>
          <w:jc w:val="center"/>
        </w:trPr>
        <w:tc>
          <w:tcPr>
            <w:tcW w:w="14019" w:type="dxa"/>
            <w:tcBorders>
              <w:bottom w:val="single" w:sz="6" w:space="0" w:color="000000"/>
            </w:tcBorders>
          </w:tcPr>
          <w:p w14:paraId="6384B9A8" w14:textId="07810E05" w:rsidR="007116C7" w:rsidRPr="004C59C4" w:rsidRDefault="007116C7" w:rsidP="000B34AC">
            <w:pPr>
              <w:jc w:val="center"/>
              <w:rPr>
                <w:b/>
                <w:bCs/>
              </w:rPr>
            </w:pPr>
            <w:bookmarkStart w:id="0" w:name="_GoBack"/>
            <w:r w:rsidRPr="004C59C4">
              <w:rPr>
                <w:b/>
              </w:rPr>
              <w:t xml:space="preserve">Izziņa par </w:t>
            </w:r>
            <w:r w:rsidR="00482796" w:rsidRPr="004C59C4">
              <w:rPr>
                <w:b/>
              </w:rPr>
              <w:t>sniegt</w:t>
            </w:r>
            <w:r w:rsidR="001F27B8" w:rsidRPr="004C59C4">
              <w:rPr>
                <w:b/>
              </w:rPr>
              <w:t>ajiem iebildumiem</w:t>
            </w:r>
            <w:r w:rsidR="007B471E" w:rsidRPr="004C59C4">
              <w:rPr>
                <w:b/>
              </w:rPr>
              <w:t xml:space="preserve"> </w:t>
            </w:r>
            <w:r w:rsidR="006F54F4" w:rsidRPr="004C59C4">
              <w:rPr>
                <w:b/>
              </w:rPr>
              <w:t xml:space="preserve">Ministru kabineta </w:t>
            </w:r>
            <w:r w:rsidR="00482796" w:rsidRPr="004C59C4">
              <w:rPr>
                <w:b/>
              </w:rPr>
              <w:t>noteikumu</w:t>
            </w:r>
            <w:r w:rsidR="000B34AC" w:rsidRPr="004C59C4">
              <w:rPr>
                <w:b/>
              </w:rPr>
              <w:t xml:space="preserve"> projektam “</w:t>
            </w:r>
            <w:r w:rsidR="00F472F5" w:rsidRPr="004C59C4">
              <w:rPr>
                <w:b/>
              </w:rPr>
              <w:t>Grozījumi Ministru kabineta 2015. gada 14. jūlija noteikumos Nr. 389 "Darbības programmas "Izaugsme un nodarbinātība" 3.4.2. specifiskā atbalsta mērķa "Valsts pārvaldes profesionālā pilnveide, publisko pakalpojumu un sociālā dialoga attīstība mazo un vidējo komersantu atbalsta, korupcijas novēršanas un ēnu ekonomikas mazināšanas sekmēšanai" 3.4.2.1. pasākuma "Valsts pārvaldes profesionālā pilnveide labāka tiesiskā regulējuma izstrādē mazo un vidējo komersantu atbalsta, korupcijas novēršanas un ēnu ekonomikas mazināšanas jomās" īstenošanas noteikumi"</w:t>
            </w:r>
            <w:r w:rsidR="00DC2809" w:rsidRPr="004C59C4">
              <w:rPr>
                <w:b/>
              </w:rPr>
              <w:t>"</w:t>
            </w:r>
            <w:r w:rsidR="00022428" w:rsidRPr="004C59C4">
              <w:rPr>
                <w:b/>
              </w:rPr>
              <w:t xml:space="preserve"> </w:t>
            </w:r>
            <w:r w:rsidR="006F54F4" w:rsidRPr="004C59C4">
              <w:rPr>
                <w:b/>
              </w:rPr>
              <w:t xml:space="preserve">un tā </w:t>
            </w:r>
            <w:r w:rsidR="00C0758D" w:rsidRPr="004C59C4">
              <w:rPr>
                <w:b/>
                <w:bCs/>
              </w:rPr>
              <w:t>sākotnējās ietekmes novērtējuma ziņojum</w:t>
            </w:r>
            <w:r w:rsidR="00B43E8F" w:rsidRPr="004C59C4">
              <w:rPr>
                <w:b/>
                <w:bCs/>
              </w:rPr>
              <w:t>am</w:t>
            </w:r>
            <w:r w:rsidR="00C0758D" w:rsidRPr="004C59C4">
              <w:rPr>
                <w:b/>
                <w:bCs/>
              </w:rPr>
              <w:t xml:space="preserve"> (</w:t>
            </w:r>
            <w:r w:rsidR="006F54F4" w:rsidRPr="004C59C4">
              <w:rPr>
                <w:b/>
              </w:rPr>
              <w:t>anotācij</w:t>
            </w:r>
            <w:r w:rsidR="00B43E8F" w:rsidRPr="004C59C4">
              <w:rPr>
                <w:b/>
              </w:rPr>
              <w:t>ai</w:t>
            </w:r>
            <w:r w:rsidR="00C0758D" w:rsidRPr="004C59C4">
              <w:rPr>
                <w:b/>
              </w:rPr>
              <w:t>)</w:t>
            </w:r>
          </w:p>
        </w:tc>
      </w:tr>
    </w:tbl>
    <w:p w14:paraId="492D2C50" w14:textId="77777777" w:rsidR="007B471E" w:rsidRPr="004C59C4" w:rsidRDefault="007B471E" w:rsidP="00184479">
      <w:pPr>
        <w:pStyle w:val="naisf"/>
        <w:spacing w:before="0" w:after="0"/>
        <w:ind w:firstLine="0"/>
        <w:jc w:val="center"/>
        <w:rPr>
          <w:b/>
        </w:rPr>
      </w:pPr>
    </w:p>
    <w:p w14:paraId="46F22250" w14:textId="77777777" w:rsidR="007B4C0F" w:rsidRPr="004C59C4" w:rsidRDefault="007B4C0F" w:rsidP="007B471E">
      <w:pPr>
        <w:pStyle w:val="naisf"/>
        <w:numPr>
          <w:ilvl w:val="0"/>
          <w:numId w:val="7"/>
        </w:numPr>
        <w:spacing w:before="0" w:after="0"/>
        <w:jc w:val="center"/>
        <w:rPr>
          <w:b/>
        </w:rPr>
      </w:pPr>
      <w:r w:rsidRPr="004C59C4">
        <w:rPr>
          <w:b/>
        </w:rPr>
        <w:t xml:space="preserve">Jautājumi, par kuriem saskaņošanā </w:t>
      </w:r>
      <w:r w:rsidR="00134188" w:rsidRPr="004C59C4">
        <w:rPr>
          <w:b/>
        </w:rPr>
        <w:t xml:space="preserve">vienošanās </w:t>
      </w:r>
      <w:r w:rsidRPr="004C59C4">
        <w:rPr>
          <w:b/>
        </w:rPr>
        <w:t>nav panākta</w:t>
      </w:r>
    </w:p>
    <w:p w14:paraId="521B2390" w14:textId="77777777" w:rsidR="00023D52" w:rsidRPr="004C59C4" w:rsidRDefault="00023D52" w:rsidP="00023D52">
      <w:pPr>
        <w:pStyle w:val="naisf"/>
        <w:spacing w:before="0" w:after="0"/>
        <w:ind w:left="1080" w:firstLine="0"/>
        <w:rPr>
          <w:b/>
        </w:rPr>
      </w:pPr>
    </w:p>
    <w:tbl>
      <w:tblPr>
        <w:tblW w:w="144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19"/>
        <w:gridCol w:w="3402"/>
        <w:gridCol w:w="3827"/>
        <w:gridCol w:w="1560"/>
        <w:gridCol w:w="2400"/>
      </w:tblGrid>
      <w:tr w:rsidR="005F4BFD" w:rsidRPr="004C59C4" w14:paraId="427D1469" w14:textId="77777777" w:rsidTr="001330BD">
        <w:tc>
          <w:tcPr>
            <w:tcW w:w="708" w:type="dxa"/>
            <w:tcBorders>
              <w:top w:val="single" w:sz="6" w:space="0" w:color="000000"/>
              <w:left w:val="single" w:sz="6" w:space="0" w:color="000000"/>
              <w:bottom w:val="single" w:sz="6" w:space="0" w:color="000000"/>
              <w:right w:val="single" w:sz="6" w:space="0" w:color="000000"/>
            </w:tcBorders>
            <w:vAlign w:val="center"/>
          </w:tcPr>
          <w:p w14:paraId="7630369B" w14:textId="77777777" w:rsidR="005F4BFD" w:rsidRPr="004C59C4" w:rsidRDefault="005F4BFD" w:rsidP="0036160E">
            <w:pPr>
              <w:pStyle w:val="naisc"/>
              <w:spacing w:before="0" w:after="0"/>
            </w:pPr>
            <w:r w:rsidRPr="004C59C4">
              <w:t>Nr. p.k.</w:t>
            </w:r>
          </w:p>
        </w:tc>
        <w:tc>
          <w:tcPr>
            <w:tcW w:w="2519" w:type="dxa"/>
            <w:tcBorders>
              <w:top w:val="single" w:sz="6" w:space="0" w:color="000000"/>
              <w:left w:val="single" w:sz="6" w:space="0" w:color="000000"/>
              <w:bottom w:val="single" w:sz="6" w:space="0" w:color="000000"/>
              <w:right w:val="single" w:sz="6" w:space="0" w:color="000000"/>
            </w:tcBorders>
            <w:vAlign w:val="center"/>
          </w:tcPr>
          <w:p w14:paraId="32ABDCB5" w14:textId="77777777" w:rsidR="005F4BFD" w:rsidRPr="004C59C4" w:rsidRDefault="005F4BFD" w:rsidP="00364BB6">
            <w:pPr>
              <w:pStyle w:val="naisc"/>
              <w:spacing w:before="0" w:after="0"/>
              <w:ind w:firstLine="12"/>
            </w:pPr>
            <w:r w:rsidRPr="004C59C4">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063EE419" w14:textId="77777777" w:rsidR="005F4BFD" w:rsidRPr="004C59C4" w:rsidRDefault="005F4BFD" w:rsidP="00364BB6">
            <w:pPr>
              <w:pStyle w:val="naisc"/>
              <w:spacing w:before="0" w:after="0"/>
              <w:ind w:right="3"/>
            </w:pPr>
            <w:r w:rsidRPr="004C59C4">
              <w:t>Atzinumā norādītais ministrijas (citas institūcijas) iebildums</w:t>
            </w:r>
            <w:r w:rsidR="00184479" w:rsidRPr="004C59C4">
              <w:t>,</w:t>
            </w:r>
            <w:r w:rsidR="000E5509" w:rsidRPr="004C59C4">
              <w:t xml:space="preserve"> kā arī saskaņošanā papildus izteiktais iebildums</w:t>
            </w:r>
            <w:r w:rsidRPr="004C59C4">
              <w:t xml:space="preserve">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35C14C7A" w14:textId="77777777" w:rsidR="005F4BFD" w:rsidRPr="004C59C4" w:rsidRDefault="005F4BFD" w:rsidP="00364BB6">
            <w:pPr>
              <w:pStyle w:val="naisc"/>
              <w:spacing w:before="0" w:after="0"/>
              <w:ind w:firstLine="21"/>
            </w:pPr>
            <w:r w:rsidRPr="004C59C4">
              <w:t>Atbildīgās ministrijas pamatojums</w:t>
            </w:r>
            <w:r w:rsidR="009307F2" w:rsidRPr="004C59C4">
              <w:t xml:space="preserve"> iebilduma noraidījumam</w:t>
            </w:r>
          </w:p>
        </w:tc>
        <w:tc>
          <w:tcPr>
            <w:tcW w:w="1560" w:type="dxa"/>
            <w:tcBorders>
              <w:top w:val="single" w:sz="4" w:space="0" w:color="auto"/>
              <w:left w:val="single" w:sz="4" w:space="0" w:color="auto"/>
              <w:bottom w:val="single" w:sz="4" w:space="0" w:color="auto"/>
              <w:right w:val="single" w:sz="4" w:space="0" w:color="auto"/>
            </w:tcBorders>
            <w:vAlign w:val="center"/>
          </w:tcPr>
          <w:p w14:paraId="539FC367" w14:textId="77777777" w:rsidR="005F4BFD" w:rsidRPr="004C59C4" w:rsidRDefault="005F4BFD" w:rsidP="00364BB6">
            <w:pPr>
              <w:jc w:val="center"/>
            </w:pPr>
            <w:r w:rsidRPr="004C59C4">
              <w:t>Atzinuma sniedzēja uzturētais iebildums, ja tas atšķiras no atzinumā norādītā iebilduma pamatojuma</w:t>
            </w:r>
          </w:p>
        </w:tc>
        <w:tc>
          <w:tcPr>
            <w:tcW w:w="2400" w:type="dxa"/>
            <w:tcBorders>
              <w:top w:val="single" w:sz="4" w:space="0" w:color="auto"/>
              <w:left w:val="single" w:sz="4" w:space="0" w:color="auto"/>
              <w:bottom w:val="single" w:sz="4" w:space="0" w:color="auto"/>
            </w:tcBorders>
            <w:vAlign w:val="center"/>
          </w:tcPr>
          <w:p w14:paraId="33183384" w14:textId="77777777" w:rsidR="005F4BFD" w:rsidRPr="004C59C4" w:rsidRDefault="005F4BFD" w:rsidP="00364BB6">
            <w:pPr>
              <w:jc w:val="center"/>
            </w:pPr>
            <w:r w:rsidRPr="004C59C4">
              <w:t>Projekta attiecīgā punkta (panta) galīgā redakcija</w:t>
            </w:r>
          </w:p>
        </w:tc>
      </w:tr>
      <w:tr w:rsidR="005F4BFD" w:rsidRPr="004C59C4" w14:paraId="15A36FFA" w14:textId="77777777" w:rsidTr="001330BD">
        <w:tc>
          <w:tcPr>
            <w:tcW w:w="708" w:type="dxa"/>
            <w:tcBorders>
              <w:top w:val="single" w:sz="6" w:space="0" w:color="000000"/>
              <w:left w:val="single" w:sz="6" w:space="0" w:color="000000"/>
              <w:bottom w:val="single" w:sz="6" w:space="0" w:color="000000"/>
              <w:right w:val="single" w:sz="6" w:space="0" w:color="000000"/>
            </w:tcBorders>
          </w:tcPr>
          <w:p w14:paraId="5384E898" w14:textId="77777777" w:rsidR="005F4BFD" w:rsidRPr="004C59C4" w:rsidRDefault="008A36C9" w:rsidP="008A36C9">
            <w:pPr>
              <w:pStyle w:val="naisc"/>
              <w:spacing w:before="0" w:after="0"/>
            </w:pPr>
            <w:r w:rsidRPr="004C59C4">
              <w:t>1</w:t>
            </w:r>
          </w:p>
        </w:tc>
        <w:tc>
          <w:tcPr>
            <w:tcW w:w="2519" w:type="dxa"/>
            <w:tcBorders>
              <w:top w:val="single" w:sz="6" w:space="0" w:color="000000"/>
              <w:left w:val="single" w:sz="6" w:space="0" w:color="000000"/>
              <w:bottom w:val="single" w:sz="4" w:space="0" w:color="auto"/>
              <w:right w:val="single" w:sz="6" w:space="0" w:color="000000"/>
            </w:tcBorders>
          </w:tcPr>
          <w:p w14:paraId="2CDBF100" w14:textId="77777777" w:rsidR="005F4BFD" w:rsidRPr="004C59C4" w:rsidRDefault="008A36C9" w:rsidP="008A36C9">
            <w:pPr>
              <w:pStyle w:val="naisc"/>
              <w:spacing w:before="0" w:after="0"/>
              <w:ind w:firstLine="720"/>
            </w:pPr>
            <w:r w:rsidRPr="004C59C4">
              <w:t>2</w:t>
            </w:r>
          </w:p>
        </w:tc>
        <w:tc>
          <w:tcPr>
            <w:tcW w:w="3402" w:type="dxa"/>
            <w:tcBorders>
              <w:top w:val="single" w:sz="6" w:space="0" w:color="000000"/>
              <w:left w:val="single" w:sz="6" w:space="0" w:color="000000"/>
              <w:bottom w:val="single" w:sz="4" w:space="0" w:color="auto"/>
              <w:right w:val="single" w:sz="6" w:space="0" w:color="000000"/>
            </w:tcBorders>
          </w:tcPr>
          <w:p w14:paraId="0CB9686A" w14:textId="77777777" w:rsidR="005F4BFD" w:rsidRPr="004C59C4" w:rsidRDefault="008A36C9" w:rsidP="008A36C9">
            <w:pPr>
              <w:pStyle w:val="naisc"/>
              <w:spacing w:before="0" w:after="0"/>
              <w:ind w:firstLine="720"/>
            </w:pPr>
            <w:r w:rsidRPr="004C59C4">
              <w:t>3</w:t>
            </w:r>
          </w:p>
        </w:tc>
        <w:tc>
          <w:tcPr>
            <w:tcW w:w="3827" w:type="dxa"/>
            <w:tcBorders>
              <w:top w:val="single" w:sz="6" w:space="0" w:color="000000"/>
              <w:left w:val="single" w:sz="6" w:space="0" w:color="000000"/>
              <w:bottom w:val="single" w:sz="6" w:space="0" w:color="000000"/>
              <w:right w:val="single" w:sz="6" w:space="0" w:color="000000"/>
            </w:tcBorders>
          </w:tcPr>
          <w:p w14:paraId="3FE77510" w14:textId="77777777" w:rsidR="005F4BFD" w:rsidRPr="004C59C4" w:rsidRDefault="008A36C9" w:rsidP="008A36C9">
            <w:pPr>
              <w:pStyle w:val="naisc"/>
              <w:spacing w:before="0" w:after="0"/>
              <w:ind w:firstLine="720"/>
            </w:pPr>
            <w:r w:rsidRPr="004C59C4">
              <w:t>4</w:t>
            </w:r>
          </w:p>
        </w:tc>
        <w:tc>
          <w:tcPr>
            <w:tcW w:w="1560" w:type="dxa"/>
            <w:tcBorders>
              <w:top w:val="single" w:sz="4" w:space="0" w:color="auto"/>
              <w:left w:val="single" w:sz="4" w:space="0" w:color="auto"/>
              <w:bottom w:val="single" w:sz="4" w:space="0" w:color="auto"/>
              <w:right w:val="single" w:sz="4" w:space="0" w:color="auto"/>
            </w:tcBorders>
          </w:tcPr>
          <w:p w14:paraId="2D82B663" w14:textId="77777777" w:rsidR="005F4BFD" w:rsidRPr="004C59C4" w:rsidRDefault="008A36C9" w:rsidP="008A36C9">
            <w:pPr>
              <w:jc w:val="center"/>
            </w:pPr>
            <w:r w:rsidRPr="004C59C4">
              <w:t>5</w:t>
            </w:r>
          </w:p>
        </w:tc>
        <w:tc>
          <w:tcPr>
            <w:tcW w:w="2400" w:type="dxa"/>
            <w:tcBorders>
              <w:top w:val="single" w:sz="4" w:space="0" w:color="auto"/>
              <w:left w:val="single" w:sz="4" w:space="0" w:color="auto"/>
              <w:bottom w:val="single" w:sz="4" w:space="0" w:color="auto"/>
            </w:tcBorders>
          </w:tcPr>
          <w:p w14:paraId="0A9BCA10" w14:textId="77777777" w:rsidR="005F4BFD" w:rsidRPr="004C59C4" w:rsidRDefault="008A36C9" w:rsidP="008A36C9">
            <w:pPr>
              <w:jc w:val="center"/>
            </w:pPr>
            <w:r w:rsidRPr="004C59C4">
              <w:t>6</w:t>
            </w:r>
          </w:p>
        </w:tc>
      </w:tr>
      <w:tr w:rsidR="00482796" w:rsidRPr="004C59C4" w14:paraId="4C262116" w14:textId="77777777" w:rsidTr="001330BD">
        <w:tc>
          <w:tcPr>
            <w:tcW w:w="708" w:type="dxa"/>
            <w:tcBorders>
              <w:top w:val="single" w:sz="4" w:space="0" w:color="auto"/>
              <w:left w:val="single" w:sz="4" w:space="0" w:color="auto"/>
              <w:bottom w:val="single" w:sz="4" w:space="0" w:color="auto"/>
              <w:right w:val="single" w:sz="4" w:space="0" w:color="auto"/>
            </w:tcBorders>
            <w:vAlign w:val="center"/>
          </w:tcPr>
          <w:p w14:paraId="3A0B8B15" w14:textId="77777777" w:rsidR="00482796" w:rsidRPr="004C59C4" w:rsidRDefault="00AB65DF" w:rsidP="00AB65DF">
            <w:pPr>
              <w:ind w:left="360" w:hanging="240"/>
              <w:jc w:val="center"/>
              <w:rPr>
                <w:b/>
              </w:rPr>
            </w:pPr>
            <w:r w:rsidRPr="004C59C4">
              <w:rPr>
                <w:b/>
              </w:rPr>
              <w:t>-</w:t>
            </w:r>
          </w:p>
        </w:tc>
        <w:tc>
          <w:tcPr>
            <w:tcW w:w="2519" w:type="dxa"/>
            <w:tcBorders>
              <w:top w:val="single" w:sz="4" w:space="0" w:color="auto"/>
              <w:left w:val="single" w:sz="4" w:space="0" w:color="auto"/>
              <w:bottom w:val="single" w:sz="4" w:space="0" w:color="auto"/>
              <w:right w:val="single" w:sz="4" w:space="0" w:color="auto"/>
            </w:tcBorders>
            <w:vAlign w:val="center"/>
          </w:tcPr>
          <w:p w14:paraId="67E3867C" w14:textId="77777777" w:rsidR="00482796" w:rsidRPr="004C59C4" w:rsidRDefault="00AB65DF" w:rsidP="00AB65DF">
            <w:pPr>
              <w:tabs>
                <w:tab w:val="left" w:pos="426"/>
              </w:tabs>
              <w:spacing w:before="120"/>
              <w:ind w:right="26"/>
              <w:jc w:val="center"/>
              <w:rPr>
                <w:b/>
              </w:rPr>
            </w:pPr>
            <w:r w:rsidRPr="004C59C4">
              <w:rPr>
                <w:b/>
              </w:rPr>
              <w:t>-</w:t>
            </w:r>
          </w:p>
        </w:tc>
        <w:tc>
          <w:tcPr>
            <w:tcW w:w="3402" w:type="dxa"/>
            <w:tcBorders>
              <w:top w:val="single" w:sz="4" w:space="0" w:color="auto"/>
              <w:left w:val="single" w:sz="4" w:space="0" w:color="auto"/>
              <w:bottom w:val="single" w:sz="4" w:space="0" w:color="auto"/>
              <w:right w:val="single" w:sz="4" w:space="0" w:color="auto"/>
            </w:tcBorders>
            <w:vAlign w:val="center"/>
          </w:tcPr>
          <w:p w14:paraId="1EAB256E" w14:textId="77777777" w:rsidR="00482796" w:rsidRPr="004C59C4" w:rsidRDefault="00AB65DF" w:rsidP="00AB65DF">
            <w:pPr>
              <w:jc w:val="center"/>
              <w:rPr>
                <w:b/>
              </w:rPr>
            </w:pPr>
            <w:r w:rsidRPr="004C59C4">
              <w:rPr>
                <w:b/>
              </w:rPr>
              <w:t>-</w:t>
            </w:r>
          </w:p>
        </w:tc>
        <w:tc>
          <w:tcPr>
            <w:tcW w:w="3827" w:type="dxa"/>
            <w:tcBorders>
              <w:top w:val="single" w:sz="4" w:space="0" w:color="auto"/>
              <w:left w:val="single" w:sz="4" w:space="0" w:color="auto"/>
              <w:bottom w:val="single" w:sz="4" w:space="0" w:color="auto"/>
              <w:right w:val="single" w:sz="6" w:space="0" w:color="000000"/>
            </w:tcBorders>
            <w:vAlign w:val="center"/>
          </w:tcPr>
          <w:p w14:paraId="26C7B365" w14:textId="77777777" w:rsidR="005E4947" w:rsidRPr="004C59C4" w:rsidRDefault="00AB65DF" w:rsidP="00AB65DF">
            <w:pPr>
              <w:pStyle w:val="NormalWeb"/>
              <w:spacing w:before="0" w:beforeAutospacing="0" w:after="0" w:afterAutospacing="0"/>
              <w:jc w:val="center"/>
              <w:rPr>
                <w:b/>
              </w:rPr>
            </w:pPr>
            <w:r w:rsidRPr="004C59C4">
              <w:rPr>
                <w:b/>
              </w:rPr>
              <w:t>-</w:t>
            </w:r>
          </w:p>
        </w:tc>
        <w:tc>
          <w:tcPr>
            <w:tcW w:w="1560" w:type="dxa"/>
            <w:tcBorders>
              <w:top w:val="single" w:sz="4" w:space="0" w:color="auto"/>
              <w:left w:val="single" w:sz="4" w:space="0" w:color="auto"/>
              <w:bottom w:val="single" w:sz="4" w:space="0" w:color="auto"/>
              <w:right w:val="single" w:sz="4" w:space="0" w:color="auto"/>
            </w:tcBorders>
            <w:vAlign w:val="center"/>
          </w:tcPr>
          <w:p w14:paraId="5639F9A4" w14:textId="77777777" w:rsidR="00482796" w:rsidRPr="004C59C4" w:rsidRDefault="00AB65DF" w:rsidP="00AB65DF">
            <w:pPr>
              <w:pStyle w:val="naisf"/>
              <w:widowControl w:val="0"/>
              <w:tabs>
                <w:tab w:val="left" w:pos="1260"/>
              </w:tabs>
              <w:adjustRightInd w:val="0"/>
              <w:spacing w:before="120" w:after="0"/>
              <w:ind w:firstLine="0"/>
              <w:jc w:val="center"/>
              <w:textAlignment w:val="baseline"/>
              <w:rPr>
                <w:b/>
              </w:rPr>
            </w:pPr>
            <w:r w:rsidRPr="004C59C4">
              <w:rPr>
                <w:b/>
              </w:rPr>
              <w:t>-</w:t>
            </w:r>
          </w:p>
        </w:tc>
        <w:tc>
          <w:tcPr>
            <w:tcW w:w="2400" w:type="dxa"/>
            <w:tcBorders>
              <w:top w:val="single" w:sz="4" w:space="0" w:color="auto"/>
              <w:left w:val="single" w:sz="4" w:space="0" w:color="auto"/>
              <w:bottom w:val="single" w:sz="4" w:space="0" w:color="auto"/>
              <w:right w:val="single" w:sz="4" w:space="0" w:color="auto"/>
            </w:tcBorders>
            <w:vAlign w:val="center"/>
          </w:tcPr>
          <w:p w14:paraId="092ADB27" w14:textId="77777777" w:rsidR="00482796" w:rsidRPr="004C59C4" w:rsidRDefault="00AB65DF" w:rsidP="00AB65DF">
            <w:pPr>
              <w:tabs>
                <w:tab w:val="left" w:pos="426"/>
              </w:tabs>
              <w:spacing w:before="120"/>
              <w:ind w:right="26"/>
              <w:jc w:val="center"/>
              <w:rPr>
                <w:b/>
              </w:rPr>
            </w:pPr>
            <w:r w:rsidRPr="004C59C4">
              <w:rPr>
                <w:b/>
              </w:rPr>
              <w:t>-</w:t>
            </w:r>
          </w:p>
        </w:tc>
      </w:tr>
    </w:tbl>
    <w:p w14:paraId="6DD0327D" w14:textId="77777777" w:rsidR="007B471E" w:rsidRPr="004C59C4" w:rsidRDefault="007B471E" w:rsidP="005D67F7">
      <w:pPr>
        <w:pStyle w:val="naisf"/>
        <w:spacing w:before="0" w:after="0"/>
        <w:ind w:firstLine="0"/>
        <w:rPr>
          <w:b/>
        </w:rPr>
      </w:pPr>
    </w:p>
    <w:p w14:paraId="672DDC05" w14:textId="77777777" w:rsidR="005D67F7" w:rsidRPr="004C59C4" w:rsidRDefault="005D67F7" w:rsidP="005D67F7">
      <w:pPr>
        <w:pStyle w:val="naisf"/>
        <w:spacing w:before="0" w:after="0"/>
        <w:ind w:firstLine="0"/>
        <w:rPr>
          <w:b/>
        </w:rPr>
      </w:pPr>
      <w:r w:rsidRPr="004C59C4">
        <w:rPr>
          <w:b/>
        </w:rPr>
        <w:t>Informācija par starpministriju (starpinstitūciju) sanāksmi vai elektronisko saskaņošanu</w:t>
      </w:r>
    </w:p>
    <w:p w14:paraId="655E9A55" w14:textId="77777777" w:rsidR="005D67F7" w:rsidRPr="004C59C4" w:rsidRDefault="005D67F7" w:rsidP="005D67F7">
      <w:pPr>
        <w:pStyle w:val="naisf"/>
        <w:spacing w:before="0" w:after="0"/>
        <w:ind w:firstLine="0"/>
        <w:rPr>
          <w:b/>
        </w:rPr>
      </w:pPr>
    </w:p>
    <w:tbl>
      <w:tblPr>
        <w:tblW w:w="13892" w:type="dxa"/>
        <w:tblLook w:val="00A0" w:firstRow="1" w:lastRow="0" w:firstColumn="1" w:lastColumn="0" w:noHBand="0" w:noVBand="0"/>
      </w:tblPr>
      <w:tblGrid>
        <w:gridCol w:w="5387"/>
        <w:gridCol w:w="8505"/>
      </w:tblGrid>
      <w:tr w:rsidR="007B4C0F" w:rsidRPr="004C59C4" w14:paraId="412F8FEC" w14:textId="77777777" w:rsidTr="00AC1986">
        <w:trPr>
          <w:trHeight w:val="825"/>
        </w:trPr>
        <w:tc>
          <w:tcPr>
            <w:tcW w:w="5387" w:type="dxa"/>
          </w:tcPr>
          <w:p w14:paraId="7953AC02" w14:textId="77777777" w:rsidR="007B4C0F" w:rsidRPr="004C59C4" w:rsidRDefault="005D67F7" w:rsidP="005D67F7">
            <w:pPr>
              <w:pStyle w:val="naisf"/>
              <w:spacing w:before="0" w:after="0"/>
              <w:ind w:firstLine="0"/>
            </w:pPr>
            <w:r w:rsidRPr="004C59C4">
              <w:t>D</w:t>
            </w:r>
            <w:r w:rsidR="007B4C0F" w:rsidRPr="004C59C4">
              <w:t>atums</w:t>
            </w:r>
          </w:p>
        </w:tc>
        <w:tc>
          <w:tcPr>
            <w:tcW w:w="8505" w:type="dxa"/>
          </w:tcPr>
          <w:p w14:paraId="19FAAF9B" w14:textId="226B539D" w:rsidR="00E3204E" w:rsidRPr="004C59C4" w:rsidRDefault="00E3204E" w:rsidP="009C2116">
            <w:pPr>
              <w:pStyle w:val="NormalWeb"/>
              <w:spacing w:before="0" w:beforeAutospacing="0" w:after="0" w:afterAutospacing="0"/>
              <w:jc w:val="both"/>
            </w:pPr>
          </w:p>
        </w:tc>
      </w:tr>
      <w:tr w:rsidR="003C27A2" w:rsidRPr="004C59C4" w14:paraId="649A107C" w14:textId="77777777" w:rsidTr="00AC1986">
        <w:tc>
          <w:tcPr>
            <w:tcW w:w="5387" w:type="dxa"/>
          </w:tcPr>
          <w:p w14:paraId="58B11691" w14:textId="085BEEF1" w:rsidR="003C27A2" w:rsidRPr="004C59C4" w:rsidRDefault="003C27A2" w:rsidP="007B4C0F">
            <w:pPr>
              <w:pStyle w:val="naisf"/>
              <w:spacing w:before="0" w:after="0"/>
              <w:ind w:firstLine="0"/>
            </w:pPr>
          </w:p>
        </w:tc>
        <w:tc>
          <w:tcPr>
            <w:tcW w:w="8505" w:type="dxa"/>
          </w:tcPr>
          <w:p w14:paraId="1CBB9D9B" w14:textId="77777777" w:rsidR="003C27A2" w:rsidRPr="004C59C4" w:rsidRDefault="003C27A2" w:rsidP="00A766CF">
            <w:pPr>
              <w:pStyle w:val="NormalWeb"/>
              <w:spacing w:before="0" w:beforeAutospacing="0" w:after="0" w:afterAutospacing="0"/>
              <w:jc w:val="both"/>
            </w:pPr>
          </w:p>
        </w:tc>
      </w:tr>
      <w:tr w:rsidR="007B4C0F" w:rsidRPr="004C59C4" w14:paraId="54E68B13" w14:textId="77777777" w:rsidTr="00AC1986">
        <w:tc>
          <w:tcPr>
            <w:tcW w:w="5387" w:type="dxa"/>
          </w:tcPr>
          <w:p w14:paraId="05774256" w14:textId="77777777" w:rsidR="007B4C0F" w:rsidRPr="004C59C4" w:rsidRDefault="00365CC0" w:rsidP="003C27A2">
            <w:pPr>
              <w:pStyle w:val="naiskr"/>
              <w:spacing w:before="0" w:after="0"/>
            </w:pPr>
            <w:r w:rsidRPr="004C59C4">
              <w:t>Saskaņošanas dalībnieki</w:t>
            </w:r>
          </w:p>
        </w:tc>
        <w:tc>
          <w:tcPr>
            <w:tcW w:w="8505" w:type="dxa"/>
          </w:tcPr>
          <w:p w14:paraId="4B389630" w14:textId="12A5B0FF" w:rsidR="0062007C" w:rsidRPr="004C59C4" w:rsidRDefault="00AD4D81" w:rsidP="00A93D94">
            <w:pPr>
              <w:jc w:val="both"/>
            </w:pPr>
            <w:r w:rsidRPr="004C59C4">
              <w:t xml:space="preserve">Finanšu ministrija, </w:t>
            </w:r>
            <w:r w:rsidR="000D17EF" w:rsidRPr="004C59C4">
              <w:t xml:space="preserve">Pārresoru koordinācijas centrs, </w:t>
            </w:r>
            <w:r w:rsidRPr="004C59C4">
              <w:t>Latvijas Brīvo arodbiedrību savienība</w:t>
            </w:r>
            <w:r w:rsidR="00C80105" w:rsidRPr="004C59C4">
              <w:t xml:space="preserve">, </w:t>
            </w:r>
            <w:r w:rsidR="0050587D" w:rsidRPr="004C59C4">
              <w:t>Tieslietu ministrija, Labklājības ministrija</w:t>
            </w:r>
          </w:p>
        </w:tc>
      </w:tr>
      <w:tr w:rsidR="00200E06" w:rsidRPr="004C59C4" w14:paraId="6271757D" w14:textId="77777777" w:rsidTr="00AC1986">
        <w:trPr>
          <w:trHeight w:val="285"/>
        </w:trPr>
        <w:tc>
          <w:tcPr>
            <w:tcW w:w="5387" w:type="dxa"/>
          </w:tcPr>
          <w:p w14:paraId="57C2ADFF" w14:textId="77777777" w:rsidR="00200E06" w:rsidRPr="004C59C4" w:rsidRDefault="00200E06" w:rsidP="000D0AED">
            <w:pPr>
              <w:pStyle w:val="naiskr"/>
              <w:spacing w:before="0" w:after="0"/>
            </w:pPr>
            <w:r w:rsidRPr="004C59C4">
              <w:t>Saskaņošanas dalībnieki izskatīja šādu ministriju (citu institūciju) iebildumus</w:t>
            </w:r>
          </w:p>
        </w:tc>
        <w:tc>
          <w:tcPr>
            <w:tcW w:w="8505" w:type="dxa"/>
          </w:tcPr>
          <w:p w14:paraId="453A2385" w14:textId="16392A6B" w:rsidR="00E401A6" w:rsidRPr="004C59C4" w:rsidRDefault="00E401A6" w:rsidP="0021763D">
            <w:pPr>
              <w:pStyle w:val="naiskr"/>
              <w:spacing w:before="120" w:after="0"/>
              <w:ind w:firstLine="11"/>
            </w:pPr>
          </w:p>
        </w:tc>
      </w:tr>
      <w:tr w:rsidR="007B4C0F" w:rsidRPr="004C59C4" w14:paraId="012E8F64" w14:textId="77777777" w:rsidTr="00AC1986">
        <w:trPr>
          <w:trHeight w:val="465"/>
        </w:trPr>
        <w:tc>
          <w:tcPr>
            <w:tcW w:w="13892" w:type="dxa"/>
            <w:gridSpan w:val="2"/>
          </w:tcPr>
          <w:p w14:paraId="35B523E3" w14:textId="77777777" w:rsidR="007B4C0F" w:rsidRPr="004C59C4" w:rsidRDefault="007B4C0F" w:rsidP="007208C6">
            <w:pPr>
              <w:pStyle w:val="naisc"/>
              <w:spacing w:before="0" w:after="0"/>
              <w:jc w:val="left"/>
            </w:pPr>
          </w:p>
        </w:tc>
      </w:tr>
      <w:tr w:rsidR="007B4C0F" w:rsidRPr="004C59C4" w14:paraId="737861A4" w14:textId="77777777" w:rsidTr="00AC1986">
        <w:tc>
          <w:tcPr>
            <w:tcW w:w="5387" w:type="dxa"/>
          </w:tcPr>
          <w:p w14:paraId="723F8D39" w14:textId="77777777" w:rsidR="007B4C0F" w:rsidRPr="004C59C4" w:rsidRDefault="007B4C0F" w:rsidP="0036160E">
            <w:pPr>
              <w:pStyle w:val="naiskr"/>
              <w:spacing w:before="0" w:after="0"/>
            </w:pPr>
            <w:r w:rsidRPr="004C59C4">
              <w:lastRenderedPageBreak/>
              <w:t>Ministrijas (citas institūcijas), kuras nav ieradušās uz sanāksmi vai kuras nav atbildējušas uz uzaicinājumu piedalīties elektroniskajā saskaņošanā</w:t>
            </w:r>
          </w:p>
        </w:tc>
        <w:tc>
          <w:tcPr>
            <w:tcW w:w="8505" w:type="dxa"/>
          </w:tcPr>
          <w:p w14:paraId="0B19AFC2" w14:textId="1223B284" w:rsidR="007B4C0F" w:rsidRPr="004C59C4" w:rsidRDefault="007B4C0F" w:rsidP="00E401A6">
            <w:pPr>
              <w:pStyle w:val="naiskr"/>
              <w:spacing w:before="0" w:after="0"/>
              <w:ind w:firstLine="34"/>
            </w:pPr>
          </w:p>
        </w:tc>
      </w:tr>
    </w:tbl>
    <w:p w14:paraId="6C46CB4F" w14:textId="77777777" w:rsidR="007B471E" w:rsidRPr="004C59C4" w:rsidRDefault="007B471E" w:rsidP="00184479">
      <w:pPr>
        <w:pStyle w:val="naisf"/>
        <w:spacing w:before="0" w:after="0"/>
        <w:ind w:firstLine="0"/>
        <w:jc w:val="center"/>
        <w:rPr>
          <w:b/>
        </w:rPr>
      </w:pPr>
    </w:p>
    <w:p w14:paraId="72F283EA" w14:textId="77777777" w:rsidR="007B4C0F" w:rsidRPr="004C59C4" w:rsidRDefault="00134188" w:rsidP="007B471E">
      <w:pPr>
        <w:pStyle w:val="naisf"/>
        <w:numPr>
          <w:ilvl w:val="0"/>
          <w:numId w:val="7"/>
        </w:numPr>
        <w:spacing w:before="0" w:after="0"/>
        <w:jc w:val="center"/>
        <w:rPr>
          <w:b/>
        </w:rPr>
      </w:pPr>
      <w:r w:rsidRPr="004C59C4">
        <w:rPr>
          <w:b/>
        </w:rPr>
        <w:t>Jautājumi, par kuriem saskaņošanā vienošan</w:t>
      </w:r>
      <w:r w:rsidR="00144622" w:rsidRPr="004C59C4">
        <w:rPr>
          <w:b/>
        </w:rPr>
        <w:t>ā</w:t>
      </w:r>
      <w:r w:rsidRPr="004C59C4">
        <w:rPr>
          <w:b/>
        </w:rPr>
        <w:t>s ir panākta</w:t>
      </w:r>
    </w:p>
    <w:p w14:paraId="5CBBAFB4" w14:textId="77777777" w:rsidR="00023D52" w:rsidRPr="004C59C4" w:rsidRDefault="00023D52" w:rsidP="00023D52">
      <w:pPr>
        <w:pStyle w:val="naisf"/>
        <w:spacing w:before="0" w:after="0"/>
        <w:ind w:left="1080" w:firstLine="0"/>
        <w:rPr>
          <w:b/>
        </w:rPr>
      </w:pPr>
    </w:p>
    <w:tbl>
      <w:tblPr>
        <w:tblW w:w="5329"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
        <w:gridCol w:w="619"/>
        <w:gridCol w:w="3890"/>
        <w:gridCol w:w="288"/>
        <w:gridCol w:w="5402"/>
        <w:gridCol w:w="1565"/>
        <w:gridCol w:w="987"/>
        <w:gridCol w:w="3214"/>
        <w:gridCol w:w="726"/>
      </w:tblGrid>
      <w:tr w:rsidR="000C3BC0" w:rsidRPr="004C59C4" w14:paraId="7B61A7DE" w14:textId="77777777" w:rsidTr="00397085">
        <w:trPr>
          <w:gridAfter w:val="1"/>
          <w:wAfter w:w="217" w:type="pct"/>
        </w:trPr>
        <w:tc>
          <w:tcPr>
            <w:tcW w:w="195" w:type="pct"/>
            <w:gridSpan w:val="2"/>
            <w:tcBorders>
              <w:top w:val="single" w:sz="6" w:space="0" w:color="000000"/>
              <w:left w:val="single" w:sz="6" w:space="0" w:color="000000"/>
              <w:bottom w:val="single" w:sz="6" w:space="0" w:color="000000"/>
              <w:right w:val="single" w:sz="6" w:space="0" w:color="000000"/>
            </w:tcBorders>
            <w:vAlign w:val="center"/>
          </w:tcPr>
          <w:p w14:paraId="2750646F" w14:textId="77777777" w:rsidR="00785987" w:rsidRPr="004C59C4" w:rsidRDefault="00785987" w:rsidP="009623BC">
            <w:pPr>
              <w:pStyle w:val="naisc"/>
              <w:spacing w:before="0" w:after="0"/>
            </w:pPr>
            <w:r w:rsidRPr="004C59C4">
              <w:t>Nr. p.k.</w:t>
            </w:r>
          </w:p>
        </w:tc>
        <w:tc>
          <w:tcPr>
            <w:tcW w:w="1163" w:type="pct"/>
            <w:tcBorders>
              <w:top w:val="single" w:sz="6" w:space="0" w:color="000000"/>
              <w:left w:val="single" w:sz="6" w:space="0" w:color="000000"/>
              <w:bottom w:val="single" w:sz="6" w:space="0" w:color="000000"/>
              <w:right w:val="single" w:sz="6" w:space="0" w:color="000000"/>
            </w:tcBorders>
            <w:vAlign w:val="center"/>
          </w:tcPr>
          <w:p w14:paraId="5229BA35" w14:textId="77777777" w:rsidR="00785987" w:rsidRPr="004C59C4" w:rsidRDefault="00785987" w:rsidP="009623BC">
            <w:pPr>
              <w:pStyle w:val="naisc"/>
              <w:spacing w:before="0" w:after="0"/>
              <w:ind w:firstLine="12"/>
            </w:pPr>
            <w:r w:rsidRPr="004C59C4">
              <w:t>Saskaņošanai nosūtītā projekta redakcija (konkrēta punkta (panta) redakcija)</w:t>
            </w:r>
          </w:p>
        </w:tc>
        <w:tc>
          <w:tcPr>
            <w:tcW w:w="1701" w:type="pct"/>
            <w:gridSpan w:val="2"/>
            <w:tcBorders>
              <w:top w:val="single" w:sz="6" w:space="0" w:color="000000"/>
              <w:left w:val="single" w:sz="6" w:space="0" w:color="000000"/>
              <w:bottom w:val="single" w:sz="6" w:space="0" w:color="000000"/>
              <w:right w:val="single" w:sz="6" w:space="0" w:color="000000"/>
            </w:tcBorders>
            <w:vAlign w:val="center"/>
          </w:tcPr>
          <w:p w14:paraId="25D972D3" w14:textId="77777777" w:rsidR="00785987" w:rsidRPr="004C59C4" w:rsidRDefault="00785987" w:rsidP="009623BC">
            <w:pPr>
              <w:pStyle w:val="naisc"/>
              <w:spacing w:before="0" w:after="0"/>
              <w:ind w:right="3"/>
            </w:pPr>
            <w:r w:rsidRPr="004C59C4">
              <w:t>Atzinumā norādītais ministrijas (citas institūcijas) iebildums, kā arī saskaņošanā papildus izteiktais iebildums par projekta konkrēto punktu (pantu)</w:t>
            </w:r>
          </w:p>
        </w:tc>
        <w:tc>
          <w:tcPr>
            <w:tcW w:w="763" w:type="pct"/>
            <w:gridSpan w:val="2"/>
            <w:tcBorders>
              <w:top w:val="single" w:sz="6" w:space="0" w:color="000000"/>
              <w:left w:val="single" w:sz="6" w:space="0" w:color="000000"/>
              <w:bottom w:val="single" w:sz="6" w:space="0" w:color="000000"/>
              <w:right w:val="single" w:sz="6" w:space="0" w:color="000000"/>
            </w:tcBorders>
            <w:vAlign w:val="center"/>
          </w:tcPr>
          <w:p w14:paraId="2216CDE3" w14:textId="77777777" w:rsidR="00785987" w:rsidRPr="004C59C4" w:rsidRDefault="00785987" w:rsidP="009623BC">
            <w:pPr>
              <w:pStyle w:val="naisc"/>
              <w:spacing w:before="0" w:after="0"/>
              <w:ind w:firstLine="21"/>
            </w:pPr>
            <w:r w:rsidRPr="004C59C4">
              <w:t>Atbildīgās ministrijas norāde par to, ka iebildums ir ņemts vērā, vai informācija par saskaņošanā panākto alternatīvo risinājumu</w:t>
            </w:r>
          </w:p>
        </w:tc>
        <w:tc>
          <w:tcPr>
            <w:tcW w:w="960" w:type="pct"/>
            <w:tcBorders>
              <w:top w:val="single" w:sz="4" w:space="0" w:color="auto"/>
              <w:left w:val="single" w:sz="4" w:space="0" w:color="auto"/>
              <w:bottom w:val="single" w:sz="4" w:space="0" w:color="auto"/>
            </w:tcBorders>
            <w:vAlign w:val="center"/>
          </w:tcPr>
          <w:p w14:paraId="5FE55102" w14:textId="77777777" w:rsidR="00785987" w:rsidRPr="004C59C4" w:rsidRDefault="00785987" w:rsidP="009623BC">
            <w:pPr>
              <w:jc w:val="center"/>
            </w:pPr>
            <w:r w:rsidRPr="004C59C4">
              <w:t>Projekta attiecīgā punkta (panta) galīgā redakcija</w:t>
            </w:r>
          </w:p>
        </w:tc>
      </w:tr>
      <w:tr w:rsidR="000C3BC0" w:rsidRPr="004C59C4" w14:paraId="0B79D2D7" w14:textId="77777777" w:rsidTr="00397085">
        <w:trPr>
          <w:gridAfter w:val="1"/>
          <w:wAfter w:w="217" w:type="pct"/>
        </w:trPr>
        <w:tc>
          <w:tcPr>
            <w:tcW w:w="195" w:type="pct"/>
            <w:gridSpan w:val="2"/>
            <w:tcBorders>
              <w:top w:val="single" w:sz="6" w:space="0" w:color="000000"/>
              <w:left w:val="single" w:sz="6" w:space="0" w:color="000000"/>
              <w:bottom w:val="single" w:sz="6" w:space="0" w:color="000000"/>
              <w:right w:val="single" w:sz="6" w:space="0" w:color="000000"/>
            </w:tcBorders>
          </w:tcPr>
          <w:p w14:paraId="6C71F04C" w14:textId="77777777" w:rsidR="00785987" w:rsidRPr="004C59C4" w:rsidRDefault="00785987" w:rsidP="003B71E0">
            <w:pPr>
              <w:pStyle w:val="naisc"/>
              <w:spacing w:before="0" w:after="0"/>
            </w:pPr>
            <w:r w:rsidRPr="004C59C4">
              <w:t>1</w:t>
            </w:r>
          </w:p>
        </w:tc>
        <w:tc>
          <w:tcPr>
            <w:tcW w:w="1163" w:type="pct"/>
            <w:tcBorders>
              <w:top w:val="single" w:sz="6" w:space="0" w:color="000000"/>
              <w:left w:val="single" w:sz="6" w:space="0" w:color="000000"/>
              <w:bottom w:val="single" w:sz="4" w:space="0" w:color="auto"/>
              <w:right w:val="single" w:sz="6" w:space="0" w:color="000000"/>
            </w:tcBorders>
          </w:tcPr>
          <w:p w14:paraId="6A1C8F2A" w14:textId="77777777" w:rsidR="00785987" w:rsidRPr="004C59C4" w:rsidRDefault="00785987" w:rsidP="003B71E0">
            <w:pPr>
              <w:pStyle w:val="naisc"/>
              <w:spacing w:before="0" w:after="0"/>
              <w:ind w:firstLine="720"/>
            </w:pPr>
            <w:r w:rsidRPr="004C59C4">
              <w:t>2</w:t>
            </w:r>
          </w:p>
        </w:tc>
        <w:tc>
          <w:tcPr>
            <w:tcW w:w="1701" w:type="pct"/>
            <w:gridSpan w:val="2"/>
            <w:tcBorders>
              <w:top w:val="single" w:sz="6" w:space="0" w:color="000000"/>
              <w:left w:val="single" w:sz="6" w:space="0" w:color="000000"/>
              <w:bottom w:val="single" w:sz="6" w:space="0" w:color="000000"/>
              <w:right w:val="single" w:sz="6" w:space="0" w:color="000000"/>
            </w:tcBorders>
          </w:tcPr>
          <w:p w14:paraId="64AD2C53" w14:textId="77777777" w:rsidR="00785987" w:rsidRPr="004C59C4" w:rsidRDefault="00785987" w:rsidP="003B71E0">
            <w:pPr>
              <w:pStyle w:val="naisc"/>
              <w:spacing w:before="0" w:after="0"/>
              <w:ind w:firstLine="720"/>
            </w:pPr>
            <w:r w:rsidRPr="004C59C4">
              <w:t>3</w:t>
            </w:r>
          </w:p>
        </w:tc>
        <w:tc>
          <w:tcPr>
            <w:tcW w:w="763" w:type="pct"/>
            <w:gridSpan w:val="2"/>
            <w:tcBorders>
              <w:top w:val="single" w:sz="6" w:space="0" w:color="000000"/>
              <w:left w:val="single" w:sz="6" w:space="0" w:color="000000"/>
              <w:bottom w:val="single" w:sz="6" w:space="0" w:color="000000"/>
              <w:right w:val="single" w:sz="6" w:space="0" w:color="000000"/>
            </w:tcBorders>
          </w:tcPr>
          <w:p w14:paraId="628A65D6" w14:textId="77777777" w:rsidR="00785987" w:rsidRPr="004C59C4" w:rsidRDefault="00785987" w:rsidP="003B71E0">
            <w:pPr>
              <w:pStyle w:val="naisc"/>
              <w:spacing w:before="0" w:after="0"/>
              <w:ind w:firstLine="720"/>
            </w:pPr>
            <w:r w:rsidRPr="004C59C4">
              <w:t>4</w:t>
            </w:r>
          </w:p>
        </w:tc>
        <w:tc>
          <w:tcPr>
            <w:tcW w:w="960" w:type="pct"/>
            <w:tcBorders>
              <w:top w:val="single" w:sz="4" w:space="0" w:color="auto"/>
              <w:left w:val="single" w:sz="4" w:space="0" w:color="auto"/>
              <w:bottom w:val="single" w:sz="4" w:space="0" w:color="auto"/>
            </w:tcBorders>
          </w:tcPr>
          <w:p w14:paraId="72719BFB" w14:textId="77777777" w:rsidR="00785987" w:rsidRPr="004C59C4" w:rsidRDefault="00785987" w:rsidP="003B71E0">
            <w:pPr>
              <w:jc w:val="center"/>
            </w:pPr>
            <w:r w:rsidRPr="004C59C4">
              <w:t>5</w:t>
            </w:r>
          </w:p>
        </w:tc>
      </w:tr>
      <w:tr w:rsidR="000C3BC0" w:rsidRPr="004C59C4" w14:paraId="1F67C0FC" w14:textId="77777777" w:rsidTr="00397085">
        <w:trPr>
          <w:gridAfter w:val="1"/>
          <w:wAfter w:w="217"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247169B9" w14:textId="14B12582" w:rsidR="002E4299" w:rsidRPr="004C59C4" w:rsidRDefault="000B2267" w:rsidP="006C6274">
            <w:pPr>
              <w:pStyle w:val="naisc"/>
              <w:spacing w:before="0" w:after="0"/>
              <w:jc w:val="left"/>
            </w:pPr>
            <w:r w:rsidRPr="004C59C4">
              <w:t>1.</w:t>
            </w:r>
          </w:p>
        </w:tc>
        <w:tc>
          <w:tcPr>
            <w:tcW w:w="1163" w:type="pct"/>
            <w:tcBorders>
              <w:top w:val="single" w:sz="4" w:space="0" w:color="auto"/>
              <w:left w:val="single" w:sz="4" w:space="0" w:color="auto"/>
              <w:bottom w:val="single" w:sz="4" w:space="0" w:color="auto"/>
              <w:right w:val="single" w:sz="4" w:space="0" w:color="auto"/>
            </w:tcBorders>
          </w:tcPr>
          <w:p w14:paraId="151B3BDB" w14:textId="6D207F87" w:rsidR="007D1EEE" w:rsidRPr="004C59C4" w:rsidRDefault="007D1EEE" w:rsidP="002C77D8">
            <w:pPr>
              <w:pStyle w:val="Title"/>
              <w:ind w:hanging="33"/>
              <w:jc w:val="both"/>
              <w:outlineLvl w:val="0"/>
              <w:rPr>
                <w:b/>
                <w:sz w:val="24"/>
                <w:szCs w:val="24"/>
              </w:rPr>
            </w:pPr>
            <w:r w:rsidRPr="004C59C4">
              <w:rPr>
                <w:b/>
                <w:sz w:val="24"/>
                <w:szCs w:val="24"/>
              </w:rPr>
              <w:t>Noteikumu projekts</w:t>
            </w:r>
          </w:p>
          <w:p w14:paraId="00CACFA3" w14:textId="50818D6C" w:rsidR="002C77D8" w:rsidRPr="004C59C4" w:rsidRDefault="002C77D8" w:rsidP="002C77D8">
            <w:pPr>
              <w:pStyle w:val="Title"/>
              <w:ind w:hanging="33"/>
              <w:jc w:val="both"/>
              <w:outlineLvl w:val="0"/>
              <w:rPr>
                <w:sz w:val="24"/>
                <w:szCs w:val="24"/>
              </w:rPr>
            </w:pPr>
            <w:r w:rsidRPr="004C59C4">
              <w:rPr>
                <w:sz w:val="24"/>
                <w:szCs w:val="24"/>
              </w:rPr>
              <w:t>1.</w:t>
            </w:r>
            <w:r w:rsidR="00D33261" w:rsidRPr="004C59C4">
              <w:rPr>
                <w:sz w:val="24"/>
                <w:szCs w:val="24"/>
              </w:rPr>
              <w:t> </w:t>
            </w:r>
            <w:r w:rsidRPr="004C59C4">
              <w:rPr>
                <w:sz w:val="24"/>
                <w:szCs w:val="24"/>
              </w:rPr>
              <w:t>Izteikt 9. punktu šādā redakcijā:</w:t>
            </w:r>
          </w:p>
          <w:p w14:paraId="7F8C5EC7" w14:textId="77777777" w:rsidR="002C77D8" w:rsidRPr="004C59C4" w:rsidRDefault="002C77D8" w:rsidP="002C77D8">
            <w:pPr>
              <w:pStyle w:val="Title"/>
              <w:ind w:hanging="33"/>
              <w:jc w:val="both"/>
              <w:outlineLvl w:val="0"/>
              <w:rPr>
                <w:sz w:val="24"/>
                <w:szCs w:val="24"/>
              </w:rPr>
            </w:pPr>
          </w:p>
          <w:p w14:paraId="2DF1A577" w14:textId="471CF755" w:rsidR="002E4299" w:rsidRPr="004C59C4" w:rsidRDefault="002C77D8" w:rsidP="002C77D8">
            <w:pPr>
              <w:pStyle w:val="Title"/>
              <w:ind w:hanging="33"/>
              <w:jc w:val="both"/>
              <w:outlineLvl w:val="0"/>
              <w:rPr>
                <w:sz w:val="24"/>
                <w:szCs w:val="24"/>
              </w:rPr>
            </w:pPr>
            <w:r w:rsidRPr="004C59C4">
              <w:rPr>
                <w:sz w:val="24"/>
                <w:szCs w:val="24"/>
              </w:rPr>
              <w:t>"9. No 2019. gada 1. janvāra atbildīgā iestāde pēc Eiropas Komisijas lēmuma par snieguma ietvara izpildi var ierosināt projektos noteikto attiecināmo izmaksu kopsummu palielināt līdz 8 181 616 euro, ievērojot šo noteikumu 7. punktā minēto finansēšanas avotu proporcionālo sadalījumu."</w:t>
            </w:r>
          </w:p>
        </w:tc>
        <w:tc>
          <w:tcPr>
            <w:tcW w:w="1701" w:type="pct"/>
            <w:gridSpan w:val="2"/>
            <w:tcBorders>
              <w:top w:val="single" w:sz="6" w:space="0" w:color="000000"/>
              <w:left w:val="single" w:sz="4" w:space="0" w:color="auto"/>
              <w:bottom w:val="single" w:sz="6" w:space="0" w:color="000000"/>
              <w:right w:val="single" w:sz="6" w:space="0" w:color="000000"/>
            </w:tcBorders>
          </w:tcPr>
          <w:p w14:paraId="1FCB5DF1" w14:textId="347792B2" w:rsidR="00665DB8" w:rsidRPr="004C59C4" w:rsidRDefault="00DD3BD2" w:rsidP="00665DB8">
            <w:pPr>
              <w:jc w:val="both"/>
              <w:rPr>
                <w:rFonts w:eastAsia="Calibri"/>
                <w:b/>
                <w:lang w:eastAsia="en-US"/>
              </w:rPr>
            </w:pPr>
            <w:r w:rsidRPr="004C59C4">
              <w:rPr>
                <w:rFonts w:eastAsia="Calibri"/>
                <w:b/>
                <w:lang w:eastAsia="en-US"/>
              </w:rPr>
              <w:t>Finanšu ministrija</w:t>
            </w:r>
          </w:p>
          <w:p w14:paraId="5CD98216" w14:textId="77777777" w:rsidR="00AC51BB" w:rsidRPr="004C59C4" w:rsidRDefault="00AC51BB" w:rsidP="00665DB8">
            <w:pPr>
              <w:jc w:val="both"/>
              <w:rPr>
                <w:rFonts w:eastAsia="Calibri"/>
                <w:b/>
                <w:lang w:eastAsia="en-US"/>
              </w:rPr>
            </w:pPr>
          </w:p>
          <w:p w14:paraId="778884C7" w14:textId="05F24FD1" w:rsidR="0050587D" w:rsidRPr="004C59C4" w:rsidRDefault="0050587D" w:rsidP="0050587D">
            <w:pPr>
              <w:ind w:firstLine="360"/>
              <w:jc w:val="both"/>
              <w:rPr>
                <w:rFonts w:eastAsia="Calibri"/>
                <w:lang w:eastAsia="en-US"/>
              </w:rPr>
            </w:pPr>
            <w:r w:rsidRPr="004C59C4">
              <w:rPr>
                <w:rFonts w:eastAsia="Calibri"/>
                <w:lang w:eastAsia="en-US"/>
              </w:rPr>
              <w:t>Lūdzam svītrot noteikumu projekta 1. punk</w:t>
            </w:r>
            <w:r w:rsidR="00397085" w:rsidRPr="004C59C4">
              <w:rPr>
                <w:rFonts w:eastAsia="Calibri"/>
                <w:lang w:eastAsia="en-US"/>
              </w:rPr>
              <w:t>t</w:t>
            </w:r>
            <w:r w:rsidRPr="004C59C4">
              <w:rPr>
                <w:rFonts w:eastAsia="Calibri"/>
                <w:lang w:eastAsia="en-US"/>
              </w:rPr>
              <w:t>u, attiecīgi precizējot anotāciju, lai nodrošinātu koordinētu rīcību darbības programmas “Izaugsme un nodarbinātība” (turpmāk – DP) ietvaros. Skaidrojam, ka DP snieguma rezerves finansējuma pieejamību un piešķiršanu plānots vērtēt kompleksi. Ievērojot FM informatīvā ziņojuma projektā “Informatīvais ziņojums par Kohēzijas politikas Eiropas Savienības fondu investīciju aktualitātēm līdz 2018. gada 31. decembrim un 2019. gada februāra ikmēneša operatīvā informācija”, kuru plānots izskatīt MK sēdē š.g. aprīlī, piedāvāto rīcību, FM apkopos atbildīgo iestāžu sniegtos priekšlikumus snieguma rezerves tālākai izmantošanai</w:t>
            </w:r>
            <w:r w:rsidR="00397085" w:rsidRPr="004C59C4">
              <w:rPr>
                <w:rFonts w:eastAsia="Calibri"/>
                <w:lang w:eastAsia="en-US"/>
              </w:rPr>
              <w:t>,</w:t>
            </w:r>
            <w:r w:rsidRPr="004C59C4">
              <w:rPr>
                <w:rFonts w:eastAsia="Calibri"/>
                <w:lang w:eastAsia="en-US"/>
              </w:rPr>
              <w:t xml:space="preserve"> un līdz 2019. gada 30. septembrim iesniegs MK informatīvo ziņojumu snieguma rezerves finansējuma izlietojuma priekšlikumiem. Pieņemot MK lēmumus par snieguma rezerves izmantošanu, tiks izskatītas visas iespējas un ierobežojumi – primāri nepieciešamība mazināt virssaistību negatīvo ietekmi uz valsts budžetu, pieņemtie MK lēmumi par papildu finansējuma nepieciešamību, līdz šim veiktās investīcijas, priekšfinansējot snieguma </w:t>
            </w:r>
            <w:r w:rsidRPr="004C59C4">
              <w:rPr>
                <w:rFonts w:eastAsia="Calibri"/>
                <w:lang w:eastAsia="en-US"/>
              </w:rPr>
              <w:lastRenderedPageBreak/>
              <w:t xml:space="preserve">rezerves finansējumu, finansējuma atlikumi, identificētās nozaru papildu finansējuma nepieciešamības, vienlaikus nodrošinot tematisko koncentrāciju, ievērojot Eiropas Komisijas lēmumu, kā arī citus būtiskus apsvērumus. </w:t>
            </w:r>
          </w:p>
          <w:p w14:paraId="2A65961B" w14:textId="4B5AB20A" w:rsidR="002E4299" w:rsidRPr="004C59C4" w:rsidRDefault="0050587D" w:rsidP="0050587D">
            <w:pPr>
              <w:ind w:firstLine="360"/>
              <w:jc w:val="both"/>
              <w:rPr>
                <w:rFonts w:eastAsia="Calibri"/>
                <w:highlight w:val="yellow"/>
                <w:lang w:eastAsia="en-US"/>
              </w:rPr>
            </w:pPr>
            <w:r w:rsidRPr="004C59C4">
              <w:rPr>
                <w:rFonts w:eastAsia="Calibri"/>
                <w:lang w:eastAsia="en-US"/>
              </w:rPr>
              <w:t>Ņemot vērā minēto plānoto rīcību attiecībā uz snieguma rezerves finansējumu, uzskatām, ka šobrīd līdz konkrētiem lēmumiem par snieguma rezerves finansējuma sadalījumu nav nepieciešams veikt grozījumus 3.4.2.1. pasākuma “Valsts pārvaldes profesionālā pilnveide labāka tiesiskā regulējuma izstrādē mazo un vidējo komersantu atbalsta, korupcijas novēršanas un ēnu ekonomikas mazināšanas jomās” (turpmāk – 3.4.2.1. pasākums) īstenošanas regulējumā, tai skaitā, lai finansējuma saņēmējam, izvērtējot riskus papildu finansējuma piesaistīšanai projekta īstenošanai, neradītu nepamatotus pieņēmumus par iespējami pieejamo finansējumu. Tomēr tas neizslēdz iespēju, ka finansējuma saņēmējs projekta īstenošanai nepieciešamības gadījumā var piesaistīt papildu finansējumu attiecināmo izmaksu segšanai no saviem finanšu resursiem, nesaistot to ar iespējami pieejamo snieguma rezerves finansējumu. Vienlaikus VK, iesniedzot FM priekšlikumus snieguma rezerves finansējuma novirzīšanai, varēs attiecīgi vērtēt iespējas un nepieciešamību snieguma rezerves finansējumu novirzīt 3.4.2.1. pasākuma īstenošanai, nepieciešamības gadījumā virzot attiecīgas izmaiņas 3.4.2.1. pasākuma īstenošanas regulējumā un precizējot pieejamā finansējuma apjomu.</w:t>
            </w:r>
          </w:p>
        </w:tc>
        <w:tc>
          <w:tcPr>
            <w:tcW w:w="763" w:type="pct"/>
            <w:gridSpan w:val="2"/>
            <w:tcBorders>
              <w:top w:val="single" w:sz="6" w:space="0" w:color="000000"/>
              <w:left w:val="single" w:sz="6" w:space="0" w:color="000000"/>
              <w:bottom w:val="single" w:sz="6" w:space="0" w:color="000000"/>
              <w:right w:val="single" w:sz="4" w:space="0" w:color="auto"/>
            </w:tcBorders>
          </w:tcPr>
          <w:p w14:paraId="163C556A" w14:textId="2B9BFE0B" w:rsidR="00A06168" w:rsidRPr="004C59C4" w:rsidRDefault="00526276" w:rsidP="00F2412C">
            <w:pPr>
              <w:pStyle w:val="NormalWeb"/>
              <w:spacing w:before="0" w:beforeAutospacing="0" w:after="120" w:afterAutospacing="0"/>
              <w:jc w:val="both"/>
              <w:rPr>
                <w:b/>
                <w:bCs/>
              </w:rPr>
            </w:pPr>
            <w:r w:rsidRPr="004C59C4">
              <w:rPr>
                <w:b/>
                <w:bCs/>
              </w:rPr>
              <w:lastRenderedPageBreak/>
              <w:t>Ņemts vērā</w:t>
            </w:r>
          </w:p>
        </w:tc>
        <w:tc>
          <w:tcPr>
            <w:tcW w:w="960" w:type="pct"/>
            <w:tcBorders>
              <w:top w:val="single" w:sz="4" w:space="0" w:color="auto"/>
              <w:left w:val="single" w:sz="4" w:space="0" w:color="auto"/>
              <w:bottom w:val="single" w:sz="4" w:space="0" w:color="auto"/>
            </w:tcBorders>
          </w:tcPr>
          <w:p w14:paraId="23A5818D" w14:textId="00B94A77" w:rsidR="003C0BC1" w:rsidRPr="004C59C4" w:rsidRDefault="00526276" w:rsidP="00422D9C">
            <w:pPr>
              <w:tabs>
                <w:tab w:val="left" w:pos="287"/>
                <w:tab w:val="left" w:pos="3769"/>
              </w:tabs>
              <w:ind w:right="140"/>
              <w:jc w:val="both"/>
            </w:pPr>
            <w:r w:rsidRPr="004C59C4">
              <w:t>Svītrots noteikumu projekta 1. punkts</w:t>
            </w:r>
          </w:p>
        </w:tc>
      </w:tr>
      <w:tr w:rsidR="000C3BC0" w:rsidRPr="004C59C4" w14:paraId="44F82DB0" w14:textId="77777777" w:rsidTr="00397085">
        <w:trPr>
          <w:gridAfter w:val="1"/>
          <w:wAfter w:w="217"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2C3FD32C" w14:textId="4211A145" w:rsidR="00E160DF" w:rsidRPr="004C59C4" w:rsidRDefault="00445B19" w:rsidP="006C6274">
            <w:pPr>
              <w:pStyle w:val="naisc"/>
              <w:spacing w:before="0" w:after="0"/>
              <w:jc w:val="left"/>
            </w:pPr>
            <w:r w:rsidRPr="004C59C4">
              <w:t>2</w:t>
            </w:r>
            <w:r w:rsidR="00E160DF" w:rsidRPr="004C59C4">
              <w:t>.</w:t>
            </w:r>
          </w:p>
        </w:tc>
        <w:tc>
          <w:tcPr>
            <w:tcW w:w="1163" w:type="pct"/>
            <w:tcBorders>
              <w:top w:val="single" w:sz="4" w:space="0" w:color="auto"/>
              <w:left w:val="single" w:sz="4" w:space="0" w:color="auto"/>
              <w:bottom w:val="single" w:sz="4" w:space="0" w:color="auto"/>
              <w:right w:val="single" w:sz="4" w:space="0" w:color="auto"/>
            </w:tcBorders>
          </w:tcPr>
          <w:p w14:paraId="7D75BE54" w14:textId="77777777" w:rsidR="00995AD6" w:rsidRPr="004C59C4" w:rsidRDefault="00995AD6" w:rsidP="00995AD6">
            <w:pPr>
              <w:pStyle w:val="Title"/>
              <w:ind w:hanging="33"/>
              <w:jc w:val="both"/>
              <w:outlineLvl w:val="0"/>
              <w:rPr>
                <w:b/>
                <w:sz w:val="24"/>
                <w:szCs w:val="24"/>
              </w:rPr>
            </w:pPr>
            <w:r w:rsidRPr="004C59C4">
              <w:rPr>
                <w:b/>
                <w:sz w:val="24"/>
                <w:szCs w:val="24"/>
              </w:rPr>
              <w:t>Noteikumu projekts</w:t>
            </w:r>
          </w:p>
          <w:p w14:paraId="0CE56C54" w14:textId="77777777" w:rsidR="00995AD6" w:rsidRPr="004C59C4" w:rsidRDefault="00995AD6" w:rsidP="00677806">
            <w:pPr>
              <w:pStyle w:val="Title"/>
              <w:ind w:hanging="33"/>
              <w:jc w:val="both"/>
              <w:outlineLvl w:val="0"/>
              <w:rPr>
                <w:sz w:val="24"/>
                <w:szCs w:val="24"/>
              </w:rPr>
            </w:pPr>
          </w:p>
          <w:p w14:paraId="477285D4" w14:textId="77777777" w:rsidR="00995AD6" w:rsidRPr="004C59C4" w:rsidRDefault="00995AD6" w:rsidP="00677806">
            <w:pPr>
              <w:pStyle w:val="Title"/>
              <w:ind w:hanging="33"/>
              <w:jc w:val="both"/>
              <w:outlineLvl w:val="0"/>
              <w:rPr>
                <w:sz w:val="24"/>
                <w:szCs w:val="24"/>
              </w:rPr>
            </w:pPr>
          </w:p>
          <w:p w14:paraId="06682E03" w14:textId="58797B0D" w:rsidR="00677806" w:rsidRPr="004C59C4" w:rsidRDefault="00677806" w:rsidP="00677806">
            <w:pPr>
              <w:pStyle w:val="Title"/>
              <w:ind w:hanging="33"/>
              <w:jc w:val="both"/>
              <w:outlineLvl w:val="0"/>
              <w:rPr>
                <w:sz w:val="24"/>
                <w:szCs w:val="24"/>
              </w:rPr>
            </w:pPr>
            <w:r w:rsidRPr="004C59C4">
              <w:rPr>
                <w:sz w:val="24"/>
                <w:szCs w:val="24"/>
              </w:rPr>
              <w:t>3. Izteikt 24.5. apakšpunktu šādā redakcijā:</w:t>
            </w:r>
          </w:p>
          <w:p w14:paraId="65B9E46E" w14:textId="77777777" w:rsidR="00677806" w:rsidRPr="004C59C4" w:rsidRDefault="00677806" w:rsidP="00677806">
            <w:pPr>
              <w:pStyle w:val="Title"/>
              <w:ind w:hanging="33"/>
              <w:jc w:val="both"/>
              <w:outlineLvl w:val="0"/>
              <w:rPr>
                <w:sz w:val="24"/>
                <w:szCs w:val="24"/>
              </w:rPr>
            </w:pPr>
          </w:p>
          <w:p w14:paraId="2795033F" w14:textId="277D4AC5" w:rsidR="00E160DF" w:rsidRPr="004C59C4" w:rsidRDefault="00677806" w:rsidP="00677806">
            <w:pPr>
              <w:pStyle w:val="Title"/>
              <w:ind w:hanging="33"/>
              <w:jc w:val="both"/>
              <w:outlineLvl w:val="0"/>
              <w:rPr>
                <w:sz w:val="24"/>
                <w:szCs w:val="24"/>
              </w:rPr>
            </w:pPr>
            <w:r w:rsidRPr="004C59C4">
              <w:rPr>
                <w:sz w:val="24"/>
                <w:szCs w:val="24"/>
              </w:rPr>
              <w:lastRenderedPageBreak/>
              <w:t>"24.5. uzkrāj datus par projekta ietvaros atbalstu saņēmušajām personām atbilstoši normatīvajiem aktiem, kas nosaka Eiropas Savienības struktūrfondu un Kohēzijas fonda projektu pārbaužu veikšanas kārtību 2014.–2020. gada plānošanas periodā, un maksājuma pieprasījuma veidlapā noteiktajiem datiem, kas izriet no Eiropas Parlamenta un Padomes 2013. gada 17. decembra Regulas Nr. 1304/2013 par Eiropas Sociālo fondu un ar ko atceļ Padomes Regulu (EK) Nr. 1081/2006, 1. pielikumā ietvertajiem Eiropas Sociālā fonda kopējiem tūlītējiem rezultāta rādītājiem, tai skaitā dalībnieki, kas pēc dalības pasākumā iesaistīti izglītībā vai apmācībā, un dalībnieki, kas pēc dalības pasākumā ieguvuši kvalifikāciju. Informācijas uzkrāšana par Eiropas Sociālā fonda kopējiem tūlītējiem rezultāta rādītājiem ir attiecināma uz apmācībām, kuru ilgums pārsniedz 64 apmācību stundas."</w:t>
            </w:r>
          </w:p>
        </w:tc>
        <w:tc>
          <w:tcPr>
            <w:tcW w:w="1701" w:type="pct"/>
            <w:gridSpan w:val="2"/>
            <w:tcBorders>
              <w:top w:val="single" w:sz="6" w:space="0" w:color="000000"/>
              <w:left w:val="single" w:sz="4" w:space="0" w:color="auto"/>
              <w:bottom w:val="single" w:sz="6" w:space="0" w:color="000000"/>
              <w:right w:val="single" w:sz="6" w:space="0" w:color="000000"/>
            </w:tcBorders>
          </w:tcPr>
          <w:p w14:paraId="34960F31" w14:textId="77777777" w:rsidR="00A91B48" w:rsidRPr="004C59C4" w:rsidRDefault="00A91B48" w:rsidP="00A91B48">
            <w:pPr>
              <w:jc w:val="both"/>
              <w:rPr>
                <w:rFonts w:eastAsia="Calibri"/>
                <w:b/>
                <w:lang w:eastAsia="en-US"/>
              </w:rPr>
            </w:pPr>
            <w:r w:rsidRPr="004C59C4">
              <w:rPr>
                <w:rFonts w:eastAsia="Calibri"/>
                <w:b/>
                <w:lang w:eastAsia="en-US"/>
              </w:rPr>
              <w:lastRenderedPageBreak/>
              <w:t>Finanšu ministrija</w:t>
            </w:r>
          </w:p>
          <w:p w14:paraId="7BD18E75" w14:textId="77777777" w:rsidR="00A91B48" w:rsidRPr="004C59C4" w:rsidRDefault="00A91B48" w:rsidP="00A91B48">
            <w:pPr>
              <w:jc w:val="both"/>
              <w:rPr>
                <w:rFonts w:eastAsia="Calibri"/>
                <w:b/>
                <w:lang w:eastAsia="en-US"/>
              </w:rPr>
            </w:pPr>
          </w:p>
          <w:p w14:paraId="1AAA4D93" w14:textId="6F0ECFFD" w:rsidR="00E160DF" w:rsidRPr="004C59C4" w:rsidRDefault="00445B19" w:rsidP="00AC51BB">
            <w:pPr>
              <w:jc w:val="both"/>
              <w:rPr>
                <w:rFonts w:eastAsia="Calibri"/>
                <w:highlight w:val="yellow"/>
                <w:lang w:eastAsia="en-US"/>
              </w:rPr>
            </w:pPr>
            <w:r w:rsidRPr="004C59C4">
              <w:t xml:space="preserve">Lūdzam aizstāt noteikumu projekta 3.punktā vārdus “maksājuma pieprasījuma veidlapā” ar vārdiem “pārskatā par projekta dalībniekiem”, ņemot vērā 2019. gada 26. martā MK apstiprinātos grozījumus “Grozījumi Ministru kabineta 2015. gada 10. februāra noteikumos Nr. 77 </w:t>
            </w:r>
            <w:r w:rsidRPr="004C59C4">
              <w:lastRenderedPageBreak/>
              <w:t>“Eiropas Savienības struktūrfondu un Kohēzijas fonda projektu pārbaužu veikšanas kārtība 2014.–2020. gada. plānošanas periodā”” (turpmāk – MK noteikumi Nr. 77).</w:t>
            </w:r>
          </w:p>
        </w:tc>
        <w:tc>
          <w:tcPr>
            <w:tcW w:w="763" w:type="pct"/>
            <w:gridSpan w:val="2"/>
            <w:tcBorders>
              <w:top w:val="single" w:sz="6" w:space="0" w:color="000000"/>
              <w:left w:val="single" w:sz="6" w:space="0" w:color="000000"/>
              <w:bottom w:val="single" w:sz="6" w:space="0" w:color="000000"/>
              <w:right w:val="single" w:sz="4" w:space="0" w:color="auto"/>
            </w:tcBorders>
          </w:tcPr>
          <w:p w14:paraId="126EB109" w14:textId="27E953B0" w:rsidR="00E160DF" w:rsidRPr="004C59C4" w:rsidRDefault="000C3BC0" w:rsidP="00AB28F6">
            <w:pPr>
              <w:pStyle w:val="NormalWeb"/>
              <w:spacing w:before="0" w:beforeAutospacing="0" w:after="120" w:afterAutospacing="0"/>
              <w:jc w:val="both"/>
              <w:rPr>
                <w:b/>
                <w:bCs/>
              </w:rPr>
            </w:pPr>
            <w:r w:rsidRPr="004C59C4">
              <w:rPr>
                <w:b/>
                <w:bCs/>
              </w:rPr>
              <w:lastRenderedPageBreak/>
              <w:t>Ņemts vērā</w:t>
            </w:r>
          </w:p>
        </w:tc>
        <w:tc>
          <w:tcPr>
            <w:tcW w:w="960" w:type="pct"/>
            <w:tcBorders>
              <w:top w:val="single" w:sz="4" w:space="0" w:color="auto"/>
              <w:left w:val="single" w:sz="4" w:space="0" w:color="auto"/>
              <w:bottom w:val="single" w:sz="4" w:space="0" w:color="auto"/>
            </w:tcBorders>
          </w:tcPr>
          <w:p w14:paraId="5DDCA360" w14:textId="77777777" w:rsidR="000C3BC0" w:rsidRPr="004C59C4" w:rsidRDefault="000C3BC0" w:rsidP="000C3BC0">
            <w:pPr>
              <w:tabs>
                <w:tab w:val="left" w:pos="287"/>
                <w:tab w:val="left" w:pos="3769"/>
              </w:tabs>
              <w:ind w:right="140"/>
              <w:jc w:val="both"/>
            </w:pPr>
            <w:r w:rsidRPr="004C59C4">
              <w:t>3. Izteikt 24.5. apakšpunktu šādā redakcijā:</w:t>
            </w:r>
          </w:p>
          <w:p w14:paraId="74748B9D" w14:textId="77777777" w:rsidR="000C3BC0" w:rsidRPr="004C59C4" w:rsidRDefault="000C3BC0" w:rsidP="000C3BC0">
            <w:pPr>
              <w:tabs>
                <w:tab w:val="left" w:pos="287"/>
                <w:tab w:val="left" w:pos="3769"/>
              </w:tabs>
              <w:ind w:right="140"/>
              <w:jc w:val="both"/>
            </w:pPr>
          </w:p>
          <w:p w14:paraId="3B8A5553" w14:textId="1C8515B5" w:rsidR="00E160DF" w:rsidRPr="004C59C4" w:rsidRDefault="000C3BC0" w:rsidP="000C3BC0">
            <w:pPr>
              <w:tabs>
                <w:tab w:val="left" w:pos="287"/>
                <w:tab w:val="left" w:pos="3769"/>
              </w:tabs>
              <w:ind w:right="140"/>
              <w:jc w:val="both"/>
            </w:pPr>
            <w:r w:rsidRPr="004C59C4">
              <w:t xml:space="preserve">"24.5. uzkrāj datus par projekta ietvaros atbalstu saņēmušajām personām atbilstoši normatīvajiem </w:t>
            </w:r>
            <w:r w:rsidRPr="004C59C4">
              <w:lastRenderedPageBreak/>
              <w:t xml:space="preserve">aktiem, kas nosaka Eiropas Savienības struktūrfondu un Kohēzijas fonda projektu pārbaužu veikšanas kārtību 2014.–2020. gada plānošanas periodā, un </w:t>
            </w:r>
            <w:r w:rsidRPr="004C59C4">
              <w:rPr>
                <w:u w:val="single"/>
              </w:rPr>
              <w:t>pārskatā par projekta dalībniekiem</w:t>
            </w:r>
            <w:r w:rsidRPr="004C59C4">
              <w:t xml:space="preserve"> noteiktajiem datiem, kas izriet no Eiropas Parlamenta un Padomes 2013. gada 17. decembra Regulas Nr. 1304/2013 par Eiropas Sociālo fondu un ar ko atceļ Padomes Regulu (EK) Nr. 1081/2006, 1. pielikumā ietvertajiem Eiropas Sociālā fonda kopējiem tūlītējiem rezultāta rādītājiem, tai skaitā dalībnieki, kas pēc dalības pasākumā iesaistīti izglītībā vai apmācībā, un dalībnieki, kas pēc dalības pasākumā ieguvuši kvalifikāciju. Informācijas uzkrāšana par Eiropas Sociālā fonda kopējiem tūlītējiem rezultāta rādītājiem ir attiecināma uz apmācībām, kuru ilgums pārsniedz 64 apmācību stundas."</w:t>
            </w:r>
          </w:p>
        </w:tc>
      </w:tr>
      <w:tr w:rsidR="000C3BC0" w:rsidRPr="004C59C4" w14:paraId="1DE42EBA" w14:textId="77777777" w:rsidTr="00397085">
        <w:trPr>
          <w:gridAfter w:val="1"/>
          <w:wAfter w:w="217"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11D594AF" w14:textId="17962397" w:rsidR="00870BBC" w:rsidRPr="004C59C4" w:rsidRDefault="000E6DB8" w:rsidP="006C6274">
            <w:pPr>
              <w:pStyle w:val="naisc"/>
              <w:spacing w:before="0" w:after="0"/>
              <w:jc w:val="left"/>
            </w:pPr>
            <w:r w:rsidRPr="004C59C4">
              <w:lastRenderedPageBreak/>
              <w:t>3</w:t>
            </w:r>
            <w:r w:rsidR="00870BBC" w:rsidRPr="004C59C4">
              <w:t>.</w:t>
            </w:r>
          </w:p>
        </w:tc>
        <w:tc>
          <w:tcPr>
            <w:tcW w:w="1163" w:type="pct"/>
            <w:tcBorders>
              <w:top w:val="single" w:sz="4" w:space="0" w:color="auto"/>
              <w:left w:val="single" w:sz="4" w:space="0" w:color="auto"/>
              <w:bottom w:val="single" w:sz="4" w:space="0" w:color="auto"/>
              <w:right w:val="single" w:sz="4" w:space="0" w:color="auto"/>
            </w:tcBorders>
          </w:tcPr>
          <w:p w14:paraId="333738F3" w14:textId="77777777" w:rsidR="00995AD6" w:rsidRPr="004C59C4" w:rsidRDefault="00995AD6" w:rsidP="00995AD6">
            <w:pPr>
              <w:pStyle w:val="Title"/>
              <w:ind w:hanging="33"/>
              <w:jc w:val="both"/>
              <w:outlineLvl w:val="0"/>
              <w:rPr>
                <w:b/>
                <w:sz w:val="24"/>
                <w:szCs w:val="24"/>
              </w:rPr>
            </w:pPr>
            <w:r w:rsidRPr="004C59C4">
              <w:rPr>
                <w:b/>
                <w:sz w:val="24"/>
                <w:szCs w:val="24"/>
              </w:rPr>
              <w:t>Noteikumu projekts</w:t>
            </w:r>
          </w:p>
          <w:p w14:paraId="66983826" w14:textId="0AC65A04" w:rsidR="00870BBC" w:rsidRPr="004C59C4" w:rsidRDefault="00870BBC" w:rsidP="00FC278E">
            <w:pPr>
              <w:pStyle w:val="Title"/>
              <w:ind w:hanging="33"/>
              <w:jc w:val="both"/>
              <w:outlineLvl w:val="0"/>
              <w:rPr>
                <w:sz w:val="24"/>
                <w:szCs w:val="24"/>
              </w:rPr>
            </w:pPr>
          </w:p>
          <w:p w14:paraId="625DA27A" w14:textId="6455761D" w:rsidR="006A3FCC" w:rsidRPr="004C59C4" w:rsidRDefault="006A3FCC" w:rsidP="006A3FCC">
            <w:pPr>
              <w:pStyle w:val="Title"/>
              <w:ind w:hanging="33"/>
              <w:jc w:val="both"/>
              <w:outlineLvl w:val="0"/>
              <w:rPr>
                <w:sz w:val="24"/>
                <w:szCs w:val="24"/>
              </w:rPr>
            </w:pPr>
            <w:r w:rsidRPr="004C59C4">
              <w:rPr>
                <w:sz w:val="24"/>
                <w:szCs w:val="24"/>
              </w:rPr>
              <w:t>4. Papildināt noteikumus ar 24.</w:t>
            </w:r>
            <w:r w:rsidRPr="004C59C4">
              <w:rPr>
                <w:sz w:val="24"/>
                <w:szCs w:val="24"/>
                <w:vertAlign w:val="superscript"/>
              </w:rPr>
              <w:t>3</w:t>
            </w:r>
            <w:r w:rsidRPr="004C59C4">
              <w:rPr>
                <w:sz w:val="24"/>
                <w:szCs w:val="24"/>
              </w:rPr>
              <w:t xml:space="preserve"> punktu šādā redakcijā:</w:t>
            </w:r>
          </w:p>
          <w:p w14:paraId="3D2F0A19" w14:textId="77777777" w:rsidR="006A3FCC" w:rsidRPr="004C59C4" w:rsidRDefault="006A3FCC" w:rsidP="006A3FCC">
            <w:pPr>
              <w:pStyle w:val="Title"/>
              <w:ind w:hanging="33"/>
              <w:jc w:val="both"/>
              <w:outlineLvl w:val="0"/>
              <w:rPr>
                <w:sz w:val="24"/>
                <w:szCs w:val="24"/>
              </w:rPr>
            </w:pPr>
          </w:p>
          <w:p w14:paraId="7677FABB" w14:textId="50A32A83" w:rsidR="006A3FCC" w:rsidRPr="004C59C4" w:rsidRDefault="006A3FCC" w:rsidP="006A3FCC">
            <w:pPr>
              <w:pStyle w:val="Title"/>
              <w:ind w:hanging="33"/>
              <w:jc w:val="both"/>
              <w:outlineLvl w:val="0"/>
              <w:rPr>
                <w:sz w:val="24"/>
                <w:szCs w:val="24"/>
              </w:rPr>
            </w:pPr>
            <w:r w:rsidRPr="004C59C4">
              <w:rPr>
                <w:sz w:val="24"/>
                <w:szCs w:val="24"/>
              </w:rPr>
              <w:t>"24.</w:t>
            </w:r>
            <w:r w:rsidRPr="004C59C4">
              <w:rPr>
                <w:sz w:val="24"/>
                <w:szCs w:val="24"/>
                <w:vertAlign w:val="superscript"/>
              </w:rPr>
              <w:t>3</w:t>
            </w:r>
            <w:r w:rsidRPr="004C59C4">
              <w:rPr>
                <w:sz w:val="24"/>
                <w:szCs w:val="24"/>
              </w:rPr>
              <w:t xml:space="preserve"> Šo noteikumu 24.5. apakšpunktā minētās prasības par datu uzkrāšanu nav attiecināmas uz datiem par dalībnieku dalījumu pēc statusa darba tirgū, migrantiem, ārvalsts izcelsmes dalībniekiem, minoritātēm (tostarp sociāli atstumtām kopienām, piemēram, romiem), bezpajumtniekiem vai mājokli zaudējušām personām, neaktīviem dalībniekiem, kas sākuši darba meklējumus pēc dalības pasākumā, nodarbinātībā iesaistītiem dalībniekiem, tostarp pašnodarbinātajiem, un nelabvēlīgā situācijā esošiem dalībniekiem, kas pēc dalības pasākumā sākuši darba meklējumus, iesaistījušies izglītībā vai apmācībā, kvalifikācijas ieguvē, nodarbinātībā, tostarp pašnodarbinātajiem."</w:t>
            </w:r>
          </w:p>
          <w:p w14:paraId="49B5C4D5" w14:textId="338DEBB4" w:rsidR="00995AD6" w:rsidRPr="004C59C4" w:rsidRDefault="00995AD6" w:rsidP="00FC278E">
            <w:pPr>
              <w:pStyle w:val="Title"/>
              <w:ind w:hanging="33"/>
              <w:jc w:val="both"/>
              <w:outlineLvl w:val="0"/>
              <w:rPr>
                <w:sz w:val="24"/>
                <w:szCs w:val="24"/>
              </w:rPr>
            </w:pPr>
          </w:p>
        </w:tc>
        <w:tc>
          <w:tcPr>
            <w:tcW w:w="1701" w:type="pct"/>
            <w:gridSpan w:val="2"/>
            <w:tcBorders>
              <w:top w:val="single" w:sz="6" w:space="0" w:color="000000"/>
              <w:left w:val="single" w:sz="4" w:space="0" w:color="auto"/>
              <w:bottom w:val="single" w:sz="6" w:space="0" w:color="000000"/>
              <w:right w:val="single" w:sz="6" w:space="0" w:color="000000"/>
            </w:tcBorders>
          </w:tcPr>
          <w:p w14:paraId="1CDA9687" w14:textId="77777777" w:rsidR="00870BBC" w:rsidRPr="004C59C4" w:rsidRDefault="00870BBC" w:rsidP="00A91B48">
            <w:pPr>
              <w:jc w:val="both"/>
              <w:rPr>
                <w:rFonts w:eastAsia="Calibri"/>
                <w:b/>
                <w:lang w:eastAsia="en-US"/>
              </w:rPr>
            </w:pPr>
            <w:r w:rsidRPr="004C59C4">
              <w:rPr>
                <w:rFonts w:eastAsia="Calibri"/>
                <w:b/>
                <w:lang w:eastAsia="en-US"/>
              </w:rPr>
              <w:t>Finanšu ministrija</w:t>
            </w:r>
          </w:p>
          <w:p w14:paraId="6D54BC35" w14:textId="77777777" w:rsidR="00870BBC" w:rsidRPr="004C59C4" w:rsidRDefault="00870BBC" w:rsidP="002609C6">
            <w:pPr>
              <w:jc w:val="both"/>
              <w:rPr>
                <w:rFonts w:eastAsia="Calibri"/>
                <w:lang w:eastAsia="en-US"/>
              </w:rPr>
            </w:pPr>
          </w:p>
          <w:p w14:paraId="3D2F14EF" w14:textId="520CEA74" w:rsidR="00F07021" w:rsidRPr="004C59C4" w:rsidRDefault="00F07021" w:rsidP="00D64A93">
            <w:pPr>
              <w:widowControl w:val="0"/>
              <w:contextualSpacing/>
              <w:jc w:val="both"/>
              <w:rPr>
                <w:rFonts w:eastAsia="Calibri"/>
                <w:lang w:eastAsia="en-US"/>
              </w:rPr>
            </w:pPr>
            <w:r w:rsidRPr="004C59C4">
              <w:rPr>
                <w:rFonts w:eastAsia="Calibri"/>
                <w:lang w:eastAsia="en-US"/>
              </w:rPr>
              <w:t xml:space="preserve">Lūdzam svītrot noteikumu projekta 4. punktā vārdus “un nelabvēlīgā situācijā esošiem dalībniekiem, kas pēc dalības pasākumā sākuši darba meklējumus, iesaistījušies izglītībā vai apmācībā, kvalifikācijas ieguvē, nodarbinātībā, tostarp pašnodarbinātajiem”, ņemot vērā, ka MK noteikumu Nr.77 2.1 pielikums “Pārskata par projekta dalībniekiem” </w:t>
            </w:r>
          </w:p>
          <w:p w14:paraId="5242E9B8" w14:textId="3BECC1EB" w:rsidR="00F07021" w:rsidRPr="004C59C4" w:rsidRDefault="00F07021" w:rsidP="00D64A93">
            <w:pPr>
              <w:widowControl w:val="0"/>
              <w:contextualSpacing/>
              <w:jc w:val="both"/>
              <w:rPr>
                <w:rFonts w:eastAsia="Calibri"/>
                <w:lang w:eastAsia="en-US"/>
              </w:rPr>
            </w:pPr>
            <w:r w:rsidRPr="004C59C4">
              <w:rPr>
                <w:rFonts w:eastAsia="Calibri"/>
                <w:lang w:eastAsia="en-US"/>
              </w:rPr>
              <w:t>(turpmāk – 2.1 pielikums) 2. tabulas 8.5. kolonna nav jāaizpilda, jo attiecīgā kolonnā dati Kohēzijas politikas fondu vadības informācijas sistēmā 2014.–2020.</w:t>
            </w:r>
            <w:r w:rsidR="00397085" w:rsidRPr="004C59C4">
              <w:rPr>
                <w:rFonts w:eastAsia="Calibri"/>
                <w:lang w:eastAsia="en-US"/>
              </w:rPr>
              <w:t> </w:t>
            </w:r>
            <w:r w:rsidRPr="004C59C4">
              <w:rPr>
                <w:rFonts w:eastAsia="Calibri"/>
                <w:lang w:eastAsia="en-US"/>
              </w:rPr>
              <w:t xml:space="preserve">gadam </w:t>
            </w:r>
          </w:p>
          <w:p w14:paraId="6C0D09F6" w14:textId="77777777" w:rsidR="00F07021" w:rsidRPr="004C59C4" w:rsidRDefault="00F07021" w:rsidP="00D64A93">
            <w:pPr>
              <w:widowControl w:val="0"/>
              <w:contextualSpacing/>
              <w:jc w:val="both"/>
              <w:rPr>
                <w:rFonts w:eastAsia="Calibri"/>
                <w:lang w:eastAsia="en-US"/>
              </w:rPr>
            </w:pPr>
            <w:r w:rsidRPr="004C59C4">
              <w:rPr>
                <w:rFonts w:eastAsia="Calibri"/>
                <w:lang w:eastAsia="en-US"/>
              </w:rPr>
              <w:t xml:space="preserve">(turpmāk – KP VIS) tiek norādīti automātiski atbilstoši informācijai, kas tiek norādīta minētās tabulas 3., 5. un 8. sadaļā. </w:t>
            </w:r>
          </w:p>
          <w:p w14:paraId="5D4CEF40" w14:textId="659E175C" w:rsidR="00870BBC" w:rsidRPr="004C59C4" w:rsidRDefault="00F07021" w:rsidP="00D64A93">
            <w:pPr>
              <w:widowControl w:val="0"/>
              <w:contextualSpacing/>
              <w:jc w:val="both"/>
              <w:rPr>
                <w:rFonts w:eastAsia="Calibri"/>
                <w:lang w:eastAsia="en-US"/>
              </w:rPr>
            </w:pPr>
            <w:r w:rsidRPr="004C59C4">
              <w:rPr>
                <w:rFonts w:eastAsia="Calibri"/>
                <w:lang w:eastAsia="en-US"/>
              </w:rPr>
              <w:t>Kā arī lūdzam izvērtēt noteikumu projekta 4. punktā iekļautās prasības, kuras neuzkrās, ņemot vērā, ka</w:t>
            </w:r>
            <w:r w:rsidR="00397085" w:rsidRPr="004C59C4">
              <w:rPr>
                <w:rFonts w:eastAsia="Calibri"/>
                <w:lang w:eastAsia="en-US"/>
              </w:rPr>
              <w:t>,</w:t>
            </w:r>
            <w:r w:rsidRPr="004C59C4">
              <w:rPr>
                <w:rFonts w:eastAsia="Calibri"/>
                <w:lang w:eastAsia="en-US"/>
              </w:rPr>
              <w:t xml:space="preserve"> piemēram</w:t>
            </w:r>
            <w:r w:rsidR="00397085" w:rsidRPr="004C59C4">
              <w:rPr>
                <w:rFonts w:eastAsia="Calibri"/>
                <w:lang w:eastAsia="en-US"/>
              </w:rPr>
              <w:t>,</w:t>
            </w:r>
            <w:r w:rsidRPr="004C59C4">
              <w:rPr>
                <w:rFonts w:eastAsia="Calibri"/>
                <w:lang w:eastAsia="en-US"/>
              </w:rPr>
              <w:t xml:space="preserve"> ārvalstu izcelsmes dalībnieki un minoritātes (tostarp sociāli atstumtām kopienām, piemēram, romiem) var būt valsts pārvaldes darbinieki, un</w:t>
            </w:r>
            <w:r w:rsidR="00397085" w:rsidRPr="004C59C4">
              <w:rPr>
                <w:rFonts w:eastAsia="Calibri"/>
                <w:lang w:eastAsia="en-US"/>
              </w:rPr>
              <w:t>,</w:t>
            </w:r>
            <w:r w:rsidRPr="004C59C4">
              <w:rPr>
                <w:rFonts w:eastAsia="Calibri"/>
                <w:lang w:eastAsia="en-US"/>
              </w:rPr>
              <w:t xml:space="preserve"> pārskatot Valsts administrācijas skolas projektu ietvaros iesniegtos datus KP VIS, konstatēts, ka vairākos gadījumos informācija MK noteikumu Nr. 77 2.1 pielikuma 3.1. un 3.1.1. sadaļās ir attiecināta uz mērķa grupu (atzīmēts ar “1”). Attiecīgi lūdzam precizēt anotāciju.</w:t>
            </w:r>
          </w:p>
        </w:tc>
        <w:tc>
          <w:tcPr>
            <w:tcW w:w="763" w:type="pct"/>
            <w:gridSpan w:val="2"/>
            <w:tcBorders>
              <w:top w:val="single" w:sz="6" w:space="0" w:color="000000"/>
              <w:left w:val="single" w:sz="6" w:space="0" w:color="000000"/>
              <w:bottom w:val="single" w:sz="6" w:space="0" w:color="000000"/>
              <w:right w:val="single" w:sz="4" w:space="0" w:color="auto"/>
            </w:tcBorders>
          </w:tcPr>
          <w:p w14:paraId="6B835C37" w14:textId="583CCB5F" w:rsidR="0007035E" w:rsidRPr="004C59C4" w:rsidRDefault="006C3DE4" w:rsidP="0064458C">
            <w:pPr>
              <w:pStyle w:val="NormalWeb"/>
              <w:spacing w:before="0" w:beforeAutospacing="0" w:after="120" w:afterAutospacing="0"/>
              <w:jc w:val="both"/>
              <w:rPr>
                <w:bCs/>
              </w:rPr>
            </w:pPr>
            <w:r w:rsidRPr="004C59C4">
              <w:rPr>
                <w:b/>
                <w:bCs/>
              </w:rPr>
              <w:t xml:space="preserve">Saskaņots elektroniskās saskaņošanas laikā </w:t>
            </w:r>
            <w:r w:rsidR="0007035E" w:rsidRPr="004C59C4">
              <w:rPr>
                <w:bCs/>
              </w:rPr>
              <w:t>Nav svītroti prasītie vārdi 4.punktā</w:t>
            </w:r>
            <w:r w:rsidR="00D17803" w:rsidRPr="004C59C4">
              <w:rPr>
                <w:bCs/>
              </w:rPr>
              <w:t xml:space="preserve"> “un nelabvēlīgā situācijā esošiem dalībniekiem, kas pēc dalības pasākumā sākuši darba meklējumus, iesaistījušies izglītībā vai apmācībā, kvalifikācijas ieguvē, nodarbinātībā, tostarp pašnodarbinātajiem</w:t>
            </w:r>
            <w:r w:rsidR="00B37E32" w:rsidRPr="004C59C4">
              <w:rPr>
                <w:bCs/>
              </w:rPr>
              <w:t>”,</w:t>
            </w:r>
            <w:r w:rsidR="0007035E" w:rsidRPr="004C59C4">
              <w:rPr>
                <w:bCs/>
              </w:rPr>
              <w:t xml:space="preserve"> jo 3.4.2.1. pasākumā netiek uzkrāti dati 2.1 pielikum</w:t>
            </w:r>
            <w:r w:rsidR="000C0784" w:rsidRPr="004C59C4">
              <w:rPr>
                <w:bCs/>
              </w:rPr>
              <w:t>a</w:t>
            </w:r>
            <w:r w:rsidR="0007035E" w:rsidRPr="004C59C4">
              <w:rPr>
                <w:bCs/>
              </w:rPr>
              <w:t xml:space="preserve"> “Pārskata par projekta dalībniekiem” 3.3. u 5. kolon</w:t>
            </w:r>
            <w:r w:rsidR="00AE6E1D" w:rsidRPr="004C59C4">
              <w:rPr>
                <w:bCs/>
              </w:rPr>
              <w:t>n</w:t>
            </w:r>
            <w:r w:rsidR="0007035E" w:rsidRPr="004C59C4">
              <w:rPr>
                <w:bCs/>
              </w:rPr>
              <w:t xml:space="preserve">ās. </w:t>
            </w:r>
          </w:p>
        </w:tc>
        <w:tc>
          <w:tcPr>
            <w:tcW w:w="960" w:type="pct"/>
            <w:tcBorders>
              <w:top w:val="single" w:sz="4" w:space="0" w:color="auto"/>
              <w:left w:val="single" w:sz="4" w:space="0" w:color="auto"/>
              <w:bottom w:val="single" w:sz="4" w:space="0" w:color="auto"/>
            </w:tcBorders>
          </w:tcPr>
          <w:p w14:paraId="00F76D4A" w14:textId="77777777" w:rsidR="003C0B06" w:rsidRPr="004C59C4" w:rsidRDefault="003C0B06" w:rsidP="003C0B06">
            <w:pPr>
              <w:tabs>
                <w:tab w:val="left" w:pos="287"/>
                <w:tab w:val="left" w:pos="3769"/>
              </w:tabs>
              <w:ind w:right="140"/>
              <w:jc w:val="both"/>
            </w:pPr>
            <w:r w:rsidRPr="004C59C4">
              <w:t>4. Papildināt noteikumus ar 24.</w:t>
            </w:r>
            <w:r w:rsidRPr="004C59C4">
              <w:rPr>
                <w:vertAlign w:val="superscript"/>
              </w:rPr>
              <w:t>3</w:t>
            </w:r>
            <w:r w:rsidRPr="004C59C4">
              <w:t xml:space="preserve"> punktu šādā redakcijā:</w:t>
            </w:r>
          </w:p>
          <w:p w14:paraId="2F284F34" w14:textId="77777777" w:rsidR="003C0B06" w:rsidRPr="004C59C4" w:rsidRDefault="003C0B06" w:rsidP="003C0B06">
            <w:pPr>
              <w:tabs>
                <w:tab w:val="left" w:pos="287"/>
                <w:tab w:val="left" w:pos="3769"/>
              </w:tabs>
              <w:ind w:right="140"/>
              <w:jc w:val="both"/>
            </w:pPr>
          </w:p>
          <w:p w14:paraId="29758E63" w14:textId="359AFDD3" w:rsidR="00870BBC" w:rsidRPr="004C59C4" w:rsidRDefault="003C0B06" w:rsidP="003C0B06">
            <w:pPr>
              <w:tabs>
                <w:tab w:val="left" w:pos="287"/>
                <w:tab w:val="left" w:pos="3769"/>
              </w:tabs>
              <w:ind w:right="140"/>
              <w:jc w:val="both"/>
            </w:pPr>
            <w:r w:rsidRPr="004C59C4">
              <w:t>"24.</w:t>
            </w:r>
            <w:r w:rsidRPr="004C59C4">
              <w:rPr>
                <w:vertAlign w:val="superscript"/>
              </w:rPr>
              <w:t>3</w:t>
            </w:r>
            <w:r w:rsidRPr="004C59C4">
              <w:t xml:space="preserve"> Šo noteikumu 24.5. apakšpunktā minētās prasības par datu uzkrāšanu nav attiecināmas uz datiem par dalībnieku dalījumu pēc statusa darba tirgū,</w:t>
            </w:r>
            <w:r w:rsidR="00E179D9" w:rsidRPr="004C59C4">
              <w:t xml:space="preserve"> dalībnieku invaliditātes statusu,</w:t>
            </w:r>
            <w:r w:rsidRPr="004C59C4">
              <w:t xml:space="preserve"> </w:t>
            </w:r>
            <w:r w:rsidR="00AD37AE" w:rsidRPr="004C59C4">
              <w:t>bezpajumtniekiem vai mājokli zaudējušām personām</w:t>
            </w:r>
            <w:r w:rsidR="00E179D9" w:rsidRPr="004C59C4">
              <w:t xml:space="preserve"> un</w:t>
            </w:r>
            <w:r w:rsidR="00AD37AE" w:rsidRPr="004C59C4">
              <w:t xml:space="preserve"> </w:t>
            </w:r>
            <w:r w:rsidRPr="004C59C4">
              <w:t>tūlītējiem rādītājiem (dati par dalībnieku mēnesi pēc dalības pabeigšanas)</w:t>
            </w:r>
            <w:r w:rsidR="00556498" w:rsidRPr="004C59C4">
              <w:t xml:space="preserve"> attiecībā uz neaktīviem dalībniekiem, kas sākuši darba meklējumus pēc dalības pasākumā, un nodarbinātībā iesaistītiem dalībniekiem, tostarp pašnodarbinātajiem pēc dalības pasākumā</w:t>
            </w:r>
            <w:r w:rsidR="00F51AA3" w:rsidRPr="004C59C4">
              <w:t xml:space="preserve"> un nelabvēlīgā situācijā esošiem dalībniekiem, kas pēc dalības pasākumā sākuši darba meklējumus, iesaistījušies izglītībā vai apmācībā, kvalifikācijas ieguvē, nodarbinātībā, tostarp pašnodarbinātajiem.</w:t>
            </w:r>
            <w:r w:rsidRPr="004C59C4">
              <w:t>."</w:t>
            </w:r>
          </w:p>
        </w:tc>
      </w:tr>
      <w:tr w:rsidR="000C3BC0" w:rsidRPr="004C59C4" w14:paraId="3A501BDA" w14:textId="77777777" w:rsidTr="00397085">
        <w:trPr>
          <w:gridAfter w:val="1"/>
          <w:wAfter w:w="217"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04391330" w14:textId="0040AC7F" w:rsidR="0051071F" w:rsidRPr="004C59C4" w:rsidRDefault="00837F21" w:rsidP="006C6274">
            <w:pPr>
              <w:pStyle w:val="naisc"/>
              <w:spacing w:before="0" w:after="0"/>
              <w:jc w:val="left"/>
            </w:pPr>
            <w:r w:rsidRPr="004C59C4">
              <w:t>4</w:t>
            </w:r>
            <w:r w:rsidR="0051071F" w:rsidRPr="004C59C4">
              <w:t>.</w:t>
            </w:r>
          </w:p>
        </w:tc>
        <w:tc>
          <w:tcPr>
            <w:tcW w:w="1163" w:type="pct"/>
            <w:tcBorders>
              <w:top w:val="single" w:sz="4" w:space="0" w:color="auto"/>
              <w:left w:val="single" w:sz="4" w:space="0" w:color="auto"/>
              <w:bottom w:val="single" w:sz="4" w:space="0" w:color="auto"/>
              <w:right w:val="single" w:sz="4" w:space="0" w:color="auto"/>
            </w:tcBorders>
          </w:tcPr>
          <w:p w14:paraId="4E236605" w14:textId="2418CA80" w:rsidR="0051071F" w:rsidRPr="004C59C4" w:rsidRDefault="00331913" w:rsidP="00AB0209">
            <w:pPr>
              <w:pStyle w:val="Title"/>
              <w:ind w:hanging="33"/>
              <w:jc w:val="both"/>
              <w:outlineLvl w:val="0"/>
              <w:rPr>
                <w:b/>
                <w:sz w:val="24"/>
                <w:szCs w:val="24"/>
              </w:rPr>
            </w:pPr>
            <w:r w:rsidRPr="004C59C4">
              <w:rPr>
                <w:b/>
                <w:sz w:val="24"/>
                <w:szCs w:val="24"/>
              </w:rPr>
              <w:t>Papildināt noteikumu projektu</w:t>
            </w:r>
          </w:p>
          <w:p w14:paraId="661D4ADE" w14:textId="77777777" w:rsidR="00DF6B99" w:rsidRPr="004C59C4" w:rsidRDefault="00DF6B99" w:rsidP="00AB0209">
            <w:pPr>
              <w:pStyle w:val="Title"/>
              <w:ind w:hanging="33"/>
              <w:jc w:val="both"/>
              <w:outlineLvl w:val="0"/>
              <w:rPr>
                <w:sz w:val="24"/>
                <w:szCs w:val="24"/>
              </w:rPr>
            </w:pPr>
          </w:p>
          <w:p w14:paraId="071056BD" w14:textId="77777777" w:rsidR="006C6741" w:rsidRPr="004C59C4" w:rsidRDefault="006C6741" w:rsidP="006C6741">
            <w:pPr>
              <w:pStyle w:val="Title"/>
              <w:ind w:hanging="33"/>
              <w:jc w:val="both"/>
              <w:outlineLvl w:val="0"/>
              <w:rPr>
                <w:sz w:val="24"/>
                <w:szCs w:val="24"/>
              </w:rPr>
            </w:pPr>
            <w:bookmarkStart w:id="1" w:name="_Hlk6399209"/>
            <w:r w:rsidRPr="004C59C4">
              <w:rPr>
                <w:sz w:val="24"/>
                <w:szCs w:val="24"/>
              </w:rPr>
              <w:t>4. Pasākuma mērķa ietvaros līdz 2023. gada 31. decembrim ir sasniedzami šādi uzraudzības rādītāji:</w:t>
            </w:r>
          </w:p>
          <w:p w14:paraId="55AD3EB2" w14:textId="77777777" w:rsidR="006C6741" w:rsidRPr="004C59C4" w:rsidRDefault="006C6741" w:rsidP="006C6741">
            <w:pPr>
              <w:pStyle w:val="Title"/>
              <w:ind w:hanging="33"/>
              <w:jc w:val="both"/>
              <w:outlineLvl w:val="0"/>
              <w:rPr>
                <w:sz w:val="24"/>
                <w:szCs w:val="24"/>
              </w:rPr>
            </w:pPr>
            <w:r w:rsidRPr="004C59C4">
              <w:rPr>
                <w:sz w:val="24"/>
                <w:szCs w:val="24"/>
              </w:rPr>
              <w:t>4.1. rezultāta rādītājs – profesionālo kompetenci paaugstinājušo personu skaits:</w:t>
            </w:r>
          </w:p>
          <w:p w14:paraId="45ACB135" w14:textId="77777777" w:rsidR="006C6741" w:rsidRPr="004C59C4" w:rsidRDefault="006C6741" w:rsidP="006C6741">
            <w:pPr>
              <w:pStyle w:val="Title"/>
              <w:ind w:hanging="33"/>
              <w:jc w:val="both"/>
              <w:outlineLvl w:val="0"/>
              <w:rPr>
                <w:sz w:val="24"/>
                <w:szCs w:val="24"/>
              </w:rPr>
            </w:pPr>
            <w:r w:rsidRPr="004C59C4">
              <w:rPr>
                <w:sz w:val="24"/>
                <w:szCs w:val="24"/>
              </w:rPr>
              <w:t>4.1.1. labāka regulējuma izstrādē mazo un vidējo komersantu atbalsta jomā izsniegti sertifikāti 2053 personām;</w:t>
            </w:r>
          </w:p>
          <w:p w14:paraId="47AE3D4A" w14:textId="77777777" w:rsidR="006C6741" w:rsidRPr="004C59C4" w:rsidRDefault="006C6741" w:rsidP="006C6741">
            <w:pPr>
              <w:pStyle w:val="Title"/>
              <w:ind w:hanging="33"/>
              <w:jc w:val="both"/>
              <w:outlineLvl w:val="0"/>
              <w:rPr>
                <w:sz w:val="24"/>
                <w:szCs w:val="24"/>
              </w:rPr>
            </w:pPr>
            <w:r w:rsidRPr="004C59C4">
              <w:rPr>
                <w:sz w:val="24"/>
                <w:szCs w:val="24"/>
              </w:rPr>
              <w:t>4.1.2. korupcijas novēršanas un ēnu ekonomikas mazināšanas jomā izsniegti sertifikāti 1694 personām;</w:t>
            </w:r>
          </w:p>
          <w:p w14:paraId="703A49E4" w14:textId="77777777" w:rsidR="006C6741" w:rsidRPr="004C59C4" w:rsidRDefault="006C6741" w:rsidP="006C6741">
            <w:pPr>
              <w:pStyle w:val="Title"/>
              <w:ind w:hanging="33"/>
              <w:jc w:val="both"/>
              <w:outlineLvl w:val="0"/>
              <w:rPr>
                <w:sz w:val="24"/>
                <w:szCs w:val="24"/>
              </w:rPr>
            </w:pPr>
            <w:r w:rsidRPr="004C59C4">
              <w:rPr>
                <w:sz w:val="24"/>
                <w:szCs w:val="24"/>
              </w:rPr>
              <w:t>4.2. iznākuma rādītājs – apmācīto personu skaits:</w:t>
            </w:r>
          </w:p>
          <w:p w14:paraId="16A89DB1" w14:textId="77777777" w:rsidR="006C6741" w:rsidRPr="004C59C4" w:rsidRDefault="006C6741" w:rsidP="006C6741">
            <w:pPr>
              <w:pStyle w:val="Title"/>
              <w:ind w:hanging="33"/>
              <w:jc w:val="both"/>
              <w:outlineLvl w:val="0"/>
              <w:rPr>
                <w:sz w:val="24"/>
                <w:szCs w:val="24"/>
              </w:rPr>
            </w:pPr>
            <w:r w:rsidRPr="004C59C4">
              <w:rPr>
                <w:sz w:val="24"/>
                <w:szCs w:val="24"/>
              </w:rPr>
              <w:t>4.2.1. labāka regulējuma izstrādē mazo un vidējo komersantu atbalsta jomā apmācītas 8 104 personas, tai skaitā līdz 2018. gada 31. decembrim – 3267 personas;</w:t>
            </w:r>
          </w:p>
          <w:p w14:paraId="32F90BCE" w14:textId="77777777" w:rsidR="006C6741" w:rsidRPr="004C59C4" w:rsidRDefault="006C6741" w:rsidP="006C6741">
            <w:pPr>
              <w:pStyle w:val="Title"/>
              <w:ind w:hanging="33"/>
              <w:jc w:val="both"/>
              <w:outlineLvl w:val="0"/>
              <w:rPr>
                <w:sz w:val="24"/>
                <w:szCs w:val="24"/>
              </w:rPr>
            </w:pPr>
            <w:r w:rsidRPr="004C59C4">
              <w:rPr>
                <w:sz w:val="24"/>
                <w:szCs w:val="24"/>
              </w:rPr>
              <w:t>4.2.2. korupcijas novēršanas un ēnu ekonomikas mazināšanas jomā apmācītas 6713 personas, tai skaitā līdz 2018. gada 31. decembrim – 1760 personas;</w:t>
            </w:r>
          </w:p>
          <w:p w14:paraId="0C077BCB" w14:textId="77777777" w:rsidR="006C6741" w:rsidRPr="004C59C4" w:rsidRDefault="006C6741" w:rsidP="006C6741">
            <w:pPr>
              <w:pStyle w:val="Title"/>
              <w:ind w:hanging="33"/>
              <w:jc w:val="both"/>
              <w:outlineLvl w:val="0"/>
              <w:rPr>
                <w:sz w:val="24"/>
                <w:szCs w:val="24"/>
              </w:rPr>
            </w:pPr>
            <w:r w:rsidRPr="004C59C4">
              <w:rPr>
                <w:sz w:val="24"/>
                <w:szCs w:val="24"/>
              </w:rPr>
              <w:t>4.3. finanšu rādītājs – līdz 2018. gada 31. decembrim sertificēti izdevumi 3 132 164 euro apmērā.</w:t>
            </w:r>
          </w:p>
          <w:p w14:paraId="1CA1D3DC" w14:textId="1FA5F440" w:rsidR="006C6741" w:rsidRPr="004C59C4" w:rsidRDefault="006C6741" w:rsidP="006C6741">
            <w:pPr>
              <w:pStyle w:val="Title"/>
              <w:ind w:hanging="33"/>
              <w:jc w:val="both"/>
              <w:outlineLvl w:val="0"/>
              <w:rPr>
                <w:sz w:val="18"/>
                <w:szCs w:val="18"/>
              </w:rPr>
            </w:pPr>
            <w:r w:rsidRPr="004C59C4">
              <w:rPr>
                <w:sz w:val="18"/>
                <w:szCs w:val="18"/>
              </w:rPr>
              <w:t>(Grozīts ar MK 14.02.2017. noteikumiem Nr. 87)</w:t>
            </w:r>
            <w:bookmarkEnd w:id="1"/>
          </w:p>
        </w:tc>
        <w:tc>
          <w:tcPr>
            <w:tcW w:w="1701" w:type="pct"/>
            <w:gridSpan w:val="2"/>
            <w:tcBorders>
              <w:top w:val="single" w:sz="6" w:space="0" w:color="000000"/>
              <w:left w:val="single" w:sz="4" w:space="0" w:color="auto"/>
              <w:bottom w:val="single" w:sz="6" w:space="0" w:color="000000"/>
              <w:right w:val="single" w:sz="6" w:space="0" w:color="000000"/>
            </w:tcBorders>
          </w:tcPr>
          <w:p w14:paraId="1860BA1B" w14:textId="77777777" w:rsidR="000E6DB8" w:rsidRPr="004C59C4" w:rsidRDefault="000E6DB8" w:rsidP="000E6DB8">
            <w:pPr>
              <w:jc w:val="both"/>
              <w:rPr>
                <w:rFonts w:eastAsia="Calibri"/>
                <w:b/>
                <w:lang w:eastAsia="en-US"/>
              </w:rPr>
            </w:pPr>
            <w:r w:rsidRPr="004C59C4">
              <w:rPr>
                <w:rFonts w:eastAsia="Calibri"/>
                <w:b/>
                <w:lang w:eastAsia="en-US"/>
              </w:rPr>
              <w:t>Finanšu ministrija</w:t>
            </w:r>
          </w:p>
          <w:p w14:paraId="6276ECBB" w14:textId="77777777" w:rsidR="000E6DB8" w:rsidRPr="004C59C4" w:rsidRDefault="000E6DB8" w:rsidP="000E6DB8"/>
          <w:p w14:paraId="074953FA" w14:textId="4A9C5FC9" w:rsidR="0051071F" w:rsidRPr="004C59C4" w:rsidRDefault="000E6DB8" w:rsidP="00D17755">
            <w:pPr>
              <w:rPr>
                <w:rFonts w:eastAsia="Calibri"/>
                <w:lang w:eastAsia="en-US"/>
              </w:rPr>
            </w:pPr>
            <w:r w:rsidRPr="004C59C4">
              <w:t>Lūdzam precizēt MK 2015. gada 14. jūlija noteikumu Nr. 389 “Darbības programmas “Izaugsme un nodarbinātība” 3.4.2. specifiskā atbalsta mērķa “Valsts pārvaldes profesionālā pilnveide, publisko pakalpojumu un sociālā dialoga attīstība mazo un vidējo komersantu atbalsta, korupcijas novēršanas un ēnu ekonomikas mazināšanas sekmēšanai” 3.4.2.1. pasākuma “Valsts pārvaldes profesionālā pilnveide labāka tiesiskā regulējuma izstrādē mazo un vidējo komersantu atbalsta, korupcijas novēršanas un ēnu ekonomikas mazināšanas jomās” īstenošanas noteikumi” 4. punktu atbilstoši DP noteiktajiem 3.4.2. specifiskā atbalsta mērķa “Valsts pārvaldes profesionālā pilnveide, publisko pakalpojumu un sociālā dialoga attīstība mazo un vidējo komersantu atbalsta, korupcijas novēršanas un ēnu ekonomikas mazināšanas sekmēšanai” iznākuma un rezultāta rādītājiem.</w:t>
            </w:r>
            <w:r w:rsidRPr="004C59C4">
              <w:rPr>
                <w:b/>
              </w:rPr>
              <w:t xml:space="preserve"> </w:t>
            </w:r>
          </w:p>
        </w:tc>
        <w:tc>
          <w:tcPr>
            <w:tcW w:w="763" w:type="pct"/>
            <w:gridSpan w:val="2"/>
            <w:tcBorders>
              <w:top w:val="single" w:sz="6" w:space="0" w:color="000000"/>
              <w:left w:val="single" w:sz="6" w:space="0" w:color="000000"/>
              <w:bottom w:val="single" w:sz="6" w:space="0" w:color="000000"/>
              <w:right w:val="single" w:sz="4" w:space="0" w:color="auto"/>
            </w:tcBorders>
          </w:tcPr>
          <w:p w14:paraId="23274203" w14:textId="113D45FC" w:rsidR="00E179D9" w:rsidRPr="004C59C4" w:rsidRDefault="006C3DE4" w:rsidP="0051071F">
            <w:pPr>
              <w:pStyle w:val="NormalWeb"/>
              <w:spacing w:before="0" w:beforeAutospacing="0" w:after="120" w:afterAutospacing="0"/>
              <w:jc w:val="both"/>
              <w:rPr>
                <w:b/>
                <w:bCs/>
              </w:rPr>
            </w:pPr>
            <w:r w:rsidRPr="004C59C4">
              <w:rPr>
                <w:b/>
                <w:bCs/>
              </w:rPr>
              <w:t xml:space="preserve">Saskaņots elektroniskās saskaņošanas laikā </w:t>
            </w:r>
            <w:r w:rsidR="00E179D9" w:rsidRPr="004C59C4">
              <w:t>Skaidrojam, ka rādītāju vērtības atšķiras par 5%, kas MK noteikumos ir noteiktas lielākas nekā darbības programmā. Līdz ar to finansējuma saņēmēji ir uzņēmušies lielākas saistības</w:t>
            </w:r>
            <w:r w:rsidR="00397085" w:rsidRPr="004C59C4">
              <w:t>,</w:t>
            </w:r>
            <w:r w:rsidR="00E179D9" w:rsidRPr="004C59C4">
              <w:t xml:space="preserve"> un nacionālajā līmenī ir palielinājusies garantija izpildīt darbības programmā norādītos rādītājus. Turklāt šobrīd visos 3.4.2.1.pasākuma projektos rādītāju izpildes progress ir ievērojami lielāks</w:t>
            </w:r>
            <w:r w:rsidR="00397085" w:rsidRPr="004C59C4">
              <w:t>,</w:t>
            </w:r>
            <w:r w:rsidR="00E179D9" w:rsidRPr="004C59C4">
              <w:t xml:space="preserve"> nekā sākotnēji plānots, tāpēc nav nozīmes veikt grozījumus MK noteikumos, mazinot noteiktos izpildes rādītājus</w:t>
            </w:r>
            <w:r w:rsidR="0029208D" w:rsidRPr="004C59C4">
              <w:t xml:space="preserve"> un pielīdzinot tos darbības programmā noteiktajiem rādītājiem</w:t>
            </w:r>
            <w:r w:rsidR="00E179D9" w:rsidRPr="004C59C4">
              <w:t>, kam sekotu attiecīgu grozījumu izstrāde projektos, jo šādām darbībām nav pamatojuma un tas rada tikai lieku administratīvo slogu</w:t>
            </w:r>
            <w:r w:rsidR="0029208D" w:rsidRPr="004C59C4">
              <w:t>.</w:t>
            </w:r>
          </w:p>
        </w:tc>
        <w:tc>
          <w:tcPr>
            <w:tcW w:w="960" w:type="pct"/>
            <w:tcBorders>
              <w:top w:val="single" w:sz="4" w:space="0" w:color="auto"/>
              <w:left w:val="single" w:sz="4" w:space="0" w:color="auto"/>
              <w:bottom w:val="single" w:sz="4" w:space="0" w:color="auto"/>
            </w:tcBorders>
          </w:tcPr>
          <w:p w14:paraId="43BAB808" w14:textId="77777777" w:rsidR="0029208D" w:rsidRPr="004C59C4" w:rsidRDefault="0029208D" w:rsidP="0029208D">
            <w:pPr>
              <w:pStyle w:val="Title"/>
              <w:ind w:hanging="33"/>
              <w:jc w:val="both"/>
              <w:outlineLvl w:val="0"/>
              <w:rPr>
                <w:sz w:val="24"/>
                <w:szCs w:val="24"/>
              </w:rPr>
            </w:pPr>
            <w:r w:rsidRPr="004C59C4">
              <w:rPr>
                <w:sz w:val="24"/>
                <w:szCs w:val="24"/>
              </w:rPr>
              <w:t>4. Pasākuma mērķa ietvaros līdz 2023. gada 31. decembrim ir sasniedzami šādi uzraudzības rādītāji:</w:t>
            </w:r>
          </w:p>
          <w:p w14:paraId="6D32E74A" w14:textId="77777777" w:rsidR="0029208D" w:rsidRPr="004C59C4" w:rsidRDefault="0029208D" w:rsidP="0029208D">
            <w:pPr>
              <w:pStyle w:val="Title"/>
              <w:ind w:hanging="33"/>
              <w:jc w:val="both"/>
              <w:outlineLvl w:val="0"/>
              <w:rPr>
                <w:sz w:val="24"/>
                <w:szCs w:val="24"/>
              </w:rPr>
            </w:pPr>
            <w:r w:rsidRPr="004C59C4">
              <w:rPr>
                <w:sz w:val="24"/>
                <w:szCs w:val="24"/>
              </w:rPr>
              <w:t>4.1. rezultāta rādītājs – profesionālo kompetenci paaugstinājušo personu skaits:</w:t>
            </w:r>
          </w:p>
          <w:p w14:paraId="54E000A9" w14:textId="77777777" w:rsidR="0029208D" w:rsidRPr="004C59C4" w:rsidRDefault="0029208D" w:rsidP="0029208D">
            <w:pPr>
              <w:pStyle w:val="Title"/>
              <w:ind w:hanging="33"/>
              <w:jc w:val="both"/>
              <w:outlineLvl w:val="0"/>
              <w:rPr>
                <w:sz w:val="24"/>
                <w:szCs w:val="24"/>
              </w:rPr>
            </w:pPr>
            <w:r w:rsidRPr="004C59C4">
              <w:rPr>
                <w:sz w:val="24"/>
                <w:szCs w:val="24"/>
              </w:rPr>
              <w:t>4.1.1. labāka regulējuma izstrādē mazo un vidējo komersantu atbalsta jomā izsniegti sertifikāti 2053 personām;</w:t>
            </w:r>
          </w:p>
          <w:p w14:paraId="30863A1F" w14:textId="77777777" w:rsidR="0029208D" w:rsidRPr="004C59C4" w:rsidRDefault="0029208D" w:rsidP="0029208D">
            <w:pPr>
              <w:pStyle w:val="Title"/>
              <w:ind w:hanging="33"/>
              <w:jc w:val="both"/>
              <w:outlineLvl w:val="0"/>
              <w:rPr>
                <w:sz w:val="24"/>
                <w:szCs w:val="24"/>
              </w:rPr>
            </w:pPr>
            <w:r w:rsidRPr="004C59C4">
              <w:rPr>
                <w:sz w:val="24"/>
                <w:szCs w:val="24"/>
              </w:rPr>
              <w:t>4.1.2. korupcijas novēršanas un ēnu ekonomikas mazināšanas jomā izsniegti sertifikāti 1694 personām;</w:t>
            </w:r>
          </w:p>
          <w:p w14:paraId="2870923A" w14:textId="77777777" w:rsidR="0029208D" w:rsidRPr="004C59C4" w:rsidRDefault="0029208D" w:rsidP="0029208D">
            <w:pPr>
              <w:pStyle w:val="Title"/>
              <w:ind w:hanging="33"/>
              <w:jc w:val="both"/>
              <w:outlineLvl w:val="0"/>
              <w:rPr>
                <w:sz w:val="24"/>
                <w:szCs w:val="24"/>
              </w:rPr>
            </w:pPr>
            <w:r w:rsidRPr="004C59C4">
              <w:rPr>
                <w:sz w:val="24"/>
                <w:szCs w:val="24"/>
              </w:rPr>
              <w:t>4.2. iznākuma rādītājs – apmācīto personu skaits:</w:t>
            </w:r>
          </w:p>
          <w:p w14:paraId="01A6822E" w14:textId="77777777" w:rsidR="0029208D" w:rsidRPr="004C59C4" w:rsidRDefault="0029208D" w:rsidP="0029208D">
            <w:pPr>
              <w:pStyle w:val="Title"/>
              <w:ind w:hanging="33"/>
              <w:jc w:val="both"/>
              <w:outlineLvl w:val="0"/>
              <w:rPr>
                <w:sz w:val="24"/>
                <w:szCs w:val="24"/>
              </w:rPr>
            </w:pPr>
            <w:r w:rsidRPr="004C59C4">
              <w:rPr>
                <w:sz w:val="24"/>
                <w:szCs w:val="24"/>
              </w:rPr>
              <w:t>4.2.1. labāka regulējuma izstrādē mazo un vidējo komersantu atbalsta jomā apmācītas 8 104 personas, tai skaitā līdz 2018. gada 31. decembrim – 3267 personas;</w:t>
            </w:r>
          </w:p>
          <w:p w14:paraId="6BDCE0A5" w14:textId="77777777" w:rsidR="0029208D" w:rsidRPr="004C59C4" w:rsidRDefault="0029208D" w:rsidP="0029208D">
            <w:pPr>
              <w:pStyle w:val="Title"/>
              <w:ind w:hanging="33"/>
              <w:jc w:val="both"/>
              <w:outlineLvl w:val="0"/>
              <w:rPr>
                <w:sz w:val="24"/>
                <w:szCs w:val="24"/>
              </w:rPr>
            </w:pPr>
            <w:r w:rsidRPr="004C59C4">
              <w:rPr>
                <w:sz w:val="24"/>
                <w:szCs w:val="24"/>
              </w:rPr>
              <w:t>4.2.2. korupcijas novēršanas un ēnu ekonomikas mazināšanas jomā apmācītas 6713 personas, tai skaitā līdz 2018. gada 31. decembrim – 1760 personas;</w:t>
            </w:r>
          </w:p>
          <w:p w14:paraId="13A31427" w14:textId="77777777" w:rsidR="0029208D" w:rsidRPr="004C59C4" w:rsidRDefault="0029208D" w:rsidP="0029208D">
            <w:pPr>
              <w:pStyle w:val="Title"/>
              <w:ind w:hanging="33"/>
              <w:jc w:val="both"/>
              <w:outlineLvl w:val="0"/>
              <w:rPr>
                <w:sz w:val="24"/>
                <w:szCs w:val="24"/>
              </w:rPr>
            </w:pPr>
            <w:r w:rsidRPr="004C59C4">
              <w:rPr>
                <w:sz w:val="24"/>
                <w:szCs w:val="24"/>
              </w:rPr>
              <w:t>4.3. finanšu rādītājs – līdz 2018. gada 31. decembrim sertificēti izdevumi 3 132 164 euro apmērā.</w:t>
            </w:r>
          </w:p>
          <w:p w14:paraId="341C3CAA" w14:textId="7248E512" w:rsidR="00F1300D" w:rsidRPr="004C59C4" w:rsidRDefault="0029208D" w:rsidP="0029208D">
            <w:pPr>
              <w:tabs>
                <w:tab w:val="left" w:pos="287"/>
                <w:tab w:val="left" w:pos="3769"/>
              </w:tabs>
              <w:ind w:right="140"/>
              <w:jc w:val="both"/>
            </w:pPr>
            <w:r w:rsidRPr="004C59C4">
              <w:rPr>
                <w:sz w:val="18"/>
                <w:szCs w:val="18"/>
              </w:rPr>
              <w:t>(Grozīts ar MK 14.02.2017. noteikumiem Nr. 87)</w:t>
            </w:r>
          </w:p>
        </w:tc>
      </w:tr>
      <w:tr w:rsidR="000C3BC0" w:rsidRPr="004C59C4" w14:paraId="5097B62D" w14:textId="77777777" w:rsidTr="00397085">
        <w:trPr>
          <w:gridAfter w:val="1"/>
          <w:wAfter w:w="217"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609306A5" w14:textId="3636BCBA" w:rsidR="00AE6104" w:rsidRPr="004C59C4" w:rsidRDefault="00837F21" w:rsidP="006C6274">
            <w:pPr>
              <w:pStyle w:val="naisc"/>
              <w:spacing w:before="0" w:after="0"/>
              <w:jc w:val="left"/>
            </w:pPr>
            <w:r w:rsidRPr="004C59C4">
              <w:t>5</w:t>
            </w:r>
            <w:r w:rsidR="00AE6104" w:rsidRPr="004C59C4">
              <w:t>.</w:t>
            </w:r>
          </w:p>
        </w:tc>
        <w:tc>
          <w:tcPr>
            <w:tcW w:w="1163" w:type="pct"/>
            <w:tcBorders>
              <w:top w:val="single" w:sz="4" w:space="0" w:color="auto"/>
              <w:left w:val="single" w:sz="4" w:space="0" w:color="auto"/>
              <w:bottom w:val="single" w:sz="4" w:space="0" w:color="auto"/>
              <w:right w:val="single" w:sz="4" w:space="0" w:color="auto"/>
            </w:tcBorders>
          </w:tcPr>
          <w:p w14:paraId="0372C71B" w14:textId="1354977C" w:rsidR="00AE6104" w:rsidRPr="004C59C4" w:rsidRDefault="00A871AA" w:rsidP="00AE6104">
            <w:pPr>
              <w:pStyle w:val="Title"/>
              <w:ind w:hanging="33"/>
              <w:jc w:val="both"/>
              <w:outlineLvl w:val="0"/>
              <w:rPr>
                <w:b/>
                <w:sz w:val="24"/>
                <w:szCs w:val="24"/>
              </w:rPr>
            </w:pPr>
            <w:r w:rsidRPr="004C59C4">
              <w:rPr>
                <w:b/>
                <w:sz w:val="24"/>
                <w:szCs w:val="24"/>
              </w:rPr>
              <w:t>Papildināt noteikumu projektu</w:t>
            </w:r>
          </w:p>
        </w:tc>
        <w:tc>
          <w:tcPr>
            <w:tcW w:w="1701" w:type="pct"/>
            <w:gridSpan w:val="2"/>
            <w:tcBorders>
              <w:top w:val="single" w:sz="6" w:space="0" w:color="000000"/>
              <w:left w:val="single" w:sz="4" w:space="0" w:color="auto"/>
              <w:bottom w:val="single" w:sz="6" w:space="0" w:color="000000"/>
              <w:right w:val="single" w:sz="6" w:space="0" w:color="000000"/>
            </w:tcBorders>
          </w:tcPr>
          <w:p w14:paraId="278742A8" w14:textId="4C8614DF" w:rsidR="00AE6104" w:rsidRPr="004C59C4" w:rsidRDefault="00837F21" w:rsidP="00223A58">
            <w:pPr>
              <w:rPr>
                <w:b/>
              </w:rPr>
            </w:pPr>
            <w:r w:rsidRPr="004C59C4">
              <w:rPr>
                <w:b/>
              </w:rPr>
              <w:t>Finanšu ministrija</w:t>
            </w:r>
          </w:p>
          <w:p w14:paraId="4EDB8AA6" w14:textId="77777777" w:rsidR="00837F21" w:rsidRPr="004C59C4" w:rsidRDefault="00837F21" w:rsidP="00223A58">
            <w:pPr>
              <w:rPr>
                <w:b/>
              </w:rPr>
            </w:pPr>
          </w:p>
          <w:p w14:paraId="654CFE25" w14:textId="495FCB93" w:rsidR="00AE6104" w:rsidRPr="004C59C4" w:rsidRDefault="00837F21" w:rsidP="00223A58">
            <w:r w:rsidRPr="004C59C4">
              <w:t>Lūdzam izvērtēt iespēju papildināt noteikumu projektu ar jaunu punktu, kurš paredzētu atsauci uz 2019. gada 3. aprīlī apstiprināto Vadošās iestādes metodiku “Vienas vienības izmaksu standarta likmes aprēķina un piemērošanas metodika iekšzemes komandējumu izmaksām darbības programmas “Izaugsme un nodarbinātība” īstenošanai”, tādējādi paredzot ar iekšzemes komandējumiem saistīto izdevumu segšanu, izmantojot vienas vienības metodiku.</w:t>
            </w:r>
          </w:p>
        </w:tc>
        <w:tc>
          <w:tcPr>
            <w:tcW w:w="763" w:type="pct"/>
            <w:gridSpan w:val="2"/>
            <w:tcBorders>
              <w:top w:val="single" w:sz="6" w:space="0" w:color="000000"/>
              <w:left w:val="single" w:sz="6" w:space="0" w:color="000000"/>
              <w:bottom w:val="single" w:sz="6" w:space="0" w:color="000000"/>
              <w:right w:val="single" w:sz="4" w:space="0" w:color="auto"/>
            </w:tcBorders>
          </w:tcPr>
          <w:p w14:paraId="1774A049" w14:textId="77777777" w:rsidR="00AE6104" w:rsidRPr="004C59C4" w:rsidRDefault="00002E32" w:rsidP="00E00E42">
            <w:pPr>
              <w:pStyle w:val="NormalWeb"/>
              <w:spacing w:before="0" w:beforeAutospacing="0" w:after="0" w:afterAutospacing="0"/>
              <w:jc w:val="both"/>
              <w:rPr>
                <w:b/>
                <w:bCs/>
              </w:rPr>
            </w:pPr>
            <w:r w:rsidRPr="004C59C4">
              <w:rPr>
                <w:b/>
                <w:bCs/>
              </w:rPr>
              <w:t>Ņemts vērā</w:t>
            </w:r>
          </w:p>
          <w:p w14:paraId="55BEB924" w14:textId="04BE66A6" w:rsidR="00036BC7" w:rsidRPr="004C59C4" w:rsidRDefault="00036BC7" w:rsidP="00E00E42">
            <w:pPr>
              <w:pStyle w:val="NormalWeb"/>
              <w:spacing w:before="0" w:beforeAutospacing="0" w:after="0" w:afterAutospacing="0"/>
              <w:jc w:val="both"/>
              <w:rPr>
                <w:b/>
                <w:bCs/>
              </w:rPr>
            </w:pPr>
          </w:p>
        </w:tc>
        <w:tc>
          <w:tcPr>
            <w:tcW w:w="960" w:type="pct"/>
            <w:tcBorders>
              <w:top w:val="single" w:sz="4" w:space="0" w:color="auto"/>
              <w:left w:val="single" w:sz="4" w:space="0" w:color="auto"/>
              <w:bottom w:val="single" w:sz="4" w:space="0" w:color="auto"/>
            </w:tcBorders>
          </w:tcPr>
          <w:p w14:paraId="534AA5B2" w14:textId="77D814C3" w:rsidR="00B90C15" w:rsidRPr="004C59C4" w:rsidRDefault="00B90C15" w:rsidP="00B90C15">
            <w:pPr>
              <w:tabs>
                <w:tab w:val="left" w:pos="287"/>
                <w:tab w:val="left" w:pos="3769"/>
              </w:tabs>
              <w:ind w:right="140"/>
              <w:jc w:val="both"/>
            </w:pPr>
            <w:r w:rsidRPr="004C59C4">
              <w:t>1.</w:t>
            </w:r>
            <w:r w:rsidRPr="004C59C4">
              <w:tab/>
              <w:t>Izteikt 17.2.3. apakšpunktu šādā redakcijā:</w:t>
            </w:r>
          </w:p>
          <w:p w14:paraId="71C39120" w14:textId="77777777" w:rsidR="00B90C15" w:rsidRPr="004C59C4" w:rsidRDefault="00B90C15" w:rsidP="00B90C15">
            <w:pPr>
              <w:tabs>
                <w:tab w:val="left" w:pos="287"/>
                <w:tab w:val="left" w:pos="3769"/>
              </w:tabs>
              <w:ind w:right="140"/>
              <w:jc w:val="both"/>
            </w:pPr>
          </w:p>
          <w:p w14:paraId="14D4B5EF" w14:textId="5BC4829B" w:rsidR="00AE6104" w:rsidRPr="004C59C4" w:rsidRDefault="00B90C15" w:rsidP="00B90C15">
            <w:pPr>
              <w:tabs>
                <w:tab w:val="left" w:pos="287"/>
                <w:tab w:val="left" w:pos="3769"/>
              </w:tabs>
              <w:ind w:right="140"/>
              <w:jc w:val="both"/>
            </w:pPr>
            <w:r w:rsidRPr="004C59C4">
              <w:t>17.2.3. iekšzemes un ārvalstu mācību izmaksas, darba un dienesta komandējumu un dienesta braucienu izmaksas, tai skaitā projekta vadības un projekta īstenošanas personālam atbilstoši normatīvajiem aktiem par kārtību, kādā atlīdzināmi ar komandējumiem saistītie izdevumi šo noteikumu 15.3. un 15.10. apakšpunktā minēto atbalstāmo darbību īstenošanai. Iekšzemes komandējum</w:t>
            </w:r>
            <w:r w:rsidR="0029208D" w:rsidRPr="004C59C4">
              <w:t>u izmaksas tiek segtas atbilstoši nosacījumiem</w:t>
            </w:r>
            <w:r w:rsidRPr="004C59C4">
              <w:t>, kas iekļauti Finanšu ministrijas metodikā “Vienas vienības izmaksu standarta likmes aprēķina un piemērošanas metodika iekšzemes komandējumu izmaksām darbības programmas “Izaugsme un nodarbinātība” īstenošanai”;</w:t>
            </w:r>
          </w:p>
          <w:p w14:paraId="1DF0B849" w14:textId="77777777" w:rsidR="00270F78" w:rsidRPr="004C59C4" w:rsidRDefault="00270F78" w:rsidP="00B90C15">
            <w:pPr>
              <w:tabs>
                <w:tab w:val="left" w:pos="287"/>
                <w:tab w:val="left" w:pos="3769"/>
              </w:tabs>
              <w:ind w:right="140"/>
              <w:jc w:val="both"/>
            </w:pPr>
          </w:p>
          <w:p w14:paraId="10D182E8" w14:textId="5587ED6C" w:rsidR="00270F78" w:rsidRPr="004C59C4" w:rsidRDefault="00270F78" w:rsidP="00B90C15">
            <w:pPr>
              <w:tabs>
                <w:tab w:val="left" w:pos="287"/>
                <w:tab w:val="left" w:pos="3769"/>
              </w:tabs>
              <w:ind w:right="140"/>
              <w:jc w:val="both"/>
            </w:pPr>
            <w:r w:rsidRPr="004C59C4">
              <w:t>Skatīt arī precizēto anotācijas Skatīt anotācijas I sadaļas 2. punkta sadaļu “Tehniski grozījumi”</w:t>
            </w:r>
          </w:p>
        </w:tc>
      </w:tr>
      <w:tr w:rsidR="000C3BC0" w:rsidRPr="004C59C4" w14:paraId="0380F509" w14:textId="77777777" w:rsidTr="00397085">
        <w:trPr>
          <w:gridAfter w:val="1"/>
          <w:wAfter w:w="217"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08E9B733" w14:textId="63A2D281" w:rsidR="00AE6104" w:rsidRPr="004C59C4" w:rsidRDefault="001933B1" w:rsidP="006C6274">
            <w:pPr>
              <w:pStyle w:val="naisc"/>
              <w:spacing w:before="0" w:after="0"/>
              <w:jc w:val="left"/>
            </w:pPr>
            <w:r w:rsidRPr="004C59C4">
              <w:t>6</w:t>
            </w:r>
            <w:r w:rsidR="00AE6104" w:rsidRPr="004C59C4">
              <w:t>.</w:t>
            </w:r>
          </w:p>
        </w:tc>
        <w:tc>
          <w:tcPr>
            <w:tcW w:w="1163" w:type="pct"/>
            <w:tcBorders>
              <w:top w:val="single" w:sz="4" w:space="0" w:color="auto"/>
              <w:left w:val="single" w:sz="4" w:space="0" w:color="auto"/>
              <w:bottom w:val="single" w:sz="4" w:space="0" w:color="auto"/>
              <w:right w:val="single" w:sz="4" w:space="0" w:color="auto"/>
            </w:tcBorders>
          </w:tcPr>
          <w:p w14:paraId="0925CAFD" w14:textId="3D871BBE" w:rsidR="00AE6104" w:rsidRPr="004C59C4" w:rsidRDefault="00995AD6" w:rsidP="00AE6104">
            <w:pPr>
              <w:pStyle w:val="Title"/>
              <w:ind w:hanging="33"/>
              <w:jc w:val="both"/>
              <w:outlineLvl w:val="0"/>
              <w:rPr>
                <w:b/>
                <w:sz w:val="24"/>
                <w:szCs w:val="24"/>
              </w:rPr>
            </w:pPr>
            <w:r w:rsidRPr="004C59C4">
              <w:rPr>
                <w:b/>
                <w:sz w:val="24"/>
                <w:szCs w:val="24"/>
              </w:rPr>
              <w:t>Anotācija</w:t>
            </w:r>
          </w:p>
        </w:tc>
        <w:tc>
          <w:tcPr>
            <w:tcW w:w="1701" w:type="pct"/>
            <w:gridSpan w:val="2"/>
            <w:tcBorders>
              <w:top w:val="single" w:sz="6" w:space="0" w:color="000000"/>
              <w:left w:val="single" w:sz="4" w:space="0" w:color="auto"/>
              <w:bottom w:val="single" w:sz="6" w:space="0" w:color="000000"/>
              <w:right w:val="single" w:sz="6" w:space="0" w:color="000000"/>
            </w:tcBorders>
          </w:tcPr>
          <w:p w14:paraId="0D646817" w14:textId="12569907" w:rsidR="001933B1" w:rsidRPr="004C59C4" w:rsidRDefault="001933B1" w:rsidP="001933B1">
            <w:r w:rsidRPr="004C59C4">
              <w:rPr>
                <w:b/>
              </w:rPr>
              <w:t>Finanšu ministrija</w:t>
            </w:r>
          </w:p>
          <w:p w14:paraId="138D25E3" w14:textId="77777777" w:rsidR="001933B1" w:rsidRPr="004C59C4" w:rsidRDefault="001933B1" w:rsidP="001933B1"/>
          <w:p w14:paraId="09E90CE0" w14:textId="17087E02" w:rsidR="00AE6104" w:rsidRPr="004C59C4" w:rsidRDefault="001933B1" w:rsidP="00A85A52">
            <w:r w:rsidRPr="004C59C4">
              <w:t>Noteikumu projekta 5. punkts paredz, ka finansējuma saņēmējs nodrošina mācību pārvaldības sistēmas pieejamību valsts pārvaldes iestādēm, ar kurām tiks noslēgta vienošanās par atbildību un ieguldījumiem mācību pārvaldības sistēmas izmantošanā. Tāpat noteikumu projekta anotācijas I sadaļas “Tiesību akta projekta izstrādes nepieciešamība” (turpmāk – I sadaļa) 2. punktā “Pašreizējā situācija un problēmas, kuru risināšanai tiesību akta projekts izstrādāts, tiesiskā regulējuma mērķis un būtība” (turpmāk – 2. punkts) minēts, ka mācību pārvaldības sistēmas papildu funkcionalitātes izstrādes izmaksas segs attiecīgās valsts pārvaldes iestādes vai valsts budžets. Ņemot vērā minēto, lūdzam skaidrot</w:t>
            </w:r>
            <w:r w:rsidR="00575262" w:rsidRPr="004C59C4">
              <w:t>,</w:t>
            </w:r>
            <w:r w:rsidRPr="004C59C4">
              <w:t xml:space="preserve"> vai valsts pārvaldes iestādes minētās izmaksas nodrošinās to esošo līdzekļu ietvaros, kā arī kā tās var tikt segtas no valsts budžeta, ja tas nav jau ieplānots. Ja visas Valsts administrācijas skolas izmaksas, kas saistītas ar mācību pārvaldības sistēmas papildu funkcionalitātes izstrādi, tiks segtas attiecīgo valsts pārvaldes iestāžu budžeta līdzekļu ietvaros, tad attiecīgi lūdzam šo informāciju norādīt arī VII sadaļas “Tiesību akta projekta izpildes nodrošināšana un tās ietekme uz institūcijām” 3. punktā “Cita informācija”.</w:t>
            </w:r>
          </w:p>
        </w:tc>
        <w:tc>
          <w:tcPr>
            <w:tcW w:w="763" w:type="pct"/>
            <w:gridSpan w:val="2"/>
            <w:tcBorders>
              <w:top w:val="single" w:sz="6" w:space="0" w:color="000000"/>
              <w:left w:val="single" w:sz="6" w:space="0" w:color="000000"/>
              <w:bottom w:val="single" w:sz="6" w:space="0" w:color="000000"/>
              <w:right w:val="single" w:sz="4" w:space="0" w:color="auto"/>
            </w:tcBorders>
          </w:tcPr>
          <w:p w14:paraId="4C9FB35C" w14:textId="378B3FBB" w:rsidR="00AE6104" w:rsidRPr="004C59C4" w:rsidRDefault="00705305" w:rsidP="00A75018">
            <w:pPr>
              <w:pStyle w:val="NormalWeb"/>
              <w:spacing w:before="0" w:beforeAutospacing="0" w:after="120" w:afterAutospacing="0"/>
              <w:jc w:val="both"/>
              <w:rPr>
                <w:b/>
                <w:bCs/>
              </w:rPr>
            </w:pPr>
            <w:r w:rsidRPr="004C59C4">
              <w:rPr>
                <w:b/>
                <w:bCs/>
              </w:rPr>
              <w:t>Ņemts vērā</w:t>
            </w:r>
          </w:p>
        </w:tc>
        <w:tc>
          <w:tcPr>
            <w:tcW w:w="960" w:type="pct"/>
            <w:tcBorders>
              <w:top w:val="single" w:sz="4" w:space="0" w:color="auto"/>
              <w:left w:val="single" w:sz="4" w:space="0" w:color="auto"/>
              <w:bottom w:val="single" w:sz="4" w:space="0" w:color="auto"/>
            </w:tcBorders>
          </w:tcPr>
          <w:p w14:paraId="25B09CED" w14:textId="31596663" w:rsidR="00AE6104" w:rsidRPr="004C59C4" w:rsidRDefault="00705305" w:rsidP="00555AC0">
            <w:pPr>
              <w:tabs>
                <w:tab w:val="left" w:pos="287"/>
                <w:tab w:val="left" w:pos="3769"/>
              </w:tabs>
              <w:ind w:right="140"/>
              <w:jc w:val="both"/>
            </w:pPr>
            <w:r w:rsidRPr="004C59C4">
              <w:t>Skatīt anotācijas VII sadaļas “Tiesību akta projekta izpildes nodrošināšana un tās ietekme uz institūcijām” 3. punktā “Cita informācija”.</w:t>
            </w:r>
          </w:p>
        </w:tc>
      </w:tr>
      <w:tr w:rsidR="000C3BC0" w:rsidRPr="004C59C4" w14:paraId="6EB32626" w14:textId="77777777" w:rsidTr="00397085">
        <w:trPr>
          <w:gridAfter w:val="1"/>
          <w:wAfter w:w="217"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48F364C8" w14:textId="7288075E" w:rsidR="000E5AEE" w:rsidRPr="004C59C4" w:rsidRDefault="008536C6" w:rsidP="006C6274">
            <w:pPr>
              <w:pStyle w:val="naisc"/>
              <w:spacing w:before="0" w:after="0"/>
              <w:jc w:val="left"/>
            </w:pPr>
            <w:r w:rsidRPr="004C59C4">
              <w:t>7.</w:t>
            </w:r>
          </w:p>
        </w:tc>
        <w:tc>
          <w:tcPr>
            <w:tcW w:w="1163" w:type="pct"/>
            <w:tcBorders>
              <w:top w:val="single" w:sz="4" w:space="0" w:color="auto"/>
              <w:left w:val="single" w:sz="4" w:space="0" w:color="auto"/>
              <w:bottom w:val="single" w:sz="4" w:space="0" w:color="auto"/>
              <w:right w:val="single" w:sz="4" w:space="0" w:color="auto"/>
            </w:tcBorders>
          </w:tcPr>
          <w:p w14:paraId="3C6E1CE8" w14:textId="4527C7AA" w:rsidR="000E5AEE" w:rsidRPr="004C59C4" w:rsidRDefault="009E4CA1" w:rsidP="00AE6104">
            <w:pPr>
              <w:pStyle w:val="Title"/>
              <w:ind w:hanging="33"/>
              <w:jc w:val="both"/>
              <w:outlineLvl w:val="0"/>
              <w:rPr>
                <w:sz w:val="24"/>
                <w:szCs w:val="24"/>
              </w:rPr>
            </w:pPr>
            <w:r w:rsidRPr="004C59C4">
              <w:rPr>
                <w:b/>
                <w:sz w:val="24"/>
                <w:szCs w:val="24"/>
              </w:rPr>
              <w:t>Anotācija</w:t>
            </w:r>
          </w:p>
        </w:tc>
        <w:tc>
          <w:tcPr>
            <w:tcW w:w="1701" w:type="pct"/>
            <w:gridSpan w:val="2"/>
            <w:tcBorders>
              <w:top w:val="single" w:sz="6" w:space="0" w:color="000000"/>
              <w:left w:val="single" w:sz="4" w:space="0" w:color="auto"/>
              <w:bottom w:val="single" w:sz="6" w:space="0" w:color="000000"/>
              <w:right w:val="single" w:sz="6" w:space="0" w:color="000000"/>
            </w:tcBorders>
          </w:tcPr>
          <w:p w14:paraId="04ED3CE0" w14:textId="77777777" w:rsidR="000E5AEE" w:rsidRPr="004C59C4" w:rsidRDefault="008536C6" w:rsidP="001933B1">
            <w:pPr>
              <w:rPr>
                <w:b/>
              </w:rPr>
            </w:pPr>
            <w:r w:rsidRPr="004C59C4">
              <w:rPr>
                <w:b/>
              </w:rPr>
              <w:t>Finanšu ministrija</w:t>
            </w:r>
          </w:p>
          <w:p w14:paraId="1E7C65B3" w14:textId="77777777" w:rsidR="008536C6" w:rsidRPr="004C59C4" w:rsidRDefault="008536C6" w:rsidP="001933B1"/>
          <w:p w14:paraId="6757B85C" w14:textId="535CD230" w:rsidR="008536C6" w:rsidRPr="004C59C4" w:rsidRDefault="008536C6" w:rsidP="001933B1">
            <w:r w:rsidRPr="004C59C4">
              <w:t>Lūdzam precizēt anotācijas I sadaļas 2. punkta sadaļas “Grozījumi par datu uzskaiti” pēdējo teikumu. Vēršam uzmanību, ka KP VIS funkcionalitāte uz doto brīdi nepieļauj iesniegt pārskatu par dalībniekiem, neaizpildot kādu no kolonnām. Neatkarīgi no tā, ka saskaņā ar regulējumu finansējuma saņēmējam nav jāapkopo un jāuzkrāj kāds no minētajā pārskatā norādītajiem datiem, tomēr, iesniedzot pārskatu, attiecīgā kolonna ir jāaizpilda, norādot “0”.</w:t>
            </w:r>
          </w:p>
        </w:tc>
        <w:tc>
          <w:tcPr>
            <w:tcW w:w="763" w:type="pct"/>
            <w:gridSpan w:val="2"/>
            <w:tcBorders>
              <w:top w:val="single" w:sz="6" w:space="0" w:color="000000"/>
              <w:left w:val="single" w:sz="6" w:space="0" w:color="000000"/>
              <w:bottom w:val="single" w:sz="6" w:space="0" w:color="000000"/>
              <w:right w:val="single" w:sz="4" w:space="0" w:color="auto"/>
            </w:tcBorders>
          </w:tcPr>
          <w:p w14:paraId="2B489796" w14:textId="6D233463" w:rsidR="000E5AEE" w:rsidRPr="004C59C4" w:rsidRDefault="002F0DE8" w:rsidP="00A75018">
            <w:pPr>
              <w:pStyle w:val="NormalWeb"/>
              <w:spacing w:before="0" w:beforeAutospacing="0" w:after="120" w:afterAutospacing="0"/>
              <w:jc w:val="both"/>
              <w:rPr>
                <w:bCs/>
              </w:rPr>
            </w:pPr>
            <w:r w:rsidRPr="004C59C4">
              <w:rPr>
                <w:b/>
                <w:bCs/>
              </w:rPr>
              <w:t>Ņemts vērā</w:t>
            </w:r>
          </w:p>
        </w:tc>
        <w:tc>
          <w:tcPr>
            <w:tcW w:w="960" w:type="pct"/>
            <w:tcBorders>
              <w:top w:val="single" w:sz="4" w:space="0" w:color="auto"/>
              <w:left w:val="single" w:sz="4" w:space="0" w:color="auto"/>
              <w:bottom w:val="single" w:sz="4" w:space="0" w:color="auto"/>
            </w:tcBorders>
          </w:tcPr>
          <w:p w14:paraId="1AEC1A21" w14:textId="2EB21253" w:rsidR="000E5AEE" w:rsidRPr="004C59C4" w:rsidRDefault="002F0DE8" w:rsidP="00555AC0">
            <w:pPr>
              <w:tabs>
                <w:tab w:val="left" w:pos="287"/>
                <w:tab w:val="left" w:pos="3769"/>
              </w:tabs>
              <w:ind w:right="140"/>
              <w:jc w:val="both"/>
            </w:pPr>
            <w:r w:rsidRPr="004C59C4">
              <w:t>Skatīt anotācijas I sadaļas 2. punkta sadaļu “Grozījumi par datu uzskaiti”</w:t>
            </w:r>
          </w:p>
        </w:tc>
      </w:tr>
      <w:tr w:rsidR="000C3BC0" w:rsidRPr="004C59C4" w14:paraId="3B5D4F0E" w14:textId="77777777" w:rsidTr="00397085">
        <w:trPr>
          <w:gridAfter w:val="1"/>
          <w:wAfter w:w="217"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4C58CFE1" w14:textId="11DDE858" w:rsidR="000E5AEE" w:rsidRPr="004C59C4" w:rsidRDefault="008536C6" w:rsidP="006C6274">
            <w:pPr>
              <w:pStyle w:val="naisc"/>
              <w:spacing w:before="0" w:after="0"/>
              <w:jc w:val="left"/>
            </w:pPr>
            <w:r w:rsidRPr="004C59C4">
              <w:t>8.</w:t>
            </w:r>
          </w:p>
        </w:tc>
        <w:tc>
          <w:tcPr>
            <w:tcW w:w="1163" w:type="pct"/>
            <w:tcBorders>
              <w:top w:val="single" w:sz="4" w:space="0" w:color="auto"/>
              <w:left w:val="single" w:sz="4" w:space="0" w:color="auto"/>
              <w:bottom w:val="single" w:sz="4" w:space="0" w:color="auto"/>
              <w:right w:val="single" w:sz="4" w:space="0" w:color="auto"/>
            </w:tcBorders>
          </w:tcPr>
          <w:p w14:paraId="062BBDFD" w14:textId="2223904A" w:rsidR="000E5AEE" w:rsidRPr="004C59C4" w:rsidRDefault="009E4CA1" w:rsidP="00AE6104">
            <w:pPr>
              <w:pStyle w:val="Title"/>
              <w:ind w:hanging="33"/>
              <w:jc w:val="both"/>
              <w:outlineLvl w:val="0"/>
              <w:rPr>
                <w:sz w:val="24"/>
                <w:szCs w:val="24"/>
              </w:rPr>
            </w:pPr>
            <w:r w:rsidRPr="004C59C4">
              <w:rPr>
                <w:b/>
                <w:sz w:val="24"/>
                <w:szCs w:val="24"/>
              </w:rPr>
              <w:t>Anotācija</w:t>
            </w:r>
          </w:p>
        </w:tc>
        <w:tc>
          <w:tcPr>
            <w:tcW w:w="1701" w:type="pct"/>
            <w:gridSpan w:val="2"/>
            <w:tcBorders>
              <w:top w:val="single" w:sz="6" w:space="0" w:color="000000"/>
              <w:left w:val="single" w:sz="4" w:space="0" w:color="auto"/>
              <w:bottom w:val="single" w:sz="6" w:space="0" w:color="000000"/>
              <w:right w:val="single" w:sz="6" w:space="0" w:color="000000"/>
            </w:tcBorders>
          </w:tcPr>
          <w:p w14:paraId="153637A3" w14:textId="77777777" w:rsidR="000E5AEE" w:rsidRPr="004C59C4" w:rsidRDefault="008536C6" w:rsidP="001933B1">
            <w:pPr>
              <w:rPr>
                <w:b/>
              </w:rPr>
            </w:pPr>
            <w:r w:rsidRPr="004C59C4">
              <w:rPr>
                <w:b/>
              </w:rPr>
              <w:t>Finanšu ministrija</w:t>
            </w:r>
          </w:p>
          <w:p w14:paraId="3025F745" w14:textId="77777777" w:rsidR="008536C6" w:rsidRPr="004C59C4" w:rsidRDefault="008536C6" w:rsidP="001933B1">
            <w:pPr>
              <w:rPr>
                <w:b/>
              </w:rPr>
            </w:pPr>
          </w:p>
          <w:p w14:paraId="57243ED1" w14:textId="4D28C4D6" w:rsidR="008536C6" w:rsidRPr="004C59C4" w:rsidRDefault="008536C6" w:rsidP="001933B1">
            <w:r w:rsidRPr="004C59C4">
              <w:t>Ņemot vērā noteikumu projekta 4. punktā noteikto, lūdzam papildināt anotācijas I sadaļas 2. punkta sadaļas “Grozījumi par datu uzskaiti” pirmo rindkopu ar skaitli “5.”. Atbilstoši MK noteikumu Nr. 77 2.1 pielikuma 2. tabulas 5. kolonnā aizpilda informāciju par bezpajumtniekiem vai mājokli zaudējušām personām.</w:t>
            </w:r>
          </w:p>
        </w:tc>
        <w:tc>
          <w:tcPr>
            <w:tcW w:w="763" w:type="pct"/>
            <w:gridSpan w:val="2"/>
            <w:tcBorders>
              <w:top w:val="single" w:sz="6" w:space="0" w:color="000000"/>
              <w:left w:val="single" w:sz="6" w:space="0" w:color="000000"/>
              <w:bottom w:val="single" w:sz="6" w:space="0" w:color="000000"/>
              <w:right w:val="single" w:sz="4" w:space="0" w:color="auto"/>
            </w:tcBorders>
          </w:tcPr>
          <w:p w14:paraId="248AC2B3" w14:textId="4F16A2F5" w:rsidR="000E5AEE" w:rsidRPr="004C59C4" w:rsidRDefault="00A6187B" w:rsidP="00A75018">
            <w:pPr>
              <w:pStyle w:val="NormalWeb"/>
              <w:spacing w:before="0" w:beforeAutospacing="0" w:after="120" w:afterAutospacing="0"/>
              <w:jc w:val="both"/>
              <w:rPr>
                <w:bCs/>
              </w:rPr>
            </w:pPr>
            <w:r w:rsidRPr="004C59C4">
              <w:rPr>
                <w:b/>
                <w:bCs/>
              </w:rPr>
              <w:t>Ņemts vērā</w:t>
            </w:r>
          </w:p>
        </w:tc>
        <w:tc>
          <w:tcPr>
            <w:tcW w:w="960" w:type="pct"/>
            <w:tcBorders>
              <w:top w:val="single" w:sz="4" w:space="0" w:color="auto"/>
              <w:left w:val="single" w:sz="4" w:space="0" w:color="auto"/>
              <w:bottom w:val="single" w:sz="4" w:space="0" w:color="auto"/>
            </w:tcBorders>
          </w:tcPr>
          <w:p w14:paraId="7A5C20A5" w14:textId="579A0524" w:rsidR="000E5AEE" w:rsidRPr="004C59C4" w:rsidRDefault="00A6187B" w:rsidP="00555AC0">
            <w:pPr>
              <w:tabs>
                <w:tab w:val="left" w:pos="287"/>
                <w:tab w:val="left" w:pos="3769"/>
              </w:tabs>
              <w:ind w:right="140"/>
              <w:jc w:val="both"/>
            </w:pPr>
            <w:r w:rsidRPr="004C59C4">
              <w:t>Skatīt anotācijas I sadaļas 2. punkta sadaļu “Grozījumi par datu uzskaiti”</w:t>
            </w:r>
          </w:p>
        </w:tc>
      </w:tr>
      <w:tr w:rsidR="000C3BC0" w:rsidRPr="004C59C4" w14:paraId="0EDC9FC1" w14:textId="77777777" w:rsidTr="00397085">
        <w:trPr>
          <w:gridAfter w:val="1"/>
          <w:wAfter w:w="217"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42CF11E8" w14:textId="03CDDD79" w:rsidR="000E5AEE" w:rsidRPr="004C59C4" w:rsidRDefault="008536C6" w:rsidP="006C6274">
            <w:pPr>
              <w:pStyle w:val="naisc"/>
              <w:spacing w:before="0" w:after="0"/>
              <w:jc w:val="left"/>
            </w:pPr>
            <w:r w:rsidRPr="004C59C4">
              <w:t>9.</w:t>
            </w:r>
          </w:p>
        </w:tc>
        <w:tc>
          <w:tcPr>
            <w:tcW w:w="1163" w:type="pct"/>
            <w:tcBorders>
              <w:top w:val="single" w:sz="4" w:space="0" w:color="auto"/>
              <w:left w:val="single" w:sz="4" w:space="0" w:color="auto"/>
              <w:bottom w:val="single" w:sz="4" w:space="0" w:color="auto"/>
              <w:right w:val="single" w:sz="4" w:space="0" w:color="auto"/>
            </w:tcBorders>
          </w:tcPr>
          <w:p w14:paraId="1CEEC4FB" w14:textId="42F205DC" w:rsidR="000E5AEE" w:rsidRPr="004C59C4" w:rsidRDefault="009E4CA1" w:rsidP="00AE6104">
            <w:pPr>
              <w:pStyle w:val="Title"/>
              <w:ind w:hanging="33"/>
              <w:jc w:val="both"/>
              <w:outlineLvl w:val="0"/>
              <w:rPr>
                <w:sz w:val="24"/>
                <w:szCs w:val="24"/>
              </w:rPr>
            </w:pPr>
            <w:r w:rsidRPr="004C59C4">
              <w:rPr>
                <w:b/>
                <w:sz w:val="24"/>
                <w:szCs w:val="24"/>
              </w:rPr>
              <w:t>Anotācija</w:t>
            </w:r>
          </w:p>
        </w:tc>
        <w:tc>
          <w:tcPr>
            <w:tcW w:w="1701" w:type="pct"/>
            <w:gridSpan w:val="2"/>
            <w:tcBorders>
              <w:top w:val="single" w:sz="6" w:space="0" w:color="000000"/>
              <w:left w:val="single" w:sz="4" w:space="0" w:color="auto"/>
              <w:bottom w:val="single" w:sz="6" w:space="0" w:color="000000"/>
              <w:right w:val="single" w:sz="6" w:space="0" w:color="000000"/>
            </w:tcBorders>
          </w:tcPr>
          <w:p w14:paraId="2E4A33F6" w14:textId="77777777" w:rsidR="000E5AEE" w:rsidRPr="004C59C4" w:rsidRDefault="008536C6" w:rsidP="001933B1">
            <w:pPr>
              <w:rPr>
                <w:b/>
              </w:rPr>
            </w:pPr>
            <w:r w:rsidRPr="004C59C4">
              <w:rPr>
                <w:b/>
              </w:rPr>
              <w:t>Finanšu ministrija</w:t>
            </w:r>
          </w:p>
          <w:p w14:paraId="09349492" w14:textId="77777777" w:rsidR="008536C6" w:rsidRPr="004C59C4" w:rsidRDefault="008536C6" w:rsidP="001933B1">
            <w:pPr>
              <w:rPr>
                <w:b/>
              </w:rPr>
            </w:pPr>
          </w:p>
          <w:p w14:paraId="0F07808B" w14:textId="0E12DEE2" w:rsidR="008536C6" w:rsidRPr="004C59C4" w:rsidRDefault="008536C6" w:rsidP="001933B1">
            <w:r w:rsidRPr="004C59C4">
              <w:t>Lūdzam papildināt anotācijas I sadaļas 2. punktu ar informāciju par noteikumu projektā ierosināto grozījumu ietekmi uz īstenošanā esošajiem projektiem, ņemot vērā, ka noteikumu projektā tiek precizētas izmaksu pozīcijas un uzkrājamo datu apjomi, un vai tie ir uzskatāmi par būtiskiem grozījumiem, savukārt noteikumu projekts iesniegts izskatīšanai pēc projektu iesniegumu atlases noslēguma.</w:t>
            </w:r>
          </w:p>
        </w:tc>
        <w:tc>
          <w:tcPr>
            <w:tcW w:w="763" w:type="pct"/>
            <w:gridSpan w:val="2"/>
            <w:tcBorders>
              <w:top w:val="single" w:sz="6" w:space="0" w:color="000000"/>
              <w:left w:val="single" w:sz="6" w:space="0" w:color="000000"/>
              <w:bottom w:val="single" w:sz="6" w:space="0" w:color="000000"/>
              <w:right w:val="single" w:sz="4" w:space="0" w:color="auto"/>
            </w:tcBorders>
          </w:tcPr>
          <w:p w14:paraId="2DDB002E" w14:textId="34349425" w:rsidR="000E5AEE" w:rsidRPr="004C59C4" w:rsidRDefault="0053372A" w:rsidP="00A75018">
            <w:pPr>
              <w:pStyle w:val="NormalWeb"/>
              <w:spacing w:before="0" w:beforeAutospacing="0" w:after="120" w:afterAutospacing="0"/>
              <w:jc w:val="both"/>
              <w:rPr>
                <w:bCs/>
              </w:rPr>
            </w:pPr>
            <w:r w:rsidRPr="004C59C4">
              <w:rPr>
                <w:b/>
                <w:bCs/>
              </w:rPr>
              <w:t>Ņ</w:t>
            </w:r>
            <w:r w:rsidR="00D92EBB" w:rsidRPr="004C59C4">
              <w:rPr>
                <w:b/>
                <w:bCs/>
              </w:rPr>
              <w:t>emts vērā</w:t>
            </w:r>
          </w:p>
        </w:tc>
        <w:tc>
          <w:tcPr>
            <w:tcW w:w="960" w:type="pct"/>
            <w:tcBorders>
              <w:top w:val="single" w:sz="4" w:space="0" w:color="auto"/>
              <w:left w:val="single" w:sz="4" w:space="0" w:color="auto"/>
              <w:bottom w:val="single" w:sz="4" w:space="0" w:color="auto"/>
            </w:tcBorders>
          </w:tcPr>
          <w:p w14:paraId="45A2BA94" w14:textId="5B4A2195" w:rsidR="000E5AEE" w:rsidRPr="004C59C4" w:rsidRDefault="0053372A" w:rsidP="00555AC0">
            <w:pPr>
              <w:tabs>
                <w:tab w:val="left" w:pos="287"/>
                <w:tab w:val="left" w:pos="3769"/>
              </w:tabs>
              <w:ind w:right="140"/>
              <w:jc w:val="both"/>
            </w:pPr>
            <w:r w:rsidRPr="004C59C4">
              <w:t>Skatīt anotācijas I sadaļas 2. punkta sadaļu “Izmaiņas projektos pēc būtības”</w:t>
            </w:r>
          </w:p>
        </w:tc>
      </w:tr>
      <w:tr w:rsidR="000C3BC0" w:rsidRPr="004C59C4" w14:paraId="09E863C6" w14:textId="77777777" w:rsidTr="00397085">
        <w:trPr>
          <w:gridAfter w:val="1"/>
          <w:wAfter w:w="217"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1A58850D" w14:textId="3F3875D3" w:rsidR="000E5AEE" w:rsidRPr="004C59C4" w:rsidRDefault="00A624AB" w:rsidP="006C6274">
            <w:pPr>
              <w:pStyle w:val="naisc"/>
              <w:spacing w:before="0" w:after="0"/>
              <w:jc w:val="left"/>
            </w:pPr>
            <w:r w:rsidRPr="004C59C4">
              <w:t>10.</w:t>
            </w:r>
          </w:p>
        </w:tc>
        <w:tc>
          <w:tcPr>
            <w:tcW w:w="1163" w:type="pct"/>
            <w:tcBorders>
              <w:top w:val="single" w:sz="4" w:space="0" w:color="auto"/>
              <w:left w:val="single" w:sz="4" w:space="0" w:color="auto"/>
              <w:bottom w:val="single" w:sz="4" w:space="0" w:color="auto"/>
              <w:right w:val="single" w:sz="4" w:space="0" w:color="auto"/>
            </w:tcBorders>
          </w:tcPr>
          <w:p w14:paraId="50F4FFD0" w14:textId="59D7A934" w:rsidR="000E5AEE" w:rsidRPr="004C59C4" w:rsidRDefault="009E4CA1" w:rsidP="00AE6104">
            <w:pPr>
              <w:pStyle w:val="Title"/>
              <w:ind w:hanging="33"/>
              <w:jc w:val="both"/>
              <w:outlineLvl w:val="0"/>
              <w:rPr>
                <w:sz w:val="24"/>
                <w:szCs w:val="24"/>
              </w:rPr>
            </w:pPr>
            <w:r w:rsidRPr="004C59C4">
              <w:rPr>
                <w:b/>
                <w:sz w:val="24"/>
                <w:szCs w:val="24"/>
              </w:rPr>
              <w:t>Anotācija</w:t>
            </w:r>
          </w:p>
        </w:tc>
        <w:tc>
          <w:tcPr>
            <w:tcW w:w="1701" w:type="pct"/>
            <w:gridSpan w:val="2"/>
            <w:tcBorders>
              <w:top w:val="single" w:sz="6" w:space="0" w:color="000000"/>
              <w:left w:val="single" w:sz="4" w:space="0" w:color="auto"/>
              <w:bottom w:val="single" w:sz="6" w:space="0" w:color="000000"/>
              <w:right w:val="single" w:sz="6" w:space="0" w:color="000000"/>
            </w:tcBorders>
          </w:tcPr>
          <w:p w14:paraId="12997711" w14:textId="77777777" w:rsidR="000E5AEE" w:rsidRPr="004C59C4" w:rsidRDefault="008536C6" w:rsidP="001933B1">
            <w:pPr>
              <w:rPr>
                <w:b/>
              </w:rPr>
            </w:pPr>
            <w:r w:rsidRPr="004C59C4">
              <w:rPr>
                <w:b/>
              </w:rPr>
              <w:t>Finanšu ministrija</w:t>
            </w:r>
          </w:p>
          <w:p w14:paraId="6409E2D6" w14:textId="77777777" w:rsidR="00A624AB" w:rsidRPr="004C59C4" w:rsidRDefault="00A624AB" w:rsidP="001933B1">
            <w:pPr>
              <w:rPr>
                <w:b/>
              </w:rPr>
            </w:pPr>
          </w:p>
          <w:p w14:paraId="6206C253" w14:textId="1660496C" w:rsidR="00A624AB" w:rsidRPr="004C59C4" w:rsidRDefault="00A624AB" w:rsidP="001933B1">
            <w:r w:rsidRPr="004C59C4">
              <w:t>Lūdzam precizēt anotācijas II sadaļas “Tiesību akta projekta ietekme uz sabiedrību, tautsaimniecības attīstību un administratīvo slogu” 2. punktu “Tiesiskā regulējuma ietekme uz tautsaimniecību un administratīvo slogu”, ņemot vērā noteikumu projekta anotācijas kopsavilkumā un I sadaļas 2. punkta sadaļas “Grozījumi par datu uzskaiti” ietverto informāciju par administratīvā sloga mazināšanu.</w:t>
            </w:r>
          </w:p>
        </w:tc>
        <w:tc>
          <w:tcPr>
            <w:tcW w:w="763" w:type="pct"/>
            <w:gridSpan w:val="2"/>
            <w:tcBorders>
              <w:top w:val="single" w:sz="6" w:space="0" w:color="000000"/>
              <w:left w:val="single" w:sz="6" w:space="0" w:color="000000"/>
              <w:bottom w:val="single" w:sz="6" w:space="0" w:color="000000"/>
              <w:right w:val="single" w:sz="4" w:space="0" w:color="auto"/>
            </w:tcBorders>
          </w:tcPr>
          <w:p w14:paraId="3859DC58" w14:textId="37D9F09A" w:rsidR="000E5AEE" w:rsidRPr="004C59C4" w:rsidRDefault="00367963" w:rsidP="00A75018">
            <w:pPr>
              <w:pStyle w:val="NormalWeb"/>
              <w:spacing w:before="0" w:beforeAutospacing="0" w:after="120" w:afterAutospacing="0"/>
              <w:jc w:val="both"/>
              <w:rPr>
                <w:bCs/>
              </w:rPr>
            </w:pPr>
            <w:r w:rsidRPr="004C59C4">
              <w:rPr>
                <w:b/>
                <w:bCs/>
              </w:rPr>
              <w:t>Ņemts vērā</w:t>
            </w:r>
          </w:p>
        </w:tc>
        <w:tc>
          <w:tcPr>
            <w:tcW w:w="960" w:type="pct"/>
            <w:tcBorders>
              <w:top w:val="single" w:sz="4" w:space="0" w:color="auto"/>
              <w:left w:val="single" w:sz="4" w:space="0" w:color="auto"/>
              <w:bottom w:val="single" w:sz="4" w:space="0" w:color="auto"/>
            </w:tcBorders>
          </w:tcPr>
          <w:p w14:paraId="6A66EEE9" w14:textId="2F3B5E2E" w:rsidR="000E5AEE" w:rsidRPr="004C59C4" w:rsidRDefault="009A753E" w:rsidP="00555AC0">
            <w:pPr>
              <w:tabs>
                <w:tab w:val="left" w:pos="287"/>
                <w:tab w:val="left" w:pos="3769"/>
              </w:tabs>
              <w:ind w:right="140"/>
              <w:jc w:val="both"/>
            </w:pPr>
            <w:r w:rsidRPr="004C59C4">
              <w:t>Skatīt anotācijas II sadaļas “Tiesību akta projekta ietekme uz sabiedrību, tautsaimniecības attīstību un administratīvo slogu” 2. punktu “Tiesiskā regulējuma ietekme uz tautsaimniecību un administratīvo slogu”</w:t>
            </w:r>
          </w:p>
        </w:tc>
      </w:tr>
      <w:tr w:rsidR="000C3BC0" w:rsidRPr="004C59C4" w14:paraId="66F15679" w14:textId="77777777" w:rsidTr="00397085">
        <w:trPr>
          <w:gridAfter w:val="1"/>
          <w:wAfter w:w="217"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5D617D5A" w14:textId="77777777" w:rsidR="000E5AEE" w:rsidRPr="004C59C4" w:rsidRDefault="000E5AEE" w:rsidP="006C6274">
            <w:pPr>
              <w:pStyle w:val="naisc"/>
              <w:spacing w:before="0" w:after="0"/>
              <w:jc w:val="left"/>
            </w:pPr>
          </w:p>
        </w:tc>
        <w:tc>
          <w:tcPr>
            <w:tcW w:w="1163" w:type="pct"/>
            <w:tcBorders>
              <w:top w:val="single" w:sz="4" w:space="0" w:color="auto"/>
              <w:left w:val="single" w:sz="4" w:space="0" w:color="auto"/>
              <w:bottom w:val="single" w:sz="4" w:space="0" w:color="auto"/>
              <w:right w:val="single" w:sz="4" w:space="0" w:color="auto"/>
            </w:tcBorders>
          </w:tcPr>
          <w:p w14:paraId="0012BE6A" w14:textId="41831964" w:rsidR="000E5AEE" w:rsidRPr="004C59C4" w:rsidRDefault="009E4CA1" w:rsidP="00AE6104">
            <w:pPr>
              <w:pStyle w:val="Title"/>
              <w:ind w:hanging="33"/>
              <w:jc w:val="both"/>
              <w:outlineLvl w:val="0"/>
              <w:rPr>
                <w:sz w:val="24"/>
                <w:szCs w:val="24"/>
              </w:rPr>
            </w:pPr>
            <w:r w:rsidRPr="004C59C4">
              <w:rPr>
                <w:b/>
                <w:sz w:val="24"/>
                <w:szCs w:val="24"/>
              </w:rPr>
              <w:t>Anotācija</w:t>
            </w:r>
          </w:p>
        </w:tc>
        <w:tc>
          <w:tcPr>
            <w:tcW w:w="1701" w:type="pct"/>
            <w:gridSpan w:val="2"/>
            <w:tcBorders>
              <w:top w:val="single" w:sz="6" w:space="0" w:color="000000"/>
              <w:left w:val="single" w:sz="4" w:space="0" w:color="auto"/>
              <w:bottom w:val="single" w:sz="6" w:space="0" w:color="000000"/>
              <w:right w:val="single" w:sz="6" w:space="0" w:color="000000"/>
            </w:tcBorders>
          </w:tcPr>
          <w:p w14:paraId="30B76A7E" w14:textId="77777777" w:rsidR="000E5AEE" w:rsidRPr="004C59C4" w:rsidRDefault="00796121" w:rsidP="001933B1">
            <w:pPr>
              <w:rPr>
                <w:b/>
              </w:rPr>
            </w:pPr>
            <w:r w:rsidRPr="004C59C4">
              <w:rPr>
                <w:b/>
              </w:rPr>
              <w:t>Tieslietu ministrija</w:t>
            </w:r>
          </w:p>
          <w:p w14:paraId="6AA3225A" w14:textId="77777777" w:rsidR="00796121" w:rsidRPr="004C59C4" w:rsidRDefault="00796121" w:rsidP="001933B1">
            <w:pPr>
              <w:rPr>
                <w:b/>
              </w:rPr>
            </w:pPr>
          </w:p>
          <w:p w14:paraId="6A99D0D1" w14:textId="77777777" w:rsidR="00796121" w:rsidRPr="004C59C4" w:rsidRDefault="00796121" w:rsidP="00796121">
            <w:r w:rsidRPr="004C59C4">
              <w:t>Norādām, ka noteikumu projekta anotācijas V sadaļas 1. tabulā (turpmāk – Tabula) ir norādīta Eiropas Savienības regulas vienība, kas ieviesta tabulas B ailē norādītajā noteikumu projekta vienībā. Savukārt noteikumu projekta 4. punktā nav norādīta atsauce uz Tabulas A ailē norādīto Eiropas Savienības regulas normu. Ievērojot, ka vienīgais regulu ieviešanas veids nacionālajos normatīvajos aktos ir atsauču veidošana uz tām, lūdzam precizēt noteikumu projekta un papildināt noteikumu projektu ar atsauci uz attiecīgo Eiropas Savienības regulas normu.</w:t>
            </w:r>
          </w:p>
          <w:p w14:paraId="6A1F9E61" w14:textId="29ECE115" w:rsidR="00796121" w:rsidRPr="004C59C4" w:rsidRDefault="00796121" w:rsidP="00796121">
            <w:r w:rsidRPr="004C59C4">
              <w:tab/>
              <w:t>Papildus norādām, ka noteikumu projekta 3. punktā ir norādīta atsauce uz Eiropas Savienības regulas pielikumu, savukārt noteikumu projekta anotācijas V sadaļas 1. tabulas A ailē ir norādīta atsauce uz konkrētu regulas pielikuma vienību. Pamatojoties uz iepriekš minēto, lūdzam papildināt noteikumu projekta 3. punktu ar atsauci uz konkrēto Eiropas Savienības regulas pielikuma vienību.</w:t>
            </w:r>
          </w:p>
        </w:tc>
        <w:tc>
          <w:tcPr>
            <w:tcW w:w="763" w:type="pct"/>
            <w:gridSpan w:val="2"/>
            <w:tcBorders>
              <w:top w:val="single" w:sz="6" w:space="0" w:color="000000"/>
              <w:left w:val="single" w:sz="6" w:space="0" w:color="000000"/>
              <w:bottom w:val="single" w:sz="6" w:space="0" w:color="000000"/>
              <w:right w:val="single" w:sz="4" w:space="0" w:color="auto"/>
            </w:tcBorders>
          </w:tcPr>
          <w:p w14:paraId="5A0BE015" w14:textId="730E1B8F" w:rsidR="000E5AEE" w:rsidRPr="004C59C4" w:rsidRDefault="00684AF5" w:rsidP="00A75018">
            <w:pPr>
              <w:pStyle w:val="NormalWeb"/>
              <w:spacing w:before="0" w:beforeAutospacing="0" w:after="120" w:afterAutospacing="0"/>
              <w:jc w:val="both"/>
              <w:rPr>
                <w:bCs/>
              </w:rPr>
            </w:pPr>
            <w:r w:rsidRPr="004C59C4">
              <w:rPr>
                <w:b/>
                <w:bCs/>
              </w:rPr>
              <w:t>Ņemts vērā</w:t>
            </w:r>
          </w:p>
        </w:tc>
        <w:tc>
          <w:tcPr>
            <w:tcW w:w="960" w:type="pct"/>
            <w:tcBorders>
              <w:top w:val="single" w:sz="4" w:space="0" w:color="auto"/>
              <w:left w:val="single" w:sz="4" w:space="0" w:color="auto"/>
              <w:bottom w:val="single" w:sz="4" w:space="0" w:color="auto"/>
            </w:tcBorders>
          </w:tcPr>
          <w:p w14:paraId="0C4BCB2A" w14:textId="752C5753" w:rsidR="000E5AEE" w:rsidRPr="004C59C4" w:rsidRDefault="00EC48B4" w:rsidP="00555AC0">
            <w:pPr>
              <w:tabs>
                <w:tab w:val="left" w:pos="287"/>
                <w:tab w:val="left" w:pos="3769"/>
              </w:tabs>
              <w:ind w:right="140"/>
              <w:jc w:val="both"/>
            </w:pPr>
            <w:r w:rsidRPr="004C59C4">
              <w:t xml:space="preserve">Precizējām </w:t>
            </w:r>
            <w:r w:rsidR="00F12BD8" w:rsidRPr="004C59C4">
              <w:t>anotācijas V sadaļas 1. tabulā norādīto Eiropas Savienības regulas vienību un arī tabulas B ailē norādīto noteikumu projekta vienībā.</w:t>
            </w:r>
          </w:p>
          <w:p w14:paraId="14A05BE0" w14:textId="2DBB3E17" w:rsidR="00F12BD8" w:rsidRPr="004C59C4" w:rsidRDefault="00F12BD8" w:rsidP="00555AC0">
            <w:pPr>
              <w:tabs>
                <w:tab w:val="left" w:pos="287"/>
                <w:tab w:val="left" w:pos="3769"/>
              </w:tabs>
              <w:ind w:right="140"/>
              <w:jc w:val="both"/>
            </w:pPr>
            <w:r w:rsidRPr="004C59C4">
              <w:t>Tā kā 24.</w:t>
            </w:r>
            <w:r w:rsidRPr="004C59C4">
              <w:rPr>
                <w:vertAlign w:val="superscript"/>
              </w:rPr>
              <w:t xml:space="preserve">3 </w:t>
            </w:r>
            <w:r w:rsidRPr="004C59C4">
              <w:t>apakšpunktā ir atsauce uz 24,5apakšpunktu, uzskatām, ka noteikumu projekta 3.punkts nav jāpapildina ar atsauci uz regulu</w:t>
            </w:r>
            <w:r w:rsidR="00B77C66" w:rsidRPr="004C59C4">
              <w:t>.</w:t>
            </w:r>
          </w:p>
        </w:tc>
      </w:tr>
      <w:tr w:rsidR="000C3BC0" w:rsidRPr="004C59C4" w14:paraId="10365DF7" w14:textId="77777777" w:rsidTr="00397085">
        <w:trPr>
          <w:gridAfter w:val="1"/>
          <w:wAfter w:w="217"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699D9DF0" w14:textId="77777777" w:rsidR="000E5AEE" w:rsidRPr="004C59C4" w:rsidRDefault="000E5AEE" w:rsidP="006C6274">
            <w:pPr>
              <w:pStyle w:val="naisc"/>
              <w:spacing w:before="0" w:after="0"/>
              <w:jc w:val="left"/>
            </w:pPr>
          </w:p>
        </w:tc>
        <w:tc>
          <w:tcPr>
            <w:tcW w:w="1163" w:type="pct"/>
            <w:tcBorders>
              <w:top w:val="single" w:sz="4" w:space="0" w:color="auto"/>
              <w:left w:val="single" w:sz="4" w:space="0" w:color="auto"/>
              <w:bottom w:val="single" w:sz="4" w:space="0" w:color="auto"/>
              <w:right w:val="single" w:sz="4" w:space="0" w:color="auto"/>
            </w:tcBorders>
          </w:tcPr>
          <w:p w14:paraId="5EC0F899" w14:textId="5D71E193" w:rsidR="000E5AEE" w:rsidRPr="004C59C4" w:rsidRDefault="009E4CA1" w:rsidP="00AE6104">
            <w:pPr>
              <w:pStyle w:val="Title"/>
              <w:ind w:hanging="33"/>
              <w:jc w:val="both"/>
              <w:outlineLvl w:val="0"/>
              <w:rPr>
                <w:sz w:val="24"/>
                <w:szCs w:val="24"/>
              </w:rPr>
            </w:pPr>
            <w:r w:rsidRPr="004C59C4">
              <w:rPr>
                <w:b/>
                <w:sz w:val="24"/>
                <w:szCs w:val="24"/>
              </w:rPr>
              <w:t>Anotācija</w:t>
            </w:r>
          </w:p>
        </w:tc>
        <w:tc>
          <w:tcPr>
            <w:tcW w:w="1701" w:type="pct"/>
            <w:gridSpan w:val="2"/>
            <w:tcBorders>
              <w:top w:val="single" w:sz="6" w:space="0" w:color="000000"/>
              <w:left w:val="single" w:sz="4" w:space="0" w:color="auto"/>
              <w:bottom w:val="single" w:sz="6" w:space="0" w:color="000000"/>
              <w:right w:val="single" w:sz="6" w:space="0" w:color="000000"/>
            </w:tcBorders>
          </w:tcPr>
          <w:p w14:paraId="1164275C" w14:textId="77777777" w:rsidR="000E5AEE" w:rsidRPr="004C59C4" w:rsidRDefault="00796121" w:rsidP="001933B1">
            <w:pPr>
              <w:rPr>
                <w:b/>
              </w:rPr>
            </w:pPr>
            <w:r w:rsidRPr="004C59C4">
              <w:rPr>
                <w:b/>
              </w:rPr>
              <w:t>Tieslietu ministrija</w:t>
            </w:r>
          </w:p>
          <w:p w14:paraId="15C8FB87" w14:textId="77777777" w:rsidR="00796121" w:rsidRPr="004C59C4" w:rsidRDefault="00796121" w:rsidP="001933B1">
            <w:pPr>
              <w:rPr>
                <w:b/>
              </w:rPr>
            </w:pPr>
          </w:p>
          <w:p w14:paraId="2C0DDB74" w14:textId="46D8F24D" w:rsidR="00796121" w:rsidRPr="004C59C4" w:rsidRDefault="00796121" w:rsidP="001933B1">
            <w:r w:rsidRPr="004C59C4">
              <w:t>Vēršam uzmanību, ka Tieslietu ministrijai nav iespējams precīzi izvērtēt, kuras noteikumu projekta normas ir ieviestas atbilstoši noteikumu projekta anotācijas I sadaļas 2. punktā norādītajam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71. pantam. Ņemot vērā iepriekš minēto, lūdzam precizēt noteikumu projekta anotāciju, jo Tieslietu ministrija varēs sniegt precīzu izvērtējumu par noteikumu projekta atbilstību minētajai regulai pēc anotācijas V sadaļas, jo īpaši tās 1. tabulas, aizpildīšanas.</w:t>
            </w:r>
          </w:p>
        </w:tc>
        <w:tc>
          <w:tcPr>
            <w:tcW w:w="763" w:type="pct"/>
            <w:gridSpan w:val="2"/>
            <w:tcBorders>
              <w:top w:val="single" w:sz="6" w:space="0" w:color="000000"/>
              <w:left w:val="single" w:sz="6" w:space="0" w:color="000000"/>
              <w:bottom w:val="single" w:sz="6" w:space="0" w:color="000000"/>
              <w:right w:val="single" w:sz="4" w:space="0" w:color="auto"/>
            </w:tcBorders>
          </w:tcPr>
          <w:p w14:paraId="2AA8AAC3" w14:textId="1E742FA0" w:rsidR="000E5AEE" w:rsidRPr="004C59C4" w:rsidRDefault="003A17F0" w:rsidP="00A75018">
            <w:pPr>
              <w:pStyle w:val="NormalWeb"/>
              <w:spacing w:before="0" w:beforeAutospacing="0" w:after="120" w:afterAutospacing="0"/>
              <w:jc w:val="both"/>
              <w:rPr>
                <w:b/>
                <w:bCs/>
              </w:rPr>
            </w:pPr>
            <w:r w:rsidRPr="004C59C4">
              <w:rPr>
                <w:b/>
                <w:bCs/>
              </w:rPr>
              <w:t xml:space="preserve">Ņemts vērā </w:t>
            </w:r>
          </w:p>
        </w:tc>
        <w:tc>
          <w:tcPr>
            <w:tcW w:w="960" w:type="pct"/>
            <w:tcBorders>
              <w:top w:val="single" w:sz="4" w:space="0" w:color="auto"/>
              <w:left w:val="single" w:sz="4" w:space="0" w:color="auto"/>
              <w:bottom w:val="single" w:sz="4" w:space="0" w:color="auto"/>
            </w:tcBorders>
          </w:tcPr>
          <w:p w14:paraId="23ABC878" w14:textId="607D9DB5" w:rsidR="000E5AEE" w:rsidRPr="004C59C4" w:rsidRDefault="003A17F0" w:rsidP="00555AC0">
            <w:pPr>
              <w:tabs>
                <w:tab w:val="left" w:pos="287"/>
                <w:tab w:val="left" w:pos="3769"/>
              </w:tabs>
              <w:ind w:right="140"/>
              <w:jc w:val="both"/>
            </w:pPr>
            <w:r w:rsidRPr="004C59C4">
              <w:t>Precizējām anotācijas V sadaļas 1. tabulu papildinot “Cita informācija”</w:t>
            </w:r>
          </w:p>
        </w:tc>
      </w:tr>
      <w:tr w:rsidR="00AE6104" w:rsidRPr="004C59C4" w14:paraId="7162BC26" w14:textId="77777777" w:rsidTr="00397085">
        <w:trPr>
          <w:gridAfter w:val="1"/>
          <w:wAfter w:w="217" w:type="pct"/>
          <w:trHeight w:val="404"/>
        </w:trPr>
        <w:tc>
          <w:tcPr>
            <w:tcW w:w="4783" w:type="pct"/>
            <w:gridSpan w:val="8"/>
            <w:tcBorders>
              <w:top w:val="single" w:sz="6" w:space="0" w:color="000000"/>
              <w:left w:val="single" w:sz="6" w:space="0" w:color="000000"/>
              <w:bottom w:val="single" w:sz="6" w:space="0" w:color="000000"/>
            </w:tcBorders>
            <w:shd w:val="clear" w:color="auto" w:fill="auto"/>
          </w:tcPr>
          <w:p w14:paraId="0109D5FB" w14:textId="73CFB859" w:rsidR="00AE6104" w:rsidRPr="004C59C4" w:rsidRDefault="00AE6104" w:rsidP="00A81C1F">
            <w:pPr>
              <w:tabs>
                <w:tab w:val="left" w:pos="287"/>
                <w:tab w:val="left" w:pos="3769"/>
              </w:tabs>
              <w:ind w:right="140"/>
              <w:jc w:val="both"/>
              <w:rPr>
                <w:b/>
              </w:rPr>
            </w:pPr>
            <w:r w:rsidRPr="004C59C4">
              <w:rPr>
                <w:b/>
              </w:rPr>
              <w:t>Priekšlikumi</w:t>
            </w:r>
          </w:p>
        </w:tc>
      </w:tr>
      <w:tr w:rsidR="000C3BC0" w:rsidRPr="004C59C4" w14:paraId="31636531" w14:textId="77777777" w:rsidTr="00397085">
        <w:trPr>
          <w:gridAfter w:val="1"/>
          <w:wAfter w:w="217"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656D3800" w14:textId="181A6736" w:rsidR="00BE5F83" w:rsidRPr="004C59C4" w:rsidRDefault="00BE5F83" w:rsidP="006C6274">
            <w:pPr>
              <w:pStyle w:val="naisc"/>
              <w:spacing w:before="0" w:after="0"/>
              <w:jc w:val="left"/>
            </w:pPr>
            <w:r w:rsidRPr="004C59C4">
              <w:t>1.</w:t>
            </w:r>
          </w:p>
        </w:tc>
        <w:tc>
          <w:tcPr>
            <w:tcW w:w="1163" w:type="pct"/>
            <w:tcBorders>
              <w:top w:val="single" w:sz="4" w:space="0" w:color="auto"/>
              <w:left w:val="single" w:sz="4" w:space="0" w:color="auto"/>
              <w:bottom w:val="single" w:sz="4" w:space="0" w:color="auto"/>
              <w:right w:val="single" w:sz="4" w:space="0" w:color="auto"/>
            </w:tcBorders>
          </w:tcPr>
          <w:p w14:paraId="2A0A49F8" w14:textId="5F44D86D" w:rsidR="00BE5F83" w:rsidRPr="004C59C4" w:rsidRDefault="00BE5F83" w:rsidP="00266603">
            <w:pPr>
              <w:pStyle w:val="Title"/>
              <w:ind w:hanging="33"/>
              <w:jc w:val="both"/>
              <w:outlineLvl w:val="0"/>
              <w:rPr>
                <w:sz w:val="24"/>
                <w:szCs w:val="24"/>
              </w:rPr>
            </w:pPr>
            <w:r w:rsidRPr="004C59C4">
              <w:rPr>
                <w:sz w:val="24"/>
                <w:szCs w:val="24"/>
              </w:rPr>
              <w:t>Vispārīgs komentārs</w:t>
            </w:r>
          </w:p>
        </w:tc>
        <w:tc>
          <w:tcPr>
            <w:tcW w:w="1701" w:type="pct"/>
            <w:gridSpan w:val="2"/>
            <w:tcBorders>
              <w:top w:val="single" w:sz="6" w:space="0" w:color="000000"/>
              <w:left w:val="single" w:sz="4" w:space="0" w:color="auto"/>
              <w:bottom w:val="single" w:sz="6" w:space="0" w:color="000000"/>
              <w:right w:val="single" w:sz="6" w:space="0" w:color="000000"/>
            </w:tcBorders>
          </w:tcPr>
          <w:p w14:paraId="40B5A65A" w14:textId="43D5AFDC" w:rsidR="00BE5F83" w:rsidRPr="004C59C4" w:rsidRDefault="00BE5F83" w:rsidP="00194BD7">
            <w:pPr>
              <w:jc w:val="both"/>
              <w:rPr>
                <w:rFonts w:eastAsia="Calibri"/>
                <w:b/>
                <w:lang w:eastAsia="en-US"/>
              </w:rPr>
            </w:pPr>
            <w:r w:rsidRPr="004C59C4">
              <w:rPr>
                <w:rFonts w:eastAsia="Calibri"/>
                <w:b/>
                <w:lang w:eastAsia="en-US"/>
              </w:rPr>
              <w:t>Finanšu ministrija</w:t>
            </w:r>
          </w:p>
          <w:p w14:paraId="77C8723F" w14:textId="77777777" w:rsidR="00BE5F83" w:rsidRPr="004C59C4" w:rsidRDefault="00BE5F83" w:rsidP="00194BD7">
            <w:pPr>
              <w:jc w:val="both"/>
              <w:rPr>
                <w:rFonts w:eastAsia="Calibri"/>
                <w:lang w:eastAsia="en-US"/>
              </w:rPr>
            </w:pPr>
          </w:p>
          <w:p w14:paraId="67C46D22" w14:textId="787BF6D2" w:rsidR="00BE5F83" w:rsidRPr="004C59C4" w:rsidRDefault="00EC2C69" w:rsidP="000B34AC">
            <w:pPr>
              <w:jc w:val="both"/>
            </w:pPr>
            <w:r w:rsidRPr="004C59C4">
              <w:rPr>
                <w:lang w:eastAsia="en-US"/>
              </w:rPr>
              <w:t>Ņemot vērā grozījumus MK noteikumos Nr. 77, kurus, lūdzam precizēt noteikumu projekta anotācijas I sadaļas 2. punkta sadaļas “Grozījumi par datu uzskaiti” pirmajā rindkopā pielikuma numerāciju, aizstājot vārdu un skaitli “5. pielikuma” ar skaitli un vārdu “2.1 pielikuma”.</w:t>
            </w:r>
          </w:p>
        </w:tc>
        <w:tc>
          <w:tcPr>
            <w:tcW w:w="763" w:type="pct"/>
            <w:gridSpan w:val="2"/>
            <w:tcBorders>
              <w:top w:val="single" w:sz="6" w:space="0" w:color="000000"/>
              <w:left w:val="single" w:sz="6" w:space="0" w:color="000000"/>
              <w:bottom w:val="single" w:sz="6" w:space="0" w:color="000000"/>
              <w:right w:val="single" w:sz="4" w:space="0" w:color="auto"/>
            </w:tcBorders>
          </w:tcPr>
          <w:p w14:paraId="7B6C66AB" w14:textId="77777777" w:rsidR="00BE5F83" w:rsidRPr="004C59C4" w:rsidRDefault="00BE5F83" w:rsidP="00190550">
            <w:pPr>
              <w:pStyle w:val="NormalWeb"/>
              <w:spacing w:before="0" w:beforeAutospacing="0" w:after="120" w:afterAutospacing="0"/>
              <w:jc w:val="both"/>
              <w:rPr>
                <w:b/>
                <w:bCs/>
              </w:rPr>
            </w:pPr>
            <w:r w:rsidRPr="004C59C4">
              <w:rPr>
                <w:b/>
                <w:bCs/>
              </w:rPr>
              <w:t>Priekšlikums ņemts vērā.</w:t>
            </w:r>
          </w:p>
          <w:p w14:paraId="759B9A79" w14:textId="0A0B5FAD" w:rsidR="00BE5F83" w:rsidRPr="004C59C4" w:rsidRDefault="00BE5F83" w:rsidP="00865CF4">
            <w:pPr>
              <w:pStyle w:val="NormalWeb"/>
              <w:spacing w:before="0" w:beforeAutospacing="0" w:after="120" w:afterAutospacing="0"/>
              <w:jc w:val="both"/>
              <w:rPr>
                <w:bCs/>
              </w:rPr>
            </w:pPr>
          </w:p>
        </w:tc>
        <w:tc>
          <w:tcPr>
            <w:tcW w:w="960" w:type="pct"/>
            <w:tcBorders>
              <w:top w:val="single" w:sz="4" w:space="0" w:color="auto"/>
              <w:left w:val="single" w:sz="4" w:space="0" w:color="auto"/>
              <w:bottom w:val="single" w:sz="4" w:space="0" w:color="auto"/>
            </w:tcBorders>
          </w:tcPr>
          <w:p w14:paraId="6D820E16" w14:textId="452D0FF2" w:rsidR="00BE5F83" w:rsidRPr="004C59C4" w:rsidRDefault="00BE5F83" w:rsidP="00A81C1F">
            <w:pPr>
              <w:tabs>
                <w:tab w:val="left" w:pos="287"/>
                <w:tab w:val="left" w:pos="3769"/>
              </w:tabs>
              <w:ind w:right="140"/>
              <w:jc w:val="both"/>
            </w:pPr>
            <w:r w:rsidRPr="004C59C4">
              <w:t>Skatīt precizējumu anotācijas I sadaļas “Tiesību akta projekta izstrādes nepieciešamība” 2.punktā.</w:t>
            </w:r>
          </w:p>
        </w:tc>
      </w:tr>
      <w:tr w:rsidR="000C3BC0" w:rsidRPr="004C59C4" w14:paraId="44D0A412" w14:textId="77777777" w:rsidTr="00397085">
        <w:trPr>
          <w:gridAfter w:val="1"/>
          <w:wAfter w:w="217"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44C6C4C1" w14:textId="47F63E7C" w:rsidR="00BE5F83" w:rsidRPr="004C59C4" w:rsidRDefault="00BE5F83" w:rsidP="006C6274">
            <w:pPr>
              <w:pStyle w:val="naisc"/>
              <w:spacing w:before="0" w:after="0"/>
              <w:jc w:val="left"/>
            </w:pPr>
            <w:r w:rsidRPr="004C59C4">
              <w:t>2.</w:t>
            </w:r>
          </w:p>
        </w:tc>
        <w:tc>
          <w:tcPr>
            <w:tcW w:w="1163" w:type="pct"/>
            <w:tcBorders>
              <w:top w:val="single" w:sz="4" w:space="0" w:color="auto"/>
              <w:left w:val="single" w:sz="4" w:space="0" w:color="auto"/>
              <w:bottom w:val="single" w:sz="4" w:space="0" w:color="auto"/>
              <w:right w:val="single" w:sz="4" w:space="0" w:color="auto"/>
            </w:tcBorders>
          </w:tcPr>
          <w:p w14:paraId="18770904" w14:textId="1A3A5044" w:rsidR="00BE5F83" w:rsidRPr="004C59C4" w:rsidRDefault="00BE5F83" w:rsidP="00266603">
            <w:pPr>
              <w:pStyle w:val="Title"/>
              <w:ind w:hanging="33"/>
              <w:jc w:val="both"/>
              <w:outlineLvl w:val="0"/>
              <w:rPr>
                <w:sz w:val="24"/>
                <w:szCs w:val="24"/>
              </w:rPr>
            </w:pPr>
            <w:r w:rsidRPr="004C59C4">
              <w:rPr>
                <w:sz w:val="24"/>
                <w:szCs w:val="24"/>
              </w:rPr>
              <w:t>Vispārīgs komentārs</w:t>
            </w:r>
          </w:p>
        </w:tc>
        <w:tc>
          <w:tcPr>
            <w:tcW w:w="1701" w:type="pct"/>
            <w:gridSpan w:val="2"/>
            <w:tcBorders>
              <w:top w:val="single" w:sz="6" w:space="0" w:color="000000"/>
              <w:left w:val="single" w:sz="4" w:space="0" w:color="auto"/>
              <w:bottom w:val="single" w:sz="6" w:space="0" w:color="000000"/>
              <w:right w:val="single" w:sz="6" w:space="0" w:color="000000"/>
            </w:tcBorders>
          </w:tcPr>
          <w:p w14:paraId="4A261333" w14:textId="77777777" w:rsidR="00BE5F83" w:rsidRPr="004C59C4" w:rsidRDefault="00BE5F83" w:rsidP="00BB0771">
            <w:pPr>
              <w:jc w:val="both"/>
              <w:rPr>
                <w:rFonts w:eastAsia="Calibri"/>
                <w:b/>
                <w:lang w:eastAsia="en-US"/>
              </w:rPr>
            </w:pPr>
            <w:r w:rsidRPr="004C59C4">
              <w:rPr>
                <w:rFonts w:eastAsia="Calibri"/>
                <w:b/>
                <w:lang w:eastAsia="en-US"/>
              </w:rPr>
              <w:t>Finanšu ministrija</w:t>
            </w:r>
          </w:p>
          <w:p w14:paraId="31BB64D8" w14:textId="77777777" w:rsidR="00BE5F83" w:rsidRPr="004C59C4" w:rsidRDefault="00BE5F83" w:rsidP="00BB0771">
            <w:pPr>
              <w:jc w:val="both"/>
              <w:rPr>
                <w:rFonts w:eastAsia="Calibri"/>
                <w:lang w:eastAsia="en-US"/>
              </w:rPr>
            </w:pPr>
          </w:p>
          <w:p w14:paraId="29A19D52" w14:textId="7C186A90" w:rsidR="00BE5F83" w:rsidRPr="004C59C4" w:rsidRDefault="00593284" w:rsidP="00194BD7">
            <w:pPr>
              <w:jc w:val="both"/>
              <w:rPr>
                <w:rFonts w:eastAsia="Calibri"/>
                <w:b/>
                <w:lang w:eastAsia="en-US"/>
              </w:rPr>
            </w:pPr>
            <w:r w:rsidRPr="004C59C4">
              <w:rPr>
                <w:lang w:eastAsia="en-US"/>
              </w:rPr>
              <w:t>2.</w:t>
            </w:r>
            <w:r w:rsidRPr="004C59C4">
              <w:rPr>
                <w:lang w:eastAsia="en-US"/>
              </w:rPr>
              <w:tab/>
              <w:t>Ņemot vērā, ka MK noteikumu Nr. 77 2.1 pielikums sastāvs no divām tabulām, lūdzam papildināt anotācijas I sadaļas 2. punkta sadaļas “Grozījumi par datu uzskaiti” pirmo rindkopu ar skaitli un vārdu “2. tabulas” pirms skaitļa “2.1.,”.</w:t>
            </w:r>
          </w:p>
        </w:tc>
        <w:tc>
          <w:tcPr>
            <w:tcW w:w="763" w:type="pct"/>
            <w:gridSpan w:val="2"/>
            <w:tcBorders>
              <w:top w:val="single" w:sz="6" w:space="0" w:color="000000"/>
              <w:left w:val="single" w:sz="6" w:space="0" w:color="000000"/>
              <w:bottom w:val="single" w:sz="6" w:space="0" w:color="000000"/>
              <w:right w:val="single" w:sz="4" w:space="0" w:color="auto"/>
            </w:tcBorders>
          </w:tcPr>
          <w:p w14:paraId="6E2C0B39" w14:textId="0AD1B6CE" w:rsidR="00BE5F83" w:rsidRPr="004C59C4" w:rsidRDefault="00BE5F83" w:rsidP="002D4AA7">
            <w:pPr>
              <w:pStyle w:val="NormalWeb"/>
              <w:spacing w:before="0" w:beforeAutospacing="0" w:after="120" w:afterAutospacing="0"/>
              <w:jc w:val="both"/>
              <w:rPr>
                <w:b/>
                <w:bCs/>
              </w:rPr>
            </w:pPr>
            <w:r w:rsidRPr="004C59C4">
              <w:rPr>
                <w:b/>
                <w:bCs/>
              </w:rPr>
              <w:t>Priekšlikums ņemts vērā.</w:t>
            </w:r>
          </w:p>
          <w:p w14:paraId="381D157A" w14:textId="77777777" w:rsidR="00BE5F83" w:rsidRPr="004C59C4" w:rsidRDefault="00BE5F83" w:rsidP="00865CF4">
            <w:pPr>
              <w:pStyle w:val="NormalWeb"/>
              <w:spacing w:before="0" w:beforeAutospacing="0" w:after="120" w:afterAutospacing="0"/>
              <w:jc w:val="both"/>
              <w:rPr>
                <w:bCs/>
              </w:rPr>
            </w:pPr>
          </w:p>
        </w:tc>
        <w:tc>
          <w:tcPr>
            <w:tcW w:w="960" w:type="pct"/>
            <w:tcBorders>
              <w:top w:val="single" w:sz="4" w:space="0" w:color="auto"/>
              <w:left w:val="single" w:sz="4" w:space="0" w:color="auto"/>
              <w:bottom w:val="single" w:sz="4" w:space="0" w:color="auto"/>
            </w:tcBorders>
          </w:tcPr>
          <w:p w14:paraId="4ECDB61F" w14:textId="2E545F93" w:rsidR="00BE5F83" w:rsidRPr="004C59C4" w:rsidRDefault="00BE5F83" w:rsidP="00A81C1F">
            <w:pPr>
              <w:tabs>
                <w:tab w:val="left" w:pos="287"/>
                <w:tab w:val="left" w:pos="3769"/>
              </w:tabs>
              <w:ind w:right="140"/>
              <w:jc w:val="both"/>
            </w:pPr>
            <w:r w:rsidRPr="004C59C4">
              <w:t>Skatīt precizējumu anotācijas I sadaļas “Tiesību akta projekta izstrādes nepieciešamība” 2.punktā.</w:t>
            </w:r>
          </w:p>
        </w:tc>
      </w:tr>
      <w:tr w:rsidR="00BE5F83" w:rsidRPr="004C59C4" w14:paraId="40BAE848" w14:textId="77777777" w:rsidTr="00397085">
        <w:tblPrEx>
          <w:tblBorders>
            <w:top w:val="none" w:sz="0" w:space="0" w:color="auto"/>
            <w:left w:val="none" w:sz="0" w:space="0" w:color="auto"/>
            <w:bottom w:val="none" w:sz="0" w:space="0" w:color="auto"/>
            <w:right w:val="none" w:sz="0" w:space="0" w:color="auto"/>
          </w:tblBorders>
        </w:tblPrEx>
        <w:trPr>
          <w:gridBefore w:val="1"/>
          <w:wBefore w:w="10" w:type="pct"/>
        </w:trPr>
        <w:tc>
          <w:tcPr>
            <w:tcW w:w="4990" w:type="pct"/>
            <w:gridSpan w:val="8"/>
          </w:tcPr>
          <w:p w14:paraId="7EC4032E" w14:textId="2E9FC296" w:rsidR="00BE5F83" w:rsidRPr="004C59C4" w:rsidRDefault="00BE5F83" w:rsidP="00C70C6F">
            <w:pPr>
              <w:pStyle w:val="naiskr"/>
              <w:spacing w:before="0" w:after="0"/>
            </w:pPr>
          </w:p>
        </w:tc>
      </w:tr>
      <w:tr w:rsidR="00BE5F83" w:rsidRPr="004C59C4" w14:paraId="5E289A1E" w14:textId="77777777" w:rsidTr="00397085">
        <w:tblPrEx>
          <w:tblBorders>
            <w:top w:val="none" w:sz="0" w:space="0" w:color="auto"/>
            <w:left w:val="none" w:sz="0" w:space="0" w:color="auto"/>
            <w:bottom w:val="none" w:sz="0" w:space="0" w:color="auto"/>
            <w:right w:val="none" w:sz="0" w:space="0" w:color="auto"/>
          </w:tblBorders>
        </w:tblPrEx>
        <w:trPr>
          <w:gridBefore w:val="1"/>
          <w:wBefore w:w="10" w:type="pct"/>
          <w:trHeight w:val="70"/>
        </w:trPr>
        <w:tc>
          <w:tcPr>
            <w:tcW w:w="4990" w:type="pct"/>
            <w:gridSpan w:val="8"/>
          </w:tcPr>
          <w:p w14:paraId="5D6DF3A3" w14:textId="77777777" w:rsidR="00BE5F83" w:rsidRPr="004C59C4" w:rsidRDefault="00BE5F83" w:rsidP="00C70C6F">
            <w:pPr>
              <w:pStyle w:val="naiskr"/>
              <w:spacing w:before="0" w:after="0"/>
            </w:pPr>
          </w:p>
        </w:tc>
      </w:tr>
      <w:tr w:rsidR="00BE5F83" w:rsidRPr="004C59C4" w14:paraId="7C463D46" w14:textId="77777777" w:rsidTr="00397085">
        <w:tblPrEx>
          <w:tblBorders>
            <w:top w:val="none" w:sz="0" w:space="0" w:color="auto"/>
            <w:left w:val="none" w:sz="0" w:space="0" w:color="auto"/>
            <w:bottom w:val="none" w:sz="0" w:space="0" w:color="auto"/>
            <w:right w:val="none" w:sz="0" w:space="0" w:color="auto"/>
          </w:tblBorders>
        </w:tblPrEx>
        <w:trPr>
          <w:gridBefore w:val="1"/>
          <w:gridAfter w:val="3"/>
          <w:wBefore w:w="10" w:type="pct"/>
          <w:wAfter w:w="1473" w:type="pct"/>
        </w:trPr>
        <w:tc>
          <w:tcPr>
            <w:tcW w:w="1434" w:type="pct"/>
            <w:gridSpan w:val="3"/>
          </w:tcPr>
          <w:p w14:paraId="465F0F5A" w14:textId="77777777" w:rsidR="00BE5F83" w:rsidRPr="004C59C4" w:rsidRDefault="00BE5F83" w:rsidP="00E64B91">
            <w:r w:rsidRPr="004C59C4">
              <w:t>Atbildīgā amatpersona</w:t>
            </w:r>
          </w:p>
        </w:tc>
        <w:tc>
          <w:tcPr>
            <w:tcW w:w="2083" w:type="pct"/>
            <w:gridSpan w:val="2"/>
          </w:tcPr>
          <w:p w14:paraId="47DCCA35" w14:textId="77777777" w:rsidR="00BE5F83" w:rsidRPr="004C59C4" w:rsidRDefault="00BE5F83" w:rsidP="00E64B91">
            <w:pPr>
              <w:ind w:firstLine="720"/>
            </w:pPr>
            <w:r w:rsidRPr="004C59C4">
              <w:t>  Haralds Beitelis</w:t>
            </w:r>
          </w:p>
        </w:tc>
      </w:tr>
      <w:tr w:rsidR="00BE5F83" w:rsidRPr="004C59C4" w14:paraId="29F8489C" w14:textId="77777777" w:rsidTr="00397085">
        <w:tblPrEx>
          <w:tblBorders>
            <w:top w:val="none" w:sz="0" w:space="0" w:color="auto"/>
            <w:left w:val="none" w:sz="0" w:space="0" w:color="auto"/>
            <w:bottom w:val="none" w:sz="0" w:space="0" w:color="auto"/>
            <w:right w:val="none" w:sz="0" w:space="0" w:color="auto"/>
          </w:tblBorders>
        </w:tblPrEx>
        <w:trPr>
          <w:gridBefore w:val="1"/>
          <w:gridAfter w:val="3"/>
          <w:wBefore w:w="10" w:type="pct"/>
          <w:wAfter w:w="1473" w:type="pct"/>
        </w:trPr>
        <w:tc>
          <w:tcPr>
            <w:tcW w:w="1434" w:type="pct"/>
            <w:gridSpan w:val="3"/>
          </w:tcPr>
          <w:p w14:paraId="2DA9A775" w14:textId="77777777" w:rsidR="00BE5F83" w:rsidRPr="004C59C4" w:rsidRDefault="00BE5F83" w:rsidP="00E64B91">
            <w:pPr>
              <w:ind w:firstLine="720"/>
            </w:pPr>
          </w:p>
        </w:tc>
        <w:tc>
          <w:tcPr>
            <w:tcW w:w="2083" w:type="pct"/>
            <w:gridSpan w:val="2"/>
            <w:tcBorders>
              <w:top w:val="single" w:sz="6" w:space="0" w:color="000000"/>
            </w:tcBorders>
          </w:tcPr>
          <w:p w14:paraId="608A0540" w14:textId="77777777" w:rsidR="00BE5F83" w:rsidRPr="004C59C4" w:rsidRDefault="00BE5F83" w:rsidP="00E64B91">
            <w:pPr>
              <w:ind w:firstLine="720"/>
              <w:jc w:val="center"/>
            </w:pPr>
            <w:r w:rsidRPr="004C59C4">
              <w:t>(paraksts)*</w:t>
            </w:r>
          </w:p>
        </w:tc>
      </w:tr>
    </w:tbl>
    <w:p w14:paraId="350652C7" w14:textId="77777777" w:rsidR="00E64B91" w:rsidRPr="004C59C4" w:rsidRDefault="00E64B91" w:rsidP="00E64B91"/>
    <w:p w14:paraId="4EA2686B" w14:textId="1CC9B9B4" w:rsidR="00E64B91" w:rsidRPr="004C59C4" w:rsidRDefault="00E64B91" w:rsidP="00465925">
      <w:r w:rsidRPr="004C59C4">
        <w:t>Maruta Garkalne</w:t>
      </w:r>
    </w:p>
    <w:tbl>
      <w:tblPr>
        <w:tblW w:w="0" w:type="auto"/>
        <w:tblInd w:w="108" w:type="dxa"/>
        <w:tblLook w:val="00A0" w:firstRow="1" w:lastRow="0" w:firstColumn="1" w:lastColumn="0" w:noHBand="0" w:noVBand="0"/>
      </w:tblPr>
      <w:tblGrid>
        <w:gridCol w:w="8820"/>
      </w:tblGrid>
      <w:tr w:rsidR="00E64B91" w:rsidRPr="004C59C4" w14:paraId="661CC528" w14:textId="77777777" w:rsidTr="00BB0771">
        <w:tc>
          <w:tcPr>
            <w:tcW w:w="8820" w:type="dxa"/>
            <w:tcBorders>
              <w:top w:val="single" w:sz="4" w:space="0" w:color="000000"/>
            </w:tcBorders>
          </w:tcPr>
          <w:p w14:paraId="478CBFB1" w14:textId="77777777" w:rsidR="00E64B91" w:rsidRPr="004C59C4" w:rsidRDefault="00E64B91" w:rsidP="00E64B91">
            <w:pPr>
              <w:jc w:val="center"/>
            </w:pPr>
            <w:r w:rsidRPr="004C59C4">
              <w:t>(par projektu atbildīgās amatpersonas vārds un uzvārds)</w:t>
            </w:r>
          </w:p>
          <w:p w14:paraId="7DA2B593" w14:textId="77777777" w:rsidR="00E64B91" w:rsidRPr="004C59C4" w:rsidRDefault="00E64B91" w:rsidP="00E64B91">
            <w:pPr>
              <w:jc w:val="center"/>
            </w:pPr>
          </w:p>
        </w:tc>
      </w:tr>
      <w:tr w:rsidR="00E64B91" w:rsidRPr="004C59C4" w14:paraId="2489567A" w14:textId="77777777" w:rsidTr="00BB0771">
        <w:tc>
          <w:tcPr>
            <w:tcW w:w="8820" w:type="dxa"/>
            <w:tcBorders>
              <w:bottom w:val="single" w:sz="4" w:space="0" w:color="000000"/>
            </w:tcBorders>
          </w:tcPr>
          <w:p w14:paraId="78C47A00" w14:textId="6B7E4EAA" w:rsidR="00E64B91" w:rsidRPr="004C59C4" w:rsidRDefault="00E64B91" w:rsidP="00465925">
            <w:r w:rsidRPr="004C59C4">
              <w:t>Valsts kancelejas Eiropas Savienības struktūrfondu departamenta vadītāja vietniece</w:t>
            </w:r>
          </w:p>
        </w:tc>
      </w:tr>
      <w:tr w:rsidR="00E64B91" w:rsidRPr="004C59C4" w14:paraId="41EE522C" w14:textId="77777777" w:rsidTr="00BB0771">
        <w:tc>
          <w:tcPr>
            <w:tcW w:w="8820" w:type="dxa"/>
            <w:tcBorders>
              <w:top w:val="single" w:sz="4" w:space="0" w:color="000000"/>
            </w:tcBorders>
          </w:tcPr>
          <w:p w14:paraId="43C73F31" w14:textId="77777777" w:rsidR="00E64B91" w:rsidRPr="004C59C4" w:rsidRDefault="00E64B91" w:rsidP="00E64B91">
            <w:pPr>
              <w:jc w:val="center"/>
            </w:pPr>
            <w:r w:rsidRPr="004C59C4">
              <w:t>(amats)</w:t>
            </w:r>
          </w:p>
          <w:p w14:paraId="4DD00F78" w14:textId="77777777" w:rsidR="00E64B91" w:rsidRPr="004C59C4" w:rsidRDefault="00E64B91" w:rsidP="00E64B91">
            <w:pPr>
              <w:jc w:val="center"/>
            </w:pPr>
          </w:p>
        </w:tc>
      </w:tr>
      <w:tr w:rsidR="00E64B91" w:rsidRPr="004C59C4" w14:paraId="3AF824D0" w14:textId="77777777" w:rsidTr="00BB0771">
        <w:tc>
          <w:tcPr>
            <w:tcW w:w="8820" w:type="dxa"/>
            <w:tcBorders>
              <w:bottom w:val="single" w:sz="4" w:space="0" w:color="000000"/>
            </w:tcBorders>
          </w:tcPr>
          <w:p w14:paraId="6ED34B2E" w14:textId="6F89FCB5" w:rsidR="00E64B91" w:rsidRPr="004C59C4" w:rsidRDefault="00E64B91" w:rsidP="00465925">
            <w:r w:rsidRPr="004C59C4">
              <w:t xml:space="preserve">Tālr.: </w:t>
            </w:r>
            <w:r w:rsidRPr="004C59C4">
              <w:rPr>
                <w:color w:val="000000"/>
              </w:rPr>
              <w:t>670829</w:t>
            </w:r>
            <w:r w:rsidR="00465925" w:rsidRPr="004C59C4">
              <w:rPr>
                <w:color w:val="000000"/>
              </w:rPr>
              <w:t>50</w:t>
            </w:r>
          </w:p>
        </w:tc>
      </w:tr>
      <w:tr w:rsidR="00E64B91" w:rsidRPr="004C59C4" w14:paraId="00CCEB80" w14:textId="77777777" w:rsidTr="00BB0771">
        <w:tc>
          <w:tcPr>
            <w:tcW w:w="8820" w:type="dxa"/>
            <w:tcBorders>
              <w:top w:val="single" w:sz="4" w:space="0" w:color="000000"/>
            </w:tcBorders>
          </w:tcPr>
          <w:p w14:paraId="5CA91834" w14:textId="77777777" w:rsidR="00E64B91" w:rsidRPr="004C59C4" w:rsidRDefault="00E64B91" w:rsidP="00E64B91">
            <w:pPr>
              <w:jc w:val="center"/>
            </w:pPr>
            <w:r w:rsidRPr="004C59C4">
              <w:t>(tālruņa un faksa numurs)</w:t>
            </w:r>
          </w:p>
          <w:p w14:paraId="5E125828" w14:textId="77777777" w:rsidR="00E64B91" w:rsidRPr="004C59C4" w:rsidRDefault="00E64B91" w:rsidP="00E64B91">
            <w:pPr>
              <w:jc w:val="center"/>
            </w:pPr>
          </w:p>
        </w:tc>
      </w:tr>
      <w:tr w:rsidR="00E64B91" w:rsidRPr="004C59C4" w14:paraId="6DED06E2" w14:textId="77777777" w:rsidTr="00BB0771">
        <w:tc>
          <w:tcPr>
            <w:tcW w:w="8820" w:type="dxa"/>
            <w:tcBorders>
              <w:bottom w:val="single" w:sz="4" w:space="0" w:color="000000"/>
            </w:tcBorders>
          </w:tcPr>
          <w:p w14:paraId="50732F5E" w14:textId="5C1E26D5" w:rsidR="00E64B91" w:rsidRPr="004C59C4" w:rsidRDefault="004C59C4" w:rsidP="00465925">
            <w:hyperlink r:id="rId8" w:history="1">
              <w:r w:rsidR="00F05429" w:rsidRPr="004C59C4">
                <w:rPr>
                  <w:rStyle w:val="Hyperlink"/>
                </w:rPr>
                <w:t>Maruta.Garkalne@mk.gov.lv</w:t>
              </w:r>
            </w:hyperlink>
            <w:r w:rsidR="00E64B91" w:rsidRPr="004C59C4">
              <w:rPr>
                <w:color w:val="000000"/>
              </w:rPr>
              <w:t xml:space="preserve"> </w:t>
            </w:r>
          </w:p>
        </w:tc>
      </w:tr>
      <w:tr w:rsidR="00E64B91" w:rsidRPr="004C59C4" w14:paraId="33E8FD1F" w14:textId="77777777" w:rsidTr="00BB0771">
        <w:tc>
          <w:tcPr>
            <w:tcW w:w="8820" w:type="dxa"/>
            <w:tcBorders>
              <w:top w:val="single" w:sz="4" w:space="0" w:color="000000"/>
            </w:tcBorders>
          </w:tcPr>
          <w:p w14:paraId="392DFA52" w14:textId="77777777" w:rsidR="00E64B91" w:rsidRPr="004C59C4" w:rsidRDefault="00E64B91" w:rsidP="00E64B91">
            <w:pPr>
              <w:jc w:val="center"/>
            </w:pPr>
            <w:r w:rsidRPr="004C59C4">
              <w:t>(e-pasta adrese)</w:t>
            </w:r>
          </w:p>
        </w:tc>
      </w:tr>
    </w:tbl>
    <w:p w14:paraId="0C43663B" w14:textId="2CD836A1" w:rsidR="00E64B91" w:rsidRPr="004C59C4" w:rsidRDefault="00E64B91" w:rsidP="00E64B91">
      <w:pPr>
        <w:jc w:val="both"/>
        <w:rPr>
          <w:color w:val="000000"/>
        </w:rPr>
      </w:pPr>
      <w:r w:rsidRPr="004C59C4">
        <w:rPr>
          <w:color w:val="000000"/>
        </w:rPr>
        <w:fldChar w:fldCharType="begin"/>
      </w:r>
      <w:r w:rsidRPr="004C59C4">
        <w:rPr>
          <w:color w:val="000000"/>
        </w:rPr>
        <w:instrText xml:space="preserve"> TIME  \@ "yyyy.MM.dd. H:mm"  \* MERGEFORMAT </w:instrText>
      </w:r>
      <w:r w:rsidRPr="004C59C4">
        <w:rPr>
          <w:color w:val="000000"/>
        </w:rPr>
        <w:fldChar w:fldCharType="separate"/>
      </w:r>
      <w:r w:rsidR="00B40A4C" w:rsidRPr="004C59C4">
        <w:rPr>
          <w:noProof/>
          <w:color w:val="000000"/>
        </w:rPr>
        <w:t>2019.05.10. 13:14</w:t>
      </w:r>
      <w:r w:rsidRPr="004C59C4">
        <w:rPr>
          <w:color w:val="000000"/>
        </w:rPr>
        <w:fldChar w:fldCharType="end"/>
      </w:r>
    </w:p>
    <w:p w14:paraId="10B5A25A" w14:textId="003A418C" w:rsidR="00E64B91" w:rsidRPr="004C59C4" w:rsidRDefault="000C462F" w:rsidP="00E64B91">
      <w:pPr>
        <w:jc w:val="both"/>
        <w:rPr>
          <w:color w:val="000000"/>
        </w:rPr>
      </w:pPr>
      <w:r w:rsidRPr="004C59C4">
        <w:rPr>
          <w:color w:val="000000"/>
        </w:rPr>
        <w:t>2779</w:t>
      </w:r>
    </w:p>
    <w:p w14:paraId="23222406" w14:textId="25AD36C3" w:rsidR="00E64B91" w:rsidRPr="004C59C4" w:rsidRDefault="00F05429" w:rsidP="00E64B91">
      <w:pPr>
        <w:jc w:val="both"/>
      </w:pPr>
      <w:r w:rsidRPr="004C59C4">
        <w:rPr>
          <w:color w:val="000000"/>
        </w:rPr>
        <w:t>M.Garkalne</w:t>
      </w:r>
      <w:r w:rsidR="00E64B91" w:rsidRPr="004C59C4">
        <w:rPr>
          <w:color w:val="000000"/>
        </w:rPr>
        <w:t>, 670829</w:t>
      </w:r>
      <w:r w:rsidR="00F8003C" w:rsidRPr="004C59C4">
        <w:rPr>
          <w:color w:val="000000"/>
        </w:rPr>
        <w:t>50</w:t>
      </w:r>
      <w:r w:rsidR="00E64B91" w:rsidRPr="004C59C4">
        <w:rPr>
          <w:color w:val="000000"/>
        </w:rPr>
        <w:t xml:space="preserve">; </w:t>
      </w:r>
      <w:r w:rsidRPr="004C59C4">
        <w:rPr>
          <w:color w:val="000000"/>
        </w:rPr>
        <w:t>Maruta.Garkalne</w:t>
      </w:r>
      <w:r w:rsidR="00E64B91" w:rsidRPr="004C59C4">
        <w:t>@mk.gov.lv</w:t>
      </w:r>
    </w:p>
    <w:bookmarkEnd w:id="0"/>
    <w:p w14:paraId="633C4840" w14:textId="24575B87" w:rsidR="00A51671" w:rsidRPr="004C59C4" w:rsidRDefault="00A51671" w:rsidP="00E64B91">
      <w:pPr>
        <w:pStyle w:val="naisf"/>
        <w:spacing w:before="0" w:after="0"/>
        <w:ind w:firstLine="0"/>
      </w:pPr>
    </w:p>
    <w:sectPr w:rsidR="00A51671" w:rsidRPr="004C59C4" w:rsidSect="0087535C">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82FF4" w14:textId="77777777" w:rsidR="00974A52" w:rsidRDefault="00974A52">
      <w:r>
        <w:separator/>
      </w:r>
    </w:p>
  </w:endnote>
  <w:endnote w:type="continuationSeparator" w:id="0">
    <w:p w14:paraId="059395B4" w14:textId="77777777" w:rsidR="00974A52" w:rsidRDefault="0097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8E80D" w14:textId="77777777" w:rsidR="00974A52" w:rsidRDefault="00974A52" w:rsidP="0061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B0A00" w14:textId="77777777" w:rsidR="00974A52" w:rsidRDefault="00974A52" w:rsidP="0066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AF5A" w14:textId="77777777" w:rsidR="00974A52" w:rsidRDefault="00974A52" w:rsidP="00611022">
    <w:pPr>
      <w:pStyle w:val="Footer"/>
      <w:framePr w:wrap="around" w:vAnchor="text" w:hAnchor="margin" w:xAlign="right" w:y="1"/>
      <w:rPr>
        <w:rStyle w:val="PageNumber"/>
      </w:rPr>
    </w:pPr>
  </w:p>
  <w:p w14:paraId="7CFCF5D2" w14:textId="1E79C748" w:rsidR="00974A52" w:rsidRPr="00655BA0" w:rsidRDefault="003636B9" w:rsidP="00E82DB7">
    <w:pPr>
      <w:jc w:val="both"/>
      <w:rPr>
        <w:sz w:val="16"/>
        <w:szCs w:val="16"/>
      </w:rPr>
    </w:pPr>
    <w:r w:rsidRPr="00655BA0">
      <w:rPr>
        <w:sz w:val="16"/>
        <w:szCs w:val="16"/>
      </w:rPr>
      <w:fldChar w:fldCharType="begin"/>
    </w:r>
    <w:r w:rsidRPr="00655BA0">
      <w:rPr>
        <w:sz w:val="16"/>
        <w:szCs w:val="16"/>
      </w:rPr>
      <w:instrText xml:space="preserve"> FILENAME   \* MERGEFORMAT </w:instrText>
    </w:r>
    <w:r w:rsidRPr="00655BA0">
      <w:rPr>
        <w:sz w:val="16"/>
        <w:szCs w:val="16"/>
      </w:rPr>
      <w:fldChar w:fldCharType="separate"/>
    </w:r>
    <w:r w:rsidR="001E2455">
      <w:rPr>
        <w:noProof/>
        <w:sz w:val="16"/>
        <w:szCs w:val="16"/>
      </w:rPr>
      <w:t>VK_izz_groz389_3421_10042019</w:t>
    </w:r>
    <w:r w:rsidRPr="00655BA0">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C474" w14:textId="4053230A" w:rsidR="00974A52" w:rsidRPr="00482796" w:rsidRDefault="003636B9" w:rsidP="00664646">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E2455">
      <w:rPr>
        <w:noProof/>
        <w:sz w:val="20"/>
        <w:szCs w:val="20"/>
      </w:rPr>
      <w:t>VK</w:t>
    </w:r>
    <w:r w:rsidR="001E2455" w:rsidRPr="001E2455">
      <w:rPr>
        <w:noProof/>
        <w:sz w:val="16"/>
        <w:szCs w:val="16"/>
      </w:rPr>
      <w:t>_izz_groz389_3421_10042019</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0DBB9" w14:textId="77777777" w:rsidR="00974A52" w:rsidRDefault="00974A52">
      <w:r>
        <w:separator/>
      </w:r>
    </w:p>
  </w:footnote>
  <w:footnote w:type="continuationSeparator" w:id="0">
    <w:p w14:paraId="4CB59BC8" w14:textId="77777777" w:rsidR="00974A52" w:rsidRDefault="0097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C65D2" w14:textId="77777777" w:rsidR="00974A52" w:rsidRDefault="00974A5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B1D35" w14:textId="77777777" w:rsidR="00974A52" w:rsidRDefault="00974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50BB" w14:textId="497A70EC" w:rsidR="00974A52" w:rsidRPr="00706B5E" w:rsidRDefault="00974A52" w:rsidP="0012622B">
    <w:pPr>
      <w:pStyle w:val="Header"/>
      <w:jc w:val="center"/>
      <w:rPr>
        <w:sz w:val="28"/>
        <w:szCs w:val="28"/>
      </w:rPr>
    </w:pPr>
    <w:r>
      <w:fldChar w:fldCharType="begin"/>
    </w:r>
    <w:r>
      <w:instrText xml:space="preserve"> PAGE   \* MERGEFORMAT </w:instrText>
    </w:r>
    <w:r>
      <w:fldChar w:fldCharType="separate"/>
    </w:r>
    <w:r w:rsidR="00655BA0">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7A3A" w14:textId="77777777" w:rsidR="00655BA0" w:rsidRDefault="00655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805"/>
    <w:multiLevelType w:val="hybridMultilevel"/>
    <w:tmpl w:val="664E2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C05FD7"/>
    <w:multiLevelType w:val="hybridMultilevel"/>
    <w:tmpl w:val="21A634D2"/>
    <w:lvl w:ilvl="0" w:tplc="0426000F">
      <w:start w:val="1"/>
      <w:numFmt w:val="decimal"/>
      <w:lvlText w:val="%1."/>
      <w:lvlJc w:val="left"/>
      <w:pPr>
        <w:ind w:left="-1019" w:hanging="360"/>
      </w:pPr>
    </w:lvl>
    <w:lvl w:ilvl="1" w:tplc="04260019" w:tentative="1">
      <w:start w:val="1"/>
      <w:numFmt w:val="lowerLetter"/>
      <w:lvlText w:val="%2."/>
      <w:lvlJc w:val="left"/>
      <w:pPr>
        <w:ind w:left="-299" w:hanging="360"/>
      </w:pPr>
    </w:lvl>
    <w:lvl w:ilvl="2" w:tplc="0426001B" w:tentative="1">
      <w:start w:val="1"/>
      <w:numFmt w:val="lowerRoman"/>
      <w:lvlText w:val="%3."/>
      <w:lvlJc w:val="right"/>
      <w:pPr>
        <w:ind w:left="421" w:hanging="180"/>
      </w:pPr>
    </w:lvl>
    <w:lvl w:ilvl="3" w:tplc="0426000F" w:tentative="1">
      <w:start w:val="1"/>
      <w:numFmt w:val="decimal"/>
      <w:lvlText w:val="%4."/>
      <w:lvlJc w:val="left"/>
      <w:pPr>
        <w:ind w:left="1141" w:hanging="360"/>
      </w:pPr>
    </w:lvl>
    <w:lvl w:ilvl="4" w:tplc="04260019" w:tentative="1">
      <w:start w:val="1"/>
      <w:numFmt w:val="lowerLetter"/>
      <w:lvlText w:val="%5."/>
      <w:lvlJc w:val="left"/>
      <w:pPr>
        <w:ind w:left="1861" w:hanging="360"/>
      </w:pPr>
    </w:lvl>
    <w:lvl w:ilvl="5" w:tplc="0426001B" w:tentative="1">
      <w:start w:val="1"/>
      <w:numFmt w:val="lowerRoman"/>
      <w:lvlText w:val="%6."/>
      <w:lvlJc w:val="right"/>
      <w:pPr>
        <w:ind w:left="2581" w:hanging="180"/>
      </w:pPr>
    </w:lvl>
    <w:lvl w:ilvl="6" w:tplc="0426000F" w:tentative="1">
      <w:start w:val="1"/>
      <w:numFmt w:val="decimal"/>
      <w:lvlText w:val="%7."/>
      <w:lvlJc w:val="left"/>
      <w:pPr>
        <w:ind w:left="3301" w:hanging="360"/>
      </w:pPr>
    </w:lvl>
    <w:lvl w:ilvl="7" w:tplc="04260019" w:tentative="1">
      <w:start w:val="1"/>
      <w:numFmt w:val="lowerLetter"/>
      <w:lvlText w:val="%8."/>
      <w:lvlJc w:val="left"/>
      <w:pPr>
        <w:ind w:left="4021" w:hanging="360"/>
      </w:pPr>
    </w:lvl>
    <w:lvl w:ilvl="8" w:tplc="0426001B" w:tentative="1">
      <w:start w:val="1"/>
      <w:numFmt w:val="lowerRoman"/>
      <w:lvlText w:val="%9."/>
      <w:lvlJc w:val="right"/>
      <w:pPr>
        <w:ind w:left="4741" w:hanging="180"/>
      </w:pPr>
    </w:lvl>
  </w:abstractNum>
  <w:abstractNum w:abstractNumId="2" w15:restartNumberingAfterBreak="0">
    <w:nsid w:val="06CD2310"/>
    <w:multiLevelType w:val="multilevel"/>
    <w:tmpl w:val="0426001F"/>
    <w:lvl w:ilvl="0">
      <w:start w:val="1"/>
      <w:numFmt w:val="decimal"/>
      <w:lvlText w:val="%1."/>
      <w:lvlJc w:val="left"/>
      <w:pPr>
        <w:ind w:left="360" w:hanging="360"/>
      </w:pPr>
      <w:rPr>
        <w:sz w:val="28"/>
        <w:szCs w:val="28"/>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056179"/>
    <w:multiLevelType w:val="hybridMultilevel"/>
    <w:tmpl w:val="0B6A232A"/>
    <w:lvl w:ilvl="0" w:tplc="46802A64">
      <w:start w:val="1"/>
      <w:numFmt w:val="decimal"/>
      <w:lvlText w:val="%1)"/>
      <w:lvlJc w:val="left"/>
      <w:pPr>
        <w:ind w:left="2769" w:hanging="360"/>
      </w:pPr>
      <w:rPr>
        <w:rFonts w:hint="default"/>
      </w:rPr>
    </w:lvl>
    <w:lvl w:ilvl="1" w:tplc="9E96659E" w:tentative="1">
      <w:start w:val="1"/>
      <w:numFmt w:val="lowerLetter"/>
      <w:lvlText w:val="%2."/>
      <w:lvlJc w:val="left"/>
      <w:pPr>
        <w:ind w:left="3489" w:hanging="360"/>
      </w:pPr>
    </w:lvl>
    <w:lvl w:ilvl="2" w:tplc="D6CE5D4C" w:tentative="1">
      <w:start w:val="1"/>
      <w:numFmt w:val="lowerRoman"/>
      <w:lvlText w:val="%3."/>
      <w:lvlJc w:val="right"/>
      <w:pPr>
        <w:ind w:left="4209" w:hanging="180"/>
      </w:pPr>
    </w:lvl>
    <w:lvl w:ilvl="3" w:tplc="C0EC9FE4" w:tentative="1">
      <w:start w:val="1"/>
      <w:numFmt w:val="decimal"/>
      <w:lvlText w:val="%4."/>
      <w:lvlJc w:val="left"/>
      <w:pPr>
        <w:ind w:left="4929" w:hanging="360"/>
      </w:pPr>
    </w:lvl>
    <w:lvl w:ilvl="4" w:tplc="7A30F1C4" w:tentative="1">
      <w:start w:val="1"/>
      <w:numFmt w:val="lowerLetter"/>
      <w:lvlText w:val="%5."/>
      <w:lvlJc w:val="left"/>
      <w:pPr>
        <w:ind w:left="5649" w:hanging="360"/>
      </w:pPr>
    </w:lvl>
    <w:lvl w:ilvl="5" w:tplc="8C74A32A" w:tentative="1">
      <w:start w:val="1"/>
      <w:numFmt w:val="lowerRoman"/>
      <w:lvlText w:val="%6."/>
      <w:lvlJc w:val="right"/>
      <w:pPr>
        <w:ind w:left="6369" w:hanging="180"/>
      </w:pPr>
    </w:lvl>
    <w:lvl w:ilvl="6" w:tplc="01F20750" w:tentative="1">
      <w:start w:val="1"/>
      <w:numFmt w:val="decimal"/>
      <w:lvlText w:val="%7."/>
      <w:lvlJc w:val="left"/>
      <w:pPr>
        <w:ind w:left="7089" w:hanging="360"/>
      </w:pPr>
    </w:lvl>
    <w:lvl w:ilvl="7" w:tplc="0AFE1126" w:tentative="1">
      <w:start w:val="1"/>
      <w:numFmt w:val="lowerLetter"/>
      <w:lvlText w:val="%8."/>
      <w:lvlJc w:val="left"/>
      <w:pPr>
        <w:ind w:left="7809" w:hanging="360"/>
      </w:pPr>
    </w:lvl>
    <w:lvl w:ilvl="8" w:tplc="48E2911C" w:tentative="1">
      <w:start w:val="1"/>
      <w:numFmt w:val="lowerRoman"/>
      <w:lvlText w:val="%9."/>
      <w:lvlJc w:val="right"/>
      <w:pPr>
        <w:ind w:left="8529" w:hanging="180"/>
      </w:pPr>
    </w:lvl>
  </w:abstractNum>
  <w:abstractNum w:abstractNumId="4" w15:restartNumberingAfterBreak="0">
    <w:nsid w:val="0D0413C7"/>
    <w:multiLevelType w:val="hybridMultilevel"/>
    <w:tmpl w:val="1556DB8C"/>
    <w:lvl w:ilvl="0" w:tplc="EB629E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665B2C"/>
    <w:multiLevelType w:val="multilevel"/>
    <w:tmpl w:val="BE322F4A"/>
    <w:lvl w:ilvl="0">
      <w:start w:val="1"/>
      <w:numFmt w:val="decimal"/>
      <w:pStyle w:val="EE-paragrCharChar"/>
      <w:lvlText w:val="%1."/>
      <w:lvlJc w:val="left"/>
      <w:pPr>
        <w:tabs>
          <w:tab w:val="num" w:pos="720"/>
        </w:tabs>
        <w:ind w:left="360" w:hanging="360"/>
      </w:pPr>
      <w:rPr>
        <w:rFonts w:hint="default"/>
        <w:b w:val="0"/>
        <w:i w:val="0"/>
        <w:sz w:val="28"/>
      </w:rPr>
    </w:lvl>
    <w:lvl w:ilvl="1">
      <w:start w:val="1"/>
      <w:numFmt w:val="decimal"/>
      <w:lvlText w:val="%1.%2."/>
      <w:lvlJc w:val="left"/>
      <w:pPr>
        <w:tabs>
          <w:tab w:val="num" w:pos="1648"/>
        </w:tabs>
        <w:ind w:left="1000" w:hanging="432"/>
      </w:pPr>
      <w:rPr>
        <w:rFonts w:hint="default"/>
        <w:sz w:val="28"/>
        <w:szCs w:val="28"/>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11D26391"/>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A6236"/>
    <w:multiLevelType w:val="hybridMultilevel"/>
    <w:tmpl w:val="26C4A8B6"/>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1EB5E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DE1BD6"/>
    <w:multiLevelType w:val="hybridMultilevel"/>
    <w:tmpl w:val="4A60C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F838DC"/>
    <w:multiLevelType w:val="hybridMultilevel"/>
    <w:tmpl w:val="B982288C"/>
    <w:lvl w:ilvl="0" w:tplc="F74E30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03B152C"/>
    <w:multiLevelType w:val="hybridMultilevel"/>
    <w:tmpl w:val="133AF7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2C5B84"/>
    <w:multiLevelType w:val="hybridMultilevel"/>
    <w:tmpl w:val="2A22B6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D3C72BC"/>
    <w:multiLevelType w:val="hybridMultilevel"/>
    <w:tmpl w:val="5B3A3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AA2983"/>
    <w:multiLevelType w:val="multilevel"/>
    <w:tmpl w:val="66CE764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5" w15:restartNumberingAfterBreak="0">
    <w:nsid w:val="4A3A4FA7"/>
    <w:multiLevelType w:val="multilevel"/>
    <w:tmpl w:val="FD506B5A"/>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F71643"/>
    <w:multiLevelType w:val="hybridMultilevel"/>
    <w:tmpl w:val="7696EBCC"/>
    <w:lvl w:ilvl="0" w:tplc="901AB314">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7" w15:restartNumberingAfterBreak="0">
    <w:nsid w:val="4C400377"/>
    <w:multiLevelType w:val="hybridMultilevel"/>
    <w:tmpl w:val="25C2C69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50F51A93"/>
    <w:multiLevelType w:val="hybridMultilevel"/>
    <w:tmpl w:val="80BC2286"/>
    <w:lvl w:ilvl="0" w:tplc="51A49A26">
      <w:start w:val="1"/>
      <w:numFmt w:val="decimal"/>
      <w:lvlText w:val="%1."/>
      <w:lvlJc w:val="center"/>
      <w:pPr>
        <w:ind w:left="360" w:hanging="360"/>
      </w:pPr>
      <w:rPr>
        <w:rFonts w:hint="default"/>
      </w:rPr>
    </w:lvl>
    <w:lvl w:ilvl="1" w:tplc="04260019" w:tentative="1">
      <w:start w:val="1"/>
      <w:numFmt w:val="lowerLetter"/>
      <w:lvlText w:val="%2."/>
      <w:lvlJc w:val="left"/>
      <w:pPr>
        <w:ind w:left="872" w:hanging="360"/>
      </w:pPr>
    </w:lvl>
    <w:lvl w:ilvl="2" w:tplc="0426001B" w:tentative="1">
      <w:start w:val="1"/>
      <w:numFmt w:val="lowerRoman"/>
      <w:lvlText w:val="%3."/>
      <w:lvlJc w:val="right"/>
      <w:pPr>
        <w:ind w:left="1592" w:hanging="180"/>
      </w:pPr>
    </w:lvl>
    <w:lvl w:ilvl="3" w:tplc="0426000F" w:tentative="1">
      <w:start w:val="1"/>
      <w:numFmt w:val="decimal"/>
      <w:lvlText w:val="%4."/>
      <w:lvlJc w:val="left"/>
      <w:pPr>
        <w:ind w:left="2312" w:hanging="360"/>
      </w:pPr>
    </w:lvl>
    <w:lvl w:ilvl="4" w:tplc="04260019" w:tentative="1">
      <w:start w:val="1"/>
      <w:numFmt w:val="lowerLetter"/>
      <w:lvlText w:val="%5."/>
      <w:lvlJc w:val="left"/>
      <w:pPr>
        <w:ind w:left="3032" w:hanging="360"/>
      </w:pPr>
    </w:lvl>
    <w:lvl w:ilvl="5" w:tplc="0426001B" w:tentative="1">
      <w:start w:val="1"/>
      <w:numFmt w:val="lowerRoman"/>
      <w:lvlText w:val="%6."/>
      <w:lvlJc w:val="right"/>
      <w:pPr>
        <w:ind w:left="3752" w:hanging="180"/>
      </w:pPr>
    </w:lvl>
    <w:lvl w:ilvl="6" w:tplc="0426000F" w:tentative="1">
      <w:start w:val="1"/>
      <w:numFmt w:val="decimal"/>
      <w:lvlText w:val="%7."/>
      <w:lvlJc w:val="left"/>
      <w:pPr>
        <w:ind w:left="4472" w:hanging="360"/>
      </w:pPr>
    </w:lvl>
    <w:lvl w:ilvl="7" w:tplc="04260019" w:tentative="1">
      <w:start w:val="1"/>
      <w:numFmt w:val="lowerLetter"/>
      <w:lvlText w:val="%8."/>
      <w:lvlJc w:val="left"/>
      <w:pPr>
        <w:ind w:left="5192" w:hanging="360"/>
      </w:pPr>
    </w:lvl>
    <w:lvl w:ilvl="8" w:tplc="0426001B" w:tentative="1">
      <w:start w:val="1"/>
      <w:numFmt w:val="lowerRoman"/>
      <w:lvlText w:val="%9."/>
      <w:lvlJc w:val="right"/>
      <w:pPr>
        <w:ind w:left="5912" w:hanging="180"/>
      </w:pPr>
    </w:lvl>
  </w:abstractNum>
  <w:abstractNum w:abstractNumId="19" w15:restartNumberingAfterBreak="0">
    <w:nsid w:val="529C644B"/>
    <w:multiLevelType w:val="hybridMultilevel"/>
    <w:tmpl w:val="5A165EBC"/>
    <w:lvl w:ilvl="0" w:tplc="EBE65D00">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7193088"/>
    <w:multiLevelType w:val="hybridMultilevel"/>
    <w:tmpl w:val="7B1C7266"/>
    <w:lvl w:ilvl="0" w:tplc="47D4F946">
      <w:start w:val="1"/>
      <w:numFmt w:val="decimal"/>
      <w:lvlText w:val="%1."/>
      <w:lvlJc w:val="left"/>
      <w:pPr>
        <w:ind w:left="1146" w:hanging="72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633823C5"/>
    <w:multiLevelType w:val="hybridMultilevel"/>
    <w:tmpl w:val="F3A4805E"/>
    <w:lvl w:ilvl="0" w:tplc="F7ECA91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175A6F"/>
    <w:multiLevelType w:val="hybridMultilevel"/>
    <w:tmpl w:val="09BE351C"/>
    <w:lvl w:ilvl="0" w:tplc="C316D22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2B1FDA"/>
    <w:multiLevelType w:val="hybridMultilevel"/>
    <w:tmpl w:val="895AB4E6"/>
    <w:lvl w:ilvl="0" w:tplc="C6D6B6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8616171"/>
    <w:multiLevelType w:val="hybridMultilevel"/>
    <w:tmpl w:val="D258F2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67041E"/>
    <w:multiLevelType w:val="hybridMultilevel"/>
    <w:tmpl w:val="EC5C208E"/>
    <w:lvl w:ilvl="0" w:tplc="7D22E1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DB612AF"/>
    <w:multiLevelType w:val="hybridMultilevel"/>
    <w:tmpl w:val="EC5C208E"/>
    <w:lvl w:ilvl="0" w:tplc="7D22E1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DEB6C9D"/>
    <w:multiLevelType w:val="hybridMultilevel"/>
    <w:tmpl w:val="3782C8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3"/>
  </w:num>
  <w:num w:numId="3">
    <w:abstractNumId w:val="2"/>
  </w:num>
  <w:num w:numId="4">
    <w:abstractNumId w:val="15"/>
  </w:num>
  <w:num w:numId="5">
    <w:abstractNumId w:val="17"/>
  </w:num>
  <w:num w:numId="6">
    <w:abstractNumId w:val="10"/>
  </w:num>
  <w:num w:numId="7">
    <w:abstractNumId w:val="4"/>
  </w:num>
  <w:num w:numId="8">
    <w:abstractNumId w:val="16"/>
  </w:num>
  <w:num w:numId="9">
    <w:abstractNumId w:val="7"/>
  </w:num>
  <w:num w:numId="10">
    <w:abstractNumId w:val="18"/>
  </w:num>
  <w:num w:numId="11">
    <w:abstractNumId w:val="9"/>
  </w:num>
  <w:num w:numId="12">
    <w:abstractNumId w:val="14"/>
  </w:num>
  <w:num w:numId="13">
    <w:abstractNumId w:val="24"/>
  </w:num>
  <w:num w:numId="14">
    <w:abstractNumId w:val="1"/>
  </w:num>
  <w:num w:numId="15">
    <w:abstractNumId w:val="21"/>
  </w:num>
  <w:num w:numId="16">
    <w:abstractNumId w:val="27"/>
  </w:num>
  <w:num w:numId="17">
    <w:abstractNumId w:val="1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3"/>
  </w:num>
  <w:num w:numId="22">
    <w:abstractNumId w:val="20"/>
  </w:num>
  <w:num w:numId="23">
    <w:abstractNumId w:val="3"/>
  </w:num>
  <w:num w:numId="24">
    <w:abstractNumId w:val="0"/>
  </w:num>
  <w:num w:numId="25">
    <w:abstractNumId w:val="11"/>
  </w:num>
  <w:num w:numId="26">
    <w:abstractNumId w:val="26"/>
  </w:num>
  <w:num w:numId="27">
    <w:abstractNumId w:val="22"/>
  </w:num>
  <w:num w:numId="28">
    <w:abstractNumId w:val="2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2221"/>
    <w:rsid w:val="000028C0"/>
    <w:rsid w:val="00002CD6"/>
    <w:rsid w:val="00002E32"/>
    <w:rsid w:val="0000319F"/>
    <w:rsid w:val="00003C53"/>
    <w:rsid w:val="0000456E"/>
    <w:rsid w:val="000055EA"/>
    <w:rsid w:val="00006BF1"/>
    <w:rsid w:val="0001118D"/>
    <w:rsid w:val="0001131F"/>
    <w:rsid w:val="00011663"/>
    <w:rsid w:val="00011F9A"/>
    <w:rsid w:val="0001249F"/>
    <w:rsid w:val="000125C0"/>
    <w:rsid w:val="0001270C"/>
    <w:rsid w:val="0001357D"/>
    <w:rsid w:val="000136AA"/>
    <w:rsid w:val="000139A5"/>
    <w:rsid w:val="00013B4C"/>
    <w:rsid w:val="00013BF6"/>
    <w:rsid w:val="0001554C"/>
    <w:rsid w:val="00015B94"/>
    <w:rsid w:val="00015DE5"/>
    <w:rsid w:val="000172E2"/>
    <w:rsid w:val="00017449"/>
    <w:rsid w:val="000174CB"/>
    <w:rsid w:val="00017DEE"/>
    <w:rsid w:val="00020249"/>
    <w:rsid w:val="00021753"/>
    <w:rsid w:val="00022338"/>
    <w:rsid w:val="00022428"/>
    <w:rsid w:val="0002296A"/>
    <w:rsid w:val="00022B0F"/>
    <w:rsid w:val="00022B9A"/>
    <w:rsid w:val="00022D09"/>
    <w:rsid w:val="0002353D"/>
    <w:rsid w:val="00023D52"/>
    <w:rsid w:val="00023FD6"/>
    <w:rsid w:val="0002416A"/>
    <w:rsid w:val="00024CCD"/>
    <w:rsid w:val="00024D20"/>
    <w:rsid w:val="000253DB"/>
    <w:rsid w:val="000278E7"/>
    <w:rsid w:val="00027A63"/>
    <w:rsid w:val="00027F9D"/>
    <w:rsid w:val="000307B5"/>
    <w:rsid w:val="00030DB6"/>
    <w:rsid w:val="00031056"/>
    <w:rsid w:val="000314C3"/>
    <w:rsid w:val="00032457"/>
    <w:rsid w:val="000340A6"/>
    <w:rsid w:val="0003413A"/>
    <w:rsid w:val="0003444B"/>
    <w:rsid w:val="000349CA"/>
    <w:rsid w:val="0003557A"/>
    <w:rsid w:val="00035C06"/>
    <w:rsid w:val="0003620A"/>
    <w:rsid w:val="000362FA"/>
    <w:rsid w:val="000363A7"/>
    <w:rsid w:val="000366DF"/>
    <w:rsid w:val="00036BC7"/>
    <w:rsid w:val="000376CD"/>
    <w:rsid w:val="00037C72"/>
    <w:rsid w:val="00040100"/>
    <w:rsid w:val="00040A5C"/>
    <w:rsid w:val="00040E69"/>
    <w:rsid w:val="00041F27"/>
    <w:rsid w:val="00042DA5"/>
    <w:rsid w:val="00043005"/>
    <w:rsid w:val="0004345F"/>
    <w:rsid w:val="0004355D"/>
    <w:rsid w:val="00044026"/>
    <w:rsid w:val="00046075"/>
    <w:rsid w:val="0004664F"/>
    <w:rsid w:val="00046CAD"/>
    <w:rsid w:val="00046F5C"/>
    <w:rsid w:val="00047385"/>
    <w:rsid w:val="00050109"/>
    <w:rsid w:val="00050554"/>
    <w:rsid w:val="000526AA"/>
    <w:rsid w:val="00053706"/>
    <w:rsid w:val="0005397F"/>
    <w:rsid w:val="00053E04"/>
    <w:rsid w:val="000551A6"/>
    <w:rsid w:val="0005654D"/>
    <w:rsid w:val="00056986"/>
    <w:rsid w:val="000579E6"/>
    <w:rsid w:val="00060004"/>
    <w:rsid w:val="00060E03"/>
    <w:rsid w:val="0006194F"/>
    <w:rsid w:val="000641CE"/>
    <w:rsid w:val="00064733"/>
    <w:rsid w:val="00065271"/>
    <w:rsid w:val="00065DC0"/>
    <w:rsid w:val="00066176"/>
    <w:rsid w:val="0006618D"/>
    <w:rsid w:val="00066885"/>
    <w:rsid w:val="0006694E"/>
    <w:rsid w:val="00066A37"/>
    <w:rsid w:val="00066F05"/>
    <w:rsid w:val="00067AEF"/>
    <w:rsid w:val="00067F4B"/>
    <w:rsid w:val="0007035E"/>
    <w:rsid w:val="00070DA7"/>
    <w:rsid w:val="0007244A"/>
    <w:rsid w:val="00072628"/>
    <w:rsid w:val="000728ED"/>
    <w:rsid w:val="00072ADB"/>
    <w:rsid w:val="00072EA2"/>
    <w:rsid w:val="000733F5"/>
    <w:rsid w:val="000733FF"/>
    <w:rsid w:val="0007404C"/>
    <w:rsid w:val="00074B4B"/>
    <w:rsid w:val="0007577A"/>
    <w:rsid w:val="00075923"/>
    <w:rsid w:val="00075C67"/>
    <w:rsid w:val="00076B38"/>
    <w:rsid w:val="000775D0"/>
    <w:rsid w:val="00080552"/>
    <w:rsid w:val="00081479"/>
    <w:rsid w:val="00081B0F"/>
    <w:rsid w:val="0008283D"/>
    <w:rsid w:val="00083024"/>
    <w:rsid w:val="00083090"/>
    <w:rsid w:val="00083214"/>
    <w:rsid w:val="00083B8F"/>
    <w:rsid w:val="000845E3"/>
    <w:rsid w:val="00084B11"/>
    <w:rsid w:val="00085322"/>
    <w:rsid w:val="000856C3"/>
    <w:rsid w:val="0008656F"/>
    <w:rsid w:val="00086AB9"/>
    <w:rsid w:val="00086BCE"/>
    <w:rsid w:val="00086F36"/>
    <w:rsid w:val="00087AA5"/>
    <w:rsid w:val="00090168"/>
    <w:rsid w:val="00090535"/>
    <w:rsid w:val="00090C76"/>
    <w:rsid w:val="00091033"/>
    <w:rsid w:val="00091EC8"/>
    <w:rsid w:val="00091F10"/>
    <w:rsid w:val="0009302B"/>
    <w:rsid w:val="00093EB0"/>
    <w:rsid w:val="00093EC2"/>
    <w:rsid w:val="000958A2"/>
    <w:rsid w:val="000965E7"/>
    <w:rsid w:val="00096EAA"/>
    <w:rsid w:val="00097977"/>
    <w:rsid w:val="000A0041"/>
    <w:rsid w:val="000A06FC"/>
    <w:rsid w:val="000A1A02"/>
    <w:rsid w:val="000A2CFE"/>
    <w:rsid w:val="000A4035"/>
    <w:rsid w:val="000A483A"/>
    <w:rsid w:val="000A489A"/>
    <w:rsid w:val="000A54D5"/>
    <w:rsid w:val="000A55D2"/>
    <w:rsid w:val="000A64D3"/>
    <w:rsid w:val="000A65E6"/>
    <w:rsid w:val="000A6A96"/>
    <w:rsid w:val="000A77B9"/>
    <w:rsid w:val="000A7EA7"/>
    <w:rsid w:val="000B0403"/>
    <w:rsid w:val="000B057B"/>
    <w:rsid w:val="000B06E7"/>
    <w:rsid w:val="000B0C94"/>
    <w:rsid w:val="000B0F6A"/>
    <w:rsid w:val="000B10C2"/>
    <w:rsid w:val="000B15E5"/>
    <w:rsid w:val="000B1633"/>
    <w:rsid w:val="000B2267"/>
    <w:rsid w:val="000B2382"/>
    <w:rsid w:val="000B23DB"/>
    <w:rsid w:val="000B26F8"/>
    <w:rsid w:val="000B29C0"/>
    <w:rsid w:val="000B3171"/>
    <w:rsid w:val="000B34A5"/>
    <w:rsid w:val="000B34AC"/>
    <w:rsid w:val="000B4041"/>
    <w:rsid w:val="000B4746"/>
    <w:rsid w:val="000B5894"/>
    <w:rsid w:val="000B6967"/>
    <w:rsid w:val="000B6F52"/>
    <w:rsid w:val="000B7966"/>
    <w:rsid w:val="000B7A7E"/>
    <w:rsid w:val="000B7CB1"/>
    <w:rsid w:val="000C0289"/>
    <w:rsid w:val="000C0784"/>
    <w:rsid w:val="000C0AE6"/>
    <w:rsid w:val="000C0D0D"/>
    <w:rsid w:val="000C2555"/>
    <w:rsid w:val="000C2596"/>
    <w:rsid w:val="000C3264"/>
    <w:rsid w:val="000C34E1"/>
    <w:rsid w:val="000C3545"/>
    <w:rsid w:val="000C3BC0"/>
    <w:rsid w:val="000C3D46"/>
    <w:rsid w:val="000C462F"/>
    <w:rsid w:val="000C498A"/>
    <w:rsid w:val="000C4C16"/>
    <w:rsid w:val="000C56FC"/>
    <w:rsid w:val="000C6110"/>
    <w:rsid w:val="000C637C"/>
    <w:rsid w:val="000C6C90"/>
    <w:rsid w:val="000C7907"/>
    <w:rsid w:val="000C7A11"/>
    <w:rsid w:val="000C7B81"/>
    <w:rsid w:val="000C7F5E"/>
    <w:rsid w:val="000D00AC"/>
    <w:rsid w:val="000D08EB"/>
    <w:rsid w:val="000D0AED"/>
    <w:rsid w:val="000D17EF"/>
    <w:rsid w:val="000D1970"/>
    <w:rsid w:val="000D1B4A"/>
    <w:rsid w:val="000D212F"/>
    <w:rsid w:val="000D3535"/>
    <w:rsid w:val="000D3602"/>
    <w:rsid w:val="000D385A"/>
    <w:rsid w:val="000D3C34"/>
    <w:rsid w:val="000D3EA4"/>
    <w:rsid w:val="000D441B"/>
    <w:rsid w:val="000D4D89"/>
    <w:rsid w:val="000D6BBD"/>
    <w:rsid w:val="000D7751"/>
    <w:rsid w:val="000D7893"/>
    <w:rsid w:val="000D7C23"/>
    <w:rsid w:val="000E09E9"/>
    <w:rsid w:val="000E0A16"/>
    <w:rsid w:val="000E163B"/>
    <w:rsid w:val="000E16A9"/>
    <w:rsid w:val="000E1BFA"/>
    <w:rsid w:val="000E2142"/>
    <w:rsid w:val="000E21D0"/>
    <w:rsid w:val="000E2A38"/>
    <w:rsid w:val="000E2ACC"/>
    <w:rsid w:val="000E30DD"/>
    <w:rsid w:val="000E4A0E"/>
    <w:rsid w:val="000E5509"/>
    <w:rsid w:val="000E5760"/>
    <w:rsid w:val="000E585F"/>
    <w:rsid w:val="000E5AEE"/>
    <w:rsid w:val="000E66F8"/>
    <w:rsid w:val="000E6DB8"/>
    <w:rsid w:val="000E7A3F"/>
    <w:rsid w:val="000E7F4B"/>
    <w:rsid w:val="000F054F"/>
    <w:rsid w:val="000F079D"/>
    <w:rsid w:val="000F0D9D"/>
    <w:rsid w:val="000F1D56"/>
    <w:rsid w:val="000F1EB5"/>
    <w:rsid w:val="000F2534"/>
    <w:rsid w:val="000F28D9"/>
    <w:rsid w:val="000F2D43"/>
    <w:rsid w:val="000F2F9A"/>
    <w:rsid w:val="000F3AA0"/>
    <w:rsid w:val="000F41E2"/>
    <w:rsid w:val="000F47AD"/>
    <w:rsid w:val="000F4AEB"/>
    <w:rsid w:val="000F4B40"/>
    <w:rsid w:val="000F4C3B"/>
    <w:rsid w:val="000F4E7B"/>
    <w:rsid w:val="000F56B5"/>
    <w:rsid w:val="000F57C3"/>
    <w:rsid w:val="000F5C37"/>
    <w:rsid w:val="000F5DF0"/>
    <w:rsid w:val="000F61BE"/>
    <w:rsid w:val="000F6A0B"/>
    <w:rsid w:val="000F6FFE"/>
    <w:rsid w:val="000F7086"/>
    <w:rsid w:val="000F7695"/>
    <w:rsid w:val="00100010"/>
    <w:rsid w:val="00100DC8"/>
    <w:rsid w:val="001012E3"/>
    <w:rsid w:val="00101EEB"/>
    <w:rsid w:val="00103464"/>
    <w:rsid w:val="0010375A"/>
    <w:rsid w:val="00103772"/>
    <w:rsid w:val="001038ED"/>
    <w:rsid w:val="00103C91"/>
    <w:rsid w:val="00103D78"/>
    <w:rsid w:val="001042B0"/>
    <w:rsid w:val="00104429"/>
    <w:rsid w:val="00106F4F"/>
    <w:rsid w:val="001071D3"/>
    <w:rsid w:val="001075A8"/>
    <w:rsid w:val="00110259"/>
    <w:rsid w:val="00110AA9"/>
    <w:rsid w:val="0011215A"/>
    <w:rsid w:val="0011254D"/>
    <w:rsid w:val="00112D17"/>
    <w:rsid w:val="001139C2"/>
    <w:rsid w:val="00114559"/>
    <w:rsid w:val="00114EA9"/>
    <w:rsid w:val="00114F71"/>
    <w:rsid w:val="00115510"/>
    <w:rsid w:val="00115ED0"/>
    <w:rsid w:val="001162E6"/>
    <w:rsid w:val="0011683C"/>
    <w:rsid w:val="00117648"/>
    <w:rsid w:val="001176FB"/>
    <w:rsid w:val="001179E8"/>
    <w:rsid w:val="0012021B"/>
    <w:rsid w:val="0012222D"/>
    <w:rsid w:val="001255E6"/>
    <w:rsid w:val="0012622B"/>
    <w:rsid w:val="00126D1D"/>
    <w:rsid w:val="00127527"/>
    <w:rsid w:val="001279A8"/>
    <w:rsid w:val="00130386"/>
    <w:rsid w:val="0013053A"/>
    <w:rsid w:val="0013066A"/>
    <w:rsid w:val="00130D87"/>
    <w:rsid w:val="0013134F"/>
    <w:rsid w:val="001315EF"/>
    <w:rsid w:val="00131863"/>
    <w:rsid w:val="00131C78"/>
    <w:rsid w:val="00131F39"/>
    <w:rsid w:val="001321E4"/>
    <w:rsid w:val="00132375"/>
    <w:rsid w:val="00132E73"/>
    <w:rsid w:val="001330BD"/>
    <w:rsid w:val="00133117"/>
    <w:rsid w:val="00133505"/>
    <w:rsid w:val="00134168"/>
    <w:rsid w:val="00134188"/>
    <w:rsid w:val="00134653"/>
    <w:rsid w:val="00134C7C"/>
    <w:rsid w:val="00134F3A"/>
    <w:rsid w:val="00136426"/>
    <w:rsid w:val="00136A64"/>
    <w:rsid w:val="00137403"/>
    <w:rsid w:val="00137A35"/>
    <w:rsid w:val="00137DA0"/>
    <w:rsid w:val="00137F3D"/>
    <w:rsid w:val="0014006B"/>
    <w:rsid w:val="001401A5"/>
    <w:rsid w:val="00140706"/>
    <w:rsid w:val="0014122A"/>
    <w:rsid w:val="00141E85"/>
    <w:rsid w:val="00142A23"/>
    <w:rsid w:val="00142AEA"/>
    <w:rsid w:val="0014319C"/>
    <w:rsid w:val="001436B3"/>
    <w:rsid w:val="00143976"/>
    <w:rsid w:val="00143DAC"/>
    <w:rsid w:val="00144622"/>
    <w:rsid w:val="00144781"/>
    <w:rsid w:val="00144917"/>
    <w:rsid w:val="00146D0E"/>
    <w:rsid w:val="0014702D"/>
    <w:rsid w:val="00147596"/>
    <w:rsid w:val="00150BCE"/>
    <w:rsid w:val="0015149B"/>
    <w:rsid w:val="00152496"/>
    <w:rsid w:val="00152718"/>
    <w:rsid w:val="001530CF"/>
    <w:rsid w:val="00153F12"/>
    <w:rsid w:val="001543DB"/>
    <w:rsid w:val="00155473"/>
    <w:rsid w:val="00155DC2"/>
    <w:rsid w:val="00156D90"/>
    <w:rsid w:val="00156E9F"/>
    <w:rsid w:val="00157A57"/>
    <w:rsid w:val="00157DB6"/>
    <w:rsid w:val="00157EC2"/>
    <w:rsid w:val="0016232D"/>
    <w:rsid w:val="00162A68"/>
    <w:rsid w:val="00162E08"/>
    <w:rsid w:val="001633F1"/>
    <w:rsid w:val="00164819"/>
    <w:rsid w:val="0016531E"/>
    <w:rsid w:val="00165417"/>
    <w:rsid w:val="0016565C"/>
    <w:rsid w:val="001661F7"/>
    <w:rsid w:val="00166314"/>
    <w:rsid w:val="001666D3"/>
    <w:rsid w:val="00166746"/>
    <w:rsid w:val="00166ADC"/>
    <w:rsid w:val="0016751F"/>
    <w:rsid w:val="00167590"/>
    <w:rsid w:val="00167918"/>
    <w:rsid w:val="00167C1E"/>
    <w:rsid w:val="00170284"/>
    <w:rsid w:val="0017043B"/>
    <w:rsid w:val="001706A1"/>
    <w:rsid w:val="00170914"/>
    <w:rsid w:val="00170B67"/>
    <w:rsid w:val="00170DF2"/>
    <w:rsid w:val="00172040"/>
    <w:rsid w:val="0017214D"/>
    <w:rsid w:val="00172A46"/>
    <w:rsid w:val="00174086"/>
    <w:rsid w:val="00174841"/>
    <w:rsid w:val="001761FD"/>
    <w:rsid w:val="001769DB"/>
    <w:rsid w:val="00177937"/>
    <w:rsid w:val="00177D61"/>
    <w:rsid w:val="00177DC5"/>
    <w:rsid w:val="00177ECD"/>
    <w:rsid w:val="00180125"/>
    <w:rsid w:val="001808CA"/>
    <w:rsid w:val="00180923"/>
    <w:rsid w:val="00180CE5"/>
    <w:rsid w:val="00181483"/>
    <w:rsid w:val="00181BAA"/>
    <w:rsid w:val="00181D2D"/>
    <w:rsid w:val="0018210A"/>
    <w:rsid w:val="0018241B"/>
    <w:rsid w:val="00182C32"/>
    <w:rsid w:val="00182DE0"/>
    <w:rsid w:val="0018386C"/>
    <w:rsid w:val="00183D51"/>
    <w:rsid w:val="00184479"/>
    <w:rsid w:val="0018472C"/>
    <w:rsid w:val="00184838"/>
    <w:rsid w:val="00184A57"/>
    <w:rsid w:val="00185755"/>
    <w:rsid w:val="00187398"/>
    <w:rsid w:val="001877D8"/>
    <w:rsid w:val="00187F73"/>
    <w:rsid w:val="00187FB0"/>
    <w:rsid w:val="001902D2"/>
    <w:rsid w:val="001902E9"/>
    <w:rsid w:val="00190327"/>
    <w:rsid w:val="00190550"/>
    <w:rsid w:val="00190A0A"/>
    <w:rsid w:val="00191702"/>
    <w:rsid w:val="001926F2"/>
    <w:rsid w:val="001929B7"/>
    <w:rsid w:val="001933B1"/>
    <w:rsid w:val="00193BCE"/>
    <w:rsid w:val="00193D18"/>
    <w:rsid w:val="00194043"/>
    <w:rsid w:val="00194769"/>
    <w:rsid w:val="00194B87"/>
    <w:rsid w:val="00194BD7"/>
    <w:rsid w:val="0019532C"/>
    <w:rsid w:val="001955DD"/>
    <w:rsid w:val="0019569A"/>
    <w:rsid w:val="00195962"/>
    <w:rsid w:val="0019664C"/>
    <w:rsid w:val="00197533"/>
    <w:rsid w:val="001977E7"/>
    <w:rsid w:val="00197CCA"/>
    <w:rsid w:val="00197EF5"/>
    <w:rsid w:val="001A0D8A"/>
    <w:rsid w:val="001A160E"/>
    <w:rsid w:val="001A192D"/>
    <w:rsid w:val="001A1B86"/>
    <w:rsid w:val="001A4146"/>
    <w:rsid w:val="001A4BC3"/>
    <w:rsid w:val="001A5883"/>
    <w:rsid w:val="001A633A"/>
    <w:rsid w:val="001A6461"/>
    <w:rsid w:val="001A65A9"/>
    <w:rsid w:val="001A7600"/>
    <w:rsid w:val="001A7C72"/>
    <w:rsid w:val="001B018B"/>
    <w:rsid w:val="001B084B"/>
    <w:rsid w:val="001B0CEC"/>
    <w:rsid w:val="001B0FFC"/>
    <w:rsid w:val="001B1CF2"/>
    <w:rsid w:val="001B28CC"/>
    <w:rsid w:val="001B3788"/>
    <w:rsid w:val="001B4388"/>
    <w:rsid w:val="001B463E"/>
    <w:rsid w:val="001B49E0"/>
    <w:rsid w:val="001B5377"/>
    <w:rsid w:val="001B6553"/>
    <w:rsid w:val="001B6647"/>
    <w:rsid w:val="001B6776"/>
    <w:rsid w:val="001B6A47"/>
    <w:rsid w:val="001B6B0A"/>
    <w:rsid w:val="001B6C3C"/>
    <w:rsid w:val="001B7C53"/>
    <w:rsid w:val="001B7E92"/>
    <w:rsid w:val="001C0824"/>
    <w:rsid w:val="001C0857"/>
    <w:rsid w:val="001C0B83"/>
    <w:rsid w:val="001C10B9"/>
    <w:rsid w:val="001C1510"/>
    <w:rsid w:val="001C15E6"/>
    <w:rsid w:val="001C1989"/>
    <w:rsid w:val="001C28FD"/>
    <w:rsid w:val="001C326D"/>
    <w:rsid w:val="001C3349"/>
    <w:rsid w:val="001C4848"/>
    <w:rsid w:val="001C4ABA"/>
    <w:rsid w:val="001C53CA"/>
    <w:rsid w:val="001C546B"/>
    <w:rsid w:val="001C5EA2"/>
    <w:rsid w:val="001C6608"/>
    <w:rsid w:val="001C6C7D"/>
    <w:rsid w:val="001C6F8D"/>
    <w:rsid w:val="001C7435"/>
    <w:rsid w:val="001D06CE"/>
    <w:rsid w:val="001D0C54"/>
    <w:rsid w:val="001D1CB1"/>
    <w:rsid w:val="001D228E"/>
    <w:rsid w:val="001D272F"/>
    <w:rsid w:val="001D2AC0"/>
    <w:rsid w:val="001D2DBA"/>
    <w:rsid w:val="001D2F6D"/>
    <w:rsid w:val="001D2FD0"/>
    <w:rsid w:val="001D3830"/>
    <w:rsid w:val="001D3BA6"/>
    <w:rsid w:val="001D51B4"/>
    <w:rsid w:val="001D5564"/>
    <w:rsid w:val="001D6E90"/>
    <w:rsid w:val="001D6FAA"/>
    <w:rsid w:val="001D70FA"/>
    <w:rsid w:val="001D795F"/>
    <w:rsid w:val="001D7BA9"/>
    <w:rsid w:val="001E0158"/>
    <w:rsid w:val="001E039D"/>
    <w:rsid w:val="001E22E7"/>
    <w:rsid w:val="001E2455"/>
    <w:rsid w:val="001E2714"/>
    <w:rsid w:val="001E398C"/>
    <w:rsid w:val="001E3CE5"/>
    <w:rsid w:val="001E419B"/>
    <w:rsid w:val="001E4456"/>
    <w:rsid w:val="001E4500"/>
    <w:rsid w:val="001E4DDC"/>
    <w:rsid w:val="001E4FA6"/>
    <w:rsid w:val="001E7692"/>
    <w:rsid w:val="001E774F"/>
    <w:rsid w:val="001E7C1D"/>
    <w:rsid w:val="001E7D7B"/>
    <w:rsid w:val="001F073F"/>
    <w:rsid w:val="001F27B8"/>
    <w:rsid w:val="001F3009"/>
    <w:rsid w:val="001F3358"/>
    <w:rsid w:val="001F35CB"/>
    <w:rsid w:val="001F390F"/>
    <w:rsid w:val="001F5191"/>
    <w:rsid w:val="001F579D"/>
    <w:rsid w:val="001F5CD1"/>
    <w:rsid w:val="001F6CF8"/>
    <w:rsid w:val="001F6EB6"/>
    <w:rsid w:val="001F7257"/>
    <w:rsid w:val="001F7470"/>
    <w:rsid w:val="001F7739"/>
    <w:rsid w:val="001F7D59"/>
    <w:rsid w:val="0020011B"/>
    <w:rsid w:val="00200733"/>
    <w:rsid w:val="00200E06"/>
    <w:rsid w:val="0020187E"/>
    <w:rsid w:val="00201DC6"/>
    <w:rsid w:val="00201FA7"/>
    <w:rsid w:val="00202375"/>
    <w:rsid w:val="002025EA"/>
    <w:rsid w:val="00202884"/>
    <w:rsid w:val="00202E44"/>
    <w:rsid w:val="00203556"/>
    <w:rsid w:val="00204D0F"/>
    <w:rsid w:val="00204DB6"/>
    <w:rsid w:val="002056ED"/>
    <w:rsid w:val="00205C3A"/>
    <w:rsid w:val="00206C9B"/>
    <w:rsid w:val="00207DDB"/>
    <w:rsid w:val="00211793"/>
    <w:rsid w:val="00211A3F"/>
    <w:rsid w:val="00211C11"/>
    <w:rsid w:val="00212345"/>
    <w:rsid w:val="002131A2"/>
    <w:rsid w:val="00213451"/>
    <w:rsid w:val="00213C74"/>
    <w:rsid w:val="00214809"/>
    <w:rsid w:val="002149A1"/>
    <w:rsid w:val="00214E7A"/>
    <w:rsid w:val="00215BFE"/>
    <w:rsid w:val="00215C44"/>
    <w:rsid w:val="00216938"/>
    <w:rsid w:val="00216D21"/>
    <w:rsid w:val="00216E73"/>
    <w:rsid w:val="0021763D"/>
    <w:rsid w:val="0021774C"/>
    <w:rsid w:val="00217FF6"/>
    <w:rsid w:val="00222386"/>
    <w:rsid w:val="002224DF"/>
    <w:rsid w:val="0022264F"/>
    <w:rsid w:val="00222F51"/>
    <w:rsid w:val="002230E1"/>
    <w:rsid w:val="00223361"/>
    <w:rsid w:val="00223A58"/>
    <w:rsid w:val="002244BA"/>
    <w:rsid w:val="002247AA"/>
    <w:rsid w:val="00224A5D"/>
    <w:rsid w:val="00224DA7"/>
    <w:rsid w:val="002261CB"/>
    <w:rsid w:val="0022683E"/>
    <w:rsid w:val="002268BF"/>
    <w:rsid w:val="00227BDE"/>
    <w:rsid w:val="00230045"/>
    <w:rsid w:val="0023014E"/>
    <w:rsid w:val="002308FA"/>
    <w:rsid w:val="0023132F"/>
    <w:rsid w:val="0023172D"/>
    <w:rsid w:val="00231AA5"/>
    <w:rsid w:val="00232F90"/>
    <w:rsid w:val="0023339B"/>
    <w:rsid w:val="0023469C"/>
    <w:rsid w:val="00234C71"/>
    <w:rsid w:val="00235511"/>
    <w:rsid w:val="00235553"/>
    <w:rsid w:val="00235A0E"/>
    <w:rsid w:val="002366E0"/>
    <w:rsid w:val="00236DE1"/>
    <w:rsid w:val="002372EE"/>
    <w:rsid w:val="002372FD"/>
    <w:rsid w:val="0023764D"/>
    <w:rsid w:val="00237DC6"/>
    <w:rsid w:val="00237E01"/>
    <w:rsid w:val="00240678"/>
    <w:rsid w:val="002415BC"/>
    <w:rsid w:val="002434B2"/>
    <w:rsid w:val="00243500"/>
    <w:rsid w:val="002436BC"/>
    <w:rsid w:val="002442F4"/>
    <w:rsid w:val="0024456B"/>
    <w:rsid w:val="002445EA"/>
    <w:rsid w:val="00244ECE"/>
    <w:rsid w:val="00244FC5"/>
    <w:rsid w:val="00245D1D"/>
    <w:rsid w:val="00247ED3"/>
    <w:rsid w:val="00250EDA"/>
    <w:rsid w:val="00251502"/>
    <w:rsid w:val="002517AF"/>
    <w:rsid w:val="002518E8"/>
    <w:rsid w:val="00251C10"/>
    <w:rsid w:val="0025251D"/>
    <w:rsid w:val="00252E1E"/>
    <w:rsid w:val="002538BA"/>
    <w:rsid w:val="0025469D"/>
    <w:rsid w:val="002552B1"/>
    <w:rsid w:val="00255D01"/>
    <w:rsid w:val="00256475"/>
    <w:rsid w:val="00256E55"/>
    <w:rsid w:val="00257E0E"/>
    <w:rsid w:val="00257FF4"/>
    <w:rsid w:val="002609C6"/>
    <w:rsid w:val="00260A99"/>
    <w:rsid w:val="00260DD2"/>
    <w:rsid w:val="00260FCB"/>
    <w:rsid w:val="0026118E"/>
    <w:rsid w:val="002613C3"/>
    <w:rsid w:val="002615F5"/>
    <w:rsid w:val="002616B9"/>
    <w:rsid w:val="002618E8"/>
    <w:rsid w:val="0026217B"/>
    <w:rsid w:val="002629E4"/>
    <w:rsid w:val="002637AB"/>
    <w:rsid w:val="00263E01"/>
    <w:rsid w:val="00263FE3"/>
    <w:rsid w:val="00265593"/>
    <w:rsid w:val="00266603"/>
    <w:rsid w:val="0026724C"/>
    <w:rsid w:val="002675EA"/>
    <w:rsid w:val="00267BC5"/>
    <w:rsid w:val="00267CBE"/>
    <w:rsid w:val="00267DD1"/>
    <w:rsid w:val="00267E0B"/>
    <w:rsid w:val="002703B6"/>
    <w:rsid w:val="00270680"/>
    <w:rsid w:val="00270F78"/>
    <w:rsid w:val="00271103"/>
    <w:rsid w:val="002721FA"/>
    <w:rsid w:val="0027230C"/>
    <w:rsid w:val="00272B99"/>
    <w:rsid w:val="0027380D"/>
    <w:rsid w:val="002739F2"/>
    <w:rsid w:val="0027468E"/>
    <w:rsid w:val="00274826"/>
    <w:rsid w:val="00275005"/>
    <w:rsid w:val="002752AB"/>
    <w:rsid w:val="002756D6"/>
    <w:rsid w:val="0027573C"/>
    <w:rsid w:val="00275A4F"/>
    <w:rsid w:val="002763B3"/>
    <w:rsid w:val="002766B7"/>
    <w:rsid w:val="00277A3B"/>
    <w:rsid w:val="00280793"/>
    <w:rsid w:val="002812A3"/>
    <w:rsid w:val="00281412"/>
    <w:rsid w:val="002815D0"/>
    <w:rsid w:val="00281A26"/>
    <w:rsid w:val="002820A7"/>
    <w:rsid w:val="00282612"/>
    <w:rsid w:val="00282A5E"/>
    <w:rsid w:val="00283370"/>
    <w:rsid w:val="00283B82"/>
    <w:rsid w:val="00283DB3"/>
    <w:rsid w:val="00283E13"/>
    <w:rsid w:val="00284B79"/>
    <w:rsid w:val="00284C73"/>
    <w:rsid w:val="0028517F"/>
    <w:rsid w:val="00285E5E"/>
    <w:rsid w:val="00286478"/>
    <w:rsid w:val="00287D51"/>
    <w:rsid w:val="00287EDD"/>
    <w:rsid w:val="00290FF8"/>
    <w:rsid w:val="0029141B"/>
    <w:rsid w:val="0029208D"/>
    <w:rsid w:val="002927D3"/>
    <w:rsid w:val="00294BDE"/>
    <w:rsid w:val="002958C4"/>
    <w:rsid w:val="00295DB6"/>
    <w:rsid w:val="0029788B"/>
    <w:rsid w:val="00297D1B"/>
    <w:rsid w:val="00297F4D"/>
    <w:rsid w:val="002A0219"/>
    <w:rsid w:val="002A0226"/>
    <w:rsid w:val="002A0661"/>
    <w:rsid w:val="002A0C95"/>
    <w:rsid w:val="002A0D45"/>
    <w:rsid w:val="002A1CF2"/>
    <w:rsid w:val="002A2ED0"/>
    <w:rsid w:val="002A3A84"/>
    <w:rsid w:val="002A4B58"/>
    <w:rsid w:val="002A4C3E"/>
    <w:rsid w:val="002A56BC"/>
    <w:rsid w:val="002A5C53"/>
    <w:rsid w:val="002A5FFE"/>
    <w:rsid w:val="002A6AD6"/>
    <w:rsid w:val="002A72CC"/>
    <w:rsid w:val="002A76AB"/>
    <w:rsid w:val="002A7A4F"/>
    <w:rsid w:val="002A7AFE"/>
    <w:rsid w:val="002B01DB"/>
    <w:rsid w:val="002B09C0"/>
    <w:rsid w:val="002B13B3"/>
    <w:rsid w:val="002B183D"/>
    <w:rsid w:val="002B1CA9"/>
    <w:rsid w:val="002B1DBF"/>
    <w:rsid w:val="002B207F"/>
    <w:rsid w:val="002B2A48"/>
    <w:rsid w:val="002B2BEE"/>
    <w:rsid w:val="002B31AD"/>
    <w:rsid w:val="002B3EA7"/>
    <w:rsid w:val="002B43BA"/>
    <w:rsid w:val="002B4AE6"/>
    <w:rsid w:val="002B4BAE"/>
    <w:rsid w:val="002B5188"/>
    <w:rsid w:val="002B52C4"/>
    <w:rsid w:val="002B538B"/>
    <w:rsid w:val="002B581B"/>
    <w:rsid w:val="002B68BB"/>
    <w:rsid w:val="002B7058"/>
    <w:rsid w:val="002C0D85"/>
    <w:rsid w:val="002C1027"/>
    <w:rsid w:val="002C1FE5"/>
    <w:rsid w:val="002C2892"/>
    <w:rsid w:val="002C2C87"/>
    <w:rsid w:val="002C58AB"/>
    <w:rsid w:val="002C6189"/>
    <w:rsid w:val="002C6D84"/>
    <w:rsid w:val="002C71D7"/>
    <w:rsid w:val="002C77D8"/>
    <w:rsid w:val="002C7CA6"/>
    <w:rsid w:val="002C7D21"/>
    <w:rsid w:val="002C7F78"/>
    <w:rsid w:val="002D0126"/>
    <w:rsid w:val="002D1564"/>
    <w:rsid w:val="002D1AAD"/>
    <w:rsid w:val="002D1CA4"/>
    <w:rsid w:val="002D1F8C"/>
    <w:rsid w:val="002D2B9D"/>
    <w:rsid w:val="002D2C09"/>
    <w:rsid w:val="002D2C45"/>
    <w:rsid w:val="002D3F0B"/>
    <w:rsid w:val="002D4969"/>
    <w:rsid w:val="002D4AA7"/>
    <w:rsid w:val="002D4EE1"/>
    <w:rsid w:val="002D4F49"/>
    <w:rsid w:val="002D71A0"/>
    <w:rsid w:val="002D778E"/>
    <w:rsid w:val="002D7CC6"/>
    <w:rsid w:val="002E0059"/>
    <w:rsid w:val="002E0460"/>
    <w:rsid w:val="002E04D7"/>
    <w:rsid w:val="002E06DD"/>
    <w:rsid w:val="002E171A"/>
    <w:rsid w:val="002E1F0E"/>
    <w:rsid w:val="002E2A24"/>
    <w:rsid w:val="002E3D66"/>
    <w:rsid w:val="002E3F11"/>
    <w:rsid w:val="002E4299"/>
    <w:rsid w:val="002E4B11"/>
    <w:rsid w:val="002E4F70"/>
    <w:rsid w:val="002E5886"/>
    <w:rsid w:val="002E5AD3"/>
    <w:rsid w:val="002E6237"/>
    <w:rsid w:val="002E635D"/>
    <w:rsid w:val="002E6450"/>
    <w:rsid w:val="002E71F9"/>
    <w:rsid w:val="002E7562"/>
    <w:rsid w:val="002E7ADF"/>
    <w:rsid w:val="002F069B"/>
    <w:rsid w:val="002F071F"/>
    <w:rsid w:val="002F0DE8"/>
    <w:rsid w:val="002F16D5"/>
    <w:rsid w:val="002F1A90"/>
    <w:rsid w:val="002F1C2F"/>
    <w:rsid w:val="002F2B1C"/>
    <w:rsid w:val="002F3D1C"/>
    <w:rsid w:val="002F4EA1"/>
    <w:rsid w:val="002F52DE"/>
    <w:rsid w:val="002F55C1"/>
    <w:rsid w:val="002F59BE"/>
    <w:rsid w:val="002F6D7F"/>
    <w:rsid w:val="002F70D9"/>
    <w:rsid w:val="002F797A"/>
    <w:rsid w:val="002F79CD"/>
    <w:rsid w:val="00300483"/>
    <w:rsid w:val="00301C91"/>
    <w:rsid w:val="003027F1"/>
    <w:rsid w:val="0030288E"/>
    <w:rsid w:val="00303F2B"/>
    <w:rsid w:val="00304607"/>
    <w:rsid w:val="0030467A"/>
    <w:rsid w:val="00304D4E"/>
    <w:rsid w:val="00304FFD"/>
    <w:rsid w:val="0030532B"/>
    <w:rsid w:val="00305608"/>
    <w:rsid w:val="00305B72"/>
    <w:rsid w:val="0030610A"/>
    <w:rsid w:val="00306627"/>
    <w:rsid w:val="003069DD"/>
    <w:rsid w:val="00306CAB"/>
    <w:rsid w:val="00306DF7"/>
    <w:rsid w:val="003070BB"/>
    <w:rsid w:val="003112B5"/>
    <w:rsid w:val="0031146F"/>
    <w:rsid w:val="0031167C"/>
    <w:rsid w:val="00311795"/>
    <w:rsid w:val="003117B1"/>
    <w:rsid w:val="00311905"/>
    <w:rsid w:val="00311B70"/>
    <w:rsid w:val="00311CBE"/>
    <w:rsid w:val="00311FD6"/>
    <w:rsid w:val="00312280"/>
    <w:rsid w:val="003127AC"/>
    <w:rsid w:val="00312CD0"/>
    <w:rsid w:val="00313109"/>
    <w:rsid w:val="00313B4B"/>
    <w:rsid w:val="00313BDA"/>
    <w:rsid w:val="0031449F"/>
    <w:rsid w:val="003145A5"/>
    <w:rsid w:val="003148B9"/>
    <w:rsid w:val="00314A2E"/>
    <w:rsid w:val="00315266"/>
    <w:rsid w:val="003159BA"/>
    <w:rsid w:val="0031693B"/>
    <w:rsid w:val="003169CE"/>
    <w:rsid w:val="00316F0A"/>
    <w:rsid w:val="00317DC7"/>
    <w:rsid w:val="003200F9"/>
    <w:rsid w:val="00320DEE"/>
    <w:rsid w:val="00320EFC"/>
    <w:rsid w:val="00320F38"/>
    <w:rsid w:val="00321183"/>
    <w:rsid w:val="00321400"/>
    <w:rsid w:val="00321694"/>
    <w:rsid w:val="00321B82"/>
    <w:rsid w:val="00321F0A"/>
    <w:rsid w:val="00322228"/>
    <w:rsid w:val="003223CE"/>
    <w:rsid w:val="003223E3"/>
    <w:rsid w:val="00322A2D"/>
    <w:rsid w:val="00322E80"/>
    <w:rsid w:val="00323D84"/>
    <w:rsid w:val="00323F6C"/>
    <w:rsid w:val="003240F4"/>
    <w:rsid w:val="00324D5B"/>
    <w:rsid w:val="00325045"/>
    <w:rsid w:val="00325BA5"/>
    <w:rsid w:val="00325D91"/>
    <w:rsid w:val="003267B4"/>
    <w:rsid w:val="00326A82"/>
    <w:rsid w:val="0032730F"/>
    <w:rsid w:val="00331193"/>
    <w:rsid w:val="00331913"/>
    <w:rsid w:val="003333D4"/>
    <w:rsid w:val="00334012"/>
    <w:rsid w:val="00334951"/>
    <w:rsid w:val="00334EB1"/>
    <w:rsid w:val="003350A1"/>
    <w:rsid w:val="00335934"/>
    <w:rsid w:val="00336411"/>
    <w:rsid w:val="0033678D"/>
    <w:rsid w:val="0033720D"/>
    <w:rsid w:val="003373E8"/>
    <w:rsid w:val="00340275"/>
    <w:rsid w:val="00341C87"/>
    <w:rsid w:val="00342056"/>
    <w:rsid w:val="00343B97"/>
    <w:rsid w:val="003443DD"/>
    <w:rsid w:val="0034485A"/>
    <w:rsid w:val="00344D5A"/>
    <w:rsid w:val="003452BB"/>
    <w:rsid w:val="003465EE"/>
    <w:rsid w:val="00346EB6"/>
    <w:rsid w:val="00347EDB"/>
    <w:rsid w:val="00350797"/>
    <w:rsid w:val="00351435"/>
    <w:rsid w:val="00351A85"/>
    <w:rsid w:val="00351C86"/>
    <w:rsid w:val="00352197"/>
    <w:rsid w:val="003522E8"/>
    <w:rsid w:val="0035281C"/>
    <w:rsid w:val="00352EA7"/>
    <w:rsid w:val="00353989"/>
    <w:rsid w:val="0035533E"/>
    <w:rsid w:val="00355B7A"/>
    <w:rsid w:val="0035617C"/>
    <w:rsid w:val="00356A2B"/>
    <w:rsid w:val="00356E7E"/>
    <w:rsid w:val="00356EB8"/>
    <w:rsid w:val="00357B83"/>
    <w:rsid w:val="003614A8"/>
    <w:rsid w:val="0036160E"/>
    <w:rsid w:val="00361634"/>
    <w:rsid w:val="00362610"/>
    <w:rsid w:val="003629A9"/>
    <w:rsid w:val="00362D32"/>
    <w:rsid w:val="003636B9"/>
    <w:rsid w:val="00363830"/>
    <w:rsid w:val="00363D2D"/>
    <w:rsid w:val="00363F2D"/>
    <w:rsid w:val="00363F3D"/>
    <w:rsid w:val="00364BB6"/>
    <w:rsid w:val="00364C0D"/>
    <w:rsid w:val="00364D6B"/>
    <w:rsid w:val="00365408"/>
    <w:rsid w:val="00365CC0"/>
    <w:rsid w:val="003668DF"/>
    <w:rsid w:val="00366A8F"/>
    <w:rsid w:val="00366EB5"/>
    <w:rsid w:val="00367688"/>
    <w:rsid w:val="00367762"/>
    <w:rsid w:val="00367963"/>
    <w:rsid w:val="0037062F"/>
    <w:rsid w:val="00371B71"/>
    <w:rsid w:val="00372221"/>
    <w:rsid w:val="00372512"/>
    <w:rsid w:val="00372CF2"/>
    <w:rsid w:val="00373819"/>
    <w:rsid w:val="00374C7E"/>
    <w:rsid w:val="00374E5C"/>
    <w:rsid w:val="00376BB5"/>
    <w:rsid w:val="00377353"/>
    <w:rsid w:val="0037736B"/>
    <w:rsid w:val="00380672"/>
    <w:rsid w:val="00380D8B"/>
    <w:rsid w:val="00381F57"/>
    <w:rsid w:val="0038216E"/>
    <w:rsid w:val="003822E5"/>
    <w:rsid w:val="003830B8"/>
    <w:rsid w:val="0038324A"/>
    <w:rsid w:val="00383262"/>
    <w:rsid w:val="00384285"/>
    <w:rsid w:val="003843C8"/>
    <w:rsid w:val="00385488"/>
    <w:rsid w:val="00385B09"/>
    <w:rsid w:val="00386A67"/>
    <w:rsid w:val="00386C5C"/>
    <w:rsid w:val="00391445"/>
    <w:rsid w:val="003919CC"/>
    <w:rsid w:val="00391E2F"/>
    <w:rsid w:val="00394893"/>
    <w:rsid w:val="00395C8C"/>
    <w:rsid w:val="00397085"/>
    <w:rsid w:val="003A0076"/>
    <w:rsid w:val="003A01F8"/>
    <w:rsid w:val="003A157A"/>
    <w:rsid w:val="003A17F0"/>
    <w:rsid w:val="003A283F"/>
    <w:rsid w:val="003A2A16"/>
    <w:rsid w:val="003A2FDD"/>
    <w:rsid w:val="003A3265"/>
    <w:rsid w:val="003A3C43"/>
    <w:rsid w:val="003A5CCC"/>
    <w:rsid w:val="003A70FF"/>
    <w:rsid w:val="003A74D2"/>
    <w:rsid w:val="003A756B"/>
    <w:rsid w:val="003A7902"/>
    <w:rsid w:val="003A7DBB"/>
    <w:rsid w:val="003B14D4"/>
    <w:rsid w:val="003B158F"/>
    <w:rsid w:val="003B1655"/>
    <w:rsid w:val="003B23D7"/>
    <w:rsid w:val="003B34CB"/>
    <w:rsid w:val="003B3AB4"/>
    <w:rsid w:val="003B3CA8"/>
    <w:rsid w:val="003B45D5"/>
    <w:rsid w:val="003B52FE"/>
    <w:rsid w:val="003B54EA"/>
    <w:rsid w:val="003B56BE"/>
    <w:rsid w:val="003B572A"/>
    <w:rsid w:val="003B5A7E"/>
    <w:rsid w:val="003B6325"/>
    <w:rsid w:val="003B71E0"/>
    <w:rsid w:val="003B78A4"/>
    <w:rsid w:val="003C0B06"/>
    <w:rsid w:val="003C0BC1"/>
    <w:rsid w:val="003C0EDC"/>
    <w:rsid w:val="003C144E"/>
    <w:rsid w:val="003C1A07"/>
    <w:rsid w:val="003C1E6B"/>
    <w:rsid w:val="003C1E74"/>
    <w:rsid w:val="003C20A2"/>
    <w:rsid w:val="003C2673"/>
    <w:rsid w:val="003C27A2"/>
    <w:rsid w:val="003C303F"/>
    <w:rsid w:val="003C33FF"/>
    <w:rsid w:val="003C3863"/>
    <w:rsid w:val="003C49E0"/>
    <w:rsid w:val="003C4C55"/>
    <w:rsid w:val="003C567C"/>
    <w:rsid w:val="003C59B8"/>
    <w:rsid w:val="003C6809"/>
    <w:rsid w:val="003C729C"/>
    <w:rsid w:val="003C772A"/>
    <w:rsid w:val="003C7897"/>
    <w:rsid w:val="003D0937"/>
    <w:rsid w:val="003D17E6"/>
    <w:rsid w:val="003D1A20"/>
    <w:rsid w:val="003D1AAF"/>
    <w:rsid w:val="003D1AC9"/>
    <w:rsid w:val="003D1EB5"/>
    <w:rsid w:val="003D224F"/>
    <w:rsid w:val="003D2AC9"/>
    <w:rsid w:val="003D2CD8"/>
    <w:rsid w:val="003D3724"/>
    <w:rsid w:val="003D3F61"/>
    <w:rsid w:val="003D46A7"/>
    <w:rsid w:val="003D6376"/>
    <w:rsid w:val="003D63A4"/>
    <w:rsid w:val="003D6F8F"/>
    <w:rsid w:val="003E1235"/>
    <w:rsid w:val="003E2A35"/>
    <w:rsid w:val="003E2B56"/>
    <w:rsid w:val="003E2CE1"/>
    <w:rsid w:val="003E2DCB"/>
    <w:rsid w:val="003E3E7F"/>
    <w:rsid w:val="003E4628"/>
    <w:rsid w:val="003E4BEE"/>
    <w:rsid w:val="003E4C3F"/>
    <w:rsid w:val="003E4D7C"/>
    <w:rsid w:val="003E5FA8"/>
    <w:rsid w:val="003E6252"/>
    <w:rsid w:val="003E6F7A"/>
    <w:rsid w:val="003E778E"/>
    <w:rsid w:val="003F028B"/>
    <w:rsid w:val="003F1200"/>
    <w:rsid w:val="003F1269"/>
    <w:rsid w:val="003F1421"/>
    <w:rsid w:val="003F1844"/>
    <w:rsid w:val="003F241E"/>
    <w:rsid w:val="003F2430"/>
    <w:rsid w:val="003F28C0"/>
    <w:rsid w:val="003F4E27"/>
    <w:rsid w:val="003F5240"/>
    <w:rsid w:val="003F5288"/>
    <w:rsid w:val="003F52B2"/>
    <w:rsid w:val="003F64A2"/>
    <w:rsid w:val="003F6624"/>
    <w:rsid w:val="003F6A11"/>
    <w:rsid w:val="003F716E"/>
    <w:rsid w:val="003F7718"/>
    <w:rsid w:val="003F7C0B"/>
    <w:rsid w:val="00400061"/>
    <w:rsid w:val="00400245"/>
    <w:rsid w:val="0040068A"/>
    <w:rsid w:val="00400813"/>
    <w:rsid w:val="00400ABD"/>
    <w:rsid w:val="004013AD"/>
    <w:rsid w:val="00402215"/>
    <w:rsid w:val="00402C35"/>
    <w:rsid w:val="00402D01"/>
    <w:rsid w:val="00403D10"/>
    <w:rsid w:val="0040405B"/>
    <w:rsid w:val="00404120"/>
    <w:rsid w:val="00404187"/>
    <w:rsid w:val="00404195"/>
    <w:rsid w:val="00404211"/>
    <w:rsid w:val="004042A4"/>
    <w:rsid w:val="00404346"/>
    <w:rsid w:val="004043F3"/>
    <w:rsid w:val="00404DAA"/>
    <w:rsid w:val="00404DDD"/>
    <w:rsid w:val="0040578B"/>
    <w:rsid w:val="004065D6"/>
    <w:rsid w:val="0040687D"/>
    <w:rsid w:val="0040709D"/>
    <w:rsid w:val="0040713F"/>
    <w:rsid w:val="0040726E"/>
    <w:rsid w:val="004075A3"/>
    <w:rsid w:val="00410273"/>
    <w:rsid w:val="00410723"/>
    <w:rsid w:val="00410C48"/>
    <w:rsid w:val="00411865"/>
    <w:rsid w:val="00411B63"/>
    <w:rsid w:val="004121B6"/>
    <w:rsid w:val="0041240A"/>
    <w:rsid w:val="00412FDA"/>
    <w:rsid w:val="00413178"/>
    <w:rsid w:val="00415312"/>
    <w:rsid w:val="00416277"/>
    <w:rsid w:val="00416E24"/>
    <w:rsid w:val="00417FAB"/>
    <w:rsid w:val="0042063D"/>
    <w:rsid w:val="00420F83"/>
    <w:rsid w:val="0042105F"/>
    <w:rsid w:val="0042230A"/>
    <w:rsid w:val="00422B23"/>
    <w:rsid w:val="00422D9C"/>
    <w:rsid w:val="004236BF"/>
    <w:rsid w:val="00423A60"/>
    <w:rsid w:val="004250CE"/>
    <w:rsid w:val="0042651C"/>
    <w:rsid w:val="00426E9B"/>
    <w:rsid w:val="00427645"/>
    <w:rsid w:val="00427D55"/>
    <w:rsid w:val="004311C9"/>
    <w:rsid w:val="00431521"/>
    <w:rsid w:val="00431DA5"/>
    <w:rsid w:val="0043233C"/>
    <w:rsid w:val="00433B3C"/>
    <w:rsid w:val="00433DE0"/>
    <w:rsid w:val="00434386"/>
    <w:rsid w:val="004345A6"/>
    <w:rsid w:val="00435B2F"/>
    <w:rsid w:val="00435E03"/>
    <w:rsid w:val="00437359"/>
    <w:rsid w:val="004373E1"/>
    <w:rsid w:val="004374A3"/>
    <w:rsid w:val="00437A7E"/>
    <w:rsid w:val="00437B6C"/>
    <w:rsid w:val="00440144"/>
    <w:rsid w:val="0044064E"/>
    <w:rsid w:val="00440805"/>
    <w:rsid w:val="004412E1"/>
    <w:rsid w:val="00441554"/>
    <w:rsid w:val="00442E48"/>
    <w:rsid w:val="00443055"/>
    <w:rsid w:val="0044323D"/>
    <w:rsid w:val="00443DCD"/>
    <w:rsid w:val="00443E7E"/>
    <w:rsid w:val="00444C06"/>
    <w:rsid w:val="0044544D"/>
    <w:rsid w:val="004454DF"/>
    <w:rsid w:val="00445A3E"/>
    <w:rsid w:val="00445B19"/>
    <w:rsid w:val="00445C2A"/>
    <w:rsid w:val="00446804"/>
    <w:rsid w:val="004478D4"/>
    <w:rsid w:val="00450380"/>
    <w:rsid w:val="004505C6"/>
    <w:rsid w:val="0045061D"/>
    <w:rsid w:val="00452011"/>
    <w:rsid w:val="004520CD"/>
    <w:rsid w:val="00452928"/>
    <w:rsid w:val="00452DF3"/>
    <w:rsid w:val="004534F5"/>
    <w:rsid w:val="00453765"/>
    <w:rsid w:val="00453B9D"/>
    <w:rsid w:val="004546DD"/>
    <w:rsid w:val="00454834"/>
    <w:rsid w:val="00454EC3"/>
    <w:rsid w:val="00454F4D"/>
    <w:rsid w:val="0045530A"/>
    <w:rsid w:val="004554AE"/>
    <w:rsid w:val="004554C3"/>
    <w:rsid w:val="00455FB6"/>
    <w:rsid w:val="00456386"/>
    <w:rsid w:val="004567DD"/>
    <w:rsid w:val="00456ACF"/>
    <w:rsid w:val="00457197"/>
    <w:rsid w:val="00457352"/>
    <w:rsid w:val="00457555"/>
    <w:rsid w:val="00457971"/>
    <w:rsid w:val="00457DD8"/>
    <w:rsid w:val="004603D0"/>
    <w:rsid w:val="00461BEC"/>
    <w:rsid w:val="004624AE"/>
    <w:rsid w:val="0046250E"/>
    <w:rsid w:val="00462BD8"/>
    <w:rsid w:val="00462E9C"/>
    <w:rsid w:val="00464B48"/>
    <w:rsid w:val="00465231"/>
    <w:rsid w:val="00465925"/>
    <w:rsid w:val="004662AD"/>
    <w:rsid w:val="00466516"/>
    <w:rsid w:val="00466E39"/>
    <w:rsid w:val="00467091"/>
    <w:rsid w:val="00467B65"/>
    <w:rsid w:val="004700EE"/>
    <w:rsid w:val="00471EA5"/>
    <w:rsid w:val="004720C9"/>
    <w:rsid w:val="00472257"/>
    <w:rsid w:val="00472E49"/>
    <w:rsid w:val="00473037"/>
    <w:rsid w:val="004732BB"/>
    <w:rsid w:val="0047378E"/>
    <w:rsid w:val="00474012"/>
    <w:rsid w:val="004745EF"/>
    <w:rsid w:val="00474C60"/>
    <w:rsid w:val="00474F7D"/>
    <w:rsid w:val="004753F0"/>
    <w:rsid w:val="00475944"/>
    <w:rsid w:val="00475AE8"/>
    <w:rsid w:val="00475DF0"/>
    <w:rsid w:val="00476525"/>
    <w:rsid w:val="004769D6"/>
    <w:rsid w:val="00476DF1"/>
    <w:rsid w:val="004772E2"/>
    <w:rsid w:val="0047739F"/>
    <w:rsid w:val="00477E83"/>
    <w:rsid w:val="00477F97"/>
    <w:rsid w:val="004809E4"/>
    <w:rsid w:val="00480A2D"/>
    <w:rsid w:val="00480AFB"/>
    <w:rsid w:val="00481247"/>
    <w:rsid w:val="004812B2"/>
    <w:rsid w:val="00481F2B"/>
    <w:rsid w:val="00482796"/>
    <w:rsid w:val="004828DC"/>
    <w:rsid w:val="00482FF7"/>
    <w:rsid w:val="00483098"/>
    <w:rsid w:val="004831E1"/>
    <w:rsid w:val="00483AFB"/>
    <w:rsid w:val="0048402B"/>
    <w:rsid w:val="0048414A"/>
    <w:rsid w:val="004854E6"/>
    <w:rsid w:val="00485C56"/>
    <w:rsid w:val="00486AD9"/>
    <w:rsid w:val="00486B79"/>
    <w:rsid w:val="00486CA2"/>
    <w:rsid w:val="00486FBE"/>
    <w:rsid w:val="00490B25"/>
    <w:rsid w:val="00490FD6"/>
    <w:rsid w:val="004911C4"/>
    <w:rsid w:val="0049134E"/>
    <w:rsid w:val="0049221E"/>
    <w:rsid w:val="00492A41"/>
    <w:rsid w:val="00493379"/>
    <w:rsid w:val="0049382B"/>
    <w:rsid w:val="00494CC8"/>
    <w:rsid w:val="004955E7"/>
    <w:rsid w:val="0049589C"/>
    <w:rsid w:val="00495EF1"/>
    <w:rsid w:val="004963CB"/>
    <w:rsid w:val="00496A82"/>
    <w:rsid w:val="00496ED4"/>
    <w:rsid w:val="00497756"/>
    <w:rsid w:val="00497D4A"/>
    <w:rsid w:val="004A0441"/>
    <w:rsid w:val="004A084C"/>
    <w:rsid w:val="004A1048"/>
    <w:rsid w:val="004A15B3"/>
    <w:rsid w:val="004A1B59"/>
    <w:rsid w:val="004A1D01"/>
    <w:rsid w:val="004A2693"/>
    <w:rsid w:val="004A2A54"/>
    <w:rsid w:val="004A2EF3"/>
    <w:rsid w:val="004A3B0D"/>
    <w:rsid w:val="004A4675"/>
    <w:rsid w:val="004A478B"/>
    <w:rsid w:val="004A52F5"/>
    <w:rsid w:val="004A5D3A"/>
    <w:rsid w:val="004A6897"/>
    <w:rsid w:val="004A692B"/>
    <w:rsid w:val="004A6EB6"/>
    <w:rsid w:val="004A7027"/>
    <w:rsid w:val="004A794C"/>
    <w:rsid w:val="004B3EC7"/>
    <w:rsid w:val="004B4BCB"/>
    <w:rsid w:val="004B5664"/>
    <w:rsid w:val="004B59D4"/>
    <w:rsid w:val="004B6FCC"/>
    <w:rsid w:val="004B7312"/>
    <w:rsid w:val="004B7A45"/>
    <w:rsid w:val="004C0EEA"/>
    <w:rsid w:val="004C1794"/>
    <w:rsid w:val="004C2107"/>
    <w:rsid w:val="004C369B"/>
    <w:rsid w:val="004C3AD8"/>
    <w:rsid w:val="004C59C4"/>
    <w:rsid w:val="004C5FC6"/>
    <w:rsid w:val="004C6435"/>
    <w:rsid w:val="004C649B"/>
    <w:rsid w:val="004C6BC1"/>
    <w:rsid w:val="004C7B9C"/>
    <w:rsid w:val="004C7D55"/>
    <w:rsid w:val="004D00A4"/>
    <w:rsid w:val="004D089A"/>
    <w:rsid w:val="004D0BCB"/>
    <w:rsid w:val="004D14B3"/>
    <w:rsid w:val="004D193B"/>
    <w:rsid w:val="004D2965"/>
    <w:rsid w:val="004D3184"/>
    <w:rsid w:val="004D33FC"/>
    <w:rsid w:val="004D5030"/>
    <w:rsid w:val="004D5CD7"/>
    <w:rsid w:val="004D6045"/>
    <w:rsid w:val="004D7546"/>
    <w:rsid w:val="004D7EC5"/>
    <w:rsid w:val="004E02B0"/>
    <w:rsid w:val="004E0B29"/>
    <w:rsid w:val="004E0E11"/>
    <w:rsid w:val="004E0F08"/>
    <w:rsid w:val="004E1546"/>
    <w:rsid w:val="004E19DC"/>
    <w:rsid w:val="004E2A88"/>
    <w:rsid w:val="004E35E8"/>
    <w:rsid w:val="004E3B3C"/>
    <w:rsid w:val="004E425F"/>
    <w:rsid w:val="004E50F0"/>
    <w:rsid w:val="004E578E"/>
    <w:rsid w:val="004E6A03"/>
    <w:rsid w:val="004E6B4B"/>
    <w:rsid w:val="004E737B"/>
    <w:rsid w:val="004F0070"/>
    <w:rsid w:val="004F0468"/>
    <w:rsid w:val="004F0C51"/>
    <w:rsid w:val="004F1111"/>
    <w:rsid w:val="004F16B0"/>
    <w:rsid w:val="004F263C"/>
    <w:rsid w:val="004F2B2E"/>
    <w:rsid w:val="004F2BB1"/>
    <w:rsid w:val="004F2EC7"/>
    <w:rsid w:val="004F3CE8"/>
    <w:rsid w:val="004F3EB7"/>
    <w:rsid w:val="004F426E"/>
    <w:rsid w:val="004F46FF"/>
    <w:rsid w:val="004F47EB"/>
    <w:rsid w:val="004F4C3C"/>
    <w:rsid w:val="004F55DC"/>
    <w:rsid w:val="004F6098"/>
    <w:rsid w:val="004F62B5"/>
    <w:rsid w:val="004F6BFB"/>
    <w:rsid w:val="004F79B8"/>
    <w:rsid w:val="004F7E4A"/>
    <w:rsid w:val="00500E04"/>
    <w:rsid w:val="0050147C"/>
    <w:rsid w:val="0050182B"/>
    <w:rsid w:val="00502579"/>
    <w:rsid w:val="005029F7"/>
    <w:rsid w:val="00503038"/>
    <w:rsid w:val="00503D4C"/>
    <w:rsid w:val="00504C0C"/>
    <w:rsid w:val="00504E48"/>
    <w:rsid w:val="0050587D"/>
    <w:rsid w:val="005070FF"/>
    <w:rsid w:val="005072E1"/>
    <w:rsid w:val="00507F70"/>
    <w:rsid w:val="0051071F"/>
    <w:rsid w:val="00511C1B"/>
    <w:rsid w:val="0051211F"/>
    <w:rsid w:val="00512BBC"/>
    <w:rsid w:val="005134FB"/>
    <w:rsid w:val="005135CB"/>
    <w:rsid w:val="005135FD"/>
    <w:rsid w:val="0051366C"/>
    <w:rsid w:val="0051422F"/>
    <w:rsid w:val="00514CD4"/>
    <w:rsid w:val="0051684F"/>
    <w:rsid w:val="00516A92"/>
    <w:rsid w:val="00516B9F"/>
    <w:rsid w:val="005172C5"/>
    <w:rsid w:val="0051756C"/>
    <w:rsid w:val="00517693"/>
    <w:rsid w:val="00520236"/>
    <w:rsid w:val="005205AB"/>
    <w:rsid w:val="005222E8"/>
    <w:rsid w:val="00522354"/>
    <w:rsid w:val="00522AD7"/>
    <w:rsid w:val="00523378"/>
    <w:rsid w:val="005234BD"/>
    <w:rsid w:val="0052550F"/>
    <w:rsid w:val="00525C32"/>
    <w:rsid w:val="00526276"/>
    <w:rsid w:val="00526C0F"/>
    <w:rsid w:val="00526D83"/>
    <w:rsid w:val="00526F42"/>
    <w:rsid w:val="0052702A"/>
    <w:rsid w:val="00527220"/>
    <w:rsid w:val="00530228"/>
    <w:rsid w:val="00530397"/>
    <w:rsid w:val="00530F73"/>
    <w:rsid w:val="0053372A"/>
    <w:rsid w:val="00533B8E"/>
    <w:rsid w:val="00533E8C"/>
    <w:rsid w:val="00534155"/>
    <w:rsid w:val="00535417"/>
    <w:rsid w:val="00535833"/>
    <w:rsid w:val="00536D28"/>
    <w:rsid w:val="005372C5"/>
    <w:rsid w:val="00537663"/>
    <w:rsid w:val="00537A26"/>
    <w:rsid w:val="0054019C"/>
    <w:rsid w:val="00540E47"/>
    <w:rsid w:val="00543283"/>
    <w:rsid w:val="0054364C"/>
    <w:rsid w:val="0054420F"/>
    <w:rsid w:val="00546747"/>
    <w:rsid w:val="005468D5"/>
    <w:rsid w:val="00546B21"/>
    <w:rsid w:val="00547510"/>
    <w:rsid w:val="00547ECC"/>
    <w:rsid w:val="0055129F"/>
    <w:rsid w:val="00551D5A"/>
    <w:rsid w:val="00551EC3"/>
    <w:rsid w:val="00551EFB"/>
    <w:rsid w:val="00553DBB"/>
    <w:rsid w:val="00554A44"/>
    <w:rsid w:val="00554C53"/>
    <w:rsid w:val="00554CA1"/>
    <w:rsid w:val="00554F18"/>
    <w:rsid w:val="00555220"/>
    <w:rsid w:val="005555F0"/>
    <w:rsid w:val="00555739"/>
    <w:rsid w:val="00555AC0"/>
    <w:rsid w:val="00555C4E"/>
    <w:rsid w:val="005562AB"/>
    <w:rsid w:val="00556498"/>
    <w:rsid w:val="00556AF9"/>
    <w:rsid w:val="00556E75"/>
    <w:rsid w:val="00556FF7"/>
    <w:rsid w:val="0056069A"/>
    <w:rsid w:val="00560AA9"/>
    <w:rsid w:val="00560C3B"/>
    <w:rsid w:val="005610C0"/>
    <w:rsid w:val="0056115A"/>
    <w:rsid w:val="00561EA1"/>
    <w:rsid w:val="00561F42"/>
    <w:rsid w:val="00562799"/>
    <w:rsid w:val="00564804"/>
    <w:rsid w:val="00565449"/>
    <w:rsid w:val="00565598"/>
    <w:rsid w:val="00565B5A"/>
    <w:rsid w:val="00565C14"/>
    <w:rsid w:val="00565F27"/>
    <w:rsid w:val="005663A4"/>
    <w:rsid w:val="00566DBC"/>
    <w:rsid w:val="00567381"/>
    <w:rsid w:val="005674B5"/>
    <w:rsid w:val="00567D7F"/>
    <w:rsid w:val="00567E8F"/>
    <w:rsid w:val="005702D6"/>
    <w:rsid w:val="005711DC"/>
    <w:rsid w:val="00572588"/>
    <w:rsid w:val="00573A50"/>
    <w:rsid w:val="005746D2"/>
    <w:rsid w:val="00574E8A"/>
    <w:rsid w:val="00575262"/>
    <w:rsid w:val="005773F0"/>
    <w:rsid w:val="00577775"/>
    <w:rsid w:val="0058005F"/>
    <w:rsid w:val="00580CF5"/>
    <w:rsid w:val="0058121A"/>
    <w:rsid w:val="00581863"/>
    <w:rsid w:val="00581925"/>
    <w:rsid w:val="00581EA3"/>
    <w:rsid w:val="0058205A"/>
    <w:rsid w:val="00582440"/>
    <w:rsid w:val="0058260B"/>
    <w:rsid w:val="00584D1E"/>
    <w:rsid w:val="00585593"/>
    <w:rsid w:val="00586795"/>
    <w:rsid w:val="005868A4"/>
    <w:rsid w:val="00586B82"/>
    <w:rsid w:val="00587E13"/>
    <w:rsid w:val="0059044A"/>
    <w:rsid w:val="00590B5C"/>
    <w:rsid w:val="00590EE5"/>
    <w:rsid w:val="00591328"/>
    <w:rsid w:val="0059219C"/>
    <w:rsid w:val="00593284"/>
    <w:rsid w:val="005933AA"/>
    <w:rsid w:val="0059353F"/>
    <w:rsid w:val="0059358F"/>
    <w:rsid w:val="00593A03"/>
    <w:rsid w:val="005940AA"/>
    <w:rsid w:val="00594614"/>
    <w:rsid w:val="00594E10"/>
    <w:rsid w:val="00595BF2"/>
    <w:rsid w:val="00595D4E"/>
    <w:rsid w:val="00596306"/>
    <w:rsid w:val="00596487"/>
    <w:rsid w:val="00596DF0"/>
    <w:rsid w:val="005A0522"/>
    <w:rsid w:val="005A0809"/>
    <w:rsid w:val="005A0B91"/>
    <w:rsid w:val="005A0EF5"/>
    <w:rsid w:val="005A1494"/>
    <w:rsid w:val="005A236E"/>
    <w:rsid w:val="005A3590"/>
    <w:rsid w:val="005A4A1C"/>
    <w:rsid w:val="005A5BD8"/>
    <w:rsid w:val="005A692A"/>
    <w:rsid w:val="005A6AB8"/>
    <w:rsid w:val="005B11C2"/>
    <w:rsid w:val="005B180A"/>
    <w:rsid w:val="005B382C"/>
    <w:rsid w:val="005B3C11"/>
    <w:rsid w:val="005B3D11"/>
    <w:rsid w:val="005B40DA"/>
    <w:rsid w:val="005B4226"/>
    <w:rsid w:val="005B4315"/>
    <w:rsid w:val="005B466E"/>
    <w:rsid w:val="005B5AA4"/>
    <w:rsid w:val="005B5F59"/>
    <w:rsid w:val="005B5F9B"/>
    <w:rsid w:val="005B656B"/>
    <w:rsid w:val="005B6769"/>
    <w:rsid w:val="005B6D46"/>
    <w:rsid w:val="005B71B3"/>
    <w:rsid w:val="005B76A4"/>
    <w:rsid w:val="005B779A"/>
    <w:rsid w:val="005C04A7"/>
    <w:rsid w:val="005C123B"/>
    <w:rsid w:val="005C17A4"/>
    <w:rsid w:val="005C1978"/>
    <w:rsid w:val="005C27CC"/>
    <w:rsid w:val="005C2BBA"/>
    <w:rsid w:val="005C370D"/>
    <w:rsid w:val="005C4D75"/>
    <w:rsid w:val="005C504E"/>
    <w:rsid w:val="005C54CA"/>
    <w:rsid w:val="005C6153"/>
    <w:rsid w:val="005C67B5"/>
    <w:rsid w:val="005C78B0"/>
    <w:rsid w:val="005C7B95"/>
    <w:rsid w:val="005D01EB"/>
    <w:rsid w:val="005D0DFB"/>
    <w:rsid w:val="005D0E35"/>
    <w:rsid w:val="005D1112"/>
    <w:rsid w:val="005D14CE"/>
    <w:rsid w:val="005D195C"/>
    <w:rsid w:val="005D237C"/>
    <w:rsid w:val="005D25E2"/>
    <w:rsid w:val="005D25FF"/>
    <w:rsid w:val="005D2632"/>
    <w:rsid w:val="005D31E7"/>
    <w:rsid w:val="005D38E0"/>
    <w:rsid w:val="005D3E69"/>
    <w:rsid w:val="005D3F32"/>
    <w:rsid w:val="005D4397"/>
    <w:rsid w:val="005D451E"/>
    <w:rsid w:val="005D4E3E"/>
    <w:rsid w:val="005D5928"/>
    <w:rsid w:val="005D67F7"/>
    <w:rsid w:val="005D7173"/>
    <w:rsid w:val="005D7BAF"/>
    <w:rsid w:val="005D7D7E"/>
    <w:rsid w:val="005E0813"/>
    <w:rsid w:val="005E0B59"/>
    <w:rsid w:val="005E1105"/>
    <w:rsid w:val="005E162F"/>
    <w:rsid w:val="005E1C23"/>
    <w:rsid w:val="005E2C60"/>
    <w:rsid w:val="005E31F6"/>
    <w:rsid w:val="005E3622"/>
    <w:rsid w:val="005E44B1"/>
    <w:rsid w:val="005E4947"/>
    <w:rsid w:val="005E4F84"/>
    <w:rsid w:val="005E5397"/>
    <w:rsid w:val="005E60B3"/>
    <w:rsid w:val="005E630F"/>
    <w:rsid w:val="005E676C"/>
    <w:rsid w:val="005E6CB9"/>
    <w:rsid w:val="005E7904"/>
    <w:rsid w:val="005E7F14"/>
    <w:rsid w:val="005F0088"/>
    <w:rsid w:val="005F0154"/>
    <w:rsid w:val="005F0176"/>
    <w:rsid w:val="005F021D"/>
    <w:rsid w:val="005F060C"/>
    <w:rsid w:val="005F0D90"/>
    <w:rsid w:val="005F1EAC"/>
    <w:rsid w:val="005F2C24"/>
    <w:rsid w:val="005F308F"/>
    <w:rsid w:val="005F4869"/>
    <w:rsid w:val="005F4BFD"/>
    <w:rsid w:val="005F5626"/>
    <w:rsid w:val="005F5748"/>
    <w:rsid w:val="005F5834"/>
    <w:rsid w:val="005F5E11"/>
    <w:rsid w:val="005F69D3"/>
    <w:rsid w:val="006003E5"/>
    <w:rsid w:val="00600E63"/>
    <w:rsid w:val="00601561"/>
    <w:rsid w:val="00601E55"/>
    <w:rsid w:val="00602037"/>
    <w:rsid w:val="006029DD"/>
    <w:rsid w:val="00602C6A"/>
    <w:rsid w:val="00603AF5"/>
    <w:rsid w:val="00603DA1"/>
    <w:rsid w:val="00604301"/>
    <w:rsid w:val="00604C63"/>
    <w:rsid w:val="006052C2"/>
    <w:rsid w:val="006052FB"/>
    <w:rsid w:val="00606C66"/>
    <w:rsid w:val="00610145"/>
    <w:rsid w:val="00610D1F"/>
    <w:rsid w:val="00611022"/>
    <w:rsid w:val="0061141D"/>
    <w:rsid w:val="006117ED"/>
    <w:rsid w:val="006123C6"/>
    <w:rsid w:val="00612C02"/>
    <w:rsid w:val="00612CDD"/>
    <w:rsid w:val="0061562E"/>
    <w:rsid w:val="006157F3"/>
    <w:rsid w:val="00616D41"/>
    <w:rsid w:val="00617292"/>
    <w:rsid w:val="0062007C"/>
    <w:rsid w:val="006200A9"/>
    <w:rsid w:val="00622225"/>
    <w:rsid w:val="00622D03"/>
    <w:rsid w:val="00622DCD"/>
    <w:rsid w:val="00622E30"/>
    <w:rsid w:val="00622F57"/>
    <w:rsid w:val="00623162"/>
    <w:rsid w:val="0062324A"/>
    <w:rsid w:val="00623C21"/>
    <w:rsid w:val="00623DD5"/>
    <w:rsid w:val="00623E90"/>
    <w:rsid w:val="00623EAF"/>
    <w:rsid w:val="006241D6"/>
    <w:rsid w:val="00624269"/>
    <w:rsid w:val="006246BC"/>
    <w:rsid w:val="00624A34"/>
    <w:rsid w:val="0062568D"/>
    <w:rsid w:val="006256D3"/>
    <w:rsid w:val="00625C22"/>
    <w:rsid w:val="006267F5"/>
    <w:rsid w:val="00627337"/>
    <w:rsid w:val="00630069"/>
    <w:rsid w:val="00630583"/>
    <w:rsid w:val="00630BA5"/>
    <w:rsid w:val="00630D2E"/>
    <w:rsid w:val="00630D39"/>
    <w:rsid w:val="00630F10"/>
    <w:rsid w:val="00631DD1"/>
    <w:rsid w:val="00631E19"/>
    <w:rsid w:val="00633E76"/>
    <w:rsid w:val="00633EC9"/>
    <w:rsid w:val="006340F5"/>
    <w:rsid w:val="00634542"/>
    <w:rsid w:val="0063466F"/>
    <w:rsid w:val="00634BDB"/>
    <w:rsid w:val="00635309"/>
    <w:rsid w:val="00635E4D"/>
    <w:rsid w:val="006360F7"/>
    <w:rsid w:val="00636145"/>
    <w:rsid w:val="0063620C"/>
    <w:rsid w:val="006366B6"/>
    <w:rsid w:val="0063713E"/>
    <w:rsid w:val="0063719D"/>
    <w:rsid w:val="00637D69"/>
    <w:rsid w:val="00637E18"/>
    <w:rsid w:val="0064032E"/>
    <w:rsid w:val="0064038D"/>
    <w:rsid w:val="0064071D"/>
    <w:rsid w:val="006416CC"/>
    <w:rsid w:val="00641A0B"/>
    <w:rsid w:val="00641D5A"/>
    <w:rsid w:val="00641E06"/>
    <w:rsid w:val="00641FC3"/>
    <w:rsid w:val="00643007"/>
    <w:rsid w:val="006431D0"/>
    <w:rsid w:val="006432C5"/>
    <w:rsid w:val="006436FA"/>
    <w:rsid w:val="00643852"/>
    <w:rsid w:val="00643C27"/>
    <w:rsid w:val="00643CCB"/>
    <w:rsid w:val="00643F10"/>
    <w:rsid w:val="0064458C"/>
    <w:rsid w:val="00645461"/>
    <w:rsid w:val="006455E7"/>
    <w:rsid w:val="00645758"/>
    <w:rsid w:val="006461A1"/>
    <w:rsid w:val="00646343"/>
    <w:rsid w:val="0064663B"/>
    <w:rsid w:val="00647422"/>
    <w:rsid w:val="00647BE8"/>
    <w:rsid w:val="00647D79"/>
    <w:rsid w:val="00647E6B"/>
    <w:rsid w:val="00650E84"/>
    <w:rsid w:val="0065198B"/>
    <w:rsid w:val="006522E1"/>
    <w:rsid w:val="006525AF"/>
    <w:rsid w:val="0065266A"/>
    <w:rsid w:val="00653E5D"/>
    <w:rsid w:val="00653F9C"/>
    <w:rsid w:val="00655470"/>
    <w:rsid w:val="00655BA0"/>
    <w:rsid w:val="00655F60"/>
    <w:rsid w:val="00656FEE"/>
    <w:rsid w:val="0065758F"/>
    <w:rsid w:val="006606BA"/>
    <w:rsid w:val="00660897"/>
    <w:rsid w:val="00660EAE"/>
    <w:rsid w:val="00661028"/>
    <w:rsid w:val="006616D4"/>
    <w:rsid w:val="006617BD"/>
    <w:rsid w:val="0066194D"/>
    <w:rsid w:val="006628DB"/>
    <w:rsid w:val="00664646"/>
    <w:rsid w:val="00664695"/>
    <w:rsid w:val="00664840"/>
    <w:rsid w:val="00664B44"/>
    <w:rsid w:val="006652BF"/>
    <w:rsid w:val="00665DB8"/>
    <w:rsid w:val="0066616B"/>
    <w:rsid w:val="0066630C"/>
    <w:rsid w:val="00666405"/>
    <w:rsid w:val="006673BD"/>
    <w:rsid w:val="00667BBD"/>
    <w:rsid w:val="006709FA"/>
    <w:rsid w:val="00671149"/>
    <w:rsid w:val="006714B6"/>
    <w:rsid w:val="00671615"/>
    <w:rsid w:val="00671741"/>
    <w:rsid w:val="00671766"/>
    <w:rsid w:val="00672914"/>
    <w:rsid w:val="00673DC4"/>
    <w:rsid w:val="006744C3"/>
    <w:rsid w:val="006749FD"/>
    <w:rsid w:val="00674D5C"/>
    <w:rsid w:val="00674FBF"/>
    <w:rsid w:val="0067537F"/>
    <w:rsid w:val="00676410"/>
    <w:rsid w:val="006764A3"/>
    <w:rsid w:val="00676663"/>
    <w:rsid w:val="00677806"/>
    <w:rsid w:val="0067798E"/>
    <w:rsid w:val="00680509"/>
    <w:rsid w:val="006805CB"/>
    <w:rsid w:val="006811EE"/>
    <w:rsid w:val="0068149B"/>
    <w:rsid w:val="006819F3"/>
    <w:rsid w:val="00681CC1"/>
    <w:rsid w:val="0068233B"/>
    <w:rsid w:val="00682AA7"/>
    <w:rsid w:val="00682C49"/>
    <w:rsid w:val="00682E11"/>
    <w:rsid w:val="00683081"/>
    <w:rsid w:val="00684AF5"/>
    <w:rsid w:val="00684C95"/>
    <w:rsid w:val="00684CEE"/>
    <w:rsid w:val="006850D3"/>
    <w:rsid w:val="00685249"/>
    <w:rsid w:val="006855A3"/>
    <w:rsid w:val="0068568B"/>
    <w:rsid w:val="006856B9"/>
    <w:rsid w:val="00685BDE"/>
    <w:rsid w:val="00686085"/>
    <w:rsid w:val="00687269"/>
    <w:rsid w:val="00687C0D"/>
    <w:rsid w:val="006905A9"/>
    <w:rsid w:val="006910E6"/>
    <w:rsid w:val="00691237"/>
    <w:rsid w:val="00691DB2"/>
    <w:rsid w:val="006920E6"/>
    <w:rsid w:val="00692555"/>
    <w:rsid w:val="00693B21"/>
    <w:rsid w:val="00694247"/>
    <w:rsid w:val="0069479C"/>
    <w:rsid w:val="00694CBB"/>
    <w:rsid w:val="00695C90"/>
    <w:rsid w:val="0069654A"/>
    <w:rsid w:val="00696566"/>
    <w:rsid w:val="0069665C"/>
    <w:rsid w:val="006966BA"/>
    <w:rsid w:val="0069722D"/>
    <w:rsid w:val="0069795C"/>
    <w:rsid w:val="006A0052"/>
    <w:rsid w:val="006A093E"/>
    <w:rsid w:val="006A0A9E"/>
    <w:rsid w:val="006A1D14"/>
    <w:rsid w:val="006A1F1C"/>
    <w:rsid w:val="006A2DD8"/>
    <w:rsid w:val="006A3836"/>
    <w:rsid w:val="006A3DD3"/>
    <w:rsid w:val="006A3FCC"/>
    <w:rsid w:val="006A4625"/>
    <w:rsid w:val="006A47AE"/>
    <w:rsid w:val="006A4ADB"/>
    <w:rsid w:val="006A5B5E"/>
    <w:rsid w:val="006A62C5"/>
    <w:rsid w:val="006A676F"/>
    <w:rsid w:val="006A67CB"/>
    <w:rsid w:val="006A72B3"/>
    <w:rsid w:val="006B02D0"/>
    <w:rsid w:val="006B0368"/>
    <w:rsid w:val="006B0F6E"/>
    <w:rsid w:val="006B1D7B"/>
    <w:rsid w:val="006B27D4"/>
    <w:rsid w:val="006B2C9C"/>
    <w:rsid w:val="006B48EB"/>
    <w:rsid w:val="006B4C00"/>
    <w:rsid w:val="006B56FC"/>
    <w:rsid w:val="006B5C9E"/>
    <w:rsid w:val="006B611A"/>
    <w:rsid w:val="006B69BD"/>
    <w:rsid w:val="006B6B0E"/>
    <w:rsid w:val="006B6C0B"/>
    <w:rsid w:val="006B6DDA"/>
    <w:rsid w:val="006B73D9"/>
    <w:rsid w:val="006B7DF0"/>
    <w:rsid w:val="006B7E74"/>
    <w:rsid w:val="006C0D75"/>
    <w:rsid w:val="006C1C48"/>
    <w:rsid w:val="006C2C1C"/>
    <w:rsid w:val="006C394A"/>
    <w:rsid w:val="006C3998"/>
    <w:rsid w:val="006C3C1D"/>
    <w:rsid w:val="006C3DE4"/>
    <w:rsid w:val="006C41FF"/>
    <w:rsid w:val="006C42D7"/>
    <w:rsid w:val="006C5145"/>
    <w:rsid w:val="006C6274"/>
    <w:rsid w:val="006C65A8"/>
    <w:rsid w:val="006C66A8"/>
    <w:rsid w:val="006C6741"/>
    <w:rsid w:val="006C7AD4"/>
    <w:rsid w:val="006C7DEF"/>
    <w:rsid w:val="006D05AD"/>
    <w:rsid w:val="006D0EC1"/>
    <w:rsid w:val="006D16F8"/>
    <w:rsid w:val="006D1813"/>
    <w:rsid w:val="006D24A9"/>
    <w:rsid w:val="006D2AF3"/>
    <w:rsid w:val="006D3630"/>
    <w:rsid w:val="006D4D79"/>
    <w:rsid w:val="006D4FBD"/>
    <w:rsid w:val="006D5606"/>
    <w:rsid w:val="006D5879"/>
    <w:rsid w:val="006D59A0"/>
    <w:rsid w:val="006D63FD"/>
    <w:rsid w:val="006D65B4"/>
    <w:rsid w:val="006D754A"/>
    <w:rsid w:val="006D7B9C"/>
    <w:rsid w:val="006E04C6"/>
    <w:rsid w:val="006E051E"/>
    <w:rsid w:val="006E0A65"/>
    <w:rsid w:val="006E0FF0"/>
    <w:rsid w:val="006E1054"/>
    <w:rsid w:val="006E1350"/>
    <w:rsid w:val="006E1B01"/>
    <w:rsid w:val="006E34B7"/>
    <w:rsid w:val="006E3E3D"/>
    <w:rsid w:val="006E4836"/>
    <w:rsid w:val="006E5DDD"/>
    <w:rsid w:val="006E61E4"/>
    <w:rsid w:val="006E65EE"/>
    <w:rsid w:val="006E6BE3"/>
    <w:rsid w:val="006E7811"/>
    <w:rsid w:val="006F04DA"/>
    <w:rsid w:val="006F0557"/>
    <w:rsid w:val="006F0A8C"/>
    <w:rsid w:val="006F0B9F"/>
    <w:rsid w:val="006F0EA3"/>
    <w:rsid w:val="006F0F90"/>
    <w:rsid w:val="006F1353"/>
    <w:rsid w:val="006F16C2"/>
    <w:rsid w:val="006F1B5D"/>
    <w:rsid w:val="006F212B"/>
    <w:rsid w:val="006F37F7"/>
    <w:rsid w:val="006F3EDA"/>
    <w:rsid w:val="006F4A61"/>
    <w:rsid w:val="006F4ADC"/>
    <w:rsid w:val="006F4E3D"/>
    <w:rsid w:val="006F54F4"/>
    <w:rsid w:val="006F643D"/>
    <w:rsid w:val="006F675C"/>
    <w:rsid w:val="006F6D13"/>
    <w:rsid w:val="006F7674"/>
    <w:rsid w:val="006F7759"/>
    <w:rsid w:val="006F7D95"/>
    <w:rsid w:val="00700D41"/>
    <w:rsid w:val="00701B21"/>
    <w:rsid w:val="00702384"/>
    <w:rsid w:val="007038EB"/>
    <w:rsid w:val="00703B32"/>
    <w:rsid w:val="00704BAE"/>
    <w:rsid w:val="00705305"/>
    <w:rsid w:val="007055FA"/>
    <w:rsid w:val="007056D7"/>
    <w:rsid w:val="00705807"/>
    <w:rsid w:val="00705C74"/>
    <w:rsid w:val="00705C78"/>
    <w:rsid w:val="007060E1"/>
    <w:rsid w:val="00706824"/>
    <w:rsid w:val="0070693F"/>
    <w:rsid w:val="00706B5E"/>
    <w:rsid w:val="00706B85"/>
    <w:rsid w:val="00706F8E"/>
    <w:rsid w:val="007071FC"/>
    <w:rsid w:val="00707C84"/>
    <w:rsid w:val="00710A59"/>
    <w:rsid w:val="00710FDE"/>
    <w:rsid w:val="00711384"/>
    <w:rsid w:val="007116C7"/>
    <w:rsid w:val="00711C5A"/>
    <w:rsid w:val="007125F2"/>
    <w:rsid w:val="00712B66"/>
    <w:rsid w:val="00712D84"/>
    <w:rsid w:val="00713C31"/>
    <w:rsid w:val="0071428D"/>
    <w:rsid w:val="007144C9"/>
    <w:rsid w:val="00715182"/>
    <w:rsid w:val="007158C7"/>
    <w:rsid w:val="00715B74"/>
    <w:rsid w:val="00716B3C"/>
    <w:rsid w:val="007170C2"/>
    <w:rsid w:val="00717EE4"/>
    <w:rsid w:val="00717F2D"/>
    <w:rsid w:val="00720453"/>
    <w:rsid w:val="00720853"/>
    <w:rsid w:val="007208A9"/>
    <w:rsid w:val="007208C6"/>
    <w:rsid w:val="00720C03"/>
    <w:rsid w:val="00720EA1"/>
    <w:rsid w:val="00721ED2"/>
    <w:rsid w:val="00722129"/>
    <w:rsid w:val="00724173"/>
    <w:rsid w:val="00726730"/>
    <w:rsid w:val="00730598"/>
    <w:rsid w:val="007306FB"/>
    <w:rsid w:val="007308DA"/>
    <w:rsid w:val="00731584"/>
    <w:rsid w:val="00731C24"/>
    <w:rsid w:val="0073257E"/>
    <w:rsid w:val="00732A32"/>
    <w:rsid w:val="00732F43"/>
    <w:rsid w:val="00733066"/>
    <w:rsid w:val="00733469"/>
    <w:rsid w:val="00733539"/>
    <w:rsid w:val="00734108"/>
    <w:rsid w:val="007341B1"/>
    <w:rsid w:val="00735557"/>
    <w:rsid w:val="0073594F"/>
    <w:rsid w:val="007366CF"/>
    <w:rsid w:val="00736D08"/>
    <w:rsid w:val="00737108"/>
    <w:rsid w:val="007379CE"/>
    <w:rsid w:val="007405BB"/>
    <w:rsid w:val="007416E6"/>
    <w:rsid w:val="007419A7"/>
    <w:rsid w:val="00741B21"/>
    <w:rsid w:val="00741DD8"/>
    <w:rsid w:val="00741E49"/>
    <w:rsid w:val="0074250D"/>
    <w:rsid w:val="00743AF3"/>
    <w:rsid w:val="007445E2"/>
    <w:rsid w:val="00745496"/>
    <w:rsid w:val="00745B5E"/>
    <w:rsid w:val="007460DA"/>
    <w:rsid w:val="00746263"/>
    <w:rsid w:val="00746A2B"/>
    <w:rsid w:val="0074705B"/>
    <w:rsid w:val="007470EC"/>
    <w:rsid w:val="007474CE"/>
    <w:rsid w:val="00747B8B"/>
    <w:rsid w:val="0075020B"/>
    <w:rsid w:val="007507D6"/>
    <w:rsid w:val="00750FBB"/>
    <w:rsid w:val="00751017"/>
    <w:rsid w:val="00751960"/>
    <w:rsid w:val="0075198D"/>
    <w:rsid w:val="00751AF5"/>
    <w:rsid w:val="007535C7"/>
    <w:rsid w:val="00756551"/>
    <w:rsid w:val="0075774A"/>
    <w:rsid w:val="00757769"/>
    <w:rsid w:val="0076067E"/>
    <w:rsid w:val="0076077D"/>
    <w:rsid w:val="00761BFD"/>
    <w:rsid w:val="00761D5C"/>
    <w:rsid w:val="00761FE5"/>
    <w:rsid w:val="00762476"/>
    <w:rsid w:val="007624DC"/>
    <w:rsid w:val="007628BD"/>
    <w:rsid w:val="00762A18"/>
    <w:rsid w:val="00763AE2"/>
    <w:rsid w:val="0076467D"/>
    <w:rsid w:val="0076531D"/>
    <w:rsid w:val="00766D90"/>
    <w:rsid w:val="00767C19"/>
    <w:rsid w:val="00767CF8"/>
    <w:rsid w:val="00767D4E"/>
    <w:rsid w:val="00771067"/>
    <w:rsid w:val="007711DB"/>
    <w:rsid w:val="00771704"/>
    <w:rsid w:val="00771DFA"/>
    <w:rsid w:val="007722ED"/>
    <w:rsid w:val="00773426"/>
    <w:rsid w:val="007734A0"/>
    <w:rsid w:val="00773FD3"/>
    <w:rsid w:val="0077408B"/>
    <w:rsid w:val="0077493D"/>
    <w:rsid w:val="00774AF6"/>
    <w:rsid w:val="00774EC8"/>
    <w:rsid w:val="00775512"/>
    <w:rsid w:val="00776781"/>
    <w:rsid w:val="00776CF7"/>
    <w:rsid w:val="007776CC"/>
    <w:rsid w:val="00777755"/>
    <w:rsid w:val="00777BDB"/>
    <w:rsid w:val="00777CE9"/>
    <w:rsid w:val="007803E0"/>
    <w:rsid w:val="00780AE9"/>
    <w:rsid w:val="00780D05"/>
    <w:rsid w:val="00783AC9"/>
    <w:rsid w:val="00783C7B"/>
    <w:rsid w:val="0078556C"/>
    <w:rsid w:val="007855C5"/>
    <w:rsid w:val="007856D3"/>
    <w:rsid w:val="00785987"/>
    <w:rsid w:val="00785ABD"/>
    <w:rsid w:val="007860C6"/>
    <w:rsid w:val="00786254"/>
    <w:rsid w:val="00786C18"/>
    <w:rsid w:val="00786DB0"/>
    <w:rsid w:val="007874D3"/>
    <w:rsid w:val="00787D47"/>
    <w:rsid w:val="0079014E"/>
    <w:rsid w:val="00790CA2"/>
    <w:rsid w:val="0079148B"/>
    <w:rsid w:val="00792971"/>
    <w:rsid w:val="007935C6"/>
    <w:rsid w:val="00793B0F"/>
    <w:rsid w:val="00793D69"/>
    <w:rsid w:val="00794129"/>
    <w:rsid w:val="00794516"/>
    <w:rsid w:val="00794579"/>
    <w:rsid w:val="00794878"/>
    <w:rsid w:val="0079490D"/>
    <w:rsid w:val="00795147"/>
    <w:rsid w:val="00795512"/>
    <w:rsid w:val="00795AB7"/>
    <w:rsid w:val="00795E37"/>
    <w:rsid w:val="00796121"/>
    <w:rsid w:val="0079694C"/>
    <w:rsid w:val="00796B6C"/>
    <w:rsid w:val="00796D89"/>
    <w:rsid w:val="00796DA2"/>
    <w:rsid w:val="007A0415"/>
    <w:rsid w:val="007A06BA"/>
    <w:rsid w:val="007A0AB2"/>
    <w:rsid w:val="007A0D81"/>
    <w:rsid w:val="007A20F6"/>
    <w:rsid w:val="007A27BD"/>
    <w:rsid w:val="007A294A"/>
    <w:rsid w:val="007A4C96"/>
    <w:rsid w:val="007A51A6"/>
    <w:rsid w:val="007A523D"/>
    <w:rsid w:val="007A5629"/>
    <w:rsid w:val="007A56E5"/>
    <w:rsid w:val="007A578C"/>
    <w:rsid w:val="007A60CA"/>
    <w:rsid w:val="007A6F0F"/>
    <w:rsid w:val="007A708C"/>
    <w:rsid w:val="007A75B5"/>
    <w:rsid w:val="007A796C"/>
    <w:rsid w:val="007A7985"/>
    <w:rsid w:val="007A7ABE"/>
    <w:rsid w:val="007A7E45"/>
    <w:rsid w:val="007B0032"/>
    <w:rsid w:val="007B03C5"/>
    <w:rsid w:val="007B1E63"/>
    <w:rsid w:val="007B26E1"/>
    <w:rsid w:val="007B2791"/>
    <w:rsid w:val="007B2E7A"/>
    <w:rsid w:val="007B3045"/>
    <w:rsid w:val="007B3867"/>
    <w:rsid w:val="007B471E"/>
    <w:rsid w:val="007B4C0F"/>
    <w:rsid w:val="007B5E25"/>
    <w:rsid w:val="007B6CE5"/>
    <w:rsid w:val="007B6E0E"/>
    <w:rsid w:val="007B7A43"/>
    <w:rsid w:val="007C0E91"/>
    <w:rsid w:val="007C0F24"/>
    <w:rsid w:val="007C27FB"/>
    <w:rsid w:val="007C2CBB"/>
    <w:rsid w:val="007C309C"/>
    <w:rsid w:val="007C3296"/>
    <w:rsid w:val="007C36F8"/>
    <w:rsid w:val="007C4209"/>
    <w:rsid w:val="007C4607"/>
    <w:rsid w:val="007C4A6A"/>
    <w:rsid w:val="007C5EB9"/>
    <w:rsid w:val="007C715C"/>
    <w:rsid w:val="007C7449"/>
    <w:rsid w:val="007C76D7"/>
    <w:rsid w:val="007C7ACC"/>
    <w:rsid w:val="007C7EA5"/>
    <w:rsid w:val="007D1A95"/>
    <w:rsid w:val="007D1C16"/>
    <w:rsid w:val="007D1EEE"/>
    <w:rsid w:val="007D245E"/>
    <w:rsid w:val="007D281F"/>
    <w:rsid w:val="007D29EB"/>
    <w:rsid w:val="007D3662"/>
    <w:rsid w:val="007D3764"/>
    <w:rsid w:val="007D37C8"/>
    <w:rsid w:val="007D3D3E"/>
    <w:rsid w:val="007D485A"/>
    <w:rsid w:val="007D54FF"/>
    <w:rsid w:val="007D57D4"/>
    <w:rsid w:val="007D61FB"/>
    <w:rsid w:val="007D6315"/>
    <w:rsid w:val="007D63DD"/>
    <w:rsid w:val="007D724A"/>
    <w:rsid w:val="007D75A3"/>
    <w:rsid w:val="007D7CF3"/>
    <w:rsid w:val="007E16E2"/>
    <w:rsid w:val="007E19FE"/>
    <w:rsid w:val="007E1AAC"/>
    <w:rsid w:val="007E2539"/>
    <w:rsid w:val="007E345E"/>
    <w:rsid w:val="007E3B9C"/>
    <w:rsid w:val="007E3E59"/>
    <w:rsid w:val="007E3F8D"/>
    <w:rsid w:val="007E4557"/>
    <w:rsid w:val="007E4A2F"/>
    <w:rsid w:val="007E5C4A"/>
    <w:rsid w:val="007E63DD"/>
    <w:rsid w:val="007E6915"/>
    <w:rsid w:val="007E73D0"/>
    <w:rsid w:val="007E74CA"/>
    <w:rsid w:val="007E799B"/>
    <w:rsid w:val="007E7AD3"/>
    <w:rsid w:val="007E7B81"/>
    <w:rsid w:val="007F0070"/>
    <w:rsid w:val="007F0441"/>
    <w:rsid w:val="007F0E99"/>
    <w:rsid w:val="007F20F1"/>
    <w:rsid w:val="007F2495"/>
    <w:rsid w:val="007F2BB0"/>
    <w:rsid w:val="007F4224"/>
    <w:rsid w:val="007F4DD2"/>
    <w:rsid w:val="007F4FB9"/>
    <w:rsid w:val="007F51FB"/>
    <w:rsid w:val="007F5F1F"/>
    <w:rsid w:val="007F63D6"/>
    <w:rsid w:val="007F68A9"/>
    <w:rsid w:val="007F6CEC"/>
    <w:rsid w:val="007F6FC0"/>
    <w:rsid w:val="007F7022"/>
    <w:rsid w:val="007F7690"/>
    <w:rsid w:val="007F7880"/>
    <w:rsid w:val="007F79B6"/>
    <w:rsid w:val="007F7C0E"/>
    <w:rsid w:val="007F7D61"/>
    <w:rsid w:val="0080111B"/>
    <w:rsid w:val="008011CC"/>
    <w:rsid w:val="00801404"/>
    <w:rsid w:val="008017AA"/>
    <w:rsid w:val="00801CBA"/>
    <w:rsid w:val="00801D92"/>
    <w:rsid w:val="00802010"/>
    <w:rsid w:val="00804BCF"/>
    <w:rsid w:val="00804FA4"/>
    <w:rsid w:val="00805044"/>
    <w:rsid w:val="00805275"/>
    <w:rsid w:val="00806048"/>
    <w:rsid w:val="00806A62"/>
    <w:rsid w:val="00806E55"/>
    <w:rsid w:val="008075CE"/>
    <w:rsid w:val="00812179"/>
    <w:rsid w:val="008124E2"/>
    <w:rsid w:val="00812785"/>
    <w:rsid w:val="00813928"/>
    <w:rsid w:val="008147E9"/>
    <w:rsid w:val="00814CDC"/>
    <w:rsid w:val="00815321"/>
    <w:rsid w:val="008166DB"/>
    <w:rsid w:val="008173E0"/>
    <w:rsid w:val="008175C1"/>
    <w:rsid w:val="0081797E"/>
    <w:rsid w:val="00817AD7"/>
    <w:rsid w:val="00817D07"/>
    <w:rsid w:val="008200D4"/>
    <w:rsid w:val="00820370"/>
    <w:rsid w:val="00820CC6"/>
    <w:rsid w:val="00820CD7"/>
    <w:rsid w:val="008210FE"/>
    <w:rsid w:val="008214A4"/>
    <w:rsid w:val="008229BF"/>
    <w:rsid w:val="00822C41"/>
    <w:rsid w:val="00825043"/>
    <w:rsid w:val="00825267"/>
    <w:rsid w:val="00825FAB"/>
    <w:rsid w:val="00826372"/>
    <w:rsid w:val="008264EC"/>
    <w:rsid w:val="00827C0D"/>
    <w:rsid w:val="00830642"/>
    <w:rsid w:val="00830CC4"/>
    <w:rsid w:val="008310D9"/>
    <w:rsid w:val="00831250"/>
    <w:rsid w:val="008315E4"/>
    <w:rsid w:val="00831D8D"/>
    <w:rsid w:val="00832452"/>
    <w:rsid w:val="008327C8"/>
    <w:rsid w:val="008327F9"/>
    <w:rsid w:val="00832AF0"/>
    <w:rsid w:val="008333B7"/>
    <w:rsid w:val="008336EC"/>
    <w:rsid w:val="008337B9"/>
    <w:rsid w:val="00834CC0"/>
    <w:rsid w:val="00834FD2"/>
    <w:rsid w:val="00835084"/>
    <w:rsid w:val="00835184"/>
    <w:rsid w:val="00835569"/>
    <w:rsid w:val="00835802"/>
    <w:rsid w:val="00836295"/>
    <w:rsid w:val="008365AA"/>
    <w:rsid w:val="00836CE6"/>
    <w:rsid w:val="008370EE"/>
    <w:rsid w:val="00837F21"/>
    <w:rsid w:val="0084093F"/>
    <w:rsid w:val="0084098A"/>
    <w:rsid w:val="00840DB0"/>
    <w:rsid w:val="00840EDE"/>
    <w:rsid w:val="008415D7"/>
    <w:rsid w:val="008418A5"/>
    <w:rsid w:val="00842AE2"/>
    <w:rsid w:val="00842EC7"/>
    <w:rsid w:val="0084345D"/>
    <w:rsid w:val="00843548"/>
    <w:rsid w:val="0084383C"/>
    <w:rsid w:val="00843C6F"/>
    <w:rsid w:val="00843CC0"/>
    <w:rsid w:val="00843D1D"/>
    <w:rsid w:val="00844ADD"/>
    <w:rsid w:val="0084534E"/>
    <w:rsid w:val="00846062"/>
    <w:rsid w:val="00846505"/>
    <w:rsid w:val="0084657F"/>
    <w:rsid w:val="008467EB"/>
    <w:rsid w:val="00846D52"/>
    <w:rsid w:val="008474C1"/>
    <w:rsid w:val="00847C1C"/>
    <w:rsid w:val="008501D9"/>
    <w:rsid w:val="00850494"/>
    <w:rsid w:val="0085055E"/>
    <w:rsid w:val="008506D8"/>
    <w:rsid w:val="00850C3B"/>
    <w:rsid w:val="00850E4F"/>
    <w:rsid w:val="008515A1"/>
    <w:rsid w:val="00851605"/>
    <w:rsid w:val="00852CA0"/>
    <w:rsid w:val="00852D85"/>
    <w:rsid w:val="00852F6C"/>
    <w:rsid w:val="00852FE5"/>
    <w:rsid w:val="008536C6"/>
    <w:rsid w:val="0085465C"/>
    <w:rsid w:val="00854967"/>
    <w:rsid w:val="0085540B"/>
    <w:rsid w:val="00855511"/>
    <w:rsid w:val="0085582C"/>
    <w:rsid w:val="00855C01"/>
    <w:rsid w:val="00855CFE"/>
    <w:rsid w:val="00855FD3"/>
    <w:rsid w:val="00857086"/>
    <w:rsid w:val="00857572"/>
    <w:rsid w:val="008605B5"/>
    <w:rsid w:val="00860F4D"/>
    <w:rsid w:val="008611DE"/>
    <w:rsid w:val="00861375"/>
    <w:rsid w:val="00861754"/>
    <w:rsid w:val="00861C56"/>
    <w:rsid w:val="00861F29"/>
    <w:rsid w:val="008620A2"/>
    <w:rsid w:val="0086234E"/>
    <w:rsid w:val="00862741"/>
    <w:rsid w:val="00862BBD"/>
    <w:rsid w:val="00863A8F"/>
    <w:rsid w:val="00863C9F"/>
    <w:rsid w:val="008645D6"/>
    <w:rsid w:val="00864BC5"/>
    <w:rsid w:val="0086552B"/>
    <w:rsid w:val="008655A2"/>
    <w:rsid w:val="0086584F"/>
    <w:rsid w:val="00865CF4"/>
    <w:rsid w:val="00866A53"/>
    <w:rsid w:val="00866F05"/>
    <w:rsid w:val="008671C7"/>
    <w:rsid w:val="00867EB8"/>
    <w:rsid w:val="0087032E"/>
    <w:rsid w:val="00870335"/>
    <w:rsid w:val="00870AA2"/>
    <w:rsid w:val="00870BBC"/>
    <w:rsid w:val="00871DA3"/>
    <w:rsid w:val="00872815"/>
    <w:rsid w:val="00873D88"/>
    <w:rsid w:val="0087433B"/>
    <w:rsid w:val="0087535C"/>
    <w:rsid w:val="0087555F"/>
    <w:rsid w:val="0087621E"/>
    <w:rsid w:val="008767B2"/>
    <w:rsid w:val="00876D21"/>
    <w:rsid w:val="00877328"/>
    <w:rsid w:val="0087787A"/>
    <w:rsid w:val="008802F0"/>
    <w:rsid w:val="00880992"/>
    <w:rsid w:val="0088109D"/>
    <w:rsid w:val="00881692"/>
    <w:rsid w:val="008820F5"/>
    <w:rsid w:val="00883143"/>
    <w:rsid w:val="008837C0"/>
    <w:rsid w:val="00883D13"/>
    <w:rsid w:val="00884C21"/>
    <w:rsid w:val="00884FC0"/>
    <w:rsid w:val="00885435"/>
    <w:rsid w:val="00886154"/>
    <w:rsid w:val="00886FD0"/>
    <w:rsid w:val="008877D2"/>
    <w:rsid w:val="00890277"/>
    <w:rsid w:val="0089061A"/>
    <w:rsid w:val="00890BBE"/>
    <w:rsid w:val="00890D11"/>
    <w:rsid w:val="00891371"/>
    <w:rsid w:val="008915C6"/>
    <w:rsid w:val="00891677"/>
    <w:rsid w:val="00891880"/>
    <w:rsid w:val="00892DB5"/>
    <w:rsid w:val="00894584"/>
    <w:rsid w:val="008947AE"/>
    <w:rsid w:val="008949CE"/>
    <w:rsid w:val="00894B61"/>
    <w:rsid w:val="0089501F"/>
    <w:rsid w:val="008951B9"/>
    <w:rsid w:val="00895255"/>
    <w:rsid w:val="00895DF1"/>
    <w:rsid w:val="00896645"/>
    <w:rsid w:val="008975D2"/>
    <w:rsid w:val="00897CF7"/>
    <w:rsid w:val="008A035B"/>
    <w:rsid w:val="008A0459"/>
    <w:rsid w:val="008A056F"/>
    <w:rsid w:val="008A1218"/>
    <w:rsid w:val="008A15B6"/>
    <w:rsid w:val="008A1A6E"/>
    <w:rsid w:val="008A202A"/>
    <w:rsid w:val="008A251C"/>
    <w:rsid w:val="008A2954"/>
    <w:rsid w:val="008A36C9"/>
    <w:rsid w:val="008A3C3D"/>
    <w:rsid w:val="008A5495"/>
    <w:rsid w:val="008A5AF9"/>
    <w:rsid w:val="008A661B"/>
    <w:rsid w:val="008B0031"/>
    <w:rsid w:val="008B0100"/>
    <w:rsid w:val="008B0EA3"/>
    <w:rsid w:val="008B15A6"/>
    <w:rsid w:val="008B16DE"/>
    <w:rsid w:val="008B1D28"/>
    <w:rsid w:val="008B1E1C"/>
    <w:rsid w:val="008B220D"/>
    <w:rsid w:val="008B251F"/>
    <w:rsid w:val="008B2602"/>
    <w:rsid w:val="008B2727"/>
    <w:rsid w:val="008B2901"/>
    <w:rsid w:val="008B316B"/>
    <w:rsid w:val="008B36DE"/>
    <w:rsid w:val="008B4AC8"/>
    <w:rsid w:val="008B5059"/>
    <w:rsid w:val="008B5650"/>
    <w:rsid w:val="008B5BF2"/>
    <w:rsid w:val="008B6934"/>
    <w:rsid w:val="008B6CF8"/>
    <w:rsid w:val="008B72F6"/>
    <w:rsid w:val="008C055E"/>
    <w:rsid w:val="008C119E"/>
    <w:rsid w:val="008C1339"/>
    <w:rsid w:val="008C1A76"/>
    <w:rsid w:val="008C1E24"/>
    <w:rsid w:val="008C24E0"/>
    <w:rsid w:val="008C296B"/>
    <w:rsid w:val="008C2A46"/>
    <w:rsid w:val="008C3B4C"/>
    <w:rsid w:val="008C4278"/>
    <w:rsid w:val="008C5123"/>
    <w:rsid w:val="008C520E"/>
    <w:rsid w:val="008C563B"/>
    <w:rsid w:val="008C567E"/>
    <w:rsid w:val="008C5D09"/>
    <w:rsid w:val="008C5DEE"/>
    <w:rsid w:val="008C6285"/>
    <w:rsid w:val="008C7182"/>
    <w:rsid w:val="008C7268"/>
    <w:rsid w:val="008C7310"/>
    <w:rsid w:val="008C74CE"/>
    <w:rsid w:val="008C79F6"/>
    <w:rsid w:val="008C7CA5"/>
    <w:rsid w:val="008C7D9D"/>
    <w:rsid w:val="008D0416"/>
    <w:rsid w:val="008D13C6"/>
    <w:rsid w:val="008D1B04"/>
    <w:rsid w:val="008D1F10"/>
    <w:rsid w:val="008D3235"/>
    <w:rsid w:val="008D33C8"/>
    <w:rsid w:val="008D3893"/>
    <w:rsid w:val="008D3918"/>
    <w:rsid w:val="008D45CD"/>
    <w:rsid w:val="008D55F1"/>
    <w:rsid w:val="008D5CD7"/>
    <w:rsid w:val="008D5D53"/>
    <w:rsid w:val="008D718E"/>
    <w:rsid w:val="008D787E"/>
    <w:rsid w:val="008E067B"/>
    <w:rsid w:val="008E09C5"/>
    <w:rsid w:val="008E0AA7"/>
    <w:rsid w:val="008E2355"/>
    <w:rsid w:val="008E243B"/>
    <w:rsid w:val="008E2505"/>
    <w:rsid w:val="008E3151"/>
    <w:rsid w:val="008E3386"/>
    <w:rsid w:val="008E3986"/>
    <w:rsid w:val="008E4CE2"/>
    <w:rsid w:val="008E5410"/>
    <w:rsid w:val="008E5A3F"/>
    <w:rsid w:val="008E7209"/>
    <w:rsid w:val="008E7448"/>
    <w:rsid w:val="008F0207"/>
    <w:rsid w:val="008F11BB"/>
    <w:rsid w:val="008F16FF"/>
    <w:rsid w:val="008F182F"/>
    <w:rsid w:val="008F1A2A"/>
    <w:rsid w:val="008F1E00"/>
    <w:rsid w:val="008F1E95"/>
    <w:rsid w:val="008F2304"/>
    <w:rsid w:val="008F3210"/>
    <w:rsid w:val="008F4171"/>
    <w:rsid w:val="008F57DD"/>
    <w:rsid w:val="008F5AEE"/>
    <w:rsid w:val="008F5DDD"/>
    <w:rsid w:val="008F6EAA"/>
    <w:rsid w:val="008F7800"/>
    <w:rsid w:val="008F7BCA"/>
    <w:rsid w:val="009006D8"/>
    <w:rsid w:val="0090076E"/>
    <w:rsid w:val="00900F4D"/>
    <w:rsid w:val="0090167B"/>
    <w:rsid w:val="00901917"/>
    <w:rsid w:val="00902612"/>
    <w:rsid w:val="00902DEC"/>
    <w:rsid w:val="0090342E"/>
    <w:rsid w:val="00903D3A"/>
    <w:rsid w:val="00904333"/>
    <w:rsid w:val="009044B9"/>
    <w:rsid w:val="009047B1"/>
    <w:rsid w:val="00904C86"/>
    <w:rsid w:val="0090680D"/>
    <w:rsid w:val="0090704F"/>
    <w:rsid w:val="0091045D"/>
    <w:rsid w:val="0091090A"/>
    <w:rsid w:val="00911A5E"/>
    <w:rsid w:val="009125D8"/>
    <w:rsid w:val="0091281A"/>
    <w:rsid w:val="00912B24"/>
    <w:rsid w:val="0091387C"/>
    <w:rsid w:val="009139B5"/>
    <w:rsid w:val="00914514"/>
    <w:rsid w:val="00914549"/>
    <w:rsid w:val="00914C08"/>
    <w:rsid w:val="00914F2F"/>
    <w:rsid w:val="0091595B"/>
    <w:rsid w:val="00915A04"/>
    <w:rsid w:val="00915BD3"/>
    <w:rsid w:val="00915E98"/>
    <w:rsid w:val="00916057"/>
    <w:rsid w:val="00916AD1"/>
    <w:rsid w:val="00917637"/>
    <w:rsid w:val="00917B7A"/>
    <w:rsid w:val="00917FEE"/>
    <w:rsid w:val="0092023D"/>
    <w:rsid w:val="00920472"/>
    <w:rsid w:val="00921251"/>
    <w:rsid w:val="00921861"/>
    <w:rsid w:val="0092189E"/>
    <w:rsid w:val="009219FD"/>
    <w:rsid w:val="00921DF7"/>
    <w:rsid w:val="009225F5"/>
    <w:rsid w:val="009257B0"/>
    <w:rsid w:val="009258BD"/>
    <w:rsid w:val="00925DEB"/>
    <w:rsid w:val="009263C0"/>
    <w:rsid w:val="00927EFF"/>
    <w:rsid w:val="009302D4"/>
    <w:rsid w:val="009304E8"/>
    <w:rsid w:val="009306FC"/>
    <w:rsid w:val="009307F2"/>
    <w:rsid w:val="00930916"/>
    <w:rsid w:val="00930CEC"/>
    <w:rsid w:val="00930F4A"/>
    <w:rsid w:val="00931A13"/>
    <w:rsid w:val="00932B24"/>
    <w:rsid w:val="00932C45"/>
    <w:rsid w:val="0093375E"/>
    <w:rsid w:val="00933BEF"/>
    <w:rsid w:val="009354DF"/>
    <w:rsid w:val="00935584"/>
    <w:rsid w:val="009355C1"/>
    <w:rsid w:val="00937364"/>
    <w:rsid w:val="0093787E"/>
    <w:rsid w:val="009412CC"/>
    <w:rsid w:val="0094142D"/>
    <w:rsid w:val="00941861"/>
    <w:rsid w:val="00942217"/>
    <w:rsid w:val="0094388B"/>
    <w:rsid w:val="00943D09"/>
    <w:rsid w:val="0094406F"/>
    <w:rsid w:val="009444BD"/>
    <w:rsid w:val="009445A2"/>
    <w:rsid w:val="00944826"/>
    <w:rsid w:val="009457A1"/>
    <w:rsid w:val="00946210"/>
    <w:rsid w:val="00946B22"/>
    <w:rsid w:val="00947C5D"/>
    <w:rsid w:val="00947CA9"/>
    <w:rsid w:val="00950478"/>
    <w:rsid w:val="00950888"/>
    <w:rsid w:val="00950AF9"/>
    <w:rsid w:val="00950B5F"/>
    <w:rsid w:val="00950D35"/>
    <w:rsid w:val="00951052"/>
    <w:rsid w:val="0095144C"/>
    <w:rsid w:val="0095165B"/>
    <w:rsid w:val="00951B17"/>
    <w:rsid w:val="00951B8D"/>
    <w:rsid w:val="009522D3"/>
    <w:rsid w:val="009536A8"/>
    <w:rsid w:val="00954041"/>
    <w:rsid w:val="00954596"/>
    <w:rsid w:val="00954E49"/>
    <w:rsid w:val="00955851"/>
    <w:rsid w:val="009575FA"/>
    <w:rsid w:val="00957E23"/>
    <w:rsid w:val="00960305"/>
    <w:rsid w:val="00961487"/>
    <w:rsid w:val="00961BA7"/>
    <w:rsid w:val="00961F01"/>
    <w:rsid w:val="00962162"/>
    <w:rsid w:val="009623BC"/>
    <w:rsid w:val="0096243A"/>
    <w:rsid w:val="00962868"/>
    <w:rsid w:val="009628BE"/>
    <w:rsid w:val="00962CD1"/>
    <w:rsid w:val="009631C8"/>
    <w:rsid w:val="00963AE4"/>
    <w:rsid w:val="00963C14"/>
    <w:rsid w:val="009645CD"/>
    <w:rsid w:val="00965940"/>
    <w:rsid w:val="00965A4E"/>
    <w:rsid w:val="00966917"/>
    <w:rsid w:val="00966BE5"/>
    <w:rsid w:val="00966EB0"/>
    <w:rsid w:val="00967092"/>
    <w:rsid w:val="00967AEB"/>
    <w:rsid w:val="00970701"/>
    <w:rsid w:val="00971116"/>
    <w:rsid w:val="00972E28"/>
    <w:rsid w:val="00973030"/>
    <w:rsid w:val="009733F3"/>
    <w:rsid w:val="00973EDB"/>
    <w:rsid w:val="00974070"/>
    <w:rsid w:val="009741EC"/>
    <w:rsid w:val="0097451D"/>
    <w:rsid w:val="00974844"/>
    <w:rsid w:val="009748E4"/>
    <w:rsid w:val="009749C5"/>
    <w:rsid w:val="00974A52"/>
    <w:rsid w:val="00975909"/>
    <w:rsid w:val="00975EC7"/>
    <w:rsid w:val="00975FAD"/>
    <w:rsid w:val="00976D65"/>
    <w:rsid w:val="00977873"/>
    <w:rsid w:val="00977CE6"/>
    <w:rsid w:val="00977D0E"/>
    <w:rsid w:val="00977F1F"/>
    <w:rsid w:val="009807AC"/>
    <w:rsid w:val="00980C18"/>
    <w:rsid w:val="009810E9"/>
    <w:rsid w:val="0098141C"/>
    <w:rsid w:val="00981AA9"/>
    <w:rsid w:val="00981C91"/>
    <w:rsid w:val="009825CE"/>
    <w:rsid w:val="00982BFF"/>
    <w:rsid w:val="00983132"/>
    <w:rsid w:val="00983314"/>
    <w:rsid w:val="00983DA7"/>
    <w:rsid w:val="00983DF2"/>
    <w:rsid w:val="00984203"/>
    <w:rsid w:val="009842CB"/>
    <w:rsid w:val="0098433A"/>
    <w:rsid w:val="009847D4"/>
    <w:rsid w:val="0098544D"/>
    <w:rsid w:val="00985675"/>
    <w:rsid w:val="00985939"/>
    <w:rsid w:val="0098637F"/>
    <w:rsid w:val="00986A9B"/>
    <w:rsid w:val="00986B9C"/>
    <w:rsid w:val="009873F7"/>
    <w:rsid w:val="00987BAB"/>
    <w:rsid w:val="009906BF"/>
    <w:rsid w:val="009913F3"/>
    <w:rsid w:val="00991482"/>
    <w:rsid w:val="00991DA1"/>
    <w:rsid w:val="009924CF"/>
    <w:rsid w:val="009927F1"/>
    <w:rsid w:val="00992FBC"/>
    <w:rsid w:val="0099358B"/>
    <w:rsid w:val="009936C4"/>
    <w:rsid w:val="00993BF2"/>
    <w:rsid w:val="009948ED"/>
    <w:rsid w:val="00994A57"/>
    <w:rsid w:val="00995AD6"/>
    <w:rsid w:val="00995ADA"/>
    <w:rsid w:val="0099643A"/>
    <w:rsid w:val="00996C4A"/>
    <w:rsid w:val="00997959"/>
    <w:rsid w:val="00997C09"/>
    <w:rsid w:val="009A082D"/>
    <w:rsid w:val="009A0BAF"/>
    <w:rsid w:val="009A1431"/>
    <w:rsid w:val="009A153D"/>
    <w:rsid w:val="009A15BB"/>
    <w:rsid w:val="009A1634"/>
    <w:rsid w:val="009A1C1C"/>
    <w:rsid w:val="009A2CA9"/>
    <w:rsid w:val="009A3A34"/>
    <w:rsid w:val="009A3FE2"/>
    <w:rsid w:val="009A400C"/>
    <w:rsid w:val="009A4B2C"/>
    <w:rsid w:val="009A4B3A"/>
    <w:rsid w:val="009A5592"/>
    <w:rsid w:val="009A59BA"/>
    <w:rsid w:val="009A6417"/>
    <w:rsid w:val="009A753E"/>
    <w:rsid w:val="009B01DF"/>
    <w:rsid w:val="009B020D"/>
    <w:rsid w:val="009B072F"/>
    <w:rsid w:val="009B07A1"/>
    <w:rsid w:val="009B09CC"/>
    <w:rsid w:val="009B1634"/>
    <w:rsid w:val="009B173B"/>
    <w:rsid w:val="009B1A1A"/>
    <w:rsid w:val="009B2608"/>
    <w:rsid w:val="009B2A71"/>
    <w:rsid w:val="009B3D16"/>
    <w:rsid w:val="009B3E01"/>
    <w:rsid w:val="009B4027"/>
    <w:rsid w:val="009B468F"/>
    <w:rsid w:val="009B4975"/>
    <w:rsid w:val="009B561F"/>
    <w:rsid w:val="009B5773"/>
    <w:rsid w:val="009B595E"/>
    <w:rsid w:val="009B5D2D"/>
    <w:rsid w:val="009B65FF"/>
    <w:rsid w:val="009C058F"/>
    <w:rsid w:val="009C07B0"/>
    <w:rsid w:val="009C2116"/>
    <w:rsid w:val="009C2B3E"/>
    <w:rsid w:val="009C2DF4"/>
    <w:rsid w:val="009C2EA2"/>
    <w:rsid w:val="009C32B9"/>
    <w:rsid w:val="009C3721"/>
    <w:rsid w:val="009C3727"/>
    <w:rsid w:val="009C4141"/>
    <w:rsid w:val="009C4430"/>
    <w:rsid w:val="009C4B55"/>
    <w:rsid w:val="009C5D15"/>
    <w:rsid w:val="009C5FCC"/>
    <w:rsid w:val="009C61A2"/>
    <w:rsid w:val="009C6621"/>
    <w:rsid w:val="009C6DF6"/>
    <w:rsid w:val="009C6E92"/>
    <w:rsid w:val="009C7C4A"/>
    <w:rsid w:val="009C7EE2"/>
    <w:rsid w:val="009D04F7"/>
    <w:rsid w:val="009D1589"/>
    <w:rsid w:val="009D2003"/>
    <w:rsid w:val="009D38C2"/>
    <w:rsid w:val="009D417F"/>
    <w:rsid w:val="009D41AC"/>
    <w:rsid w:val="009D45E5"/>
    <w:rsid w:val="009D4B85"/>
    <w:rsid w:val="009D535B"/>
    <w:rsid w:val="009D630B"/>
    <w:rsid w:val="009D6CAA"/>
    <w:rsid w:val="009D6CE0"/>
    <w:rsid w:val="009D6CF6"/>
    <w:rsid w:val="009D6E69"/>
    <w:rsid w:val="009D7A99"/>
    <w:rsid w:val="009E02DC"/>
    <w:rsid w:val="009E13CC"/>
    <w:rsid w:val="009E2040"/>
    <w:rsid w:val="009E2589"/>
    <w:rsid w:val="009E2DD1"/>
    <w:rsid w:val="009E32F5"/>
    <w:rsid w:val="009E3387"/>
    <w:rsid w:val="009E38EB"/>
    <w:rsid w:val="009E3BD9"/>
    <w:rsid w:val="009E4543"/>
    <w:rsid w:val="009E49AE"/>
    <w:rsid w:val="009E4CA1"/>
    <w:rsid w:val="009E4DC7"/>
    <w:rsid w:val="009E660A"/>
    <w:rsid w:val="009E6B64"/>
    <w:rsid w:val="009E72E5"/>
    <w:rsid w:val="009F0343"/>
    <w:rsid w:val="009F2FEC"/>
    <w:rsid w:val="009F4275"/>
    <w:rsid w:val="009F46C8"/>
    <w:rsid w:val="009F4791"/>
    <w:rsid w:val="009F4F03"/>
    <w:rsid w:val="009F4F2A"/>
    <w:rsid w:val="009F660B"/>
    <w:rsid w:val="009F671E"/>
    <w:rsid w:val="009F6E0B"/>
    <w:rsid w:val="009F7AB2"/>
    <w:rsid w:val="009F7ED1"/>
    <w:rsid w:val="00A000C1"/>
    <w:rsid w:val="00A0062C"/>
    <w:rsid w:val="00A006F7"/>
    <w:rsid w:val="00A0149B"/>
    <w:rsid w:val="00A01607"/>
    <w:rsid w:val="00A018D4"/>
    <w:rsid w:val="00A02B8C"/>
    <w:rsid w:val="00A02D40"/>
    <w:rsid w:val="00A02F9D"/>
    <w:rsid w:val="00A02FF0"/>
    <w:rsid w:val="00A03114"/>
    <w:rsid w:val="00A03301"/>
    <w:rsid w:val="00A0363A"/>
    <w:rsid w:val="00A03767"/>
    <w:rsid w:val="00A03DE6"/>
    <w:rsid w:val="00A04834"/>
    <w:rsid w:val="00A04F8F"/>
    <w:rsid w:val="00A05628"/>
    <w:rsid w:val="00A06168"/>
    <w:rsid w:val="00A06A53"/>
    <w:rsid w:val="00A07540"/>
    <w:rsid w:val="00A07DCF"/>
    <w:rsid w:val="00A10E43"/>
    <w:rsid w:val="00A11413"/>
    <w:rsid w:val="00A11AA2"/>
    <w:rsid w:val="00A12979"/>
    <w:rsid w:val="00A131A9"/>
    <w:rsid w:val="00A13F1F"/>
    <w:rsid w:val="00A1496E"/>
    <w:rsid w:val="00A14F84"/>
    <w:rsid w:val="00A152ED"/>
    <w:rsid w:val="00A15D3C"/>
    <w:rsid w:val="00A16B34"/>
    <w:rsid w:val="00A16D6D"/>
    <w:rsid w:val="00A17A81"/>
    <w:rsid w:val="00A17C53"/>
    <w:rsid w:val="00A17C75"/>
    <w:rsid w:val="00A17FAD"/>
    <w:rsid w:val="00A20D4A"/>
    <w:rsid w:val="00A211C8"/>
    <w:rsid w:val="00A2121E"/>
    <w:rsid w:val="00A213D4"/>
    <w:rsid w:val="00A213FE"/>
    <w:rsid w:val="00A21EAC"/>
    <w:rsid w:val="00A221DE"/>
    <w:rsid w:val="00A222DE"/>
    <w:rsid w:val="00A22CB2"/>
    <w:rsid w:val="00A23138"/>
    <w:rsid w:val="00A23940"/>
    <w:rsid w:val="00A23ECC"/>
    <w:rsid w:val="00A24CD3"/>
    <w:rsid w:val="00A25461"/>
    <w:rsid w:val="00A26367"/>
    <w:rsid w:val="00A2653E"/>
    <w:rsid w:val="00A2678A"/>
    <w:rsid w:val="00A269E1"/>
    <w:rsid w:val="00A2727E"/>
    <w:rsid w:val="00A27C1C"/>
    <w:rsid w:val="00A30F6A"/>
    <w:rsid w:val="00A32AEA"/>
    <w:rsid w:val="00A32F32"/>
    <w:rsid w:val="00A33E80"/>
    <w:rsid w:val="00A33EFE"/>
    <w:rsid w:val="00A34614"/>
    <w:rsid w:val="00A3572C"/>
    <w:rsid w:val="00A3608B"/>
    <w:rsid w:val="00A36376"/>
    <w:rsid w:val="00A37069"/>
    <w:rsid w:val="00A40C68"/>
    <w:rsid w:val="00A4148D"/>
    <w:rsid w:val="00A41959"/>
    <w:rsid w:val="00A41A5A"/>
    <w:rsid w:val="00A41DF0"/>
    <w:rsid w:val="00A42045"/>
    <w:rsid w:val="00A42C81"/>
    <w:rsid w:val="00A43811"/>
    <w:rsid w:val="00A44D0E"/>
    <w:rsid w:val="00A4621D"/>
    <w:rsid w:val="00A46C6D"/>
    <w:rsid w:val="00A47FA8"/>
    <w:rsid w:val="00A5031B"/>
    <w:rsid w:val="00A50683"/>
    <w:rsid w:val="00A509FB"/>
    <w:rsid w:val="00A51181"/>
    <w:rsid w:val="00A51671"/>
    <w:rsid w:val="00A51C19"/>
    <w:rsid w:val="00A51E04"/>
    <w:rsid w:val="00A522B5"/>
    <w:rsid w:val="00A52C31"/>
    <w:rsid w:val="00A52F37"/>
    <w:rsid w:val="00A533C5"/>
    <w:rsid w:val="00A5388C"/>
    <w:rsid w:val="00A5397B"/>
    <w:rsid w:val="00A53995"/>
    <w:rsid w:val="00A53BE1"/>
    <w:rsid w:val="00A541D8"/>
    <w:rsid w:val="00A54644"/>
    <w:rsid w:val="00A54E7D"/>
    <w:rsid w:val="00A553B6"/>
    <w:rsid w:val="00A55921"/>
    <w:rsid w:val="00A560E3"/>
    <w:rsid w:val="00A5628F"/>
    <w:rsid w:val="00A564AF"/>
    <w:rsid w:val="00A566A8"/>
    <w:rsid w:val="00A56D0B"/>
    <w:rsid w:val="00A56F9E"/>
    <w:rsid w:val="00A5775C"/>
    <w:rsid w:val="00A60E72"/>
    <w:rsid w:val="00A61144"/>
    <w:rsid w:val="00A61284"/>
    <w:rsid w:val="00A6187B"/>
    <w:rsid w:val="00A61F0C"/>
    <w:rsid w:val="00A61FF0"/>
    <w:rsid w:val="00A624AB"/>
    <w:rsid w:val="00A62580"/>
    <w:rsid w:val="00A63AC9"/>
    <w:rsid w:val="00A64502"/>
    <w:rsid w:val="00A64B5F"/>
    <w:rsid w:val="00A65D92"/>
    <w:rsid w:val="00A65EA0"/>
    <w:rsid w:val="00A66517"/>
    <w:rsid w:val="00A66DE3"/>
    <w:rsid w:val="00A67B0E"/>
    <w:rsid w:val="00A70C6F"/>
    <w:rsid w:val="00A712A0"/>
    <w:rsid w:val="00A718EF"/>
    <w:rsid w:val="00A72134"/>
    <w:rsid w:val="00A726A8"/>
    <w:rsid w:val="00A72951"/>
    <w:rsid w:val="00A73505"/>
    <w:rsid w:val="00A73795"/>
    <w:rsid w:val="00A73C39"/>
    <w:rsid w:val="00A7402B"/>
    <w:rsid w:val="00A75018"/>
    <w:rsid w:val="00A75993"/>
    <w:rsid w:val="00A75E02"/>
    <w:rsid w:val="00A75E6D"/>
    <w:rsid w:val="00A766CF"/>
    <w:rsid w:val="00A76E79"/>
    <w:rsid w:val="00A7771B"/>
    <w:rsid w:val="00A777C1"/>
    <w:rsid w:val="00A77B53"/>
    <w:rsid w:val="00A811F1"/>
    <w:rsid w:val="00A81208"/>
    <w:rsid w:val="00A81C1F"/>
    <w:rsid w:val="00A81E88"/>
    <w:rsid w:val="00A8259A"/>
    <w:rsid w:val="00A82887"/>
    <w:rsid w:val="00A83010"/>
    <w:rsid w:val="00A83BF5"/>
    <w:rsid w:val="00A84BB8"/>
    <w:rsid w:val="00A84CD1"/>
    <w:rsid w:val="00A85901"/>
    <w:rsid w:val="00A85A52"/>
    <w:rsid w:val="00A85C58"/>
    <w:rsid w:val="00A85E2E"/>
    <w:rsid w:val="00A85EBA"/>
    <w:rsid w:val="00A861F3"/>
    <w:rsid w:val="00A871AA"/>
    <w:rsid w:val="00A8728F"/>
    <w:rsid w:val="00A8756A"/>
    <w:rsid w:val="00A87F7D"/>
    <w:rsid w:val="00A906B7"/>
    <w:rsid w:val="00A9070E"/>
    <w:rsid w:val="00A90BFF"/>
    <w:rsid w:val="00A90D95"/>
    <w:rsid w:val="00A9160F"/>
    <w:rsid w:val="00A91B48"/>
    <w:rsid w:val="00A91CE6"/>
    <w:rsid w:val="00A92320"/>
    <w:rsid w:val="00A92588"/>
    <w:rsid w:val="00A929CE"/>
    <w:rsid w:val="00A92DD4"/>
    <w:rsid w:val="00A93236"/>
    <w:rsid w:val="00A939C3"/>
    <w:rsid w:val="00A93D94"/>
    <w:rsid w:val="00A94D0F"/>
    <w:rsid w:val="00A94F13"/>
    <w:rsid w:val="00A95128"/>
    <w:rsid w:val="00A9568C"/>
    <w:rsid w:val="00A95BED"/>
    <w:rsid w:val="00A95CF2"/>
    <w:rsid w:val="00A95EA2"/>
    <w:rsid w:val="00A9787E"/>
    <w:rsid w:val="00A97AF9"/>
    <w:rsid w:val="00AA08E8"/>
    <w:rsid w:val="00AA0D7F"/>
    <w:rsid w:val="00AA0DB4"/>
    <w:rsid w:val="00AA11C5"/>
    <w:rsid w:val="00AA17E2"/>
    <w:rsid w:val="00AA21B7"/>
    <w:rsid w:val="00AA2302"/>
    <w:rsid w:val="00AA3827"/>
    <w:rsid w:val="00AA382D"/>
    <w:rsid w:val="00AA4096"/>
    <w:rsid w:val="00AA4A2C"/>
    <w:rsid w:val="00AA4A54"/>
    <w:rsid w:val="00AA5054"/>
    <w:rsid w:val="00AA5311"/>
    <w:rsid w:val="00AA59A6"/>
    <w:rsid w:val="00AA5CA3"/>
    <w:rsid w:val="00AA601C"/>
    <w:rsid w:val="00AA6299"/>
    <w:rsid w:val="00AA6E05"/>
    <w:rsid w:val="00AA7FF3"/>
    <w:rsid w:val="00AB0209"/>
    <w:rsid w:val="00AB0262"/>
    <w:rsid w:val="00AB06B9"/>
    <w:rsid w:val="00AB14A1"/>
    <w:rsid w:val="00AB17D2"/>
    <w:rsid w:val="00AB1B36"/>
    <w:rsid w:val="00AB1D54"/>
    <w:rsid w:val="00AB202A"/>
    <w:rsid w:val="00AB2083"/>
    <w:rsid w:val="00AB23C6"/>
    <w:rsid w:val="00AB28F6"/>
    <w:rsid w:val="00AB2A12"/>
    <w:rsid w:val="00AB2AC9"/>
    <w:rsid w:val="00AB2C25"/>
    <w:rsid w:val="00AB36BD"/>
    <w:rsid w:val="00AB46C5"/>
    <w:rsid w:val="00AB5555"/>
    <w:rsid w:val="00AB55AD"/>
    <w:rsid w:val="00AB5CCC"/>
    <w:rsid w:val="00AB5D1B"/>
    <w:rsid w:val="00AB65DF"/>
    <w:rsid w:val="00AB6918"/>
    <w:rsid w:val="00AB6B40"/>
    <w:rsid w:val="00AB740A"/>
    <w:rsid w:val="00AC1986"/>
    <w:rsid w:val="00AC1DA5"/>
    <w:rsid w:val="00AC20C3"/>
    <w:rsid w:val="00AC216B"/>
    <w:rsid w:val="00AC26B1"/>
    <w:rsid w:val="00AC42B8"/>
    <w:rsid w:val="00AC4508"/>
    <w:rsid w:val="00AC45C5"/>
    <w:rsid w:val="00AC4791"/>
    <w:rsid w:val="00AC4FB6"/>
    <w:rsid w:val="00AC4FD1"/>
    <w:rsid w:val="00AC51BB"/>
    <w:rsid w:val="00AC5402"/>
    <w:rsid w:val="00AC55FA"/>
    <w:rsid w:val="00AC5FEF"/>
    <w:rsid w:val="00AC6036"/>
    <w:rsid w:val="00AC719D"/>
    <w:rsid w:val="00AD0328"/>
    <w:rsid w:val="00AD084F"/>
    <w:rsid w:val="00AD11DC"/>
    <w:rsid w:val="00AD1966"/>
    <w:rsid w:val="00AD19E8"/>
    <w:rsid w:val="00AD2B03"/>
    <w:rsid w:val="00AD2C1D"/>
    <w:rsid w:val="00AD2E07"/>
    <w:rsid w:val="00AD37AE"/>
    <w:rsid w:val="00AD38A9"/>
    <w:rsid w:val="00AD3CDF"/>
    <w:rsid w:val="00AD4071"/>
    <w:rsid w:val="00AD44EA"/>
    <w:rsid w:val="00AD4782"/>
    <w:rsid w:val="00AD4C53"/>
    <w:rsid w:val="00AD4D81"/>
    <w:rsid w:val="00AD5236"/>
    <w:rsid w:val="00AD527D"/>
    <w:rsid w:val="00AD54E0"/>
    <w:rsid w:val="00AD5561"/>
    <w:rsid w:val="00AD6A01"/>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5BD5"/>
    <w:rsid w:val="00AE6104"/>
    <w:rsid w:val="00AE6178"/>
    <w:rsid w:val="00AE68E2"/>
    <w:rsid w:val="00AE6E1D"/>
    <w:rsid w:val="00AE7AB1"/>
    <w:rsid w:val="00AE7D38"/>
    <w:rsid w:val="00AE7D6A"/>
    <w:rsid w:val="00AF0157"/>
    <w:rsid w:val="00AF056C"/>
    <w:rsid w:val="00AF2EC7"/>
    <w:rsid w:val="00AF3AC0"/>
    <w:rsid w:val="00AF4F4A"/>
    <w:rsid w:val="00AF50A2"/>
    <w:rsid w:val="00AF6018"/>
    <w:rsid w:val="00AF69BC"/>
    <w:rsid w:val="00AF6EE7"/>
    <w:rsid w:val="00AF7782"/>
    <w:rsid w:val="00AF79F8"/>
    <w:rsid w:val="00B00359"/>
    <w:rsid w:val="00B00C24"/>
    <w:rsid w:val="00B00E28"/>
    <w:rsid w:val="00B00F93"/>
    <w:rsid w:val="00B0110B"/>
    <w:rsid w:val="00B01BBE"/>
    <w:rsid w:val="00B02C39"/>
    <w:rsid w:val="00B03E5C"/>
    <w:rsid w:val="00B03F92"/>
    <w:rsid w:val="00B04FE8"/>
    <w:rsid w:val="00B05140"/>
    <w:rsid w:val="00B055D8"/>
    <w:rsid w:val="00B0606D"/>
    <w:rsid w:val="00B06CD6"/>
    <w:rsid w:val="00B06EBC"/>
    <w:rsid w:val="00B07B37"/>
    <w:rsid w:val="00B11111"/>
    <w:rsid w:val="00B11D2D"/>
    <w:rsid w:val="00B120D2"/>
    <w:rsid w:val="00B123F0"/>
    <w:rsid w:val="00B12891"/>
    <w:rsid w:val="00B13437"/>
    <w:rsid w:val="00B13D29"/>
    <w:rsid w:val="00B146C1"/>
    <w:rsid w:val="00B146E7"/>
    <w:rsid w:val="00B1499B"/>
    <w:rsid w:val="00B1501F"/>
    <w:rsid w:val="00B156DF"/>
    <w:rsid w:val="00B15ABB"/>
    <w:rsid w:val="00B16973"/>
    <w:rsid w:val="00B17058"/>
    <w:rsid w:val="00B2036A"/>
    <w:rsid w:val="00B20EB0"/>
    <w:rsid w:val="00B21057"/>
    <w:rsid w:val="00B21217"/>
    <w:rsid w:val="00B2202B"/>
    <w:rsid w:val="00B2252E"/>
    <w:rsid w:val="00B23422"/>
    <w:rsid w:val="00B23B64"/>
    <w:rsid w:val="00B24948"/>
    <w:rsid w:val="00B24CBD"/>
    <w:rsid w:val="00B24F3F"/>
    <w:rsid w:val="00B256D1"/>
    <w:rsid w:val="00B25CA3"/>
    <w:rsid w:val="00B262DD"/>
    <w:rsid w:val="00B277BF"/>
    <w:rsid w:val="00B277C2"/>
    <w:rsid w:val="00B30028"/>
    <w:rsid w:val="00B30CD9"/>
    <w:rsid w:val="00B30DED"/>
    <w:rsid w:val="00B31E8D"/>
    <w:rsid w:val="00B3313B"/>
    <w:rsid w:val="00B331E8"/>
    <w:rsid w:val="00B331EA"/>
    <w:rsid w:val="00B34732"/>
    <w:rsid w:val="00B353B8"/>
    <w:rsid w:val="00B35456"/>
    <w:rsid w:val="00B35C56"/>
    <w:rsid w:val="00B35DDF"/>
    <w:rsid w:val="00B36F17"/>
    <w:rsid w:val="00B372ED"/>
    <w:rsid w:val="00B379A2"/>
    <w:rsid w:val="00B37E32"/>
    <w:rsid w:val="00B400EA"/>
    <w:rsid w:val="00B40603"/>
    <w:rsid w:val="00B40A4C"/>
    <w:rsid w:val="00B40AF6"/>
    <w:rsid w:val="00B40DD9"/>
    <w:rsid w:val="00B41071"/>
    <w:rsid w:val="00B42171"/>
    <w:rsid w:val="00B425C0"/>
    <w:rsid w:val="00B42DB6"/>
    <w:rsid w:val="00B43E8F"/>
    <w:rsid w:val="00B454CE"/>
    <w:rsid w:val="00B456EE"/>
    <w:rsid w:val="00B45B86"/>
    <w:rsid w:val="00B45F4D"/>
    <w:rsid w:val="00B46656"/>
    <w:rsid w:val="00B46957"/>
    <w:rsid w:val="00B47A2E"/>
    <w:rsid w:val="00B47B54"/>
    <w:rsid w:val="00B507D3"/>
    <w:rsid w:val="00B50CD0"/>
    <w:rsid w:val="00B50E99"/>
    <w:rsid w:val="00B5147E"/>
    <w:rsid w:val="00B51926"/>
    <w:rsid w:val="00B51E65"/>
    <w:rsid w:val="00B51F9A"/>
    <w:rsid w:val="00B52520"/>
    <w:rsid w:val="00B53DFB"/>
    <w:rsid w:val="00B54D9B"/>
    <w:rsid w:val="00B54DA7"/>
    <w:rsid w:val="00B55F35"/>
    <w:rsid w:val="00B56C95"/>
    <w:rsid w:val="00B600C6"/>
    <w:rsid w:val="00B60167"/>
    <w:rsid w:val="00B60FC0"/>
    <w:rsid w:val="00B61665"/>
    <w:rsid w:val="00B6169C"/>
    <w:rsid w:val="00B61A8A"/>
    <w:rsid w:val="00B63528"/>
    <w:rsid w:val="00B63DAF"/>
    <w:rsid w:val="00B63E98"/>
    <w:rsid w:val="00B6490F"/>
    <w:rsid w:val="00B64EA6"/>
    <w:rsid w:val="00B65754"/>
    <w:rsid w:val="00B661AA"/>
    <w:rsid w:val="00B66242"/>
    <w:rsid w:val="00B670D3"/>
    <w:rsid w:val="00B67958"/>
    <w:rsid w:val="00B67AD7"/>
    <w:rsid w:val="00B701D1"/>
    <w:rsid w:val="00B716BB"/>
    <w:rsid w:val="00B716FD"/>
    <w:rsid w:val="00B71978"/>
    <w:rsid w:val="00B72806"/>
    <w:rsid w:val="00B734C2"/>
    <w:rsid w:val="00B73BDA"/>
    <w:rsid w:val="00B74053"/>
    <w:rsid w:val="00B745DE"/>
    <w:rsid w:val="00B748B0"/>
    <w:rsid w:val="00B765A0"/>
    <w:rsid w:val="00B76C02"/>
    <w:rsid w:val="00B77BD2"/>
    <w:rsid w:val="00B77C66"/>
    <w:rsid w:val="00B814CB"/>
    <w:rsid w:val="00B81B50"/>
    <w:rsid w:val="00B81B6A"/>
    <w:rsid w:val="00B820F4"/>
    <w:rsid w:val="00B835E0"/>
    <w:rsid w:val="00B8396D"/>
    <w:rsid w:val="00B84CF5"/>
    <w:rsid w:val="00B85ECA"/>
    <w:rsid w:val="00B86B3D"/>
    <w:rsid w:val="00B86BB2"/>
    <w:rsid w:val="00B90331"/>
    <w:rsid w:val="00B903ED"/>
    <w:rsid w:val="00B90B2D"/>
    <w:rsid w:val="00B90BB5"/>
    <w:rsid w:val="00B90C15"/>
    <w:rsid w:val="00B92007"/>
    <w:rsid w:val="00B935A1"/>
    <w:rsid w:val="00B93CB2"/>
    <w:rsid w:val="00B94555"/>
    <w:rsid w:val="00B94EC6"/>
    <w:rsid w:val="00B95DAD"/>
    <w:rsid w:val="00B9694C"/>
    <w:rsid w:val="00B96C0C"/>
    <w:rsid w:val="00B9734D"/>
    <w:rsid w:val="00B97732"/>
    <w:rsid w:val="00BA27F4"/>
    <w:rsid w:val="00BA2E40"/>
    <w:rsid w:val="00BA3573"/>
    <w:rsid w:val="00BA3CB7"/>
    <w:rsid w:val="00BA41DE"/>
    <w:rsid w:val="00BA556C"/>
    <w:rsid w:val="00BA64AF"/>
    <w:rsid w:val="00BA6BA4"/>
    <w:rsid w:val="00BA77F0"/>
    <w:rsid w:val="00BB0292"/>
    <w:rsid w:val="00BB0F31"/>
    <w:rsid w:val="00BB15AB"/>
    <w:rsid w:val="00BB187C"/>
    <w:rsid w:val="00BB189B"/>
    <w:rsid w:val="00BB1CEC"/>
    <w:rsid w:val="00BB1D21"/>
    <w:rsid w:val="00BB2606"/>
    <w:rsid w:val="00BB2715"/>
    <w:rsid w:val="00BB27C4"/>
    <w:rsid w:val="00BB2E51"/>
    <w:rsid w:val="00BB32EF"/>
    <w:rsid w:val="00BB4BEA"/>
    <w:rsid w:val="00BB4C1A"/>
    <w:rsid w:val="00BB4EBA"/>
    <w:rsid w:val="00BB5081"/>
    <w:rsid w:val="00BB50AB"/>
    <w:rsid w:val="00BB6664"/>
    <w:rsid w:val="00BB75E7"/>
    <w:rsid w:val="00BC01FC"/>
    <w:rsid w:val="00BC1C72"/>
    <w:rsid w:val="00BC1F79"/>
    <w:rsid w:val="00BC21F9"/>
    <w:rsid w:val="00BC2201"/>
    <w:rsid w:val="00BC3C7A"/>
    <w:rsid w:val="00BC4187"/>
    <w:rsid w:val="00BC49E3"/>
    <w:rsid w:val="00BC7DC6"/>
    <w:rsid w:val="00BD0DB2"/>
    <w:rsid w:val="00BD1039"/>
    <w:rsid w:val="00BD13B5"/>
    <w:rsid w:val="00BD29CA"/>
    <w:rsid w:val="00BD2EFC"/>
    <w:rsid w:val="00BD340E"/>
    <w:rsid w:val="00BD4D79"/>
    <w:rsid w:val="00BD5FBB"/>
    <w:rsid w:val="00BD60AD"/>
    <w:rsid w:val="00BD6899"/>
    <w:rsid w:val="00BD6C02"/>
    <w:rsid w:val="00BD70B9"/>
    <w:rsid w:val="00BD7180"/>
    <w:rsid w:val="00BD752C"/>
    <w:rsid w:val="00BE00CD"/>
    <w:rsid w:val="00BE1244"/>
    <w:rsid w:val="00BE165D"/>
    <w:rsid w:val="00BE2394"/>
    <w:rsid w:val="00BE2702"/>
    <w:rsid w:val="00BE3187"/>
    <w:rsid w:val="00BE3EDE"/>
    <w:rsid w:val="00BE4326"/>
    <w:rsid w:val="00BE4776"/>
    <w:rsid w:val="00BE4F53"/>
    <w:rsid w:val="00BE5363"/>
    <w:rsid w:val="00BE5CC3"/>
    <w:rsid w:val="00BE5F4F"/>
    <w:rsid w:val="00BE5F83"/>
    <w:rsid w:val="00BE60DB"/>
    <w:rsid w:val="00BE62BE"/>
    <w:rsid w:val="00BE754F"/>
    <w:rsid w:val="00BE7BE5"/>
    <w:rsid w:val="00BE7CB1"/>
    <w:rsid w:val="00BF0191"/>
    <w:rsid w:val="00BF025A"/>
    <w:rsid w:val="00BF13EC"/>
    <w:rsid w:val="00BF1C07"/>
    <w:rsid w:val="00BF2702"/>
    <w:rsid w:val="00BF30F9"/>
    <w:rsid w:val="00BF3DEE"/>
    <w:rsid w:val="00BF4470"/>
    <w:rsid w:val="00BF4AED"/>
    <w:rsid w:val="00BF52EA"/>
    <w:rsid w:val="00BF54AC"/>
    <w:rsid w:val="00BF54BD"/>
    <w:rsid w:val="00BF575D"/>
    <w:rsid w:val="00BF6B8E"/>
    <w:rsid w:val="00BF6C22"/>
    <w:rsid w:val="00C025A5"/>
    <w:rsid w:val="00C03C78"/>
    <w:rsid w:val="00C04FD3"/>
    <w:rsid w:val="00C05DEC"/>
    <w:rsid w:val="00C065A2"/>
    <w:rsid w:val="00C0728B"/>
    <w:rsid w:val="00C0758D"/>
    <w:rsid w:val="00C0774D"/>
    <w:rsid w:val="00C07919"/>
    <w:rsid w:val="00C1037F"/>
    <w:rsid w:val="00C103F9"/>
    <w:rsid w:val="00C104AC"/>
    <w:rsid w:val="00C110E1"/>
    <w:rsid w:val="00C11680"/>
    <w:rsid w:val="00C116F8"/>
    <w:rsid w:val="00C11812"/>
    <w:rsid w:val="00C1198F"/>
    <w:rsid w:val="00C11FA1"/>
    <w:rsid w:val="00C12058"/>
    <w:rsid w:val="00C12BCB"/>
    <w:rsid w:val="00C12E21"/>
    <w:rsid w:val="00C12E65"/>
    <w:rsid w:val="00C13578"/>
    <w:rsid w:val="00C13833"/>
    <w:rsid w:val="00C13C20"/>
    <w:rsid w:val="00C13F74"/>
    <w:rsid w:val="00C141FA"/>
    <w:rsid w:val="00C146D3"/>
    <w:rsid w:val="00C14B07"/>
    <w:rsid w:val="00C15471"/>
    <w:rsid w:val="00C1639C"/>
    <w:rsid w:val="00C16420"/>
    <w:rsid w:val="00C16BE0"/>
    <w:rsid w:val="00C16FAA"/>
    <w:rsid w:val="00C17149"/>
    <w:rsid w:val="00C17424"/>
    <w:rsid w:val="00C1772B"/>
    <w:rsid w:val="00C17AC6"/>
    <w:rsid w:val="00C201B0"/>
    <w:rsid w:val="00C2081C"/>
    <w:rsid w:val="00C20FDD"/>
    <w:rsid w:val="00C21C39"/>
    <w:rsid w:val="00C2325C"/>
    <w:rsid w:val="00C239ED"/>
    <w:rsid w:val="00C249B5"/>
    <w:rsid w:val="00C24D9D"/>
    <w:rsid w:val="00C25CF3"/>
    <w:rsid w:val="00C263E9"/>
    <w:rsid w:val="00C269A8"/>
    <w:rsid w:val="00C2775A"/>
    <w:rsid w:val="00C3063A"/>
    <w:rsid w:val="00C30BAD"/>
    <w:rsid w:val="00C313A2"/>
    <w:rsid w:val="00C31E8F"/>
    <w:rsid w:val="00C332A3"/>
    <w:rsid w:val="00C335DA"/>
    <w:rsid w:val="00C33D3E"/>
    <w:rsid w:val="00C36228"/>
    <w:rsid w:val="00C362E0"/>
    <w:rsid w:val="00C36ED4"/>
    <w:rsid w:val="00C376CC"/>
    <w:rsid w:val="00C400F7"/>
    <w:rsid w:val="00C40EC6"/>
    <w:rsid w:val="00C419AD"/>
    <w:rsid w:val="00C41B5F"/>
    <w:rsid w:val="00C41BD3"/>
    <w:rsid w:val="00C428EE"/>
    <w:rsid w:val="00C437BA"/>
    <w:rsid w:val="00C43D3F"/>
    <w:rsid w:val="00C44395"/>
    <w:rsid w:val="00C443B3"/>
    <w:rsid w:val="00C4472E"/>
    <w:rsid w:val="00C44C75"/>
    <w:rsid w:val="00C45489"/>
    <w:rsid w:val="00C45CE8"/>
    <w:rsid w:val="00C46F06"/>
    <w:rsid w:val="00C4712E"/>
    <w:rsid w:val="00C47DA6"/>
    <w:rsid w:val="00C50986"/>
    <w:rsid w:val="00C50ABF"/>
    <w:rsid w:val="00C50EF2"/>
    <w:rsid w:val="00C51256"/>
    <w:rsid w:val="00C51566"/>
    <w:rsid w:val="00C516B7"/>
    <w:rsid w:val="00C516C4"/>
    <w:rsid w:val="00C51C1F"/>
    <w:rsid w:val="00C51DB0"/>
    <w:rsid w:val="00C52433"/>
    <w:rsid w:val="00C525F0"/>
    <w:rsid w:val="00C52D62"/>
    <w:rsid w:val="00C52DF0"/>
    <w:rsid w:val="00C52EF3"/>
    <w:rsid w:val="00C5313E"/>
    <w:rsid w:val="00C53309"/>
    <w:rsid w:val="00C533D4"/>
    <w:rsid w:val="00C53A4C"/>
    <w:rsid w:val="00C5448D"/>
    <w:rsid w:val="00C5454C"/>
    <w:rsid w:val="00C5477F"/>
    <w:rsid w:val="00C547B7"/>
    <w:rsid w:val="00C5503B"/>
    <w:rsid w:val="00C55A32"/>
    <w:rsid w:val="00C564F2"/>
    <w:rsid w:val="00C567AE"/>
    <w:rsid w:val="00C56F11"/>
    <w:rsid w:val="00C6021A"/>
    <w:rsid w:val="00C60950"/>
    <w:rsid w:val="00C613D7"/>
    <w:rsid w:val="00C61888"/>
    <w:rsid w:val="00C61E33"/>
    <w:rsid w:val="00C61F3A"/>
    <w:rsid w:val="00C62021"/>
    <w:rsid w:val="00C629CB"/>
    <w:rsid w:val="00C62B75"/>
    <w:rsid w:val="00C64845"/>
    <w:rsid w:val="00C657B5"/>
    <w:rsid w:val="00C65B67"/>
    <w:rsid w:val="00C661E1"/>
    <w:rsid w:val="00C66372"/>
    <w:rsid w:val="00C664C8"/>
    <w:rsid w:val="00C66686"/>
    <w:rsid w:val="00C66A15"/>
    <w:rsid w:val="00C66A83"/>
    <w:rsid w:val="00C67006"/>
    <w:rsid w:val="00C674AC"/>
    <w:rsid w:val="00C678C4"/>
    <w:rsid w:val="00C70AC3"/>
    <w:rsid w:val="00C70C6F"/>
    <w:rsid w:val="00C710EE"/>
    <w:rsid w:val="00C71215"/>
    <w:rsid w:val="00C715E6"/>
    <w:rsid w:val="00C7216B"/>
    <w:rsid w:val="00C727BE"/>
    <w:rsid w:val="00C72AE3"/>
    <w:rsid w:val="00C732A9"/>
    <w:rsid w:val="00C7337E"/>
    <w:rsid w:val="00C73448"/>
    <w:rsid w:val="00C738E3"/>
    <w:rsid w:val="00C73E2E"/>
    <w:rsid w:val="00C74546"/>
    <w:rsid w:val="00C748E2"/>
    <w:rsid w:val="00C754C5"/>
    <w:rsid w:val="00C7776C"/>
    <w:rsid w:val="00C800E3"/>
    <w:rsid w:val="00C80105"/>
    <w:rsid w:val="00C809E4"/>
    <w:rsid w:val="00C816EA"/>
    <w:rsid w:val="00C8186D"/>
    <w:rsid w:val="00C81C71"/>
    <w:rsid w:val="00C83618"/>
    <w:rsid w:val="00C8398D"/>
    <w:rsid w:val="00C847CA"/>
    <w:rsid w:val="00C84BC2"/>
    <w:rsid w:val="00C85139"/>
    <w:rsid w:val="00C85657"/>
    <w:rsid w:val="00C90A60"/>
    <w:rsid w:val="00C91694"/>
    <w:rsid w:val="00C91C88"/>
    <w:rsid w:val="00C92150"/>
    <w:rsid w:val="00C9310A"/>
    <w:rsid w:val="00C939C3"/>
    <w:rsid w:val="00C94228"/>
    <w:rsid w:val="00C9482C"/>
    <w:rsid w:val="00C94B26"/>
    <w:rsid w:val="00C94DC4"/>
    <w:rsid w:val="00C95DF5"/>
    <w:rsid w:val="00C96D56"/>
    <w:rsid w:val="00C977E6"/>
    <w:rsid w:val="00CA0020"/>
    <w:rsid w:val="00CA0B2E"/>
    <w:rsid w:val="00CA0EA7"/>
    <w:rsid w:val="00CA18CA"/>
    <w:rsid w:val="00CA2557"/>
    <w:rsid w:val="00CA3DCE"/>
    <w:rsid w:val="00CA3E33"/>
    <w:rsid w:val="00CA5413"/>
    <w:rsid w:val="00CA5674"/>
    <w:rsid w:val="00CA5BDA"/>
    <w:rsid w:val="00CA5C1A"/>
    <w:rsid w:val="00CA633F"/>
    <w:rsid w:val="00CA641E"/>
    <w:rsid w:val="00CA66C6"/>
    <w:rsid w:val="00CA7558"/>
    <w:rsid w:val="00CA785F"/>
    <w:rsid w:val="00CA792A"/>
    <w:rsid w:val="00CA7949"/>
    <w:rsid w:val="00CA79FA"/>
    <w:rsid w:val="00CA7A68"/>
    <w:rsid w:val="00CB0C6E"/>
    <w:rsid w:val="00CB0C89"/>
    <w:rsid w:val="00CB1DD9"/>
    <w:rsid w:val="00CB2235"/>
    <w:rsid w:val="00CB226B"/>
    <w:rsid w:val="00CB229B"/>
    <w:rsid w:val="00CB2315"/>
    <w:rsid w:val="00CB26A3"/>
    <w:rsid w:val="00CB33B4"/>
    <w:rsid w:val="00CB3D93"/>
    <w:rsid w:val="00CB4441"/>
    <w:rsid w:val="00CB448C"/>
    <w:rsid w:val="00CB4B1A"/>
    <w:rsid w:val="00CB4E1F"/>
    <w:rsid w:val="00CB6BCE"/>
    <w:rsid w:val="00CC0917"/>
    <w:rsid w:val="00CC152E"/>
    <w:rsid w:val="00CC2493"/>
    <w:rsid w:val="00CC3222"/>
    <w:rsid w:val="00CC35F1"/>
    <w:rsid w:val="00CC35FF"/>
    <w:rsid w:val="00CC46C7"/>
    <w:rsid w:val="00CC4722"/>
    <w:rsid w:val="00CC796C"/>
    <w:rsid w:val="00CD0E6E"/>
    <w:rsid w:val="00CD23AE"/>
    <w:rsid w:val="00CD27DF"/>
    <w:rsid w:val="00CD2A29"/>
    <w:rsid w:val="00CD2D7E"/>
    <w:rsid w:val="00CD2D8A"/>
    <w:rsid w:val="00CD3BAC"/>
    <w:rsid w:val="00CD3FF2"/>
    <w:rsid w:val="00CD4141"/>
    <w:rsid w:val="00CD4A65"/>
    <w:rsid w:val="00CD531F"/>
    <w:rsid w:val="00CD6FA3"/>
    <w:rsid w:val="00CD7F51"/>
    <w:rsid w:val="00CE01D2"/>
    <w:rsid w:val="00CE0BD4"/>
    <w:rsid w:val="00CE1CF8"/>
    <w:rsid w:val="00CE2184"/>
    <w:rsid w:val="00CE3B7F"/>
    <w:rsid w:val="00CE3FA2"/>
    <w:rsid w:val="00CE41A0"/>
    <w:rsid w:val="00CE4958"/>
    <w:rsid w:val="00CE55C0"/>
    <w:rsid w:val="00CE68E2"/>
    <w:rsid w:val="00CE706E"/>
    <w:rsid w:val="00CE70B1"/>
    <w:rsid w:val="00CE7AE4"/>
    <w:rsid w:val="00CE7DDC"/>
    <w:rsid w:val="00CF0A4C"/>
    <w:rsid w:val="00CF1331"/>
    <w:rsid w:val="00CF150A"/>
    <w:rsid w:val="00CF2210"/>
    <w:rsid w:val="00CF2225"/>
    <w:rsid w:val="00CF25E7"/>
    <w:rsid w:val="00CF3574"/>
    <w:rsid w:val="00CF3B1E"/>
    <w:rsid w:val="00CF3C77"/>
    <w:rsid w:val="00CF45A2"/>
    <w:rsid w:val="00CF52E7"/>
    <w:rsid w:val="00CF54ED"/>
    <w:rsid w:val="00CF5CFC"/>
    <w:rsid w:val="00CF5D87"/>
    <w:rsid w:val="00CF61EB"/>
    <w:rsid w:val="00CF64B5"/>
    <w:rsid w:val="00CF6B11"/>
    <w:rsid w:val="00CF7723"/>
    <w:rsid w:val="00CF7853"/>
    <w:rsid w:val="00CF7FAF"/>
    <w:rsid w:val="00D0008A"/>
    <w:rsid w:val="00D0031A"/>
    <w:rsid w:val="00D004ED"/>
    <w:rsid w:val="00D01032"/>
    <w:rsid w:val="00D0112D"/>
    <w:rsid w:val="00D02494"/>
    <w:rsid w:val="00D0260F"/>
    <w:rsid w:val="00D030AB"/>
    <w:rsid w:val="00D03708"/>
    <w:rsid w:val="00D03C45"/>
    <w:rsid w:val="00D04A33"/>
    <w:rsid w:val="00D060A0"/>
    <w:rsid w:val="00D06776"/>
    <w:rsid w:val="00D0682E"/>
    <w:rsid w:val="00D06E46"/>
    <w:rsid w:val="00D06F95"/>
    <w:rsid w:val="00D1158C"/>
    <w:rsid w:val="00D11600"/>
    <w:rsid w:val="00D119A2"/>
    <w:rsid w:val="00D11F56"/>
    <w:rsid w:val="00D11F7D"/>
    <w:rsid w:val="00D12872"/>
    <w:rsid w:val="00D12E31"/>
    <w:rsid w:val="00D13782"/>
    <w:rsid w:val="00D137F9"/>
    <w:rsid w:val="00D13C86"/>
    <w:rsid w:val="00D14585"/>
    <w:rsid w:val="00D1458C"/>
    <w:rsid w:val="00D15EAF"/>
    <w:rsid w:val="00D1600E"/>
    <w:rsid w:val="00D1620E"/>
    <w:rsid w:val="00D16867"/>
    <w:rsid w:val="00D16EEC"/>
    <w:rsid w:val="00D17755"/>
    <w:rsid w:val="00D17803"/>
    <w:rsid w:val="00D2047A"/>
    <w:rsid w:val="00D20631"/>
    <w:rsid w:val="00D207FC"/>
    <w:rsid w:val="00D21931"/>
    <w:rsid w:val="00D221C9"/>
    <w:rsid w:val="00D2260B"/>
    <w:rsid w:val="00D22D49"/>
    <w:rsid w:val="00D23550"/>
    <w:rsid w:val="00D2370B"/>
    <w:rsid w:val="00D23930"/>
    <w:rsid w:val="00D23A23"/>
    <w:rsid w:val="00D24B92"/>
    <w:rsid w:val="00D24D8A"/>
    <w:rsid w:val="00D24DA4"/>
    <w:rsid w:val="00D25117"/>
    <w:rsid w:val="00D25235"/>
    <w:rsid w:val="00D25383"/>
    <w:rsid w:val="00D253D6"/>
    <w:rsid w:val="00D25670"/>
    <w:rsid w:val="00D26506"/>
    <w:rsid w:val="00D26D70"/>
    <w:rsid w:val="00D279B0"/>
    <w:rsid w:val="00D27F40"/>
    <w:rsid w:val="00D301FF"/>
    <w:rsid w:val="00D302DE"/>
    <w:rsid w:val="00D31794"/>
    <w:rsid w:val="00D3257F"/>
    <w:rsid w:val="00D33261"/>
    <w:rsid w:val="00D340E2"/>
    <w:rsid w:val="00D34DF0"/>
    <w:rsid w:val="00D35172"/>
    <w:rsid w:val="00D36148"/>
    <w:rsid w:val="00D36783"/>
    <w:rsid w:val="00D36887"/>
    <w:rsid w:val="00D37563"/>
    <w:rsid w:val="00D379EB"/>
    <w:rsid w:val="00D400B8"/>
    <w:rsid w:val="00D4022C"/>
    <w:rsid w:val="00D407F8"/>
    <w:rsid w:val="00D41023"/>
    <w:rsid w:val="00D41C6C"/>
    <w:rsid w:val="00D42167"/>
    <w:rsid w:val="00D42465"/>
    <w:rsid w:val="00D42E5B"/>
    <w:rsid w:val="00D43778"/>
    <w:rsid w:val="00D439D1"/>
    <w:rsid w:val="00D43A46"/>
    <w:rsid w:val="00D43C68"/>
    <w:rsid w:val="00D444B2"/>
    <w:rsid w:val="00D453E4"/>
    <w:rsid w:val="00D45B0F"/>
    <w:rsid w:val="00D47226"/>
    <w:rsid w:val="00D50039"/>
    <w:rsid w:val="00D50B21"/>
    <w:rsid w:val="00D51349"/>
    <w:rsid w:val="00D527AF"/>
    <w:rsid w:val="00D529E1"/>
    <w:rsid w:val="00D534C2"/>
    <w:rsid w:val="00D53910"/>
    <w:rsid w:val="00D5410F"/>
    <w:rsid w:val="00D5421C"/>
    <w:rsid w:val="00D55878"/>
    <w:rsid w:val="00D55AA7"/>
    <w:rsid w:val="00D5605D"/>
    <w:rsid w:val="00D56400"/>
    <w:rsid w:val="00D564DF"/>
    <w:rsid w:val="00D576DD"/>
    <w:rsid w:val="00D57CB4"/>
    <w:rsid w:val="00D60021"/>
    <w:rsid w:val="00D60338"/>
    <w:rsid w:val="00D61477"/>
    <w:rsid w:val="00D619E2"/>
    <w:rsid w:val="00D62036"/>
    <w:rsid w:val="00D620B1"/>
    <w:rsid w:val="00D620CC"/>
    <w:rsid w:val="00D6224E"/>
    <w:rsid w:val="00D62C12"/>
    <w:rsid w:val="00D634B8"/>
    <w:rsid w:val="00D63EF3"/>
    <w:rsid w:val="00D64441"/>
    <w:rsid w:val="00D64A93"/>
    <w:rsid w:val="00D65405"/>
    <w:rsid w:val="00D65497"/>
    <w:rsid w:val="00D654DA"/>
    <w:rsid w:val="00D65653"/>
    <w:rsid w:val="00D659A2"/>
    <w:rsid w:val="00D6609E"/>
    <w:rsid w:val="00D667FF"/>
    <w:rsid w:val="00D66AC2"/>
    <w:rsid w:val="00D66C4E"/>
    <w:rsid w:val="00D67A9F"/>
    <w:rsid w:val="00D67C20"/>
    <w:rsid w:val="00D70BCA"/>
    <w:rsid w:val="00D70C1B"/>
    <w:rsid w:val="00D70E5C"/>
    <w:rsid w:val="00D7146C"/>
    <w:rsid w:val="00D716E3"/>
    <w:rsid w:val="00D718CD"/>
    <w:rsid w:val="00D71E3E"/>
    <w:rsid w:val="00D7416F"/>
    <w:rsid w:val="00D755F2"/>
    <w:rsid w:val="00D762AC"/>
    <w:rsid w:val="00D76AC7"/>
    <w:rsid w:val="00D775E7"/>
    <w:rsid w:val="00D77B9E"/>
    <w:rsid w:val="00D77C12"/>
    <w:rsid w:val="00D81CA9"/>
    <w:rsid w:val="00D81F4B"/>
    <w:rsid w:val="00D836CF"/>
    <w:rsid w:val="00D839D8"/>
    <w:rsid w:val="00D83F9E"/>
    <w:rsid w:val="00D83FF6"/>
    <w:rsid w:val="00D840C2"/>
    <w:rsid w:val="00D84562"/>
    <w:rsid w:val="00D854AC"/>
    <w:rsid w:val="00D85521"/>
    <w:rsid w:val="00D85C16"/>
    <w:rsid w:val="00D86169"/>
    <w:rsid w:val="00D8732E"/>
    <w:rsid w:val="00D90479"/>
    <w:rsid w:val="00D90E68"/>
    <w:rsid w:val="00D91294"/>
    <w:rsid w:val="00D9186A"/>
    <w:rsid w:val="00D9192C"/>
    <w:rsid w:val="00D92D47"/>
    <w:rsid w:val="00D92EBB"/>
    <w:rsid w:val="00D94213"/>
    <w:rsid w:val="00D94BEB"/>
    <w:rsid w:val="00D94EA5"/>
    <w:rsid w:val="00D95F32"/>
    <w:rsid w:val="00D961BE"/>
    <w:rsid w:val="00D96C2A"/>
    <w:rsid w:val="00D97FFA"/>
    <w:rsid w:val="00DA024A"/>
    <w:rsid w:val="00DA07EE"/>
    <w:rsid w:val="00DA0A58"/>
    <w:rsid w:val="00DA146F"/>
    <w:rsid w:val="00DA14D1"/>
    <w:rsid w:val="00DA1856"/>
    <w:rsid w:val="00DA1C85"/>
    <w:rsid w:val="00DA1CC9"/>
    <w:rsid w:val="00DA2E58"/>
    <w:rsid w:val="00DA328E"/>
    <w:rsid w:val="00DA38D7"/>
    <w:rsid w:val="00DA3AA6"/>
    <w:rsid w:val="00DA4009"/>
    <w:rsid w:val="00DA46C1"/>
    <w:rsid w:val="00DA5748"/>
    <w:rsid w:val="00DA584E"/>
    <w:rsid w:val="00DA70DD"/>
    <w:rsid w:val="00DA7AD4"/>
    <w:rsid w:val="00DB088F"/>
    <w:rsid w:val="00DB08EA"/>
    <w:rsid w:val="00DB0B4A"/>
    <w:rsid w:val="00DB1487"/>
    <w:rsid w:val="00DB14F3"/>
    <w:rsid w:val="00DB19B4"/>
    <w:rsid w:val="00DB19F1"/>
    <w:rsid w:val="00DB2394"/>
    <w:rsid w:val="00DB26AE"/>
    <w:rsid w:val="00DB3801"/>
    <w:rsid w:val="00DB4411"/>
    <w:rsid w:val="00DB466D"/>
    <w:rsid w:val="00DB5FD0"/>
    <w:rsid w:val="00DB7395"/>
    <w:rsid w:val="00DB75C2"/>
    <w:rsid w:val="00DB7E2C"/>
    <w:rsid w:val="00DC0051"/>
    <w:rsid w:val="00DC027B"/>
    <w:rsid w:val="00DC0A64"/>
    <w:rsid w:val="00DC0EB3"/>
    <w:rsid w:val="00DC0FC4"/>
    <w:rsid w:val="00DC1B9A"/>
    <w:rsid w:val="00DC2344"/>
    <w:rsid w:val="00DC27DC"/>
    <w:rsid w:val="00DC2809"/>
    <w:rsid w:val="00DC2E4F"/>
    <w:rsid w:val="00DC384C"/>
    <w:rsid w:val="00DC3B4D"/>
    <w:rsid w:val="00DC40C4"/>
    <w:rsid w:val="00DC4AFD"/>
    <w:rsid w:val="00DC4D87"/>
    <w:rsid w:val="00DC4D8A"/>
    <w:rsid w:val="00DC5469"/>
    <w:rsid w:val="00DC55B4"/>
    <w:rsid w:val="00DC6C36"/>
    <w:rsid w:val="00DC6DF6"/>
    <w:rsid w:val="00DC7BFE"/>
    <w:rsid w:val="00DC7D64"/>
    <w:rsid w:val="00DD08C7"/>
    <w:rsid w:val="00DD0D5C"/>
    <w:rsid w:val="00DD0E3B"/>
    <w:rsid w:val="00DD161D"/>
    <w:rsid w:val="00DD1A10"/>
    <w:rsid w:val="00DD1D2D"/>
    <w:rsid w:val="00DD200D"/>
    <w:rsid w:val="00DD2990"/>
    <w:rsid w:val="00DD2FE9"/>
    <w:rsid w:val="00DD3A7E"/>
    <w:rsid w:val="00DD3BD2"/>
    <w:rsid w:val="00DD3EE9"/>
    <w:rsid w:val="00DD434E"/>
    <w:rsid w:val="00DD43CA"/>
    <w:rsid w:val="00DD4402"/>
    <w:rsid w:val="00DD53F7"/>
    <w:rsid w:val="00DD60D0"/>
    <w:rsid w:val="00DD6200"/>
    <w:rsid w:val="00DD686C"/>
    <w:rsid w:val="00DD6CAE"/>
    <w:rsid w:val="00DD6E86"/>
    <w:rsid w:val="00DD785C"/>
    <w:rsid w:val="00DE0E5D"/>
    <w:rsid w:val="00DE0F13"/>
    <w:rsid w:val="00DE3D8D"/>
    <w:rsid w:val="00DE447F"/>
    <w:rsid w:val="00DE48F0"/>
    <w:rsid w:val="00DE4A77"/>
    <w:rsid w:val="00DE626E"/>
    <w:rsid w:val="00DE68EE"/>
    <w:rsid w:val="00DE6D24"/>
    <w:rsid w:val="00DE7285"/>
    <w:rsid w:val="00DE75B7"/>
    <w:rsid w:val="00DE7C40"/>
    <w:rsid w:val="00DF0EA5"/>
    <w:rsid w:val="00DF158E"/>
    <w:rsid w:val="00DF1B61"/>
    <w:rsid w:val="00DF1F1D"/>
    <w:rsid w:val="00DF23A5"/>
    <w:rsid w:val="00DF28DE"/>
    <w:rsid w:val="00DF4C6E"/>
    <w:rsid w:val="00DF594D"/>
    <w:rsid w:val="00DF6666"/>
    <w:rsid w:val="00DF6855"/>
    <w:rsid w:val="00DF6B99"/>
    <w:rsid w:val="00DF745E"/>
    <w:rsid w:val="00DF762E"/>
    <w:rsid w:val="00DF797D"/>
    <w:rsid w:val="00E0044E"/>
    <w:rsid w:val="00E00816"/>
    <w:rsid w:val="00E00E42"/>
    <w:rsid w:val="00E00F4A"/>
    <w:rsid w:val="00E022A4"/>
    <w:rsid w:val="00E0239F"/>
    <w:rsid w:val="00E02641"/>
    <w:rsid w:val="00E0267B"/>
    <w:rsid w:val="00E03419"/>
    <w:rsid w:val="00E04441"/>
    <w:rsid w:val="00E052C4"/>
    <w:rsid w:val="00E05F03"/>
    <w:rsid w:val="00E06370"/>
    <w:rsid w:val="00E06B7B"/>
    <w:rsid w:val="00E06E20"/>
    <w:rsid w:val="00E07DD9"/>
    <w:rsid w:val="00E07E94"/>
    <w:rsid w:val="00E102F8"/>
    <w:rsid w:val="00E11085"/>
    <w:rsid w:val="00E1198C"/>
    <w:rsid w:val="00E12485"/>
    <w:rsid w:val="00E124FA"/>
    <w:rsid w:val="00E12E2A"/>
    <w:rsid w:val="00E12FCF"/>
    <w:rsid w:val="00E13273"/>
    <w:rsid w:val="00E13379"/>
    <w:rsid w:val="00E139EE"/>
    <w:rsid w:val="00E14D83"/>
    <w:rsid w:val="00E14FA6"/>
    <w:rsid w:val="00E15A0D"/>
    <w:rsid w:val="00E160DF"/>
    <w:rsid w:val="00E16640"/>
    <w:rsid w:val="00E16C47"/>
    <w:rsid w:val="00E1740F"/>
    <w:rsid w:val="00E176A1"/>
    <w:rsid w:val="00E179D9"/>
    <w:rsid w:val="00E17ABD"/>
    <w:rsid w:val="00E200CF"/>
    <w:rsid w:val="00E207DC"/>
    <w:rsid w:val="00E21554"/>
    <w:rsid w:val="00E24287"/>
    <w:rsid w:val="00E247C6"/>
    <w:rsid w:val="00E2611F"/>
    <w:rsid w:val="00E277C5"/>
    <w:rsid w:val="00E27E38"/>
    <w:rsid w:val="00E3007B"/>
    <w:rsid w:val="00E30232"/>
    <w:rsid w:val="00E31084"/>
    <w:rsid w:val="00E31367"/>
    <w:rsid w:val="00E3162C"/>
    <w:rsid w:val="00E3181C"/>
    <w:rsid w:val="00E3204E"/>
    <w:rsid w:val="00E321CB"/>
    <w:rsid w:val="00E3236D"/>
    <w:rsid w:val="00E325A2"/>
    <w:rsid w:val="00E32EF3"/>
    <w:rsid w:val="00E337F9"/>
    <w:rsid w:val="00E33E21"/>
    <w:rsid w:val="00E3456D"/>
    <w:rsid w:val="00E34BC4"/>
    <w:rsid w:val="00E3540C"/>
    <w:rsid w:val="00E35A55"/>
    <w:rsid w:val="00E36187"/>
    <w:rsid w:val="00E36332"/>
    <w:rsid w:val="00E363C5"/>
    <w:rsid w:val="00E36C9B"/>
    <w:rsid w:val="00E37638"/>
    <w:rsid w:val="00E37E9D"/>
    <w:rsid w:val="00E401A6"/>
    <w:rsid w:val="00E404C0"/>
    <w:rsid w:val="00E41B71"/>
    <w:rsid w:val="00E42569"/>
    <w:rsid w:val="00E434A0"/>
    <w:rsid w:val="00E44D30"/>
    <w:rsid w:val="00E4517C"/>
    <w:rsid w:val="00E4597F"/>
    <w:rsid w:val="00E46CB7"/>
    <w:rsid w:val="00E4723D"/>
    <w:rsid w:val="00E5077C"/>
    <w:rsid w:val="00E50EC8"/>
    <w:rsid w:val="00E5159B"/>
    <w:rsid w:val="00E515C6"/>
    <w:rsid w:val="00E51D8C"/>
    <w:rsid w:val="00E52E0D"/>
    <w:rsid w:val="00E52E1B"/>
    <w:rsid w:val="00E52FE2"/>
    <w:rsid w:val="00E538D8"/>
    <w:rsid w:val="00E54609"/>
    <w:rsid w:val="00E54629"/>
    <w:rsid w:val="00E54715"/>
    <w:rsid w:val="00E54D6B"/>
    <w:rsid w:val="00E54E6F"/>
    <w:rsid w:val="00E54FB6"/>
    <w:rsid w:val="00E55266"/>
    <w:rsid w:val="00E55338"/>
    <w:rsid w:val="00E5635D"/>
    <w:rsid w:val="00E569AF"/>
    <w:rsid w:val="00E5774E"/>
    <w:rsid w:val="00E57EEB"/>
    <w:rsid w:val="00E60318"/>
    <w:rsid w:val="00E60BA8"/>
    <w:rsid w:val="00E618DF"/>
    <w:rsid w:val="00E61E25"/>
    <w:rsid w:val="00E61E28"/>
    <w:rsid w:val="00E620B9"/>
    <w:rsid w:val="00E628E4"/>
    <w:rsid w:val="00E647F7"/>
    <w:rsid w:val="00E64B91"/>
    <w:rsid w:val="00E653C5"/>
    <w:rsid w:val="00E65547"/>
    <w:rsid w:val="00E65FF5"/>
    <w:rsid w:val="00E66857"/>
    <w:rsid w:val="00E669A8"/>
    <w:rsid w:val="00E67556"/>
    <w:rsid w:val="00E67DC7"/>
    <w:rsid w:val="00E7252F"/>
    <w:rsid w:val="00E73CBB"/>
    <w:rsid w:val="00E73FC2"/>
    <w:rsid w:val="00E74481"/>
    <w:rsid w:val="00E74517"/>
    <w:rsid w:val="00E74E4B"/>
    <w:rsid w:val="00E75447"/>
    <w:rsid w:val="00E755D7"/>
    <w:rsid w:val="00E7566D"/>
    <w:rsid w:val="00E75917"/>
    <w:rsid w:val="00E76E91"/>
    <w:rsid w:val="00E774B4"/>
    <w:rsid w:val="00E778F5"/>
    <w:rsid w:val="00E779AD"/>
    <w:rsid w:val="00E80209"/>
    <w:rsid w:val="00E80392"/>
    <w:rsid w:val="00E80E7C"/>
    <w:rsid w:val="00E81779"/>
    <w:rsid w:val="00E81B1B"/>
    <w:rsid w:val="00E81F66"/>
    <w:rsid w:val="00E8205B"/>
    <w:rsid w:val="00E822D1"/>
    <w:rsid w:val="00E82444"/>
    <w:rsid w:val="00E82DB7"/>
    <w:rsid w:val="00E8341C"/>
    <w:rsid w:val="00E849C7"/>
    <w:rsid w:val="00E8602B"/>
    <w:rsid w:val="00E86B5F"/>
    <w:rsid w:val="00E86C81"/>
    <w:rsid w:val="00E87683"/>
    <w:rsid w:val="00E87D05"/>
    <w:rsid w:val="00E87FAA"/>
    <w:rsid w:val="00E90257"/>
    <w:rsid w:val="00E90EFD"/>
    <w:rsid w:val="00E91A0B"/>
    <w:rsid w:val="00E91F96"/>
    <w:rsid w:val="00E92BDC"/>
    <w:rsid w:val="00E92E99"/>
    <w:rsid w:val="00E95C6A"/>
    <w:rsid w:val="00E96605"/>
    <w:rsid w:val="00E968FD"/>
    <w:rsid w:val="00E96D55"/>
    <w:rsid w:val="00E974F7"/>
    <w:rsid w:val="00E97993"/>
    <w:rsid w:val="00EA084A"/>
    <w:rsid w:val="00EA0B74"/>
    <w:rsid w:val="00EA0D5D"/>
    <w:rsid w:val="00EA1192"/>
    <w:rsid w:val="00EA153F"/>
    <w:rsid w:val="00EA2788"/>
    <w:rsid w:val="00EA2C6E"/>
    <w:rsid w:val="00EA3A87"/>
    <w:rsid w:val="00EA488B"/>
    <w:rsid w:val="00EA4964"/>
    <w:rsid w:val="00EA4F1A"/>
    <w:rsid w:val="00EA6005"/>
    <w:rsid w:val="00EA611E"/>
    <w:rsid w:val="00EA71AE"/>
    <w:rsid w:val="00EB02DE"/>
    <w:rsid w:val="00EB0A07"/>
    <w:rsid w:val="00EB1B69"/>
    <w:rsid w:val="00EB1C78"/>
    <w:rsid w:val="00EB31B2"/>
    <w:rsid w:val="00EB3B46"/>
    <w:rsid w:val="00EB3CC7"/>
    <w:rsid w:val="00EB4F08"/>
    <w:rsid w:val="00EB57FE"/>
    <w:rsid w:val="00EB7415"/>
    <w:rsid w:val="00EB796B"/>
    <w:rsid w:val="00EC08CA"/>
    <w:rsid w:val="00EC2C69"/>
    <w:rsid w:val="00EC2E00"/>
    <w:rsid w:val="00EC2E07"/>
    <w:rsid w:val="00EC319F"/>
    <w:rsid w:val="00EC4048"/>
    <w:rsid w:val="00EC43C7"/>
    <w:rsid w:val="00EC465D"/>
    <w:rsid w:val="00EC48B4"/>
    <w:rsid w:val="00EC504A"/>
    <w:rsid w:val="00EC5308"/>
    <w:rsid w:val="00EC5C89"/>
    <w:rsid w:val="00EC6334"/>
    <w:rsid w:val="00EC66D2"/>
    <w:rsid w:val="00EC67E7"/>
    <w:rsid w:val="00EC68F7"/>
    <w:rsid w:val="00EC69F0"/>
    <w:rsid w:val="00EC7A23"/>
    <w:rsid w:val="00ED0A1B"/>
    <w:rsid w:val="00ED0D23"/>
    <w:rsid w:val="00ED21BC"/>
    <w:rsid w:val="00ED2FEC"/>
    <w:rsid w:val="00ED345F"/>
    <w:rsid w:val="00ED3B73"/>
    <w:rsid w:val="00ED3F67"/>
    <w:rsid w:val="00ED440A"/>
    <w:rsid w:val="00ED7971"/>
    <w:rsid w:val="00ED7AF3"/>
    <w:rsid w:val="00EE0748"/>
    <w:rsid w:val="00EE101C"/>
    <w:rsid w:val="00EE29A0"/>
    <w:rsid w:val="00EE2CEA"/>
    <w:rsid w:val="00EE3365"/>
    <w:rsid w:val="00EE394D"/>
    <w:rsid w:val="00EE48DF"/>
    <w:rsid w:val="00EE4AB3"/>
    <w:rsid w:val="00EE5C87"/>
    <w:rsid w:val="00EE7405"/>
    <w:rsid w:val="00EF033E"/>
    <w:rsid w:val="00EF06EC"/>
    <w:rsid w:val="00EF103D"/>
    <w:rsid w:val="00EF14FF"/>
    <w:rsid w:val="00EF1F32"/>
    <w:rsid w:val="00EF2BFE"/>
    <w:rsid w:val="00EF2D85"/>
    <w:rsid w:val="00EF402C"/>
    <w:rsid w:val="00EF4236"/>
    <w:rsid w:val="00EF45E0"/>
    <w:rsid w:val="00EF4C81"/>
    <w:rsid w:val="00EF4E6F"/>
    <w:rsid w:val="00EF5C82"/>
    <w:rsid w:val="00EF686E"/>
    <w:rsid w:val="00EF796F"/>
    <w:rsid w:val="00EF7A15"/>
    <w:rsid w:val="00F00C9D"/>
    <w:rsid w:val="00F00D33"/>
    <w:rsid w:val="00F0139E"/>
    <w:rsid w:val="00F01F8C"/>
    <w:rsid w:val="00F02B72"/>
    <w:rsid w:val="00F02C0C"/>
    <w:rsid w:val="00F031E7"/>
    <w:rsid w:val="00F035A6"/>
    <w:rsid w:val="00F03791"/>
    <w:rsid w:val="00F049B7"/>
    <w:rsid w:val="00F04AD0"/>
    <w:rsid w:val="00F04E61"/>
    <w:rsid w:val="00F050E8"/>
    <w:rsid w:val="00F05429"/>
    <w:rsid w:val="00F05B2A"/>
    <w:rsid w:val="00F07021"/>
    <w:rsid w:val="00F072FE"/>
    <w:rsid w:val="00F076E8"/>
    <w:rsid w:val="00F10033"/>
    <w:rsid w:val="00F10848"/>
    <w:rsid w:val="00F10B68"/>
    <w:rsid w:val="00F11DB6"/>
    <w:rsid w:val="00F11F55"/>
    <w:rsid w:val="00F12BD8"/>
    <w:rsid w:val="00F12DEC"/>
    <w:rsid w:val="00F12E32"/>
    <w:rsid w:val="00F1300D"/>
    <w:rsid w:val="00F13151"/>
    <w:rsid w:val="00F1432E"/>
    <w:rsid w:val="00F14846"/>
    <w:rsid w:val="00F14BDB"/>
    <w:rsid w:val="00F15523"/>
    <w:rsid w:val="00F16391"/>
    <w:rsid w:val="00F16AE0"/>
    <w:rsid w:val="00F2062B"/>
    <w:rsid w:val="00F21A18"/>
    <w:rsid w:val="00F21E61"/>
    <w:rsid w:val="00F220EA"/>
    <w:rsid w:val="00F222CD"/>
    <w:rsid w:val="00F22F4B"/>
    <w:rsid w:val="00F2412C"/>
    <w:rsid w:val="00F24E31"/>
    <w:rsid w:val="00F24EA4"/>
    <w:rsid w:val="00F2625A"/>
    <w:rsid w:val="00F270FF"/>
    <w:rsid w:val="00F31A03"/>
    <w:rsid w:val="00F3283C"/>
    <w:rsid w:val="00F32990"/>
    <w:rsid w:val="00F32D0F"/>
    <w:rsid w:val="00F33071"/>
    <w:rsid w:val="00F331CC"/>
    <w:rsid w:val="00F3414C"/>
    <w:rsid w:val="00F343F0"/>
    <w:rsid w:val="00F34620"/>
    <w:rsid w:val="00F34923"/>
    <w:rsid w:val="00F34AAB"/>
    <w:rsid w:val="00F34C4D"/>
    <w:rsid w:val="00F34E72"/>
    <w:rsid w:val="00F350CF"/>
    <w:rsid w:val="00F351A7"/>
    <w:rsid w:val="00F35582"/>
    <w:rsid w:val="00F35F5B"/>
    <w:rsid w:val="00F37004"/>
    <w:rsid w:val="00F376A1"/>
    <w:rsid w:val="00F37B8E"/>
    <w:rsid w:val="00F41434"/>
    <w:rsid w:val="00F41441"/>
    <w:rsid w:val="00F41746"/>
    <w:rsid w:val="00F41E79"/>
    <w:rsid w:val="00F41E7D"/>
    <w:rsid w:val="00F42883"/>
    <w:rsid w:val="00F4315F"/>
    <w:rsid w:val="00F445F6"/>
    <w:rsid w:val="00F44A24"/>
    <w:rsid w:val="00F4512F"/>
    <w:rsid w:val="00F45763"/>
    <w:rsid w:val="00F45BCF"/>
    <w:rsid w:val="00F45BEA"/>
    <w:rsid w:val="00F45CFE"/>
    <w:rsid w:val="00F462EF"/>
    <w:rsid w:val="00F464DC"/>
    <w:rsid w:val="00F46877"/>
    <w:rsid w:val="00F46976"/>
    <w:rsid w:val="00F46ACC"/>
    <w:rsid w:val="00F472F5"/>
    <w:rsid w:val="00F47A40"/>
    <w:rsid w:val="00F47E1C"/>
    <w:rsid w:val="00F47F3E"/>
    <w:rsid w:val="00F51AA3"/>
    <w:rsid w:val="00F530E6"/>
    <w:rsid w:val="00F532C7"/>
    <w:rsid w:val="00F545B3"/>
    <w:rsid w:val="00F54EE5"/>
    <w:rsid w:val="00F55358"/>
    <w:rsid w:val="00F556FE"/>
    <w:rsid w:val="00F5603C"/>
    <w:rsid w:val="00F5605C"/>
    <w:rsid w:val="00F564B9"/>
    <w:rsid w:val="00F57909"/>
    <w:rsid w:val="00F6062A"/>
    <w:rsid w:val="00F60DCF"/>
    <w:rsid w:val="00F612D6"/>
    <w:rsid w:val="00F61E00"/>
    <w:rsid w:val="00F63400"/>
    <w:rsid w:val="00F636C6"/>
    <w:rsid w:val="00F6433D"/>
    <w:rsid w:val="00F643AF"/>
    <w:rsid w:val="00F6573E"/>
    <w:rsid w:val="00F662EB"/>
    <w:rsid w:val="00F67606"/>
    <w:rsid w:val="00F67E7A"/>
    <w:rsid w:val="00F70327"/>
    <w:rsid w:val="00F70FEF"/>
    <w:rsid w:val="00F71F8F"/>
    <w:rsid w:val="00F72031"/>
    <w:rsid w:val="00F720A1"/>
    <w:rsid w:val="00F72FA8"/>
    <w:rsid w:val="00F73420"/>
    <w:rsid w:val="00F73AF2"/>
    <w:rsid w:val="00F7437A"/>
    <w:rsid w:val="00F749DD"/>
    <w:rsid w:val="00F75415"/>
    <w:rsid w:val="00F76418"/>
    <w:rsid w:val="00F772CA"/>
    <w:rsid w:val="00F773F9"/>
    <w:rsid w:val="00F7779B"/>
    <w:rsid w:val="00F7794A"/>
    <w:rsid w:val="00F8003C"/>
    <w:rsid w:val="00F8101C"/>
    <w:rsid w:val="00F812F6"/>
    <w:rsid w:val="00F817B9"/>
    <w:rsid w:val="00F818EA"/>
    <w:rsid w:val="00F81CB7"/>
    <w:rsid w:val="00F82280"/>
    <w:rsid w:val="00F8235F"/>
    <w:rsid w:val="00F82B65"/>
    <w:rsid w:val="00F8334A"/>
    <w:rsid w:val="00F83A22"/>
    <w:rsid w:val="00F83A97"/>
    <w:rsid w:val="00F844F0"/>
    <w:rsid w:val="00F84895"/>
    <w:rsid w:val="00F84E9D"/>
    <w:rsid w:val="00F85895"/>
    <w:rsid w:val="00F8659E"/>
    <w:rsid w:val="00F86828"/>
    <w:rsid w:val="00F8696A"/>
    <w:rsid w:val="00F86CE4"/>
    <w:rsid w:val="00F86F42"/>
    <w:rsid w:val="00F86F9E"/>
    <w:rsid w:val="00F9131A"/>
    <w:rsid w:val="00F91941"/>
    <w:rsid w:val="00F92A5F"/>
    <w:rsid w:val="00F92E3F"/>
    <w:rsid w:val="00F93251"/>
    <w:rsid w:val="00F933EF"/>
    <w:rsid w:val="00F93890"/>
    <w:rsid w:val="00F938D2"/>
    <w:rsid w:val="00F94E7A"/>
    <w:rsid w:val="00F9571C"/>
    <w:rsid w:val="00F96255"/>
    <w:rsid w:val="00F96389"/>
    <w:rsid w:val="00F9650E"/>
    <w:rsid w:val="00F96B73"/>
    <w:rsid w:val="00F977C7"/>
    <w:rsid w:val="00F97AA6"/>
    <w:rsid w:val="00FA01D1"/>
    <w:rsid w:val="00FA0890"/>
    <w:rsid w:val="00FA0B23"/>
    <w:rsid w:val="00FA164A"/>
    <w:rsid w:val="00FA2760"/>
    <w:rsid w:val="00FA3F3E"/>
    <w:rsid w:val="00FA4272"/>
    <w:rsid w:val="00FA4855"/>
    <w:rsid w:val="00FA48C0"/>
    <w:rsid w:val="00FA4ACD"/>
    <w:rsid w:val="00FA5117"/>
    <w:rsid w:val="00FA54C2"/>
    <w:rsid w:val="00FA6428"/>
    <w:rsid w:val="00FA6E33"/>
    <w:rsid w:val="00FA7044"/>
    <w:rsid w:val="00FA7144"/>
    <w:rsid w:val="00FA7184"/>
    <w:rsid w:val="00FB1839"/>
    <w:rsid w:val="00FB1D9D"/>
    <w:rsid w:val="00FB27A0"/>
    <w:rsid w:val="00FB3304"/>
    <w:rsid w:val="00FB46B8"/>
    <w:rsid w:val="00FB4B38"/>
    <w:rsid w:val="00FB54BB"/>
    <w:rsid w:val="00FB59CE"/>
    <w:rsid w:val="00FB5A43"/>
    <w:rsid w:val="00FB5AC0"/>
    <w:rsid w:val="00FB6C91"/>
    <w:rsid w:val="00FB74E8"/>
    <w:rsid w:val="00FC0263"/>
    <w:rsid w:val="00FC0348"/>
    <w:rsid w:val="00FC039B"/>
    <w:rsid w:val="00FC046A"/>
    <w:rsid w:val="00FC0FB5"/>
    <w:rsid w:val="00FC102A"/>
    <w:rsid w:val="00FC10D9"/>
    <w:rsid w:val="00FC154C"/>
    <w:rsid w:val="00FC1AEA"/>
    <w:rsid w:val="00FC1DBC"/>
    <w:rsid w:val="00FC2637"/>
    <w:rsid w:val="00FC278E"/>
    <w:rsid w:val="00FC280D"/>
    <w:rsid w:val="00FC2C8B"/>
    <w:rsid w:val="00FC393B"/>
    <w:rsid w:val="00FC4052"/>
    <w:rsid w:val="00FC5252"/>
    <w:rsid w:val="00FC5E08"/>
    <w:rsid w:val="00FC6356"/>
    <w:rsid w:val="00FC65D9"/>
    <w:rsid w:val="00FC71EF"/>
    <w:rsid w:val="00FC7D01"/>
    <w:rsid w:val="00FD008D"/>
    <w:rsid w:val="00FD0130"/>
    <w:rsid w:val="00FD0373"/>
    <w:rsid w:val="00FD0582"/>
    <w:rsid w:val="00FD0C93"/>
    <w:rsid w:val="00FD1062"/>
    <w:rsid w:val="00FD127C"/>
    <w:rsid w:val="00FD2449"/>
    <w:rsid w:val="00FD2589"/>
    <w:rsid w:val="00FD4476"/>
    <w:rsid w:val="00FD4876"/>
    <w:rsid w:val="00FD52A3"/>
    <w:rsid w:val="00FD619F"/>
    <w:rsid w:val="00FD68D4"/>
    <w:rsid w:val="00FD7823"/>
    <w:rsid w:val="00FE00D9"/>
    <w:rsid w:val="00FE1186"/>
    <w:rsid w:val="00FE14C2"/>
    <w:rsid w:val="00FE175E"/>
    <w:rsid w:val="00FE177A"/>
    <w:rsid w:val="00FE1CF3"/>
    <w:rsid w:val="00FE240A"/>
    <w:rsid w:val="00FE2934"/>
    <w:rsid w:val="00FE2ABA"/>
    <w:rsid w:val="00FE2F28"/>
    <w:rsid w:val="00FE350F"/>
    <w:rsid w:val="00FE3E3C"/>
    <w:rsid w:val="00FE3EF6"/>
    <w:rsid w:val="00FE43E7"/>
    <w:rsid w:val="00FE4519"/>
    <w:rsid w:val="00FE466B"/>
    <w:rsid w:val="00FE4780"/>
    <w:rsid w:val="00FE4B66"/>
    <w:rsid w:val="00FE4F6E"/>
    <w:rsid w:val="00FE5622"/>
    <w:rsid w:val="00FE583F"/>
    <w:rsid w:val="00FE5CC4"/>
    <w:rsid w:val="00FE6B13"/>
    <w:rsid w:val="00FE6F24"/>
    <w:rsid w:val="00FE739A"/>
    <w:rsid w:val="00FE7575"/>
    <w:rsid w:val="00FF0CE6"/>
    <w:rsid w:val="00FF1070"/>
    <w:rsid w:val="00FF13E2"/>
    <w:rsid w:val="00FF1B15"/>
    <w:rsid w:val="00FF2237"/>
    <w:rsid w:val="00FF2F0E"/>
    <w:rsid w:val="00FF3A15"/>
    <w:rsid w:val="00FF3A8A"/>
    <w:rsid w:val="00FF421E"/>
    <w:rsid w:val="00FF4953"/>
    <w:rsid w:val="00FF5158"/>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o:shapelayout v:ext="edit">
      <o:idmap v:ext="edit" data="1"/>
    </o:shapelayout>
  </w:shapeDefaults>
  <w:decimalSymbol w:val=","/>
  <w:listSeparator w:val=";"/>
  <w14:docId w14:val="50A6CB50"/>
  <w15:docId w15:val="{81891B31-20B1-4DB8-980B-9B550C9C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1B48"/>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04C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CharCharCharCharCharCharCharCharCharCharCharCharCharCharChar1CharCharCharCharChar">
    <w:name w:val="Char Char Char Char Char Char Char Char Char Char Char Char Char Char Char1 Char Char Char Char Char"/>
    <w:basedOn w:val="Normal"/>
    <w:next w:val="BlockText"/>
    <w:rsid w:val="00DF594D"/>
    <w:pPr>
      <w:spacing w:before="120" w:after="160" w:line="240" w:lineRule="exact"/>
      <w:ind w:firstLine="720"/>
      <w:jc w:val="both"/>
    </w:pPr>
    <w:rPr>
      <w:rFonts w:ascii="Verdana" w:hAnsi="Verdana"/>
      <w:lang w:val="en-US" w:eastAsia="en-US"/>
    </w:rPr>
  </w:style>
  <w:style w:type="paragraph" w:customStyle="1" w:styleId="CharCharCharCharChar1Char">
    <w:name w:val="Char Char Char Char Char1 Char"/>
    <w:basedOn w:val="Normal"/>
    <w:next w:val="BlockText"/>
    <w:rsid w:val="00983DA7"/>
    <w:pPr>
      <w:spacing w:before="120" w:after="160" w:line="240" w:lineRule="exact"/>
      <w:ind w:firstLine="720"/>
      <w:jc w:val="both"/>
    </w:pPr>
    <w:rPr>
      <w:rFonts w:ascii="Verdana" w:hAnsi="Verdana"/>
      <w:lang w:val="en-US" w:eastAsia="en-US"/>
    </w:rPr>
  </w:style>
  <w:style w:type="paragraph" w:customStyle="1" w:styleId="CharChar8Char">
    <w:name w:val="Char Char8 Char"/>
    <w:basedOn w:val="Normal"/>
    <w:next w:val="BlockText"/>
    <w:rsid w:val="00200E06"/>
    <w:pPr>
      <w:spacing w:before="120" w:after="160" w:line="240" w:lineRule="exact"/>
      <w:ind w:firstLine="720"/>
      <w:jc w:val="both"/>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next w:val="BlockText"/>
    <w:rsid w:val="00BE4F53"/>
    <w:pPr>
      <w:spacing w:before="120" w:after="160" w:line="240" w:lineRule="exact"/>
      <w:ind w:firstLine="720"/>
      <w:jc w:val="both"/>
    </w:pPr>
    <w:rPr>
      <w:rFonts w:ascii="Verdana" w:hAnsi="Verdana"/>
      <w:lang w:val="en-US" w:eastAsia="en-US"/>
    </w:rPr>
  </w:style>
  <w:style w:type="paragraph" w:customStyle="1" w:styleId="CharCharCharChar">
    <w:name w:val="Char Char Char Char"/>
    <w:basedOn w:val="Normal"/>
    <w:next w:val="BlockText"/>
    <w:rsid w:val="00476DF1"/>
    <w:pPr>
      <w:spacing w:before="120" w:after="160" w:line="240" w:lineRule="exact"/>
      <w:ind w:firstLine="720"/>
      <w:jc w:val="both"/>
    </w:pPr>
    <w:rPr>
      <w:rFonts w:ascii="Verdana" w:hAnsi="Verdana"/>
      <w:lang w:val="en-US" w:eastAsia="en-US"/>
    </w:rPr>
  </w:style>
  <w:style w:type="paragraph" w:customStyle="1" w:styleId="RakstzCharCharRakstzCharCharRakstz">
    <w:name w:val="Rakstz. Char Char Rakstz. Char Char Rakstz."/>
    <w:basedOn w:val="Normal"/>
    <w:rsid w:val="00476DF1"/>
    <w:pPr>
      <w:spacing w:after="160" w:line="240" w:lineRule="exact"/>
    </w:pPr>
    <w:rPr>
      <w:rFonts w:ascii="Tahoma" w:hAnsi="Tahoma"/>
      <w:sz w:val="20"/>
      <w:szCs w:val="20"/>
      <w:lang w:val="en-US" w:eastAsia="en-US"/>
    </w:rPr>
  </w:style>
  <w:style w:type="character" w:customStyle="1" w:styleId="spelle">
    <w:name w:val="spelle"/>
    <w:rsid w:val="00567D7F"/>
    <w:rPr>
      <w:rFonts w:cs="Times New Roman"/>
    </w:rPr>
  </w:style>
  <w:style w:type="paragraph" w:customStyle="1" w:styleId="CharCharCharCharCharCharCharCharCharCharCharCharCharCharChar1CharCharChar">
    <w:name w:val="Char Char Char Char Char Char Char Char Char Char Char Char Char Char Char1 Char Char Char"/>
    <w:basedOn w:val="Normal"/>
    <w:rsid w:val="002C1FE5"/>
    <w:pPr>
      <w:spacing w:after="160" w:line="240" w:lineRule="exact"/>
    </w:pPr>
    <w:rPr>
      <w:rFonts w:ascii="Tahoma" w:hAnsi="Tahoma"/>
      <w:sz w:val="20"/>
      <w:szCs w:val="20"/>
      <w:lang w:val="en-US" w:eastAsia="en-US"/>
    </w:rPr>
  </w:style>
  <w:style w:type="paragraph" w:customStyle="1" w:styleId="EE-paragrCharChar">
    <w:name w:val="EE-paragr Char Char"/>
    <w:basedOn w:val="Normal"/>
    <w:autoRedefine/>
    <w:rsid w:val="00EA0B74"/>
    <w:pPr>
      <w:numPr>
        <w:numId w:val="1"/>
      </w:numPr>
      <w:spacing w:before="120" w:after="120"/>
      <w:jc w:val="both"/>
    </w:pPr>
    <w:rPr>
      <w:bCs/>
      <w:sz w:val="28"/>
      <w:szCs w:val="28"/>
    </w:rPr>
  </w:style>
  <w:style w:type="paragraph" w:styleId="FootnoteText">
    <w:name w:val="footnote text"/>
    <w:aliases w:val="Footnote,Fußnote"/>
    <w:basedOn w:val="Normal"/>
    <w:link w:val="FootnoteTextChar"/>
    <w:uiPriority w:val="99"/>
    <w:rsid w:val="00320EFC"/>
    <w:rPr>
      <w:sz w:val="20"/>
      <w:szCs w:val="20"/>
    </w:rPr>
  </w:style>
  <w:style w:type="character" w:customStyle="1" w:styleId="FootnoteTextChar">
    <w:name w:val="Footnote Text Char"/>
    <w:aliases w:val="Footnote Char,Fußnote Char"/>
    <w:link w:val="FootnoteText"/>
    <w:uiPriority w:val="99"/>
    <w:rsid w:val="00320EFC"/>
    <w:rPr>
      <w:lang w:val="lv-LV" w:eastAsia="lv-LV" w:bidi="ar-SA"/>
    </w:rPr>
  </w:style>
  <w:style w:type="paragraph" w:customStyle="1" w:styleId="Style2">
    <w:name w:val="Style 2"/>
    <w:basedOn w:val="Normal"/>
    <w:rsid w:val="00F47A40"/>
    <w:pPr>
      <w:widowControl w:val="0"/>
      <w:autoSpaceDE w:val="0"/>
      <w:autoSpaceDN w:val="0"/>
      <w:jc w:val="both"/>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9A082D"/>
    <w:rPr>
      <w:vertAlign w:val="superscript"/>
    </w:rPr>
  </w:style>
  <w:style w:type="paragraph" w:styleId="NoSpacing">
    <w:name w:val="No Spacing"/>
    <w:uiPriority w:val="1"/>
    <w:qFormat/>
    <w:rsid w:val="00DC27DC"/>
    <w:pPr>
      <w:jc w:val="both"/>
    </w:pPr>
    <w:rPr>
      <w:sz w:val="24"/>
      <w:lang w:eastAsia="en-US"/>
    </w:rPr>
  </w:style>
  <w:style w:type="paragraph" w:customStyle="1" w:styleId="CharChar1">
    <w:name w:val="Char Char1"/>
    <w:basedOn w:val="Normal"/>
    <w:rsid w:val="002B7058"/>
    <w:pPr>
      <w:spacing w:after="160" w:line="240" w:lineRule="exact"/>
    </w:pPr>
    <w:rPr>
      <w:rFonts w:ascii="Tahoma" w:hAnsi="Tahoma"/>
      <w:sz w:val="20"/>
      <w:szCs w:val="20"/>
      <w:lang w:val="en-US" w:eastAsia="en-US"/>
    </w:rPr>
  </w:style>
  <w:style w:type="paragraph" w:customStyle="1" w:styleId="V1-bold">
    <w:name w:val="V1-bold"/>
    <w:basedOn w:val="Normal"/>
    <w:rsid w:val="0006194F"/>
    <w:pPr>
      <w:jc w:val="center"/>
    </w:pPr>
    <w:rPr>
      <w:b/>
    </w:rPr>
  </w:style>
  <w:style w:type="character" w:customStyle="1" w:styleId="Heading3Char">
    <w:name w:val="Heading 3 Char"/>
    <w:link w:val="Heading3"/>
    <w:semiHidden/>
    <w:rsid w:val="00604C63"/>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51671"/>
    <w:rPr>
      <w:rFonts w:ascii="Calibri" w:eastAsia="Calibri" w:hAnsi="Calibri"/>
      <w:sz w:val="22"/>
      <w:szCs w:val="22"/>
      <w:lang w:eastAsia="en-US"/>
    </w:rPr>
  </w:style>
  <w:style w:type="character" w:customStyle="1" w:styleId="PlainTextChar">
    <w:name w:val="Plain Text Char"/>
    <w:link w:val="PlainText"/>
    <w:uiPriority w:val="99"/>
    <w:rsid w:val="00A51671"/>
    <w:rPr>
      <w:rFonts w:ascii="Calibri" w:eastAsia="Calibri" w:hAnsi="Calibri"/>
      <w:sz w:val="22"/>
      <w:szCs w:val="22"/>
      <w:lang w:eastAsia="en-US"/>
    </w:rPr>
  </w:style>
  <w:style w:type="paragraph" w:customStyle="1" w:styleId="Default">
    <w:name w:val="Default"/>
    <w:rsid w:val="007D7CF3"/>
    <w:pPr>
      <w:autoSpaceDE w:val="0"/>
      <w:autoSpaceDN w:val="0"/>
      <w:adjustRightInd w:val="0"/>
    </w:pPr>
    <w:rPr>
      <w:color w:val="000000"/>
      <w:sz w:val="24"/>
      <w:szCs w:val="24"/>
    </w:rPr>
  </w:style>
  <w:style w:type="paragraph" w:styleId="Title">
    <w:name w:val="Title"/>
    <w:basedOn w:val="Normal"/>
    <w:link w:val="TitleChar"/>
    <w:qFormat/>
    <w:rsid w:val="008327C8"/>
    <w:pPr>
      <w:jc w:val="center"/>
    </w:pPr>
    <w:rPr>
      <w:sz w:val="28"/>
      <w:szCs w:val="20"/>
      <w:lang w:eastAsia="en-US"/>
    </w:rPr>
  </w:style>
  <w:style w:type="character" w:customStyle="1" w:styleId="TitleChar">
    <w:name w:val="Title Char"/>
    <w:basedOn w:val="DefaultParagraphFont"/>
    <w:link w:val="Title"/>
    <w:rsid w:val="008327C8"/>
    <w:rPr>
      <w:sz w:val="28"/>
      <w:lang w:eastAsia="en-US"/>
    </w:rPr>
  </w:style>
  <w:style w:type="paragraph" w:customStyle="1" w:styleId="tv2132">
    <w:name w:val="tv2132"/>
    <w:basedOn w:val="Normal"/>
    <w:rsid w:val="004C6BC1"/>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231701525">
      <w:bodyDiv w:val="1"/>
      <w:marLeft w:val="0"/>
      <w:marRight w:val="0"/>
      <w:marTop w:val="0"/>
      <w:marBottom w:val="0"/>
      <w:divBdr>
        <w:top w:val="none" w:sz="0" w:space="0" w:color="auto"/>
        <w:left w:val="none" w:sz="0" w:space="0" w:color="auto"/>
        <w:bottom w:val="none" w:sz="0" w:space="0" w:color="auto"/>
        <w:right w:val="none" w:sz="0" w:space="0" w:color="auto"/>
      </w:divBdr>
    </w:div>
    <w:div w:id="271785739">
      <w:bodyDiv w:val="1"/>
      <w:marLeft w:val="0"/>
      <w:marRight w:val="0"/>
      <w:marTop w:val="0"/>
      <w:marBottom w:val="0"/>
      <w:divBdr>
        <w:top w:val="none" w:sz="0" w:space="0" w:color="auto"/>
        <w:left w:val="none" w:sz="0" w:space="0" w:color="auto"/>
        <w:bottom w:val="none" w:sz="0" w:space="0" w:color="auto"/>
        <w:right w:val="none" w:sz="0" w:space="0" w:color="auto"/>
      </w:divBdr>
    </w:div>
    <w:div w:id="341393634">
      <w:bodyDiv w:val="1"/>
      <w:marLeft w:val="0"/>
      <w:marRight w:val="0"/>
      <w:marTop w:val="0"/>
      <w:marBottom w:val="0"/>
      <w:divBdr>
        <w:top w:val="none" w:sz="0" w:space="0" w:color="auto"/>
        <w:left w:val="none" w:sz="0" w:space="0" w:color="auto"/>
        <w:bottom w:val="none" w:sz="0" w:space="0" w:color="auto"/>
        <w:right w:val="none" w:sz="0" w:space="0" w:color="auto"/>
      </w:divBdr>
    </w:div>
    <w:div w:id="40129263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8495736">
      <w:bodyDiv w:val="1"/>
      <w:marLeft w:val="0"/>
      <w:marRight w:val="0"/>
      <w:marTop w:val="0"/>
      <w:marBottom w:val="0"/>
      <w:divBdr>
        <w:top w:val="none" w:sz="0" w:space="0" w:color="auto"/>
        <w:left w:val="none" w:sz="0" w:space="0" w:color="auto"/>
        <w:bottom w:val="none" w:sz="0" w:space="0" w:color="auto"/>
        <w:right w:val="none" w:sz="0" w:space="0" w:color="auto"/>
      </w:divBdr>
    </w:div>
    <w:div w:id="56402374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35913063">
      <w:bodyDiv w:val="1"/>
      <w:marLeft w:val="0"/>
      <w:marRight w:val="0"/>
      <w:marTop w:val="0"/>
      <w:marBottom w:val="0"/>
      <w:divBdr>
        <w:top w:val="none" w:sz="0" w:space="0" w:color="auto"/>
        <w:left w:val="none" w:sz="0" w:space="0" w:color="auto"/>
        <w:bottom w:val="none" w:sz="0" w:space="0" w:color="auto"/>
        <w:right w:val="none" w:sz="0" w:space="0" w:color="auto"/>
      </w:divBdr>
    </w:div>
    <w:div w:id="671571910">
      <w:bodyDiv w:val="1"/>
      <w:marLeft w:val="0"/>
      <w:marRight w:val="0"/>
      <w:marTop w:val="0"/>
      <w:marBottom w:val="0"/>
      <w:divBdr>
        <w:top w:val="none" w:sz="0" w:space="0" w:color="auto"/>
        <w:left w:val="none" w:sz="0" w:space="0" w:color="auto"/>
        <w:bottom w:val="none" w:sz="0" w:space="0" w:color="auto"/>
        <w:right w:val="none" w:sz="0" w:space="0" w:color="auto"/>
      </w:divBdr>
    </w:div>
    <w:div w:id="768308142">
      <w:bodyDiv w:val="1"/>
      <w:marLeft w:val="0"/>
      <w:marRight w:val="0"/>
      <w:marTop w:val="0"/>
      <w:marBottom w:val="0"/>
      <w:divBdr>
        <w:top w:val="none" w:sz="0" w:space="0" w:color="auto"/>
        <w:left w:val="none" w:sz="0" w:space="0" w:color="auto"/>
        <w:bottom w:val="none" w:sz="0" w:space="0" w:color="auto"/>
        <w:right w:val="none" w:sz="0" w:space="0" w:color="auto"/>
      </w:divBdr>
    </w:div>
    <w:div w:id="915553558">
      <w:bodyDiv w:val="1"/>
      <w:marLeft w:val="0"/>
      <w:marRight w:val="0"/>
      <w:marTop w:val="0"/>
      <w:marBottom w:val="0"/>
      <w:divBdr>
        <w:top w:val="none" w:sz="0" w:space="0" w:color="auto"/>
        <w:left w:val="none" w:sz="0" w:space="0" w:color="auto"/>
        <w:bottom w:val="none" w:sz="0" w:space="0" w:color="auto"/>
        <w:right w:val="none" w:sz="0" w:space="0" w:color="auto"/>
      </w:divBdr>
    </w:div>
    <w:div w:id="994531087">
      <w:bodyDiv w:val="1"/>
      <w:marLeft w:val="0"/>
      <w:marRight w:val="0"/>
      <w:marTop w:val="0"/>
      <w:marBottom w:val="0"/>
      <w:divBdr>
        <w:top w:val="none" w:sz="0" w:space="0" w:color="auto"/>
        <w:left w:val="none" w:sz="0" w:space="0" w:color="auto"/>
        <w:bottom w:val="none" w:sz="0" w:space="0" w:color="auto"/>
        <w:right w:val="none" w:sz="0" w:space="0" w:color="auto"/>
      </w:divBdr>
      <w:divsChild>
        <w:div w:id="400057800">
          <w:marLeft w:val="0"/>
          <w:marRight w:val="0"/>
          <w:marTop w:val="0"/>
          <w:marBottom w:val="0"/>
          <w:divBdr>
            <w:top w:val="none" w:sz="0" w:space="0" w:color="auto"/>
            <w:left w:val="none" w:sz="0" w:space="0" w:color="auto"/>
            <w:bottom w:val="none" w:sz="0" w:space="0" w:color="auto"/>
            <w:right w:val="none" w:sz="0" w:space="0" w:color="auto"/>
          </w:divBdr>
        </w:div>
        <w:div w:id="604077928">
          <w:marLeft w:val="0"/>
          <w:marRight w:val="0"/>
          <w:marTop w:val="0"/>
          <w:marBottom w:val="0"/>
          <w:divBdr>
            <w:top w:val="none" w:sz="0" w:space="0" w:color="auto"/>
            <w:left w:val="none" w:sz="0" w:space="0" w:color="auto"/>
            <w:bottom w:val="none" w:sz="0" w:space="0" w:color="auto"/>
            <w:right w:val="none" w:sz="0" w:space="0" w:color="auto"/>
          </w:divBdr>
        </w:div>
        <w:div w:id="789785692">
          <w:marLeft w:val="0"/>
          <w:marRight w:val="0"/>
          <w:marTop w:val="0"/>
          <w:marBottom w:val="0"/>
          <w:divBdr>
            <w:top w:val="none" w:sz="0" w:space="0" w:color="auto"/>
            <w:left w:val="none" w:sz="0" w:space="0" w:color="auto"/>
            <w:bottom w:val="none" w:sz="0" w:space="0" w:color="auto"/>
            <w:right w:val="none" w:sz="0" w:space="0" w:color="auto"/>
          </w:divBdr>
        </w:div>
        <w:div w:id="978726331">
          <w:marLeft w:val="0"/>
          <w:marRight w:val="0"/>
          <w:marTop w:val="0"/>
          <w:marBottom w:val="0"/>
          <w:divBdr>
            <w:top w:val="none" w:sz="0" w:space="0" w:color="auto"/>
            <w:left w:val="none" w:sz="0" w:space="0" w:color="auto"/>
            <w:bottom w:val="none" w:sz="0" w:space="0" w:color="auto"/>
            <w:right w:val="none" w:sz="0" w:space="0" w:color="auto"/>
          </w:divBdr>
        </w:div>
        <w:div w:id="1217165649">
          <w:marLeft w:val="0"/>
          <w:marRight w:val="0"/>
          <w:marTop w:val="0"/>
          <w:marBottom w:val="0"/>
          <w:divBdr>
            <w:top w:val="none" w:sz="0" w:space="0" w:color="auto"/>
            <w:left w:val="none" w:sz="0" w:space="0" w:color="auto"/>
            <w:bottom w:val="none" w:sz="0" w:space="0" w:color="auto"/>
            <w:right w:val="none" w:sz="0" w:space="0" w:color="auto"/>
          </w:divBdr>
        </w:div>
        <w:div w:id="1228418953">
          <w:marLeft w:val="0"/>
          <w:marRight w:val="0"/>
          <w:marTop w:val="0"/>
          <w:marBottom w:val="0"/>
          <w:divBdr>
            <w:top w:val="none" w:sz="0" w:space="0" w:color="auto"/>
            <w:left w:val="none" w:sz="0" w:space="0" w:color="auto"/>
            <w:bottom w:val="none" w:sz="0" w:space="0" w:color="auto"/>
            <w:right w:val="none" w:sz="0" w:space="0" w:color="auto"/>
          </w:divBdr>
        </w:div>
        <w:div w:id="1229918558">
          <w:marLeft w:val="0"/>
          <w:marRight w:val="0"/>
          <w:marTop w:val="0"/>
          <w:marBottom w:val="0"/>
          <w:divBdr>
            <w:top w:val="none" w:sz="0" w:space="0" w:color="auto"/>
            <w:left w:val="none" w:sz="0" w:space="0" w:color="auto"/>
            <w:bottom w:val="none" w:sz="0" w:space="0" w:color="auto"/>
            <w:right w:val="none" w:sz="0" w:space="0" w:color="auto"/>
          </w:divBdr>
        </w:div>
        <w:div w:id="1367170206">
          <w:marLeft w:val="0"/>
          <w:marRight w:val="0"/>
          <w:marTop w:val="0"/>
          <w:marBottom w:val="0"/>
          <w:divBdr>
            <w:top w:val="none" w:sz="0" w:space="0" w:color="auto"/>
            <w:left w:val="none" w:sz="0" w:space="0" w:color="auto"/>
            <w:bottom w:val="none" w:sz="0" w:space="0" w:color="auto"/>
            <w:right w:val="none" w:sz="0" w:space="0" w:color="auto"/>
          </w:divBdr>
        </w:div>
        <w:div w:id="1412043152">
          <w:marLeft w:val="0"/>
          <w:marRight w:val="0"/>
          <w:marTop w:val="0"/>
          <w:marBottom w:val="0"/>
          <w:divBdr>
            <w:top w:val="none" w:sz="0" w:space="0" w:color="auto"/>
            <w:left w:val="none" w:sz="0" w:space="0" w:color="auto"/>
            <w:bottom w:val="none" w:sz="0" w:space="0" w:color="auto"/>
            <w:right w:val="none" w:sz="0" w:space="0" w:color="auto"/>
          </w:divBdr>
        </w:div>
        <w:div w:id="1434082982">
          <w:marLeft w:val="0"/>
          <w:marRight w:val="0"/>
          <w:marTop w:val="0"/>
          <w:marBottom w:val="0"/>
          <w:divBdr>
            <w:top w:val="none" w:sz="0" w:space="0" w:color="auto"/>
            <w:left w:val="none" w:sz="0" w:space="0" w:color="auto"/>
            <w:bottom w:val="none" w:sz="0" w:space="0" w:color="auto"/>
            <w:right w:val="none" w:sz="0" w:space="0" w:color="auto"/>
          </w:divBdr>
        </w:div>
        <w:div w:id="1990403596">
          <w:marLeft w:val="0"/>
          <w:marRight w:val="0"/>
          <w:marTop w:val="0"/>
          <w:marBottom w:val="0"/>
          <w:divBdr>
            <w:top w:val="none" w:sz="0" w:space="0" w:color="auto"/>
            <w:left w:val="none" w:sz="0" w:space="0" w:color="auto"/>
            <w:bottom w:val="none" w:sz="0" w:space="0" w:color="auto"/>
            <w:right w:val="none" w:sz="0" w:space="0" w:color="auto"/>
          </w:divBdr>
        </w:div>
      </w:divsChild>
    </w:div>
    <w:div w:id="100135540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98734563">
      <w:bodyDiv w:val="1"/>
      <w:marLeft w:val="0"/>
      <w:marRight w:val="0"/>
      <w:marTop w:val="0"/>
      <w:marBottom w:val="0"/>
      <w:divBdr>
        <w:top w:val="none" w:sz="0" w:space="0" w:color="auto"/>
        <w:left w:val="none" w:sz="0" w:space="0" w:color="auto"/>
        <w:bottom w:val="none" w:sz="0" w:space="0" w:color="auto"/>
        <w:right w:val="none" w:sz="0" w:space="0" w:color="auto"/>
      </w:divBdr>
    </w:div>
    <w:div w:id="124067164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44374836">
      <w:bodyDiv w:val="1"/>
      <w:marLeft w:val="0"/>
      <w:marRight w:val="0"/>
      <w:marTop w:val="0"/>
      <w:marBottom w:val="0"/>
      <w:divBdr>
        <w:top w:val="none" w:sz="0" w:space="0" w:color="auto"/>
        <w:left w:val="none" w:sz="0" w:space="0" w:color="auto"/>
        <w:bottom w:val="none" w:sz="0" w:space="0" w:color="auto"/>
        <w:right w:val="none" w:sz="0" w:space="0" w:color="auto"/>
      </w:divBdr>
    </w:div>
    <w:div w:id="152320175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0681178">
      <w:bodyDiv w:val="1"/>
      <w:marLeft w:val="0"/>
      <w:marRight w:val="0"/>
      <w:marTop w:val="0"/>
      <w:marBottom w:val="0"/>
      <w:divBdr>
        <w:top w:val="none" w:sz="0" w:space="0" w:color="auto"/>
        <w:left w:val="none" w:sz="0" w:space="0" w:color="auto"/>
        <w:bottom w:val="none" w:sz="0" w:space="0" w:color="auto"/>
        <w:right w:val="none" w:sz="0" w:space="0" w:color="auto"/>
      </w:divBdr>
      <w:divsChild>
        <w:div w:id="432093697">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1984918">
      <w:bodyDiv w:val="1"/>
      <w:marLeft w:val="0"/>
      <w:marRight w:val="0"/>
      <w:marTop w:val="0"/>
      <w:marBottom w:val="0"/>
      <w:divBdr>
        <w:top w:val="none" w:sz="0" w:space="0" w:color="auto"/>
        <w:left w:val="none" w:sz="0" w:space="0" w:color="auto"/>
        <w:bottom w:val="none" w:sz="0" w:space="0" w:color="auto"/>
        <w:right w:val="none" w:sz="0" w:space="0" w:color="auto"/>
      </w:divBdr>
    </w:div>
    <w:div w:id="1829441216">
      <w:bodyDiv w:val="1"/>
      <w:marLeft w:val="0"/>
      <w:marRight w:val="0"/>
      <w:marTop w:val="0"/>
      <w:marBottom w:val="0"/>
      <w:divBdr>
        <w:top w:val="none" w:sz="0" w:space="0" w:color="auto"/>
        <w:left w:val="none" w:sz="0" w:space="0" w:color="auto"/>
        <w:bottom w:val="none" w:sz="0" w:space="0" w:color="auto"/>
        <w:right w:val="none" w:sz="0" w:space="0" w:color="auto"/>
      </w:divBdr>
    </w:div>
    <w:div w:id="1871216555">
      <w:bodyDiv w:val="1"/>
      <w:marLeft w:val="0"/>
      <w:marRight w:val="0"/>
      <w:marTop w:val="0"/>
      <w:marBottom w:val="0"/>
      <w:divBdr>
        <w:top w:val="none" w:sz="0" w:space="0" w:color="auto"/>
        <w:left w:val="none" w:sz="0" w:space="0" w:color="auto"/>
        <w:bottom w:val="none" w:sz="0" w:space="0" w:color="auto"/>
        <w:right w:val="none" w:sz="0" w:space="0" w:color="auto"/>
      </w:divBdr>
      <w:divsChild>
        <w:div w:id="653872206">
          <w:marLeft w:val="0"/>
          <w:marRight w:val="0"/>
          <w:marTop w:val="0"/>
          <w:marBottom w:val="0"/>
          <w:divBdr>
            <w:top w:val="none" w:sz="0" w:space="0" w:color="auto"/>
            <w:left w:val="none" w:sz="0" w:space="0" w:color="auto"/>
            <w:bottom w:val="none" w:sz="0" w:space="0" w:color="auto"/>
            <w:right w:val="none" w:sz="0" w:space="0" w:color="auto"/>
          </w:divBdr>
          <w:divsChild>
            <w:div w:id="160506303">
              <w:marLeft w:val="0"/>
              <w:marRight w:val="0"/>
              <w:marTop w:val="0"/>
              <w:marBottom w:val="0"/>
              <w:divBdr>
                <w:top w:val="none" w:sz="0" w:space="0" w:color="auto"/>
                <w:left w:val="none" w:sz="0" w:space="0" w:color="auto"/>
                <w:bottom w:val="none" w:sz="0" w:space="0" w:color="auto"/>
                <w:right w:val="none" w:sz="0" w:space="0" w:color="auto"/>
              </w:divBdr>
              <w:divsChild>
                <w:div w:id="714936385">
                  <w:marLeft w:val="0"/>
                  <w:marRight w:val="0"/>
                  <w:marTop w:val="0"/>
                  <w:marBottom w:val="0"/>
                  <w:divBdr>
                    <w:top w:val="none" w:sz="0" w:space="0" w:color="auto"/>
                    <w:left w:val="none" w:sz="0" w:space="0" w:color="auto"/>
                    <w:bottom w:val="none" w:sz="0" w:space="0" w:color="auto"/>
                    <w:right w:val="none" w:sz="0" w:space="0" w:color="auto"/>
                  </w:divBdr>
                  <w:divsChild>
                    <w:div w:id="1148134594">
                      <w:marLeft w:val="0"/>
                      <w:marRight w:val="0"/>
                      <w:marTop w:val="0"/>
                      <w:marBottom w:val="0"/>
                      <w:divBdr>
                        <w:top w:val="none" w:sz="0" w:space="0" w:color="auto"/>
                        <w:left w:val="none" w:sz="0" w:space="0" w:color="auto"/>
                        <w:bottom w:val="none" w:sz="0" w:space="0" w:color="auto"/>
                        <w:right w:val="none" w:sz="0" w:space="0" w:color="auto"/>
                      </w:divBdr>
                      <w:divsChild>
                        <w:div w:id="20983017">
                          <w:marLeft w:val="0"/>
                          <w:marRight w:val="0"/>
                          <w:marTop w:val="0"/>
                          <w:marBottom w:val="0"/>
                          <w:divBdr>
                            <w:top w:val="none" w:sz="0" w:space="0" w:color="auto"/>
                            <w:left w:val="none" w:sz="0" w:space="0" w:color="auto"/>
                            <w:bottom w:val="none" w:sz="0" w:space="0" w:color="auto"/>
                            <w:right w:val="none" w:sz="0" w:space="0" w:color="auto"/>
                          </w:divBdr>
                          <w:divsChild>
                            <w:div w:id="1571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15316">
      <w:bodyDiv w:val="1"/>
      <w:marLeft w:val="0"/>
      <w:marRight w:val="0"/>
      <w:marTop w:val="0"/>
      <w:marBottom w:val="0"/>
      <w:divBdr>
        <w:top w:val="none" w:sz="0" w:space="0" w:color="auto"/>
        <w:left w:val="none" w:sz="0" w:space="0" w:color="auto"/>
        <w:bottom w:val="none" w:sz="0" w:space="0" w:color="auto"/>
        <w:right w:val="none" w:sz="0" w:space="0" w:color="auto"/>
      </w:divBdr>
    </w:div>
    <w:div w:id="20469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uta.Garkalne@mk.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CEEAC-A0DA-4568-A028-AD9648E0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14299</Words>
  <Characters>8151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Noteikumu projekts “Grozījumi Ministru kabineta 2016. gada 6. septembra noteikumos Nr. 600 “Darbības programmas “Izaugsme un nodarbinātība” 3.4.2. specifiskā atbalsta mērķa “Valsts pārvaldes profesionālā pilnveide un sociālā dialoga attīstība labāka tiesi</vt:lpstr>
    </vt:vector>
  </TitlesOfParts>
  <Company>Finanšu ministrija</Company>
  <LinksUpToDate>false</LinksUpToDate>
  <CharactersWithSpaces>22406</CharactersWithSpaces>
  <SharedDoc>false</SharedDoc>
  <HLinks>
    <vt:vector size="18" baseType="variant">
      <vt:variant>
        <vt:i4>4194427</vt:i4>
      </vt:variant>
      <vt:variant>
        <vt:i4>6</vt:i4>
      </vt:variant>
      <vt:variant>
        <vt:i4>0</vt:i4>
      </vt:variant>
      <vt:variant>
        <vt:i4>5</vt:i4>
      </vt:variant>
      <vt:variant>
        <vt:lpwstr>mailto:Zane.Logina@fm.gov.lv</vt:lpwstr>
      </vt:variant>
      <vt:variant>
        <vt:lpwstr/>
      </vt:variant>
      <vt:variant>
        <vt:i4>4194427</vt:i4>
      </vt:variant>
      <vt:variant>
        <vt:i4>3</vt:i4>
      </vt:variant>
      <vt:variant>
        <vt:i4>0</vt:i4>
      </vt:variant>
      <vt:variant>
        <vt:i4>5</vt:i4>
      </vt:variant>
      <vt:variant>
        <vt:lpwstr>mailto:Zane.Logina@fm.gov.lv</vt:lpwstr>
      </vt:variant>
      <vt:variant>
        <vt:lpwstr/>
      </vt:variant>
      <vt:variant>
        <vt:i4>4980786</vt:i4>
      </vt:variant>
      <vt:variant>
        <vt:i4>0</vt:i4>
      </vt:variant>
      <vt:variant>
        <vt:i4>0</vt:i4>
      </vt:variant>
      <vt:variant>
        <vt:i4>5</vt:i4>
      </vt:variant>
      <vt:variant>
        <vt:lpwstr>http://ec.europa.eu/regional_policy/lv/information/publications/guidelines/2014/guidance-on-simplified-cost-options-scos-flat-rate-financing-standard-scales-of-unit-costs-lump-sums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2016. gada 6. septembra noteikumos Nr. 600 “Darbības programmas “Izaugsme un nodarbinātība” 3.4.2. specifiskā atbalsta mērķa “Valsts pārvaldes profesionālā pilnveide un sociālā dialoga attīstība labāka tiesiskā regulējuma izstrādē mazo un vidējo komersantu atbalsta, korupcijas novēršanas un ēnu ekonomikas mazināšanas jomās” 3.4.2.2. pasākuma “Sociālā dialoga attīstība labāka tiesiska regulējuma izstrādē uzņēmējdarbības atbalsta jomā” īstenošanas noteikumi””</dc:title>
  <dc:subject>Izziņa par atzinumos sniegtajiem iebildumiem</dc:subject>
  <dc:creator>Līga Mičule</dc:creator>
  <dc:description>67082913, e-pasts: Liga.Micule@mk.gov.lv</dc:description>
  <cp:lastModifiedBy>Maruta Garkalne</cp:lastModifiedBy>
  <cp:revision>9</cp:revision>
  <cp:lastPrinted>2017-07-11T11:15:00Z</cp:lastPrinted>
  <dcterms:created xsi:type="dcterms:W3CDTF">2019-05-09T08:47:00Z</dcterms:created>
  <dcterms:modified xsi:type="dcterms:W3CDTF">2019-05-10T10:15:00Z</dcterms:modified>
</cp:coreProperties>
</file>