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EFA0" w14:textId="56EB8FFB" w:rsidR="000A5C51" w:rsidRPr="00937E33" w:rsidRDefault="000A5C51" w:rsidP="00A76DEF">
      <w:pPr>
        <w:tabs>
          <w:tab w:val="right" w:pos="9000"/>
        </w:tabs>
        <w:spacing w:after="0" w:line="240" w:lineRule="auto"/>
        <w:contextualSpacing/>
        <w:rPr>
          <w:rFonts w:ascii="Times New Roman" w:hAnsi="Times New Roman"/>
          <w:sz w:val="28"/>
          <w:szCs w:val="24"/>
          <w:lang w:eastAsia="lv-LV"/>
        </w:rPr>
      </w:pPr>
    </w:p>
    <w:p w14:paraId="0270F543" w14:textId="55F83FBA" w:rsidR="00A76DEF" w:rsidRPr="00937E33" w:rsidRDefault="00A76DEF" w:rsidP="00A76DEF">
      <w:pPr>
        <w:tabs>
          <w:tab w:val="right" w:pos="9000"/>
        </w:tabs>
        <w:spacing w:after="0" w:line="240" w:lineRule="auto"/>
        <w:contextualSpacing/>
        <w:rPr>
          <w:rFonts w:ascii="Times New Roman" w:hAnsi="Times New Roman"/>
          <w:sz w:val="28"/>
          <w:szCs w:val="24"/>
          <w:lang w:eastAsia="lv-LV"/>
        </w:rPr>
      </w:pPr>
    </w:p>
    <w:p w14:paraId="2FB1A673" w14:textId="4D4B687C" w:rsidR="00F7446F" w:rsidRPr="00937E33" w:rsidRDefault="00F7446F" w:rsidP="00A76DEF">
      <w:pPr>
        <w:tabs>
          <w:tab w:val="right" w:pos="9000"/>
        </w:tabs>
        <w:spacing w:after="0" w:line="240" w:lineRule="auto"/>
        <w:contextualSpacing/>
        <w:rPr>
          <w:rFonts w:ascii="Times New Roman" w:hAnsi="Times New Roman"/>
          <w:sz w:val="28"/>
          <w:szCs w:val="24"/>
          <w:lang w:eastAsia="lv-LV"/>
        </w:rPr>
      </w:pPr>
    </w:p>
    <w:p w14:paraId="60F44DAA" w14:textId="77777777" w:rsidR="00F7446F" w:rsidRPr="00937E33" w:rsidRDefault="00F7446F" w:rsidP="00A76DEF">
      <w:pPr>
        <w:tabs>
          <w:tab w:val="right" w:pos="9000"/>
        </w:tabs>
        <w:spacing w:after="0" w:line="240" w:lineRule="auto"/>
        <w:contextualSpacing/>
        <w:rPr>
          <w:rFonts w:ascii="Times New Roman" w:hAnsi="Times New Roman"/>
          <w:sz w:val="28"/>
          <w:szCs w:val="24"/>
          <w:lang w:eastAsia="lv-LV"/>
        </w:rPr>
      </w:pPr>
    </w:p>
    <w:p w14:paraId="4D0C7DB6" w14:textId="3BB985E6" w:rsidR="00A76DEF" w:rsidRPr="00937E33" w:rsidRDefault="00A76DEF" w:rsidP="00C91CA9">
      <w:pPr>
        <w:tabs>
          <w:tab w:val="left" w:pos="6663"/>
        </w:tabs>
        <w:spacing w:after="0" w:line="240" w:lineRule="auto"/>
        <w:rPr>
          <w:rFonts w:ascii="Times New Roman" w:eastAsia="Times New Roman" w:hAnsi="Times New Roman"/>
          <w:b/>
          <w:sz w:val="28"/>
          <w:szCs w:val="28"/>
        </w:rPr>
      </w:pPr>
      <w:r w:rsidRPr="00937E33">
        <w:rPr>
          <w:rFonts w:ascii="Times New Roman" w:eastAsia="Times New Roman" w:hAnsi="Times New Roman"/>
          <w:sz w:val="28"/>
          <w:szCs w:val="28"/>
        </w:rPr>
        <w:t>201</w:t>
      </w:r>
      <w:r w:rsidRPr="00937E33">
        <w:rPr>
          <w:rFonts w:ascii="Times New Roman" w:hAnsi="Times New Roman"/>
          <w:sz w:val="28"/>
          <w:szCs w:val="28"/>
        </w:rPr>
        <w:t>9</w:t>
      </w:r>
      <w:r w:rsidR="00B92D2A" w:rsidRPr="00937E33">
        <w:rPr>
          <w:rFonts w:ascii="Times New Roman" w:eastAsia="Times New Roman" w:hAnsi="Times New Roman"/>
          <w:sz w:val="28"/>
          <w:szCs w:val="28"/>
        </w:rPr>
        <w:t>. </w:t>
      </w:r>
      <w:r w:rsidRPr="00937E33">
        <w:rPr>
          <w:rFonts w:ascii="Times New Roman" w:eastAsia="Times New Roman" w:hAnsi="Times New Roman"/>
          <w:sz w:val="28"/>
          <w:szCs w:val="28"/>
        </w:rPr>
        <w:t xml:space="preserve">gada </w:t>
      </w:r>
      <w:r w:rsidR="0045577F" w:rsidRPr="0045577F">
        <w:rPr>
          <w:rFonts w:ascii="Times New Roman" w:hAnsi="Times New Roman"/>
          <w:sz w:val="28"/>
          <w:szCs w:val="28"/>
        </w:rPr>
        <w:t>16. jūlijā</w:t>
      </w:r>
      <w:r w:rsidRPr="00937E33">
        <w:rPr>
          <w:rFonts w:ascii="Times New Roman" w:eastAsia="Times New Roman" w:hAnsi="Times New Roman"/>
          <w:sz w:val="28"/>
          <w:szCs w:val="28"/>
        </w:rPr>
        <w:tab/>
        <w:t>Noteikumi Nr.</w:t>
      </w:r>
      <w:r w:rsidR="0045577F">
        <w:rPr>
          <w:rFonts w:ascii="Times New Roman" w:eastAsia="Times New Roman" w:hAnsi="Times New Roman"/>
          <w:sz w:val="28"/>
          <w:szCs w:val="28"/>
        </w:rPr>
        <w:t> 332</w:t>
      </w:r>
    </w:p>
    <w:p w14:paraId="09734EDB" w14:textId="072BA908" w:rsidR="00F958B0" w:rsidRPr="00937E33" w:rsidRDefault="00A76DEF" w:rsidP="00A76DEF">
      <w:pPr>
        <w:tabs>
          <w:tab w:val="left" w:pos="6663"/>
        </w:tabs>
        <w:spacing w:after="0" w:line="240" w:lineRule="auto"/>
        <w:rPr>
          <w:rFonts w:ascii="Times New Roman" w:eastAsia="Times New Roman" w:hAnsi="Times New Roman"/>
          <w:sz w:val="28"/>
          <w:szCs w:val="28"/>
        </w:rPr>
      </w:pPr>
      <w:r w:rsidRPr="00937E33">
        <w:rPr>
          <w:rFonts w:ascii="Times New Roman" w:eastAsia="Times New Roman" w:hAnsi="Times New Roman"/>
          <w:sz w:val="28"/>
          <w:szCs w:val="28"/>
        </w:rPr>
        <w:t>Rīgā</w:t>
      </w:r>
      <w:r w:rsidRPr="00937E33">
        <w:rPr>
          <w:rFonts w:ascii="Times New Roman" w:eastAsia="Times New Roman" w:hAnsi="Times New Roman"/>
          <w:sz w:val="28"/>
          <w:szCs w:val="28"/>
        </w:rPr>
        <w:tab/>
        <w:t>(prot</w:t>
      </w:r>
      <w:r w:rsidR="00B92D2A" w:rsidRPr="00937E33">
        <w:rPr>
          <w:rFonts w:ascii="Times New Roman" w:eastAsia="Times New Roman" w:hAnsi="Times New Roman"/>
          <w:sz w:val="28"/>
          <w:szCs w:val="28"/>
        </w:rPr>
        <w:t>. </w:t>
      </w:r>
      <w:r w:rsidRPr="00937E33">
        <w:rPr>
          <w:rFonts w:ascii="Times New Roman" w:eastAsia="Times New Roman" w:hAnsi="Times New Roman"/>
          <w:sz w:val="28"/>
          <w:szCs w:val="28"/>
        </w:rPr>
        <w:t>Nr</w:t>
      </w:r>
      <w:r w:rsidR="00B92D2A" w:rsidRPr="00937E33">
        <w:rPr>
          <w:rFonts w:ascii="Times New Roman" w:eastAsia="Times New Roman" w:hAnsi="Times New Roman"/>
          <w:sz w:val="28"/>
          <w:szCs w:val="28"/>
        </w:rPr>
        <w:t>. </w:t>
      </w:r>
      <w:r w:rsidR="0045577F">
        <w:rPr>
          <w:rFonts w:ascii="Times New Roman" w:eastAsia="Times New Roman" w:hAnsi="Times New Roman"/>
          <w:sz w:val="28"/>
          <w:szCs w:val="28"/>
        </w:rPr>
        <w:t>33 10</w:t>
      </w:r>
      <w:bookmarkStart w:id="0" w:name="_GoBack"/>
      <w:bookmarkEnd w:id="0"/>
      <w:r w:rsidR="00B92D2A" w:rsidRPr="00937E33">
        <w:rPr>
          <w:rFonts w:ascii="Times New Roman" w:eastAsia="Times New Roman" w:hAnsi="Times New Roman"/>
          <w:sz w:val="28"/>
          <w:szCs w:val="28"/>
        </w:rPr>
        <w:t>. </w:t>
      </w:r>
      <w:r w:rsidRPr="00937E33">
        <w:rPr>
          <w:rFonts w:ascii="Times New Roman" w:eastAsia="Times New Roman" w:hAnsi="Times New Roman"/>
          <w:sz w:val="28"/>
          <w:szCs w:val="28"/>
        </w:rPr>
        <w:t>§)</w:t>
      </w:r>
    </w:p>
    <w:p w14:paraId="60E080CC" w14:textId="77777777" w:rsidR="00527DE1" w:rsidRPr="00937E33" w:rsidRDefault="00527DE1" w:rsidP="00A76DEF">
      <w:pPr>
        <w:spacing w:after="0" w:line="240" w:lineRule="auto"/>
        <w:rPr>
          <w:rFonts w:ascii="Times New Roman" w:hAnsi="Times New Roman"/>
          <w:sz w:val="28"/>
          <w:lang w:val="x-none" w:eastAsia="x-none"/>
        </w:rPr>
      </w:pPr>
    </w:p>
    <w:p w14:paraId="5E974584" w14:textId="627F17A2" w:rsidR="002F6CC0" w:rsidRPr="00937E33" w:rsidRDefault="002F6CC0" w:rsidP="00A76DEF">
      <w:pPr>
        <w:pStyle w:val="Subtitle"/>
        <w:widowControl w:val="0"/>
        <w:spacing w:after="0"/>
        <w:rPr>
          <w:rFonts w:ascii="Times New Roman" w:hAnsi="Times New Roman"/>
          <w:b/>
          <w:sz w:val="28"/>
          <w:szCs w:val="28"/>
          <w:lang w:val="lv-LV"/>
        </w:rPr>
      </w:pPr>
      <w:r w:rsidRPr="00937E33">
        <w:rPr>
          <w:rFonts w:ascii="Times New Roman" w:hAnsi="Times New Roman"/>
          <w:b/>
          <w:sz w:val="28"/>
          <w:szCs w:val="28"/>
        </w:rPr>
        <w:t>Grozījum</w:t>
      </w:r>
      <w:r w:rsidR="0074758B" w:rsidRPr="00937E33">
        <w:rPr>
          <w:rFonts w:ascii="Times New Roman" w:hAnsi="Times New Roman"/>
          <w:b/>
          <w:sz w:val="28"/>
          <w:szCs w:val="28"/>
          <w:lang w:val="lv-LV"/>
        </w:rPr>
        <w:t>i</w:t>
      </w:r>
      <w:r w:rsidRPr="00937E33">
        <w:rPr>
          <w:rFonts w:ascii="Times New Roman" w:hAnsi="Times New Roman"/>
          <w:b/>
          <w:sz w:val="28"/>
          <w:szCs w:val="28"/>
        </w:rPr>
        <w:t xml:space="preserve"> M</w:t>
      </w:r>
      <w:r w:rsidR="00E1643D" w:rsidRPr="00937E33">
        <w:rPr>
          <w:rFonts w:ascii="Times New Roman" w:hAnsi="Times New Roman"/>
          <w:b/>
          <w:sz w:val="28"/>
          <w:szCs w:val="28"/>
        </w:rPr>
        <w:t>inistru kabineta 20</w:t>
      </w:r>
      <w:r w:rsidR="00E1643D" w:rsidRPr="00937E33">
        <w:rPr>
          <w:rFonts w:ascii="Times New Roman" w:hAnsi="Times New Roman"/>
          <w:b/>
          <w:sz w:val="28"/>
          <w:szCs w:val="28"/>
          <w:lang w:val="lv-LV"/>
        </w:rPr>
        <w:t>16</w:t>
      </w:r>
      <w:r w:rsidR="008D1EB5" w:rsidRPr="00937E33">
        <w:rPr>
          <w:rFonts w:ascii="Times New Roman" w:hAnsi="Times New Roman"/>
          <w:b/>
          <w:sz w:val="28"/>
          <w:szCs w:val="28"/>
        </w:rPr>
        <w:t>.</w:t>
      </w:r>
      <w:r w:rsidR="00516DEF" w:rsidRPr="00937E33">
        <w:rPr>
          <w:rFonts w:ascii="Times New Roman" w:hAnsi="Times New Roman"/>
          <w:b/>
          <w:sz w:val="28"/>
          <w:szCs w:val="28"/>
          <w:lang w:val="lv-LV"/>
        </w:rPr>
        <w:t> </w:t>
      </w:r>
      <w:r w:rsidR="0074758B" w:rsidRPr="00937E33">
        <w:rPr>
          <w:rFonts w:ascii="Times New Roman" w:hAnsi="Times New Roman"/>
          <w:b/>
          <w:sz w:val="28"/>
          <w:szCs w:val="28"/>
        </w:rPr>
        <w:t xml:space="preserve">gada </w:t>
      </w:r>
      <w:r w:rsidR="0074758B" w:rsidRPr="00937E33">
        <w:rPr>
          <w:rFonts w:ascii="Times New Roman" w:hAnsi="Times New Roman"/>
          <w:b/>
          <w:sz w:val="28"/>
          <w:szCs w:val="28"/>
          <w:lang w:val="lv-LV"/>
        </w:rPr>
        <w:t>25</w:t>
      </w:r>
      <w:r w:rsidR="005F2893" w:rsidRPr="00937E33">
        <w:rPr>
          <w:rFonts w:ascii="Times New Roman" w:hAnsi="Times New Roman"/>
          <w:b/>
          <w:sz w:val="28"/>
          <w:szCs w:val="28"/>
        </w:rPr>
        <w:t>.</w:t>
      </w:r>
      <w:r w:rsidR="009C553E" w:rsidRPr="00937E33">
        <w:rPr>
          <w:rFonts w:ascii="Times New Roman" w:hAnsi="Times New Roman"/>
          <w:b/>
          <w:sz w:val="28"/>
          <w:szCs w:val="28"/>
          <w:lang w:val="lv-LV"/>
        </w:rPr>
        <w:t> </w:t>
      </w:r>
      <w:r w:rsidR="0074758B" w:rsidRPr="00937E33">
        <w:rPr>
          <w:rFonts w:ascii="Times New Roman" w:hAnsi="Times New Roman"/>
          <w:b/>
          <w:sz w:val="28"/>
          <w:szCs w:val="28"/>
          <w:lang w:val="lv-LV"/>
        </w:rPr>
        <w:t>oktobra</w:t>
      </w:r>
      <w:r w:rsidR="008D1EB5" w:rsidRPr="00937E33">
        <w:rPr>
          <w:rFonts w:ascii="Times New Roman" w:hAnsi="Times New Roman"/>
          <w:b/>
          <w:sz w:val="28"/>
          <w:szCs w:val="28"/>
        </w:rPr>
        <w:t xml:space="preserve"> noteikumos Nr</w:t>
      </w:r>
      <w:r w:rsidR="00B92D2A" w:rsidRPr="00937E33">
        <w:rPr>
          <w:rFonts w:ascii="Times New Roman" w:hAnsi="Times New Roman"/>
          <w:b/>
          <w:sz w:val="28"/>
          <w:szCs w:val="28"/>
        </w:rPr>
        <w:t>. </w:t>
      </w:r>
      <w:r w:rsidR="0074758B" w:rsidRPr="00937E33">
        <w:rPr>
          <w:rFonts w:ascii="Times New Roman" w:hAnsi="Times New Roman"/>
          <w:b/>
          <w:sz w:val="28"/>
          <w:szCs w:val="28"/>
          <w:lang w:val="lv-LV"/>
        </w:rPr>
        <w:t>692</w:t>
      </w:r>
      <w:r w:rsidRPr="00937E33">
        <w:rPr>
          <w:rFonts w:ascii="Times New Roman" w:hAnsi="Times New Roman"/>
          <w:b/>
          <w:sz w:val="28"/>
          <w:szCs w:val="28"/>
        </w:rPr>
        <w:t xml:space="preserve"> </w:t>
      </w:r>
      <w:r w:rsidR="00A76DEF" w:rsidRPr="00937E33">
        <w:rPr>
          <w:rFonts w:ascii="Times New Roman" w:hAnsi="Times New Roman"/>
          <w:b/>
          <w:sz w:val="28"/>
          <w:szCs w:val="28"/>
          <w:lang w:val="lv-LV"/>
        </w:rPr>
        <w:t>"</w:t>
      </w:r>
      <w:r w:rsidR="0074758B" w:rsidRPr="00937E33">
        <w:rPr>
          <w:rFonts w:ascii="Times New Roman" w:hAnsi="Times New Roman"/>
          <w:b/>
          <w:sz w:val="28"/>
          <w:szCs w:val="28"/>
        </w:rPr>
        <w:t>Darbības progra</w:t>
      </w:r>
      <w:r w:rsidR="00296FBB" w:rsidRPr="00937E33">
        <w:rPr>
          <w:rFonts w:ascii="Times New Roman" w:hAnsi="Times New Roman"/>
          <w:b/>
          <w:sz w:val="28"/>
          <w:szCs w:val="28"/>
        </w:rPr>
        <w:t xml:space="preserve">mmas </w:t>
      </w:r>
      <w:r w:rsidR="00A76DEF" w:rsidRPr="00937E33">
        <w:rPr>
          <w:rFonts w:ascii="Times New Roman" w:hAnsi="Times New Roman"/>
          <w:b/>
          <w:sz w:val="28"/>
          <w:szCs w:val="28"/>
          <w:lang w:val="lv-LV"/>
        </w:rPr>
        <w:t>"</w:t>
      </w:r>
      <w:r w:rsidR="00296FBB" w:rsidRPr="00937E33">
        <w:rPr>
          <w:rFonts w:ascii="Times New Roman" w:hAnsi="Times New Roman"/>
          <w:b/>
          <w:sz w:val="28"/>
          <w:szCs w:val="28"/>
        </w:rPr>
        <w:t>Izaugsme un nodarbinātība</w:t>
      </w:r>
      <w:r w:rsidR="00A76DEF" w:rsidRPr="00937E33">
        <w:rPr>
          <w:rFonts w:ascii="Times New Roman" w:hAnsi="Times New Roman"/>
          <w:b/>
          <w:sz w:val="28"/>
          <w:szCs w:val="28"/>
          <w:lang w:val="lv-LV"/>
        </w:rPr>
        <w:t>"</w:t>
      </w:r>
      <w:r w:rsidR="0074758B" w:rsidRPr="00937E33">
        <w:rPr>
          <w:rFonts w:ascii="Times New Roman" w:hAnsi="Times New Roman"/>
          <w:b/>
          <w:sz w:val="28"/>
          <w:szCs w:val="28"/>
        </w:rPr>
        <w:t xml:space="preserve"> 1.</w:t>
      </w:r>
      <w:r w:rsidR="00296FBB" w:rsidRPr="00937E33">
        <w:rPr>
          <w:rFonts w:ascii="Times New Roman" w:hAnsi="Times New Roman"/>
          <w:b/>
          <w:sz w:val="28"/>
          <w:szCs w:val="28"/>
        </w:rPr>
        <w:t>2.1</w:t>
      </w:r>
      <w:r w:rsidR="00B92D2A" w:rsidRPr="00937E33">
        <w:rPr>
          <w:rFonts w:ascii="Times New Roman" w:hAnsi="Times New Roman"/>
          <w:b/>
          <w:sz w:val="28"/>
          <w:szCs w:val="28"/>
        </w:rPr>
        <w:t>. </w:t>
      </w:r>
      <w:r w:rsidR="00296FBB" w:rsidRPr="00937E33">
        <w:rPr>
          <w:rFonts w:ascii="Times New Roman" w:hAnsi="Times New Roman"/>
          <w:b/>
          <w:sz w:val="28"/>
          <w:szCs w:val="28"/>
        </w:rPr>
        <w:t xml:space="preserve">specifiskā atbalsta mērķa </w:t>
      </w:r>
      <w:r w:rsidR="00A76DEF" w:rsidRPr="00937E33">
        <w:rPr>
          <w:rFonts w:ascii="Times New Roman" w:hAnsi="Times New Roman"/>
          <w:b/>
          <w:sz w:val="28"/>
          <w:szCs w:val="28"/>
          <w:lang w:val="lv-LV"/>
        </w:rPr>
        <w:t>"</w:t>
      </w:r>
      <w:r w:rsidR="0074758B" w:rsidRPr="00937E33">
        <w:rPr>
          <w:rFonts w:ascii="Times New Roman" w:hAnsi="Times New Roman"/>
          <w:b/>
          <w:sz w:val="28"/>
          <w:szCs w:val="28"/>
        </w:rPr>
        <w:t>Palielināt privātā sektora inves</w:t>
      </w:r>
      <w:r w:rsidR="00296FBB" w:rsidRPr="00937E33">
        <w:rPr>
          <w:rFonts w:ascii="Times New Roman" w:hAnsi="Times New Roman"/>
          <w:b/>
          <w:sz w:val="28"/>
          <w:szCs w:val="28"/>
        </w:rPr>
        <w:t>tīcijas P&amp;A</w:t>
      </w:r>
      <w:r w:rsidR="00A76DEF" w:rsidRPr="00937E33">
        <w:rPr>
          <w:rFonts w:ascii="Times New Roman" w:hAnsi="Times New Roman"/>
          <w:b/>
          <w:sz w:val="28"/>
          <w:szCs w:val="28"/>
          <w:lang w:val="lv-LV"/>
        </w:rPr>
        <w:t>"</w:t>
      </w:r>
      <w:r w:rsidR="00296FBB" w:rsidRPr="00937E33">
        <w:rPr>
          <w:rFonts w:ascii="Times New Roman" w:hAnsi="Times New Roman"/>
          <w:b/>
          <w:sz w:val="28"/>
          <w:szCs w:val="28"/>
        </w:rPr>
        <w:t xml:space="preserve"> 1.2.1.2</w:t>
      </w:r>
      <w:r w:rsidR="00B92D2A" w:rsidRPr="00937E33">
        <w:rPr>
          <w:rFonts w:ascii="Times New Roman" w:hAnsi="Times New Roman"/>
          <w:b/>
          <w:sz w:val="28"/>
          <w:szCs w:val="28"/>
        </w:rPr>
        <w:t>. </w:t>
      </w:r>
      <w:r w:rsidR="00296FBB" w:rsidRPr="00937E33">
        <w:rPr>
          <w:rFonts w:ascii="Times New Roman" w:hAnsi="Times New Roman"/>
          <w:b/>
          <w:sz w:val="28"/>
          <w:szCs w:val="28"/>
        </w:rPr>
        <w:t xml:space="preserve">pasākuma </w:t>
      </w:r>
      <w:r w:rsidR="00A76DEF" w:rsidRPr="00937E33">
        <w:rPr>
          <w:rFonts w:ascii="Times New Roman" w:hAnsi="Times New Roman"/>
          <w:b/>
          <w:sz w:val="28"/>
          <w:szCs w:val="28"/>
          <w:lang w:val="lv-LV"/>
        </w:rPr>
        <w:t>"</w:t>
      </w:r>
      <w:r w:rsidR="0074758B" w:rsidRPr="00937E33">
        <w:rPr>
          <w:rFonts w:ascii="Times New Roman" w:hAnsi="Times New Roman"/>
          <w:b/>
          <w:sz w:val="28"/>
          <w:szCs w:val="28"/>
        </w:rPr>
        <w:t>Atbalsts tehnoloģiju p</w:t>
      </w:r>
      <w:r w:rsidR="00296FBB" w:rsidRPr="00937E33">
        <w:rPr>
          <w:rFonts w:ascii="Times New Roman" w:hAnsi="Times New Roman"/>
          <w:b/>
          <w:sz w:val="28"/>
          <w:szCs w:val="28"/>
        </w:rPr>
        <w:t>ārneses sistēmas pilnveidošanai</w:t>
      </w:r>
      <w:r w:rsidR="00A76DEF" w:rsidRPr="00937E33">
        <w:rPr>
          <w:rFonts w:ascii="Times New Roman" w:hAnsi="Times New Roman"/>
          <w:b/>
          <w:sz w:val="28"/>
          <w:szCs w:val="28"/>
          <w:lang w:val="lv-LV"/>
        </w:rPr>
        <w:t>"</w:t>
      </w:r>
      <w:r w:rsidR="0074758B" w:rsidRPr="00937E33">
        <w:rPr>
          <w:rFonts w:ascii="Times New Roman" w:hAnsi="Times New Roman"/>
          <w:b/>
          <w:sz w:val="28"/>
          <w:szCs w:val="28"/>
        </w:rPr>
        <w:t xml:space="preserve"> īstenošanas noteikumi</w:t>
      </w:r>
      <w:r w:rsidR="00A76DEF" w:rsidRPr="00937E33">
        <w:rPr>
          <w:rFonts w:ascii="Times New Roman" w:hAnsi="Times New Roman"/>
          <w:b/>
          <w:sz w:val="28"/>
          <w:szCs w:val="28"/>
          <w:lang w:val="lv-LV"/>
        </w:rPr>
        <w:t>"</w:t>
      </w:r>
    </w:p>
    <w:p w14:paraId="69EB71A5" w14:textId="77777777" w:rsidR="00527DE1" w:rsidRPr="00937E33" w:rsidRDefault="00527DE1" w:rsidP="00B92D2A">
      <w:pPr>
        <w:pStyle w:val="naislab"/>
        <w:widowControl w:val="0"/>
        <w:spacing w:before="0" w:after="0"/>
        <w:jc w:val="both"/>
        <w:rPr>
          <w:sz w:val="28"/>
          <w:szCs w:val="28"/>
          <w:lang w:eastAsia="x-none"/>
        </w:rPr>
      </w:pPr>
    </w:p>
    <w:p w14:paraId="59D0AE5B" w14:textId="77777777" w:rsidR="00BB0D5B" w:rsidRPr="00937E33" w:rsidRDefault="00DD5CDA" w:rsidP="00A76DEF">
      <w:pPr>
        <w:pStyle w:val="naislab"/>
        <w:widowControl w:val="0"/>
        <w:spacing w:before="0" w:after="0"/>
        <w:rPr>
          <w:sz w:val="28"/>
          <w:szCs w:val="28"/>
          <w:lang w:eastAsia="x-none"/>
        </w:rPr>
      </w:pPr>
      <w:r w:rsidRPr="00937E33">
        <w:rPr>
          <w:sz w:val="28"/>
          <w:szCs w:val="28"/>
          <w:lang w:val="x-none" w:eastAsia="x-none"/>
        </w:rPr>
        <w:t>Izdoti saskaņā ar</w:t>
      </w:r>
      <w:r w:rsidRPr="00937E33">
        <w:rPr>
          <w:sz w:val="28"/>
          <w:szCs w:val="28"/>
          <w:lang w:eastAsia="x-none"/>
        </w:rPr>
        <w:t xml:space="preserve"> </w:t>
      </w:r>
    </w:p>
    <w:p w14:paraId="3EF4C123" w14:textId="162663D5" w:rsidR="00E1643D" w:rsidRPr="00937E33" w:rsidRDefault="00E1643D" w:rsidP="00A76DEF">
      <w:pPr>
        <w:pStyle w:val="naislab"/>
        <w:widowControl w:val="0"/>
        <w:spacing w:before="0" w:after="0"/>
        <w:rPr>
          <w:sz w:val="28"/>
          <w:szCs w:val="28"/>
          <w:lang w:val="x-none" w:eastAsia="x-none"/>
        </w:rPr>
      </w:pPr>
      <w:r w:rsidRPr="00937E33">
        <w:rPr>
          <w:sz w:val="28"/>
          <w:szCs w:val="28"/>
          <w:lang w:val="x-none" w:eastAsia="x-none"/>
        </w:rPr>
        <w:t>Eiropas Savienības struktūrfondu un</w:t>
      </w:r>
    </w:p>
    <w:p w14:paraId="4A932712" w14:textId="77777777" w:rsidR="00BB0D5B" w:rsidRPr="00937E33" w:rsidRDefault="00E1643D" w:rsidP="00A76DEF">
      <w:pPr>
        <w:pStyle w:val="naislab"/>
        <w:widowControl w:val="0"/>
        <w:tabs>
          <w:tab w:val="left" w:pos="3168"/>
          <w:tab w:val="right" w:pos="9071"/>
        </w:tabs>
        <w:spacing w:before="0" w:after="0"/>
        <w:rPr>
          <w:sz w:val="28"/>
          <w:szCs w:val="28"/>
          <w:lang w:val="x-none" w:eastAsia="x-none"/>
        </w:rPr>
      </w:pPr>
      <w:r w:rsidRPr="00937E33">
        <w:rPr>
          <w:sz w:val="28"/>
          <w:szCs w:val="28"/>
          <w:lang w:val="x-none" w:eastAsia="x-none"/>
        </w:rPr>
        <w:t>Kohēzijas fonda 2014</w:t>
      </w:r>
      <w:r w:rsidR="00DD5CDA" w:rsidRPr="00937E33">
        <w:rPr>
          <w:sz w:val="28"/>
          <w:szCs w:val="28"/>
          <w:lang w:val="x-none" w:eastAsia="x-none"/>
        </w:rPr>
        <w:t>.–2020</w:t>
      </w:r>
      <w:r w:rsidR="00B92D2A" w:rsidRPr="00937E33">
        <w:rPr>
          <w:sz w:val="28"/>
          <w:szCs w:val="28"/>
          <w:lang w:val="x-none" w:eastAsia="x-none"/>
        </w:rPr>
        <w:t>. </w:t>
      </w:r>
      <w:r w:rsidR="00DD5CDA" w:rsidRPr="00937E33">
        <w:rPr>
          <w:sz w:val="28"/>
          <w:szCs w:val="28"/>
          <w:lang w:val="x-none" w:eastAsia="x-none"/>
        </w:rPr>
        <w:t xml:space="preserve">gada </w:t>
      </w:r>
    </w:p>
    <w:p w14:paraId="4EA23D0C" w14:textId="3FBB6E9B" w:rsidR="00DD5CDA" w:rsidRPr="00937E33" w:rsidRDefault="00DD5CDA" w:rsidP="00A76DEF">
      <w:pPr>
        <w:pStyle w:val="naislab"/>
        <w:widowControl w:val="0"/>
        <w:tabs>
          <w:tab w:val="left" w:pos="3168"/>
          <w:tab w:val="right" w:pos="9071"/>
        </w:tabs>
        <w:spacing w:before="0" w:after="0"/>
        <w:rPr>
          <w:sz w:val="28"/>
          <w:szCs w:val="28"/>
          <w:lang w:val="x-none" w:eastAsia="x-none"/>
        </w:rPr>
      </w:pPr>
      <w:r w:rsidRPr="00937E33">
        <w:rPr>
          <w:sz w:val="28"/>
          <w:szCs w:val="28"/>
          <w:lang w:val="x-none" w:eastAsia="x-none"/>
        </w:rPr>
        <w:t>plānošanas perioda</w:t>
      </w:r>
      <w:r w:rsidR="00BB0D5B" w:rsidRPr="00937E33">
        <w:rPr>
          <w:sz w:val="28"/>
          <w:szCs w:val="28"/>
          <w:lang w:val="x-none" w:eastAsia="x-none"/>
        </w:rPr>
        <w:t xml:space="preserve"> vadības likuma</w:t>
      </w:r>
    </w:p>
    <w:p w14:paraId="4E5FC728" w14:textId="4FDEDC8D" w:rsidR="00BB0D5B" w:rsidRPr="00937E33" w:rsidRDefault="00E1643D" w:rsidP="00A76DEF">
      <w:pPr>
        <w:pStyle w:val="naislab"/>
        <w:widowControl w:val="0"/>
        <w:tabs>
          <w:tab w:val="left" w:pos="3168"/>
          <w:tab w:val="right" w:pos="9071"/>
        </w:tabs>
        <w:spacing w:before="0" w:after="0"/>
        <w:rPr>
          <w:sz w:val="28"/>
          <w:szCs w:val="28"/>
          <w:lang w:eastAsia="x-none"/>
        </w:rPr>
      </w:pPr>
      <w:r w:rsidRPr="00937E33">
        <w:rPr>
          <w:sz w:val="28"/>
          <w:szCs w:val="28"/>
          <w:lang w:val="x-none" w:eastAsia="x-none"/>
        </w:rPr>
        <w:t>20</w:t>
      </w:r>
      <w:r w:rsidR="00B92D2A" w:rsidRPr="00937E33">
        <w:rPr>
          <w:sz w:val="28"/>
          <w:szCs w:val="28"/>
          <w:lang w:val="x-none" w:eastAsia="x-none"/>
        </w:rPr>
        <w:t>. </w:t>
      </w:r>
      <w:r w:rsidRPr="00937E33">
        <w:rPr>
          <w:sz w:val="28"/>
          <w:szCs w:val="28"/>
          <w:lang w:val="x-none" w:eastAsia="x-none"/>
        </w:rPr>
        <w:t xml:space="preserve">panta </w:t>
      </w:r>
      <w:r w:rsidR="0074758B" w:rsidRPr="00937E33">
        <w:rPr>
          <w:sz w:val="28"/>
          <w:szCs w:val="28"/>
          <w:lang w:eastAsia="x-none"/>
        </w:rPr>
        <w:t>6</w:t>
      </w:r>
      <w:r w:rsidR="00B92D2A" w:rsidRPr="00937E33">
        <w:rPr>
          <w:sz w:val="28"/>
          <w:szCs w:val="28"/>
          <w:lang w:eastAsia="x-none"/>
        </w:rPr>
        <w:t>.</w:t>
      </w:r>
      <w:r w:rsidR="00BB0D5B" w:rsidRPr="00937E33">
        <w:rPr>
          <w:sz w:val="28"/>
          <w:szCs w:val="28"/>
          <w:lang w:eastAsia="x-none"/>
        </w:rPr>
        <w:t xml:space="preserve"> </w:t>
      </w:r>
      <w:r w:rsidR="0074758B" w:rsidRPr="00937E33">
        <w:rPr>
          <w:sz w:val="28"/>
          <w:szCs w:val="28"/>
          <w:lang w:eastAsia="x-none"/>
        </w:rPr>
        <w:t xml:space="preserve">un </w:t>
      </w:r>
      <w:r w:rsidRPr="00937E33">
        <w:rPr>
          <w:sz w:val="28"/>
          <w:szCs w:val="28"/>
          <w:lang w:val="x-none" w:eastAsia="x-none"/>
        </w:rPr>
        <w:t>13</w:t>
      </w:r>
      <w:r w:rsidR="00B92D2A" w:rsidRPr="00937E33">
        <w:rPr>
          <w:sz w:val="28"/>
          <w:szCs w:val="28"/>
          <w:lang w:val="x-none" w:eastAsia="x-none"/>
        </w:rPr>
        <w:t>. </w:t>
      </w:r>
      <w:r w:rsidR="00790867" w:rsidRPr="00937E33">
        <w:rPr>
          <w:sz w:val="28"/>
          <w:szCs w:val="28"/>
          <w:lang w:val="x-none" w:eastAsia="x-none"/>
        </w:rPr>
        <w:t>punktu</w:t>
      </w:r>
      <w:r w:rsidR="00790867" w:rsidRPr="00937E33">
        <w:rPr>
          <w:sz w:val="28"/>
          <w:szCs w:val="28"/>
          <w:lang w:eastAsia="x-none"/>
        </w:rPr>
        <w:t xml:space="preserve"> </w:t>
      </w:r>
      <w:r w:rsidR="00854376" w:rsidRPr="00937E33">
        <w:rPr>
          <w:sz w:val="28"/>
          <w:szCs w:val="28"/>
          <w:lang w:eastAsia="x-none"/>
        </w:rPr>
        <w:t xml:space="preserve">un </w:t>
      </w:r>
    </w:p>
    <w:p w14:paraId="77580BB4" w14:textId="638EC84D" w:rsidR="00BB0D5B" w:rsidRPr="00937E33" w:rsidRDefault="00854376" w:rsidP="00A76DEF">
      <w:pPr>
        <w:pStyle w:val="naislab"/>
        <w:widowControl w:val="0"/>
        <w:tabs>
          <w:tab w:val="left" w:pos="3168"/>
          <w:tab w:val="right" w:pos="9071"/>
        </w:tabs>
        <w:spacing w:before="0" w:after="0"/>
        <w:rPr>
          <w:sz w:val="28"/>
          <w:szCs w:val="28"/>
          <w:lang w:eastAsia="x-none"/>
        </w:rPr>
      </w:pPr>
      <w:r w:rsidRPr="00937E33">
        <w:rPr>
          <w:sz w:val="28"/>
          <w:szCs w:val="28"/>
          <w:lang w:eastAsia="x-none"/>
        </w:rPr>
        <w:t>Jaunuzņēmumu</w:t>
      </w:r>
      <w:r w:rsidR="00BB0D5B" w:rsidRPr="00937E33">
        <w:rPr>
          <w:sz w:val="28"/>
          <w:szCs w:val="28"/>
          <w:lang w:eastAsia="x-none"/>
        </w:rPr>
        <w:t xml:space="preserve"> </w:t>
      </w:r>
      <w:r w:rsidRPr="00937E33">
        <w:rPr>
          <w:sz w:val="28"/>
          <w:szCs w:val="28"/>
          <w:lang w:eastAsia="x-none"/>
        </w:rPr>
        <w:t xml:space="preserve">darbības atbalsta likuma </w:t>
      </w:r>
    </w:p>
    <w:p w14:paraId="232DCC6F" w14:textId="4B683221" w:rsidR="00743B48" w:rsidRPr="00937E33" w:rsidRDefault="00854376" w:rsidP="00A76DEF">
      <w:pPr>
        <w:pStyle w:val="naislab"/>
        <w:widowControl w:val="0"/>
        <w:tabs>
          <w:tab w:val="left" w:pos="3168"/>
          <w:tab w:val="right" w:pos="9071"/>
        </w:tabs>
        <w:spacing w:before="0" w:after="0"/>
        <w:rPr>
          <w:sz w:val="28"/>
          <w:szCs w:val="28"/>
          <w:lang w:eastAsia="x-none"/>
        </w:rPr>
      </w:pPr>
      <w:r w:rsidRPr="00937E33">
        <w:rPr>
          <w:sz w:val="28"/>
          <w:szCs w:val="28"/>
          <w:lang w:eastAsia="x-none"/>
        </w:rPr>
        <w:t>7</w:t>
      </w:r>
      <w:r w:rsidR="00B92D2A" w:rsidRPr="00937E33">
        <w:rPr>
          <w:sz w:val="28"/>
          <w:szCs w:val="28"/>
          <w:lang w:eastAsia="x-none"/>
        </w:rPr>
        <w:t>. </w:t>
      </w:r>
      <w:r w:rsidRPr="00937E33">
        <w:rPr>
          <w:sz w:val="28"/>
          <w:szCs w:val="28"/>
          <w:lang w:eastAsia="x-none"/>
        </w:rPr>
        <w:t>panta trešo daļu</w:t>
      </w:r>
    </w:p>
    <w:p w14:paraId="5A8980AF" w14:textId="77777777" w:rsidR="00527DE1" w:rsidRPr="00937E33" w:rsidRDefault="00527DE1" w:rsidP="00B92D2A">
      <w:pPr>
        <w:pStyle w:val="naislab"/>
        <w:widowControl w:val="0"/>
        <w:spacing w:before="0" w:after="0"/>
        <w:jc w:val="both"/>
        <w:rPr>
          <w:sz w:val="28"/>
          <w:szCs w:val="28"/>
          <w:lang w:eastAsia="x-none"/>
        </w:rPr>
      </w:pPr>
    </w:p>
    <w:p w14:paraId="75E24A86" w14:textId="03B92FB7" w:rsidR="007974BA" w:rsidRPr="00937E33" w:rsidRDefault="005F2893" w:rsidP="00B92D2A">
      <w:pPr>
        <w:pStyle w:val="NormalWeb"/>
        <w:widowControl w:val="0"/>
        <w:spacing w:before="0" w:beforeAutospacing="0" w:after="0" w:afterAutospacing="0"/>
        <w:ind w:firstLine="709"/>
        <w:jc w:val="both"/>
        <w:rPr>
          <w:sz w:val="28"/>
          <w:szCs w:val="28"/>
        </w:rPr>
      </w:pPr>
      <w:r w:rsidRPr="00937E33">
        <w:rPr>
          <w:sz w:val="28"/>
          <w:szCs w:val="28"/>
        </w:rPr>
        <w:t>Izdarīt</w:t>
      </w:r>
      <w:r w:rsidR="00E1643D" w:rsidRPr="00937E33">
        <w:rPr>
          <w:sz w:val="28"/>
          <w:szCs w:val="28"/>
        </w:rPr>
        <w:t xml:space="preserve"> </w:t>
      </w:r>
      <w:r w:rsidR="008D1EB5" w:rsidRPr="00937E33">
        <w:rPr>
          <w:sz w:val="28"/>
          <w:szCs w:val="28"/>
        </w:rPr>
        <w:t>Ministru kabineta 2016</w:t>
      </w:r>
      <w:r w:rsidR="00B92D2A" w:rsidRPr="00937E33">
        <w:rPr>
          <w:sz w:val="28"/>
          <w:szCs w:val="28"/>
        </w:rPr>
        <w:t>. </w:t>
      </w:r>
      <w:r w:rsidR="0074758B" w:rsidRPr="00937E33">
        <w:rPr>
          <w:sz w:val="28"/>
          <w:szCs w:val="28"/>
        </w:rPr>
        <w:t>gada 25</w:t>
      </w:r>
      <w:r w:rsidR="00B92D2A" w:rsidRPr="00937E33">
        <w:rPr>
          <w:sz w:val="28"/>
          <w:szCs w:val="28"/>
        </w:rPr>
        <w:t>. </w:t>
      </w:r>
      <w:r w:rsidR="0074758B" w:rsidRPr="00937E33">
        <w:rPr>
          <w:sz w:val="28"/>
          <w:szCs w:val="28"/>
        </w:rPr>
        <w:t>oktobra noteikumos Nr</w:t>
      </w:r>
      <w:r w:rsidR="00B92D2A" w:rsidRPr="00937E33">
        <w:rPr>
          <w:sz w:val="28"/>
          <w:szCs w:val="28"/>
        </w:rPr>
        <w:t>. </w:t>
      </w:r>
      <w:r w:rsidR="0074758B" w:rsidRPr="00937E33">
        <w:rPr>
          <w:sz w:val="28"/>
          <w:szCs w:val="28"/>
        </w:rPr>
        <w:t>692</w:t>
      </w:r>
      <w:r w:rsidR="00E1643D" w:rsidRPr="00937E33">
        <w:rPr>
          <w:sz w:val="28"/>
          <w:szCs w:val="28"/>
        </w:rPr>
        <w:t xml:space="preserve"> </w:t>
      </w:r>
      <w:r w:rsidR="00A76DEF" w:rsidRPr="00937E33">
        <w:rPr>
          <w:sz w:val="28"/>
          <w:szCs w:val="28"/>
        </w:rPr>
        <w:t>"</w:t>
      </w:r>
      <w:r w:rsidR="0074758B" w:rsidRPr="00937E33">
        <w:rPr>
          <w:sz w:val="28"/>
          <w:szCs w:val="28"/>
        </w:rPr>
        <w:t xml:space="preserve">Darbības programmas </w:t>
      </w:r>
      <w:r w:rsidR="00A76DEF" w:rsidRPr="00937E33">
        <w:rPr>
          <w:sz w:val="28"/>
          <w:szCs w:val="28"/>
        </w:rPr>
        <w:t>"</w:t>
      </w:r>
      <w:r w:rsidR="0074758B" w:rsidRPr="00937E33">
        <w:rPr>
          <w:sz w:val="28"/>
          <w:szCs w:val="28"/>
        </w:rPr>
        <w:t>Izaugsme un nodarbinātība</w:t>
      </w:r>
      <w:r w:rsidR="00A76DEF" w:rsidRPr="00937E33">
        <w:rPr>
          <w:sz w:val="28"/>
          <w:szCs w:val="28"/>
        </w:rPr>
        <w:t>"</w:t>
      </w:r>
      <w:r w:rsidR="0074758B" w:rsidRPr="00937E33">
        <w:rPr>
          <w:sz w:val="28"/>
          <w:szCs w:val="28"/>
        </w:rPr>
        <w:t xml:space="preserve"> 1.2.1</w:t>
      </w:r>
      <w:r w:rsidR="00B92D2A" w:rsidRPr="00937E33">
        <w:rPr>
          <w:sz w:val="28"/>
          <w:szCs w:val="28"/>
        </w:rPr>
        <w:t>. </w:t>
      </w:r>
      <w:r w:rsidR="0074758B" w:rsidRPr="00937E33">
        <w:rPr>
          <w:sz w:val="28"/>
          <w:szCs w:val="28"/>
        </w:rPr>
        <w:t xml:space="preserve">specifiskā atbalsta mērķa </w:t>
      </w:r>
      <w:r w:rsidR="00A76DEF" w:rsidRPr="00937E33">
        <w:rPr>
          <w:sz w:val="28"/>
          <w:szCs w:val="28"/>
        </w:rPr>
        <w:t>"</w:t>
      </w:r>
      <w:r w:rsidR="0074758B" w:rsidRPr="00937E33">
        <w:rPr>
          <w:sz w:val="28"/>
          <w:szCs w:val="28"/>
        </w:rPr>
        <w:t>Palielināt privātā sektora investīcijas P&amp;A</w:t>
      </w:r>
      <w:r w:rsidR="00A76DEF" w:rsidRPr="00937E33">
        <w:rPr>
          <w:sz w:val="28"/>
          <w:szCs w:val="28"/>
        </w:rPr>
        <w:t>"</w:t>
      </w:r>
      <w:r w:rsidR="0074758B" w:rsidRPr="00937E33">
        <w:rPr>
          <w:sz w:val="28"/>
          <w:szCs w:val="28"/>
        </w:rPr>
        <w:t xml:space="preserve"> 1.2.1.2</w:t>
      </w:r>
      <w:r w:rsidR="00B92D2A" w:rsidRPr="00937E33">
        <w:rPr>
          <w:sz w:val="28"/>
          <w:szCs w:val="28"/>
        </w:rPr>
        <w:t>. </w:t>
      </w:r>
      <w:r w:rsidR="0074758B" w:rsidRPr="00937E33">
        <w:rPr>
          <w:sz w:val="28"/>
          <w:szCs w:val="28"/>
        </w:rPr>
        <w:t xml:space="preserve">pasākuma </w:t>
      </w:r>
      <w:r w:rsidR="00A76DEF" w:rsidRPr="00937E33">
        <w:rPr>
          <w:sz w:val="28"/>
          <w:szCs w:val="28"/>
        </w:rPr>
        <w:t>"</w:t>
      </w:r>
      <w:r w:rsidR="0074758B" w:rsidRPr="00937E33">
        <w:rPr>
          <w:sz w:val="28"/>
          <w:szCs w:val="28"/>
        </w:rPr>
        <w:t>Atbalsts tehnoloģiju pārneses sistēmas pilnveidošanai</w:t>
      </w:r>
      <w:r w:rsidR="00A76DEF" w:rsidRPr="00937E33">
        <w:rPr>
          <w:sz w:val="28"/>
          <w:szCs w:val="28"/>
        </w:rPr>
        <w:t>"</w:t>
      </w:r>
      <w:r w:rsidR="0074758B" w:rsidRPr="00937E33">
        <w:rPr>
          <w:sz w:val="28"/>
          <w:szCs w:val="28"/>
        </w:rPr>
        <w:t xml:space="preserve"> īstenošanas noteikumi</w:t>
      </w:r>
      <w:r w:rsidR="00A76DEF" w:rsidRPr="00937E33">
        <w:rPr>
          <w:sz w:val="28"/>
          <w:szCs w:val="28"/>
        </w:rPr>
        <w:t>"</w:t>
      </w:r>
      <w:r w:rsidR="00E1643D" w:rsidRPr="00937E33">
        <w:rPr>
          <w:sz w:val="28"/>
          <w:szCs w:val="28"/>
        </w:rPr>
        <w:t xml:space="preserve"> </w:t>
      </w:r>
      <w:proofErr w:type="gramStart"/>
      <w:r w:rsidR="00E1643D" w:rsidRPr="00937E33">
        <w:rPr>
          <w:sz w:val="28"/>
          <w:szCs w:val="28"/>
        </w:rPr>
        <w:t>(</w:t>
      </w:r>
      <w:proofErr w:type="gramEnd"/>
      <w:r w:rsidR="00E1643D" w:rsidRPr="00937E33">
        <w:rPr>
          <w:sz w:val="28"/>
          <w:szCs w:val="28"/>
        </w:rPr>
        <w:t>Latvijas Vēstnesis, 2016</w:t>
      </w:r>
      <w:r w:rsidR="002F6CC0" w:rsidRPr="00937E33">
        <w:rPr>
          <w:sz w:val="28"/>
          <w:szCs w:val="28"/>
        </w:rPr>
        <w:t xml:space="preserve">, </w:t>
      </w:r>
      <w:r w:rsidR="002265DA" w:rsidRPr="00937E33">
        <w:rPr>
          <w:sz w:val="28"/>
          <w:szCs w:val="28"/>
        </w:rPr>
        <w:t>218</w:t>
      </w:r>
      <w:r w:rsidR="00B92D2A" w:rsidRPr="00937E33">
        <w:rPr>
          <w:sz w:val="28"/>
          <w:szCs w:val="28"/>
        </w:rPr>
        <w:t>. </w:t>
      </w:r>
      <w:r w:rsidR="00E1643D" w:rsidRPr="00937E33">
        <w:rPr>
          <w:sz w:val="28"/>
          <w:szCs w:val="28"/>
        </w:rPr>
        <w:t>nr.</w:t>
      </w:r>
      <w:r w:rsidR="000609D4" w:rsidRPr="00937E33">
        <w:rPr>
          <w:sz w:val="28"/>
          <w:szCs w:val="28"/>
        </w:rPr>
        <w:t>; 2017, 84.</w:t>
      </w:r>
      <w:r w:rsidR="00C46974" w:rsidRPr="00937E33">
        <w:rPr>
          <w:sz w:val="28"/>
          <w:szCs w:val="28"/>
        </w:rPr>
        <w:t>,</w:t>
      </w:r>
      <w:r w:rsidR="000609D4" w:rsidRPr="00937E33">
        <w:rPr>
          <w:sz w:val="28"/>
          <w:szCs w:val="28"/>
        </w:rPr>
        <w:t xml:space="preserve"> </w:t>
      </w:r>
      <w:r w:rsidR="009B6932" w:rsidRPr="00937E33">
        <w:rPr>
          <w:sz w:val="28"/>
          <w:szCs w:val="28"/>
        </w:rPr>
        <w:t>222</w:t>
      </w:r>
      <w:r w:rsidR="00B92D2A" w:rsidRPr="00937E33">
        <w:rPr>
          <w:sz w:val="28"/>
          <w:szCs w:val="28"/>
        </w:rPr>
        <w:t>. </w:t>
      </w:r>
      <w:r w:rsidR="009B6932" w:rsidRPr="00937E33">
        <w:rPr>
          <w:sz w:val="28"/>
          <w:szCs w:val="28"/>
        </w:rPr>
        <w:t>nr.</w:t>
      </w:r>
      <w:r w:rsidR="00B971E1" w:rsidRPr="00937E33">
        <w:rPr>
          <w:sz w:val="28"/>
          <w:szCs w:val="28"/>
        </w:rPr>
        <w:t>; 2018, 23.</w:t>
      </w:r>
      <w:r w:rsidR="00C46974" w:rsidRPr="00937E33">
        <w:rPr>
          <w:sz w:val="28"/>
          <w:szCs w:val="28"/>
        </w:rPr>
        <w:t>,</w:t>
      </w:r>
      <w:r w:rsidR="00B971E1" w:rsidRPr="00937E33">
        <w:rPr>
          <w:sz w:val="28"/>
          <w:szCs w:val="28"/>
        </w:rPr>
        <w:t xml:space="preserve"> </w:t>
      </w:r>
      <w:r w:rsidR="00B245EA" w:rsidRPr="00937E33">
        <w:rPr>
          <w:sz w:val="28"/>
          <w:szCs w:val="28"/>
        </w:rPr>
        <w:t>172</w:t>
      </w:r>
      <w:r w:rsidR="00B92D2A" w:rsidRPr="00937E33">
        <w:rPr>
          <w:sz w:val="28"/>
          <w:szCs w:val="28"/>
        </w:rPr>
        <w:t>. </w:t>
      </w:r>
      <w:r w:rsidR="00B245EA" w:rsidRPr="00937E33">
        <w:rPr>
          <w:sz w:val="28"/>
          <w:szCs w:val="28"/>
        </w:rPr>
        <w:t>nr.</w:t>
      </w:r>
      <w:r w:rsidR="00810FCA" w:rsidRPr="00937E33">
        <w:rPr>
          <w:sz w:val="28"/>
          <w:szCs w:val="28"/>
        </w:rPr>
        <w:t>)</w:t>
      </w:r>
      <w:r w:rsidR="0074758B" w:rsidRPr="00937E33">
        <w:rPr>
          <w:sz w:val="28"/>
          <w:szCs w:val="28"/>
        </w:rPr>
        <w:t xml:space="preserve"> šādus grozījumus</w:t>
      </w:r>
      <w:r w:rsidR="00E1643D" w:rsidRPr="00937E33">
        <w:rPr>
          <w:sz w:val="28"/>
          <w:szCs w:val="28"/>
        </w:rPr>
        <w:t>:</w:t>
      </w:r>
    </w:p>
    <w:p w14:paraId="385711C8" w14:textId="77777777" w:rsidR="00B136EA" w:rsidRPr="00937E33" w:rsidRDefault="00B136EA" w:rsidP="00B92D2A">
      <w:pPr>
        <w:pStyle w:val="NormalWeb"/>
        <w:widowControl w:val="0"/>
        <w:spacing w:before="0" w:beforeAutospacing="0" w:after="0" w:afterAutospacing="0"/>
        <w:ind w:firstLine="709"/>
        <w:jc w:val="both"/>
        <w:rPr>
          <w:sz w:val="28"/>
          <w:szCs w:val="28"/>
        </w:rPr>
      </w:pPr>
    </w:p>
    <w:p w14:paraId="340EB2B6" w14:textId="3262A83C" w:rsidR="004A3554" w:rsidRPr="00937E33" w:rsidRDefault="00F95B8D" w:rsidP="00F95B8D">
      <w:pPr>
        <w:pStyle w:val="NormalWeb"/>
        <w:widowControl w:val="0"/>
        <w:tabs>
          <w:tab w:val="left" w:pos="851"/>
        </w:tabs>
        <w:spacing w:before="0" w:beforeAutospacing="0" w:after="0" w:afterAutospacing="0"/>
        <w:ind w:left="709"/>
        <w:jc w:val="both"/>
        <w:rPr>
          <w:sz w:val="28"/>
          <w:szCs w:val="28"/>
        </w:rPr>
      </w:pPr>
      <w:r w:rsidRPr="00937E33">
        <w:rPr>
          <w:sz w:val="28"/>
          <w:szCs w:val="28"/>
        </w:rPr>
        <w:t>1. I</w:t>
      </w:r>
      <w:r w:rsidR="00B50B9C" w:rsidRPr="00937E33">
        <w:rPr>
          <w:sz w:val="28"/>
          <w:szCs w:val="28"/>
        </w:rPr>
        <w:t>zteikt 6</w:t>
      </w:r>
      <w:r w:rsidR="00B92D2A" w:rsidRPr="00937E33">
        <w:rPr>
          <w:sz w:val="28"/>
          <w:szCs w:val="28"/>
        </w:rPr>
        <w:t>. </w:t>
      </w:r>
      <w:r w:rsidR="00B50B9C" w:rsidRPr="00937E33">
        <w:rPr>
          <w:sz w:val="28"/>
          <w:szCs w:val="28"/>
        </w:rPr>
        <w:t>punktu šādā redakcijā:</w:t>
      </w:r>
    </w:p>
    <w:p w14:paraId="43138C76" w14:textId="77777777" w:rsidR="00A76DEF" w:rsidRPr="00937E33" w:rsidRDefault="00A76DEF" w:rsidP="00B92D2A">
      <w:pPr>
        <w:pStyle w:val="NormalWeb"/>
        <w:widowControl w:val="0"/>
        <w:spacing w:before="0" w:beforeAutospacing="0" w:after="0" w:afterAutospacing="0"/>
        <w:ind w:firstLine="709"/>
        <w:jc w:val="both"/>
        <w:rPr>
          <w:sz w:val="28"/>
          <w:szCs w:val="28"/>
        </w:rPr>
      </w:pPr>
    </w:p>
    <w:p w14:paraId="174B7D79" w14:textId="627AECB7" w:rsidR="00B50B9C"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B50B9C" w:rsidRPr="00937E33">
        <w:rPr>
          <w:sz w:val="28"/>
          <w:szCs w:val="28"/>
        </w:rPr>
        <w:t>6</w:t>
      </w:r>
      <w:r w:rsidR="00B92D2A" w:rsidRPr="00937E33">
        <w:rPr>
          <w:sz w:val="28"/>
          <w:szCs w:val="28"/>
        </w:rPr>
        <w:t>. </w:t>
      </w:r>
      <w:r w:rsidR="00B50B9C" w:rsidRPr="00937E33">
        <w:rPr>
          <w:sz w:val="28"/>
          <w:szCs w:val="28"/>
        </w:rPr>
        <w:t xml:space="preserve">Pasākumam plānotais kopējais attiecināmais finansējums ir </w:t>
      </w:r>
      <w:r w:rsidR="001B7D9E" w:rsidRPr="00937E33">
        <w:rPr>
          <w:sz w:val="28"/>
          <w:szCs w:val="28"/>
        </w:rPr>
        <w:t>37</w:t>
      </w:r>
      <w:r w:rsidR="00B92D2A" w:rsidRPr="00937E33">
        <w:rPr>
          <w:sz w:val="28"/>
          <w:szCs w:val="28"/>
        </w:rPr>
        <w:t> </w:t>
      </w:r>
      <w:r w:rsidR="001B7D9E" w:rsidRPr="00937E33">
        <w:rPr>
          <w:sz w:val="28"/>
          <w:szCs w:val="28"/>
        </w:rPr>
        <w:t>863</w:t>
      </w:r>
      <w:r w:rsidR="00B92D2A" w:rsidRPr="00937E33">
        <w:rPr>
          <w:sz w:val="28"/>
          <w:szCs w:val="28"/>
        </w:rPr>
        <w:t> </w:t>
      </w:r>
      <w:r w:rsidR="001B7D9E" w:rsidRPr="00937E33">
        <w:rPr>
          <w:sz w:val="28"/>
          <w:szCs w:val="28"/>
        </w:rPr>
        <w:t>941</w:t>
      </w:r>
      <w:r w:rsidR="00B92D2A" w:rsidRPr="00937E33">
        <w:rPr>
          <w:sz w:val="28"/>
          <w:szCs w:val="28"/>
        </w:rPr>
        <w:t> </w:t>
      </w:r>
      <w:proofErr w:type="spellStart"/>
      <w:r w:rsidR="00B92D2A" w:rsidRPr="00937E33">
        <w:rPr>
          <w:i/>
          <w:sz w:val="28"/>
          <w:szCs w:val="28"/>
        </w:rPr>
        <w:t>euro</w:t>
      </w:r>
      <w:proofErr w:type="spellEnd"/>
      <w:r w:rsidR="00B50B9C" w:rsidRPr="00937E33">
        <w:rPr>
          <w:sz w:val="28"/>
          <w:szCs w:val="28"/>
        </w:rPr>
        <w:t>, tai skaitā Eiropas Reģionālās attīstības fonda finansējums – 3</w:t>
      </w:r>
      <w:r w:rsidR="00EC0B2C" w:rsidRPr="00937E33">
        <w:rPr>
          <w:sz w:val="28"/>
          <w:szCs w:val="28"/>
        </w:rPr>
        <w:t>0</w:t>
      </w:r>
      <w:r w:rsidR="00B92D2A" w:rsidRPr="00937E33">
        <w:rPr>
          <w:sz w:val="28"/>
          <w:szCs w:val="28"/>
        </w:rPr>
        <w:t> </w:t>
      </w:r>
      <w:r w:rsidR="00EC0B2C" w:rsidRPr="00937E33">
        <w:rPr>
          <w:sz w:val="28"/>
          <w:szCs w:val="28"/>
        </w:rPr>
        <w:t>011</w:t>
      </w:r>
      <w:r w:rsidR="00B92D2A" w:rsidRPr="00937E33">
        <w:rPr>
          <w:sz w:val="28"/>
          <w:szCs w:val="28"/>
        </w:rPr>
        <w:t> </w:t>
      </w:r>
      <w:r w:rsidR="00B50B9C" w:rsidRPr="00937E33">
        <w:rPr>
          <w:sz w:val="28"/>
          <w:szCs w:val="28"/>
        </w:rPr>
        <w:t>000</w:t>
      </w:r>
      <w:r w:rsidR="00B92D2A" w:rsidRPr="00937E33">
        <w:rPr>
          <w:sz w:val="28"/>
          <w:szCs w:val="28"/>
        </w:rPr>
        <w:t> </w:t>
      </w:r>
      <w:proofErr w:type="spellStart"/>
      <w:r w:rsidR="00B92D2A" w:rsidRPr="00937E33">
        <w:rPr>
          <w:i/>
          <w:sz w:val="28"/>
          <w:szCs w:val="28"/>
        </w:rPr>
        <w:t>euro</w:t>
      </w:r>
      <w:proofErr w:type="spellEnd"/>
      <w:r w:rsidR="00B50B9C" w:rsidRPr="00937E33">
        <w:rPr>
          <w:sz w:val="28"/>
          <w:szCs w:val="28"/>
        </w:rPr>
        <w:t xml:space="preserve">, valsts budžeta finansējums – </w:t>
      </w:r>
      <w:r w:rsidR="001B7D9E" w:rsidRPr="00937E33">
        <w:rPr>
          <w:sz w:val="28"/>
          <w:szCs w:val="28"/>
        </w:rPr>
        <w:t>6</w:t>
      </w:r>
      <w:r w:rsidR="00B92D2A" w:rsidRPr="00937E33">
        <w:rPr>
          <w:sz w:val="28"/>
          <w:szCs w:val="28"/>
        </w:rPr>
        <w:t> </w:t>
      </w:r>
      <w:r w:rsidR="001B7D9E" w:rsidRPr="00937E33">
        <w:rPr>
          <w:sz w:val="28"/>
          <w:szCs w:val="28"/>
        </w:rPr>
        <w:t>088</w:t>
      </w:r>
      <w:r w:rsidR="00B92D2A" w:rsidRPr="00937E33">
        <w:rPr>
          <w:sz w:val="28"/>
          <w:szCs w:val="28"/>
        </w:rPr>
        <w:t> </w:t>
      </w:r>
      <w:r w:rsidR="001B7D9E" w:rsidRPr="00937E33">
        <w:rPr>
          <w:sz w:val="28"/>
          <w:szCs w:val="28"/>
        </w:rPr>
        <w:t>235</w:t>
      </w:r>
      <w:r w:rsidR="009C553E" w:rsidRPr="00937E33">
        <w:rPr>
          <w:sz w:val="28"/>
          <w:szCs w:val="28"/>
        </w:rPr>
        <w:t> </w:t>
      </w:r>
      <w:proofErr w:type="spellStart"/>
      <w:r w:rsidR="00B50B9C" w:rsidRPr="00937E33">
        <w:rPr>
          <w:i/>
          <w:sz w:val="28"/>
          <w:szCs w:val="28"/>
        </w:rPr>
        <w:t>euro</w:t>
      </w:r>
      <w:proofErr w:type="spellEnd"/>
      <w:r w:rsidR="00B50B9C" w:rsidRPr="00937E33">
        <w:rPr>
          <w:sz w:val="28"/>
          <w:szCs w:val="28"/>
        </w:rPr>
        <w:t xml:space="preserve"> un privātais līdzfinansējums – </w:t>
      </w:r>
      <w:r w:rsidR="001B7D9E" w:rsidRPr="00937E33">
        <w:rPr>
          <w:sz w:val="28"/>
          <w:szCs w:val="28"/>
        </w:rPr>
        <w:t>1</w:t>
      </w:r>
      <w:r w:rsidR="00B92D2A" w:rsidRPr="00937E33">
        <w:rPr>
          <w:sz w:val="28"/>
          <w:szCs w:val="28"/>
        </w:rPr>
        <w:t> </w:t>
      </w:r>
      <w:r w:rsidR="001B7D9E" w:rsidRPr="00937E33">
        <w:rPr>
          <w:sz w:val="28"/>
          <w:szCs w:val="28"/>
        </w:rPr>
        <w:t>764</w:t>
      </w:r>
      <w:r w:rsidR="00B92D2A" w:rsidRPr="00937E33">
        <w:rPr>
          <w:sz w:val="28"/>
          <w:szCs w:val="28"/>
        </w:rPr>
        <w:t> </w:t>
      </w:r>
      <w:r w:rsidR="001B7D9E" w:rsidRPr="00937E33">
        <w:rPr>
          <w:sz w:val="28"/>
          <w:szCs w:val="28"/>
        </w:rPr>
        <w:t>706</w:t>
      </w:r>
      <w:r w:rsidR="00B92D2A" w:rsidRPr="00937E33">
        <w:rPr>
          <w:sz w:val="28"/>
          <w:szCs w:val="28"/>
        </w:rPr>
        <w:t> </w:t>
      </w:r>
      <w:proofErr w:type="spellStart"/>
      <w:r w:rsidR="00B92D2A" w:rsidRPr="00937E33">
        <w:rPr>
          <w:i/>
          <w:sz w:val="28"/>
          <w:szCs w:val="28"/>
        </w:rPr>
        <w:t>euro</w:t>
      </w:r>
      <w:proofErr w:type="spellEnd"/>
      <w:r w:rsidR="00B92D2A" w:rsidRPr="00937E33">
        <w:rPr>
          <w:sz w:val="28"/>
          <w:szCs w:val="28"/>
        </w:rPr>
        <w:t xml:space="preserve">. </w:t>
      </w:r>
      <w:r w:rsidR="00B50B9C" w:rsidRPr="00937E33">
        <w:rPr>
          <w:sz w:val="28"/>
          <w:szCs w:val="28"/>
        </w:rPr>
        <w:t>Projekta iesniegumā pasākuma īstenošanai kopējo attiecināmo finansējumu plāno ne vairāk kā 20</w:t>
      </w:r>
      <w:r w:rsidR="00B92D2A" w:rsidRPr="00937E33">
        <w:rPr>
          <w:sz w:val="28"/>
          <w:szCs w:val="28"/>
        </w:rPr>
        <w:t> </w:t>
      </w:r>
      <w:r w:rsidR="00B50B9C" w:rsidRPr="00937E33">
        <w:rPr>
          <w:sz w:val="28"/>
          <w:szCs w:val="28"/>
        </w:rPr>
        <w:t>294</w:t>
      </w:r>
      <w:r w:rsidR="00B92D2A" w:rsidRPr="00937E33">
        <w:rPr>
          <w:sz w:val="28"/>
          <w:szCs w:val="28"/>
        </w:rPr>
        <w:t> </w:t>
      </w:r>
      <w:r w:rsidR="00B50B9C" w:rsidRPr="00937E33">
        <w:rPr>
          <w:sz w:val="28"/>
          <w:szCs w:val="28"/>
        </w:rPr>
        <w:t>118</w:t>
      </w:r>
      <w:r w:rsidR="00B92D2A" w:rsidRPr="00937E33">
        <w:rPr>
          <w:sz w:val="28"/>
          <w:szCs w:val="28"/>
        </w:rPr>
        <w:t> </w:t>
      </w:r>
      <w:proofErr w:type="spellStart"/>
      <w:r w:rsidR="00B92D2A" w:rsidRPr="00937E33">
        <w:rPr>
          <w:i/>
          <w:sz w:val="28"/>
          <w:szCs w:val="28"/>
        </w:rPr>
        <w:t>euro</w:t>
      </w:r>
      <w:proofErr w:type="spellEnd"/>
      <w:r w:rsidR="00B92D2A" w:rsidRPr="00937E33">
        <w:rPr>
          <w:sz w:val="28"/>
          <w:szCs w:val="28"/>
        </w:rPr>
        <w:t xml:space="preserve"> </w:t>
      </w:r>
      <w:r w:rsidR="00B50B9C" w:rsidRPr="00937E33">
        <w:rPr>
          <w:sz w:val="28"/>
          <w:szCs w:val="28"/>
        </w:rPr>
        <w:t xml:space="preserve">apmērā, tai </w:t>
      </w:r>
      <w:r w:rsidR="00B50B9C" w:rsidRPr="00937E33">
        <w:rPr>
          <w:spacing w:val="-2"/>
          <w:sz w:val="28"/>
          <w:szCs w:val="28"/>
        </w:rPr>
        <w:t>skaitā Eiropas Reģionālās attīstības fonda finansējumu – 17</w:t>
      </w:r>
      <w:r w:rsidR="00B92D2A" w:rsidRPr="00937E33">
        <w:rPr>
          <w:spacing w:val="-2"/>
          <w:sz w:val="28"/>
          <w:szCs w:val="28"/>
        </w:rPr>
        <w:t> </w:t>
      </w:r>
      <w:r w:rsidR="00B50B9C" w:rsidRPr="00937E33">
        <w:rPr>
          <w:spacing w:val="-2"/>
          <w:sz w:val="28"/>
          <w:szCs w:val="28"/>
        </w:rPr>
        <w:t>250</w:t>
      </w:r>
      <w:r w:rsidR="00B92D2A" w:rsidRPr="00937E33">
        <w:rPr>
          <w:spacing w:val="-2"/>
          <w:sz w:val="28"/>
          <w:szCs w:val="28"/>
        </w:rPr>
        <w:t> </w:t>
      </w:r>
      <w:r w:rsidR="00B50B9C" w:rsidRPr="00937E33">
        <w:rPr>
          <w:spacing w:val="-2"/>
          <w:sz w:val="28"/>
          <w:szCs w:val="28"/>
        </w:rPr>
        <w:t>000</w:t>
      </w:r>
      <w:r w:rsidR="00B92D2A" w:rsidRPr="00937E33">
        <w:rPr>
          <w:spacing w:val="-2"/>
          <w:sz w:val="28"/>
          <w:szCs w:val="28"/>
        </w:rPr>
        <w:t> </w:t>
      </w:r>
      <w:proofErr w:type="spellStart"/>
      <w:r w:rsidR="00B92D2A" w:rsidRPr="00937E33">
        <w:rPr>
          <w:i/>
          <w:spacing w:val="-2"/>
          <w:sz w:val="28"/>
          <w:szCs w:val="28"/>
        </w:rPr>
        <w:t>euro</w:t>
      </w:r>
      <w:proofErr w:type="spellEnd"/>
      <w:r w:rsidR="00B92D2A" w:rsidRPr="00937E33">
        <w:rPr>
          <w:spacing w:val="-2"/>
          <w:sz w:val="28"/>
          <w:szCs w:val="28"/>
        </w:rPr>
        <w:t xml:space="preserve"> </w:t>
      </w:r>
      <w:r w:rsidR="00B50B9C" w:rsidRPr="00937E33">
        <w:rPr>
          <w:spacing w:val="-2"/>
          <w:sz w:val="28"/>
          <w:szCs w:val="28"/>
        </w:rPr>
        <w:t>(rezerves</w:t>
      </w:r>
      <w:r w:rsidR="00B50B9C" w:rsidRPr="00937E33">
        <w:rPr>
          <w:sz w:val="28"/>
          <w:szCs w:val="28"/>
        </w:rPr>
        <w:t xml:space="preserve"> apjoms 1</w:t>
      </w:r>
      <w:r w:rsidR="00AF724A" w:rsidRPr="00937E33">
        <w:rPr>
          <w:sz w:val="28"/>
          <w:szCs w:val="28"/>
        </w:rPr>
        <w:t>2</w:t>
      </w:r>
      <w:r w:rsidR="00B92D2A" w:rsidRPr="00937E33">
        <w:rPr>
          <w:sz w:val="28"/>
          <w:szCs w:val="28"/>
        </w:rPr>
        <w:t> </w:t>
      </w:r>
      <w:r w:rsidR="00AF724A" w:rsidRPr="00937E33">
        <w:rPr>
          <w:sz w:val="28"/>
          <w:szCs w:val="28"/>
        </w:rPr>
        <w:t>761</w:t>
      </w:r>
      <w:r w:rsidR="00B92D2A" w:rsidRPr="00937E33">
        <w:rPr>
          <w:sz w:val="28"/>
          <w:szCs w:val="28"/>
        </w:rPr>
        <w:t> </w:t>
      </w:r>
      <w:r w:rsidR="00B50B9C" w:rsidRPr="00937E33">
        <w:rPr>
          <w:sz w:val="28"/>
          <w:szCs w:val="28"/>
        </w:rPr>
        <w:t>000</w:t>
      </w:r>
      <w:r w:rsidR="00B92D2A" w:rsidRPr="00937E33">
        <w:rPr>
          <w:sz w:val="28"/>
          <w:szCs w:val="28"/>
        </w:rPr>
        <w:t> </w:t>
      </w:r>
      <w:proofErr w:type="spellStart"/>
      <w:r w:rsidR="00B92D2A" w:rsidRPr="00937E33">
        <w:rPr>
          <w:i/>
          <w:sz w:val="28"/>
          <w:szCs w:val="28"/>
        </w:rPr>
        <w:t>euro</w:t>
      </w:r>
      <w:proofErr w:type="spellEnd"/>
      <w:r w:rsidR="00B50B9C" w:rsidRPr="00937E33">
        <w:rPr>
          <w:sz w:val="28"/>
          <w:szCs w:val="28"/>
        </w:rPr>
        <w:t>) apmērā un valsts budžeta finansējumu – 3</w:t>
      </w:r>
      <w:r w:rsidR="00B92D2A" w:rsidRPr="00937E33">
        <w:rPr>
          <w:sz w:val="28"/>
          <w:szCs w:val="28"/>
        </w:rPr>
        <w:t> </w:t>
      </w:r>
      <w:r w:rsidR="00B50B9C" w:rsidRPr="00937E33">
        <w:rPr>
          <w:sz w:val="28"/>
          <w:szCs w:val="28"/>
        </w:rPr>
        <w:t>044</w:t>
      </w:r>
      <w:r w:rsidR="00B92D2A" w:rsidRPr="00937E33">
        <w:rPr>
          <w:sz w:val="28"/>
          <w:szCs w:val="28"/>
        </w:rPr>
        <w:t> </w:t>
      </w:r>
      <w:r w:rsidR="00B50B9C" w:rsidRPr="00937E33">
        <w:rPr>
          <w:sz w:val="28"/>
          <w:szCs w:val="28"/>
        </w:rPr>
        <w:t>118</w:t>
      </w:r>
      <w:r w:rsidR="00B92D2A" w:rsidRPr="00937E33">
        <w:rPr>
          <w:sz w:val="28"/>
          <w:szCs w:val="28"/>
        </w:rPr>
        <w:t> </w:t>
      </w:r>
      <w:proofErr w:type="spellStart"/>
      <w:r w:rsidR="00B92D2A" w:rsidRPr="00937E33">
        <w:rPr>
          <w:i/>
          <w:sz w:val="28"/>
          <w:szCs w:val="28"/>
        </w:rPr>
        <w:t>euro</w:t>
      </w:r>
      <w:proofErr w:type="spellEnd"/>
      <w:r w:rsidR="00B92D2A" w:rsidRPr="00937E33">
        <w:rPr>
          <w:sz w:val="28"/>
          <w:szCs w:val="28"/>
        </w:rPr>
        <w:t xml:space="preserve"> </w:t>
      </w:r>
      <w:r w:rsidR="00B50B9C" w:rsidRPr="00937E33">
        <w:rPr>
          <w:sz w:val="28"/>
          <w:szCs w:val="28"/>
        </w:rPr>
        <w:t xml:space="preserve">(rezerves apjoms </w:t>
      </w:r>
      <w:r w:rsidR="001B7D9E" w:rsidRPr="00937E33">
        <w:rPr>
          <w:sz w:val="28"/>
          <w:szCs w:val="28"/>
        </w:rPr>
        <w:t>3</w:t>
      </w:r>
      <w:r w:rsidR="00B92D2A" w:rsidRPr="00937E33">
        <w:rPr>
          <w:sz w:val="28"/>
          <w:szCs w:val="28"/>
        </w:rPr>
        <w:t> </w:t>
      </w:r>
      <w:r w:rsidR="001B7D9E" w:rsidRPr="00937E33">
        <w:rPr>
          <w:sz w:val="28"/>
          <w:szCs w:val="28"/>
        </w:rPr>
        <w:t>044</w:t>
      </w:r>
      <w:r w:rsidR="00B92D2A" w:rsidRPr="00937E33">
        <w:rPr>
          <w:sz w:val="28"/>
          <w:szCs w:val="28"/>
        </w:rPr>
        <w:t> </w:t>
      </w:r>
      <w:r w:rsidR="001B7D9E" w:rsidRPr="00937E33">
        <w:rPr>
          <w:sz w:val="28"/>
          <w:szCs w:val="28"/>
        </w:rPr>
        <w:t>117</w:t>
      </w:r>
      <w:r w:rsidR="00B92D2A" w:rsidRPr="00937E33">
        <w:rPr>
          <w:sz w:val="28"/>
          <w:szCs w:val="28"/>
        </w:rPr>
        <w:t> </w:t>
      </w:r>
      <w:proofErr w:type="spellStart"/>
      <w:r w:rsidR="00B50B9C" w:rsidRPr="00937E33">
        <w:rPr>
          <w:i/>
          <w:sz w:val="28"/>
          <w:szCs w:val="28"/>
        </w:rPr>
        <w:t>euro</w:t>
      </w:r>
      <w:proofErr w:type="spellEnd"/>
      <w:r w:rsidR="00B50B9C" w:rsidRPr="00937E33">
        <w:rPr>
          <w:sz w:val="28"/>
          <w:szCs w:val="28"/>
        </w:rPr>
        <w:t>) apmērā, paredzot iznākuma rādītāju plānojumu atbilstoši šo noteikumu 8</w:t>
      </w:r>
      <w:r w:rsidR="00B92D2A" w:rsidRPr="00937E33">
        <w:rPr>
          <w:sz w:val="28"/>
          <w:szCs w:val="28"/>
        </w:rPr>
        <w:t>. </w:t>
      </w:r>
      <w:r w:rsidR="00B50B9C" w:rsidRPr="00937E33">
        <w:rPr>
          <w:sz w:val="28"/>
          <w:szCs w:val="28"/>
        </w:rPr>
        <w:t>punktā minētajam apjomam</w:t>
      </w:r>
      <w:r w:rsidR="00F7446F" w:rsidRPr="00937E33">
        <w:rPr>
          <w:sz w:val="28"/>
          <w:szCs w:val="28"/>
        </w:rPr>
        <w:t>."</w:t>
      </w:r>
    </w:p>
    <w:p w14:paraId="24F44FEB" w14:textId="77777777" w:rsidR="00B50B9C" w:rsidRPr="00937E33" w:rsidRDefault="00B50B9C" w:rsidP="00B92D2A">
      <w:pPr>
        <w:pStyle w:val="NormalWeb"/>
        <w:widowControl w:val="0"/>
        <w:spacing w:before="0" w:beforeAutospacing="0" w:after="0" w:afterAutospacing="0"/>
        <w:ind w:firstLine="709"/>
        <w:jc w:val="both"/>
        <w:rPr>
          <w:sz w:val="28"/>
          <w:szCs w:val="28"/>
        </w:rPr>
      </w:pPr>
    </w:p>
    <w:p w14:paraId="600D35F6" w14:textId="380AAA15" w:rsidR="00B50B9C"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lastRenderedPageBreak/>
        <w:t>2. </w:t>
      </w:r>
      <w:r w:rsidR="00B50B9C" w:rsidRPr="00937E33">
        <w:rPr>
          <w:sz w:val="28"/>
          <w:szCs w:val="28"/>
        </w:rPr>
        <w:t>Papildināt noteikumus ar 18.1.15</w:t>
      </w:r>
      <w:r w:rsidR="00B92D2A" w:rsidRPr="00937E33">
        <w:rPr>
          <w:sz w:val="28"/>
          <w:szCs w:val="28"/>
        </w:rPr>
        <w:t>. </w:t>
      </w:r>
      <w:r w:rsidR="00B50B9C" w:rsidRPr="00937E33">
        <w:rPr>
          <w:sz w:val="28"/>
          <w:szCs w:val="28"/>
        </w:rPr>
        <w:t>apakšpunktu šādā redakcijā:</w:t>
      </w:r>
    </w:p>
    <w:p w14:paraId="75160293" w14:textId="77777777" w:rsidR="00C46C50" w:rsidRPr="00937E33" w:rsidRDefault="00C46C50" w:rsidP="00B92D2A">
      <w:pPr>
        <w:pStyle w:val="NormalWeb"/>
        <w:widowControl w:val="0"/>
        <w:spacing w:before="0" w:beforeAutospacing="0" w:after="0" w:afterAutospacing="0"/>
        <w:ind w:firstLine="709"/>
        <w:jc w:val="both"/>
        <w:rPr>
          <w:sz w:val="28"/>
          <w:szCs w:val="28"/>
        </w:rPr>
      </w:pPr>
    </w:p>
    <w:p w14:paraId="699B54E2" w14:textId="20D80385" w:rsidR="00E71F59"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79513C" w:rsidRPr="00937E33">
        <w:rPr>
          <w:sz w:val="28"/>
          <w:szCs w:val="28"/>
        </w:rPr>
        <w:t>18.1.15</w:t>
      </w:r>
      <w:r w:rsidR="00B92D2A" w:rsidRPr="00937E33">
        <w:rPr>
          <w:sz w:val="28"/>
          <w:szCs w:val="28"/>
        </w:rPr>
        <w:t>. </w:t>
      </w:r>
      <w:r w:rsidR="0079513C" w:rsidRPr="00937E33">
        <w:rPr>
          <w:sz w:val="28"/>
          <w:szCs w:val="28"/>
        </w:rPr>
        <w:t>šo noteikumu 17.1.7</w:t>
      </w:r>
      <w:r w:rsidR="00B92D2A" w:rsidRPr="00937E33">
        <w:rPr>
          <w:sz w:val="28"/>
          <w:szCs w:val="28"/>
        </w:rPr>
        <w:t>. </w:t>
      </w:r>
      <w:r w:rsidR="0079513C" w:rsidRPr="00937E33">
        <w:rPr>
          <w:sz w:val="28"/>
          <w:szCs w:val="28"/>
        </w:rPr>
        <w:t>apakšpunktā minētās darbības ietvaros veiktie maksājumi šo noteikumu 46., 46.</w:t>
      </w:r>
      <w:r w:rsidR="00B92D2A" w:rsidRPr="00937E33">
        <w:rPr>
          <w:sz w:val="28"/>
          <w:szCs w:val="28"/>
          <w:vertAlign w:val="superscript"/>
        </w:rPr>
        <w:t>1</w:t>
      </w:r>
      <w:r w:rsidR="0079513C" w:rsidRPr="00937E33">
        <w:rPr>
          <w:sz w:val="28"/>
          <w:szCs w:val="28"/>
        </w:rPr>
        <w:t xml:space="preserve"> un 46.</w:t>
      </w:r>
      <w:r w:rsidR="0079513C" w:rsidRPr="00937E33">
        <w:rPr>
          <w:sz w:val="28"/>
          <w:szCs w:val="28"/>
          <w:vertAlign w:val="superscript"/>
        </w:rPr>
        <w:t>2</w:t>
      </w:r>
      <w:r w:rsidR="00B92D2A" w:rsidRPr="00937E33">
        <w:rPr>
          <w:sz w:val="28"/>
          <w:szCs w:val="28"/>
          <w:vertAlign w:val="superscript"/>
        </w:rPr>
        <w:t> </w:t>
      </w:r>
      <w:r w:rsidR="00B92D2A" w:rsidRPr="00937E33">
        <w:rPr>
          <w:sz w:val="28"/>
          <w:szCs w:val="28"/>
        </w:rPr>
        <w:t>punktā</w:t>
      </w:r>
      <w:r w:rsidR="0079513C" w:rsidRPr="00937E33">
        <w:rPr>
          <w:sz w:val="28"/>
          <w:szCs w:val="28"/>
        </w:rPr>
        <w:t xml:space="preserve"> minētajiem pakalpojumu sniedzējiem</w:t>
      </w:r>
      <w:r w:rsidR="00955BCE" w:rsidRPr="00937E33">
        <w:rPr>
          <w:sz w:val="28"/>
          <w:szCs w:val="28"/>
        </w:rPr>
        <w:t>;</w:t>
      </w:r>
      <w:r w:rsidRPr="00937E33">
        <w:rPr>
          <w:sz w:val="28"/>
          <w:szCs w:val="28"/>
        </w:rPr>
        <w:t>"</w:t>
      </w:r>
      <w:r w:rsidR="00F7446F" w:rsidRPr="00937E33">
        <w:rPr>
          <w:sz w:val="28"/>
          <w:szCs w:val="28"/>
        </w:rPr>
        <w:t>.</w:t>
      </w:r>
    </w:p>
    <w:p w14:paraId="228907FE" w14:textId="7E0455F0" w:rsidR="00E71F59" w:rsidRPr="00937E33" w:rsidRDefault="00E71F59" w:rsidP="00B92D2A">
      <w:pPr>
        <w:pStyle w:val="NormalWeb"/>
        <w:widowControl w:val="0"/>
        <w:spacing w:before="0" w:beforeAutospacing="0" w:after="0" w:afterAutospacing="0"/>
        <w:ind w:firstLine="709"/>
        <w:jc w:val="both"/>
        <w:rPr>
          <w:szCs w:val="28"/>
        </w:rPr>
      </w:pPr>
    </w:p>
    <w:p w14:paraId="0761E103" w14:textId="49AE479E" w:rsidR="00E71F59"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t>3. </w:t>
      </w:r>
      <w:r w:rsidR="00E71F59" w:rsidRPr="00937E33">
        <w:rPr>
          <w:sz w:val="28"/>
          <w:szCs w:val="28"/>
        </w:rPr>
        <w:t>Izteikt 29.</w:t>
      </w:r>
      <w:r w:rsidR="00E71F59" w:rsidRPr="00937E33">
        <w:rPr>
          <w:sz w:val="28"/>
          <w:szCs w:val="28"/>
          <w:vertAlign w:val="superscript"/>
        </w:rPr>
        <w:t>1</w:t>
      </w:r>
      <w:r w:rsidR="00B92D2A" w:rsidRPr="00937E33">
        <w:rPr>
          <w:sz w:val="28"/>
          <w:szCs w:val="28"/>
          <w:vertAlign w:val="superscript"/>
        </w:rPr>
        <w:t> </w:t>
      </w:r>
      <w:r w:rsidR="00E71F59" w:rsidRPr="00937E33">
        <w:rPr>
          <w:sz w:val="28"/>
          <w:szCs w:val="28"/>
        </w:rPr>
        <w:t>punktu šādā redakcijā:</w:t>
      </w:r>
    </w:p>
    <w:p w14:paraId="51A9D718" w14:textId="77777777" w:rsidR="00C46C50" w:rsidRPr="00937E33" w:rsidRDefault="00C46C50" w:rsidP="00B92D2A">
      <w:pPr>
        <w:pStyle w:val="NormalWeb"/>
        <w:widowControl w:val="0"/>
        <w:spacing w:before="0" w:beforeAutospacing="0" w:after="0" w:afterAutospacing="0"/>
        <w:ind w:firstLine="709"/>
        <w:jc w:val="both"/>
        <w:rPr>
          <w:sz w:val="28"/>
          <w:szCs w:val="28"/>
        </w:rPr>
      </w:pPr>
    </w:p>
    <w:p w14:paraId="3032A77B" w14:textId="41290161" w:rsidR="00E71F59"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E71F59" w:rsidRPr="00937E33">
        <w:rPr>
          <w:sz w:val="28"/>
          <w:szCs w:val="28"/>
        </w:rPr>
        <w:t>29.</w:t>
      </w:r>
      <w:r w:rsidR="00E71F59" w:rsidRPr="00937E33">
        <w:rPr>
          <w:sz w:val="28"/>
          <w:szCs w:val="28"/>
          <w:vertAlign w:val="superscript"/>
        </w:rPr>
        <w:t>1</w:t>
      </w:r>
      <w:r w:rsidR="00B92D2A" w:rsidRPr="00937E33">
        <w:rPr>
          <w:sz w:val="28"/>
          <w:szCs w:val="28"/>
        </w:rPr>
        <w:t> </w:t>
      </w:r>
      <w:r w:rsidR="00E71F59" w:rsidRPr="00937E33">
        <w:rPr>
          <w:sz w:val="28"/>
          <w:szCs w:val="28"/>
        </w:rPr>
        <w:t>Pētniecības organizācijas var pretendēt uz atbalstu intelektuālā īpašuma tiesību reģistrācijai</w:t>
      </w:r>
      <w:r w:rsidR="00FD6986" w:rsidRPr="00937E33">
        <w:rPr>
          <w:sz w:val="28"/>
          <w:szCs w:val="28"/>
        </w:rPr>
        <w:t xml:space="preserve"> vienam ar saimniecisko darbību nesaistītam projektam</w:t>
      </w:r>
      <w:r w:rsidR="00E71F59" w:rsidRPr="00937E33">
        <w:rPr>
          <w:sz w:val="28"/>
          <w:szCs w:val="28"/>
        </w:rPr>
        <w:t xml:space="preserve"> līdz 25</w:t>
      </w:r>
      <w:r w:rsidR="000A2FB2" w:rsidRPr="00937E33">
        <w:rPr>
          <w:sz w:val="28"/>
          <w:szCs w:val="28"/>
        </w:rPr>
        <w:t> </w:t>
      </w:r>
      <w:r w:rsidR="00E71F59" w:rsidRPr="00937E33">
        <w:rPr>
          <w:sz w:val="28"/>
          <w:szCs w:val="28"/>
        </w:rPr>
        <w:t>000</w:t>
      </w:r>
      <w:r w:rsidR="00B92D2A" w:rsidRPr="00937E33">
        <w:rPr>
          <w:sz w:val="28"/>
          <w:szCs w:val="28"/>
        </w:rPr>
        <w:t> </w:t>
      </w:r>
      <w:proofErr w:type="spellStart"/>
      <w:r w:rsidR="00E71F59" w:rsidRPr="00937E33">
        <w:rPr>
          <w:i/>
          <w:sz w:val="28"/>
          <w:szCs w:val="28"/>
        </w:rPr>
        <w:t>euro</w:t>
      </w:r>
      <w:proofErr w:type="spellEnd"/>
      <w:r w:rsidR="00E71F59" w:rsidRPr="00937E33">
        <w:rPr>
          <w:sz w:val="28"/>
          <w:szCs w:val="28"/>
        </w:rPr>
        <w:t xml:space="preserve"> ar maksimāli pieļaujamo atbalsta intensitāti līdz 90</w:t>
      </w:r>
      <w:r w:rsidR="00B92D2A" w:rsidRPr="00937E33">
        <w:rPr>
          <w:sz w:val="28"/>
          <w:szCs w:val="28"/>
        </w:rPr>
        <w:t> </w:t>
      </w:r>
      <w:r w:rsidR="00E71F59" w:rsidRPr="00937E33">
        <w:rPr>
          <w:sz w:val="28"/>
          <w:szCs w:val="28"/>
        </w:rPr>
        <w:t>%</w:t>
      </w:r>
      <w:r w:rsidR="00B92D2A" w:rsidRPr="00937E33">
        <w:rPr>
          <w:sz w:val="28"/>
          <w:szCs w:val="28"/>
        </w:rPr>
        <w:t>. </w:t>
      </w:r>
      <w:r w:rsidR="00E71F59" w:rsidRPr="00937E33">
        <w:rPr>
          <w:sz w:val="28"/>
          <w:szCs w:val="28"/>
        </w:rPr>
        <w:t xml:space="preserve">Finansējuma saņēmējs izstrādā kārtību, kādā pētniecības organizācijām tiek </w:t>
      </w:r>
      <w:r w:rsidR="007A7EE7" w:rsidRPr="00937E33">
        <w:rPr>
          <w:sz w:val="28"/>
          <w:szCs w:val="28"/>
        </w:rPr>
        <w:t>piešķirts š</w:t>
      </w:r>
      <w:r w:rsidR="00937E33" w:rsidRPr="00937E33">
        <w:rPr>
          <w:sz w:val="28"/>
          <w:szCs w:val="28"/>
        </w:rPr>
        <w:t>a</w:t>
      </w:r>
      <w:r w:rsidR="007A7EE7" w:rsidRPr="00937E33">
        <w:rPr>
          <w:sz w:val="28"/>
          <w:szCs w:val="28"/>
        </w:rPr>
        <w:t xml:space="preserve">jā punktā </w:t>
      </w:r>
      <w:r w:rsidR="00937E33" w:rsidRPr="00937E33">
        <w:rPr>
          <w:sz w:val="28"/>
          <w:szCs w:val="28"/>
        </w:rPr>
        <w:t>minē</w:t>
      </w:r>
      <w:r w:rsidR="007A7EE7" w:rsidRPr="00937E33">
        <w:rPr>
          <w:sz w:val="28"/>
          <w:szCs w:val="28"/>
        </w:rPr>
        <w:t xml:space="preserve">tais </w:t>
      </w:r>
      <w:r w:rsidR="00E71F59" w:rsidRPr="00937E33">
        <w:rPr>
          <w:sz w:val="28"/>
          <w:szCs w:val="28"/>
        </w:rPr>
        <w:t>atbalsts</w:t>
      </w:r>
      <w:r w:rsidR="007A7EE7" w:rsidRPr="00937E33">
        <w:rPr>
          <w:sz w:val="28"/>
          <w:szCs w:val="28"/>
        </w:rPr>
        <w:t>, un saskaņo to ar atbildīgo iestādi</w:t>
      </w:r>
      <w:r w:rsidR="00E71F59" w:rsidRPr="00937E33">
        <w:rPr>
          <w:sz w:val="28"/>
          <w:szCs w:val="28"/>
        </w:rPr>
        <w:t>.</w:t>
      </w:r>
      <w:r w:rsidRPr="00937E33">
        <w:rPr>
          <w:sz w:val="28"/>
          <w:szCs w:val="28"/>
        </w:rPr>
        <w:t>"</w:t>
      </w:r>
    </w:p>
    <w:p w14:paraId="343EA36F" w14:textId="6210A9A5" w:rsidR="007A7EE7" w:rsidRPr="00937E33" w:rsidRDefault="007A7EE7" w:rsidP="00B92D2A">
      <w:pPr>
        <w:pStyle w:val="NormalWeb"/>
        <w:widowControl w:val="0"/>
        <w:spacing w:before="0" w:beforeAutospacing="0" w:after="0" w:afterAutospacing="0"/>
        <w:ind w:firstLine="709"/>
        <w:jc w:val="both"/>
        <w:rPr>
          <w:sz w:val="28"/>
          <w:szCs w:val="28"/>
        </w:rPr>
      </w:pPr>
    </w:p>
    <w:p w14:paraId="6E63EA33" w14:textId="291747A5" w:rsidR="00997138"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t>4. </w:t>
      </w:r>
      <w:r w:rsidR="00997138" w:rsidRPr="00937E33">
        <w:rPr>
          <w:sz w:val="28"/>
          <w:szCs w:val="28"/>
        </w:rPr>
        <w:t>Papildināt noteikumus ar 36.12</w:t>
      </w:r>
      <w:r w:rsidR="00B92D2A" w:rsidRPr="00937E33">
        <w:rPr>
          <w:sz w:val="28"/>
          <w:szCs w:val="28"/>
        </w:rPr>
        <w:t xml:space="preserve">. </w:t>
      </w:r>
      <w:r w:rsidR="000A5C51" w:rsidRPr="00937E33">
        <w:rPr>
          <w:sz w:val="28"/>
          <w:szCs w:val="28"/>
        </w:rPr>
        <w:t>un 36.13</w:t>
      </w:r>
      <w:r w:rsidR="00B92D2A" w:rsidRPr="00937E33">
        <w:rPr>
          <w:sz w:val="28"/>
          <w:szCs w:val="28"/>
        </w:rPr>
        <w:t>. </w:t>
      </w:r>
      <w:r w:rsidR="00997138" w:rsidRPr="00937E33">
        <w:rPr>
          <w:sz w:val="28"/>
          <w:szCs w:val="28"/>
        </w:rPr>
        <w:t>apakšpunktu šādā redakcijā:</w:t>
      </w:r>
    </w:p>
    <w:p w14:paraId="5D7B8853" w14:textId="6729B210" w:rsidR="00997138" w:rsidRPr="00937E33" w:rsidRDefault="00997138" w:rsidP="00B92D2A">
      <w:pPr>
        <w:pStyle w:val="NormalWeb"/>
        <w:widowControl w:val="0"/>
        <w:spacing w:before="0" w:beforeAutospacing="0" w:after="0" w:afterAutospacing="0"/>
        <w:ind w:firstLine="709"/>
        <w:jc w:val="both"/>
        <w:rPr>
          <w:sz w:val="28"/>
          <w:szCs w:val="28"/>
        </w:rPr>
      </w:pPr>
    </w:p>
    <w:p w14:paraId="45A10ED1" w14:textId="3FC50FFA" w:rsidR="00997138"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997138" w:rsidRPr="00937E33">
        <w:rPr>
          <w:sz w:val="28"/>
          <w:szCs w:val="28"/>
        </w:rPr>
        <w:t>36.12</w:t>
      </w:r>
      <w:r w:rsidR="00B92D2A" w:rsidRPr="00937E33">
        <w:rPr>
          <w:sz w:val="28"/>
          <w:szCs w:val="28"/>
        </w:rPr>
        <w:t>. </w:t>
      </w:r>
      <w:r w:rsidR="00997138" w:rsidRPr="00937E33">
        <w:rPr>
          <w:sz w:val="28"/>
          <w:szCs w:val="28"/>
        </w:rPr>
        <w:t>projekta īstenošanas personāla atlīdzības izmaksas, tai skaitā darba samaksa, valsts sociālās apdrošināšanas obligātās iemaksas, pabalsti un kompensācijas</w:t>
      </w:r>
      <w:r w:rsidR="00B92D2A" w:rsidRPr="00937E33">
        <w:rPr>
          <w:sz w:val="28"/>
          <w:szCs w:val="28"/>
        </w:rPr>
        <w:t xml:space="preserve">. </w:t>
      </w:r>
      <w:r w:rsidR="00997138" w:rsidRPr="00937E33">
        <w:rPr>
          <w:sz w:val="28"/>
          <w:szCs w:val="28"/>
        </w:rPr>
        <w:t>Atlīdzības izmaksas ir uzskatāmas par attiecināmām, ja projektā iesaistītais personāls vismaz 30</w:t>
      </w:r>
      <w:r w:rsidR="00B92D2A" w:rsidRPr="00937E33">
        <w:rPr>
          <w:sz w:val="28"/>
          <w:szCs w:val="28"/>
        </w:rPr>
        <w:t> </w:t>
      </w:r>
      <w:r w:rsidR="00997138" w:rsidRPr="00937E33">
        <w:rPr>
          <w:sz w:val="28"/>
          <w:szCs w:val="28"/>
        </w:rPr>
        <w:t>% no darba laika ir ieguldījis projektā un tas ir uzrādīts darba laika uzskaites sistēmā vai darba laika uzskaites tabulā</w:t>
      </w:r>
      <w:r w:rsidR="00B92D2A" w:rsidRPr="00937E33">
        <w:rPr>
          <w:sz w:val="28"/>
          <w:szCs w:val="28"/>
        </w:rPr>
        <w:t xml:space="preserve">. </w:t>
      </w:r>
      <w:proofErr w:type="gramStart"/>
      <w:r w:rsidR="00997138" w:rsidRPr="00937E33">
        <w:rPr>
          <w:sz w:val="28"/>
          <w:szCs w:val="28"/>
        </w:rPr>
        <w:t>Ja projekt</w:t>
      </w:r>
      <w:r w:rsidR="00FC7DCC" w:rsidRPr="00937E33">
        <w:rPr>
          <w:sz w:val="28"/>
          <w:szCs w:val="28"/>
        </w:rPr>
        <w:t>ā</w:t>
      </w:r>
      <w:r w:rsidR="00997138" w:rsidRPr="00937E33">
        <w:rPr>
          <w:sz w:val="28"/>
          <w:szCs w:val="28"/>
        </w:rPr>
        <w:t xml:space="preserve"> iesaistītais personāls </w:t>
      </w:r>
      <w:r w:rsidR="00FC7DCC" w:rsidRPr="00937E33">
        <w:rPr>
          <w:sz w:val="28"/>
          <w:szCs w:val="28"/>
        </w:rPr>
        <w:t xml:space="preserve">ir ieguldījis </w:t>
      </w:r>
      <w:r w:rsidR="00997138" w:rsidRPr="00937E33">
        <w:rPr>
          <w:sz w:val="28"/>
          <w:szCs w:val="28"/>
        </w:rPr>
        <w:t>mazāk nekā 30</w:t>
      </w:r>
      <w:r w:rsidR="00B92D2A" w:rsidRPr="00937E33">
        <w:rPr>
          <w:sz w:val="28"/>
          <w:szCs w:val="28"/>
        </w:rPr>
        <w:t> </w:t>
      </w:r>
      <w:r w:rsidR="00997138" w:rsidRPr="00937E33">
        <w:rPr>
          <w:sz w:val="28"/>
          <w:szCs w:val="28"/>
        </w:rPr>
        <w:t>%</w:t>
      </w:r>
      <w:proofErr w:type="gramEnd"/>
      <w:r w:rsidR="00997138" w:rsidRPr="00937E33">
        <w:rPr>
          <w:sz w:val="28"/>
          <w:szCs w:val="28"/>
        </w:rPr>
        <w:t xml:space="preserve"> no darba laika, atlīdzības izmaksas </w:t>
      </w:r>
      <w:r w:rsidR="00FC7DCC" w:rsidRPr="00937E33">
        <w:rPr>
          <w:sz w:val="28"/>
          <w:szCs w:val="28"/>
        </w:rPr>
        <w:t xml:space="preserve">ir veicamas </w:t>
      </w:r>
      <w:r w:rsidR="00997138" w:rsidRPr="00937E33">
        <w:rPr>
          <w:sz w:val="28"/>
          <w:szCs w:val="28"/>
        </w:rPr>
        <w:t>pēc stundas tarifa likmes, ņemot vērā nostrādāto stundu skaitu, un ir attiecināma tikai darbinieka darba samaksa bez piemaksām un sociālo garantiju izmaksām;</w:t>
      </w:r>
    </w:p>
    <w:p w14:paraId="36857115" w14:textId="5A17C159" w:rsidR="000165F2" w:rsidRPr="00937E33" w:rsidRDefault="000165F2" w:rsidP="00B92D2A">
      <w:pPr>
        <w:pStyle w:val="NormalWeb"/>
        <w:widowControl w:val="0"/>
        <w:spacing w:before="0" w:beforeAutospacing="0" w:after="0" w:afterAutospacing="0"/>
        <w:ind w:firstLine="709"/>
        <w:jc w:val="both"/>
        <w:rPr>
          <w:spacing w:val="-2"/>
          <w:sz w:val="28"/>
          <w:szCs w:val="28"/>
        </w:rPr>
      </w:pPr>
      <w:r w:rsidRPr="00937E33">
        <w:rPr>
          <w:sz w:val="28"/>
          <w:szCs w:val="28"/>
        </w:rPr>
        <w:t>36.13</w:t>
      </w:r>
      <w:r w:rsidR="00B92D2A" w:rsidRPr="00937E33">
        <w:rPr>
          <w:sz w:val="28"/>
          <w:szCs w:val="28"/>
        </w:rPr>
        <w:t>. </w:t>
      </w:r>
      <w:r w:rsidRPr="00937E33">
        <w:rPr>
          <w:sz w:val="28"/>
          <w:szCs w:val="28"/>
        </w:rPr>
        <w:t>netiešās izmaksas saskaņā ar vienoto izmaksu likmi 15</w:t>
      </w:r>
      <w:r w:rsidR="00B92D2A" w:rsidRPr="00937E33">
        <w:rPr>
          <w:sz w:val="28"/>
          <w:szCs w:val="28"/>
        </w:rPr>
        <w:t> </w:t>
      </w:r>
      <w:r w:rsidRPr="00937E33">
        <w:rPr>
          <w:sz w:val="28"/>
          <w:szCs w:val="28"/>
        </w:rPr>
        <w:t xml:space="preserve">% apmērā no </w:t>
      </w:r>
      <w:r w:rsidRPr="00937E33">
        <w:rPr>
          <w:spacing w:val="-2"/>
          <w:sz w:val="28"/>
          <w:szCs w:val="28"/>
        </w:rPr>
        <w:t>šo noteikumu 36.10</w:t>
      </w:r>
      <w:r w:rsidR="00B92D2A" w:rsidRPr="00937E33">
        <w:rPr>
          <w:spacing w:val="-2"/>
          <w:sz w:val="28"/>
          <w:szCs w:val="28"/>
        </w:rPr>
        <w:t xml:space="preserve">. </w:t>
      </w:r>
      <w:r w:rsidR="00D31BB4" w:rsidRPr="00937E33">
        <w:rPr>
          <w:spacing w:val="-2"/>
          <w:sz w:val="28"/>
          <w:szCs w:val="28"/>
        </w:rPr>
        <w:t>un 36.12</w:t>
      </w:r>
      <w:r w:rsidR="00B92D2A" w:rsidRPr="00937E33">
        <w:rPr>
          <w:spacing w:val="-2"/>
          <w:sz w:val="28"/>
          <w:szCs w:val="28"/>
        </w:rPr>
        <w:t>. </w:t>
      </w:r>
      <w:r w:rsidR="00D31BB4" w:rsidRPr="00937E33">
        <w:rPr>
          <w:spacing w:val="-2"/>
          <w:sz w:val="28"/>
          <w:szCs w:val="28"/>
        </w:rPr>
        <w:t>apakšpunktā minētajām izmaksām, izņemot projekta</w:t>
      </w:r>
      <w:r w:rsidR="00D31BB4" w:rsidRPr="00937E33">
        <w:rPr>
          <w:sz w:val="28"/>
          <w:szCs w:val="28"/>
        </w:rPr>
        <w:t xml:space="preserve"> </w:t>
      </w:r>
      <w:r w:rsidR="00D31BB4" w:rsidRPr="00937E33">
        <w:rPr>
          <w:spacing w:val="-2"/>
          <w:sz w:val="28"/>
          <w:szCs w:val="28"/>
        </w:rPr>
        <w:t>īstenošanas personāla atlīdzības izmaksas, kas noteiktas pēc stundas tarifa likmes</w:t>
      </w:r>
      <w:r w:rsidR="00F7446F" w:rsidRPr="00937E33">
        <w:rPr>
          <w:spacing w:val="-2"/>
          <w:sz w:val="28"/>
          <w:szCs w:val="28"/>
        </w:rPr>
        <w:t>.</w:t>
      </w:r>
      <w:r w:rsidR="00A76DEF" w:rsidRPr="00937E33">
        <w:rPr>
          <w:spacing w:val="-2"/>
          <w:sz w:val="28"/>
          <w:szCs w:val="28"/>
        </w:rPr>
        <w:t>"</w:t>
      </w:r>
    </w:p>
    <w:p w14:paraId="1A21ED7D" w14:textId="77777777" w:rsidR="000165F2" w:rsidRPr="00937E33" w:rsidRDefault="000165F2" w:rsidP="00B92D2A">
      <w:pPr>
        <w:pStyle w:val="NormalWeb"/>
        <w:widowControl w:val="0"/>
        <w:spacing w:before="0" w:beforeAutospacing="0" w:after="0" w:afterAutospacing="0"/>
        <w:ind w:firstLine="709"/>
        <w:jc w:val="both"/>
        <w:rPr>
          <w:sz w:val="28"/>
          <w:szCs w:val="28"/>
        </w:rPr>
      </w:pPr>
    </w:p>
    <w:p w14:paraId="03B7637C" w14:textId="0C07BA9D" w:rsidR="00A530AB"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t>5. </w:t>
      </w:r>
      <w:r w:rsidR="00182654" w:rsidRPr="00937E33">
        <w:rPr>
          <w:sz w:val="28"/>
          <w:szCs w:val="28"/>
        </w:rPr>
        <w:t>Izteikt 45.4</w:t>
      </w:r>
      <w:r w:rsidR="00B92D2A" w:rsidRPr="00937E33">
        <w:rPr>
          <w:sz w:val="28"/>
          <w:szCs w:val="28"/>
        </w:rPr>
        <w:t>. </w:t>
      </w:r>
      <w:r w:rsidR="00182654" w:rsidRPr="00937E33">
        <w:rPr>
          <w:sz w:val="28"/>
          <w:szCs w:val="28"/>
        </w:rPr>
        <w:t>apakšpunktu šādā redakcijā:</w:t>
      </w:r>
    </w:p>
    <w:p w14:paraId="4E7AFD55" w14:textId="77777777" w:rsidR="00C46C50" w:rsidRPr="00937E33" w:rsidRDefault="00C46C50" w:rsidP="00B92D2A">
      <w:pPr>
        <w:pStyle w:val="NormalWeb"/>
        <w:widowControl w:val="0"/>
        <w:spacing w:before="0" w:beforeAutospacing="0" w:after="0" w:afterAutospacing="0"/>
        <w:ind w:firstLine="709"/>
        <w:jc w:val="both"/>
        <w:rPr>
          <w:sz w:val="28"/>
          <w:szCs w:val="28"/>
        </w:rPr>
      </w:pPr>
    </w:p>
    <w:p w14:paraId="4B50E94F" w14:textId="3CC7213C" w:rsidR="00182654"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182654" w:rsidRPr="00937E33">
        <w:rPr>
          <w:sz w:val="28"/>
          <w:szCs w:val="28"/>
        </w:rPr>
        <w:t>45.4</w:t>
      </w:r>
      <w:r w:rsidR="00B92D2A" w:rsidRPr="00937E33">
        <w:rPr>
          <w:sz w:val="28"/>
          <w:szCs w:val="28"/>
        </w:rPr>
        <w:t>. </w:t>
      </w:r>
      <w:r w:rsidR="00182654" w:rsidRPr="00937E33">
        <w:rPr>
          <w:sz w:val="28"/>
          <w:szCs w:val="28"/>
        </w:rPr>
        <w:t>piesaistītais darbinieks nav tiešās pārvaldes iestādes vai pašvaldības iestādes darbinieks</w:t>
      </w:r>
      <w:r w:rsidR="005B264E" w:rsidRPr="00937E33">
        <w:rPr>
          <w:sz w:val="28"/>
          <w:szCs w:val="28"/>
        </w:rPr>
        <w:t>;</w:t>
      </w:r>
      <w:r w:rsidRPr="00937E33">
        <w:rPr>
          <w:sz w:val="28"/>
          <w:szCs w:val="28"/>
        </w:rPr>
        <w:t>".</w:t>
      </w:r>
    </w:p>
    <w:p w14:paraId="677A78C9" w14:textId="6078A3AA" w:rsidR="00FA0F73" w:rsidRPr="00937E33" w:rsidRDefault="00FA0F73" w:rsidP="00B92D2A">
      <w:pPr>
        <w:pStyle w:val="NormalWeb"/>
        <w:widowControl w:val="0"/>
        <w:spacing w:before="0" w:beforeAutospacing="0" w:after="0" w:afterAutospacing="0"/>
        <w:ind w:firstLine="709"/>
        <w:jc w:val="both"/>
        <w:rPr>
          <w:szCs w:val="28"/>
        </w:rPr>
      </w:pPr>
    </w:p>
    <w:p w14:paraId="0F2B9923" w14:textId="41AB29DE" w:rsidR="00FA0F73"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t>6. </w:t>
      </w:r>
      <w:r w:rsidR="00FA0F73" w:rsidRPr="00937E33">
        <w:rPr>
          <w:sz w:val="28"/>
          <w:szCs w:val="28"/>
        </w:rPr>
        <w:t>Izteikt 46.2</w:t>
      </w:r>
      <w:r w:rsidR="00B92D2A" w:rsidRPr="00937E33">
        <w:rPr>
          <w:sz w:val="28"/>
          <w:szCs w:val="28"/>
        </w:rPr>
        <w:t>. </w:t>
      </w:r>
      <w:r w:rsidR="00FA0F73" w:rsidRPr="00937E33">
        <w:rPr>
          <w:sz w:val="28"/>
          <w:szCs w:val="28"/>
        </w:rPr>
        <w:t>apakšpunktu šādā redakcijā:</w:t>
      </w:r>
    </w:p>
    <w:p w14:paraId="6FEEB20B" w14:textId="77777777" w:rsidR="00C46C50" w:rsidRPr="00937E33" w:rsidRDefault="00C46C50" w:rsidP="00B92D2A">
      <w:pPr>
        <w:pStyle w:val="NormalWeb"/>
        <w:widowControl w:val="0"/>
        <w:spacing w:before="0" w:beforeAutospacing="0" w:after="0" w:afterAutospacing="0"/>
        <w:ind w:firstLine="709"/>
        <w:jc w:val="both"/>
        <w:rPr>
          <w:sz w:val="28"/>
          <w:szCs w:val="28"/>
        </w:rPr>
      </w:pPr>
    </w:p>
    <w:p w14:paraId="2215E2A0" w14:textId="0A140955" w:rsidR="00FA0F73"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FA0F73" w:rsidRPr="00937E33">
        <w:rPr>
          <w:sz w:val="28"/>
          <w:szCs w:val="28"/>
        </w:rPr>
        <w:t>46.2</w:t>
      </w:r>
      <w:r w:rsidR="00B92D2A" w:rsidRPr="00937E33">
        <w:rPr>
          <w:sz w:val="28"/>
          <w:szCs w:val="28"/>
        </w:rPr>
        <w:t>. </w:t>
      </w:r>
      <w:r w:rsidR="006F5696" w:rsidRPr="00937E33">
        <w:rPr>
          <w:sz w:val="28"/>
          <w:szCs w:val="28"/>
        </w:rPr>
        <w:t>pētniecības organizācija ir reģistrēta citā Eiropas Savienības dalībvalstī, Eiropas Ekonomikas zonas (EEZ) valstī vai Šveices Konfederācijā;</w:t>
      </w:r>
      <w:r w:rsidRPr="00937E33">
        <w:rPr>
          <w:sz w:val="28"/>
          <w:szCs w:val="28"/>
        </w:rPr>
        <w:t>".</w:t>
      </w:r>
    </w:p>
    <w:p w14:paraId="79CDA5FB" w14:textId="61657E33" w:rsidR="00182654" w:rsidRPr="00937E33" w:rsidRDefault="00182654" w:rsidP="00B92D2A">
      <w:pPr>
        <w:pStyle w:val="NormalWeb"/>
        <w:widowControl w:val="0"/>
        <w:spacing w:before="0" w:beforeAutospacing="0" w:after="0" w:afterAutospacing="0"/>
        <w:ind w:firstLine="709"/>
        <w:jc w:val="both"/>
        <w:rPr>
          <w:sz w:val="28"/>
          <w:szCs w:val="28"/>
        </w:rPr>
      </w:pPr>
    </w:p>
    <w:p w14:paraId="0DA759A6" w14:textId="43CE64F9" w:rsidR="00182654"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t>7. </w:t>
      </w:r>
      <w:r w:rsidR="00182654" w:rsidRPr="00937E33">
        <w:rPr>
          <w:sz w:val="28"/>
          <w:szCs w:val="28"/>
        </w:rPr>
        <w:t>Izteikt 52.1</w:t>
      </w:r>
      <w:r w:rsidR="00B92D2A" w:rsidRPr="00937E33">
        <w:rPr>
          <w:sz w:val="28"/>
          <w:szCs w:val="28"/>
        </w:rPr>
        <w:t>. </w:t>
      </w:r>
      <w:r w:rsidR="00182654" w:rsidRPr="00937E33">
        <w:rPr>
          <w:sz w:val="28"/>
          <w:szCs w:val="28"/>
        </w:rPr>
        <w:t>apakšpunktu šādā redakcijā:</w:t>
      </w:r>
    </w:p>
    <w:p w14:paraId="596F1173" w14:textId="77777777" w:rsidR="001E19D8" w:rsidRPr="00937E33" w:rsidRDefault="001E19D8" w:rsidP="00B92D2A">
      <w:pPr>
        <w:pStyle w:val="NormalWeb"/>
        <w:widowControl w:val="0"/>
        <w:spacing w:before="0" w:beforeAutospacing="0" w:after="0" w:afterAutospacing="0"/>
        <w:ind w:firstLine="709"/>
        <w:jc w:val="both"/>
        <w:rPr>
          <w:sz w:val="22"/>
          <w:szCs w:val="28"/>
        </w:rPr>
      </w:pPr>
    </w:p>
    <w:p w14:paraId="2969A5BD" w14:textId="731FE5BC" w:rsidR="00182654"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F279CA" w:rsidRPr="00937E33">
        <w:rPr>
          <w:sz w:val="28"/>
          <w:szCs w:val="28"/>
        </w:rPr>
        <w:t>52.1</w:t>
      </w:r>
      <w:r w:rsidR="00B92D2A" w:rsidRPr="00937E33">
        <w:rPr>
          <w:sz w:val="28"/>
          <w:szCs w:val="28"/>
        </w:rPr>
        <w:t>. </w:t>
      </w:r>
      <w:r w:rsidR="00F279CA" w:rsidRPr="00937E33">
        <w:rPr>
          <w:sz w:val="28"/>
          <w:szCs w:val="28"/>
        </w:rPr>
        <w:t>šo noteikumu 41</w:t>
      </w:r>
      <w:r w:rsidR="00B92D2A" w:rsidRPr="00937E33">
        <w:rPr>
          <w:sz w:val="28"/>
          <w:szCs w:val="28"/>
        </w:rPr>
        <w:t>. </w:t>
      </w:r>
      <w:r w:rsidR="009B0325" w:rsidRPr="00937E33">
        <w:rPr>
          <w:sz w:val="28"/>
          <w:szCs w:val="28"/>
        </w:rPr>
        <w:t>punktā</w:t>
      </w:r>
      <w:r w:rsidR="00D33547" w:rsidRPr="00937E33">
        <w:rPr>
          <w:sz w:val="28"/>
          <w:szCs w:val="28"/>
        </w:rPr>
        <w:t xml:space="preserve"> minētajām darbībām </w:t>
      </w:r>
      <w:r w:rsidR="00F279CA" w:rsidRPr="00937E33">
        <w:rPr>
          <w:sz w:val="28"/>
          <w:szCs w:val="28"/>
        </w:rPr>
        <w:t>ir 12</w:t>
      </w:r>
      <w:r w:rsidR="00B92D2A" w:rsidRPr="00937E33">
        <w:rPr>
          <w:sz w:val="28"/>
          <w:szCs w:val="28"/>
        </w:rPr>
        <w:t> </w:t>
      </w:r>
      <w:r w:rsidR="00F279CA" w:rsidRPr="00937E33">
        <w:rPr>
          <w:sz w:val="28"/>
          <w:szCs w:val="28"/>
        </w:rPr>
        <w:t>mēneši no dienas, kad komersants ir noslēdzis</w:t>
      </w:r>
      <w:r w:rsidR="00D33547" w:rsidRPr="00937E33">
        <w:rPr>
          <w:sz w:val="28"/>
          <w:szCs w:val="28"/>
        </w:rPr>
        <w:t xml:space="preserve"> līgumu</w:t>
      </w:r>
      <w:r w:rsidR="00F279CA" w:rsidRPr="00937E33">
        <w:rPr>
          <w:sz w:val="28"/>
          <w:szCs w:val="28"/>
        </w:rPr>
        <w:t xml:space="preserve"> ar pakalpojumu sniedzēju, bet ne ilgāk kā līdz 2022</w:t>
      </w:r>
      <w:r w:rsidR="00B92D2A" w:rsidRPr="00937E33">
        <w:rPr>
          <w:sz w:val="28"/>
          <w:szCs w:val="28"/>
        </w:rPr>
        <w:t>. </w:t>
      </w:r>
      <w:r w:rsidR="00F279CA" w:rsidRPr="00937E33">
        <w:rPr>
          <w:sz w:val="28"/>
          <w:szCs w:val="28"/>
        </w:rPr>
        <w:t>gada 30</w:t>
      </w:r>
      <w:r w:rsidR="00B92D2A" w:rsidRPr="00937E33">
        <w:rPr>
          <w:sz w:val="28"/>
          <w:szCs w:val="28"/>
        </w:rPr>
        <w:t>. </w:t>
      </w:r>
      <w:r w:rsidR="00F279CA" w:rsidRPr="00937E33">
        <w:rPr>
          <w:sz w:val="28"/>
          <w:szCs w:val="28"/>
        </w:rPr>
        <w:t>jūnijam</w:t>
      </w:r>
      <w:r w:rsidR="0043410B" w:rsidRPr="00937E33">
        <w:rPr>
          <w:sz w:val="28"/>
          <w:szCs w:val="28"/>
        </w:rPr>
        <w:t>;</w:t>
      </w:r>
      <w:r w:rsidRPr="00937E33">
        <w:rPr>
          <w:sz w:val="28"/>
          <w:szCs w:val="28"/>
        </w:rPr>
        <w:t>".</w:t>
      </w:r>
    </w:p>
    <w:p w14:paraId="6D3BEA98" w14:textId="2EA3C873" w:rsidR="00F279CA" w:rsidRPr="00937E33" w:rsidRDefault="00F279CA" w:rsidP="00B92D2A">
      <w:pPr>
        <w:pStyle w:val="NormalWeb"/>
        <w:widowControl w:val="0"/>
        <w:spacing w:before="0" w:beforeAutospacing="0" w:after="0" w:afterAutospacing="0"/>
        <w:ind w:firstLine="709"/>
        <w:jc w:val="both"/>
        <w:rPr>
          <w:szCs w:val="28"/>
        </w:rPr>
      </w:pPr>
    </w:p>
    <w:p w14:paraId="5C4DA7BC" w14:textId="4CF512EA" w:rsidR="00F279CA"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lastRenderedPageBreak/>
        <w:t>8. </w:t>
      </w:r>
      <w:r w:rsidR="007B612F" w:rsidRPr="00937E33">
        <w:rPr>
          <w:sz w:val="28"/>
          <w:szCs w:val="28"/>
        </w:rPr>
        <w:t>Papildināt noteikumus ar 52.1.</w:t>
      </w:r>
      <w:r w:rsidR="007B612F" w:rsidRPr="00937E33">
        <w:rPr>
          <w:sz w:val="28"/>
          <w:szCs w:val="28"/>
          <w:vertAlign w:val="superscript"/>
        </w:rPr>
        <w:t>1</w:t>
      </w:r>
      <w:r w:rsidR="00B92D2A" w:rsidRPr="00937E33">
        <w:rPr>
          <w:sz w:val="28"/>
          <w:szCs w:val="28"/>
          <w:vertAlign w:val="superscript"/>
        </w:rPr>
        <w:t> </w:t>
      </w:r>
      <w:r w:rsidR="007B612F" w:rsidRPr="00937E33">
        <w:rPr>
          <w:sz w:val="28"/>
          <w:szCs w:val="28"/>
        </w:rPr>
        <w:t>apakšpunktu šādā redakcijā:</w:t>
      </w:r>
    </w:p>
    <w:p w14:paraId="52591FEC" w14:textId="77777777" w:rsidR="001E19D8" w:rsidRPr="00937E33" w:rsidRDefault="001E19D8" w:rsidP="00B92D2A">
      <w:pPr>
        <w:pStyle w:val="NormalWeb"/>
        <w:widowControl w:val="0"/>
        <w:spacing w:before="0" w:beforeAutospacing="0" w:after="0" w:afterAutospacing="0"/>
        <w:ind w:firstLine="709"/>
        <w:jc w:val="both"/>
        <w:rPr>
          <w:sz w:val="28"/>
          <w:szCs w:val="28"/>
        </w:rPr>
      </w:pPr>
    </w:p>
    <w:p w14:paraId="23473763" w14:textId="0B4C523B" w:rsidR="007B612F" w:rsidRPr="00937E33" w:rsidRDefault="00A76DEF" w:rsidP="00B92D2A">
      <w:pPr>
        <w:pStyle w:val="NormalWeb"/>
        <w:widowControl w:val="0"/>
        <w:spacing w:before="0" w:beforeAutospacing="0" w:after="0" w:afterAutospacing="0"/>
        <w:ind w:firstLine="709"/>
        <w:jc w:val="both"/>
        <w:rPr>
          <w:sz w:val="28"/>
          <w:szCs w:val="28"/>
        </w:rPr>
      </w:pPr>
      <w:r w:rsidRPr="00937E33">
        <w:rPr>
          <w:sz w:val="28"/>
          <w:szCs w:val="28"/>
        </w:rPr>
        <w:t>"</w:t>
      </w:r>
      <w:r w:rsidR="007B612F" w:rsidRPr="00937E33">
        <w:rPr>
          <w:sz w:val="28"/>
          <w:szCs w:val="28"/>
        </w:rPr>
        <w:t>52.1.</w:t>
      </w:r>
      <w:r w:rsidR="007B612F" w:rsidRPr="00937E33">
        <w:rPr>
          <w:sz w:val="28"/>
          <w:szCs w:val="28"/>
          <w:vertAlign w:val="superscript"/>
        </w:rPr>
        <w:t>1</w:t>
      </w:r>
      <w:r w:rsidR="00B92D2A" w:rsidRPr="00937E33">
        <w:rPr>
          <w:sz w:val="28"/>
          <w:szCs w:val="28"/>
        </w:rPr>
        <w:t> </w:t>
      </w:r>
      <w:r w:rsidR="007B612F" w:rsidRPr="00937E33">
        <w:rPr>
          <w:sz w:val="28"/>
          <w:szCs w:val="28"/>
        </w:rPr>
        <w:t>šo noteikumu 41.7.</w:t>
      </w:r>
      <w:r w:rsidR="00B92D2A" w:rsidRPr="00937E33">
        <w:rPr>
          <w:sz w:val="28"/>
          <w:szCs w:val="28"/>
        </w:rPr>
        <w:t> </w:t>
      </w:r>
      <w:r w:rsidR="007B612F" w:rsidRPr="00937E33">
        <w:rPr>
          <w:sz w:val="28"/>
          <w:szCs w:val="28"/>
        </w:rPr>
        <w:t>apakšpunktā minētajai darbībai ir 12 mēneši no dienas, kad stājies spēkā lēmums par atbalsta piešķiršanu</w:t>
      </w:r>
      <w:r w:rsidR="00FF68A2" w:rsidRPr="00937E33">
        <w:rPr>
          <w:sz w:val="28"/>
          <w:szCs w:val="28"/>
        </w:rPr>
        <w:t>, bet ne ilgāk kā līdz 2022.</w:t>
      </w:r>
      <w:r w:rsidR="00B92D2A" w:rsidRPr="00937E33">
        <w:rPr>
          <w:sz w:val="28"/>
          <w:szCs w:val="28"/>
        </w:rPr>
        <w:t> </w:t>
      </w:r>
      <w:r w:rsidR="00FF68A2" w:rsidRPr="00937E33">
        <w:rPr>
          <w:sz w:val="28"/>
          <w:szCs w:val="28"/>
        </w:rPr>
        <w:t>gada 30.</w:t>
      </w:r>
      <w:r w:rsidR="00B92D2A" w:rsidRPr="00937E33">
        <w:rPr>
          <w:sz w:val="28"/>
          <w:szCs w:val="28"/>
        </w:rPr>
        <w:t> </w:t>
      </w:r>
      <w:r w:rsidR="00FF68A2" w:rsidRPr="00937E33">
        <w:rPr>
          <w:sz w:val="28"/>
          <w:szCs w:val="28"/>
        </w:rPr>
        <w:t>jūnijam</w:t>
      </w:r>
      <w:r w:rsidR="00FB347A" w:rsidRPr="00937E33">
        <w:rPr>
          <w:sz w:val="28"/>
          <w:szCs w:val="28"/>
        </w:rPr>
        <w:t>;</w:t>
      </w:r>
      <w:r w:rsidRPr="00937E33">
        <w:rPr>
          <w:sz w:val="28"/>
          <w:szCs w:val="28"/>
        </w:rPr>
        <w:t>".</w:t>
      </w:r>
    </w:p>
    <w:p w14:paraId="2BE0A145" w14:textId="6397A01E" w:rsidR="00A2207D" w:rsidRPr="00937E33" w:rsidRDefault="00A2207D" w:rsidP="00B92D2A">
      <w:pPr>
        <w:pStyle w:val="NormalWeb"/>
        <w:widowControl w:val="0"/>
        <w:spacing w:before="0" w:beforeAutospacing="0" w:after="0" w:afterAutospacing="0"/>
        <w:ind w:firstLine="709"/>
        <w:jc w:val="both"/>
        <w:rPr>
          <w:sz w:val="28"/>
          <w:szCs w:val="28"/>
        </w:rPr>
      </w:pPr>
    </w:p>
    <w:p w14:paraId="4AE686C0" w14:textId="5D26AC38" w:rsidR="00A2207D" w:rsidRPr="00937E33" w:rsidRDefault="00F95B8D" w:rsidP="00F95B8D">
      <w:pPr>
        <w:pStyle w:val="NormalWeb"/>
        <w:widowControl w:val="0"/>
        <w:spacing w:before="0" w:beforeAutospacing="0" w:after="0" w:afterAutospacing="0"/>
        <w:ind w:left="709"/>
        <w:jc w:val="both"/>
        <w:rPr>
          <w:sz w:val="28"/>
          <w:szCs w:val="28"/>
        </w:rPr>
      </w:pPr>
      <w:bookmarkStart w:id="1" w:name="_Hlk13215638"/>
      <w:r w:rsidRPr="00937E33">
        <w:rPr>
          <w:sz w:val="28"/>
          <w:szCs w:val="28"/>
        </w:rPr>
        <w:t>9.</w:t>
      </w:r>
      <w:r w:rsidR="00A76DEF" w:rsidRPr="00937E33">
        <w:rPr>
          <w:sz w:val="28"/>
          <w:szCs w:val="28"/>
        </w:rPr>
        <w:t> </w:t>
      </w:r>
      <w:r w:rsidR="00CE73CC" w:rsidRPr="00937E33">
        <w:rPr>
          <w:sz w:val="28"/>
          <w:szCs w:val="28"/>
        </w:rPr>
        <w:t xml:space="preserve">Izteikt </w:t>
      </w:r>
      <w:r w:rsidR="003237C5" w:rsidRPr="00937E33">
        <w:rPr>
          <w:sz w:val="28"/>
          <w:szCs w:val="28"/>
        </w:rPr>
        <w:t>53.3</w:t>
      </w:r>
      <w:r w:rsidR="00B92D2A" w:rsidRPr="00937E33">
        <w:rPr>
          <w:sz w:val="28"/>
          <w:szCs w:val="28"/>
        </w:rPr>
        <w:t>. </w:t>
      </w:r>
      <w:r w:rsidR="003237C5" w:rsidRPr="00937E33">
        <w:rPr>
          <w:sz w:val="28"/>
          <w:szCs w:val="28"/>
        </w:rPr>
        <w:t>apakšpunktu šādā redakcijā:</w:t>
      </w:r>
    </w:p>
    <w:p w14:paraId="38BB350F" w14:textId="77777777" w:rsidR="00A85C55" w:rsidRPr="00937E33" w:rsidRDefault="00A85C55" w:rsidP="00B92D2A">
      <w:pPr>
        <w:pStyle w:val="NormalWeb"/>
        <w:widowControl w:val="0"/>
        <w:spacing w:before="0" w:beforeAutospacing="0" w:after="0" w:afterAutospacing="0"/>
        <w:ind w:firstLine="709"/>
        <w:jc w:val="both"/>
        <w:rPr>
          <w:sz w:val="28"/>
          <w:szCs w:val="28"/>
        </w:rPr>
      </w:pPr>
    </w:p>
    <w:p w14:paraId="4F322CE8" w14:textId="41797E09" w:rsidR="003237C5" w:rsidRPr="00937E33" w:rsidRDefault="00A76DEF" w:rsidP="00F95B8D">
      <w:pPr>
        <w:pStyle w:val="NormalWeb"/>
        <w:widowControl w:val="0"/>
        <w:spacing w:before="0" w:beforeAutospacing="0" w:after="0" w:afterAutospacing="0"/>
        <w:ind w:firstLine="709"/>
        <w:jc w:val="both"/>
        <w:rPr>
          <w:sz w:val="28"/>
          <w:szCs w:val="28"/>
        </w:rPr>
      </w:pPr>
      <w:r w:rsidRPr="00937E33">
        <w:rPr>
          <w:sz w:val="28"/>
          <w:szCs w:val="28"/>
        </w:rPr>
        <w:t>"</w:t>
      </w:r>
      <w:r w:rsidR="003237C5" w:rsidRPr="00937E33">
        <w:rPr>
          <w:sz w:val="28"/>
          <w:szCs w:val="28"/>
        </w:rPr>
        <w:t>53.3</w:t>
      </w:r>
      <w:r w:rsidR="00B92D2A" w:rsidRPr="00937E33">
        <w:rPr>
          <w:sz w:val="28"/>
          <w:szCs w:val="28"/>
        </w:rPr>
        <w:t>. </w:t>
      </w:r>
      <w:r w:rsidR="003237C5" w:rsidRPr="00937E33">
        <w:rPr>
          <w:sz w:val="28"/>
          <w:szCs w:val="28"/>
        </w:rPr>
        <w:t>viena pieteikuma ietvaros 50 000</w:t>
      </w:r>
      <w:r w:rsidR="00B92D2A" w:rsidRPr="00937E33">
        <w:rPr>
          <w:sz w:val="28"/>
          <w:szCs w:val="28"/>
        </w:rPr>
        <w:t> </w:t>
      </w:r>
      <w:proofErr w:type="spellStart"/>
      <w:r w:rsidR="003237C5" w:rsidRPr="00937E33">
        <w:rPr>
          <w:i/>
          <w:sz w:val="28"/>
          <w:szCs w:val="28"/>
        </w:rPr>
        <w:t>euro</w:t>
      </w:r>
      <w:proofErr w:type="spellEnd"/>
      <w:r w:rsidR="003237C5" w:rsidRPr="00937E33">
        <w:rPr>
          <w:sz w:val="28"/>
          <w:szCs w:val="28"/>
        </w:rPr>
        <w:t xml:space="preserve"> šo noteikumu </w:t>
      </w:r>
      <w:r w:rsidR="00B92D2A" w:rsidRPr="00937E33">
        <w:rPr>
          <w:sz w:val="28"/>
          <w:szCs w:val="28"/>
        </w:rPr>
        <w:t>41.</w:t>
      </w:r>
      <w:r w:rsidR="00B92D2A" w:rsidRPr="00937E33">
        <w:rPr>
          <w:sz w:val="28"/>
          <w:szCs w:val="28"/>
          <w:vertAlign w:val="superscript"/>
        </w:rPr>
        <w:t>1 </w:t>
      </w:r>
      <w:r w:rsidR="003237C5" w:rsidRPr="00937E33">
        <w:rPr>
          <w:sz w:val="28"/>
          <w:szCs w:val="28"/>
        </w:rPr>
        <w:t>punktā minētajai darbībai</w:t>
      </w:r>
      <w:r w:rsidR="00B92D2A" w:rsidRPr="00937E33">
        <w:rPr>
          <w:sz w:val="28"/>
          <w:szCs w:val="28"/>
        </w:rPr>
        <w:t xml:space="preserve">. </w:t>
      </w:r>
      <w:r w:rsidR="003237C5" w:rsidRPr="00937E33">
        <w:rPr>
          <w:sz w:val="28"/>
          <w:szCs w:val="28"/>
        </w:rPr>
        <w:t>Minētās darbības īstenošanai atbalsts tiek piešķirts vienreizējā maksājuma veidā</w:t>
      </w:r>
      <w:r w:rsidR="00870B7C" w:rsidRPr="00937E33">
        <w:rPr>
          <w:sz w:val="28"/>
          <w:szCs w:val="28"/>
        </w:rPr>
        <w:t xml:space="preserve"> un veikts atbilstoši</w:t>
      </w:r>
      <w:r w:rsidR="00C3497D" w:rsidRPr="00937E33">
        <w:rPr>
          <w:sz w:val="28"/>
          <w:szCs w:val="28"/>
        </w:rPr>
        <w:t xml:space="preserve"> apstiprinātajai</w:t>
      </w:r>
      <w:r w:rsidR="00870B7C" w:rsidRPr="00937E33">
        <w:rPr>
          <w:sz w:val="28"/>
          <w:szCs w:val="28"/>
        </w:rPr>
        <w:t xml:space="preserve"> vienreizējā maksājuma metodikai</w:t>
      </w:r>
      <w:r w:rsidR="00FB347A" w:rsidRPr="00937E33">
        <w:rPr>
          <w:sz w:val="28"/>
          <w:szCs w:val="28"/>
        </w:rPr>
        <w:t>;</w:t>
      </w:r>
      <w:r w:rsidRPr="00937E33">
        <w:rPr>
          <w:sz w:val="28"/>
          <w:szCs w:val="28"/>
        </w:rPr>
        <w:t>"</w:t>
      </w:r>
      <w:r w:rsidR="00537046" w:rsidRPr="00937E33">
        <w:rPr>
          <w:sz w:val="28"/>
          <w:szCs w:val="28"/>
        </w:rPr>
        <w:t>.</w:t>
      </w:r>
    </w:p>
    <w:bookmarkEnd w:id="1"/>
    <w:p w14:paraId="12B59C24" w14:textId="5C33C933" w:rsidR="00730EA2" w:rsidRPr="00937E33" w:rsidRDefault="00730EA2" w:rsidP="00F95B8D">
      <w:pPr>
        <w:pStyle w:val="NormalWeb"/>
        <w:widowControl w:val="0"/>
        <w:spacing w:before="0" w:beforeAutospacing="0" w:after="0" w:afterAutospacing="0"/>
        <w:ind w:firstLine="709"/>
        <w:jc w:val="both"/>
        <w:rPr>
          <w:szCs w:val="28"/>
        </w:rPr>
      </w:pPr>
    </w:p>
    <w:p w14:paraId="49BA853D" w14:textId="71C0C1C5" w:rsidR="00730EA2" w:rsidRPr="00937E33" w:rsidRDefault="00F95B8D" w:rsidP="00F95B8D">
      <w:pPr>
        <w:pStyle w:val="NormalWeb"/>
        <w:widowControl w:val="0"/>
        <w:spacing w:before="0" w:beforeAutospacing="0" w:after="0" w:afterAutospacing="0"/>
        <w:ind w:firstLine="709"/>
        <w:jc w:val="both"/>
        <w:rPr>
          <w:sz w:val="28"/>
          <w:szCs w:val="28"/>
        </w:rPr>
      </w:pPr>
      <w:r w:rsidRPr="00937E33">
        <w:rPr>
          <w:sz w:val="28"/>
          <w:szCs w:val="28"/>
        </w:rPr>
        <w:t>10.</w:t>
      </w:r>
      <w:r w:rsidR="00A76DEF" w:rsidRPr="00937E33">
        <w:rPr>
          <w:sz w:val="28"/>
          <w:szCs w:val="28"/>
        </w:rPr>
        <w:t> </w:t>
      </w:r>
      <w:r w:rsidR="00884C49" w:rsidRPr="00937E33">
        <w:rPr>
          <w:sz w:val="28"/>
          <w:szCs w:val="28"/>
        </w:rPr>
        <w:t xml:space="preserve">Izteikt </w:t>
      </w:r>
      <w:r w:rsidR="00730EA2" w:rsidRPr="00937E33">
        <w:rPr>
          <w:sz w:val="28"/>
          <w:szCs w:val="28"/>
        </w:rPr>
        <w:t>60.</w:t>
      </w:r>
      <w:r w:rsidR="000919C3" w:rsidRPr="00937E33">
        <w:rPr>
          <w:sz w:val="28"/>
          <w:szCs w:val="28"/>
          <w:vertAlign w:val="superscript"/>
        </w:rPr>
        <w:t>1</w:t>
      </w:r>
      <w:r w:rsidR="00B92D2A" w:rsidRPr="00937E33">
        <w:rPr>
          <w:sz w:val="28"/>
          <w:szCs w:val="28"/>
          <w:vertAlign w:val="superscript"/>
        </w:rPr>
        <w:t> </w:t>
      </w:r>
      <w:r w:rsidR="00884C49" w:rsidRPr="00937E33">
        <w:rPr>
          <w:sz w:val="28"/>
          <w:szCs w:val="28"/>
        </w:rPr>
        <w:t xml:space="preserve">punktu </w:t>
      </w:r>
      <w:r w:rsidR="000919C3" w:rsidRPr="00937E33">
        <w:rPr>
          <w:sz w:val="28"/>
          <w:szCs w:val="28"/>
        </w:rPr>
        <w:t>šādā redakcijā:</w:t>
      </w:r>
    </w:p>
    <w:p w14:paraId="7A6B969A" w14:textId="77777777" w:rsidR="00A85C55" w:rsidRPr="00937E33" w:rsidRDefault="00A85C55" w:rsidP="00B92D2A">
      <w:pPr>
        <w:pStyle w:val="NormalWeb"/>
        <w:widowControl w:val="0"/>
        <w:spacing w:before="0" w:beforeAutospacing="0" w:after="0" w:afterAutospacing="0"/>
        <w:ind w:firstLine="709"/>
        <w:jc w:val="both"/>
        <w:rPr>
          <w:sz w:val="28"/>
          <w:szCs w:val="28"/>
        </w:rPr>
      </w:pPr>
    </w:p>
    <w:p w14:paraId="1565D9F8" w14:textId="119CFDDC" w:rsidR="006761B1" w:rsidRPr="00937E33" w:rsidRDefault="009D75D6" w:rsidP="00B92D2A">
      <w:pPr>
        <w:pStyle w:val="NormalWeb"/>
        <w:widowControl w:val="0"/>
        <w:spacing w:before="0" w:beforeAutospacing="0" w:after="0" w:afterAutospacing="0"/>
        <w:ind w:firstLine="709"/>
        <w:jc w:val="both"/>
        <w:rPr>
          <w:sz w:val="28"/>
          <w:szCs w:val="28"/>
        </w:rPr>
      </w:pPr>
      <w:r w:rsidRPr="00937E33">
        <w:rPr>
          <w:sz w:val="28"/>
          <w:szCs w:val="28"/>
        </w:rPr>
        <w:t>"60.</w:t>
      </w:r>
      <w:r w:rsidRPr="00937E33">
        <w:rPr>
          <w:sz w:val="28"/>
          <w:szCs w:val="28"/>
          <w:vertAlign w:val="superscript"/>
        </w:rPr>
        <w:t>1</w:t>
      </w:r>
      <w:r w:rsidRPr="00937E33">
        <w:rPr>
          <w:sz w:val="28"/>
          <w:szCs w:val="28"/>
        </w:rPr>
        <w:t> Šo noteikumu 41.</w:t>
      </w:r>
      <w:r w:rsidRPr="00937E33">
        <w:rPr>
          <w:sz w:val="28"/>
          <w:szCs w:val="28"/>
          <w:vertAlign w:val="superscript"/>
        </w:rPr>
        <w:t>1 </w:t>
      </w:r>
      <w:r w:rsidRPr="00937E33">
        <w:rPr>
          <w:sz w:val="28"/>
          <w:szCs w:val="28"/>
        </w:rPr>
        <w:t>punktā minētās darbības izmaksas ir attiecināmas, ja līdz noslēguma pārskata iesniegšanas dienai komersants iesniedzis apliecinājumu par projekta pieteikuma iesniegšanu MVK instrumenta 2. fāzē. Minētās izmaksas ir attiecināmas atbilstoši apstiprinātajai vienreizējā maksājuma metodikai."</w:t>
      </w:r>
    </w:p>
    <w:p w14:paraId="4EC39585" w14:textId="77777777" w:rsidR="009D75D6" w:rsidRPr="00937E33" w:rsidRDefault="009D75D6" w:rsidP="00B92D2A">
      <w:pPr>
        <w:pStyle w:val="NormalWeb"/>
        <w:widowControl w:val="0"/>
        <w:spacing w:before="0" w:beforeAutospacing="0" w:after="0" w:afterAutospacing="0"/>
        <w:ind w:firstLine="709"/>
        <w:jc w:val="both"/>
        <w:rPr>
          <w:szCs w:val="28"/>
        </w:rPr>
      </w:pPr>
    </w:p>
    <w:p w14:paraId="187F1C64" w14:textId="7C56EBA4" w:rsidR="00701C46"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t>11.</w:t>
      </w:r>
      <w:r w:rsidR="00A76DEF" w:rsidRPr="00937E33">
        <w:rPr>
          <w:sz w:val="28"/>
          <w:szCs w:val="28"/>
        </w:rPr>
        <w:t> </w:t>
      </w:r>
      <w:r w:rsidR="00701C46" w:rsidRPr="00937E33">
        <w:rPr>
          <w:sz w:val="28"/>
          <w:szCs w:val="28"/>
        </w:rPr>
        <w:t>Izteikt 80</w:t>
      </w:r>
      <w:r w:rsidR="00B92D2A" w:rsidRPr="00937E33">
        <w:rPr>
          <w:sz w:val="28"/>
          <w:szCs w:val="28"/>
        </w:rPr>
        <w:t>. </w:t>
      </w:r>
      <w:r w:rsidR="00701C46" w:rsidRPr="00937E33">
        <w:rPr>
          <w:sz w:val="28"/>
          <w:szCs w:val="28"/>
        </w:rPr>
        <w:t>punktu šādā redakcijā:</w:t>
      </w:r>
    </w:p>
    <w:p w14:paraId="715A1A3C" w14:textId="77777777" w:rsidR="00701C46" w:rsidRPr="00937E33" w:rsidRDefault="00701C46" w:rsidP="00B92D2A">
      <w:pPr>
        <w:pStyle w:val="NormalWeb"/>
        <w:widowControl w:val="0"/>
        <w:spacing w:before="0" w:beforeAutospacing="0" w:after="0" w:afterAutospacing="0"/>
        <w:ind w:firstLine="709"/>
        <w:jc w:val="both"/>
        <w:rPr>
          <w:sz w:val="28"/>
          <w:szCs w:val="28"/>
        </w:rPr>
      </w:pPr>
    </w:p>
    <w:p w14:paraId="5184940F" w14:textId="7F2C691D" w:rsidR="00701C46" w:rsidRPr="00937E33" w:rsidRDefault="00A76DEF" w:rsidP="00B92D2A">
      <w:pPr>
        <w:pStyle w:val="NormalWeb"/>
        <w:widowControl w:val="0"/>
        <w:spacing w:before="0" w:beforeAutospacing="0" w:after="0" w:afterAutospacing="0"/>
        <w:ind w:firstLine="709"/>
        <w:jc w:val="both"/>
        <w:rPr>
          <w:spacing w:val="-2"/>
          <w:sz w:val="28"/>
          <w:szCs w:val="28"/>
        </w:rPr>
      </w:pPr>
      <w:r w:rsidRPr="00937E33">
        <w:rPr>
          <w:spacing w:val="-2"/>
          <w:sz w:val="28"/>
          <w:szCs w:val="28"/>
        </w:rPr>
        <w:t>"</w:t>
      </w:r>
      <w:r w:rsidR="00701C46" w:rsidRPr="00937E33">
        <w:rPr>
          <w:spacing w:val="-2"/>
          <w:sz w:val="28"/>
          <w:szCs w:val="28"/>
        </w:rPr>
        <w:t>80</w:t>
      </w:r>
      <w:r w:rsidR="00B92D2A" w:rsidRPr="00937E33">
        <w:rPr>
          <w:spacing w:val="-2"/>
          <w:sz w:val="28"/>
          <w:szCs w:val="28"/>
        </w:rPr>
        <w:t>. </w:t>
      </w:r>
      <w:r w:rsidR="00701C46" w:rsidRPr="00937E33">
        <w:rPr>
          <w:spacing w:val="-2"/>
          <w:sz w:val="28"/>
          <w:szCs w:val="28"/>
        </w:rPr>
        <w:t>Atbalstu komersantiem šo noteikumu 17.1.10</w:t>
      </w:r>
      <w:r w:rsidR="00B92D2A" w:rsidRPr="00937E33">
        <w:rPr>
          <w:spacing w:val="-2"/>
          <w:sz w:val="28"/>
          <w:szCs w:val="28"/>
        </w:rPr>
        <w:t xml:space="preserve">. </w:t>
      </w:r>
      <w:r w:rsidR="00701C46" w:rsidRPr="00937E33">
        <w:rPr>
          <w:spacing w:val="-2"/>
          <w:sz w:val="28"/>
          <w:szCs w:val="28"/>
        </w:rPr>
        <w:t>un 17.1.12</w:t>
      </w:r>
      <w:r w:rsidR="00B92D2A" w:rsidRPr="00937E33">
        <w:rPr>
          <w:spacing w:val="-2"/>
          <w:sz w:val="28"/>
          <w:szCs w:val="28"/>
        </w:rPr>
        <w:t>. </w:t>
      </w:r>
      <w:r w:rsidR="00701C46" w:rsidRPr="00937E33">
        <w:rPr>
          <w:spacing w:val="-2"/>
          <w:sz w:val="28"/>
          <w:szCs w:val="28"/>
        </w:rPr>
        <w:t>apakšpunktā</w:t>
      </w:r>
      <w:r w:rsidR="00701C46" w:rsidRPr="00937E33">
        <w:rPr>
          <w:sz w:val="28"/>
          <w:szCs w:val="28"/>
        </w:rPr>
        <w:t xml:space="preserve"> </w:t>
      </w:r>
      <w:r w:rsidR="00701C46" w:rsidRPr="00937E33">
        <w:rPr>
          <w:spacing w:val="-2"/>
          <w:sz w:val="28"/>
          <w:szCs w:val="28"/>
        </w:rPr>
        <w:t>un 41</w:t>
      </w:r>
      <w:r w:rsidR="00B92D2A" w:rsidRPr="00937E33">
        <w:rPr>
          <w:spacing w:val="-2"/>
          <w:sz w:val="28"/>
          <w:szCs w:val="28"/>
        </w:rPr>
        <w:t xml:space="preserve">. </w:t>
      </w:r>
      <w:r w:rsidR="00701C46" w:rsidRPr="00937E33">
        <w:rPr>
          <w:spacing w:val="-2"/>
          <w:sz w:val="28"/>
          <w:szCs w:val="28"/>
        </w:rPr>
        <w:t>un 41.</w:t>
      </w:r>
      <w:r w:rsidR="00701C46" w:rsidRPr="00937E33">
        <w:rPr>
          <w:spacing w:val="-2"/>
          <w:sz w:val="28"/>
          <w:szCs w:val="28"/>
          <w:vertAlign w:val="superscript"/>
        </w:rPr>
        <w:t>1</w:t>
      </w:r>
      <w:r w:rsidR="00B92D2A" w:rsidRPr="00937E33">
        <w:rPr>
          <w:spacing w:val="-2"/>
          <w:sz w:val="28"/>
          <w:szCs w:val="28"/>
          <w:vertAlign w:val="superscript"/>
        </w:rPr>
        <w:t> </w:t>
      </w:r>
      <w:r w:rsidR="00701C46" w:rsidRPr="00937E33">
        <w:rPr>
          <w:spacing w:val="-2"/>
          <w:sz w:val="28"/>
          <w:szCs w:val="28"/>
        </w:rPr>
        <w:t>punktā minētajām darbībām sniedz saskaņā ar Eiropas Komisijas 2013</w:t>
      </w:r>
      <w:r w:rsidR="00B92D2A" w:rsidRPr="00937E33">
        <w:rPr>
          <w:spacing w:val="-2"/>
          <w:sz w:val="28"/>
          <w:szCs w:val="28"/>
        </w:rPr>
        <w:t>. </w:t>
      </w:r>
      <w:r w:rsidR="00701C46" w:rsidRPr="00937E33">
        <w:rPr>
          <w:spacing w:val="-2"/>
          <w:sz w:val="28"/>
          <w:szCs w:val="28"/>
        </w:rPr>
        <w:t>gada 18</w:t>
      </w:r>
      <w:r w:rsidR="00B92D2A" w:rsidRPr="00937E33">
        <w:rPr>
          <w:spacing w:val="-2"/>
          <w:sz w:val="28"/>
          <w:szCs w:val="28"/>
        </w:rPr>
        <w:t>. </w:t>
      </w:r>
      <w:r w:rsidR="00701C46" w:rsidRPr="00937E33">
        <w:rPr>
          <w:spacing w:val="-2"/>
          <w:sz w:val="28"/>
          <w:szCs w:val="28"/>
        </w:rPr>
        <w:t>decembra Regulu (ES) Nr.</w:t>
      </w:r>
      <w:r w:rsidR="009D75D6" w:rsidRPr="00937E33">
        <w:rPr>
          <w:spacing w:val="-2"/>
          <w:sz w:val="28"/>
          <w:szCs w:val="28"/>
        </w:rPr>
        <w:t> </w:t>
      </w:r>
      <w:r w:rsidR="00701C46" w:rsidRPr="00937E33">
        <w:rPr>
          <w:spacing w:val="-2"/>
          <w:sz w:val="28"/>
          <w:szCs w:val="28"/>
        </w:rPr>
        <w:t>1407/2013 par Līguma par Eiropas Savienības darbību 107</w:t>
      </w:r>
      <w:r w:rsidR="00B92D2A" w:rsidRPr="00937E33">
        <w:rPr>
          <w:spacing w:val="-2"/>
          <w:sz w:val="28"/>
          <w:szCs w:val="28"/>
        </w:rPr>
        <w:t xml:space="preserve">. </w:t>
      </w:r>
      <w:r w:rsidR="00701C46" w:rsidRPr="00937E33">
        <w:rPr>
          <w:spacing w:val="-2"/>
          <w:sz w:val="28"/>
          <w:szCs w:val="28"/>
        </w:rPr>
        <w:t>un 108</w:t>
      </w:r>
      <w:r w:rsidR="00B92D2A" w:rsidRPr="00937E33">
        <w:rPr>
          <w:spacing w:val="-2"/>
          <w:sz w:val="28"/>
          <w:szCs w:val="28"/>
        </w:rPr>
        <w:t>. </w:t>
      </w:r>
      <w:r w:rsidR="00701C46" w:rsidRPr="00937E33">
        <w:rPr>
          <w:spacing w:val="-2"/>
          <w:sz w:val="28"/>
          <w:szCs w:val="28"/>
        </w:rPr>
        <w:t xml:space="preserve">panta piemērošanu </w:t>
      </w:r>
      <w:proofErr w:type="spellStart"/>
      <w:r w:rsidR="00701C46" w:rsidRPr="00937E33">
        <w:rPr>
          <w:i/>
          <w:spacing w:val="-2"/>
          <w:sz w:val="28"/>
          <w:szCs w:val="28"/>
        </w:rPr>
        <w:t>de</w:t>
      </w:r>
      <w:proofErr w:type="spellEnd"/>
      <w:r w:rsidR="00B92D2A" w:rsidRPr="00937E33">
        <w:rPr>
          <w:i/>
          <w:spacing w:val="-2"/>
          <w:sz w:val="28"/>
          <w:szCs w:val="28"/>
        </w:rPr>
        <w:t> </w:t>
      </w:r>
      <w:proofErr w:type="spellStart"/>
      <w:r w:rsidR="00701C46" w:rsidRPr="00937E33">
        <w:rPr>
          <w:i/>
          <w:spacing w:val="-2"/>
          <w:sz w:val="28"/>
          <w:szCs w:val="28"/>
        </w:rPr>
        <w:t>minimis</w:t>
      </w:r>
      <w:proofErr w:type="spellEnd"/>
      <w:r w:rsidR="00701C46" w:rsidRPr="00937E33">
        <w:rPr>
          <w:spacing w:val="-2"/>
          <w:sz w:val="28"/>
          <w:szCs w:val="28"/>
        </w:rPr>
        <w:t xml:space="preserve"> atbalstam </w:t>
      </w:r>
      <w:proofErr w:type="gramStart"/>
      <w:r w:rsidR="00701C46" w:rsidRPr="00937E33">
        <w:rPr>
          <w:spacing w:val="-2"/>
          <w:sz w:val="28"/>
          <w:szCs w:val="28"/>
        </w:rPr>
        <w:t>(</w:t>
      </w:r>
      <w:proofErr w:type="gramEnd"/>
      <w:r w:rsidR="00701C46" w:rsidRPr="00937E33">
        <w:rPr>
          <w:spacing w:val="-2"/>
          <w:sz w:val="28"/>
          <w:szCs w:val="28"/>
        </w:rPr>
        <w:t>turpmāk</w:t>
      </w:r>
      <w:r w:rsidR="009D75D6" w:rsidRPr="00937E33">
        <w:rPr>
          <w:spacing w:val="-2"/>
          <w:sz w:val="28"/>
          <w:szCs w:val="28"/>
        </w:rPr>
        <w:t> </w:t>
      </w:r>
      <w:r w:rsidR="00701C46" w:rsidRPr="00937E33">
        <w:rPr>
          <w:spacing w:val="-2"/>
          <w:sz w:val="28"/>
          <w:szCs w:val="28"/>
        </w:rPr>
        <w:t>– Komisijas regula Nr</w:t>
      </w:r>
      <w:r w:rsidR="00B92D2A" w:rsidRPr="00937E33">
        <w:rPr>
          <w:spacing w:val="-2"/>
          <w:sz w:val="28"/>
          <w:szCs w:val="28"/>
        </w:rPr>
        <w:t>. </w:t>
      </w:r>
      <w:r w:rsidR="00701C46" w:rsidRPr="00937E33">
        <w:rPr>
          <w:spacing w:val="-2"/>
          <w:sz w:val="28"/>
          <w:szCs w:val="28"/>
        </w:rPr>
        <w:t xml:space="preserve">1407/2013) un normatīvajiem aktiem par </w:t>
      </w:r>
      <w:proofErr w:type="spellStart"/>
      <w:r w:rsidR="009D75D6" w:rsidRPr="00937E33">
        <w:rPr>
          <w:i/>
          <w:spacing w:val="-2"/>
          <w:sz w:val="28"/>
          <w:szCs w:val="28"/>
        </w:rPr>
        <w:t>de</w:t>
      </w:r>
      <w:proofErr w:type="spellEnd"/>
      <w:r w:rsidR="009D75D6" w:rsidRPr="00937E33">
        <w:rPr>
          <w:i/>
          <w:spacing w:val="-2"/>
          <w:sz w:val="28"/>
          <w:szCs w:val="28"/>
        </w:rPr>
        <w:t> </w:t>
      </w:r>
      <w:proofErr w:type="spellStart"/>
      <w:r w:rsidR="009D75D6" w:rsidRPr="00937E33">
        <w:rPr>
          <w:i/>
          <w:spacing w:val="-2"/>
          <w:sz w:val="28"/>
          <w:szCs w:val="28"/>
        </w:rPr>
        <w:t>minimis</w:t>
      </w:r>
      <w:proofErr w:type="spellEnd"/>
      <w:r w:rsidR="009D75D6" w:rsidRPr="00937E33">
        <w:rPr>
          <w:spacing w:val="-2"/>
          <w:sz w:val="28"/>
          <w:szCs w:val="28"/>
        </w:rPr>
        <w:t xml:space="preserve"> </w:t>
      </w:r>
      <w:r w:rsidR="00701C46" w:rsidRPr="00937E33">
        <w:rPr>
          <w:spacing w:val="-2"/>
          <w:sz w:val="28"/>
          <w:szCs w:val="28"/>
        </w:rPr>
        <w:t xml:space="preserve">atbalsta uzskaites un piešķiršanas kārtību un </w:t>
      </w:r>
      <w:proofErr w:type="spellStart"/>
      <w:r w:rsidR="00701C46" w:rsidRPr="00937E33">
        <w:rPr>
          <w:i/>
          <w:spacing w:val="-2"/>
          <w:sz w:val="28"/>
          <w:szCs w:val="28"/>
        </w:rPr>
        <w:t>de</w:t>
      </w:r>
      <w:proofErr w:type="spellEnd"/>
      <w:r w:rsidR="00B92D2A" w:rsidRPr="00937E33">
        <w:rPr>
          <w:i/>
          <w:spacing w:val="-2"/>
          <w:sz w:val="28"/>
          <w:szCs w:val="28"/>
        </w:rPr>
        <w:t> </w:t>
      </w:r>
      <w:proofErr w:type="spellStart"/>
      <w:r w:rsidR="00701C46" w:rsidRPr="00937E33">
        <w:rPr>
          <w:i/>
          <w:spacing w:val="-2"/>
          <w:sz w:val="28"/>
          <w:szCs w:val="28"/>
        </w:rPr>
        <w:t>minimis</w:t>
      </w:r>
      <w:proofErr w:type="spellEnd"/>
      <w:r w:rsidR="00701C46" w:rsidRPr="00937E33">
        <w:rPr>
          <w:spacing w:val="-2"/>
          <w:sz w:val="28"/>
          <w:szCs w:val="28"/>
        </w:rPr>
        <w:t xml:space="preserve"> atbalsta uzskaites veidlapu paraugiem</w:t>
      </w:r>
      <w:r w:rsidR="00B92D2A" w:rsidRPr="00937E33">
        <w:rPr>
          <w:spacing w:val="-2"/>
          <w:sz w:val="28"/>
          <w:szCs w:val="28"/>
        </w:rPr>
        <w:t xml:space="preserve">. </w:t>
      </w:r>
      <w:r w:rsidR="00701C46" w:rsidRPr="00937E33">
        <w:rPr>
          <w:spacing w:val="-2"/>
          <w:sz w:val="28"/>
          <w:szCs w:val="28"/>
        </w:rPr>
        <w:t>Sniegtais atbalsts tiek piešķirts ar finansējuma saņēmēja lēmumu un ir uzskatāms par komercdarbības atbalstu komersantam</w:t>
      </w:r>
      <w:r w:rsidR="00B92D2A" w:rsidRPr="00937E33">
        <w:rPr>
          <w:spacing w:val="-2"/>
          <w:sz w:val="28"/>
          <w:szCs w:val="28"/>
        </w:rPr>
        <w:t xml:space="preserve">. </w:t>
      </w:r>
      <w:r w:rsidR="00701C46" w:rsidRPr="00937E33">
        <w:rPr>
          <w:spacing w:val="-2"/>
          <w:sz w:val="28"/>
          <w:szCs w:val="28"/>
        </w:rPr>
        <w:t>Lēmuma pieņemšanas diena ir uzskatāma par komercdarbības atbalsta piešķiršanas brīdi.</w:t>
      </w:r>
      <w:r w:rsidRPr="00937E33">
        <w:rPr>
          <w:spacing w:val="-2"/>
          <w:sz w:val="28"/>
          <w:szCs w:val="28"/>
        </w:rPr>
        <w:t>"</w:t>
      </w:r>
    </w:p>
    <w:p w14:paraId="1D759254" w14:textId="77777777" w:rsidR="00701C46" w:rsidRPr="00937E33" w:rsidRDefault="00701C46" w:rsidP="00B92D2A">
      <w:pPr>
        <w:pStyle w:val="NormalWeb"/>
        <w:widowControl w:val="0"/>
        <w:spacing w:before="0" w:beforeAutospacing="0" w:after="0" w:afterAutospacing="0"/>
        <w:ind w:firstLine="709"/>
        <w:jc w:val="both"/>
        <w:rPr>
          <w:sz w:val="22"/>
          <w:szCs w:val="28"/>
        </w:rPr>
      </w:pPr>
    </w:p>
    <w:p w14:paraId="2B938B06" w14:textId="7FF7D461" w:rsidR="00701C46" w:rsidRPr="00937E33" w:rsidRDefault="00F95B8D" w:rsidP="00F95B8D">
      <w:pPr>
        <w:pStyle w:val="NormalWeb"/>
        <w:widowControl w:val="0"/>
        <w:spacing w:before="0" w:beforeAutospacing="0" w:after="0" w:afterAutospacing="0"/>
        <w:ind w:left="709"/>
        <w:jc w:val="both"/>
        <w:rPr>
          <w:sz w:val="28"/>
          <w:szCs w:val="28"/>
        </w:rPr>
      </w:pPr>
      <w:r w:rsidRPr="00937E33">
        <w:rPr>
          <w:sz w:val="28"/>
          <w:szCs w:val="28"/>
        </w:rPr>
        <w:t>12. </w:t>
      </w:r>
      <w:r w:rsidR="00701C46" w:rsidRPr="00937E33">
        <w:rPr>
          <w:sz w:val="28"/>
          <w:szCs w:val="28"/>
        </w:rPr>
        <w:t>Izteikt 89</w:t>
      </w:r>
      <w:r w:rsidR="00B92D2A" w:rsidRPr="00937E33">
        <w:rPr>
          <w:sz w:val="28"/>
          <w:szCs w:val="28"/>
        </w:rPr>
        <w:t>. </w:t>
      </w:r>
      <w:r w:rsidR="00701C46" w:rsidRPr="00937E33">
        <w:rPr>
          <w:sz w:val="28"/>
          <w:szCs w:val="28"/>
        </w:rPr>
        <w:t>punktu šādā redakcijā:</w:t>
      </w:r>
    </w:p>
    <w:p w14:paraId="5FFDB44A" w14:textId="77777777" w:rsidR="00701C46" w:rsidRPr="00937E33" w:rsidRDefault="00701C46" w:rsidP="00B92D2A">
      <w:pPr>
        <w:pStyle w:val="NormalWeb"/>
        <w:widowControl w:val="0"/>
        <w:spacing w:before="0" w:beforeAutospacing="0" w:after="0" w:afterAutospacing="0"/>
        <w:ind w:firstLine="709"/>
        <w:jc w:val="both"/>
        <w:rPr>
          <w:sz w:val="28"/>
          <w:szCs w:val="28"/>
        </w:rPr>
      </w:pPr>
    </w:p>
    <w:p w14:paraId="05FB6A6D" w14:textId="22111F77" w:rsidR="00701C46" w:rsidRPr="00937E33" w:rsidRDefault="00A76DEF" w:rsidP="00F95B8D">
      <w:pPr>
        <w:pStyle w:val="NormalWeb"/>
        <w:widowControl w:val="0"/>
        <w:spacing w:before="0" w:beforeAutospacing="0" w:after="0" w:afterAutospacing="0"/>
        <w:ind w:firstLine="709"/>
        <w:jc w:val="both"/>
        <w:rPr>
          <w:sz w:val="28"/>
          <w:szCs w:val="28"/>
        </w:rPr>
      </w:pPr>
      <w:r w:rsidRPr="00937E33">
        <w:rPr>
          <w:spacing w:val="-2"/>
          <w:sz w:val="28"/>
          <w:szCs w:val="28"/>
        </w:rPr>
        <w:t>"</w:t>
      </w:r>
      <w:r w:rsidR="00701C46" w:rsidRPr="00937E33">
        <w:rPr>
          <w:spacing w:val="-2"/>
          <w:sz w:val="28"/>
          <w:szCs w:val="28"/>
        </w:rPr>
        <w:t>89</w:t>
      </w:r>
      <w:r w:rsidR="00B92D2A" w:rsidRPr="00937E33">
        <w:rPr>
          <w:spacing w:val="-2"/>
          <w:sz w:val="28"/>
          <w:szCs w:val="28"/>
        </w:rPr>
        <w:t>. </w:t>
      </w:r>
      <w:r w:rsidR="00701C46" w:rsidRPr="00937E33">
        <w:rPr>
          <w:spacing w:val="-2"/>
          <w:sz w:val="28"/>
          <w:szCs w:val="28"/>
        </w:rPr>
        <w:t>Atbalstu komersantiem šo noteikumu 41.1., 41.2.</w:t>
      </w:r>
      <w:r w:rsidR="00B92D2A" w:rsidRPr="00937E33">
        <w:rPr>
          <w:spacing w:val="-2"/>
          <w:sz w:val="28"/>
          <w:szCs w:val="28"/>
        </w:rPr>
        <w:t xml:space="preserve"> un</w:t>
      </w:r>
      <w:r w:rsidR="00701C46" w:rsidRPr="00937E33">
        <w:rPr>
          <w:spacing w:val="-2"/>
          <w:sz w:val="28"/>
          <w:szCs w:val="28"/>
        </w:rPr>
        <w:t xml:space="preserve"> 41.3</w:t>
      </w:r>
      <w:r w:rsidR="00B92D2A" w:rsidRPr="00937E33">
        <w:rPr>
          <w:spacing w:val="-2"/>
          <w:sz w:val="28"/>
          <w:szCs w:val="28"/>
        </w:rPr>
        <w:t>. </w:t>
      </w:r>
      <w:r w:rsidR="00701C46" w:rsidRPr="00937E33">
        <w:rPr>
          <w:spacing w:val="-2"/>
          <w:sz w:val="28"/>
          <w:szCs w:val="28"/>
        </w:rPr>
        <w:t>apakšpunktā</w:t>
      </w:r>
      <w:r w:rsidR="00701C46" w:rsidRPr="00937E33">
        <w:rPr>
          <w:sz w:val="28"/>
          <w:szCs w:val="28"/>
        </w:rPr>
        <w:t xml:space="preserve"> minētajām darbībām sniedz saskaņā ar regulas Nr</w:t>
      </w:r>
      <w:r w:rsidR="00B92D2A" w:rsidRPr="00937E33">
        <w:rPr>
          <w:sz w:val="28"/>
          <w:szCs w:val="28"/>
        </w:rPr>
        <w:t>. </w:t>
      </w:r>
      <w:r w:rsidR="00701C46" w:rsidRPr="00937E33">
        <w:rPr>
          <w:sz w:val="28"/>
          <w:szCs w:val="28"/>
        </w:rPr>
        <w:t>651/2014 25</w:t>
      </w:r>
      <w:r w:rsidR="00B92D2A" w:rsidRPr="00937E33">
        <w:rPr>
          <w:sz w:val="28"/>
          <w:szCs w:val="28"/>
        </w:rPr>
        <w:t>. </w:t>
      </w:r>
      <w:r w:rsidR="00701C46" w:rsidRPr="00937E33">
        <w:rPr>
          <w:sz w:val="28"/>
          <w:szCs w:val="28"/>
        </w:rPr>
        <w:t>pantu, atbalstu šo noteikumu 41.5</w:t>
      </w:r>
      <w:r w:rsidR="00B92D2A" w:rsidRPr="00937E33">
        <w:rPr>
          <w:sz w:val="28"/>
          <w:szCs w:val="28"/>
        </w:rPr>
        <w:t>. </w:t>
      </w:r>
      <w:r w:rsidR="00701C46" w:rsidRPr="00937E33">
        <w:rPr>
          <w:sz w:val="28"/>
          <w:szCs w:val="28"/>
        </w:rPr>
        <w:t>apakšpunktā minētajai darbībai – saskaņā ar regulas 651/2014 28</w:t>
      </w:r>
      <w:r w:rsidR="00B92D2A" w:rsidRPr="00937E33">
        <w:rPr>
          <w:sz w:val="28"/>
          <w:szCs w:val="28"/>
        </w:rPr>
        <w:t>. </w:t>
      </w:r>
      <w:r w:rsidR="00701C46" w:rsidRPr="00937E33">
        <w:rPr>
          <w:sz w:val="28"/>
          <w:szCs w:val="28"/>
        </w:rPr>
        <w:t>pantu, bet šo noteikumu 41.8</w:t>
      </w:r>
      <w:r w:rsidR="00B92D2A" w:rsidRPr="00937E33">
        <w:rPr>
          <w:sz w:val="28"/>
          <w:szCs w:val="28"/>
        </w:rPr>
        <w:t xml:space="preserve">. </w:t>
      </w:r>
      <w:r w:rsidR="00701C46" w:rsidRPr="00937E33">
        <w:rPr>
          <w:sz w:val="28"/>
          <w:szCs w:val="28"/>
        </w:rPr>
        <w:t>un 41.9</w:t>
      </w:r>
      <w:r w:rsidR="00B92D2A" w:rsidRPr="00937E33">
        <w:rPr>
          <w:sz w:val="28"/>
          <w:szCs w:val="28"/>
        </w:rPr>
        <w:t>. </w:t>
      </w:r>
      <w:r w:rsidR="00701C46" w:rsidRPr="00937E33">
        <w:rPr>
          <w:sz w:val="28"/>
          <w:szCs w:val="28"/>
        </w:rPr>
        <w:t>apakšpunktā minētajām darbībām</w:t>
      </w:r>
      <w:r w:rsidR="009D75D6" w:rsidRPr="00937E33">
        <w:rPr>
          <w:sz w:val="28"/>
          <w:szCs w:val="28"/>
        </w:rPr>
        <w:t> </w:t>
      </w:r>
      <w:r w:rsidR="00701C46" w:rsidRPr="00937E33">
        <w:rPr>
          <w:sz w:val="28"/>
          <w:szCs w:val="28"/>
        </w:rPr>
        <w:t>– saskaņā ar regulas Nr</w:t>
      </w:r>
      <w:r w:rsidR="00B92D2A" w:rsidRPr="00937E33">
        <w:rPr>
          <w:sz w:val="28"/>
          <w:szCs w:val="28"/>
        </w:rPr>
        <w:t>. </w:t>
      </w:r>
      <w:r w:rsidR="00701C46" w:rsidRPr="00937E33">
        <w:rPr>
          <w:sz w:val="28"/>
          <w:szCs w:val="28"/>
        </w:rPr>
        <w:t>651/2014 18</w:t>
      </w:r>
      <w:r w:rsidR="00B92D2A" w:rsidRPr="00937E33">
        <w:rPr>
          <w:sz w:val="28"/>
          <w:szCs w:val="28"/>
        </w:rPr>
        <w:t>. </w:t>
      </w:r>
      <w:r w:rsidR="00701C46" w:rsidRPr="00937E33">
        <w:rPr>
          <w:sz w:val="28"/>
          <w:szCs w:val="28"/>
        </w:rPr>
        <w:t>pantu</w:t>
      </w:r>
      <w:r w:rsidR="00B92D2A" w:rsidRPr="00937E33">
        <w:rPr>
          <w:sz w:val="28"/>
          <w:szCs w:val="28"/>
        </w:rPr>
        <w:t xml:space="preserve">. </w:t>
      </w:r>
      <w:r w:rsidR="00701C46" w:rsidRPr="00937E33">
        <w:rPr>
          <w:sz w:val="28"/>
          <w:szCs w:val="28"/>
        </w:rPr>
        <w:t>Sniegtais atbalsts tiek piešķirts ar finansējuma saņēmēja lēmumu un ir uzskatāms par komercdarbības atbalstu komersantam</w:t>
      </w:r>
      <w:r w:rsidR="00B92D2A" w:rsidRPr="00937E33">
        <w:rPr>
          <w:sz w:val="28"/>
          <w:szCs w:val="28"/>
        </w:rPr>
        <w:t xml:space="preserve">. </w:t>
      </w:r>
      <w:r w:rsidR="00701C46" w:rsidRPr="00937E33">
        <w:rPr>
          <w:sz w:val="28"/>
          <w:szCs w:val="28"/>
        </w:rPr>
        <w:t>Lēmuma pieņemšanas diena ir uzskatāma par komercdarbības atbalsta piešķiršanas brīdi.</w:t>
      </w:r>
      <w:r w:rsidRPr="00937E33">
        <w:rPr>
          <w:sz w:val="28"/>
          <w:szCs w:val="28"/>
        </w:rPr>
        <w:t>"</w:t>
      </w:r>
    </w:p>
    <w:p w14:paraId="150EB62F" w14:textId="77777777" w:rsidR="00701C46" w:rsidRPr="00937E33" w:rsidRDefault="00701C46" w:rsidP="00F95B8D">
      <w:pPr>
        <w:pStyle w:val="NormalWeb"/>
        <w:widowControl w:val="0"/>
        <w:spacing w:before="0" w:beforeAutospacing="0" w:after="0" w:afterAutospacing="0"/>
        <w:ind w:firstLine="709"/>
        <w:jc w:val="both"/>
        <w:rPr>
          <w:szCs w:val="28"/>
        </w:rPr>
      </w:pPr>
    </w:p>
    <w:p w14:paraId="592C68B2" w14:textId="5384DFAB" w:rsidR="006761B1" w:rsidRPr="00937E33" w:rsidRDefault="00F95B8D" w:rsidP="00F95B8D">
      <w:pPr>
        <w:pStyle w:val="NormalWeb"/>
        <w:widowControl w:val="0"/>
        <w:spacing w:before="0" w:beforeAutospacing="0" w:after="0" w:afterAutospacing="0"/>
        <w:ind w:firstLine="709"/>
        <w:jc w:val="both"/>
        <w:rPr>
          <w:sz w:val="28"/>
          <w:szCs w:val="28"/>
        </w:rPr>
      </w:pPr>
      <w:r w:rsidRPr="00937E33">
        <w:rPr>
          <w:sz w:val="28"/>
          <w:szCs w:val="28"/>
        </w:rPr>
        <w:lastRenderedPageBreak/>
        <w:t>13. </w:t>
      </w:r>
      <w:r w:rsidR="00482288" w:rsidRPr="00937E33">
        <w:rPr>
          <w:sz w:val="28"/>
          <w:szCs w:val="28"/>
        </w:rPr>
        <w:t xml:space="preserve">Svītrot </w:t>
      </w:r>
      <w:r w:rsidR="003E7A0D" w:rsidRPr="00937E33">
        <w:rPr>
          <w:sz w:val="28"/>
          <w:szCs w:val="28"/>
        </w:rPr>
        <w:t>90.</w:t>
      </w:r>
      <w:r w:rsidR="009D75D6" w:rsidRPr="00937E33">
        <w:rPr>
          <w:sz w:val="28"/>
          <w:szCs w:val="28"/>
        </w:rPr>
        <w:t>1. apakšpunktā</w:t>
      </w:r>
      <w:r w:rsidR="003E7A0D" w:rsidRPr="00937E33">
        <w:rPr>
          <w:sz w:val="28"/>
          <w:szCs w:val="28"/>
        </w:rPr>
        <w:t xml:space="preserve">, </w:t>
      </w:r>
      <w:r w:rsidR="00ED0215" w:rsidRPr="00937E33">
        <w:rPr>
          <w:sz w:val="28"/>
          <w:szCs w:val="28"/>
        </w:rPr>
        <w:t>93</w:t>
      </w:r>
      <w:r w:rsidR="00B92D2A" w:rsidRPr="00937E33">
        <w:rPr>
          <w:sz w:val="28"/>
          <w:szCs w:val="28"/>
        </w:rPr>
        <w:t xml:space="preserve">. </w:t>
      </w:r>
      <w:r w:rsidR="003E7A0D" w:rsidRPr="00937E33">
        <w:rPr>
          <w:sz w:val="28"/>
          <w:szCs w:val="28"/>
        </w:rPr>
        <w:t>un</w:t>
      </w:r>
      <w:r w:rsidR="00ED0215" w:rsidRPr="00937E33">
        <w:rPr>
          <w:sz w:val="28"/>
          <w:szCs w:val="28"/>
        </w:rPr>
        <w:t xml:space="preserve"> 98</w:t>
      </w:r>
      <w:r w:rsidR="00B92D2A" w:rsidRPr="00937E33">
        <w:rPr>
          <w:sz w:val="28"/>
          <w:szCs w:val="28"/>
        </w:rPr>
        <w:t>. </w:t>
      </w:r>
      <w:r w:rsidR="00ED0215" w:rsidRPr="00937E33">
        <w:rPr>
          <w:sz w:val="28"/>
          <w:szCs w:val="28"/>
        </w:rPr>
        <w:t xml:space="preserve">punktā </w:t>
      </w:r>
      <w:r w:rsidR="006B0D77" w:rsidRPr="00937E33">
        <w:rPr>
          <w:sz w:val="28"/>
          <w:szCs w:val="28"/>
        </w:rPr>
        <w:t>vārdus un skaitli</w:t>
      </w:r>
      <w:r w:rsidR="00ED0215" w:rsidRPr="00937E33">
        <w:rPr>
          <w:sz w:val="28"/>
          <w:szCs w:val="28"/>
        </w:rPr>
        <w:t xml:space="preserve"> </w:t>
      </w:r>
      <w:r w:rsidR="00A76DEF" w:rsidRPr="00937E33">
        <w:rPr>
          <w:sz w:val="28"/>
          <w:szCs w:val="28"/>
        </w:rPr>
        <w:t>"</w:t>
      </w:r>
      <w:r w:rsidR="006B0D77" w:rsidRPr="00937E33">
        <w:rPr>
          <w:sz w:val="28"/>
          <w:szCs w:val="28"/>
        </w:rPr>
        <w:t xml:space="preserve">un </w:t>
      </w:r>
      <w:r w:rsidR="00ED0215" w:rsidRPr="00937E33">
        <w:rPr>
          <w:sz w:val="28"/>
          <w:szCs w:val="28"/>
        </w:rPr>
        <w:t>41.</w:t>
      </w:r>
      <w:r w:rsidR="00ED0215" w:rsidRPr="00937E33">
        <w:rPr>
          <w:sz w:val="28"/>
          <w:szCs w:val="28"/>
          <w:vertAlign w:val="superscript"/>
        </w:rPr>
        <w:t>1</w:t>
      </w:r>
      <w:r w:rsidR="00B92D2A" w:rsidRPr="00937E33">
        <w:rPr>
          <w:sz w:val="28"/>
          <w:szCs w:val="28"/>
          <w:vertAlign w:val="superscript"/>
        </w:rPr>
        <w:t> </w:t>
      </w:r>
      <w:r w:rsidR="00ED0215" w:rsidRPr="00937E33">
        <w:rPr>
          <w:sz w:val="28"/>
          <w:szCs w:val="28"/>
        </w:rPr>
        <w:t>punkt</w:t>
      </w:r>
      <w:r w:rsidR="006B0D77" w:rsidRPr="00937E33">
        <w:rPr>
          <w:sz w:val="28"/>
          <w:szCs w:val="28"/>
        </w:rPr>
        <w:t>ā</w:t>
      </w:r>
      <w:r w:rsidR="00A76DEF" w:rsidRPr="00937E33">
        <w:rPr>
          <w:sz w:val="28"/>
          <w:szCs w:val="28"/>
        </w:rPr>
        <w:t>"</w:t>
      </w:r>
      <w:r w:rsidR="00ED0215" w:rsidRPr="00937E33">
        <w:rPr>
          <w:sz w:val="28"/>
          <w:szCs w:val="28"/>
        </w:rPr>
        <w:t>.</w:t>
      </w:r>
    </w:p>
    <w:p w14:paraId="31944137" w14:textId="1F96A071" w:rsidR="00B245EA" w:rsidRPr="00937E33" w:rsidRDefault="00B245EA" w:rsidP="00B92D2A">
      <w:pPr>
        <w:shd w:val="clear" w:color="auto" w:fill="FFFFFF"/>
        <w:spacing w:after="0" w:line="240" w:lineRule="auto"/>
        <w:ind w:firstLine="709"/>
        <w:jc w:val="both"/>
        <w:rPr>
          <w:rFonts w:ascii="Times New Roman" w:eastAsia="Times New Roman" w:hAnsi="Times New Roman"/>
          <w:sz w:val="28"/>
          <w:szCs w:val="28"/>
        </w:rPr>
      </w:pPr>
    </w:p>
    <w:p w14:paraId="7095D123" w14:textId="32F0A34C" w:rsidR="00B245EA" w:rsidRPr="00937E33" w:rsidRDefault="00B245EA" w:rsidP="00B92D2A">
      <w:pPr>
        <w:shd w:val="clear" w:color="auto" w:fill="FFFFFF"/>
        <w:spacing w:after="0" w:line="240" w:lineRule="auto"/>
        <w:ind w:firstLine="709"/>
        <w:jc w:val="both"/>
        <w:rPr>
          <w:rFonts w:ascii="Times New Roman" w:eastAsia="Times New Roman" w:hAnsi="Times New Roman"/>
          <w:sz w:val="28"/>
          <w:szCs w:val="28"/>
        </w:rPr>
      </w:pPr>
    </w:p>
    <w:p w14:paraId="54B56A8F" w14:textId="77777777" w:rsidR="00A76DEF" w:rsidRPr="00937E33" w:rsidRDefault="00A76DEF" w:rsidP="00B92D2A">
      <w:pPr>
        <w:shd w:val="clear" w:color="auto" w:fill="FFFFFF"/>
        <w:spacing w:after="0" w:line="240" w:lineRule="auto"/>
        <w:ind w:firstLine="709"/>
        <w:jc w:val="both"/>
        <w:rPr>
          <w:rFonts w:ascii="Times New Roman" w:eastAsia="Times New Roman" w:hAnsi="Times New Roman"/>
          <w:sz w:val="28"/>
          <w:szCs w:val="28"/>
        </w:rPr>
      </w:pPr>
    </w:p>
    <w:p w14:paraId="28BD009A" w14:textId="785EAA87" w:rsidR="00A76DEF" w:rsidRPr="00937E33" w:rsidRDefault="00A76DEF" w:rsidP="00B92D2A">
      <w:pPr>
        <w:pStyle w:val="Body"/>
        <w:tabs>
          <w:tab w:val="left" w:pos="6521"/>
        </w:tabs>
        <w:spacing w:after="0" w:line="240" w:lineRule="auto"/>
        <w:ind w:firstLine="709"/>
        <w:jc w:val="both"/>
        <w:rPr>
          <w:rFonts w:ascii="Times New Roman" w:hAnsi="Times New Roman"/>
          <w:color w:val="auto"/>
          <w:sz w:val="28"/>
          <w:lang w:val="de-DE"/>
        </w:rPr>
      </w:pPr>
      <w:r w:rsidRPr="00937E33">
        <w:rPr>
          <w:rFonts w:ascii="Times New Roman" w:hAnsi="Times New Roman"/>
          <w:color w:val="auto"/>
          <w:sz w:val="28"/>
          <w:lang w:val="de-DE"/>
        </w:rPr>
        <w:t>Ministru prezidents</w:t>
      </w:r>
      <w:r w:rsidRPr="00937E33">
        <w:rPr>
          <w:rFonts w:ascii="Times New Roman" w:hAnsi="Times New Roman"/>
          <w:color w:val="auto"/>
          <w:sz w:val="28"/>
          <w:lang w:val="de-DE"/>
        </w:rPr>
        <w:tab/>
      </w:r>
      <w:r w:rsidRPr="00937E33">
        <w:rPr>
          <w:rFonts w:ascii="Times New Roman" w:eastAsia="Calibri" w:hAnsi="Times New Roman"/>
          <w:color w:val="auto"/>
          <w:sz w:val="28"/>
          <w:lang w:val="de-DE"/>
        </w:rPr>
        <w:t>A</w:t>
      </w:r>
      <w:r w:rsidR="00B92D2A" w:rsidRPr="00937E33">
        <w:rPr>
          <w:rFonts w:ascii="Times New Roman" w:eastAsia="Calibri" w:hAnsi="Times New Roman"/>
          <w:color w:val="auto"/>
          <w:sz w:val="28"/>
          <w:lang w:val="de-DE"/>
        </w:rPr>
        <w:t>. </w:t>
      </w:r>
      <w:r w:rsidRPr="00937E33">
        <w:rPr>
          <w:rFonts w:ascii="Times New Roman" w:hAnsi="Times New Roman"/>
          <w:color w:val="auto"/>
          <w:sz w:val="28"/>
          <w:lang w:val="de-DE"/>
        </w:rPr>
        <w:t>K</w:t>
      </w:r>
      <w:r w:rsidR="00B92D2A" w:rsidRPr="00937E33">
        <w:rPr>
          <w:rFonts w:ascii="Times New Roman" w:hAnsi="Times New Roman"/>
          <w:color w:val="auto"/>
          <w:sz w:val="28"/>
          <w:lang w:val="de-DE"/>
        </w:rPr>
        <w:t>. </w:t>
      </w:r>
      <w:r w:rsidRPr="00937E33">
        <w:rPr>
          <w:rFonts w:ascii="Times New Roman" w:hAnsi="Times New Roman"/>
          <w:color w:val="auto"/>
          <w:sz w:val="28"/>
          <w:lang w:val="de-DE"/>
        </w:rPr>
        <w:t>Kariņš</w:t>
      </w:r>
    </w:p>
    <w:p w14:paraId="75CCE098" w14:textId="77777777" w:rsidR="00A76DEF" w:rsidRPr="00937E33" w:rsidRDefault="00A76DEF" w:rsidP="00B92D2A">
      <w:pPr>
        <w:pStyle w:val="Body"/>
        <w:tabs>
          <w:tab w:val="left" w:pos="6521"/>
        </w:tabs>
        <w:spacing w:after="0" w:line="240" w:lineRule="auto"/>
        <w:ind w:firstLine="709"/>
        <w:jc w:val="both"/>
        <w:rPr>
          <w:rFonts w:ascii="Times New Roman" w:hAnsi="Times New Roman"/>
          <w:color w:val="auto"/>
          <w:sz w:val="28"/>
          <w:lang w:val="de-DE"/>
        </w:rPr>
      </w:pPr>
    </w:p>
    <w:p w14:paraId="4FD12074" w14:textId="77777777" w:rsidR="00A76DEF" w:rsidRPr="00937E33" w:rsidRDefault="00A76DEF" w:rsidP="00B92D2A">
      <w:pPr>
        <w:pStyle w:val="Body"/>
        <w:tabs>
          <w:tab w:val="left" w:pos="6521"/>
        </w:tabs>
        <w:spacing w:after="0" w:line="240" w:lineRule="auto"/>
        <w:ind w:firstLine="709"/>
        <w:jc w:val="both"/>
        <w:rPr>
          <w:rFonts w:ascii="Times New Roman" w:hAnsi="Times New Roman"/>
          <w:color w:val="auto"/>
          <w:sz w:val="28"/>
          <w:lang w:val="de-DE"/>
        </w:rPr>
      </w:pPr>
    </w:p>
    <w:p w14:paraId="24D6D816" w14:textId="77777777" w:rsidR="00A76DEF" w:rsidRPr="00937E33" w:rsidRDefault="00A76DEF" w:rsidP="00B92D2A">
      <w:pPr>
        <w:pStyle w:val="Body"/>
        <w:tabs>
          <w:tab w:val="left" w:pos="6521"/>
        </w:tabs>
        <w:spacing w:after="0" w:line="240" w:lineRule="auto"/>
        <w:ind w:firstLine="709"/>
        <w:jc w:val="both"/>
        <w:rPr>
          <w:rFonts w:ascii="Times New Roman" w:hAnsi="Times New Roman"/>
          <w:color w:val="auto"/>
          <w:sz w:val="28"/>
          <w:lang w:val="de-DE"/>
        </w:rPr>
      </w:pPr>
    </w:p>
    <w:p w14:paraId="612C8494" w14:textId="1EB7E31E" w:rsidR="00A76DEF" w:rsidRPr="00937E33" w:rsidRDefault="00A76DEF" w:rsidP="00B92D2A">
      <w:pPr>
        <w:pStyle w:val="Body"/>
        <w:tabs>
          <w:tab w:val="left" w:pos="6521"/>
        </w:tabs>
        <w:spacing w:after="0" w:line="240" w:lineRule="auto"/>
        <w:ind w:firstLine="709"/>
        <w:jc w:val="both"/>
        <w:rPr>
          <w:rFonts w:ascii="Times New Roman" w:hAnsi="Times New Roman"/>
          <w:color w:val="auto"/>
          <w:sz w:val="28"/>
          <w:lang w:val="de-DE"/>
        </w:rPr>
      </w:pPr>
      <w:r w:rsidRPr="00937E33">
        <w:rPr>
          <w:rFonts w:ascii="Times New Roman" w:hAnsi="Times New Roman"/>
          <w:color w:val="auto"/>
          <w:sz w:val="28"/>
          <w:lang w:val="de-DE"/>
        </w:rPr>
        <w:t>Ekonomikas ministrs</w:t>
      </w:r>
      <w:r w:rsidRPr="00937E33">
        <w:rPr>
          <w:rFonts w:ascii="Times New Roman" w:hAnsi="Times New Roman"/>
          <w:color w:val="auto"/>
          <w:sz w:val="28"/>
          <w:lang w:val="de-DE"/>
        </w:rPr>
        <w:tab/>
        <w:t>R</w:t>
      </w:r>
      <w:r w:rsidR="00B92D2A" w:rsidRPr="00937E33">
        <w:rPr>
          <w:rFonts w:ascii="Times New Roman" w:hAnsi="Times New Roman"/>
          <w:color w:val="auto"/>
          <w:sz w:val="28"/>
          <w:lang w:val="de-DE"/>
        </w:rPr>
        <w:t>. </w:t>
      </w:r>
      <w:r w:rsidRPr="00937E33">
        <w:rPr>
          <w:rFonts w:ascii="Times New Roman" w:hAnsi="Times New Roman"/>
          <w:color w:val="auto"/>
          <w:sz w:val="28"/>
          <w:lang w:val="de-DE"/>
        </w:rPr>
        <w:t>Nemiro</w:t>
      </w:r>
    </w:p>
    <w:sectPr w:rsidR="00A76DEF" w:rsidRPr="00937E33" w:rsidSect="00A76DE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D7C7" w14:textId="77777777" w:rsidR="00711249" w:rsidRDefault="00711249" w:rsidP="00173166">
      <w:pPr>
        <w:spacing w:after="0" w:line="240" w:lineRule="auto"/>
      </w:pPr>
      <w:r>
        <w:separator/>
      </w:r>
    </w:p>
  </w:endnote>
  <w:endnote w:type="continuationSeparator" w:id="0">
    <w:p w14:paraId="2942725E" w14:textId="77777777" w:rsidR="00711249" w:rsidRDefault="00711249"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DE6B" w14:textId="02D941BE" w:rsidR="00A76DEF" w:rsidRPr="00A76DEF" w:rsidRDefault="00A76DEF">
    <w:pPr>
      <w:pStyle w:val="Footer"/>
      <w:rPr>
        <w:rFonts w:ascii="Times New Roman" w:hAnsi="Times New Roman"/>
        <w:sz w:val="16"/>
        <w:szCs w:val="16"/>
      </w:rPr>
    </w:pPr>
    <w:r w:rsidRPr="00A76DEF">
      <w:rPr>
        <w:rFonts w:ascii="Times New Roman" w:hAnsi="Times New Roman"/>
        <w:sz w:val="16"/>
        <w:szCs w:val="16"/>
      </w:rPr>
      <w:t>N1236_9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F30C" w14:textId="766EAB36" w:rsidR="00A76DEF" w:rsidRPr="00A76DEF" w:rsidRDefault="00A76DEF">
    <w:pPr>
      <w:pStyle w:val="Footer"/>
      <w:rPr>
        <w:rFonts w:ascii="Times New Roman" w:hAnsi="Times New Roman"/>
        <w:sz w:val="16"/>
        <w:szCs w:val="16"/>
      </w:rPr>
    </w:pPr>
    <w:r w:rsidRPr="00A76DEF">
      <w:rPr>
        <w:rFonts w:ascii="Times New Roman" w:hAnsi="Times New Roman"/>
        <w:sz w:val="16"/>
        <w:szCs w:val="16"/>
      </w:rPr>
      <w:t>N1236_9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F8F3" w14:textId="77777777" w:rsidR="00711249" w:rsidRDefault="00711249" w:rsidP="00173166">
      <w:pPr>
        <w:spacing w:after="0" w:line="240" w:lineRule="auto"/>
      </w:pPr>
      <w:r>
        <w:separator/>
      </w:r>
    </w:p>
  </w:footnote>
  <w:footnote w:type="continuationSeparator" w:id="0">
    <w:p w14:paraId="757DA5B1" w14:textId="77777777" w:rsidR="00711249" w:rsidRDefault="00711249" w:rsidP="0017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406E" w14:textId="4384CAB2" w:rsidR="00E026EF" w:rsidRPr="0076773A" w:rsidRDefault="00E026EF">
    <w:pPr>
      <w:pStyle w:val="Header"/>
      <w:jc w:val="center"/>
      <w:rPr>
        <w:rFonts w:ascii="Times New Roman" w:hAnsi="Times New Roman"/>
        <w:sz w:val="24"/>
        <w:szCs w:val="20"/>
      </w:rPr>
    </w:pPr>
    <w:r w:rsidRPr="0076773A">
      <w:rPr>
        <w:rFonts w:ascii="Times New Roman" w:hAnsi="Times New Roman"/>
        <w:sz w:val="24"/>
        <w:szCs w:val="20"/>
      </w:rPr>
      <w:fldChar w:fldCharType="begin"/>
    </w:r>
    <w:r w:rsidRPr="0076773A">
      <w:rPr>
        <w:rFonts w:ascii="Times New Roman" w:hAnsi="Times New Roman"/>
        <w:sz w:val="24"/>
        <w:szCs w:val="20"/>
      </w:rPr>
      <w:instrText xml:space="preserve"> PAGE   \* MERGEFORMAT </w:instrText>
    </w:r>
    <w:r w:rsidRPr="0076773A">
      <w:rPr>
        <w:rFonts w:ascii="Times New Roman" w:hAnsi="Times New Roman"/>
        <w:sz w:val="24"/>
        <w:szCs w:val="20"/>
      </w:rPr>
      <w:fldChar w:fldCharType="separate"/>
    </w:r>
    <w:r w:rsidR="00435128" w:rsidRPr="0076773A">
      <w:rPr>
        <w:rFonts w:ascii="Times New Roman" w:hAnsi="Times New Roman"/>
        <w:noProof/>
        <w:sz w:val="24"/>
        <w:szCs w:val="20"/>
      </w:rPr>
      <w:t>4</w:t>
    </w:r>
    <w:r w:rsidRPr="0076773A">
      <w:rPr>
        <w:rFonts w:ascii="Times New Roman" w:hAnsi="Times New Roman"/>
        <w:sz w:val="24"/>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E79" w14:textId="77777777" w:rsidR="00A76DEF" w:rsidRPr="003629D6" w:rsidRDefault="00A76DEF">
    <w:pPr>
      <w:pStyle w:val="Header"/>
      <w:rPr>
        <w:rFonts w:ascii="Times New Roman" w:hAnsi="Times New Roman"/>
        <w:sz w:val="24"/>
        <w:szCs w:val="24"/>
      </w:rPr>
    </w:pPr>
  </w:p>
  <w:p w14:paraId="232E1B82" w14:textId="7137FB15" w:rsidR="00A76DEF" w:rsidRDefault="00A76DEF">
    <w:pPr>
      <w:pStyle w:val="Header"/>
    </w:pPr>
    <w:r>
      <w:rPr>
        <w:noProof/>
      </w:rPr>
      <w:drawing>
        <wp:inline distT="0" distB="0" distL="0" distR="0" wp14:anchorId="38B253F0" wp14:editId="2C4AFA5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0B640E"/>
    <w:multiLevelType w:val="hybridMultilevel"/>
    <w:tmpl w:val="919A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C60343"/>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754BC8"/>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7" w15:restartNumberingAfterBreak="0">
    <w:nsid w:val="179B5C0C"/>
    <w:multiLevelType w:val="hybridMultilevel"/>
    <w:tmpl w:val="1A2A1B6A"/>
    <w:lvl w:ilvl="0" w:tplc="7DBAD6E8">
      <w:start w:val="1"/>
      <w:numFmt w:val="decimal"/>
      <w:lvlText w:val="%1."/>
      <w:lvlJc w:val="left"/>
      <w:pPr>
        <w:ind w:left="1495"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 w15:restartNumberingAfterBreak="0">
    <w:nsid w:val="54975CB4"/>
    <w:multiLevelType w:val="hybridMultilevel"/>
    <w:tmpl w:val="3C922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6D0377"/>
    <w:multiLevelType w:val="hybridMultilevel"/>
    <w:tmpl w:val="86C8229E"/>
    <w:lvl w:ilvl="0" w:tplc="0426000F">
      <w:start w:val="1"/>
      <w:numFmt w:val="decimal"/>
      <w:lvlText w:val="%1."/>
      <w:lvlJc w:val="left"/>
      <w:pPr>
        <w:ind w:left="36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A6761DD"/>
    <w:multiLevelType w:val="hybridMultilevel"/>
    <w:tmpl w:val="D0FAB0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EDD044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1513969"/>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8"/>
  </w:num>
  <w:num w:numId="5">
    <w:abstractNumId w:val="0"/>
  </w:num>
  <w:num w:numId="6">
    <w:abstractNumId w:val="10"/>
  </w:num>
  <w:num w:numId="7">
    <w:abstractNumId w:val="9"/>
  </w:num>
  <w:num w:numId="8">
    <w:abstractNumId w:val="1"/>
  </w:num>
  <w:num w:numId="9">
    <w:abstractNumId w:val="11"/>
  </w:num>
  <w:num w:numId="10">
    <w:abstractNumId w:val="12"/>
  </w:num>
  <w:num w:numId="11">
    <w:abstractNumId w:val="3"/>
  </w:num>
  <w:num w:numId="12">
    <w:abstractNumId w:val="5"/>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032"/>
    <w:rsid w:val="00000140"/>
    <w:rsid w:val="00000C9B"/>
    <w:rsid w:val="0000227C"/>
    <w:rsid w:val="00002501"/>
    <w:rsid w:val="00002558"/>
    <w:rsid w:val="000026A3"/>
    <w:rsid w:val="00002AF4"/>
    <w:rsid w:val="00003135"/>
    <w:rsid w:val="0000336E"/>
    <w:rsid w:val="00003DCF"/>
    <w:rsid w:val="00006C80"/>
    <w:rsid w:val="00007671"/>
    <w:rsid w:val="00010523"/>
    <w:rsid w:val="00010FA5"/>
    <w:rsid w:val="00011762"/>
    <w:rsid w:val="00012013"/>
    <w:rsid w:val="000124AB"/>
    <w:rsid w:val="00012669"/>
    <w:rsid w:val="00013832"/>
    <w:rsid w:val="000155B0"/>
    <w:rsid w:val="0001645D"/>
    <w:rsid w:val="000165F2"/>
    <w:rsid w:val="00017F1E"/>
    <w:rsid w:val="00021C4C"/>
    <w:rsid w:val="00022995"/>
    <w:rsid w:val="00022F4F"/>
    <w:rsid w:val="00023087"/>
    <w:rsid w:val="00023D7B"/>
    <w:rsid w:val="00023D90"/>
    <w:rsid w:val="000245CC"/>
    <w:rsid w:val="000268FF"/>
    <w:rsid w:val="000270E6"/>
    <w:rsid w:val="00027296"/>
    <w:rsid w:val="00027765"/>
    <w:rsid w:val="00030267"/>
    <w:rsid w:val="00030357"/>
    <w:rsid w:val="00031BE4"/>
    <w:rsid w:val="00032632"/>
    <w:rsid w:val="0003279B"/>
    <w:rsid w:val="00032CB5"/>
    <w:rsid w:val="00033F72"/>
    <w:rsid w:val="0003492C"/>
    <w:rsid w:val="00034CDB"/>
    <w:rsid w:val="00036CC8"/>
    <w:rsid w:val="0003743F"/>
    <w:rsid w:val="00040572"/>
    <w:rsid w:val="00040C47"/>
    <w:rsid w:val="000411DC"/>
    <w:rsid w:val="00042E1B"/>
    <w:rsid w:val="0004386D"/>
    <w:rsid w:val="00043FEA"/>
    <w:rsid w:val="00043FF1"/>
    <w:rsid w:val="0004456F"/>
    <w:rsid w:val="0005131D"/>
    <w:rsid w:val="00052034"/>
    <w:rsid w:val="000535CF"/>
    <w:rsid w:val="00054232"/>
    <w:rsid w:val="00055075"/>
    <w:rsid w:val="0005598A"/>
    <w:rsid w:val="0005599C"/>
    <w:rsid w:val="0005633E"/>
    <w:rsid w:val="000609D4"/>
    <w:rsid w:val="00060D1A"/>
    <w:rsid w:val="00062A4B"/>
    <w:rsid w:val="00062CE3"/>
    <w:rsid w:val="00064B23"/>
    <w:rsid w:val="00064BC8"/>
    <w:rsid w:val="0006598E"/>
    <w:rsid w:val="000666E5"/>
    <w:rsid w:val="00066EBE"/>
    <w:rsid w:val="0007187F"/>
    <w:rsid w:val="00075C48"/>
    <w:rsid w:val="00075E0B"/>
    <w:rsid w:val="00076478"/>
    <w:rsid w:val="0007771A"/>
    <w:rsid w:val="00081FE7"/>
    <w:rsid w:val="000828DE"/>
    <w:rsid w:val="00082BA2"/>
    <w:rsid w:val="000839F4"/>
    <w:rsid w:val="000848DB"/>
    <w:rsid w:val="00085FEB"/>
    <w:rsid w:val="000862BD"/>
    <w:rsid w:val="000865D8"/>
    <w:rsid w:val="00087932"/>
    <w:rsid w:val="00087E8C"/>
    <w:rsid w:val="000919C3"/>
    <w:rsid w:val="000921C3"/>
    <w:rsid w:val="00092DFF"/>
    <w:rsid w:val="00093920"/>
    <w:rsid w:val="000940E3"/>
    <w:rsid w:val="000942D2"/>
    <w:rsid w:val="000954C8"/>
    <w:rsid w:val="000957A5"/>
    <w:rsid w:val="000A114D"/>
    <w:rsid w:val="000A2D37"/>
    <w:rsid w:val="000A2FB2"/>
    <w:rsid w:val="000A4B6A"/>
    <w:rsid w:val="000A5C51"/>
    <w:rsid w:val="000A5E5D"/>
    <w:rsid w:val="000A60D9"/>
    <w:rsid w:val="000A7C39"/>
    <w:rsid w:val="000B299D"/>
    <w:rsid w:val="000B4B36"/>
    <w:rsid w:val="000B57D9"/>
    <w:rsid w:val="000B671C"/>
    <w:rsid w:val="000B673C"/>
    <w:rsid w:val="000B6ED6"/>
    <w:rsid w:val="000B7BF3"/>
    <w:rsid w:val="000C00DF"/>
    <w:rsid w:val="000C0710"/>
    <w:rsid w:val="000C148D"/>
    <w:rsid w:val="000C2B9F"/>
    <w:rsid w:val="000C2D6C"/>
    <w:rsid w:val="000C4C09"/>
    <w:rsid w:val="000C6EF6"/>
    <w:rsid w:val="000C7680"/>
    <w:rsid w:val="000D13C9"/>
    <w:rsid w:val="000D14ED"/>
    <w:rsid w:val="000D1AB1"/>
    <w:rsid w:val="000D2D11"/>
    <w:rsid w:val="000D43B3"/>
    <w:rsid w:val="000D58C5"/>
    <w:rsid w:val="000D6C6B"/>
    <w:rsid w:val="000D6F42"/>
    <w:rsid w:val="000D7BAC"/>
    <w:rsid w:val="000E12D8"/>
    <w:rsid w:val="000E179D"/>
    <w:rsid w:val="000E1E21"/>
    <w:rsid w:val="000E2E03"/>
    <w:rsid w:val="000E306E"/>
    <w:rsid w:val="000E359A"/>
    <w:rsid w:val="000E41F7"/>
    <w:rsid w:val="000E423D"/>
    <w:rsid w:val="000E47AC"/>
    <w:rsid w:val="000E5F57"/>
    <w:rsid w:val="000E6045"/>
    <w:rsid w:val="000E7758"/>
    <w:rsid w:val="000F0AF0"/>
    <w:rsid w:val="000F1136"/>
    <w:rsid w:val="000F1703"/>
    <w:rsid w:val="000F215D"/>
    <w:rsid w:val="000F26E9"/>
    <w:rsid w:val="000F5E92"/>
    <w:rsid w:val="000F610B"/>
    <w:rsid w:val="000F61C4"/>
    <w:rsid w:val="000F78CD"/>
    <w:rsid w:val="001021A0"/>
    <w:rsid w:val="0010349D"/>
    <w:rsid w:val="0010521E"/>
    <w:rsid w:val="00107972"/>
    <w:rsid w:val="001112C0"/>
    <w:rsid w:val="001134B1"/>
    <w:rsid w:val="00113CC2"/>
    <w:rsid w:val="00114EA3"/>
    <w:rsid w:val="00115613"/>
    <w:rsid w:val="00116514"/>
    <w:rsid w:val="001178CD"/>
    <w:rsid w:val="00117D25"/>
    <w:rsid w:val="0012080B"/>
    <w:rsid w:val="00120A0A"/>
    <w:rsid w:val="00120CB2"/>
    <w:rsid w:val="00121160"/>
    <w:rsid w:val="00121822"/>
    <w:rsid w:val="00121EA9"/>
    <w:rsid w:val="00122A31"/>
    <w:rsid w:val="00122C4D"/>
    <w:rsid w:val="00123934"/>
    <w:rsid w:val="0012539D"/>
    <w:rsid w:val="0012573D"/>
    <w:rsid w:val="00125C1D"/>
    <w:rsid w:val="0012642E"/>
    <w:rsid w:val="00132269"/>
    <w:rsid w:val="001323D9"/>
    <w:rsid w:val="00134A87"/>
    <w:rsid w:val="00134B3C"/>
    <w:rsid w:val="00135B1F"/>
    <w:rsid w:val="00135CAD"/>
    <w:rsid w:val="00137545"/>
    <w:rsid w:val="00137BB0"/>
    <w:rsid w:val="001402DC"/>
    <w:rsid w:val="00140A53"/>
    <w:rsid w:val="00141725"/>
    <w:rsid w:val="00141ABD"/>
    <w:rsid w:val="00142B35"/>
    <w:rsid w:val="00142E72"/>
    <w:rsid w:val="001431F5"/>
    <w:rsid w:val="001439F9"/>
    <w:rsid w:val="00143F3A"/>
    <w:rsid w:val="00144F19"/>
    <w:rsid w:val="00147916"/>
    <w:rsid w:val="00147D95"/>
    <w:rsid w:val="00150986"/>
    <w:rsid w:val="001519D0"/>
    <w:rsid w:val="00151A0A"/>
    <w:rsid w:val="00152F68"/>
    <w:rsid w:val="00153EBE"/>
    <w:rsid w:val="00153F68"/>
    <w:rsid w:val="001544AE"/>
    <w:rsid w:val="0015543F"/>
    <w:rsid w:val="001569CB"/>
    <w:rsid w:val="0015715C"/>
    <w:rsid w:val="00157539"/>
    <w:rsid w:val="001602F5"/>
    <w:rsid w:val="001604F7"/>
    <w:rsid w:val="001626D3"/>
    <w:rsid w:val="00162FD0"/>
    <w:rsid w:val="00163C66"/>
    <w:rsid w:val="00164BDB"/>
    <w:rsid w:val="00164CBA"/>
    <w:rsid w:val="0016577B"/>
    <w:rsid w:val="00167037"/>
    <w:rsid w:val="00167F58"/>
    <w:rsid w:val="00170A8B"/>
    <w:rsid w:val="00171722"/>
    <w:rsid w:val="001718EF"/>
    <w:rsid w:val="00171C0F"/>
    <w:rsid w:val="00173166"/>
    <w:rsid w:val="00173234"/>
    <w:rsid w:val="00177919"/>
    <w:rsid w:val="0017793E"/>
    <w:rsid w:val="001800C0"/>
    <w:rsid w:val="00181A9D"/>
    <w:rsid w:val="00181B04"/>
    <w:rsid w:val="001820E3"/>
    <w:rsid w:val="00182654"/>
    <w:rsid w:val="00182D24"/>
    <w:rsid w:val="001836BC"/>
    <w:rsid w:val="00183FD9"/>
    <w:rsid w:val="00184641"/>
    <w:rsid w:val="001849D8"/>
    <w:rsid w:val="00184C47"/>
    <w:rsid w:val="0018534E"/>
    <w:rsid w:val="00185B5E"/>
    <w:rsid w:val="00185E21"/>
    <w:rsid w:val="00186009"/>
    <w:rsid w:val="0018706D"/>
    <w:rsid w:val="001874AF"/>
    <w:rsid w:val="00190B06"/>
    <w:rsid w:val="001911B8"/>
    <w:rsid w:val="001916AD"/>
    <w:rsid w:val="00191840"/>
    <w:rsid w:val="001920C5"/>
    <w:rsid w:val="001920DF"/>
    <w:rsid w:val="001923B8"/>
    <w:rsid w:val="001926A1"/>
    <w:rsid w:val="00192B6A"/>
    <w:rsid w:val="00192BED"/>
    <w:rsid w:val="00193770"/>
    <w:rsid w:val="00195352"/>
    <w:rsid w:val="00195AF1"/>
    <w:rsid w:val="00196F43"/>
    <w:rsid w:val="00197F4B"/>
    <w:rsid w:val="00197FD7"/>
    <w:rsid w:val="001A2C2F"/>
    <w:rsid w:val="001A2F24"/>
    <w:rsid w:val="001A3373"/>
    <w:rsid w:val="001A6E55"/>
    <w:rsid w:val="001B0B92"/>
    <w:rsid w:val="001B150B"/>
    <w:rsid w:val="001B37D2"/>
    <w:rsid w:val="001B3A9C"/>
    <w:rsid w:val="001B3BB0"/>
    <w:rsid w:val="001B4FD4"/>
    <w:rsid w:val="001B67F0"/>
    <w:rsid w:val="001B6B18"/>
    <w:rsid w:val="001B6D5C"/>
    <w:rsid w:val="001B73A0"/>
    <w:rsid w:val="001B7D9E"/>
    <w:rsid w:val="001C1072"/>
    <w:rsid w:val="001C1A34"/>
    <w:rsid w:val="001C2B22"/>
    <w:rsid w:val="001C3435"/>
    <w:rsid w:val="001C36F7"/>
    <w:rsid w:val="001C3990"/>
    <w:rsid w:val="001C3E30"/>
    <w:rsid w:val="001C6B04"/>
    <w:rsid w:val="001C7C5E"/>
    <w:rsid w:val="001D03F2"/>
    <w:rsid w:val="001D0677"/>
    <w:rsid w:val="001D1233"/>
    <w:rsid w:val="001D131F"/>
    <w:rsid w:val="001D252A"/>
    <w:rsid w:val="001D5098"/>
    <w:rsid w:val="001D69CD"/>
    <w:rsid w:val="001D7009"/>
    <w:rsid w:val="001D72B5"/>
    <w:rsid w:val="001E19D8"/>
    <w:rsid w:val="001E228C"/>
    <w:rsid w:val="001E2394"/>
    <w:rsid w:val="001E3F32"/>
    <w:rsid w:val="001E4C9E"/>
    <w:rsid w:val="001E4EFD"/>
    <w:rsid w:val="001E6883"/>
    <w:rsid w:val="001E7EE5"/>
    <w:rsid w:val="001F03F7"/>
    <w:rsid w:val="001F18BD"/>
    <w:rsid w:val="001F3242"/>
    <w:rsid w:val="001F3249"/>
    <w:rsid w:val="001F35CF"/>
    <w:rsid w:val="001F47F8"/>
    <w:rsid w:val="001F50A2"/>
    <w:rsid w:val="001F58DE"/>
    <w:rsid w:val="001F79C5"/>
    <w:rsid w:val="001F7CB4"/>
    <w:rsid w:val="001F7CFC"/>
    <w:rsid w:val="002003D4"/>
    <w:rsid w:val="00200DCD"/>
    <w:rsid w:val="002027E4"/>
    <w:rsid w:val="00202CDB"/>
    <w:rsid w:val="00202D3E"/>
    <w:rsid w:val="00203476"/>
    <w:rsid w:val="0020389E"/>
    <w:rsid w:val="0020393B"/>
    <w:rsid w:val="00204E71"/>
    <w:rsid w:val="00205E88"/>
    <w:rsid w:val="00206B00"/>
    <w:rsid w:val="00207258"/>
    <w:rsid w:val="00211CAE"/>
    <w:rsid w:val="00214A4B"/>
    <w:rsid w:val="00214EDB"/>
    <w:rsid w:val="00215245"/>
    <w:rsid w:val="00217418"/>
    <w:rsid w:val="00217ACF"/>
    <w:rsid w:val="00217B28"/>
    <w:rsid w:val="00217D9B"/>
    <w:rsid w:val="00217FE9"/>
    <w:rsid w:val="002210D6"/>
    <w:rsid w:val="002215B9"/>
    <w:rsid w:val="0022172F"/>
    <w:rsid w:val="00221B87"/>
    <w:rsid w:val="00223C6A"/>
    <w:rsid w:val="00223DC1"/>
    <w:rsid w:val="00224E22"/>
    <w:rsid w:val="0022583E"/>
    <w:rsid w:val="0022590A"/>
    <w:rsid w:val="00225C51"/>
    <w:rsid w:val="0022640C"/>
    <w:rsid w:val="002265DA"/>
    <w:rsid w:val="002303C8"/>
    <w:rsid w:val="00230665"/>
    <w:rsid w:val="00231BB6"/>
    <w:rsid w:val="00234552"/>
    <w:rsid w:val="0023624B"/>
    <w:rsid w:val="00236302"/>
    <w:rsid w:val="002372AD"/>
    <w:rsid w:val="002373E9"/>
    <w:rsid w:val="002401FF"/>
    <w:rsid w:val="00240692"/>
    <w:rsid w:val="00240ABC"/>
    <w:rsid w:val="00240E7B"/>
    <w:rsid w:val="002416E3"/>
    <w:rsid w:val="00242963"/>
    <w:rsid w:val="0024321F"/>
    <w:rsid w:val="00243CA2"/>
    <w:rsid w:val="00243D07"/>
    <w:rsid w:val="002442C6"/>
    <w:rsid w:val="0024568B"/>
    <w:rsid w:val="00247140"/>
    <w:rsid w:val="002517A8"/>
    <w:rsid w:val="0025395D"/>
    <w:rsid w:val="002553A1"/>
    <w:rsid w:val="0025573E"/>
    <w:rsid w:val="00255C55"/>
    <w:rsid w:val="0026065E"/>
    <w:rsid w:val="0026256C"/>
    <w:rsid w:val="0026335A"/>
    <w:rsid w:val="002640EF"/>
    <w:rsid w:val="002641F8"/>
    <w:rsid w:val="0026568E"/>
    <w:rsid w:val="00265CD8"/>
    <w:rsid w:val="00266664"/>
    <w:rsid w:val="002667F8"/>
    <w:rsid w:val="00266944"/>
    <w:rsid w:val="00266A84"/>
    <w:rsid w:val="002714FF"/>
    <w:rsid w:val="002727F2"/>
    <w:rsid w:val="00273F24"/>
    <w:rsid w:val="00274119"/>
    <w:rsid w:val="00275364"/>
    <w:rsid w:val="002755F8"/>
    <w:rsid w:val="00275F59"/>
    <w:rsid w:val="00276509"/>
    <w:rsid w:val="00276B10"/>
    <w:rsid w:val="00277B14"/>
    <w:rsid w:val="00280609"/>
    <w:rsid w:val="00280881"/>
    <w:rsid w:val="002813E4"/>
    <w:rsid w:val="00281B99"/>
    <w:rsid w:val="00286B58"/>
    <w:rsid w:val="00286FA1"/>
    <w:rsid w:val="00290A3A"/>
    <w:rsid w:val="002919F1"/>
    <w:rsid w:val="00292CD5"/>
    <w:rsid w:val="002930DE"/>
    <w:rsid w:val="0029521F"/>
    <w:rsid w:val="002957F6"/>
    <w:rsid w:val="00295BD0"/>
    <w:rsid w:val="00296029"/>
    <w:rsid w:val="00296906"/>
    <w:rsid w:val="00296C20"/>
    <w:rsid w:val="00296FBB"/>
    <w:rsid w:val="00297840"/>
    <w:rsid w:val="00297ACE"/>
    <w:rsid w:val="002A00C0"/>
    <w:rsid w:val="002A1F5D"/>
    <w:rsid w:val="002A2943"/>
    <w:rsid w:val="002A3222"/>
    <w:rsid w:val="002A3FC0"/>
    <w:rsid w:val="002A4703"/>
    <w:rsid w:val="002A4EF1"/>
    <w:rsid w:val="002A5888"/>
    <w:rsid w:val="002A619A"/>
    <w:rsid w:val="002B2215"/>
    <w:rsid w:val="002B225C"/>
    <w:rsid w:val="002B34AB"/>
    <w:rsid w:val="002B3714"/>
    <w:rsid w:val="002B3717"/>
    <w:rsid w:val="002B436E"/>
    <w:rsid w:val="002B5D3F"/>
    <w:rsid w:val="002B6E22"/>
    <w:rsid w:val="002B798C"/>
    <w:rsid w:val="002B7A67"/>
    <w:rsid w:val="002C072E"/>
    <w:rsid w:val="002C1AAB"/>
    <w:rsid w:val="002C1DBB"/>
    <w:rsid w:val="002C284F"/>
    <w:rsid w:val="002C2915"/>
    <w:rsid w:val="002C2FD7"/>
    <w:rsid w:val="002C2FE7"/>
    <w:rsid w:val="002C3919"/>
    <w:rsid w:val="002C4D78"/>
    <w:rsid w:val="002C4EE1"/>
    <w:rsid w:val="002C5874"/>
    <w:rsid w:val="002C7074"/>
    <w:rsid w:val="002C79B1"/>
    <w:rsid w:val="002D0965"/>
    <w:rsid w:val="002D0EB2"/>
    <w:rsid w:val="002D1C28"/>
    <w:rsid w:val="002D1D28"/>
    <w:rsid w:val="002D1E0F"/>
    <w:rsid w:val="002D417A"/>
    <w:rsid w:val="002D4277"/>
    <w:rsid w:val="002D7109"/>
    <w:rsid w:val="002D7519"/>
    <w:rsid w:val="002E1528"/>
    <w:rsid w:val="002E1740"/>
    <w:rsid w:val="002E3277"/>
    <w:rsid w:val="002E336D"/>
    <w:rsid w:val="002E3C97"/>
    <w:rsid w:val="002E423B"/>
    <w:rsid w:val="002E5062"/>
    <w:rsid w:val="002E550B"/>
    <w:rsid w:val="002E7270"/>
    <w:rsid w:val="002E7A95"/>
    <w:rsid w:val="002F117B"/>
    <w:rsid w:val="002F1604"/>
    <w:rsid w:val="002F17E2"/>
    <w:rsid w:val="002F2ADE"/>
    <w:rsid w:val="002F2E95"/>
    <w:rsid w:val="002F36A2"/>
    <w:rsid w:val="002F6242"/>
    <w:rsid w:val="002F6942"/>
    <w:rsid w:val="002F6CC0"/>
    <w:rsid w:val="002F6D51"/>
    <w:rsid w:val="003006CE"/>
    <w:rsid w:val="00301BC9"/>
    <w:rsid w:val="00302CE3"/>
    <w:rsid w:val="00303325"/>
    <w:rsid w:val="003063E4"/>
    <w:rsid w:val="00307EE3"/>
    <w:rsid w:val="00311690"/>
    <w:rsid w:val="0031250C"/>
    <w:rsid w:val="00312A8A"/>
    <w:rsid w:val="003136C6"/>
    <w:rsid w:val="003147F6"/>
    <w:rsid w:val="003149B5"/>
    <w:rsid w:val="00316586"/>
    <w:rsid w:val="003204AF"/>
    <w:rsid w:val="003212D3"/>
    <w:rsid w:val="00321BBD"/>
    <w:rsid w:val="003223F8"/>
    <w:rsid w:val="003237C5"/>
    <w:rsid w:val="0032409C"/>
    <w:rsid w:val="0032472A"/>
    <w:rsid w:val="00325E61"/>
    <w:rsid w:val="00326FFF"/>
    <w:rsid w:val="0033009E"/>
    <w:rsid w:val="00330169"/>
    <w:rsid w:val="00330A63"/>
    <w:rsid w:val="00330E05"/>
    <w:rsid w:val="00334234"/>
    <w:rsid w:val="00334D44"/>
    <w:rsid w:val="00335B05"/>
    <w:rsid w:val="00335D53"/>
    <w:rsid w:val="00336835"/>
    <w:rsid w:val="00336AE1"/>
    <w:rsid w:val="00337DE5"/>
    <w:rsid w:val="003410F3"/>
    <w:rsid w:val="00341D77"/>
    <w:rsid w:val="00343053"/>
    <w:rsid w:val="003439C4"/>
    <w:rsid w:val="00344891"/>
    <w:rsid w:val="0034564D"/>
    <w:rsid w:val="00345890"/>
    <w:rsid w:val="0034637E"/>
    <w:rsid w:val="003468EA"/>
    <w:rsid w:val="003475B3"/>
    <w:rsid w:val="00350109"/>
    <w:rsid w:val="0035100D"/>
    <w:rsid w:val="00351234"/>
    <w:rsid w:val="00351DA0"/>
    <w:rsid w:val="003534A7"/>
    <w:rsid w:val="00353963"/>
    <w:rsid w:val="00353E53"/>
    <w:rsid w:val="00354184"/>
    <w:rsid w:val="00354828"/>
    <w:rsid w:val="00355608"/>
    <w:rsid w:val="00355930"/>
    <w:rsid w:val="003567E6"/>
    <w:rsid w:val="00357F2E"/>
    <w:rsid w:val="00357F57"/>
    <w:rsid w:val="00362B16"/>
    <w:rsid w:val="00362EDE"/>
    <w:rsid w:val="00363987"/>
    <w:rsid w:val="00364572"/>
    <w:rsid w:val="00364C1F"/>
    <w:rsid w:val="0036712D"/>
    <w:rsid w:val="0036784F"/>
    <w:rsid w:val="00370BD4"/>
    <w:rsid w:val="00371E42"/>
    <w:rsid w:val="00371E9E"/>
    <w:rsid w:val="00372433"/>
    <w:rsid w:val="00372A50"/>
    <w:rsid w:val="00375E86"/>
    <w:rsid w:val="00377C44"/>
    <w:rsid w:val="00377E06"/>
    <w:rsid w:val="00377EB9"/>
    <w:rsid w:val="00381B0E"/>
    <w:rsid w:val="0038267B"/>
    <w:rsid w:val="00382744"/>
    <w:rsid w:val="00382EC5"/>
    <w:rsid w:val="0038554E"/>
    <w:rsid w:val="00386619"/>
    <w:rsid w:val="0038751B"/>
    <w:rsid w:val="00390266"/>
    <w:rsid w:val="003908D1"/>
    <w:rsid w:val="0039103C"/>
    <w:rsid w:val="00391590"/>
    <w:rsid w:val="00392048"/>
    <w:rsid w:val="003926CD"/>
    <w:rsid w:val="00392E15"/>
    <w:rsid w:val="00392EEF"/>
    <w:rsid w:val="0039322A"/>
    <w:rsid w:val="00393C2B"/>
    <w:rsid w:val="00395848"/>
    <w:rsid w:val="00396B6F"/>
    <w:rsid w:val="003A22E9"/>
    <w:rsid w:val="003A36B9"/>
    <w:rsid w:val="003A4BB0"/>
    <w:rsid w:val="003A4E9A"/>
    <w:rsid w:val="003A50C8"/>
    <w:rsid w:val="003A623F"/>
    <w:rsid w:val="003B0332"/>
    <w:rsid w:val="003B157B"/>
    <w:rsid w:val="003B1E12"/>
    <w:rsid w:val="003B2894"/>
    <w:rsid w:val="003B2D6A"/>
    <w:rsid w:val="003B4509"/>
    <w:rsid w:val="003B57F4"/>
    <w:rsid w:val="003B7090"/>
    <w:rsid w:val="003B7D78"/>
    <w:rsid w:val="003C053C"/>
    <w:rsid w:val="003C1A6B"/>
    <w:rsid w:val="003C1EAA"/>
    <w:rsid w:val="003C27EB"/>
    <w:rsid w:val="003C3BCF"/>
    <w:rsid w:val="003C40AC"/>
    <w:rsid w:val="003C4B52"/>
    <w:rsid w:val="003C7144"/>
    <w:rsid w:val="003D09E8"/>
    <w:rsid w:val="003D1F16"/>
    <w:rsid w:val="003D226E"/>
    <w:rsid w:val="003D32E9"/>
    <w:rsid w:val="003D3DAF"/>
    <w:rsid w:val="003D46A2"/>
    <w:rsid w:val="003D46E5"/>
    <w:rsid w:val="003D4DDE"/>
    <w:rsid w:val="003D4E00"/>
    <w:rsid w:val="003D527D"/>
    <w:rsid w:val="003D61A0"/>
    <w:rsid w:val="003D687D"/>
    <w:rsid w:val="003E046E"/>
    <w:rsid w:val="003E1120"/>
    <w:rsid w:val="003E12C2"/>
    <w:rsid w:val="003E200E"/>
    <w:rsid w:val="003E2A90"/>
    <w:rsid w:val="003E2B89"/>
    <w:rsid w:val="003E36A3"/>
    <w:rsid w:val="003E4754"/>
    <w:rsid w:val="003E4797"/>
    <w:rsid w:val="003E4B56"/>
    <w:rsid w:val="003E51AA"/>
    <w:rsid w:val="003E56AF"/>
    <w:rsid w:val="003E72E5"/>
    <w:rsid w:val="003E7A0D"/>
    <w:rsid w:val="003E7C1A"/>
    <w:rsid w:val="003F2B7D"/>
    <w:rsid w:val="003F396D"/>
    <w:rsid w:val="003F5240"/>
    <w:rsid w:val="003F5770"/>
    <w:rsid w:val="003F59CA"/>
    <w:rsid w:val="003F5DB0"/>
    <w:rsid w:val="003F78EF"/>
    <w:rsid w:val="00400E7C"/>
    <w:rsid w:val="0040200D"/>
    <w:rsid w:val="00403615"/>
    <w:rsid w:val="00403E99"/>
    <w:rsid w:val="00405171"/>
    <w:rsid w:val="00405C2E"/>
    <w:rsid w:val="0040624A"/>
    <w:rsid w:val="00406CAF"/>
    <w:rsid w:val="00407CC6"/>
    <w:rsid w:val="00410CE6"/>
    <w:rsid w:val="0041220C"/>
    <w:rsid w:val="00412CB2"/>
    <w:rsid w:val="00414197"/>
    <w:rsid w:val="004146EC"/>
    <w:rsid w:val="004149FD"/>
    <w:rsid w:val="004163D5"/>
    <w:rsid w:val="0042039A"/>
    <w:rsid w:val="00421C81"/>
    <w:rsid w:val="00421F15"/>
    <w:rsid w:val="00423E94"/>
    <w:rsid w:val="0042491D"/>
    <w:rsid w:val="00426112"/>
    <w:rsid w:val="0043040E"/>
    <w:rsid w:val="00430C23"/>
    <w:rsid w:val="004331DB"/>
    <w:rsid w:val="00433912"/>
    <w:rsid w:val="00433E18"/>
    <w:rsid w:val="0043410B"/>
    <w:rsid w:val="00435128"/>
    <w:rsid w:val="004351FE"/>
    <w:rsid w:val="004352F8"/>
    <w:rsid w:val="00435688"/>
    <w:rsid w:val="004371E1"/>
    <w:rsid w:val="00437239"/>
    <w:rsid w:val="00440F0A"/>
    <w:rsid w:val="004419EA"/>
    <w:rsid w:val="00441C14"/>
    <w:rsid w:val="00442939"/>
    <w:rsid w:val="00443F27"/>
    <w:rsid w:val="004444C1"/>
    <w:rsid w:val="00444BBE"/>
    <w:rsid w:val="00444DD5"/>
    <w:rsid w:val="004464B3"/>
    <w:rsid w:val="004464EB"/>
    <w:rsid w:val="00446A1B"/>
    <w:rsid w:val="00447A4D"/>
    <w:rsid w:val="00450EC7"/>
    <w:rsid w:val="00450F72"/>
    <w:rsid w:val="00453011"/>
    <w:rsid w:val="00453110"/>
    <w:rsid w:val="004538E7"/>
    <w:rsid w:val="0045433B"/>
    <w:rsid w:val="004546C9"/>
    <w:rsid w:val="004548CE"/>
    <w:rsid w:val="00454AC3"/>
    <w:rsid w:val="0045577F"/>
    <w:rsid w:val="004559A4"/>
    <w:rsid w:val="0045725B"/>
    <w:rsid w:val="004606FE"/>
    <w:rsid w:val="00460873"/>
    <w:rsid w:val="00460F13"/>
    <w:rsid w:val="00461C68"/>
    <w:rsid w:val="00462112"/>
    <w:rsid w:val="0046346E"/>
    <w:rsid w:val="00464ABB"/>
    <w:rsid w:val="00464DFC"/>
    <w:rsid w:val="0046516D"/>
    <w:rsid w:val="004659C3"/>
    <w:rsid w:val="00470F0F"/>
    <w:rsid w:val="0047143F"/>
    <w:rsid w:val="00471BEF"/>
    <w:rsid w:val="00471F43"/>
    <w:rsid w:val="00472FA3"/>
    <w:rsid w:val="00473128"/>
    <w:rsid w:val="00473872"/>
    <w:rsid w:val="00474033"/>
    <w:rsid w:val="00475007"/>
    <w:rsid w:val="00475F9C"/>
    <w:rsid w:val="00481A8B"/>
    <w:rsid w:val="00482288"/>
    <w:rsid w:val="0048231E"/>
    <w:rsid w:val="004829EE"/>
    <w:rsid w:val="00486DAB"/>
    <w:rsid w:val="00487794"/>
    <w:rsid w:val="0048785D"/>
    <w:rsid w:val="00487E72"/>
    <w:rsid w:val="004900E4"/>
    <w:rsid w:val="00491DBE"/>
    <w:rsid w:val="004921AB"/>
    <w:rsid w:val="00492B57"/>
    <w:rsid w:val="00495513"/>
    <w:rsid w:val="00496200"/>
    <w:rsid w:val="004A06C4"/>
    <w:rsid w:val="004A1271"/>
    <w:rsid w:val="004A143D"/>
    <w:rsid w:val="004A1C4C"/>
    <w:rsid w:val="004A2146"/>
    <w:rsid w:val="004A233C"/>
    <w:rsid w:val="004A3554"/>
    <w:rsid w:val="004A4ACF"/>
    <w:rsid w:val="004A4F2D"/>
    <w:rsid w:val="004A5EF4"/>
    <w:rsid w:val="004A627C"/>
    <w:rsid w:val="004A6A88"/>
    <w:rsid w:val="004A7369"/>
    <w:rsid w:val="004A7BD7"/>
    <w:rsid w:val="004B01A2"/>
    <w:rsid w:val="004B0396"/>
    <w:rsid w:val="004B10C5"/>
    <w:rsid w:val="004B11D8"/>
    <w:rsid w:val="004B159A"/>
    <w:rsid w:val="004B64C2"/>
    <w:rsid w:val="004B6A14"/>
    <w:rsid w:val="004C03E1"/>
    <w:rsid w:val="004C12D3"/>
    <w:rsid w:val="004C14D8"/>
    <w:rsid w:val="004C1884"/>
    <w:rsid w:val="004C18BA"/>
    <w:rsid w:val="004C22E6"/>
    <w:rsid w:val="004C26D2"/>
    <w:rsid w:val="004C2708"/>
    <w:rsid w:val="004C2F8D"/>
    <w:rsid w:val="004C3DC9"/>
    <w:rsid w:val="004C5860"/>
    <w:rsid w:val="004C5C27"/>
    <w:rsid w:val="004C7B61"/>
    <w:rsid w:val="004D3B61"/>
    <w:rsid w:val="004D3EC3"/>
    <w:rsid w:val="004D7119"/>
    <w:rsid w:val="004E014D"/>
    <w:rsid w:val="004E0B6E"/>
    <w:rsid w:val="004E2CF8"/>
    <w:rsid w:val="004E2D6C"/>
    <w:rsid w:val="004E3A1F"/>
    <w:rsid w:val="004E3E49"/>
    <w:rsid w:val="004E4951"/>
    <w:rsid w:val="004E4BF6"/>
    <w:rsid w:val="004E4E36"/>
    <w:rsid w:val="004E5D64"/>
    <w:rsid w:val="004E7624"/>
    <w:rsid w:val="004F07E0"/>
    <w:rsid w:val="004F0FBA"/>
    <w:rsid w:val="004F1930"/>
    <w:rsid w:val="004F2617"/>
    <w:rsid w:val="004F41AC"/>
    <w:rsid w:val="004F5AF6"/>
    <w:rsid w:val="004F69F3"/>
    <w:rsid w:val="004F7BCF"/>
    <w:rsid w:val="005023AF"/>
    <w:rsid w:val="00502834"/>
    <w:rsid w:val="0050381F"/>
    <w:rsid w:val="00503F10"/>
    <w:rsid w:val="00507C79"/>
    <w:rsid w:val="005116CC"/>
    <w:rsid w:val="0051197F"/>
    <w:rsid w:val="005121CD"/>
    <w:rsid w:val="00513256"/>
    <w:rsid w:val="00513272"/>
    <w:rsid w:val="005137EE"/>
    <w:rsid w:val="00513903"/>
    <w:rsid w:val="005156C9"/>
    <w:rsid w:val="00516095"/>
    <w:rsid w:val="00516DEF"/>
    <w:rsid w:val="00517845"/>
    <w:rsid w:val="00520CF0"/>
    <w:rsid w:val="00520F56"/>
    <w:rsid w:val="0052466F"/>
    <w:rsid w:val="0052583A"/>
    <w:rsid w:val="00527DE1"/>
    <w:rsid w:val="0053048F"/>
    <w:rsid w:val="005306A0"/>
    <w:rsid w:val="005319E6"/>
    <w:rsid w:val="005329BF"/>
    <w:rsid w:val="00534176"/>
    <w:rsid w:val="00535831"/>
    <w:rsid w:val="00536124"/>
    <w:rsid w:val="005369FB"/>
    <w:rsid w:val="00537046"/>
    <w:rsid w:val="005377CE"/>
    <w:rsid w:val="0054049C"/>
    <w:rsid w:val="00541888"/>
    <w:rsid w:val="00541927"/>
    <w:rsid w:val="005428C6"/>
    <w:rsid w:val="00543427"/>
    <w:rsid w:val="00544CA9"/>
    <w:rsid w:val="00545443"/>
    <w:rsid w:val="00547D6E"/>
    <w:rsid w:val="0055050E"/>
    <w:rsid w:val="005519CB"/>
    <w:rsid w:val="00551D92"/>
    <w:rsid w:val="00552815"/>
    <w:rsid w:val="00555A43"/>
    <w:rsid w:val="005569F7"/>
    <w:rsid w:val="00556AD2"/>
    <w:rsid w:val="00556F67"/>
    <w:rsid w:val="005604AC"/>
    <w:rsid w:val="005623E7"/>
    <w:rsid w:val="00565FEC"/>
    <w:rsid w:val="00572F82"/>
    <w:rsid w:val="00573646"/>
    <w:rsid w:val="00574420"/>
    <w:rsid w:val="00574D42"/>
    <w:rsid w:val="00575D3F"/>
    <w:rsid w:val="00577508"/>
    <w:rsid w:val="00582E6C"/>
    <w:rsid w:val="00583976"/>
    <w:rsid w:val="00584EBA"/>
    <w:rsid w:val="00585A8C"/>
    <w:rsid w:val="00585D98"/>
    <w:rsid w:val="005860D2"/>
    <w:rsid w:val="005861F5"/>
    <w:rsid w:val="00586C85"/>
    <w:rsid w:val="0058720C"/>
    <w:rsid w:val="00587C0D"/>
    <w:rsid w:val="00587E6C"/>
    <w:rsid w:val="005906F9"/>
    <w:rsid w:val="00590A7C"/>
    <w:rsid w:val="00590ACC"/>
    <w:rsid w:val="00590F78"/>
    <w:rsid w:val="005914C2"/>
    <w:rsid w:val="00591C94"/>
    <w:rsid w:val="00593D2F"/>
    <w:rsid w:val="00593F56"/>
    <w:rsid w:val="005943A3"/>
    <w:rsid w:val="0059476B"/>
    <w:rsid w:val="00594DE9"/>
    <w:rsid w:val="005951EB"/>
    <w:rsid w:val="005961D9"/>
    <w:rsid w:val="00597D43"/>
    <w:rsid w:val="005A1265"/>
    <w:rsid w:val="005A1CD4"/>
    <w:rsid w:val="005A2D60"/>
    <w:rsid w:val="005A496B"/>
    <w:rsid w:val="005A6224"/>
    <w:rsid w:val="005A6525"/>
    <w:rsid w:val="005A6A70"/>
    <w:rsid w:val="005A6B98"/>
    <w:rsid w:val="005A7091"/>
    <w:rsid w:val="005A7C39"/>
    <w:rsid w:val="005B1C4D"/>
    <w:rsid w:val="005B264E"/>
    <w:rsid w:val="005B31C5"/>
    <w:rsid w:val="005B3A6D"/>
    <w:rsid w:val="005B4267"/>
    <w:rsid w:val="005B489C"/>
    <w:rsid w:val="005B55B9"/>
    <w:rsid w:val="005B64A3"/>
    <w:rsid w:val="005B676C"/>
    <w:rsid w:val="005B7CC0"/>
    <w:rsid w:val="005C130C"/>
    <w:rsid w:val="005C13FC"/>
    <w:rsid w:val="005C1FF6"/>
    <w:rsid w:val="005C2C47"/>
    <w:rsid w:val="005C2C61"/>
    <w:rsid w:val="005C2E3C"/>
    <w:rsid w:val="005C340C"/>
    <w:rsid w:val="005C36EB"/>
    <w:rsid w:val="005C3899"/>
    <w:rsid w:val="005C600B"/>
    <w:rsid w:val="005C603E"/>
    <w:rsid w:val="005D12D6"/>
    <w:rsid w:val="005D130A"/>
    <w:rsid w:val="005D1B03"/>
    <w:rsid w:val="005D1BD5"/>
    <w:rsid w:val="005D4E7A"/>
    <w:rsid w:val="005D5FF5"/>
    <w:rsid w:val="005D66AA"/>
    <w:rsid w:val="005D6704"/>
    <w:rsid w:val="005D6A67"/>
    <w:rsid w:val="005E0062"/>
    <w:rsid w:val="005E2369"/>
    <w:rsid w:val="005E2D2B"/>
    <w:rsid w:val="005E3AB6"/>
    <w:rsid w:val="005E3DEC"/>
    <w:rsid w:val="005E40AE"/>
    <w:rsid w:val="005E4765"/>
    <w:rsid w:val="005E5C17"/>
    <w:rsid w:val="005E642F"/>
    <w:rsid w:val="005E78C6"/>
    <w:rsid w:val="005F1E09"/>
    <w:rsid w:val="005F2893"/>
    <w:rsid w:val="005F28ED"/>
    <w:rsid w:val="005F3D4E"/>
    <w:rsid w:val="005F4546"/>
    <w:rsid w:val="005F5361"/>
    <w:rsid w:val="005F5468"/>
    <w:rsid w:val="005F5EEE"/>
    <w:rsid w:val="005F661E"/>
    <w:rsid w:val="006009BF"/>
    <w:rsid w:val="0060123E"/>
    <w:rsid w:val="0060184B"/>
    <w:rsid w:val="00602100"/>
    <w:rsid w:val="0060357B"/>
    <w:rsid w:val="0060376D"/>
    <w:rsid w:val="00603A1C"/>
    <w:rsid w:val="00603BE4"/>
    <w:rsid w:val="006052FB"/>
    <w:rsid w:val="006113EA"/>
    <w:rsid w:val="00611718"/>
    <w:rsid w:val="00612095"/>
    <w:rsid w:val="006126F9"/>
    <w:rsid w:val="00613CD8"/>
    <w:rsid w:val="00617280"/>
    <w:rsid w:val="006203EF"/>
    <w:rsid w:val="00620A1D"/>
    <w:rsid w:val="006213FF"/>
    <w:rsid w:val="00622A61"/>
    <w:rsid w:val="0062338F"/>
    <w:rsid w:val="00624D76"/>
    <w:rsid w:val="0062503B"/>
    <w:rsid w:val="006262FF"/>
    <w:rsid w:val="006310FC"/>
    <w:rsid w:val="00632B50"/>
    <w:rsid w:val="00632D26"/>
    <w:rsid w:val="006332C5"/>
    <w:rsid w:val="00633F7E"/>
    <w:rsid w:val="006347D8"/>
    <w:rsid w:val="006348A6"/>
    <w:rsid w:val="0063558B"/>
    <w:rsid w:val="00637985"/>
    <w:rsid w:val="00637991"/>
    <w:rsid w:val="006405B4"/>
    <w:rsid w:val="00640834"/>
    <w:rsid w:val="006408DC"/>
    <w:rsid w:val="00641D5D"/>
    <w:rsid w:val="0064369C"/>
    <w:rsid w:val="00643A28"/>
    <w:rsid w:val="00646072"/>
    <w:rsid w:val="00647A4A"/>
    <w:rsid w:val="00647D15"/>
    <w:rsid w:val="006500A9"/>
    <w:rsid w:val="006503E3"/>
    <w:rsid w:val="00650D4B"/>
    <w:rsid w:val="0065118A"/>
    <w:rsid w:val="006514CC"/>
    <w:rsid w:val="00651B0A"/>
    <w:rsid w:val="00652788"/>
    <w:rsid w:val="0065335C"/>
    <w:rsid w:val="00653AC8"/>
    <w:rsid w:val="00653CDA"/>
    <w:rsid w:val="00653D29"/>
    <w:rsid w:val="00654379"/>
    <w:rsid w:val="006545A9"/>
    <w:rsid w:val="006573E6"/>
    <w:rsid w:val="006612F5"/>
    <w:rsid w:val="00661B9D"/>
    <w:rsid w:val="006635C0"/>
    <w:rsid w:val="00664CBD"/>
    <w:rsid w:val="00664DDD"/>
    <w:rsid w:val="006658A1"/>
    <w:rsid w:val="00665C64"/>
    <w:rsid w:val="00665C91"/>
    <w:rsid w:val="006702E0"/>
    <w:rsid w:val="00670A35"/>
    <w:rsid w:val="00671EAA"/>
    <w:rsid w:val="00671FFB"/>
    <w:rsid w:val="00674E73"/>
    <w:rsid w:val="0067580E"/>
    <w:rsid w:val="006761B1"/>
    <w:rsid w:val="006764E2"/>
    <w:rsid w:val="0067796A"/>
    <w:rsid w:val="006811C8"/>
    <w:rsid w:val="00682503"/>
    <w:rsid w:val="006829B4"/>
    <w:rsid w:val="0068410C"/>
    <w:rsid w:val="00686791"/>
    <w:rsid w:val="00686E5C"/>
    <w:rsid w:val="0068765F"/>
    <w:rsid w:val="00691B9A"/>
    <w:rsid w:val="00692073"/>
    <w:rsid w:val="006923CB"/>
    <w:rsid w:val="00692A43"/>
    <w:rsid w:val="00692BC5"/>
    <w:rsid w:val="006931DD"/>
    <w:rsid w:val="006932F5"/>
    <w:rsid w:val="00695309"/>
    <w:rsid w:val="006953EE"/>
    <w:rsid w:val="00695B5E"/>
    <w:rsid w:val="00696D88"/>
    <w:rsid w:val="0069778B"/>
    <w:rsid w:val="00697A72"/>
    <w:rsid w:val="006A0EFC"/>
    <w:rsid w:val="006A12DF"/>
    <w:rsid w:val="006A18FE"/>
    <w:rsid w:val="006A1955"/>
    <w:rsid w:val="006A1E3B"/>
    <w:rsid w:val="006A204B"/>
    <w:rsid w:val="006A30A8"/>
    <w:rsid w:val="006A41FE"/>
    <w:rsid w:val="006A536A"/>
    <w:rsid w:val="006A63AE"/>
    <w:rsid w:val="006A6EE9"/>
    <w:rsid w:val="006A6F9F"/>
    <w:rsid w:val="006A7143"/>
    <w:rsid w:val="006B0D77"/>
    <w:rsid w:val="006B1565"/>
    <w:rsid w:val="006B2B24"/>
    <w:rsid w:val="006B3882"/>
    <w:rsid w:val="006B4ADC"/>
    <w:rsid w:val="006B5146"/>
    <w:rsid w:val="006B7336"/>
    <w:rsid w:val="006C0532"/>
    <w:rsid w:val="006C2630"/>
    <w:rsid w:val="006C2A4C"/>
    <w:rsid w:val="006C46D8"/>
    <w:rsid w:val="006C534F"/>
    <w:rsid w:val="006C5384"/>
    <w:rsid w:val="006C58B1"/>
    <w:rsid w:val="006C624D"/>
    <w:rsid w:val="006D0632"/>
    <w:rsid w:val="006D0A1E"/>
    <w:rsid w:val="006D0D56"/>
    <w:rsid w:val="006D2898"/>
    <w:rsid w:val="006D292B"/>
    <w:rsid w:val="006D4882"/>
    <w:rsid w:val="006D48E8"/>
    <w:rsid w:val="006D4D49"/>
    <w:rsid w:val="006D5625"/>
    <w:rsid w:val="006D5773"/>
    <w:rsid w:val="006D5957"/>
    <w:rsid w:val="006D6099"/>
    <w:rsid w:val="006D6720"/>
    <w:rsid w:val="006D72FE"/>
    <w:rsid w:val="006D76FC"/>
    <w:rsid w:val="006D78B4"/>
    <w:rsid w:val="006E1245"/>
    <w:rsid w:val="006E1FA6"/>
    <w:rsid w:val="006E24C0"/>
    <w:rsid w:val="006E32ED"/>
    <w:rsid w:val="006E3400"/>
    <w:rsid w:val="006E4439"/>
    <w:rsid w:val="006E45A7"/>
    <w:rsid w:val="006E6253"/>
    <w:rsid w:val="006E69E9"/>
    <w:rsid w:val="006F002A"/>
    <w:rsid w:val="006F25F2"/>
    <w:rsid w:val="006F5696"/>
    <w:rsid w:val="006F7558"/>
    <w:rsid w:val="006F7BA3"/>
    <w:rsid w:val="007002E8"/>
    <w:rsid w:val="00701601"/>
    <w:rsid w:val="007018B3"/>
    <w:rsid w:val="00701C46"/>
    <w:rsid w:val="007022E8"/>
    <w:rsid w:val="007023FB"/>
    <w:rsid w:val="00702B74"/>
    <w:rsid w:val="007037AC"/>
    <w:rsid w:val="00705626"/>
    <w:rsid w:val="00707787"/>
    <w:rsid w:val="00710111"/>
    <w:rsid w:val="00711249"/>
    <w:rsid w:val="00712208"/>
    <w:rsid w:val="00712367"/>
    <w:rsid w:val="00712928"/>
    <w:rsid w:val="0071346E"/>
    <w:rsid w:val="007139F7"/>
    <w:rsid w:val="007173A9"/>
    <w:rsid w:val="007206EA"/>
    <w:rsid w:val="00723373"/>
    <w:rsid w:val="007239BB"/>
    <w:rsid w:val="00725704"/>
    <w:rsid w:val="00726CA3"/>
    <w:rsid w:val="00726E0C"/>
    <w:rsid w:val="00727E19"/>
    <w:rsid w:val="00727E41"/>
    <w:rsid w:val="0073016C"/>
    <w:rsid w:val="00730EA2"/>
    <w:rsid w:val="00731FEF"/>
    <w:rsid w:val="0073296A"/>
    <w:rsid w:val="00732A84"/>
    <w:rsid w:val="0073336F"/>
    <w:rsid w:val="00734FF0"/>
    <w:rsid w:val="00735447"/>
    <w:rsid w:val="00737943"/>
    <w:rsid w:val="007401F2"/>
    <w:rsid w:val="00740F9E"/>
    <w:rsid w:val="00743B48"/>
    <w:rsid w:val="00743F35"/>
    <w:rsid w:val="0074454D"/>
    <w:rsid w:val="0074758B"/>
    <w:rsid w:val="00747711"/>
    <w:rsid w:val="00747A70"/>
    <w:rsid w:val="00747BAB"/>
    <w:rsid w:val="00750F33"/>
    <w:rsid w:val="00752C78"/>
    <w:rsid w:val="007543B1"/>
    <w:rsid w:val="00755339"/>
    <w:rsid w:val="007567BE"/>
    <w:rsid w:val="00760BA4"/>
    <w:rsid w:val="00761E32"/>
    <w:rsid w:val="007623FD"/>
    <w:rsid w:val="007630F3"/>
    <w:rsid w:val="007644E4"/>
    <w:rsid w:val="00765313"/>
    <w:rsid w:val="007661FC"/>
    <w:rsid w:val="0076773A"/>
    <w:rsid w:val="0077021D"/>
    <w:rsid w:val="00770AAB"/>
    <w:rsid w:val="00770B6E"/>
    <w:rsid w:val="00771D50"/>
    <w:rsid w:val="00771EC0"/>
    <w:rsid w:val="00772216"/>
    <w:rsid w:val="0077249D"/>
    <w:rsid w:val="00772B13"/>
    <w:rsid w:val="00773352"/>
    <w:rsid w:val="00773F0D"/>
    <w:rsid w:val="007742D6"/>
    <w:rsid w:val="007747FF"/>
    <w:rsid w:val="00777845"/>
    <w:rsid w:val="00781B80"/>
    <w:rsid w:val="00782909"/>
    <w:rsid w:val="00782AF7"/>
    <w:rsid w:val="00783486"/>
    <w:rsid w:val="00784955"/>
    <w:rsid w:val="00785666"/>
    <w:rsid w:val="00785C15"/>
    <w:rsid w:val="00786141"/>
    <w:rsid w:val="00786EEB"/>
    <w:rsid w:val="00787AC8"/>
    <w:rsid w:val="00790867"/>
    <w:rsid w:val="00792985"/>
    <w:rsid w:val="00792F04"/>
    <w:rsid w:val="00793622"/>
    <w:rsid w:val="007940E6"/>
    <w:rsid w:val="0079426B"/>
    <w:rsid w:val="0079513C"/>
    <w:rsid w:val="00795C33"/>
    <w:rsid w:val="007966A1"/>
    <w:rsid w:val="007970A9"/>
    <w:rsid w:val="007974BA"/>
    <w:rsid w:val="007A12DC"/>
    <w:rsid w:val="007A298B"/>
    <w:rsid w:val="007A3C6D"/>
    <w:rsid w:val="007A4133"/>
    <w:rsid w:val="007A5A77"/>
    <w:rsid w:val="007A5C63"/>
    <w:rsid w:val="007A64D5"/>
    <w:rsid w:val="007A6527"/>
    <w:rsid w:val="007A6AE6"/>
    <w:rsid w:val="007A724D"/>
    <w:rsid w:val="007A7CC1"/>
    <w:rsid w:val="007A7EE7"/>
    <w:rsid w:val="007B035D"/>
    <w:rsid w:val="007B0609"/>
    <w:rsid w:val="007B1BCD"/>
    <w:rsid w:val="007B1F80"/>
    <w:rsid w:val="007B2261"/>
    <w:rsid w:val="007B4FBE"/>
    <w:rsid w:val="007B612F"/>
    <w:rsid w:val="007B6969"/>
    <w:rsid w:val="007B6E69"/>
    <w:rsid w:val="007B75EA"/>
    <w:rsid w:val="007B79B8"/>
    <w:rsid w:val="007B7D6F"/>
    <w:rsid w:val="007C0BE2"/>
    <w:rsid w:val="007C385E"/>
    <w:rsid w:val="007C3F00"/>
    <w:rsid w:val="007C42E4"/>
    <w:rsid w:val="007C48B0"/>
    <w:rsid w:val="007C4B48"/>
    <w:rsid w:val="007C5099"/>
    <w:rsid w:val="007C50A0"/>
    <w:rsid w:val="007C7CEF"/>
    <w:rsid w:val="007D3E70"/>
    <w:rsid w:val="007D3E8C"/>
    <w:rsid w:val="007D44D0"/>
    <w:rsid w:val="007D46E9"/>
    <w:rsid w:val="007D4847"/>
    <w:rsid w:val="007D5051"/>
    <w:rsid w:val="007D50B4"/>
    <w:rsid w:val="007D68BE"/>
    <w:rsid w:val="007D69B0"/>
    <w:rsid w:val="007D6F03"/>
    <w:rsid w:val="007D723C"/>
    <w:rsid w:val="007D77C5"/>
    <w:rsid w:val="007D7983"/>
    <w:rsid w:val="007E089B"/>
    <w:rsid w:val="007E0D73"/>
    <w:rsid w:val="007E1033"/>
    <w:rsid w:val="007E132F"/>
    <w:rsid w:val="007E210D"/>
    <w:rsid w:val="007E3447"/>
    <w:rsid w:val="007E365E"/>
    <w:rsid w:val="007E36A7"/>
    <w:rsid w:val="007E3AFD"/>
    <w:rsid w:val="007E3BD8"/>
    <w:rsid w:val="007E5A93"/>
    <w:rsid w:val="007E5A9D"/>
    <w:rsid w:val="007E5BC4"/>
    <w:rsid w:val="007E6894"/>
    <w:rsid w:val="007E6BCA"/>
    <w:rsid w:val="007E7A5B"/>
    <w:rsid w:val="007F0132"/>
    <w:rsid w:val="007F013B"/>
    <w:rsid w:val="007F2559"/>
    <w:rsid w:val="007F2DBB"/>
    <w:rsid w:val="007F3649"/>
    <w:rsid w:val="007F4455"/>
    <w:rsid w:val="007F4653"/>
    <w:rsid w:val="007F5411"/>
    <w:rsid w:val="008039B1"/>
    <w:rsid w:val="008049C2"/>
    <w:rsid w:val="0080529E"/>
    <w:rsid w:val="008052DD"/>
    <w:rsid w:val="008052EB"/>
    <w:rsid w:val="00805666"/>
    <w:rsid w:val="008073AE"/>
    <w:rsid w:val="00810FCA"/>
    <w:rsid w:val="00811CA6"/>
    <w:rsid w:val="0081348E"/>
    <w:rsid w:val="00813937"/>
    <w:rsid w:val="00813C45"/>
    <w:rsid w:val="0081422D"/>
    <w:rsid w:val="008144BC"/>
    <w:rsid w:val="00815381"/>
    <w:rsid w:val="00815C61"/>
    <w:rsid w:val="00816BFD"/>
    <w:rsid w:val="00817313"/>
    <w:rsid w:val="00817903"/>
    <w:rsid w:val="008206F7"/>
    <w:rsid w:val="00820904"/>
    <w:rsid w:val="008252D5"/>
    <w:rsid w:val="00825925"/>
    <w:rsid w:val="00825BB0"/>
    <w:rsid w:val="00825DFB"/>
    <w:rsid w:val="0083004E"/>
    <w:rsid w:val="00830A3A"/>
    <w:rsid w:val="008317DC"/>
    <w:rsid w:val="0083217C"/>
    <w:rsid w:val="008323E5"/>
    <w:rsid w:val="00832FAB"/>
    <w:rsid w:val="00833061"/>
    <w:rsid w:val="00834580"/>
    <w:rsid w:val="0083475E"/>
    <w:rsid w:val="00837C79"/>
    <w:rsid w:val="00840668"/>
    <w:rsid w:val="00840B29"/>
    <w:rsid w:val="008416AE"/>
    <w:rsid w:val="008416F3"/>
    <w:rsid w:val="00841732"/>
    <w:rsid w:val="00841849"/>
    <w:rsid w:val="0084325A"/>
    <w:rsid w:val="00843B0A"/>
    <w:rsid w:val="00843C08"/>
    <w:rsid w:val="008455B4"/>
    <w:rsid w:val="00847D86"/>
    <w:rsid w:val="00851AAD"/>
    <w:rsid w:val="008530AE"/>
    <w:rsid w:val="00853AAC"/>
    <w:rsid w:val="00854376"/>
    <w:rsid w:val="00855F78"/>
    <w:rsid w:val="00856132"/>
    <w:rsid w:val="0085767E"/>
    <w:rsid w:val="008602AE"/>
    <w:rsid w:val="00861149"/>
    <w:rsid w:val="008621C7"/>
    <w:rsid w:val="00864047"/>
    <w:rsid w:val="008642C3"/>
    <w:rsid w:val="008648FC"/>
    <w:rsid w:val="008652CA"/>
    <w:rsid w:val="00865789"/>
    <w:rsid w:val="00866382"/>
    <w:rsid w:val="00866A90"/>
    <w:rsid w:val="00867315"/>
    <w:rsid w:val="008707A2"/>
    <w:rsid w:val="00870B7C"/>
    <w:rsid w:val="008714A1"/>
    <w:rsid w:val="0087221D"/>
    <w:rsid w:val="008749C5"/>
    <w:rsid w:val="008758A2"/>
    <w:rsid w:val="00875C3A"/>
    <w:rsid w:val="00877369"/>
    <w:rsid w:val="00877B92"/>
    <w:rsid w:val="00881873"/>
    <w:rsid w:val="00881B48"/>
    <w:rsid w:val="008822A2"/>
    <w:rsid w:val="00883151"/>
    <w:rsid w:val="00883294"/>
    <w:rsid w:val="00884C08"/>
    <w:rsid w:val="00884C49"/>
    <w:rsid w:val="0088594B"/>
    <w:rsid w:val="00890E15"/>
    <w:rsid w:val="00891079"/>
    <w:rsid w:val="00891A6F"/>
    <w:rsid w:val="00892B30"/>
    <w:rsid w:val="00894B72"/>
    <w:rsid w:val="00895172"/>
    <w:rsid w:val="008952C2"/>
    <w:rsid w:val="0089658B"/>
    <w:rsid w:val="00897987"/>
    <w:rsid w:val="008A1199"/>
    <w:rsid w:val="008A2228"/>
    <w:rsid w:val="008A34CB"/>
    <w:rsid w:val="008A405B"/>
    <w:rsid w:val="008A4447"/>
    <w:rsid w:val="008A452B"/>
    <w:rsid w:val="008A48B5"/>
    <w:rsid w:val="008A53B8"/>
    <w:rsid w:val="008A65B9"/>
    <w:rsid w:val="008A6D82"/>
    <w:rsid w:val="008A7171"/>
    <w:rsid w:val="008B1E52"/>
    <w:rsid w:val="008B211A"/>
    <w:rsid w:val="008B5C79"/>
    <w:rsid w:val="008B6F23"/>
    <w:rsid w:val="008C01DE"/>
    <w:rsid w:val="008C07CC"/>
    <w:rsid w:val="008C0F11"/>
    <w:rsid w:val="008C1AF3"/>
    <w:rsid w:val="008C20F1"/>
    <w:rsid w:val="008C2125"/>
    <w:rsid w:val="008C21BB"/>
    <w:rsid w:val="008C2DB6"/>
    <w:rsid w:val="008C4A61"/>
    <w:rsid w:val="008C58CB"/>
    <w:rsid w:val="008C60FF"/>
    <w:rsid w:val="008C6309"/>
    <w:rsid w:val="008D1EB5"/>
    <w:rsid w:val="008D256F"/>
    <w:rsid w:val="008D2BEF"/>
    <w:rsid w:val="008D2F3C"/>
    <w:rsid w:val="008D3AC8"/>
    <w:rsid w:val="008D5205"/>
    <w:rsid w:val="008D6210"/>
    <w:rsid w:val="008D7867"/>
    <w:rsid w:val="008E1011"/>
    <w:rsid w:val="008E1478"/>
    <w:rsid w:val="008E3AD1"/>
    <w:rsid w:val="008E43DE"/>
    <w:rsid w:val="008E509F"/>
    <w:rsid w:val="008E6B5B"/>
    <w:rsid w:val="008E736D"/>
    <w:rsid w:val="008E7847"/>
    <w:rsid w:val="008E789A"/>
    <w:rsid w:val="008F19E5"/>
    <w:rsid w:val="008F1C6E"/>
    <w:rsid w:val="008F1F94"/>
    <w:rsid w:val="008F228D"/>
    <w:rsid w:val="008F22B5"/>
    <w:rsid w:val="008F2561"/>
    <w:rsid w:val="008F2D6B"/>
    <w:rsid w:val="008F2E5D"/>
    <w:rsid w:val="008F2F87"/>
    <w:rsid w:val="008F342C"/>
    <w:rsid w:val="008F3803"/>
    <w:rsid w:val="008F4162"/>
    <w:rsid w:val="008F606F"/>
    <w:rsid w:val="008F66F4"/>
    <w:rsid w:val="008F7205"/>
    <w:rsid w:val="008F72BD"/>
    <w:rsid w:val="00900AE2"/>
    <w:rsid w:val="00902DE4"/>
    <w:rsid w:val="00904FAF"/>
    <w:rsid w:val="009056DF"/>
    <w:rsid w:val="009057EA"/>
    <w:rsid w:val="00905C6C"/>
    <w:rsid w:val="00907346"/>
    <w:rsid w:val="00913781"/>
    <w:rsid w:val="00913CE3"/>
    <w:rsid w:val="00916171"/>
    <w:rsid w:val="00922523"/>
    <w:rsid w:val="0092309D"/>
    <w:rsid w:val="0092434C"/>
    <w:rsid w:val="00924A5B"/>
    <w:rsid w:val="0092760E"/>
    <w:rsid w:val="00927794"/>
    <w:rsid w:val="00927F1C"/>
    <w:rsid w:val="0093072B"/>
    <w:rsid w:val="00930745"/>
    <w:rsid w:val="0093240E"/>
    <w:rsid w:val="00933C0B"/>
    <w:rsid w:val="00935317"/>
    <w:rsid w:val="00935832"/>
    <w:rsid w:val="009358CF"/>
    <w:rsid w:val="009358F9"/>
    <w:rsid w:val="00937E33"/>
    <w:rsid w:val="00937F7D"/>
    <w:rsid w:val="009417D3"/>
    <w:rsid w:val="009423A5"/>
    <w:rsid w:val="0094264D"/>
    <w:rsid w:val="0094355D"/>
    <w:rsid w:val="00943823"/>
    <w:rsid w:val="00945AEB"/>
    <w:rsid w:val="00945D7C"/>
    <w:rsid w:val="00946E36"/>
    <w:rsid w:val="00947892"/>
    <w:rsid w:val="00950253"/>
    <w:rsid w:val="00950B62"/>
    <w:rsid w:val="00951903"/>
    <w:rsid w:val="00951C72"/>
    <w:rsid w:val="00952891"/>
    <w:rsid w:val="00952A2C"/>
    <w:rsid w:val="00953B61"/>
    <w:rsid w:val="0095439B"/>
    <w:rsid w:val="00954E23"/>
    <w:rsid w:val="00955A84"/>
    <w:rsid w:val="00955BCE"/>
    <w:rsid w:val="00955EA5"/>
    <w:rsid w:val="00956395"/>
    <w:rsid w:val="009568DC"/>
    <w:rsid w:val="00960B9C"/>
    <w:rsid w:val="00960D72"/>
    <w:rsid w:val="00961571"/>
    <w:rsid w:val="0096190C"/>
    <w:rsid w:val="00961CF6"/>
    <w:rsid w:val="009625AA"/>
    <w:rsid w:val="00962617"/>
    <w:rsid w:val="009631E7"/>
    <w:rsid w:val="00963A16"/>
    <w:rsid w:val="00964B05"/>
    <w:rsid w:val="00964B72"/>
    <w:rsid w:val="00966D94"/>
    <w:rsid w:val="00967939"/>
    <w:rsid w:val="00967D6A"/>
    <w:rsid w:val="00972372"/>
    <w:rsid w:val="00972BB4"/>
    <w:rsid w:val="00972FF1"/>
    <w:rsid w:val="009734B8"/>
    <w:rsid w:val="009735F1"/>
    <w:rsid w:val="00973640"/>
    <w:rsid w:val="00973738"/>
    <w:rsid w:val="0097407F"/>
    <w:rsid w:val="00974792"/>
    <w:rsid w:val="00974A4A"/>
    <w:rsid w:val="00975BBD"/>
    <w:rsid w:val="00976CDC"/>
    <w:rsid w:val="0097729E"/>
    <w:rsid w:val="00981287"/>
    <w:rsid w:val="00981407"/>
    <w:rsid w:val="00982C25"/>
    <w:rsid w:val="009845E0"/>
    <w:rsid w:val="00984E84"/>
    <w:rsid w:val="00985167"/>
    <w:rsid w:val="00985BE0"/>
    <w:rsid w:val="00985D21"/>
    <w:rsid w:val="0098682E"/>
    <w:rsid w:val="00986963"/>
    <w:rsid w:val="00986965"/>
    <w:rsid w:val="00987087"/>
    <w:rsid w:val="00987291"/>
    <w:rsid w:val="0098736C"/>
    <w:rsid w:val="009912BA"/>
    <w:rsid w:val="00991BC9"/>
    <w:rsid w:val="00991D81"/>
    <w:rsid w:val="009921BF"/>
    <w:rsid w:val="00993527"/>
    <w:rsid w:val="0099357E"/>
    <w:rsid w:val="0099437D"/>
    <w:rsid w:val="00996731"/>
    <w:rsid w:val="00997138"/>
    <w:rsid w:val="009A2C76"/>
    <w:rsid w:val="009A39E2"/>
    <w:rsid w:val="009A3D16"/>
    <w:rsid w:val="009A5E93"/>
    <w:rsid w:val="009A617D"/>
    <w:rsid w:val="009B017E"/>
    <w:rsid w:val="009B0216"/>
    <w:rsid w:val="009B0325"/>
    <w:rsid w:val="009B2E79"/>
    <w:rsid w:val="009B340C"/>
    <w:rsid w:val="009B4383"/>
    <w:rsid w:val="009B4D1B"/>
    <w:rsid w:val="009B591C"/>
    <w:rsid w:val="009B6932"/>
    <w:rsid w:val="009B6E31"/>
    <w:rsid w:val="009B6E3F"/>
    <w:rsid w:val="009B7842"/>
    <w:rsid w:val="009C091F"/>
    <w:rsid w:val="009C0996"/>
    <w:rsid w:val="009C0A44"/>
    <w:rsid w:val="009C2CAC"/>
    <w:rsid w:val="009C47CF"/>
    <w:rsid w:val="009C48F3"/>
    <w:rsid w:val="009C4FE8"/>
    <w:rsid w:val="009C51E6"/>
    <w:rsid w:val="009C553E"/>
    <w:rsid w:val="009C5BC7"/>
    <w:rsid w:val="009C6EEB"/>
    <w:rsid w:val="009C75F5"/>
    <w:rsid w:val="009C78FF"/>
    <w:rsid w:val="009C7E9E"/>
    <w:rsid w:val="009D0343"/>
    <w:rsid w:val="009D1432"/>
    <w:rsid w:val="009D1802"/>
    <w:rsid w:val="009D300F"/>
    <w:rsid w:val="009D33EA"/>
    <w:rsid w:val="009D4A37"/>
    <w:rsid w:val="009D4ED8"/>
    <w:rsid w:val="009D5264"/>
    <w:rsid w:val="009D5474"/>
    <w:rsid w:val="009D5647"/>
    <w:rsid w:val="009D75D6"/>
    <w:rsid w:val="009D7796"/>
    <w:rsid w:val="009D799A"/>
    <w:rsid w:val="009E110C"/>
    <w:rsid w:val="009E1284"/>
    <w:rsid w:val="009E1C95"/>
    <w:rsid w:val="009E1E86"/>
    <w:rsid w:val="009E3534"/>
    <w:rsid w:val="009E3D7C"/>
    <w:rsid w:val="009E4954"/>
    <w:rsid w:val="009E5730"/>
    <w:rsid w:val="009E5E89"/>
    <w:rsid w:val="009E5F06"/>
    <w:rsid w:val="009E6D5D"/>
    <w:rsid w:val="009F04E2"/>
    <w:rsid w:val="009F056A"/>
    <w:rsid w:val="009F5424"/>
    <w:rsid w:val="009F6C5B"/>
    <w:rsid w:val="009F78E7"/>
    <w:rsid w:val="00A0158E"/>
    <w:rsid w:val="00A01BE6"/>
    <w:rsid w:val="00A0247C"/>
    <w:rsid w:val="00A026CF"/>
    <w:rsid w:val="00A03DE9"/>
    <w:rsid w:val="00A0486B"/>
    <w:rsid w:val="00A05DF1"/>
    <w:rsid w:val="00A06595"/>
    <w:rsid w:val="00A06E6A"/>
    <w:rsid w:val="00A11770"/>
    <w:rsid w:val="00A150BE"/>
    <w:rsid w:val="00A156BB"/>
    <w:rsid w:val="00A163E4"/>
    <w:rsid w:val="00A172C0"/>
    <w:rsid w:val="00A17C2A"/>
    <w:rsid w:val="00A20BEB"/>
    <w:rsid w:val="00A2207D"/>
    <w:rsid w:val="00A22681"/>
    <w:rsid w:val="00A226D3"/>
    <w:rsid w:val="00A23BC6"/>
    <w:rsid w:val="00A24B64"/>
    <w:rsid w:val="00A25689"/>
    <w:rsid w:val="00A25916"/>
    <w:rsid w:val="00A25C5B"/>
    <w:rsid w:val="00A26533"/>
    <w:rsid w:val="00A26605"/>
    <w:rsid w:val="00A26C6E"/>
    <w:rsid w:val="00A2735D"/>
    <w:rsid w:val="00A311BE"/>
    <w:rsid w:val="00A3193E"/>
    <w:rsid w:val="00A319E1"/>
    <w:rsid w:val="00A31EA1"/>
    <w:rsid w:val="00A32CBF"/>
    <w:rsid w:val="00A32CF9"/>
    <w:rsid w:val="00A32E0C"/>
    <w:rsid w:val="00A333C6"/>
    <w:rsid w:val="00A340F5"/>
    <w:rsid w:val="00A35DCC"/>
    <w:rsid w:val="00A363C3"/>
    <w:rsid w:val="00A36612"/>
    <w:rsid w:val="00A36737"/>
    <w:rsid w:val="00A3750B"/>
    <w:rsid w:val="00A37A04"/>
    <w:rsid w:val="00A37C36"/>
    <w:rsid w:val="00A41BA8"/>
    <w:rsid w:val="00A42090"/>
    <w:rsid w:val="00A44ECA"/>
    <w:rsid w:val="00A453B6"/>
    <w:rsid w:val="00A47632"/>
    <w:rsid w:val="00A50595"/>
    <w:rsid w:val="00A5138C"/>
    <w:rsid w:val="00A527E6"/>
    <w:rsid w:val="00A530AB"/>
    <w:rsid w:val="00A541C8"/>
    <w:rsid w:val="00A548B6"/>
    <w:rsid w:val="00A54A8D"/>
    <w:rsid w:val="00A56064"/>
    <w:rsid w:val="00A5628A"/>
    <w:rsid w:val="00A56C7A"/>
    <w:rsid w:val="00A57B94"/>
    <w:rsid w:val="00A57C55"/>
    <w:rsid w:val="00A57C64"/>
    <w:rsid w:val="00A600F8"/>
    <w:rsid w:val="00A6028A"/>
    <w:rsid w:val="00A60495"/>
    <w:rsid w:val="00A60855"/>
    <w:rsid w:val="00A609A9"/>
    <w:rsid w:val="00A65A68"/>
    <w:rsid w:val="00A66411"/>
    <w:rsid w:val="00A671D3"/>
    <w:rsid w:val="00A67DF0"/>
    <w:rsid w:val="00A7181A"/>
    <w:rsid w:val="00A72502"/>
    <w:rsid w:val="00A741AA"/>
    <w:rsid w:val="00A7422A"/>
    <w:rsid w:val="00A74398"/>
    <w:rsid w:val="00A7498A"/>
    <w:rsid w:val="00A74AA1"/>
    <w:rsid w:val="00A76048"/>
    <w:rsid w:val="00A76DEF"/>
    <w:rsid w:val="00A77B40"/>
    <w:rsid w:val="00A77F30"/>
    <w:rsid w:val="00A80A90"/>
    <w:rsid w:val="00A82711"/>
    <w:rsid w:val="00A8331C"/>
    <w:rsid w:val="00A843E2"/>
    <w:rsid w:val="00A84609"/>
    <w:rsid w:val="00A85C55"/>
    <w:rsid w:val="00A860BC"/>
    <w:rsid w:val="00A8629C"/>
    <w:rsid w:val="00A8635D"/>
    <w:rsid w:val="00A86672"/>
    <w:rsid w:val="00A86D95"/>
    <w:rsid w:val="00A86FF8"/>
    <w:rsid w:val="00A875F4"/>
    <w:rsid w:val="00A87D69"/>
    <w:rsid w:val="00A87E34"/>
    <w:rsid w:val="00A90234"/>
    <w:rsid w:val="00A90877"/>
    <w:rsid w:val="00A90D6C"/>
    <w:rsid w:val="00A919AB"/>
    <w:rsid w:val="00A93524"/>
    <w:rsid w:val="00A93D74"/>
    <w:rsid w:val="00A9414E"/>
    <w:rsid w:val="00A94426"/>
    <w:rsid w:val="00A944A5"/>
    <w:rsid w:val="00A94E52"/>
    <w:rsid w:val="00A95672"/>
    <w:rsid w:val="00A958D8"/>
    <w:rsid w:val="00A966EA"/>
    <w:rsid w:val="00AA12FB"/>
    <w:rsid w:val="00AA13CD"/>
    <w:rsid w:val="00AA18B1"/>
    <w:rsid w:val="00AA1B71"/>
    <w:rsid w:val="00AA270E"/>
    <w:rsid w:val="00AA28EE"/>
    <w:rsid w:val="00AA314A"/>
    <w:rsid w:val="00AA3A0D"/>
    <w:rsid w:val="00AA593A"/>
    <w:rsid w:val="00AA7065"/>
    <w:rsid w:val="00AA7157"/>
    <w:rsid w:val="00AA7A8E"/>
    <w:rsid w:val="00AB0AE1"/>
    <w:rsid w:val="00AB31B4"/>
    <w:rsid w:val="00AB53DC"/>
    <w:rsid w:val="00AB5456"/>
    <w:rsid w:val="00AC3EF4"/>
    <w:rsid w:val="00AC4032"/>
    <w:rsid w:val="00AC49DF"/>
    <w:rsid w:val="00AC6A2B"/>
    <w:rsid w:val="00AC6B39"/>
    <w:rsid w:val="00AD113C"/>
    <w:rsid w:val="00AD1169"/>
    <w:rsid w:val="00AD20EE"/>
    <w:rsid w:val="00AD2F9F"/>
    <w:rsid w:val="00AD3573"/>
    <w:rsid w:val="00AD39F9"/>
    <w:rsid w:val="00AD4EF4"/>
    <w:rsid w:val="00AE04CB"/>
    <w:rsid w:val="00AE08DD"/>
    <w:rsid w:val="00AE0ACD"/>
    <w:rsid w:val="00AE0B23"/>
    <w:rsid w:val="00AE15D2"/>
    <w:rsid w:val="00AE3C5C"/>
    <w:rsid w:val="00AE4B37"/>
    <w:rsid w:val="00AE603E"/>
    <w:rsid w:val="00AE69D0"/>
    <w:rsid w:val="00AF12A0"/>
    <w:rsid w:val="00AF2080"/>
    <w:rsid w:val="00AF4FE6"/>
    <w:rsid w:val="00AF5E2B"/>
    <w:rsid w:val="00AF6BBB"/>
    <w:rsid w:val="00AF6BC3"/>
    <w:rsid w:val="00AF724A"/>
    <w:rsid w:val="00AF72E3"/>
    <w:rsid w:val="00AF7B07"/>
    <w:rsid w:val="00B0169D"/>
    <w:rsid w:val="00B01B4B"/>
    <w:rsid w:val="00B03D6B"/>
    <w:rsid w:val="00B03E67"/>
    <w:rsid w:val="00B0422D"/>
    <w:rsid w:val="00B0425E"/>
    <w:rsid w:val="00B06E93"/>
    <w:rsid w:val="00B07788"/>
    <w:rsid w:val="00B10E23"/>
    <w:rsid w:val="00B1118E"/>
    <w:rsid w:val="00B117C8"/>
    <w:rsid w:val="00B11E46"/>
    <w:rsid w:val="00B136EA"/>
    <w:rsid w:val="00B13A04"/>
    <w:rsid w:val="00B14D8C"/>
    <w:rsid w:val="00B14FAF"/>
    <w:rsid w:val="00B152FF"/>
    <w:rsid w:val="00B157DF"/>
    <w:rsid w:val="00B15E27"/>
    <w:rsid w:val="00B160CC"/>
    <w:rsid w:val="00B16DC2"/>
    <w:rsid w:val="00B200ED"/>
    <w:rsid w:val="00B211E8"/>
    <w:rsid w:val="00B2178E"/>
    <w:rsid w:val="00B236F3"/>
    <w:rsid w:val="00B245EA"/>
    <w:rsid w:val="00B2539C"/>
    <w:rsid w:val="00B253A8"/>
    <w:rsid w:val="00B257AF"/>
    <w:rsid w:val="00B27F5F"/>
    <w:rsid w:val="00B31F84"/>
    <w:rsid w:val="00B33EE8"/>
    <w:rsid w:val="00B34ABC"/>
    <w:rsid w:val="00B34DF5"/>
    <w:rsid w:val="00B34E8F"/>
    <w:rsid w:val="00B3507A"/>
    <w:rsid w:val="00B35E5B"/>
    <w:rsid w:val="00B3644F"/>
    <w:rsid w:val="00B368FE"/>
    <w:rsid w:val="00B40E9F"/>
    <w:rsid w:val="00B4150B"/>
    <w:rsid w:val="00B416BF"/>
    <w:rsid w:val="00B4201F"/>
    <w:rsid w:val="00B42943"/>
    <w:rsid w:val="00B43F68"/>
    <w:rsid w:val="00B44F95"/>
    <w:rsid w:val="00B46905"/>
    <w:rsid w:val="00B50143"/>
    <w:rsid w:val="00B50B9C"/>
    <w:rsid w:val="00B51738"/>
    <w:rsid w:val="00B527C9"/>
    <w:rsid w:val="00B530D5"/>
    <w:rsid w:val="00B53228"/>
    <w:rsid w:val="00B560C9"/>
    <w:rsid w:val="00B569FF"/>
    <w:rsid w:val="00B60305"/>
    <w:rsid w:val="00B60B15"/>
    <w:rsid w:val="00B61369"/>
    <w:rsid w:val="00B63FF1"/>
    <w:rsid w:val="00B64050"/>
    <w:rsid w:val="00B6418E"/>
    <w:rsid w:val="00B642C0"/>
    <w:rsid w:val="00B64BE6"/>
    <w:rsid w:val="00B66C25"/>
    <w:rsid w:val="00B6756A"/>
    <w:rsid w:val="00B67625"/>
    <w:rsid w:val="00B70F77"/>
    <w:rsid w:val="00B72F56"/>
    <w:rsid w:val="00B74BF3"/>
    <w:rsid w:val="00B74FCD"/>
    <w:rsid w:val="00B75BB0"/>
    <w:rsid w:val="00B75BC2"/>
    <w:rsid w:val="00B75C76"/>
    <w:rsid w:val="00B760EC"/>
    <w:rsid w:val="00B77D51"/>
    <w:rsid w:val="00B77D9F"/>
    <w:rsid w:val="00B8039E"/>
    <w:rsid w:val="00B80766"/>
    <w:rsid w:val="00B813E4"/>
    <w:rsid w:val="00B81E82"/>
    <w:rsid w:val="00B82611"/>
    <w:rsid w:val="00B82E81"/>
    <w:rsid w:val="00B86C7A"/>
    <w:rsid w:val="00B875AE"/>
    <w:rsid w:val="00B87612"/>
    <w:rsid w:val="00B9101B"/>
    <w:rsid w:val="00B914D7"/>
    <w:rsid w:val="00B91DC4"/>
    <w:rsid w:val="00B92D2A"/>
    <w:rsid w:val="00B92DCB"/>
    <w:rsid w:val="00B9573C"/>
    <w:rsid w:val="00B96DA0"/>
    <w:rsid w:val="00B971E1"/>
    <w:rsid w:val="00B97D4E"/>
    <w:rsid w:val="00BA02CE"/>
    <w:rsid w:val="00BA1A2F"/>
    <w:rsid w:val="00BA1B4A"/>
    <w:rsid w:val="00BA1B8C"/>
    <w:rsid w:val="00BA336C"/>
    <w:rsid w:val="00BA339E"/>
    <w:rsid w:val="00BA3DB2"/>
    <w:rsid w:val="00BA4303"/>
    <w:rsid w:val="00BA44B0"/>
    <w:rsid w:val="00BA4923"/>
    <w:rsid w:val="00BA632E"/>
    <w:rsid w:val="00BA7461"/>
    <w:rsid w:val="00BB0D5B"/>
    <w:rsid w:val="00BB21C5"/>
    <w:rsid w:val="00BB23F7"/>
    <w:rsid w:val="00BB407F"/>
    <w:rsid w:val="00BB4E98"/>
    <w:rsid w:val="00BB50F2"/>
    <w:rsid w:val="00BB5984"/>
    <w:rsid w:val="00BB5D3C"/>
    <w:rsid w:val="00BB5E25"/>
    <w:rsid w:val="00BC1780"/>
    <w:rsid w:val="00BC2A03"/>
    <w:rsid w:val="00BC3FA0"/>
    <w:rsid w:val="00BC4EEB"/>
    <w:rsid w:val="00BC5167"/>
    <w:rsid w:val="00BC6B89"/>
    <w:rsid w:val="00BD18F7"/>
    <w:rsid w:val="00BD3517"/>
    <w:rsid w:val="00BD3DDE"/>
    <w:rsid w:val="00BD4046"/>
    <w:rsid w:val="00BD4481"/>
    <w:rsid w:val="00BD46D5"/>
    <w:rsid w:val="00BD56AB"/>
    <w:rsid w:val="00BD5988"/>
    <w:rsid w:val="00BD5AB6"/>
    <w:rsid w:val="00BD601F"/>
    <w:rsid w:val="00BD7719"/>
    <w:rsid w:val="00BE1E5A"/>
    <w:rsid w:val="00BE1F1A"/>
    <w:rsid w:val="00BE2B05"/>
    <w:rsid w:val="00BE2C8D"/>
    <w:rsid w:val="00BE42CB"/>
    <w:rsid w:val="00BE4B57"/>
    <w:rsid w:val="00BE504F"/>
    <w:rsid w:val="00BE61B1"/>
    <w:rsid w:val="00BE7482"/>
    <w:rsid w:val="00BF10B6"/>
    <w:rsid w:val="00BF1781"/>
    <w:rsid w:val="00BF2C68"/>
    <w:rsid w:val="00BF2DF9"/>
    <w:rsid w:val="00BF4FF0"/>
    <w:rsid w:val="00BF6692"/>
    <w:rsid w:val="00C00090"/>
    <w:rsid w:val="00C00C3F"/>
    <w:rsid w:val="00C02402"/>
    <w:rsid w:val="00C03A98"/>
    <w:rsid w:val="00C03F5E"/>
    <w:rsid w:val="00C045D3"/>
    <w:rsid w:val="00C067F8"/>
    <w:rsid w:val="00C06889"/>
    <w:rsid w:val="00C1052C"/>
    <w:rsid w:val="00C115F6"/>
    <w:rsid w:val="00C12587"/>
    <w:rsid w:val="00C1390C"/>
    <w:rsid w:val="00C13A41"/>
    <w:rsid w:val="00C14033"/>
    <w:rsid w:val="00C1503F"/>
    <w:rsid w:val="00C1510B"/>
    <w:rsid w:val="00C17B5F"/>
    <w:rsid w:val="00C20F2E"/>
    <w:rsid w:val="00C21757"/>
    <w:rsid w:val="00C226D0"/>
    <w:rsid w:val="00C23539"/>
    <w:rsid w:val="00C23669"/>
    <w:rsid w:val="00C23A1C"/>
    <w:rsid w:val="00C24238"/>
    <w:rsid w:val="00C2445C"/>
    <w:rsid w:val="00C277B7"/>
    <w:rsid w:val="00C27BEC"/>
    <w:rsid w:val="00C310B1"/>
    <w:rsid w:val="00C3397F"/>
    <w:rsid w:val="00C3490D"/>
    <w:rsid w:val="00C3497D"/>
    <w:rsid w:val="00C3517C"/>
    <w:rsid w:val="00C354E4"/>
    <w:rsid w:val="00C36979"/>
    <w:rsid w:val="00C400C1"/>
    <w:rsid w:val="00C407E4"/>
    <w:rsid w:val="00C410A8"/>
    <w:rsid w:val="00C412FF"/>
    <w:rsid w:val="00C418AD"/>
    <w:rsid w:val="00C42A73"/>
    <w:rsid w:val="00C450EC"/>
    <w:rsid w:val="00C45427"/>
    <w:rsid w:val="00C45BCE"/>
    <w:rsid w:val="00C460FD"/>
    <w:rsid w:val="00C46974"/>
    <w:rsid w:val="00C46A11"/>
    <w:rsid w:val="00C46AD2"/>
    <w:rsid w:val="00C46C50"/>
    <w:rsid w:val="00C477D9"/>
    <w:rsid w:val="00C50321"/>
    <w:rsid w:val="00C51135"/>
    <w:rsid w:val="00C51300"/>
    <w:rsid w:val="00C51AEB"/>
    <w:rsid w:val="00C521DB"/>
    <w:rsid w:val="00C53D4A"/>
    <w:rsid w:val="00C546AB"/>
    <w:rsid w:val="00C551CD"/>
    <w:rsid w:val="00C60B60"/>
    <w:rsid w:val="00C60F8D"/>
    <w:rsid w:val="00C6131C"/>
    <w:rsid w:val="00C61434"/>
    <w:rsid w:val="00C61884"/>
    <w:rsid w:val="00C6210D"/>
    <w:rsid w:val="00C62E98"/>
    <w:rsid w:val="00C6355C"/>
    <w:rsid w:val="00C65335"/>
    <w:rsid w:val="00C659A4"/>
    <w:rsid w:val="00C666D1"/>
    <w:rsid w:val="00C66A7E"/>
    <w:rsid w:val="00C7020D"/>
    <w:rsid w:val="00C70AFD"/>
    <w:rsid w:val="00C71AB3"/>
    <w:rsid w:val="00C71D9F"/>
    <w:rsid w:val="00C72588"/>
    <w:rsid w:val="00C7305D"/>
    <w:rsid w:val="00C75498"/>
    <w:rsid w:val="00C76A18"/>
    <w:rsid w:val="00C76FC4"/>
    <w:rsid w:val="00C77D56"/>
    <w:rsid w:val="00C80442"/>
    <w:rsid w:val="00C8050F"/>
    <w:rsid w:val="00C823C8"/>
    <w:rsid w:val="00C828A6"/>
    <w:rsid w:val="00C849BB"/>
    <w:rsid w:val="00C85DF9"/>
    <w:rsid w:val="00C86850"/>
    <w:rsid w:val="00C86AF8"/>
    <w:rsid w:val="00C905D9"/>
    <w:rsid w:val="00C90EBA"/>
    <w:rsid w:val="00C910C1"/>
    <w:rsid w:val="00C927F8"/>
    <w:rsid w:val="00C92DCE"/>
    <w:rsid w:val="00C9308F"/>
    <w:rsid w:val="00C95EAE"/>
    <w:rsid w:val="00C96F23"/>
    <w:rsid w:val="00C9792C"/>
    <w:rsid w:val="00CA027D"/>
    <w:rsid w:val="00CA03E5"/>
    <w:rsid w:val="00CA196B"/>
    <w:rsid w:val="00CA1AD3"/>
    <w:rsid w:val="00CA204F"/>
    <w:rsid w:val="00CA22F8"/>
    <w:rsid w:val="00CA248F"/>
    <w:rsid w:val="00CA42A5"/>
    <w:rsid w:val="00CA52ED"/>
    <w:rsid w:val="00CA56E7"/>
    <w:rsid w:val="00CA6B06"/>
    <w:rsid w:val="00CA6C24"/>
    <w:rsid w:val="00CB1E5F"/>
    <w:rsid w:val="00CB1E7A"/>
    <w:rsid w:val="00CB3DFE"/>
    <w:rsid w:val="00CB4754"/>
    <w:rsid w:val="00CB5E25"/>
    <w:rsid w:val="00CC0FF1"/>
    <w:rsid w:val="00CC1968"/>
    <w:rsid w:val="00CC2082"/>
    <w:rsid w:val="00CC302C"/>
    <w:rsid w:val="00CC4007"/>
    <w:rsid w:val="00CC5314"/>
    <w:rsid w:val="00CC72C2"/>
    <w:rsid w:val="00CC7642"/>
    <w:rsid w:val="00CC7ECD"/>
    <w:rsid w:val="00CD3202"/>
    <w:rsid w:val="00CD5609"/>
    <w:rsid w:val="00CD57B2"/>
    <w:rsid w:val="00CD6EB2"/>
    <w:rsid w:val="00CD701C"/>
    <w:rsid w:val="00CE1084"/>
    <w:rsid w:val="00CE10FF"/>
    <w:rsid w:val="00CE25DF"/>
    <w:rsid w:val="00CE32B3"/>
    <w:rsid w:val="00CE37A6"/>
    <w:rsid w:val="00CE3B63"/>
    <w:rsid w:val="00CE54B6"/>
    <w:rsid w:val="00CE5557"/>
    <w:rsid w:val="00CE73CC"/>
    <w:rsid w:val="00CF107E"/>
    <w:rsid w:val="00CF11C9"/>
    <w:rsid w:val="00CF1ED3"/>
    <w:rsid w:val="00CF20CD"/>
    <w:rsid w:val="00CF4EF4"/>
    <w:rsid w:val="00CF5F1B"/>
    <w:rsid w:val="00CF6BD8"/>
    <w:rsid w:val="00CF70F6"/>
    <w:rsid w:val="00CF72F3"/>
    <w:rsid w:val="00D00149"/>
    <w:rsid w:val="00D005DD"/>
    <w:rsid w:val="00D03802"/>
    <w:rsid w:val="00D051B1"/>
    <w:rsid w:val="00D057D5"/>
    <w:rsid w:val="00D06159"/>
    <w:rsid w:val="00D06491"/>
    <w:rsid w:val="00D068DA"/>
    <w:rsid w:val="00D07845"/>
    <w:rsid w:val="00D11179"/>
    <w:rsid w:val="00D11EB1"/>
    <w:rsid w:val="00D12474"/>
    <w:rsid w:val="00D12771"/>
    <w:rsid w:val="00D1515B"/>
    <w:rsid w:val="00D164D6"/>
    <w:rsid w:val="00D16C66"/>
    <w:rsid w:val="00D200AF"/>
    <w:rsid w:val="00D221C0"/>
    <w:rsid w:val="00D22726"/>
    <w:rsid w:val="00D228EF"/>
    <w:rsid w:val="00D22C48"/>
    <w:rsid w:val="00D2341D"/>
    <w:rsid w:val="00D253F1"/>
    <w:rsid w:val="00D256A2"/>
    <w:rsid w:val="00D258FE"/>
    <w:rsid w:val="00D262F4"/>
    <w:rsid w:val="00D27224"/>
    <w:rsid w:val="00D27308"/>
    <w:rsid w:val="00D30F9A"/>
    <w:rsid w:val="00D3163F"/>
    <w:rsid w:val="00D319F9"/>
    <w:rsid w:val="00D31BB4"/>
    <w:rsid w:val="00D32139"/>
    <w:rsid w:val="00D328FC"/>
    <w:rsid w:val="00D33547"/>
    <w:rsid w:val="00D3369B"/>
    <w:rsid w:val="00D349B2"/>
    <w:rsid w:val="00D34AD5"/>
    <w:rsid w:val="00D35571"/>
    <w:rsid w:val="00D35996"/>
    <w:rsid w:val="00D359F6"/>
    <w:rsid w:val="00D3614C"/>
    <w:rsid w:val="00D36181"/>
    <w:rsid w:val="00D367A7"/>
    <w:rsid w:val="00D36E32"/>
    <w:rsid w:val="00D3706F"/>
    <w:rsid w:val="00D37239"/>
    <w:rsid w:val="00D415C1"/>
    <w:rsid w:val="00D41A78"/>
    <w:rsid w:val="00D44CEF"/>
    <w:rsid w:val="00D45FFB"/>
    <w:rsid w:val="00D47AB1"/>
    <w:rsid w:val="00D50B5D"/>
    <w:rsid w:val="00D51AD1"/>
    <w:rsid w:val="00D53B93"/>
    <w:rsid w:val="00D53FEA"/>
    <w:rsid w:val="00D5457B"/>
    <w:rsid w:val="00D54B19"/>
    <w:rsid w:val="00D55C0D"/>
    <w:rsid w:val="00D56CB4"/>
    <w:rsid w:val="00D57393"/>
    <w:rsid w:val="00D57480"/>
    <w:rsid w:val="00D6089E"/>
    <w:rsid w:val="00D61089"/>
    <w:rsid w:val="00D61A43"/>
    <w:rsid w:val="00D63A09"/>
    <w:rsid w:val="00D64DC4"/>
    <w:rsid w:val="00D65D82"/>
    <w:rsid w:val="00D6653F"/>
    <w:rsid w:val="00D67544"/>
    <w:rsid w:val="00D70F9C"/>
    <w:rsid w:val="00D711F7"/>
    <w:rsid w:val="00D713EB"/>
    <w:rsid w:val="00D71D53"/>
    <w:rsid w:val="00D731C2"/>
    <w:rsid w:val="00D7416B"/>
    <w:rsid w:val="00D74A63"/>
    <w:rsid w:val="00D7574B"/>
    <w:rsid w:val="00D77790"/>
    <w:rsid w:val="00D8239C"/>
    <w:rsid w:val="00D83A8D"/>
    <w:rsid w:val="00D85CB7"/>
    <w:rsid w:val="00D86795"/>
    <w:rsid w:val="00D86B32"/>
    <w:rsid w:val="00D90E3F"/>
    <w:rsid w:val="00D916AF"/>
    <w:rsid w:val="00D91B20"/>
    <w:rsid w:val="00D94EED"/>
    <w:rsid w:val="00D966B0"/>
    <w:rsid w:val="00D96AA7"/>
    <w:rsid w:val="00D96B78"/>
    <w:rsid w:val="00DA090E"/>
    <w:rsid w:val="00DA21AA"/>
    <w:rsid w:val="00DA2D8F"/>
    <w:rsid w:val="00DA371A"/>
    <w:rsid w:val="00DA3F92"/>
    <w:rsid w:val="00DA4A49"/>
    <w:rsid w:val="00DA540C"/>
    <w:rsid w:val="00DA6378"/>
    <w:rsid w:val="00DA6535"/>
    <w:rsid w:val="00DA77FD"/>
    <w:rsid w:val="00DA785F"/>
    <w:rsid w:val="00DB2637"/>
    <w:rsid w:val="00DB39A3"/>
    <w:rsid w:val="00DB42B7"/>
    <w:rsid w:val="00DB696E"/>
    <w:rsid w:val="00DB710F"/>
    <w:rsid w:val="00DC0F57"/>
    <w:rsid w:val="00DC1108"/>
    <w:rsid w:val="00DC3C8B"/>
    <w:rsid w:val="00DC463E"/>
    <w:rsid w:val="00DC490C"/>
    <w:rsid w:val="00DC4DBE"/>
    <w:rsid w:val="00DC5895"/>
    <w:rsid w:val="00DC5965"/>
    <w:rsid w:val="00DC6B73"/>
    <w:rsid w:val="00DC7384"/>
    <w:rsid w:val="00DD2CCF"/>
    <w:rsid w:val="00DD3E52"/>
    <w:rsid w:val="00DD3F9B"/>
    <w:rsid w:val="00DD41DB"/>
    <w:rsid w:val="00DD47F5"/>
    <w:rsid w:val="00DD529D"/>
    <w:rsid w:val="00DD5CDA"/>
    <w:rsid w:val="00DD7AA5"/>
    <w:rsid w:val="00DE1EF5"/>
    <w:rsid w:val="00DE27E8"/>
    <w:rsid w:val="00DE32D0"/>
    <w:rsid w:val="00DE4BBF"/>
    <w:rsid w:val="00DE6DC2"/>
    <w:rsid w:val="00DE6F4F"/>
    <w:rsid w:val="00DE7513"/>
    <w:rsid w:val="00DE7DEE"/>
    <w:rsid w:val="00DF0437"/>
    <w:rsid w:val="00DF0AF0"/>
    <w:rsid w:val="00DF1A28"/>
    <w:rsid w:val="00DF1FF6"/>
    <w:rsid w:val="00DF4066"/>
    <w:rsid w:val="00DF51E1"/>
    <w:rsid w:val="00DF6561"/>
    <w:rsid w:val="00E00415"/>
    <w:rsid w:val="00E01F86"/>
    <w:rsid w:val="00E022CB"/>
    <w:rsid w:val="00E026EF"/>
    <w:rsid w:val="00E03213"/>
    <w:rsid w:val="00E03EF3"/>
    <w:rsid w:val="00E05503"/>
    <w:rsid w:val="00E05716"/>
    <w:rsid w:val="00E06241"/>
    <w:rsid w:val="00E06AF3"/>
    <w:rsid w:val="00E07597"/>
    <w:rsid w:val="00E101FB"/>
    <w:rsid w:val="00E11554"/>
    <w:rsid w:val="00E116CB"/>
    <w:rsid w:val="00E12165"/>
    <w:rsid w:val="00E128E4"/>
    <w:rsid w:val="00E12FE3"/>
    <w:rsid w:val="00E13912"/>
    <w:rsid w:val="00E146C8"/>
    <w:rsid w:val="00E1643D"/>
    <w:rsid w:val="00E16908"/>
    <w:rsid w:val="00E16F6D"/>
    <w:rsid w:val="00E20A92"/>
    <w:rsid w:val="00E241A0"/>
    <w:rsid w:val="00E25102"/>
    <w:rsid w:val="00E26899"/>
    <w:rsid w:val="00E303F9"/>
    <w:rsid w:val="00E309C3"/>
    <w:rsid w:val="00E30EA2"/>
    <w:rsid w:val="00E30F29"/>
    <w:rsid w:val="00E315E4"/>
    <w:rsid w:val="00E321FE"/>
    <w:rsid w:val="00E323BD"/>
    <w:rsid w:val="00E32585"/>
    <w:rsid w:val="00E32A63"/>
    <w:rsid w:val="00E32BDE"/>
    <w:rsid w:val="00E32D6E"/>
    <w:rsid w:val="00E33826"/>
    <w:rsid w:val="00E34839"/>
    <w:rsid w:val="00E348C8"/>
    <w:rsid w:val="00E34B3B"/>
    <w:rsid w:val="00E35072"/>
    <w:rsid w:val="00E366B9"/>
    <w:rsid w:val="00E36A6C"/>
    <w:rsid w:val="00E36F87"/>
    <w:rsid w:val="00E37378"/>
    <w:rsid w:val="00E410CE"/>
    <w:rsid w:val="00E46270"/>
    <w:rsid w:val="00E46359"/>
    <w:rsid w:val="00E50225"/>
    <w:rsid w:val="00E50571"/>
    <w:rsid w:val="00E50817"/>
    <w:rsid w:val="00E520E7"/>
    <w:rsid w:val="00E529CC"/>
    <w:rsid w:val="00E53D71"/>
    <w:rsid w:val="00E545A7"/>
    <w:rsid w:val="00E54939"/>
    <w:rsid w:val="00E54E90"/>
    <w:rsid w:val="00E5554C"/>
    <w:rsid w:val="00E5695F"/>
    <w:rsid w:val="00E56D61"/>
    <w:rsid w:val="00E56D89"/>
    <w:rsid w:val="00E5703E"/>
    <w:rsid w:val="00E57CE5"/>
    <w:rsid w:val="00E6009D"/>
    <w:rsid w:val="00E61C02"/>
    <w:rsid w:val="00E62FC4"/>
    <w:rsid w:val="00E6382A"/>
    <w:rsid w:val="00E6393F"/>
    <w:rsid w:val="00E64310"/>
    <w:rsid w:val="00E656CF"/>
    <w:rsid w:val="00E66201"/>
    <w:rsid w:val="00E66208"/>
    <w:rsid w:val="00E66A54"/>
    <w:rsid w:val="00E67EDD"/>
    <w:rsid w:val="00E70ACB"/>
    <w:rsid w:val="00E71F59"/>
    <w:rsid w:val="00E72ED6"/>
    <w:rsid w:val="00E73D30"/>
    <w:rsid w:val="00E73FF1"/>
    <w:rsid w:val="00E74D3C"/>
    <w:rsid w:val="00E75295"/>
    <w:rsid w:val="00E756C1"/>
    <w:rsid w:val="00E760AB"/>
    <w:rsid w:val="00E772AB"/>
    <w:rsid w:val="00E80C2E"/>
    <w:rsid w:val="00E81806"/>
    <w:rsid w:val="00E82156"/>
    <w:rsid w:val="00E82E41"/>
    <w:rsid w:val="00E86100"/>
    <w:rsid w:val="00E8657F"/>
    <w:rsid w:val="00E87B51"/>
    <w:rsid w:val="00E917DA"/>
    <w:rsid w:val="00E9240A"/>
    <w:rsid w:val="00E9280C"/>
    <w:rsid w:val="00E92A70"/>
    <w:rsid w:val="00E9405A"/>
    <w:rsid w:val="00E94AEB"/>
    <w:rsid w:val="00E95FB0"/>
    <w:rsid w:val="00E964CB"/>
    <w:rsid w:val="00E97E2E"/>
    <w:rsid w:val="00EA02D7"/>
    <w:rsid w:val="00EA071C"/>
    <w:rsid w:val="00EA0886"/>
    <w:rsid w:val="00EA0B4E"/>
    <w:rsid w:val="00EA2A39"/>
    <w:rsid w:val="00EA2B18"/>
    <w:rsid w:val="00EA3451"/>
    <w:rsid w:val="00EA3DC7"/>
    <w:rsid w:val="00EA3E7B"/>
    <w:rsid w:val="00EA4EC2"/>
    <w:rsid w:val="00EA526A"/>
    <w:rsid w:val="00EA5A7F"/>
    <w:rsid w:val="00EA78F9"/>
    <w:rsid w:val="00EA79EE"/>
    <w:rsid w:val="00EB05C3"/>
    <w:rsid w:val="00EB0F9F"/>
    <w:rsid w:val="00EB1F18"/>
    <w:rsid w:val="00EB31CF"/>
    <w:rsid w:val="00EB4124"/>
    <w:rsid w:val="00EB4B41"/>
    <w:rsid w:val="00EB4DBA"/>
    <w:rsid w:val="00EB53F6"/>
    <w:rsid w:val="00EB5AB0"/>
    <w:rsid w:val="00EB6DCE"/>
    <w:rsid w:val="00EB7576"/>
    <w:rsid w:val="00EC0A53"/>
    <w:rsid w:val="00EC0B2C"/>
    <w:rsid w:val="00EC0EC9"/>
    <w:rsid w:val="00EC1BB0"/>
    <w:rsid w:val="00EC24F6"/>
    <w:rsid w:val="00EC2547"/>
    <w:rsid w:val="00EC4861"/>
    <w:rsid w:val="00EC547C"/>
    <w:rsid w:val="00EC5AB1"/>
    <w:rsid w:val="00EC64FF"/>
    <w:rsid w:val="00EC6975"/>
    <w:rsid w:val="00EC748D"/>
    <w:rsid w:val="00EC74F9"/>
    <w:rsid w:val="00ED01E6"/>
    <w:rsid w:val="00ED0215"/>
    <w:rsid w:val="00ED0CC1"/>
    <w:rsid w:val="00ED102B"/>
    <w:rsid w:val="00ED1AD8"/>
    <w:rsid w:val="00ED337D"/>
    <w:rsid w:val="00ED3739"/>
    <w:rsid w:val="00ED44AA"/>
    <w:rsid w:val="00ED4924"/>
    <w:rsid w:val="00ED6106"/>
    <w:rsid w:val="00ED62F6"/>
    <w:rsid w:val="00ED67A9"/>
    <w:rsid w:val="00ED6DD1"/>
    <w:rsid w:val="00EE174A"/>
    <w:rsid w:val="00EE17F7"/>
    <w:rsid w:val="00EE2748"/>
    <w:rsid w:val="00EE2B79"/>
    <w:rsid w:val="00EE3114"/>
    <w:rsid w:val="00EE387B"/>
    <w:rsid w:val="00EE4D54"/>
    <w:rsid w:val="00EE5AC7"/>
    <w:rsid w:val="00EE70BC"/>
    <w:rsid w:val="00EE7DD1"/>
    <w:rsid w:val="00EF11D4"/>
    <w:rsid w:val="00EF137E"/>
    <w:rsid w:val="00EF1CA3"/>
    <w:rsid w:val="00EF3670"/>
    <w:rsid w:val="00EF4214"/>
    <w:rsid w:val="00EF5C56"/>
    <w:rsid w:val="00EF6A40"/>
    <w:rsid w:val="00EF6C45"/>
    <w:rsid w:val="00EF7B44"/>
    <w:rsid w:val="00F005E7"/>
    <w:rsid w:val="00F01610"/>
    <w:rsid w:val="00F01AD4"/>
    <w:rsid w:val="00F030FF"/>
    <w:rsid w:val="00F03185"/>
    <w:rsid w:val="00F03903"/>
    <w:rsid w:val="00F05279"/>
    <w:rsid w:val="00F06B93"/>
    <w:rsid w:val="00F10FC4"/>
    <w:rsid w:val="00F11AB7"/>
    <w:rsid w:val="00F121CE"/>
    <w:rsid w:val="00F121D7"/>
    <w:rsid w:val="00F12715"/>
    <w:rsid w:val="00F13167"/>
    <w:rsid w:val="00F13580"/>
    <w:rsid w:val="00F13EBC"/>
    <w:rsid w:val="00F14F93"/>
    <w:rsid w:val="00F15183"/>
    <w:rsid w:val="00F166D9"/>
    <w:rsid w:val="00F16777"/>
    <w:rsid w:val="00F17314"/>
    <w:rsid w:val="00F204C3"/>
    <w:rsid w:val="00F20C93"/>
    <w:rsid w:val="00F21B31"/>
    <w:rsid w:val="00F22186"/>
    <w:rsid w:val="00F2255A"/>
    <w:rsid w:val="00F24BE5"/>
    <w:rsid w:val="00F256F6"/>
    <w:rsid w:val="00F259BA"/>
    <w:rsid w:val="00F25CF3"/>
    <w:rsid w:val="00F26667"/>
    <w:rsid w:val="00F26BE9"/>
    <w:rsid w:val="00F279CA"/>
    <w:rsid w:val="00F3023C"/>
    <w:rsid w:val="00F31E7A"/>
    <w:rsid w:val="00F329FA"/>
    <w:rsid w:val="00F3341A"/>
    <w:rsid w:val="00F33577"/>
    <w:rsid w:val="00F33BB2"/>
    <w:rsid w:val="00F34EE2"/>
    <w:rsid w:val="00F36937"/>
    <w:rsid w:val="00F4367C"/>
    <w:rsid w:val="00F43C7A"/>
    <w:rsid w:val="00F44120"/>
    <w:rsid w:val="00F44977"/>
    <w:rsid w:val="00F45BCB"/>
    <w:rsid w:val="00F469D7"/>
    <w:rsid w:val="00F479CF"/>
    <w:rsid w:val="00F47C1D"/>
    <w:rsid w:val="00F507C4"/>
    <w:rsid w:val="00F51942"/>
    <w:rsid w:val="00F519A9"/>
    <w:rsid w:val="00F52C78"/>
    <w:rsid w:val="00F530ED"/>
    <w:rsid w:val="00F53B0F"/>
    <w:rsid w:val="00F54675"/>
    <w:rsid w:val="00F54FC8"/>
    <w:rsid w:val="00F576AD"/>
    <w:rsid w:val="00F577F0"/>
    <w:rsid w:val="00F61B00"/>
    <w:rsid w:val="00F6211C"/>
    <w:rsid w:val="00F63CDF"/>
    <w:rsid w:val="00F6406C"/>
    <w:rsid w:val="00F64BBA"/>
    <w:rsid w:val="00F67729"/>
    <w:rsid w:val="00F70D53"/>
    <w:rsid w:val="00F712D9"/>
    <w:rsid w:val="00F7177A"/>
    <w:rsid w:val="00F71DAA"/>
    <w:rsid w:val="00F72D31"/>
    <w:rsid w:val="00F73025"/>
    <w:rsid w:val="00F73F95"/>
    <w:rsid w:val="00F74147"/>
    <w:rsid w:val="00F741F8"/>
    <w:rsid w:val="00F7446F"/>
    <w:rsid w:val="00F7529B"/>
    <w:rsid w:val="00F7683F"/>
    <w:rsid w:val="00F80A91"/>
    <w:rsid w:val="00F817A4"/>
    <w:rsid w:val="00F818AD"/>
    <w:rsid w:val="00F82CF5"/>
    <w:rsid w:val="00F82FCC"/>
    <w:rsid w:val="00F849F1"/>
    <w:rsid w:val="00F84ABB"/>
    <w:rsid w:val="00F85915"/>
    <w:rsid w:val="00F85D3B"/>
    <w:rsid w:val="00F87EA2"/>
    <w:rsid w:val="00F90E38"/>
    <w:rsid w:val="00F9159A"/>
    <w:rsid w:val="00F92B9A"/>
    <w:rsid w:val="00F92F61"/>
    <w:rsid w:val="00F94359"/>
    <w:rsid w:val="00F958B0"/>
    <w:rsid w:val="00F95B8D"/>
    <w:rsid w:val="00F96381"/>
    <w:rsid w:val="00FA0113"/>
    <w:rsid w:val="00FA0699"/>
    <w:rsid w:val="00FA0F73"/>
    <w:rsid w:val="00FA209E"/>
    <w:rsid w:val="00FA2120"/>
    <w:rsid w:val="00FA2964"/>
    <w:rsid w:val="00FA3127"/>
    <w:rsid w:val="00FA6618"/>
    <w:rsid w:val="00FA6B7D"/>
    <w:rsid w:val="00FB1831"/>
    <w:rsid w:val="00FB1E63"/>
    <w:rsid w:val="00FB3445"/>
    <w:rsid w:val="00FB347A"/>
    <w:rsid w:val="00FB552C"/>
    <w:rsid w:val="00FB57F9"/>
    <w:rsid w:val="00FB5963"/>
    <w:rsid w:val="00FB5A07"/>
    <w:rsid w:val="00FB7CAE"/>
    <w:rsid w:val="00FC00CB"/>
    <w:rsid w:val="00FC0646"/>
    <w:rsid w:val="00FC0651"/>
    <w:rsid w:val="00FC1BEA"/>
    <w:rsid w:val="00FC2060"/>
    <w:rsid w:val="00FC4EFA"/>
    <w:rsid w:val="00FC5AA1"/>
    <w:rsid w:val="00FC5B37"/>
    <w:rsid w:val="00FC69C8"/>
    <w:rsid w:val="00FC6E9A"/>
    <w:rsid w:val="00FC77F2"/>
    <w:rsid w:val="00FC7DCC"/>
    <w:rsid w:val="00FD0411"/>
    <w:rsid w:val="00FD2051"/>
    <w:rsid w:val="00FD2972"/>
    <w:rsid w:val="00FD41A6"/>
    <w:rsid w:val="00FD4678"/>
    <w:rsid w:val="00FD4877"/>
    <w:rsid w:val="00FD5D36"/>
    <w:rsid w:val="00FD6986"/>
    <w:rsid w:val="00FD6C1F"/>
    <w:rsid w:val="00FE05B2"/>
    <w:rsid w:val="00FE09B3"/>
    <w:rsid w:val="00FE2082"/>
    <w:rsid w:val="00FE2525"/>
    <w:rsid w:val="00FE309F"/>
    <w:rsid w:val="00FE3B0A"/>
    <w:rsid w:val="00FE4608"/>
    <w:rsid w:val="00FE58A8"/>
    <w:rsid w:val="00FE5DAF"/>
    <w:rsid w:val="00FE61B4"/>
    <w:rsid w:val="00FE6CB6"/>
    <w:rsid w:val="00FF090D"/>
    <w:rsid w:val="00FF27BD"/>
    <w:rsid w:val="00FF2841"/>
    <w:rsid w:val="00FF291D"/>
    <w:rsid w:val="00FF30EE"/>
    <w:rsid w:val="00FF3873"/>
    <w:rsid w:val="00FF38C6"/>
    <w:rsid w:val="00FF469A"/>
    <w:rsid w:val="00FF68A2"/>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E8E66"/>
  <w15:chartTrackingRefBased/>
  <w15:docId w15:val="{0E0D8566-DA5A-4DCD-A4EB-E7B12D9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 w:type="paragraph" w:customStyle="1" w:styleId="Body">
    <w:name w:val="Body"/>
    <w:rsid w:val="00A76DE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313">
      <w:bodyDiv w:val="1"/>
      <w:marLeft w:val="0"/>
      <w:marRight w:val="0"/>
      <w:marTop w:val="0"/>
      <w:marBottom w:val="0"/>
      <w:divBdr>
        <w:top w:val="none" w:sz="0" w:space="0" w:color="auto"/>
        <w:left w:val="none" w:sz="0" w:space="0" w:color="auto"/>
        <w:bottom w:val="none" w:sz="0" w:space="0" w:color="auto"/>
        <w:right w:val="none" w:sz="0" w:space="0" w:color="auto"/>
      </w:divBdr>
    </w:div>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1963041">
      <w:bodyDiv w:val="1"/>
      <w:marLeft w:val="0"/>
      <w:marRight w:val="0"/>
      <w:marTop w:val="0"/>
      <w:marBottom w:val="0"/>
      <w:divBdr>
        <w:top w:val="none" w:sz="0" w:space="0" w:color="auto"/>
        <w:left w:val="none" w:sz="0" w:space="0" w:color="auto"/>
        <w:bottom w:val="none" w:sz="0" w:space="0" w:color="auto"/>
        <w:right w:val="none" w:sz="0" w:space="0" w:color="auto"/>
      </w:divBdr>
    </w:div>
    <w:div w:id="265117844">
      <w:bodyDiv w:val="1"/>
      <w:marLeft w:val="0"/>
      <w:marRight w:val="0"/>
      <w:marTop w:val="0"/>
      <w:marBottom w:val="0"/>
      <w:divBdr>
        <w:top w:val="none" w:sz="0" w:space="0" w:color="auto"/>
        <w:left w:val="none" w:sz="0" w:space="0" w:color="auto"/>
        <w:bottom w:val="none" w:sz="0" w:space="0" w:color="auto"/>
        <w:right w:val="none" w:sz="0" w:space="0" w:color="auto"/>
      </w:divBdr>
      <w:divsChild>
        <w:div w:id="722369428">
          <w:marLeft w:val="0"/>
          <w:marRight w:val="0"/>
          <w:marTop w:val="0"/>
          <w:marBottom w:val="0"/>
          <w:divBdr>
            <w:top w:val="none" w:sz="0" w:space="0" w:color="auto"/>
            <w:left w:val="none" w:sz="0" w:space="0" w:color="auto"/>
            <w:bottom w:val="none" w:sz="0" w:space="0" w:color="auto"/>
            <w:right w:val="none" w:sz="0" w:space="0" w:color="auto"/>
          </w:divBdr>
          <w:divsChild>
            <w:div w:id="1837065885">
              <w:marLeft w:val="0"/>
              <w:marRight w:val="0"/>
              <w:marTop w:val="0"/>
              <w:marBottom w:val="0"/>
              <w:divBdr>
                <w:top w:val="none" w:sz="0" w:space="0" w:color="auto"/>
                <w:left w:val="none" w:sz="0" w:space="0" w:color="auto"/>
                <w:bottom w:val="none" w:sz="0" w:space="0" w:color="auto"/>
                <w:right w:val="none" w:sz="0" w:space="0" w:color="auto"/>
              </w:divBdr>
              <w:divsChild>
                <w:div w:id="326594224">
                  <w:marLeft w:val="0"/>
                  <w:marRight w:val="0"/>
                  <w:marTop w:val="0"/>
                  <w:marBottom w:val="0"/>
                  <w:divBdr>
                    <w:top w:val="none" w:sz="0" w:space="0" w:color="auto"/>
                    <w:left w:val="none" w:sz="0" w:space="0" w:color="auto"/>
                    <w:bottom w:val="none" w:sz="0" w:space="0" w:color="auto"/>
                    <w:right w:val="none" w:sz="0" w:space="0" w:color="auto"/>
                  </w:divBdr>
                  <w:divsChild>
                    <w:div w:id="1463694377">
                      <w:marLeft w:val="0"/>
                      <w:marRight w:val="0"/>
                      <w:marTop w:val="0"/>
                      <w:marBottom w:val="0"/>
                      <w:divBdr>
                        <w:top w:val="none" w:sz="0" w:space="0" w:color="auto"/>
                        <w:left w:val="none" w:sz="0" w:space="0" w:color="auto"/>
                        <w:bottom w:val="none" w:sz="0" w:space="0" w:color="auto"/>
                        <w:right w:val="none" w:sz="0" w:space="0" w:color="auto"/>
                      </w:divBdr>
                      <w:divsChild>
                        <w:div w:id="2066634979">
                          <w:marLeft w:val="0"/>
                          <w:marRight w:val="0"/>
                          <w:marTop w:val="0"/>
                          <w:marBottom w:val="0"/>
                          <w:divBdr>
                            <w:top w:val="none" w:sz="0" w:space="0" w:color="auto"/>
                            <w:left w:val="none" w:sz="0" w:space="0" w:color="auto"/>
                            <w:bottom w:val="none" w:sz="0" w:space="0" w:color="auto"/>
                            <w:right w:val="none" w:sz="0" w:space="0" w:color="auto"/>
                          </w:divBdr>
                          <w:divsChild>
                            <w:div w:id="192771207">
                              <w:marLeft w:val="0"/>
                              <w:marRight w:val="0"/>
                              <w:marTop w:val="0"/>
                              <w:marBottom w:val="567"/>
                              <w:divBdr>
                                <w:top w:val="none" w:sz="0" w:space="0" w:color="auto"/>
                                <w:left w:val="none" w:sz="0" w:space="0" w:color="auto"/>
                                <w:bottom w:val="none" w:sz="0" w:space="0" w:color="auto"/>
                                <w:right w:val="none" w:sz="0" w:space="0" w:color="auto"/>
                              </w:divBdr>
                            </w:div>
                            <w:div w:id="608781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1654999">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2362959">
      <w:bodyDiv w:val="1"/>
      <w:marLeft w:val="0"/>
      <w:marRight w:val="0"/>
      <w:marTop w:val="0"/>
      <w:marBottom w:val="0"/>
      <w:divBdr>
        <w:top w:val="none" w:sz="0" w:space="0" w:color="auto"/>
        <w:left w:val="none" w:sz="0" w:space="0" w:color="auto"/>
        <w:bottom w:val="none" w:sz="0" w:space="0" w:color="auto"/>
        <w:right w:val="none" w:sz="0" w:space="0" w:color="auto"/>
      </w:divBdr>
      <w:divsChild>
        <w:div w:id="1262959097">
          <w:marLeft w:val="0"/>
          <w:marRight w:val="0"/>
          <w:marTop w:val="0"/>
          <w:marBottom w:val="0"/>
          <w:divBdr>
            <w:top w:val="none" w:sz="0" w:space="0" w:color="auto"/>
            <w:left w:val="none" w:sz="0" w:space="0" w:color="auto"/>
            <w:bottom w:val="none" w:sz="0" w:space="0" w:color="auto"/>
            <w:right w:val="none" w:sz="0" w:space="0" w:color="auto"/>
          </w:divBdr>
          <w:divsChild>
            <w:div w:id="1980065037">
              <w:marLeft w:val="0"/>
              <w:marRight w:val="0"/>
              <w:marTop w:val="0"/>
              <w:marBottom w:val="0"/>
              <w:divBdr>
                <w:top w:val="none" w:sz="0" w:space="0" w:color="auto"/>
                <w:left w:val="none" w:sz="0" w:space="0" w:color="auto"/>
                <w:bottom w:val="none" w:sz="0" w:space="0" w:color="auto"/>
                <w:right w:val="none" w:sz="0" w:space="0" w:color="auto"/>
              </w:divBdr>
              <w:divsChild>
                <w:div w:id="1097022605">
                  <w:marLeft w:val="0"/>
                  <w:marRight w:val="0"/>
                  <w:marTop w:val="0"/>
                  <w:marBottom w:val="0"/>
                  <w:divBdr>
                    <w:top w:val="none" w:sz="0" w:space="0" w:color="auto"/>
                    <w:left w:val="none" w:sz="0" w:space="0" w:color="auto"/>
                    <w:bottom w:val="none" w:sz="0" w:space="0" w:color="auto"/>
                    <w:right w:val="none" w:sz="0" w:space="0" w:color="auto"/>
                  </w:divBdr>
                  <w:divsChild>
                    <w:div w:id="1338195590">
                      <w:marLeft w:val="0"/>
                      <w:marRight w:val="0"/>
                      <w:marTop w:val="0"/>
                      <w:marBottom w:val="0"/>
                      <w:divBdr>
                        <w:top w:val="none" w:sz="0" w:space="0" w:color="auto"/>
                        <w:left w:val="none" w:sz="0" w:space="0" w:color="auto"/>
                        <w:bottom w:val="none" w:sz="0" w:space="0" w:color="auto"/>
                        <w:right w:val="none" w:sz="0" w:space="0" w:color="auto"/>
                      </w:divBdr>
                      <w:divsChild>
                        <w:div w:id="1833907601">
                          <w:marLeft w:val="0"/>
                          <w:marRight w:val="0"/>
                          <w:marTop w:val="0"/>
                          <w:marBottom w:val="0"/>
                          <w:divBdr>
                            <w:top w:val="none" w:sz="0" w:space="0" w:color="auto"/>
                            <w:left w:val="none" w:sz="0" w:space="0" w:color="auto"/>
                            <w:bottom w:val="none" w:sz="0" w:space="0" w:color="auto"/>
                            <w:right w:val="none" w:sz="0" w:space="0" w:color="auto"/>
                          </w:divBdr>
                          <w:divsChild>
                            <w:div w:id="123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35684041">
      <w:bodyDiv w:val="1"/>
      <w:marLeft w:val="0"/>
      <w:marRight w:val="0"/>
      <w:marTop w:val="0"/>
      <w:marBottom w:val="0"/>
      <w:divBdr>
        <w:top w:val="none" w:sz="0" w:space="0" w:color="auto"/>
        <w:left w:val="none" w:sz="0" w:space="0" w:color="auto"/>
        <w:bottom w:val="none" w:sz="0" w:space="0" w:color="auto"/>
        <w:right w:val="none" w:sz="0" w:space="0" w:color="auto"/>
      </w:divBdr>
      <w:divsChild>
        <w:div w:id="654452879">
          <w:marLeft w:val="0"/>
          <w:marRight w:val="0"/>
          <w:marTop w:val="0"/>
          <w:marBottom w:val="0"/>
          <w:divBdr>
            <w:top w:val="none" w:sz="0" w:space="0" w:color="auto"/>
            <w:left w:val="none" w:sz="0" w:space="0" w:color="auto"/>
            <w:bottom w:val="none" w:sz="0" w:space="0" w:color="auto"/>
            <w:right w:val="none" w:sz="0" w:space="0" w:color="auto"/>
          </w:divBdr>
        </w:div>
      </w:divsChild>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696782438">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2818134">
      <w:bodyDiv w:val="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3267480">
              <w:marLeft w:val="0"/>
              <w:marRight w:val="0"/>
              <w:marTop w:val="0"/>
              <w:marBottom w:val="0"/>
              <w:divBdr>
                <w:top w:val="none" w:sz="0" w:space="0" w:color="auto"/>
                <w:left w:val="none" w:sz="0" w:space="0" w:color="auto"/>
                <w:bottom w:val="none" w:sz="0" w:space="0" w:color="auto"/>
                <w:right w:val="none" w:sz="0" w:space="0" w:color="auto"/>
              </w:divBdr>
              <w:divsChild>
                <w:div w:id="1664310068">
                  <w:marLeft w:val="0"/>
                  <w:marRight w:val="0"/>
                  <w:marTop w:val="0"/>
                  <w:marBottom w:val="0"/>
                  <w:divBdr>
                    <w:top w:val="none" w:sz="0" w:space="0" w:color="auto"/>
                    <w:left w:val="none" w:sz="0" w:space="0" w:color="auto"/>
                    <w:bottom w:val="none" w:sz="0" w:space="0" w:color="auto"/>
                    <w:right w:val="none" w:sz="0" w:space="0" w:color="auto"/>
                  </w:divBdr>
                  <w:divsChild>
                    <w:div w:id="506602281">
                      <w:marLeft w:val="0"/>
                      <w:marRight w:val="0"/>
                      <w:marTop w:val="0"/>
                      <w:marBottom w:val="0"/>
                      <w:divBdr>
                        <w:top w:val="none" w:sz="0" w:space="0" w:color="auto"/>
                        <w:left w:val="none" w:sz="0" w:space="0" w:color="auto"/>
                        <w:bottom w:val="none" w:sz="0" w:space="0" w:color="auto"/>
                        <w:right w:val="none" w:sz="0" w:space="0" w:color="auto"/>
                      </w:divBdr>
                      <w:divsChild>
                        <w:div w:id="20978150">
                          <w:marLeft w:val="0"/>
                          <w:marRight w:val="0"/>
                          <w:marTop w:val="0"/>
                          <w:marBottom w:val="0"/>
                          <w:divBdr>
                            <w:top w:val="none" w:sz="0" w:space="0" w:color="auto"/>
                            <w:left w:val="none" w:sz="0" w:space="0" w:color="auto"/>
                            <w:bottom w:val="none" w:sz="0" w:space="0" w:color="auto"/>
                            <w:right w:val="none" w:sz="0" w:space="0" w:color="auto"/>
                          </w:divBdr>
                          <w:divsChild>
                            <w:div w:id="92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66115207">
      <w:bodyDiv w:val="1"/>
      <w:marLeft w:val="0"/>
      <w:marRight w:val="0"/>
      <w:marTop w:val="0"/>
      <w:marBottom w:val="0"/>
      <w:divBdr>
        <w:top w:val="none" w:sz="0" w:space="0" w:color="auto"/>
        <w:left w:val="none" w:sz="0" w:space="0" w:color="auto"/>
        <w:bottom w:val="none" w:sz="0" w:space="0" w:color="auto"/>
        <w:right w:val="none" w:sz="0" w:space="0" w:color="auto"/>
      </w:divBdr>
    </w:div>
    <w:div w:id="1274753716">
      <w:bodyDiv w:val="1"/>
      <w:marLeft w:val="0"/>
      <w:marRight w:val="0"/>
      <w:marTop w:val="0"/>
      <w:marBottom w:val="0"/>
      <w:divBdr>
        <w:top w:val="none" w:sz="0" w:space="0" w:color="auto"/>
        <w:left w:val="none" w:sz="0" w:space="0" w:color="auto"/>
        <w:bottom w:val="none" w:sz="0" w:space="0" w:color="auto"/>
        <w:right w:val="none" w:sz="0" w:space="0" w:color="auto"/>
      </w:divBdr>
    </w:div>
    <w:div w:id="1281642515">
      <w:bodyDiv w:val="1"/>
      <w:marLeft w:val="0"/>
      <w:marRight w:val="0"/>
      <w:marTop w:val="0"/>
      <w:marBottom w:val="0"/>
      <w:divBdr>
        <w:top w:val="none" w:sz="0" w:space="0" w:color="auto"/>
        <w:left w:val="none" w:sz="0" w:space="0" w:color="auto"/>
        <w:bottom w:val="none" w:sz="0" w:space="0" w:color="auto"/>
        <w:right w:val="none" w:sz="0" w:space="0" w:color="auto"/>
      </w:divBdr>
      <w:divsChild>
        <w:div w:id="58525945">
          <w:marLeft w:val="0"/>
          <w:marRight w:val="0"/>
          <w:marTop w:val="0"/>
          <w:marBottom w:val="0"/>
          <w:divBdr>
            <w:top w:val="none" w:sz="0" w:space="0" w:color="auto"/>
            <w:left w:val="none" w:sz="0" w:space="0" w:color="auto"/>
            <w:bottom w:val="none" w:sz="0" w:space="0" w:color="auto"/>
            <w:right w:val="none" w:sz="0" w:space="0" w:color="auto"/>
          </w:divBdr>
          <w:divsChild>
            <w:div w:id="592470219">
              <w:marLeft w:val="0"/>
              <w:marRight w:val="0"/>
              <w:marTop w:val="0"/>
              <w:marBottom w:val="0"/>
              <w:divBdr>
                <w:top w:val="none" w:sz="0" w:space="0" w:color="auto"/>
                <w:left w:val="none" w:sz="0" w:space="0" w:color="auto"/>
                <w:bottom w:val="none" w:sz="0" w:space="0" w:color="auto"/>
                <w:right w:val="none" w:sz="0" w:space="0" w:color="auto"/>
              </w:divBdr>
              <w:divsChild>
                <w:div w:id="1672105246">
                  <w:marLeft w:val="0"/>
                  <w:marRight w:val="0"/>
                  <w:marTop w:val="0"/>
                  <w:marBottom w:val="0"/>
                  <w:divBdr>
                    <w:top w:val="none" w:sz="0" w:space="0" w:color="auto"/>
                    <w:left w:val="none" w:sz="0" w:space="0" w:color="auto"/>
                    <w:bottom w:val="none" w:sz="0" w:space="0" w:color="auto"/>
                    <w:right w:val="none" w:sz="0" w:space="0" w:color="auto"/>
                  </w:divBdr>
                  <w:divsChild>
                    <w:div w:id="38286919">
                      <w:marLeft w:val="0"/>
                      <w:marRight w:val="0"/>
                      <w:marTop w:val="0"/>
                      <w:marBottom w:val="0"/>
                      <w:divBdr>
                        <w:top w:val="none" w:sz="0" w:space="0" w:color="auto"/>
                        <w:left w:val="none" w:sz="0" w:space="0" w:color="auto"/>
                        <w:bottom w:val="none" w:sz="0" w:space="0" w:color="auto"/>
                        <w:right w:val="none" w:sz="0" w:space="0" w:color="auto"/>
                      </w:divBdr>
                      <w:divsChild>
                        <w:div w:id="19468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03871789">
      <w:bodyDiv w:val="1"/>
      <w:marLeft w:val="0"/>
      <w:marRight w:val="0"/>
      <w:marTop w:val="0"/>
      <w:marBottom w:val="0"/>
      <w:divBdr>
        <w:top w:val="none" w:sz="0" w:space="0" w:color="auto"/>
        <w:left w:val="none" w:sz="0" w:space="0" w:color="auto"/>
        <w:bottom w:val="none" w:sz="0" w:space="0" w:color="auto"/>
        <w:right w:val="none" w:sz="0" w:space="0" w:color="auto"/>
      </w:divBdr>
      <w:divsChild>
        <w:div w:id="17972856">
          <w:marLeft w:val="1080"/>
          <w:marRight w:val="0"/>
          <w:marTop w:val="0"/>
          <w:marBottom w:val="0"/>
          <w:divBdr>
            <w:top w:val="none" w:sz="0" w:space="0" w:color="auto"/>
            <w:left w:val="none" w:sz="0" w:space="0" w:color="auto"/>
            <w:bottom w:val="none" w:sz="0" w:space="0" w:color="auto"/>
            <w:right w:val="none" w:sz="0" w:space="0" w:color="auto"/>
          </w:divBdr>
        </w:div>
        <w:div w:id="279999404">
          <w:marLeft w:val="1080"/>
          <w:marRight w:val="0"/>
          <w:marTop w:val="0"/>
          <w:marBottom w:val="0"/>
          <w:divBdr>
            <w:top w:val="none" w:sz="0" w:space="0" w:color="auto"/>
            <w:left w:val="none" w:sz="0" w:space="0" w:color="auto"/>
            <w:bottom w:val="none" w:sz="0" w:space="0" w:color="auto"/>
            <w:right w:val="none" w:sz="0" w:space="0" w:color="auto"/>
          </w:divBdr>
        </w:div>
        <w:div w:id="582878355">
          <w:marLeft w:val="1080"/>
          <w:marRight w:val="0"/>
          <w:marTop w:val="0"/>
          <w:marBottom w:val="0"/>
          <w:divBdr>
            <w:top w:val="none" w:sz="0" w:space="0" w:color="auto"/>
            <w:left w:val="none" w:sz="0" w:space="0" w:color="auto"/>
            <w:bottom w:val="none" w:sz="0" w:space="0" w:color="auto"/>
            <w:right w:val="none" w:sz="0" w:space="0" w:color="auto"/>
          </w:divBdr>
        </w:div>
        <w:div w:id="588923703">
          <w:marLeft w:val="1080"/>
          <w:marRight w:val="0"/>
          <w:marTop w:val="0"/>
          <w:marBottom w:val="0"/>
          <w:divBdr>
            <w:top w:val="none" w:sz="0" w:space="0" w:color="auto"/>
            <w:left w:val="none" w:sz="0" w:space="0" w:color="auto"/>
            <w:bottom w:val="none" w:sz="0" w:space="0" w:color="auto"/>
            <w:right w:val="none" w:sz="0" w:space="0" w:color="auto"/>
          </w:divBdr>
        </w:div>
        <w:div w:id="590554309">
          <w:marLeft w:val="1080"/>
          <w:marRight w:val="0"/>
          <w:marTop w:val="0"/>
          <w:marBottom w:val="0"/>
          <w:divBdr>
            <w:top w:val="none" w:sz="0" w:space="0" w:color="auto"/>
            <w:left w:val="none" w:sz="0" w:space="0" w:color="auto"/>
            <w:bottom w:val="none" w:sz="0" w:space="0" w:color="auto"/>
            <w:right w:val="none" w:sz="0" w:space="0" w:color="auto"/>
          </w:divBdr>
        </w:div>
        <w:div w:id="824129511">
          <w:marLeft w:val="1080"/>
          <w:marRight w:val="0"/>
          <w:marTop w:val="0"/>
          <w:marBottom w:val="0"/>
          <w:divBdr>
            <w:top w:val="none" w:sz="0" w:space="0" w:color="auto"/>
            <w:left w:val="none" w:sz="0" w:space="0" w:color="auto"/>
            <w:bottom w:val="none" w:sz="0" w:space="0" w:color="auto"/>
            <w:right w:val="none" w:sz="0" w:space="0" w:color="auto"/>
          </w:divBdr>
        </w:div>
        <w:div w:id="826558508">
          <w:marLeft w:val="1080"/>
          <w:marRight w:val="0"/>
          <w:marTop w:val="0"/>
          <w:marBottom w:val="0"/>
          <w:divBdr>
            <w:top w:val="none" w:sz="0" w:space="0" w:color="auto"/>
            <w:left w:val="none" w:sz="0" w:space="0" w:color="auto"/>
            <w:bottom w:val="none" w:sz="0" w:space="0" w:color="auto"/>
            <w:right w:val="none" w:sz="0" w:space="0" w:color="auto"/>
          </w:divBdr>
        </w:div>
        <w:div w:id="917641843">
          <w:marLeft w:val="1080"/>
          <w:marRight w:val="0"/>
          <w:marTop w:val="0"/>
          <w:marBottom w:val="0"/>
          <w:divBdr>
            <w:top w:val="none" w:sz="0" w:space="0" w:color="auto"/>
            <w:left w:val="none" w:sz="0" w:space="0" w:color="auto"/>
            <w:bottom w:val="none" w:sz="0" w:space="0" w:color="auto"/>
            <w:right w:val="none" w:sz="0" w:space="0" w:color="auto"/>
          </w:divBdr>
        </w:div>
        <w:div w:id="1006588646">
          <w:marLeft w:val="1080"/>
          <w:marRight w:val="0"/>
          <w:marTop w:val="0"/>
          <w:marBottom w:val="0"/>
          <w:divBdr>
            <w:top w:val="none" w:sz="0" w:space="0" w:color="auto"/>
            <w:left w:val="none" w:sz="0" w:space="0" w:color="auto"/>
            <w:bottom w:val="none" w:sz="0" w:space="0" w:color="auto"/>
            <w:right w:val="none" w:sz="0" w:space="0" w:color="auto"/>
          </w:divBdr>
        </w:div>
        <w:div w:id="1713338444">
          <w:marLeft w:val="1080"/>
          <w:marRight w:val="0"/>
          <w:marTop w:val="0"/>
          <w:marBottom w:val="0"/>
          <w:divBdr>
            <w:top w:val="none" w:sz="0" w:space="0" w:color="auto"/>
            <w:left w:val="none" w:sz="0" w:space="0" w:color="auto"/>
            <w:bottom w:val="none" w:sz="0" w:space="0" w:color="auto"/>
            <w:right w:val="none" w:sz="0" w:space="0" w:color="auto"/>
          </w:divBdr>
        </w:div>
        <w:div w:id="2073457432">
          <w:marLeft w:val="1080"/>
          <w:marRight w:val="0"/>
          <w:marTop w:val="0"/>
          <w:marBottom w:val="0"/>
          <w:divBdr>
            <w:top w:val="none" w:sz="0" w:space="0" w:color="auto"/>
            <w:left w:val="none" w:sz="0" w:space="0" w:color="auto"/>
            <w:bottom w:val="none" w:sz="0" w:space="0" w:color="auto"/>
            <w:right w:val="none" w:sz="0" w:space="0" w:color="auto"/>
          </w:divBdr>
        </w:div>
      </w:divsChild>
    </w:div>
    <w:div w:id="1429278090">
      <w:bodyDiv w:val="1"/>
      <w:marLeft w:val="0"/>
      <w:marRight w:val="0"/>
      <w:marTop w:val="0"/>
      <w:marBottom w:val="0"/>
      <w:divBdr>
        <w:top w:val="none" w:sz="0" w:space="0" w:color="auto"/>
        <w:left w:val="none" w:sz="0" w:space="0" w:color="auto"/>
        <w:bottom w:val="none" w:sz="0" w:space="0" w:color="auto"/>
        <w:right w:val="none" w:sz="0" w:space="0" w:color="auto"/>
      </w:divBdr>
    </w:div>
    <w:div w:id="156594627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39729007">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4001318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824736231">
      <w:bodyDiv w:val="1"/>
      <w:marLeft w:val="0"/>
      <w:marRight w:val="0"/>
      <w:marTop w:val="0"/>
      <w:marBottom w:val="0"/>
      <w:divBdr>
        <w:top w:val="none" w:sz="0" w:space="0" w:color="auto"/>
        <w:left w:val="none" w:sz="0" w:space="0" w:color="auto"/>
        <w:bottom w:val="none" w:sz="0" w:space="0" w:color="auto"/>
        <w:right w:val="none" w:sz="0" w:space="0" w:color="auto"/>
      </w:divBdr>
    </w:div>
    <w:div w:id="1852449639">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325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FADA-B837-41A9-B4AD-61822137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3967</Words>
  <Characters>2262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EMNot_040619; Ministru kabineta noteikumu projekts "Grozījumi Ministru kabineta 2016. gada 25.oktobra noteikumos Nr. 692 “Darbības programmas “Izaugsme un nodarbinātība” 1.2.1. specifiskā atbalsta mērķa “Palielināt privātā sektora investīcijas P&amp;A” 1.2.1.</vt:lpstr>
      <vt:lpstr>Grozījums Ministru kabineta 2016. gada 25.oktobra noteikumos Nr. 692 “Darbības programmas "Izaugsme un nodarbinātība" 1.2.1. specifiskā atbalsta mērķa "Palielināt privātā sektora investīcijas P&amp;A" 1.2.1.2. pasākuma "Atbalsts tehnoloģiju pārneses sistēmas </vt:lpstr>
    </vt:vector>
  </TitlesOfParts>
  <Company>LR Ekonomikas ministrija</Company>
  <LinksUpToDate>false</LinksUpToDate>
  <CharactersWithSpaces>6217</CharactersWithSpaces>
  <SharedDoc>false</SharedDoc>
  <HLinks>
    <vt:vector size="6" baseType="variant">
      <vt:variant>
        <vt:i4>3407893</vt:i4>
      </vt:variant>
      <vt:variant>
        <vt:i4>0</vt:i4>
      </vt:variant>
      <vt:variant>
        <vt:i4>0</vt:i4>
      </vt:variant>
      <vt:variant>
        <vt:i4>5</vt:i4>
      </vt:variant>
      <vt:variant>
        <vt:lpwstr>mailto:Janis.Silins@em.gov.lv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EMNot_040619; Ministru kabineta noteikumu projekts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dc:title>
  <dc:subject>Ministru kabineta noteikumu projekts</dc:subject>
  <dc:creator>Iveta Rubika</dc:creator>
  <cp:keywords>MK noteikumu projekts</cp:keywords>
  <dc:description>67013022, Iveta.Rubika@em.gov.lv</dc:description>
  <cp:lastModifiedBy>Leontine Babkina</cp:lastModifiedBy>
  <cp:revision>408</cp:revision>
  <cp:lastPrinted>2019-07-05T08:03:00Z</cp:lastPrinted>
  <dcterms:created xsi:type="dcterms:W3CDTF">2017-11-13T06:51:00Z</dcterms:created>
  <dcterms:modified xsi:type="dcterms:W3CDTF">2019-07-18T07:46:00Z</dcterms:modified>
</cp:coreProperties>
</file>