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61513" w14:textId="77777777" w:rsidR="00B10C15" w:rsidRPr="002A4E54" w:rsidRDefault="00B10C15" w:rsidP="00B10C15">
      <w:pPr>
        <w:widowControl w:val="0"/>
        <w:jc w:val="center"/>
        <w:rPr>
          <w:rFonts w:ascii="Times New Roman" w:hAnsi="Times New Roman" w:cs="Times New Roman"/>
          <w:sz w:val="28"/>
          <w:szCs w:val="28"/>
        </w:rPr>
      </w:pPr>
      <w:r w:rsidRPr="002A4E54">
        <w:rPr>
          <w:rFonts w:ascii="Times New Roman" w:eastAsia="Times New Roman" w:hAnsi="Times New Roman" w:cs="Times New Roman"/>
          <w:b/>
          <w:bCs/>
          <w:sz w:val="28"/>
          <w:szCs w:val="28"/>
          <w:lang w:eastAsia="lv-LV"/>
        </w:rPr>
        <w:t>Ministru kabineta noteikumu projekta “</w:t>
      </w:r>
      <w:r w:rsidRPr="002A4E54">
        <w:rPr>
          <w:rStyle w:val="FontStyle20"/>
          <w:rFonts w:ascii="Times New Roman" w:hAnsi="Times New Roman" w:cs="Times New Roman"/>
          <w:sz w:val="28"/>
          <w:szCs w:val="28"/>
        </w:rPr>
        <w:t>No azartspēlēm un interaktīvajām izlozēm pašatteikušos personu reģistra noteikumi</w:t>
      </w:r>
      <w:r w:rsidRPr="002A4E54">
        <w:rPr>
          <w:rFonts w:ascii="Times New Roman" w:eastAsia="Times New Roman" w:hAnsi="Times New Roman" w:cs="Times New Roman"/>
          <w:b/>
          <w:bCs/>
          <w:sz w:val="28"/>
          <w:szCs w:val="28"/>
          <w:lang w:eastAsia="lv-LV"/>
        </w:rPr>
        <w:t>” sākotnējās ietekmes novērtējuma ziņojums (anotācija)</w:t>
      </w:r>
    </w:p>
    <w:tbl>
      <w:tblPr>
        <w:tblW w:w="5637" w:type="pct"/>
        <w:tblInd w:w="-85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11"/>
        <w:gridCol w:w="7798"/>
      </w:tblGrid>
      <w:tr w:rsidR="00B10C15" w:rsidRPr="002A4E54" w14:paraId="50D78137" w14:textId="77777777" w:rsidTr="00576B3B">
        <w:trPr>
          <w:trHeight w:val="221"/>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D834AC1" w14:textId="77777777" w:rsidR="00B10C15" w:rsidRPr="002A4E54" w:rsidRDefault="00B10C15" w:rsidP="00576B3B">
            <w:pPr>
              <w:spacing w:after="0" w:line="240" w:lineRule="auto"/>
              <w:ind w:firstLine="300"/>
              <w:jc w:val="center"/>
              <w:rPr>
                <w:rFonts w:ascii="Times New Roman" w:eastAsia="Times New Roman" w:hAnsi="Times New Roman" w:cs="Times New Roman"/>
                <w:b/>
                <w:bCs/>
                <w:spacing w:val="-2"/>
                <w:sz w:val="24"/>
                <w:szCs w:val="24"/>
                <w:lang w:eastAsia="lv-LV"/>
              </w:rPr>
            </w:pPr>
            <w:r w:rsidRPr="002A4E54">
              <w:rPr>
                <w:rFonts w:ascii="Times New Roman" w:eastAsia="Times New Roman" w:hAnsi="Times New Roman" w:cs="Times New Roman"/>
                <w:b/>
                <w:bCs/>
                <w:spacing w:val="-2"/>
                <w:sz w:val="24"/>
                <w:szCs w:val="24"/>
                <w:lang w:eastAsia="lv-LV"/>
              </w:rPr>
              <w:t>Tiesību akta projekta anotācijas kopsavilkums</w:t>
            </w:r>
          </w:p>
        </w:tc>
      </w:tr>
      <w:tr w:rsidR="00B10C15" w:rsidRPr="002A4E54" w14:paraId="5AA4A721" w14:textId="77777777" w:rsidTr="00576B3B">
        <w:tc>
          <w:tcPr>
            <w:tcW w:w="1181" w:type="pct"/>
            <w:tcBorders>
              <w:top w:val="outset" w:sz="6" w:space="0" w:color="414142"/>
              <w:left w:val="outset" w:sz="6" w:space="0" w:color="414142"/>
              <w:bottom w:val="outset" w:sz="6" w:space="0" w:color="414142"/>
              <w:right w:val="outset" w:sz="6" w:space="0" w:color="414142"/>
            </w:tcBorders>
            <w:hideMark/>
          </w:tcPr>
          <w:p w14:paraId="7684F02C" w14:textId="77777777" w:rsidR="00B10C15" w:rsidRPr="002A4E54" w:rsidRDefault="00B10C15" w:rsidP="00576B3B">
            <w:pPr>
              <w:spacing w:after="0" w:line="240" w:lineRule="auto"/>
              <w:jc w:val="both"/>
              <w:rPr>
                <w:rFonts w:ascii="Times New Roman" w:eastAsia="Times New Roman" w:hAnsi="Times New Roman" w:cs="Times New Roman"/>
                <w:spacing w:val="-2"/>
                <w:sz w:val="24"/>
                <w:szCs w:val="24"/>
                <w:lang w:eastAsia="lv-LV"/>
              </w:rPr>
            </w:pPr>
            <w:r w:rsidRPr="002A4E54">
              <w:rPr>
                <w:rFonts w:ascii="Times New Roman" w:eastAsia="Times New Roman" w:hAnsi="Times New Roman" w:cs="Times New Roman"/>
                <w:spacing w:val="-2"/>
                <w:sz w:val="24"/>
                <w:szCs w:val="24"/>
                <w:lang w:eastAsia="lv-LV"/>
              </w:rPr>
              <w:t>Mērķis, risinājums un projekta spēkā stāšanās laiks (500 zīmes bez atstarpēm)</w:t>
            </w:r>
          </w:p>
        </w:tc>
        <w:tc>
          <w:tcPr>
            <w:tcW w:w="3819" w:type="pct"/>
            <w:tcBorders>
              <w:top w:val="outset" w:sz="6" w:space="0" w:color="414142"/>
              <w:left w:val="outset" w:sz="6" w:space="0" w:color="414142"/>
              <w:bottom w:val="outset" w:sz="6" w:space="0" w:color="414142"/>
              <w:right w:val="outset" w:sz="6" w:space="0" w:color="414142"/>
            </w:tcBorders>
            <w:hideMark/>
          </w:tcPr>
          <w:p w14:paraId="64FEB5FA" w14:textId="483F8671" w:rsidR="00B10C15" w:rsidRPr="002A4E54" w:rsidRDefault="00B10C15" w:rsidP="00576B3B">
            <w:pPr>
              <w:spacing w:after="0" w:line="240" w:lineRule="auto"/>
              <w:jc w:val="both"/>
              <w:rPr>
                <w:rFonts w:ascii="Times New Roman" w:hAnsi="Times New Roman" w:cs="Times New Roman"/>
                <w:sz w:val="24"/>
                <w:szCs w:val="24"/>
                <w:shd w:val="clear" w:color="auto" w:fill="FFFFFF"/>
              </w:rPr>
            </w:pPr>
            <w:r w:rsidRPr="002A4E54">
              <w:rPr>
                <w:rFonts w:ascii="Times New Roman" w:hAnsi="Times New Roman" w:cs="Times New Roman"/>
                <w:sz w:val="24"/>
                <w:szCs w:val="24"/>
                <w:shd w:val="clear" w:color="auto" w:fill="FFFFFF"/>
              </w:rPr>
              <w:t>Lai novērstu azartspēļu, t.sk interaktīvo azartspēļu, un interaktīvo izložu (turpmāk – spēles) nelabvēlīgo ietekmi uz personām, kurām šis</w:t>
            </w:r>
            <w:r w:rsidRPr="002A4E54">
              <w:rPr>
                <w:rFonts w:ascii="Times New Roman" w:hAnsi="Times New Roman" w:cs="Times New Roman"/>
                <w:spacing w:val="-4"/>
                <w:sz w:val="24"/>
                <w:szCs w:val="24"/>
              </w:rPr>
              <w:t xml:space="preserve"> brīvā laika pavadīšanas un izklaides veids var kļūt nekontrolējams un pāriet nepārvaramā un pārmērīgā tieksmē spēlēt spēles,</w:t>
            </w:r>
            <w:r w:rsidRPr="002A4E54">
              <w:rPr>
                <w:rFonts w:ascii="Times New Roman" w:hAnsi="Times New Roman" w:cs="Times New Roman"/>
                <w:sz w:val="24"/>
                <w:szCs w:val="24"/>
                <w:shd w:val="clear" w:color="auto" w:fill="FFFFFF"/>
              </w:rPr>
              <w:t xml:space="preserve"> tika pieņemtas Azartspēļu un izložu likuma </w:t>
            </w:r>
            <w:r w:rsidRPr="002A4E54">
              <w:rPr>
                <w:rFonts w:ascii="Times New Roman" w:eastAsia="Times New Roman" w:hAnsi="Times New Roman" w:cs="Times New Roman"/>
                <w:sz w:val="24"/>
                <w:szCs w:val="24"/>
              </w:rPr>
              <w:t xml:space="preserve">(turpmāk – AIL) </w:t>
            </w:r>
            <w:r w:rsidRPr="002A4E54">
              <w:rPr>
                <w:rFonts w:ascii="Times New Roman" w:hAnsi="Times New Roman" w:cs="Times New Roman"/>
                <w:sz w:val="24"/>
                <w:szCs w:val="24"/>
                <w:shd w:val="clear" w:color="auto" w:fill="FFFFFF"/>
              </w:rPr>
              <w:t>normas, kas paredz izstrādāt Ministru kabineta noteikumus “No azartspēlēm un interaktīvajām izlozēm pašatteikušos personu reģistra noteikumi” (turpmāk – noteikumu projekt</w:t>
            </w:r>
            <w:r w:rsidR="0086240E">
              <w:rPr>
                <w:rFonts w:ascii="Times New Roman" w:hAnsi="Times New Roman" w:cs="Times New Roman"/>
                <w:sz w:val="24"/>
                <w:szCs w:val="24"/>
                <w:shd w:val="clear" w:color="auto" w:fill="FFFFFF"/>
              </w:rPr>
              <w:t>s</w:t>
            </w:r>
            <w:r w:rsidRPr="002A4E54">
              <w:rPr>
                <w:rFonts w:ascii="Times New Roman" w:hAnsi="Times New Roman" w:cs="Times New Roman"/>
                <w:sz w:val="24"/>
                <w:szCs w:val="24"/>
                <w:shd w:val="clear" w:color="auto" w:fill="FFFFFF"/>
              </w:rPr>
              <w:t xml:space="preserve">), kuru mērķis ir izveidot no azartspēlēm, t.sk. no interaktīvajām azartspēlēm un interaktīvajām izlozēm pašatteikušos personu reģistru (turpmāk – reģistrs), lai, pamatojoties uz fizisku personu izteiktajiem pieprasījumiem, tām tiktu liegts piedalīties spēlēs. </w:t>
            </w:r>
            <w:r w:rsidRPr="002A4E54">
              <w:rPr>
                <w:rFonts w:ascii="Times New Roman" w:eastAsia="Times New Roman" w:hAnsi="Times New Roman" w:cs="Times New Roman"/>
                <w:sz w:val="24"/>
                <w:szCs w:val="24"/>
              </w:rPr>
              <w:t>AIL nosaka, ka reģistra pārzinis ir Izložu un azartspēļu uzraudzības inspekcija (turpmāk – inspekcija).</w:t>
            </w:r>
          </w:p>
          <w:p w14:paraId="1A982A8A" w14:textId="6C2CF614" w:rsidR="00B10C15" w:rsidRPr="002A4E54" w:rsidRDefault="00B10C15" w:rsidP="00576B3B">
            <w:pPr>
              <w:spacing w:after="0" w:line="240" w:lineRule="auto"/>
              <w:jc w:val="both"/>
              <w:rPr>
                <w:rFonts w:ascii="Times New Roman" w:hAnsi="Times New Roman" w:cs="Times New Roman"/>
                <w:spacing w:val="-2"/>
                <w:sz w:val="24"/>
                <w:szCs w:val="24"/>
              </w:rPr>
            </w:pPr>
            <w:r w:rsidRPr="002A4E54">
              <w:rPr>
                <w:rFonts w:ascii="Times New Roman" w:hAnsi="Times New Roman" w:cs="Times New Roman"/>
                <w:sz w:val="24"/>
                <w:szCs w:val="24"/>
                <w:shd w:val="clear" w:color="auto" w:fill="FFFFFF"/>
              </w:rPr>
              <w:t xml:space="preserve">Noteikumu projekts stāsies spēkā 2020.gada 1.janvārī. </w:t>
            </w:r>
          </w:p>
        </w:tc>
      </w:tr>
    </w:tbl>
    <w:p w14:paraId="79AC8343" w14:textId="77777777" w:rsidR="00B10C15" w:rsidRPr="002A4E54" w:rsidRDefault="00B10C15" w:rsidP="00B10C15">
      <w:pPr>
        <w:shd w:val="clear" w:color="auto" w:fill="FFFFFF"/>
        <w:spacing w:after="0" w:line="240" w:lineRule="auto"/>
        <w:ind w:firstLine="300"/>
        <w:jc w:val="center"/>
        <w:rPr>
          <w:rFonts w:ascii="Times New Roman" w:eastAsia="Times New Roman" w:hAnsi="Times New Roman" w:cs="Times New Roman"/>
          <w:iCs/>
          <w:spacing w:val="-2"/>
          <w:sz w:val="16"/>
          <w:szCs w:val="16"/>
          <w:lang w:eastAsia="lv-LV"/>
        </w:rPr>
      </w:pPr>
    </w:p>
    <w:tbl>
      <w:tblPr>
        <w:tblW w:w="5636" w:type="pct"/>
        <w:tblInd w:w="-859"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9"/>
        <w:gridCol w:w="1984"/>
        <w:gridCol w:w="7804"/>
      </w:tblGrid>
      <w:tr w:rsidR="00B10C15" w:rsidRPr="002A4E54" w14:paraId="7FCD072C" w14:textId="77777777" w:rsidTr="00576B3B">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A349F38" w14:textId="77777777" w:rsidR="00B10C15" w:rsidRPr="002A4E54" w:rsidRDefault="00B10C15" w:rsidP="00576B3B">
            <w:pPr>
              <w:spacing w:after="0" w:line="240" w:lineRule="auto"/>
              <w:jc w:val="center"/>
              <w:rPr>
                <w:rFonts w:ascii="Times New Roman" w:eastAsia="Times New Roman" w:hAnsi="Times New Roman" w:cs="Times New Roman"/>
                <w:b/>
                <w:bCs/>
                <w:spacing w:val="-2"/>
                <w:sz w:val="24"/>
                <w:szCs w:val="24"/>
                <w:lang w:eastAsia="lv-LV"/>
              </w:rPr>
            </w:pPr>
            <w:r w:rsidRPr="002A4E54">
              <w:rPr>
                <w:rFonts w:ascii="Times New Roman" w:eastAsia="Times New Roman" w:hAnsi="Times New Roman" w:cs="Times New Roman"/>
                <w:b/>
                <w:bCs/>
                <w:spacing w:val="-2"/>
                <w:sz w:val="24"/>
                <w:szCs w:val="24"/>
                <w:lang w:eastAsia="lv-LV"/>
              </w:rPr>
              <w:t>I. Tiesību akta projekta izstrādes nepieciešamība</w:t>
            </w:r>
          </w:p>
        </w:tc>
      </w:tr>
      <w:tr w:rsidR="00B10C15" w:rsidRPr="002A4E54" w14:paraId="065F303F" w14:textId="77777777" w:rsidTr="00576B3B">
        <w:trPr>
          <w:trHeight w:val="324"/>
        </w:trPr>
        <w:tc>
          <w:tcPr>
            <w:tcW w:w="205" w:type="pct"/>
            <w:tcBorders>
              <w:top w:val="outset" w:sz="6" w:space="0" w:color="414142"/>
              <w:left w:val="outset" w:sz="6" w:space="0" w:color="414142"/>
              <w:bottom w:val="outset" w:sz="6" w:space="0" w:color="414142"/>
              <w:right w:val="outset" w:sz="6" w:space="0" w:color="414142"/>
            </w:tcBorders>
            <w:hideMark/>
          </w:tcPr>
          <w:p w14:paraId="77992F66" w14:textId="77777777" w:rsidR="00B10C15" w:rsidRPr="002A4E54" w:rsidRDefault="00B10C15" w:rsidP="00576B3B">
            <w:pPr>
              <w:spacing w:after="0" w:line="240" w:lineRule="auto"/>
              <w:jc w:val="center"/>
              <w:rPr>
                <w:rFonts w:ascii="Times New Roman" w:eastAsia="Times New Roman" w:hAnsi="Times New Roman" w:cs="Times New Roman"/>
                <w:spacing w:val="-2"/>
                <w:sz w:val="24"/>
                <w:szCs w:val="24"/>
                <w:lang w:eastAsia="lv-LV"/>
              </w:rPr>
            </w:pPr>
            <w:r w:rsidRPr="002A4E54">
              <w:rPr>
                <w:rFonts w:ascii="Times New Roman" w:eastAsia="Times New Roman" w:hAnsi="Times New Roman" w:cs="Times New Roman"/>
                <w:spacing w:val="-2"/>
                <w:sz w:val="24"/>
                <w:szCs w:val="24"/>
                <w:lang w:eastAsia="lv-LV"/>
              </w:rPr>
              <w:t>1.</w:t>
            </w:r>
          </w:p>
        </w:tc>
        <w:tc>
          <w:tcPr>
            <w:tcW w:w="972" w:type="pct"/>
            <w:tcBorders>
              <w:top w:val="outset" w:sz="6" w:space="0" w:color="414142"/>
              <w:left w:val="outset" w:sz="6" w:space="0" w:color="414142"/>
              <w:bottom w:val="outset" w:sz="6" w:space="0" w:color="414142"/>
              <w:right w:val="outset" w:sz="6" w:space="0" w:color="414142"/>
            </w:tcBorders>
            <w:hideMark/>
          </w:tcPr>
          <w:p w14:paraId="4ABC452E" w14:textId="77777777" w:rsidR="00B10C15" w:rsidRPr="002A4E54" w:rsidRDefault="00B10C15" w:rsidP="00576B3B">
            <w:pPr>
              <w:spacing w:after="0" w:line="240" w:lineRule="auto"/>
              <w:rPr>
                <w:rFonts w:ascii="Times New Roman" w:eastAsia="Times New Roman" w:hAnsi="Times New Roman" w:cs="Times New Roman"/>
                <w:spacing w:val="-2"/>
                <w:sz w:val="24"/>
                <w:szCs w:val="24"/>
                <w:lang w:eastAsia="lv-LV"/>
              </w:rPr>
            </w:pPr>
            <w:r w:rsidRPr="002A4E54">
              <w:rPr>
                <w:rFonts w:ascii="Times New Roman" w:eastAsia="Times New Roman" w:hAnsi="Times New Roman" w:cs="Times New Roman"/>
                <w:spacing w:val="-2"/>
                <w:sz w:val="24"/>
                <w:szCs w:val="24"/>
                <w:lang w:eastAsia="lv-LV"/>
              </w:rPr>
              <w:t>Pamatojums</w:t>
            </w:r>
          </w:p>
        </w:tc>
        <w:tc>
          <w:tcPr>
            <w:tcW w:w="3823" w:type="pct"/>
            <w:tcBorders>
              <w:top w:val="outset" w:sz="6" w:space="0" w:color="414142"/>
              <w:left w:val="outset" w:sz="6" w:space="0" w:color="414142"/>
              <w:bottom w:val="outset" w:sz="6" w:space="0" w:color="414142"/>
              <w:right w:val="outset" w:sz="6" w:space="0" w:color="414142"/>
            </w:tcBorders>
          </w:tcPr>
          <w:p w14:paraId="33B6C98F" w14:textId="77777777" w:rsidR="00B10C15" w:rsidRPr="002A4E54" w:rsidRDefault="00B10C15" w:rsidP="00514669">
            <w:pPr>
              <w:spacing w:after="0" w:line="240" w:lineRule="auto"/>
              <w:jc w:val="both"/>
              <w:rPr>
                <w:rFonts w:ascii="Times New Roman" w:eastAsia="Times New Roman" w:hAnsi="Times New Roman" w:cs="Times New Roman"/>
                <w:color w:val="FF0000"/>
                <w:sz w:val="24"/>
                <w:szCs w:val="24"/>
                <w:lang w:eastAsia="lv-LV"/>
              </w:rPr>
            </w:pPr>
            <w:r w:rsidRPr="002A4E54">
              <w:rPr>
                <w:rFonts w:ascii="Times New Roman" w:eastAsia="Times New Roman" w:hAnsi="Times New Roman" w:cs="Times New Roman"/>
                <w:sz w:val="24"/>
                <w:szCs w:val="24"/>
              </w:rPr>
              <w:t>Noteikumu projekts izstrādāts, pamatojoties uz AIL 4.</w:t>
            </w:r>
            <w:r w:rsidRPr="002A4E54">
              <w:rPr>
                <w:rFonts w:ascii="Times New Roman" w:eastAsia="Times New Roman" w:hAnsi="Times New Roman" w:cs="Times New Roman"/>
                <w:sz w:val="24"/>
                <w:szCs w:val="24"/>
                <w:vertAlign w:val="superscript"/>
              </w:rPr>
              <w:t>1</w:t>
            </w:r>
            <w:r w:rsidRPr="002A4E54">
              <w:rPr>
                <w:rFonts w:ascii="Times New Roman" w:eastAsia="Times New Roman" w:hAnsi="Times New Roman" w:cs="Times New Roman"/>
                <w:sz w:val="24"/>
                <w:szCs w:val="24"/>
              </w:rPr>
              <w:t xml:space="preserve"> pantu “No azartspēlēm un interaktīvajām izlozēm pašatteikušos personu reģistrs”, paredzot, ka fiziskai personai ir tiesības rakstveidā pieprasīt noteikt tai liegumu spēlēt spēles Latvijā. Lai to realizētu, noteikumu projekts paredz noteikt reģistrā iekļaujamo informāciju, šīs informācijas glabāšanas un fiziskas personas izslēgšanas no reģistra nosacījumus, kārtību, kādā notiek informācijas apmaiņa starp inspekciju un spēļu organizētājiem, un, pamatojoties uz AIL 36.panta sesto daļu, kārtību, kādā azartspēļu organizētājs inspekcijai nodod fiziskas personas pieprasījumu noteikt tai liegumu spēlēt spēles. Vienlaikus noteikumu projektā ir iestrādāta prasība, ka spēļu organizētājiem ir jānodrošina publiski pieejama informācija par to, ka spēļu spēlēšana var radīt atkarību un ka fiziskai personai ir tiesības pieprasīt  noteikt tai liegumu spēlēt spēles un tikt iekļautai reģistrā.</w:t>
            </w:r>
          </w:p>
        </w:tc>
      </w:tr>
      <w:tr w:rsidR="00B10C15" w:rsidRPr="002A4E54" w14:paraId="394D722E" w14:textId="77777777" w:rsidTr="00576B3B">
        <w:trPr>
          <w:trHeight w:val="372"/>
        </w:trPr>
        <w:tc>
          <w:tcPr>
            <w:tcW w:w="205" w:type="pct"/>
            <w:tcBorders>
              <w:top w:val="outset" w:sz="6" w:space="0" w:color="414142"/>
              <w:left w:val="outset" w:sz="6" w:space="0" w:color="414142"/>
              <w:bottom w:val="outset" w:sz="6" w:space="0" w:color="414142"/>
              <w:right w:val="outset" w:sz="6" w:space="0" w:color="414142"/>
            </w:tcBorders>
            <w:hideMark/>
          </w:tcPr>
          <w:p w14:paraId="0CCA8455" w14:textId="77777777" w:rsidR="00B10C15" w:rsidRPr="002A4E54" w:rsidRDefault="00B10C15" w:rsidP="00576B3B">
            <w:pPr>
              <w:spacing w:after="0" w:line="240" w:lineRule="auto"/>
              <w:jc w:val="center"/>
              <w:rPr>
                <w:rFonts w:ascii="Times New Roman" w:eastAsia="Times New Roman" w:hAnsi="Times New Roman" w:cs="Times New Roman"/>
                <w:spacing w:val="-2"/>
                <w:sz w:val="24"/>
                <w:szCs w:val="24"/>
                <w:lang w:eastAsia="lv-LV"/>
              </w:rPr>
            </w:pPr>
            <w:r w:rsidRPr="002A4E54">
              <w:rPr>
                <w:rFonts w:ascii="Times New Roman" w:eastAsia="Times New Roman" w:hAnsi="Times New Roman" w:cs="Times New Roman"/>
                <w:spacing w:val="-2"/>
                <w:sz w:val="24"/>
                <w:szCs w:val="24"/>
                <w:lang w:eastAsia="lv-LV"/>
              </w:rPr>
              <w:t>2.</w:t>
            </w:r>
          </w:p>
          <w:p w14:paraId="50436122" w14:textId="77777777" w:rsidR="00B10C15" w:rsidRPr="002A4E54" w:rsidRDefault="00B10C15" w:rsidP="00576B3B">
            <w:pPr>
              <w:spacing w:after="0" w:line="240" w:lineRule="auto"/>
              <w:rPr>
                <w:rFonts w:ascii="Times New Roman" w:eastAsia="Times New Roman" w:hAnsi="Times New Roman" w:cs="Times New Roman"/>
                <w:spacing w:val="-2"/>
                <w:sz w:val="24"/>
                <w:szCs w:val="24"/>
                <w:lang w:eastAsia="lv-LV"/>
              </w:rPr>
            </w:pPr>
          </w:p>
        </w:tc>
        <w:tc>
          <w:tcPr>
            <w:tcW w:w="972" w:type="pct"/>
            <w:tcBorders>
              <w:top w:val="outset" w:sz="6" w:space="0" w:color="414142"/>
              <w:left w:val="outset" w:sz="6" w:space="0" w:color="414142"/>
              <w:bottom w:val="outset" w:sz="6" w:space="0" w:color="414142"/>
              <w:right w:val="outset" w:sz="6" w:space="0" w:color="414142"/>
            </w:tcBorders>
            <w:hideMark/>
          </w:tcPr>
          <w:p w14:paraId="43F22E4B" w14:textId="77777777" w:rsidR="00B10C15" w:rsidRPr="002A4E54" w:rsidRDefault="00B10C15" w:rsidP="002A4E54">
            <w:pPr>
              <w:spacing w:after="0" w:line="240" w:lineRule="auto"/>
              <w:rPr>
                <w:rFonts w:ascii="Times New Roman" w:eastAsia="Times New Roman" w:hAnsi="Times New Roman" w:cs="Times New Roman"/>
                <w:spacing w:val="-2"/>
                <w:sz w:val="24"/>
                <w:szCs w:val="24"/>
                <w:lang w:eastAsia="lv-LV"/>
              </w:rPr>
            </w:pPr>
            <w:r w:rsidRPr="002A4E54">
              <w:rPr>
                <w:rFonts w:ascii="Times New Roman" w:eastAsia="Times New Roman" w:hAnsi="Times New Roman" w:cs="Times New Roman"/>
                <w:spacing w:val="-2"/>
                <w:sz w:val="24"/>
                <w:szCs w:val="24"/>
                <w:lang w:eastAsia="lv-LV"/>
              </w:rPr>
              <w:t>Pašreizējā situācija un problēmas, kuru risināšanai tiesību akta projekts izstrādāts, tiesiskā regulējuma mērķis un būtība</w:t>
            </w:r>
          </w:p>
        </w:tc>
        <w:tc>
          <w:tcPr>
            <w:tcW w:w="3823" w:type="pct"/>
            <w:tcBorders>
              <w:top w:val="outset" w:sz="6" w:space="0" w:color="414142"/>
              <w:left w:val="outset" w:sz="6" w:space="0" w:color="414142"/>
              <w:bottom w:val="outset" w:sz="6" w:space="0" w:color="414142"/>
              <w:right w:val="outset" w:sz="6" w:space="0" w:color="414142"/>
            </w:tcBorders>
          </w:tcPr>
          <w:p w14:paraId="3CE6BE06" w14:textId="77777777" w:rsidR="00B10C15" w:rsidRPr="00906453" w:rsidRDefault="00B10C15" w:rsidP="00576B3B">
            <w:pPr>
              <w:spacing w:after="0" w:line="240" w:lineRule="auto"/>
              <w:jc w:val="both"/>
              <w:rPr>
                <w:rFonts w:ascii="Times New Roman" w:hAnsi="Times New Roman" w:cs="Times New Roman"/>
                <w:spacing w:val="-4"/>
                <w:sz w:val="24"/>
                <w:szCs w:val="24"/>
              </w:rPr>
            </w:pPr>
            <w:r w:rsidRPr="002A4E54">
              <w:rPr>
                <w:rFonts w:ascii="Times New Roman" w:hAnsi="Times New Roman" w:cs="Times New Roman"/>
                <w:spacing w:val="-4"/>
                <w:sz w:val="24"/>
                <w:szCs w:val="24"/>
              </w:rPr>
              <w:t>Normatīvie akti jau šobrīd paredz interaktīvo azartspēļu organizētājam pienākumu izveidot un uzturēt interaktīvo azartspēļu spēlētāju reģistru (AIL 54.</w:t>
            </w:r>
            <w:r w:rsidRPr="002A4E54">
              <w:rPr>
                <w:rFonts w:ascii="Times New Roman" w:hAnsi="Times New Roman" w:cs="Times New Roman"/>
                <w:spacing w:val="-4"/>
                <w:sz w:val="24"/>
                <w:szCs w:val="24"/>
                <w:vertAlign w:val="superscript"/>
              </w:rPr>
              <w:t>1</w:t>
            </w:r>
            <w:r w:rsidRPr="002A4E54">
              <w:rPr>
                <w:rFonts w:ascii="Times New Roman" w:hAnsi="Times New Roman" w:cs="Times New Roman"/>
                <w:spacing w:val="-4"/>
                <w:sz w:val="24"/>
                <w:szCs w:val="24"/>
              </w:rPr>
              <w:t xml:space="preserve"> pants) ar mērķi identificēt spēlētāju, nepieļaut nepilngadīgas personas dalību interaktīvās azartspēlēs un novērst no interaktīvām azartspēlēm atkarīgo spēlētāju tālāku dalību interaktīvajās azartspēlēs. Identiska reģistra uzturēšana paredzēta arī interaktīvo izložu organizētājam, uzturot to ar mērķi noteikt spēlētāju identitāti, nepieļaut nepilngadīgu personu dalību interaktīvās izlozēs un novērst no interaktīvām izlozēm atkarīgo spēlētāju tālāku dalību interaktīvās izlozēs (AIL 79.</w:t>
            </w:r>
            <w:r w:rsidRPr="002A4E54">
              <w:rPr>
                <w:rFonts w:ascii="Times New Roman" w:hAnsi="Times New Roman" w:cs="Times New Roman"/>
                <w:spacing w:val="-4"/>
                <w:sz w:val="24"/>
                <w:szCs w:val="24"/>
                <w:vertAlign w:val="superscript"/>
              </w:rPr>
              <w:t>1</w:t>
            </w:r>
            <w:r w:rsidRPr="002A4E54">
              <w:rPr>
                <w:rFonts w:ascii="Times New Roman" w:hAnsi="Times New Roman" w:cs="Times New Roman"/>
                <w:spacing w:val="-4"/>
                <w:sz w:val="24"/>
                <w:szCs w:val="24"/>
              </w:rPr>
              <w:t xml:space="preserve"> pants).</w:t>
            </w:r>
          </w:p>
          <w:p w14:paraId="7B14D0A8" w14:textId="77777777" w:rsidR="00B10C15" w:rsidRPr="002A4E54" w:rsidRDefault="00B10C15" w:rsidP="00576B3B">
            <w:pPr>
              <w:spacing w:after="0" w:line="240" w:lineRule="auto"/>
              <w:jc w:val="both"/>
              <w:rPr>
                <w:rFonts w:ascii="Times New Roman" w:hAnsi="Times New Roman" w:cs="Times New Roman"/>
                <w:spacing w:val="-4"/>
                <w:sz w:val="24"/>
                <w:szCs w:val="24"/>
              </w:rPr>
            </w:pPr>
            <w:r w:rsidRPr="002A4E54">
              <w:rPr>
                <w:rFonts w:ascii="Times New Roman" w:hAnsi="Times New Roman" w:cs="Times New Roman"/>
                <w:spacing w:val="-4"/>
                <w:sz w:val="24"/>
                <w:szCs w:val="24"/>
              </w:rPr>
              <w:t xml:space="preserve">Atbilstoši šī brīža normatīvajam regulējumam, reģistri attiecas tikai uz konkrēto interaktīvo azartspēļu vai interaktīvo izložu organizētāju. Šobrīd esošais regulējums dod iespēju potenciālajam spēlētājam mainīt spēlēšanas vietnes jeb interaktīvo azartspēļu organizētāju </w:t>
            </w:r>
            <w:r w:rsidR="00AA2B50" w:rsidRPr="00906453">
              <w:rPr>
                <w:rFonts w:ascii="Times New Roman" w:hAnsi="Times New Roman" w:cs="Times New Roman"/>
                <w:spacing w:val="-4"/>
                <w:sz w:val="24"/>
                <w:szCs w:val="24"/>
              </w:rPr>
              <w:t>tīmekļu vietnes</w:t>
            </w:r>
            <w:r w:rsidRPr="002A4E54">
              <w:rPr>
                <w:rFonts w:ascii="Times New Roman" w:hAnsi="Times New Roman" w:cs="Times New Roman"/>
                <w:spacing w:val="-4"/>
                <w:sz w:val="24"/>
                <w:szCs w:val="24"/>
              </w:rPr>
              <w:t>, vēršoties pie cita spēļu organizētāja, neskatoties uz jau iesniegto pieprasījumu tam liegt spēlēt interaktīvās azartspēles citā vietnē.</w:t>
            </w:r>
          </w:p>
          <w:p w14:paraId="6895AD1F" w14:textId="77777777" w:rsidR="00B10C15" w:rsidRPr="002A4E54" w:rsidRDefault="00B10C15" w:rsidP="00576B3B">
            <w:pPr>
              <w:spacing w:after="0" w:line="240" w:lineRule="auto"/>
              <w:jc w:val="both"/>
              <w:rPr>
                <w:rFonts w:ascii="Times New Roman" w:hAnsi="Times New Roman" w:cs="Times New Roman"/>
                <w:spacing w:val="-4"/>
                <w:sz w:val="24"/>
                <w:szCs w:val="24"/>
              </w:rPr>
            </w:pPr>
            <w:r w:rsidRPr="002A4E54">
              <w:rPr>
                <w:rFonts w:ascii="Times New Roman" w:hAnsi="Times New Roman" w:cs="Times New Roman"/>
                <w:bCs/>
                <w:spacing w:val="-4"/>
                <w:sz w:val="24"/>
                <w:szCs w:val="24"/>
              </w:rPr>
              <w:t xml:space="preserve">Tādējādi, lai pilnveidotu normatīvo aktu regulējumu un aizsargātu </w:t>
            </w:r>
            <w:r w:rsidR="003E47E6">
              <w:rPr>
                <w:rFonts w:ascii="Times New Roman" w:hAnsi="Times New Roman" w:cs="Times New Roman"/>
                <w:bCs/>
                <w:spacing w:val="-4"/>
                <w:sz w:val="24"/>
                <w:szCs w:val="24"/>
              </w:rPr>
              <w:t xml:space="preserve">fizisku </w:t>
            </w:r>
            <w:r w:rsidRPr="002A4E54">
              <w:rPr>
                <w:rFonts w:ascii="Times New Roman" w:hAnsi="Times New Roman" w:cs="Times New Roman"/>
                <w:bCs/>
                <w:spacing w:val="-4"/>
                <w:sz w:val="24"/>
                <w:szCs w:val="24"/>
              </w:rPr>
              <w:t>personu tiesības, AIL paredz izveidot vienotu no spēlēm pašatteikušos personu reģistru.</w:t>
            </w:r>
          </w:p>
          <w:p w14:paraId="511F7446" w14:textId="77777777" w:rsidR="00B10C15" w:rsidRPr="002A4E54" w:rsidRDefault="00B10C15" w:rsidP="00576B3B">
            <w:pPr>
              <w:spacing w:after="0" w:line="240" w:lineRule="auto"/>
              <w:jc w:val="both"/>
              <w:rPr>
                <w:rFonts w:ascii="Times New Roman" w:hAnsi="Times New Roman" w:cs="Times New Roman"/>
                <w:spacing w:val="-4"/>
                <w:sz w:val="24"/>
                <w:szCs w:val="24"/>
              </w:rPr>
            </w:pPr>
            <w:r w:rsidRPr="002A4E54">
              <w:rPr>
                <w:rFonts w:ascii="Times New Roman" w:hAnsi="Times New Roman" w:cs="Times New Roman"/>
                <w:spacing w:val="-4"/>
                <w:sz w:val="24"/>
                <w:szCs w:val="24"/>
              </w:rPr>
              <w:t>Atbilstoši AIL deleģējumam, Ministru kabineta noteikumu projektā ir atrunāts:</w:t>
            </w:r>
          </w:p>
          <w:p w14:paraId="3EBC7E7E" w14:textId="77777777" w:rsidR="00B10C15" w:rsidRPr="002A4E54" w:rsidRDefault="00B10C15" w:rsidP="00576B3B">
            <w:pPr>
              <w:spacing w:after="0" w:line="240" w:lineRule="auto"/>
              <w:jc w:val="both"/>
              <w:rPr>
                <w:rFonts w:ascii="Times New Roman" w:hAnsi="Times New Roman" w:cs="Times New Roman"/>
                <w:spacing w:val="-4"/>
                <w:sz w:val="24"/>
                <w:szCs w:val="24"/>
              </w:rPr>
            </w:pPr>
            <w:r w:rsidRPr="002A4E54">
              <w:rPr>
                <w:rFonts w:ascii="Times New Roman" w:hAnsi="Times New Roman" w:cs="Times New Roman"/>
                <w:spacing w:val="-4"/>
                <w:sz w:val="24"/>
                <w:szCs w:val="24"/>
              </w:rPr>
              <w:t>- reģistrā iekļaujamā informācija;</w:t>
            </w:r>
          </w:p>
          <w:p w14:paraId="604D722D" w14:textId="77777777" w:rsidR="00B10C15" w:rsidRPr="002A4E54" w:rsidRDefault="00B10C15" w:rsidP="00576B3B">
            <w:pPr>
              <w:spacing w:after="0" w:line="240" w:lineRule="auto"/>
              <w:jc w:val="both"/>
              <w:rPr>
                <w:rFonts w:ascii="Times New Roman" w:hAnsi="Times New Roman" w:cs="Times New Roman"/>
                <w:spacing w:val="-4"/>
                <w:sz w:val="24"/>
                <w:szCs w:val="24"/>
              </w:rPr>
            </w:pPr>
            <w:r w:rsidRPr="002A4E54">
              <w:rPr>
                <w:rFonts w:ascii="Times New Roman" w:hAnsi="Times New Roman" w:cs="Times New Roman"/>
                <w:spacing w:val="-4"/>
                <w:sz w:val="24"/>
                <w:szCs w:val="24"/>
              </w:rPr>
              <w:t>- lieguma pieprasījuma saturs, tā iesniegšanas un reģistrēšanas kārtība;</w:t>
            </w:r>
          </w:p>
          <w:p w14:paraId="1622105A" w14:textId="77777777" w:rsidR="00B10C15" w:rsidRPr="002A4E54" w:rsidRDefault="00B10C15" w:rsidP="00576B3B">
            <w:pPr>
              <w:spacing w:after="0" w:line="240" w:lineRule="auto"/>
              <w:jc w:val="both"/>
              <w:rPr>
                <w:rFonts w:ascii="Times New Roman" w:hAnsi="Times New Roman" w:cs="Times New Roman"/>
                <w:spacing w:val="-4"/>
                <w:sz w:val="24"/>
                <w:szCs w:val="24"/>
              </w:rPr>
            </w:pPr>
            <w:r w:rsidRPr="002A4E54">
              <w:rPr>
                <w:rFonts w:ascii="Times New Roman" w:hAnsi="Times New Roman" w:cs="Times New Roman"/>
                <w:spacing w:val="-4"/>
                <w:sz w:val="24"/>
                <w:szCs w:val="24"/>
              </w:rPr>
              <w:t>- kārtība, kādā fiziska persona tiek izslēgta no reģistra;</w:t>
            </w:r>
          </w:p>
          <w:p w14:paraId="33DA04AB" w14:textId="77777777" w:rsidR="00B10C15" w:rsidRPr="002A4E54" w:rsidRDefault="00B10C15" w:rsidP="00576B3B">
            <w:pPr>
              <w:spacing w:after="0" w:line="240" w:lineRule="auto"/>
              <w:jc w:val="both"/>
              <w:rPr>
                <w:rFonts w:ascii="Times New Roman" w:hAnsi="Times New Roman" w:cs="Times New Roman"/>
                <w:spacing w:val="-4"/>
                <w:sz w:val="24"/>
                <w:szCs w:val="24"/>
              </w:rPr>
            </w:pPr>
            <w:r w:rsidRPr="002A4E54">
              <w:rPr>
                <w:rFonts w:ascii="Times New Roman" w:hAnsi="Times New Roman" w:cs="Times New Roman"/>
                <w:spacing w:val="-4"/>
                <w:sz w:val="24"/>
                <w:szCs w:val="24"/>
              </w:rPr>
              <w:lastRenderedPageBreak/>
              <w:t>- reģistrā iekļautās informācijas glabāšanas termiņš, ar mērķi veikt monitoringu un uzraudzību;</w:t>
            </w:r>
          </w:p>
          <w:p w14:paraId="4DF1E1E5" w14:textId="77777777" w:rsidR="00B10C15" w:rsidRPr="002A4E54" w:rsidRDefault="00B10C15" w:rsidP="00576B3B">
            <w:pPr>
              <w:spacing w:after="0" w:line="240" w:lineRule="auto"/>
              <w:jc w:val="both"/>
              <w:rPr>
                <w:rFonts w:ascii="Times New Roman" w:hAnsi="Times New Roman" w:cs="Times New Roman"/>
                <w:spacing w:val="-4"/>
                <w:sz w:val="24"/>
                <w:szCs w:val="24"/>
              </w:rPr>
            </w:pPr>
            <w:r w:rsidRPr="002A4E54">
              <w:rPr>
                <w:rFonts w:ascii="Times New Roman" w:hAnsi="Times New Roman" w:cs="Times New Roman"/>
                <w:spacing w:val="-4"/>
                <w:sz w:val="24"/>
                <w:szCs w:val="24"/>
              </w:rPr>
              <w:t>- informācijas pieprasīšanas un saņemšanas kārtība no reģistra;</w:t>
            </w:r>
          </w:p>
          <w:p w14:paraId="5373FCDC" w14:textId="77777777" w:rsidR="00B10C15" w:rsidRPr="002A4E54" w:rsidRDefault="00B10C15" w:rsidP="00576B3B">
            <w:pPr>
              <w:spacing w:after="0" w:line="240" w:lineRule="auto"/>
              <w:jc w:val="both"/>
              <w:rPr>
                <w:rFonts w:ascii="Times New Roman" w:hAnsi="Times New Roman" w:cs="Times New Roman"/>
                <w:spacing w:val="-4"/>
                <w:sz w:val="24"/>
                <w:szCs w:val="24"/>
              </w:rPr>
            </w:pPr>
            <w:r w:rsidRPr="002A4E54">
              <w:rPr>
                <w:rFonts w:ascii="Times New Roman" w:hAnsi="Times New Roman" w:cs="Times New Roman"/>
                <w:spacing w:val="-4"/>
                <w:sz w:val="24"/>
                <w:szCs w:val="24"/>
              </w:rPr>
              <w:t>- kādai jābūt publiski pieejamai informācijai par fizisku personu iespēju reģistrēties reģistrā un par pārmērīgas tieksmes uz spēļu spēlēšanu kaitīgo ietekmi;</w:t>
            </w:r>
          </w:p>
          <w:p w14:paraId="23B868A1" w14:textId="77777777" w:rsidR="00B10C15" w:rsidRPr="003F7BF6" w:rsidRDefault="00B10C15" w:rsidP="00576B3B">
            <w:pPr>
              <w:spacing w:after="0" w:line="240" w:lineRule="auto"/>
              <w:jc w:val="both"/>
              <w:rPr>
                <w:rFonts w:ascii="Times New Roman" w:eastAsia="Calibri" w:hAnsi="Times New Roman" w:cs="Times New Roman"/>
                <w:spacing w:val="-4"/>
                <w:sz w:val="24"/>
                <w:szCs w:val="24"/>
              </w:rPr>
            </w:pPr>
            <w:r w:rsidRPr="002A4E54">
              <w:rPr>
                <w:rFonts w:ascii="Times New Roman" w:hAnsi="Times New Roman" w:cs="Times New Roman"/>
                <w:spacing w:val="-4"/>
                <w:sz w:val="24"/>
                <w:szCs w:val="24"/>
              </w:rPr>
              <w:t xml:space="preserve">- </w:t>
            </w:r>
            <w:r w:rsidRPr="003F7BF6">
              <w:rPr>
                <w:rFonts w:ascii="Times New Roman" w:eastAsia="Calibri" w:hAnsi="Times New Roman" w:cs="Times New Roman"/>
                <w:spacing w:val="-4"/>
                <w:sz w:val="24"/>
                <w:szCs w:val="24"/>
              </w:rPr>
              <w:t>kārtība, kādā spēļu organizētājs nodod attiecīgo informāciju inspekcijai fiziskas personas iekļaušanai reģistrā.</w:t>
            </w:r>
          </w:p>
          <w:p w14:paraId="7492A0C2" w14:textId="77777777" w:rsidR="000D670D" w:rsidRPr="003F7BF6" w:rsidRDefault="000D670D" w:rsidP="00576B3B">
            <w:pPr>
              <w:spacing w:after="0" w:line="240" w:lineRule="auto"/>
              <w:jc w:val="both"/>
              <w:rPr>
                <w:rFonts w:ascii="Times New Roman" w:eastAsia="Calibri" w:hAnsi="Times New Roman" w:cs="Times New Roman"/>
                <w:spacing w:val="-4"/>
                <w:sz w:val="24"/>
                <w:szCs w:val="24"/>
              </w:rPr>
            </w:pPr>
            <w:r w:rsidRPr="003F7BF6">
              <w:rPr>
                <w:rFonts w:ascii="Times New Roman" w:eastAsia="Calibri" w:hAnsi="Times New Roman" w:cs="Times New Roman"/>
                <w:spacing w:val="-4"/>
                <w:sz w:val="24"/>
                <w:szCs w:val="24"/>
              </w:rPr>
              <w:t>Šāds valsts pārvaldes pakalpojums tiks izveidots un ievietots portālā Latvija.lv ar nosaukumu “Azartspēļu un interaktīvo izložu spēlēšanas lieguma pieprasīšana”.</w:t>
            </w:r>
          </w:p>
          <w:p w14:paraId="382E1C20" w14:textId="77777777" w:rsidR="00B10C15" w:rsidRPr="003F7BF6" w:rsidRDefault="00B10C15" w:rsidP="00576B3B">
            <w:pPr>
              <w:spacing w:after="0" w:line="240" w:lineRule="auto"/>
              <w:jc w:val="both"/>
              <w:rPr>
                <w:rFonts w:ascii="Times New Roman" w:hAnsi="Times New Roman" w:cs="Times New Roman"/>
                <w:spacing w:val="-4"/>
                <w:sz w:val="24"/>
                <w:szCs w:val="24"/>
              </w:rPr>
            </w:pPr>
            <w:r w:rsidRPr="003F7BF6">
              <w:rPr>
                <w:rFonts w:ascii="Times New Roman" w:hAnsi="Times New Roman" w:cs="Times New Roman"/>
                <w:spacing w:val="-4"/>
                <w:sz w:val="24"/>
                <w:szCs w:val="24"/>
              </w:rPr>
              <w:t>Noteikumu projekts paredz, ka fiziska persona pieprasījumu par iekļaušanu reģistrā var iesniegt:</w:t>
            </w:r>
          </w:p>
          <w:p w14:paraId="5BF9D5F5" w14:textId="77777777" w:rsidR="00B10C15" w:rsidRPr="003F7BF6" w:rsidRDefault="00AE77AF" w:rsidP="00576B3B">
            <w:pPr>
              <w:pStyle w:val="ListParagraph"/>
              <w:numPr>
                <w:ilvl w:val="0"/>
                <w:numId w:val="1"/>
              </w:numPr>
              <w:spacing w:after="0" w:line="240" w:lineRule="auto"/>
              <w:ind w:left="0"/>
              <w:jc w:val="both"/>
              <w:rPr>
                <w:rFonts w:ascii="Times New Roman" w:hAnsi="Times New Roman" w:cs="Times New Roman"/>
                <w:spacing w:val="-4"/>
                <w:sz w:val="24"/>
                <w:szCs w:val="24"/>
              </w:rPr>
            </w:pPr>
            <w:r w:rsidRPr="003F7BF6">
              <w:rPr>
                <w:rFonts w:ascii="Times New Roman" w:hAnsi="Times New Roman" w:cs="Times New Roman"/>
                <w:spacing w:val="-4"/>
                <w:sz w:val="24"/>
                <w:szCs w:val="24"/>
              </w:rPr>
              <w:t xml:space="preserve">- </w:t>
            </w:r>
            <w:r w:rsidR="00B10C15" w:rsidRPr="003F7BF6">
              <w:rPr>
                <w:rFonts w:ascii="Times New Roman" w:hAnsi="Times New Roman" w:cs="Times New Roman"/>
                <w:spacing w:val="-4"/>
                <w:sz w:val="24"/>
                <w:szCs w:val="24"/>
              </w:rPr>
              <w:t>personīgi inspekcijā rakstveidā;</w:t>
            </w:r>
          </w:p>
          <w:p w14:paraId="1A920C25" w14:textId="77777777" w:rsidR="00B10C15" w:rsidRPr="003F7BF6" w:rsidRDefault="00AE77AF" w:rsidP="00576B3B">
            <w:pPr>
              <w:pStyle w:val="ListParagraph"/>
              <w:numPr>
                <w:ilvl w:val="0"/>
                <w:numId w:val="1"/>
              </w:numPr>
              <w:spacing w:after="0" w:line="240" w:lineRule="auto"/>
              <w:ind w:left="0"/>
              <w:jc w:val="both"/>
              <w:rPr>
                <w:rFonts w:ascii="Times New Roman" w:hAnsi="Times New Roman" w:cs="Times New Roman"/>
                <w:spacing w:val="-4"/>
                <w:sz w:val="24"/>
                <w:szCs w:val="24"/>
              </w:rPr>
            </w:pPr>
            <w:r w:rsidRPr="003F7BF6">
              <w:rPr>
                <w:rFonts w:ascii="Times New Roman" w:hAnsi="Times New Roman" w:cs="Times New Roman"/>
                <w:spacing w:val="-4"/>
                <w:sz w:val="24"/>
                <w:szCs w:val="24"/>
              </w:rPr>
              <w:t xml:space="preserve">- </w:t>
            </w:r>
            <w:r w:rsidR="00B10C15" w:rsidRPr="003F7BF6">
              <w:rPr>
                <w:rFonts w:ascii="Times New Roman" w:hAnsi="Times New Roman" w:cs="Times New Roman"/>
                <w:spacing w:val="-4"/>
                <w:sz w:val="24"/>
                <w:szCs w:val="24"/>
              </w:rPr>
              <w:t xml:space="preserve">personīgi azartspēļu organizēšanas vietā rakstveidā, nododot pieprasījumu brīvā formā; </w:t>
            </w:r>
          </w:p>
          <w:p w14:paraId="6FE8AFBF" w14:textId="77777777" w:rsidR="00B10C15" w:rsidRPr="003F7BF6" w:rsidRDefault="00AE77AF" w:rsidP="00576B3B">
            <w:pPr>
              <w:pStyle w:val="ListParagraph"/>
              <w:numPr>
                <w:ilvl w:val="0"/>
                <w:numId w:val="1"/>
              </w:numPr>
              <w:spacing w:after="0" w:line="240" w:lineRule="auto"/>
              <w:ind w:left="0"/>
              <w:jc w:val="both"/>
              <w:rPr>
                <w:rFonts w:ascii="Times New Roman" w:hAnsi="Times New Roman" w:cs="Times New Roman"/>
                <w:spacing w:val="-4"/>
                <w:sz w:val="24"/>
                <w:szCs w:val="24"/>
              </w:rPr>
            </w:pPr>
            <w:r w:rsidRPr="003F7BF6">
              <w:rPr>
                <w:rFonts w:ascii="Times New Roman" w:hAnsi="Times New Roman" w:cs="Times New Roman"/>
                <w:spacing w:val="-4"/>
                <w:sz w:val="24"/>
                <w:szCs w:val="24"/>
              </w:rPr>
              <w:t xml:space="preserve">- </w:t>
            </w:r>
            <w:r w:rsidR="00B10C15" w:rsidRPr="003F7BF6">
              <w:rPr>
                <w:rFonts w:ascii="Times New Roman" w:hAnsi="Times New Roman" w:cs="Times New Roman"/>
                <w:spacing w:val="-4"/>
                <w:sz w:val="24"/>
                <w:szCs w:val="24"/>
              </w:rPr>
              <w:t>attālināti inspekcijā, autentifikācijai izmantojot elektroniskās identifikācijas rīkus;</w:t>
            </w:r>
          </w:p>
          <w:p w14:paraId="4CAB1717" w14:textId="77777777" w:rsidR="00B10C15" w:rsidRPr="003F7BF6" w:rsidRDefault="00AE77AF" w:rsidP="00576B3B">
            <w:pPr>
              <w:pStyle w:val="ListParagraph"/>
              <w:numPr>
                <w:ilvl w:val="0"/>
                <w:numId w:val="1"/>
              </w:numPr>
              <w:spacing w:after="0" w:line="240" w:lineRule="auto"/>
              <w:ind w:left="0"/>
              <w:jc w:val="both"/>
              <w:rPr>
                <w:rFonts w:ascii="Times New Roman" w:hAnsi="Times New Roman" w:cs="Times New Roman"/>
                <w:spacing w:val="-4"/>
                <w:sz w:val="24"/>
                <w:szCs w:val="24"/>
              </w:rPr>
            </w:pPr>
            <w:r w:rsidRPr="003F7BF6">
              <w:rPr>
                <w:rFonts w:ascii="Times New Roman" w:hAnsi="Times New Roman" w:cs="Times New Roman"/>
                <w:spacing w:val="-4"/>
                <w:sz w:val="24"/>
                <w:szCs w:val="24"/>
              </w:rPr>
              <w:t xml:space="preserve"> - </w:t>
            </w:r>
            <w:r w:rsidR="00B10C15" w:rsidRPr="003F7BF6">
              <w:rPr>
                <w:rFonts w:ascii="Times New Roman" w:hAnsi="Times New Roman" w:cs="Times New Roman"/>
                <w:spacing w:val="-4"/>
                <w:sz w:val="24"/>
                <w:szCs w:val="24"/>
              </w:rPr>
              <w:t xml:space="preserve">izmantojot interaktīvo azartspēļu un interaktīvo izložu </w:t>
            </w:r>
            <w:r w:rsidR="00AA2B50" w:rsidRPr="003F7BF6">
              <w:rPr>
                <w:rFonts w:ascii="Times New Roman" w:hAnsi="Times New Roman" w:cs="Times New Roman"/>
                <w:spacing w:val="-4"/>
                <w:sz w:val="24"/>
                <w:szCs w:val="24"/>
              </w:rPr>
              <w:t>tīmekļa vietnes</w:t>
            </w:r>
            <w:r w:rsidRPr="003F7BF6">
              <w:rPr>
                <w:rFonts w:ascii="Times New Roman" w:hAnsi="Times New Roman" w:cs="Times New Roman"/>
                <w:spacing w:val="-4"/>
                <w:sz w:val="24"/>
                <w:szCs w:val="24"/>
              </w:rPr>
              <w:t>, lai piekļūtu inspekcijas tīmekļa vietnes lieguma pieprasījuma sadaļai.</w:t>
            </w:r>
          </w:p>
          <w:p w14:paraId="5AA1ABFD" w14:textId="77777777" w:rsidR="00C62C01" w:rsidRPr="003F7BF6" w:rsidRDefault="00C62C01" w:rsidP="00C62C01">
            <w:pPr>
              <w:pStyle w:val="ListParagraph"/>
              <w:spacing w:after="0" w:line="240" w:lineRule="auto"/>
              <w:ind w:left="0"/>
              <w:jc w:val="both"/>
              <w:rPr>
                <w:rFonts w:ascii="Times New Roman" w:hAnsi="Times New Roman" w:cs="Times New Roman"/>
                <w:spacing w:val="-4"/>
                <w:sz w:val="24"/>
                <w:szCs w:val="24"/>
              </w:rPr>
            </w:pPr>
            <w:r w:rsidRPr="003F7BF6">
              <w:rPr>
                <w:rFonts w:ascii="Times New Roman" w:hAnsi="Times New Roman" w:cs="Times New Roman"/>
                <w:spacing w:val="-4"/>
                <w:sz w:val="24"/>
                <w:szCs w:val="24"/>
              </w:rPr>
              <w:t xml:space="preserve">Fiziska persona inspekcijai adresētajā lieguma pieprasījumā var norādīt kontaktinformāciju saziņai, kas var tikt izmantota gadījumos, </w:t>
            </w:r>
            <w:r w:rsidR="00C84411" w:rsidRPr="003F7BF6">
              <w:rPr>
                <w:rFonts w:ascii="Times New Roman" w:hAnsi="Times New Roman" w:cs="Times New Roman"/>
                <w:spacing w:val="-4"/>
                <w:sz w:val="24"/>
                <w:szCs w:val="24"/>
              </w:rPr>
              <w:t xml:space="preserve">lai informētu </w:t>
            </w:r>
            <w:r w:rsidR="003E47E6">
              <w:rPr>
                <w:rFonts w:ascii="Times New Roman" w:hAnsi="Times New Roman" w:cs="Times New Roman"/>
                <w:spacing w:val="-4"/>
                <w:sz w:val="24"/>
                <w:szCs w:val="24"/>
              </w:rPr>
              <w:t xml:space="preserve">fizisku </w:t>
            </w:r>
            <w:r w:rsidR="00C84411" w:rsidRPr="003F7BF6">
              <w:rPr>
                <w:rFonts w:ascii="Times New Roman" w:hAnsi="Times New Roman" w:cs="Times New Roman"/>
                <w:spacing w:val="-4"/>
                <w:sz w:val="24"/>
                <w:szCs w:val="24"/>
              </w:rPr>
              <w:t>personu par datu aizsardzības prasību pārkāpumiem</w:t>
            </w:r>
            <w:r w:rsidRPr="003F7BF6">
              <w:rPr>
                <w:rFonts w:ascii="Times New Roman" w:hAnsi="Times New Roman" w:cs="Times New Roman"/>
                <w:spacing w:val="-4"/>
                <w:sz w:val="24"/>
                <w:szCs w:val="24"/>
              </w:rPr>
              <w:t>.</w:t>
            </w:r>
          </w:p>
          <w:p w14:paraId="074FF290" w14:textId="4B32D273" w:rsidR="001F34D3" w:rsidRPr="002A4E54" w:rsidRDefault="00B10C15" w:rsidP="00576B3B">
            <w:pPr>
              <w:spacing w:after="0" w:line="240" w:lineRule="auto"/>
              <w:jc w:val="both"/>
              <w:rPr>
                <w:rFonts w:ascii="Times New Roman" w:hAnsi="Times New Roman" w:cs="Times New Roman"/>
                <w:spacing w:val="-4"/>
                <w:sz w:val="24"/>
                <w:szCs w:val="24"/>
              </w:rPr>
            </w:pPr>
            <w:r w:rsidRPr="003F7BF6">
              <w:rPr>
                <w:rFonts w:ascii="Times New Roman" w:hAnsi="Times New Roman" w:cs="Times New Roman"/>
                <w:spacing w:val="-4"/>
                <w:sz w:val="24"/>
                <w:szCs w:val="24"/>
              </w:rPr>
              <w:t xml:space="preserve">Visi reģistrā iekļautie fiziskas personas </w:t>
            </w:r>
            <w:r w:rsidR="00A17444" w:rsidRPr="003F7BF6">
              <w:rPr>
                <w:rFonts w:ascii="Times New Roman" w:hAnsi="Times New Roman" w:cs="Times New Roman"/>
                <w:spacing w:val="-4"/>
                <w:sz w:val="24"/>
                <w:szCs w:val="24"/>
              </w:rPr>
              <w:t xml:space="preserve">personalizētie </w:t>
            </w:r>
            <w:r w:rsidRPr="003F7BF6">
              <w:rPr>
                <w:rFonts w:ascii="Times New Roman" w:hAnsi="Times New Roman" w:cs="Times New Roman"/>
                <w:spacing w:val="-4"/>
                <w:sz w:val="24"/>
                <w:szCs w:val="24"/>
              </w:rPr>
              <w:t xml:space="preserve">dati nekavējoties tiek neatgriezeniski izdzēsti no reģistra pēc pieprasījumā norādītā lieguma termiņa beigām vai, ja fiziska persona vairs nav </w:t>
            </w:r>
            <w:r w:rsidR="00A17444" w:rsidRPr="003F7BF6">
              <w:rPr>
                <w:rFonts w:ascii="Times New Roman" w:hAnsi="Times New Roman" w:cs="Times New Roman"/>
                <w:spacing w:val="-4"/>
                <w:sz w:val="24"/>
                <w:szCs w:val="24"/>
              </w:rPr>
              <w:t xml:space="preserve">Iedzīvotāju reģistrā </w:t>
            </w:r>
            <w:r w:rsidRPr="003F7BF6">
              <w:rPr>
                <w:rFonts w:ascii="Times New Roman" w:hAnsi="Times New Roman" w:cs="Times New Roman"/>
                <w:spacing w:val="-4"/>
                <w:sz w:val="24"/>
                <w:szCs w:val="24"/>
              </w:rPr>
              <w:t xml:space="preserve">(piemēram, mirusi persona). Vienlaikus, </w:t>
            </w:r>
            <w:r w:rsidR="0086240E">
              <w:rPr>
                <w:rFonts w:ascii="Times New Roman" w:hAnsi="Times New Roman" w:cs="Times New Roman"/>
                <w:spacing w:val="-4"/>
                <w:sz w:val="24"/>
                <w:szCs w:val="24"/>
              </w:rPr>
              <w:t xml:space="preserve">fiziskai </w:t>
            </w:r>
            <w:r w:rsidRPr="003F7BF6">
              <w:rPr>
                <w:rFonts w:ascii="Times New Roman" w:hAnsi="Times New Roman" w:cs="Times New Roman"/>
                <w:spacing w:val="-4"/>
                <w:sz w:val="24"/>
                <w:szCs w:val="24"/>
              </w:rPr>
              <w:t xml:space="preserve">personai ir tiesības lūgt sevi izslēgt no reģistra, iesniedzot personīgi rakstisku </w:t>
            </w:r>
            <w:r w:rsidR="00757A16" w:rsidRPr="003F7BF6">
              <w:rPr>
                <w:rFonts w:ascii="Times New Roman" w:hAnsi="Times New Roman" w:cs="Times New Roman"/>
                <w:spacing w:val="-4"/>
                <w:sz w:val="24"/>
                <w:szCs w:val="24"/>
              </w:rPr>
              <w:t>pieprasījumu</w:t>
            </w:r>
            <w:r w:rsidRPr="003F7BF6">
              <w:rPr>
                <w:rFonts w:ascii="Times New Roman" w:hAnsi="Times New Roman" w:cs="Times New Roman"/>
                <w:spacing w:val="-4"/>
                <w:sz w:val="24"/>
                <w:szCs w:val="24"/>
              </w:rPr>
              <w:t xml:space="preserve"> inspekcijā, bet ne ātrāk kā pēc </w:t>
            </w:r>
            <w:r w:rsidR="00CF3A15" w:rsidRPr="003F7BF6">
              <w:rPr>
                <w:rFonts w:ascii="Times New Roman" w:hAnsi="Times New Roman" w:cs="Times New Roman"/>
                <w:spacing w:val="-4"/>
                <w:sz w:val="24"/>
                <w:szCs w:val="24"/>
              </w:rPr>
              <w:t>viena gada</w:t>
            </w:r>
            <w:r w:rsidRPr="002A4E54">
              <w:rPr>
                <w:rFonts w:ascii="Times New Roman" w:hAnsi="Times New Roman" w:cs="Times New Roman"/>
                <w:spacing w:val="-4"/>
                <w:sz w:val="24"/>
                <w:szCs w:val="24"/>
              </w:rPr>
              <w:t xml:space="preserve"> no iekļaušanas reģistrā.</w:t>
            </w:r>
            <w:r w:rsidR="00870096">
              <w:rPr>
                <w:rFonts w:ascii="Times New Roman" w:hAnsi="Times New Roman" w:cs="Times New Roman"/>
                <w:spacing w:val="-4"/>
                <w:sz w:val="24"/>
                <w:szCs w:val="24"/>
              </w:rPr>
              <w:t xml:space="preserve"> Lai</w:t>
            </w:r>
            <w:r w:rsidR="00870096" w:rsidRPr="00870096">
              <w:rPr>
                <w:rFonts w:ascii="Times New Roman" w:hAnsi="Times New Roman" w:cs="Times New Roman"/>
                <w:spacing w:val="-4"/>
                <w:sz w:val="24"/>
                <w:szCs w:val="24"/>
              </w:rPr>
              <w:t xml:space="preserve"> tik</w:t>
            </w:r>
            <w:r w:rsidR="00870096">
              <w:rPr>
                <w:rFonts w:ascii="Times New Roman" w:hAnsi="Times New Roman" w:cs="Times New Roman"/>
                <w:spacing w:val="-4"/>
                <w:sz w:val="24"/>
                <w:szCs w:val="24"/>
              </w:rPr>
              <w:t>tu</w:t>
            </w:r>
            <w:r w:rsidR="00870096" w:rsidRPr="00870096">
              <w:rPr>
                <w:rFonts w:ascii="Times New Roman" w:hAnsi="Times New Roman" w:cs="Times New Roman"/>
                <w:spacing w:val="-4"/>
                <w:sz w:val="24"/>
                <w:szCs w:val="24"/>
              </w:rPr>
              <w:t xml:space="preserve"> nodrošināts, ka cilvēka lēmums atsaukt iepriekš izteikto lūgumu par liegumu ir pieņemts izsvērti, nevis emocionāli, attiecīgi nodrošinot AIL paredzēto atbalstu fiziskajai personai izvairīties no pārmērīgas tieksmes uz spēlēšanu</w:t>
            </w:r>
            <w:r w:rsidR="00870096">
              <w:rPr>
                <w:rFonts w:ascii="Times New Roman" w:hAnsi="Times New Roman" w:cs="Times New Roman"/>
                <w:spacing w:val="-4"/>
                <w:sz w:val="24"/>
                <w:szCs w:val="24"/>
              </w:rPr>
              <w:t>, n</w:t>
            </w:r>
            <w:r w:rsidR="00870096" w:rsidRPr="00870096">
              <w:rPr>
                <w:rFonts w:ascii="Times New Roman" w:hAnsi="Times New Roman" w:cs="Times New Roman"/>
                <w:spacing w:val="-4"/>
                <w:sz w:val="24"/>
                <w:szCs w:val="24"/>
              </w:rPr>
              <w:t>oteikumu projekts paredz fiziskai personai tiesības lūgt sevi izslēgt no reģistra, iesniedzot personīgi rakstisku iesniegumu inspekcijā.</w:t>
            </w:r>
          </w:p>
          <w:p w14:paraId="21193623" w14:textId="2C382F57" w:rsidR="00B10C15" w:rsidRPr="002A4E54" w:rsidRDefault="00B10C15" w:rsidP="00576B3B">
            <w:pPr>
              <w:spacing w:after="0" w:line="240" w:lineRule="auto"/>
              <w:jc w:val="both"/>
              <w:rPr>
                <w:rFonts w:ascii="Times New Roman" w:hAnsi="Times New Roman" w:cs="Times New Roman"/>
                <w:spacing w:val="-4"/>
                <w:sz w:val="24"/>
                <w:szCs w:val="24"/>
              </w:rPr>
            </w:pPr>
            <w:r w:rsidRPr="002A4E54">
              <w:rPr>
                <w:rFonts w:ascii="Times New Roman" w:hAnsi="Times New Roman" w:cs="Times New Roman"/>
                <w:spacing w:val="-4"/>
                <w:sz w:val="24"/>
                <w:szCs w:val="24"/>
              </w:rPr>
              <w:t xml:space="preserve">Noteikumu projekts paredz, ka visi reģistrā iekļautie fizisko personu dati tiek aktualizēti, lai tie atbilstu </w:t>
            </w:r>
            <w:r w:rsidR="00A17444" w:rsidRPr="00906453">
              <w:rPr>
                <w:rFonts w:ascii="Times New Roman" w:hAnsi="Times New Roman" w:cs="Times New Roman"/>
                <w:spacing w:val="-4"/>
                <w:sz w:val="24"/>
                <w:szCs w:val="24"/>
              </w:rPr>
              <w:t>Iedzīvotāju reģistrā esošajām ziņām</w:t>
            </w:r>
            <w:r w:rsidRPr="002A4E54">
              <w:rPr>
                <w:rFonts w:ascii="Times New Roman" w:hAnsi="Times New Roman" w:cs="Times New Roman"/>
                <w:spacing w:val="-4"/>
                <w:sz w:val="24"/>
                <w:szCs w:val="24"/>
              </w:rPr>
              <w:t>, t.sk. vārda vai uzvārda maiņa, personas koda maiņa u.c. informācijai.</w:t>
            </w:r>
          </w:p>
          <w:p w14:paraId="5F3E9C8D" w14:textId="77777777" w:rsidR="00DC00D4" w:rsidRPr="002A4E54" w:rsidRDefault="00DC00D4" w:rsidP="00DC00D4">
            <w:pPr>
              <w:spacing w:after="0" w:line="240" w:lineRule="auto"/>
              <w:jc w:val="both"/>
              <w:rPr>
                <w:rFonts w:ascii="Times New Roman" w:eastAsia="Times New Roman" w:hAnsi="Times New Roman" w:cs="Times New Roman"/>
                <w:sz w:val="24"/>
                <w:szCs w:val="24"/>
                <w:lang w:eastAsia="lv-LV"/>
              </w:rPr>
            </w:pPr>
            <w:r w:rsidRPr="00906453">
              <w:rPr>
                <w:rFonts w:ascii="Times New Roman" w:eastAsia="Times New Roman" w:hAnsi="Times New Roman" w:cs="Times New Roman"/>
                <w:sz w:val="24"/>
                <w:szCs w:val="24"/>
                <w:lang w:eastAsia="lv-LV"/>
              </w:rPr>
              <w:t>Reģistrā netiek iekļauta vēsturiskā informācija par fiziskajām personām. Savukārt, aktualizējot informāciju un uzturot reģistru, tiesiskā statusa maiņa tiks ņemta vērā. Tāpat</w:t>
            </w:r>
            <w:r w:rsidR="00B227B4">
              <w:rPr>
                <w:rFonts w:ascii="Times New Roman" w:eastAsia="Times New Roman" w:hAnsi="Times New Roman" w:cs="Times New Roman"/>
                <w:sz w:val="24"/>
                <w:szCs w:val="24"/>
                <w:lang w:eastAsia="lv-LV"/>
              </w:rPr>
              <w:t>,</w:t>
            </w:r>
            <w:r w:rsidRPr="00906453">
              <w:rPr>
                <w:rFonts w:ascii="Times New Roman" w:eastAsia="Times New Roman" w:hAnsi="Times New Roman" w:cs="Times New Roman"/>
                <w:sz w:val="24"/>
                <w:szCs w:val="24"/>
                <w:lang w:eastAsia="lv-LV"/>
              </w:rPr>
              <w:t xml:space="preserve"> aktualizējot reģistra informāciju, tas pilnā mērā attieksies uz </w:t>
            </w:r>
            <w:r w:rsidR="003E47E6">
              <w:rPr>
                <w:rFonts w:ascii="Times New Roman" w:eastAsia="Times New Roman" w:hAnsi="Times New Roman" w:cs="Times New Roman"/>
                <w:sz w:val="24"/>
                <w:szCs w:val="24"/>
                <w:lang w:eastAsia="lv-LV"/>
              </w:rPr>
              <w:t xml:space="preserve">fiziskām </w:t>
            </w:r>
            <w:r w:rsidRPr="00906453">
              <w:rPr>
                <w:rFonts w:ascii="Times New Roman" w:eastAsia="Times New Roman" w:hAnsi="Times New Roman" w:cs="Times New Roman"/>
                <w:sz w:val="24"/>
                <w:szCs w:val="24"/>
                <w:lang w:eastAsia="lv-LV"/>
              </w:rPr>
              <w:t xml:space="preserve">personām ar aktīvu statusu. Savukārt, uz </w:t>
            </w:r>
            <w:r w:rsidR="00A17444" w:rsidRPr="00906453">
              <w:rPr>
                <w:rFonts w:ascii="Times New Roman" w:eastAsia="Times New Roman" w:hAnsi="Times New Roman" w:cs="Times New Roman"/>
                <w:sz w:val="24"/>
                <w:szCs w:val="24"/>
                <w:lang w:eastAsia="lv-LV"/>
              </w:rPr>
              <w:t xml:space="preserve">fiziskām </w:t>
            </w:r>
            <w:r w:rsidRPr="00906453">
              <w:rPr>
                <w:rFonts w:ascii="Times New Roman" w:eastAsia="Times New Roman" w:hAnsi="Times New Roman" w:cs="Times New Roman"/>
                <w:sz w:val="24"/>
                <w:szCs w:val="24"/>
                <w:lang w:eastAsia="lv-LV"/>
              </w:rPr>
              <w:t>personām, kurām ir uzturēšanās atļauja vai piešķirts bezvalstnieka, bēgļa vai alternatīvais statuss, būs attiecināmi ierobežojumi, kā jebkuram spēles dalībniekam.</w:t>
            </w:r>
          </w:p>
          <w:p w14:paraId="0008C423" w14:textId="77777777" w:rsidR="00B10C15" w:rsidRPr="002A4E54" w:rsidRDefault="00B10C15" w:rsidP="00DA0947">
            <w:pPr>
              <w:spacing w:after="0" w:line="240" w:lineRule="auto"/>
              <w:jc w:val="both"/>
              <w:rPr>
                <w:rFonts w:ascii="Times New Roman" w:hAnsi="Times New Roman" w:cs="Times New Roman"/>
                <w:spacing w:val="-4"/>
                <w:sz w:val="24"/>
                <w:szCs w:val="24"/>
              </w:rPr>
            </w:pPr>
            <w:r w:rsidRPr="002A4E54">
              <w:rPr>
                <w:rFonts w:ascii="Times New Roman" w:hAnsi="Times New Roman" w:cs="Times New Roman"/>
                <w:spacing w:val="-4"/>
                <w:sz w:val="24"/>
                <w:szCs w:val="24"/>
              </w:rPr>
              <w:t xml:space="preserve">Noteikumu projekts nosaka to informācijas apjomu, kas iekļaujama reģistrā. Atbildīgā persona pārliecinās par fiziskas personas identitāti, aplūkojot uzrādīto personas apliecinošo dokumentu – pasi, </w:t>
            </w:r>
            <w:r w:rsidR="006A7C75" w:rsidRPr="00906453">
              <w:rPr>
                <w:rFonts w:ascii="Times New Roman" w:hAnsi="Times New Roman" w:cs="Times New Roman"/>
                <w:spacing w:val="-4"/>
                <w:sz w:val="24"/>
                <w:szCs w:val="24"/>
              </w:rPr>
              <w:t>personas apliecību</w:t>
            </w:r>
            <w:r w:rsidRPr="002A4E54">
              <w:rPr>
                <w:rFonts w:ascii="Times New Roman" w:hAnsi="Times New Roman" w:cs="Times New Roman"/>
                <w:spacing w:val="-4"/>
                <w:sz w:val="24"/>
                <w:szCs w:val="24"/>
              </w:rPr>
              <w:t xml:space="preserve"> vai pastāvīgās uzturēšanās atļauju.</w:t>
            </w:r>
            <w:r w:rsidR="00420510">
              <w:rPr>
                <w:rFonts w:ascii="Times New Roman" w:hAnsi="Times New Roman" w:cs="Times New Roman"/>
                <w:spacing w:val="-4"/>
                <w:sz w:val="24"/>
                <w:szCs w:val="24"/>
              </w:rPr>
              <w:t xml:space="preserve"> </w:t>
            </w:r>
            <w:r w:rsidR="00DA0947" w:rsidRPr="00DA0947">
              <w:rPr>
                <w:rFonts w:ascii="Times New Roman" w:hAnsi="Times New Roman" w:cs="Times New Roman"/>
                <w:spacing w:val="-4"/>
                <w:sz w:val="24"/>
                <w:szCs w:val="24"/>
              </w:rPr>
              <w:t xml:space="preserve">Identitātes pārbaude tiks veikta, vizuāli aplūkojot </w:t>
            </w:r>
            <w:r w:rsidR="003E47E6">
              <w:rPr>
                <w:rFonts w:ascii="Times New Roman" w:hAnsi="Times New Roman" w:cs="Times New Roman"/>
                <w:spacing w:val="-4"/>
                <w:sz w:val="24"/>
                <w:szCs w:val="24"/>
              </w:rPr>
              <w:t xml:space="preserve">fizisku </w:t>
            </w:r>
            <w:r w:rsidR="00DA0947" w:rsidRPr="00DA0947">
              <w:rPr>
                <w:rFonts w:ascii="Times New Roman" w:hAnsi="Times New Roman" w:cs="Times New Roman"/>
                <w:spacing w:val="-4"/>
                <w:sz w:val="24"/>
                <w:szCs w:val="24"/>
              </w:rPr>
              <w:t>personu un salīdzinot ar personas apliecību vai pasi.</w:t>
            </w:r>
            <w:r w:rsidR="00DA0947">
              <w:rPr>
                <w:rFonts w:ascii="Times New Roman" w:hAnsi="Times New Roman" w:cs="Times New Roman"/>
                <w:spacing w:val="-4"/>
                <w:sz w:val="24"/>
                <w:szCs w:val="24"/>
              </w:rPr>
              <w:t xml:space="preserve"> </w:t>
            </w:r>
            <w:r w:rsidR="00DA0947" w:rsidRPr="00DA0947">
              <w:rPr>
                <w:rFonts w:ascii="Times New Roman" w:hAnsi="Times New Roman" w:cs="Times New Roman"/>
                <w:spacing w:val="-4"/>
                <w:sz w:val="24"/>
                <w:szCs w:val="24"/>
              </w:rPr>
              <w:t>Pastāvīgās uzturēšanas atļauja ir viena no identitātes apliecinošiem dokumentiem.</w:t>
            </w:r>
          </w:p>
          <w:p w14:paraId="6B59304E" w14:textId="77777777" w:rsidR="000D670D" w:rsidRDefault="00B10C15" w:rsidP="00576B3B">
            <w:pPr>
              <w:spacing w:after="0" w:line="240" w:lineRule="auto"/>
              <w:jc w:val="both"/>
              <w:rPr>
                <w:rFonts w:ascii="Times New Roman" w:hAnsi="Times New Roman" w:cs="Times New Roman"/>
                <w:sz w:val="24"/>
                <w:szCs w:val="24"/>
              </w:rPr>
            </w:pPr>
            <w:r w:rsidRPr="002A4E54">
              <w:rPr>
                <w:rFonts w:ascii="Times New Roman" w:hAnsi="Times New Roman" w:cs="Times New Roman"/>
                <w:sz w:val="24"/>
                <w:szCs w:val="24"/>
              </w:rPr>
              <w:t xml:space="preserve">Visos iepriekš minētajos iesniegšanas veidos tiek plānots nodrošināt maksimāli drošu fizisko personu datu apstrādi un nodošanu inspekcijai, jo īpaši spēļu organizētājam, nododot saņemtos </w:t>
            </w:r>
            <w:r w:rsidR="00757A16" w:rsidRPr="002A4E54">
              <w:rPr>
                <w:rFonts w:ascii="Times New Roman" w:hAnsi="Times New Roman" w:cs="Times New Roman"/>
                <w:sz w:val="24"/>
                <w:szCs w:val="24"/>
              </w:rPr>
              <w:t>pieprasījumus</w:t>
            </w:r>
            <w:r w:rsidRPr="002A4E54">
              <w:rPr>
                <w:rFonts w:ascii="Times New Roman" w:hAnsi="Times New Roman" w:cs="Times New Roman"/>
                <w:sz w:val="24"/>
                <w:szCs w:val="24"/>
              </w:rPr>
              <w:t xml:space="preserve"> inspekcijai. </w:t>
            </w:r>
          </w:p>
          <w:p w14:paraId="0AB69B4D" w14:textId="37CE6D8A" w:rsidR="00B10C15" w:rsidRPr="002A4E54" w:rsidRDefault="0088594A" w:rsidP="00576B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Savukārt</w:t>
            </w:r>
            <w:r w:rsidR="0070380D" w:rsidRPr="0070380D">
              <w:rPr>
                <w:rFonts w:ascii="Times New Roman" w:hAnsi="Times New Roman" w:cs="Times New Roman"/>
                <w:sz w:val="24"/>
                <w:szCs w:val="24"/>
              </w:rPr>
              <w:t xml:space="preserve">, lai aizsargātu fiziskas personas datus nodošanas procesā, tiek plānots, ka </w:t>
            </w:r>
            <w:r w:rsidR="00C62C01">
              <w:rPr>
                <w:rFonts w:ascii="Times New Roman" w:hAnsi="Times New Roman" w:cs="Times New Roman"/>
                <w:sz w:val="24"/>
                <w:szCs w:val="24"/>
              </w:rPr>
              <w:t>p</w:t>
            </w:r>
            <w:r w:rsidR="00C62C01" w:rsidRPr="0070380D">
              <w:rPr>
                <w:rFonts w:ascii="Times New Roman" w:hAnsi="Times New Roman" w:cs="Times New Roman"/>
                <w:sz w:val="24"/>
                <w:szCs w:val="24"/>
              </w:rPr>
              <w:t xml:space="preserve">apīra </w:t>
            </w:r>
            <w:r w:rsidR="0070380D" w:rsidRPr="0070380D">
              <w:rPr>
                <w:rFonts w:ascii="Times New Roman" w:hAnsi="Times New Roman" w:cs="Times New Roman"/>
                <w:sz w:val="24"/>
                <w:szCs w:val="24"/>
              </w:rPr>
              <w:t xml:space="preserve">formātā esošos iesniegumus azartspēļu organizators fiziski nogādā </w:t>
            </w:r>
            <w:r w:rsidR="00B227B4">
              <w:rPr>
                <w:rFonts w:ascii="Times New Roman" w:hAnsi="Times New Roman" w:cs="Times New Roman"/>
                <w:sz w:val="24"/>
                <w:szCs w:val="24"/>
              </w:rPr>
              <w:t>i</w:t>
            </w:r>
            <w:r w:rsidR="0070380D" w:rsidRPr="0070380D">
              <w:rPr>
                <w:rFonts w:ascii="Times New Roman" w:hAnsi="Times New Roman" w:cs="Times New Roman"/>
                <w:sz w:val="24"/>
                <w:szCs w:val="24"/>
              </w:rPr>
              <w:t xml:space="preserve">nspekcijai ne vēlāk kā </w:t>
            </w:r>
            <w:r w:rsidR="00C01702">
              <w:rPr>
                <w:rFonts w:ascii="Times New Roman" w:hAnsi="Times New Roman" w:cs="Times New Roman"/>
                <w:sz w:val="24"/>
                <w:szCs w:val="24"/>
              </w:rPr>
              <w:t>trīs</w:t>
            </w:r>
            <w:r w:rsidR="0070380D" w:rsidRPr="0070380D">
              <w:rPr>
                <w:rFonts w:ascii="Times New Roman" w:hAnsi="Times New Roman" w:cs="Times New Roman"/>
                <w:sz w:val="24"/>
                <w:szCs w:val="24"/>
              </w:rPr>
              <w:t xml:space="preserve"> darba dienu laikā.</w:t>
            </w:r>
          </w:p>
          <w:p w14:paraId="1A709644" w14:textId="77777777" w:rsidR="00B10C15" w:rsidRPr="003F7BF6" w:rsidRDefault="00B10C15" w:rsidP="00576B3B">
            <w:pPr>
              <w:spacing w:after="0" w:line="240" w:lineRule="auto"/>
              <w:jc w:val="both"/>
              <w:rPr>
                <w:rFonts w:ascii="Times New Roman" w:hAnsi="Times New Roman" w:cs="Times New Roman"/>
                <w:spacing w:val="-4"/>
                <w:sz w:val="24"/>
                <w:szCs w:val="24"/>
              </w:rPr>
            </w:pPr>
            <w:r w:rsidRPr="002A4E54">
              <w:rPr>
                <w:rFonts w:ascii="Times New Roman" w:hAnsi="Times New Roman" w:cs="Times New Roman"/>
                <w:spacing w:val="-4"/>
                <w:sz w:val="24"/>
                <w:szCs w:val="24"/>
              </w:rPr>
              <w:lastRenderedPageBreak/>
              <w:t>Lai inspekcija varētu nodrošināt fizisko personu datu aizsardzību</w:t>
            </w:r>
            <w:r w:rsidR="00C01702">
              <w:rPr>
                <w:rFonts w:ascii="Times New Roman" w:hAnsi="Times New Roman" w:cs="Times New Roman"/>
                <w:spacing w:val="-4"/>
                <w:sz w:val="24"/>
                <w:szCs w:val="24"/>
              </w:rPr>
              <w:t>,</w:t>
            </w:r>
            <w:r w:rsidRPr="002A4E54">
              <w:rPr>
                <w:rFonts w:ascii="Times New Roman" w:hAnsi="Times New Roman" w:cs="Times New Roman"/>
                <w:spacing w:val="-4"/>
                <w:sz w:val="24"/>
                <w:szCs w:val="24"/>
              </w:rPr>
              <w:t xml:space="preserve"> noteikumu projektā ir paredzēta kārtība, ka inspekcija piešķirs piekļuves tiesības (lietotājvārds/parole) </w:t>
            </w:r>
            <w:r w:rsidRPr="003F7BF6">
              <w:rPr>
                <w:rFonts w:ascii="Times New Roman" w:hAnsi="Times New Roman" w:cs="Times New Roman"/>
                <w:spacing w:val="-4"/>
                <w:sz w:val="24"/>
                <w:szCs w:val="24"/>
              </w:rPr>
              <w:t xml:space="preserve">tikai azartspēļu organizētāja noteiktām azartspēļu organizēšanas vietu atbildīgajām personām. </w:t>
            </w:r>
            <w:r w:rsidR="0070380D" w:rsidRPr="003F7BF6">
              <w:rPr>
                <w:rFonts w:ascii="Times New Roman" w:hAnsi="Times New Roman" w:cs="Times New Roman"/>
                <w:spacing w:val="-4"/>
                <w:sz w:val="24"/>
                <w:szCs w:val="24"/>
              </w:rPr>
              <w:t xml:space="preserve">Papildus </w:t>
            </w:r>
            <w:r w:rsidR="00C01702" w:rsidRPr="003F7BF6">
              <w:rPr>
                <w:rFonts w:ascii="Times New Roman" w:hAnsi="Times New Roman" w:cs="Times New Roman"/>
                <w:spacing w:val="-4"/>
                <w:sz w:val="24"/>
                <w:szCs w:val="24"/>
              </w:rPr>
              <w:t>tiek ievērots</w:t>
            </w:r>
            <w:r w:rsidR="0070380D" w:rsidRPr="003F7BF6">
              <w:rPr>
                <w:rFonts w:ascii="Times New Roman" w:hAnsi="Times New Roman" w:cs="Times New Roman"/>
                <w:spacing w:val="-4"/>
                <w:sz w:val="24"/>
                <w:szCs w:val="24"/>
              </w:rPr>
              <w:t xml:space="preserve"> </w:t>
            </w:r>
            <w:r w:rsidR="0018620F" w:rsidRPr="0018620F">
              <w:rPr>
                <w:rFonts w:ascii="Times New Roman" w:hAnsi="Times New Roman" w:cs="Times New Roman"/>
                <w:spacing w:val="-4"/>
                <w:sz w:val="24"/>
                <w:szCs w:val="24"/>
              </w:rPr>
              <w:t>Eiropas Parlamenta un Padomes 2016.gada 27.aprīļa regulas (ES) 2016/679 par fizisku personu aizsardzību attiecībā uz personas datu apstrādi un šādu datu brīvu apriti un ar ko atceļ Direktīvu 95/46/EK (Vispārīgā datu aizsardzības regula)</w:t>
            </w:r>
            <w:r w:rsidR="0070380D" w:rsidRPr="003F7BF6">
              <w:rPr>
                <w:rFonts w:ascii="Times New Roman" w:hAnsi="Times New Roman" w:cs="Times New Roman"/>
                <w:spacing w:val="-4"/>
                <w:sz w:val="24"/>
                <w:szCs w:val="24"/>
              </w:rPr>
              <w:t xml:space="preserve"> </w:t>
            </w:r>
            <w:r w:rsidR="00CF3A15" w:rsidRPr="003F7BF6">
              <w:rPr>
                <w:rFonts w:ascii="Times New Roman" w:hAnsi="Times New Roman" w:cs="Times New Roman"/>
                <w:spacing w:val="-4"/>
                <w:sz w:val="24"/>
                <w:szCs w:val="24"/>
              </w:rPr>
              <w:t>33. un 34.pants</w:t>
            </w:r>
            <w:r w:rsidR="00C01702" w:rsidRPr="003F7BF6">
              <w:rPr>
                <w:rFonts w:ascii="Times New Roman" w:hAnsi="Times New Roman" w:cs="Times New Roman"/>
                <w:spacing w:val="-4"/>
                <w:sz w:val="24"/>
                <w:szCs w:val="24"/>
              </w:rPr>
              <w:t>, kas</w:t>
            </w:r>
            <w:r w:rsidR="0070380D" w:rsidRPr="003F7BF6">
              <w:rPr>
                <w:rFonts w:ascii="Times New Roman" w:hAnsi="Times New Roman" w:cs="Times New Roman"/>
                <w:spacing w:val="-4"/>
                <w:sz w:val="24"/>
                <w:szCs w:val="24"/>
              </w:rPr>
              <w:t xml:space="preserve"> paredz personas un uzraudzības iestādes informēšanas kārtību gadījumos, kad ir noticis datu aizsardzības pārkāpums.</w:t>
            </w:r>
          </w:p>
          <w:p w14:paraId="6C417881" w14:textId="6150370C" w:rsidR="00420510" w:rsidRPr="003F7BF6" w:rsidRDefault="00420510" w:rsidP="00576B3B">
            <w:pPr>
              <w:spacing w:after="0" w:line="240" w:lineRule="auto"/>
              <w:jc w:val="both"/>
              <w:rPr>
                <w:rFonts w:ascii="Times New Roman" w:hAnsi="Times New Roman" w:cs="Times New Roman"/>
                <w:spacing w:val="-4"/>
                <w:sz w:val="24"/>
                <w:szCs w:val="24"/>
              </w:rPr>
            </w:pPr>
            <w:r w:rsidRPr="003F7BF6">
              <w:rPr>
                <w:rFonts w:ascii="Times New Roman" w:hAnsi="Times New Roman" w:cs="Times New Roman"/>
                <w:spacing w:val="-4"/>
                <w:sz w:val="24"/>
                <w:szCs w:val="24"/>
              </w:rPr>
              <w:t xml:space="preserve">Inspekcija, pamatojoties uz azartspēļu un </w:t>
            </w:r>
            <w:r w:rsidR="00B227B4">
              <w:rPr>
                <w:rFonts w:ascii="Times New Roman" w:hAnsi="Times New Roman" w:cs="Times New Roman"/>
                <w:spacing w:val="-4"/>
                <w:sz w:val="24"/>
                <w:szCs w:val="24"/>
              </w:rPr>
              <w:t xml:space="preserve">interaktīvo </w:t>
            </w:r>
            <w:r w:rsidRPr="003F7BF6">
              <w:rPr>
                <w:rFonts w:ascii="Times New Roman" w:hAnsi="Times New Roman" w:cs="Times New Roman"/>
                <w:spacing w:val="-4"/>
                <w:sz w:val="24"/>
                <w:szCs w:val="24"/>
              </w:rPr>
              <w:t>izložu organizētāju rakstiska iesniegumu</w:t>
            </w:r>
            <w:r w:rsidR="00B227B4">
              <w:rPr>
                <w:rFonts w:ascii="Times New Roman" w:hAnsi="Times New Roman" w:cs="Times New Roman"/>
                <w:spacing w:val="-4"/>
                <w:sz w:val="24"/>
                <w:szCs w:val="24"/>
              </w:rPr>
              <w:t>,</w:t>
            </w:r>
            <w:r w:rsidRPr="003F7BF6">
              <w:rPr>
                <w:rFonts w:ascii="Times New Roman" w:hAnsi="Times New Roman" w:cs="Times New Roman"/>
                <w:spacing w:val="-4"/>
                <w:sz w:val="24"/>
                <w:szCs w:val="24"/>
              </w:rPr>
              <w:t xml:space="preserve"> vienas darba dienas laikā piešķir reģistra piekļuves tiesības iesniegumā minētajām </w:t>
            </w:r>
            <w:r w:rsidR="003E47E6">
              <w:rPr>
                <w:rFonts w:ascii="Times New Roman" w:hAnsi="Times New Roman" w:cs="Times New Roman"/>
                <w:spacing w:val="-4"/>
                <w:sz w:val="24"/>
                <w:szCs w:val="24"/>
              </w:rPr>
              <w:t xml:space="preserve">fiziskām </w:t>
            </w:r>
            <w:r w:rsidRPr="003F7BF6">
              <w:rPr>
                <w:rFonts w:ascii="Times New Roman" w:hAnsi="Times New Roman" w:cs="Times New Roman"/>
                <w:spacing w:val="-4"/>
                <w:sz w:val="24"/>
                <w:szCs w:val="24"/>
              </w:rPr>
              <w:t>personām.</w:t>
            </w:r>
            <w:r w:rsidR="00DA0947" w:rsidRPr="003F7BF6">
              <w:rPr>
                <w:rFonts w:ascii="Times New Roman" w:hAnsi="Times New Roman" w:cs="Times New Roman"/>
                <w:spacing w:val="-4"/>
                <w:sz w:val="24"/>
                <w:szCs w:val="24"/>
              </w:rPr>
              <w:t xml:space="preserve"> Katrā azartspēļu organizēšanas vietā azartspēļu organizētājs apstrādās personas datus saskaņā ar saviem personas datu apstrādes standartiem. Inspekcija ir to datu pārzinis, kas atrodas reģistrā.</w:t>
            </w:r>
            <w:r w:rsidR="00B02984" w:rsidRPr="003F7BF6">
              <w:rPr>
                <w:rFonts w:ascii="Times New Roman" w:hAnsi="Times New Roman" w:cs="Times New Roman"/>
                <w:spacing w:val="-4"/>
                <w:sz w:val="24"/>
                <w:szCs w:val="24"/>
              </w:rPr>
              <w:t xml:space="preserve"> Dati par atbildīgo personu piekļuvi reģistram tiks glabāti līdz brīdim, kamēr tiks saņemts </w:t>
            </w:r>
            <w:r w:rsidR="00B227B4">
              <w:rPr>
                <w:rFonts w:ascii="Times New Roman" w:hAnsi="Times New Roman" w:cs="Times New Roman"/>
                <w:spacing w:val="-4"/>
                <w:sz w:val="24"/>
                <w:szCs w:val="24"/>
              </w:rPr>
              <w:t>a</w:t>
            </w:r>
            <w:r w:rsidR="00B02984" w:rsidRPr="003F7BF6">
              <w:rPr>
                <w:rFonts w:ascii="Times New Roman" w:hAnsi="Times New Roman" w:cs="Times New Roman"/>
                <w:spacing w:val="-4"/>
                <w:sz w:val="24"/>
                <w:szCs w:val="24"/>
              </w:rPr>
              <w:t xml:space="preserve">zartspēļu organizētāja iesniegums par piekļuves pārtraukšanu attiecīgai </w:t>
            </w:r>
            <w:r w:rsidR="003E47E6">
              <w:rPr>
                <w:rFonts w:ascii="Times New Roman" w:hAnsi="Times New Roman" w:cs="Times New Roman"/>
                <w:spacing w:val="-4"/>
                <w:sz w:val="24"/>
                <w:szCs w:val="24"/>
              </w:rPr>
              <w:t xml:space="preserve">fiziskai </w:t>
            </w:r>
            <w:r w:rsidR="00B02984" w:rsidRPr="003F7BF6">
              <w:rPr>
                <w:rFonts w:ascii="Times New Roman" w:hAnsi="Times New Roman" w:cs="Times New Roman"/>
                <w:spacing w:val="-4"/>
                <w:sz w:val="24"/>
                <w:szCs w:val="24"/>
              </w:rPr>
              <w:t>personai.</w:t>
            </w:r>
          </w:p>
          <w:p w14:paraId="26B8E9D8" w14:textId="77777777" w:rsidR="001F34D3" w:rsidRPr="003F7BF6" w:rsidRDefault="001F34D3" w:rsidP="00C01702">
            <w:pPr>
              <w:spacing w:after="0" w:line="240" w:lineRule="auto"/>
              <w:jc w:val="both"/>
              <w:rPr>
                <w:rFonts w:ascii="Times New Roman" w:eastAsia="Times New Roman" w:hAnsi="Times New Roman" w:cs="Times New Roman"/>
                <w:sz w:val="24"/>
                <w:szCs w:val="24"/>
                <w:lang w:eastAsia="lv-LV"/>
              </w:rPr>
            </w:pPr>
            <w:r w:rsidRPr="003F7BF6">
              <w:rPr>
                <w:rFonts w:ascii="Times New Roman" w:eastAsia="Times New Roman" w:hAnsi="Times New Roman" w:cs="Times New Roman"/>
                <w:sz w:val="24"/>
                <w:szCs w:val="24"/>
                <w:lang w:eastAsia="lv-LV"/>
              </w:rPr>
              <w:t>Informācija par reģistrā iekļauto konkrēto fizisko per</w:t>
            </w:r>
            <w:r w:rsidR="00EB7613" w:rsidRPr="003F7BF6">
              <w:rPr>
                <w:rFonts w:ascii="Times New Roman" w:eastAsia="Times New Roman" w:hAnsi="Times New Roman" w:cs="Times New Roman"/>
                <w:sz w:val="24"/>
                <w:szCs w:val="24"/>
                <w:lang w:eastAsia="lv-LV"/>
              </w:rPr>
              <w:t>sonu neatgriezeniski tiek dzēsta</w:t>
            </w:r>
            <w:r w:rsidRPr="003F7BF6">
              <w:rPr>
                <w:rFonts w:ascii="Times New Roman" w:eastAsia="Times New Roman" w:hAnsi="Times New Roman" w:cs="Times New Roman"/>
                <w:sz w:val="24"/>
                <w:szCs w:val="24"/>
                <w:lang w:eastAsia="lv-LV"/>
              </w:rPr>
              <w:t xml:space="preserve">, beidzoties lieguma termiņam vai saņemot pamatotu </w:t>
            </w:r>
            <w:r w:rsidR="003E47E6">
              <w:rPr>
                <w:rFonts w:ascii="Times New Roman" w:eastAsia="Times New Roman" w:hAnsi="Times New Roman" w:cs="Times New Roman"/>
                <w:sz w:val="24"/>
                <w:szCs w:val="24"/>
                <w:lang w:eastAsia="lv-LV"/>
              </w:rPr>
              <w:t xml:space="preserve">fiziskas </w:t>
            </w:r>
            <w:r w:rsidRPr="003F7BF6">
              <w:rPr>
                <w:rFonts w:ascii="Times New Roman" w:eastAsia="Times New Roman" w:hAnsi="Times New Roman" w:cs="Times New Roman"/>
                <w:sz w:val="24"/>
                <w:szCs w:val="24"/>
                <w:lang w:eastAsia="lv-LV"/>
              </w:rPr>
              <w:t>personas lūgumu tikt izslēgtam no reģistra, vai, ja ir saņemta</w:t>
            </w:r>
            <w:r w:rsidR="00EB7613" w:rsidRPr="003F7BF6">
              <w:rPr>
                <w:rFonts w:ascii="Times New Roman" w:eastAsia="Times New Roman" w:hAnsi="Times New Roman" w:cs="Times New Roman"/>
                <w:sz w:val="24"/>
                <w:szCs w:val="24"/>
                <w:lang w:eastAsia="lv-LV"/>
              </w:rPr>
              <w:t xml:space="preserve"> ziņa</w:t>
            </w:r>
            <w:r w:rsidRPr="003F7BF6">
              <w:rPr>
                <w:rFonts w:ascii="Times New Roman" w:eastAsia="Times New Roman" w:hAnsi="Times New Roman" w:cs="Times New Roman"/>
                <w:sz w:val="24"/>
                <w:szCs w:val="24"/>
                <w:lang w:eastAsia="lv-LV"/>
              </w:rPr>
              <w:t xml:space="preserve"> par to, ka konkrētā fiziskā persona nav Iedzīvotāju reģistrā</w:t>
            </w:r>
            <w:r w:rsidR="00180FB2" w:rsidRPr="003F7BF6">
              <w:rPr>
                <w:rFonts w:ascii="Times New Roman" w:eastAsia="Times New Roman" w:hAnsi="Times New Roman" w:cs="Times New Roman"/>
                <w:sz w:val="24"/>
                <w:szCs w:val="24"/>
                <w:lang w:eastAsia="lv-LV"/>
              </w:rPr>
              <w:t xml:space="preserve"> statusā “aktīvs”</w:t>
            </w:r>
            <w:r w:rsidR="00CF3A15" w:rsidRPr="003F7BF6">
              <w:rPr>
                <w:rFonts w:ascii="Times New Roman" w:eastAsia="Times New Roman" w:hAnsi="Times New Roman" w:cs="Times New Roman"/>
                <w:sz w:val="24"/>
                <w:szCs w:val="24"/>
                <w:lang w:eastAsia="lv-LV"/>
              </w:rPr>
              <w:t xml:space="preserve"> vai</w:t>
            </w:r>
            <w:r w:rsidR="00CF3A15" w:rsidRPr="003F7BF6">
              <w:t xml:space="preserve"> </w:t>
            </w:r>
            <w:r w:rsidR="00CF3A15" w:rsidRPr="003F7BF6">
              <w:rPr>
                <w:rFonts w:ascii="Times New Roman" w:eastAsia="Times New Roman" w:hAnsi="Times New Roman" w:cs="Times New Roman"/>
                <w:sz w:val="24"/>
                <w:szCs w:val="24"/>
                <w:lang w:eastAsia="lv-LV"/>
              </w:rPr>
              <w:t xml:space="preserve">fiziskai personai Iedzīvotāju reģistrā ir </w:t>
            </w:r>
            <w:r w:rsidR="00C62C01" w:rsidRPr="003F7BF6">
              <w:rPr>
                <w:rFonts w:ascii="Times New Roman" w:eastAsia="Times New Roman" w:hAnsi="Times New Roman" w:cs="Times New Roman"/>
                <w:sz w:val="24"/>
                <w:szCs w:val="24"/>
                <w:lang w:eastAsia="lv-LV"/>
              </w:rPr>
              <w:t xml:space="preserve">reģistrēts </w:t>
            </w:r>
            <w:r w:rsidR="00CF3A15" w:rsidRPr="003F7BF6">
              <w:rPr>
                <w:rFonts w:ascii="Times New Roman" w:eastAsia="Times New Roman" w:hAnsi="Times New Roman" w:cs="Times New Roman"/>
                <w:sz w:val="24"/>
                <w:szCs w:val="24"/>
                <w:lang w:eastAsia="lv-LV"/>
              </w:rPr>
              <w:t>miršanas fakts</w:t>
            </w:r>
            <w:r w:rsidRPr="003F7BF6">
              <w:rPr>
                <w:rFonts w:ascii="Times New Roman" w:eastAsia="Times New Roman" w:hAnsi="Times New Roman" w:cs="Times New Roman"/>
                <w:sz w:val="24"/>
                <w:szCs w:val="24"/>
                <w:lang w:eastAsia="lv-LV"/>
              </w:rPr>
              <w:t>.</w:t>
            </w:r>
            <w:r w:rsidR="00875002" w:rsidRPr="003F7BF6">
              <w:rPr>
                <w:rFonts w:ascii="Times New Roman" w:eastAsia="Times New Roman" w:hAnsi="Times New Roman" w:cs="Times New Roman"/>
                <w:sz w:val="24"/>
                <w:szCs w:val="24"/>
                <w:lang w:eastAsia="lv-LV"/>
              </w:rPr>
              <w:t xml:space="preserve"> Reģistra </w:t>
            </w:r>
            <w:r w:rsidR="00C01702" w:rsidRPr="003F7BF6">
              <w:rPr>
                <w:rFonts w:ascii="Times New Roman" w:eastAsia="Times New Roman" w:hAnsi="Times New Roman" w:cs="Times New Roman"/>
                <w:sz w:val="24"/>
                <w:szCs w:val="24"/>
                <w:lang w:eastAsia="lv-LV"/>
              </w:rPr>
              <w:t xml:space="preserve">datu atbilstība </w:t>
            </w:r>
            <w:r w:rsidR="00875002" w:rsidRPr="003F7BF6">
              <w:rPr>
                <w:rFonts w:ascii="Times New Roman" w:eastAsia="Times New Roman" w:hAnsi="Times New Roman" w:cs="Times New Roman"/>
                <w:sz w:val="24"/>
                <w:szCs w:val="24"/>
                <w:lang w:eastAsia="lv-LV"/>
              </w:rPr>
              <w:t>Iedzīvotāju reģistr</w:t>
            </w:r>
            <w:r w:rsidR="00C01702" w:rsidRPr="003F7BF6">
              <w:rPr>
                <w:rFonts w:ascii="Times New Roman" w:eastAsia="Times New Roman" w:hAnsi="Times New Roman" w:cs="Times New Roman"/>
                <w:sz w:val="24"/>
                <w:szCs w:val="24"/>
                <w:lang w:eastAsia="lv-LV"/>
              </w:rPr>
              <w:t>ā esošajiem datiem notiks</w:t>
            </w:r>
            <w:r w:rsidR="00B227B4">
              <w:rPr>
                <w:rFonts w:ascii="Times New Roman" w:eastAsia="Times New Roman" w:hAnsi="Times New Roman" w:cs="Times New Roman"/>
                <w:sz w:val="24"/>
                <w:szCs w:val="24"/>
                <w:lang w:eastAsia="lv-LV"/>
              </w:rPr>
              <w:t>,</w:t>
            </w:r>
            <w:r w:rsidR="00C01702" w:rsidRPr="003F7BF6">
              <w:rPr>
                <w:rFonts w:ascii="Times New Roman" w:eastAsia="Times New Roman" w:hAnsi="Times New Roman" w:cs="Times New Roman"/>
                <w:sz w:val="24"/>
                <w:szCs w:val="24"/>
                <w:lang w:eastAsia="lv-LV"/>
              </w:rPr>
              <w:t xml:space="preserve"> </w:t>
            </w:r>
            <w:r w:rsidR="00875002" w:rsidRPr="003F7BF6">
              <w:rPr>
                <w:rFonts w:ascii="Times New Roman" w:eastAsia="Times New Roman" w:hAnsi="Times New Roman" w:cs="Times New Roman"/>
                <w:sz w:val="24"/>
                <w:szCs w:val="24"/>
                <w:lang w:eastAsia="lv-LV"/>
              </w:rPr>
              <w:t>izmantojot API (</w:t>
            </w:r>
            <w:proofErr w:type="spellStart"/>
            <w:r w:rsidR="00875002" w:rsidRPr="003F7BF6">
              <w:rPr>
                <w:rFonts w:ascii="Times New Roman" w:eastAsia="Times New Roman" w:hAnsi="Times New Roman" w:cs="Times New Roman"/>
                <w:sz w:val="24"/>
                <w:szCs w:val="24"/>
                <w:lang w:eastAsia="lv-LV"/>
              </w:rPr>
              <w:t>application</w:t>
            </w:r>
            <w:proofErr w:type="spellEnd"/>
            <w:r w:rsidR="00875002" w:rsidRPr="003F7BF6">
              <w:rPr>
                <w:rFonts w:ascii="Times New Roman" w:eastAsia="Times New Roman" w:hAnsi="Times New Roman" w:cs="Times New Roman"/>
                <w:sz w:val="24"/>
                <w:szCs w:val="24"/>
                <w:lang w:eastAsia="lv-LV"/>
              </w:rPr>
              <w:t xml:space="preserve"> </w:t>
            </w:r>
            <w:proofErr w:type="spellStart"/>
            <w:r w:rsidR="00875002" w:rsidRPr="003F7BF6">
              <w:rPr>
                <w:rFonts w:ascii="Times New Roman" w:eastAsia="Times New Roman" w:hAnsi="Times New Roman" w:cs="Times New Roman"/>
                <w:sz w:val="24"/>
                <w:szCs w:val="24"/>
                <w:lang w:eastAsia="lv-LV"/>
              </w:rPr>
              <w:t>programming</w:t>
            </w:r>
            <w:proofErr w:type="spellEnd"/>
            <w:r w:rsidR="00875002" w:rsidRPr="003F7BF6">
              <w:rPr>
                <w:rFonts w:ascii="Times New Roman" w:eastAsia="Times New Roman" w:hAnsi="Times New Roman" w:cs="Times New Roman"/>
                <w:sz w:val="24"/>
                <w:szCs w:val="24"/>
                <w:lang w:eastAsia="lv-LV"/>
              </w:rPr>
              <w:t xml:space="preserve"> </w:t>
            </w:r>
            <w:proofErr w:type="spellStart"/>
            <w:r w:rsidR="00875002" w:rsidRPr="003F7BF6">
              <w:rPr>
                <w:rFonts w:ascii="Times New Roman" w:eastAsia="Times New Roman" w:hAnsi="Times New Roman" w:cs="Times New Roman"/>
                <w:sz w:val="24"/>
                <w:szCs w:val="24"/>
                <w:lang w:eastAsia="lv-LV"/>
              </w:rPr>
              <w:t>interface</w:t>
            </w:r>
            <w:proofErr w:type="spellEnd"/>
            <w:r w:rsidR="00875002" w:rsidRPr="003F7BF6">
              <w:rPr>
                <w:rFonts w:ascii="Times New Roman" w:eastAsia="Times New Roman" w:hAnsi="Times New Roman" w:cs="Times New Roman"/>
                <w:sz w:val="24"/>
                <w:szCs w:val="24"/>
                <w:lang w:eastAsia="lv-LV"/>
              </w:rPr>
              <w:t>).</w:t>
            </w:r>
          </w:p>
          <w:p w14:paraId="1EEFDC69" w14:textId="77777777" w:rsidR="001F34D3" w:rsidRPr="003F7BF6" w:rsidRDefault="007B6AAC">
            <w:pPr>
              <w:spacing w:after="0" w:line="240" w:lineRule="auto"/>
              <w:jc w:val="both"/>
              <w:rPr>
                <w:rFonts w:ascii="Times New Roman" w:hAnsi="Times New Roman" w:cs="Times New Roman"/>
                <w:spacing w:val="-4"/>
                <w:sz w:val="24"/>
                <w:szCs w:val="24"/>
              </w:rPr>
            </w:pPr>
            <w:r w:rsidRPr="003F7BF6">
              <w:rPr>
                <w:rFonts w:ascii="Times New Roman" w:hAnsi="Times New Roman" w:cs="Times New Roman"/>
                <w:spacing w:val="-4"/>
                <w:sz w:val="24"/>
                <w:szCs w:val="24"/>
              </w:rPr>
              <w:t>Starp inspekciju un Pilsonības un migrācijas lietu pārvaldi tiks noslēgta starpresoru vienošanās par datu apmaiņu.</w:t>
            </w:r>
          </w:p>
          <w:p w14:paraId="72E772EC" w14:textId="7CA0E2F2" w:rsidR="00C84411" w:rsidRPr="003F7BF6" w:rsidRDefault="00C84411" w:rsidP="00C84411">
            <w:pPr>
              <w:spacing w:after="0" w:line="240" w:lineRule="auto"/>
              <w:jc w:val="both"/>
              <w:rPr>
                <w:rFonts w:ascii="Times New Roman" w:hAnsi="Times New Roman" w:cs="Times New Roman"/>
                <w:spacing w:val="-4"/>
                <w:sz w:val="24"/>
                <w:szCs w:val="24"/>
              </w:rPr>
            </w:pPr>
            <w:r w:rsidRPr="003F7BF6">
              <w:rPr>
                <w:rFonts w:ascii="Times New Roman" w:hAnsi="Times New Roman" w:cs="Times New Roman"/>
                <w:spacing w:val="-4"/>
                <w:sz w:val="24"/>
                <w:szCs w:val="24"/>
              </w:rPr>
              <w:t>Ņemot vērā, ka apstiprinājums vai noraidījums par konkrētās fiziskās personas esamību vai neesamību reģistrā tiks saņemts no sistēmas, izstrādājot reģistra IT risinājumu, tiks paredzēts nodrošināt regulāru fiksētās informācijas saglabāšanu, kā arī pēdējās par fizisko personu fiksētās informācijas sniegšanu spēļu organizētājam. Informācijas saglabāšana rezerves serverī minimizēs reģistra darbības pārtraukuma risku ārkārtas situācijās. Papildus tam, tehniskajā specifikācijā tiks norādīts minimālais tehniski iespējamais</w:t>
            </w:r>
            <w:r w:rsidR="003E47E6">
              <w:rPr>
                <w:rFonts w:ascii="Times New Roman" w:hAnsi="Times New Roman" w:cs="Times New Roman"/>
                <w:spacing w:val="-4"/>
                <w:sz w:val="24"/>
                <w:szCs w:val="24"/>
              </w:rPr>
              <w:t xml:space="preserve"> fiziskas</w:t>
            </w:r>
            <w:r w:rsidRPr="003F7BF6">
              <w:rPr>
                <w:rFonts w:ascii="Times New Roman" w:hAnsi="Times New Roman" w:cs="Times New Roman"/>
                <w:spacing w:val="-4"/>
                <w:sz w:val="24"/>
                <w:szCs w:val="24"/>
              </w:rPr>
              <w:t xml:space="preserve"> personas pārbaudes laiks sistēmā, kā arī maksimālais no sistēmas darbības atkarīgs atbildes sniegšanas laiks spēļu organizētājam.</w:t>
            </w:r>
          </w:p>
          <w:p w14:paraId="3430AC37" w14:textId="13EF6155" w:rsidR="00180FB2" w:rsidRPr="002A4E54" w:rsidRDefault="00180FB2" w:rsidP="00180FB2">
            <w:pPr>
              <w:spacing w:after="0" w:line="240" w:lineRule="auto"/>
              <w:jc w:val="both"/>
              <w:rPr>
                <w:rFonts w:ascii="Times New Roman" w:hAnsi="Times New Roman" w:cs="Times New Roman"/>
                <w:sz w:val="24"/>
                <w:szCs w:val="24"/>
              </w:rPr>
            </w:pPr>
            <w:r w:rsidRPr="003F7BF6">
              <w:rPr>
                <w:rFonts w:ascii="Times New Roman" w:eastAsia="Times New Roman" w:hAnsi="Times New Roman" w:cs="Times New Roman"/>
                <w:sz w:val="24"/>
                <w:szCs w:val="24"/>
                <w:lang w:eastAsia="lv-LV"/>
              </w:rPr>
              <w:t>AIL likuma 4.</w:t>
            </w:r>
            <w:r w:rsidRPr="003F7BF6">
              <w:rPr>
                <w:rFonts w:ascii="Times New Roman" w:eastAsia="Times New Roman" w:hAnsi="Times New Roman" w:cs="Times New Roman"/>
                <w:sz w:val="24"/>
                <w:szCs w:val="24"/>
                <w:vertAlign w:val="superscript"/>
                <w:lang w:eastAsia="lv-LV"/>
              </w:rPr>
              <w:t xml:space="preserve">1 </w:t>
            </w:r>
            <w:r w:rsidRPr="003F7BF6">
              <w:rPr>
                <w:rFonts w:ascii="Times New Roman" w:eastAsia="Times New Roman" w:hAnsi="Times New Roman" w:cs="Times New Roman"/>
                <w:sz w:val="24"/>
                <w:szCs w:val="24"/>
                <w:lang w:eastAsia="lv-LV"/>
              </w:rPr>
              <w:t xml:space="preserve">panta trešajā daļā noteikts minimālais lieguma spēlēt spēles termiņš – 12 mēneši, bet AIL likums neierobežo lieguma maksimālo termiņu. Vienlaikus, ņemot vērā to, ka </w:t>
            </w:r>
            <w:r w:rsidR="003E47E6">
              <w:rPr>
                <w:rFonts w:ascii="Times New Roman" w:eastAsia="Times New Roman" w:hAnsi="Times New Roman" w:cs="Times New Roman"/>
                <w:sz w:val="24"/>
                <w:szCs w:val="24"/>
                <w:lang w:eastAsia="lv-LV"/>
              </w:rPr>
              <w:t xml:space="preserve">fiziska </w:t>
            </w:r>
            <w:r w:rsidRPr="003F7BF6">
              <w:rPr>
                <w:rFonts w:ascii="Times New Roman" w:eastAsia="Times New Roman" w:hAnsi="Times New Roman" w:cs="Times New Roman"/>
                <w:sz w:val="24"/>
                <w:szCs w:val="24"/>
                <w:lang w:eastAsia="lv-LV"/>
              </w:rPr>
              <w:t xml:space="preserve">persona var pieprasīt noteikt tai </w:t>
            </w:r>
            <w:r w:rsidR="001822EA">
              <w:rPr>
                <w:rFonts w:ascii="Times New Roman" w:eastAsia="Times New Roman" w:hAnsi="Times New Roman" w:cs="Times New Roman"/>
                <w:sz w:val="24"/>
                <w:szCs w:val="24"/>
                <w:lang w:eastAsia="lv-LV"/>
              </w:rPr>
              <w:t>jebkāda termiņa</w:t>
            </w:r>
            <w:r w:rsidRPr="003F7BF6">
              <w:rPr>
                <w:rFonts w:ascii="Times New Roman" w:eastAsia="Times New Roman" w:hAnsi="Times New Roman" w:cs="Times New Roman"/>
                <w:sz w:val="24"/>
                <w:szCs w:val="24"/>
                <w:lang w:eastAsia="lv-LV"/>
              </w:rPr>
              <w:t xml:space="preserve"> liegumu spēlēt (</w:t>
            </w:r>
            <w:r w:rsidR="001822EA">
              <w:rPr>
                <w:rFonts w:ascii="Times New Roman" w:eastAsia="Times New Roman" w:hAnsi="Times New Roman" w:cs="Times New Roman"/>
                <w:sz w:val="24"/>
                <w:szCs w:val="24"/>
                <w:lang w:eastAsia="lv-LV"/>
              </w:rPr>
              <w:t>kas izteikts gados, mēnešos vai dienās</w:t>
            </w:r>
            <w:r w:rsidRPr="003F7BF6">
              <w:rPr>
                <w:rFonts w:ascii="Times New Roman" w:eastAsia="Times New Roman" w:hAnsi="Times New Roman" w:cs="Times New Roman"/>
                <w:sz w:val="24"/>
                <w:szCs w:val="24"/>
                <w:lang w:eastAsia="lv-LV"/>
              </w:rPr>
              <w:t xml:space="preserve">), pilnībā liegt </w:t>
            </w:r>
            <w:r w:rsidR="003E47E6">
              <w:rPr>
                <w:rFonts w:ascii="Times New Roman" w:eastAsia="Times New Roman" w:hAnsi="Times New Roman" w:cs="Times New Roman"/>
                <w:sz w:val="24"/>
                <w:szCs w:val="24"/>
                <w:lang w:eastAsia="lv-LV"/>
              </w:rPr>
              <w:t xml:space="preserve">fiziskai </w:t>
            </w:r>
            <w:r w:rsidRPr="003F7BF6">
              <w:rPr>
                <w:rFonts w:ascii="Times New Roman" w:eastAsia="Times New Roman" w:hAnsi="Times New Roman" w:cs="Times New Roman"/>
                <w:sz w:val="24"/>
                <w:szCs w:val="24"/>
                <w:lang w:eastAsia="lv-LV"/>
              </w:rPr>
              <w:t>personai</w:t>
            </w:r>
            <w:r w:rsidRPr="00180FB2">
              <w:rPr>
                <w:rFonts w:ascii="Times New Roman" w:eastAsia="Times New Roman" w:hAnsi="Times New Roman" w:cs="Times New Roman"/>
                <w:sz w:val="24"/>
                <w:szCs w:val="24"/>
                <w:lang w:eastAsia="lv-LV"/>
              </w:rPr>
              <w:t xml:space="preserve"> atsaukt lieguma pieprasījumu spēlēt arī pēc saprātīga laika būtu nesamērīgi.</w:t>
            </w:r>
            <w:r>
              <w:rPr>
                <w:rFonts w:ascii="Times New Roman" w:eastAsia="Times New Roman" w:hAnsi="Times New Roman" w:cs="Times New Roman"/>
                <w:sz w:val="24"/>
                <w:szCs w:val="24"/>
                <w:lang w:eastAsia="lv-LV"/>
              </w:rPr>
              <w:t xml:space="preserve"> </w:t>
            </w:r>
            <w:r w:rsidRPr="00180FB2">
              <w:rPr>
                <w:rFonts w:ascii="Times New Roman" w:eastAsia="Times New Roman" w:hAnsi="Times New Roman" w:cs="Times New Roman"/>
                <w:sz w:val="24"/>
                <w:szCs w:val="24"/>
                <w:lang w:eastAsia="lv-LV"/>
              </w:rPr>
              <w:t xml:space="preserve">Līdz ar to noteikumu projektā </w:t>
            </w:r>
            <w:r>
              <w:rPr>
                <w:rFonts w:ascii="Times New Roman" w:eastAsia="Times New Roman" w:hAnsi="Times New Roman" w:cs="Times New Roman"/>
                <w:sz w:val="24"/>
                <w:szCs w:val="24"/>
                <w:lang w:eastAsia="lv-LV"/>
              </w:rPr>
              <w:t>atrunāts</w:t>
            </w:r>
            <w:r w:rsidRPr="00180FB2">
              <w:rPr>
                <w:rFonts w:ascii="Times New Roman" w:eastAsia="Times New Roman" w:hAnsi="Times New Roman" w:cs="Times New Roman"/>
                <w:sz w:val="24"/>
                <w:szCs w:val="24"/>
                <w:lang w:eastAsia="lv-LV"/>
              </w:rPr>
              <w:t xml:space="preserve"> kad un kā </w:t>
            </w:r>
            <w:r w:rsidR="003E47E6">
              <w:rPr>
                <w:rFonts w:ascii="Times New Roman" w:eastAsia="Times New Roman" w:hAnsi="Times New Roman" w:cs="Times New Roman"/>
                <w:sz w:val="24"/>
                <w:szCs w:val="24"/>
                <w:lang w:eastAsia="lv-LV"/>
              </w:rPr>
              <w:t xml:space="preserve">fiziska </w:t>
            </w:r>
            <w:r w:rsidRPr="00180FB2">
              <w:rPr>
                <w:rFonts w:ascii="Times New Roman" w:eastAsia="Times New Roman" w:hAnsi="Times New Roman" w:cs="Times New Roman"/>
                <w:sz w:val="24"/>
                <w:szCs w:val="24"/>
                <w:lang w:eastAsia="lv-LV"/>
              </w:rPr>
              <w:t>persona varētu atsaukt minēto pieprasījumu par lieguma noteikšanu spēlēt</w:t>
            </w:r>
            <w:r>
              <w:rPr>
                <w:rFonts w:ascii="Times New Roman" w:eastAsia="Times New Roman" w:hAnsi="Times New Roman" w:cs="Times New Roman"/>
                <w:sz w:val="24"/>
                <w:szCs w:val="24"/>
                <w:lang w:eastAsia="lv-LV"/>
              </w:rPr>
              <w:t xml:space="preserve">, </w:t>
            </w:r>
            <w:r w:rsidRPr="00180FB2">
              <w:rPr>
                <w:rFonts w:ascii="Times New Roman" w:eastAsia="Times New Roman" w:hAnsi="Times New Roman" w:cs="Times New Roman"/>
                <w:sz w:val="24"/>
                <w:szCs w:val="24"/>
                <w:lang w:eastAsia="lv-LV"/>
              </w:rPr>
              <w:t>tādejādi novēršot nesamērīgu tiesību ierobežošanu.</w:t>
            </w:r>
            <w:r>
              <w:rPr>
                <w:rFonts w:ascii="Times New Roman" w:eastAsia="Times New Roman" w:hAnsi="Times New Roman" w:cs="Times New Roman"/>
                <w:sz w:val="24"/>
                <w:szCs w:val="24"/>
                <w:lang w:eastAsia="lv-LV"/>
              </w:rPr>
              <w:t xml:space="preserve"> </w:t>
            </w:r>
            <w:r w:rsidRPr="00180FB2">
              <w:rPr>
                <w:rFonts w:ascii="Times New Roman" w:eastAsia="Times New Roman" w:hAnsi="Times New Roman" w:cs="Times New Roman"/>
                <w:sz w:val="24"/>
                <w:szCs w:val="24"/>
                <w:lang w:eastAsia="lv-LV"/>
              </w:rPr>
              <w:t xml:space="preserve">Ja </w:t>
            </w:r>
            <w:r w:rsidR="003E47E6">
              <w:rPr>
                <w:rFonts w:ascii="Times New Roman" w:eastAsia="Times New Roman" w:hAnsi="Times New Roman" w:cs="Times New Roman"/>
                <w:sz w:val="24"/>
                <w:szCs w:val="24"/>
                <w:lang w:eastAsia="lv-LV"/>
              </w:rPr>
              <w:t xml:space="preserve">fiziska </w:t>
            </w:r>
            <w:r w:rsidRPr="00180FB2">
              <w:rPr>
                <w:rFonts w:ascii="Times New Roman" w:eastAsia="Times New Roman" w:hAnsi="Times New Roman" w:cs="Times New Roman"/>
                <w:sz w:val="24"/>
                <w:szCs w:val="24"/>
                <w:lang w:eastAsia="lv-LV"/>
              </w:rPr>
              <w:t>persona vēlēsies atsaukt pieprasījumu, tai būs klātienē jāapmeklē inspekcija.</w:t>
            </w:r>
            <w:r w:rsidRPr="002A4E54">
              <w:rPr>
                <w:rFonts w:ascii="Times New Roman" w:hAnsi="Times New Roman" w:cs="Times New Roman"/>
                <w:spacing w:val="-4"/>
                <w:sz w:val="24"/>
                <w:szCs w:val="24"/>
              </w:rPr>
              <w:t xml:space="preserve"> </w:t>
            </w:r>
            <w:r w:rsidR="001822EA" w:rsidRPr="001822EA">
              <w:rPr>
                <w:rFonts w:ascii="Times New Roman" w:hAnsi="Times New Roman" w:cs="Times New Roman"/>
                <w:spacing w:val="-4"/>
                <w:sz w:val="24"/>
                <w:szCs w:val="24"/>
              </w:rPr>
              <w:t>Šādā veidā tiks nodrošināts, ka cilvēka lēmums atsaukt iepriekš izteikto lūgumu par liegumu ir pieņemts izsvērti, nevis emocionāli, attiecīgi nodrošinot AIL paredzēto atbalstu fiziskajai personai izvairīties no pārmērīgas tieksmes uz spēlēšanu.</w:t>
            </w:r>
            <w:r w:rsidR="001822EA">
              <w:rPr>
                <w:rFonts w:ascii="Times New Roman" w:hAnsi="Times New Roman" w:cs="Times New Roman"/>
                <w:spacing w:val="-4"/>
                <w:sz w:val="24"/>
                <w:szCs w:val="24"/>
              </w:rPr>
              <w:t xml:space="preserve"> </w:t>
            </w:r>
            <w:r w:rsidRPr="002A4E54">
              <w:rPr>
                <w:rFonts w:ascii="Times New Roman" w:hAnsi="Times New Roman" w:cs="Times New Roman"/>
                <w:spacing w:val="-4"/>
                <w:sz w:val="24"/>
                <w:szCs w:val="24"/>
              </w:rPr>
              <w:t xml:space="preserve">Inspekcijā tiks nodrošinātas arī psihologa konsultācijas, kas mazinās riskus saistībā ar </w:t>
            </w:r>
            <w:r w:rsidRPr="002A4E54">
              <w:rPr>
                <w:rFonts w:ascii="Times New Roman" w:hAnsi="Times New Roman" w:cs="Times New Roman"/>
                <w:sz w:val="24"/>
                <w:szCs w:val="24"/>
              </w:rPr>
              <w:t>spēļu iespējamo kaitīgo ietekmi, kas var pāriet nepārvaramā un pārmērīgā tieksmē spēlēt spēles un var izraisīt atkarību.</w:t>
            </w:r>
            <w:bookmarkStart w:id="0" w:name="_GoBack"/>
            <w:bookmarkEnd w:id="0"/>
          </w:p>
          <w:p w14:paraId="4E0B8CA3" w14:textId="77777777" w:rsidR="007B6C81" w:rsidRPr="00906453" w:rsidRDefault="003E2C2C">
            <w:pPr>
              <w:pStyle w:val="tv213"/>
              <w:shd w:val="clear" w:color="auto" w:fill="FFFFFF"/>
              <w:spacing w:before="0" w:beforeAutospacing="0" w:after="0" w:afterAutospacing="0"/>
              <w:jc w:val="both"/>
            </w:pPr>
            <w:r w:rsidRPr="00906453">
              <w:t>Šobrīd a</w:t>
            </w:r>
            <w:r w:rsidR="007B6C81" w:rsidRPr="00906453">
              <w:t>dministratīvā atbildība</w:t>
            </w:r>
            <w:r w:rsidRPr="00906453">
              <w:t xml:space="preserve"> </w:t>
            </w:r>
            <w:r w:rsidR="007B6C81" w:rsidRPr="00906453">
              <w:t>par spēļu organizētājiem noteikto organizēšanas un rīkošanas kārtības, t.sk. pienākumu</w:t>
            </w:r>
            <w:r w:rsidRPr="00906453">
              <w:t>,</w:t>
            </w:r>
            <w:r w:rsidR="007B6C81" w:rsidRPr="00906453">
              <w:t xml:space="preserve"> pārkāpšanu noteikta Latvijas Administratīvo pārkāpumu kodeksa (turpmāk – kodekss) 204.</w:t>
            </w:r>
            <w:r w:rsidR="007B6C81" w:rsidRPr="00906453">
              <w:rPr>
                <w:vertAlign w:val="superscript"/>
              </w:rPr>
              <w:t>5</w:t>
            </w:r>
            <w:r w:rsidR="007B6C81" w:rsidRPr="00906453">
              <w:t xml:space="preserve">pantā. Kodeksā paredzēts, ka par izložu vai azartspēļu organizēšanas un rīkošanas kārtības </w:t>
            </w:r>
            <w:r w:rsidR="007B6C81" w:rsidRPr="00906453">
              <w:lastRenderedPageBreak/>
              <w:t xml:space="preserve">pārkāpšanu uzliek naudas sodu fiziskajām personām līdz 280 </w:t>
            </w:r>
            <w:proofErr w:type="spellStart"/>
            <w:r w:rsidR="007B6C81" w:rsidRPr="00906453">
              <w:rPr>
                <w:i/>
              </w:rPr>
              <w:t>euro</w:t>
            </w:r>
            <w:proofErr w:type="spellEnd"/>
            <w:r w:rsidR="007B6C81" w:rsidRPr="00906453">
              <w:t xml:space="preserve">, juridiskajām personām – līdz 700 </w:t>
            </w:r>
            <w:proofErr w:type="spellStart"/>
            <w:r w:rsidR="007B6C81" w:rsidRPr="00906453">
              <w:rPr>
                <w:i/>
              </w:rPr>
              <w:t>euro</w:t>
            </w:r>
            <w:proofErr w:type="spellEnd"/>
            <w:r w:rsidR="007B6C81" w:rsidRPr="00906453">
              <w:t xml:space="preserve">, savukārt </w:t>
            </w:r>
            <w:r w:rsidR="007B6C81" w:rsidRPr="00906453">
              <w:rPr>
                <w:bCs/>
              </w:rPr>
              <w:t xml:space="preserve">par administratīvo pārkāpumu, kas </w:t>
            </w:r>
            <w:r w:rsidR="007B6C81" w:rsidRPr="00906453">
              <w:t>izdarīts atkārtoti gada laikā pēc administratīvā soda uzlikšanas, uzliek naudas sodu fiziskajām personām līdz trīssimt piecdesmit</w:t>
            </w:r>
            <w:r w:rsidR="007B6C81" w:rsidRPr="00906453">
              <w:rPr>
                <w:rStyle w:val="apple-converted-space"/>
              </w:rPr>
              <w:t> </w:t>
            </w:r>
            <w:proofErr w:type="spellStart"/>
            <w:r w:rsidR="007B6C81" w:rsidRPr="00906453">
              <w:rPr>
                <w:i/>
                <w:iCs/>
              </w:rPr>
              <w:t>euro</w:t>
            </w:r>
            <w:proofErr w:type="spellEnd"/>
            <w:r w:rsidR="007B6C81" w:rsidRPr="00906453">
              <w:t xml:space="preserve">, bet juridiskajām personām </w:t>
            </w:r>
            <w:r w:rsidR="007B6C81" w:rsidRPr="00906453">
              <w:rPr>
                <w:iCs/>
              </w:rPr>
              <w:t xml:space="preserve">– </w:t>
            </w:r>
            <w:r w:rsidR="007B6C81" w:rsidRPr="00906453">
              <w:t>līdz tūkstoš četrsimt</w:t>
            </w:r>
            <w:r w:rsidR="007B6C81" w:rsidRPr="00906453">
              <w:rPr>
                <w:rStyle w:val="apple-converted-space"/>
              </w:rPr>
              <w:t> </w:t>
            </w:r>
            <w:proofErr w:type="spellStart"/>
            <w:r w:rsidR="007B6C81" w:rsidRPr="00906453">
              <w:rPr>
                <w:i/>
                <w:iCs/>
              </w:rPr>
              <w:t>euro</w:t>
            </w:r>
            <w:proofErr w:type="spellEnd"/>
            <w:r w:rsidR="007B6C81" w:rsidRPr="00906453">
              <w:t>, konfiscējot administratīvā pārkāpuma priekšmetus un izdarīšanas rīkus vai bez konfiskācijas.</w:t>
            </w:r>
          </w:p>
          <w:p w14:paraId="2C1F2228" w14:textId="77777777" w:rsidR="00A14AE6" w:rsidRPr="002A4E54" w:rsidRDefault="007B6C81" w:rsidP="00AD002F">
            <w:pPr>
              <w:spacing w:after="0" w:line="240" w:lineRule="auto"/>
              <w:jc w:val="both"/>
              <w:rPr>
                <w:rFonts w:ascii="Times New Roman" w:eastAsia="Times New Roman" w:hAnsi="Times New Roman" w:cs="Times New Roman"/>
                <w:sz w:val="24"/>
                <w:szCs w:val="24"/>
                <w:lang w:eastAsia="lv-LV"/>
              </w:rPr>
            </w:pPr>
            <w:r w:rsidRPr="00906453">
              <w:rPr>
                <w:rFonts w:ascii="Times New Roman" w:hAnsi="Times New Roman" w:cs="Times New Roman"/>
                <w:sz w:val="24"/>
                <w:szCs w:val="24"/>
              </w:rPr>
              <w:t>Saskaņā ar Kodeksa 236.</w:t>
            </w:r>
            <w:r w:rsidRPr="00906453">
              <w:rPr>
                <w:rFonts w:ascii="Times New Roman" w:hAnsi="Times New Roman" w:cs="Times New Roman"/>
                <w:sz w:val="24"/>
                <w:szCs w:val="24"/>
                <w:vertAlign w:val="superscript"/>
              </w:rPr>
              <w:t>8</w:t>
            </w:r>
            <w:r w:rsidRPr="00906453">
              <w:rPr>
                <w:rFonts w:ascii="Times New Roman" w:hAnsi="Times New Roman" w:cs="Times New Roman"/>
                <w:sz w:val="24"/>
                <w:szCs w:val="24"/>
              </w:rPr>
              <w:t>pantu administratīvo pārkāpumu lietas par izložu vai azartspēļu organizēšanas un rīkošanas kārtības pārkāpšanu izskata inspekcija. Vienlaikus notiek likumprojekta “Grozījumi AIL” izstrāde, lai izpildītu Finanšu ministrijai doto uzdevumu izstrādāt un ieviest atbilstoši kompetencei azartspēļu un izložu nozares administratīvo pārkāpumu kodifikācija</w:t>
            </w:r>
            <w:r w:rsidR="00C01702">
              <w:rPr>
                <w:rFonts w:ascii="Times New Roman" w:hAnsi="Times New Roman" w:cs="Times New Roman"/>
                <w:sz w:val="24"/>
                <w:szCs w:val="24"/>
              </w:rPr>
              <w:t>s</w:t>
            </w:r>
            <w:r w:rsidRPr="00906453">
              <w:rPr>
                <w:rFonts w:ascii="Times New Roman" w:hAnsi="Times New Roman" w:cs="Times New Roman"/>
                <w:sz w:val="24"/>
                <w:szCs w:val="24"/>
              </w:rPr>
              <w:t xml:space="preserve"> sistēmu. (Administratīvo sodu sistēmas attīstības koncepciju” un Ministru kabineta 2014.gada 22.aprīļa sēdes  protokola Nr.24 26.§ “Informatīvais ziņojums “Nozaru administratīvo pārkāpumu kodifikācijas ieviešanas sistēma”” 2.punkts</w:t>
            </w:r>
            <w:r w:rsidR="003E2C2C" w:rsidRPr="00906453">
              <w:rPr>
                <w:rFonts w:ascii="Times New Roman" w:hAnsi="Times New Roman" w:cs="Times New Roman"/>
                <w:sz w:val="24"/>
                <w:szCs w:val="24"/>
              </w:rPr>
              <w:t>)</w:t>
            </w:r>
            <w:r w:rsidRPr="00906453">
              <w:rPr>
                <w:rFonts w:ascii="Times New Roman" w:hAnsi="Times New Roman" w:cs="Times New Roman"/>
                <w:sz w:val="24"/>
                <w:szCs w:val="24"/>
              </w:rPr>
              <w:t>.</w:t>
            </w:r>
          </w:p>
          <w:p w14:paraId="416E234F" w14:textId="77777777" w:rsidR="00B10C15" w:rsidRPr="002A4E54" w:rsidRDefault="00B10C15" w:rsidP="00B227B4">
            <w:pPr>
              <w:spacing w:after="0" w:line="240" w:lineRule="auto"/>
              <w:jc w:val="both"/>
              <w:rPr>
                <w:rFonts w:ascii="Times New Roman" w:hAnsi="Times New Roman" w:cs="Times New Roman"/>
                <w:spacing w:val="-4"/>
                <w:sz w:val="24"/>
                <w:szCs w:val="24"/>
              </w:rPr>
            </w:pPr>
            <w:r w:rsidRPr="002A4E54">
              <w:rPr>
                <w:rFonts w:ascii="Times New Roman" w:hAnsi="Times New Roman" w:cs="Times New Roman"/>
                <w:spacing w:val="-4"/>
                <w:sz w:val="24"/>
                <w:szCs w:val="24"/>
              </w:rPr>
              <w:t xml:space="preserve">Fiziskas personas, kuras vēlas sevi pasargāt no radušās atkarības, jau šobrīd vēršas inspekcijā ar lūgumu liegt tām piekļuvi azartspēļu spēlēšanas vietām. Laika posmā no 2011.gada līdz 2019.gada 21.februārim inspekcijā ir saņemti 1525 fizisko personu lūgumi. Savukārt interaktīvo azartspēļu vietnēs interaktīvo azartspēļu organizētājiem līdz 2018.gada beigām ir izteikti 17 858 šādi lūgumi (vienlaikus lūgumu skaits nenozīmē identisku fizisku personu skaitu, jo viena fiziskā persona var iesniegt lūgumu vairākās interaktīvo azartspēļu vietnēs). </w:t>
            </w:r>
          </w:p>
        </w:tc>
      </w:tr>
      <w:tr w:rsidR="00B10C15" w:rsidRPr="002A4E54" w14:paraId="60A8B2A1" w14:textId="77777777" w:rsidTr="00576B3B">
        <w:trPr>
          <w:trHeight w:val="372"/>
        </w:trPr>
        <w:tc>
          <w:tcPr>
            <w:tcW w:w="205" w:type="pct"/>
            <w:tcBorders>
              <w:top w:val="outset" w:sz="6" w:space="0" w:color="414142"/>
              <w:left w:val="outset" w:sz="6" w:space="0" w:color="414142"/>
              <w:bottom w:val="outset" w:sz="6" w:space="0" w:color="414142"/>
              <w:right w:val="outset" w:sz="6" w:space="0" w:color="414142"/>
            </w:tcBorders>
            <w:hideMark/>
          </w:tcPr>
          <w:p w14:paraId="6B221870" w14:textId="77777777" w:rsidR="00B10C15" w:rsidRPr="002A4E54" w:rsidRDefault="00B10C15" w:rsidP="00576B3B">
            <w:pPr>
              <w:spacing w:after="0" w:line="240" w:lineRule="auto"/>
              <w:jc w:val="center"/>
              <w:rPr>
                <w:rFonts w:ascii="Times New Roman" w:eastAsia="Times New Roman" w:hAnsi="Times New Roman" w:cs="Times New Roman"/>
                <w:spacing w:val="-2"/>
                <w:sz w:val="24"/>
                <w:szCs w:val="24"/>
                <w:lang w:eastAsia="lv-LV"/>
              </w:rPr>
            </w:pPr>
            <w:r w:rsidRPr="002A4E54">
              <w:rPr>
                <w:rFonts w:ascii="Times New Roman" w:eastAsia="Times New Roman" w:hAnsi="Times New Roman" w:cs="Times New Roman"/>
                <w:spacing w:val="-2"/>
                <w:sz w:val="24"/>
                <w:szCs w:val="24"/>
                <w:lang w:eastAsia="lv-LV"/>
              </w:rPr>
              <w:lastRenderedPageBreak/>
              <w:t>3.</w:t>
            </w:r>
          </w:p>
        </w:tc>
        <w:tc>
          <w:tcPr>
            <w:tcW w:w="972" w:type="pct"/>
            <w:tcBorders>
              <w:top w:val="outset" w:sz="6" w:space="0" w:color="414142"/>
              <w:left w:val="outset" w:sz="6" w:space="0" w:color="414142"/>
              <w:bottom w:val="outset" w:sz="6" w:space="0" w:color="414142"/>
              <w:right w:val="outset" w:sz="6" w:space="0" w:color="414142"/>
            </w:tcBorders>
            <w:hideMark/>
          </w:tcPr>
          <w:p w14:paraId="161076B4" w14:textId="77777777" w:rsidR="00B10C15" w:rsidRPr="002A4E54" w:rsidRDefault="00B10C15" w:rsidP="00576B3B">
            <w:pPr>
              <w:spacing w:after="0" w:line="240" w:lineRule="auto"/>
              <w:rPr>
                <w:rFonts w:ascii="Times New Roman" w:eastAsia="Times New Roman" w:hAnsi="Times New Roman" w:cs="Times New Roman"/>
                <w:spacing w:val="-2"/>
                <w:sz w:val="24"/>
                <w:szCs w:val="24"/>
                <w:lang w:eastAsia="lv-LV"/>
              </w:rPr>
            </w:pPr>
            <w:r w:rsidRPr="002A4E54">
              <w:rPr>
                <w:rFonts w:ascii="Times New Roman" w:eastAsia="Times New Roman" w:hAnsi="Times New Roman" w:cs="Times New Roman"/>
                <w:spacing w:val="-2"/>
                <w:sz w:val="24"/>
                <w:szCs w:val="24"/>
                <w:lang w:eastAsia="lv-LV"/>
              </w:rPr>
              <w:t>Projekta izstrādē iesaistītās institūcijas un publiskās personas kapitālsabiedrības</w:t>
            </w:r>
          </w:p>
        </w:tc>
        <w:tc>
          <w:tcPr>
            <w:tcW w:w="3823" w:type="pct"/>
            <w:tcBorders>
              <w:top w:val="outset" w:sz="6" w:space="0" w:color="414142"/>
              <w:left w:val="outset" w:sz="6" w:space="0" w:color="414142"/>
              <w:bottom w:val="outset" w:sz="6" w:space="0" w:color="414142"/>
              <w:right w:val="outset" w:sz="6" w:space="0" w:color="414142"/>
            </w:tcBorders>
            <w:hideMark/>
          </w:tcPr>
          <w:p w14:paraId="10A68E2B" w14:textId="77777777" w:rsidR="00B10C15" w:rsidRPr="002A4E54" w:rsidRDefault="00B10C15" w:rsidP="00576B3B">
            <w:pPr>
              <w:spacing w:after="0" w:line="240" w:lineRule="auto"/>
              <w:jc w:val="both"/>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 xml:space="preserve">Finanšu ministrija, </w:t>
            </w:r>
            <w:r w:rsidRPr="002A4E54">
              <w:rPr>
                <w:rFonts w:ascii="Times New Roman" w:eastAsia="Times New Roman" w:hAnsi="Times New Roman" w:cs="Times New Roman"/>
                <w:sz w:val="24"/>
                <w:szCs w:val="24"/>
              </w:rPr>
              <w:t>Inspekcija</w:t>
            </w:r>
            <w:r w:rsidRPr="002A4E54">
              <w:rPr>
                <w:rFonts w:ascii="Times New Roman" w:eastAsia="Times New Roman" w:hAnsi="Times New Roman" w:cs="Times New Roman"/>
                <w:sz w:val="24"/>
                <w:szCs w:val="24"/>
                <w:lang w:eastAsia="lv-LV"/>
              </w:rPr>
              <w:t>.</w:t>
            </w:r>
          </w:p>
        </w:tc>
      </w:tr>
      <w:tr w:rsidR="00B10C15" w:rsidRPr="002A4E54" w14:paraId="47FD0C69" w14:textId="77777777" w:rsidTr="00576B3B">
        <w:tc>
          <w:tcPr>
            <w:tcW w:w="205" w:type="pct"/>
            <w:tcBorders>
              <w:top w:val="outset" w:sz="6" w:space="0" w:color="414142"/>
              <w:left w:val="outset" w:sz="6" w:space="0" w:color="414142"/>
              <w:bottom w:val="outset" w:sz="6" w:space="0" w:color="414142"/>
              <w:right w:val="outset" w:sz="6" w:space="0" w:color="414142"/>
            </w:tcBorders>
            <w:hideMark/>
          </w:tcPr>
          <w:p w14:paraId="42D9AE5E" w14:textId="77777777" w:rsidR="00B10C15" w:rsidRPr="002A4E54" w:rsidRDefault="00B10C15" w:rsidP="00576B3B">
            <w:pPr>
              <w:spacing w:after="0" w:line="240" w:lineRule="auto"/>
              <w:jc w:val="center"/>
              <w:rPr>
                <w:rFonts w:ascii="Times New Roman" w:eastAsia="Times New Roman" w:hAnsi="Times New Roman" w:cs="Times New Roman"/>
                <w:spacing w:val="-2"/>
                <w:sz w:val="24"/>
                <w:szCs w:val="24"/>
                <w:lang w:eastAsia="lv-LV"/>
              </w:rPr>
            </w:pPr>
            <w:r w:rsidRPr="002A4E54">
              <w:rPr>
                <w:rFonts w:ascii="Times New Roman" w:eastAsia="Times New Roman" w:hAnsi="Times New Roman" w:cs="Times New Roman"/>
                <w:spacing w:val="-2"/>
                <w:sz w:val="24"/>
                <w:szCs w:val="24"/>
                <w:lang w:eastAsia="lv-LV"/>
              </w:rPr>
              <w:t>4.</w:t>
            </w:r>
          </w:p>
        </w:tc>
        <w:tc>
          <w:tcPr>
            <w:tcW w:w="972" w:type="pct"/>
            <w:tcBorders>
              <w:top w:val="outset" w:sz="6" w:space="0" w:color="414142"/>
              <w:left w:val="outset" w:sz="6" w:space="0" w:color="414142"/>
              <w:bottom w:val="outset" w:sz="6" w:space="0" w:color="414142"/>
              <w:right w:val="outset" w:sz="6" w:space="0" w:color="414142"/>
            </w:tcBorders>
            <w:hideMark/>
          </w:tcPr>
          <w:p w14:paraId="34032ADC" w14:textId="77777777" w:rsidR="00B10C15" w:rsidRPr="002A4E54" w:rsidRDefault="00B10C15" w:rsidP="00576B3B">
            <w:pPr>
              <w:spacing w:after="0" w:line="240" w:lineRule="auto"/>
              <w:rPr>
                <w:rFonts w:ascii="Times New Roman" w:eastAsia="Times New Roman" w:hAnsi="Times New Roman" w:cs="Times New Roman"/>
                <w:spacing w:val="-2"/>
                <w:sz w:val="24"/>
                <w:szCs w:val="24"/>
                <w:lang w:eastAsia="lv-LV"/>
              </w:rPr>
            </w:pPr>
            <w:r w:rsidRPr="002A4E54">
              <w:rPr>
                <w:rFonts w:ascii="Times New Roman" w:eastAsia="Times New Roman" w:hAnsi="Times New Roman" w:cs="Times New Roman"/>
                <w:spacing w:val="-2"/>
                <w:sz w:val="24"/>
                <w:szCs w:val="24"/>
                <w:lang w:eastAsia="lv-LV"/>
              </w:rPr>
              <w:t>Cita informācija</w:t>
            </w:r>
          </w:p>
        </w:tc>
        <w:sdt>
          <w:sdtPr>
            <w:rPr>
              <w:rFonts w:ascii="Times New Roman" w:hAnsi="Times New Roman" w:cs="Times New Roman"/>
              <w:spacing w:val="-2"/>
              <w:sz w:val="24"/>
              <w:szCs w:val="24"/>
            </w:rPr>
            <w:id w:val="1021208832"/>
            <w:placeholder>
              <w:docPart w:val="6521282F66544196897857CCB39242C8"/>
            </w:placeholder>
            <w:text/>
          </w:sdtPr>
          <w:sdtEndPr/>
          <w:sdtContent>
            <w:tc>
              <w:tcPr>
                <w:tcW w:w="3823" w:type="pct"/>
                <w:tcBorders>
                  <w:top w:val="outset" w:sz="6" w:space="0" w:color="414142"/>
                  <w:left w:val="outset" w:sz="6" w:space="0" w:color="414142"/>
                  <w:bottom w:val="outset" w:sz="6" w:space="0" w:color="414142"/>
                  <w:right w:val="outset" w:sz="6" w:space="0" w:color="414142"/>
                </w:tcBorders>
                <w:hideMark/>
              </w:tcPr>
              <w:p w14:paraId="7890042C" w14:textId="77777777" w:rsidR="00B10C15" w:rsidRPr="002A4E54" w:rsidRDefault="00B10C15" w:rsidP="00576B3B">
                <w:pPr>
                  <w:spacing w:after="0" w:line="240" w:lineRule="auto"/>
                  <w:jc w:val="both"/>
                  <w:rPr>
                    <w:rFonts w:ascii="Times New Roman" w:eastAsia="Times New Roman" w:hAnsi="Times New Roman" w:cs="Times New Roman"/>
                    <w:spacing w:val="-2"/>
                    <w:sz w:val="24"/>
                    <w:szCs w:val="24"/>
                    <w:lang w:eastAsia="lv-LV"/>
                  </w:rPr>
                </w:pPr>
                <w:r w:rsidRPr="002A4E54">
                  <w:rPr>
                    <w:rFonts w:ascii="Times New Roman" w:hAnsi="Times New Roman" w:cs="Times New Roman"/>
                    <w:spacing w:val="-2"/>
                    <w:sz w:val="24"/>
                    <w:szCs w:val="24"/>
                  </w:rPr>
                  <w:t>Nav.</w:t>
                </w:r>
              </w:p>
            </w:tc>
          </w:sdtContent>
        </w:sdt>
      </w:tr>
    </w:tbl>
    <w:p w14:paraId="51D1FEDF" w14:textId="77777777" w:rsidR="00B10C15" w:rsidRPr="002A4E54" w:rsidRDefault="00B10C15" w:rsidP="00B10C15">
      <w:pPr>
        <w:shd w:val="clear" w:color="auto" w:fill="FFFFFF"/>
        <w:spacing w:after="0" w:line="240" w:lineRule="auto"/>
        <w:ind w:firstLine="301"/>
        <w:rPr>
          <w:rFonts w:ascii="Times New Roman" w:eastAsia="Times New Roman" w:hAnsi="Times New Roman" w:cs="Times New Roman"/>
          <w:spacing w:val="-2"/>
          <w:sz w:val="25"/>
          <w:szCs w:val="25"/>
          <w:lang w:eastAsia="lv-LV"/>
        </w:rPr>
      </w:pPr>
    </w:p>
    <w:tbl>
      <w:tblPr>
        <w:tblW w:w="5636" w:type="pct"/>
        <w:tblInd w:w="-859"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313"/>
        <w:gridCol w:w="2805"/>
        <w:gridCol w:w="6089"/>
      </w:tblGrid>
      <w:tr w:rsidR="00B10C15" w:rsidRPr="002A4E54" w14:paraId="21A5BCEE" w14:textId="77777777" w:rsidTr="00576B3B">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02B8BFB" w14:textId="77777777" w:rsidR="00B10C15" w:rsidRPr="002A4E54" w:rsidRDefault="00B10C15" w:rsidP="00576B3B">
            <w:pPr>
              <w:spacing w:after="0" w:line="240" w:lineRule="auto"/>
              <w:jc w:val="center"/>
              <w:rPr>
                <w:rFonts w:ascii="Times New Roman" w:eastAsia="Times New Roman" w:hAnsi="Times New Roman" w:cs="Times New Roman"/>
                <w:b/>
                <w:bCs/>
                <w:spacing w:val="-2"/>
                <w:sz w:val="24"/>
                <w:szCs w:val="24"/>
                <w:lang w:eastAsia="lv-LV"/>
              </w:rPr>
            </w:pPr>
            <w:r w:rsidRPr="002A4E54">
              <w:rPr>
                <w:rFonts w:ascii="Times New Roman" w:eastAsia="Times New Roman" w:hAnsi="Times New Roman" w:cs="Times New Roman"/>
                <w:b/>
                <w:bCs/>
                <w:spacing w:val="-2"/>
                <w:sz w:val="24"/>
                <w:szCs w:val="24"/>
                <w:lang w:eastAsia="lv-LV"/>
              </w:rPr>
              <w:t>II. Tiesību akta projekta ietekme uz sabiedrību, tautsaimniecības attīstību un administratīvo slogu</w:t>
            </w:r>
          </w:p>
        </w:tc>
      </w:tr>
      <w:tr w:rsidR="00B10C15" w:rsidRPr="002A4E54" w14:paraId="09E08AAD" w14:textId="77777777" w:rsidTr="00576B3B">
        <w:trPr>
          <w:trHeight w:val="372"/>
        </w:trPr>
        <w:tc>
          <w:tcPr>
            <w:tcW w:w="643" w:type="pct"/>
            <w:tcBorders>
              <w:top w:val="outset" w:sz="6" w:space="0" w:color="414142"/>
              <w:left w:val="outset" w:sz="6" w:space="0" w:color="414142"/>
              <w:bottom w:val="outset" w:sz="6" w:space="0" w:color="414142"/>
              <w:right w:val="outset" w:sz="6" w:space="0" w:color="414142"/>
            </w:tcBorders>
            <w:hideMark/>
          </w:tcPr>
          <w:p w14:paraId="6E4DB866" w14:textId="77777777" w:rsidR="00B10C15" w:rsidRPr="002A4E54" w:rsidRDefault="00B10C15" w:rsidP="00576B3B">
            <w:pPr>
              <w:spacing w:after="0" w:line="240" w:lineRule="auto"/>
              <w:rPr>
                <w:rFonts w:ascii="Times New Roman" w:eastAsia="Times New Roman" w:hAnsi="Times New Roman" w:cs="Times New Roman"/>
                <w:spacing w:val="-2"/>
                <w:sz w:val="24"/>
                <w:szCs w:val="24"/>
                <w:lang w:eastAsia="lv-LV"/>
              </w:rPr>
            </w:pPr>
            <w:r w:rsidRPr="002A4E54">
              <w:rPr>
                <w:rFonts w:ascii="Times New Roman" w:eastAsia="Times New Roman" w:hAnsi="Times New Roman" w:cs="Times New Roman"/>
                <w:spacing w:val="-2"/>
                <w:sz w:val="24"/>
                <w:szCs w:val="24"/>
                <w:lang w:eastAsia="lv-LV"/>
              </w:rPr>
              <w:t>1.</w:t>
            </w:r>
          </w:p>
        </w:tc>
        <w:tc>
          <w:tcPr>
            <w:tcW w:w="1374" w:type="pct"/>
            <w:tcBorders>
              <w:top w:val="outset" w:sz="6" w:space="0" w:color="414142"/>
              <w:left w:val="outset" w:sz="6" w:space="0" w:color="414142"/>
              <w:bottom w:val="outset" w:sz="6" w:space="0" w:color="414142"/>
              <w:right w:val="outset" w:sz="6" w:space="0" w:color="414142"/>
            </w:tcBorders>
            <w:hideMark/>
          </w:tcPr>
          <w:p w14:paraId="36A80349" w14:textId="77777777" w:rsidR="00B10C15" w:rsidRPr="002A4E54" w:rsidRDefault="00B10C15" w:rsidP="00576B3B">
            <w:pPr>
              <w:spacing w:after="0" w:line="240" w:lineRule="auto"/>
              <w:rPr>
                <w:rFonts w:ascii="Times New Roman" w:eastAsia="Times New Roman" w:hAnsi="Times New Roman" w:cs="Times New Roman"/>
                <w:spacing w:val="-2"/>
                <w:sz w:val="24"/>
                <w:szCs w:val="24"/>
                <w:lang w:eastAsia="lv-LV"/>
              </w:rPr>
            </w:pPr>
            <w:r w:rsidRPr="002A4E54">
              <w:rPr>
                <w:rFonts w:ascii="Times New Roman" w:eastAsia="Times New Roman" w:hAnsi="Times New Roman" w:cs="Times New Roman"/>
                <w:spacing w:val="-2"/>
                <w:sz w:val="24"/>
                <w:szCs w:val="24"/>
                <w:lang w:eastAsia="lv-LV"/>
              </w:rPr>
              <w:t>Sabiedrības mērķgrupas, kuras tiesiskais regulējums ietekmē vai varētu ietekmēt</w:t>
            </w:r>
          </w:p>
        </w:tc>
        <w:tc>
          <w:tcPr>
            <w:tcW w:w="2983" w:type="pct"/>
            <w:tcBorders>
              <w:top w:val="outset" w:sz="6" w:space="0" w:color="414142"/>
              <w:left w:val="outset" w:sz="6" w:space="0" w:color="414142"/>
              <w:bottom w:val="outset" w:sz="6" w:space="0" w:color="414142"/>
              <w:right w:val="outset" w:sz="6" w:space="0" w:color="414142"/>
            </w:tcBorders>
            <w:hideMark/>
          </w:tcPr>
          <w:p w14:paraId="6692E674" w14:textId="77777777" w:rsidR="00B10C15" w:rsidRPr="002A4E54" w:rsidRDefault="00B10C15" w:rsidP="00576B3B">
            <w:pPr>
              <w:spacing w:after="0" w:line="240" w:lineRule="auto"/>
              <w:jc w:val="both"/>
              <w:rPr>
                <w:rFonts w:ascii="Times New Roman" w:hAnsi="Times New Roman" w:cs="Times New Roman"/>
                <w:spacing w:val="-2"/>
                <w:sz w:val="24"/>
                <w:szCs w:val="24"/>
              </w:rPr>
            </w:pPr>
            <w:r w:rsidRPr="002A4E54">
              <w:rPr>
                <w:rFonts w:ascii="Times New Roman" w:hAnsi="Times New Roman" w:cs="Times New Roman"/>
                <w:spacing w:val="-2"/>
                <w:sz w:val="24"/>
                <w:szCs w:val="24"/>
              </w:rPr>
              <w:t>Reģistra izveides mērķa grupa ir fiziskas personas, kuras ir apzinājušās spēļu iespējamo kaitīgo ietekmi, kā arī spēļu organizētāji.</w:t>
            </w:r>
          </w:p>
          <w:p w14:paraId="2C9FCF4D" w14:textId="77777777" w:rsidR="00B10C15" w:rsidRPr="002A4E54" w:rsidRDefault="00B10C15" w:rsidP="00576B3B">
            <w:pPr>
              <w:spacing w:after="0" w:line="240" w:lineRule="auto"/>
              <w:jc w:val="both"/>
              <w:rPr>
                <w:rFonts w:ascii="Times New Roman" w:hAnsi="Times New Roman" w:cs="Times New Roman"/>
                <w:spacing w:val="-2"/>
                <w:sz w:val="24"/>
                <w:szCs w:val="24"/>
              </w:rPr>
            </w:pPr>
            <w:r w:rsidRPr="002A4E54">
              <w:rPr>
                <w:rFonts w:ascii="Times New Roman" w:hAnsi="Times New Roman" w:cs="Times New Roman"/>
                <w:spacing w:val="-2"/>
                <w:sz w:val="24"/>
                <w:szCs w:val="24"/>
              </w:rPr>
              <w:t xml:space="preserve">Šobrīd Latvijā ir licencēti 17 spēļu organizētāji, t.sk. interaktīvās azartspēles organizē 9 kapitālsabiedrības. Pēc stāvokļa uz 2019.gada 1.janvāri ir 311 spēļu zāles, 2 </w:t>
            </w:r>
            <w:proofErr w:type="spellStart"/>
            <w:r w:rsidRPr="002A4E54">
              <w:rPr>
                <w:rFonts w:ascii="Times New Roman" w:hAnsi="Times New Roman" w:cs="Times New Roman"/>
                <w:spacing w:val="-2"/>
                <w:sz w:val="24"/>
                <w:szCs w:val="24"/>
              </w:rPr>
              <w:t>bingo</w:t>
            </w:r>
            <w:proofErr w:type="spellEnd"/>
            <w:r w:rsidRPr="002A4E54">
              <w:rPr>
                <w:rFonts w:ascii="Times New Roman" w:hAnsi="Times New Roman" w:cs="Times New Roman"/>
                <w:spacing w:val="-2"/>
                <w:sz w:val="24"/>
                <w:szCs w:val="24"/>
              </w:rPr>
              <w:t xml:space="preserve"> zāles, 5 kazino un 63 </w:t>
            </w:r>
            <w:proofErr w:type="spellStart"/>
            <w:r w:rsidRPr="002A4E54">
              <w:rPr>
                <w:rFonts w:ascii="Times New Roman" w:hAnsi="Times New Roman" w:cs="Times New Roman"/>
                <w:spacing w:val="-2"/>
                <w:sz w:val="24"/>
                <w:szCs w:val="24"/>
              </w:rPr>
              <w:t>totalizatoru</w:t>
            </w:r>
            <w:proofErr w:type="spellEnd"/>
            <w:r w:rsidRPr="002A4E54">
              <w:rPr>
                <w:rFonts w:ascii="Times New Roman" w:hAnsi="Times New Roman" w:cs="Times New Roman"/>
                <w:spacing w:val="-2"/>
                <w:sz w:val="24"/>
                <w:szCs w:val="24"/>
              </w:rPr>
              <w:t xml:space="preserve"> punkti.</w:t>
            </w:r>
          </w:p>
        </w:tc>
      </w:tr>
      <w:tr w:rsidR="00B10C15" w:rsidRPr="002A4E54" w14:paraId="1D94D4BC" w14:textId="77777777" w:rsidTr="00576B3B">
        <w:trPr>
          <w:trHeight w:val="408"/>
        </w:trPr>
        <w:tc>
          <w:tcPr>
            <w:tcW w:w="643" w:type="pct"/>
            <w:tcBorders>
              <w:top w:val="outset" w:sz="6" w:space="0" w:color="414142"/>
              <w:left w:val="outset" w:sz="6" w:space="0" w:color="414142"/>
              <w:bottom w:val="outset" w:sz="6" w:space="0" w:color="414142"/>
              <w:right w:val="outset" w:sz="6" w:space="0" w:color="414142"/>
            </w:tcBorders>
            <w:hideMark/>
          </w:tcPr>
          <w:p w14:paraId="0634D030" w14:textId="77777777" w:rsidR="00B10C15" w:rsidRPr="002A4E54" w:rsidRDefault="00B10C15" w:rsidP="00576B3B">
            <w:pPr>
              <w:spacing w:after="0" w:line="240" w:lineRule="auto"/>
              <w:rPr>
                <w:rFonts w:ascii="Times New Roman" w:eastAsia="Times New Roman" w:hAnsi="Times New Roman" w:cs="Times New Roman"/>
                <w:spacing w:val="-2"/>
                <w:sz w:val="24"/>
                <w:szCs w:val="24"/>
                <w:lang w:eastAsia="lv-LV"/>
              </w:rPr>
            </w:pPr>
            <w:r w:rsidRPr="002A4E54">
              <w:rPr>
                <w:rFonts w:ascii="Times New Roman" w:eastAsia="Times New Roman" w:hAnsi="Times New Roman" w:cs="Times New Roman"/>
                <w:spacing w:val="-2"/>
                <w:sz w:val="24"/>
                <w:szCs w:val="24"/>
                <w:lang w:eastAsia="lv-LV"/>
              </w:rPr>
              <w:t>2.</w:t>
            </w:r>
          </w:p>
        </w:tc>
        <w:tc>
          <w:tcPr>
            <w:tcW w:w="1374" w:type="pct"/>
            <w:tcBorders>
              <w:top w:val="outset" w:sz="6" w:space="0" w:color="414142"/>
              <w:left w:val="outset" w:sz="6" w:space="0" w:color="414142"/>
              <w:bottom w:val="outset" w:sz="6" w:space="0" w:color="414142"/>
              <w:right w:val="outset" w:sz="6" w:space="0" w:color="414142"/>
            </w:tcBorders>
            <w:hideMark/>
          </w:tcPr>
          <w:p w14:paraId="332383E6" w14:textId="77777777" w:rsidR="00B10C15" w:rsidRPr="002A4E54" w:rsidRDefault="00B10C15" w:rsidP="00576B3B">
            <w:pPr>
              <w:spacing w:after="0" w:line="240" w:lineRule="auto"/>
              <w:rPr>
                <w:rFonts w:ascii="Times New Roman" w:eastAsia="Times New Roman" w:hAnsi="Times New Roman" w:cs="Times New Roman"/>
                <w:spacing w:val="-2"/>
                <w:sz w:val="24"/>
                <w:szCs w:val="24"/>
                <w:lang w:eastAsia="lv-LV"/>
              </w:rPr>
            </w:pPr>
            <w:r w:rsidRPr="002A4E54">
              <w:rPr>
                <w:rFonts w:ascii="Times New Roman" w:eastAsia="Times New Roman" w:hAnsi="Times New Roman" w:cs="Times New Roman"/>
                <w:spacing w:val="-2"/>
                <w:sz w:val="24"/>
                <w:szCs w:val="24"/>
                <w:lang w:eastAsia="lv-LV"/>
              </w:rPr>
              <w:t>Tiesiskā regulējuma ietekme uz tautsaimniecību un administratīvo slogu</w:t>
            </w:r>
          </w:p>
        </w:tc>
        <w:tc>
          <w:tcPr>
            <w:tcW w:w="2983" w:type="pct"/>
            <w:tcBorders>
              <w:top w:val="outset" w:sz="6" w:space="0" w:color="414142"/>
              <w:left w:val="outset" w:sz="6" w:space="0" w:color="414142"/>
              <w:bottom w:val="outset" w:sz="6" w:space="0" w:color="414142"/>
              <w:right w:val="outset" w:sz="6" w:space="0" w:color="414142"/>
            </w:tcBorders>
            <w:hideMark/>
          </w:tcPr>
          <w:p w14:paraId="7487ECD0" w14:textId="77777777" w:rsidR="00B10C15" w:rsidRPr="002A4E54" w:rsidRDefault="00B10C15" w:rsidP="00576B3B">
            <w:pPr>
              <w:spacing w:after="0" w:line="240" w:lineRule="auto"/>
              <w:jc w:val="both"/>
              <w:rPr>
                <w:rFonts w:ascii="Times New Roman" w:hAnsi="Times New Roman" w:cs="Times New Roman"/>
                <w:spacing w:val="-2"/>
                <w:sz w:val="24"/>
                <w:szCs w:val="24"/>
              </w:rPr>
            </w:pPr>
            <w:r w:rsidRPr="002A4E54">
              <w:rPr>
                <w:rFonts w:ascii="Times New Roman" w:hAnsi="Times New Roman" w:cs="Times New Roman"/>
                <w:spacing w:val="-2"/>
                <w:sz w:val="24"/>
                <w:szCs w:val="24"/>
              </w:rPr>
              <w:t xml:space="preserve">Administratīvais slogs pieaugs azartspēļu un interaktīvo izložu organizētājiem, pārbaudot </w:t>
            </w:r>
            <w:r w:rsidR="003E47E6">
              <w:rPr>
                <w:rFonts w:ascii="Times New Roman" w:hAnsi="Times New Roman" w:cs="Times New Roman"/>
                <w:spacing w:val="-2"/>
                <w:sz w:val="24"/>
                <w:szCs w:val="24"/>
              </w:rPr>
              <w:t xml:space="preserve">fiziskas </w:t>
            </w:r>
            <w:r w:rsidRPr="002A4E54">
              <w:rPr>
                <w:rFonts w:ascii="Times New Roman" w:hAnsi="Times New Roman" w:cs="Times New Roman"/>
                <w:spacing w:val="-2"/>
                <w:sz w:val="24"/>
                <w:szCs w:val="24"/>
              </w:rPr>
              <w:t xml:space="preserve">personas attiecībā uz lieguma esamību. </w:t>
            </w:r>
            <w:r w:rsidRPr="002A4E54">
              <w:rPr>
                <w:rFonts w:ascii="Times New Roman" w:eastAsia="Times New Roman" w:hAnsi="Times New Roman" w:cs="Times New Roman"/>
                <w:sz w:val="24"/>
                <w:szCs w:val="24"/>
              </w:rPr>
              <w:t>Inspekcijai</w:t>
            </w:r>
            <w:r w:rsidRPr="002A4E54">
              <w:rPr>
                <w:rFonts w:ascii="Times New Roman" w:hAnsi="Times New Roman" w:cs="Times New Roman"/>
                <w:iCs/>
                <w:spacing w:val="-2"/>
                <w:sz w:val="24"/>
                <w:szCs w:val="24"/>
              </w:rPr>
              <w:t xml:space="preserve"> administratīvais slogs veidosies, nodrošinot uzraudzību un uzturot reģistru.</w:t>
            </w:r>
          </w:p>
        </w:tc>
      </w:tr>
      <w:tr w:rsidR="00B10C15" w:rsidRPr="002A4E54" w14:paraId="5A5C0231" w14:textId="77777777" w:rsidTr="00576B3B">
        <w:trPr>
          <w:trHeight w:val="408"/>
        </w:trPr>
        <w:tc>
          <w:tcPr>
            <w:tcW w:w="643" w:type="pct"/>
            <w:tcBorders>
              <w:top w:val="outset" w:sz="6" w:space="0" w:color="414142"/>
              <w:left w:val="outset" w:sz="6" w:space="0" w:color="414142"/>
              <w:bottom w:val="outset" w:sz="6" w:space="0" w:color="414142"/>
              <w:right w:val="outset" w:sz="6" w:space="0" w:color="414142"/>
            </w:tcBorders>
            <w:hideMark/>
          </w:tcPr>
          <w:p w14:paraId="71B1FCCC" w14:textId="77777777" w:rsidR="00B10C15" w:rsidRPr="002A4E54" w:rsidRDefault="00B10C15" w:rsidP="00576B3B">
            <w:pPr>
              <w:spacing w:after="0" w:line="240" w:lineRule="auto"/>
              <w:rPr>
                <w:rFonts w:ascii="Times New Roman" w:eastAsia="Times New Roman" w:hAnsi="Times New Roman" w:cs="Times New Roman"/>
                <w:spacing w:val="-2"/>
                <w:sz w:val="24"/>
                <w:szCs w:val="24"/>
                <w:lang w:eastAsia="lv-LV"/>
              </w:rPr>
            </w:pPr>
            <w:r w:rsidRPr="002A4E54">
              <w:rPr>
                <w:rFonts w:ascii="Times New Roman" w:eastAsia="Times New Roman" w:hAnsi="Times New Roman" w:cs="Times New Roman"/>
                <w:spacing w:val="-2"/>
                <w:sz w:val="24"/>
                <w:szCs w:val="24"/>
                <w:lang w:eastAsia="lv-LV"/>
              </w:rPr>
              <w:t>3.</w:t>
            </w:r>
          </w:p>
        </w:tc>
        <w:tc>
          <w:tcPr>
            <w:tcW w:w="1374" w:type="pct"/>
            <w:tcBorders>
              <w:top w:val="outset" w:sz="6" w:space="0" w:color="414142"/>
              <w:left w:val="outset" w:sz="6" w:space="0" w:color="414142"/>
              <w:bottom w:val="outset" w:sz="6" w:space="0" w:color="414142"/>
              <w:right w:val="outset" w:sz="6" w:space="0" w:color="414142"/>
            </w:tcBorders>
            <w:hideMark/>
          </w:tcPr>
          <w:p w14:paraId="543C0968" w14:textId="77777777" w:rsidR="00B10C15" w:rsidRPr="002A4E54" w:rsidRDefault="00B10C15" w:rsidP="00576B3B">
            <w:pPr>
              <w:spacing w:after="0" w:line="240" w:lineRule="auto"/>
              <w:rPr>
                <w:rFonts w:ascii="Times New Roman" w:eastAsia="Times New Roman" w:hAnsi="Times New Roman" w:cs="Times New Roman"/>
                <w:spacing w:val="-2"/>
                <w:sz w:val="24"/>
                <w:szCs w:val="24"/>
                <w:lang w:eastAsia="lv-LV"/>
              </w:rPr>
            </w:pPr>
            <w:r w:rsidRPr="002A4E54">
              <w:rPr>
                <w:rFonts w:ascii="Times New Roman" w:eastAsia="Times New Roman" w:hAnsi="Times New Roman" w:cs="Times New Roman"/>
                <w:spacing w:val="-2"/>
                <w:sz w:val="24"/>
                <w:szCs w:val="24"/>
                <w:lang w:eastAsia="lv-LV"/>
              </w:rPr>
              <w:t>Administratīvo izmaksu monetārs novērtējums</w:t>
            </w:r>
          </w:p>
        </w:tc>
        <w:tc>
          <w:tcPr>
            <w:tcW w:w="2983" w:type="pct"/>
            <w:tcBorders>
              <w:top w:val="outset" w:sz="6" w:space="0" w:color="414142"/>
              <w:left w:val="outset" w:sz="6" w:space="0" w:color="414142"/>
              <w:bottom w:val="outset" w:sz="6" w:space="0" w:color="414142"/>
              <w:right w:val="outset" w:sz="6" w:space="0" w:color="414142"/>
            </w:tcBorders>
            <w:hideMark/>
          </w:tcPr>
          <w:p w14:paraId="1E41B8D2" w14:textId="77777777" w:rsidR="00B10C15" w:rsidRPr="002A4E54" w:rsidRDefault="00B10C15" w:rsidP="00576B3B">
            <w:pPr>
              <w:spacing w:after="0" w:line="240" w:lineRule="auto"/>
              <w:rPr>
                <w:rFonts w:ascii="Times New Roman" w:eastAsia="Times New Roman" w:hAnsi="Times New Roman" w:cs="Times New Roman"/>
                <w:spacing w:val="-2"/>
                <w:sz w:val="24"/>
                <w:szCs w:val="24"/>
                <w:lang w:eastAsia="lv-LV"/>
              </w:rPr>
            </w:pPr>
            <w:r w:rsidRPr="002A4E54">
              <w:rPr>
                <w:rFonts w:ascii="Times New Roman" w:hAnsi="Times New Roman" w:cs="Times New Roman"/>
                <w:iCs/>
                <w:spacing w:val="-2"/>
                <w:sz w:val="24"/>
                <w:szCs w:val="24"/>
              </w:rPr>
              <w:t>Šobrīd nav iespējams precīzi novērtēt, jo administratīvais slogs būs atkarīgs no pašatteikušos personu skaita.</w:t>
            </w:r>
          </w:p>
        </w:tc>
      </w:tr>
      <w:tr w:rsidR="00B10C15" w:rsidRPr="002A4E54" w14:paraId="1A4592F8" w14:textId="77777777" w:rsidTr="00576B3B">
        <w:trPr>
          <w:trHeight w:val="408"/>
        </w:trPr>
        <w:tc>
          <w:tcPr>
            <w:tcW w:w="643" w:type="pct"/>
            <w:tcBorders>
              <w:top w:val="outset" w:sz="6" w:space="0" w:color="414142"/>
              <w:left w:val="outset" w:sz="6" w:space="0" w:color="414142"/>
              <w:bottom w:val="outset" w:sz="6" w:space="0" w:color="414142"/>
              <w:right w:val="outset" w:sz="6" w:space="0" w:color="414142"/>
            </w:tcBorders>
          </w:tcPr>
          <w:p w14:paraId="16CCEA98" w14:textId="77777777" w:rsidR="00B10C15" w:rsidRPr="002A4E54" w:rsidRDefault="00B10C15" w:rsidP="00576B3B">
            <w:pPr>
              <w:spacing w:after="0" w:line="240" w:lineRule="auto"/>
              <w:rPr>
                <w:rFonts w:ascii="Times New Roman" w:eastAsia="Times New Roman" w:hAnsi="Times New Roman" w:cs="Times New Roman"/>
                <w:spacing w:val="-2"/>
                <w:sz w:val="24"/>
                <w:szCs w:val="24"/>
                <w:lang w:eastAsia="lv-LV"/>
              </w:rPr>
            </w:pPr>
            <w:r w:rsidRPr="002A4E54">
              <w:rPr>
                <w:rFonts w:ascii="Times New Roman" w:eastAsia="Times New Roman" w:hAnsi="Times New Roman" w:cs="Times New Roman"/>
                <w:spacing w:val="-2"/>
                <w:sz w:val="24"/>
                <w:szCs w:val="24"/>
                <w:lang w:eastAsia="lv-LV"/>
              </w:rPr>
              <w:t>4.</w:t>
            </w:r>
          </w:p>
        </w:tc>
        <w:tc>
          <w:tcPr>
            <w:tcW w:w="1374" w:type="pct"/>
            <w:tcBorders>
              <w:top w:val="outset" w:sz="6" w:space="0" w:color="414142"/>
              <w:left w:val="outset" w:sz="6" w:space="0" w:color="414142"/>
              <w:bottom w:val="outset" w:sz="6" w:space="0" w:color="414142"/>
              <w:right w:val="outset" w:sz="6" w:space="0" w:color="414142"/>
            </w:tcBorders>
          </w:tcPr>
          <w:p w14:paraId="4E50860F" w14:textId="77777777" w:rsidR="00B10C15" w:rsidRPr="002A4E54" w:rsidRDefault="00B10C15" w:rsidP="00576B3B">
            <w:pPr>
              <w:spacing w:after="0" w:line="240" w:lineRule="auto"/>
              <w:rPr>
                <w:rFonts w:ascii="Times New Roman" w:eastAsia="Times New Roman" w:hAnsi="Times New Roman" w:cs="Times New Roman"/>
                <w:spacing w:val="-2"/>
                <w:sz w:val="24"/>
                <w:szCs w:val="24"/>
                <w:lang w:eastAsia="lv-LV"/>
              </w:rPr>
            </w:pPr>
            <w:r w:rsidRPr="002A4E54">
              <w:rPr>
                <w:rFonts w:ascii="Times New Roman" w:eastAsia="Times New Roman" w:hAnsi="Times New Roman" w:cs="Times New Roman"/>
                <w:spacing w:val="-2"/>
                <w:sz w:val="24"/>
                <w:szCs w:val="24"/>
                <w:lang w:eastAsia="lv-LV"/>
              </w:rPr>
              <w:t>Atbilstības izmaksu monetārs novērtējums</w:t>
            </w:r>
          </w:p>
        </w:tc>
        <w:tc>
          <w:tcPr>
            <w:tcW w:w="2983" w:type="pct"/>
            <w:tcBorders>
              <w:top w:val="outset" w:sz="6" w:space="0" w:color="414142"/>
              <w:left w:val="outset" w:sz="6" w:space="0" w:color="414142"/>
              <w:bottom w:val="outset" w:sz="6" w:space="0" w:color="414142"/>
              <w:right w:val="outset" w:sz="6" w:space="0" w:color="414142"/>
            </w:tcBorders>
          </w:tcPr>
          <w:p w14:paraId="0233DA2D" w14:textId="77777777" w:rsidR="00B10C15" w:rsidRPr="002A4E54" w:rsidRDefault="00B10C15" w:rsidP="00576B3B">
            <w:pPr>
              <w:spacing w:after="0" w:line="240" w:lineRule="auto"/>
              <w:rPr>
                <w:rFonts w:ascii="Times New Roman" w:hAnsi="Times New Roman" w:cs="Times New Roman"/>
                <w:iCs/>
                <w:spacing w:val="-2"/>
                <w:sz w:val="24"/>
                <w:szCs w:val="24"/>
              </w:rPr>
            </w:pPr>
            <w:r w:rsidRPr="002A4E54">
              <w:rPr>
                <w:rFonts w:ascii="Times New Roman" w:hAnsi="Times New Roman" w:cs="Times New Roman"/>
                <w:iCs/>
                <w:spacing w:val="-2"/>
                <w:sz w:val="24"/>
                <w:szCs w:val="24"/>
              </w:rPr>
              <w:t>Nav</w:t>
            </w:r>
          </w:p>
        </w:tc>
      </w:tr>
      <w:tr w:rsidR="00B10C15" w:rsidRPr="002A4E54" w14:paraId="2F0F853E" w14:textId="77777777" w:rsidTr="00576B3B">
        <w:trPr>
          <w:trHeight w:val="276"/>
        </w:trPr>
        <w:tc>
          <w:tcPr>
            <w:tcW w:w="643" w:type="pct"/>
            <w:tcBorders>
              <w:top w:val="outset" w:sz="6" w:space="0" w:color="414142"/>
              <w:left w:val="outset" w:sz="6" w:space="0" w:color="414142"/>
              <w:bottom w:val="outset" w:sz="6" w:space="0" w:color="414142"/>
              <w:right w:val="outset" w:sz="6" w:space="0" w:color="414142"/>
            </w:tcBorders>
            <w:hideMark/>
          </w:tcPr>
          <w:p w14:paraId="7A23E46C" w14:textId="77777777" w:rsidR="00B10C15" w:rsidRPr="002A4E54" w:rsidRDefault="00B10C15" w:rsidP="00576B3B">
            <w:pPr>
              <w:spacing w:after="0" w:line="240" w:lineRule="auto"/>
              <w:rPr>
                <w:rFonts w:ascii="Times New Roman" w:eastAsia="Times New Roman" w:hAnsi="Times New Roman" w:cs="Times New Roman"/>
                <w:spacing w:val="-2"/>
                <w:sz w:val="24"/>
                <w:szCs w:val="24"/>
                <w:lang w:eastAsia="lv-LV"/>
              </w:rPr>
            </w:pPr>
            <w:r w:rsidRPr="002A4E54">
              <w:rPr>
                <w:rFonts w:ascii="Times New Roman" w:eastAsia="Times New Roman" w:hAnsi="Times New Roman" w:cs="Times New Roman"/>
                <w:spacing w:val="-2"/>
                <w:sz w:val="24"/>
                <w:szCs w:val="24"/>
                <w:lang w:eastAsia="lv-LV"/>
              </w:rPr>
              <w:t>5.</w:t>
            </w:r>
          </w:p>
        </w:tc>
        <w:tc>
          <w:tcPr>
            <w:tcW w:w="1374" w:type="pct"/>
            <w:tcBorders>
              <w:top w:val="outset" w:sz="6" w:space="0" w:color="414142"/>
              <w:left w:val="outset" w:sz="6" w:space="0" w:color="414142"/>
              <w:bottom w:val="outset" w:sz="6" w:space="0" w:color="414142"/>
              <w:right w:val="outset" w:sz="6" w:space="0" w:color="414142"/>
            </w:tcBorders>
            <w:hideMark/>
          </w:tcPr>
          <w:p w14:paraId="4DFEFA25" w14:textId="77777777" w:rsidR="00B10C15" w:rsidRPr="002A4E54" w:rsidRDefault="00B10C15" w:rsidP="00576B3B">
            <w:pPr>
              <w:spacing w:after="0" w:line="240" w:lineRule="auto"/>
              <w:rPr>
                <w:rFonts w:ascii="Times New Roman" w:eastAsia="Times New Roman" w:hAnsi="Times New Roman" w:cs="Times New Roman"/>
                <w:spacing w:val="-2"/>
                <w:sz w:val="24"/>
                <w:szCs w:val="24"/>
                <w:lang w:eastAsia="lv-LV"/>
              </w:rPr>
            </w:pPr>
            <w:r w:rsidRPr="002A4E54">
              <w:rPr>
                <w:rFonts w:ascii="Times New Roman" w:eastAsia="Times New Roman" w:hAnsi="Times New Roman" w:cs="Times New Roman"/>
                <w:spacing w:val="-2"/>
                <w:sz w:val="24"/>
                <w:szCs w:val="24"/>
                <w:lang w:eastAsia="lv-LV"/>
              </w:rPr>
              <w:t>Cita informācija</w:t>
            </w:r>
          </w:p>
        </w:tc>
        <w:sdt>
          <w:sdtPr>
            <w:rPr>
              <w:rFonts w:ascii="Times New Roman" w:eastAsia="Times New Roman" w:hAnsi="Times New Roman" w:cs="Times New Roman"/>
              <w:spacing w:val="-2"/>
              <w:sz w:val="24"/>
              <w:szCs w:val="24"/>
              <w:lang w:eastAsia="lv-LV"/>
            </w:rPr>
            <w:id w:val="-1119677180"/>
            <w:placeholder>
              <w:docPart w:val="9397FDB92B6C431CB0B52703B8C4D256"/>
            </w:placeholder>
            <w:text/>
          </w:sdtPr>
          <w:sdtEndPr/>
          <w:sdtContent>
            <w:tc>
              <w:tcPr>
                <w:tcW w:w="2983" w:type="pct"/>
                <w:tcBorders>
                  <w:top w:val="outset" w:sz="6" w:space="0" w:color="414142"/>
                  <w:left w:val="outset" w:sz="6" w:space="0" w:color="414142"/>
                  <w:bottom w:val="outset" w:sz="6" w:space="0" w:color="414142"/>
                  <w:right w:val="outset" w:sz="6" w:space="0" w:color="414142"/>
                </w:tcBorders>
                <w:hideMark/>
              </w:tcPr>
              <w:p w14:paraId="49CF4178" w14:textId="77777777" w:rsidR="00B10C15" w:rsidRPr="002A4E54" w:rsidRDefault="00B10C15" w:rsidP="00576B3B">
                <w:pPr>
                  <w:spacing w:after="0" w:line="240" w:lineRule="auto"/>
                  <w:rPr>
                    <w:rFonts w:ascii="Times New Roman" w:eastAsia="Times New Roman" w:hAnsi="Times New Roman" w:cs="Times New Roman"/>
                    <w:spacing w:val="-2"/>
                    <w:sz w:val="24"/>
                    <w:szCs w:val="24"/>
                    <w:lang w:eastAsia="lv-LV"/>
                  </w:rPr>
                </w:pPr>
                <w:r w:rsidRPr="002A4E54">
                  <w:rPr>
                    <w:rFonts w:ascii="Times New Roman" w:eastAsia="Times New Roman" w:hAnsi="Times New Roman" w:cs="Times New Roman"/>
                    <w:spacing w:val="-2"/>
                    <w:sz w:val="24"/>
                    <w:szCs w:val="24"/>
                    <w:lang w:eastAsia="lv-LV"/>
                  </w:rPr>
                  <w:t>Nav</w:t>
                </w:r>
              </w:p>
            </w:tc>
          </w:sdtContent>
        </w:sdt>
      </w:tr>
    </w:tbl>
    <w:p w14:paraId="01775D8A" w14:textId="77777777" w:rsidR="00B10C15" w:rsidRPr="002A4E54" w:rsidRDefault="00B10C15" w:rsidP="00B10C15">
      <w:pPr>
        <w:shd w:val="clear" w:color="auto" w:fill="FFFFFF"/>
        <w:spacing w:after="0" w:line="240" w:lineRule="auto"/>
        <w:ind w:firstLine="301"/>
        <w:rPr>
          <w:rFonts w:ascii="Times New Roman" w:eastAsia="Times New Roman" w:hAnsi="Times New Roman" w:cs="Times New Roman"/>
          <w:spacing w:val="-2"/>
          <w:sz w:val="25"/>
          <w:szCs w:val="25"/>
          <w:lang w:eastAsia="lv-LV"/>
        </w:rPr>
      </w:pPr>
    </w:p>
    <w:tbl>
      <w:tblPr>
        <w:tblW w:w="5636" w:type="pct"/>
        <w:tblCellSpacing w:w="15" w:type="dxa"/>
        <w:tblInd w:w="-8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28"/>
        <w:gridCol w:w="1045"/>
        <w:gridCol w:w="1218"/>
        <w:gridCol w:w="1042"/>
        <w:gridCol w:w="1273"/>
        <w:gridCol w:w="1042"/>
        <w:gridCol w:w="1180"/>
        <w:gridCol w:w="1586"/>
      </w:tblGrid>
      <w:tr w:rsidR="00B10C15" w:rsidRPr="002A4E54" w14:paraId="1430D2AB" w14:textId="77777777" w:rsidTr="00576B3B">
        <w:trPr>
          <w:tblCellSpacing w:w="15" w:type="dxa"/>
        </w:trPr>
        <w:tc>
          <w:tcPr>
            <w:tcW w:w="4971" w:type="pct"/>
            <w:gridSpan w:val="8"/>
            <w:tcBorders>
              <w:top w:val="single" w:sz="4" w:space="0" w:color="auto"/>
              <w:left w:val="single" w:sz="4" w:space="0" w:color="auto"/>
              <w:bottom w:val="single" w:sz="4" w:space="0" w:color="auto"/>
              <w:right w:val="single" w:sz="4" w:space="0" w:color="auto"/>
            </w:tcBorders>
            <w:vAlign w:val="center"/>
            <w:hideMark/>
          </w:tcPr>
          <w:p w14:paraId="5B4C2B95" w14:textId="77777777" w:rsidR="00B10C15" w:rsidRPr="002A4E54" w:rsidRDefault="00B10C15" w:rsidP="00576B3B">
            <w:pPr>
              <w:spacing w:after="0" w:line="240" w:lineRule="auto"/>
              <w:jc w:val="center"/>
              <w:rPr>
                <w:rFonts w:ascii="Times New Roman" w:eastAsia="Times New Roman" w:hAnsi="Times New Roman" w:cs="Times New Roman"/>
                <w:b/>
                <w:bCs/>
                <w:sz w:val="24"/>
                <w:szCs w:val="24"/>
                <w:lang w:eastAsia="lv-LV"/>
              </w:rPr>
            </w:pPr>
            <w:r w:rsidRPr="002A4E54">
              <w:rPr>
                <w:rFonts w:ascii="Times New Roman" w:eastAsia="Times New Roman" w:hAnsi="Times New Roman" w:cs="Times New Roman"/>
                <w:b/>
                <w:bCs/>
                <w:sz w:val="24"/>
                <w:szCs w:val="24"/>
                <w:lang w:eastAsia="lv-LV"/>
              </w:rPr>
              <w:t>III. Tiesību akta projekta ietekme uz valsts budžetu un pašvaldību budžetiem</w:t>
            </w:r>
          </w:p>
        </w:tc>
      </w:tr>
      <w:tr w:rsidR="00B10C15" w:rsidRPr="002A4E54" w14:paraId="09FF4C3D" w14:textId="77777777" w:rsidTr="00576B3B">
        <w:trPr>
          <w:tblCellSpacing w:w="15" w:type="dxa"/>
        </w:trPr>
        <w:tc>
          <w:tcPr>
            <w:tcW w:w="891" w:type="pct"/>
            <w:vMerge w:val="restart"/>
            <w:tcBorders>
              <w:top w:val="single" w:sz="4" w:space="0" w:color="auto"/>
              <w:left w:val="single" w:sz="4" w:space="0" w:color="auto"/>
              <w:bottom w:val="single" w:sz="4" w:space="0" w:color="auto"/>
              <w:right w:val="single" w:sz="4" w:space="0" w:color="auto"/>
            </w:tcBorders>
            <w:vAlign w:val="center"/>
            <w:hideMark/>
          </w:tcPr>
          <w:p w14:paraId="300E9967" w14:textId="77777777" w:rsidR="00B10C15" w:rsidRPr="002A4E54" w:rsidRDefault="00B10C15" w:rsidP="00576B3B">
            <w:pPr>
              <w:spacing w:after="0" w:line="240" w:lineRule="auto"/>
              <w:ind w:firstLine="300"/>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Rādītāji</w:t>
            </w:r>
          </w:p>
        </w:tc>
        <w:tc>
          <w:tcPr>
            <w:tcW w:w="1101"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3B1FCF7F" w14:textId="77777777" w:rsidR="00B10C15" w:rsidRPr="002A4E54" w:rsidRDefault="00B10C15" w:rsidP="00576B3B">
            <w:pPr>
              <w:spacing w:after="0" w:line="240" w:lineRule="auto"/>
              <w:ind w:firstLine="300"/>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2019.gads</w:t>
            </w:r>
          </w:p>
        </w:tc>
        <w:tc>
          <w:tcPr>
            <w:tcW w:w="2949" w:type="pct"/>
            <w:gridSpan w:val="5"/>
            <w:tcBorders>
              <w:top w:val="single" w:sz="4" w:space="0" w:color="auto"/>
              <w:left w:val="single" w:sz="4" w:space="0" w:color="auto"/>
              <w:bottom w:val="single" w:sz="4" w:space="0" w:color="auto"/>
              <w:right w:val="single" w:sz="4" w:space="0" w:color="auto"/>
            </w:tcBorders>
            <w:vAlign w:val="center"/>
            <w:hideMark/>
          </w:tcPr>
          <w:p w14:paraId="4E681520" w14:textId="77777777" w:rsidR="00B10C15" w:rsidRPr="002A4E54" w:rsidRDefault="00B10C15" w:rsidP="00576B3B">
            <w:pPr>
              <w:spacing w:after="0" w:line="240" w:lineRule="auto"/>
              <w:ind w:firstLine="300"/>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Turpmākie trīs gadi (</w:t>
            </w:r>
            <w:proofErr w:type="spellStart"/>
            <w:r w:rsidRPr="002A4E54">
              <w:rPr>
                <w:rFonts w:ascii="Times New Roman" w:eastAsia="Times New Roman" w:hAnsi="Times New Roman" w:cs="Times New Roman"/>
                <w:i/>
                <w:iCs/>
                <w:sz w:val="24"/>
                <w:szCs w:val="24"/>
                <w:lang w:eastAsia="lv-LV"/>
              </w:rPr>
              <w:t>euro</w:t>
            </w:r>
            <w:proofErr w:type="spellEnd"/>
            <w:r w:rsidRPr="002A4E54">
              <w:rPr>
                <w:rFonts w:ascii="Times New Roman" w:eastAsia="Times New Roman" w:hAnsi="Times New Roman" w:cs="Times New Roman"/>
                <w:sz w:val="24"/>
                <w:szCs w:val="24"/>
                <w:lang w:eastAsia="lv-LV"/>
              </w:rPr>
              <w:t>)</w:t>
            </w:r>
          </w:p>
        </w:tc>
      </w:tr>
      <w:tr w:rsidR="00B10C15" w:rsidRPr="002A4E54" w14:paraId="041265C4" w14:textId="77777777" w:rsidTr="00576B3B">
        <w:trPr>
          <w:tblCellSpacing w:w="15" w:type="dxa"/>
        </w:trPr>
        <w:tc>
          <w:tcPr>
            <w:tcW w:w="891" w:type="pct"/>
            <w:vMerge/>
            <w:tcBorders>
              <w:top w:val="single" w:sz="4" w:space="0" w:color="auto"/>
              <w:left w:val="single" w:sz="4" w:space="0" w:color="auto"/>
              <w:bottom w:val="single" w:sz="4" w:space="0" w:color="auto"/>
              <w:right w:val="single" w:sz="4" w:space="0" w:color="auto"/>
            </w:tcBorders>
            <w:vAlign w:val="center"/>
            <w:hideMark/>
          </w:tcPr>
          <w:p w14:paraId="221C6AF2"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p>
        </w:tc>
        <w:tc>
          <w:tcPr>
            <w:tcW w:w="1101" w:type="pct"/>
            <w:gridSpan w:val="2"/>
            <w:vMerge/>
            <w:tcBorders>
              <w:top w:val="single" w:sz="4" w:space="0" w:color="auto"/>
              <w:left w:val="single" w:sz="4" w:space="0" w:color="auto"/>
              <w:bottom w:val="single" w:sz="4" w:space="0" w:color="auto"/>
              <w:right w:val="single" w:sz="4" w:space="0" w:color="auto"/>
            </w:tcBorders>
            <w:vAlign w:val="center"/>
            <w:hideMark/>
          </w:tcPr>
          <w:p w14:paraId="373F94E4"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p>
        </w:tc>
        <w:tc>
          <w:tcPr>
            <w:tcW w:w="1127" w:type="pct"/>
            <w:gridSpan w:val="2"/>
            <w:tcBorders>
              <w:top w:val="single" w:sz="4" w:space="0" w:color="auto"/>
              <w:left w:val="single" w:sz="4" w:space="0" w:color="auto"/>
              <w:bottom w:val="single" w:sz="4" w:space="0" w:color="auto"/>
              <w:right w:val="single" w:sz="4" w:space="0" w:color="auto"/>
            </w:tcBorders>
            <w:vAlign w:val="center"/>
            <w:hideMark/>
          </w:tcPr>
          <w:p w14:paraId="1D3FB38A" w14:textId="77777777" w:rsidR="00B10C15" w:rsidRPr="002A4E54" w:rsidRDefault="00B10C15" w:rsidP="00576B3B">
            <w:pPr>
              <w:spacing w:after="0" w:line="240" w:lineRule="auto"/>
              <w:ind w:firstLine="300"/>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2020.gads</w:t>
            </w:r>
          </w:p>
        </w:tc>
        <w:tc>
          <w:tcPr>
            <w:tcW w:w="1081" w:type="pct"/>
            <w:gridSpan w:val="2"/>
            <w:tcBorders>
              <w:top w:val="single" w:sz="4" w:space="0" w:color="auto"/>
              <w:left w:val="single" w:sz="4" w:space="0" w:color="auto"/>
              <w:bottom w:val="single" w:sz="4" w:space="0" w:color="auto"/>
              <w:right w:val="single" w:sz="4" w:space="0" w:color="auto"/>
            </w:tcBorders>
            <w:vAlign w:val="center"/>
            <w:hideMark/>
          </w:tcPr>
          <w:p w14:paraId="2FD77E44" w14:textId="77777777" w:rsidR="00B10C15" w:rsidRPr="002A4E54" w:rsidRDefault="00B10C15" w:rsidP="00576B3B">
            <w:pPr>
              <w:spacing w:after="0" w:line="240" w:lineRule="auto"/>
              <w:ind w:firstLine="300"/>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2021.gads</w:t>
            </w:r>
          </w:p>
        </w:tc>
        <w:tc>
          <w:tcPr>
            <w:tcW w:w="713" w:type="pct"/>
            <w:tcBorders>
              <w:top w:val="single" w:sz="4" w:space="0" w:color="auto"/>
              <w:left w:val="single" w:sz="4" w:space="0" w:color="auto"/>
              <w:bottom w:val="single" w:sz="4" w:space="0" w:color="auto"/>
              <w:right w:val="single" w:sz="4" w:space="0" w:color="auto"/>
            </w:tcBorders>
            <w:vAlign w:val="center"/>
            <w:hideMark/>
          </w:tcPr>
          <w:p w14:paraId="7913B4F7" w14:textId="77777777" w:rsidR="00B10C15" w:rsidRPr="002A4E54" w:rsidRDefault="00B10C15" w:rsidP="00576B3B">
            <w:pPr>
              <w:spacing w:after="0" w:line="240" w:lineRule="auto"/>
              <w:ind w:firstLine="300"/>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2022.gads</w:t>
            </w:r>
          </w:p>
        </w:tc>
      </w:tr>
      <w:tr w:rsidR="00B10C15" w:rsidRPr="002A4E54" w14:paraId="5E75EE63" w14:textId="77777777" w:rsidTr="00576B3B">
        <w:trPr>
          <w:tblCellSpacing w:w="15" w:type="dxa"/>
        </w:trPr>
        <w:tc>
          <w:tcPr>
            <w:tcW w:w="891" w:type="pct"/>
            <w:vMerge/>
            <w:tcBorders>
              <w:top w:val="single" w:sz="4" w:space="0" w:color="auto"/>
              <w:left w:val="single" w:sz="4" w:space="0" w:color="auto"/>
              <w:bottom w:val="single" w:sz="4" w:space="0" w:color="auto"/>
              <w:right w:val="single" w:sz="4" w:space="0" w:color="auto"/>
            </w:tcBorders>
            <w:vAlign w:val="center"/>
            <w:hideMark/>
          </w:tcPr>
          <w:p w14:paraId="50D6B165"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p>
        </w:tc>
        <w:tc>
          <w:tcPr>
            <w:tcW w:w="507" w:type="pct"/>
            <w:tcBorders>
              <w:top w:val="single" w:sz="4" w:space="0" w:color="auto"/>
              <w:left w:val="single" w:sz="4" w:space="0" w:color="auto"/>
              <w:bottom w:val="single" w:sz="4" w:space="0" w:color="auto"/>
              <w:right w:val="single" w:sz="4" w:space="0" w:color="auto"/>
            </w:tcBorders>
            <w:vAlign w:val="center"/>
            <w:hideMark/>
          </w:tcPr>
          <w:p w14:paraId="57605B70"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saskaņā ar valsts budžetu kārtējam gadam</w:t>
            </w:r>
          </w:p>
        </w:tc>
        <w:tc>
          <w:tcPr>
            <w:tcW w:w="580" w:type="pct"/>
            <w:tcBorders>
              <w:top w:val="single" w:sz="4" w:space="0" w:color="auto"/>
              <w:left w:val="single" w:sz="4" w:space="0" w:color="auto"/>
              <w:bottom w:val="single" w:sz="4" w:space="0" w:color="auto"/>
              <w:right w:val="single" w:sz="4" w:space="0" w:color="auto"/>
            </w:tcBorders>
            <w:vAlign w:val="center"/>
            <w:hideMark/>
          </w:tcPr>
          <w:p w14:paraId="26A0B92C"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izmaiņas kārtējā gadā, salīdzinot ar valsts budžetu kārtējam gadam</w:t>
            </w:r>
          </w:p>
        </w:tc>
        <w:tc>
          <w:tcPr>
            <w:tcW w:w="506" w:type="pct"/>
            <w:tcBorders>
              <w:top w:val="single" w:sz="4" w:space="0" w:color="auto"/>
              <w:left w:val="single" w:sz="4" w:space="0" w:color="auto"/>
              <w:bottom w:val="single" w:sz="4" w:space="0" w:color="auto"/>
              <w:right w:val="single" w:sz="4" w:space="0" w:color="auto"/>
            </w:tcBorders>
            <w:vAlign w:val="center"/>
            <w:hideMark/>
          </w:tcPr>
          <w:p w14:paraId="7EEC8C85"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saskaņā ar vidēja termiņa budžeta ietvaru</w:t>
            </w:r>
          </w:p>
        </w:tc>
        <w:tc>
          <w:tcPr>
            <w:tcW w:w="606" w:type="pct"/>
            <w:tcBorders>
              <w:top w:val="single" w:sz="4" w:space="0" w:color="auto"/>
              <w:left w:val="single" w:sz="4" w:space="0" w:color="auto"/>
              <w:bottom w:val="single" w:sz="4" w:space="0" w:color="auto"/>
              <w:right w:val="single" w:sz="4" w:space="0" w:color="auto"/>
            </w:tcBorders>
            <w:vAlign w:val="center"/>
            <w:hideMark/>
          </w:tcPr>
          <w:p w14:paraId="53D7CBB7"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izmaiņas, salīdzinot ar vidēja termiņa budžeta ietvaru 2020. gadam</w:t>
            </w:r>
          </w:p>
        </w:tc>
        <w:tc>
          <w:tcPr>
            <w:tcW w:w="506" w:type="pct"/>
            <w:tcBorders>
              <w:top w:val="single" w:sz="4" w:space="0" w:color="auto"/>
              <w:left w:val="single" w:sz="4" w:space="0" w:color="auto"/>
              <w:bottom w:val="single" w:sz="4" w:space="0" w:color="auto"/>
              <w:right w:val="single" w:sz="4" w:space="0" w:color="auto"/>
            </w:tcBorders>
            <w:vAlign w:val="center"/>
            <w:hideMark/>
          </w:tcPr>
          <w:p w14:paraId="18AF1FFF"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saskaņā ar vidēja termiņa budžeta ietvaru</w:t>
            </w:r>
          </w:p>
        </w:tc>
        <w:tc>
          <w:tcPr>
            <w:tcW w:w="560" w:type="pct"/>
            <w:tcBorders>
              <w:top w:val="single" w:sz="4" w:space="0" w:color="auto"/>
              <w:left w:val="single" w:sz="4" w:space="0" w:color="auto"/>
              <w:bottom w:val="single" w:sz="4" w:space="0" w:color="auto"/>
              <w:right w:val="single" w:sz="4" w:space="0" w:color="auto"/>
            </w:tcBorders>
            <w:vAlign w:val="center"/>
            <w:hideMark/>
          </w:tcPr>
          <w:p w14:paraId="116B3E6D"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izmaiņas, salīdzinot ar vidēja termiņa budžeta ietvaru 2021. gadam</w:t>
            </w:r>
          </w:p>
        </w:tc>
        <w:tc>
          <w:tcPr>
            <w:tcW w:w="713" w:type="pct"/>
            <w:tcBorders>
              <w:top w:val="single" w:sz="4" w:space="0" w:color="auto"/>
              <w:left w:val="single" w:sz="4" w:space="0" w:color="auto"/>
              <w:bottom w:val="single" w:sz="4" w:space="0" w:color="auto"/>
              <w:right w:val="single" w:sz="4" w:space="0" w:color="auto"/>
            </w:tcBorders>
            <w:vAlign w:val="center"/>
            <w:hideMark/>
          </w:tcPr>
          <w:p w14:paraId="5A468555"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izmaiņas, salīdzinot ar vidēja termiņa budžeta ietvaru 2021. gadam</w:t>
            </w:r>
          </w:p>
        </w:tc>
      </w:tr>
      <w:tr w:rsidR="00B10C15" w:rsidRPr="002A4E54" w14:paraId="73C15049" w14:textId="77777777" w:rsidTr="00576B3B">
        <w:trPr>
          <w:tblCellSpacing w:w="15" w:type="dxa"/>
        </w:trPr>
        <w:tc>
          <w:tcPr>
            <w:tcW w:w="891" w:type="pct"/>
            <w:tcBorders>
              <w:top w:val="single" w:sz="4" w:space="0" w:color="auto"/>
              <w:left w:val="single" w:sz="4" w:space="0" w:color="auto"/>
              <w:bottom w:val="single" w:sz="4" w:space="0" w:color="auto"/>
              <w:right w:val="single" w:sz="4" w:space="0" w:color="auto"/>
            </w:tcBorders>
            <w:vAlign w:val="center"/>
            <w:hideMark/>
          </w:tcPr>
          <w:p w14:paraId="6D472401" w14:textId="77777777" w:rsidR="00B10C15" w:rsidRPr="002A4E54" w:rsidRDefault="00B10C15" w:rsidP="00576B3B">
            <w:pPr>
              <w:spacing w:after="0" w:line="240" w:lineRule="auto"/>
              <w:ind w:firstLine="300"/>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1</w:t>
            </w:r>
          </w:p>
        </w:tc>
        <w:tc>
          <w:tcPr>
            <w:tcW w:w="507" w:type="pct"/>
            <w:tcBorders>
              <w:top w:val="single" w:sz="4" w:space="0" w:color="auto"/>
              <w:left w:val="single" w:sz="4" w:space="0" w:color="auto"/>
              <w:bottom w:val="single" w:sz="4" w:space="0" w:color="auto"/>
              <w:right w:val="single" w:sz="4" w:space="0" w:color="auto"/>
            </w:tcBorders>
            <w:vAlign w:val="center"/>
            <w:hideMark/>
          </w:tcPr>
          <w:p w14:paraId="5D3D249C" w14:textId="77777777" w:rsidR="00B10C15" w:rsidRPr="002A4E54" w:rsidRDefault="00B10C15" w:rsidP="00576B3B">
            <w:pPr>
              <w:spacing w:after="0" w:line="240" w:lineRule="auto"/>
              <w:ind w:firstLine="300"/>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2</w:t>
            </w:r>
          </w:p>
        </w:tc>
        <w:tc>
          <w:tcPr>
            <w:tcW w:w="580" w:type="pct"/>
            <w:tcBorders>
              <w:top w:val="single" w:sz="4" w:space="0" w:color="auto"/>
              <w:left w:val="single" w:sz="4" w:space="0" w:color="auto"/>
              <w:bottom w:val="single" w:sz="4" w:space="0" w:color="auto"/>
              <w:right w:val="single" w:sz="4" w:space="0" w:color="auto"/>
            </w:tcBorders>
            <w:vAlign w:val="center"/>
            <w:hideMark/>
          </w:tcPr>
          <w:p w14:paraId="0DB26465" w14:textId="77777777" w:rsidR="00B10C15" w:rsidRPr="002A4E54" w:rsidRDefault="00B10C15" w:rsidP="00576B3B">
            <w:pPr>
              <w:spacing w:after="0" w:line="240" w:lineRule="auto"/>
              <w:ind w:firstLine="300"/>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3</w:t>
            </w:r>
          </w:p>
        </w:tc>
        <w:tc>
          <w:tcPr>
            <w:tcW w:w="506" w:type="pct"/>
            <w:tcBorders>
              <w:top w:val="single" w:sz="4" w:space="0" w:color="auto"/>
              <w:left w:val="single" w:sz="4" w:space="0" w:color="auto"/>
              <w:bottom w:val="single" w:sz="4" w:space="0" w:color="auto"/>
              <w:right w:val="single" w:sz="4" w:space="0" w:color="auto"/>
            </w:tcBorders>
            <w:vAlign w:val="center"/>
            <w:hideMark/>
          </w:tcPr>
          <w:p w14:paraId="0FC22380" w14:textId="77777777" w:rsidR="00B10C15" w:rsidRPr="002A4E54" w:rsidRDefault="00B10C15" w:rsidP="00576B3B">
            <w:pPr>
              <w:spacing w:after="0" w:line="240" w:lineRule="auto"/>
              <w:ind w:firstLine="300"/>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4</w:t>
            </w:r>
          </w:p>
        </w:tc>
        <w:tc>
          <w:tcPr>
            <w:tcW w:w="606" w:type="pct"/>
            <w:tcBorders>
              <w:top w:val="single" w:sz="4" w:space="0" w:color="auto"/>
              <w:left w:val="single" w:sz="4" w:space="0" w:color="auto"/>
              <w:bottom w:val="single" w:sz="4" w:space="0" w:color="auto"/>
              <w:right w:val="single" w:sz="4" w:space="0" w:color="auto"/>
            </w:tcBorders>
            <w:vAlign w:val="center"/>
            <w:hideMark/>
          </w:tcPr>
          <w:p w14:paraId="25D8B0CE" w14:textId="77777777" w:rsidR="00B10C15" w:rsidRPr="002A4E54" w:rsidRDefault="00B10C15" w:rsidP="00576B3B">
            <w:pPr>
              <w:spacing w:after="0" w:line="240" w:lineRule="auto"/>
              <w:ind w:firstLine="300"/>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5</w:t>
            </w:r>
          </w:p>
        </w:tc>
        <w:tc>
          <w:tcPr>
            <w:tcW w:w="506" w:type="pct"/>
            <w:tcBorders>
              <w:top w:val="single" w:sz="4" w:space="0" w:color="auto"/>
              <w:left w:val="single" w:sz="4" w:space="0" w:color="auto"/>
              <w:bottom w:val="single" w:sz="4" w:space="0" w:color="auto"/>
              <w:right w:val="single" w:sz="4" w:space="0" w:color="auto"/>
            </w:tcBorders>
            <w:vAlign w:val="center"/>
            <w:hideMark/>
          </w:tcPr>
          <w:p w14:paraId="0503975F" w14:textId="77777777" w:rsidR="00B10C15" w:rsidRPr="002A4E54" w:rsidRDefault="00B10C15" w:rsidP="00576B3B">
            <w:pPr>
              <w:spacing w:after="0" w:line="240" w:lineRule="auto"/>
              <w:ind w:firstLine="300"/>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6</w:t>
            </w:r>
          </w:p>
        </w:tc>
        <w:tc>
          <w:tcPr>
            <w:tcW w:w="560" w:type="pct"/>
            <w:tcBorders>
              <w:top w:val="single" w:sz="4" w:space="0" w:color="auto"/>
              <w:left w:val="single" w:sz="4" w:space="0" w:color="auto"/>
              <w:bottom w:val="single" w:sz="4" w:space="0" w:color="auto"/>
              <w:right w:val="single" w:sz="4" w:space="0" w:color="auto"/>
            </w:tcBorders>
            <w:vAlign w:val="center"/>
            <w:hideMark/>
          </w:tcPr>
          <w:p w14:paraId="75D2C464" w14:textId="77777777" w:rsidR="00B10C15" w:rsidRPr="002A4E54" w:rsidRDefault="00B10C15" w:rsidP="00576B3B">
            <w:pPr>
              <w:spacing w:after="0" w:line="240" w:lineRule="auto"/>
              <w:ind w:firstLine="300"/>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7</w:t>
            </w:r>
          </w:p>
        </w:tc>
        <w:tc>
          <w:tcPr>
            <w:tcW w:w="713" w:type="pct"/>
            <w:tcBorders>
              <w:top w:val="single" w:sz="4" w:space="0" w:color="auto"/>
              <w:left w:val="single" w:sz="4" w:space="0" w:color="auto"/>
              <w:bottom w:val="single" w:sz="4" w:space="0" w:color="auto"/>
              <w:right w:val="single" w:sz="4" w:space="0" w:color="auto"/>
            </w:tcBorders>
            <w:vAlign w:val="center"/>
            <w:hideMark/>
          </w:tcPr>
          <w:p w14:paraId="31C528F7" w14:textId="77777777" w:rsidR="00B10C15" w:rsidRPr="002A4E54" w:rsidRDefault="00B10C15" w:rsidP="00576B3B">
            <w:pPr>
              <w:spacing w:after="0" w:line="240" w:lineRule="auto"/>
              <w:ind w:firstLine="300"/>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8</w:t>
            </w:r>
          </w:p>
        </w:tc>
      </w:tr>
      <w:tr w:rsidR="00B10C15" w:rsidRPr="002A4E54" w14:paraId="62EA1FDE" w14:textId="77777777" w:rsidTr="00576B3B">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14:paraId="5A320870" w14:textId="77777777" w:rsidR="00B10C15" w:rsidRPr="002A4E54" w:rsidRDefault="00B10C15" w:rsidP="00576B3B">
            <w:pPr>
              <w:spacing w:after="0" w:line="240" w:lineRule="auto"/>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1. Budžeta ieņēmumi</w:t>
            </w:r>
          </w:p>
        </w:tc>
        <w:tc>
          <w:tcPr>
            <w:tcW w:w="507" w:type="pct"/>
            <w:tcBorders>
              <w:top w:val="single" w:sz="4" w:space="0" w:color="auto"/>
              <w:left w:val="single" w:sz="4" w:space="0" w:color="auto"/>
              <w:bottom w:val="single" w:sz="4" w:space="0" w:color="auto"/>
              <w:right w:val="single" w:sz="4" w:space="0" w:color="auto"/>
            </w:tcBorders>
            <w:hideMark/>
          </w:tcPr>
          <w:p w14:paraId="4C7A9DB5"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80 000</w:t>
            </w:r>
          </w:p>
        </w:tc>
        <w:tc>
          <w:tcPr>
            <w:tcW w:w="580" w:type="pct"/>
            <w:tcBorders>
              <w:top w:val="single" w:sz="4" w:space="0" w:color="auto"/>
              <w:left w:val="single" w:sz="4" w:space="0" w:color="auto"/>
              <w:bottom w:val="single" w:sz="4" w:space="0" w:color="auto"/>
              <w:right w:val="single" w:sz="4" w:space="0" w:color="auto"/>
            </w:tcBorders>
            <w:hideMark/>
          </w:tcPr>
          <w:p w14:paraId="17010D9C"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14:paraId="1E73DFE2"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4 800</w:t>
            </w:r>
          </w:p>
        </w:tc>
        <w:tc>
          <w:tcPr>
            <w:tcW w:w="606" w:type="pct"/>
            <w:tcBorders>
              <w:top w:val="single" w:sz="4" w:space="0" w:color="auto"/>
              <w:left w:val="single" w:sz="4" w:space="0" w:color="auto"/>
              <w:bottom w:val="single" w:sz="4" w:space="0" w:color="auto"/>
              <w:right w:val="single" w:sz="4" w:space="0" w:color="auto"/>
            </w:tcBorders>
            <w:hideMark/>
          </w:tcPr>
          <w:p w14:paraId="5E609C25"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14:paraId="3B531660"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4 800</w:t>
            </w:r>
          </w:p>
        </w:tc>
        <w:tc>
          <w:tcPr>
            <w:tcW w:w="560" w:type="pct"/>
            <w:tcBorders>
              <w:top w:val="single" w:sz="4" w:space="0" w:color="auto"/>
              <w:left w:val="single" w:sz="4" w:space="0" w:color="auto"/>
              <w:bottom w:val="single" w:sz="4" w:space="0" w:color="auto"/>
              <w:right w:val="single" w:sz="4" w:space="0" w:color="auto"/>
            </w:tcBorders>
            <w:hideMark/>
          </w:tcPr>
          <w:p w14:paraId="7D8E4008"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713" w:type="pct"/>
            <w:tcBorders>
              <w:top w:val="single" w:sz="4" w:space="0" w:color="auto"/>
              <w:left w:val="single" w:sz="4" w:space="0" w:color="auto"/>
              <w:bottom w:val="single" w:sz="4" w:space="0" w:color="auto"/>
              <w:right w:val="single" w:sz="4" w:space="0" w:color="auto"/>
            </w:tcBorders>
            <w:hideMark/>
          </w:tcPr>
          <w:p w14:paraId="553B66F8"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r>
      <w:tr w:rsidR="00B10C15" w:rsidRPr="002A4E54" w14:paraId="09ABB506" w14:textId="77777777" w:rsidTr="00576B3B">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14:paraId="4AD57771" w14:textId="77777777" w:rsidR="00B10C15" w:rsidRPr="002A4E54" w:rsidRDefault="00B10C15" w:rsidP="00576B3B">
            <w:pPr>
              <w:spacing w:after="0" w:line="240" w:lineRule="auto"/>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1.1. valsts pamatbudžets, tai skaitā ieņēmumi no maksas pakalpojumiem un citi pašu ieņēmumi</w:t>
            </w:r>
          </w:p>
        </w:tc>
        <w:tc>
          <w:tcPr>
            <w:tcW w:w="507" w:type="pct"/>
            <w:tcBorders>
              <w:top w:val="single" w:sz="4" w:space="0" w:color="auto"/>
              <w:left w:val="single" w:sz="4" w:space="0" w:color="auto"/>
              <w:bottom w:val="single" w:sz="4" w:space="0" w:color="auto"/>
              <w:right w:val="single" w:sz="4" w:space="0" w:color="auto"/>
            </w:tcBorders>
            <w:hideMark/>
          </w:tcPr>
          <w:p w14:paraId="7A540430"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80 000</w:t>
            </w:r>
          </w:p>
        </w:tc>
        <w:tc>
          <w:tcPr>
            <w:tcW w:w="580" w:type="pct"/>
            <w:tcBorders>
              <w:top w:val="single" w:sz="4" w:space="0" w:color="auto"/>
              <w:left w:val="single" w:sz="4" w:space="0" w:color="auto"/>
              <w:bottom w:val="single" w:sz="4" w:space="0" w:color="auto"/>
              <w:right w:val="single" w:sz="4" w:space="0" w:color="auto"/>
            </w:tcBorders>
            <w:hideMark/>
          </w:tcPr>
          <w:p w14:paraId="043192FD"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14:paraId="7CE09699"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4 800</w:t>
            </w:r>
          </w:p>
        </w:tc>
        <w:tc>
          <w:tcPr>
            <w:tcW w:w="606" w:type="pct"/>
            <w:tcBorders>
              <w:top w:val="single" w:sz="4" w:space="0" w:color="auto"/>
              <w:left w:val="single" w:sz="4" w:space="0" w:color="auto"/>
              <w:bottom w:val="single" w:sz="4" w:space="0" w:color="auto"/>
              <w:right w:val="single" w:sz="4" w:space="0" w:color="auto"/>
            </w:tcBorders>
            <w:hideMark/>
          </w:tcPr>
          <w:p w14:paraId="4EFE6F9B"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14:paraId="120C6940"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4 800</w:t>
            </w:r>
          </w:p>
        </w:tc>
        <w:tc>
          <w:tcPr>
            <w:tcW w:w="560" w:type="pct"/>
            <w:tcBorders>
              <w:top w:val="single" w:sz="4" w:space="0" w:color="auto"/>
              <w:left w:val="single" w:sz="4" w:space="0" w:color="auto"/>
              <w:bottom w:val="single" w:sz="4" w:space="0" w:color="auto"/>
              <w:right w:val="single" w:sz="4" w:space="0" w:color="auto"/>
            </w:tcBorders>
            <w:hideMark/>
          </w:tcPr>
          <w:p w14:paraId="012E6ADC"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713" w:type="pct"/>
            <w:tcBorders>
              <w:top w:val="single" w:sz="4" w:space="0" w:color="auto"/>
              <w:left w:val="single" w:sz="4" w:space="0" w:color="auto"/>
              <w:bottom w:val="single" w:sz="4" w:space="0" w:color="auto"/>
              <w:right w:val="single" w:sz="4" w:space="0" w:color="auto"/>
            </w:tcBorders>
            <w:hideMark/>
          </w:tcPr>
          <w:p w14:paraId="6CC62CA5"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r>
      <w:tr w:rsidR="00B10C15" w:rsidRPr="002A4E54" w14:paraId="15747E7B" w14:textId="77777777" w:rsidTr="00576B3B">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14:paraId="1B4C6898" w14:textId="77777777" w:rsidR="00B10C15" w:rsidRPr="002A4E54" w:rsidRDefault="00B10C15" w:rsidP="00576B3B">
            <w:pPr>
              <w:spacing w:after="0" w:line="240" w:lineRule="auto"/>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1.2. valsts speciālais budžets</w:t>
            </w:r>
          </w:p>
        </w:tc>
        <w:tc>
          <w:tcPr>
            <w:tcW w:w="507" w:type="pct"/>
            <w:tcBorders>
              <w:top w:val="single" w:sz="4" w:space="0" w:color="auto"/>
              <w:left w:val="single" w:sz="4" w:space="0" w:color="auto"/>
              <w:bottom w:val="single" w:sz="4" w:space="0" w:color="auto"/>
              <w:right w:val="single" w:sz="4" w:space="0" w:color="auto"/>
            </w:tcBorders>
            <w:hideMark/>
          </w:tcPr>
          <w:p w14:paraId="5D5558A6"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80" w:type="pct"/>
            <w:tcBorders>
              <w:top w:val="single" w:sz="4" w:space="0" w:color="auto"/>
              <w:left w:val="single" w:sz="4" w:space="0" w:color="auto"/>
              <w:bottom w:val="single" w:sz="4" w:space="0" w:color="auto"/>
              <w:right w:val="single" w:sz="4" w:space="0" w:color="auto"/>
            </w:tcBorders>
            <w:hideMark/>
          </w:tcPr>
          <w:p w14:paraId="2E36B272"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14:paraId="0368869A"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606" w:type="pct"/>
            <w:tcBorders>
              <w:top w:val="single" w:sz="4" w:space="0" w:color="auto"/>
              <w:left w:val="single" w:sz="4" w:space="0" w:color="auto"/>
              <w:bottom w:val="single" w:sz="4" w:space="0" w:color="auto"/>
              <w:right w:val="single" w:sz="4" w:space="0" w:color="auto"/>
            </w:tcBorders>
            <w:hideMark/>
          </w:tcPr>
          <w:p w14:paraId="5C00647C"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14:paraId="161BDF23"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60" w:type="pct"/>
            <w:tcBorders>
              <w:top w:val="single" w:sz="4" w:space="0" w:color="auto"/>
              <w:left w:val="single" w:sz="4" w:space="0" w:color="auto"/>
              <w:bottom w:val="single" w:sz="4" w:space="0" w:color="auto"/>
              <w:right w:val="single" w:sz="4" w:space="0" w:color="auto"/>
            </w:tcBorders>
            <w:hideMark/>
          </w:tcPr>
          <w:p w14:paraId="464BFF61"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713" w:type="pct"/>
            <w:tcBorders>
              <w:top w:val="single" w:sz="4" w:space="0" w:color="auto"/>
              <w:left w:val="single" w:sz="4" w:space="0" w:color="auto"/>
              <w:bottom w:val="single" w:sz="4" w:space="0" w:color="auto"/>
              <w:right w:val="single" w:sz="4" w:space="0" w:color="auto"/>
            </w:tcBorders>
            <w:hideMark/>
          </w:tcPr>
          <w:p w14:paraId="6C9118E2"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r>
      <w:tr w:rsidR="00B10C15" w:rsidRPr="002A4E54" w14:paraId="44DF325C" w14:textId="77777777" w:rsidTr="00576B3B">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14:paraId="3124E936" w14:textId="77777777" w:rsidR="00B10C15" w:rsidRPr="002A4E54" w:rsidRDefault="00B10C15" w:rsidP="00576B3B">
            <w:pPr>
              <w:spacing w:after="0" w:line="240" w:lineRule="auto"/>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1.3. pašvaldību budžets</w:t>
            </w:r>
          </w:p>
        </w:tc>
        <w:tc>
          <w:tcPr>
            <w:tcW w:w="507" w:type="pct"/>
            <w:tcBorders>
              <w:top w:val="single" w:sz="4" w:space="0" w:color="auto"/>
              <w:left w:val="single" w:sz="4" w:space="0" w:color="auto"/>
              <w:bottom w:val="single" w:sz="4" w:space="0" w:color="auto"/>
              <w:right w:val="single" w:sz="4" w:space="0" w:color="auto"/>
            </w:tcBorders>
            <w:hideMark/>
          </w:tcPr>
          <w:p w14:paraId="70137CC1"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80" w:type="pct"/>
            <w:tcBorders>
              <w:top w:val="single" w:sz="4" w:space="0" w:color="auto"/>
              <w:left w:val="single" w:sz="4" w:space="0" w:color="auto"/>
              <w:bottom w:val="single" w:sz="4" w:space="0" w:color="auto"/>
              <w:right w:val="single" w:sz="4" w:space="0" w:color="auto"/>
            </w:tcBorders>
            <w:hideMark/>
          </w:tcPr>
          <w:p w14:paraId="36A5E489"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14:paraId="153D2F51"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606" w:type="pct"/>
            <w:tcBorders>
              <w:top w:val="single" w:sz="4" w:space="0" w:color="auto"/>
              <w:left w:val="single" w:sz="4" w:space="0" w:color="auto"/>
              <w:bottom w:val="single" w:sz="4" w:space="0" w:color="auto"/>
              <w:right w:val="single" w:sz="4" w:space="0" w:color="auto"/>
            </w:tcBorders>
            <w:hideMark/>
          </w:tcPr>
          <w:p w14:paraId="674CFE34"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14:paraId="0FC1118C"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60" w:type="pct"/>
            <w:tcBorders>
              <w:top w:val="single" w:sz="4" w:space="0" w:color="auto"/>
              <w:left w:val="single" w:sz="4" w:space="0" w:color="auto"/>
              <w:bottom w:val="single" w:sz="4" w:space="0" w:color="auto"/>
              <w:right w:val="single" w:sz="4" w:space="0" w:color="auto"/>
            </w:tcBorders>
            <w:hideMark/>
          </w:tcPr>
          <w:p w14:paraId="7CCAD69C"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713" w:type="pct"/>
            <w:tcBorders>
              <w:top w:val="single" w:sz="4" w:space="0" w:color="auto"/>
              <w:left w:val="single" w:sz="4" w:space="0" w:color="auto"/>
              <w:bottom w:val="single" w:sz="4" w:space="0" w:color="auto"/>
              <w:right w:val="single" w:sz="4" w:space="0" w:color="auto"/>
            </w:tcBorders>
            <w:hideMark/>
          </w:tcPr>
          <w:p w14:paraId="0C982C11"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r>
      <w:tr w:rsidR="00B10C15" w:rsidRPr="002A4E54" w14:paraId="5BAD3D6B" w14:textId="77777777" w:rsidTr="00576B3B">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14:paraId="419BD760" w14:textId="77777777" w:rsidR="00B10C15" w:rsidRPr="002A4E54" w:rsidRDefault="00B10C15" w:rsidP="00576B3B">
            <w:pPr>
              <w:spacing w:after="0" w:line="240" w:lineRule="auto"/>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2. Budžeta izdevumi</w:t>
            </w:r>
          </w:p>
        </w:tc>
        <w:tc>
          <w:tcPr>
            <w:tcW w:w="507" w:type="pct"/>
            <w:tcBorders>
              <w:top w:val="single" w:sz="4" w:space="0" w:color="auto"/>
              <w:left w:val="single" w:sz="4" w:space="0" w:color="auto"/>
              <w:bottom w:val="single" w:sz="4" w:space="0" w:color="auto"/>
              <w:right w:val="single" w:sz="4" w:space="0" w:color="auto"/>
            </w:tcBorders>
            <w:hideMark/>
          </w:tcPr>
          <w:p w14:paraId="12A2638E"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80 000</w:t>
            </w:r>
          </w:p>
        </w:tc>
        <w:tc>
          <w:tcPr>
            <w:tcW w:w="580" w:type="pct"/>
            <w:tcBorders>
              <w:top w:val="single" w:sz="4" w:space="0" w:color="auto"/>
              <w:left w:val="single" w:sz="4" w:space="0" w:color="auto"/>
              <w:bottom w:val="single" w:sz="4" w:space="0" w:color="auto"/>
              <w:right w:val="single" w:sz="4" w:space="0" w:color="auto"/>
            </w:tcBorders>
            <w:hideMark/>
          </w:tcPr>
          <w:p w14:paraId="7AD204B7"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14:paraId="660BE148"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4 800</w:t>
            </w:r>
          </w:p>
        </w:tc>
        <w:tc>
          <w:tcPr>
            <w:tcW w:w="606" w:type="pct"/>
            <w:tcBorders>
              <w:top w:val="single" w:sz="4" w:space="0" w:color="auto"/>
              <w:left w:val="single" w:sz="4" w:space="0" w:color="auto"/>
              <w:bottom w:val="single" w:sz="4" w:space="0" w:color="auto"/>
              <w:right w:val="single" w:sz="4" w:space="0" w:color="auto"/>
            </w:tcBorders>
            <w:hideMark/>
          </w:tcPr>
          <w:p w14:paraId="70CE6A49"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14:paraId="39D05846"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4 800</w:t>
            </w:r>
          </w:p>
        </w:tc>
        <w:tc>
          <w:tcPr>
            <w:tcW w:w="560" w:type="pct"/>
            <w:tcBorders>
              <w:top w:val="single" w:sz="4" w:space="0" w:color="auto"/>
              <w:left w:val="single" w:sz="4" w:space="0" w:color="auto"/>
              <w:bottom w:val="single" w:sz="4" w:space="0" w:color="auto"/>
              <w:right w:val="single" w:sz="4" w:space="0" w:color="auto"/>
            </w:tcBorders>
            <w:hideMark/>
          </w:tcPr>
          <w:p w14:paraId="08D742AF"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713" w:type="pct"/>
            <w:tcBorders>
              <w:top w:val="single" w:sz="4" w:space="0" w:color="auto"/>
              <w:left w:val="single" w:sz="4" w:space="0" w:color="auto"/>
              <w:bottom w:val="single" w:sz="4" w:space="0" w:color="auto"/>
              <w:right w:val="single" w:sz="4" w:space="0" w:color="auto"/>
            </w:tcBorders>
            <w:hideMark/>
          </w:tcPr>
          <w:p w14:paraId="4525F177"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r>
      <w:tr w:rsidR="00B10C15" w:rsidRPr="002A4E54" w14:paraId="656023E9" w14:textId="77777777" w:rsidTr="00576B3B">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14:paraId="201A0DE3" w14:textId="77777777" w:rsidR="00B10C15" w:rsidRPr="002A4E54" w:rsidRDefault="00B10C15" w:rsidP="00576B3B">
            <w:pPr>
              <w:spacing w:after="0" w:line="240" w:lineRule="auto"/>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2.1. valsts pamatbudžets</w:t>
            </w:r>
          </w:p>
        </w:tc>
        <w:tc>
          <w:tcPr>
            <w:tcW w:w="507" w:type="pct"/>
            <w:tcBorders>
              <w:top w:val="single" w:sz="4" w:space="0" w:color="auto"/>
              <w:left w:val="single" w:sz="4" w:space="0" w:color="auto"/>
              <w:bottom w:val="single" w:sz="4" w:space="0" w:color="auto"/>
              <w:right w:val="single" w:sz="4" w:space="0" w:color="auto"/>
            </w:tcBorders>
            <w:hideMark/>
          </w:tcPr>
          <w:p w14:paraId="2293730A"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80 000</w:t>
            </w:r>
          </w:p>
        </w:tc>
        <w:tc>
          <w:tcPr>
            <w:tcW w:w="580" w:type="pct"/>
            <w:tcBorders>
              <w:top w:val="single" w:sz="4" w:space="0" w:color="auto"/>
              <w:left w:val="single" w:sz="4" w:space="0" w:color="auto"/>
              <w:bottom w:val="single" w:sz="4" w:space="0" w:color="auto"/>
              <w:right w:val="single" w:sz="4" w:space="0" w:color="auto"/>
            </w:tcBorders>
            <w:hideMark/>
          </w:tcPr>
          <w:p w14:paraId="0DB11B9B"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14:paraId="5E7CBC09"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4 800</w:t>
            </w:r>
          </w:p>
        </w:tc>
        <w:tc>
          <w:tcPr>
            <w:tcW w:w="606" w:type="pct"/>
            <w:tcBorders>
              <w:top w:val="single" w:sz="4" w:space="0" w:color="auto"/>
              <w:left w:val="single" w:sz="4" w:space="0" w:color="auto"/>
              <w:bottom w:val="single" w:sz="4" w:space="0" w:color="auto"/>
              <w:right w:val="single" w:sz="4" w:space="0" w:color="auto"/>
            </w:tcBorders>
            <w:hideMark/>
          </w:tcPr>
          <w:p w14:paraId="72467DFB"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14:paraId="155C08C9"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4 800</w:t>
            </w:r>
          </w:p>
        </w:tc>
        <w:tc>
          <w:tcPr>
            <w:tcW w:w="560" w:type="pct"/>
            <w:tcBorders>
              <w:top w:val="single" w:sz="4" w:space="0" w:color="auto"/>
              <w:left w:val="single" w:sz="4" w:space="0" w:color="auto"/>
              <w:bottom w:val="single" w:sz="4" w:space="0" w:color="auto"/>
              <w:right w:val="single" w:sz="4" w:space="0" w:color="auto"/>
            </w:tcBorders>
            <w:hideMark/>
          </w:tcPr>
          <w:p w14:paraId="06C9D194"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713" w:type="pct"/>
            <w:tcBorders>
              <w:top w:val="single" w:sz="4" w:space="0" w:color="auto"/>
              <w:left w:val="single" w:sz="4" w:space="0" w:color="auto"/>
              <w:bottom w:val="single" w:sz="4" w:space="0" w:color="auto"/>
              <w:right w:val="single" w:sz="4" w:space="0" w:color="auto"/>
            </w:tcBorders>
            <w:hideMark/>
          </w:tcPr>
          <w:p w14:paraId="0779C3FB"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r>
      <w:tr w:rsidR="00B10C15" w:rsidRPr="002A4E54" w14:paraId="58B8DA2A" w14:textId="77777777" w:rsidTr="00576B3B">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14:paraId="344E9689" w14:textId="77777777" w:rsidR="00B10C15" w:rsidRPr="002A4E54" w:rsidRDefault="00B10C15" w:rsidP="00576B3B">
            <w:pPr>
              <w:spacing w:after="0" w:line="240" w:lineRule="auto"/>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2.2. valsts speciālais budžets</w:t>
            </w:r>
          </w:p>
        </w:tc>
        <w:tc>
          <w:tcPr>
            <w:tcW w:w="507" w:type="pct"/>
            <w:tcBorders>
              <w:top w:val="single" w:sz="4" w:space="0" w:color="auto"/>
              <w:left w:val="single" w:sz="4" w:space="0" w:color="auto"/>
              <w:bottom w:val="single" w:sz="4" w:space="0" w:color="auto"/>
              <w:right w:val="single" w:sz="4" w:space="0" w:color="auto"/>
            </w:tcBorders>
            <w:hideMark/>
          </w:tcPr>
          <w:p w14:paraId="45F1C708"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80" w:type="pct"/>
            <w:tcBorders>
              <w:top w:val="single" w:sz="4" w:space="0" w:color="auto"/>
              <w:left w:val="single" w:sz="4" w:space="0" w:color="auto"/>
              <w:bottom w:val="single" w:sz="4" w:space="0" w:color="auto"/>
              <w:right w:val="single" w:sz="4" w:space="0" w:color="auto"/>
            </w:tcBorders>
            <w:hideMark/>
          </w:tcPr>
          <w:p w14:paraId="676D5FC3"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14:paraId="69FF9E38"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606" w:type="pct"/>
            <w:tcBorders>
              <w:top w:val="single" w:sz="4" w:space="0" w:color="auto"/>
              <w:left w:val="single" w:sz="4" w:space="0" w:color="auto"/>
              <w:bottom w:val="single" w:sz="4" w:space="0" w:color="auto"/>
              <w:right w:val="single" w:sz="4" w:space="0" w:color="auto"/>
            </w:tcBorders>
            <w:hideMark/>
          </w:tcPr>
          <w:p w14:paraId="0E65B725"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14:paraId="6F2FB006"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60" w:type="pct"/>
            <w:tcBorders>
              <w:top w:val="single" w:sz="4" w:space="0" w:color="auto"/>
              <w:left w:val="single" w:sz="4" w:space="0" w:color="auto"/>
              <w:bottom w:val="single" w:sz="4" w:space="0" w:color="auto"/>
              <w:right w:val="single" w:sz="4" w:space="0" w:color="auto"/>
            </w:tcBorders>
            <w:hideMark/>
          </w:tcPr>
          <w:p w14:paraId="1380CF1E"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713" w:type="pct"/>
            <w:tcBorders>
              <w:top w:val="single" w:sz="4" w:space="0" w:color="auto"/>
              <w:left w:val="single" w:sz="4" w:space="0" w:color="auto"/>
              <w:bottom w:val="single" w:sz="4" w:space="0" w:color="auto"/>
              <w:right w:val="single" w:sz="4" w:space="0" w:color="auto"/>
            </w:tcBorders>
            <w:hideMark/>
          </w:tcPr>
          <w:p w14:paraId="4F966BF8"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r>
      <w:tr w:rsidR="00B10C15" w:rsidRPr="002A4E54" w14:paraId="0E3397C1" w14:textId="77777777" w:rsidTr="00576B3B">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14:paraId="46966BA1" w14:textId="77777777" w:rsidR="00B10C15" w:rsidRPr="002A4E54" w:rsidRDefault="00B10C15" w:rsidP="00576B3B">
            <w:pPr>
              <w:spacing w:after="0" w:line="240" w:lineRule="auto"/>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2.3. pašvaldību budžets</w:t>
            </w:r>
          </w:p>
        </w:tc>
        <w:tc>
          <w:tcPr>
            <w:tcW w:w="507" w:type="pct"/>
            <w:tcBorders>
              <w:top w:val="single" w:sz="4" w:space="0" w:color="auto"/>
              <w:left w:val="single" w:sz="4" w:space="0" w:color="auto"/>
              <w:bottom w:val="single" w:sz="4" w:space="0" w:color="auto"/>
              <w:right w:val="single" w:sz="4" w:space="0" w:color="auto"/>
            </w:tcBorders>
            <w:hideMark/>
          </w:tcPr>
          <w:p w14:paraId="13ABC852"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80" w:type="pct"/>
            <w:tcBorders>
              <w:top w:val="single" w:sz="4" w:space="0" w:color="auto"/>
              <w:left w:val="single" w:sz="4" w:space="0" w:color="auto"/>
              <w:bottom w:val="single" w:sz="4" w:space="0" w:color="auto"/>
              <w:right w:val="single" w:sz="4" w:space="0" w:color="auto"/>
            </w:tcBorders>
            <w:hideMark/>
          </w:tcPr>
          <w:p w14:paraId="4030BA8B"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14:paraId="28714EA6"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606" w:type="pct"/>
            <w:tcBorders>
              <w:top w:val="single" w:sz="4" w:space="0" w:color="auto"/>
              <w:left w:val="single" w:sz="4" w:space="0" w:color="auto"/>
              <w:bottom w:val="single" w:sz="4" w:space="0" w:color="auto"/>
              <w:right w:val="single" w:sz="4" w:space="0" w:color="auto"/>
            </w:tcBorders>
            <w:hideMark/>
          </w:tcPr>
          <w:p w14:paraId="1DE2FC37"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14:paraId="27F28F84"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60" w:type="pct"/>
            <w:tcBorders>
              <w:top w:val="single" w:sz="4" w:space="0" w:color="auto"/>
              <w:left w:val="single" w:sz="4" w:space="0" w:color="auto"/>
              <w:bottom w:val="single" w:sz="4" w:space="0" w:color="auto"/>
              <w:right w:val="single" w:sz="4" w:space="0" w:color="auto"/>
            </w:tcBorders>
            <w:hideMark/>
          </w:tcPr>
          <w:p w14:paraId="1F788403"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713" w:type="pct"/>
            <w:tcBorders>
              <w:top w:val="single" w:sz="4" w:space="0" w:color="auto"/>
              <w:left w:val="single" w:sz="4" w:space="0" w:color="auto"/>
              <w:bottom w:val="single" w:sz="4" w:space="0" w:color="auto"/>
              <w:right w:val="single" w:sz="4" w:space="0" w:color="auto"/>
            </w:tcBorders>
            <w:hideMark/>
          </w:tcPr>
          <w:p w14:paraId="6D6D1E62"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r>
      <w:tr w:rsidR="00B10C15" w:rsidRPr="002A4E54" w14:paraId="234A7492" w14:textId="77777777" w:rsidTr="00576B3B">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14:paraId="6C518E38" w14:textId="77777777" w:rsidR="00B10C15" w:rsidRPr="002A4E54" w:rsidRDefault="00B10C15" w:rsidP="00576B3B">
            <w:pPr>
              <w:spacing w:after="0" w:line="240" w:lineRule="auto"/>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3. Finansiālā ietekme</w:t>
            </w:r>
          </w:p>
        </w:tc>
        <w:tc>
          <w:tcPr>
            <w:tcW w:w="507" w:type="pct"/>
            <w:tcBorders>
              <w:top w:val="single" w:sz="4" w:space="0" w:color="auto"/>
              <w:left w:val="single" w:sz="4" w:space="0" w:color="auto"/>
              <w:bottom w:val="single" w:sz="4" w:space="0" w:color="auto"/>
              <w:right w:val="single" w:sz="4" w:space="0" w:color="auto"/>
            </w:tcBorders>
            <w:hideMark/>
          </w:tcPr>
          <w:p w14:paraId="0FC9E2A6"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80" w:type="pct"/>
            <w:tcBorders>
              <w:top w:val="single" w:sz="4" w:space="0" w:color="auto"/>
              <w:left w:val="single" w:sz="4" w:space="0" w:color="auto"/>
              <w:bottom w:val="single" w:sz="4" w:space="0" w:color="auto"/>
              <w:right w:val="single" w:sz="4" w:space="0" w:color="auto"/>
            </w:tcBorders>
            <w:hideMark/>
          </w:tcPr>
          <w:p w14:paraId="4F08A7C9"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14:paraId="1A19ADAD"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606" w:type="pct"/>
            <w:tcBorders>
              <w:top w:val="single" w:sz="4" w:space="0" w:color="auto"/>
              <w:left w:val="single" w:sz="4" w:space="0" w:color="auto"/>
              <w:bottom w:val="single" w:sz="4" w:space="0" w:color="auto"/>
              <w:right w:val="single" w:sz="4" w:space="0" w:color="auto"/>
            </w:tcBorders>
            <w:hideMark/>
          </w:tcPr>
          <w:p w14:paraId="66288FA6"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14:paraId="3D1BD049"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60" w:type="pct"/>
            <w:tcBorders>
              <w:top w:val="single" w:sz="4" w:space="0" w:color="auto"/>
              <w:left w:val="single" w:sz="4" w:space="0" w:color="auto"/>
              <w:bottom w:val="single" w:sz="4" w:space="0" w:color="auto"/>
              <w:right w:val="single" w:sz="4" w:space="0" w:color="auto"/>
            </w:tcBorders>
            <w:hideMark/>
          </w:tcPr>
          <w:p w14:paraId="6F125975"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713" w:type="pct"/>
            <w:tcBorders>
              <w:top w:val="single" w:sz="4" w:space="0" w:color="auto"/>
              <w:left w:val="single" w:sz="4" w:space="0" w:color="auto"/>
              <w:bottom w:val="single" w:sz="4" w:space="0" w:color="auto"/>
              <w:right w:val="single" w:sz="4" w:space="0" w:color="auto"/>
            </w:tcBorders>
            <w:hideMark/>
          </w:tcPr>
          <w:p w14:paraId="2DFECEA6"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r>
      <w:tr w:rsidR="00B10C15" w:rsidRPr="002A4E54" w14:paraId="2BDED026" w14:textId="77777777" w:rsidTr="00576B3B">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14:paraId="7A66DCB4" w14:textId="77777777" w:rsidR="00B10C15" w:rsidRPr="002A4E54" w:rsidRDefault="00B10C15" w:rsidP="00576B3B">
            <w:pPr>
              <w:spacing w:after="0" w:line="240" w:lineRule="auto"/>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3.1. valsts pamatbudžets</w:t>
            </w:r>
          </w:p>
        </w:tc>
        <w:tc>
          <w:tcPr>
            <w:tcW w:w="507" w:type="pct"/>
            <w:tcBorders>
              <w:top w:val="single" w:sz="4" w:space="0" w:color="auto"/>
              <w:left w:val="single" w:sz="4" w:space="0" w:color="auto"/>
              <w:bottom w:val="single" w:sz="4" w:space="0" w:color="auto"/>
              <w:right w:val="single" w:sz="4" w:space="0" w:color="auto"/>
            </w:tcBorders>
            <w:hideMark/>
          </w:tcPr>
          <w:p w14:paraId="572DD329"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80" w:type="pct"/>
            <w:tcBorders>
              <w:top w:val="single" w:sz="4" w:space="0" w:color="auto"/>
              <w:left w:val="single" w:sz="4" w:space="0" w:color="auto"/>
              <w:bottom w:val="single" w:sz="4" w:space="0" w:color="auto"/>
              <w:right w:val="single" w:sz="4" w:space="0" w:color="auto"/>
            </w:tcBorders>
            <w:hideMark/>
          </w:tcPr>
          <w:p w14:paraId="140AA9C8"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14:paraId="782027FB"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606" w:type="pct"/>
            <w:tcBorders>
              <w:top w:val="single" w:sz="4" w:space="0" w:color="auto"/>
              <w:left w:val="single" w:sz="4" w:space="0" w:color="auto"/>
              <w:bottom w:val="single" w:sz="4" w:space="0" w:color="auto"/>
              <w:right w:val="single" w:sz="4" w:space="0" w:color="auto"/>
            </w:tcBorders>
            <w:hideMark/>
          </w:tcPr>
          <w:p w14:paraId="04AACF95"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14:paraId="27EA434C"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60" w:type="pct"/>
            <w:tcBorders>
              <w:top w:val="single" w:sz="4" w:space="0" w:color="auto"/>
              <w:left w:val="single" w:sz="4" w:space="0" w:color="auto"/>
              <w:bottom w:val="single" w:sz="4" w:space="0" w:color="auto"/>
              <w:right w:val="single" w:sz="4" w:space="0" w:color="auto"/>
            </w:tcBorders>
            <w:hideMark/>
          </w:tcPr>
          <w:p w14:paraId="61248EFA"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713" w:type="pct"/>
            <w:tcBorders>
              <w:top w:val="single" w:sz="4" w:space="0" w:color="auto"/>
              <w:left w:val="single" w:sz="4" w:space="0" w:color="auto"/>
              <w:bottom w:val="single" w:sz="4" w:space="0" w:color="auto"/>
              <w:right w:val="single" w:sz="4" w:space="0" w:color="auto"/>
            </w:tcBorders>
            <w:hideMark/>
          </w:tcPr>
          <w:p w14:paraId="528DFAE4"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r>
      <w:tr w:rsidR="00B10C15" w:rsidRPr="002A4E54" w14:paraId="064C10C3" w14:textId="77777777" w:rsidTr="00576B3B">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14:paraId="1DE41B0C" w14:textId="77777777" w:rsidR="00B10C15" w:rsidRPr="002A4E54" w:rsidRDefault="00B10C15" w:rsidP="00576B3B">
            <w:pPr>
              <w:spacing w:after="0" w:line="240" w:lineRule="auto"/>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3.2. speciālais budžets</w:t>
            </w:r>
          </w:p>
        </w:tc>
        <w:tc>
          <w:tcPr>
            <w:tcW w:w="507" w:type="pct"/>
            <w:tcBorders>
              <w:top w:val="single" w:sz="4" w:space="0" w:color="auto"/>
              <w:left w:val="single" w:sz="4" w:space="0" w:color="auto"/>
              <w:bottom w:val="single" w:sz="4" w:space="0" w:color="auto"/>
              <w:right w:val="single" w:sz="4" w:space="0" w:color="auto"/>
            </w:tcBorders>
            <w:hideMark/>
          </w:tcPr>
          <w:p w14:paraId="52EE5BA6"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80" w:type="pct"/>
            <w:tcBorders>
              <w:top w:val="single" w:sz="4" w:space="0" w:color="auto"/>
              <w:left w:val="single" w:sz="4" w:space="0" w:color="auto"/>
              <w:bottom w:val="single" w:sz="4" w:space="0" w:color="auto"/>
              <w:right w:val="single" w:sz="4" w:space="0" w:color="auto"/>
            </w:tcBorders>
            <w:hideMark/>
          </w:tcPr>
          <w:p w14:paraId="1D3EC34D"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14:paraId="0BD72C34"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606" w:type="pct"/>
            <w:tcBorders>
              <w:top w:val="single" w:sz="4" w:space="0" w:color="auto"/>
              <w:left w:val="single" w:sz="4" w:space="0" w:color="auto"/>
              <w:bottom w:val="single" w:sz="4" w:space="0" w:color="auto"/>
              <w:right w:val="single" w:sz="4" w:space="0" w:color="auto"/>
            </w:tcBorders>
            <w:hideMark/>
          </w:tcPr>
          <w:p w14:paraId="58C78874"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14:paraId="79CAA181"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60" w:type="pct"/>
            <w:tcBorders>
              <w:top w:val="single" w:sz="4" w:space="0" w:color="auto"/>
              <w:left w:val="single" w:sz="4" w:space="0" w:color="auto"/>
              <w:bottom w:val="single" w:sz="4" w:space="0" w:color="auto"/>
              <w:right w:val="single" w:sz="4" w:space="0" w:color="auto"/>
            </w:tcBorders>
            <w:hideMark/>
          </w:tcPr>
          <w:p w14:paraId="6DA2CA1F"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713" w:type="pct"/>
            <w:tcBorders>
              <w:top w:val="single" w:sz="4" w:space="0" w:color="auto"/>
              <w:left w:val="single" w:sz="4" w:space="0" w:color="auto"/>
              <w:bottom w:val="single" w:sz="4" w:space="0" w:color="auto"/>
              <w:right w:val="single" w:sz="4" w:space="0" w:color="auto"/>
            </w:tcBorders>
            <w:hideMark/>
          </w:tcPr>
          <w:p w14:paraId="1930F5A2"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r>
      <w:tr w:rsidR="00B10C15" w:rsidRPr="002A4E54" w14:paraId="6D9C5CA8" w14:textId="77777777" w:rsidTr="00576B3B">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14:paraId="2F2BB234" w14:textId="77777777" w:rsidR="00B10C15" w:rsidRPr="002A4E54" w:rsidRDefault="00B10C15" w:rsidP="00576B3B">
            <w:pPr>
              <w:spacing w:after="0" w:line="240" w:lineRule="auto"/>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3.3. pašvaldību budžets</w:t>
            </w:r>
          </w:p>
        </w:tc>
        <w:tc>
          <w:tcPr>
            <w:tcW w:w="507" w:type="pct"/>
            <w:tcBorders>
              <w:top w:val="single" w:sz="4" w:space="0" w:color="auto"/>
              <w:left w:val="single" w:sz="4" w:space="0" w:color="auto"/>
              <w:bottom w:val="single" w:sz="4" w:space="0" w:color="auto"/>
              <w:right w:val="single" w:sz="4" w:space="0" w:color="auto"/>
            </w:tcBorders>
            <w:hideMark/>
          </w:tcPr>
          <w:p w14:paraId="3A60328F"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80" w:type="pct"/>
            <w:tcBorders>
              <w:top w:val="single" w:sz="4" w:space="0" w:color="auto"/>
              <w:left w:val="single" w:sz="4" w:space="0" w:color="auto"/>
              <w:bottom w:val="single" w:sz="4" w:space="0" w:color="auto"/>
              <w:right w:val="single" w:sz="4" w:space="0" w:color="auto"/>
            </w:tcBorders>
            <w:hideMark/>
          </w:tcPr>
          <w:p w14:paraId="17805E3C"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14:paraId="32ABE5CF"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606" w:type="pct"/>
            <w:tcBorders>
              <w:top w:val="single" w:sz="4" w:space="0" w:color="auto"/>
              <w:left w:val="single" w:sz="4" w:space="0" w:color="auto"/>
              <w:bottom w:val="single" w:sz="4" w:space="0" w:color="auto"/>
              <w:right w:val="single" w:sz="4" w:space="0" w:color="auto"/>
            </w:tcBorders>
            <w:hideMark/>
          </w:tcPr>
          <w:p w14:paraId="079C1104"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14:paraId="09457FA1"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60" w:type="pct"/>
            <w:tcBorders>
              <w:top w:val="single" w:sz="4" w:space="0" w:color="auto"/>
              <w:left w:val="single" w:sz="4" w:space="0" w:color="auto"/>
              <w:bottom w:val="single" w:sz="4" w:space="0" w:color="auto"/>
              <w:right w:val="single" w:sz="4" w:space="0" w:color="auto"/>
            </w:tcBorders>
            <w:hideMark/>
          </w:tcPr>
          <w:p w14:paraId="4A3DE74E"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713" w:type="pct"/>
            <w:tcBorders>
              <w:top w:val="single" w:sz="4" w:space="0" w:color="auto"/>
              <w:left w:val="single" w:sz="4" w:space="0" w:color="auto"/>
              <w:bottom w:val="single" w:sz="4" w:space="0" w:color="auto"/>
              <w:right w:val="single" w:sz="4" w:space="0" w:color="auto"/>
            </w:tcBorders>
            <w:hideMark/>
          </w:tcPr>
          <w:p w14:paraId="43DF6E6E"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r>
      <w:tr w:rsidR="00B10C15" w:rsidRPr="002A4E54" w14:paraId="103E73AB" w14:textId="77777777" w:rsidTr="00576B3B">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14:paraId="229B8C0C" w14:textId="77777777" w:rsidR="00B10C15" w:rsidRPr="002A4E54" w:rsidRDefault="00B10C15" w:rsidP="00576B3B">
            <w:pPr>
              <w:spacing w:after="0" w:line="240" w:lineRule="auto"/>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 xml:space="preserve">4. Finanšu līdzekļi papildu izdevumu finansēšanai (kompensējošu </w:t>
            </w:r>
            <w:r w:rsidRPr="002A4E54">
              <w:rPr>
                <w:rFonts w:ascii="Times New Roman" w:eastAsia="Times New Roman" w:hAnsi="Times New Roman" w:cs="Times New Roman"/>
                <w:sz w:val="24"/>
                <w:szCs w:val="24"/>
                <w:lang w:eastAsia="lv-LV"/>
              </w:rPr>
              <w:lastRenderedPageBreak/>
              <w:t>izdevumu samazinājumu norāda ar "+" zīmi)</w:t>
            </w:r>
          </w:p>
        </w:tc>
        <w:tc>
          <w:tcPr>
            <w:tcW w:w="507" w:type="pct"/>
            <w:tcBorders>
              <w:top w:val="single" w:sz="4" w:space="0" w:color="auto"/>
              <w:left w:val="single" w:sz="4" w:space="0" w:color="auto"/>
              <w:bottom w:val="single" w:sz="4" w:space="0" w:color="auto"/>
              <w:right w:val="single" w:sz="4" w:space="0" w:color="auto"/>
            </w:tcBorders>
            <w:hideMark/>
          </w:tcPr>
          <w:p w14:paraId="44587B4E"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lastRenderedPageBreak/>
              <w:t>0</w:t>
            </w:r>
          </w:p>
        </w:tc>
        <w:tc>
          <w:tcPr>
            <w:tcW w:w="580" w:type="pct"/>
            <w:tcBorders>
              <w:top w:val="single" w:sz="4" w:space="0" w:color="auto"/>
              <w:left w:val="single" w:sz="4" w:space="0" w:color="auto"/>
              <w:bottom w:val="single" w:sz="4" w:space="0" w:color="auto"/>
              <w:right w:val="single" w:sz="4" w:space="0" w:color="auto"/>
            </w:tcBorders>
            <w:hideMark/>
          </w:tcPr>
          <w:p w14:paraId="117F3C1A"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14:paraId="59315FF9"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606" w:type="pct"/>
            <w:tcBorders>
              <w:top w:val="single" w:sz="4" w:space="0" w:color="auto"/>
              <w:left w:val="single" w:sz="4" w:space="0" w:color="auto"/>
              <w:bottom w:val="single" w:sz="4" w:space="0" w:color="auto"/>
              <w:right w:val="single" w:sz="4" w:space="0" w:color="auto"/>
            </w:tcBorders>
            <w:hideMark/>
          </w:tcPr>
          <w:p w14:paraId="563BCBF1"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14:paraId="4F0BB963"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60" w:type="pct"/>
            <w:tcBorders>
              <w:top w:val="single" w:sz="4" w:space="0" w:color="auto"/>
              <w:left w:val="single" w:sz="4" w:space="0" w:color="auto"/>
              <w:bottom w:val="single" w:sz="4" w:space="0" w:color="auto"/>
              <w:right w:val="single" w:sz="4" w:space="0" w:color="auto"/>
            </w:tcBorders>
            <w:hideMark/>
          </w:tcPr>
          <w:p w14:paraId="0FD3E6D5"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713" w:type="pct"/>
            <w:tcBorders>
              <w:top w:val="single" w:sz="4" w:space="0" w:color="auto"/>
              <w:left w:val="single" w:sz="4" w:space="0" w:color="auto"/>
              <w:bottom w:val="single" w:sz="4" w:space="0" w:color="auto"/>
              <w:right w:val="single" w:sz="4" w:space="0" w:color="auto"/>
            </w:tcBorders>
            <w:hideMark/>
          </w:tcPr>
          <w:p w14:paraId="4F4B2104"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r>
      <w:tr w:rsidR="00B10C15" w:rsidRPr="002A4E54" w14:paraId="3B63A2B1" w14:textId="77777777" w:rsidTr="00576B3B">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14:paraId="46E81919" w14:textId="77777777" w:rsidR="00B10C15" w:rsidRPr="002A4E54" w:rsidRDefault="00B10C15" w:rsidP="00576B3B">
            <w:pPr>
              <w:spacing w:after="0" w:line="240" w:lineRule="auto"/>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5. Precizēta finansiālā ietekme</w:t>
            </w:r>
          </w:p>
        </w:tc>
        <w:tc>
          <w:tcPr>
            <w:tcW w:w="507" w:type="pct"/>
            <w:vMerge w:val="restart"/>
            <w:tcBorders>
              <w:top w:val="single" w:sz="4" w:space="0" w:color="auto"/>
              <w:left w:val="single" w:sz="4" w:space="0" w:color="auto"/>
              <w:bottom w:val="single" w:sz="4" w:space="0" w:color="auto"/>
              <w:right w:val="single" w:sz="4" w:space="0" w:color="auto"/>
            </w:tcBorders>
            <w:vAlign w:val="center"/>
            <w:hideMark/>
          </w:tcPr>
          <w:p w14:paraId="5117B3D7"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X</w:t>
            </w:r>
          </w:p>
        </w:tc>
        <w:tc>
          <w:tcPr>
            <w:tcW w:w="580" w:type="pct"/>
            <w:tcBorders>
              <w:top w:val="single" w:sz="4" w:space="0" w:color="auto"/>
              <w:left w:val="single" w:sz="4" w:space="0" w:color="auto"/>
              <w:bottom w:val="single" w:sz="4" w:space="0" w:color="auto"/>
              <w:right w:val="single" w:sz="4" w:space="0" w:color="auto"/>
            </w:tcBorders>
            <w:vAlign w:val="center"/>
            <w:hideMark/>
          </w:tcPr>
          <w:p w14:paraId="155B1E31"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06" w:type="pct"/>
            <w:vMerge w:val="restart"/>
            <w:tcBorders>
              <w:top w:val="single" w:sz="4" w:space="0" w:color="auto"/>
              <w:left w:val="single" w:sz="4" w:space="0" w:color="auto"/>
              <w:bottom w:val="single" w:sz="4" w:space="0" w:color="auto"/>
              <w:right w:val="single" w:sz="4" w:space="0" w:color="auto"/>
            </w:tcBorders>
            <w:vAlign w:val="center"/>
            <w:hideMark/>
          </w:tcPr>
          <w:p w14:paraId="63A20488"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X</w:t>
            </w:r>
          </w:p>
        </w:tc>
        <w:tc>
          <w:tcPr>
            <w:tcW w:w="606" w:type="pct"/>
            <w:tcBorders>
              <w:top w:val="single" w:sz="4" w:space="0" w:color="auto"/>
              <w:left w:val="single" w:sz="4" w:space="0" w:color="auto"/>
              <w:bottom w:val="single" w:sz="4" w:space="0" w:color="auto"/>
              <w:right w:val="single" w:sz="4" w:space="0" w:color="auto"/>
            </w:tcBorders>
            <w:hideMark/>
          </w:tcPr>
          <w:p w14:paraId="5994C13A"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06" w:type="pct"/>
            <w:vMerge w:val="restart"/>
            <w:tcBorders>
              <w:top w:val="single" w:sz="4" w:space="0" w:color="auto"/>
              <w:left w:val="single" w:sz="4" w:space="0" w:color="auto"/>
              <w:bottom w:val="single" w:sz="4" w:space="0" w:color="auto"/>
              <w:right w:val="single" w:sz="4" w:space="0" w:color="auto"/>
            </w:tcBorders>
            <w:vAlign w:val="center"/>
            <w:hideMark/>
          </w:tcPr>
          <w:p w14:paraId="3AC5B685"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X</w:t>
            </w:r>
          </w:p>
        </w:tc>
        <w:tc>
          <w:tcPr>
            <w:tcW w:w="560" w:type="pct"/>
            <w:tcBorders>
              <w:top w:val="single" w:sz="4" w:space="0" w:color="auto"/>
              <w:left w:val="single" w:sz="4" w:space="0" w:color="auto"/>
              <w:bottom w:val="single" w:sz="4" w:space="0" w:color="auto"/>
              <w:right w:val="single" w:sz="4" w:space="0" w:color="auto"/>
            </w:tcBorders>
            <w:hideMark/>
          </w:tcPr>
          <w:p w14:paraId="4DF7EE19"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713" w:type="pct"/>
            <w:tcBorders>
              <w:top w:val="single" w:sz="4" w:space="0" w:color="auto"/>
              <w:left w:val="single" w:sz="4" w:space="0" w:color="auto"/>
              <w:bottom w:val="single" w:sz="4" w:space="0" w:color="auto"/>
              <w:right w:val="single" w:sz="4" w:space="0" w:color="auto"/>
            </w:tcBorders>
            <w:hideMark/>
          </w:tcPr>
          <w:p w14:paraId="3B76107F"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r>
      <w:tr w:rsidR="00B10C15" w:rsidRPr="002A4E54" w14:paraId="12A47AEC" w14:textId="77777777" w:rsidTr="00576B3B">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14:paraId="78652FDF" w14:textId="77777777" w:rsidR="00B10C15" w:rsidRPr="002A4E54" w:rsidRDefault="00B10C15" w:rsidP="00576B3B">
            <w:pPr>
              <w:spacing w:after="0" w:line="240" w:lineRule="auto"/>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5.1. valsts pamatbudžets</w:t>
            </w:r>
          </w:p>
        </w:tc>
        <w:tc>
          <w:tcPr>
            <w:tcW w:w="507" w:type="pct"/>
            <w:vMerge/>
            <w:tcBorders>
              <w:top w:val="single" w:sz="4" w:space="0" w:color="auto"/>
              <w:left w:val="single" w:sz="4" w:space="0" w:color="auto"/>
              <w:bottom w:val="single" w:sz="4" w:space="0" w:color="auto"/>
              <w:right w:val="single" w:sz="4" w:space="0" w:color="auto"/>
            </w:tcBorders>
            <w:vAlign w:val="center"/>
            <w:hideMark/>
          </w:tcPr>
          <w:p w14:paraId="5CEA7A77" w14:textId="77777777" w:rsidR="00B10C15" w:rsidRPr="002A4E54" w:rsidRDefault="00B10C15" w:rsidP="00576B3B">
            <w:pPr>
              <w:spacing w:after="0" w:line="240" w:lineRule="auto"/>
              <w:rPr>
                <w:rFonts w:ascii="Times New Roman" w:eastAsia="Times New Roman" w:hAnsi="Times New Roman" w:cs="Times New Roman"/>
                <w:sz w:val="24"/>
                <w:szCs w:val="24"/>
                <w:lang w:eastAsia="lv-LV"/>
              </w:rPr>
            </w:pPr>
          </w:p>
        </w:tc>
        <w:tc>
          <w:tcPr>
            <w:tcW w:w="580" w:type="pct"/>
            <w:tcBorders>
              <w:top w:val="single" w:sz="4" w:space="0" w:color="auto"/>
              <w:left w:val="single" w:sz="4" w:space="0" w:color="auto"/>
              <w:bottom w:val="single" w:sz="4" w:space="0" w:color="auto"/>
              <w:right w:val="single" w:sz="4" w:space="0" w:color="auto"/>
            </w:tcBorders>
            <w:hideMark/>
          </w:tcPr>
          <w:p w14:paraId="2A691C32"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06" w:type="pct"/>
            <w:vMerge/>
            <w:tcBorders>
              <w:top w:val="single" w:sz="4" w:space="0" w:color="auto"/>
              <w:left w:val="single" w:sz="4" w:space="0" w:color="auto"/>
              <w:bottom w:val="single" w:sz="4" w:space="0" w:color="auto"/>
              <w:right w:val="single" w:sz="4" w:space="0" w:color="auto"/>
            </w:tcBorders>
            <w:vAlign w:val="center"/>
            <w:hideMark/>
          </w:tcPr>
          <w:p w14:paraId="1D6B7266" w14:textId="77777777" w:rsidR="00B10C15" w:rsidRPr="002A4E54" w:rsidRDefault="00B10C15" w:rsidP="00576B3B">
            <w:pPr>
              <w:spacing w:after="0" w:line="240" w:lineRule="auto"/>
              <w:rPr>
                <w:rFonts w:ascii="Times New Roman" w:eastAsia="Times New Roman" w:hAnsi="Times New Roman" w:cs="Times New Roman"/>
                <w:sz w:val="24"/>
                <w:szCs w:val="24"/>
                <w:lang w:eastAsia="lv-LV"/>
              </w:rPr>
            </w:pPr>
          </w:p>
        </w:tc>
        <w:tc>
          <w:tcPr>
            <w:tcW w:w="606" w:type="pct"/>
            <w:tcBorders>
              <w:top w:val="single" w:sz="4" w:space="0" w:color="auto"/>
              <w:left w:val="single" w:sz="4" w:space="0" w:color="auto"/>
              <w:bottom w:val="single" w:sz="4" w:space="0" w:color="auto"/>
              <w:right w:val="single" w:sz="4" w:space="0" w:color="auto"/>
            </w:tcBorders>
            <w:hideMark/>
          </w:tcPr>
          <w:p w14:paraId="3E106A6D"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06" w:type="pct"/>
            <w:vMerge/>
            <w:tcBorders>
              <w:top w:val="single" w:sz="4" w:space="0" w:color="auto"/>
              <w:left w:val="single" w:sz="4" w:space="0" w:color="auto"/>
              <w:bottom w:val="single" w:sz="4" w:space="0" w:color="auto"/>
              <w:right w:val="single" w:sz="4" w:space="0" w:color="auto"/>
            </w:tcBorders>
            <w:vAlign w:val="center"/>
            <w:hideMark/>
          </w:tcPr>
          <w:p w14:paraId="16CFBA5B" w14:textId="77777777" w:rsidR="00B10C15" w:rsidRPr="002A4E54" w:rsidRDefault="00B10C15" w:rsidP="00576B3B">
            <w:pPr>
              <w:spacing w:after="0" w:line="240" w:lineRule="auto"/>
              <w:rPr>
                <w:rFonts w:ascii="Times New Roman" w:eastAsia="Times New Roman" w:hAnsi="Times New Roman" w:cs="Times New Roman"/>
                <w:sz w:val="24"/>
                <w:szCs w:val="24"/>
                <w:lang w:eastAsia="lv-LV"/>
              </w:rPr>
            </w:pPr>
          </w:p>
        </w:tc>
        <w:tc>
          <w:tcPr>
            <w:tcW w:w="560" w:type="pct"/>
            <w:tcBorders>
              <w:top w:val="single" w:sz="4" w:space="0" w:color="auto"/>
              <w:left w:val="single" w:sz="4" w:space="0" w:color="auto"/>
              <w:bottom w:val="single" w:sz="4" w:space="0" w:color="auto"/>
              <w:right w:val="single" w:sz="4" w:space="0" w:color="auto"/>
            </w:tcBorders>
            <w:hideMark/>
          </w:tcPr>
          <w:p w14:paraId="3A2CF7F8"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713" w:type="pct"/>
            <w:tcBorders>
              <w:top w:val="single" w:sz="4" w:space="0" w:color="auto"/>
              <w:left w:val="single" w:sz="4" w:space="0" w:color="auto"/>
              <w:bottom w:val="single" w:sz="4" w:space="0" w:color="auto"/>
              <w:right w:val="single" w:sz="4" w:space="0" w:color="auto"/>
            </w:tcBorders>
            <w:hideMark/>
          </w:tcPr>
          <w:p w14:paraId="6A31C6CC"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r>
      <w:tr w:rsidR="00B10C15" w:rsidRPr="002A4E54" w14:paraId="6E3EF982" w14:textId="77777777" w:rsidTr="00576B3B">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14:paraId="4B0C580C" w14:textId="77777777" w:rsidR="00B10C15" w:rsidRPr="002A4E54" w:rsidRDefault="00B10C15" w:rsidP="00576B3B">
            <w:pPr>
              <w:spacing w:after="0" w:line="240" w:lineRule="auto"/>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5.2. speciālais budžets</w:t>
            </w:r>
          </w:p>
        </w:tc>
        <w:tc>
          <w:tcPr>
            <w:tcW w:w="507" w:type="pct"/>
            <w:vMerge/>
            <w:tcBorders>
              <w:top w:val="single" w:sz="4" w:space="0" w:color="auto"/>
              <w:left w:val="single" w:sz="4" w:space="0" w:color="auto"/>
              <w:bottom w:val="single" w:sz="4" w:space="0" w:color="auto"/>
              <w:right w:val="single" w:sz="4" w:space="0" w:color="auto"/>
            </w:tcBorders>
            <w:vAlign w:val="center"/>
            <w:hideMark/>
          </w:tcPr>
          <w:p w14:paraId="339A938F" w14:textId="77777777" w:rsidR="00B10C15" w:rsidRPr="002A4E54" w:rsidRDefault="00B10C15" w:rsidP="00576B3B">
            <w:pPr>
              <w:spacing w:after="0" w:line="240" w:lineRule="auto"/>
              <w:rPr>
                <w:rFonts w:ascii="Times New Roman" w:eastAsia="Times New Roman" w:hAnsi="Times New Roman" w:cs="Times New Roman"/>
                <w:sz w:val="24"/>
                <w:szCs w:val="24"/>
                <w:lang w:eastAsia="lv-LV"/>
              </w:rPr>
            </w:pPr>
          </w:p>
        </w:tc>
        <w:tc>
          <w:tcPr>
            <w:tcW w:w="580" w:type="pct"/>
            <w:tcBorders>
              <w:top w:val="single" w:sz="4" w:space="0" w:color="auto"/>
              <w:left w:val="single" w:sz="4" w:space="0" w:color="auto"/>
              <w:bottom w:val="single" w:sz="4" w:space="0" w:color="auto"/>
              <w:right w:val="single" w:sz="4" w:space="0" w:color="auto"/>
            </w:tcBorders>
            <w:hideMark/>
          </w:tcPr>
          <w:p w14:paraId="4C1BAE90"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06" w:type="pct"/>
            <w:vMerge/>
            <w:tcBorders>
              <w:top w:val="single" w:sz="4" w:space="0" w:color="auto"/>
              <w:left w:val="single" w:sz="4" w:space="0" w:color="auto"/>
              <w:bottom w:val="single" w:sz="4" w:space="0" w:color="auto"/>
              <w:right w:val="single" w:sz="4" w:space="0" w:color="auto"/>
            </w:tcBorders>
            <w:vAlign w:val="center"/>
            <w:hideMark/>
          </w:tcPr>
          <w:p w14:paraId="5D04AD71" w14:textId="77777777" w:rsidR="00B10C15" w:rsidRPr="002A4E54" w:rsidRDefault="00B10C15" w:rsidP="00576B3B">
            <w:pPr>
              <w:spacing w:after="0" w:line="240" w:lineRule="auto"/>
              <w:rPr>
                <w:rFonts w:ascii="Times New Roman" w:eastAsia="Times New Roman" w:hAnsi="Times New Roman" w:cs="Times New Roman"/>
                <w:sz w:val="24"/>
                <w:szCs w:val="24"/>
                <w:lang w:eastAsia="lv-LV"/>
              </w:rPr>
            </w:pPr>
          </w:p>
        </w:tc>
        <w:tc>
          <w:tcPr>
            <w:tcW w:w="606" w:type="pct"/>
            <w:tcBorders>
              <w:top w:val="single" w:sz="4" w:space="0" w:color="auto"/>
              <w:left w:val="single" w:sz="4" w:space="0" w:color="auto"/>
              <w:bottom w:val="single" w:sz="4" w:space="0" w:color="auto"/>
              <w:right w:val="single" w:sz="4" w:space="0" w:color="auto"/>
            </w:tcBorders>
            <w:hideMark/>
          </w:tcPr>
          <w:p w14:paraId="177EADCE"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06" w:type="pct"/>
            <w:vMerge/>
            <w:tcBorders>
              <w:top w:val="single" w:sz="4" w:space="0" w:color="auto"/>
              <w:left w:val="single" w:sz="4" w:space="0" w:color="auto"/>
              <w:bottom w:val="single" w:sz="4" w:space="0" w:color="auto"/>
              <w:right w:val="single" w:sz="4" w:space="0" w:color="auto"/>
            </w:tcBorders>
            <w:vAlign w:val="center"/>
            <w:hideMark/>
          </w:tcPr>
          <w:p w14:paraId="71DE84EF" w14:textId="77777777" w:rsidR="00B10C15" w:rsidRPr="002A4E54" w:rsidRDefault="00B10C15" w:rsidP="00576B3B">
            <w:pPr>
              <w:spacing w:after="0" w:line="240" w:lineRule="auto"/>
              <w:rPr>
                <w:rFonts w:ascii="Times New Roman" w:eastAsia="Times New Roman" w:hAnsi="Times New Roman" w:cs="Times New Roman"/>
                <w:sz w:val="24"/>
                <w:szCs w:val="24"/>
                <w:lang w:eastAsia="lv-LV"/>
              </w:rPr>
            </w:pPr>
          </w:p>
        </w:tc>
        <w:tc>
          <w:tcPr>
            <w:tcW w:w="560" w:type="pct"/>
            <w:tcBorders>
              <w:top w:val="single" w:sz="4" w:space="0" w:color="auto"/>
              <w:left w:val="single" w:sz="4" w:space="0" w:color="auto"/>
              <w:bottom w:val="single" w:sz="4" w:space="0" w:color="auto"/>
              <w:right w:val="single" w:sz="4" w:space="0" w:color="auto"/>
            </w:tcBorders>
            <w:hideMark/>
          </w:tcPr>
          <w:p w14:paraId="009EC182"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713" w:type="pct"/>
            <w:tcBorders>
              <w:top w:val="single" w:sz="4" w:space="0" w:color="auto"/>
              <w:left w:val="single" w:sz="4" w:space="0" w:color="auto"/>
              <w:bottom w:val="single" w:sz="4" w:space="0" w:color="auto"/>
              <w:right w:val="single" w:sz="4" w:space="0" w:color="auto"/>
            </w:tcBorders>
            <w:hideMark/>
          </w:tcPr>
          <w:p w14:paraId="6572554B"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r>
      <w:tr w:rsidR="00B10C15" w:rsidRPr="002A4E54" w14:paraId="4132EF30" w14:textId="77777777" w:rsidTr="00576B3B">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14:paraId="00F6DEAD" w14:textId="77777777" w:rsidR="00B10C15" w:rsidRPr="002A4E54" w:rsidRDefault="00B10C15" w:rsidP="00576B3B">
            <w:pPr>
              <w:spacing w:after="0" w:line="240" w:lineRule="auto"/>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5.3. pašvaldību budžets</w:t>
            </w:r>
          </w:p>
        </w:tc>
        <w:tc>
          <w:tcPr>
            <w:tcW w:w="507" w:type="pct"/>
            <w:vMerge/>
            <w:tcBorders>
              <w:top w:val="single" w:sz="4" w:space="0" w:color="auto"/>
              <w:left w:val="single" w:sz="4" w:space="0" w:color="auto"/>
              <w:bottom w:val="single" w:sz="4" w:space="0" w:color="auto"/>
              <w:right w:val="single" w:sz="4" w:space="0" w:color="auto"/>
            </w:tcBorders>
            <w:vAlign w:val="center"/>
            <w:hideMark/>
          </w:tcPr>
          <w:p w14:paraId="19C93C6F" w14:textId="77777777" w:rsidR="00B10C15" w:rsidRPr="002A4E54" w:rsidRDefault="00B10C15" w:rsidP="00576B3B">
            <w:pPr>
              <w:spacing w:after="0" w:line="240" w:lineRule="auto"/>
              <w:rPr>
                <w:rFonts w:ascii="Times New Roman" w:eastAsia="Times New Roman" w:hAnsi="Times New Roman" w:cs="Times New Roman"/>
                <w:sz w:val="24"/>
                <w:szCs w:val="24"/>
                <w:lang w:eastAsia="lv-LV"/>
              </w:rPr>
            </w:pPr>
          </w:p>
        </w:tc>
        <w:tc>
          <w:tcPr>
            <w:tcW w:w="580" w:type="pct"/>
            <w:tcBorders>
              <w:top w:val="single" w:sz="4" w:space="0" w:color="auto"/>
              <w:left w:val="single" w:sz="4" w:space="0" w:color="auto"/>
              <w:bottom w:val="single" w:sz="4" w:space="0" w:color="auto"/>
              <w:right w:val="single" w:sz="4" w:space="0" w:color="auto"/>
            </w:tcBorders>
            <w:hideMark/>
          </w:tcPr>
          <w:p w14:paraId="582040E5"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06" w:type="pct"/>
            <w:vMerge/>
            <w:tcBorders>
              <w:top w:val="single" w:sz="4" w:space="0" w:color="auto"/>
              <w:left w:val="single" w:sz="4" w:space="0" w:color="auto"/>
              <w:bottom w:val="single" w:sz="4" w:space="0" w:color="auto"/>
              <w:right w:val="single" w:sz="4" w:space="0" w:color="auto"/>
            </w:tcBorders>
            <w:vAlign w:val="center"/>
            <w:hideMark/>
          </w:tcPr>
          <w:p w14:paraId="68667CF9" w14:textId="77777777" w:rsidR="00B10C15" w:rsidRPr="002A4E54" w:rsidRDefault="00B10C15" w:rsidP="00576B3B">
            <w:pPr>
              <w:spacing w:after="0" w:line="240" w:lineRule="auto"/>
              <w:rPr>
                <w:rFonts w:ascii="Times New Roman" w:eastAsia="Times New Roman" w:hAnsi="Times New Roman" w:cs="Times New Roman"/>
                <w:sz w:val="24"/>
                <w:szCs w:val="24"/>
                <w:lang w:eastAsia="lv-LV"/>
              </w:rPr>
            </w:pPr>
          </w:p>
        </w:tc>
        <w:tc>
          <w:tcPr>
            <w:tcW w:w="606" w:type="pct"/>
            <w:tcBorders>
              <w:top w:val="single" w:sz="4" w:space="0" w:color="auto"/>
              <w:left w:val="single" w:sz="4" w:space="0" w:color="auto"/>
              <w:bottom w:val="single" w:sz="4" w:space="0" w:color="auto"/>
              <w:right w:val="single" w:sz="4" w:space="0" w:color="auto"/>
            </w:tcBorders>
            <w:hideMark/>
          </w:tcPr>
          <w:p w14:paraId="3ED554A4"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506" w:type="pct"/>
            <w:vMerge/>
            <w:tcBorders>
              <w:top w:val="single" w:sz="4" w:space="0" w:color="auto"/>
              <w:left w:val="single" w:sz="4" w:space="0" w:color="auto"/>
              <w:bottom w:val="single" w:sz="4" w:space="0" w:color="auto"/>
              <w:right w:val="single" w:sz="4" w:space="0" w:color="auto"/>
            </w:tcBorders>
            <w:vAlign w:val="center"/>
            <w:hideMark/>
          </w:tcPr>
          <w:p w14:paraId="191CFEE8" w14:textId="77777777" w:rsidR="00B10C15" w:rsidRPr="002A4E54" w:rsidRDefault="00B10C15" w:rsidP="00576B3B">
            <w:pPr>
              <w:spacing w:after="0" w:line="240" w:lineRule="auto"/>
              <w:rPr>
                <w:rFonts w:ascii="Times New Roman" w:eastAsia="Times New Roman" w:hAnsi="Times New Roman" w:cs="Times New Roman"/>
                <w:sz w:val="24"/>
                <w:szCs w:val="24"/>
                <w:lang w:eastAsia="lv-LV"/>
              </w:rPr>
            </w:pPr>
          </w:p>
        </w:tc>
        <w:tc>
          <w:tcPr>
            <w:tcW w:w="560" w:type="pct"/>
            <w:tcBorders>
              <w:top w:val="single" w:sz="4" w:space="0" w:color="auto"/>
              <w:left w:val="single" w:sz="4" w:space="0" w:color="auto"/>
              <w:bottom w:val="single" w:sz="4" w:space="0" w:color="auto"/>
              <w:right w:val="single" w:sz="4" w:space="0" w:color="auto"/>
            </w:tcBorders>
            <w:hideMark/>
          </w:tcPr>
          <w:p w14:paraId="086BD045"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c>
          <w:tcPr>
            <w:tcW w:w="713" w:type="pct"/>
            <w:tcBorders>
              <w:top w:val="single" w:sz="4" w:space="0" w:color="auto"/>
              <w:left w:val="single" w:sz="4" w:space="0" w:color="auto"/>
              <w:bottom w:val="single" w:sz="4" w:space="0" w:color="auto"/>
              <w:right w:val="single" w:sz="4" w:space="0" w:color="auto"/>
            </w:tcBorders>
            <w:hideMark/>
          </w:tcPr>
          <w:p w14:paraId="2B218D35" w14:textId="77777777" w:rsidR="00B10C15" w:rsidRPr="002A4E54" w:rsidRDefault="00B10C15" w:rsidP="00576B3B">
            <w:pPr>
              <w:spacing w:after="0" w:line="240" w:lineRule="auto"/>
              <w:jc w:val="center"/>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0</w:t>
            </w:r>
          </w:p>
        </w:tc>
      </w:tr>
      <w:tr w:rsidR="00B10C15" w:rsidRPr="002A4E54" w14:paraId="5EFBA77F" w14:textId="77777777" w:rsidTr="00576B3B">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14:paraId="5A0EE279" w14:textId="77777777" w:rsidR="00B10C15" w:rsidRPr="002A4E54" w:rsidRDefault="00B10C15" w:rsidP="00576B3B">
            <w:pPr>
              <w:spacing w:after="0" w:line="240" w:lineRule="auto"/>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065" w:type="pct"/>
            <w:gridSpan w:val="7"/>
            <w:vMerge w:val="restart"/>
            <w:tcBorders>
              <w:top w:val="single" w:sz="4" w:space="0" w:color="auto"/>
              <w:left w:val="single" w:sz="4" w:space="0" w:color="auto"/>
              <w:bottom w:val="single" w:sz="4" w:space="0" w:color="auto"/>
              <w:right w:val="single" w:sz="4" w:space="0" w:color="auto"/>
            </w:tcBorders>
            <w:vAlign w:val="center"/>
            <w:hideMark/>
          </w:tcPr>
          <w:p w14:paraId="0813143A" w14:textId="77777777" w:rsidR="00B10C15" w:rsidRPr="002A4E54" w:rsidRDefault="00B10C15" w:rsidP="00576B3B">
            <w:pPr>
              <w:spacing w:after="0" w:line="240" w:lineRule="auto"/>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 </w:t>
            </w:r>
          </w:p>
        </w:tc>
      </w:tr>
      <w:tr w:rsidR="00B10C15" w:rsidRPr="002A4E54" w14:paraId="19FC8393" w14:textId="77777777" w:rsidTr="00576B3B">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14:paraId="77559657" w14:textId="77777777" w:rsidR="00B10C15" w:rsidRPr="002A4E54" w:rsidRDefault="00B10C15" w:rsidP="00576B3B">
            <w:pPr>
              <w:spacing w:after="0" w:line="240" w:lineRule="auto"/>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6.1. detalizēts ieņēmumu aprēķins</w:t>
            </w:r>
          </w:p>
        </w:tc>
        <w:tc>
          <w:tcPr>
            <w:tcW w:w="4065" w:type="pct"/>
            <w:gridSpan w:val="7"/>
            <w:vMerge/>
            <w:tcBorders>
              <w:top w:val="single" w:sz="4" w:space="0" w:color="auto"/>
              <w:left w:val="single" w:sz="4" w:space="0" w:color="auto"/>
              <w:bottom w:val="single" w:sz="4" w:space="0" w:color="auto"/>
              <w:right w:val="single" w:sz="4" w:space="0" w:color="auto"/>
            </w:tcBorders>
            <w:vAlign w:val="center"/>
            <w:hideMark/>
          </w:tcPr>
          <w:p w14:paraId="29757454" w14:textId="77777777" w:rsidR="00B10C15" w:rsidRPr="002A4E54" w:rsidRDefault="00B10C15" w:rsidP="00576B3B">
            <w:pPr>
              <w:spacing w:after="0" w:line="240" w:lineRule="auto"/>
              <w:rPr>
                <w:rFonts w:ascii="Times New Roman" w:eastAsia="Times New Roman" w:hAnsi="Times New Roman" w:cs="Times New Roman"/>
                <w:sz w:val="24"/>
                <w:szCs w:val="24"/>
                <w:lang w:eastAsia="lv-LV"/>
              </w:rPr>
            </w:pPr>
          </w:p>
        </w:tc>
      </w:tr>
      <w:tr w:rsidR="00B10C15" w:rsidRPr="002A4E54" w14:paraId="543E0BF5" w14:textId="77777777" w:rsidTr="00576B3B">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14:paraId="075055B4" w14:textId="77777777" w:rsidR="00B10C15" w:rsidRPr="002A4E54" w:rsidRDefault="00B10C15" w:rsidP="00576B3B">
            <w:pPr>
              <w:spacing w:after="0" w:line="240" w:lineRule="auto"/>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6.2. detalizēts izdevumu aprēķins</w:t>
            </w:r>
          </w:p>
        </w:tc>
        <w:tc>
          <w:tcPr>
            <w:tcW w:w="4065" w:type="pct"/>
            <w:gridSpan w:val="7"/>
            <w:vMerge/>
            <w:tcBorders>
              <w:top w:val="single" w:sz="4" w:space="0" w:color="auto"/>
              <w:left w:val="single" w:sz="4" w:space="0" w:color="auto"/>
              <w:bottom w:val="single" w:sz="4" w:space="0" w:color="auto"/>
              <w:right w:val="single" w:sz="4" w:space="0" w:color="auto"/>
            </w:tcBorders>
            <w:vAlign w:val="center"/>
            <w:hideMark/>
          </w:tcPr>
          <w:p w14:paraId="2FF48FD1" w14:textId="77777777" w:rsidR="00B10C15" w:rsidRPr="002A4E54" w:rsidRDefault="00B10C15" w:rsidP="00576B3B">
            <w:pPr>
              <w:spacing w:after="0" w:line="240" w:lineRule="auto"/>
              <w:rPr>
                <w:rFonts w:ascii="Times New Roman" w:eastAsia="Times New Roman" w:hAnsi="Times New Roman" w:cs="Times New Roman"/>
                <w:sz w:val="24"/>
                <w:szCs w:val="24"/>
                <w:lang w:eastAsia="lv-LV"/>
              </w:rPr>
            </w:pPr>
          </w:p>
        </w:tc>
      </w:tr>
      <w:tr w:rsidR="00B10C15" w:rsidRPr="002A4E54" w14:paraId="532652AF" w14:textId="77777777" w:rsidTr="00576B3B">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14:paraId="6B5D9755" w14:textId="77777777" w:rsidR="00B10C15" w:rsidRPr="002A4E54" w:rsidRDefault="00B10C15" w:rsidP="00576B3B">
            <w:pPr>
              <w:spacing w:after="0" w:line="240" w:lineRule="auto"/>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7. Amata vietu skaita izmaiņas</w:t>
            </w:r>
          </w:p>
        </w:tc>
        <w:tc>
          <w:tcPr>
            <w:tcW w:w="4065" w:type="pct"/>
            <w:gridSpan w:val="7"/>
            <w:tcBorders>
              <w:top w:val="single" w:sz="4" w:space="0" w:color="auto"/>
              <w:left w:val="single" w:sz="4" w:space="0" w:color="auto"/>
              <w:bottom w:val="single" w:sz="4" w:space="0" w:color="auto"/>
              <w:right w:val="single" w:sz="4" w:space="0" w:color="auto"/>
            </w:tcBorders>
            <w:hideMark/>
          </w:tcPr>
          <w:p w14:paraId="00839636" w14:textId="77777777" w:rsidR="00B10C15" w:rsidRPr="002A4E54" w:rsidRDefault="00B10C15" w:rsidP="00576B3B">
            <w:pPr>
              <w:spacing w:after="0" w:line="240" w:lineRule="auto"/>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Nav.</w:t>
            </w:r>
          </w:p>
        </w:tc>
      </w:tr>
      <w:tr w:rsidR="00B10C15" w:rsidRPr="002A4E54" w14:paraId="65AF4F3C" w14:textId="77777777" w:rsidTr="00576B3B">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14:paraId="003EDED8" w14:textId="77777777" w:rsidR="00B10C15" w:rsidRPr="002A4E54" w:rsidRDefault="00B10C15" w:rsidP="00576B3B">
            <w:pPr>
              <w:spacing w:after="0" w:line="240" w:lineRule="auto"/>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8. Cita informācija</w:t>
            </w:r>
          </w:p>
        </w:tc>
        <w:tc>
          <w:tcPr>
            <w:tcW w:w="4065" w:type="pct"/>
            <w:gridSpan w:val="7"/>
            <w:tcBorders>
              <w:top w:val="single" w:sz="4" w:space="0" w:color="auto"/>
              <w:left w:val="single" w:sz="4" w:space="0" w:color="auto"/>
              <w:bottom w:val="single" w:sz="4" w:space="0" w:color="auto"/>
              <w:right w:val="single" w:sz="4" w:space="0" w:color="auto"/>
            </w:tcBorders>
            <w:hideMark/>
          </w:tcPr>
          <w:p w14:paraId="06F7A631" w14:textId="77777777" w:rsidR="00B10C15" w:rsidRPr="002A4E54" w:rsidRDefault="00B10C15" w:rsidP="00576B3B">
            <w:pPr>
              <w:spacing w:after="0" w:line="240" w:lineRule="auto"/>
              <w:jc w:val="both"/>
              <w:rPr>
                <w:rFonts w:ascii="Times New Roman" w:eastAsia="Times New Roman" w:hAnsi="Times New Roman" w:cs="Times New Roman"/>
                <w:sz w:val="24"/>
                <w:szCs w:val="24"/>
                <w:lang w:eastAsia="lv-LV"/>
              </w:rPr>
            </w:pPr>
            <w:r w:rsidRPr="002A4E54">
              <w:rPr>
                <w:rFonts w:ascii="Times New Roman" w:eastAsia="Times New Roman" w:hAnsi="Times New Roman" w:cs="Times New Roman"/>
                <w:sz w:val="24"/>
                <w:szCs w:val="24"/>
                <w:lang w:eastAsia="lv-LV"/>
              </w:rPr>
              <w:t>Finansējums no azartspēlēm un interaktīvajām izlozēm pašatteikušos personu reģistra izveidei un uzturēšanai tiks nodrošināts Finanšu ministrijas budžeta apakšprogrammas 39.02.00 “Izložu un azartspēļu organizēšanas un norises uzraudzība” piešķirtā finansējuma ietvaros.</w:t>
            </w:r>
          </w:p>
        </w:tc>
      </w:tr>
    </w:tbl>
    <w:p w14:paraId="117FAA2D" w14:textId="77777777" w:rsidR="00B10C15" w:rsidRPr="002A4E54" w:rsidRDefault="00B10C15" w:rsidP="00B10C15">
      <w:pPr>
        <w:shd w:val="clear" w:color="auto" w:fill="FFFFFF"/>
        <w:spacing w:after="0" w:line="240" w:lineRule="auto"/>
        <w:rPr>
          <w:rFonts w:ascii="Times New Roman" w:eastAsia="Times New Roman" w:hAnsi="Times New Roman" w:cs="Times New Roman"/>
          <w:spacing w:val="-2"/>
          <w:sz w:val="26"/>
          <w:szCs w:val="26"/>
          <w:lang w:eastAsia="lv-LV"/>
        </w:rPr>
      </w:pPr>
    </w:p>
    <w:tbl>
      <w:tblPr>
        <w:tblW w:w="5622" w:type="pct"/>
        <w:tblInd w:w="-792"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984"/>
        <w:gridCol w:w="3276"/>
        <w:gridCol w:w="5921"/>
      </w:tblGrid>
      <w:tr w:rsidR="00B10C15" w:rsidRPr="002A4E54" w14:paraId="26F200A3" w14:textId="77777777" w:rsidTr="00576B3B">
        <w:trPr>
          <w:trHeight w:val="33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9B02E6D" w14:textId="77777777" w:rsidR="00B10C15" w:rsidRPr="002A4E54" w:rsidRDefault="00B10C15" w:rsidP="00576B3B">
            <w:pPr>
              <w:spacing w:after="0" w:line="240" w:lineRule="auto"/>
              <w:ind w:left="279"/>
              <w:jc w:val="center"/>
              <w:rPr>
                <w:rFonts w:ascii="Times New Roman" w:eastAsia="Times New Roman" w:hAnsi="Times New Roman" w:cs="Times New Roman"/>
                <w:b/>
                <w:bCs/>
                <w:spacing w:val="-2"/>
                <w:sz w:val="24"/>
                <w:szCs w:val="24"/>
                <w:lang w:eastAsia="lv-LV"/>
              </w:rPr>
            </w:pPr>
            <w:r w:rsidRPr="002A4E54">
              <w:rPr>
                <w:rFonts w:ascii="Times New Roman" w:eastAsia="Times New Roman" w:hAnsi="Times New Roman" w:cs="Times New Roman"/>
                <w:b/>
                <w:bCs/>
                <w:spacing w:val="-2"/>
                <w:sz w:val="24"/>
                <w:szCs w:val="24"/>
                <w:lang w:eastAsia="lv-LV"/>
              </w:rPr>
              <w:t>IV. Tiesību akta projekta ietekme uz spēkā esošo tiesību normu sistēmu</w:t>
            </w:r>
          </w:p>
        </w:tc>
      </w:tr>
      <w:tr w:rsidR="00B10C15" w:rsidRPr="002A4E54" w14:paraId="0B321216" w14:textId="77777777" w:rsidTr="00576B3B">
        <w:trPr>
          <w:trHeight w:val="432"/>
        </w:trPr>
        <w:tc>
          <w:tcPr>
            <w:tcW w:w="483" w:type="pct"/>
            <w:tcBorders>
              <w:top w:val="outset" w:sz="6" w:space="0" w:color="414142"/>
              <w:left w:val="outset" w:sz="6" w:space="0" w:color="414142"/>
              <w:bottom w:val="outset" w:sz="6" w:space="0" w:color="414142"/>
              <w:right w:val="outset" w:sz="6" w:space="0" w:color="414142"/>
            </w:tcBorders>
            <w:hideMark/>
          </w:tcPr>
          <w:p w14:paraId="2D0F3C6A" w14:textId="77777777" w:rsidR="00B10C15" w:rsidRPr="002A4E54" w:rsidRDefault="00B10C15" w:rsidP="00576B3B">
            <w:pPr>
              <w:spacing w:after="0" w:line="240" w:lineRule="auto"/>
              <w:rPr>
                <w:rFonts w:ascii="Times New Roman" w:eastAsia="Times New Roman" w:hAnsi="Times New Roman" w:cs="Times New Roman"/>
                <w:spacing w:val="-2"/>
                <w:sz w:val="24"/>
                <w:szCs w:val="24"/>
                <w:lang w:eastAsia="lv-LV"/>
              </w:rPr>
            </w:pPr>
            <w:r w:rsidRPr="002A4E54">
              <w:rPr>
                <w:rFonts w:ascii="Times New Roman" w:eastAsia="Times New Roman" w:hAnsi="Times New Roman" w:cs="Times New Roman"/>
                <w:spacing w:val="-2"/>
                <w:sz w:val="24"/>
                <w:szCs w:val="24"/>
                <w:lang w:eastAsia="lv-LV"/>
              </w:rPr>
              <w:t>1.</w:t>
            </w:r>
          </w:p>
        </w:tc>
        <w:tc>
          <w:tcPr>
            <w:tcW w:w="1609" w:type="pct"/>
            <w:tcBorders>
              <w:top w:val="outset" w:sz="6" w:space="0" w:color="414142"/>
              <w:left w:val="outset" w:sz="6" w:space="0" w:color="414142"/>
              <w:bottom w:val="outset" w:sz="6" w:space="0" w:color="414142"/>
              <w:right w:val="outset" w:sz="6" w:space="0" w:color="414142"/>
            </w:tcBorders>
            <w:hideMark/>
          </w:tcPr>
          <w:p w14:paraId="3C8D881F" w14:textId="77777777" w:rsidR="00B10C15" w:rsidRPr="002A4E54" w:rsidRDefault="00B10C15" w:rsidP="00576B3B">
            <w:pPr>
              <w:spacing w:after="0" w:line="240" w:lineRule="auto"/>
              <w:ind w:right="-293"/>
              <w:rPr>
                <w:rFonts w:ascii="Times New Roman" w:eastAsia="Times New Roman" w:hAnsi="Times New Roman" w:cs="Times New Roman"/>
                <w:spacing w:val="-2"/>
                <w:sz w:val="24"/>
                <w:szCs w:val="24"/>
                <w:lang w:eastAsia="lv-LV"/>
              </w:rPr>
            </w:pPr>
            <w:r w:rsidRPr="002A4E54">
              <w:rPr>
                <w:rFonts w:ascii="Times New Roman" w:eastAsia="Times New Roman" w:hAnsi="Times New Roman" w:cs="Times New Roman"/>
                <w:spacing w:val="-2"/>
                <w:sz w:val="24"/>
                <w:szCs w:val="24"/>
                <w:lang w:eastAsia="lv-LV"/>
              </w:rPr>
              <w:t>Saistītie tiesību aktu projekti</w:t>
            </w:r>
          </w:p>
        </w:tc>
        <w:tc>
          <w:tcPr>
            <w:tcW w:w="2908" w:type="pct"/>
            <w:tcBorders>
              <w:top w:val="outset" w:sz="6" w:space="0" w:color="414142"/>
              <w:left w:val="outset" w:sz="6" w:space="0" w:color="414142"/>
              <w:bottom w:val="outset" w:sz="6" w:space="0" w:color="414142"/>
              <w:right w:val="outset" w:sz="6" w:space="0" w:color="414142"/>
            </w:tcBorders>
            <w:hideMark/>
          </w:tcPr>
          <w:p w14:paraId="1CABF065" w14:textId="77777777" w:rsidR="00B10C15" w:rsidRPr="002A4E54" w:rsidRDefault="00C01702" w:rsidP="00576B3B">
            <w:pPr>
              <w:spacing w:after="0" w:line="240" w:lineRule="auto"/>
              <w:jc w:val="both"/>
              <w:rPr>
                <w:rFonts w:ascii="Times New Roman" w:eastAsia="Times New Roman" w:hAnsi="Times New Roman" w:cs="Times New Roman"/>
                <w:spacing w:val="-2"/>
                <w:sz w:val="24"/>
                <w:szCs w:val="24"/>
                <w:lang w:eastAsia="lv-LV"/>
              </w:rPr>
            </w:pPr>
            <w:r>
              <w:rPr>
                <w:rFonts w:ascii="Times New Roman" w:eastAsia="Times New Roman" w:hAnsi="Times New Roman" w:cs="Times New Roman"/>
                <w:spacing w:val="-2"/>
                <w:sz w:val="24"/>
                <w:szCs w:val="24"/>
                <w:lang w:eastAsia="lv-LV"/>
              </w:rPr>
              <w:t>Nav</w:t>
            </w:r>
          </w:p>
        </w:tc>
      </w:tr>
      <w:tr w:rsidR="00B10C15" w:rsidRPr="002A4E54" w14:paraId="656C688C" w14:textId="77777777" w:rsidTr="00576B3B">
        <w:trPr>
          <w:trHeight w:val="264"/>
        </w:trPr>
        <w:tc>
          <w:tcPr>
            <w:tcW w:w="483" w:type="pct"/>
            <w:tcBorders>
              <w:top w:val="outset" w:sz="6" w:space="0" w:color="414142"/>
              <w:left w:val="outset" w:sz="6" w:space="0" w:color="414142"/>
              <w:bottom w:val="outset" w:sz="6" w:space="0" w:color="414142"/>
              <w:right w:val="outset" w:sz="6" w:space="0" w:color="414142"/>
            </w:tcBorders>
            <w:hideMark/>
          </w:tcPr>
          <w:p w14:paraId="1AEC7CBC" w14:textId="77777777" w:rsidR="00B10C15" w:rsidRPr="002A4E54" w:rsidRDefault="00B10C15" w:rsidP="00576B3B">
            <w:pPr>
              <w:spacing w:after="0" w:line="240" w:lineRule="auto"/>
              <w:rPr>
                <w:rFonts w:ascii="Times New Roman" w:eastAsia="Times New Roman" w:hAnsi="Times New Roman" w:cs="Times New Roman"/>
                <w:spacing w:val="-2"/>
                <w:sz w:val="24"/>
                <w:szCs w:val="24"/>
                <w:lang w:eastAsia="lv-LV"/>
              </w:rPr>
            </w:pPr>
            <w:r w:rsidRPr="002A4E54">
              <w:rPr>
                <w:rFonts w:ascii="Times New Roman" w:eastAsia="Times New Roman" w:hAnsi="Times New Roman" w:cs="Times New Roman"/>
                <w:spacing w:val="-2"/>
                <w:sz w:val="24"/>
                <w:szCs w:val="24"/>
                <w:lang w:eastAsia="lv-LV"/>
              </w:rPr>
              <w:t>2.</w:t>
            </w:r>
          </w:p>
        </w:tc>
        <w:tc>
          <w:tcPr>
            <w:tcW w:w="1609" w:type="pct"/>
            <w:tcBorders>
              <w:top w:val="outset" w:sz="6" w:space="0" w:color="414142"/>
              <w:left w:val="outset" w:sz="6" w:space="0" w:color="414142"/>
              <w:bottom w:val="outset" w:sz="6" w:space="0" w:color="414142"/>
              <w:right w:val="outset" w:sz="6" w:space="0" w:color="414142"/>
            </w:tcBorders>
            <w:hideMark/>
          </w:tcPr>
          <w:p w14:paraId="7D79E83F" w14:textId="77777777" w:rsidR="00B10C15" w:rsidRPr="002A4E54" w:rsidRDefault="00B10C15" w:rsidP="00576B3B">
            <w:pPr>
              <w:spacing w:after="0" w:line="240" w:lineRule="auto"/>
              <w:ind w:right="-293"/>
              <w:rPr>
                <w:rFonts w:ascii="Times New Roman" w:eastAsia="Times New Roman" w:hAnsi="Times New Roman" w:cs="Times New Roman"/>
                <w:spacing w:val="-2"/>
                <w:sz w:val="24"/>
                <w:szCs w:val="24"/>
                <w:lang w:eastAsia="lv-LV"/>
              </w:rPr>
            </w:pPr>
            <w:r w:rsidRPr="002A4E54">
              <w:rPr>
                <w:rFonts w:ascii="Times New Roman" w:eastAsia="Times New Roman" w:hAnsi="Times New Roman" w:cs="Times New Roman"/>
                <w:spacing w:val="-2"/>
                <w:sz w:val="24"/>
                <w:szCs w:val="24"/>
                <w:lang w:eastAsia="lv-LV"/>
              </w:rPr>
              <w:t>Atbildīgā institūcija</w:t>
            </w:r>
          </w:p>
        </w:tc>
        <w:tc>
          <w:tcPr>
            <w:tcW w:w="2908" w:type="pct"/>
            <w:tcBorders>
              <w:top w:val="outset" w:sz="6" w:space="0" w:color="414142"/>
              <w:left w:val="outset" w:sz="6" w:space="0" w:color="414142"/>
              <w:bottom w:val="outset" w:sz="6" w:space="0" w:color="414142"/>
              <w:right w:val="outset" w:sz="6" w:space="0" w:color="414142"/>
            </w:tcBorders>
            <w:hideMark/>
          </w:tcPr>
          <w:p w14:paraId="48CFC2AE" w14:textId="77777777" w:rsidR="00B10C15" w:rsidRPr="002A4E54" w:rsidRDefault="00B10C15" w:rsidP="00576B3B">
            <w:pPr>
              <w:spacing w:after="0" w:line="240" w:lineRule="auto"/>
              <w:rPr>
                <w:rFonts w:ascii="Times New Roman" w:eastAsia="Times New Roman" w:hAnsi="Times New Roman" w:cs="Times New Roman"/>
                <w:spacing w:val="-2"/>
                <w:sz w:val="24"/>
                <w:szCs w:val="24"/>
                <w:lang w:eastAsia="lv-LV"/>
              </w:rPr>
            </w:pPr>
            <w:r w:rsidRPr="002A4E54">
              <w:rPr>
                <w:rFonts w:ascii="Times New Roman" w:eastAsia="Times New Roman" w:hAnsi="Times New Roman" w:cs="Times New Roman"/>
                <w:spacing w:val="-2"/>
                <w:sz w:val="24"/>
                <w:szCs w:val="24"/>
                <w:lang w:eastAsia="lv-LV"/>
              </w:rPr>
              <w:t>Finanšu ministrija.</w:t>
            </w:r>
          </w:p>
        </w:tc>
      </w:tr>
      <w:tr w:rsidR="00B10C15" w:rsidRPr="002A4E54" w14:paraId="2FFB7EB1" w14:textId="77777777" w:rsidTr="00576B3B">
        <w:trPr>
          <w:trHeight w:val="372"/>
        </w:trPr>
        <w:tc>
          <w:tcPr>
            <w:tcW w:w="483" w:type="pct"/>
            <w:tcBorders>
              <w:top w:val="outset" w:sz="6" w:space="0" w:color="414142"/>
              <w:left w:val="outset" w:sz="6" w:space="0" w:color="414142"/>
              <w:bottom w:val="outset" w:sz="6" w:space="0" w:color="414142"/>
              <w:right w:val="outset" w:sz="6" w:space="0" w:color="414142"/>
            </w:tcBorders>
            <w:hideMark/>
          </w:tcPr>
          <w:p w14:paraId="0AF3ACD0" w14:textId="77777777" w:rsidR="00B10C15" w:rsidRPr="002A4E54" w:rsidRDefault="00B10C15" w:rsidP="00576B3B">
            <w:pPr>
              <w:spacing w:after="0" w:line="240" w:lineRule="auto"/>
              <w:rPr>
                <w:rFonts w:ascii="Times New Roman" w:eastAsia="Times New Roman" w:hAnsi="Times New Roman" w:cs="Times New Roman"/>
                <w:spacing w:val="-2"/>
                <w:sz w:val="24"/>
                <w:szCs w:val="24"/>
                <w:lang w:eastAsia="lv-LV"/>
              </w:rPr>
            </w:pPr>
            <w:r w:rsidRPr="002A4E54">
              <w:rPr>
                <w:rFonts w:ascii="Times New Roman" w:eastAsia="Times New Roman" w:hAnsi="Times New Roman" w:cs="Times New Roman"/>
                <w:spacing w:val="-2"/>
                <w:sz w:val="24"/>
                <w:szCs w:val="24"/>
                <w:lang w:eastAsia="lv-LV"/>
              </w:rPr>
              <w:t>3.</w:t>
            </w:r>
          </w:p>
        </w:tc>
        <w:tc>
          <w:tcPr>
            <w:tcW w:w="1609" w:type="pct"/>
            <w:tcBorders>
              <w:top w:val="outset" w:sz="6" w:space="0" w:color="414142"/>
              <w:left w:val="outset" w:sz="6" w:space="0" w:color="414142"/>
              <w:bottom w:val="outset" w:sz="6" w:space="0" w:color="414142"/>
              <w:right w:val="outset" w:sz="6" w:space="0" w:color="414142"/>
            </w:tcBorders>
            <w:hideMark/>
          </w:tcPr>
          <w:p w14:paraId="413954E5" w14:textId="77777777" w:rsidR="00B10C15" w:rsidRPr="002A4E54" w:rsidRDefault="00B10C15" w:rsidP="00576B3B">
            <w:pPr>
              <w:spacing w:after="0" w:line="240" w:lineRule="auto"/>
              <w:ind w:right="-293"/>
              <w:rPr>
                <w:rFonts w:ascii="Times New Roman" w:eastAsia="Times New Roman" w:hAnsi="Times New Roman" w:cs="Times New Roman"/>
                <w:spacing w:val="-2"/>
                <w:sz w:val="24"/>
                <w:szCs w:val="24"/>
                <w:lang w:eastAsia="lv-LV"/>
              </w:rPr>
            </w:pPr>
            <w:r w:rsidRPr="002A4E54">
              <w:rPr>
                <w:rFonts w:ascii="Times New Roman" w:eastAsia="Times New Roman" w:hAnsi="Times New Roman" w:cs="Times New Roman"/>
                <w:spacing w:val="-2"/>
                <w:sz w:val="24"/>
                <w:szCs w:val="24"/>
                <w:lang w:eastAsia="lv-LV"/>
              </w:rPr>
              <w:t>Cita informācija</w:t>
            </w:r>
          </w:p>
        </w:tc>
        <w:tc>
          <w:tcPr>
            <w:tcW w:w="2908" w:type="pct"/>
            <w:tcBorders>
              <w:top w:val="outset" w:sz="6" w:space="0" w:color="414142"/>
              <w:left w:val="outset" w:sz="6" w:space="0" w:color="414142"/>
              <w:bottom w:val="outset" w:sz="6" w:space="0" w:color="414142"/>
              <w:right w:val="outset" w:sz="6" w:space="0" w:color="414142"/>
            </w:tcBorders>
            <w:hideMark/>
          </w:tcPr>
          <w:p w14:paraId="4F7AAAE9" w14:textId="77777777" w:rsidR="00B10C15" w:rsidRPr="002A4E54" w:rsidRDefault="00B10C15" w:rsidP="00576B3B">
            <w:pPr>
              <w:tabs>
                <w:tab w:val="center" w:pos="0"/>
                <w:tab w:val="right" w:pos="9360"/>
              </w:tabs>
              <w:spacing w:after="0" w:line="240" w:lineRule="auto"/>
              <w:jc w:val="both"/>
              <w:rPr>
                <w:rFonts w:ascii="Times New Roman" w:hAnsi="Times New Roman" w:cs="Times New Roman"/>
                <w:spacing w:val="-2"/>
                <w:sz w:val="24"/>
                <w:szCs w:val="24"/>
              </w:rPr>
            </w:pPr>
            <w:r w:rsidRPr="002A4E54">
              <w:rPr>
                <w:rFonts w:ascii="Times New Roman" w:hAnsi="Times New Roman" w:cs="Times New Roman"/>
                <w:spacing w:val="-2"/>
                <w:sz w:val="24"/>
                <w:szCs w:val="24"/>
              </w:rPr>
              <w:t>Nav</w:t>
            </w:r>
          </w:p>
        </w:tc>
      </w:tr>
    </w:tbl>
    <w:p w14:paraId="5E38222B" w14:textId="77777777" w:rsidR="00B10C15" w:rsidRPr="002A4E54" w:rsidRDefault="00B10C15" w:rsidP="00B10C15">
      <w:pPr>
        <w:shd w:val="clear" w:color="auto" w:fill="FFFFFF"/>
        <w:spacing w:after="0" w:line="240" w:lineRule="auto"/>
        <w:rPr>
          <w:rFonts w:ascii="Times New Roman" w:eastAsia="Times New Roman" w:hAnsi="Times New Roman" w:cs="Times New Roman"/>
          <w:spacing w:val="-2"/>
          <w:sz w:val="26"/>
          <w:szCs w:val="26"/>
          <w:lang w:eastAsia="lv-LV"/>
        </w:rPr>
      </w:pPr>
    </w:p>
    <w:tbl>
      <w:tblPr>
        <w:tblW w:w="5636" w:type="pct"/>
        <w:tblInd w:w="-7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207"/>
      </w:tblGrid>
      <w:tr w:rsidR="00B10C15" w:rsidRPr="002A4E54" w14:paraId="185B26F0" w14:textId="77777777" w:rsidTr="00576B3B">
        <w:tc>
          <w:tcPr>
            <w:tcW w:w="5000" w:type="pct"/>
            <w:tcBorders>
              <w:top w:val="outset" w:sz="6" w:space="0" w:color="414142"/>
              <w:left w:val="outset" w:sz="6" w:space="0" w:color="414142"/>
              <w:bottom w:val="outset" w:sz="6" w:space="0" w:color="414142"/>
              <w:right w:val="outset" w:sz="6" w:space="0" w:color="414142"/>
            </w:tcBorders>
            <w:vAlign w:val="center"/>
            <w:hideMark/>
          </w:tcPr>
          <w:p w14:paraId="2A83AB9B" w14:textId="77777777" w:rsidR="00B10C15" w:rsidRPr="002A4E54" w:rsidRDefault="00B10C15" w:rsidP="00576B3B">
            <w:pPr>
              <w:shd w:val="clear" w:color="auto" w:fill="FFFFFF"/>
              <w:spacing w:after="0" w:line="240" w:lineRule="auto"/>
              <w:ind w:firstLine="301"/>
              <w:rPr>
                <w:rFonts w:ascii="Times New Roman" w:eastAsia="Times New Roman" w:hAnsi="Times New Roman" w:cs="Times New Roman"/>
                <w:b/>
                <w:bCs/>
                <w:spacing w:val="-2"/>
                <w:sz w:val="24"/>
                <w:szCs w:val="24"/>
                <w:lang w:eastAsia="lv-LV"/>
              </w:rPr>
            </w:pPr>
            <w:r w:rsidRPr="002A4E54">
              <w:rPr>
                <w:rFonts w:ascii="Times New Roman" w:eastAsia="Times New Roman" w:hAnsi="Times New Roman" w:cs="Times New Roman"/>
                <w:b/>
                <w:bCs/>
                <w:spacing w:val="-2"/>
                <w:sz w:val="24"/>
                <w:szCs w:val="24"/>
                <w:lang w:eastAsia="lv-LV"/>
              </w:rPr>
              <w:t>V. Tiesību akta projekta atbilstība Latvijas Republikas starptautiskajām saistībām</w:t>
            </w:r>
          </w:p>
        </w:tc>
      </w:tr>
      <w:tr w:rsidR="00B10C15" w:rsidRPr="002A4E54" w14:paraId="7AB75787" w14:textId="77777777" w:rsidTr="00576B3B">
        <w:tc>
          <w:tcPr>
            <w:tcW w:w="5000" w:type="pct"/>
            <w:tcBorders>
              <w:top w:val="outset" w:sz="6" w:space="0" w:color="414142"/>
              <w:left w:val="outset" w:sz="6" w:space="0" w:color="414142"/>
              <w:bottom w:val="outset" w:sz="6" w:space="0" w:color="414142"/>
              <w:right w:val="outset" w:sz="6" w:space="0" w:color="414142"/>
            </w:tcBorders>
            <w:vAlign w:val="center"/>
          </w:tcPr>
          <w:p w14:paraId="7BF17F8E" w14:textId="77777777" w:rsidR="00B10C15" w:rsidRPr="002A4E54" w:rsidRDefault="00B10C15" w:rsidP="00576B3B">
            <w:pPr>
              <w:shd w:val="clear" w:color="auto" w:fill="FFFFFF"/>
              <w:spacing w:after="0" w:line="240" w:lineRule="auto"/>
              <w:jc w:val="center"/>
              <w:rPr>
                <w:rFonts w:ascii="Times New Roman" w:eastAsia="Times New Roman" w:hAnsi="Times New Roman" w:cs="Times New Roman"/>
                <w:b/>
                <w:bCs/>
                <w:spacing w:val="-2"/>
                <w:sz w:val="24"/>
                <w:szCs w:val="24"/>
                <w:lang w:eastAsia="lv-LV"/>
              </w:rPr>
            </w:pPr>
            <w:r w:rsidRPr="002A4E54">
              <w:rPr>
                <w:rFonts w:ascii="Times New Roman" w:eastAsia="Times New Roman" w:hAnsi="Times New Roman" w:cs="Times New Roman"/>
                <w:b/>
                <w:bCs/>
                <w:spacing w:val="-2"/>
                <w:sz w:val="24"/>
                <w:szCs w:val="24"/>
                <w:lang w:eastAsia="lv-LV"/>
              </w:rPr>
              <w:t>Projekts šo jomu neskar</w:t>
            </w:r>
          </w:p>
        </w:tc>
      </w:tr>
    </w:tbl>
    <w:p w14:paraId="66A5DA70" w14:textId="77777777" w:rsidR="00B10C15" w:rsidRPr="002A4E54" w:rsidRDefault="00B10C15" w:rsidP="00B10C15">
      <w:pPr>
        <w:shd w:val="clear" w:color="auto" w:fill="FFFFFF"/>
        <w:spacing w:after="0" w:line="240" w:lineRule="auto"/>
        <w:ind w:firstLine="301"/>
        <w:rPr>
          <w:rFonts w:ascii="Times New Roman" w:eastAsia="Times New Roman" w:hAnsi="Times New Roman" w:cs="Times New Roman"/>
          <w:spacing w:val="-2"/>
          <w:sz w:val="26"/>
          <w:szCs w:val="26"/>
          <w:lang w:eastAsia="lv-LV"/>
        </w:rPr>
      </w:pPr>
    </w:p>
    <w:tbl>
      <w:tblPr>
        <w:tblStyle w:val="TableGrid"/>
        <w:tblW w:w="10205" w:type="dxa"/>
        <w:tblInd w:w="-789" w:type="dxa"/>
        <w:tblLook w:val="04A0" w:firstRow="1" w:lastRow="0" w:firstColumn="1" w:lastColumn="0" w:noHBand="0" w:noVBand="1"/>
      </w:tblPr>
      <w:tblGrid>
        <w:gridCol w:w="543"/>
        <w:gridCol w:w="2040"/>
        <w:gridCol w:w="7622"/>
      </w:tblGrid>
      <w:tr w:rsidR="00B10C15" w:rsidRPr="002A4E54" w14:paraId="10A15117" w14:textId="77777777" w:rsidTr="00576B3B">
        <w:tc>
          <w:tcPr>
            <w:tcW w:w="10205" w:type="dxa"/>
            <w:gridSpan w:val="3"/>
          </w:tcPr>
          <w:p w14:paraId="03B9F965" w14:textId="77777777" w:rsidR="00B10C15" w:rsidRPr="002A4E54" w:rsidRDefault="00B10C15" w:rsidP="00576B3B">
            <w:pPr>
              <w:spacing w:after="0" w:line="240" w:lineRule="auto"/>
              <w:jc w:val="center"/>
              <w:rPr>
                <w:rFonts w:ascii="Times New Roman" w:eastAsia="Times New Roman" w:hAnsi="Times New Roman" w:cs="Times New Roman"/>
                <w:spacing w:val="-2"/>
                <w:sz w:val="25"/>
                <w:szCs w:val="25"/>
                <w:lang w:eastAsia="lv-LV"/>
              </w:rPr>
            </w:pPr>
            <w:r w:rsidRPr="002A4E54">
              <w:rPr>
                <w:rFonts w:ascii="Times New Roman" w:eastAsia="Times New Roman" w:hAnsi="Times New Roman" w:cs="Times New Roman"/>
                <w:b/>
                <w:bCs/>
                <w:spacing w:val="-2"/>
                <w:sz w:val="24"/>
                <w:szCs w:val="24"/>
                <w:lang w:eastAsia="lv-LV"/>
              </w:rPr>
              <w:t>VI. Sabiedrības līdzdalība un komunikācijas aktivitātes</w:t>
            </w:r>
          </w:p>
        </w:tc>
      </w:tr>
      <w:tr w:rsidR="00B10C15" w:rsidRPr="002A4E54" w14:paraId="27C37008" w14:textId="77777777" w:rsidTr="00576B3B">
        <w:tc>
          <w:tcPr>
            <w:tcW w:w="980" w:type="dxa"/>
          </w:tcPr>
          <w:p w14:paraId="17B09814" w14:textId="77777777" w:rsidR="00B10C15" w:rsidRPr="002A4E54" w:rsidRDefault="00B10C15" w:rsidP="00576B3B">
            <w:pPr>
              <w:spacing w:after="0" w:line="240" w:lineRule="auto"/>
              <w:rPr>
                <w:rFonts w:ascii="Times New Roman" w:eastAsia="Times New Roman" w:hAnsi="Times New Roman" w:cs="Times New Roman"/>
                <w:spacing w:val="-2"/>
                <w:sz w:val="25"/>
                <w:szCs w:val="25"/>
                <w:lang w:eastAsia="lv-LV"/>
              </w:rPr>
            </w:pPr>
            <w:r w:rsidRPr="002A4E54">
              <w:rPr>
                <w:rFonts w:ascii="Times New Roman" w:eastAsia="Times New Roman" w:hAnsi="Times New Roman" w:cs="Times New Roman"/>
                <w:spacing w:val="-2"/>
                <w:sz w:val="24"/>
                <w:szCs w:val="24"/>
                <w:lang w:eastAsia="lv-LV"/>
              </w:rPr>
              <w:t>1.</w:t>
            </w:r>
          </w:p>
        </w:tc>
        <w:tc>
          <w:tcPr>
            <w:tcW w:w="3348" w:type="dxa"/>
          </w:tcPr>
          <w:p w14:paraId="6CC6FDFF" w14:textId="77777777" w:rsidR="00B10C15" w:rsidRPr="002A4E54" w:rsidRDefault="00B10C15" w:rsidP="00576B3B">
            <w:pPr>
              <w:spacing w:after="0" w:line="240" w:lineRule="auto"/>
              <w:rPr>
                <w:rFonts w:ascii="Times New Roman" w:eastAsia="Times New Roman" w:hAnsi="Times New Roman" w:cs="Times New Roman"/>
                <w:spacing w:val="-2"/>
                <w:sz w:val="24"/>
                <w:szCs w:val="24"/>
                <w:lang w:eastAsia="lv-LV"/>
              </w:rPr>
            </w:pPr>
            <w:r w:rsidRPr="002A4E54">
              <w:rPr>
                <w:rFonts w:ascii="Times New Roman" w:eastAsia="Times New Roman" w:hAnsi="Times New Roman" w:cs="Times New Roman"/>
                <w:spacing w:val="-2"/>
                <w:sz w:val="24"/>
                <w:szCs w:val="24"/>
                <w:lang w:eastAsia="lv-LV"/>
              </w:rPr>
              <w:t>Plānotās sabiedrības līdzdalības un komunikācijas aktivitātes saistībā ar projektu</w:t>
            </w:r>
          </w:p>
        </w:tc>
        <w:tc>
          <w:tcPr>
            <w:tcW w:w="5877" w:type="dxa"/>
          </w:tcPr>
          <w:p w14:paraId="290B0B76" w14:textId="77777777" w:rsidR="00B10C15" w:rsidRPr="002A4E54" w:rsidRDefault="00B10C15" w:rsidP="00AA2B50">
            <w:pPr>
              <w:spacing w:after="0" w:line="240" w:lineRule="auto"/>
              <w:jc w:val="both"/>
            </w:pPr>
            <w:r w:rsidRPr="002A4E54">
              <w:rPr>
                <w:rFonts w:ascii="Times New Roman" w:eastAsia="Times New Roman" w:hAnsi="Times New Roman" w:cs="Times New Roman"/>
                <w:sz w:val="24"/>
                <w:szCs w:val="24"/>
                <w:lang w:eastAsia="lv-LV"/>
              </w:rPr>
              <w:t xml:space="preserve">Informācija par noteikumu projekta izstrādi ir publicēta 2019.gada 18.aprīlī Finanšu ministrijas </w:t>
            </w:r>
            <w:r w:rsidR="00AA2B50" w:rsidRPr="00906453">
              <w:rPr>
                <w:rFonts w:ascii="Times New Roman" w:eastAsia="Times New Roman" w:hAnsi="Times New Roman" w:cs="Times New Roman"/>
                <w:sz w:val="24"/>
                <w:szCs w:val="24"/>
                <w:lang w:eastAsia="lv-LV"/>
              </w:rPr>
              <w:t>tīmekļa vietnes</w:t>
            </w:r>
            <w:r w:rsidRPr="002A4E54">
              <w:rPr>
                <w:rFonts w:ascii="Times New Roman" w:eastAsia="Times New Roman" w:hAnsi="Times New Roman" w:cs="Times New Roman"/>
                <w:sz w:val="24"/>
                <w:szCs w:val="24"/>
                <w:lang w:eastAsia="lv-LV"/>
              </w:rPr>
              <w:t xml:space="preserve"> sadaļā “Sabiedrības līdzdalība” – “Tiesību aktu projekti” – “Azartspēļu un izložu organizēšanas politika” </w:t>
            </w:r>
            <w:hyperlink r:id="rId8" w:anchor="project560" w:history="1">
              <w:r w:rsidRPr="002A4E54">
                <w:rPr>
                  <w:rStyle w:val="Hyperlink"/>
                  <w:rFonts w:ascii="Times New Roman" w:hAnsi="Times New Roman" w:cs="Times New Roman"/>
                  <w:sz w:val="24"/>
                  <w:szCs w:val="24"/>
                </w:rPr>
                <w:t>http://www.fm.gov.lv/lv/sabiedribas_lidzdaliba/tiesibu_aktu_projekti/ azartspelu_un_izlozu_organizesanas_politika#project560</w:t>
              </w:r>
            </w:hyperlink>
            <w:r w:rsidRPr="002A4E54">
              <w:rPr>
                <w:rFonts w:ascii="Times New Roman" w:hAnsi="Times New Roman" w:cs="Times New Roman"/>
                <w:sz w:val="24"/>
                <w:szCs w:val="24"/>
              </w:rPr>
              <w:t>.</w:t>
            </w:r>
            <w:r w:rsidRPr="002A4E54">
              <w:t xml:space="preserve">  </w:t>
            </w:r>
          </w:p>
        </w:tc>
      </w:tr>
      <w:tr w:rsidR="00B10C15" w:rsidRPr="002A4E54" w14:paraId="18D4ED23" w14:textId="77777777" w:rsidTr="00576B3B">
        <w:tc>
          <w:tcPr>
            <w:tcW w:w="980" w:type="dxa"/>
          </w:tcPr>
          <w:p w14:paraId="0FADA54C" w14:textId="77777777" w:rsidR="00B10C15" w:rsidRPr="002A4E54" w:rsidRDefault="00B10C15" w:rsidP="00576B3B">
            <w:pPr>
              <w:spacing w:after="0" w:line="240" w:lineRule="auto"/>
              <w:rPr>
                <w:rFonts w:ascii="Times New Roman" w:eastAsia="Times New Roman" w:hAnsi="Times New Roman" w:cs="Times New Roman"/>
                <w:spacing w:val="-2"/>
                <w:sz w:val="25"/>
                <w:szCs w:val="25"/>
                <w:lang w:eastAsia="lv-LV"/>
              </w:rPr>
            </w:pPr>
            <w:r w:rsidRPr="002A4E54">
              <w:rPr>
                <w:rFonts w:ascii="Times New Roman" w:eastAsia="Times New Roman" w:hAnsi="Times New Roman" w:cs="Times New Roman"/>
                <w:spacing w:val="-2"/>
                <w:sz w:val="24"/>
                <w:szCs w:val="24"/>
                <w:lang w:eastAsia="lv-LV"/>
              </w:rPr>
              <w:t>2.</w:t>
            </w:r>
          </w:p>
        </w:tc>
        <w:tc>
          <w:tcPr>
            <w:tcW w:w="3348" w:type="dxa"/>
          </w:tcPr>
          <w:p w14:paraId="13AB058A" w14:textId="77777777" w:rsidR="00B10C15" w:rsidRPr="002A4E54" w:rsidRDefault="00B10C15" w:rsidP="00576B3B">
            <w:pPr>
              <w:spacing w:after="0" w:line="240" w:lineRule="auto"/>
              <w:rPr>
                <w:rFonts w:ascii="Times New Roman" w:eastAsia="Times New Roman" w:hAnsi="Times New Roman" w:cs="Times New Roman"/>
                <w:spacing w:val="-2"/>
                <w:sz w:val="25"/>
                <w:szCs w:val="25"/>
                <w:lang w:eastAsia="lv-LV"/>
              </w:rPr>
            </w:pPr>
            <w:r w:rsidRPr="002A4E54">
              <w:rPr>
                <w:rFonts w:ascii="Times New Roman" w:eastAsia="Times New Roman" w:hAnsi="Times New Roman" w:cs="Times New Roman"/>
                <w:spacing w:val="-2"/>
                <w:sz w:val="24"/>
                <w:szCs w:val="24"/>
                <w:lang w:eastAsia="lv-LV"/>
              </w:rPr>
              <w:t>Sabiedrības līdzdalība projekta izstrādē</w:t>
            </w:r>
          </w:p>
        </w:tc>
        <w:tc>
          <w:tcPr>
            <w:tcW w:w="5877" w:type="dxa"/>
          </w:tcPr>
          <w:p w14:paraId="23004A10" w14:textId="77777777" w:rsidR="00B10C15" w:rsidRDefault="00B10C15" w:rsidP="00EA42D7">
            <w:pPr>
              <w:spacing w:after="0" w:line="240" w:lineRule="auto"/>
              <w:jc w:val="both"/>
              <w:rPr>
                <w:rFonts w:ascii="Times New Roman" w:hAnsi="Times New Roman" w:cs="Times New Roman"/>
                <w:sz w:val="24"/>
                <w:szCs w:val="24"/>
              </w:rPr>
            </w:pPr>
            <w:r w:rsidRPr="00757DA2">
              <w:rPr>
                <w:rFonts w:ascii="Times New Roman" w:eastAsia="Times New Roman" w:hAnsi="Times New Roman" w:cs="Times New Roman"/>
                <w:sz w:val="24"/>
                <w:szCs w:val="24"/>
                <w:lang w:eastAsia="lv-LV"/>
              </w:rPr>
              <w:t>Sabiedrības pārstāvji varē</w:t>
            </w:r>
            <w:r w:rsidR="00EA42D7" w:rsidRPr="00757DA2">
              <w:rPr>
                <w:rFonts w:ascii="Times New Roman" w:eastAsia="Times New Roman" w:hAnsi="Times New Roman" w:cs="Times New Roman"/>
                <w:sz w:val="24"/>
                <w:szCs w:val="24"/>
                <w:lang w:eastAsia="lv-LV"/>
              </w:rPr>
              <w:t>ja</w:t>
            </w:r>
            <w:r w:rsidRPr="00757DA2">
              <w:rPr>
                <w:rFonts w:ascii="Times New Roman" w:eastAsia="Times New Roman" w:hAnsi="Times New Roman" w:cs="Times New Roman"/>
                <w:sz w:val="24"/>
                <w:szCs w:val="24"/>
                <w:lang w:eastAsia="lv-LV"/>
              </w:rPr>
              <w:t xml:space="preserve"> līdzdarboties noteikumu projekta izstrādē, rakstveidā sniedzot viedokli par noteikumu projektu, kas 2019.gada 13.maijā tik</w:t>
            </w:r>
            <w:r w:rsidR="00EA42D7" w:rsidRPr="00757DA2">
              <w:rPr>
                <w:rFonts w:ascii="Times New Roman" w:eastAsia="Times New Roman" w:hAnsi="Times New Roman" w:cs="Times New Roman"/>
                <w:sz w:val="24"/>
                <w:szCs w:val="24"/>
                <w:lang w:eastAsia="lv-LV"/>
              </w:rPr>
              <w:t>a</w:t>
            </w:r>
            <w:r w:rsidRPr="00757DA2">
              <w:rPr>
                <w:rFonts w:ascii="Times New Roman" w:eastAsia="Times New Roman" w:hAnsi="Times New Roman" w:cs="Times New Roman"/>
                <w:sz w:val="24"/>
                <w:szCs w:val="24"/>
                <w:lang w:eastAsia="lv-LV"/>
              </w:rPr>
              <w:t xml:space="preserve"> publicēts Finanšu ministrijas</w:t>
            </w:r>
            <w:r w:rsidR="00AA2B50" w:rsidRPr="00757DA2">
              <w:rPr>
                <w:rFonts w:ascii="Times New Roman" w:eastAsia="Times New Roman" w:hAnsi="Times New Roman" w:cs="Times New Roman"/>
                <w:sz w:val="24"/>
                <w:szCs w:val="24"/>
                <w:lang w:eastAsia="lv-LV"/>
              </w:rPr>
              <w:t xml:space="preserve"> tīmekļa vietnes </w:t>
            </w:r>
            <w:r w:rsidRPr="00757DA2">
              <w:rPr>
                <w:rFonts w:ascii="Times New Roman" w:eastAsia="Times New Roman" w:hAnsi="Times New Roman" w:cs="Times New Roman"/>
                <w:sz w:val="24"/>
                <w:szCs w:val="24"/>
                <w:lang w:eastAsia="lv-LV"/>
              </w:rPr>
              <w:t>sadaļā “Sabiedrības līdzdalība” – “Tiesību aktu projekti” – “Azartspēļu un izložu organizēšanas politika”, adrese:</w:t>
            </w:r>
            <w:hyperlink r:id="rId9" w:history="1">
              <w:r w:rsidRPr="002A4E54">
                <w:rPr>
                  <w:rStyle w:val="Hyperlink"/>
                  <w:rFonts w:ascii="Times New Roman" w:hAnsi="Times New Roman" w:cs="Times New Roman"/>
                  <w:sz w:val="24"/>
                  <w:szCs w:val="24"/>
                </w:rPr>
                <w:t xml:space="preserve">http://www.fm.gov.lv/lv/sabiedribas_lidzdaliba/tiesibu_aktu_projekti/ </w:t>
              </w:r>
              <w:proofErr w:type="spellStart"/>
              <w:r w:rsidRPr="002A4E54">
                <w:rPr>
                  <w:rStyle w:val="Hyperlink"/>
                  <w:rFonts w:ascii="Times New Roman" w:hAnsi="Times New Roman" w:cs="Times New Roman"/>
                  <w:sz w:val="24"/>
                  <w:szCs w:val="24"/>
                </w:rPr>
                <w:t>azartspelu_un_izlozu_organizesanas_politika</w:t>
              </w:r>
              <w:proofErr w:type="spellEnd"/>
            </w:hyperlink>
            <w:r w:rsidRPr="002A4E54">
              <w:rPr>
                <w:rFonts w:ascii="Times New Roman" w:hAnsi="Times New Roman" w:cs="Times New Roman"/>
                <w:sz w:val="24"/>
                <w:szCs w:val="24"/>
              </w:rPr>
              <w:t>.</w:t>
            </w:r>
          </w:p>
          <w:p w14:paraId="5D2613DD" w14:textId="77777777" w:rsidR="00DE16BF" w:rsidRPr="002A4E54" w:rsidRDefault="00757DA2" w:rsidP="00C84411">
            <w:pPr>
              <w:spacing w:after="0" w:line="240" w:lineRule="auto"/>
              <w:jc w:val="both"/>
              <w:rPr>
                <w:rFonts w:ascii="Times New Roman" w:eastAsia="Times New Roman" w:hAnsi="Times New Roman" w:cs="Times New Roman"/>
                <w:spacing w:val="-2"/>
                <w:sz w:val="24"/>
                <w:szCs w:val="24"/>
                <w:lang w:eastAsia="lv-LV"/>
              </w:rPr>
            </w:pPr>
            <w:r w:rsidRPr="003F7BF6">
              <w:rPr>
                <w:rFonts w:ascii="Times New Roman" w:hAnsi="Times New Roman" w:cs="Times New Roman"/>
                <w:sz w:val="24"/>
                <w:szCs w:val="24"/>
              </w:rPr>
              <w:t>Finanšu ministrija</w:t>
            </w:r>
            <w:r w:rsidR="00DE16BF" w:rsidRPr="003F7BF6">
              <w:rPr>
                <w:rFonts w:ascii="Times New Roman" w:hAnsi="Times New Roman" w:cs="Times New Roman"/>
                <w:sz w:val="24"/>
                <w:szCs w:val="24"/>
              </w:rPr>
              <w:t xml:space="preserve"> Azartspēļu un izložu politikas pamatnostādņu 2019. – 2026. gadam projekt</w:t>
            </w:r>
            <w:r w:rsidRPr="003F7BF6">
              <w:rPr>
                <w:rFonts w:ascii="Times New Roman" w:hAnsi="Times New Roman" w:cs="Times New Roman"/>
                <w:sz w:val="24"/>
                <w:szCs w:val="24"/>
              </w:rPr>
              <w:t>a izstrādes procesā</w:t>
            </w:r>
            <w:r w:rsidR="00DE16BF" w:rsidRPr="003F7BF6">
              <w:rPr>
                <w:rFonts w:ascii="Times New Roman" w:hAnsi="Times New Roman" w:cs="Times New Roman"/>
                <w:sz w:val="24"/>
                <w:szCs w:val="24"/>
              </w:rPr>
              <w:t xml:space="preserve"> </w:t>
            </w:r>
            <w:r w:rsidRPr="003F7BF6">
              <w:rPr>
                <w:rFonts w:ascii="Times New Roman" w:hAnsi="Times New Roman" w:cs="Times New Roman"/>
                <w:sz w:val="24"/>
                <w:szCs w:val="24"/>
              </w:rPr>
              <w:t xml:space="preserve">ir pārrunājusi </w:t>
            </w:r>
            <w:r w:rsidR="00DE16BF" w:rsidRPr="003F7BF6">
              <w:rPr>
                <w:rFonts w:ascii="Times New Roman" w:hAnsi="Times New Roman" w:cs="Times New Roman"/>
                <w:sz w:val="24"/>
                <w:szCs w:val="24"/>
              </w:rPr>
              <w:t>ar sadarbības partneriem noteikumu projekt</w:t>
            </w:r>
            <w:r w:rsidRPr="003F7BF6">
              <w:rPr>
                <w:rFonts w:ascii="Times New Roman" w:hAnsi="Times New Roman" w:cs="Times New Roman"/>
                <w:sz w:val="24"/>
                <w:szCs w:val="24"/>
              </w:rPr>
              <w:t>ā</w:t>
            </w:r>
            <w:r w:rsidR="00DE16BF" w:rsidRPr="003F7BF6">
              <w:rPr>
                <w:rFonts w:ascii="Times New Roman" w:hAnsi="Times New Roman" w:cs="Times New Roman"/>
                <w:sz w:val="24"/>
                <w:szCs w:val="24"/>
              </w:rPr>
              <w:t xml:space="preserve"> </w:t>
            </w:r>
            <w:r w:rsidRPr="003F7BF6">
              <w:rPr>
                <w:rFonts w:ascii="Times New Roman" w:hAnsi="Times New Roman" w:cs="Times New Roman"/>
                <w:sz w:val="24"/>
                <w:szCs w:val="24"/>
              </w:rPr>
              <w:t xml:space="preserve">paredzamo </w:t>
            </w:r>
            <w:r w:rsidR="00DE16BF" w:rsidRPr="003F7BF6">
              <w:rPr>
                <w:rFonts w:ascii="Times New Roman" w:hAnsi="Times New Roman" w:cs="Times New Roman"/>
                <w:sz w:val="24"/>
                <w:szCs w:val="24"/>
              </w:rPr>
              <w:t>mērķi, satur</w:t>
            </w:r>
            <w:r w:rsidRPr="003F7BF6">
              <w:rPr>
                <w:rFonts w:ascii="Times New Roman" w:hAnsi="Times New Roman" w:cs="Times New Roman"/>
                <w:sz w:val="24"/>
                <w:szCs w:val="24"/>
              </w:rPr>
              <w:t>u</w:t>
            </w:r>
            <w:r w:rsidR="00DE16BF" w:rsidRPr="003F7BF6">
              <w:rPr>
                <w:rFonts w:ascii="Times New Roman" w:hAnsi="Times New Roman" w:cs="Times New Roman"/>
                <w:sz w:val="24"/>
                <w:szCs w:val="24"/>
              </w:rPr>
              <w:t xml:space="preserve"> un sasniedzam</w:t>
            </w:r>
            <w:r w:rsidRPr="003F7BF6">
              <w:rPr>
                <w:rFonts w:ascii="Times New Roman" w:hAnsi="Times New Roman" w:cs="Times New Roman"/>
                <w:sz w:val="24"/>
                <w:szCs w:val="24"/>
              </w:rPr>
              <w:t>o</w:t>
            </w:r>
            <w:r w:rsidR="00DE16BF" w:rsidRPr="003F7BF6">
              <w:rPr>
                <w:rFonts w:ascii="Times New Roman" w:hAnsi="Times New Roman" w:cs="Times New Roman"/>
                <w:sz w:val="24"/>
                <w:szCs w:val="24"/>
              </w:rPr>
              <w:t xml:space="preserve"> rezultāt</w:t>
            </w:r>
            <w:r w:rsidRPr="003F7BF6">
              <w:rPr>
                <w:rFonts w:ascii="Times New Roman" w:hAnsi="Times New Roman" w:cs="Times New Roman"/>
                <w:sz w:val="24"/>
                <w:szCs w:val="24"/>
              </w:rPr>
              <w:t>u</w:t>
            </w:r>
            <w:r w:rsidR="00DE16BF" w:rsidRPr="003F7BF6">
              <w:rPr>
                <w:rFonts w:ascii="Times New Roman" w:hAnsi="Times New Roman" w:cs="Times New Roman"/>
                <w:sz w:val="24"/>
                <w:szCs w:val="24"/>
              </w:rPr>
              <w:t xml:space="preserve">. </w:t>
            </w:r>
            <w:r w:rsidRPr="003F7BF6">
              <w:rPr>
                <w:rFonts w:ascii="Times New Roman" w:hAnsi="Times New Roman" w:cs="Times New Roman"/>
                <w:sz w:val="24"/>
                <w:szCs w:val="24"/>
              </w:rPr>
              <w:t>Turklāt</w:t>
            </w:r>
            <w:r w:rsidR="00DE16BF" w:rsidRPr="003F7BF6">
              <w:rPr>
                <w:rFonts w:ascii="Times New Roman" w:hAnsi="Times New Roman" w:cs="Times New Roman"/>
                <w:sz w:val="24"/>
                <w:szCs w:val="24"/>
              </w:rPr>
              <w:t xml:space="preserve"> izstrādāt</w:t>
            </w:r>
            <w:r w:rsidRPr="003F7BF6">
              <w:rPr>
                <w:rFonts w:ascii="Times New Roman" w:hAnsi="Times New Roman" w:cs="Times New Roman"/>
                <w:sz w:val="24"/>
                <w:szCs w:val="24"/>
              </w:rPr>
              <w:t>ajā</w:t>
            </w:r>
            <w:r w:rsidR="00DE16BF" w:rsidRPr="003F7BF6">
              <w:rPr>
                <w:rFonts w:ascii="Times New Roman" w:hAnsi="Times New Roman" w:cs="Times New Roman"/>
                <w:sz w:val="24"/>
                <w:szCs w:val="24"/>
              </w:rPr>
              <w:t xml:space="preserve"> likumprojekt</w:t>
            </w:r>
            <w:r w:rsidRPr="003F7BF6">
              <w:rPr>
                <w:rFonts w:ascii="Times New Roman" w:hAnsi="Times New Roman" w:cs="Times New Roman"/>
                <w:sz w:val="24"/>
                <w:szCs w:val="24"/>
              </w:rPr>
              <w:t>ā</w:t>
            </w:r>
            <w:r w:rsidR="00DE16BF" w:rsidRPr="003F7BF6">
              <w:rPr>
                <w:rFonts w:ascii="Times New Roman" w:hAnsi="Times New Roman" w:cs="Times New Roman"/>
                <w:sz w:val="24"/>
                <w:szCs w:val="24"/>
              </w:rPr>
              <w:t xml:space="preserve"> “Grozījumi Azartspēļu un izložu likumā”</w:t>
            </w:r>
            <w:r w:rsidRPr="003F7BF6">
              <w:rPr>
                <w:rFonts w:ascii="Times New Roman" w:hAnsi="Times New Roman" w:cs="Times New Roman"/>
                <w:sz w:val="24"/>
                <w:szCs w:val="24"/>
              </w:rPr>
              <w:t>, nosakot deleģējumu izstrādāt Ministru kabineta noteikumus, kas paredz noteikt kārtību pašatteikušos personu reģistra izveidei, tika izvērtēti visi iesaistīto pušu saņemtie priekšlikumi un iebildumi plānotā reģistra izveidei.</w:t>
            </w:r>
          </w:p>
        </w:tc>
      </w:tr>
      <w:tr w:rsidR="00B10C15" w:rsidRPr="002A4E54" w14:paraId="58BCE548" w14:textId="77777777" w:rsidTr="00576B3B">
        <w:tc>
          <w:tcPr>
            <w:tcW w:w="980" w:type="dxa"/>
          </w:tcPr>
          <w:p w14:paraId="3B9A281D" w14:textId="77777777" w:rsidR="00B10C15" w:rsidRPr="002A4E54" w:rsidRDefault="00B10C15" w:rsidP="00576B3B">
            <w:pPr>
              <w:spacing w:after="0" w:line="240" w:lineRule="auto"/>
              <w:rPr>
                <w:rFonts w:ascii="Times New Roman" w:eastAsia="Times New Roman" w:hAnsi="Times New Roman" w:cs="Times New Roman"/>
                <w:spacing w:val="-2"/>
                <w:sz w:val="24"/>
                <w:szCs w:val="24"/>
                <w:lang w:eastAsia="lv-LV"/>
              </w:rPr>
            </w:pPr>
            <w:r w:rsidRPr="002A4E54">
              <w:rPr>
                <w:rFonts w:ascii="Times New Roman" w:eastAsia="Times New Roman" w:hAnsi="Times New Roman" w:cs="Times New Roman"/>
                <w:spacing w:val="-2"/>
                <w:sz w:val="24"/>
                <w:szCs w:val="24"/>
                <w:lang w:eastAsia="lv-LV"/>
              </w:rPr>
              <w:t>3.</w:t>
            </w:r>
          </w:p>
        </w:tc>
        <w:tc>
          <w:tcPr>
            <w:tcW w:w="3348" w:type="dxa"/>
          </w:tcPr>
          <w:p w14:paraId="2401B68E" w14:textId="77777777" w:rsidR="00B10C15" w:rsidRPr="002A4E54" w:rsidRDefault="00B10C15" w:rsidP="00576B3B">
            <w:pPr>
              <w:spacing w:after="0" w:line="240" w:lineRule="auto"/>
              <w:rPr>
                <w:rFonts w:ascii="Times New Roman" w:eastAsia="Times New Roman" w:hAnsi="Times New Roman" w:cs="Times New Roman"/>
                <w:spacing w:val="-2"/>
                <w:sz w:val="24"/>
                <w:szCs w:val="24"/>
                <w:lang w:eastAsia="lv-LV"/>
              </w:rPr>
            </w:pPr>
            <w:r w:rsidRPr="002A4E54">
              <w:rPr>
                <w:rFonts w:ascii="Times New Roman" w:eastAsia="Times New Roman" w:hAnsi="Times New Roman" w:cs="Times New Roman"/>
                <w:spacing w:val="-2"/>
                <w:sz w:val="24"/>
                <w:szCs w:val="24"/>
                <w:lang w:eastAsia="lv-LV"/>
              </w:rPr>
              <w:t>Sabiedrības līdzdalības rezultāti</w:t>
            </w:r>
          </w:p>
        </w:tc>
        <w:tc>
          <w:tcPr>
            <w:tcW w:w="5877" w:type="dxa"/>
          </w:tcPr>
          <w:p w14:paraId="70C52D24" w14:textId="77777777" w:rsidR="00B10C15" w:rsidRPr="003F7BF6" w:rsidRDefault="00B10C15" w:rsidP="00757DA2">
            <w:pPr>
              <w:spacing w:after="0" w:line="240" w:lineRule="auto"/>
              <w:jc w:val="both"/>
              <w:rPr>
                <w:rFonts w:ascii="Times New Roman" w:hAnsi="Times New Roman" w:cs="Times New Roman"/>
                <w:iCs/>
                <w:spacing w:val="-4"/>
                <w:sz w:val="24"/>
                <w:szCs w:val="24"/>
              </w:rPr>
            </w:pPr>
            <w:r w:rsidRPr="003F7BF6">
              <w:rPr>
                <w:rFonts w:ascii="Times New Roman" w:hAnsi="Times New Roman" w:cs="Times New Roman"/>
                <w:iCs/>
                <w:spacing w:val="-4"/>
                <w:sz w:val="24"/>
                <w:szCs w:val="24"/>
              </w:rPr>
              <w:t>Sabiedrības pārstāvji varē</w:t>
            </w:r>
            <w:r w:rsidR="00EA42D7" w:rsidRPr="003F7BF6">
              <w:rPr>
                <w:rFonts w:ascii="Times New Roman" w:hAnsi="Times New Roman" w:cs="Times New Roman"/>
                <w:iCs/>
                <w:spacing w:val="-4"/>
                <w:sz w:val="24"/>
                <w:szCs w:val="24"/>
              </w:rPr>
              <w:t>ja</w:t>
            </w:r>
            <w:r w:rsidRPr="003F7BF6">
              <w:rPr>
                <w:rFonts w:ascii="Times New Roman" w:hAnsi="Times New Roman" w:cs="Times New Roman"/>
                <w:iCs/>
                <w:spacing w:val="-4"/>
                <w:sz w:val="24"/>
                <w:szCs w:val="24"/>
              </w:rPr>
              <w:t xml:space="preserve"> līdzdarboties noteikumu projekta izskatīšanas procesā, rakstveidā sniedzot viedokļus par noteikumu projektu.</w:t>
            </w:r>
          </w:p>
          <w:p w14:paraId="5761A9D3" w14:textId="77777777" w:rsidR="00B10C15" w:rsidRPr="002A4E54" w:rsidRDefault="00757DA2" w:rsidP="00C84411">
            <w:pPr>
              <w:spacing w:after="0" w:line="240" w:lineRule="auto"/>
              <w:jc w:val="both"/>
              <w:rPr>
                <w:rFonts w:ascii="Times New Roman" w:eastAsia="Times New Roman" w:hAnsi="Times New Roman" w:cs="Times New Roman"/>
                <w:sz w:val="24"/>
                <w:szCs w:val="24"/>
                <w:lang w:eastAsia="lv-LV"/>
              </w:rPr>
            </w:pPr>
            <w:r w:rsidRPr="003F7BF6">
              <w:rPr>
                <w:rFonts w:ascii="Times New Roman" w:eastAsia="Times New Roman" w:hAnsi="Times New Roman" w:cs="Times New Roman"/>
                <w:sz w:val="24"/>
                <w:szCs w:val="24"/>
                <w:lang w:eastAsia="lv-LV"/>
              </w:rPr>
              <w:t xml:space="preserve">Izteiktie iesaistīto pušu iebildumi un priekšlikumi ir izdiskutēti š.g. 20.jūnija </w:t>
            </w:r>
            <w:r w:rsidR="00C84411" w:rsidRPr="003F7BF6">
              <w:rPr>
                <w:rFonts w:ascii="Times New Roman" w:eastAsia="Times New Roman" w:hAnsi="Times New Roman" w:cs="Times New Roman"/>
                <w:sz w:val="24"/>
                <w:szCs w:val="24"/>
                <w:lang w:eastAsia="lv-LV"/>
              </w:rPr>
              <w:t xml:space="preserve">starpinstitūciju </w:t>
            </w:r>
            <w:r w:rsidRPr="003F7BF6">
              <w:rPr>
                <w:rFonts w:ascii="Times New Roman" w:eastAsia="Times New Roman" w:hAnsi="Times New Roman" w:cs="Times New Roman"/>
                <w:sz w:val="24"/>
                <w:szCs w:val="24"/>
                <w:lang w:eastAsia="lv-LV"/>
              </w:rPr>
              <w:t>sanāksmē.</w:t>
            </w:r>
          </w:p>
        </w:tc>
      </w:tr>
      <w:tr w:rsidR="00B10C15" w:rsidRPr="002A4E54" w14:paraId="7FBA52F0" w14:textId="77777777" w:rsidTr="00576B3B">
        <w:tc>
          <w:tcPr>
            <w:tcW w:w="980" w:type="dxa"/>
          </w:tcPr>
          <w:p w14:paraId="61B4EEFE" w14:textId="77777777" w:rsidR="00B10C15" w:rsidRPr="002A4E54" w:rsidRDefault="00B10C15" w:rsidP="00576B3B">
            <w:pPr>
              <w:spacing w:after="0" w:line="240" w:lineRule="auto"/>
              <w:rPr>
                <w:rFonts w:ascii="Times New Roman" w:eastAsia="Times New Roman" w:hAnsi="Times New Roman" w:cs="Times New Roman"/>
                <w:spacing w:val="-2"/>
                <w:sz w:val="24"/>
                <w:szCs w:val="24"/>
                <w:lang w:eastAsia="lv-LV"/>
              </w:rPr>
            </w:pPr>
            <w:r w:rsidRPr="002A4E54">
              <w:rPr>
                <w:rFonts w:ascii="Times New Roman" w:eastAsia="Times New Roman" w:hAnsi="Times New Roman" w:cs="Times New Roman"/>
                <w:spacing w:val="-2"/>
                <w:sz w:val="24"/>
                <w:szCs w:val="24"/>
                <w:lang w:eastAsia="lv-LV"/>
              </w:rPr>
              <w:t>4.</w:t>
            </w:r>
          </w:p>
        </w:tc>
        <w:tc>
          <w:tcPr>
            <w:tcW w:w="3348" w:type="dxa"/>
          </w:tcPr>
          <w:p w14:paraId="75417F6E" w14:textId="77777777" w:rsidR="00B10C15" w:rsidRPr="002A4E54" w:rsidRDefault="00B10C15" w:rsidP="00576B3B">
            <w:pPr>
              <w:spacing w:after="0" w:line="240" w:lineRule="auto"/>
              <w:rPr>
                <w:rFonts w:ascii="Times New Roman" w:eastAsia="Times New Roman" w:hAnsi="Times New Roman" w:cs="Times New Roman"/>
                <w:spacing w:val="-2"/>
                <w:sz w:val="24"/>
                <w:szCs w:val="24"/>
                <w:lang w:eastAsia="lv-LV"/>
              </w:rPr>
            </w:pPr>
            <w:r w:rsidRPr="002A4E54">
              <w:rPr>
                <w:rFonts w:ascii="Times New Roman" w:eastAsia="Times New Roman" w:hAnsi="Times New Roman" w:cs="Times New Roman"/>
                <w:spacing w:val="-2"/>
                <w:sz w:val="24"/>
                <w:szCs w:val="24"/>
                <w:lang w:eastAsia="lv-LV"/>
              </w:rPr>
              <w:t>Cita informācija</w:t>
            </w:r>
          </w:p>
        </w:tc>
        <w:tc>
          <w:tcPr>
            <w:tcW w:w="5877" w:type="dxa"/>
          </w:tcPr>
          <w:p w14:paraId="6CC29425" w14:textId="77777777" w:rsidR="00B10C15" w:rsidRPr="002A4E54" w:rsidRDefault="00B10C15" w:rsidP="00576B3B">
            <w:pPr>
              <w:spacing w:after="0" w:line="240" w:lineRule="auto"/>
              <w:jc w:val="both"/>
              <w:rPr>
                <w:rFonts w:ascii="Times New Roman" w:hAnsi="Times New Roman" w:cs="Times New Roman"/>
                <w:iCs/>
                <w:spacing w:val="-4"/>
                <w:sz w:val="24"/>
                <w:szCs w:val="24"/>
              </w:rPr>
            </w:pPr>
            <w:r w:rsidRPr="002A4E54">
              <w:rPr>
                <w:rFonts w:ascii="Times New Roman" w:hAnsi="Times New Roman" w:cs="Times New Roman"/>
                <w:spacing w:val="-2"/>
                <w:sz w:val="24"/>
                <w:szCs w:val="24"/>
              </w:rPr>
              <w:t>Nav.</w:t>
            </w:r>
          </w:p>
        </w:tc>
      </w:tr>
    </w:tbl>
    <w:p w14:paraId="2A0CB900" w14:textId="77777777" w:rsidR="00B10C15" w:rsidRPr="002A4E54" w:rsidRDefault="00B10C15" w:rsidP="00B10C15">
      <w:pPr>
        <w:shd w:val="clear" w:color="auto" w:fill="FFFFFF"/>
        <w:spacing w:after="0" w:line="240" w:lineRule="auto"/>
        <w:ind w:firstLine="301"/>
        <w:rPr>
          <w:rFonts w:ascii="Times New Roman" w:eastAsia="Times New Roman" w:hAnsi="Times New Roman" w:cs="Times New Roman"/>
          <w:spacing w:val="-2"/>
          <w:sz w:val="25"/>
          <w:szCs w:val="25"/>
          <w:lang w:eastAsia="lv-LV"/>
        </w:rPr>
      </w:pPr>
    </w:p>
    <w:tbl>
      <w:tblPr>
        <w:tblStyle w:val="TableGrid"/>
        <w:tblW w:w="10205" w:type="dxa"/>
        <w:tblInd w:w="-789" w:type="dxa"/>
        <w:tblLook w:val="04A0" w:firstRow="1" w:lastRow="0" w:firstColumn="1" w:lastColumn="0" w:noHBand="0" w:noVBand="1"/>
      </w:tblPr>
      <w:tblGrid>
        <w:gridCol w:w="980"/>
        <w:gridCol w:w="3360"/>
        <w:gridCol w:w="5865"/>
      </w:tblGrid>
      <w:tr w:rsidR="00B10C15" w:rsidRPr="002A4E54" w14:paraId="436FC482" w14:textId="77777777" w:rsidTr="00576B3B">
        <w:tc>
          <w:tcPr>
            <w:tcW w:w="10205" w:type="dxa"/>
            <w:gridSpan w:val="3"/>
          </w:tcPr>
          <w:p w14:paraId="4521F98F" w14:textId="77777777" w:rsidR="00B10C15" w:rsidRPr="002A4E54" w:rsidRDefault="00B10C15" w:rsidP="00576B3B">
            <w:pPr>
              <w:spacing w:after="0" w:line="240" w:lineRule="auto"/>
              <w:rPr>
                <w:rFonts w:ascii="Times New Roman" w:eastAsia="Times New Roman" w:hAnsi="Times New Roman" w:cs="Times New Roman"/>
                <w:spacing w:val="-2"/>
                <w:sz w:val="25"/>
                <w:szCs w:val="25"/>
                <w:lang w:eastAsia="lv-LV"/>
              </w:rPr>
            </w:pPr>
            <w:r w:rsidRPr="002A4E54">
              <w:rPr>
                <w:rFonts w:ascii="Times New Roman" w:eastAsia="Times New Roman" w:hAnsi="Times New Roman" w:cs="Times New Roman"/>
                <w:b/>
                <w:bCs/>
                <w:spacing w:val="-2"/>
                <w:sz w:val="24"/>
                <w:szCs w:val="24"/>
                <w:lang w:eastAsia="lv-LV"/>
              </w:rPr>
              <w:t>VII. Tiesību akta projekta izpildes nodrošināšana un tās ietekme uz institūcijām</w:t>
            </w:r>
          </w:p>
        </w:tc>
      </w:tr>
      <w:tr w:rsidR="00B10C15" w:rsidRPr="002A4E54" w14:paraId="3C795CB2" w14:textId="77777777" w:rsidTr="00576B3B">
        <w:tc>
          <w:tcPr>
            <w:tcW w:w="980" w:type="dxa"/>
          </w:tcPr>
          <w:p w14:paraId="31D275BC" w14:textId="77777777" w:rsidR="00B10C15" w:rsidRPr="002A4E54" w:rsidRDefault="00B10C15" w:rsidP="00576B3B">
            <w:pPr>
              <w:spacing w:after="0" w:line="240" w:lineRule="auto"/>
              <w:rPr>
                <w:rFonts w:ascii="Times New Roman" w:eastAsia="Times New Roman" w:hAnsi="Times New Roman" w:cs="Times New Roman"/>
                <w:spacing w:val="-2"/>
                <w:sz w:val="25"/>
                <w:szCs w:val="25"/>
                <w:lang w:eastAsia="lv-LV"/>
              </w:rPr>
            </w:pPr>
            <w:r w:rsidRPr="002A4E54">
              <w:rPr>
                <w:rFonts w:ascii="Times New Roman" w:eastAsia="Times New Roman" w:hAnsi="Times New Roman" w:cs="Times New Roman"/>
                <w:spacing w:val="-2"/>
                <w:sz w:val="24"/>
                <w:szCs w:val="24"/>
                <w:lang w:eastAsia="lv-LV"/>
              </w:rPr>
              <w:t>1.</w:t>
            </w:r>
          </w:p>
        </w:tc>
        <w:tc>
          <w:tcPr>
            <w:tcW w:w="3360" w:type="dxa"/>
          </w:tcPr>
          <w:p w14:paraId="71FB8436" w14:textId="77777777" w:rsidR="00B10C15" w:rsidRPr="002A4E54" w:rsidRDefault="00B10C15" w:rsidP="00576B3B">
            <w:pPr>
              <w:spacing w:after="0" w:line="240" w:lineRule="auto"/>
              <w:rPr>
                <w:rFonts w:ascii="Times New Roman" w:eastAsia="Times New Roman" w:hAnsi="Times New Roman" w:cs="Times New Roman"/>
                <w:spacing w:val="-2"/>
                <w:sz w:val="25"/>
                <w:szCs w:val="25"/>
                <w:lang w:eastAsia="lv-LV"/>
              </w:rPr>
            </w:pPr>
            <w:r w:rsidRPr="002A4E54">
              <w:rPr>
                <w:rFonts w:ascii="Times New Roman" w:eastAsia="Times New Roman" w:hAnsi="Times New Roman" w:cs="Times New Roman"/>
                <w:spacing w:val="-2"/>
                <w:sz w:val="24"/>
                <w:szCs w:val="24"/>
                <w:lang w:eastAsia="lv-LV"/>
              </w:rPr>
              <w:t>Projekta izpildē iesaistītās institūcijas</w:t>
            </w:r>
          </w:p>
        </w:tc>
        <w:tc>
          <w:tcPr>
            <w:tcW w:w="5865" w:type="dxa"/>
          </w:tcPr>
          <w:p w14:paraId="590C006E" w14:textId="778488FE" w:rsidR="00B10C15" w:rsidRPr="002A4E54" w:rsidRDefault="00C01702" w:rsidP="00C01702">
            <w:pPr>
              <w:spacing w:after="0" w:line="240" w:lineRule="auto"/>
              <w:rPr>
                <w:rFonts w:ascii="Times New Roman" w:eastAsia="Times New Roman" w:hAnsi="Times New Roman" w:cs="Times New Roman"/>
                <w:spacing w:val="-2"/>
                <w:sz w:val="25"/>
                <w:szCs w:val="25"/>
                <w:lang w:eastAsia="lv-LV"/>
              </w:rPr>
            </w:pPr>
            <w:r>
              <w:rPr>
                <w:rFonts w:ascii="Times New Roman" w:eastAsia="Times New Roman" w:hAnsi="Times New Roman" w:cs="Times New Roman"/>
                <w:spacing w:val="-2"/>
                <w:sz w:val="24"/>
                <w:szCs w:val="24"/>
                <w:lang w:eastAsia="lv-LV"/>
              </w:rPr>
              <w:t>Inspekcija.</w:t>
            </w:r>
          </w:p>
        </w:tc>
      </w:tr>
      <w:tr w:rsidR="00B10C15" w:rsidRPr="002A4E54" w14:paraId="54590779" w14:textId="77777777" w:rsidTr="00576B3B">
        <w:tc>
          <w:tcPr>
            <w:tcW w:w="980" w:type="dxa"/>
          </w:tcPr>
          <w:p w14:paraId="16E5DF40" w14:textId="77777777" w:rsidR="00B10C15" w:rsidRPr="002A4E54" w:rsidRDefault="00B10C15" w:rsidP="00576B3B">
            <w:pPr>
              <w:spacing w:after="0" w:line="240" w:lineRule="auto"/>
              <w:rPr>
                <w:rFonts w:ascii="Times New Roman" w:eastAsia="Times New Roman" w:hAnsi="Times New Roman" w:cs="Times New Roman"/>
                <w:spacing w:val="-2"/>
                <w:sz w:val="25"/>
                <w:szCs w:val="25"/>
                <w:lang w:eastAsia="lv-LV"/>
              </w:rPr>
            </w:pPr>
            <w:r w:rsidRPr="002A4E54">
              <w:rPr>
                <w:rFonts w:ascii="Times New Roman" w:eastAsia="Times New Roman" w:hAnsi="Times New Roman" w:cs="Times New Roman"/>
                <w:spacing w:val="-2"/>
                <w:sz w:val="24"/>
                <w:szCs w:val="24"/>
                <w:lang w:eastAsia="lv-LV"/>
              </w:rPr>
              <w:t>2.</w:t>
            </w:r>
          </w:p>
        </w:tc>
        <w:tc>
          <w:tcPr>
            <w:tcW w:w="3360" w:type="dxa"/>
          </w:tcPr>
          <w:p w14:paraId="0BB251C6" w14:textId="77777777" w:rsidR="00B10C15" w:rsidRPr="002A4E54" w:rsidRDefault="00B10C15" w:rsidP="00576B3B">
            <w:pPr>
              <w:spacing w:after="0" w:line="240" w:lineRule="auto"/>
              <w:rPr>
                <w:rFonts w:ascii="Times New Roman" w:eastAsia="Times New Roman" w:hAnsi="Times New Roman" w:cs="Times New Roman"/>
                <w:spacing w:val="-2"/>
                <w:sz w:val="24"/>
                <w:szCs w:val="24"/>
                <w:lang w:eastAsia="lv-LV"/>
              </w:rPr>
            </w:pPr>
            <w:r w:rsidRPr="002A4E54">
              <w:rPr>
                <w:rFonts w:ascii="Times New Roman" w:eastAsia="Times New Roman" w:hAnsi="Times New Roman" w:cs="Times New Roman"/>
                <w:spacing w:val="-2"/>
                <w:sz w:val="24"/>
                <w:szCs w:val="24"/>
                <w:lang w:eastAsia="lv-LV"/>
              </w:rPr>
              <w:t>Projekta izpildes ietekme uz pārvaldes funkcijām un institucionālo struktūru.</w:t>
            </w:r>
          </w:p>
          <w:p w14:paraId="52F7E342" w14:textId="77777777" w:rsidR="00B10C15" w:rsidRPr="002A4E54" w:rsidRDefault="00B10C15" w:rsidP="00576B3B">
            <w:pPr>
              <w:spacing w:after="0" w:line="240" w:lineRule="auto"/>
              <w:rPr>
                <w:rFonts w:ascii="Times New Roman" w:eastAsia="Times New Roman" w:hAnsi="Times New Roman" w:cs="Times New Roman"/>
                <w:spacing w:val="-2"/>
                <w:sz w:val="25"/>
                <w:szCs w:val="25"/>
                <w:lang w:eastAsia="lv-LV"/>
              </w:rPr>
            </w:pPr>
            <w:r w:rsidRPr="002A4E54">
              <w:rPr>
                <w:rFonts w:ascii="Times New Roman" w:eastAsia="Times New Roman" w:hAnsi="Times New Roman" w:cs="Times New Roman"/>
                <w:spacing w:val="-2"/>
                <w:sz w:val="24"/>
                <w:szCs w:val="24"/>
                <w:lang w:eastAsia="lv-LV"/>
              </w:rPr>
              <w:t>Jaunu institūciju izveide, esošu institūciju likvidācija vai reorganizācija, to ietekme uz institūcijas cilvēkresursiem</w:t>
            </w:r>
          </w:p>
        </w:tc>
        <w:tc>
          <w:tcPr>
            <w:tcW w:w="5865" w:type="dxa"/>
          </w:tcPr>
          <w:p w14:paraId="0AD63C03" w14:textId="77777777" w:rsidR="00B10C15" w:rsidRPr="002A4E54" w:rsidRDefault="00B10C15" w:rsidP="00576B3B">
            <w:pPr>
              <w:spacing w:after="0" w:line="240" w:lineRule="auto"/>
              <w:jc w:val="both"/>
              <w:rPr>
                <w:rFonts w:ascii="Times New Roman" w:eastAsia="Times New Roman" w:hAnsi="Times New Roman" w:cs="Times New Roman"/>
                <w:spacing w:val="-2"/>
                <w:sz w:val="24"/>
                <w:szCs w:val="24"/>
                <w:lang w:eastAsia="lv-LV"/>
              </w:rPr>
            </w:pPr>
            <w:r w:rsidRPr="002A4E54">
              <w:rPr>
                <w:rFonts w:ascii="Times New Roman" w:eastAsia="Times New Roman" w:hAnsi="Times New Roman" w:cs="Times New Roman"/>
                <w:spacing w:val="-2"/>
                <w:sz w:val="24"/>
                <w:szCs w:val="24"/>
                <w:lang w:eastAsia="lv-LV"/>
              </w:rPr>
              <w:t xml:space="preserve">Jaunu institūciju izveide, esošo institūciju likvidācija vai reorganizācija netiek paredzēta. </w:t>
            </w:r>
          </w:p>
          <w:p w14:paraId="57C8FB2E" w14:textId="77777777" w:rsidR="00B10C15" w:rsidRPr="002A4E54" w:rsidRDefault="00B10C15" w:rsidP="00576B3B">
            <w:pPr>
              <w:spacing w:after="0" w:line="240" w:lineRule="auto"/>
              <w:jc w:val="both"/>
              <w:rPr>
                <w:rFonts w:ascii="Times New Roman" w:eastAsia="Times New Roman" w:hAnsi="Times New Roman" w:cs="Times New Roman"/>
                <w:spacing w:val="-2"/>
                <w:sz w:val="25"/>
                <w:szCs w:val="25"/>
                <w:lang w:eastAsia="lv-LV"/>
              </w:rPr>
            </w:pPr>
            <w:r w:rsidRPr="002A4E54">
              <w:rPr>
                <w:rFonts w:ascii="Times New Roman" w:eastAsia="Times New Roman" w:hAnsi="Times New Roman" w:cs="Times New Roman"/>
                <w:spacing w:val="-2"/>
                <w:sz w:val="24"/>
                <w:szCs w:val="24"/>
                <w:lang w:eastAsia="lv-LV"/>
              </w:rPr>
              <w:t>Noteikumu projektā paredzētie pasākumi paplašina inspekcijas funkcijas, kas tiks realizētas esošo resursu ietvaros. Papildus cilvēku resursi nebūs nepieciešami.</w:t>
            </w:r>
          </w:p>
        </w:tc>
      </w:tr>
      <w:tr w:rsidR="00B10C15" w:rsidRPr="002A4E54" w14:paraId="6A07EF5A" w14:textId="77777777" w:rsidTr="00576B3B">
        <w:tc>
          <w:tcPr>
            <w:tcW w:w="980" w:type="dxa"/>
          </w:tcPr>
          <w:p w14:paraId="76809F25" w14:textId="77777777" w:rsidR="00B10C15" w:rsidRPr="002A4E54" w:rsidRDefault="00B10C15" w:rsidP="00576B3B">
            <w:pPr>
              <w:spacing w:after="0" w:line="240" w:lineRule="auto"/>
              <w:rPr>
                <w:rFonts w:ascii="Times New Roman" w:eastAsia="Times New Roman" w:hAnsi="Times New Roman" w:cs="Times New Roman"/>
                <w:spacing w:val="-2"/>
                <w:sz w:val="25"/>
                <w:szCs w:val="25"/>
                <w:lang w:eastAsia="lv-LV"/>
              </w:rPr>
            </w:pPr>
            <w:r w:rsidRPr="002A4E54">
              <w:rPr>
                <w:rFonts w:ascii="Times New Roman" w:eastAsia="Times New Roman" w:hAnsi="Times New Roman" w:cs="Times New Roman"/>
                <w:spacing w:val="-2"/>
                <w:sz w:val="24"/>
                <w:szCs w:val="24"/>
                <w:lang w:eastAsia="lv-LV"/>
              </w:rPr>
              <w:t>3.</w:t>
            </w:r>
          </w:p>
        </w:tc>
        <w:tc>
          <w:tcPr>
            <w:tcW w:w="3360" w:type="dxa"/>
          </w:tcPr>
          <w:p w14:paraId="3F6647C0" w14:textId="77777777" w:rsidR="00B10C15" w:rsidRPr="002A4E54" w:rsidRDefault="00B10C15" w:rsidP="00576B3B">
            <w:pPr>
              <w:spacing w:after="0" w:line="240" w:lineRule="auto"/>
              <w:rPr>
                <w:rFonts w:ascii="Times New Roman" w:eastAsia="Times New Roman" w:hAnsi="Times New Roman" w:cs="Times New Roman"/>
                <w:spacing w:val="-2"/>
                <w:sz w:val="25"/>
                <w:szCs w:val="25"/>
                <w:lang w:eastAsia="lv-LV"/>
              </w:rPr>
            </w:pPr>
            <w:r w:rsidRPr="002A4E54">
              <w:rPr>
                <w:rFonts w:ascii="Times New Roman" w:eastAsia="Times New Roman" w:hAnsi="Times New Roman" w:cs="Times New Roman"/>
                <w:spacing w:val="-2"/>
                <w:sz w:val="24"/>
                <w:szCs w:val="24"/>
                <w:lang w:eastAsia="lv-LV"/>
              </w:rPr>
              <w:t>Cita informācija</w:t>
            </w:r>
          </w:p>
        </w:tc>
        <w:sdt>
          <w:sdtPr>
            <w:rPr>
              <w:rFonts w:ascii="Times New Roman" w:eastAsia="Times New Roman" w:hAnsi="Times New Roman" w:cs="Times New Roman"/>
              <w:spacing w:val="-2"/>
              <w:sz w:val="24"/>
              <w:szCs w:val="24"/>
              <w:lang w:eastAsia="lv-LV"/>
            </w:rPr>
            <w:id w:val="-294525907"/>
            <w:placeholder>
              <w:docPart w:val="3F26FBD154644E9C963A4C292FF7DDC4"/>
            </w:placeholder>
            <w:text/>
          </w:sdtPr>
          <w:sdtEndPr/>
          <w:sdtContent>
            <w:tc>
              <w:tcPr>
                <w:tcW w:w="5865" w:type="dxa"/>
              </w:tcPr>
              <w:p w14:paraId="51DB6D96" w14:textId="77777777" w:rsidR="00B10C15" w:rsidRPr="002A4E54" w:rsidRDefault="00B10C15" w:rsidP="00576B3B">
                <w:pPr>
                  <w:spacing w:after="0" w:line="240" w:lineRule="auto"/>
                  <w:rPr>
                    <w:rFonts w:ascii="Times New Roman" w:eastAsia="Times New Roman" w:hAnsi="Times New Roman" w:cs="Times New Roman"/>
                    <w:spacing w:val="-2"/>
                    <w:sz w:val="25"/>
                    <w:szCs w:val="25"/>
                    <w:lang w:eastAsia="lv-LV"/>
                  </w:rPr>
                </w:pPr>
                <w:r w:rsidRPr="002A4E54">
                  <w:rPr>
                    <w:rFonts w:ascii="Times New Roman" w:eastAsia="Times New Roman" w:hAnsi="Times New Roman" w:cs="Times New Roman"/>
                    <w:spacing w:val="-2"/>
                    <w:sz w:val="24"/>
                    <w:szCs w:val="24"/>
                    <w:lang w:eastAsia="lv-LV"/>
                  </w:rPr>
                  <w:t>Nav.</w:t>
                </w:r>
              </w:p>
            </w:tc>
          </w:sdtContent>
        </w:sdt>
      </w:tr>
    </w:tbl>
    <w:p w14:paraId="4D76440F" w14:textId="77777777" w:rsidR="00B10C15" w:rsidRPr="002A4E54" w:rsidRDefault="00B10C15" w:rsidP="00B10C15">
      <w:pPr>
        <w:shd w:val="clear" w:color="auto" w:fill="FFFFFF"/>
        <w:spacing w:after="0" w:line="240" w:lineRule="auto"/>
        <w:ind w:firstLine="301"/>
        <w:rPr>
          <w:rFonts w:ascii="Times New Roman" w:eastAsia="Times New Roman" w:hAnsi="Times New Roman" w:cs="Times New Roman"/>
          <w:spacing w:val="-2"/>
          <w:sz w:val="25"/>
          <w:szCs w:val="25"/>
          <w:lang w:eastAsia="lv-LV"/>
        </w:rPr>
      </w:pPr>
    </w:p>
    <w:p w14:paraId="4D1DD0A9" w14:textId="77777777" w:rsidR="00B10C15" w:rsidRPr="002A4E54" w:rsidRDefault="00B10C15" w:rsidP="00B10C15">
      <w:pPr>
        <w:spacing w:after="0" w:line="240" w:lineRule="auto"/>
        <w:rPr>
          <w:rFonts w:ascii="Times New Roman" w:hAnsi="Times New Roman" w:cs="Times New Roman"/>
          <w:spacing w:val="-2"/>
          <w:sz w:val="25"/>
          <w:szCs w:val="25"/>
        </w:rPr>
      </w:pPr>
    </w:p>
    <w:p w14:paraId="0BDABBBD" w14:textId="77777777" w:rsidR="00B10C15" w:rsidRPr="002A4E54" w:rsidRDefault="00B10C15" w:rsidP="00B10C15">
      <w:pPr>
        <w:pStyle w:val="Body"/>
        <w:tabs>
          <w:tab w:val="left" w:pos="6237"/>
        </w:tabs>
        <w:spacing w:after="0" w:line="240" w:lineRule="auto"/>
        <w:ind w:firstLine="709"/>
        <w:jc w:val="both"/>
        <w:rPr>
          <w:rFonts w:ascii="Times New Roman" w:hAnsi="Times New Roman"/>
          <w:color w:val="auto"/>
          <w:sz w:val="28"/>
          <w:lang w:val="de-DE"/>
        </w:rPr>
      </w:pPr>
    </w:p>
    <w:p w14:paraId="6160FB0E" w14:textId="77777777" w:rsidR="00B10C15" w:rsidRPr="002A4E54" w:rsidRDefault="00B10C15" w:rsidP="00B10C15">
      <w:pPr>
        <w:pStyle w:val="Body"/>
        <w:tabs>
          <w:tab w:val="left" w:pos="6237"/>
        </w:tabs>
        <w:spacing w:after="0" w:line="240" w:lineRule="auto"/>
        <w:ind w:firstLine="709"/>
        <w:jc w:val="both"/>
        <w:rPr>
          <w:rFonts w:ascii="Times New Roman" w:hAnsi="Times New Roman"/>
          <w:color w:val="auto"/>
          <w:sz w:val="28"/>
          <w:lang w:val="de-DE"/>
        </w:rPr>
      </w:pPr>
      <w:r w:rsidRPr="002A4E54">
        <w:rPr>
          <w:rFonts w:ascii="Times New Roman" w:hAnsi="Times New Roman"/>
          <w:color w:val="auto"/>
          <w:sz w:val="28"/>
          <w:lang w:val="de-DE"/>
        </w:rPr>
        <w:t>Finanšu ministrs</w:t>
      </w:r>
      <w:r w:rsidRPr="002A4E54">
        <w:rPr>
          <w:rFonts w:ascii="Times New Roman" w:hAnsi="Times New Roman"/>
          <w:color w:val="auto"/>
          <w:sz w:val="28"/>
          <w:lang w:val="de-DE"/>
        </w:rPr>
        <w:tab/>
        <w:t xml:space="preserve">                    Jānis Reirs</w:t>
      </w:r>
    </w:p>
    <w:p w14:paraId="608C272B" w14:textId="5E1D76A7" w:rsidR="00B10C15" w:rsidRDefault="00B10C15" w:rsidP="00B10C15">
      <w:pPr>
        <w:tabs>
          <w:tab w:val="left" w:pos="3030"/>
        </w:tabs>
        <w:spacing w:after="0" w:line="240" w:lineRule="auto"/>
        <w:rPr>
          <w:rFonts w:ascii="Times New Roman" w:hAnsi="Times New Roman" w:cs="Times New Roman"/>
          <w:spacing w:val="-2"/>
          <w:sz w:val="24"/>
          <w:szCs w:val="24"/>
        </w:rPr>
      </w:pPr>
    </w:p>
    <w:p w14:paraId="2B5DBA2A" w14:textId="77777777" w:rsidR="00970E1B" w:rsidRPr="002A4E54" w:rsidRDefault="00970E1B" w:rsidP="00B10C15">
      <w:pPr>
        <w:tabs>
          <w:tab w:val="left" w:pos="3030"/>
        </w:tabs>
        <w:spacing w:after="0" w:line="240" w:lineRule="auto"/>
        <w:rPr>
          <w:rFonts w:ascii="Times New Roman" w:hAnsi="Times New Roman" w:cs="Times New Roman"/>
          <w:spacing w:val="-2"/>
          <w:sz w:val="24"/>
          <w:szCs w:val="24"/>
        </w:rPr>
      </w:pPr>
    </w:p>
    <w:p w14:paraId="7BC789B7" w14:textId="77777777" w:rsidR="00B10C15" w:rsidRPr="002A4E54" w:rsidRDefault="00B10C15" w:rsidP="00B10C15">
      <w:pPr>
        <w:tabs>
          <w:tab w:val="left" w:pos="6237"/>
        </w:tabs>
        <w:spacing w:after="0" w:line="240" w:lineRule="auto"/>
        <w:rPr>
          <w:rFonts w:ascii="Times New Roman" w:hAnsi="Times New Roman" w:cs="Times New Roman"/>
          <w:spacing w:val="-2"/>
          <w:sz w:val="24"/>
          <w:szCs w:val="24"/>
        </w:rPr>
      </w:pPr>
    </w:p>
    <w:p w14:paraId="30FB1D4E" w14:textId="77777777" w:rsidR="00B10C15" w:rsidRPr="002A4E54" w:rsidRDefault="00B10C15" w:rsidP="00B10C15">
      <w:pPr>
        <w:tabs>
          <w:tab w:val="left" w:pos="6237"/>
        </w:tabs>
        <w:spacing w:after="0" w:line="240" w:lineRule="auto"/>
        <w:rPr>
          <w:rFonts w:ascii="Times New Roman" w:hAnsi="Times New Roman" w:cs="Times New Roman"/>
          <w:spacing w:val="-2"/>
          <w:sz w:val="20"/>
          <w:szCs w:val="20"/>
        </w:rPr>
      </w:pPr>
      <w:r w:rsidRPr="002A4E54">
        <w:rPr>
          <w:rFonts w:ascii="Times New Roman" w:hAnsi="Times New Roman" w:cs="Times New Roman"/>
          <w:spacing w:val="-2"/>
          <w:sz w:val="20"/>
          <w:szCs w:val="20"/>
        </w:rPr>
        <w:t>Lukšo 67095522</w:t>
      </w:r>
    </w:p>
    <w:p w14:paraId="2C9FFB80" w14:textId="77777777" w:rsidR="00B10C15" w:rsidRDefault="001822EA" w:rsidP="00B10C15">
      <w:pPr>
        <w:tabs>
          <w:tab w:val="center" w:pos="4535"/>
        </w:tabs>
        <w:spacing w:after="0" w:line="240" w:lineRule="auto"/>
        <w:rPr>
          <w:rFonts w:ascii="Times New Roman" w:hAnsi="Times New Roman" w:cs="Times New Roman"/>
          <w:spacing w:val="-2"/>
          <w:sz w:val="20"/>
          <w:szCs w:val="20"/>
        </w:rPr>
      </w:pPr>
      <w:hyperlink r:id="rId10" w:history="1">
        <w:r w:rsidR="00B10C15" w:rsidRPr="002A4E54">
          <w:rPr>
            <w:rStyle w:val="Hyperlink"/>
            <w:rFonts w:ascii="Times New Roman" w:hAnsi="Times New Roman" w:cs="Times New Roman"/>
            <w:spacing w:val="-2"/>
            <w:sz w:val="20"/>
            <w:szCs w:val="20"/>
          </w:rPr>
          <w:t>Irita.Lukso@fm.gov.lv</w:t>
        </w:r>
      </w:hyperlink>
    </w:p>
    <w:p w14:paraId="10801FE4" w14:textId="77777777" w:rsidR="00247B1E" w:rsidRDefault="00247B1E" w:rsidP="00C86A9A"/>
    <w:sectPr w:rsidR="00247B1E" w:rsidSect="005F13C0">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28FAA" w14:textId="77777777" w:rsidR="00C33CAF" w:rsidRDefault="00C33CAF">
      <w:pPr>
        <w:spacing w:after="0" w:line="240" w:lineRule="auto"/>
      </w:pPr>
      <w:r>
        <w:separator/>
      </w:r>
    </w:p>
  </w:endnote>
  <w:endnote w:type="continuationSeparator" w:id="0">
    <w:p w14:paraId="7CA996E5" w14:textId="77777777" w:rsidR="00C33CAF" w:rsidRDefault="00C33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DC6E3" w14:textId="79F34464" w:rsidR="007061D2" w:rsidRPr="00CD4AAC" w:rsidRDefault="00B10C15" w:rsidP="007061D2">
    <w:pPr>
      <w:pStyle w:val="Footer"/>
    </w:pPr>
    <w:r>
      <w:rPr>
        <w:rFonts w:ascii="Times New Roman" w:hAnsi="Times New Roman" w:cs="Times New Roman"/>
        <w:sz w:val="20"/>
        <w:szCs w:val="20"/>
      </w:rPr>
      <w:t>FMAnot_240419_Pa</w:t>
    </w:r>
    <w:r w:rsidR="00846F7D">
      <w:rPr>
        <w:rFonts w:ascii="Times New Roman" w:hAnsi="Times New Roman" w:cs="Times New Roman"/>
        <w:sz w:val="20"/>
        <w:szCs w:val="20"/>
      </w:rPr>
      <w:t>s</w:t>
    </w:r>
    <w:r>
      <w:rPr>
        <w:rFonts w:ascii="Times New Roman" w:hAnsi="Times New Roman" w:cs="Times New Roman"/>
        <w:sz w:val="20"/>
        <w:szCs w:val="20"/>
      </w:rPr>
      <w:t>atteikReģ.</w:t>
    </w:r>
  </w:p>
  <w:p w14:paraId="0AF3C4F7" w14:textId="77777777" w:rsidR="001F1B3E" w:rsidRPr="007061D2" w:rsidRDefault="001822EA" w:rsidP="007061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302D5" w14:textId="166EB86E" w:rsidR="001F1B3E" w:rsidRPr="00CD4AAC" w:rsidRDefault="00B10C15" w:rsidP="001F1B3E">
    <w:pPr>
      <w:pStyle w:val="Footer"/>
    </w:pPr>
    <w:r>
      <w:rPr>
        <w:rFonts w:ascii="Times New Roman" w:hAnsi="Times New Roman" w:cs="Times New Roman"/>
        <w:sz w:val="20"/>
        <w:szCs w:val="20"/>
      </w:rPr>
      <w:t>FMAnot_240419_Pa</w:t>
    </w:r>
    <w:r w:rsidR="00846F7D">
      <w:rPr>
        <w:rFonts w:ascii="Times New Roman" w:hAnsi="Times New Roman" w:cs="Times New Roman"/>
        <w:sz w:val="20"/>
        <w:szCs w:val="20"/>
      </w:rPr>
      <w:t>s</w:t>
    </w:r>
    <w:r>
      <w:rPr>
        <w:rFonts w:ascii="Times New Roman" w:hAnsi="Times New Roman" w:cs="Times New Roman"/>
        <w:sz w:val="20"/>
        <w:szCs w:val="20"/>
      </w:rPr>
      <w:t>atteikReģ.</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8330D" w14:textId="77777777" w:rsidR="00C33CAF" w:rsidRDefault="00C33CAF">
      <w:pPr>
        <w:spacing w:after="0" w:line="240" w:lineRule="auto"/>
      </w:pPr>
      <w:r>
        <w:separator/>
      </w:r>
    </w:p>
  </w:footnote>
  <w:footnote w:type="continuationSeparator" w:id="0">
    <w:p w14:paraId="10344159" w14:textId="77777777" w:rsidR="00C33CAF" w:rsidRDefault="00C33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63646"/>
      <w:docPartObj>
        <w:docPartGallery w:val="Page Numbers (Top of Page)"/>
        <w:docPartUnique/>
      </w:docPartObj>
    </w:sdtPr>
    <w:sdtEndPr>
      <w:rPr>
        <w:rFonts w:ascii="Times New Roman" w:hAnsi="Times New Roman" w:cs="Times New Roman"/>
        <w:noProof/>
        <w:sz w:val="24"/>
        <w:szCs w:val="20"/>
      </w:rPr>
    </w:sdtEndPr>
    <w:sdtContent>
      <w:p w14:paraId="3DDFAEBE" w14:textId="731FB988" w:rsidR="001F1B3E" w:rsidRPr="00C25B49" w:rsidRDefault="00B10C1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822EA">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32B91"/>
    <w:multiLevelType w:val="hybridMultilevel"/>
    <w:tmpl w:val="12C466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15"/>
    <w:rsid w:val="00051606"/>
    <w:rsid w:val="00075A44"/>
    <w:rsid w:val="000D670D"/>
    <w:rsid w:val="00130D5B"/>
    <w:rsid w:val="00144DD0"/>
    <w:rsid w:val="001540B4"/>
    <w:rsid w:val="00180FB2"/>
    <w:rsid w:val="001822EA"/>
    <w:rsid w:val="0018620F"/>
    <w:rsid w:val="001D7F1E"/>
    <w:rsid w:val="001F34D3"/>
    <w:rsid w:val="00232EF6"/>
    <w:rsid w:val="00247B1E"/>
    <w:rsid w:val="002A4E54"/>
    <w:rsid w:val="00372A24"/>
    <w:rsid w:val="0038024C"/>
    <w:rsid w:val="003B56A1"/>
    <w:rsid w:val="003C6C08"/>
    <w:rsid w:val="003E2C2C"/>
    <w:rsid w:val="003E47E6"/>
    <w:rsid w:val="003F0FF0"/>
    <w:rsid w:val="003F7BF6"/>
    <w:rsid w:val="00420510"/>
    <w:rsid w:val="00453596"/>
    <w:rsid w:val="004825B4"/>
    <w:rsid w:val="004D0CF5"/>
    <w:rsid w:val="00502915"/>
    <w:rsid w:val="00514669"/>
    <w:rsid w:val="005754FB"/>
    <w:rsid w:val="005D0FC6"/>
    <w:rsid w:val="006003ED"/>
    <w:rsid w:val="006A7C75"/>
    <w:rsid w:val="006B2F39"/>
    <w:rsid w:val="006B7359"/>
    <w:rsid w:val="0070380D"/>
    <w:rsid w:val="00757A16"/>
    <w:rsid w:val="00757DA2"/>
    <w:rsid w:val="007B6AAC"/>
    <w:rsid w:val="007B6C81"/>
    <w:rsid w:val="00846F7D"/>
    <w:rsid w:val="0086240E"/>
    <w:rsid w:val="008650CF"/>
    <w:rsid w:val="00870096"/>
    <w:rsid w:val="00875002"/>
    <w:rsid w:val="0088594A"/>
    <w:rsid w:val="008C2AD0"/>
    <w:rsid w:val="00906453"/>
    <w:rsid w:val="00970E1B"/>
    <w:rsid w:val="00A1330A"/>
    <w:rsid w:val="00A14AE6"/>
    <w:rsid w:val="00A17444"/>
    <w:rsid w:val="00A50872"/>
    <w:rsid w:val="00AA2B50"/>
    <w:rsid w:val="00AA782F"/>
    <w:rsid w:val="00AD002F"/>
    <w:rsid w:val="00AE77AF"/>
    <w:rsid w:val="00AF036E"/>
    <w:rsid w:val="00B02984"/>
    <w:rsid w:val="00B10C15"/>
    <w:rsid w:val="00B227B4"/>
    <w:rsid w:val="00B36B60"/>
    <w:rsid w:val="00B36DAC"/>
    <w:rsid w:val="00B71694"/>
    <w:rsid w:val="00BB0F5A"/>
    <w:rsid w:val="00BC62DD"/>
    <w:rsid w:val="00C01702"/>
    <w:rsid w:val="00C150A4"/>
    <w:rsid w:val="00C33CAF"/>
    <w:rsid w:val="00C41E4D"/>
    <w:rsid w:val="00C62C01"/>
    <w:rsid w:val="00C73883"/>
    <w:rsid w:val="00C84411"/>
    <w:rsid w:val="00C86A9A"/>
    <w:rsid w:val="00CF3A15"/>
    <w:rsid w:val="00D25B0C"/>
    <w:rsid w:val="00DA0947"/>
    <w:rsid w:val="00DC00D4"/>
    <w:rsid w:val="00DC770B"/>
    <w:rsid w:val="00DE16BF"/>
    <w:rsid w:val="00E1568A"/>
    <w:rsid w:val="00E748D6"/>
    <w:rsid w:val="00E91380"/>
    <w:rsid w:val="00EA42D7"/>
    <w:rsid w:val="00EB7613"/>
    <w:rsid w:val="00F35CAC"/>
    <w:rsid w:val="00F506CF"/>
    <w:rsid w:val="00F57366"/>
    <w:rsid w:val="00FC3B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5CCBB"/>
  <w15:chartTrackingRefBased/>
  <w15:docId w15:val="{57A3E259-87FF-4204-9AE3-1F5CA7F9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C15"/>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C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0C15"/>
    <w:rPr>
      <w:rFonts w:asciiTheme="minorHAnsi" w:hAnsiTheme="minorHAnsi"/>
      <w:sz w:val="22"/>
    </w:rPr>
  </w:style>
  <w:style w:type="paragraph" w:styleId="Footer">
    <w:name w:val="footer"/>
    <w:basedOn w:val="Normal"/>
    <w:link w:val="FooterChar"/>
    <w:uiPriority w:val="99"/>
    <w:unhideWhenUsed/>
    <w:rsid w:val="00B10C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0C15"/>
    <w:rPr>
      <w:rFonts w:asciiTheme="minorHAnsi" w:hAnsiTheme="minorHAnsi"/>
      <w:sz w:val="22"/>
    </w:rPr>
  </w:style>
  <w:style w:type="paragraph" w:styleId="ListParagraph">
    <w:name w:val="List Paragraph"/>
    <w:basedOn w:val="Normal"/>
    <w:uiPriority w:val="72"/>
    <w:qFormat/>
    <w:rsid w:val="00B10C15"/>
    <w:pPr>
      <w:ind w:left="720"/>
      <w:contextualSpacing/>
    </w:pPr>
  </w:style>
  <w:style w:type="character" w:styleId="Hyperlink">
    <w:name w:val="Hyperlink"/>
    <w:basedOn w:val="DefaultParagraphFont"/>
    <w:uiPriority w:val="99"/>
    <w:unhideWhenUsed/>
    <w:rsid w:val="00B10C15"/>
    <w:rPr>
      <w:color w:val="0563C1" w:themeColor="hyperlink"/>
      <w:u w:val="single"/>
    </w:rPr>
  </w:style>
  <w:style w:type="table" w:styleId="TableGrid">
    <w:name w:val="Table Grid"/>
    <w:basedOn w:val="TableNormal"/>
    <w:uiPriority w:val="39"/>
    <w:rsid w:val="00B10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10C15"/>
    <w:pPr>
      <w:pBdr>
        <w:top w:val="nil"/>
        <w:left w:val="nil"/>
        <w:bottom w:val="nil"/>
        <w:right w:val="nil"/>
        <w:between w:val="nil"/>
        <w:bar w:val="nil"/>
      </w:pBdr>
      <w:spacing w:after="200" w:line="276" w:lineRule="auto"/>
    </w:pPr>
    <w:rPr>
      <w:rFonts w:ascii="Calibri" w:eastAsia="Arial Unicode MS" w:hAnsi="Calibri" w:cs="Arial Unicode MS"/>
      <w:color w:val="000000"/>
      <w:sz w:val="22"/>
      <w:u w:color="000000"/>
      <w:bdr w:val="nil"/>
      <w:lang w:eastAsia="lv-LV"/>
    </w:rPr>
  </w:style>
  <w:style w:type="character" w:customStyle="1" w:styleId="FontStyle20">
    <w:name w:val="Font Style20"/>
    <w:uiPriority w:val="99"/>
    <w:rsid w:val="00B10C15"/>
    <w:rPr>
      <w:rFonts w:ascii="Arial" w:hAnsi="Arial" w:cs="Arial" w:hint="default"/>
      <w:b/>
      <w:bCs/>
      <w:color w:val="000000"/>
      <w:sz w:val="30"/>
      <w:szCs w:val="30"/>
    </w:rPr>
  </w:style>
  <w:style w:type="character" w:customStyle="1" w:styleId="apple-converted-space">
    <w:name w:val="apple-converted-space"/>
    <w:rsid w:val="00A14AE6"/>
  </w:style>
  <w:style w:type="paragraph" w:customStyle="1" w:styleId="tv213">
    <w:name w:val="tv213"/>
    <w:basedOn w:val="Normal"/>
    <w:rsid w:val="00A14A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A14AE6"/>
    <w:pPr>
      <w:spacing w:before="75" w:after="75"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06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453"/>
    <w:rPr>
      <w:rFonts w:ascii="Segoe UI" w:hAnsi="Segoe UI" w:cs="Segoe UI"/>
      <w:sz w:val="18"/>
      <w:szCs w:val="18"/>
    </w:rPr>
  </w:style>
  <w:style w:type="character" w:styleId="CommentReference">
    <w:name w:val="annotation reference"/>
    <w:basedOn w:val="DefaultParagraphFont"/>
    <w:uiPriority w:val="99"/>
    <w:semiHidden/>
    <w:unhideWhenUsed/>
    <w:rsid w:val="004D0CF5"/>
    <w:rPr>
      <w:sz w:val="16"/>
      <w:szCs w:val="16"/>
    </w:rPr>
  </w:style>
  <w:style w:type="paragraph" w:styleId="CommentText">
    <w:name w:val="annotation text"/>
    <w:basedOn w:val="Normal"/>
    <w:link w:val="CommentTextChar"/>
    <w:uiPriority w:val="99"/>
    <w:semiHidden/>
    <w:unhideWhenUsed/>
    <w:rsid w:val="004D0CF5"/>
    <w:pPr>
      <w:spacing w:line="240" w:lineRule="auto"/>
    </w:pPr>
    <w:rPr>
      <w:sz w:val="20"/>
      <w:szCs w:val="20"/>
    </w:rPr>
  </w:style>
  <w:style w:type="character" w:customStyle="1" w:styleId="CommentTextChar">
    <w:name w:val="Comment Text Char"/>
    <w:basedOn w:val="DefaultParagraphFont"/>
    <w:link w:val="CommentText"/>
    <w:uiPriority w:val="99"/>
    <w:semiHidden/>
    <w:rsid w:val="004D0CF5"/>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D0CF5"/>
    <w:rPr>
      <w:b/>
      <w:bCs/>
    </w:rPr>
  </w:style>
  <w:style w:type="character" w:customStyle="1" w:styleId="CommentSubjectChar">
    <w:name w:val="Comment Subject Char"/>
    <w:basedOn w:val="CommentTextChar"/>
    <w:link w:val="CommentSubject"/>
    <w:uiPriority w:val="99"/>
    <w:semiHidden/>
    <w:rsid w:val="004D0CF5"/>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lv/sabiedribas_lidzdaliba/tiesibu_aktu_projekti/%20azartspelu_un_izlozu_organizesanas_politik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rita.Lukso@fm.gov.lv" TargetMode="External"/><Relationship Id="rId4" Type="http://schemas.openxmlformats.org/officeDocument/2006/relationships/settings" Target="settings.xml"/><Relationship Id="rId9" Type="http://schemas.openxmlformats.org/officeDocument/2006/relationships/hyperlink" Target="http://www.fm.gov.lv/lv/sabiedribas_lidzdaliba/tiesibu_aktu_projekti/%20azartspelu_un_izlozu_organizesanas_politika"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21282F66544196897857CCB39242C8"/>
        <w:category>
          <w:name w:val="General"/>
          <w:gallery w:val="placeholder"/>
        </w:category>
        <w:types>
          <w:type w:val="bbPlcHdr"/>
        </w:types>
        <w:behaviors>
          <w:behavior w:val="content"/>
        </w:behaviors>
        <w:guid w:val="{1339902B-A3AE-4308-A0CB-A84C4E8123F3}"/>
      </w:docPartPr>
      <w:docPartBody>
        <w:p w:rsidR="00227FB4" w:rsidRPr="00894C55" w:rsidRDefault="00227FB4" w:rsidP="00027206">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CB7F4C" w:rsidRDefault="00227FB4" w:rsidP="00227FB4">
          <w:pPr>
            <w:pStyle w:val="6521282F66544196897857CCB39242C8"/>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9397FDB92B6C431CB0B52703B8C4D256"/>
        <w:category>
          <w:name w:val="General"/>
          <w:gallery w:val="placeholder"/>
        </w:category>
        <w:types>
          <w:type w:val="bbPlcHdr"/>
        </w:types>
        <w:behaviors>
          <w:behavior w:val="content"/>
        </w:behaviors>
        <w:guid w:val="{62E3C608-40A9-48AD-8413-7B410A14C17D}"/>
      </w:docPartPr>
      <w:docPartBody>
        <w:p w:rsidR="00227FB4" w:rsidRPr="00894C55" w:rsidRDefault="00227FB4" w:rsidP="00027206">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CB7F4C" w:rsidRDefault="00227FB4" w:rsidP="00227FB4">
          <w:pPr>
            <w:pStyle w:val="9397FDB92B6C431CB0B52703B8C4D256"/>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3F26FBD154644E9C963A4C292FF7DDC4"/>
        <w:category>
          <w:name w:val="General"/>
          <w:gallery w:val="placeholder"/>
        </w:category>
        <w:types>
          <w:type w:val="bbPlcHdr"/>
        </w:types>
        <w:behaviors>
          <w:behavior w:val="content"/>
        </w:behaviors>
        <w:guid w:val="{4B43C948-6287-4FB3-9F3A-5E36C9AE40CD}"/>
      </w:docPartPr>
      <w:docPartBody>
        <w:p w:rsidR="00227FB4" w:rsidRPr="00894C55" w:rsidRDefault="00227FB4" w:rsidP="00027206">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CB7F4C" w:rsidRDefault="00227FB4" w:rsidP="00227FB4">
          <w:pPr>
            <w:pStyle w:val="3F26FBD154644E9C963A4C292FF7DDC4"/>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B4"/>
    <w:rsid w:val="000333C4"/>
    <w:rsid w:val="00227FB4"/>
    <w:rsid w:val="002D581A"/>
    <w:rsid w:val="0038429B"/>
    <w:rsid w:val="003D67ED"/>
    <w:rsid w:val="00463EB6"/>
    <w:rsid w:val="004F1F3E"/>
    <w:rsid w:val="00750D98"/>
    <w:rsid w:val="00A15A0D"/>
    <w:rsid w:val="00A43A03"/>
    <w:rsid w:val="00A7178C"/>
    <w:rsid w:val="00C95386"/>
    <w:rsid w:val="00CA5627"/>
    <w:rsid w:val="00CB7F4C"/>
    <w:rsid w:val="00D842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1282F66544196897857CCB39242C8">
    <w:name w:val="6521282F66544196897857CCB39242C8"/>
    <w:rsid w:val="00227FB4"/>
  </w:style>
  <w:style w:type="paragraph" w:customStyle="1" w:styleId="9397FDB92B6C431CB0B52703B8C4D256">
    <w:name w:val="9397FDB92B6C431CB0B52703B8C4D256"/>
    <w:rsid w:val="00227FB4"/>
  </w:style>
  <w:style w:type="paragraph" w:customStyle="1" w:styleId="3F26FBD154644E9C963A4C292FF7DDC4">
    <w:name w:val="3F26FBD154644E9C963A4C292FF7DDC4"/>
    <w:rsid w:val="00227FB4"/>
  </w:style>
  <w:style w:type="paragraph" w:customStyle="1" w:styleId="B2459A74811A4F74A03E616FAB8FC49A">
    <w:name w:val="B2459A74811A4F74A03E616FAB8FC49A"/>
    <w:rsid w:val="004F1F3E"/>
  </w:style>
  <w:style w:type="paragraph" w:customStyle="1" w:styleId="B85C790623D549D9AFEA14842A7B0190">
    <w:name w:val="B85C790623D549D9AFEA14842A7B0190"/>
    <w:rsid w:val="004F1F3E"/>
  </w:style>
  <w:style w:type="paragraph" w:customStyle="1" w:styleId="252B8429F1C34A9D807CFEFD33E1E9A2">
    <w:name w:val="252B8429F1C34A9D807CFEFD33E1E9A2"/>
    <w:rsid w:val="004F1F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4B121-5386-4316-A9CC-2E6F737CF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12302</Words>
  <Characters>7013</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Ministru kabineta noteikumu projekta “No azartspēlēm un interaktīvajām izlozēm pašatteikušos personu reģistra noteikumi” sākotnējās ietekmes novērtējuma ziņojums (anotācija)</vt:lpstr>
    </vt:vector>
  </TitlesOfParts>
  <Company/>
  <LinksUpToDate>false</LinksUpToDate>
  <CharactersWithSpaces>19277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 azartspēlēm un interaktīvajām izlozēm pašatteikušos personu reģistra noteikumi” sākotnējās ietekmes novērtējuma ziņojums (anotācija)</dc:title>
  <dc:subject/>
  <dc:creator>Irita Lukšo</dc:creator>
  <cp:keywords/>
  <dc:description>irita.lukso@fm.gov.lv, 67095522</dc:description>
  <cp:lastModifiedBy>Edgars Šidlovskis</cp:lastModifiedBy>
  <cp:revision>9</cp:revision>
  <cp:lastPrinted>2019-06-28T11:29:00Z</cp:lastPrinted>
  <dcterms:created xsi:type="dcterms:W3CDTF">2019-06-27T06:21:00Z</dcterms:created>
  <dcterms:modified xsi:type="dcterms:W3CDTF">2019-06-28T11:29:00Z</dcterms:modified>
</cp:coreProperties>
</file>