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56" w:rsidRPr="00B7528F" w:rsidRDefault="00C21680" w:rsidP="009F6A36">
      <w:pPr>
        <w:pStyle w:val="Heading3"/>
        <w:spacing w:before="0" w:after="0"/>
        <w:ind w:firstLine="720"/>
        <w:jc w:val="center"/>
        <w:rPr>
          <w:rFonts w:ascii="Times New Roman" w:hAnsi="Times New Roman"/>
          <w:sz w:val="28"/>
          <w:szCs w:val="28"/>
        </w:rPr>
      </w:pPr>
      <w:r w:rsidRPr="00B7528F">
        <w:rPr>
          <w:rFonts w:ascii="Times New Roman" w:hAnsi="Times New Roman"/>
          <w:sz w:val="28"/>
          <w:szCs w:val="28"/>
        </w:rPr>
        <w:t xml:space="preserve">Likumprojekta </w:t>
      </w:r>
      <w:r w:rsidR="00E36E11" w:rsidRPr="00B7528F">
        <w:rPr>
          <w:rFonts w:ascii="Times New Roman" w:hAnsi="Times New Roman"/>
          <w:sz w:val="28"/>
          <w:szCs w:val="28"/>
        </w:rPr>
        <w:t>“</w:t>
      </w:r>
      <w:r w:rsidR="009F6A36" w:rsidRPr="00B7528F">
        <w:rPr>
          <w:rFonts w:ascii="Times New Roman" w:hAnsi="Times New Roman"/>
          <w:sz w:val="28"/>
          <w:szCs w:val="28"/>
        </w:rPr>
        <w:t xml:space="preserve">Grozījumi </w:t>
      </w:r>
      <w:hyperlink r:id="rId10" w:tgtFrame="_blank" w:history="1">
        <w:r w:rsidR="009F6A36" w:rsidRPr="00B7528F">
          <w:rPr>
            <w:rFonts w:ascii="Times New Roman" w:hAnsi="Times New Roman"/>
            <w:sz w:val="28"/>
            <w:szCs w:val="28"/>
          </w:rPr>
          <w:t>Fizisko personu mantiskā stāvokļa un nedeklarēto ienākumu deklarēšanas likumā</w:t>
        </w:r>
      </w:hyperlink>
      <w:r w:rsidR="00EC3B56" w:rsidRPr="00B7528F">
        <w:rPr>
          <w:rFonts w:ascii="Times New Roman" w:hAnsi="Times New Roman"/>
          <w:sz w:val="28"/>
          <w:szCs w:val="28"/>
        </w:rPr>
        <w:t>”</w:t>
      </w:r>
      <w:r w:rsidR="009F6A36" w:rsidRPr="00B7528F">
        <w:rPr>
          <w:rFonts w:ascii="Times New Roman" w:hAnsi="Times New Roman"/>
          <w:sz w:val="28"/>
          <w:szCs w:val="28"/>
        </w:rPr>
        <w:t xml:space="preserve"> </w:t>
      </w:r>
      <w:r w:rsidR="00EC3B56" w:rsidRPr="00B7528F">
        <w:rPr>
          <w:rFonts w:ascii="Times New Roman" w:hAnsi="Times New Roman"/>
          <w:sz w:val="28"/>
          <w:szCs w:val="28"/>
        </w:rPr>
        <w:t>sākotnējās ietekmes novērtējuma ziņojums (anotācija)</w:t>
      </w:r>
    </w:p>
    <w:p w:rsidR="00B070F1" w:rsidRPr="00B7528F" w:rsidRDefault="00B070F1" w:rsidP="0002392C">
      <w:pPr>
        <w:spacing w:after="0" w:line="240" w:lineRule="auto"/>
        <w:rPr>
          <w:rFonts w:ascii="Times New Roman" w:hAnsi="Times New Roman" w:cs="Times New Roman"/>
          <w:lang w:eastAsia="lv-LV"/>
        </w:rPr>
      </w:pPr>
    </w:p>
    <w:tbl>
      <w:tblPr>
        <w:tblStyle w:val="TableGrid"/>
        <w:tblW w:w="5000" w:type="pct"/>
        <w:tblInd w:w="-5" w:type="dxa"/>
        <w:tblLook w:val="04A0" w:firstRow="1" w:lastRow="0" w:firstColumn="1" w:lastColumn="0" w:noHBand="0" w:noVBand="1"/>
      </w:tblPr>
      <w:tblGrid>
        <w:gridCol w:w="2978"/>
        <w:gridCol w:w="5943"/>
      </w:tblGrid>
      <w:tr w:rsidR="00B070F1" w:rsidRPr="00B7528F" w:rsidTr="0002392C">
        <w:tc>
          <w:tcPr>
            <w:tcW w:w="5000" w:type="pct"/>
            <w:gridSpan w:val="2"/>
            <w:tcBorders>
              <w:top w:val="single" w:sz="4" w:space="0" w:color="auto"/>
              <w:left w:val="single" w:sz="4" w:space="0" w:color="auto"/>
              <w:bottom w:val="single" w:sz="4" w:space="0" w:color="auto"/>
              <w:right w:val="single" w:sz="4" w:space="0" w:color="auto"/>
            </w:tcBorders>
            <w:hideMark/>
          </w:tcPr>
          <w:p w:rsidR="00B070F1" w:rsidRPr="00B7528F" w:rsidRDefault="00B070F1" w:rsidP="008A4FC6">
            <w:pPr>
              <w:spacing w:before="100" w:beforeAutospacing="1" w:after="100" w:afterAutospacing="1" w:line="360" w:lineRule="auto"/>
              <w:ind w:firstLine="300"/>
              <w:jc w:val="center"/>
              <w:rPr>
                <w:rFonts w:ascii="Times New Roman" w:hAnsi="Times New Roman" w:cs="Times New Roman"/>
                <w:b/>
                <w:bCs/>
                <w:sz w:val="24"/>
                <w:szCs w:val="24"/>
              </w:rPr>
            </w:pPr>
            <w:r w:rsidRPr="00B7528F">
              <w:rPr>
                <w:rFonts w:ascii="Times New Roman" w:hAnsi="Times New Roman" w:cs="Times New Roman"/>
                <w:b/>
                <w:bCs/>
                <w:sz w:val="24"/>
                <w:szCs w:val="24"/>
              </w:rPr>
              <w:t>Tiesību akta projekta anotācijas kopsavilkums</w:t>
            </w:r>
          </w:p>
        </w:tc>
      </w:tr>
      <w:tr w:rsidR="00B070F1" w:rsidRPr="00B7528F" w:rsidTr="0002392C">
        <w:tc>
          <w:tcPr>
            <w:tcW w:w="1669" w:type="pct"/>
            <w:tcBorders>
              <w:top w:val="single" w:sz="4" w:space="0" w:color="auto"/>
              <w:left w:val="single" w:sz="4" w:space="0" w:color="auto"/>
              <w:bottom w:val="single" w:sz="4" w:space="0" w:color="auto"/>
              <w:right w:val="single" w:sz="4" w:space="0" w:color="auto"/>
            </w:tcBorders>
            <w:hideMark/>
          </w:tcPr>
          <w:p w:rsidR="00B070F1" w:rsidRPr="00B7528F" w:rsidRDefault="00B070F1" w:rsidP="008A4FC6">
            <w:pPr>
              <w:rPr>
                <w:rFonts w:ascii="Times New Roman" w:hAnsi="Times New Roman" w:cs="Times New Roman"/>
                <w:sz w:val="24"/>
                <w:szCs w:val="24"/>
              </w:rPr>
            </w:pPr>
            <w:r w:rsidRPr="00B7528F">
              <w:rPr>
                <w:rFonts w:ascii="Times New Roman" w:hAnsi="Times New Roman" w:cs="Times New Roman"/>
                <w:sz w:val="24"/>
                <w:szCs w:val="24"/>
              </w:rPr>
              <w:t>Mērķis, risinājums un projekta spēkā stāšanās laiks</w:t>
            </w:r>
          </w:p>
        </w:tc>
        <w:tc>
          <w:tcPr>
            <w:tcW w:w="3331" w:type="pct"/>
            <w:tcBorders>
              <w:top w:val="single" w:sz="4" w:space="0" w:color="auto"/>
              <w:left w:val="single" w:sz="4" w:space="0" w:color="auto"/>
              <w:bottom w:val="single" w:sz="4" w:space="0" w:color="auto"/>
              <w:right w:val="single" w:sz="4" w:space="0" w:color="auto"/>
            </w:tcBorders>
            <w:hideMark/>
          </w:tcPr>
          <w:p w:rsidR="00F359F1" w:rsidRPr="00B7528F" w:rsidRDefault="00F359F1" w:rsidP="008A4FC6">
            <w:pPr>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Likumprojekts </w:t>
            </w:r>
            <w:r w:rsidRPr="00B7528F">
              <w:rPr>
                <w:rFonts w:ascii="Times New Roman" w:hAnsi="Times New Roman" w:cs="Times New Roman"/>
                <w:sz w:val="24"/>
                <w:szCs w:val="24"/>
              </w:rPr>
              <w:t xml:space="preserve">“Grozījumi </w:t>
            </w:r>
            <w:hyperlink r:id="rId11" w:tgtFrame="_blank" w:history="1">
              <w:r w:rsidRPr="00B7528F">
                <w:rPr>
                  <w:rFonts w:ascii="Times New Roman" w:hAnsi="Times New Roman" w:cs="Times New Roman"/>
                  <w:sz w:val="24"/>
                  <w:szCs w:val="24"/>
                </w:rPr>
                <w:t>Fizisko personu mantiskā stāvokļa un nedeklarēto ienākumu deklarēšanas likumā</w:t>
              </w:r>
            </w:hyperlink>
            <w:r w:rsidRPr="00B7528F">
              <w:rPr>
                <w:rFonts w:ascii="Times New Roman" w:hAnsi="Times New Roman" w:cs="Times New Roman"/>
                <w:sz w:val="24"/>
                <w:szCs w:val="24"/>
              </w:rPr>
              <w:t xml:space="preserve">” (turpmāk </w:t>
            </w:r>
            <w:r w:rsidRPr="00B7528F">
              <w:rPr>
                <w:rFonts w:ascii="Times New Roman" w:hAnsi="Times New Roman" w:cs="Times New Roman"/>
                <w:sz w:val="24"/>
                <w:szCs w:val="24"/>
                <w:lang w:eastAsia="lv-LV"/>
              </w:rPr>
              <w:t xml:space="preserve">– </w:t>
            </w:r>
            <w:r w:rsidRPr="00B7528F">
              <w:rPr>
                <w:rFonts w:ascii="Times New Roman" w:hAnsi="Times New Roman" w:cs="Times New Roman"/>
                <w:sz w:val="24"/>
                <w:szCs w:val="24"/>
              </w:rPr>
              <w:t xml:space="preserve">likumprojekts) </w:t>
            </w:r>
            <w:r w:rsidRPr="00B7528F">
              <w:rPr>
                <w:rFonts w:ascii="Times New Roman" w:hAnsi="Times New Roman" w:cs="Times New Roman"/>
                <w:sz w:val="24"/>
                <w:szCs w:val="24"/>
                <w:lang w:eastAsia="lv-LV"/>
              </w:rPr>
              <w:t>ir izstrādāts, i</w:t>
            </w:r>
            <w:r w:rsidR="00B070F1" w:rsidRPr="00B7528F">
              <w:rPr>
                <w:rFonts w:ascii="Times New Roman" w:hAnsi="Times New Roman" w:cs="Times New Roman"/>
                <w:sz w:val="24"/>
                <w:szCs w:val="24"/>
                <w:lang w:eastAsia="lv-LV"/>
              </w:rPr>
              <w:t xml:space="preserve">evērojot </w:t>
            </w:r>
            <w:r w:rsidR="00B070F1" w:rsidRPr="00B7528F">
              <w:rPr>
                <w:rFonts w:ascii="Times New Roman" w:hAnsi="Times New Roman" w:cs="Times New Roman"/>
                <w:bCs/>
                <w:sz w:val="24"/>
                <w:szCs w:val="24"/>
                <w:shd w:val="clear" w:color="auto" w:fill="FFFFFF"/>
              </w:rPr>
              <w:t xml:space="preserve">Administratīvo sodu sistēmas attīstības koncepcijas (atbalstīta ar </w:t>
            </w:r>
            <w:r w:rsidR="00B070F1" w:rsidRPr="00B7528F">
              <w:rPr>
                <w:rFonts w:ascii="Times New Roman" w:hAnsi="Times New Roman" w:cs="Times New Roman"/>
                <w:sz w:val="24"/>
                <w:szCs w:val="24"/>
                <w:lang w:eastAsia="lv-LV"/>
              </w:rPr>
              <w:t>Ministru kabineta 2013. gada 4. februāra rīkojumu Nr. 38 “Par Administratīvo sodu sistēmas attīstības koncepciju”) kop</w:t>
            </w:r>
            <w:r w:rsidRPr="00B7528F">
              <w:rPr>
                <w:rFonts w:ascii="Times New Roman" w:hAnsi="Times New Roman" w:cs="Times New Roman"/>
                <w:sz w:val="24"/>
                <w:szCs w:val="24"/>
                <w:lang w:eastAsia="lv-LV"/>
              </w:rPr>
              <w:t>savilkumā ietvertos risinājumus.</w:t>
            </w:r>
          </w:p>
          <w:p w:rsidR="00B070F1" w:rsidRPr="00B7528F" w:rsidRDefault="00F359F1" w:rsidP="008A4FC6">
            <w:pPr>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Tādējādi </w:t>
            </w:r>
            <w:r w:rsidR="00B070F1" w:rsidRPr="00B7528F">
              <w:rPr>
                <w:rFonts w:ascii="Times New Roman" w:hAnsi="Times New Roman" w:cs="Times New Roman"/>
                <w:sz w:val="24"/>
                <w:szCs w:val="24"/>
                <w:lang w:eastAsia="lv-LV"/>
              </w:rPr>
              <w:t xml:space="preserve">nozares speciālajā likumā – </w:t>
            </w:r>
            <w:hyperlink r:id="rId12" w:tgtFrame="_blank" w:history="1">
              <w:r w:rsidR="00B070F1" w:rsidRPr="00B7528F">
                <w:rPr>
                  <w:rFonts w:ascii="Times New Roman" w:hAnsi="Times New Roman" w:cs="Times New Roman"/>
                  <w:sz w:val="24"/>
                  <w:szCs w:val="24"/>
                </w:rPr>
                <w:t>Fizisko personu mantiskā stāvokļa un nedeklarēto ienākumu deklarēšanas likumā</w:t>
              </w:r>
            </w:hyperlink>
            <w:r w:rsidR="00B070F1" w:rsidRPr="00B7528F">
              <w:rPr>
                <w:rFonts w:ascii="Times New Roman" w:hAnsi="Times New Roman" w:cs="Times New Roman"/>
                <w:sz w:val="24"/>
                <w:szCs w:val="24"/>
                <w:lang w:eastAsia="lv-LV"/>
              </w:rPr>
              <w:t xml:space="preserve"> –</w:t>
            </w:r>
            <w:r w:rsidRPr="00B7528F">
              <w:rPr>
                <w:rFonts w:ascii="Times New Roman" w:hAnsi="Times New Roman" w:cs="Times New Roman"/>
                <w:sz w:val="24"/>
                <w:szCs w:val="24"/>
                <w:lang w:eastAsia="lv-LV"/>
              </w:rPr>
              <w:t xml:space="preserve"> tiek ietverta</w:t>
            </w:r>
            <w:r w:rsidR="00B070F1" w:rsidRPr="00B7528F">
              <w:rPr>
                <w:rFonts w:ascii="Times New Roman" w:hAnsi="Times New Roman" w:cs="Times New Roman"/>
                <w:sz w:val="24"/>
                <w:szCs w:val="24"/>
                <w:lang w:eastAsia="lv-LV"/>
              </w:rPr>
              <w:t xml:space="preserve"> Latvijas Administratīvo pārkāpumu kodeksa </w:t>
            </w:r>
            <w:r w:rsidR="00B070F1" w:rsidRPr="00B7528F">
              <w:rPr>
                <w:rFonts w:ascii="Times New Roman" w:hAnsi="Times New Roman" w:cs="Times New Roman"/>
                <w:sz w:val="24"/>
                <w:szCs w:val="24"/>
              </w:rPr>
              <w:t>165.</w:t>
            </w:r>
            <w:r w:rsidR="00B070F1" w:rsidRPr="00B7528F">
              <w:rPr>
                <w:rFonts w:ascii="Times New Roman" w:hAnsi="Times New Roman" w:cs="Times New Roman"/>
                <w:sz w:val="24"/>
                <w:szCs w:val="24"/>
                <w:vertAlign w:val="superscript"/>
              </w:rPr>
              <w:t>9</w:t>
            </w:r>
            <w:r w:rsidRPr="00B7528F">
              <w:rPr>
                <w:rFonts w:ascii="Times New Roman" w:hAnsi="Times New Roman" w:cs="Times New Roman"/>
                <w:sz w:val="24"/>
                <w:szCs w:val="24"/>
              </w:rPr>
              <w:t> pantā paredzētā administratīvā</w:t>
            </w:r>
            <w:r w:rsidR="00B070F1" w:rsidRPr="00B7528F">
              <w:rPr>
                <w:rFonts w:ascii="Times New Roman" w:hAnsi="Times New Roman" w:cs="Times New Roman"/>
                <w:sz w:val="24"/>
                <w:szCs w:val="24"/>
              </w:rPr>
              <w:t xml:space="preserve"> atbildīb</w:t>
            </w:r>
            <w:r w:rsidRPr="00B7528F">
              <w:rPr>
                <w:rFonts w:ascii="Times New Roman" w:hAnsi="Times New Roman" w:cs="Times New Roman"/>
                <w:sz w:val="24"/>
                <w:szCs w:val="24"/>
              </w:rPr>
              <w:t>a</w:t>
            </w:r>
            <w:r w:rsidR="00B070F1" w:rsidRPr="00B7528F">
              <w:rPr>
                <w:rFonts w:ascii="Times New Roman" w:hAnsi="Times New Roman" w:cs="Times New Roman"/>
                <w:sz w:val="24"/>
                <w:szCs w:val="24"/>
              </w:rPr>
              <w:t xml:space="preserve"> par mantiskā stāvokļa deklarēšanas noteikumu neievērošanu</w:t>
            </w:r>
            <w:r w:rsidR="00B070F1" w:rsidRPr="00B7528F">
              <w:rPr>
                <w:rFonts w:ascii="Times New Roman" w:hAnsi="Times New Roman" w:cs="Times New Roman"/>
                <w:sz w:val="24"/>
                <w:szCs w:val="24"/>
                <w:lang w:eastAsia="lv-LV"/>
              </w:rPr>
              <w:t>.</w:t>
            </w:r>
          </w:p>
          <w:p w:rsidR="00B070F1" w:rsidRPr="00B7528F" w:rsidRDefault="00527D6C" w:rsidP="008A4FC6">
            <w:pPr>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rPr>
              <w:t>Grozījumi</w:t>
            </w:r>
            <w:r w:rsidR="00B070F1" w:rsidRPr="00B7528F">
              <w:rPr>
                <w:rFonts w:ascii="Times New Roman" w:hAnsi="Times New Roman" w:cs="Times New Roman"/>
                <w:sz w:val="24"/>
                <w:szCs w:val="24"/>
              </w:rPr>
              <w:t xml:space="preserve"> stāsies spēkā vienlaikus ar </w:t>
            </w:r>
            <w:r w:rsidR="00B070F1" w:rsidRPr="00B7528F">
              <w:rPr>
                <w:rFonts w:ascii="Times New Roman" w:hAnsi="Times New Roman" w:cs="Times New Roman"/>
                <w:sz w:val="24"/>
                <w:szCs w:val="24"/>
                <w:lang w:eastAsia="lv-LV"/>
              </w:rPr>
              <w:t>Administratīvās atbildības likumu, kad spēku zaudēs Latvijas Administratīvo pārkāpumu kodekss.</w:t>
            </w:r>
          </w:p>
        </w:tc>
      </w:tr>
    </w:tbl>
    <w:p w:rsidR="00A65580" w:rsidRPr="00B7528F" w:rsidRDefault="00A65580" w:rsidP="00B0125F">
      <w:pPr>
        <w:spacing w:after="0" w:line="240" w:lineRule="auto"/>
        <w:rPr>
          <w:rFonts w:ascii="Times New Roman" w:hAnsi="Times New Roman" w:cs="Times New Roman"/>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477"/>
        <w:gridCol w:w="6000"/>
      </w:tblGrid>
      <w:tr w:rsidR="00CB750A" w:rsidRPr="00B7528F" w:rsidTr="00B012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 Tiesību akta projekta izstrādes nepieciešamība</w:t>
            </w:r>
          </w:p>
        </w:tc>
      </w:tr>
      <w:tr w:rsidR="000C3D4E" w:rsidRPr="00B7528F" w:rsidTr="00B0125F">
        <w:trPr>
          <w:trHeight w:val="324"/>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Pamatojums</w:t>
            </w:r>
          </w:p>
        </w:tc>
        <w:tc>
          <w:tcPr>
            <w:tcW w:w="3359" w:type="pct"/>
            <w:tcBorders>
              <w:top w:val="outset" w:sz="6" w:space="0" w:color="414142"/>
              <w:left w:val="outset" w:sz="6" w:space="0" w:color="414142"/>
              <w:bottom w:val="outset" w:sz="6" w:space="0" w:color="414142"/>
              <w:right w:val="outset" w:sz="6" w:space="0" w:color="414142"/>
            </w:tcBorders>
            <w:hideMark/>
          </w:tcPr>
          <w:p w:rsidR="00EC3B56" w:rsidRPr="00B7528F" w:rsidRDefault="00B75362" w:rsidP="0002392C">
            <w:pPr>
              <w:pStyle w:val="NoSpacing"/>
              <w:ind w:firstLine="284"/>
              <w:jc w:val="both"/>
              <w:rPr>
                <w:rFonts w:ascii="Times New Roman" w:hAnsi="Times New Roman" w:cs="Times New Roman"/>
                <w:bCs/>
                <w:sz w:val="24"/>
                <w:szCs w:val="24"/>
                <w:shd w:val="clear" w:color="auto" w:fill="FFFFFF"/>
              </w:rPr>
            </w:pPr>
            <w:r w:rsidRPr="00B7528F">
              <w:rPr>
                <w:rFonts w:ascii="Times New Roman" w:hAnsi="Times New Roman" w:cs="Times New Roman"/>
                <w:sz w:val="24"/>
                <w:szCs w:val="24"/>
              </w:rPr>
              <w:t>Likumprojekts ir izstrādāts saskaņā ar Ministru kabineta 2014.</w:t>
            </w:r>
            <w:r w:rsidR="0045514E" w:rsidRPr="00B7528F">
              <w:rPr>
                <w:rFonts w:ascii="Times New Roman" w:hAnsi="Times New Roman" w:cs="Times New Roman"/>
                <w:sz w:val="24"/>
                <w:szCs w:val="24"/>
              </w:rPr>
              <w:t> </w:t>
            </w:r>
            <w:r w:rsidRPr="00B7528F">
              <w:rPr>
                <w:rFonts w:ascii="Times New Roman" w:hAnsi="Times New Roman" w:cs="Times New Roman"/>
                <w:sz w:val="24"/>
                <w:szCs w:val="24"/>
              </w:rPr>
              <w:t>gada 22.</w:t>
            </w:r>
            <w:r w:rsidR="004512BB" w:rsidRPr="00B7528F">
              <w:rPr>
                <w:rFonts w:ascii="Times New Roman" w:hAnsi="Times New Roman" w:cs="Times New Roman"/>
                <w:sz w:val="24"/>
                <w:szCs w:val="24"/>
              </w:rPr>
              <w:t> </w:t>
            </w:r>
            <w:r w:rsidRPr="00B7528F">
              <w:rPr>
                <w:rFonts w:ascii="Times New Roman" w:hAnsi="Times New Roman" w:cs="Times New Roman"/>
                <w:sz w:val="24"/>
                <w:szCs w:val="24"/>
              </w:rPr>
              <w:t>aprīļa sēdē nolemto (prot.</w:t>
            </w:r>
            <w:r w:rsidR="004512BB" w:rsidRPr="00B7528F">
              <w:rPr>
                <w:rFonts w:ascii="Times New Roman" w:hAnsi="Times New Roman" w:cs="Times New Roman"/>
                <w:sz w:val="24"/>
                <w:szCs w:val="24"/>
              </w:rPr>
              <w:t> </w:t>
            </w:r>
            <w:r w:rsidRPr="00B7528F">
              <w:rPr>
                <w:rFonts w:ascii="Times New Roman" w:hAnsi="Times New Roman" w:cs="Times New Roman"/>
                <w:sz w:val="24"/>
                <w:szCs w:val="24"/>
              </w:rPr>
              <w:t>Nr.24, 26.</w:t>
            </w:r>
            <w:r w:rsidR="004512BB" w:rsidRPr="00B7528F">
              <w:rPr>
                <w:rFonts w:ascii="Times New Roman" w:hAnsi="Times New Roman" w:cs="Times New Roman"/>
                <w:sz w:val="24"/>
                <w:szCs w:val="24"/>
              </w:rPr>
              <w:t> </w:t>
            </w:r>
            <w:r w:rsidRPr="00B7528F">
              <w:rPr>
                <w:rFonts w:ascii="Times New Roman" w:hAnsi="Times New Roman" w:cs="Times New Roman"/>
                <w:sz w:val="24"/>
                <w:szCs w:val="24"/>
              </w:rPr>
              <w:t>§) par nozaru administratīvo pārkāpumu kodifikācijas sistēmas ieviešanu.</w:t>
            </w:r>
          </w:p>
        </w:tc>
      </w:tr>
      <w:tr w:rsidR="000C3D4E" w:rsidRPr="00B7528F" w:rsidTr="00B0125F">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0C3D4E">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rsidR="00C35B4A" w:rsidRPr="00B7528F" w:rsidRDefault="00EC3B56" w:rsidP="00417D0D">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EC3B56" w:rsidRPr="00B7528F" w:rsidRDefault="00EC3B56" w:rsidP="00F359F1">
            <w:pPr>
              <w:rPr>
                <w:rFonts w:ascii="Times New Roman" w:eastAsia="Times New Roman" w:hAnsi="Times New Roman" w:cs="Times New Roman"/>
                <w:sz w:val="24"/>
                <w:szCs w:val="24"/>
                <w:lang w:eastAsia="lv-LV"/>
              </w:rPr>
            </w:pPr>
          </w:p>
        </w:tc>
        <w:tc>
          <w:tcPr>
            <w:tcW w:w="3359" w:type="pct"/>
            <w:tcBorders>
              <w:top w:val="outset" w:sz="6" w:space="0" w:color="414142"/>
              <w:left w:val="outset" w:sz="6" w:space="0" w:color="414142"/>
              <w:bottom w:val="outset" w:sz="6" w:space="0" w:color="414142"/>
              <w:right w:val="outset" w:sz="6" w:space="0" w:color="414142"/>
            </w:tcBorders>
            <w:hideMark/>
          </w:tcPr>
          <w:p w:rsidR="000B2E21" w:rsidRPr="00B7528F" w:rsidRDefault="004512BB"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Likumprojekts ir izstrādāts, lai </w:t>
            </w:r>
            <w:r w:rsidR="008C4447" w:rsidRPr="00B7528F">
              <w:rPr>
                <w:rFonts w:ascii="Times New Roman" w:hAnsi="Times New Roman" w:cs="Times New Roman"/>
                <w:sz w:val="24"/>
                <w:szCs w:val="24"/>
              </w:rPr>
              <w:t xml:space="preserve">nodrošinātu nozaru administratīvo pārkāpumu kodifikācijas ieviešanas sistēmu, </w:t>
            </w:r>
            <w:r w:rsidR="000B2E21" w:rsidRPr="00B7528F">
              <w:rPr>
                <w:rFonts w:ascii="Times New Roman" w:hAnsi="Times New Roman" w:cs="Times New Roman"/>
                <w:sz w:val="24"/>
                <w:szCs w:val="24"/>
              </w:rPr>
              <w:t>papildinot</w:t>
            </w:r>
            <w:r w:rsidRPr="00B7528F">
              <w:rPr>
                <w:rFonts w:ascii="Times New Roman" w:hAnsi="Times New Roman" w:cs="Times New Roman"/>
                <w:sz w:val="24"/>
                <w:szCs w:val="24"/>
              </w:rPr>
              <w:t xml:space="preserve"> </w:t>
            </w:r>
            <w:hyperlink r:id="rId13" w:tgtFrame="_blank" w:history="1">
              <w:r w:rsidRPr="00B7528F">
                <w:rPr>
                  <w:rFonts w:ascii="Times New Roman" w:hAnsi="Times New Roman" w:cs="Times New Roman"/>
                  <w:sz w:val="24"/>
                  <w:szCs w:val="24"/>
                </w:rPr>
                <w:t>Fizisko personu mantiskā stāvokļa un nedeklarēto ienākumu deklarēšanas likum</w:t>
              </w:r>
            </w:hyperlink>
            <w:r w:rsidRPr="00B7528F">
              <w:rPr>
                <w:rFonts w:ascii="Times New Roman" w:hAnsi="Times New Roman" w:cs="Times New Roman"/>
                <w:sz w:val="24"/>
                <w:szCs w:val="24"/>
              </w:rPr>
              <w:t>u ar</w:t>
            </w:r>
            <w:r w:rsidR="000B2E21" w:rsidRPr="00B7528F">
              <w:rPr>
                <w:rFonts w:ascii="Times New Roman" w:hAnsi="Times New Roman" w:cs="Times New Roman"/>
                <w:sz w:val="24"/>
                <w:szCs w:val="24"/>
              </w:rPr>
              <w:t xml:space="preserve"> jaunu normu, kur</w:t>
            </w:r>
            <w:r w:rsidR="00D13B65" w:rsidRPr="00B7528F">
              <w:rPr>
                <w:rFonts w:ascii="Times New Roman" w:hAnsi="Times New Roman" w:cs="Times New Roman"/>
                <w:sz w:val="24"/>
                <w:szCs w:val="24"/>
              </w:rPr>
              <w:t xml:space="preserve">ā </w:t>
            </w:r>
            <w:r w:rsidR="008A556F" w:rsidRPr="00B7528F">
              <w:rPr>
                <w:rFonts w:ascii="Times New Roman" w:hAnsi="Times New Roman" w:cs="Times New Roman"/>
                <w:sz w:val="24"/>
                <w:szCs w:val="24"/>
              </w:rPr>
              <w:t>ietverta</w:t>
            </w:r>
            <w:r w:rsidR="000B2E21" w:rsidRPr="00B7528F">
              <w:rPr>
                <w:rFonts w:ascii="Times New Roman" w:hAnsi="Times New Roman" w:cs="Times New Roman"/>
                <w:sz w:val="24"/>
                <w:szCs w:val="24"/>
              </w:rPr>
              <w:t xml:space="preserve">  </w:t>
            </w:r>
            <w:r w:rsidR="00111515" w:rsidRPr="00B7528F">
              <w:rPr>
                <w:rFonts w:ascii="Times New Roman" w:hAnsi="Times New Roman" w:cs="Times New Roman"/>
                <w:sz w:val="24"/>
                <w:szCs w:val="24"/>
              </w:rPr>
              <w:t xml:space="preserve">šobrīd </w:t>
            </w:r>
            <w:r w:rsidR="0045514E" w:rsidRPr="00B7528F">
              <w:rPr>
                <w:rFonts w:ascii="Times New Roman" w:hAnsi="Times New Roman" w:cs="Times New Roman"/>
                <w:sz w:val="24"/>
                <w:szCs w:val="24"/>
              </w:rPr>
              <w:t xml:space="preserve">spēkā esošā </w:t>
            </w:r>
            <w:r w:rsidR="00AA41BD" w:rsidRPr="00B7528F">
              <w:rPr>
                <w:rFonts w:ascii="Times New Roman" w:hAnsi="Times New Roman" w:cs="Times New Roman"/>
                <w:sz w:val="24"/>
                <w:szCs w:val="24"/>
              </w:rPr>
              <w:t>Latvijas Administratīvo pārkāpumu kodeksa</w:t>
            </w:r>
            <w:r w:rsidR="000B2E21" w:rsidRPr="00B7528F">
              <w:rPr>
                <w:rFonts w:ascii="Times New Roman" w:hAnsi="Times New Roman" w:cs="Times New Roman"/>
                <w:sz w:val="24"/>
                <w:szCs w:val="24"/>
              </w:rPr>
              <w:t xml:space="preserve"> 165.</w:t>
            </w:r>
            <w:r w:rsidR="000B2E21" w:rsidRPr="00B7528F">
              <w:rPr>
                <w:rFonts w:ascii="Times New Roman" w:hAnsi="Times New Roman" w:cs="Times New Roman"/>
                <w:sz w:val="24"/>
                <w:szCs w:val="24"/>
                <w:vertAlign w:val="superscript"/>
              </w:rPr>
              <w:t>9</w:t>
            </w:r>
            <w:r w:rsidR="00AA41BD" w:rsidRPr="00B7528F">
              <w:rPr>
                <w:rFonts w:ascii="Times New Roman" w:hAnsi="Times New Roman" w:cs="Times New Roman"/>
                <w:sz w:val="24"/>
                <w:szCs w:val="24"/>
              </w:rPr>
              <w:t xml:space="preserve"> panta pirmajā daļā </w:t>
            </w:r>
            <w:r w:rsidR="001E7113" w:rsidRPr="00B7528F">
              <w:rPr>
                <w:rFonts w:ascii="Times New Roman" w:hAnsi="Times New Roman" w:cs="Times New Roman"/>
                <w:sz w:val="24"/>
                <w:szCs w:val="24"/>
              </w:rPr>
              <w:t>paredzētā</w:t>
            </w:r>
            <w:r w:rsidR="00AA41BD" w:rsidRPr="00B7528F">
              <w:rPr>
                <w:rFonts w:ascii="Times New Roman" w:hAnsi="Times New Roman" w:cs="Times New Roman"/>
                <w:sz w:val="24"/>
                <w:szCs w:val="24"/>
              </w:rPr>
              <w:t xml:space="preserve"> </w:t>
            </w:r>
            <w:r w:rsidR="000B2E21" w:rsidRPr="00B7528F">
              <w:rPr>
                <w:rFonts w:ascii="Times New Roman" w:hAnsi="Times New Roman" w:cs="Times New Roman"/>
                <w:sz w:val="24"/>
                <w:szCs w:val="24"/>
              </w:rPr>
              <w:t>administratīv</w:t>
            </w:r>
            <w:r w:rsidR="001E7113" w:rsidRPr="00B7528F">
              <w:rPr>
                <w:rFonts w:ascii="Times New Roman" w:hAnsi="Times New Roman" w:cs="Times New Roman"/>
                <w:sz w:val="24"/>
                <w:szCs w:val="24"/>
              </w:rPr>
              <w:t>ā</w:t>
            </w:r>
            <w:r w:rsidR="000B2E21" w:rsidRPr="00B7528F">
              <w:rPr>
                <w:rFonts w:ascii="Times New Roman" w:hAnsi="Times New Roman" w:cs="Times New Roman"/>
                <w:sz w:val="24"/>
                <w:szCs w:val="24"/>
              </w:rPr>
              <w:t xml:space="preserve"> </w:t>
            </w:r>
            <w:r w:rsidR="001E7113" w:rsidRPr="00B7528F">
              <w:rPr>
                <w:rFonts w:ascii="Times New Roman" w:hAnsi="Times New Roman" w:cs="Times New Roman"/>
                <w:sz w:val="24"/>
                <w:szCs w:val="24"/>
              </w:rPr>
              <w:t>atbildība</w:t>
            </w:r>
            <w:r w:rsidR="000B2E21" w:rsidRPr="00B7528F">
              <w:rPr>
                <w:rFonts w:ascii="Times New Roman" w:hAnsi="Times New Roman" w:cs="Times New Roman"/>
                <w:sz w:val="24"/>
                <w:szCs w:val="24"/>
              </w:rPr>
              <w:t xml:space="preserve"> </w:t>
            </w:r>
            <w:r w:rsidR="00AA41BD" w:rsidRPr="00B7528F">
              <w:rPr>
                <w:rFonts w:ascii="Times New Roman" w:hAnsi="Times New Roman" w:cs="Times New Roman"/>
                <w:sz w:val="24"/>
                <w:szCs w:val="24"/>
              </w:rPr>
              <w:t xml:space="preserve">par mantiskā stāvokļa deklarācijas neiesniegšanu, deklarācijas aizpildīšanas un iesniegšanas kārtības neievērošanu vai par nepatiesu ziņu norādīšanu </w:t>
            </w:r>
            <w:r w:rsidR="001E7113" w:rsidRPr="00B7528F">
              <w:rPr>
                <w:rFonts w:ascii="Times New Roman" w:hAnsi="Times New Roman" w:cs="Times New Roman"/>
                <w:sz w:val="24"/>
                <w:szCs w:val="24"/>
              </w:rPr>
              <w:t>deklarācijā</w:t>
            </w:r>
            <w:r w:rsidR="00AA41BD" w:rsidRPr="00B7528F">
              <w:rPr>
                <w:rFonts w:ascii="Times New Roman" w:hAnsi="Times New Roman" w:cs="Times New Roman"/>
                <w:sz w:val="24"/>
                <w:szCs w:val="24"/>
              </w:rPr>
              <w:t>.</w:t>
            </w:r>
          </w:p>
          <w:p w:rsidR="00815670" w:rsidRPr="00B7528F" w:rsidRDefault="00815670"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Fizisko personu mantiskā stāvokļa un nedeklarēto ienākumu deklarēšana ir vienu reizi veicams pasākums. Ņemot vērā, ka šobrīd minētais pasākums ir attiecināms uz tām personām, kuras pēc 2012. gada 1. janvāra kļūst par Latvijas Republikas rezidentu, ir būtiski nodrošināt arī turpmāku mantiskā stāvokļa deklarēšanas noteikumu ievērošanu.</w:t>
            </w:r>
          </w:p>
          <w:p w:rsidR="00815670" w:rsidRPr="00B7528F" w:rsidRDefault="00815670"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Saskaņā ar </w:t>
            </w:r>
            <w:r w:rsidRPr="00B7528F">
              <w:rPr>
                <w:rFonts w:ascii="Times New Roman" w:hAnsi="Times New Roman" w:cs="Times New Roman"/>
                <w:bCs/>
                <w:sz w:val="24"/>
                <w:szCs w:val="24"/>
              </w:rPr>
              <w:t>Fizisko personu mantiskā stāvokļa un nedeklarēto ienākumu de</w:t>
            </w:r>
            <w:r w:rsidR="00AC2514" w:rsidRPr="00B7528F">
              <w:rPr>
                <w:rFonts w:ascii="Times New Roman" w:hAnsi="Times New Roman" w:cs="Times New Roman"/>
                <w:bCs/>
                <w:sz w:val="24"/>
                <w:szCs w:val="24"/>
              </w:rPr>
              <w:t>klarēšanas likuma 2. panta pirmās</w:t>
            </w:r>
            <w:r w:rsidRPr="00B7528F">
              <w:rPr>
                <w:rFonts w:ascii="Times New Roman" w:hAnsi="Times New Roman" w:cs="Times New Roman"/>
                <w:bCs/>
                <w:sz w:val="24"/>
                <w:szCs w:val="24"/>
              </w:rPr>
              <w:t xml:space="preserve"> daļ</w:t>
            </w:r>
            <w:r w:rsidR="00AC2514" w:rsidRPr="00B7528F">
              <w:rPr>
                <w:rFonts w:ascii="Times New Roman" w:hAnsi="Times New Roman" w:cs="Times New Roman"/>
                <w:bCs/>
                <w:sz w:val="24"/>
                <w:szCs w:val="24"/>
              </w:rPr>
              <w:t>as 2. punktu</w:t>
            </w:r>
            <w:r w:rsidRPr="00B7528F">
              <w:rPr>
                <w:rFonts w:ascii="Times New Roman" w:hAnsi="Times New Roman" w:cs="Times New Roman"/>
                <w:bCs/>
                <w:sz w:val="24"/>
                <w:szCs w:val="24"/>
              </w:rPr>
              <w:t xml:space="preserve"> </w:t>
            </w:r>
            <w:r w:rsidR="0045514E" w:rsidRPr="00B7528F">
              <w:rPr>
                <w:rFonts w:ascii="Times New Roman" w:hAnsi="Times New Roman" w:cs="Times New Roman"/>
                <w:bCs/>
                <w:sz w:val="24"/>
                <w:szCs w:val="24"/>
              </w:rPr>
              <w:t xml:space="preserve">šobrīd </w:t>
            </w:r>
            <w:r w:rsidR="005853F0" w:rsidRPr="00B7528F">
              <w:rPr>
                <w:rFonts w:ascii="Times New Roman" w:hAnsi="Times New Roman" w:cs="Times New Roman"/>
                <w:bCs/>
                <w:sz w:val="24"/>
                <w:szCs w:val="24"/>
              </w:rPr>
              <w:t xml:space="preserve">pienākums iesniegt </w:t>
            </w:r>
            <w:r w:rsidRPr="00B7528F">
              <w:rPr>
                <w:rFonts w:ascii="Times New Roman" w:hAnsi="Times New Roman" w:cs="Times New Roman"/>
                <w:sz w:val="24"/>
                <w:szCs w:val="24"/>
              </w:rPr>
              <w:t xml:space="preserve">mantiskā stāvokļa deklarāciju </w:t>
            </w:r>
            <w:r w:rsidR="005853F0" w:rsidRPr="00B7528F">
              <w:rPr>
                <w:rFonts w:ascii="Times New Roman" w:hAnsi="Times New Roman" w:cs="Times New Roman"/>
                <w:bCs/>
                <w:sz w:val="24"/>
                <w:szCs w:val="24"/>
              </w:rPr>
              <w:t>ir</w:t>
            </w:r>
            <w:r w:rsidR="00AC2514" w:rsidRPr="00B7528F">
              <w:rPr>
                <w:rFonts w:ascii="Times New Roman" w:hAnsi="Times New Roman" w:cs="Times New Roman"/>
                <w:sz w:val="24"/>
                <w:szCs w:val="24"/>
              </w:rPr>
              <w:t> </w:t>
            </w:r>
            <w:r w:rsidR="005853F0" w:rsidRPr="00B7528F">
              <w:rPr>
                <w:rFonts w:ascii="Times New Roman" w:hAnsi="Times New Roman" w:cs="Times New Roman"/>
                <w:sz w:val="24"/>
                <w:szCs w:val="24"/>
              </w:rPr>
              <w:t xml:space="preserve">noteikts </w:t>
            </w:r>
            <w:r w:rsidRPr="00B7528F">
              <w:rPr>
                <w:rFonts w:ascii="Times New Roman" w:hAnsi="Times New Roman" w:cs="Times New Roman"/>
                <w:sz w:val="24"/>
                <w:szCs w:val="24"/>
              </w:rPr>
              <w:t>Latvija</w:t>
            </w:r>
            <w:r w:rsidR="005853F0" w:rsidRPr="00B7528F">
              <w:rPr>
                <w:rFonts w:ascii="Times New Roman" w:hAnsi="Times New Roman" w:cs="Times New Roman"/>
                <w:sz w:val="24"/>
                <w:szCs w:val="24"/>
              </w:rPr>
              <w:t xml:space="preserve">s pilsonim, Latvijas </w:t>
            </w:r>
            <w:proofErr w:type="spellStart"/>
            <w:r w:rsidR="005853F0" w:rsidRPr="00B7528F">
              <w:rPr>
                <w:rFonts w:ascii="Times New Roman" w:hAnsi="Times New Roman" w:cs="Times New Roman"/>
                <w:sz w:val="24"/>
                <w:szCs w:val="24"/>
              </w:rPr>
              <w:t>nepilsonim</w:t>
            </w:r>
            <w:proofErr w:type="spellEnd"/>
            <w:r w:rsidR="005853F0" w:rsidRPr="00B7528F">
              <w:rPr>
                <w:rFonts w:ascii="Times New Roman" w:hAnsi="Times New Roman" w:cs="Times New Roman"/>
                <w:sz w:val="24"/>
                <w:szCs w:val="24"/>
              </w:rPr>
              <w:t xml:space="preserve"> vai ārzemniekam</w:t>
            </w:r>
            <w:r w:rsidRPr="00B7528F">
              <w:rPr>
                <w:rFonts w:ascii="Times New Roman" w:hAnsi="Times New Roman" w:cs="Times New Roman"/>
                <w:sz w:val="24"/>
                <w:szCs w:val="24"/>
              </w:rPr>
              <w:t xml:space="preserve"> (kuram izsniegta pastāvīgās uzturēšanās atļauja vai pastāvīgās uztu</w:t>
            </w:r>
            <w:r w:rsidR="00037152" w:rsidRPr="00B7528F">
              <w:rPr>
                <w:rFonts w:ascii="Times New Roman" w:hAnsi="Times New Roman" w:cs="Times New Roman"/>
                <w:sz w:val="24"/>
                <w:szCs w:val="24"/>
              </w:rPr>
              <w:t>rēšanās apliecība Latvijā), kas</w:t>
            </w:r>
            <w:r w:rsidR="005853F0" w:rsidRPr="00B7528F">
              <w:rPr>
                <w:rFonts w:ascii="Times New Roman" w:hAnsi="Times New Roman" w:cs="Times New Roman"/>
                <w:sz w:val="24"/>
                <w:szCs w:val="24"/>
              </w:rPr>
              <w:t xml:space="preserve"> </w:t>
            </w:r>
            <w:r w:rsidRPr="00B7528F">
              <w:rPr>
                <w:rFonts w:ascii="Times New Roman" w:hAnsi="Times New Roman" w:cs="Times New Roman"/>
                <w:sz w:val="24"/>
                <w:szCs w:val="24"/>
              </w:rPr>
              <w:t xml:space="preserve">pēc 2012. gada 1. janvāra kļūst par Latvijas Republikas rezidentu </w:t>
            </w:r>
            <w:r w:rsidR="00AA246F" w:rsidRPr="00B7528F">
              <w:rPr>
                <w:rFonts w:ascii="Times New Roman" w:hAnsi="Times New Roman" w:cs="Times New Roman"/>
                <w:sz w:val="24"/>
                <w:szCs w:val="24"/>
              </w:rPr>
              <w:t xml:space="preserve">likuma “Par nodokļiem un nodevām” </w:t>
            </w:r>
            <w:r w:rsidRPr="00B7528F">
              <w:rPr>
                <w:rFonts w:ascii="Times New Roman" w:hAnsi="Times New Roman" w:cs="Times New Roman"/>
                <w:sz w:val="24"/>
                <w:szCs w:val="24"/>
              </w:rPr>
              <w:t>izpratnē un vienlaikus atbilst vismaz vienam no šā likuma 3. panta pirmajā daļā minētajiem kritērijiem tā gada 31. decembrī pulksten 24, kurā kļūst par Latvija</w:t>
            </w:r>
            <w:r w:rsidR="005853F0" w:rsidRPr="00B7528F">
              <w:rPr>
                <w:rFonts w:ascii="Times New Roman" w:hAnsi="Times New Roman" w:cs="Times New Roman"/>
                <w:sz w:val="24"/>
                <w:szCs w:val="24"/>
              </w:rPr>
              <w:t>s Republikas rezidentu.</w:t>
            </w:r>
          </w:p>
          <w:p w:rsidR="004512BB" w:rsidRPr="00B7528F" w:rsidRDefault="0081567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bCs/>
                <w:sz w:val="24"/>
                <w:szCs w:val="24"/>
              </w:rPr>
              <w:t>Mantiskā stāvokļa deklarācijas iesniegšanas kārtība ir noteikta Fizisko personu mantiskā stāvokļa un nedeklarēto ienākumu deklarēšanas likuma 4. pantā.</w:t>
            </w:r>
          </w:p>
          <w:p w:rsidR="004512BB" w:rsidRPr="00B7528F" w:rsidRDefault="005853F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bCs/>
                <w:sz w:val="24"/>
                <w:szCs w:val="24"/>
              </w:rPr>
              <w:t>Saskaņā ar minētā panta otro daļu</w:t>
            </w:r>
            <w:r w:rsidR="00815670" w:rsidRPr="00B7528F">
              <w:rPr>
                <w:rFonts w:ascii="Times New Roman" w:hAnsi="Times New Roman" w:cs="Times New Roman"/>
                <w:bCs/>
                <w:sz w:val="24"/>
                <w:szCs w:val="24"/>
              </w:rPr>
              <w:t xml:space="preserve"> </w:t>
            </w:r>
            <w:r w:rsidR="00815670" w:rsidRPr="00B7528F">
              <w:rPr>
                <w:rFonts w:ascii="Times New Roman" w:hAnsi="Times New Roman" w:cs="Times New Roman"/>
                <w:sz w:val="24"/>
                <w:szCs w:val="24"/>
              </w:rPr>
              <w:t>persona, kura pēc 2012. gada 1. janvāra kļūst par Latvijas Republikas rezidentu, mantiskā s</w:t>
            </w:r>
            <w:r w:rsidR="00AA246F" w:rsidRPr="00B7528F">
              <w:rPr>
                <w:rFonts w:ascii="Times New Roman" w:hAnsi="Times New Roman" w:cs="Times New Roman"/>
                <w:sz w:val="24"/>
                <w:szCs w:val="24"/>
              </w:rPr>
              <w:t>tāvokļa deklarāciju iesniedz Valsts ieņēmumu dienestam</w:t>
            </w:r>
            <w:r w:rsidR="00815670" w:rsidRPr="00B7528F">
              <w:rPr>
                <w:rFonts w:ascii="Times New Roman" w:hAnsi="Times New Roman" w:cs="Times New Roman"/>
                <w:sz w:val="24"/>
                <w:szCs w:val="24"/>
              </w:rPr>
              <w:t xml:space="preserve"> no 1. marta līdz 1. jūnijam nākamajā kalendāra gadā pēc tā gada, kurā kļuvusi par Latvijas Republikas rezidentu </w:t>
            </w:r>
            <w:r w:rsidR="00AA246F" w:rsidRPr="00B7528F">
              <w:rPr>
                <w:rFonts w:ascii="Times New Roman" w:hAnsi="Times New Roman" w:cs="Times New Roman"/>
                <w:sz w:val="24"/>
                <w:szCs w:val="24"/>
              </w:rPr>
              <w:t xml:space="preserve">likuma “Par nodokļiem un nodevām” </w:t>
            </w:r>
            <w:r w:rsidR="00815670" w:rsidRPr="00B7528F">
              <w:rPr>
                <w:rFonts w:ascii="Times New Roman" w:hAnsi="Times New Roman" w:cs="Times New Roman"/>
                <w:sz w:val="24"/>
                <w:szCs w:val="24"/>
              </w:rPr>
              <w:t xml:space="preserve"> izpratnē. Mantiskā stāvokļa deklarācijā norāda ziņas pēc stāvokļa tā gada 31. decembrī pulksten 24, kurā persona kļuvusi par Latvijas Republikas rezidentu </w:t>
            </w:r>
            <w:r w:rsidR="00AA246F" w:rsidRPr="00B7528F">
              <w:rPr>
                <w:rFonts w:ascii="Times New Roman" w:hAnsi="Times New Roman" w:cs="Times New Roman"/>
                <w:sz w:val="24"/>
                <w:szCs w:val="24"/>
              </w:rPr>
              <w:t>l</w:t>
            </w:r>
            <w:r w:rsidR="00815670" w:rsidRPr="00B7528F">
              <w:rPr>
                <w:rFonts w:ascii="Times New Roman" w:hAnsi="Times New Roman" w:cs="Times New Roman"/>
                <w:sz w:val="24"/>
                <w:szCs w:val="24"/>
              </w:rPr>
              <w:t>ikuma</w:t>
            </w:r>
            <w:r w:rsidR="00AA246F" w:rsidRPr="00B7528F">
              <w:rPr>
                <w:rFonts w:ascii="Times New Roman" w:hAnsi="Times New Roman" w:cs="Times New Roman"/>
                <w:sz w:val="24"/>
                <w:szCs w:val="24"/>
              </w:rPr>
              <w:t xml:space="preserve"> “Par nodokļiem un nodevām” </w:t>
            </w:r>
            <w:r w:rsidR="00815670" w:rsidRPr="00B7528F">
              <w:rPr>
                <w:rFonts w:ascii="Times New Roman" w:hAnsi="Times New Roman" w:cs="Times New Roman"/>
                <w:sz w:val="24"/>
                <w:szCs w:val="24"/>
              </w:rPr>
              <w:t>izpratnē.</w:t>
            </w:r>
          </w:p>
          <w:p w:rsidR="00E51A45" w:rsidRPr="00B7528F" w:rsidRDefault="00815670" w:rsidP="004512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Ja person</w:t>
            </w:r>
            <w:r w:rsidR="005853F0" w:rsidRPr="00B7528F">
              <w:rPr>
                <w:rFonts w:ascii="Times New Roman" w:hAnsi="Times New Roman" w:cs="Times New Roman"/>
                <w:sz w:val="24"/>
                <w:szCs w:val="24"/>
              </w:rPr>
              <w:t>ai</w:t>
            </w:r>
            <w:r w:rsidRPr="00B7528F">
              <w:rPr>
                <w:rFonts w:ascii="Times New Roman" w:hAnsi="Times New Roman" w:cs="Times New Roman"/>
                <w:sz w:val="24"/>
                <w:szCs w:val="24"/>
              </w:rPr>
              <w:t xml:space="preserve"> objektīvu iemeslu dēļ nav iespējams iesniegt mantiskā stāvokļa deklarāciju </w:t>
            </w:r>
            <w:r w:rsidRPr="00B7528F">
              <w:rPr>
                <w:rFonts w:ascii="Times New Roman" w:hAnsi="Times New Roman" w:cs="Times New Roman"/>
                <w:bCs/>
                <w:sz w:val="24"/>
                <w:szCs w:val="24"/>
              </w:rPr>
              <w:t>Fizisko personu mantiskā stāvokļa un nedeklarēto ienākumu deklarēšanas likuma noteiktajā l</w:t>
            </w:r>
            <w:r w:rsidRPr="00B7528F">
              <w:rPr>
                <w:rFonts w:ascii="Times New Roman" w:hAnsi="Times New Roman" w:cs="Times New Roman"/>
                <w:sz w:val="24"/>
                <w:szCs w:val="24"/>
              </w:rPr>
              <w:t>aika posmā, tai ir pienākums deklarāciju iesniegt triju mēnešu laikā pēc attiecīgo iemeslu izbeigšanās. Šajā gadījumā persona mantiskā stāvokļa deklarācijai pievieno informāciju par objektīvajiem iemesliem, kas pamato personas nespēju iesniegt deklarāciju attiecīgi šā panta pirmajā vai otrajā daļā minētajā laika posmā.</w:t>
            </w:r>
          </w:p>
          <w:p w:rsidR="00E51A45" w:rsidRPr="00B7528F" w:rsidRDefault="00E51A45" w:rsidP="00E51A45">
            <w:pPr>
              <w:pStyle w:val="NoSpacing"/>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Galvenais iemesls mantiskā stāvokļa deklarāciju neiesniegšanas pamatā ir Fizisko personu mantiskā stāvokļa un nedeklarēto ienākumu deklarēšanas likuma prasību un iesniegšanas termiņu nepārzināšana, kļūstot par Latvijas Republikas rezidentu. Savukārt </w:t>
            </w:r>
            <w:r w:rsidRPr="00B7528F">
              <w:rPr>
                <w:rFonts w:ascii="Times New Roman" w:eastAsia="Times New Roman" w:hAnsi="Times New Roman" w:cs="Times New Roman"/>
                <w:sz w:val="24"/>
                <w:szCs w:val="24"/>
                <w:lang w:eastAsia="lv-LV"/>
              </w:rPr>
              <w:t>Valsts ieņēmumu dienesta rīcībā var nebūt informācijas, vai personai izpildās minētā likuma 3.panta iesniegšanas kritēriji, kļūstot par Latvijas Republikas rezidentu.</w:t>
            </w:r>
          </w:p>
          <w:p w:rsidR="004512BB" w:rsidRPr="00B7528F" w:rsidRDefault="0081567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 xml:space="preserve">Tāpat </w:t>
            </w:r>
            <w:r w:rsidRPr="00B7528F">
              <w:rPr>
                <w:rFonts w:ascii="Times New Roman" w:hAnsi="Times New Roman" w:cs="Times New Roman"/>
                <w:bCs/>
                <w:sz w:val="24"/>
                <w:szCs w:val="24"/>
              </w:rPr>
              <w:t>Fizisko personu mantiskā stāvokļa un nedeklarēto ienākumu deklarēšanas likuma 4. panta piektā daļa paredz, ka p</w:t>
            </w:r>
            <w:r w:rsidRPr="00B7528F">
              <w:rPr>
                <w:rFonts w:ascii="Times New Roman" w:hAnsi="Times New Roman" w:cs="Times New Roman"/>
                <w:sz w:val="24"/>
                <w:szCs w:val="24"/>
              </w:rPr>
              <w:t>ersonai ir tiesības triju mēnešu laikā pēc mantiskā stāvokļa deklarācijas iesniegšanas precizēt tajā</w:t>
            </w:r>
            <w:r w:rsidR="00111515" w:rsidRPr="00B7528F">
              <w:rPr>
                <w:rFonts w:ascii="Times New Roman" w:hAnsi="Times New Roman" w:cs="Times New Roman"/>
                <w:sz w:val="24"/>
                <w:szCs w:val="24"/>
              </w:rPr>
              <w:t xml:space="preserve"> iekļautās ziņas, iesniedzot Valsts ieņēmumu dienestam</w:t>
            </w:r>
            <w:r w:rsidRPr="00B7528F">
              <w:rPr>
                <w:rFonts w:ascii="Times New Roman" w:hAnsi="Times New Roman" w:cs="Times New Roman"/>
                <w:sz w:val="24"/>
                <w:szCs w:val="24"/>
              </w:rPr>
              <w:t xml:space="preserve"> jaunu deklarāciju.</w:t>
            </w:r>
          </w:p>
          <w:p w:rsidR="004512BB" w:rsidRPr="00B7528F" w:rsidRDefault="00815670" w:rsidP="004512BB">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Savukārt mantiskā stāvokļa deklarācijas aizpildīšanas nosacījumi ir ietverti minētā likuma 3., 4. un 5. pantā.</w:t>
            </w:r>
          </w:p>
          <w:p w:rsidR="001E7113" w:rsidRPr="00B7528F" w:rsidRDefault="001E7113"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Līdz ar to likumprojektā ietvertā</w:t>
            </w:r>
            <w:r w:rsidR="00815670" w:rsidRPr="00B7528F">
              <w:rPr>
                <w:rFonts w:ascii="Times New Roman" w:hAnsi="Times New Roman" w:cs="Times New Roman"/>
                <w:sz w:val="24"/>
                <w:szCs w:val="24"/>
              </w:rPr>
              <w:t xml:space="preserve"> administratīvā soda piemērošanas nolūks jeb vēlamā personas rīcība ir, konstatējot personas atbilstību </w:t>
            </w:r>
            <w:r w:rsidR="005853F0" w:rsidRPr="00B7528F">
              <w:rPr>
                <w:rFonts w:ascii="Times New Roman" w:hAnsi="Times New Roman" w:cs="Times New Roman"/>
                <w:bCs/>
                <w:sz w:val="24"/>
                <w:szCs w:val="24"/>
              </w:rPr>
              <w:t xml:space="preserve">Fizisko personu mantiskā stāvokļa un nedeklarēto ienākumu deklarēšanas likuma </w:t>
            </w:r>
            <w:r w:rsidR="00815670" w:rsidRPr="00B7528F">
              <w:rPr>
                <w:rFonts w:ascii="Times New Roman" w:hAnsi="Times New Roman" w:cs="Times New Roman"/>
                <w:bCs/>
                <w:sz w:val="24"/>
                <w:szCs w:val="24"/>
              </w:rPr>
              <w:t xml:space="preserve">2. panta pirmās daļas </w:t>
            </w:r>
            <w:r w:rsidR="005853F0" w:rsidRPr="00B7528F">
              <w:rPr>
                <w:rFonts w:ascii="Times New Roman" w:hAnsi="Times New Roman" w:cs="Times New Roman"/>
                <w:bCs/>
                <w:sz w:val="24"/>
                <w:szCs w:val="24"/>
              </w:rPr>
              <w:t xml:space="preserve">2. punktā minētajiem </w:t>
            </w:r>
            <w:r w:rsidR="00815670" w:rsidRPr="00B7528F">
              <w:rPr>
                <w:rFonts w:ascii="Times New Roman" w:hAnsi="Times New Roman" w:cs="Times New Roman"/>
                <w:bCs/>
                <w:sz w:val="24"/>
                <w:szCs w:val="24"/>
              </w:rPr>
              <w:t xml:space="preserve">nosacījumiem, aizpildīt un iesniegt </w:t>
            </w:r>
            <w:r w:rsidR="00815670" w:rsidRPr="00B7528F">
              <w:rPr>
                <w:rFonts w:ascii="Times New Roman" w:hAnsi="Times New Roman" w:cs="Times New Roman"/>
                <w:sz w:val="24"/>
                <w:szCs w:val="24"/>
              </w:rPr>
              <w:t xml:space="preserve">mantiskā stāvokļa deklarāciju </w:t>
            </w:r>
            <w:r w:rsidR="00815670" w:rsidRPr="00B7528F">
              <w:rPr>
                <w:rFonts w:ascii="Times New Roman" w:hAnsi="Times New Roman" w:cs="Times New Roman"/>
                <w:bCs/>
                <w:sz w:val="24"/>
                <w:szCs w:val="24"/>
              </w:rPr>
              <w:t xml:space="preserve">atbilstoši </w:t>
            </w:r>
            <w:r w:rsidR="005853F0" w:rsidRPr="00B7528F">
              <w:rPr>
                <w:rFonts w:ascii="Times New Roman" w:hAnsi="Times New Roman" w:cs="Times New Roman"/>
                <w:bCs/>
                <w:sz w:val="24"/>
                <w:szCs w:val="24"/>
              </w:rPr>
              <w:t>minētā</w:t>
            </w:r>
            <w:r w:rsidR="00815670" w:rsidRPr="00B7528F">
              <w:rPr>
                <w:rFonts w:ascii="Times New Roman" w:hAnsi="Times New Roman" w:cs="Times New Roman"/>
                <w:bCs/>
                <w:sz w:val="24"/>
                <w:szCs w:val="24"/>
              </w:rPr>
              <w:t xml:space="preserve"> likuma </w:t>
            </w:r>
            <w:r w:rsidR="005853F0" w:rsidRPr="00B7528F">
              <w:rPr>
                <w:rFonts w:ascii="Times New Roman" w:hAnsi="Times New Roman" w:cs="Times New Roman"/>
                <w:bCs/>
                <w:sz w:val="24"/>
                <w:szCs w:val="24"/>
              </w:rPr>
              <w:t xml:space="preserve">noteiktajai </w:t>
            </w:r>
            <w:r w:rsidR="00815670" w:rsidRPr="00B7528F">
              <w:rPr>
                <w:rFonts w:ascii="Times New Roman" w:hAnsi="Times New Roman" w:cs="Times New Roman"/>
                <w:bCs/>
                <w:sz w:val="24"/>
                <w:szCs w:val="24"/>
              </w:rPr>
              <w:t>kārtībai</w:t>
            </w:r>
            <w:r w:rsidR="00815670" w:rsidRPr="00B7528F">
              <w:rPr>
                <w:rFonts w:ascii="Times New Roman" w:hAnsi="Times New Roman" w:cs="Times New Roman"/>
                <w:sz w:val="24"/>
                <w:szCs w:val="24"/>
              </w:rPr>
              <w:t>.</w:t>
            </w:r>
          </w:p>
          <w:p w:rsidR="001E7113" w:rsidRPr="00B7528F" w:rsidRDefault="00815670"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Fizisko personu mantiskā stāvokļa un nedeklarēto ienākumu deklarēšanas likuma mērķis ir sekmēt fizisko personu mantiskā stāvokļa, ienākumu un izdevumu atbilstības un attiecīgi nodokļu samaksas un ienākumu legalitātes kontroles iespējas.</w:t>
            </w:r>
          </w:p>
          <w:p w:rsidR="001E7113" w:rsidRPr="00B7528F" w:rsidRDefault="00111515"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Tādējādi</w:t>
            </w:r>
            <w:r w:rsidR="00815670" w:rsidRPr="00B7528F">
              <w:rPr>
                <w:rFonts w:ascii="Times New Roman" w:hAnsi="Times New Roman" w:cs="Times New Roman"/>
                <w:sz w:val="24"/>
                <w:szCs w:val="24"/>
              </w:rPr>
              <w:t xml:space="preserve"> ar mantiskā stāvokļa deklarāciju iesniegšanu tiek panākta fizisko personu finanšu situācijas apzināšana un caurspīdīgums, kā arī iespējas nodokļu administrācijai attiecīgi reaģēt, ja konstatētas personas ienākumu un izdevumu neatbilstības.</w:t>
            </w:r>
          </w:p>
          <w:p w:rsidR="001E7113" w:rsidRPr="00B7528F" w:rsidRDefault="00815670"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Pārkāpums par mantiskā stāvokļa deklarācijas neiesniegšanu</w:t>
            </w:r>
            <w:r w:rsidR="00B5387C" w:rsidRPr="00B7528F">
              <w:rPr>
                <w:rFonts w:ascii="Times New Roman" w:hAnsi="Times New Roman" w:cs="Times New Roman"/>
                <w:sz w:val="24"/>
                <w:szCs w:val="24"/>
              </w:rPr>
              <w:t>, deklarācijas aizpildīšanas un iesniegšanas kārtības neievērošanu</w:t>
            </w:r>
            <w:r w:rsidRPr="00B7528F">
              <w:rPr>
                <w:rFonts w:ascii="Times New Roman" w:hAnsi="Times New Roman" w:cs="Times New Roman"/>
                <w:sz w:val="24"/>
                <w:szCs w:val="24"/>
              </w:rPr>
              <w:t xml:space="preserve"> vai par nepatiesu ziņu norādīšanu deklarācijā uzskatāms par bīstamu </w:t>
            </w:r>
            <w:r w:rsidR="00111515" w:rsidRPr="00B7528F">
              <w:rPr>
                <w:rFonts w:ascii="Times New Roman" w:hAnsi="Times New Roman" w:cs="Times New Roman"/>
                <w:sz w:val="24"/>
                <w:szCs w:val="24"/>
              </w:rPr>
              <w:t>pārkāpumu, kas v</w:t>
            </w:r>
            <w:r w:rsidRPr="00B7528F">
              <w:rPr>
                <w:rFonts w:ascii="Times New Roman" w:hAnsi="Times New Roman" w:cs="Times New Roman"/>
                <w:sz w:val="24"/>
                <w:szCs w:val="24"/>
              </w:rPr>
              <w:t>ar nodarīt būtiskas sekas un sabiedrisko kaitīgumu. Mantiskās stāvokļa deklarācijas mērķis ir apzināt gan fiziskas personas skaidras naudas uzkrājumus, gan mantas stāvokli, kas savukārt, datu neatbilstību gadījumā (pēc datu izvērtēšanas, analīzes) var norādīt uz nenomaksātu nodokļu apmēru vai noziedzīgi iegūto līdzekļu legalizāciju.</w:t>
            </w:r>
          </w:p>
          <w:p w:rsidR="001E7113" w:rsidRPr="00B7528F" w:rsidRDefault="00815670" w:rsidP="001E7113">
            <w:pPr>
              <w:pStyle w:val="NoSpacing"/>
              <w:ind w:firstLine="284"/>
              <w:jc w:val="both"/>
              <w:rPr>
                <w:rFonts w:ascii="Times New Roman" w:hAnsi="Times New Roman" w:cs="Times New Roman"/>
                <w:bCs/>
                <w:sz w:val="24"/>
                <w:szCs w:val="24"/>
              </w:rPr>
            </w:pPr>
            <w:r w:rsidRPr="00B7528F">
              <w:rPr>
                <w:rFonts w:ascii="Times New Roman" w:hAnsi="Times New Roman" w:cs="Times New Roman"/>
                <w:sz w:val="24"/>
                <w:szCs w:val="24"/>
              </w:rPr>
              <w:t>Tāpat par būtisku valsts un sabiedrības interešu aizskārumu uzskatāma izvairīšanās no nodokļu maksāšanas vai nelegālu darījumu veikšana. Šādam pārkāpumam nav tikai formāls raksturs, tā sekas skar visu sabiedrību, kuras interesēs ir sagaidīt, ka tiks nodrošināta personu ienākumu un labklājības līmeņa vienlīdzība.</w:t>
            </w:r>
          </w:p>
          <w:p w:rsidR="00815670" w:rsidRPr="00B7528F" w:rsidRDefault="00111515" w:rsidP="001358BB">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Saskaņā ar Valsts ieņēmumu dienesta</w:t>
            </w:r>
            <w:r w:rsidR="00815670" w:rsidRPr="00B7528F">
              <w:rPr>
                <w:rFonts w:ascii="Times New Roman" w:hAnsi="Times New Roman" w:cs="Times New Roman"/>
                <w:sz w:val="24"/>
                <w:szCs w:val="24"/>
              </w:rPr>
              <w:t xml:space="preserve"> sniegto informāciju naudas sodi par </w:t>
            </w:r>
            <w:r w:rsidRPr="00B7528F">
              <w:rPr>
                <w:rFonts w:ascii="Times New Roman" w:hAnsi="Times New Roman" w:cs="Times New Roman"/>
                <w:sz w:val="24"/>
                <w:szCs w:val="24"/>
              </w:rPr>
              <w:t xml:space="preserve">Latvijas Administratīvo pārkāpumu kodeksa </w:t>
            </w:r>
            <w:r w:rsidR="00815670" w:rsidRPr="00B7528F">
              <w:rPr>
                <w:rFonts w:ascii="Times New Roman" w:hAnsi="Times New Roman" w:cs="Times New Roman"/>
                <w:sz w:val="24"/>
                <w:szCs w:val="24"/>
              </w:rPr>
              <w:t>165.</w:t>
            </w:r>
            <w:r w:rsidR="00815670" w:rsidRPr="00B7528F">
              <w:rPr>
                <w:rFonts w:ascii="Times New Roman" w:hAnsi="Times New Roman" w:cs="Times New Roman"/>
                <w:sz w:val="24"/>
                <w:szCs w:val="24"/>
                <w:vertAlign w:val="superscript"/>
              </w:rPr>
              <w:t>9</w:t>
            </w:r>
            <w:r w:rsidR="00815670" w:rsidRPr="00B7528F">
              <w:rPr>
                <w:rFonts w:ascii="Times New Roman" w:hAnsi="Times New Roman" w:cs="Times New Roman"/>
                <w:sz w:val="24"/>
                <w:szCs w:val="24"/>
              </w:rPr>
              <w:t> pantā paredzēto administratīvo pārkāpumu piemēroti: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366"/>
              <w:gridCol w:w="2268"/>
            </w:tblGrid>
            <w:tr w:rsidR="00815670" w:rsidRPr="00B7528F" w:rsidTr="00686D6A">
              <w:trPr>
                <w:jc w:val="center"/>
              </w:trPr>
              <w:tc>
                <w:tcPr>
                  <w:tcW w:w="942" w:type="dxa"/>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Gads</w:t>
                  </w:r>
                </w:p>
              </w:tc>
              <w:tc>
                <w:tcPr>
                  <w:tcW w:w="4634" w:type="dxa"/>
                  <w:gridSpan w:val="2"/>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Piemērotais naudas sods</w:t>
                  </w:r>
                </w:p>
              </w:tc>
            </w:tr>
            <w:tr w:rsidR="00815670" w:rsidRPr="00B7528F" w:rsidTr="00686D6A">
              <w:trPr>
                <w:jc w:val="center"/>
              </w:trPr>
              <w:tc>
                <w:tcPr>
                  <w:tcW w:w="942" w:type="dxa"/>
                  <w:tcBorders>
                    <w:top w:val="single" w:sz="4" w:space="0" w:color="auto"/>
                    <w:left w:val="single" w:sz="4" w:space="0" w:color="auto"/>
                    <w:bottom w:val="single" w:sz="4" w:space="0" w:color="auto"/>
                    <w:right w:val="single" w:sz="4" w:space="0" w:color="auto"/>
                  </w:tcBorders>
                </w:tcPr>
                <w:p w:rsidR="00815670" w:rsidRPr="00B7528F" w:rsidRDefault="00815670" w:rsidP="00686D6A">
                  <w:pPr>
                    <w:pStyle w:val="NoSpacing"/>
                    <w:jc w:val="center"/>
                    <w:rPr>
                      <w:rFonts w:ascii="Times New Roman" w:hAnsi="Times New Roman" w:cs="Times New Roman"/>
                      <w:sz w:val="20"/>
                      <w:szCs w:val="20"/>
                    </w:rPr>
                  </w:pPr>
                </w:p>
              </w:tc>
              <w:tc>
                <w:tcPr>
                  <w:tcW w:w="2366" w:type="dxa"/>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Kopējais piemērotā naudas sodu gadījumu skaits</w:t>
                  </w:r>
                </w:p>
              </w:tc>
              <w:tc>
                <w:tcPr>
                  <w:tcW w:w="2268" w:type="dxa"/>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 xml:space="preserve">Kopējā piemēroto naudas sodu summa, </w:t>
                  </w:r>
                  <w:r w:rsidRPr="00B7528F">
                    <w:rPr>
                      <w:rFonts w:ascii="Times New Roman" w:hAnsi="Times New Roman" w:cs="Times New Roman"/>
                      <w:i/>
                      <w:sz w:val="20"/>
                      <w:szCs w:val="20"/>
                    </w:rPr>
                    <w:t>euro</w:t>
                  </w:r>
                </w:p>
              </w:tc>
            </w:tr>
            <w:tr w:rsidR="00815670" w:rsidRPr="00B7528F" w:rsidTr="00686D6A">
              <w:trPr>
                <w:jc w:val="center"/>
              </w:trPr>
              <w:tc>
                <w:tcPr>
                  <w:tcW w:w="942" w:type="dxa"/>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2014</w:t>
                  </w:r>
                </w:p>
              </w:tc>
              <w:tc>
                <w:tcPr>
                  <w:tcW w:w="2366" w:type="dxa"/>
                  <w:tcBorders>
                    <w:top w:val="single" w:sz="4" w:space="0" w:color="auto"/>
                    <w:left w:val="single" w:sz="4" w:space="0" w:color="auto"/>
                    <w:bottom w:val="single" w:sz="4" w:space="0" w:color="auto"/>
                    <w:right w:val="single" w:sz="4" w:space="0" w:color="auto"/>
                  </w:tcBorders>
                  <w:hideMark/>
                </w:tcPr>
                <w:p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98</w:t>
                  </w:r>
                </w:p>
              </w:tc>
              <w:tc>
                <w:tcPr>
                  <w:tcW w:w="2268" w:type="dxa"/>
                  <w:tcBorders>
                    <w:top w:val="single" w:sz="4" w:space="0" w:color="auto"/>
                    <w:left w:val="single" w:sz="4" w:space="0" w:color="auto"/>
                    <w:bottom w:val="single" w:sz="4" w:space="0" w:color="auto"/>
                    <w:right w:val="single" w:sz="4" w:space="0" w:color="auto"/>
                  </w:tcBorders>
                  <w:hideMark/>
                </w:tcPr>
                <w:p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9</w:t>
                  </w:r>
                  <w:r w:rsidR="00686D6A" w:rsidRPr="00B7528F">
                    <w:rPr>
                      <w:rFonts w:ascii="Times New Roman" w:hAnsi="Times New Roman" w:cs="Times New Roman"/>
                      <w:sz w:val="20"/>
                      <w:szCs w:val="20"/>
                    </w:rPr>
                    <w:t> </w:t>
                  </w:r>
                  <w:r w:rsidRPr="00B7528F">
                    <w:rPr>
                      <w:rFonts w:ascii="Times New Roman" w:hAnsi="Times New Roman" w:cs="Times New Roman"/>
                      <w:sz w:val="20"/>
                      <w:szCs w:val="20"/>
                    </w:rPr>
                    <w:t>034,00</w:t>
                  </w:r>
                </w:p>
              </w:tc>
            </w:tr>
            <w:tr w:rsidR="00815670" w:rsidRPr="00B7528F" w:rsidTr="00686D6A">
              <w:trPr>
                <w:trHeight w:val="77"/>
                <w:jc w:val="center"/>
              </w:trPr>
              <w:tc>
                <w:tcPr>
                  <w:tcW w:w="942" w:type="dxa"/>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2015</w:t>
                  </w:r>
                </w:p>
              </w:tc>
              <w:tc>
                <w:tcPr>
                  <w:tcW w:w="2366" w:type="dxa"/>
                  <w:tcBorders>
                    <w:top w:val="single" w:sz="4" w:space="0" w:color="auto"/>
                    <w:left w:val="single" w:sz="4" w:space="0" w:color="auto"/>
                    <w:bottom w:val="single" w:sz="4" w:space="0" w:color="auto"/>
                    <w:right w:val="single" w:sz="4" w:space="0" w:color="auto"/>
                  </w:tcBorders>
                  <w:hideMark/>
                </w:tcPr>
                <w:p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138</w:t>
                  </w:r>
                </w:p>
              </w:tc>
              <w:tc>
                <w:tcPr>
                  <w:tcW w:w="2268" w:type="dxa"/>
                  <w:tcBorders>
                    <w:top w:val="single" w:sz="4" w:space="0" w:color="auto"/>
                    <w:left w:val="single" w:sz="4" w:space="0" w:color="auto"/>
                    <w:bottom w:val="single" w:sz="4" w:space="0" w:color="auto"/>
                    <w:right w:val="single" w:sz="4" w:space="0" w:color="auto"/>
                  </w:tcBorders>
                  <w:hideMark/>
                </w:tcPr>
                <w:p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25</w:t>
                  </w:r>
                  <w:r w:rsidR="00686D6A" w:rsidRPr="00B7528F">
                    <w:rPr>
                      <w:rFonts w:ascii="Times New Roman" w:hAnsi="Times New Roman" w:cs="Times New Roman"/>
                      <w:sz w:val="20"/>
                      <w:szCs w:val="20"/>
                    </w:rPr>
                    <w:t> </w:t>
                  </w:r>
                  <w:r w:rsidRPr="00B7528F">
                    <w:rPr>
                      <w:rFonts w:ascii="Times New Roman" w:hAnsi="Times New Roman" w:cs="Times New Roman"/>
                      <w:sz w:val="20"/>
                      <w:szCs w:val="20"/>
                    </w:rPr>
                    <w:t>910,00</w:t>
                  </w:r>
                </w:p>
              </w:tc>
            </w:tr>
            <w:tr w:rsidR="00815670" w:rsidRPr="00B7528F" w:rsidTr="00686D6A">
              <w:trPr>
                <w:jc w:val="center"/>
              </w:trPr>
              <w:tc>
                <w:tcPr>
                  <w:tcW w:w="942" w:type="dxa"/>
                  <w:tcBorders>
                    <w:top w:val="single" w:sz="4" w:space="0" w:color="auto"/>
                    <w:left w:val="single" w:sz="4" w:space="0" w:color="auto"/>
                    <w:bottom w:val="single" w:sz="4" w:space="0" w:color="auto"/>
                    <w:right w:val="single" w:sz="4" w:space="0" w:color="auto"/>
                  </w:tcBorders>
                  <w:hideMark/>
                </w:tcPr>
                <w:p w:rsidR="00815670" w:rsidRPr="00B7528F" w:rsidRDefault="00815670" w:rsidP="00686D6A">
                  <w:pPr>
                    <w:pStyle w:val="NoSpacing"/>
                    <w:jc w:val="center"/>
                    <w:rPr>
                      <w:rFonts w:ascii="Times New Roman" w:hAnsi="Times New Roman" w:cs="Times New Roman"/>
                      <w:sz w:val="20"/>
                      <w:szCs w:val="20"/>
                    </w:rPr>
                  </w:pPr>
                  <w:r w:rsidRPr="00B7528F">
                    <w:rPr>
                      <w:rFonts w:ascii="Times New Roman" w:hAnsi="Times New Roman" w:cs="Times New Roman"/>
                      <w:sz w:val="20"/>
                      <w:szCs w:val="20"/>
                    </w:rPr>
                    <w:t>2016</w:t>
                  </w:r>
                </w:p>
              </w:tc>
              <w:tc>
                <w:tcPr>
                  <w:tcW w:w="2366" w:type="dxa"/>
                  <w:tcBorders>
                    <w:top w:val="single" w:sz="4" w:space="0" w:color="auto"/>
                    <w:left w:val="single" w:sz="4" w:space="0" w:color="auto"/>
                    <w:bottom w:val="single" w:sz="4" w:space="0" w:color="auto"/>
                    <w:right w:val="single" w:sz="4" w:space="0" w:color="auto"/>
                  </w:tcBorders>
                  <w:hideMark/>
                </w:tcPr>
                <w:p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140</w:t>
                  </w:r>
                </w:p>
              </w:tc>
              <w:tc>
                <w:tcPr>
                  <w:tcW w:w="2268" w:type="dxa"/>
                  <w:tcBorders>
                    <w:top w:val="single" w:sz="4" w:space="0" w:color="auto"/>
                    <w:left w:val="single" w:sz="4" w:space="0" w:color="auto"/>
                    <w:bottom w:val="single" w:sz="4" w:space="0" w:color="auto"/>
                    <w:right w:val="single" w:sz="4" w:space="0" w:color="auto"/>
                  </w:tcBorders>
                  <w:hideMark/>
                </w:tcPr>
                <w:p w:rsidR="00815670" w:rsidRPr="00B7528F" w:rsidRDefault="00815670" w:rsidP="001358BB">
                  <w:pPr>
                    <w:pStyle w:val="NoSpacing"/>
                    <w:ind w:firstLine="284"/>
                    <w:jc w:val="both"/>
                    <w:rPr>
                      <w:rFonts w:ascii="Times New Roman" w:hAnsi="Times New Roman" w:cs="Times New Roman"/>
                      <w:sz w:val="20"/>
                      <w:szCs w:val="20"/>
                    </w:rPr>
                  </w:pPr>
                  <w:r w:rsidRPr="00B7528F">
                    <w:rPr>
                      <w:rFonts w:ascii="Times New Roman" w:hAnsi="Times New Roman" w:cs="Times New Roman"/>
                      <w:sz w:val="20"/>
                      <w:szCs w:val="20"/>
                    </w:rPr>
                    <w:t>20</w:t>
                  </w:r>
                  <w:r w:rsidR="00686D6A" w:rsidRPr="00B7528F">
                    <w:rPr>
                      <w:rFonts w:ascii="Times New Roman" w:hAnsi="Times New Roman" w:cs="Times New Roman"/>
                      <w:sz w:val="20"/>
                      <w:szCs w:val="20"/>
                    </w:rPr>
                    <w:t> </w:t>
                  </w:r>
                  <w:r w:rsidRPr="00B7528F">
                    <w:rPr>
                      <w:rFonts w:ascii="Times New Roman" w:hAnsi="Times New Roman" w:cs="Times New Roman"/>
                      <w:sz w:val="20"/>
                      <w:szCs w:val="20"/>
                    </w:rPr>
                    <w:t>425,00</w:t>
                  </w:r>
                </w:p>
              </w:tc>
            </w:tr>
          </w:tbl>
          <w:p w:rsidR="006F201E" w:rsidRPr="00B7528F" w:rsidRDefault="00E51A45" w:rsidP="006F201E">
            <w:pPr>
              <w:pStyle w:val="Parastais"/>
              <w:ind w:firstLine="284"/>
              <w:jc w:val="both"/>
            </w:pPr>
            <w:r w:rsidRPr="00B7528F">
              <w:t>Savukārt 2017. un 2018. gadā Valsts ieņēmumu dienests nav piemērojis naudas sodus saskaņā ar Latvijas Administratīvo pārkāpumu kodeksa 165.</w:t>
            </w:r>
            <w:r w:rsidRPr="00B7528F">
              <w:rPr>
                <w:vertAlign w:val="superscript"/>
              </w:rPr>
              <w:t>9</w:t>
            </w:r>
            <w:r w:rsidRPr="00B7528F">
              <w:t> pantu (2017.</w:t>
            </w:r>
            <w:r w:rsidR="006F201E" w:rsidRPr="00B7528F">
              <w:t> </w:t>
            </w:r>
            <w:r w:rsidRPr="00B7528F">
              <w:t xml:space="preserve">gadā </w:t>
            </w:r>
            <w:r w:rsidR="006F201E" w:rsidRPr="00B7528F">
              <w:t>divos</w:t>
            </w:r>
            <w:r w:rsidRPr="00B7528F">
              <w:t xml:space="preserve"> gadījumos </w:t>
            </w:r>
            <w:r w:rsidR="006F201E" w:rsidRPr="00B7528F">
              <w:t>personas ir atbrīvotas no</w:t>
            </w:r>
            <w:r w:rsidRPr="00B7528F">
              <w:t xml:space="preserve"> administratīvā</w:t>
            </w:r>
            <w:r w:rsidR="006F201E" w:rsidRPr="00B7528F">
              <w:t>s</w:t>
            </w:r>
            <w:r w:rsidRPr="00B7528F">
              <w:t xml:space="preserve"> atbildīb</w:t>
            </w:r>
            <w:r w:rsidR="006F201E" w:rsidRPr="00B7528F">
              <w:t>as</w:t>
            </w:r>
            <w:r w:rsidRPr="00B7528F">
              <w:t xml:space="preserve"> saskaņā ar Latvijas Administratīvo pārkāpumu kodeksa 21.</w:t>
            </w:r>
            <w:r w:rsidR="006F201E" w:rsidRPr="00B7528F">
              <w:t> </w:t>
            </w:r>
            <w:r w:rsidRPr="00B7528F">
              <w:t>panta pirmo daļu, izsakot mutvārdu aizrādījumu)</w:t>
            </w:r>
            <w:r w:rsidR="006F201E" w:rsidRPr="00B7528F">
              <w:t>.</w:t>
            </w:r>
          </w:p>
          <w:p w:rsidR="006F201E" w:rsidRPr="00B7528F" w:rsidRDefault="006F201E" w:rsidP="006F201E">
            <w:pPr>
              <w:pStyle w:val="Parastais"/>
              <w:ind w:firstLine="284"/>
              <w:jc w:val="both"/>
            </w:pPr>
            <w:r w:rsidRPr="00B7528F">
              <w:t xml:space="preserve">Jānorāda, ka 2017. un 2018. gada statistika ir izskaidrojama ar to, ka Valsts ieņēmumu dienests, ievērojot Uzņēmējdarbības vides pilnveidošanas pasākumu plānā (apstiprināts ar Ministru kabineta 2017. gada 15. marta rīkojumu Nr. 125 (prot. Nr.9 32. §)) ietverto pasākumu, kas paredz “konsultē vispirms” principa ieviešanu valsts pārvaldē un uzņēmējus pārraugošo institūciju darbībā, ar 2017. gadu ir veicis grozījumus </w:t>
            </w:r>
            <w:r w:rsidRPr="005430FB">
              <w:t xml:space="preserve">vairākos iekšējos dokumentos, nosakot, ka </w:t>
            </w:r>
            <w:r w:rsidR="006B4CDB" w:rsidRPr="005430FB">
              <w:t xml:space="preserve">turpmāk </w:t>
            </w:r>
            <w:r w:rsidRPr="005430FB">
              <w:t>pirms</w:t>
            </w:r>
            <w:r w:rsidR="00891D67" w:rsidRPr="005430FB">
              <w:t xml:space="preserve"> pieņemt</w:t>
            </w:r>
            <w:r w:rsidRPr="005430FB">
              <w:t xml:space="preserve"> l</w:t>
            </w:r>
            <w:r w:rsidR="00891D67" w:rsidRPr="005430FB">
              <w:t>ēmumu par administratīvā</w:t>
            </w:r>
            <w:r w:rsidRPr="005430FB">
              <w:t xml:space="preserve"> </w:t>
            </w:r>
            <w:r w:rsidR="00891D67" w:rsidRPr="005430FB">
              <w:t>pārkāpuma procesa</w:t>
            </w:r>
            <w:r w:rsidRPr="005430FB">
              <w:t xml:space="preserve"> uzsākšanu Valsts ieņēmumu dienestam ir jāizvērtē pārkāpuma smagums un, ievērojot “konsultē vispirms” principu, jāaicina nodokļu</w:t>
            </w:r>
            <w:r w:rsidRPr="00B7528F">
              <w:t xml:space="preserve"> maksātāju pārkāpumu novērst. Tāpat Valsts ieņēmumu dienests 2017. gada 28. decembrī ir apstiprinājis “Vadlīnijas “Konsultē vispirms” principa piemērošanai VID”, kā arī plānu par “konsultē vispirms” principa ieviešanu.</w:t>
            </w:r>
          </w:p>
          <w:p w:rsidR="00F1598B" w:rsidRPr="00B7528F" w:rsidRDefault="006B4CDB" w:rsidP="00F1598B">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T</w:t>
            </w:r>
            <w:r w:rsidR="00111515" w:rsidRPr="00B7528F">
              <w:rPr>
                <w:rFonts w:ascii="Times New Roman" w:hAnsi="Times New Roman" w:cs="Times New Roman"/>
                <w:sz w:val="24"/>
                <w:szCs w:val="24"/>
              </w:rPr>
              <w:t xml:space="preserve">ā kā </w:t>
            </w:r>
            <w:r w:rsidR="00C662C9" w:rsidRPr="00B7528F">
              <w:rPr>
                <w:rFonts w:ascii="Times New Roman" w:hAnsi="Times New Roman" w:cs="Times New Roman"/>
                <w:sz w:val="24"/>
                <w:szCs w:val="24"/>
              </w:rPr>
              <w:t xml:space="preserve">administratīvā soda mērķis ir </w:t>
            </w:r>
            <w:r>
              <w:rPr>
                <w:rFonts w:ascii="Times New Roman" w:hAnsi="Times New Roman" w:cs="Times New Roman"/>
                <w:sz w:val="24"/>
                <w:szCs w:val="24"/>
              </w:rPr>
              <w:t xml:space="preserve">arī </w:t>
            </w:r>
            <w:r w:rsidR="00C662C9" w:rsidRPr="00B7528F">
              <w:rPr>
                <w:rFonts w:ascii="Times New Roman" w:hAnsi="Times New Roman" w:cs="Times New Roman"/>
                <w:sz w:val="24"/>
                <w:szCs w:val="24"/>
              </w:rPr>
              <w:t>atturēt citas personas no administratīvo pārkāpumu izdarīšanas (</w:t>
            </w:r>
            <w:proofErr w:type="spellStart"/>
            <w:r w:rsidR="00C662C9" w:rsidRPr="00B7528F">
              <w:rPr>
                <w:rFonts w:ascii="Times New Roman" w:hAnsi="Times New Roman" w:cs="Times New Roman"/>
                <w:sz w:val="24"/>
                <w:szCs w:val="24"/>
              </w:rPr>
              <w:t>prevencija</w:t>
            </w:r>
            <w:proofErr w:type="spellEnd"/>
            <w:r w:rsidR="00C662C9" w:rsidRPr="00B7528F">
              <w:rPr>
                <w:rFonts w:ascii="Times New Roman" w:hAnsi="Times New Roman" w:cs="Times New Roman"/>
                <w:sz w:val="24"/>
                <w:szCs w:val="24"/>
              </w:rPr>
              <w:t xml:space="preserve">), </w:t>
            </w:r>
            <w:r w:rsidR="00D30399" w:rsidRPr="00B7528F">
              <w:rPr>
                <w:rFonts w:ascii="Times New Roman" w:hAnsi="Times New Roman" w:cs="Times New Roman"/>
                <w:sz w:val="24"/>
                <w:szCs w:val="24"/>
              </w:rPr>
              <w:t xml:space="preserve">un </w:t>
            </w:r>
            <w:r w:rsidR="00C662C9" w:rsidRPr="00B7528F">
              <w:rPr>
                <w:rFonts w:ascii="Times New Roman" w:hAnsi="Times New Roman" w:cs="Times New Roman"/>
                <w:sz w:val="24"/>
                <w:szCs w:val="24"/>
              </w:rPr>
              <w:t xml:space="preserve">ievērojot, ka </w:t>
            </w:r>
            <w:r w:rsidR="00D30399" w:rsidRPr="00B7528F">
              <w:rPr>
                <w:rFonts w:ascii="Times New Roman" w:hAnsi="Times New Roman" w:cs="Times New Roman"/>
                <w:sz w:val="24"/>
                <w:szCs w:val="24"/>
              </w:rPr>
              <w:t xml:space="preserve">administratīvā atbildība ir attiecināma ne tikai uz mantiskā stāvokļa deklarāciju neiesniegšanu, bet arī uz deklarācijas aizpildīšanas un iesniegšanas kārtības neievērošanu vai par nepatiesu ziņu norādīšanu tajā, </w:t>
            </w:r>
            <w:r w:rsidR="00FD71DF" w:rsidRPr="00B7528F">
              <w:rPr>
                <w:rFonts w:ascii="Times New Roman" w:hAnsi="Times New Roman" w:cs="Times New Roman"/>
                <w:sz w:val="24"/>
                <w:szCs w:val="24"/>
              </w:rPr>
              <w:t>ar likumprojektu</w:t>
            </w:r>
            <w:r w:rsidR="00815670" w:rsidRPr="00B7528F">
              <w:rPr>
                <w:rFonts w:ascii="Times New Roman" w:hAnsi="Times New Roman" w:cs="Times New Roman"/>
                <w:sz w:val="24"/>
                <w:szCs w:val="24"/>
              </w:rPr>
              <w:t xml:space="preserve"> tiek saglabāta administratīvā atbildība par mantiskā stāvokļa deklarēšanas noteikumu neievērošanu</w:t>
            </w:r>
            <w:r w:rsidR="00FF18FC" w:rsidRPr="00B7528F">
              <w:rPr>
                <w:rFonts w:ascii="Times New Roman" w:hAnsi="Times New Roman" w:cs="Times New Roman"/>
                <w:sz w:val="24"/>
                <w:szCs w:val="24"/>
              </w:rPr>
              <w:t xml:space="preserve">, nosakot soda sankciju esošajā apmērā, proti, līdz 70 naudas soda vienībām jeb 350 </w:t>
            </w:r>
            <w:r w:rsidR="00FF18FC" w:rsidRPr="00B7528F">
              <w:rPr>
                <w:rFonts w:ascii="Times New Roman" w:hAnsi="Times New Roman" w:cs="Times New Roman"/>
                <w:i/>
                <w:sz w:val="24"/>
                <w:szCs w:val="24"/>
              </w:rPr>
              <w:t>euro</w:t>
            </w:r>
            <w:r w:rsidR="00FF18FC" w:rsidRPr="00B7528F">
              <w:rPr>
                <w:rFonts w:ascii="Times New Roman" w:hAnsi="Times New Roman" w:cs="Times New Roman"/>
                <w:sz w:val="24"/>
                <w:szCs w:val="24"/>
              </w:rPr>
              <w:t xml:space="preserve"> apmērā</w:t>
            </w:r>
            <w:r w:rsidR="00815670" w:rsidRPr="00B7528F">
              <w:rPr>
                <w:rFonts w:ascii="Times New Roman" w:hAnsi="Times New Roman" w:cs="Times New Roman"/>
                <w:sz w:val="24"/>
                <w:szCs w:val="24"/>
              </w:rPr>
              <w:t>.</w:t>
            </w:r>
          </w:p>
          <w:p w:rsidR="00F1598B" w:rsidRPr="00B7528F" w:rsidRDefault="00F1598B" w:rsidP="005F0FF9">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Vienlaikus, neskatoties uz to, </w:t>
            </w:r>
            <w:r w:rsidR="000D7FEF" w:rsidRPr="00B7528F">
              <w:rPr>
                <w:rFonts w:ascii="Times New Roman" w:hAnsi="Times New Roman" w:cs="Times New Roman"/>
                <w:sz w:val="24"/>
                <w:szCs w:val="24"/>
              </w:rPr>
              <w:t xml:space="preserve">ka </w:t>
            </w:r>
            <w:r w:rsidRPr="00B7528F">
              <w:rPr>
                <w:rFonts w:ascii="Times New Roman" w:hAnsi="Times New Roman" w:cs="Times New Roman"/>
                <w:sz w:val="24"/>
                <w:szCs w:val="24"/>
              </w:rPr>
              <w:t>grozījumu rezultātā Fizisko personu mantiskā stāvokļa un nedeklarēto ienākumu deklarēšanas likumā vairs netiek ietverta informatīva norma, ka par mantiskā stāvokļa deklarācijas neiesniegšanu vai nepatiesu ziņu sniegšanu tajā persona tiek saukta arī pie normatīvajos aktos paredzētās kriminālatbildības, tomēr jānorāda, ka</w:t>
            </w:r>
            <w:r w:rsidR="000D7FEF" w:rsidRPr="00B7528F">
              <w:rPr>
                <w:rFonts w:ascii="Times New Roman" w:hAnsi="Times New Roman" w:cs="Times New Roman"/>
                <w:sz w:val="24"/>
                <w:szCs w:val="24"/>
              </w:rPr>
              <w:t>,</w:t>
            </w:r>
            <w:r w:rsidRPr="00B7528F">
              <w:rPr>
                <w:rFonts w:ascii="Times New Roman" w:hAnsi="Times New Roman" w:cs="Times New Roman"/>
                <w:sz w:val="24"/>
                <w:szCs w:val="24"/>
              </w:rPr>
              <w:t xml:space="preserve"> veicot nozaru administratīvo pārkāpumu kodifikācijas sistēmas ieviešanu, </w:t>
            </w:r>
            <w:r w:rsidR="005F0FF9" w:rsidRPr="00B7528F">
              <w:rPr>
                <w:rFonts w:ascii="Times New Roman" w:hAnsi="Times New Roman" w:cs="Times New Roman"/>
                <w:sz w:val="24"/>
                <w:szCs w:val="24"/>
              </w:rPr>
              <w:t xml:space="preserve">tiek saglabāti Krimināllikumā paredzētie noziedzīgie nodarījumi, par kuriem persona saucama pie kriminālatbildības. </w:t>
            </w:r>
          </w:p>
          <w:p w:rsidR="005F0FF9" w:rsidRPr="00B7528F" w:rsidRDefault="005F0FF9" w:rsidP="000D7FEF">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Tādējādi, tāpat kā līdz šim persona būs saucama pie kriminālatbildības par Krimināllikuma 219. panta otrajā un trešajā daļā norādīto noziedzīgo nodarījumu izdarīšan</w:t>
            </w:r>
            <w:r w:rsidR="000D7FEF" w:rsidRPr="00B7528F">
              <w:rPr>
                <w:rFonts w:ascii="Times New Roman" w:hAnsi="Times New Roman" w:cs="Times New Roman"/>
                <w:sz w:val="24"/>
                <w:szCs w:val="24"/>
              </w:rPr>
              <w:t>u</w:t>
            </w:r>
            <w:r w:rsidRPr="00B7528F">
              <w:rPr>
                <w:rFonts w:ascii="Times New Roman" w:hAnsi="Times New Roman" w:cs="Times New Roman"/>
                <w:sz w:val="24"/>
                <w:szCs w:val="24"/>
              </w:rPr>
              <w:t>.</w:t>
            </w:r>
          </w:p>
        </w:tc>
      </w:tr>
      <w:tr w:rsidR="000C3D4E" w:rsidRPr="00B7528F" w:rsidTr="00B0125F">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CC54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CC54EA">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izstrādē iesaistītās institūcijas</w:t>
            </w:r>
            <w:r w:rsidR="00A36D8C" w:rsidRPr="00B7528F">
              <w:rPr>
                <w:rFonts w:ascii="Times New Roman" w:eastAsia="Times New Roman" w:hAnsi="Times New Roman" w:cs="Times New Roman"/>
                <w:sz w:val="24"/>
                <w:szCs w:val="24"/>
                <w:lang w:eastAsia="lv-LV"/>
              </w:rPr>
              <w:t xml:space="preserve"> un publiskas personas kapitālsabiedrības</w:t>
            </w:r>
          </w:p>
        </w:tc>
        <w:tc>
          <w:tcPr>
            <w:tcW w:w="3359" w:type="pct"/>
            <w:tcBorders>
              <w:top w:val="outset" w:sz="6" w:space="0" w:color="414142"/>
              <w:left w:val="outset" w:sz="6" w:space="0" w:color="414142"/>
              <w:bottom w:val="outset" w:sz="6" w:space="0" w:color="414142"/>
              <w:right w:val="outset" w:sz="6" w:space="0" w:color="414142"/>
            </w:tcBorders>
            <w:hideMark/>
          </w:tcPr>
          <w:p w:rsidR="00686D6A" w:rsidRPr="00B7528F" w:rsidRDefault="00DB371D" w:rsidP="00686D6A">
            <w:pPr>
              <w:spacing w:after="0" w:line="240" w:lineRule="auto"/>
              <w:ind w:firstLine="284"/>
              <w:jc w:val="both"/>
              <w:rPr>
                <w:rFonts w:ascii="Times New Roman" w:hAnsi="Times New Roman" w:cs="Times New Roman"/>
                <w:bCs/>
                <w:sz w:val="24"/>
                <w:szCs w:val="24"/>
              </w:rPr>
            </w:pPr>
            <w:r w:rsidRPr="00B7528F">
              <w:rPr>
                <w:rFonts w:ascii="Times New Roman" w:hAnsi="Times New Roman" w:cs="Times New Roman"/>
                <w:sz w:val="24"/>
                <w:szCs w:val="24"/>
              </w:rPr>
              <w:t>Administratīvā atbildība par m</w:t>
            </w:r>
            <w:r w:rsidRPr="00B7528F">
              <w:rPr>
                <w:rFonts w:ascii="Times New Roman" w:hAnsi="Times New Roman" w:cs="Times New Roman"/>
                <w:bCs/>
                <w:sz w:val="24"/>
                <w:szCs w:val="24"/>
              </w:rPr>
              <w:t>antiskā stāvokļa deklarēšanas noteikumu neievērošanu sākotnēji tika iekļauta likumprojektā “Grozījumi likumā “Par nodokļiem un nodevām””</w:t>
            </w:r>
            <w:r w:rsidR="00686D6A" w:rsidRPr="00B7528F">
              <w:rPr>
                <w:rFonts w:ascii="Times New Roman" w:hAnsi="Times New Roman" w:cs="Times New Roman"/>
                <w:bCs/>
                <w:sz w:val="24"/>
                <w:szCs w:val="24"/>
              </w:rPr>
              <w:t xml:space="preserve">, kas izsludināts Valsts sekretāru sanāksmē </w:t>
            </w:r>
            <w:r w:rsidR="00686D6A" w:rsidRPr="00B7528F">
              <w:rPr>
                <w:rFonts w:ascii="Times New Roman" w:hAnsi="Times New Roman" w:cs="Times New Roman"/>
                <w:sz w:val="24"/>
                <w:szCs w:val="24"/>
              </w:rPr>
              <w:t>2018.gada 29.martā (skatīt prot. Nr. 13 10.§, VSS-308</w:t>
            </w:r>
            <w:r w:rsidR="00686D6A" w:rsidRPr="00B7528F">
              <w:rPr>
                <w:rFonts w:ascii="Times New Roman" w:hAnsi="Times New Roman" w:cs="Times New Roman"/>
                <w:bCs/>
                <w:sz w:val="24"/>
                <w:szCs w:val="24"/>
              </w:rPr>
              <w:t xml:space="preserve">). </w:t>
            </w:r>
          </w:p>
          <w:p w:rsidR="00686D6A" w:rsidRPr="00B7528F" w:rsidRDefault="00DB371D" w:rsidP="00686D6A">
            <w:pPr>
              <w:spacing w:after="0" w:line="240" w:lineRule="auto"/>
              <w:ind w:firstLine="284"/>
              <w:jc w:val="both"/>
              <w:rPr>
                <w:rFonts w:ascii="Times New Roman" w:hAnsi="Times New Roman" w:cs="Times New Roman"/>
                <w:sz w:val="24"/>
                <w:szCs w:val="24"/>
              </w:rPr>
            </w:pPr>
            <w:r w:rsidRPr="00B7528F">
              <w:rPr>
                <w:rFonts w:ascii="Times New Roman" w:hAnsi="Times New Roman" w:cs="Times New Roman"/>
                <w:sz w:val="24"/>
                <w:szCs w:val="24"/>
              </w:rPr>
              <w:t xml:space="preserve">Minētais likumprojekts </w:t>
            </w:r>
            <w:r w:rsidR="00BD07B3" w:rsidRPr="00B7528F">
              <w:rPr>
                <w:rFonts w:ascii="Times New Roman" w:hAnsi="Times New Roman" w:cs="Times New Roman"/>
                <w:sz w:val="24"/>
                <w:szCs w:val="24"/>
              </w:rPr>
              <w:t xml:space="preserve">pirms izsludināšanas Valsts sekretāru sanāksmē tika izskatīts un atbalstīts Tieslietu ministrijas izveidotajā </w:t>
            </w:r>
            <w:r w:rsidR="00111515" w:rsidRPr="00B7528F">
              <w:rPr>
                <w:rFonts w:ascii="Times New Roman" w:hAnsi="Times New Roman" w:cs="Times New Roman"/>
                <w:sz w:val="24"/>
                <w:szCs w:val="24"/>
              </w:rPr>
              <w:t xml:space="preserve">Latvijas Administratīvo pārkāpumu kodeksa </w:t>
            </w:r>
            <w:r w:rsidR="00037152" w:rsidRPr="00B7528F">
              <w:rPr>
                <w:rFonts w:ascii="Times New Roman" w:hAnsi="Times New Roman" w:cs="Times New Roman"/>
                <w:sz w:val="24"/>
                <w:szCs w:val="24"/>
              </w:rPr>
              <w:t>pastāvīgās</w:t>
            </w:r>
            <w:r w:rsidR="00686D6A" w:rsidRPr="00B7528F">
              <w:rPr>
                <w:rFonts w:ascii="Times New Roman" w:hAnsi="Times New Roman" w:cs="Times New Roman"/>
                <w:sz w:val="24"/>
                <w:szCs w:val="24"/>
              </w:rPr>
              <w:t xml:space="preserve"> darba grupas 2018. gada 8. februāra sēdē</w:t>
            </w:r>
            <w:r w:rsidR="00BD07B3" w:rsidRPr="00B7528F">
              <w:rPr>
                <w:rFonts w:ascii="Times New Roman" w:hAnsi="Times New Roman" w:cs="Times New Roman"/>
                <w:sz w:val="24"/>
                <w:szCs w:val="24"/>
              </w:rPr>
              <w:t>.</w:t>
            </w:r>
            <w:r w:rsidR="00534D70" w:rsidRPr="00B7528F">
              <w:rPr>
                <w:rFonts w:ascii="Times New Roman" w:hAnsi="Times New Roman" w:cs="Times New Roman"/>
                <w:sz w:val="24"/>
                <w:szCs w:val="24"/>
              </w:rPr>
              <w:t xml:space="preserve"> </w:t>
            </w:r>
          </w:p>
          <w:p w:rsidR="00D9551D" w:rsidRPr="00B7528F" w:rsidRDefault="00534D70" w:rsidP="00686D6A">
            <w:pPr>
              <w:spacing w:after="0" w:line="240" w:lineRule="auto"/>
              <w:ind w:firstLine="284"/>
              <w:jc w:val="both"/>
              <w:rPr>
                <w:rFonts w:ascii="Times New Roman" w:hAnsi="Times New Roman" w:cs="Times New Roman"/>
                <w:sz w:val="24"/>
                <w:szCs w:val="24"/>
              </w:rPr>
            </w:pPr>
            <w:r w:rsidRPr="00B7528F">
              <w:rPr>
                <w:rFonts w:ascii="Times New Roman" w:hAnsi="Times New Roman" w:cs="Times New Roman"/>
                <w:sz w:val="24"/>
                <w:szCs w:val="24"/>
              </w:rPr>
              <w:t>T</w:t>
            </w:r>
            <w:r w:rsidR="00111515" w:rsidRPr="00B7528F">
              <w:rPr>
                <w:rFonts w:ascii="Times New Roman" w:hAnsi="Times New Roman" w:cs="Times New Roman"/>
                <w:sz w:val="24"/>
                <w:szCs w:val="24"/>
              </w:rPr>
              <w:t xml:space="preserve">āpat </w:t>
            </w:r>
            <w:r w:rsidR="00014678" w:rsidRPr="00B7528F">
              <w:rPr>
                <w:rFonts w:ascii="Times New Roman" w:hAnsi="Times New Roman" w:cs="Times New Roman"/>
                <w:sz w:val="24"/>
                <w:szCs w:val="24"/>
              </w:rPr>
              <w:t xml:space="preserve">likumprojektā </w:t>
            </w:r>
            <w:r w:rsidR="00686D6A" w:rsidRPr="00B7528F">
              <w:rPr>
                <w:rFonts w:ascii="Times New Roman" w:hAnsi="Times New Roman" w:cs="Times New Roman"/>
                <w:bCs/>
                <w:sz w:val="24"/>
                <w:szCs w:val="24"/>
              </w:rPr>
              <w:t xml:space="preserve">“Grozījumi likumā “Par nodokļiem un nodevām”” </w:t>
            </w:r>
            <w:r w:rsidR="00014678" w:rsidRPr="00B7528F">
              <w:rPr>
                <w:rFonts w:ascii="Times New Roman" w:hAnsi="Times New Roman" w:cs="Times New Roman"/>
                <w:sz w:val="24"/>
                <w:szCs w:val="24"/>
              </w:rPr>
              <w:t>ietverto administratīv</w:t>
            </w:r>
            <w:r w:rsidR="00686D6A" w:rsidRPr="00B7528F">
              <w:rPr>
                <w:rFonts w:ascii="Times New Roman" w:hAnsi="Times New Roman" w:cs="Times New Roman"/>
                <w:sz w:val="24"/>
                <w:szCs w:val="24"/>
              </w:rPr>
              <w:t>o</w:t>
            </w:r>
            <w:r w:rsidR="00014678" w:rsidRPr="00B7528F">
              <w:rPr>
                <w:rFonts w:ascii="Times New Roman" w:hAnsi="Times New Roman" w:cs="Times New Roman"/>
                <w:sz w:val="24"/>
                <w:szCs w:val="24"/>
              </w:rPr>
              <w:t xml:space="preserve"> atbild</w:t>
            </w:r>
            <w:r w:rsidR="00686D6A" w:rsidRPr="00B7528F">
              <w:rPr>
                <w:rFonts w:ascii="Times New Roman" w:hAnsi="Times New Roman" w:cs="Times New Roman"/>
                <w:sz w:val="24"/>
                <w:szCs w:val="24"/>
              </w:rPr>
              <w:t>ību</w:t>
            </w:r>
            <w:r w:rsidR="00014678" w:rsidRPr="00B7528F">
              <w:rPr>
                <w:rFonts w:ascii="Times New Roman" w:hAnsi="Times New Roman" w:cs="Times New Roman"/>
                <w:sz w:val="24"/>
                <w:szCs w:val="24"/>
              </w:rPr>
              <w:t xml:space="preserve"> par m</w:t>
            </w:r>
            <w:r w:rsidR="00014678" w:rsidRPr="00B7528F">
              <w:rPr>
                <w:rFonts w:ascii="Times New Roman" w:hAnsi="Times New Roman" w:cs="Times New Roman"/>
                <w:bCs/>
                <w:sz w:val="24"/>
                <w:szCs w:val="24"/>
              </w:rPr>
              <w:t xml:space="preserve">antiskā stāvokļa deklarēšanas noteikumu neievērošanu </w:t>
            </w:r>
            <w:r w:rsidR="00014678" w:rsidRPr="00B7528F">
              <w:rPr>
                <w:rFonts w:ascii="Times New Roman" w:hAnsi="Times New Roman" w:cs="Times New Roman"/>
                <w:sz w:val="24"/>
                <w:szCs w:val="24"/>
              </w:rPr>
              <w:t>Tieslietu ministrija ir atbalstījusi, saskaņojot likumprojektu pēc tā izsludinā</w:t>
            </w:r>
            <w:r w:rsidR="00686D6A" w:rsidRPr="00B7528F">
              <w:rPr>
                <w:rFonts w:ascii="Times New Roman" w:hAnsi="Times New Roman" w:cs="Times New Roman"/>
                <w:sz w:val="24"/>
                <w:szCs w:val="24"/>
              </w:rPr>
              <w:t>šanas Valsts sekretāru sanāksmē.</w:t>
            </w:r>
          </w:p>
        </w:tc>
      </w:tr>
      <w:tr w:rsidR="000C3D4E" w:rsidRPr="00B7528F" w:rsidTr="00B0125F">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rsidR="00E30D8E" w:rsidRPr="00B7528F" w:rsidRDefault="00EF6B5A" w:rsidP="00E00381">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hAnsi="Times New Roman" w:cs="Times New Roman"/>
                <w:sz w:val="24"/>
                <w:szCs w:val="24"/>
              </w:rPr>
              <w:t xml:space="preserve">Likumprojekts izstrādāts, ievērojot </w:t>
            </w:r>
            <w:r w:rsidR="00014678" w:rsidRPr="00B7528F">
              <w:rPr>
                <w:rFonts w:ascii="Times New Roman" w:hAnsi="Times New Roman" w:cs="Times New Roman"/>
                <w:sz w:val="24"/>
                <w:szCs w:val="24"/>
              </w:rPr>
              <w:t>Saeimas Juridiskā biroja 2019.</w:t>
            </w:r>
            <w:r w:rsidR="00E00381" w:rsidRPr="00B7528F">
              <w:rPr>
                <w:rFonts w:ascii="Times New Roman" w:hAnsi="Times New Roman" w:cs="Times New Roman"/>
                <w:sz w:val="24"/>
                <w:szCs w:val="24"/>
              </w:rPr>
              <w:t> </w:t>
            </w:r>
            <w:r w:rsidR="00014678" w:rsidRPr="00B7528F">
              <w:rPr>
                <w:rFonts w:ascii="Times New Roman" w:hAnsi="Times New Roman" w:cs="Times New Roman"/>
                <w:sz w:val="24"/>
                <w:szCs w:val="24"/>
              </w:rPr>
              <w:t>gada 28.</w:t>
            </w:r>
            <w:r w:rsidR="00E00381" w:rsidRPr="00B7528F">
              <w:rPr>
                <w:rFonts w:ascii="Times New Roman" w:hAnsi="Times New Roman" w:cs="Times New Roman"/>
                <w:sz w:val="24"/>
                <w:szCs w:val="24"/>
              </w:rPr>
              <w:t> </w:t>
            </w:r>
            <w:r w:rsidR="00014678" w:rsidRPr="00B7528F">
              <w:rPr>
                <w:rFonts w:ascii="Times New Roman" w:hAnsi="Times New Roman" w:cs="Times New Roman"/>
                <w:sz w:val="24"/>
                <w:szCs w:val="24"/>
              </w:rPr>
              <w:t>janvāra atzinumā Nr.</w:t>
            </w:r>
            <w:r w:rsidR="00E00381" w:rsidRPr="00B7528F">
              <w:rPr>
                <w:rFonts w:ascii="Times New Roman" w:hAnsi="Times New Roman" w:cs="Times New Roman"/>
                <w:sz w:val="24"/>
                <w:szCs w:val="24"/>
              </w:rPr>
              <w:t> </w:t>
            </w:r>
            <w:r w:rsidR="00014678" w:rsidRPr="00B7528F">
              <w:rPr>
                <w:rFonts w:ascii="Times New Roman" w:hAnsi="Times New Roman" w:cs="Times New Roman"/>
                <w:sz w:val="24"/>
                <w:szCs w:val="24"/>
              </w:rPr>
              <w:t xml:space="preserve">111.13/1-12-13/19 </w:t>
            </w:r>
            <w:r w:rsidRPr="00B7528F">
              <w:rPr>
                <w:rFonts w:ascii="Times New Roman" w:hAnsi="Times New Roman" w:cs="Times New Roman"/>
                <w:sz w:val="24"/>
                <w:szCs w:val="24"/>
              </w:rPr>
              <w:t>norādīto</w:t>
            </w:r>
            <w:r w:rsidR="00014678" w:rsidRPr="00B7528F">
              <w:rPr>
                <w:rFonts w:ascii="Times New Roman" w:hAnsi="Times New Roman" w:cs="Times New Roman"/>
                <w:sz w:val="24"/>
                <w:szCs w:val="24"/>
              </w:rPr>
              <w:t xml:space="preserve">, </w:t>
            </w:r>
            <w:r w:rsidR="0047080D" w:rsidRPr="00B7528F">
              <w:rPr>
                <w:rFonts w:ascii="Times New Roman" w:hAnsi="Times New Roman" w:cs="Times New Roman"/>
                <w:sz w:val="24"/>
                <w:szCs w:val="24"/>
              </w:rPr>
              <w:t xml:space="preserve">proti, </w:t>
            </w:r>
            <w:r w:rsidR="00136F2A" w:rsidRPr="00B7528F">
              <w:rPr>
                <w:rFonts w:ascii="Times New Roman" w:hAnsi="Times New Roman" w:cs="Times New Roman"/>
                <w:sz w:val="24"/>
                <w:szCs w:val="24"/>
              </w:rPr>
              <w:t>tā kā</w:t>
            </w:r>
            <w:r w:rsidR="0047080D" w:rsidRPr="00B7528F">
              <w:rPr>
                <w:rFonts w:ascii="Times New Roman" w:hAnsi="Times New Roman" w:cs="Times New Roman"/>
                <w:sz w:val="24"/>
                <w:szCs w:val="24"/>
              </w:rPr>
              <w:t xml:space="preserve"> mantiskā stāvokļa deklarācijas iesniegšanas, šīs deklarācijas aizpildīšanas un iesniegšanas kārtību nosaka </w:t>
            </w:r>
            <w:r w:rsidR="00014678" w:rsidRPr="00B7528F">
              <w:rPr>
                <w:rFonts w:ascii="Times New Roman" w:hAnsi="Times New Roman" w:cs="Times New Roman"/>
                <w:sz w:val="24"/>
                <w:szCs w:val="24"/>
              </w:rPr>
              <w:t>Fizisko personu mantiskā stāvokļa un nedeklarēto ienākumu deklarēšanas likum</w:t>
            </w:r>
            <w:r w:rsidR="00026433" w:rsidRPr="00B7528F">
              <w:rPr>
                <w:rFonts w:ascii="Times New Roman" w:hAnsi="Times New Roman" w:cs="Times New Roman"/>
                <w:sz w:val="24"/>
                <w:szCs w:val="24"/>
              </w:rPr>
              <w:t xml:space="preserve">s, </w:t>
            </w:r>
            <w:r w:rsidR="00F63CBB" w:rsidRPr="00B7528F">
              <w:rPr>
                <w:rFonts w:ascii="Times New Roman" w:hAnsi="Times New Roman" w:cs="Times New Roman"/>
                <w:sz w:val="24"/>
                <w:szCs w:val="24"/>
              </w:rPr>
              <w:t>līdz ar to attiecīgais pārkāpums, par to piemērojamais sods un kompetentā iestāde soda piemērošanā būtu nosakāmas attiecīgajā likumā.</w:t>
            </w:r>
          </w:p>
        </w:tc>
      </w:tr>
    </w:tbl>
    <w:p w:rsidR="000368B4" w:rsidRPr="00B7528F" w:rsidRDefault="000368B4"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477"/>
        <w:gridCol w:w="6000"/>
      </w:tblGrid>
      <w:tr w:rsidR="00CB750A" w:rsidRPr="00B7528F" w:rsidTr="00B012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750A" w:rsidRPr="00B7528F" w:rsidTr="00B0125F">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 xml:space="preserve">Sabiedrības </w:t>
            </w:r>
            <w:proofErr w:type="spellStart"/>
            <w:r w:rsidRPr="00B7528F">
              <w:rPr>
                <w:rFonts w:ascii="Times New Roman" w:eastAsia="Times New Roman" w:hAnsi="Times New Roman" w:cs="Times New Roman"/>
                <w:sz w:val="24"/>
                <w:szCs w:val="24"/>
                <w:lang w:eastAsia="lv-LV"/>
              </w:rPr>
              <w:t>mērķgrupas</w:t>
            </w:r>
            <w:proofErr w:type="spellEnd"/>
            <w:r w:rsidRPr="00B7528F">
              <w:rPr>
                <w:rFonts w:ascii="Times New Roman" w:eastAsia="Times New Roman" w:hAnsi="Times New Roman" w:cs="Times New Roman"/>
                <w:sz w:val="24"/>
                <w:szCs w:val="24"/>
                <w:lang w:eastAsia="lv-LV"/>
              </w:rPr>
              <w:t>, kuras tiesiskais regulējums ietekmē vai varētu ietekmēt</w:t>
            </w:r>
          </w:p>
        </w:tc>
        <w:tc>
          <w:tcPr>
            <w:tcW w:w="3359" w:type="pct"/>
            <w:tcBorders>
              <w:top w:val="outset" w:sz="6" w:space="0" w:color="414142"/>
              <w:left w:val="outset" w:sz="6" w:space="0" w:color="414142"/>
              <w:bottom w:val="outset" w:sz="6" w:space="0" w:color="414142"/>
              <w:right w:val="outset" w:sz="6" w:space="0" w:color="414142"/>
            </w:tcBorders>
            <w:hideMark/>
          </w:tcPr>
          <w:p w:rsidR="00EC3B56" w:rsidRPr="00B7528F" w:rsidRDefault="00F63CBB" w:rsidP="00FF18FC">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Likumprojekts attiecināms uz f</w:t>
            </w:r>
            <w:r w:rsidR="000B128E" w:rsidRPr="00B7528F">
              <w:rPr>
                <w:rFonts w:ascii="Times New Roman" w:eastAsia="Times New Roman" w:hAnsi="Times New Roman" w:cs="Times New Roman"/>
                <w:sz w:val="24"/>
                <w:szCs w:val="24"/>
                <w:lang w:eastAsia="lv-LV"/>
              </w:rPr>
              <w:t>izisk</w:t>
            </w:r>
            <w:r w:rsidRPr="00B7528F">
              <w:rPr>
                <w:rFonts w:ascii="Times New Roman" w:eastAsia="Times New Roman" w:hAnsi="Times New Roman" w:cs="Times New Roman"/>
                <w:sz w:val="24"/>
                <w:szCs w:val="24"/>
                <w:lang w:eastAsia="lv-LV"/>
              </w:rPr>
              <w:t>ajām</w:t>
            </w:r>
            <w:r w:rsidR="000B128E" w:rsidRPr="00B7528F">
              <w:rPr>
                <w:rFonts w:ascii="Times New Roman" w:eastAsia="Times New Roman" w:hAnsi="Times New Roman" w:cs="Times New Roman"/>
                <w:sz w:val="24"/>
                <w:szCs w:val="24"/>
                <w:lang w:eastAsia="lv-LV"/>
              </w:rPr>
              <w:t xml:space="preserve"> per</w:t>
            </w:r>
            <w:r w:rsidRPr="00B7528F">
              <w:rPr>
                <w:rFonts w:ascii="Times New Roman" w:eastAsia="Times New Roman" w:hAnsi="Times New Roman" w:cs="Times New Roman"/>
                <w:sz w:val="24"/>
                <w:szCs w:val="24"/>
                <w:lang w:eastAsia="lv-LV"/>
              </w:rPr>
              <w:t xml:space="preserve">sonām, kuras atbilst </w:t>
            </w:r>
            <w:hyperlink r:id="rId14" w:tgtFrame="_blank" w:history="1">
              <w:r w:rsidRPr="00B7528F">
                <w:rPr>
                  <w:rFonts w:ascii="Times New Roman" w:hAnsi="Times New Roman" w:cs="Times New Roman"/>
                  <w:sz w:val="24"/>
                  <w:szCs w:val="24"/>
                </w:rPr>
                <w:t>Fizisko personu mantiskā stāvokļa un nedeklarēto ienākumu deklarēšanas likum</w:t>
              </w:r>
            </w:hyperlink>
            <w:r w:rsidRPr="00B7528F">
              <w:rPr>
                <w:rFonts w:ascii="Times New Roman" w:hAnsi="Times New Roman" w:cs="Times New Roman"/>
                <w:sz w:val="24"/>
                <w:szCs w:val="24"/>
              </w:rPr>
              <w:t>a</w:t>
            </w:r>
            <w:r w:rsidRPr="00B7528F">
              <w:rPr>
                <w:rFonts w:ascii="Times New Roman" w:hAnsi="Times New Roman" w:cs="Times New Roman"/>
                <w:bCs/>
                <w:sz w:val="24"/>
                <w:szCs w:val="24"/>
              </w:rPr>
              <w:t xml:space="preserve"> 2. panta pirmās daļas</w:t>
            </w:r>
            <w:r w:rsidR="00E00381" w:rsidRPr="00B7528F">
              <w:rPr>
                <w:rFonts w:ascii="Times New Roman" w:hAnsi="Times New Roman" w:cs="Times New Roman"/>
                <w:bCs/>
                <w:sz w:val="24"/>
                <w:szCs w:val="24"/>
              </w:rPr>
              <w:t xml:space="preserve"> 2. punktā minētajiem</w:t>
            </w:r>
            <w:r w:rsidRPr="00B7528F">
              <w:rPr>
                <w:rFonts w:ascii="Times New Roman" w:hAnsi="Times New Roman" w:cs="Times New Roman"/>
                <w:bCs/>
                <w:sz w:val="24"/>
                <w:szCs w:val="24"/>
              </w:rPr>
              <w:t xml:space="preserve"> nosacījumiem</w:t>
            </w:r>
            <w:r w:rsidR="00FF18FC" w:rsidRPr="00B7528F">
              <w:rPr>
                <w:rFonts w:ascii="Times New Roman" w:hAnsi="Times New Roman" w:cs="Times New Roman"/>
                <w:bCs/>
                <w:sz w:val="24"/>
                <w:szCs w:val="24"/>
              </w:rPr>
              <w:t xml:space="preserve">, un </w:t>
            </w:r>
            <w:r w:rsidR="00FF18FC" w:rsidRPr="00B7528F">
              <w:rPr>
                <w:rFonts w:ascii="Times New Roman" w:eastAsia="Times New Roman" w:hAnsi="Times New Roman" w:cs="Times New Roman"/>
                <w:sz w:val="24"/>
                <w:szCs w:val="24"/>
                <w:lang w:eastAsia="lv-LV"/>
              </w:rPr>
              <w:t>Valsts ieņēmumu dienestu</w:t>
            </w:r>
            <w:r w:rsidRPr="00B7528F">
              <w:rPr>
                <w:rFonts w:ascii="Times New Roman" w:eastAsia="Times New Roman" w:hAnsi="Times New Roman" w:cs="Times New Roman"/>
                <w:sz w:val="24"/>
                <w:szCs w:val="24"/>
                <w:lang w:eastAsia="lv-LV"/>
              </w:rPr>
              <w:t>.</w:t>
            </w:r>
          </w:p>
        </w:tc>
      </w:tr>
      <w:tr w:rsidR="00CB750A" w:rsidRPr="00B7528F" w:rsidTr="00B0125F">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Tiesiskā regulējuma ietekme uz tautsaimniecību un administratīvo slogu</w:t>
            </w:r>
          </w:p>
        </w:tc>
        <w:tc>
          <w:tcPr>
            <w:tcW w:w="3359" w:type="pct"/>
            <w:tcBorders>
              <w:top w:val="outset" w:sz="6" w:space="0" w:color="414142"/>
              <w:left w:val="outset" w:sz="6" w:space="0" w:color="414142"/>
              <w:bottom w:val="outset" w:sz="6" w:space="0" w:color="414142"/>
              <w:right w:val="outset" w:sz="6" w:space="0" w:color="414142"/>
            </w:tcBorders>
            <w:hideMark/>
          </w:tcPr>
          <w:p w:rsidR="00B407D4" w:rsidRPr="00B7528F" w:rsidRDefault="004603E5" w:rsidP="00CC54EA">
            <w:pPr>
              <w:pStyle w:val="NoSpacing"/>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 xml:space="preserve">Likumprojekts vērsts uz administratīvo pārkāpumu kodifikāciju </w:t>
            </w:r>
            <w:r w:rsidR="00F63CBB" w:rsidRPr="00B7528F">
              <w:rPr>
                <w:rFonts w:ascii="Times New Roman" w:hAnsi="Times New Roman" w:cs="Times New Roman"/>
                <w:sz w:val="24"/>
                <w:szCs w:val="24"/>
                <w:lang w:eastAsia="lv-LV"/>
              </w:rPr>
              <w:t>f</w:t>
            </w:r>
            <w:r w:rsidR="00F63CBB" w:rsidRPr="00B7528F">
              <w:rPr>
                <w:rFonts w:ascii="Times New Roman" w:hAnsi="Times New Roman" w:cs="Times New Roman"/>
                <w:bCs/>
                <w:sz w:val="24"/>
                <w:szCs w:val="24"/>
              </w:rPr>
              <w:t>izisko personu mantiskā stāvokļa deklarēšanas</w:t>
            </w:r>
            <w:r w:rsidR="00F63CBB" w:rsidRPr="00B7528F">
              <w:rPr>
                <w:rFonts w:ascii="Times New Roman" w:hAnsi="Times New Roman" w:cs="Times New Roman"/>
                <w:sz w:val="24"/>
                <w:szCs w:val="24"/>
                <w:lang w:eastAsia="lv-LV"/>
              </w:rPr>
              <w:t xml:space="preserve"> </w:t>
            </w:r>
            <w:r w:rsidRPr="00B7528F">
              <w:rPr>
                <w:rFonts w:ascii="Times New Roman" w:hAnsi="Times New Roman" w:cs="Times New Roman"/>
                <w:sz w:val="24"/>
                <w:szCs w:val="24"/>
                <w:lang w:eastAsia="lv-LV"/>
              </w:rPr>
              <w:t>jomā.</w:t>
            </w:r>
          </w:p>
          <w:p w:rsidR="00EC3B56" w:rsidRPr="00B7528F" w:rsidRDefault="00EC3B56" w:rsidP="00832D29">
            <w:pPr>
              <w:pStyle w:val="NoSpacing"/>
              <w:ind w:firstLine="284"/>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Likumprojekts nerada papildu administratīvo slogu</w:t>
            </w:r>
            <w:r w:rsidR="00832D29" w:rsidRPr="00B7528F">
              <w:rPr>
                <w:rFonts w:ascii="Times New Roman" w:hAnsi="Times New Roman" w:cs="Times New Roman"/>
                <w:sz w:val="24"/>
                <w:szCs w:val="24"/>
                <w:lang w:eastAsia="lv-LV"/>
              </w:rPr>
              <w:t>, jo tiek saglabāta šobrīd spēkā esošā kārtība</w:t>
            </w:r>
            <w:r w:rsidR="00024042" w:rsidRPr="00B7528F">
              <w:rPr>
                <w:rFonts w:ascii="Times New Roman" w:hAnsi="Times New Roman" w:cs="Times New Roman"/>
                <w:sz w:val="24"/>
                <w:szCs w:val="24"/>
                <w:lang w:eastAsia="lv-LV"/>
              </w:rPr>
              <w:t xml:space="preserve"> f</w:t>
            </w:r>
            <w:r w:rsidR="00024042" w:rsidRPr="00B7528F">
              <w:rPr>
                <w:rFonts w:ascii="Times New Roman" w:hAnsi="Times New Roman" w:cs="Times New Roman"/>
                <w:bCs/>
                <w:sz w:val="24"/>
                <w:szCs w:val="24"/>
              </w:rPr>
              <w:t>izisko personu mantiskā stāvokļa un nedeklarēto ienākumu deklarēšanas</w:t>
            </w:r>
            <w:r w:rsidR="00024042" w:rsidRPr="00B7528F">
              <w:rPr>
                <w:rFonts w:ascii="Times New Roman" w:hAnsi="Times New Roman" w:cs="Times New Roman"/>
                <w:sz w:val="24"/>
                <w:szCs w:val="24"/>
                <w:lang w:eastAsia="lv-LV"/>
              </w:rPr>
              <w:t xml:space="preserve"> jomā</w:t>
            </w:r>
            <w:r w:rsidR="00664F70" w:rsidRPr="00B7528F">
              <w:rPr>
                <w:rFonts w:ascii="Times New Roman" w:hAnsi="Times New Roman" w:cs="Times New Roman"/>
                <w:sz w:val="24"/>
                <w:szCs w:val="24"/>
                <w:lang w:eastAsia="lv-LV"/>
              </w:rPr>
              <w:t>.</w:t>
            </w:r>
          </w:p>
        </w:tc>
      </w:tr>
      <w:tr w:rsidR="00CB750A" w:rsidRPr="00B7528F" w:rsidTr="00B0125F">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Administratīvo izmaksu monetārs novērtējums</w:t>
            </w:r>
          </w:p>
        </w:tc>
        <w:tc>
          <w:tcPr>
            <w:tcW w:w="3359" w:type="pct"/>
            <w:tcBorders>
              <w:top w:val="outset" w:sz="6" w:space="0" w:color="414142"/>
              <w:left w:val="outset" w:sz="6" w:space="0" w:color="414142"/>
              <w:bottom w:val="outset" w:sz="6" w:space="0" w:color="414142"/>
              <w:right w:val="outset" w:sz="6" w:space="0" w:color="414142"/>
            </w:tcBorders>
            <w:hideMark/>
          </w:tcPr>
          <w:p w:rsidR="00EC3B56" w:rsidRPr="00B7528F" w:rsidRDefault="00640A46" w:rsidP="00640A46">
            <w:pPr>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C3B56" w:rsidRPr="00B7528F">
              <w:rPr>
                <w:rFonts w:ascii="Times New Roman" w:eastAsia="Times New Roman" w:hAnsi="Times New Roman" w:cs="Times New Roman"/>
                <w:sz w:val="24"/>
                <w:szCs w:val="24"/>
                <w:lang w:eastAsia="lv-LV"/>
              </w:rPr>
              <w:t>rojekts šo jomu neskar</w:t>
            </w:r>
            <w:r w:rsidR="00044719" w:rsidRPr="00B7528F">
              <w:rPr>
                <w:rFonts w:ascii="Times New Roman" w:eastAsia="Times New Roman" w:hAnsi="Times New Roman" w:cs="Times New Roman"/>
                <w:sz w:val="24"/>
                <w:szCs w:val="24"/>
                <w:lang w:eastAsia="lv-LV"/>
              </w:rPr>
              <w:t>.</w:t>
            </w:r>
          </w:p>
        </w:tc>
      </w:tr>
      <w:tr w:rsidR="00CB750A" w:rsidRPr="00B7528F" w:rsidTr="00B0125F">
        <w:trPr>
          <w:trHeight w:val="408"/>
        </w:trPr>
        <w:tc>
          <w:tcPr>
            <w:tcW w:w="254" w:type="pct"/>
            <w:tcBorders>
              <w:top w:val="outset" w:sz="6" w:space="0" w:color="414142"/>
              <w:left w:val="outset" w:sz="6" w:space="0" w:color="414142"/>
              <w:bottom w:val="outset" w:sz="6" w:space="0" w:color="414142"/>
              <w:right w:val="outset" w:sz="6" w:space="0" w:color="414142"/>
            </w:tcBorders>
          </w:tcPr>
          <w:p w:rsidR="00044719" w:rsidRPr="00B7528F" w:rsidRDefault="00044719"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387" w:type="pct"/>
            <w:tcBorders>
              <w:top w:val="outset" w:sz="6" w:space="0" w:color="414142"/>
              <w:left w:val="outset" w:sz="6" w:space="0" w:color="414142"/>
              <w:bottom w:val="outset" w:sz="6" w:space="0" w:color="414142"/>
              <w:right w:val="outset" w:sz="6" w:space="0" w:color="414142"/>
            </w:tcBorders>
          </w:tcPr>
          <w:p w:rsidR="00044719" w:rsidRPr="00B7528F" w:rsidRDefault="00044719"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Atbilstības izmaksu monetārs novērtējums</w:t>
            </w:r>
          </w:p>
        </w:tc>
        <w:tc>
          <w:tcPr>
            <w:tcW w:w="3359" w:type="pct"/>
            <w:tcBorders>
              <w:top w:val="outset" w:sz="6" w:space="0" w:color="414142"/>
              <w:left w:val="outset" w:sz="6" w:space="0" w:color="414142"/>
              <w:bottom w:val="outset" w:sz="6" w:space="0" w:color="414142"/>
              <w:right w:val="outset" w:sz="6" w:space="0" w:color="414142"/>
            </w:tcBorders>
          </w:tcPr>
          <w:p w:rsidR="00044719" w:rsidRPr="00B7528F" w:rsidRDefault="00640A46" w:rsidP="00640A46">
            <w:pPr>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44719" w:rsidRPr="00B7528F">
              <w:rPr>
                <w:rFonts w:ascii="Times New Roman" w:eastAsia="Times New Roman" w:hAnsi="Times New Roman" w:cs="Times New Roman"/>
                <w:sz w:val="24"/>
                <w:szCs w:val="24"/>
                <w:lang w:eastAsia="lv-LV"/>
              </w:rPr>
              <w:t>rojekts šo jomu neskar.</w:t>
            </w:r>
          </w:p>
        </w:tc>
      </w:tr>
      <w:tr w:rsidR="00EC3B56" w:rsidRPr="00B7528F" w:rsidTr="00B0125F">
        <w:trPr>
          <w:trHeight w:val="276"/>
        </w:trPr>
        <w:tc>
          <w:tcPr>
            <w:tcW w:w="254" w:type="pct"/>
            <w:tcBorders>
              <w:top w:val="outset" w:sz="6" w:space="0" w:color="414142"/>
              <w:left w:val="outset" w:sz="6" w:space="0" w:color="414142"/>
              <w:bottom w:val="outset" w:sz="6" w:space="0" w:color="414142"/>
              <w:right w:val="outset" w:sz="6" w:space="0" w:color="414142"/>
            </w:tcBorders>
            <w:hideMark/>
          </w:tcPr>
          <w:p w:rsidR="00EC3B56" w:rsidRPr="00B7528F" w:rsidRDefault="0056043D" w:rsidP="004603E5">
            <w:pPr>
              <w:pStyle w:val="Parastais"/>
            </w:pPr>
            <w:r w:rsidRPr="00B7528F">
              <w:t>5</w:t>
            </w:r>
            <w:r w:rsidR="00EC3B56" w:rsidRPr="00B7528F">
              <w:t>.</w:t>
            </w:r>
          </w:p>
        </w:tc>
        <w:tc>
          <w:tcPr>
            <w:tcW w:w="1387"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4603E5">
            <w:pPr>
              <w:pStyle w:val="Parastais"/>
            </w:pPr>
            <w:r w:rsidRPr="00B7528F">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rsidR="00EC3B56" w:rsidRPr="00B7528F" w:rsidRDefault="00F63CBB" w:rsidP="00CC54EA">
            <w:pPr>
              <w:pStyle w:val="Parastais"/>
              <w:ind w:firstLine="284"/>
              <w:jc w:val="both"/>
            </w:pPr>
            <w:r w:rsidRPr="00B7528F">
              <w:t>Nav.</w:t>
            </w:r>
          </w:p>
        </w:tc>
      </w:tr>
    </w:tbl>
    <w:p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CB750A" w:rsidRPr="00B7528F" w:rsidTr="00B0125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B7528F" w:rsidTr="00B0125F">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EC3B56" w:rsidRPr="00B7528F" w:rsidRDefault="00640A46" w:rsidP="00640A4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EC3B56" w:rsidRPr="00B7528F">
              <w:rPr>
                <w:rFonts w:ascii="Times New Roman" w:hAnsi="Times New Roman" w:cs="Times New Roman"/>
                <w:sz w:val="24"/>
                <w:szCs w:val="24"/>
                <w:lang w:eastAsia="lv-LV"/>
              </w:rPr>
              <w:t>rojekts šo jomu neskar</w:t>
            </w:r>
            <w:r>
              <w:rPr>
                <w:rFonts w:ascii="Times New Roman" w:hAnsi="Times New Roman" w:cs="Times New Roman"/>
                <w:sz w:val="24"/>
                <w:szCs w:val="24"/>
                <w:lang w:eastAsia="lv-LV"/>
              </w:rPr>
              <w:t>.</w:t>
            </w:r>
          </w:p>
        </w:tc>
      </w:tr>
    </w:tbl>
    <w:p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CB750A" w:rsidRPr="00B7528F"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B7528F"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rsidR="00EC3B56" w:rsidRPr="00B7528F" w:rsidRDefault="00640A46" w:rsidP="00640A4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25455E" w:rsidRPr="00B7528F">
              <w:rPr>
                <w:rFonts w:ascii="Times New Roman" w:hAnsi="Times New Roman" w:cs="Times New Roman"/>
                <w:sz w:val="24"/>
                <w:szCs w:val="24"/>
                <w:lang w:eastAsia="lv-LV"/>
              </w:rPr>
              <w:t xml:space="preserve">rojekts </w:t>
            </w:r>
            <w:r w:rsidR="00EC3B56" w:rsidRPr="00B7528F">
              <w:rPr>
                <w:rFonts w:ascii="Times New Roman" w:hAnsi="Times New Roman" w:cs="Times New Roman"/>
                <w:sz w:val="24"/>
                <w:szCs w:val="24"/>
                <w:lang w:eastAsia="lv-LV"/>
              </w:rPr>
              <w:t>šo jomu neskar</w:t>
            </w:r>
            <w:r>
              <w:rPr>
                <w:rFonts w:ascii="Times New Roman" w:hAnsi="Times New Roman" w:cs="Times New Roman"/>
                <w:sz w:val="24"/>
                <w:szCs w:val="24"/>
                <w:lang w:eastAsia="lv-LV"/>
              </w:rPr>
              <w:t>.</w:t>
            </w:r>
          </w:p>
        </w:tc>
      </w:tr>
    </w:tbl>
    <w:p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15"/>
      </w:tblGrid>
      <w:tr w:rsidR="00CB750A" w:rsidRPr="00B7528F"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B7528F" w:rsidTr="000C3D4E">
        <w:tc>
          <w:tcPr>
            <w:tcW w:w="5000" w:type="pct"/>
            <w:tcBorders>
              <w:top w:val="outset" w:sz="6" w:space="0" w:color="414142"/>
              <w:left w:val="outset" w:sz="6" w:space="0" w:color="414142"/>
              <w:bottom w:val="outset" w:sz="6" w:space="0" w:color="414142"/>
              <w:right w:val="outset" w:sz="6" w:space="0" w:color="414142"/>
            </w:tcBorders>
          </w:tcPr>
          <w:p w:rsidR="00EC3B56" w:rsidRPr="00B7528F" w:rsidRDefault="00640A46" w:rsidP="00640A4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EC3B56" w:rsidRPr="00B7528F">
              <w:rPr>
                <w:rFonts w:ascii="Times New Roman" w:hAnsi="Times New Roman" w:cs="Times New Roman"/>
                <w:sz w:val="24"/>
                <w:szCs w:val="24"/>
                <w:lang w:eastAsia="lv-LV"/>
              </w:rPr>
              <w:t>rojekts šo jomu neskar</w:t>
            </w:r>
            <w:r>
              <w:rPr>
                <w:rFonts w:ascii="Times New Roman" w:hAnsi="Times New Roman" w:cs="Times New Roman"/>
                <w:sz w:val="24"/>
                <w:szCs w:val="24"/>
                <w:lang w:eastAsia="lv-LV"/>
              </w:rPr>
              <w:t>.</w:t>
            </w:r>
          </w:p>
        </w:tc>
      </w:tr>
    </w:tbl>
    <w:p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535"/>
        <w:gridCol w:w="5962"/>
      </w:tblGrid>
      <w:tr w:rsidR="00CB750A" w:rsidRPr="00B7528F" w:rsidTr="000C3D4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 Sabiedrības līdzdalība un komunikācijas aktivitātes</w:t>
            </w:r>
          </w:p>
        </w:tc>
      </w:tr>
      <w:tr w:rsidR="00CB750A" w:rsidRPr="00B7528F" w:rsidTr="00B0125F">
        <w:trPr>
          <w:trHeight w:val="432"/>
          <w:jc w:val="center"/>
        </w:trPr>
        <w:tc>
          <w:tcPr>
            <w:tcW w:w="23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D0441D">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Plānotās sabiedrības līdzdalības un komunikācijas aktivitātes saistībā ar projektu</w:t>
            </w:r>
          </w:p>
        </w:tc>
        <w:tc>
          <w:tcPr>
            <w:tcW w:w="3344" w:type="pct"/>
            <w:tcBorders>
              <w:top w:val="outset" w:sz="6" w:space="0" w:color="414142"/>
              <w:left w:val="outset" w:sz="6" w:space="0" w:color="414142"/>
              <w:bottom w:val="outset" w:sz="6" w:space="0" w:color="414142"/>
              <w:right w:val="outset" w:sz="6" w:space="0" w:color="414142"/>
            </w:tcBorders>
            <w:hideMark/>
          </w:tcPr>
          <w:p w:rsidR="00E00381" w:rsidRPr="00B7528F" w:rsidRDefault="00B3588F" w:rsidP="00E00381">
            <w:pPr>
              <w:pStyle w:val="NoSpacing"/>
              <w:ind w:firstLine="284"/>
              <w:jc w:val="both"/>
              <w:rPr>
                <w:rFonts w:ascii="Times New Roman" w:hAnsi="Times New Roman" w:cs="Times New Roman"/>
                <w:iCs/>
                <w:sz w:val="24"/>
                <w:szCs w:val="24"/>
              </w:rPr>
            </w:pPr>
            <w:r w:rsidRPr="00B7528F">
              <w:rPr>
                <w:rFonts w:ascii="Times New Roman" w:hAnsi="Times New Roman" w:cs="Times New Roman"/>
                <w:iCs/>
                <w:sz w:val="24"/>
                <w:szCs w:val="24"/>
              </w:rPr>
              <w:t xml:space="preserve">Informācija par likumprojekta izstrādi publicēta Finanšu ministrijas tīmekļvietnē sadaļā “Sabiedrības līdzdalība” – “Tiesību aktu projekti” – “Nodokļu politika”. </w:t>
            </w:r>
          </w:p>
          <w:p w:rsidR="00EC3B56" w:rsidRPr="00B7528F" w:rsidRDefault="00B3588F" w:rsidP="00640A46">
            <w:pPr>
              <w:pStyle w:val="NoSpacing"/>
              <w:ind w:firstLine="284"/>
              <w:jc w:val="both"/>
              <w:rPr>
                <w:rFonts w:ascii="Times New Roman" w:hAnsi="Times New Roman" w:cs="Times New Roman"/>
                <w:iCs/>
                <w:sz w:val="24"/>
                <w:szCs w:val="24"/>
              </w:rPr>
            </w:pPr>
            <w:r w:rsidRPr="00B7528F">
              <w:rPr>
                <w:rFonts w:ascii="Times New Roman" w:hAnsi="Times New Roman" w:cs="Times New Roman"/>
                <w:iCs/>
                <w:sz w:val="24"/>
                <w:szCs w:val="24"/>
              </w:rPr>
              <w:t>Līdz ar to sabiedrības pārstāvji varē</w:t>
            </w:r>
            <w:r w:rsidR="003F02D5">
              <w:rPr>
                <w:rFonts w:ascii="Times New Roman" w:hAnsi="Times New Roman" w:cs="Times New Roman"/>
                <w:iCs/>
                <w:sz w:val="24"/>
                <w:szCs w:val="24"/>
              </w:rPr>
              <w:t>ja</w:t>
            </w:r>
            <w:r w:rsidRPr="00B7528F">
              <w:rPr>
                <w:rFonts w:ascii="Times New Roman" w:hAnsi="Times New Roman" w:cs="Times New Roman"/>
                <w:iCs/>
                <w:sz w:val="24"/>
                <w:szCs w:val="24"/>
              </w:rPr>
              <w:t xml:space="preserve"> līdzdarboties </w:t>
            </w:r>
            <w:r w:rsidR="00640A46">
              <w:rPr>
                <w:rFonts w:ascii="Times New Roman" w:hAnsi="Times New Roman" w:cs="Times New Roman"/>
                <w:iCs/>
                <w:sz w:val="24"/>
                <w:szCs w:val="24"/>
              </w:rPr>
              <w:t>likum</w:t>
            </w:r>
            <w:r w:rsidRPr="00B7528F">
              <w:rPr>
                <w:rFonts w:ascii="Times New Roman" w:hAnsi="Times New Roman" w:cs="Times New Roman"/>
                <w:iCs/>
                <w:sz w:val="24"/>
                <w:szCs w:val="24"/>
              </w:rPr>
              <w:t xml:space="preserve">projekta izstrādē, </w:t>
            </w:r>
            <w:proofErr w:type="spellStart"/>
            <w:r w:rsidRPr="00B7528F">
              <w:rPr>
                <w:rFonts w:ascii="Times New Roman" w:hAnsi="Times New Roman" w:cs="Times New Roman"/>
                <w:iCs/>
                <w:sz w:val="24"/>
                <w:szCs w:val="24"/>
              </w:rPr>
              <w:t>rakstveidā</w:t>
            </w:r>
            <w:proofErr w:type="spellEnd"/>
            <w:r w:rsidRPr="00B7528F">
              <w:rPr>
                <w:rFonts w:ascii="Times New Roman" w:hAnsi="Times New Roman" w:cs="Times New Roman"/>
                <w:iCs/>
                <w:sz w:val="24"/>
                <w:szCs w:val="24"/>
              </w:rPr>
              <w:t xml:space="preserve"> snied</w:t>
            </w:r>
            <w:r w:rsidR="00640A46">
              <w:rPr>
                <w:rFonts w:ascii="Times New Roman" w:hAnsi="Times New Roman" w:cs="Times New Roman"/>
                <w:iCs/>
                <w:sz w:val="24"/>
                <w:szCs w:val="24"/>
              </w:rPr>
              <w:t>zot viedokļus par likumprojektu, kā arī varēja</w:t>
            </w:r>
            <w:r w:rsidRPr="00B7528F">
              <w:rPr>
                <w:rFonts w:ascii="Times New Roman" w:hAnsi="Times New Roman" w:cs="Times New Roman"/>
                <w:iCs/>
                <w:sz w:val="24"/>
                <w:szCs w:val="24"/>
              </w:rPr>
              <w:t xml:space="preserve"> sniegt viedokli par likumprojektu pēc tā izsludināšanas Valsts sekretāru sanāksmē.</w:t>
            </w:r>
          </w:p>
        </w:tc>
      </w:tr>
      <w:tr w:rsidR="00CB750A" w:rsidRPr="00B7528F" w:rsidTr="00B0125F">
        <w:trPr>
          <w:trHeight w:val="264"/>
          <w:jc w:val="center"/>
        </w:trPr>
        <w:tc>
          <w:tcPr>
            <w:tcW w:w="23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 projekta izstrādē</w:t>
            </w:r>
          </w:p>
        </w:tc>
        <w:tc>
          <w:tcPr>
            <w:tcW w:w="3344" w:type="pct"/>
            <w:tcBorders>
              <w:top w:val="outset" w:sz="6" w:space="0" w:color="414142"/>
              <w:left w:val="outset" w:sz="6" w:space="0" w:color="414142"/>
              <w:bottom w:val="outset" w:sz="6" w:space="0" w:color="414142"/>
              <w:right w:val="outset" w:sz="6" w:space="0" w:color="414142"/>
            </w:tcBorders>
            <w:hideMark/>
          </w:tcPr>
          <w:p w:rsidR="00B3588F" w:rsidRPr="00B7528F" w:rsidRDefault="00B3588F" w:rsidP="00E00381">
            <w:pPr>
              <w:pStyle w:val="NoSpacing"/>
              <w:ind w:firstLine="284"/>
              <w:jc w:val="both"/>
              <w:rPr>
                <w:rFonts w:ascii="Times New Roman" w:hAnsi="Times New Roman" w:cs="Times New Roman"/>
                <w:sz w:val="24"/>
                <w:szCs w:val="24"/>
              </w:rPr>
            </w:pPr>
            <w:r w:rsidRPr="00B7528F">
              <w:rPr>
                <w:rFonts w:ascii="Times New Roman" w:hAnsi="Times New Roman" w:cs="Times New Roman"/>
                <w:spacing w:val="-2"/>
                <w:sz w:val="24"/>
                <w:szCs w:val="24"/>
              </w:rPr>
              <w:t>Ņemot vērā, ka likumprojektā ietvertā administratīvā atbildība sākotnēji tika iekļauta likumprojektā “Grozījumi likumā “Par nodokļiem un nodevām</w:t>
            </w:r>
            <w:r w:rsidR="00E00381" w:rsidRPr="00B7528F">
              <w:rPr>
                <w:rFonts w:ascii="Times New Roman" w:hAnsi="Times New Roman" w:cs="Times New Roman"/>
                <w:spacing w:val="-2"/>
                <w:sz w:val="24"/>
                <w:szCs w:val="24"/>
              </w:rPr>
              <w:t>”</w:t>
            </w:r>
            <w:r w:rsidRPr="00B7528F">
              <w:rPr>
                <w:rFonts w:ascii="Times New Roman" w:hAnsi="Times New Roman" w:cs="Times New Roman"/>
                <w:spacing w:val="-2"/>
                <w:sz w:val="24"/>
                <w:szCs w:val="24"/>
              </w:rPr>
              <w:t xml:space="preserve">”, sabiedrības pārstāvji </w:t>
            </w:r>
            <w:r w:rsidR="00E00381" w:rsidRPr="00B7528F">
              <w:rPr>
                <w:rFonts w:ascii="Times New Roman" w:hAnsi="Times New Roman" w:cs="Times New Roman"/>
                <w:spacing w:val="-2"/>
                <w:sz w:val="24"/>
                <w:szCs w:val="24"/>
              </w:rPr>
              <w:t>viedokli</w:t>
            </w:r>
            <w:r w:rsidRPr="00B7528F">
              <w:rPr>
                <w:rFonts w:ascii="Times New Roman" w:hAnsi="Times New Roman" w:cs="Times New Roman"/>
                <w:spacing w:val="-2"/>
                <w:sz w:val="24"/>
                <w:szCs w:val="24"/>
              </w:rPr>
              <w:t xml:space="preserve"> par </w:t>
            </w:r>
            <w:r w:rsidR="00E00381" w:rsidRPr="00B7528F">
              <w:rPr>
                <w:rFonts w:ascii="Times New Roman" w:hAnsi="Times New Roman" w:cs="Times New Roman"/>
                <w:spacing w:val="-2"/>
                <w:sz w:val="24"/>
                <w:szCs w:val="24"/>
              </w:rPr>
              <w:t xml:space="preserve">paredzēto administratīvo atbildību varēja sniegt </w:t>
            </w:r>
            <w:r w:rsidRPr="00B7528F">
              <w:rPr>
                <w:rFonts w:ascii="Times New Roman" w:hAnsi="Times New Roman" w:cs="Times New Roman"/>
                <w:spacing w:val="-2"/>
                <w:sz w:val="24"/>
                <w:szCs w:val="24"/>
              </w:rPr>
              <w:t xml:space="preserve">pēc likumprojekta izsludināšanas </w:t>
            </w:r>
            <w:r w:rsidRPr="00B7528F">
              <w:rPr>
                <w:rFonts w:ascii="Times New Roman" w:hAnsi="Times New Roman" w:cs="Times New Roman"/>
                <w:sz w:val="24"/>
                <w:szCs w:val="24"/>
              </w:rPr>
              <w:t>Valsts sekretāru sanāksmē (skatīt 2018.</w:t>
            </w:r>
            <w:r w:rsidR="003F02D5">
              <w:rPr>
                <w:rFonts w:ascii="Times New Roman" w:hAnsi="Times New Roman" w:cs="Times New Roman"/>
                <w:sz w:val="24"/>
                <w:szCs w:val="24"/>
              </w:rPr>
              <w:t> </w:t>
            </w:r>
            <w:r w:rsidRPr="00B7528F">
              <w:rPr>
                <w:rFonts w:ascii="Times New Roman" w:hAnsi="Times New Roman" w:cs="Times New Roman"/>
                <w:sz w:val="24"/>
                <w:szCs w:val="24"/>
              </w:rPr>
              <w:t>gada 29.</w:t>
            </w:r>
            <w:r w:rsidR="003F02D5">
              <w:rPr>
                <w:rFonts w:ascii="Times New Roman" w:hAnsi="Times New Roman" w:cs="Times New Roman"/>
                <w:sz w:val="24"/>
                <w:szCs w:val="24"/>
              </w:rPr>
              <w:t> </w:t>
            </w:r>
            <w:r w:rsidRPr="00B7528F">
              <w:rPr>
                <w:rFonts w:ascii="Times New Roman" w:hAnsi="Times New Roman" w:cs="Times New Roman"/>
                <w:sz w:val="24"/>
                <w:szCs w:val="24"/>
              </w:rPr>
              <w:t>marta prot. Nr. 13 10.§, VSS-308).</w:t>
            </w:r>
            <w:r w:rsidR="00E00381" w:rsidRPr="00B7528F">
              <w:rPr>
                <w:rFonts w:ascii="Times New Roman" w:hAnsi="Times New Roman" w:cs="Times New Roman"/>
                <w:sz w:val="24"/>
                <w:szCs w:val="24"/>
              </w:rPr>
              <w:t xml:space="preserve"> </w:t>
            </w:r>
          </w:p>
          <w:p w:rsidR="00B3588F" w:rsidRPr="00B7528F" w:rsidRDefault="00B3588F" w:rsidP="00E00381">
            <w:pPr>
              <w:pStyle w:val="NoSpacing"/>
              <w:ind w:firstLine="284"/>
              <w:jc w:val="both"/>
              <w:rPr>
                <w:rFonts w:ascii="Times New Roman" w:hAnsi="Times New Roman" w:cs="Times New Roman"/>
                <w:iCs/>
                <w:sz w:val="24"/>
                <w:szCs w:val="24"/>
              </w:rPr>
            </w:pPr>
            <w:r w:rsidRPr="00B7528F">
              <w:rPr>
                <w:rFonts w:ascii="Times New Roman" w:hAnsi="Times New Roman" w:cs="Times New Roman"/>
                <w:sz w:val="24"/>
                <w:szCs w:val="24"/>
              </w:rPr>
              <w:t xml:space="preserve">Tāpat </w:t>
            </w:r>
            <w:r w:rsidR="00640A46">
              <w:rPr>
                <w:rFonts w:ascii="Times New Roman" w:hAnsi="Times New Roman" w:cs="Times New Roman"/>
                <w:spacing w:val="-2"/>
                <w:sz w:val="24"/>
                <w:szCs w:val="24"/>
              </w:rPr>
              <w:t>sabiedrības pārstāvjiem tika</w:t>
            </w:r>
            <w:r w:rsidRPr="00B7528F">
              <w:rPr>
                <w:rFonts w:ascii="Times New Roman" w:hAnsi="Times New Roman" w:cs="Times New Roman"/>
                <w:spacing w:val="-2"/>
                <w:sz w:val="24"/>
                <w:szCs w:val="24"/>
              </w:rPr>
              <w:t xml:space="preserve"> nodrošināta iespēja l</w:t>
            </w:r>
            <w:r w:rsidRPr="00B7528F">
              <w:rPr>
                <w:rFonts w:ascii="Times New Roman" w:hAnsi="Times New Roman" w:cs="Times New Roman"/>
                <w:iCs/>
                <w:spacing w:val="-2"/>
                <w:sz w:val="24"/>
                <w:szCs w:val="24"/>
              </w:rPr>
              <w:t xml:space="preserve">īdzdarboties </w:t>
            </w:r>
            <w:r w:rsidR="00640A46">
              <w:rPr>
                <w:rFonts w:ascii="Times New Roman" w:hAnsi="Times New Roman" w:cs="Times New Roman"/>
                <w:iCs/>
                <w:spacing w:val="-2"/>
                <w:sz w:val="24"/>
                <w:szCs w:val="24"/>
              </w:rPr>
              <w:t>likum</w:t>
            </w:r>
            <w:r w:rsidRPr="00B7528F">
              <w:rPr>
                <w:rFonts w:ascii="Times New Roman" w:hAnsi="Times New Roman" w:cs="Times New Roman"/>
                <w:iCs/>
                <w:spacing w:val="-2"/>
                <w:sz w:val="24"/>
                <w:szCs w:val="24"/>
              </w:rPr>
              <w:t xml:space="preserve">projekta izstrādē, </w:t>
            </w:r>
            <w:r w:rsidRPr="00B7528F">
              <w:rPr>
                <w:rFonts w:ascii="Times New Roman" w:hAnsi="Times New Roman" w:cs="Times New Roman"/>
                <w:spacing w:val="-2"/>
                <w:sz w:val="24"/>
                <w:szCs w:val="24"/>
              </w:rPr>
              <w:t>līdz 2019. gada 29. aprīlim</w:t>
            </w:r>
            <w:r w:rsidRPr="00B7528F">
              <w:rPr>
                <w:rFonts w:ascii="Times New Roman" w:hAnsi="Times New Roman" w:cs="Times New Roman"/>
                <w:iCs/>
                <w:spacing w:val="-2"/>
                <w:sz w:val="24"/>
                <w:szCs w:val="24"/>
              </w:rPr>
              <w:t xml:space="preserve"> </w:t>
            </w:r>
            <w:proofErr w:type="spellStart"/>
            <w:r w:rsidRPr="00B7528F">
              <w:rPr>
                <w:rFonts w:ascii="Times New Roman" w:hAnsi="Times New Roman" w:cs="Times New Roman"/>
                <w:iCs/>
                <w:spacing w:val="-2"/>
                <w:sz w:val="24"/>
                <w:szCs w:val="24"/>
              </w:rPr>
              <w:t>rakstveidā</w:t>
            </w:r>
            <w:proofErr w:type="spellEnd"/>
            <w:r w:rsidRPr="00B7528F">
              <w:rPr>
                <w:rFonts w:ascii="Times New Roman" w:hAnsi="Times New Roman" w:cs="Times New Roman"/>
                <w:iCs/>
                <w:spacing w:val="-2"/>
                <w:sz w:val="24"/>
                <w:szCs w:val="24"/>
              </w:rPr>
              <w:t xml:space="preserve"> sniedzot viedokļus par likumprojektu</w:t>
            </w:r>
            <w:r w:rsidRPr="00B7528F">
              <w:rPr>
                <w:rFonts w:ascii="Times New Roman" w:hAnsi="Times New Roman" w:cs="Times New Roman"/>
                <w:spacing w:val="-2"/>
                <w:sz w:val="24"/>
                <w:szCs w:val="24"/>
              </w:rPr>
              <w:t>, par kura izstrādi informācija 2019.</w:t>
            </w:r>
            <w:r w:rsidR="00E00381" w:rsidRPr="00B7528F">
              <w:rPr>
                <w:rFonts w:ascii="Times New Roman" w:hAnsi="Times New Roman" w:cs="Times New Roman"/>
                <w:spacing w:val="-2"/>
                <w:sz w:val="24"/>
                <w:szCs w:val="24"/>
              </w:rPr>
              <w:t> </w:t>
            </w:r>
            <w:r w:rsidRPr="00B7528F">
              <w:rPr>
                <w:rFonts w:ascii="Times New Roman" w:hAnsi="Times New Roman" w:cs="Times New Roman"/>
                <w:spacing w:val="-2"/>
                <w:sz w:val="24"/>
                <w:szCs w:val="24"/>
              </w:rPr>
              <w:t>gada 8.</w:t>
            </w:r>
            <w:r w:rsidR="00E00381" w:rsidRPr="00B7528F">
              <w:rPr>
                <w:rFonts w:ascii="Times New Roman" w:hAnsi="Times New Roman" w:cs="Times New Roman"/>
                <w:spacing w:val="-2"/>
                <w:sz w:val="24"/>
                <w:szCs w:val="24"/>
              </w:rPr>
              <w:t> </w:t>
            </w:r>
            <w:r w:rsidRPr="00B7528F">
              <w:rPr>
                <w:rFonts w:ascii="Times New Roman" w:hAnsi="Times New Roman" w:cs="Times New Roman"/>
                <w:spacing w:val="-2"/>
                <w:sz w:val="24"/>
                <w:szCs w:val="24"/>
              </w:rPr>
              <w:t xml:space="preserve">aprīlī </w:t>
            </w:r>
            <w:r w:rsidRPr="00B7528F">
              <w:rPr>
                <w:rFonts w:ascii="Times New Roman" w:hAnsi="Times New Roman" w:cs="Times New Roman"/>
                <w:iCs/>
                <w:sz w:val="24"/>
                <w:szCs w:val="24"/>
              </w:rPr>
              <w:t>publicēta Finanšu ministrijas tīmekļvietnē sadaļā “Sabiedrības līdzdalība” – “Tiesību aktu projekti” – “Nodokļu politika” (pieejams:</w:t>
            </w:r>
            <w:r w:rsidRPr="00B7528F">
              <w:rPr>
                <w:rFonts w:ascii="Times New Roman" w:hAnsi="Times New Roman" w:cs="Times New Roman"/>
                <w:iCs/>
                <w:sz w:val="24"/>
                <w:szCs w:val="24"/>
              </w:rPr>
              <w:br/>
              <w:t>http://www.fm.gov.lv/lv/sabiedribas_lidzdaliba/tiesibu_aktu_</w:t>
            </w:r>
          </w:p>
          <w:p w:rsidR="00B3588F" w:rsidRPr="00B7528F" w:rsidRDefault="00B3588F" w:rsidP="003F02D5">
            <w:pPr>
              <w:pStyle w:val="NoSpacing"/>
              <w:jc w:val="both"/>
              <w:rPr>
                <w:rFonts w:ascii="Times New Roman" w:hAnsi="Times New Roman" w:cs="Times New Roman"/>
                <w:iCs/>
                <w:sz w:val="24"/>
                <w:szCs w:val="24"/>
              </w:rPr>
            </w:pPr>
            <w:r w:rsidRPr="00B7528F">
              <w:rPr>
                <w:rFonts w:ascii="Times New Roman" w:hAnsi="Times New Roman" w:cs="Times New Roman"/>
                <w:iCs/>
                <w:sz w:val="24"/>
                <w:szCs w:val="24"/>
              </w:rPr>
              <w:t>projek</w:t>
            </w:r>
            <w:r w:rsidR="003F02D5">
              <w:rPr>
                <w:rFonts w:ascii="Times New Roman" w:hAnsi="Times New Roman" w:cs="Times New Roman"/>
                <w:iCs/>
                <w:sz w:val="24"/>
                <w:szCs w:val="24"/>
              </w:rPr>
              <w:t xml:space="preserve">ti/nodoklu_politika#project554) un Valsts kancelejas </w:t>
            </w:r>
            <w:r w:rsidR="003F02D5" w:rsidRPr="00B7528F">
              <w:rPr>
                <w:rFonts w:ascii="Times New Roman" w:hAnsi="Times New Roman" w:cs="Times New Roman"/>
                <w:iCs/>
                <w:sz w:val="24"/>
                <w:szCs w:val="24"/>
              </w:rPr>
              <w:t>tīmekļvietnē</w:t>
            </w:r>
            <w:r w:rsidR="003F02D5">
              <w:rPr>
                <w:rFonts w:ascii="Times New Roman" w:hAnsi="Times New Roman" w:cs="Times New Roman"/>
                <w:iCs/>
                <w:sz w:val="24"/>
                <w:szCs w:val="24"/>
              </w:rPr>
              <w:t xml:space="preserve"> sadaļā “Sabiedrības līdzdalība” - “Ministru kabineta diskusiju dokumenti” (pieejams:</w:t>
            </w:r>
            <w:r w:rsidR="003F02D5">
              <w:t xml:space="preserve"> </w:t>
            </w:r>
            <w:r w:rsidR="003F02D5" w:rsidRPr="003F02D5">
              <w:rPr>
                <w:rFonts w:ascii="Times New Roman" w:hAnsi="Times New Roman" w:cs="Times New Roman"/>
                <w:iCs/>
                <w:sz w:val="24"/>
                <w:szCs w:val="24"/>
              </w:rPr>
              <w:t>https://www.mk.gov.lv/content/ministru-kabineta-diskusiju-dokumenti</w:t>
            </w:r>
            <w:r w:rsidR="003F02D5">
              <w:rPr>
                <w:rFonts w:ascii="Times New Roman" w:hAnsi="Times New Roman" w:cs="Times New Roman"/>
                <w:iCs/>
                <w:sz w:val="24"/>
                <w:szCs w:val="24"/>
              </w:rPr>
              <w:t>).</w:t>
            </w:r>
          </w:p>
        </w:tc>
      </w:tr>
      <w:tr w:rsidR="00CB750A" w:rsidRPr="00B7528F" w:rsidTr="00B0125F">
        <w:trPr>
          <w:trHeight w:val="372"/>
          <w:jc w:val="center"/>
        </w:trPr>
        <w:tc>
          <w:tcPr>
            <w:tcW w:w="234"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līdzdalības rezultāti</w:t>
            </w:r>
          </w:p>
        </w:tc>
        <w:tc>
          <w:tcPr>
            <w:tcW w:w="3344" w:type="pct"/>
            <w:tcBorders>
              <w:top w:val="outset" w:sz="6" w:space="0" w:color="414142"/>
              <w:left w:val="outset" w:sz="6" w:space="0" w:color="414142"/>
              <w:bottom w:val="outset" w:sz="6" w:space="0" w:color="414142"/>
              <w:right w:val="outset" w:sz="6" w:space="0" w:color="414142"/>
            </w:tcBorders>
            <w:hideMark/>
          </w:tcPr>
          <w:p w:rsidR="00B5773C" w:rsidRPr="00B7528F" w:rsidRDefault="00D0441D" w:rsidP="00B57AE3">
            <w:pPr>
              <w:pStyle w:val="NoSpacing"/>
              <w:ind w:firstLine="284"/>
              <w:jc w:val="both"/>
              <w:rPr>
                <w:rFonts w:ascii="Times New Roman" w:hAnsi="Times New Roman" w:cs="Times New Roman"/>
                <w:sz w:val="24"/>
                <w:szCs w:val="24"/>
              </w:rPr>
            </w:pPr>
            <w:r w:rsidRPr="00B7528F">
              <w:rPr>
                <w:rFonts w:ascii="Times New Roman" w:hAnsi="Times New Roman" w:cs="Times New Roman"/>
                <w:spacing w:val="-2"/>
                <w:sz w:val="24"/>
                <w:szCs w:val="24"/>
              </w:rPr>
              <w:t>Likumprojekta “Grozījumi likumā “Par nodokļiem un nodevām</w:t>
            </w:r>
            <w:r w:rsidR="00B57AE3" w:rsidRPr="00B7528F">
              <w:rPr>
                <w:rFonts w:ascii="Times New Roman" w:hAnsi="Times New Roman" w:cs="Times New Roman"/>
                <w:spacing w:val="-2"/>
                <w:sz w:val="24"/>
                <w:szCs w:val="24"/>
              </w:rPr>
              <w:t>”</w:t>
            </w:r>
            <w:r w:rsidRPr="00B7528F">
              <w:rPr>
                <w:rFonts w:ascii="Times New Roman" w:hAnsi="Times New Roman" w:cs="Times New Roman"/>
                <w:spacing w:val="-2"/>
                <w:sz w:val="24"/>
                <w:szCs w:val="24"/>
              </w:rPr>
              <w:t xml:space="preserve">” </w:t>
            </w:r>
            <w:r w:rsidRPr="00B7528F">
              <w:rPr>
                <w:rFonts w:ascii="Times New Roman" w:hAnsi="Times New Roman" w:cs="Times New Roman"/>
                <w:sz w:val="24"/>
                <w:szCs w:val="24"/>
              </w:rPr>
              <w:t xml:space="preserve">izstrādes gaitā </w:t>
            </w:r>
            <w:r w:rsidR="00640A46">
              <w:rPr>
                <w:rFonts w:ascii="Times New Roman" w:hAnsi="Times New Roman" w:cs="Times New Roman"/>
                <w:sz w:val="24"/>
                <w:szCs w:val="24"/>
              </w:rPr>
              <w:t xml:space="preserve">un likumprojekta saskaņošanas laikā </w:t>
            </w:r>
            <w:r w:rsidRPr="00B7528F">
              <w:rPr>
                <w:rFonts w:ascii="Times New Roman" w:hAnsi="Times New Roman" w:cs="Times New Roman"/>
                <w:sz w:val="24"/>
                <w:szCs w:val="24"/>
              </w:rPr>
              <w:t>sabiedrības pārstāvji iebildumus</w:t>
            </w:r>
            <w:r w:rsidR="003F02D5">
              <w:rPr>
                <w:rFonts w:ascii="Times New Roman" w:hAnsi="Times New Roman" w:cs="Times New Roman"/>
                <w:sz w:val="24"/>
                <w:szCs w:val="24"/>
              </w:rPr>
              <w:t xml:space="preserve"> un priekšlikumus</w:t>
            </w:r>
            <w:r w:rsidRPr="00B7528F">
              <w:rPr>
                <w:rFonts w:ascii="Times New Roman" w:hAnsi="Times New Roman" w:cs="Times New Roman"/>
                <w:sz w:val="24"/>
                <w:szCs w:val="24"/>
              </w:rPr>
              <w:t xml:space="preserve"> par paredzēto </w:t>
            </w:r>
            <w:r w:rsidRPr="00B7528F">
              <w:rPr>
                <w:rFonts w:ascii="Times New Roman" w:hAnsi="Times New Roman" w:cs="Times New Roman"/>
                <w:color w:val="000000"/>
                <w:sz w:val="24"/>
                <w:szCs w:val="24"/>
              </w:rPr>
              <w:t>administratīvo atbildību par m</w:t>
            </w:r>
            <w:r w:rsidRPr="00B7528F">
              <w:rPr>
                <w:rFonts w:ascii="Times New Roman" w:hAnsi="Times New Roman" w:cs="Times New Roman"/>
                <w:bCs/>
                <w:color w:val="000000"/>
                <w:sz w:val="24"/>
                <w:szCs w:val="24"/>
              </w:rPr>
              <w:t xml:space="preserve">antiskā stāvokļa deklarēšanas noteikumu neievērošanu nav izteikuši. </w:t>
            </w:r>
          </w:p>
        </w:tc>
      </w:tr>
      <w:tr w:rsidR="00EC3B56" w:rsidRPr="00B7528F" w:rsidTr="00B0125F">
        <w:trPr>
          <w:trHeight w:val="372"/>
          <w:jc w:val="center"/>
        </w:trPr>
        <w:tc>
          <w:tcPr>
            <w:tcW w:w="234" w:type="pct"/>
            <w:tcBorders>
              <w:top w:val="outset" w:sz="6" w:space="0" w:color="414142"/>
              <w:left w:val="outset" w:sz="6" w:space="0" w:color="414142"/>
              <w:bottom w:val="single" w:sz="4" w:space="0" w:color="auto"/>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22" w:type="pct"/>
            <w:tcBorders>
              <w:top w:val="outset" w:sz="6" w:space="0" w:color="414142"/>
              <w:left w:val="outset" w:sz="6" w:space="0" w:color="414142"/>
              <w:bottom w:val="single" w:sz="4" w:space="0" w:color="auto"/>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344" w:type="pct"/>
            <w:tcBorders>
              <w:top w:val="outset" w:sz="6" w:space="0" w:color="414142"/>
              <w:left w:val="outset" w:sz="6" w:space="0" w:color="414142"/>
              <w:bottom w:val="single" w:sz="4" w:space="0" w:color="auto"/>
              <w:right w:val="outset" w:sz="6" w:space="0" w:color="414142"/>
            </w:tcBorders>
            <w:hideMark/>
          </w:tcPr>
          <w:p w:rsidR="00EC3B56" w:rsidRPr="00B7528F" w:rsidRDefault="004D69D1" w:rsidP="004D69D1">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w:t>
            </w:r>
            <w:r w:rsidR="00033912" w:rsidRPr="00B7528F">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B7528F">
              <w:rPr>
                <w:rFonts w:ascii="Times New Roman" w:eastAsia="Times New Roman" w:hAnsi="Times New Roman" w:cs="Times New Roman"/>
                <w:sz w:val="24"/>
                <w:szCs w:val="24"/>
                <w:lang w:eastAsia="lv-LV"/>
              </w:rPr>
              <w:t>“</w:t>
            </w:r>
            <w:r w:rsidR="00033912" w:rsidRPr="00B7528F">
              <w:rPr>
                <w:rFonts w:ascii="Times New Roman" w:eastAsia="Times New Roman" w:hAnsi="Times New Roman" w:cs="Times New Roman"/>
                <w:sz w:val="24"/>
                <w:szCs w:val="24"/>
                <w:lang w:eastAsia="lv-LV"/>
              </w:rPr>
              <w:t>Latvijas Vēstnesis”, kā arī ievietojot to bezmaksas normatīvo aktu datu bāzē www.likumi.lv</w:t>
            </w:r>
            <w:r w:rsidR="00120582" w:rsidRPr="00B7528F">
              <w:rPr>
                <w:rFonts w:ascii="Times New Roman" w:eastAsia="Times New Roman" w:hAnsi="Times New Roman" w:cs="Times New Roman"/>
                <w:sz w:val="24"/>
                <w:szCs w:val="24"/>
                <w:lang w:eastAsia="lv-LV"/>
              </w:rPr>
              <w:t>.</w:t>
            </w:r>
          </w:p>
        </w:tc>
      </w:tr>
    </w:tbl>
    <w:p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4"/>
        <w:gridCol w:w="2767"/>
        <w:gridCol w:w="5704"/>
      </w:tblGrid>
      <w:tr w:rsidR="00CB750A" w:rsidRPr="00B7528F"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B7528F" w:rsidTr="00B0125F">
        <w:trPr>
          <w:trHeight w:val="336"/>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rsidR="00EC3B56" w:rsidRPr="00B7528F" w:rsidRDefault="00F63CBB" w:rsidP="00815670">
            <w:pPr>
              <w:spacing w:after="0" w:line="240" w:lineRule="auto"/>
              <w:ind w:firstLine="284"/>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Valsts ieņēmumu dienests.</w:t>
            </w:r>
          </w:p>
        </w:tc>
      </w:tr>
      <w:tr w:rsidR="00CB750A" w:rsidRPr="00B7528F" w:rsidTr="00B0125F">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izpildes ietekme uz pārvaldes funkcijām un institucionālo struktūru.</w:t>
            </w:r>
          </w:p>
          <w:p w:rsidR="00EC3B56" w:rsidRPr="00B7528F"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9" w:type="pct"/>
            <w:tcBorders>
              <w:top w:val="outset" w:sz="6" w:space="0" w:color="414142"/>
              <w:left w:val="outset" w:sz="6" w:space="0" w:color="414142"/>
              <w:bottom w:val="outset" w:sz="6" w:space="0" w:color="414142"/>
              <w:right w:val="outset" w:sz="6" w:space="0" w:color="414142"/>
            </w:tcBorders>
            <w:hideMark/>
          </w:tcPr>
          <w:p w:rsidR="0045514E" w:rsidRPr="00B7528F" w:rsidRDefault="0045514E" w:rsidP="0045514E">
            <w:pPr>
              <w:pStyle w:val="NoSpacing"/>
              <w:ind w:firstLine="284"/>
              <w:jc w:val="both"/>
              <w:rPr>
                <w:rFonts w:ascii="Times New Roman" w:hAnsi="Times New Roman" w:cs="Times New Roman"/>
                <w:sz w:val="24"/>
                <w:szCs w:val="24"/>
              </w:rPr>
            </w:pPr>
            <w:r w:rsidRPr="00B7528F">
              <w:rPr>
                <w:rFonts w:ascii="Times New Roman" w:hAnsi="Times New Roman" w:cs="Times New Roman"/>
                <w:sz w:val="24"/>
                <w:szCs w:val="24"/>
              </w:rPr>
              <w:t>Likumprojekts neparedz veidot jaunas institūcijas, reorganizēt vai likvidēt esošās institūcijas.</w:t>
            </w:r>
          </w:p>
          <w:p w:rsidR="00EC3B56" w:rsidRPr="00B7528F" w:rsidRDefault="0045514E" w:rsidP="00B57AE3">
            <w:pPr>
              <w:spacing w:after="0" w:line="240" w:lineRule="auto"/>
              <w:ind w:firstLine="284"/>
              <w:jc w:val="both"/>
              <w:rPr>
                <w:rFonts w:ascii="Times New Roman" w:eastAsia="Times New Roman" w:hAnsi="Times New Roman" w:cs="Times New Roman"/>
                <w:sz w:val="24"/>
                <w:szCs w:val="24"/>
                <w:lang w:eastAsia="lv-LV"/>
              </w:rPr>
            </w:pPr>
            <w:r w:rsidRPr="00B7528F">
              <w:rPr>
                <w:rFonts w:ascii="Times New Roman" w:hAnsi="Times New Roman" w:cs="Times New Roman"/>
                <w:sz w:val="24"/>
                <w:szCs w:val="24"/>
              </w:rPr>
              <w:t>Likumprojekta izpilde tiks nodrošināta esošo cilvēkresursu un finanšu resursu ietvaros.</w:t>
            </w:r>
          </w:p>
        </w:tc>
      </w:tr>
      <w:tr w:rsidR="00EC3B56" w:rsidRPr="00B7528F" w:rsidTr="00B0125F">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EC3B56" w:rsidRPr="00B7528F" w:rsidRDefault="00EC3B56" w:rsidP="00516C0C">
            <w:pPr>
              <w:spacing w:after="0" w:line="240" w:lineRule="auto"/>
              <w:ind w:firstLine="284"/>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Nav</w:t>
            </w:r>
            <w:r w:rsidR="00120582" w:rsidRPr="00B7528F">
              <w:rPr>
                <w:rFonts w:ascii="Times New Roman" w:eastAsia="Times New Roman" w:hAnsi="Times New Roman" w:cs="Times New Roman"/>
                <w:sz w:val="24"/>
                <w:szCs w:val="24"/>
                <w:lang w:eastAsia="lv-LV"/>
              </w:rPr>
              <w:t>.</w:t>
            </w:r>
          </w:p>
        </w:tc>
      </w:tr>
    </w:tbl>
    <w:p w:rsidR="00EC3B56" w:rsidRPr="00B7528F" w:rsidRDefault="00EC3B56" w:rsidP="00EC3B56">
      <w:pPr>
        <w:spacing w:after="0" w:line="240" w:lineRule="auto"/>
        <w:rPr>
          <w:rFonts w:ascii="Times New Roman" w:hAnsi="Times New Roman" w:cs="Times New Roman"/>
          <w:sz w:val="24"/>
          <w:szCs w:val="24"/>
        </w:rPr>
      </w:pPr>
    </w:p>
    <w:p w:rsidR="00EC3B56" w:rsidRPr="00B7528F" w:rsidRDefault="00EC3B56" w:rsidP="00EC3B56">
      <w:pPr>
        <w:spacing w:after="0" w:line="240" w:lineRule="auto"/>
        <w:rPr>
          <w:rFonts w:ascii="Times New Roman" w:hAnsi="Times New Roman" w:cs="Times New Roman"/>
          <w:sz w:val="24"/>
          <w:szCs w:val="24"/>
        </w:rPr>
      </w:pPr>
    </w:p>
    <w:p w:rsidR="00EC3B56" w:rsidRPr="00B7528F" w:rsidRDefault="00EC3B56" w:rsidP="005A2870">
      <w:pPr>
        <w:tabs>
          <w:tab w:val="left" w:pos="0"/>
          <w:tab w:val="right" w:pos="9071"/>
        </w:tabs>
        <w:spacing w:after="0" w:line="240" w:lineRule="auto"/>
        <w:rPr>
          <w:rFonts w:ascii="Times New Roman" w:hAnsi="Times New Roman" w:cs="Times New Roman"/>
          <w:sz w:val="28"/>
          <w:szCs w:val="28"/>
        </w:rPr>
      </w:pPr>
      <w:r w:rsidRPr="00B7528F">
        <w:rPr>
          <w:rFonts w:ascii="Times New Roman" w:hAnsi="Times New Roman" w:cs="Times New Roman"/>
          <w:sz w:val="28"/>
          <w:szCs w:val="28"/>
        </w:rPr>
        <w:t>Finanšu ministr</w:t>
      </w:r>
      <w:r w:rsidR="00B34820" w:rsidRPr="00B7528F">
        <w:rPr>
          <w:rFonts w:ascii="Times New Roman" w:hAnsi="Times New Roman" w:cs="Times New Roman"/>
          <w:sz w:val="28"/>
          <w:szCs w:val="28"/>
        </w:rPr>
        <w:t>s</w:t>
      </w:r>
      <w:r w:rsidRPr="00B7528F">
        <w:rPr>
          <w:rFonts w:ascii="Times New Roman" w:hAnsi="Times New Roman" w:cs="Times New Roman"/>
          <w:sz w:val="28"/>
          <w:szCs w:val="28"/>
        </w:rPr>
        <w:tab/>
      </w:r>
      <w:r w:rsidR="00B34820" w:rsidRPr="00B7528F">
        <w:rPr>
          <w:rFonts w:ascii="Times New Roman" w:hAnsi="Times New Roman" w:cs="Times New Roman"/>
          <w:sz w:val="28"/>
          <w:szCs w:val="28"/>
        </w:rPr>
        <w:t>J. Reirs</w:t>
      </w:r>
    </w:p>
    <w:p w:rsidR="005A2870" w:rsidRPr="00B7528F" w:rsidRDefault="005A2870" w:rsidP="00EC3B56">
      <w:pPr>
        <w:spacing w:after="0" w:line="240" w:lineRule="auto"/>
        <w:ind w:firstLine="720"/>
        <w:rPr>
          <w:rFonts w:ascii="Times New Roman" w:hAnsi="Times New Roman" w:cs="Times New Roman"/>
          <w:sz w:val="24"/>
          <w:szCs w:val="24"/>
        </w:rPr>
      </w:pPr>
    </w:p>
    <w:p w:rsidR="005A2870" w:rsidRPr="00B7528F" w:rsidRDefault="005A2870" w:rsidP="00EC3B56">
      <w:pPr>
        <w:spacing w:after="0" w:line="240" w:lineRule="auto"/>
        <w:ind w:firstLine="720"/>
        <w:rPr>
          <w:rFonts w:ascii="Times New Roman" w:hAnsi="Times New Roman" w:cs="Times New Roman"/>
          <w:sz w:val="24"/>
          <w:szCs w:val="24"/>
        </w:rPr>
      </w:pPr>
    </w:p>
    <w:p w:rsidR="0002484D" w:rsidRPr="00B7528F" w:rsidRDefault="0002484D" w:rsidP="00EC3B56">
      <w:pPr>
        <w:spacing w:after="0" w:line="240" w:lineRule="auto"/>
        <w:ind w:firstLine="720"/>
        <w:rPr>
          <w:rFonts w:ascii="Times New Roman" w:hAnsi="Times New Roman" w:cs="Times New Roman"/>
          <w:sz w:val="24"/>
          <w:szCs w:val="24"/>
        </w:rPr>
      </w:pPr>
    </w:p>
    <w:p w:rsidR="0002484D" w:rsidRPr="00B7528F" w:rsidRDefault="0002484D" w:rsidP="00EC3B56">
      <w:pPr>
        <w:spacing w:after="0" w:line="240" w:lineRule="auto"/>
        <w:ind w:firstLine="720"/>
        <w:rPr>
          <w:rFonts w:ascii="Times New Roman" w:hAnsi="Times New Roman" w:cs="Times New Roman"/>
          <w:sz w:val="24"/>
          <w:szCs w:val="24"/>
        </w:rPr>
      </w:pPr>
    </w:p>
    <w:p w:rsidR="0002484D" w:rsidRPr="00B7528F" w:rsidRDefault="0002484D" w:rsidP="00EC3B56">
      <w:pPr>
        <w:spacing w:after="0" w:line="240" w:lineRule="auto"/>
        <w:ind w:firstLine="720"/>
        <w:rPr>
          <w:rFonts w:ascii="Times New Roman" w:hAnsi="Times New Roman" w:cs="Times New Roman"/>
          <w:sz w:val="24"/>
          <w:szCs w:val="24"/>
        </w:rPr>
      </w:pPr>
    </w:p>
    <w:p w:rsidR="0002484D" w:rsidRPr="00B7528F" w:rsidRDefault="0002484D" w:rsidP="00EC3B56">
      <w:pPr>
        <w:spacing w:after="0" w:line="240" w:lineRule="auto"/>
        <w:ind w:firstLine="720"/>
        <w:rPr>
          <w:rFonts w:ascii="Times New Roman" w:hAnsi="Times New Roman" w:cs="Times New Roman"/>
          <w:sz w:val="24"/>
          <w:szCs w:val="24"/>
        </w:rPr>
      </w:pPr>
    </w:p>
    <w:p w:rsidR="00EC3B56" w:rsidRPr="00B7528F" w:rsidRDefault="00EC3B56" w:rsidP="00EC3B56">
      <w:pPr>
        <w:tabs>
          <w:tab w:val="left" w:pos="6237"/>
        </w:tabs>
        <w:spacing w:after="0" w:line="240" w:lineRule="auto"/>
        <w:rPr>
          <w:rFonts w:ascii="Times New Roman" w:hAnsi="Times New Roman" w:cs="Times New Roman"/>
          <w:sz w:val="24"/>
          <w:szCs w:val="24"/>
        </w:rPr>
      </w:pPr>
      <w:r w:rsidRPr="00B7528F">
        <w:rPr>
          <w:rFonts w:ascii="Times New Roman" w:hAnsi="Times New Roman" w:cs="Times New Roman"/>
          <w:sz w:val="24"/>
          <w:szCs w:val="24"/>
        </w:rPr>
        <w:t>Šēfere 67083942</w:t>
      </w:r>
    </w:p>
    <w:p w:rsidR="00CB6995" w:rsidRPr="00B7528F" w:rsidRDefault="00A947BA" w:rsidP="00804F1F">
      <w:pPr>
        <w:tabs>
          <w:tab w:val="left" w:pos="6237"/>
        </w:tabs>
        <w:spacing w:after="0" w:line="240" w:lineRule="auto"/>
        <w:rPr>
          <w:rFonts w:ascii="Times New Roman" w:hAnsi="Times New Roman" w:cs="Times New Roman"/>
          <w:sz w:val="24"/>
          <w:szCs w:val="24"/>
        </w:rPr>
      </w:pPr>
      <w:hyperlink r:id="rId15" w:history="1">
        <w:r w:rsidR="003174C3" w:rsidRPr="00B7528F">
          <w:rPr>
            <w:rStyle w:val="Hyperlink"/>
            <w:rFonts w:ascii="Times New Roman" w:hAnsi="Times New Roman" w:cs="Times New Roman"/>
            <w:sz w:val="24"/>
            <w:szCs w:val="24"/>
          </w:rPr>
          <w:t>evita.sefere@fm.gov.lv</w:t>
        </w:r>
      </w:hyperlink>
    </w:p>
    <w:sectPr w:rsidR="00CB6995" w:rsidRPr="00B7528F" w:rsidSect="00B0125F">
      <w:headerReference w:type="default" r:id="rId16"/>
      <w:footerReference w:type="default" r:id="rId17"/>
      <w:footerReference w:type="first" r:id="rId18"/>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BA" w:rsidRDefault="00A947BA">
      <w:pPr>
        <w:spacing w:after="0" w:line="240" w:lineRule="auto"/>
      </w:pPr>
      <w:r>
        <w:separator/>
      </w:r>
    </w:p>
  </w:endnote>
  <w:endnote w:type="continuationSeparator" w:id="0">
    <w:p w:rsidR="00A947BA" w:rsidRDefault="00A947BA">
      <w:pPr>
        <w:spacing w:after="0" w:line="240" w:lineRule="auto"/>
      </w:pPr>
      <w:r>
        <w:continuationSeparator/>
      </w:r>
    </w:p>
  </w:endnote>
  <w:endnote w:type="continuationNotice" w:id="1">
    <w:p w:rsidR="00A947BA" w:rsidRDefault="00A9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3C" w:rsidRPr="00AA6E02" w:rsidRDefault="00B5773C"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40A46">
      <w:rPr>
        <w:rFonts w:ascii="Times New Roman" w:hAnsi="Times New Roman" w:cs="Times New Roman"/>
        <w:noProof/>
        <w:sz w:val="20"/>
        <w:szCs w:val="20"/>
      </w:rPr>
      <w:t>FMAnot_060619_MSD.doc.docx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3C" w:rsidRPr="00AA6E02" w:rsidRDefault="00B5773C"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40A46">
      <w:rPr>
        <w:rFonts w:ascii="Times New Roman" w:hAnsi="Times New Roman" w:cs="Times New Roman"/>
        <w:noProof/>
        <w:sz w:val="20"/>
        <w:szCs w:val="20"/>
      </w:rPr>
      <w:t>FMAnot_060619_MSD.doc.docx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BA" w:rsidRDefault="00A947BA">
      <w:pPr>
        <w:spacing w:after="0" w:line="240" w:lineRule="auto"/>
      </w:pPr>
      <w:r>
        <w:separator/>
      </w:r>
    </w:p>
  </w:footnote>
  <w:footnote w:type="continuationSeparator" w:id="0">
    <w:p w:rsidR="00A947BA" w:rsidRDefault="00A947BA">
      <w:pPr>
        <w:spacing w:after="0" w:line="240" w:lineRule="auto"/>
      </w:pPr>
      <w:r>
        <w:continuationSeparator/>
      </w:r>
    </w:p>
  </w:footnote>
  <w:footnote w:type="continuationNotice" w:id="1">
    <w:p w:rsidR="00A947BA" w:rsidRDefault="00A94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71690"/>
      <w:docPartObj>
        <w:docPartGallery w:val="Page Numbers (Top of Page)"/>
        <w:docPartUnique/>
      </w:docPartObj>
    </w:sdtPr>
    <w:sdtEndPr>
      <w:rPr>
        <w:rFonts w:ascii="Times New Roman" w:hAnsi="Times New Roman" w:cs="Times New Roman"/>
        <w:noProof/>
        <w:sz w:val="24"/>
        <w:szCs w:val="20"/>
      </w:rPr>
    </w:sdtEndPr>
    <w:sdtContent>
      <w:p w:rsidR="00B5773C" w:rsidRPr="00C25B49" w:rsidRDefault="00B5773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40A4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2"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3"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4"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5"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6"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8"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9"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0"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1"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3"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6"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9"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0"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2"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3"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4"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6"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4"/>
  </w:num>
  <w:num w:numId="2">
    <w:abstractNumId w:val="26"/>
  </w:num>
  <w:num w:numId="3">
    <w:abstractNumId w:val="25"/>
  </w:num>
  <w:num w:numId="4">
    <w:abstractNumId w:val="16"/>
  </w:num>
  <w:num w:numId="5">
    <w:abstractNumId w:val="30"/>
  </w:num>
  <w:num w:numId="6">
    <w:abstractNumId w:val="5"/>
  </w:num>
  <w:num w:numId="7">
    <w:abstractNumId w:val="29"/>
  </w:num>
  <w:num w:numId="8">
    <w:abstractNumId w:val="19"/>
  </w:num>
  <w:num w:numId="9">
    <w:abstractNumId w:val="12"/>
  </w:num>
  <w:num w:numId="10">
    <w:abstractNumId w:val="27"/>
  </w:num>
  <w:num w:numId="11">
    <w:abstractNumId w:val="36"/>
  </w:num>
  <w:num w:numId="12">
    <w:abstractNumId w:val="10"/>
  </w:num>
  <w:num w:numId="13">
    <w:abstractNumId w:val="15"/>
  </w:num>
  <w:num w:numId="14">
    <w:abstractNumId w:val="14"/>
  </w:num>
  <w:num w:numId="15">
    <w:abstractNumId w:val="24"/>
  </w:num>
  <w:num w:numId="16">
    <w:abstractNumId w:val="11"/>
  </w:num>
  <w:num w:numId="17">
    <w:abstractNumId w:val="1"/>
  </w:num>
  <w:num w:numId="18">
    <w:abstractNumId w:val="7"/>
  </w:num>
  <w:num w:numId="19">
    <w:abstractNumId w:val="3"/>
  </w:num>
  <w:num w:numId="20">
    <w:abstractNumId w:val="23"/>
  </w:num>
  <w:num w:numId="21">
    <w:abstractNumId w:val="2"/>
  </w:num>
  <w:num w:numId="22">
    <w:abstractNumId w:val="31"/>
  </w:num>
  <w:num w:numId="23">
    <w:abstractNumId w:val="22"/>
  </w:num>
  <w:num w:numId="24">
    <w:abstractNumId w:val="0"/>
  </w:num>
  <w:num w:numId="25">
    <w:abstractNumId w:val="32"/>
  </w:num>
  <w:num w:numId="26">
    <w:abstractNumId w:val="35"/>
  </w:num>
  <w:num w:numId="27">
    <w:abstractNumId w:val="4"/>
  </w:num>
  <w:num w:numId="28">
    <w:abstractNumId w:val="13"/>
  </w:num>
  <w:num w:numId="29">
    <w:abstractNumId w:val="28"/>
  </w:num>
  <w:num w:numId="30">
    <w:abstractNumId w:val="37"/>
  </w:num>
  <w:num w:numId="31">
    <w:abstractNumId w:val="17"/>
  </w:num>
  <w:num w:numId="32">
    <w:abstractNumId w:val="20"/>
  </w:num>
  <w:num w:numId="33">
    <w:abstractNumId w:val="6"/>
  </w:num>
  <w:num w:numId="34">
    <w:abstractNumId w:val="9"/>
  </w:num>
  <w:num w:numId="35">
    <w:abstractNumId w:val="18"/>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6"/>
    <w:rsid w:val="0000180D"/>
    <w:rsid w:val="00001D0F"/>
    <w:rsid w:val="000030E1"/>
    <w:rsid w:val="000034BE"/>
    <w:rsid w:val="000035D8"/>
    <w:rsid w:val="0000601F"/>
    <w:rsid w:val="00006792"/>
    <w:rsid w:val="00006BAA"/>
    <w:rsid w:val="00010366"/>
    <w:rsid w:val="00011ABF"/>
    <w:rsid w:val="00014678"/>
    <w:rsid w:val="00014FE8"/>
    <w:rsid w:val="000166A2"/>
    <w:rsid w:val="000175EA"/>
    <w:rsid w:val="000212FB"/>
    <w:rsid w:val="000235B0"/>
    <w:rsid w:val="0002392C"/>
    <w:rsid w:val="00023DC0"/>
    <w:rsid w:val="00024042"/>
    <w:rsid w:val="0002484D"/>
    <w:rsid w:val="00026433"/>
    <w:rsid w:val="00026663"/>
    <w:rsid w:val="00027D61"/>
    <w:rsid w:val="000310C8"/>
    <w:rsid w:val="00031E78"/>
    <w:rsid w:val="00033912"/>
    <w:rsid w:val="0003432B"/>
    <w:rsid w:val="0003511B"/>
    <w:rsid w:val="00035491"/>
    <w:rsid w:val="00035793"/>
    <w:rsid w:val="000368B4"/>
    <w:rsid w:val="00037152"/>
    <w:rsid w:val="000379AB"/>
    <w:rsid w:val="00041845"/>
    <w:rsid w:val="00041C6C"/>
    <w:rsid w:val="00044719"/>
    <w:rsid w:val="00051F75"/>
    <w:rsid w:val="00052309"/>
    <w:rsid w:val="0005261F"/>
    <w:rsid w:val="000533DF"/>
    <w:rsid w:val="00057BBF"/>
    <w:rsid w:val="00060758"/>
    <w:rsid w:val="00061CDD"/>
    <w:rsid w:val="00062684"/>
    <w:rsid w:val="00064D18"/>
    <w:rsid w:val="0007120E"/>
    <w:rsid w:val="00072C2F"/>
    <w:rsid w:val="0007394A"/>
    <w:rsid w:val="00074DF5"/>
    <w:rsid w:val="00076111"/>
    <w:rsid w:val="00076605"/>
    <w:rsid w:val="000770B6"/>
    <w:rsid w:val="000828EE"/>
    <w:rsid w:val="0008644B"/>
    <w:rsid w:val="00086579"/>
    <w:rsid w:val="000873B3"/>
    <w:rsid w:val="00087689"/>
    <w:rsid w:val="00087D9D"/>
    <w:rsid w:val="00087FE1"/>
    <w:rsid w:val="00091825"/>
    <w:rsid w:val="00091B48"/>
    <w:rsid w:val="00092629"/>
    <w:rsid w:val="00092EBA"/>
    <w:rsid w:val="00094478"/>
    <w:rsid w:val="00094F5C"/>
    <w:rsid w:val="000955DB"/>
    <w:rsid w:val="00095A4D"/>
    <w:rsid w:val="0009640B"/>
    <w:rsid w:val="00097F78"/>
    <w:rsid w:val="000A7C59"/>
    <w:rsid w:val="000B128E"/>
    <w:rsid w:val="000B2E21"/>
    <w:rsid w:val="000B4F3E"/>
    <w:rsid w:val="000B541E"/>
    <w:rsid w:val="000B5600"/>
    <w:rsid w:val="000B5C7E"/>
    <w:rsid w:val="000C0062"/>
    <w:rsid w:val="000C0D35"/>
    <w:rsid w:val="000C31CC"/>
    <w:rsid w:val="000C3D4E"/>
    <w:rsid w:val="000C4234"/>
    <w:rsid w:val="000C632B"/>
    <w:rsid w:val="000C67BB"/>
    <w:rsid w:val="000D2A30"/>
    <w:rsid w:val="000D3979"/>
    <w:rsid w:val="000D6AFB"/>
    <w:rsid w:val="000D72CD"/>
    <w:rsid w:val="000D7379"/>
    <w:rsid w:val="000D7FEF"/>
    <w:rsid w:val="000E0F36"/>
    <w:rsid w:val="000E27FA"/>
    <w:rsid w:val="000E43FE"/>
    <w:rsid w:val="000E619A"/>
    <w:rsid w:val="000E67F8"/>
    <w:rsid w:val="000E72A2"/>
    <w:rsid w:val="000F070B"/>
    <w:rsid w:val="000F080A"/>
    <w:rsid w:val="000F224F"/>
    <w:rsid w:val="000F2FDE"/>
    <w:rsid w:val="000F3D62"/>
    <w:rsid w:val="000F42C3"/>
    <w:rsid w:val="000F6D26"/>
    <w:rsid w:val="00105140"/>
    <w:rsid w:val="00105C5F"/>
    <w:rsid w:val="00106B1B"/>
    <w:rsid w:val="00106FD6"/>
    <w:rsid w:val="00110528"/>
    <w:rsid w:val="00111515"/>
    <w:rsid w:val="0011289B"/>
    <w:rsid w:val="00113428"/>
    <w:rsid w:val="00114C9D"/>
    <w:rsid w:val="001179E1"/>
    <w:rsid w:val="00120582"/>
    <w:rsid w:val="00123790"/>
    <w:rsid w:val="00127747"/>
    <w:rsid w:val="00127B86"/>
    <w:rsid w:val="00130047"/>
    <w:rsid w:val="001321D5"/>
    <w:rsid w:val="00132FDD"/>
    <w:rsid w:val="001358BB"/>
    <w:rsid w:val="00135E91"/>
    <w:rsid w:val="00136F2A"/>
    <w:rsid w:val="00140E4A"/>
    <w:rsid w:val="00141941"/>
    <w:rsid w:val="00142E5D"/>
    <w:rsid w:val="00144C70"/>
    <w:rsid w:val="00153734"/>
    <w:rsid w:val="00154DD0"/>
    <w:rsid w:val="00155298"/>
    <w:rsid w:val="0015580E"/>
    <w:rsid w:val="00155A41"/>
    <w:rsid w:val="00155ED8"/>
    <w:rsid w:val="001636B9"/>
    <w:rsid w:val="00163C63"/>
    <w:rsid w:val="001643B6"/>
    <w:rsid w:val="001647C8"/>
    <w:rsid w:val="00167DAD"/>
    <w:rsid w:val="00171314"/>
    <w:rsid w:val="0017553D"/>
    <w:rsid w:val="00176478"/>
    <w:rsid w:val="00176730"/>
    <w:rsid w:val="0017728B"/>
    <w:rsid w:val="00182D11"/>
    <w:rsid w:val="00183FC7"/>
    <w:rsid w:val="001872C5"/>
    <w:rsid w:val="00191547"/>
    <w:rsid w:val="00194350"/>
    <w:rsid w:val="00194405"/>
    <w:rsid w:val="001A03FA"/>
    <w:rsid w:val="001A1ED9"/>
    <w:rsid w:val="001A29DF"/>
    <w:rsid w:val="001A32F9"/>
    <w:rsid w:val="001A4079"/>
    <w:rsid w:val="001A6391"/>
    <w:rsid w:val="001A7183"/>
    <w:rsid w:val="001B028E"/>
    <w:rsid w:val="001B1019"/>
    <w:rsid w:val="001B2060"/>
    <w:rsid w:val="001B2244"/>
    <w:rsid w:val="001B3934"/>
    <w:rsid w:val="001B6241"/>
    <w:rsid w:val="001B69BF"/>
    <w:rsid w:val="001B6EDF"/>
    <w:rsid w:val="001B7BE8"/>
    <w:rsid w:val="001C090F"/>
    <w:rsid w:val="001C310F"/>
    <w:rsid w:val="001C68A7"/>
    <w:rsid w:val="001D0347"/>
    <w:rsid w:val="001D0B0E"/>
    <w:rsid w:val="001D19B4"/>
    <w:rsid w:val="001D7953"/>
    <w:rsid w:val="001E008A"/>
    <w:rsid w:val="001E071D"/>
    <w:rsid w:val="001E145D"/>
    <w:rsid w:val="001E62C3"/>
    <w:rsid w:val="001E632D"/>
    <w:rsid w:val="001E7113"/>
    <w:rsid w:val="001E732E"/>
    <w:rsid w:val="001F20DE"/>
    <w:rsid w:val="001F6620"/>
    <w:rsid w:val="0020078D"/>
    <w:rsid w:val="00201B5A"/>
    <w:rsid w:val="002029C3"/>
    <w:rsid w:val="00203312"/>
    <w:rsid w:val="0020344B"/>
    <w:rsid w:val="0020652D"/>
    <w:rsid w:val="002069FA"/>
    <w:rsid w:val="002075A3"/>
    <w:rsid w:val="00210B4E"/>
    <w:rsid w:val="00214D18"/>
    <w:rsid w:val="00217017"/>
    <w:rsid w:val="00221267"/>
    <w:rsid w:val="002219E6"/>
    <w:rsid w:val="002244A1"/>
    <w:rsid w:val="00224ED4"/>
    <w:rsid w:val="002309C6"/>
    <w:rsid w:val="002319B3"/>
    <w:rsid w:val="002336BE"/>
    <w:rsid w:val="00241A6B"/>
    <w:rsid w:val="002426CC"/>
    <w:rsid w:val="00242AFA"/>
    <w:rsid w:val="00243926"/>
    <w:rsid w:val="0024554E"/>
    <w:rsid w:val="00245C06"/>
    <w:rsid w:val="002502A5"/>
    <w:rsid w:val="00254020"/>
    <w:rsid w:val="0025455E"/>
    <w:rsid w:val="00254B24"/>
    <w:rsid w:val="002559F9"/>
    <w:rsid w:val="00260B1C"/>
    <w:rsid w:val="002612DE"/>
    <w:rsid w:val="0026286F"/>
    <w:rsid w:val="002641C7"/>
    <w:rsid w:val="00264AC9"/>
    <w:rsid w:val="00266C70"/>
    <w:rsid w:val="002705BD"/>
    <w:rsid w:val="00271A3B"/>
    <w:rsid w:val="00275088"/>
    <w:rsid w:val="0027527E"/>
    <w:rsid w:val="00276D28"/>
    <w:rsid w:val="00277B94"/>
    <w:rsid w:val="00282445"/>
    <w:rsid w:val="0028458E"/>
    <w:rsid w:val="00285664"/>
    <w:rsid w:val="00286D7F"/>
    <w:rsid w:val="00287179"/>
    <w:rsid w:val="002871F8"/>
    <w:rsid w:val="0029009F"/>
    <w:rsid w:val="00290832"/>
    <w:rsid w:val="00291964"/>
    <w:rsid w:val="00291D67"/>
    <w:rsid w:val="002923F5"/>
    <w:rsid w:val="002935B5"/>
    <w:rsid w:val="00294C51"/>
    <w:rsid w:val="002960D1"/>
    <w:rsid w:val="002A1177"/>
    <w:rsid w:val="002A2A83"/>
    <w:rsid w:val="002A2F7E"/>
    <w:rsid w:val="002A48C1"/>
    <w:rsid w:val="002B0543"/>
    <w:rsid w:val="002B196C"/>
    <w:rsid w:val="002B22C4"/>
    <w:rsid w:val="002B2A41"/>
    <w:rsid w:val="002B3982"/>
    <w:rsid w:val="002B7232"/>
    <w:rsid w:val="002B7F0C"/>
    <w:rsid w:val="002C5E10"/>
    <w:rsid w:val="002C65C4"/>
    <w:rsid w:val="002C7242"/>
    <w:rsid w:val="002C73AD"/>
    <w:rsid w:val="002D043B"/>
    <w:rsid w:val="002D076B"/>
    <w:rsid w:val="002D07C1"/>
    <w:rsid w:val="002D2BE9"/>
    <w:rsid w:val="002D4025"/>
    <w:rsid w:val="002D521E"/>
    <w:rsid w:val="002D6353"/>
    <w:rsid w:val="002D76BE"/>
    <w:rsid w:val="002E092A"/>
    <w:rsid w:val="002E338E"/>
    <w:rsid w:val="002E42A4"/>
    <w:rsid w:val="002E6629"/>
    <w:rsid w:val="002E69F5"/>
    <w:rsid w:val="002F0274"/>
    <w:rsid w:val="002F02B4"/>
    <w:rsid w:val="002F02ED"/>
    <w:rsid w:val="002F0699"/>
    <w:rsid w:val="002F0798"/>
    <w:rsid w:val="002F4C2C"/>
    <w:rsid w:val="002F5DF2"/>
    <w:rsid w:val="002F73E1"/>
    <w:rsid w:val="00300AFF"/>
    <w:rsid w:val="00300B70"/>
    <w:rsid w:val="00303732"/>
    <w:rsid w:val="00306CB8"/>
    <w:rsid w:val="00307B60"/>
    <w:rsid w:val="00307F07"/>
    <w:rsid w:val="003100BD"/>
    <w:rsid w:val="003101EE"/>
    <w:rsid w:val="00315810"/>
    <w:rsid w:val="003174C3"/>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47EA9"/>
    <w:rsid w:val="0035008F"/>
    <w:rsid w:val="00350DF6"/>
    <w:rsid w:val="00351E20"/>
    <w:rsid w:val="003526EC"/>
    <w:rsid w:val="003555B2"/>
    <w:rsid w:val="00356EED"/>
    <w:rsid w:val="00357DDA"/>
    <w:rsid w:val="00360D0D"/>
    <w:rsid w:val="0036333A"/>
    <w:rsid w:val="0037251D"/>
    <w:rsid w:val="00372A67"/>
    <w:rsid w:val="0037321D"/>
    <w:rsid w:val="003738A7"/>
    <w:rsid w:val="00375EEA"/>
    <w:rsid w:val="003760CE"/>
    <w:rsid w:val="00377DF5"/>
    <w:rsid w:val="00380834"/>
    <w:rsid w:val="00384EC4"/>
    <w:rsid w:val="00387CB7"/>
    <w:rsid w:val="00391FD4"/>
    <w:rsid w:val="00393259"/>
    <w:rsid w:val="00394860"/>
    <w:rsid w:val="003969B3"/>
    <w:rsid w:val="003A00BA"/>
    <w:rsid w:val="003A03FE"/>
    <w:rsid w:val="003A14B5"/>
    <w:rsid w:val="003A2671"/>
    <w:rsid w:val="003A282D"/>
    <w:rsid w:val="003A2BD8"/>
    <w:rsid w:val="003A31F7"/>
    <w:rsid w:val="003A3E06"/>
    <w:rsid w:val="003A68F1"/>
    <w:rsid w:val="003A70E4"/>
    <w:rsid w:val="003B179D"/>
    <w:rsid w:val="003B52DD"/>
    <w:rsid w:val="003B5651"/>
    <w:rsid w:val="003B7A4B"/>
    <w:rsid w:val="003C2040"/>
    <w:rsid w:val="003C2D71"/>
    <w:rsid w:val="003C402B"/>
    <w:rsid w:val="003C5601"/>
    <w:rsid w:val="003C58A5"/>
    <w:rsid w:val="003C6895"/>
    <w:rsid w:val="003C6A60"/>
    <w:rsid w:val="003D141E"/>
    <w:rsid w:val="003D3072"/>
    <w:rsid w:val="003D387E"/>
    <w:rsid w:val="003D3AB3"/>
    <w:rsid w:val="003D5650"/>
    <w:rsid w:val="003D6B41"/>
    <w:rsid w:val="003E19E7"/>
    <w:rsid w:val="003E238C"/>
    <w:rsid w:val="003E2F69"/>
    <w:rsid w:val="003E6F6E"/>
    <w:rsid w:val="003E7760"/>
    <w:rsid w:val="003E7EC2"/>
    <w:rsid w:val="003F02D5"/>
    <w:rsid w:val="003F357F"/>
    <w:rsid w:val="003F6786"/>
    <w:rsid w:val="00400DAD"/>
    <w:rsid w:val="004019ED"/>
    <w:rsid w:val="00404228"/>
    <w:rsid w:val="00404DCD"/>
    <w:rsid w:val="00406235"/>
    <w:rsid w:val="00407EBB"/>
    <w:rsid w:val="00410E67"/>
    <w:rsid w:val="0041474B"/>
    <w:rsid w:val="00417C3D"/>
    <w:rsid w:val="00417D0D"/>
    <w:rsid w:val="00421254"/>
    <w:rsid w:val="00422590"/>
    <w:rsid w:val="0042437F"/>
    <w:rsid w:val="004317BF"/>
    <w:rsid w:val="00432C79"/>
    <w:rsid w:val="00433C59"/>
    <w:rsid w:val="0043617C"/>
    <w:rsid w:val="00437436"/>
    <w:rsid w:val="0044067D"/>
    <w:rsid w:val="00442AFC"/>
    <w:rsid w:val="0044476D"/>
    <w:rsid w:val="00445461"/>
    <w:rsid w:val="00445485"/>
    <w:rsid w:val="0044697D"/>
    <w:rsid w:val="0045012C"/>
    <w:rsid w:val="00450579"/>
    <w:rsid w:val="00450A63"/>
    <w:rsid w:val="004512BB"/>
    <w:rsid w:val="004523DE"/>
    <w:rsid w:val="00453583"/>
    <w:rsid w:val="00453C81"/>
    <w:rsid w:val="0045402A"/>
    <w:rsid w:val="00454164"/>
    <w:rsid w:val="0045514E"/>
    <w:rsid w:val="00456B40"/>
    <w:rsid w:val="004575B3"/>
    <w:rsid w:val="00457FE3"/>
    <w:rsid w:val="004603E5"/>
    <w:rsid w:val="00461029"/>
    <w:rsid w:val="00462676"/>
    <w:rsid w:val="00462E09"/>
    <w:rsid w:val="004631F2"/>
    <w:rsid w:val="0046523A"/>
    <w:rsid w:val="004652DF"/>
    <w:rsid w:val="00467323"/>
    <w:rsid w:val="00467618"/>
    <w:rsid w:val="0047080D"/>
    <w:rsid w:val="0047093A"/>
    <w:rsid w:val="00472D91"/>
    <w:rsid w:val="004802DD"/>
    <w:rsid w:val="00486D6B"/>
    <w:rsid w:val="00492E64"/>
    <w:rsid w:val="00497190"/>
    <w:rsid w:val="00497D1F"/>
    <w:rsid w:val="004A064C"/>
    <w:rsid w:val="004A4E18"/>
    <w:rsid w:val="004A54D3"/>
    <w:rsid w:val="004B0D81"/>
    <w:rsid w:val="004B0DE8"/>
    <w:rsid w:val="004B109B"/>
    <w:rsid w:val="004B12CF"/>
    <w:rsid w:val="004B328D"/>
    <w:rsid w:val="004C2AC8"/>
    <w:rsid w:val="004C2D4C"/>
    <w:rsid w:val="004C3201"/>
    <w:rsid w:val="004C355E"/>
    <w:rsid w:val="004C3F28"/>
    <w:rsid w:val="004C4F40"/>
    <w:rsid w:val="004C583D"/>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4F5AD7"/>
    <w:rsid w:val="005023D6"/>
    <w:rsid w:val="00504090"/>
    <w:rsid w:val="00505806"/>
    <w:rsid w:val="00510FAF"/>
    <w:rsid w:val="00512CBB"/>
    <w:rsid w:val="005143A2"/>
    <w:rsid w:val="00515F55"/>
    <w:rsid w:val="00516C0C"/>
    <w:rsid w:val="00521A2C"/>
    <w:rsid w:val="00521B22"/>
    <w:rsid w:val="00521DD5"/>
    <w:rsid w:val="00522226"/>
    <w:rsid w:val="0052448D"/>
    <w:rsid w:val="00524E9C"/>
    <w:rsid w:val="005273E4"/>
    <w:rsid w:val="00527D6C"/>
    <w:rsid w:val="0053032B"/>
    <w:rsid w:val="00530D0A"/>
    <w:rsid w:val="00531F99"/>
    <w:rsid w:val="0053474F"/>
    <w:rsid w:val="00534D70"/>
    <w:rsid w:val="00535813"/>
    <w:rsid w:val="00536E11"/>
    <w:rsid w:val="0054041D"/>
    <w:rsid w:val="0054053A"/>
    <w:rsid w:val="00541199"/>
    <w:rsid w:val="005419F6"/>
    <w:rsid w:val="005430FB"/>
    <w:rsid w:val="00543148"/>
    <w:rsid w:val="00543C10"/>
    <w:rsid w:val="00544004"/>
    <w:rsid w:val="005463CA"/>
    <w:rsid w:val="00551A00"/>
    <w:rsid w:val="00551EE4"/>
    <w:rsid w:val="0055204A"/>
    <w:rsid w:val="00552680"/>
    <w:rsid w:val="00552EF5"/>
    <w:rsid w:val="005557A1"/>
    <w:rsid w:val="0056043D"/>
    <w:rsid w:val="005607EC"/>
    <w:rsid w:val="0056208C"/>
    <w:rsid w:val="00563A6D"/>
    <w:rsid w:val="005713DE"/>
    <w:rsid w:val="00571571"/>
    <w:rsid w:val="00571AE6"/>
    <w:rsid w:val="00574038"/>
    <w:rsid w:val="005745A9"/>
    <w:rsid w:val="00575D5C"/>
    <w:rsid w:val="00576FCB"/>
    <w:rsid w:val="005812FC"/>
    <w:rsid w:val="00581662"/>
    <w:rsid w:val="0058190F"/>
    <w:rsid w:val="005822BC"/>
    <w:rsid w:val="00584658"/>
    <w:rsid w:val="005853EB"/>
    <w:rsid w:val="005853F0"/>
    <w:rsid w:val="00585699"/>
    <w:rsid w:val="00586772"/>
    <w:rsid w:val="005933B4"/>
    <w:rsid w:val="00593BBC"/>
    <w:rsid w:val="00594564"/>
    <w:rsid w:val="00596462"/>
    <w:rsid w:val="00597926"/>
    <w:rsid w:val="005A1A8F"/>
    <w:rsid w:val="005A2870"/>
    <w:rsid w:val="005A2E5D"/>
    <w:rsid w:val="005A3CE1"/>
    <w:rsid w:val="005A5E6C"/>
    <w:rsid w:val="005B1DC8"/>
    <w:rsid w:val="005B1E1B"/>
    <w:rsid w:val="005B243B"/>
    <w:rsid w:val="005B3C0C"/>
    <w:rsid w:val="005B5ABC"/>
    <w:rsid w:val="005B5ECC"/>
    <w:rsid w:val="005C04B0"/>
    <w:rsid w:val="005C4EC0"/>
    <w:rsid w:val="005C5FF4"/>
    <w:rsid w:val="005D247D"/>
    <w:rsid w:val="005E0970"/>
    <w:rsid w:val="005E5451"/>
    <w:rsid w:val="005E7262"/>
    <w:rsid w:val="005F0665"/>
    <w:rsid w:val="005F0714"/>
    <w:rsid w:val="005F0FF9"/>
    <w:rsid w:val="005F3D65"/>
    <w:rsid w:val="005F4C58"/>
    <w:rsid w:val="005F60D1"/>
    <w:rsid w:val="005F6420"/>
    <w:rsid w:val="005F674E"/>
    <w:rsid w:val="005F6DA6"/>
    <w:rsid w:val="00600A5D"/>
    <w:rsid w:val="006026A8"/>
    <w:rsid w:val="00603E2F"/>
    <w:rsid w:val="00610036"/>
    <w:rsid w:val="00610DCA"/>
    <w:rsid w:val="006111AD"/>
    <w:rsid w:val="00613712"/>
    <w:rsid w:val="00614C73"/>
    <w:rsid w:val="0061569C"/>
    <w:rsid w:val="00615CEC"/>
    <w:rsid w:val="00616037"/>
    <w:rsid w:val="00616776"/>
    <w:rsid w:val="0061699B"/>
    <w:rsid w:val="00620057"/>
    <w:rsid w:val="0062235B"/>
    <w:rsid w:val="006237F8"/>
    <w:rsid w:val="00624394"/>
    <w:rsid w:val="00624663"/>
    <w:rsid w:val="00624B11"/>
    <w:rsid w:val="00624E61"/>
    <w:rsid w:val="00625595"/>
    <w:rsid w:val="0062749A"/>
    <w:rsid w:val="00627AD5"/>
    <w:rsid w:val="0063029E"/>
    <w:rsid w:val="00630EFB"/>
    <w:rsid w:val="00631C94"/>
    <w:rsid w:val="0063461F"/>
    <w:rsid w:val="006347B4"/>
    <w:rsid w:val="006348F7"/>
    <w:rsid w:val="00634E02"/>
    <w:rsid w:val="00634E7D"/>
    <w:rsid w:val="0063708D"/>
    <w:rsid w:val="0063757E"/>
    <w:rsid w:val="00640A46"/>
    <w:rsid w:val="00641E6D"/>
    <w:rsid w:val="00641FB6"/>
    <w:rsid w:val="0064262F"/>
    <w:rsid w:val="00643604"/>
    <w:rsid w:val="00644923"/>
    <w:rsid w:val="0064501D"/>
    <w:rsid w:val="0064791E"/>
    <w:rsid w:val="006548BE"/>
    <w:rsid w:val="00655676"/>
    <w:rsid w:val="006556E3"/>
    <w:rsid w:val="00656F4A"/>
    <w:rsid w:val="00661C79"/>
    <w:rsid w:val="00662D40"/>
    <w:rsid w:val="00662E43"/>
    <w:rsid w:val="00664F70"/>
    <w:rsid w:val="006653B7"/>
    <w:rsid w:val="006663E0"/>
    <w:rsid w:val="0066707D"/>
    <w:rsid w:val="00667FBC"/>
    <w:rsid w:val="00670CF5"/>
    <w:rsid w:val="00673F98"/>
    <w:rsid w:val="00677726"/>
    <w:rsid w:val="006807A7"/>
    <w:rsid w:val="006825F6"/>
    <w:rsid w:val="00686D6A"/>
    <w:rsid w:val="00686EB4"/>
    <w:rsid w:val="00691B67"/>
    <w:rsid w:val="00693590"/>
    <w:rsid w:val="006942CD"/>
    <w:rsid w:val="006A2AEE"/>
    <w:rsid w:val="006A2C53"/>
    <w:rsid w:val="006A34C3"/>
    <w:rsid w:val="006B0C90"/>
    <w:rsid w:val="006B0E84"/>
    <w:rsid w:val="006B1054"/>
    <w:rsid w:val="006B264B"/>
    <w:rsid w:val="006B4CDB"/>
    <w:rsid w:val="006B6D4A"/>
    <w:rsid w:val="006B70C4"/>
    <w:rsid w:val="006C11C3"/>
    <w:rsid w:val="006C4A38"/>
    <w:rsid w:val="006C5FD6"/>
    <w:rsid w:val="006C7A5C"/>
    <w:rsid w:val="006D33F2"/>
    <w:rsid w:val="006D4AA7"/>
    <w:rsid w:val="006D6AFD"/>
    <w:rsid w:val="006D7B0A"/>
    <w:rsid w:val="006E6C92"/>
    <w:rsid w:val="006E76BE"/>
    <w:rsid w:val="006F201E"/>
    <w:rsid w:val="006F7063"/>
    <w:rsid w:val="00700026"/>
    <w:rsid w:val="00703AFB"/>
    <w:rsid w:val="00703DF1"/>
    <w:rsid w:val="007048EA"/>
    <w:rsid w:val="00706B36"/>
    <w:rsid w:val="00707F90"/>
    <w:rsid w:val="00712D31"/>
    <w:rsid w:val="00715686"/>
    <w:rsid w:val="00716CB3"/>
    <w:rsid w:val="007170DC"/>
    <w:rsid w:val="00720867"/>
    <w:rsid w:val="00722F2B"/>
    <w:rsid w:val="00723C1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71BCA"/>
    <w:rsid w:val="007731B1"/>
    <w:rsid w:val="00776755"/>
    <w:rsid w:val="0077728D"/>
    <w:rsid w:val="00780204"/>
    <w:rsid w:val="00781603"/>
    <w:rsid w:val="007827B2"/>
    <w:rsid w:val="00786D95"/>
    <w:rsid w:val="0079289B"/>
    <w:rsid w:val="00793E8E"/>
    <w:rsid w:val="007970AD"/>
    <w:rsid w:val="00797A33"/>
    <w:rsid w:val="00797CB0"/>
    <w:rsid w:val="007A1696"/>
    <w:rsid w:val="007A307B"/>
    <w:rsid w:val="007B0BDA"/>
    <w:rsid w:val="007B1176"/>
    <w:rsid w:val="007B1A72"/>
    <w:rsid w:val="007B2EA5"/>
    <w:rsid w:val="007B5EF3"/>
    <w:rsid w:val="007B62FF"/>
    <w:rsid w:val="007B69EA"/>
    <w:rsid w:val="007C1065"/>
    <w:rsid w:val="007C46EB"/>
    <w:rsid w:val="007C4AEF"/>
    <w:rsid w:val="007C4F3E"/>
    <w:rsid w:val="007C6218"/>
    <w:rsid w:val="007D555B"/>
    <w:rsid w:val="007D70EB"/>
    <w:rsid w:val="007E036E"/>
    <w:rsid w:val="007E060D"/>
    <w:rsid w:val="007E0D09"/>
    <w:rsid w:val="007E0E79"/>
    <w:rsid w:val="007E1AA0"/>
    <w:rsid w:val="007E284E"/>
    <w:rsid w:val="007E2CCB"/>
    <w:rsid w:val="007E7247"/>
    <w:rsid w:val="007E7AF8"/>
    <w:rsid w:val="007F0C7E"/>
    <w:rsid w:val="007F30E3"/>
    <w:rsid w:val="007F43A2"/>
    <w:rsid w:val="007F45E5"/>
    <w:rsid w:val="00800A8F"/>
    <w:rsid w:val="00802169"/>
    <w:rsid w:val="00802E35"/>
    <w:rsid w:val="00804691"/>
    <w:rsid w:val="00804CD2"/>
    <w:rsid w:val="00804F1F"/>
    <w:rsid w:val="00805DC5"/>
    <w:rsid w:val="00807B10"/>
    <w:rsid w:val="00811EDB"/>
    <w:rsid w:val="00812827"/>
    <w:rsid w:val="00813FA6"/>
    <w:rsid w:val="008141B6"/>
    <w:rsid w:val="00815670"/>
    <w:rsid w:val="00817C4F"/>
    <w:rsid w:val="00817EF8"/>
    <w:rsid w:val="00820642"/>
    <w:rsid w:val="0082096E"/>
    <w:rsid w:val="00820F4B"/>
    <w:rsid w:val="00820F5A"/>
    <w:rsid w:val="00822463"/>
    <w:rsid w:val="008227EC"/>
    <w:rsid w:val="00822A00"/>
    <w:rsid w:val="00824A60"/>
    <w:rsid w:val="00825EBB"/>
    <w:rsid w:val="0082730B"/>
    <w:rsid w:val="008273A9"/>
    <w:rsid w:val="0083079F"/>
    <w:rsid w:val="00831949"/>
    <w:rsid w:val="00832D29"/>
    <w:rsid w:val="00837622"/>
    <w:rsid w:val="00842C62"/>
    <w:rsid w:val="0084300A"/>
    <w:rsid w:val="00844319"/>
    <w:rsid w:val="00845C6B"/>
    <w:rsid w:val="00847B29"/>
    <w:rsid w:val="00847C4E"/>
    <w:rsid w:val="008520C2"/>
    <w:rsid w:val="008571BA"/>
    <w:rsid w:val="00862FE3"/>
    <w:rsid w:val="008638DF"/>
    <w:rsid w:val="00866805"/>
    <w:rsid w:val="008675C5"/>
    <w:rsid w:val="008739F6"/>
    <w:rsid w:val="00873AA5"/>
    <w:rsid w:val="0087661B"/>
    <w:rsid w:val="00877BE5"/>
    <w:rsid w:val="00881C6A"/>
    <w:rsid w:val="008843D4"/>
    <w:rsid w:val="00884569"/>
    <w:rsid w:val="0088698B"/>
    <w:rsid w:val="00891D67"/>
    <w:rsid w:val="00892938"/>
    <w:rsid w:val="008932B7"/>
    <w:rsid w:val="00895DE7"/>
    <w:rsid w:val="00895E6C"/>
    <w:rsid w:val="00895EBB"/>
    <w:rsid w:val="0089703F"/>
    <w:rsid w:val="008A19CE"/>
    <w:rsid w:val="008A1ACC"/>
    <w:rsid w:val="008A49CC"/>
    <w:rsid w:val="008A4D1A"/>
    <w:rsid w:val="008A4EEF"/>
    <w:rsid w:val="008A509D"/>
    <w:rsid w:val="008A556F"/>
    <w:rsid w:val="008B0FB0"/>
    <w:rsid w:val="008B22E2"/>
    <w:rsid w:val="008B3397"/>
    <w:rsid w:val="008B33AD"/>
    <w:rsid w:val="008B3BD9"/>
    <w:rsid w:val="008B4CE5"/>
    <w:rsid w:val="008B63A1"/>
    <w:rsid w:val="008C1562"/>
    <w:rsid w:val="008C22F0"/>
    <w:rsid w:val="008C2D9C"/>
    <w:rsid w:val="008C4008"/>
    <w:rsid w:val="008C4447"/>
    <w:rsid w:val="008C5AB4"/>
    <w:rsid w:val="008C6000"/>
    <w:rsid w:val="008C609C"/>
    <w:rsid w:val="008C7C9B"/>
    <w:rsid w:val="008D21E1"/>
    <w:rsid w:val="008D33D0"/>
    <w:rsid w:val="008D6828"/>
    <w:rsid w:val="008E0D60"/>
    <w:rsid w:val="008E0FD8"/>
    <w:rsid w:val="008E1BC9"/>
    <w:rsid w:val="008F12BE"/>
    <w:rsid w:val="008F21E0"/>
    <w:rsid w:val="008F29A1"/>
    <w:rsid w:val="008F2EEC"/>
    <w:rsid w:val="008F3A72"/>
    <w:rsid w:val="008F7EF3"/>
    <w:rsid w:val="00900FCA"/>
    <w:rsid w:val="00901A61"/>
    <w:rsid w:val="009021CD"/>
    <w:rsid w:val="009058E7"/>
    <w:rsid w:val="00907CC2"/>
    <w:rsid w:val="009109FF"/>
    <w:rsid w:val="00914F29"/>
    <w:rsid w:val="0091647E"/>
    <w:rsid w:val="00916E9A"/>
    <w:rsid w:val="00920739"/>
    <w:rsid w:val="00920E61"/>
    <w:rsid w:val="009236F2"/>
    <w:rsid w:val="0092480D"/>
    <w:rsid w:val="00927000"/>
    <w:rsid w:val="00927823"/>
    <w:rsid w:val="00927B9E"/>
    <w:rsid w:val="00930F15"/>
    <w:rsid w:val="0093329D"/>
    <w:rsid w:val="009341AC"/>
    <w:rsid w:val="009345F4"/>
    <w:rsid w:val="00940AFE"/>
    <w:rsid w:val="00942168"/>
    <w:rsid w:val="0094369F"/>
    <w:rsid w:val="00944BCB"/>
    <w:rsid w:val="00944F66"/>
    <w:rsid w:val="00950CEA"/>
    <w:rsid w:val="0095122B"/>
    <w:rsid w:val="00951907"/>
    <w:rsid w:val="00951FFE"/>
    <w:rsid w:val="00952509"/>
    <w:rsid w:val="00954854"/>
    <w:rsid w:val="00954F15"/>
    <w:rsid w:val="00957CA8"/>
    <w:rsid w:val="009633D3"/>
    <w:rsid w:val="00964B9E"/>
    <w:rsid w:val="009655DF"/>
    <w:rsid w:val="00965979"/>
    <w:rsid w:val="0096619F"/>
    <w:rsid w:val="00971CE7"/>
    <w:rsid w:val="00977243"/>
    <w:rsid w:val="00977AF9"/>
    <w:rsid w:val="00981C44"/>
    <w:rsid w:val="00981CBC"/>
    <w:rsid w:val="00983F97"/>
    <w:rsid w:val="00990D4E"/>
    <w:rsid w:val="00991093"/>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490B"/>
    <w:rsid w:val="009C5653"/>
    <w:rsid w:val="009C6A80"/>
    <w:rsid w:val="009D1F25"/>
    <w:rsid w:val="009D2548"/>
    <w:rsid w:val="009D3F9F"/>
    <w:rsid w:val="009D7487"/>
    <w:rsid w:val="009E1562"/>
    <w:rsid w:val="009E228A"/>
    <w:rsid w:val="009E62A5"/>
    <w:rsid w:val="009F1418"/>
    <w:rsid w:val="009F52A2"/>
    <w:rsid w:val="009F5751"/>
    <w:rsid w:val="009F6A36"/>
    <w:rsid w:val="009F784F"/>
    <w:rsid w:val="00A00DB1"/>
    <w:rsid w:val="00A01159"/>
    <w:rsid w:val="00A0146C"/>
    <w:rsid w:val="00A02D09"/>
    <w:rsid w:val="00A030F6"/>
    <w:rsid w:val="00A045A5"/>
    <w:rsid w:val="00A05013"/>
    <w:rsid w:val="00A0727D"/>
    <w:rsid w:val="00A11BDC"/>
    <w:rsid w:val="00A12AC0"/>
    <w:rsid w:val="00A13817"/>
    <w:rsid w:val="00A166E9"/>
    <w:rsid w:val="00A17BA4"/>
    <w:rsid w:val="00A21243"/>
    <w:rsid w:val="00A2195D"/>
    <w:rsid w:val="00A235F1"/>
    <w:rsid w:val="00A26A95"/>
    <w:rsid w:val="00A3019D"/>
    <w:rsid w:val="00A345E3"/>
    <w:rsid w:val="00A35124"/>
    <w:rsid w:val="00A3537A"/>
    <w:rsid w:val="00A36D8C"/>
    <w:rsid w:val="00A378DC"/>
    <w:rsid w:val="00A404C1"/>
    <w:rsid w:val="00A42286"/>
    <w:rsid w:val="00A43612"/>
    <w:rsid w:val="00A4525C"/>
    <w:rsid w:val="00A47ECF"/>
    <w:rsid w:val="00A543B1"/>
    <w:rsid w:val="00A620A7"/>
    <w:rsid w:val="00A6247B"/>
    <w:rsid w:val="00A64B64"/>
    <w:rsid w:val="00A65580"/>
    <w:rsid w:val="00A65595"/>
    <w:rsid w:val="00A655EE"/>
    <w:rsid w:val="00A65987"/>
    <w:rsid w:val="00A662CE"/>
    <w:rsid w:val="00A70695"/>
    <w:rsid w:val="00A729FB"/>
    <w:rsid w:val="00A73B86"/>
    <w:rsid w:val="00A759EC"/>
    <w:rsid w:val="00A76C79"/>
    <w:rsid w:val="00A830AE"/>
    <w:rsid w:val="00A846B1"/>
    <w:rsid w:val="00A84AA3"/>
    <w:rsid w:val="00A86739"/>
    <w:rsid w:val="00A86816"/>
    <w:rsid w:val="00A87ED8"/>
    <w:rsid w:val="00A906E9"/>
    <w:rsid w:val="00A9277C"/>
    <w:rsid w:val="00A927F1"/>
    <w:rsid w:val="00A947BA"/>
    <w:rsid w:val="00A951DB"/>
    <w:rsid w:val="00A95551"/>
    <w:rsid w:val="00A969B7"/>
    <w:rsid w:val="00A96CD5"/>
    <w:rsid w:val="00A978E5"/>
    <w:rsid w:val="00AA246F"/>
    <w:rsid w:val="00AA41BD"/>
    <w:rsid w:val="00AA5404"/>
    <w:rsid w:val="00AB3521"/>
    <w:rsid w:val="00AB6643"/>
    <w:rsid w:val="00AB6E7F"/>
    <w:rsid w:val="00AC0713"/>
    <w:rsid w:val="00AC12F4"/>
    <w:rsid w:val="00AC24FA"/>
    <w:rsid w:val="00AC2514"/>
    <w:rsid w:val="00AC27D7"/>
    <w:rsid w:val="00AC2F55"/>
    <w:rsid w:val="00AC6332"/>
    <w:rsid w:val="00AC6DC8"/>
    <w:rsid w:val="00AC74F0"/>
    <w:rsid w:val="00AD005A"/>
    <w:rsid w:val="00AD1105"/>
    <w:rsid w:val="00AD113C"/>
    <w:rsid w:val="00AD2A93"/>
    <w:rsid w:val="00AD2B31"/>
    <w:rsid w:val="00AD4BE7"/>
    <w:rsid w:val="00AD502F"/>
    <w:rsid w:val="00AD7909"/>
    <w:rsid w:val="00AD7CB3"/>
    <w:rsid w:val="00AE00D8"/>
    <w:rsid w:val="00AE1927"/>
    <w:rsid w:val="00AE2346"/>
    <w:rsid w:val="00AE4693"/>
    <w:rsid w:val="00AF00DF"/>
    <w:rsid w:val="00AF6F6E"/>
    <w:rsid w:val="00AF7119"/>
    <w:rsid w:val="00AF7407"/>
    <w:rsid w:val="00B00B88"/>
    <w:rsid w:val="00B0125F"/>
    <w:rsid w:val="00B0241E"/>
    <w:rsid w:val="00B02B0F"/>
    <w:rsid w:val="00B03160"/>
    <w:rsid w:val="00B04567"/>
    <w:rsid w:val="00B05168"/>
    <w:rsid w:val="00B05D5A"/>
    <w:rsid w:val="00B05DF0"/>
    <w:rsid w:val="00B070F1"/>
    <w:rsid w:val="00B10090"/>
    <w:rsid w:val="00B120D1"/>
    <w:rsid w:val="00B12904"/>
    <w:rsid w:val="00B12CF1"/>
    <w:rsid w:val="00B12E9A"/>
    <w:rsid w:val="00B1573C"/>
    <w:rsid w:val="00B16A7B"/>
    <w:rsid w:val="00B16CCF"/>
    <w:rsid w:val="00B20466"/>
    <w:rsid w:val="00B23105"/>
    <w:rsid w:val="00B23719"/>
    <w:rsid w:val="00B239F9"/>
    <w:rsid w:val="00B24960"/>
    <w:rsid w:val="00B254B1"/>
    <w:rsid w:val="00B2656D"/>
    <w:rsid w:val="00B30275"/>
    <w:rsid w:val="00B305A6"/>
    <w:rsid w:val="00B30ABF"/>
    <w:rsid w:val="00B324F7"/>
    <w:rsid w:val="00B330A8"/>
    <w:rsid w:val="00B33C41"/>
    <w:rsid w:val="00B34820"/>
    <w:rsid w:val="00B3520E"/>
    <w:rsid w:val="00B3588F"/>
    <w:rsid w:val="00B35EC2"/>
    <w:rsid w:val="00B4016B"/>
    <w:rsid w:val="00B407D4"/>
    <w:rsid w:val="00B46B74"/>
    <w:rsid w:val="00B47BB3"/>
    <w:rsid w:val="00B50321"/>
    <w:rsid w:val="00B50A1A"/>
    <w:rsid w:val="00B51ECD"/>
    <w:rsid w:val="00B52188"/>
    <w:rsid w:val="00B5341D"/>
    <w:rsid w:val="00B5387C"/>
    <w:rsid w:val="00B5562F"/>
    <w:rsid w:val="00B55F29"/>
    <w:rsid w:val="00B572AF"/>
    <w:rsid w:val="00B5773C"/>
    <w:rsid w:val="00B57AE3"/>
    <w:rsid w:val="00B57CAF"/>
    <w:rsid w:val="00B62445"/>
    <w:rsid w:val="00B63819"/>
    <w:rsid w:val="00B64E65"/>
    <w:rsid w:val="00B652CB"/>
    <w:rsid w:val="00B663C0"/>
    <w:rsid w:val="00B7146A"/>
    <w:rsid w:val="00B72019"/>
    <w:rsid w:val="00B72960"/>
    <w:rsid w:val="00B735B0"/>
    <w:rsid w:val="00B73F8E"/>
    <w:rsid w:val="00B7528F"/>
    <w:rsid w:val="00B75362"/>
    <w:rsid w:val="00B7655B"/>
    <w:rsid w:val="00B8008C"/>
    <w:rsid w:val="00B82EF5"/>
    <w:rsid w:val="00B85124"/>
    <w:rsid w:val="00B85494"/>
    <w:rsid w:val="00B86E2E"/>
    <w:rsid w:val="00B87F8A"/>
    <w:rsid w:val="00B9046F"/>
    <w:rsid w:val="00B90AA3"/>
    <w:rsid w:val="00B9519F"/>
    <w:rsid w:val="00BA12B1"/>
    <w:rsid w:val="00BA21F2"/>
    <w:rsid w:val="00BA5C88"/>
    <w:rsid w:val="00BA6CC1"/>
    <w:rsid w:val="00BA70BF"/>
    <w:rsid w:val="00BB13B0"/>
    <w:rsid w:val="00BB2A56"/>
    <w:rsid w:val="00BB49CA"/>
    <w:rsid w:val="00BB7F4B"/>
    <w:rsid w:val="00BC36C6"/>
    <w:rsid w:val="00BC541A"/>
    <w:rsid w:val="00BC6F1A"/>
    <w:rsid w:val="00BD027C"/>
    <w:rsid w:val="00BD0798"/>
    <w:rsid w:val="00BD07B3"/>
    <w:rsid w:val="00BD4373"/>
    <w:rsid w:val="00BD777E"/>
    <w:rsid w:val="00BD787D"/>
    <w:rsid w:val="00BD7902"/>
    <w:rsid w:val="00BE1ACB"/>
    <w:rsid w:val="00BE1F08"/>
    <w:rsid w:val="00BE2749"/>
    <w:rsid w:val="00BE47B8"/>
    <w:rsid w:val="00BE4D73"/>
    <w:rsid w:val="00BE57FF"/>
    <w:rsid w:val="00BF3F12"/>
    <w:rsid w:val="00BF427B"/>
    <w:rsid w:val="00BF495E"/>
    <w:rsid w:val="00BF4A25"/>
    <w:rsid w:val="00BF4F49"/>
    <w:rsid w:val="00BF7345"/>
    <w:rsid w:val="00C0049E"/>
    <w:rsid w:val="00C00AFA"/>
    <w:rsid w:val="00C00EA7"/>
    <w:rsid w:val="00C00FE6"/>
    <w:rsid w:val="00C02E19"/>
    <w:rsid w:val="00C02F4A"/>
    <w:rsid w:val="00C0337E"/>
    <w:rsid w:val="00C05321"/>
    <w:rsid w:val="00C06D38"/>
    <w:rsid w:val="00C07C73"/>
    <w:rsid w:val="00C13B02"/>
    <w:rsid w:val="00C14559"/>
    <w:rsid w:val="00C173ED"/>
    <w:rsid w:val="00C20AAD"/>
    <w:rsid w:val="00C21680"/>
    <w:rsid w:val="00C232BB"/>
    <w:rsid w:val="00C24611"/>
    <w:rsid w:val="00C25786"/>
    <w:rsid w:val="00C25D94"/>
    <w:rsid w:val="00C26080"/>
    <w:rsid w:val="00C262FB"/>
    <w:rsid w:val="00C35B4A"/>
    <w:rsid w:val="00C35D69"/>
    <w:rsid w:val="00C40D60"/>
    <w:rsid w:val="00C410D6"/>
    <w:rsid w:val="00C42AAE"/>
    <w:rsid w:val="00C464DC"/>
    <w:rsid w:val="00C47B8E"/>
    <w:rsid w:val="00C50508"/>
    <w:rsid w:val="00C51559"/>
    <w:rsid w:val="00C53349"/>
    <w:rsid w:val="00C5350E"/>
    <w:rsid w:val="00C53A4F"/>
    <w:rsid w:val="00C542FB"/>
    <w:rsid w:val="00C55F89"/>
    <w:rsid w:val="00C56BA3"/>
    <w:rsid w:val="00C56C92"/>
    <w:rsid w:val="00C57759"/>
    <w:rsid w:val="00C60F7E"/>
    <w:rsid w:val="00C60FB6"/>
    <w:rsid w:val="00C616F6"/>
    <w:rsid w:val="00C63CCA"/>
    <w:rsid w:val="00C661D9"/>
    <w:rsid w:val="00C662C9"/>
    <w:rsid w:val="00C66465"/>
    <w:rsid w:val="00C679D8"/>
    <w:rsid w:val="00C72A14"/>
    <w:rsid w:val="00C72D5E"/>
    <w:rsid w:val="00C755FB"/>
    <w:rsid w:val="00C75842"/>
    <w:rsid w:val="00C76FC7"/>
    <w:rsid w:val="00C87187"/>
    <w:rsid w:val="00C91445"/>
    <w:rsid w:val="00C93C58"/>
    <w:rsid w:val="00C96568"/>
    <w:rsid w:val="00C9799F"/>
    <w:rsid w:val="00CA3ED5"/>
    <w:rsid w:val="00CA52C2"/>
    <w:rsid w:val="00CA7547"/>
    <w:rsid w:val="00CB0B9E"/>
    <w:rsid w:val="00CB0EC7"/>
    <w:rsid w:val="00CB1211"/>
    <w:rsid w:val="00CB16BE"/>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6BAD"/>
    <w:rsid w:val="00CC7D36"/>
    <w:rsid w:val="00CD208C"/>
    <w:rsid w:val="00CD51A8"/>
    <w:rsid w:val="00CD66B7"/>
    <w:rsid w:val="00CE026B"/>
    <w:rsid w:val="00CE4EC7"/>
    <w:rsid w:val="00CE57E2"/>
    <w:rsid w:val="00CE6C99"/>
    <w:rsid w:val="00CE74CF"/>
    <w:rsid w:val="00CF1DE9"/>
    <w:rsid w:val="00CF1DFC"/>
    <w:rsid w:val="00CF2062"/>
    <w:rsid w:val="00CF2F06"/>
    <w:rsid w:val="00CF38CA"/>
    <w:rsid w:val="00CF66A3"/>
    <w:rsid w:val="00D003A2"/>
    <w:rsid w:val="00D00C06"/>
    <w:rsid w:val="00D00FCF"/>
    <w:rsid w:val="00D03BE8"/>
    <w:rsid w:val="00D0441D"/>
    <w:rsid w:val="00D04C39"/>
    <w:rsid w:val="00D06458"/>
    <w:rsid w:val="00D06732"/>
    <w:rsid w:val="00D13941"/>
    <w:rsid w:val="00D13B65"/>
    <w:rsid w:val="00D15AE8"/>
    <w:rsid w:val="00D16C66"/>
    <w:rsid w:val="00D16DC5"/>
    <w:rsid w:val="00D17718"/>
    <w:rsid w:val="00D2080F"/>
    <w:rsid w:val="00D20F1F"/>
    <w:rsid w:val="00D22555"/>
    <w:rsid w:val="00D22B76"/>
    <w:rsid w:val="00D22D7D"/>
    <w:rsid w:val="00D23AFB"/>
    <w:rsid w:val="00D23EB8"/>
    <w:rsid w:val="00D249DC"/>
    <w:rsid w:val="00D24ED2"/>
    <w:rsid w:val="00D265FF"/>
    <w:rsid w:val="00D26ECC"/>
    <w:rsid w:val="00D26FDF"/>
    <w:rsid w:val="00D27A8E"/>
    <w:rsid w:val="00D30399"/>
    <w:rsid w:val="00D30A31"/>
    <w:rsid w:val="00D31188"/>
    <w:rsid w:val="00D31F3F"/>
    <w:rsid w:val="00D34CD1"/>
    <w:rsid w:val="00D36652"/>
    <w:rsid w:val="00D3690F"/>
    <w:rsid w:val="00D369F6"/>
    <w:rsid w:val="00D37E47"/>
    <w:rsid w:val="00D40AB3"/>
    <w:rsid w:val="00D40D14"/>
    <w:rsid w:val="00D41E9D"/>
    <w:rsid w:val="00D421DF"/>
    <w:rsid w:val="00D466BA"/>
    <w:rsid w:val="00D507B2"/>
    <w:rsid w:val="00D543B3"/>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189"/>
    <w:rsid w:val="00D84811"/>
    <w:rsid w:val="00D86ABC"/>
    <w:rsid w:val="00D86BEF"/>
    <w:rsid w:val="00D87DBF"/>
    <w:rsid w:val="00D90052"/>
    <w:rsid w:val="00D92097"/>
    <w:rsid w:val="00D9551D"/>
    <w:rsid w:val="00DA0FBB"/>
    <w:rsid w:val="00DA38CD"/>
    <w:rsid w:val="00DA4249"/>
    <w:rsid w:val="00DA60CD"/>
    <w:rsid w:val="00DB371D"/>
    <w:rsid w:val="00DB5CC5"/>
    <w:rsid w:val="00DB7354"/>
    <w:rsid w:val="00DB73D2"/>
    <w:rsid w:val="00DC02F6"/>
    <w:rsid w:val="00DC3EA2"/>
    <w:rsid w:val="00DC49E2"/>
    <w:rsid w:val="00DC630C"/>
    <w:rsid w:val="00DC6620"/>
    <w:rsid w:val="00DD0380"/>
    <w:rsid w:val="00DD1AFB"/>
    <w:rsid w:val="00DD322C"/>
    <w:rsid w:val="00DD40EA"/>
    <w:rsid w:val="00DD51DC"/>
    <w:rsid w:val="00DD59AB"/>
    <w:rsid w:val="00DD7992"/>
    <w:rsid w:val="00DE0353"/>
    <w:rsid w:val="00DE23A1"/>
    <w:rsid w:val="00DE3E27"/>
    <w:rsid w:val="00DE5544"/>
    <w:rsid w:val="00DE5FF7"/>
    <w:rsid w:val="00DE6CD1"/>
    <w:rsid w:val="00DF0825"/>
    <w:rsid w:val="00DF195D"/>
    <w:rsid w:val="00DF3948"/>
    <w:rsid w:val="00E00381"/>
    <w:rsid w:val="00E00670"/>
    <w:rsid w:val="00E03640"/>
    <w:rsid w:val="00E03811"/>
    <w:rsid w:val="00E04FDB"/>
    <w:rsid w:val="00E07BD7"/>
    <w:rsid w:val="00E10279"/>
    <w:rsid w:val="00E10A0A"/>
    <w:rsid w:val="00E146B0"/>
    <w:rsid w:val="00E14712"/>
    <w:rsid w:val="00E152E3"/>
    <w:rsid w:val="00E1598E"/>
    <w:rsid w:val="00E16C47"/>
    <w:rsid w:val="00E23C79"/>
    <w:rsid w:val="00E26C1C"/>
    <w:rsid w:val="00E30D8E"/>
    <w:rsid w:val="00E341A9"/>
    <w:rsid w:val="00E3511B"/>
    <w:rsid w:val="00E36192"/>
    <w:rsid w:val="00E36CF2"/>
    <w:rsid w:val="00E36E11"/>
    <w:rsid w:val="00E37E24"/>
    <w:rsid w:val="00E40C22"/>
    <w:rsid w:val="00E42AE9"/>
    <w:rsid w:val="00E42BD8"/>
    <w:rsid w:val="00E438E5"/>
    <w:rsid w:val="00E43F9E"/>
    <w:rsid w:val="00E44330"/>
    <w:rsid w:val="00E4496F"/>
    <w:rsid w:val="00E461E2"/>
    <w:rsid w:val="00E479AE"/>
    <w:rsid w:val="00E51A45"/>
    <w:rsid w:val="00E53723"/>
    <w:rsid w:val="00E54BFC"/>
    <w:rsid w:val="00E61819"/>
    <w:rsid w:val="00E61CCF"/>
    <w:rsid w:val="00E66547"/>
    <w:rsid w:val="00E67357"/>
    <w:rsid w:val="00E67EB8"/>
    <w:rsid w:val="00E7170D"/>
    <w:rsid w:val="00E72279"/>
    <w:rsid w:val="00E72D8F"/>
    <w:rsid w:val="00E75B14"/>
    <w:rsid w:val="00E75EAA"/>
    <w:rsid w:val="00E76047"/>
    <w:rsid w:val="00E76850"/>
    <w:rsid w:val="00E7765C"/>
    <w:rsid w:val="00E81EDA"/>
    <w:rsid w:val="00E840D7"/>
    <w:rsid w:val="00E843A0"/>
    <w:rsid w:val="00E8700A"/>
    <w:rsid w:val="00E9261A"/>
    <w:rsid w:val="00E93F63"/>
    <w:rsid w:val="00E940A4"/>
    <w:rsid w:val="00E9779A"/>
    <w:rsid w:val="00EA5FCC"/>
    <w:rsid w:val="00EB1019"/>
    <w:rsid w:val="00EB4469"/>
    <w:rsid w:val="00EB62F5"/>
    <w:rsid w:val="00EC10C3"/>
    <w:rsid w:val="00EC18D1"/>
    <w:rsid w:val="00EC2985"/>
    <w:rsid w:val="00EC3B56"/>
    <w:rsid w:val="00EC4DC0"/>
    <w:rsid w:val="00EC5183"/>
    <w:rsid w:val="00EC55DA"/>
    <w:rsid w:val="00ED36BE"/>
    <w:rsid w:val="00ED5E9A"/>
    <w:rsid w:val="00ED7233"/>
    <w:rsid w:val="00EE0164"/>
    <w:rsid w:val="00EE04F0"/>
    <w:rsid w:val="00EE10A1"/>
    <w:rsid w:val="00EE182F"/>
    <w:rsid w:val="00EE4255"/>
    <w:rsid w:val="00EE5AD3"/>
    <w:rsid w:val="00EE6CB0"/>
    <w:rsid w:val="00EF243C"/>
    <w:rsid w:val="00EF39C8"/>
    <w:rsid w:val="00EF419F"/>
    <w:rsid w:val="00EF49D1"/>
    <w:rsid w:val="00EF4CF0"/>
    <w:rsid w:val="00EF6A26"/>
    <w:rsid w:val="00EF6B5A"/>
    <w:rsid w:val="00EF76BD"/>
    <w:rsid w:val="00F02CB3"/>
    <w:rsid w:val="00F063B9"/>
    <w:rsid w:val="00F11C96"/>
    <w:rsid w:val="00F1224D"/>
    <w:rsid w:val="00F139AF"/>
    <w:rsid w:val="00F14356"/>
    <w:rsid w:val="00F143C4"/>
    <w:rsid w:val="00F15233"/>
    <w:rsid w:val="00F1598B"/>
    <w:rsid w:val="00F17860"/>
    <w:rsid w:val="00F21940"/>
    <w:rsid w:val="00F24EF1"/>
    <w:rsid w:val="00F2707B"/>
    <w:rsid w:val="00F270F0"/>
    <w:rsid w:val="00F27B7A"/>
    <w:rsid w:val="00F30462"/>
    <w:rsid w:val="00F309E3"/>
    <w:rsid w:val="00F311BF"/>
    <w:rsid w:val="00F315D3"/>
    <w:rsid w:val="00F33664"/>
    <w:rsid w:val="00F351B0"/>
    <w:rsid w:val="00F359F1"/>
    <w:rsid w:val="00F377B6"/>
    <w:rsid w:val="00F401A5"/>
    <w:rsid w:val="00F4121D"/>
    <w:rsid w:val="00F413B9"/>
    <w:rsid w:val="00F5082D"/>
    <w:rsid w:val="00F51717"/>
    <w:rsid w:val="00F51A79"/>
    <w:rsid w:val="00F51D08"/>
    <w:rsid w:val="00F53BE0"/>
    <w:rsid w:val="00F5467F"/>
    <w:rsid w:val="00F57343"/>
    <w:rsid w:val="00F600FC"/>
    <w:rsid w:val="00F628AA"/>
    <w:rsid w:val="00F63CBB"/>
    <w:rsid w:val="00F7161D"/>
    <w:rsid w:val="00F72132"/>
    <w:rsid w:val="00F75989"/>
    <w:rsid w:val="00F77F4B"/>
    <w:rsid w:val="00F8047D"/>
    <w:rsid w:val="00F8067E"/>
    <w:rsid w:val="00F83094"/>
    <w:rsid w:val="00F8450C"/>
    <w:rsid w:val="00F84F79"/>
    <w:rsid w:val="00F8727E"/>
    <w:rsid w:val="00F943DF"/>
    <w:rsid w:val="00F9552E"/>
    <w:rsid w:val="00F9777A"/>
    <w:rsid w:val="00FA091F"/>
    <w:rsid w:val="00FA2A61"/>
    <w:rsid w:val="00FA5D2C"/>
    <w:rsid w:val="00FB2BA2"/>
    <w:rsid w:val="00FB3384"/>
    <w:rsid w:val="00FB403F"/>
    <w:rsid w:val="00FB69B9"/>
    <w:rsid w:val="00FC34E4"/>
    <w:rsid w:val="00FC4C84"/>
    <w:rsid w:val="00FC4EE9"/>
    <w:rsid w:val="00FD1C00"/>
    <w:rsid w:val="00FD2027"/>
    <w:rsid w:val="00FD543A"/>
    <w:rsid w:val="00FD5F69"/>
    <w:rsid w:val="00FD5FF0"/>
    <w:rsid w:val="00FD61F1"/>
    <w:rsid w:val="00FD71DF"/>
    <w:rsid w:val="00FD7472"/>
    <w:rsid w:val="00FE196C"/>
    <w:rsid w:val="00FE2863"/>
    <w:rsid w:val="00FE299A"/>
    <w:rsid w:val="00FE3D8A"/>
    <w:rsid w:val="00FE488C"/>
    <w:rsid w:val="00FE649A"/>
    <w:rsid w:val="00FF0B31"/>
    <w:rsid w:val="00FF18FC"/>
    <w:rsid w:val="00FF3394"/>
    <w:rsid w:val="00FF649F"/>
    <w:rsid w:val="00FF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AB1E"/>
  <w15:docId w15:val="{EA874FA7-1155-47FB-B9F2-8914918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paragraph" w:styleId="Heading3">
    <w:name w:val="heading 3"/>
    <w:basedOn w:val="Normal"/>
    <w:next w:val="Normal"/>
    <w:link w:val="Heading3Char"/>
    <w:uiPriority w:val="9"/>
    <w:unhideWhenUsed/>
    <w:qFormat/>
    <w:rsid w:val="009F6A3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5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F6A36"/>
    <w:rPr>
      <w:rFonts w:ascii="Calibri Light" w:eastAsia="Times New Roman" w:hAnsi="Calibri Light" w:cs="Times New Roman"/>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41275-fizisko-personu-mantiska-stavokla-un-nedeklareto-ienakumu-deklaresana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41275-fizisko-personu-mantiska-stavokla-un-nedeklareto-ienakumu-deklaresanas-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41275-fizisko-personu-mantiska-stavokla-un-nedeklareto-ienakumu-deklaresanas-likums" TargetMode="External"/><Relationship Id="rId5" Type="http://schemas.openxmlformats.org/officeDocument/2006/relationships/styles" Target="styles.xml"/><Relationship Id="rId15" Type="http://schemas.openxmlformats.org/officeDocument/2006/relationships/hyperlink" Target="mailto:evita.sefere@fm.gov.lv" TargetMode="External"/><Relationship Id="rId10" Type="http://schemas.openxmlformats.org/officeDocument/2006/relationships/hyperlink" Target="https://likumi.lv/ta/id/241275-fizisko-personu-mantiska-stavokla-un-nedeklareto-ienakumu-deklaresanas-liku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41275-fizisko-personu-mantiska-stavokla-un-nedeklareto-ienakumu-deklare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2.xml><?xml version="1.0" encoding="utf-8"?>
<ds:datastoreItem xmlns:ds="http://schemas.openxmlformats.org/officeDocument/2006/customXml" ds:itemID="{72AEC40C-FA96-4151-9FBF-66A2B84B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D3CB4-B913-40AA-AD79-D830461B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9880</Words>
  <Characters>5633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Fizisko personu mantiskā stāvokļa un nedeklarēto ienākumu deklarēšanas likumā” sākotnējās ietekmes novērtējuma ziņojums (anotācija)</vt:lpstr>
      <vt:lpstr>likumprojekta "Grozījumi likumā "Par nodokļiem un nodevām"" anotācija</vt:lpstr>
    </vt:vector>
  </TitlesOfParts>
  <Company>Finanšu Ministrija</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Fizisko personu mantiskā stāvokļa un nedeklarēto ienākumu deklarēšanas likumā” sākotnējās ietekmes novērtējuma ziņojums (anotācija)</dc:title>
  <dc:subject>Anotācija</dc:subject>
  <dc:creator>Evita Šēfere</dc:creator>
  <cp:keywords/>
  <dc:description>67083942, evita.sefere@fm.gov.lv</dc:description>
  <cp:lastModifiedBy>Evita Šēfere</cp:lastModifiedBy>
  <cp:revision>23</cp:revision>
  <cp:lastPrinted>2019-06-07T10:56:00Z</cp:lastPrinted>
  <dcterms:created xsi:type="dcterms:W3CDTF">2019-04-15T09:59:00Z</dcterms:created>
  <dcterms:modified xsi:type="dcterms:W3CDTF">2019-06-06T13:44:00Z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y fmtid="{D5CDD505-2E9C-101B-9397-08002B2CF9AE}" pid="3" name="Vadītājs">
    <vt:lpwstr/>
  </property>
  <property fmtid="{D5CDD505-2E9C-101B-9397-08002B2CF9AE}" pid="4" name="Kategorija">
    <vt:lpwstr>Likumprojekts</vt:lpwstr>
  </property>
  <property fmtid="{D5CDD505-2E9C-101B-9397-08002B2CF9AE}" pid="5" name="TAP">
    <vt:lpwstr/>
  </property>
</Properties>
</file>