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D5BF" w14:textId="77777777" w:rsidR="005E1E02" w:rsidRPr="00AE2725" w:rsidRDefault="001E6A95" w:rsidP="005E1E02">
      <w:pPr>
        <w:pStyle w:val="naisc"/>
        <w:spacing w:before="0" w:after="0"/>
        <w:ind w:firstLine="720"/>
        <w:rPr>
          <w:sz w:val="26"/>
        </w:rPr>
      </w:pPr>
      <w:r w:rsidRPr="00AE2725">
        <w:rPr>
          <w:sz w:val="26"/>
        </w:rPr>
        <w:t>Ministru kabineta rīkojuma projekta</w:t>
      </w:r>
      <w:r w:rsidR="00811168" w:rsidRPr="00AE2725">
        <w:rPr>
          <w:sz w:val="26"/>
        </w:rPr>
        <w:t xml:space="preserve"> </w:t>
      </w:r>
    </w:p>
    <w:p w14:paraId="77C5A0C6" w14:textId="21CB581F" w:rsidR="004652E6" w:rsidRPr="00AE2725" w:rsidRDefault="004652E6" w:rsidP="004652E6">
      <w:pPr>
        <w:keepNext/>
        <w:spacing w:after="0" w:line="240" w:lineRule="auto"/>
        <w:ind w:left="720"/>
        <w:jc w:val="center"/>
        <w:outlineLvl w:val="1"/>
        <w:rPr>
          <w:b/>
          <w:sz w:val="26"/>
          <w:szCs w:val="24"/>
          <w:lang w:eastAsia="lv-LV"/>
        </w:rPr>
      </w:pPr>
      <w:bookmarkStart w:id="0" w:name="_Hlk534722083"/>
      <w:r w:rsidRPr="00AE2725">
        <w:rPr>
          <w:sz w:val="26"/>
          <w:szCs w:val="24"/>
          <w:lang w:eastAsia="lv-LV"/>
        </w:rPr>
        <w:t>“</w:t>
      </w:r>
      <w:r w:rsidRPr="00AE2725">
        <w:rPr>
          <w:b/>
          <w:sz w:val="26"/>
          <w:szCs w:val="24"/>
          <w:lang w:eastAsia="lv-LV"/>
        </w:rPr>
        <w:t>Par nekustamā īpašuma Dubultu prospektā 42, Jūrmalā, pārņemšanu valsts īpašumā Finanšu ministrijas valdījumā un pārdošanu”</w:t>
      </w:r>
    </w:p>
    <w:bookmarkEnd w:id="0"/>
    <w:p w14:paraId="16EB7071" w14:textId="2794A415" w:rsidR="00E57627" w:rsidRPr="00AE2725" w:rsidRDefault="005B4DAC" w:rsidP="00FA4843">
      <w:pPr>
        <w:pStyle w:val="naisc"/>
        <w:spacing w:before="0" w:after="0"/>
        <w:ind w:firstLine="720"/>
        <w:rPr>
          <w:sz w:val="26"/>
        </w:rPr>
      </w:pPr>
      <w:r w:rsidRPr="00AE2725">
        <w:rPr>
          <w:sz w:val="26"/>
        </w:rPr>
        <w:t>sākotnējā</w:t>
      </w:r>
      <w:r w:rsidR="0052674F" w:rsidRPr="00AE2725">
        <w:rPr>
          <w:sz w:val="26"/>
        </w:rPr>
        <w:t xml:space="preserve">s ietekmes novērtējuma </w:t>
      </w:r>
      <w:smartTag w:uri="schemas-tilde-lv/tildestengine" w:element="veidnes">
        <w:smartTagPr>
          <w:attr w:name="text" w:val="ziņojums"/>
          <w:attr w:name="baseform" w:val="ziņojums"/>
          <w:attr w:name="id" w:val="-1"/>
        </w:smartTagPr>
        <w:r w:rsidR="0052674F" w:rsidRPr="00AE2725">
          <w:rPr>
            <w:sz w:val="26"/>
          </w:rPr>
          <w:t>ziņojums</w:t>
        </w:r>
      </w:smartTag>
      <w:r w:rsidR="0052674F" w:rsidRPr="00AE2725">
        <w:rPr>
          <w:sz w:val="26"/>
        </w:rPr>
        <w:t xml:space="preserve"> </w:t>
      </w:r>
      <w:r w:rsidR="00811168" w:rsidRPr="00AE2725">
        <w:rPr>
          <w:sz w:val="26"/>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AE2725" w14:paraId="3C5C0CA1" w14:textId="77777777"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45585F" w14:textId="77777777" w:rsidR="00E57627" w:rsidRPr="00AE2725" w:rsidRDefault="00E57627" w:rsidP="006E7B85">
            <w:pPr>
              <w:pStyle w:val="naisc"/>
              <w:spacing w:before="0" w:after="0"/>
              <w:rPr>
                <w:b/>
                <w:bCs/>
                <w:sz w:val="26"/>
              </w:rPr>
            </w:pPr>
            <w:r w:rsidRPr="00AE2725">
              <w:rPr>
                <w:b/>
                <w:bCs/>
                <w:sz w:val="26"/>
              </w:rPr>
              <w:t>Tiesību akta projekta anotācijas kopsavilkums</w:t>
            </w:r>
          </w:p>
        </w:tc>
      </w:tr>
      <w:tr w:rsidR="00E57627" w:rsidRPr="00AE2725" w14:paraId="731B5379" w14:textId="77777777"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25D4758" w14:textId="77777777" w:rsidR="00E57627" w:rsidRPr="00AE2725" w:rsidRDefault="00E57627" w:rsidP="006E7B85">
            <w:pPr>
              <w:pStyle w:val="naisc"/>
              <w:rPr>
                <w:sz w:val="26"/>
              </w:rPr>
            </w:pPr>
            <w:r w:rsidRPr="00AE2725">
              <w:rPr>
                <w:sz w:val="26"/>
              </w:rPr>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14:paraId="3F86C00E" w14:textId="11006040" w:rsidR="00EE28EA" w:rsidRPr="00AE2725" w:rsidRDefault="00EE28EA" w:rsidP="00EE28EA">
            <w:pPr>
              <w:pStyle w:val="naisc"/>
              <w:spacing w:before="0" w:after="0"/>
              <w:ind w:firstLine="720"/>
              <w:jc w:val="both"/>
              <w:rPr>
                <w:sz w:val="26"/>
              </w:rPr>
            </w:pPr>
            <w:r w:rsidRPr="00AE2725">
              <w:rPr>
                <w:sz w:val="26"/>
              </w:rPr>
              <w:t xml:space="preserve">Pārņemt valsts īpašumā </w:t>
            </w:r>
            <w:r w:rsidR="00764A0B" w:rsidRPr="00AE2725">
              <w:rPr>
                <w:sz w:val="26"/>
              </w:rPr>
              <w:t xml:space="preserve">nekustamo īpašumu </w:t>
            </w:r>
            <w:r w:rsidR="004652E6" w:rsidRPr="00AE2725">
              <w:rPr>
                <w:sz w:val="26"/>
              </w:rPr>
              <w:t>Dubultu prospektā 42, Jūrmalā,</w:t>
            </w:r>
            <w:r w:rsidRPr="00AE2725">
              <w:rPr>
                <w:sz w:val="26"/>
              </w:rPr>
              <w:t xml:space="preserve"> un nodot Finanšu ministrijas valdījumā, jo t</w:t>
            </w:r>
            <w:r w:rsidR="00764A0B" w:rsidRPr="00AE2725">
              <w:rPr>
                <w:sz w:val="26"/>
              </w:rPr>
              <w:t>as</w:t>
            </w:r>
            <w:r w:rsidRPr="00AE2725">
              <w:rPr>
                <w:sz w:val="26"/>
              </w:rPr>
              <w:t xml:space="preserve"> vairs netiek izmantot</w:t>
            </w:r>
            <w:r w:rsidR="00764A0B" w:rsidRPr="00AE2725">
              <w:rPr>
                <w:sz w:val="26"/>
              </w:rPr>
              <w:t>s</w:t>
            </w:r>
            <w:r w:rsidRPr="00AE2725">
              <w:rPr>
                <w:sz w:val="26"/>
              </w:rPr>
              <w:t xml:space="preserve"> </w:t>
            </w:r>
            <w:r w:rsidR="004652E6" w:rsidRPr="00AE2725">
              <w:rPr>
                <w:sz w:val="26"/>
              </w:rPr>
              <w:t>Ministru kabineta 2009.gada 4.februāra rīkojumā Nr.87 "Par valsts nekustamā īpašuma Jūrmalā, Dubultu prospektā 42, nodošanu Jūrmalas pilsētas pašvaldības īpašumā" 2.1. apakšpunktā</w:t>
            </w:r>
            <w:r w:rsidR="004652E6" w:rsidRPr="00AE2725">
              <w:rPr>
                <w:sz w:val="26"/>
                <w:szCs w:val="28"/>
                <w:lang w:eastAsia="en-US"/>
              </w:rPr>
              <w:t xml:space="preserve"> </w:t>
            </w:r>
            <w:r w:rsidRPr="00AE2725">
              <w:rPr>
                <w:sz w:val="26"/>
              </w:rPr>
              <w:t>minēt</w:t>
            </w:r>
            <w:r w:rsidR="00764A0B" w:rsidRPr="00AE2725">
              <w:rPr>
                <w:sz w:val="26"/>
              </w:rPr>
              <w:t>ās</w:t>
            </w:r>
            <w:r w:rsidRPr="00AE2725">
              <w:rPr>
                <w:sz w:val="26"/>
              </w:rPr>
              <w:t xml:space="preserve"> pašvaldības funkcij</w:t>
            </w:r>
            <w:r w:rsidR="00764A0B" w:rsidRPr="00AE2725">
              <w:rPr>
                <w:sz w:val="26"/>
              </w:rPr>
              <w:t>as</w:t>
            </w:r>
            <w:r w:rsidRPr="00AE2725">
              <w:rPr>
                <w:sz w:val="26"/>
              </w:rPr>
              <w:t xml:space="preserve"> īstenošanai.</w:t>
            </w:r>
          </w:p>
          <w:p w14:paraId="2F829EB2" w14:textId="727FA68D" w:rsidR="00E57627" w:rsidRPr="00AE2725" w:rsidRDefault="00EE28EA" w:rsidP="00EE28EA">
            <w:pPr>
              <w:pStyle w:val="naisc"/>
              <w:spacing w:before="0" w:after="0"/>
              <w:ind w:firstLine="720"/>
              <w:jc w:val="both"/>
              <w:rPr>
                <w:sz w:val="26"/>
              </w:rPr>
            </w:pPr>
            <w:r w:rsidRPr="00AE2725">
              <w:rPr>
                <w:sz w:val="26"/>
              </w:rPr>
              <w:t>Ņemot vērā, ka nekustam</w:t>
            </w:r>
            <w:r w:rsidR="00764A0B" w:rsidRPr="00AE2725">
              <w:rPr>
                <w:sz w:val="26"/>
              </w:rPr>
              <w:t>ais</w:t>
            </w:r>
            <w:r w:rsidRPr="00AE2725">
              <w:rPr>
                <w:sz w:val="26"/>
              </w:rPr>
              <w:t xml:space="preserve"> īpašum</w:t>
            </w:r>
            <w:r w:rsidR="00764A0B" w:rsidRPr="00AE2725">
              <w:rPr>
                <w:sz w:val="26"/>
              </w:rPr>
              <w:t>s</w:t>
            </w:r>
            <w:r w:rsidRPr="00AE2725">
              <w:rPr>
                <w:sz w:val="26"/>
              </w:rPr>
              <w:t xml:space="preserve"> nav nepieciešam</w:t>
            </w:r>
            <w:r w:rsidR="00764A0B" w:rsidRPr="00AE2725">
              <w:rPr>
                <w:sz w:val="26"/>
              </w:rPr>
              <w:t>s</w:t>
            </w:r>
            <w:r w:rsidRPr="00AE2725">
              <w:rPr>
                <w:sz w:val="26"/>
              </w:rPr>
              <w:t xml:space="preserve"> publisku personu funkciju nodrošināšanai, atļaut valsts akciju sabiedrībai “Valsts nekustamie īpašumi” to atsavināt Publiskas personas mantas atsavināšanas likumā noteiktajā kārtībā.</w:t>
            </w:r>
          </w:p>
          <w:p w14:paraId="410EE2B0" w14:textId="77777777" w:rsidR="00836927" w:rsidRPr="00AE2725" w:rsidRDefault="00836927" w:rsidP="00EE28EA">
            <w:pPr>
              <w:pStyle w:val="naisc"/>
              <w:spacing w:before="0" w:after="0"/>
              <w:ind w:firstLine="720"/>
              <w:jc w:val="both"/>
              <w:rPr>
                <w:sz w:val="26"/>
              </w:rPr>
            </w:pPr>
            <w:r w:rsidRPr="00AE2725">
              <w:rPr>
                <w:sz w:val="26"/>
              </w:rPr>
              <w:t>Ministru kabineta rīkojums stāsies spēkā tā parakstīšanas brīdī.</w:t>
            </w:r>
          </w:p>
        </w:tc>
      </w:tr>
    </w:tbl>
    <w:p w14:paraId="7A5E4B7B" w14:textId="77777777" w:rsidR="00E57627" w:rsidRPr="00AE2725" w:rsidRDefault="00E57627" w:rsidP="00E57627">
      <w:pPr>
        <w:spacing w:after="0" w:line="240" w:lineRule="auto"/>
        <w:rPr>
          <w:sz w:val="26"/>
          <w:szCs w:val="24"/>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32"/>
        <w:gridCol w:w="580"/>
        <w:gridCol w:w="1992"/>
        <w:gridCol w:w="712"/>
        <w:gridCol w:w="5856"/>
      </w:tblGrid>
      <w:tr w:rsidR="001E6A95" w:rsidRPr="00AE2725" w14:paraId="479C43DC" w14:textId="77777777" w:rsidTr="008650BC">
        <w:trPr>
          <w:gridBefore w:val="1"/>
          <w:wBefore w:w="87" w:type="dxa"/>
          <w:tblCellSpacing w:w="15" w:type="dxa"/>
        </w:trPr>
        <w:tc>
          <w:tcPr>
            <w:tcW w:w="9095" w:type="dxa"/>
            <w:gridSpan w:val="4"/>
            <w:tcBorders>
              <w:top w:val="single" w:sz="6" w:space="0" w:color="auto"/>
              <w:left w:val="single" w:sz="6" w:space="0" w:color="auto"/>
              <w:bottom w:val="outset" w:sz="6" w:space="0" w:color="000000"/>
              <w:right w:val="single" w:sz="6" w:space="0" w:color="auto"/>
            </w:tcBorders>
            <w:vAlign w:val="center"/>
          </w:tcPr>
          <w:p w14:paraId="68956DA5" w14:textId="77777777" w:rsidR="001E6A95" w:rsidRPr="00AE2725" w:rsidRDefault="001E6A95" w:rsidP="001E6A95">
            <w:pPr>
              <w:spacing w:before="100" w:beforeAutospacing="1" w:after="100" w:afterAutospacing="1" w:line="240" w:lineRule="auto"/>
              <w:jc w:val="center"/>
              <w:rPr>
                <w:b/>
                <w:bCs/>
                <w:sz w:val="26"/>
                <w:szCs w:val="24"/>
                <w:lang w:eastAsia="lv-LV"/>
              </w:rPr>
            </w:pPr>
            <w:r w:rsidRPr="00AE2725">
              <w:rPr>
                <w:b/>
                <w:bCs/>
                <w:sz w:val="26"/>
                <w:szCs w:val="24"/>
                <w:lang w:eastAsia="lv-LV"/>
              </w:rPr>
              <w:t>I. Tiesību akta projekta izstrādes nepieciešamība</w:t>
            </w:r>
          </w:p>
        </w:tc>
      </w:tr>
      <w:tr w:rsidR="001E6A95" w:rsidRPr="00AE2725" w14:paraId="4757F738" w14:textId="77777777" w:rsidTr="008650BC">
        <w:trPr>
          <w:gridBefore w:val="1"/>
          <w:wBefore w:w="87" w:type="dxa"/>
          <w:tblCellSpacing w:w="15" w:type="dxa"/>
        </w:trPr>
        <w:tc>
          <w:tcPr>
            <w:tcW w:w="550" w:type="dxa"/>
            <w:tcBorders>
              <w:top w:val="outset" w:sz="6" w:space="0" w:color="000000"/>
              <w:bottom w:val="outset" w:sz="6" w:space="0" w:color="000000"/>
              <w:right w:val="outset" w:sz="6" w:space="0" w:color="000000"/>
            </w:tcBorders>
          </w:tcPr>
          <w:p w14:paraId="50E41E7F" w14:textId="77777777" w:rsidR="001E6A95" w:rsidRPr="00AE2725" w:rsidRDefault="001E6A95" w:rsidP="001E6A95">
            <w:pPr>
              <w:spacing w:before="100" w:beforeAutospacing="1" w:after="100" w:afterAutospacing="1" w:line="240" w:lineRule="auto"/>
              <w:rPr>
                <w:sz w:val="26"/>
                <w:szCs w:val="24"/>
                <w:lang w:eastAsia="lv-LV"/>
              </w:rPr>
            </w:pPr>
            <w:r w:rsidRPr="00AE2725">
              <w:rPr>
                <w:sz w:val="26"/>
                <w:szCs w:val="24"/>
                <w:lang w:eastAsia="lv-LV"/>
              </w:rPr>
              <w:t>1.</w:t>
            </w:r>
          </w:p>
        </w:tc>
        <w:tc>
          <w:tcPr>
            <w:tcW w:w="1962" w:type="dxa"/>
            <w:tcBorders>
              <w:top w:val="outset" w:sz="6" w:space="0" w:color="000000"/>
              <w:left w:val="outset" w:sz="6" w:space="0" w:color="000000"/>
              <w:bottom w:val="outset" w:sz="6" w:space="0" w:color="000000"/>
              <w:right w:val="outset" w:sz="6" w:space="0" w:color="000000"/>
            </w:tcBorders>
          </w:tcPr>
          <w:p w14:paraId="5A72C43A" w14:textId="77777777" w:rsidR="001E6A95" w:rsidRPr="00AE2725" w:rsidRDefault="001E6A95" w:rsidP="001E6A95">
            <w:pPr>
              <w:spacing w:before="100" w:beforeAutospacing="1" w:after="100" w:afterAutospacing="1" w:line="240" w:lineRule="auto"/>
              <w:rPr>
                <w:sz w:val="26"/>
                <w:szCs w:val="24"/>
                <w:lang w:eastAsia="lv-LV"/>
              </w:rPr>
            </w:pPr>
            <w:r w:rsidRPr="00AE2725">
              <w:rPr>
                <w:sz w:val="26"/>
                <w:szCs w:val="24"/>
                <w:lang w:eastAsia="lv-LV"/>
              </w:rPr>
              <w:t>Pamatojums</w:t>
            </w:r>
          </w:p>
        </w:tc>
        <w:tc>
          <w:tcPr>
            <w:tcW w:w="6523" w:type="dxa"/>
            <w:gridSpan w:val="2"/>
            <w:tcBorders>
              <w:top w:val="outset" w:sz="6" w:space="0" w:color="000000"/>
              <w:left w:val="outset" w:sz="6" w:space="0" w:color="000000"/>
              <w:bottom w:val="outset" w:sz="6" w:space="0" w:color="000000"/>
            </w:tcBorders>
          </w:tcPr>
          <w:p w14:paraId="7FDED9F4" w14:textId="4E9B49E3" w:rsidR="00BD3F95" w:rsidRPr="00AE2725" w:rsidRDefault="00251C49" w:rsidP="003756A4">
            <w:pPr>
              <w:spacing w:after="0" w:line="240" w:lineRule="auto"/>
              <w:ind w:firstLine="720"/>
              <w:jc w:val="both"/>
              <w:rPr>
                <w:sz w:val="26"/>
                <w:szCs w:val="24"/>
              </w:rPr>
            </w:pPr>
            <w:r w:rsidRPr="00AE2725">
              <w:rPr>
                <w:sz w:val="26"/>
                <w:szCs w:val="24"/>
              </w:rPr>
              <w:t xml:space="preserve">Publiskas personas mantas atsavināšanas likuma </w:t>
            </w:r>
            <w:r w:rsidR="0032758E" w:rsidRPr="00AE2725">
              <w:rPr>
                <w:sz w:val="26"/>
                <w:szCs w:val="24"/>
              </w:rPr>
              <w:t xml:space="preserve">(turpmāk - Atsavināšanas likums) </w:t>
            </w:r>
            <w:r w:rsidR="003756A4" w:rsidRPr="00AE2725">
              <w:rPr>
                <w:sz w:val="26"/>
                <w:szCs w:val="24"/>
              </w:rPr>
              <w:t>4.panta pirmā un otrā daļa, 5.panta pirmā daļa</w:t>
            </w:r>
            <w:r w:rsidR="00DD7FD6" w:rsidRPr="00AE2725">
              <w:rPr>
                <w:sz w:val="26"/>
                <w:szCs w:val="24"/>
              </w:rPr>
              <w:t>,</w:t>
            </w:r>
            <w:r w:rsidR="003756A4" w:rsidRPr="00AE2725">
              <w:rPr>
                <w:sz w:val="26"/>
                <w:szCs w:val="24"/>
              </w:rPr>
              <w:t xml:space="preserve"> </w:t>
            </w:r>
            <w:r w:rsidRPr="00AE2725">
              <w:rPr>
                <w:sz w:val="26"/>
                <w:szCs w:val="24"/>
              </w:rPr>
              <w:t>42.panta pirmā daļa</w:t>
            </w:r>
            <w:r w:rsidR="00270D96" w:rsidRPr="00AE2725">
              <w:rPr>
                <w:sz w:val="26"/>
                <w:szCs w:val="24"/>
              </w:rPr>
              <w:t xml:space="preserve"> un 43.pants.</w:t>
            </w:r>
            <w:r w:rsidRPr="00AE2725">
              <w:rPr>
                <w:sz w:val="26"/>
                <w:szCs w:val="24"/>
              </w:rPr>
              <w:t xml:space="preserve"> </w:t>
            </w:r>
          </w:p>
          <w:p w14:paraId="235C73A2" w14:textId="77777777" w:rsidR="006B4F97" w:rsidRPr="00AE2725" w:rsidRDefault="00212C00" w:rsidP="00212C00">
            <w:pPr>
              <w:spacing w:after="0" w:line="240" w:lineRule="auto"/>
              <w:ind w:firstLine="720"/>
              <w:jc w:val="both"/>
              <w:rPr>
                <w:sz w:val="26"/>
                <w:szCs w:val="24"/>
              </w:rPr>
            </w:pPr>
            <w:r w:rsidRPr="00AE2725">
              <w:rPr>
                <w:sz w:val="26"/>
                <w:szCs w:val="24"/>
              </w:rPr>
              <w:t>Likuma „Par pašv</w:t>
            </w:r>
            <w:r w:rsidR="004246AE" w:rsidRPr="00AE2725">
              <w:rPr>
                <w:sz w:val="26"/>
                <w:szCs w:val="24"/>
              </w:rPr>
              <w:t>aldībām” 21.panta pirmās daļas 1</w:t>
            </w:r>
            <w:r w:rsidRPr="00AE2725">
              <w:rPr>
                <w:sz w:val="26"/>
                <w:szCs w:val="24"/>
              </w:rPr>
              <w:t>7.punkts.</w:t>
            </w:r>
          </w:p>
          <w:p w14:paraId="03A219A4" w14:textId="18CF201F" w:rsidR="00212C00" w:rsidRPr="00AE2725" w:rsidRDefault="004652E6" w:rsidP="00DD7FD6">
            <w:pPr>
              <w:spacing w:after="0" w:line="240" w:lineRule="auto"/>
              <w:ind w:firstLine="720"/>
              <w:jc w:val="both"/>
              <w:rPr>
                <w:sz w:val="26"/>
                <w:szCs w:val="24"/>
              </w:rPr>
            </w:pPr>
            <w:r w:rsidRPr="00AE2725">
              <w:rPr>
                <w:sz w:val="26"/>
                <w:szCs w:val="24"/>
              </w:rPr>
              <w:t xml:space="preserve">Ministru kabineta 2009.gada 4.februāra rīkojums Nr.87 "Par valsts nekustamā īpašuma Jūrmalā, Dubultu prospektā 42, nodošanu Jūrmalas pilsētas pašvaldības īpašumā" </w:t>
            </w:r>
            <w:r w:rsidR="00836927" w:rsidRPr="00AE2725">
              <w:rPr>
                <w:sz w:val="26"/>
                <w:szCs w:val="24"/>
              </w:rPr>
              <w:t>2.2. apakšpunkts.</w:t>
            </w:r>
            <w:bookmarkStart w:id="1" w:name="_GoBack"/>
            <w:bookmarkEnd w:id="1"/>
          </w:p>
          <w:p w14:paraId="2CCCC96C" w14:textId="1E0F0C35" w:rsidR="00EB20DD" w:rsidRPr="00AE2725" w:rsidRDefault="00EB20DD" w:rsidP="00DD7FD6">
            <w:pPr>
              <w:spacing w:after="0" w:line="240" w:lineRule="auto"/>
              <w:ind w:firstLine="720"/>
              <w:jc w:val="both"/>
              <w:rPr>
                <w:sz w:val="26"/>
                <w:szCs w:val="24"/>
              </w:rPr>
            </w:pPr>
            <w:r w:rsidRPr="00AE2725">
              <w:rPr>
                <w:sz w:val="26"/>
                <w:szCs w:val="24"/>
              </w:rPr>
              <w:t>Civillikuma 853.pants un 859.pants.</w:t>
            </w:r>
          </w:p>
        </w:tc>
      </w:tr>
      <w:tr w:rsidR="009B353E" w:rsidRPr="00AE2725" w14:paraId="08746D26" w14:textId="77777777" w:rsidTr="008650BC">
        <w:trPr>
          <w:gridBefore w:val="1"/>
          <w:wBefore w:w="87" w:type="dxa"/>
          <w:tblCellSpacing w:w="15" w:type="dxa"/>
        </w:trPr>
        <w:tc>
          <w:tcPr>
            <w:tcW w:w="550" w:type="dxa"/>
            <w:tcBorders>
              <w:top w:val="outset" w:sz="6" w:space="0" w:color="000000"/>
              <w:bottom w:val="outset" w:sz="6" w:space="0" w:color="000000"/>
              <w:right w:val="outset" w:sz="6" w:space="0" w:color="000000"/>
            </w:tcBorders>
          </w:tcPr>
          <w:p w14:paraId="14B40806" w14:textId="77777777" w:rsidR="009B353E" w:rsidRPr="00AE2725" w:rsidRDefault="009B353E" w:rsidP="001E6A95">
            <w:pPr>
              <w:spacing w:before="100" w:beforeAutospacing="1" w:after="100" w:afterAutospacing="1" w:line="240" w:lineRule="auto"/>
              <w:rPr>
                <w:sz w:val="26"/>
                <w:szCs w:val="24"/>
                <w:lang w:eastAsia="lv-LV"/>
              </w:rPr>
            </w:pPr>
            <w:r w:rsidRPr="00AE2725">
              <w:rPr>
                <w:sz w:val="26"/>
                <w:szCs w:val="24"/>
                <w:lang w:eastAsia="lv-LV"/>
              </w:rPr>
              <w:t>2.</w:t>
            </w:r>
          </w:p>
        </w:tc>
        <w:tc>
          <w:tcPr>
            <w:tcW w:w="1962" w:type="dxa"/>
            <w:tcBorders>
              <w:top w:val="outset" w:sz="6" w:space="0" w:color="000000"/>
              <w:left w:val="outset" w:sz="6" w:space="0" w:color="000000"/>
              <w:bottom w:val="outset" w:sz="6" w:space="0" w:color="000000"/>
              <w:right w:val="outset" w:sz="6" w:space="0" w:color="000000"/>
            </w:tcBorders>
          </w:tcPr>
          <w:p w14:paraId="59A47823" w14:textId="77777777" w:rsidR="004E2142" w:rsidRPr="00AE2725" w:rsidRDefault="006A71DD" w:rsidP="001E6A95">
            <w:pPr>
              <w:spacing w:before="100" w:beforeAutospacing="1" w:after="100" w:afterAutospacing="1" w:line="240" w:lineRule="auto"/>
              <w:rPr>
                <w:sz w:val="26"/>
                <w:szCs w:val="24"/>
                <w:lang w:eastAsia="lv-LV"/>
              </w:rPr>
            </w:pPr>
            <w:r w:rsidRPr="00AE2725">
              <w:rPr>
                <w:sz w:val="26"/>
                <w:szCs w:val="24"/>
                <w:lang w:eastAsia="lv-LV"/>
              </w:rPr>
              <w:t>Pašreizējā situācija un problēmas, kuru risināšanai tiesību akta projekts izstrādāts, tiesiskā regulējuma mērķis un būtība</w:t>
            </w:r>
          </w:p>
          <w:p w14:paraId="15A1CC21" w14:textId="77777777" w:rsidR="004E2142" w:rsidRPr="00AE2725" w:rsidRDefault="004E2142" w:rsidP="004E2142">
            <w:pPr>
              <w:rPr>
                <w:sz w:val="26"/>
                <w:szCs w:val="24"/>
                <w:lang w:eastAsia="lv-LV"/>
              </w:rPr>
            </w:pPr>
          </w:p>
          <w:p w14:paraId="7B20D9AA" w14:textId="77777777" w:rsidR="004E2142" w:rsidRPr="00AE2725" w:rsidRDefault="004E2142" w:rsidP="00B36CBA">
            <w:pPr>
              <w:rPr>
                <w:sz w:val="26"/>
                <w:szCs w:val="24"/>
                <w:lang w:eastAsia="lv-LV"/>
              </w:rPr>
            </w:pPr>
          </w:p>
          <w:p w14:paraId="26D37C1E" w14:textId="77777777" w:rsidR="009B353E" w:rsidRPr="00AE2725" w:rsidRDefault="009B353E" w:rsidP="004E2142">
            <w:pPr>
              <w:rPr>
                <w:sz w:val="26"/>
                <w:szCs w:val="24"/>
                <w:lang w:eastAsia="lv-LV"/>
              </w:rPr>
            </w:pPr>
          </w:p>
          <w:p w14:paraId="22898197" w14:textId="77777777" w:rsidR="00A523B3" w:rsidRPr="00AE2725" w:rsidRDefault="00A523B3" w:rsidP="00A523B3">
            <w:pPr>
              <w:rPr>
                <w:sz w:val="26"/>
                <w:szCs w:val="24"/>
                <w:lang w:eastAsia="lv-LV"/>
              </w:rPr>
            </w:pPr>
          </w:p>
          <w:p w14:paraId="1812EA9D" w14:textId="77777777" w:rsidR="00A523B3" w:rsidRPr="00AE2725" w:rsidRDefault="00A523B3" w:rsidP="00A523B3">
            <w:pPr>
              <w:rPr>
                <w:sz w:val="26"/>
                <w:szCs w:val="24"/>
                <w:lang w:eastAsia="lv-LV"/>
              </w:rPr>
            </w:pPr>
          </w:p>
          <w:p w14:paraId="4B05A4D3" w14:textId="77777777" w:rsidR="00A523B3" w:rsidRPr="00AE2725" w:rsidRDefault="00A523B3" w:rsidP="00A523B3">
            <w:pPr>
              <w:rPr>
                <w:sz w:val="26"/>
                <w:szCs w:val="24"/>
                <w:lang w:eastAsia="lv-LV"/>
              </w:rPr>
            </w:pPr>
          </w:p>
          <w:p w14:paraId="364B3A22" w14:textId="28BF394A" w:rsidR="00A523B3" w:rsidRPr="00AE2725" w:rsidRDefault="00A523B3" w:rsidP="00A523B3">
            <w:pPr>
              <w:rPr>
                <w:sz w:val="26"/>
                <w:szCs w:val="24"/>
                <w:lang w:eastAsia="lv-LV"/>
              </w:rPr>
            </w:pPr>
          </w:p>
        </w:tc>
        <w:tc>
          <w:tcPr>
            <w:tcW w:w="6523" w:type="dxa"/>
            <w:gridSpan w:val="2"/>
            <w:tcBorders>
              <w:top w:val="outset" w:sz="6" w:space="0" w:color="000000"/>
              <w:left w:val="outset" w:sz="6" w:space="0" w:color="000000"/>
              <w:bottom w:val="outset" w:sz="6" w:space="0" w:color="000000"/>
            </w:tcBorders>
          </w:tcPr>
          <w:p w14:paraId="7F01E910" w14:textId="6830C450" w:rsidR="009E1577" w:rsidRPr="00AE2725" w:rsidRDefault="00764A0B" w:rsidP="009E7DF4">
            <w:pPr>
              <w:spacing w:after="0" w:line="240" w:lineRule="auto"/>
              <w:ind w:left="57" w:right="57" w:firstLine="720"/>
              <w:jc w:val="both"/>
              <w:rPr>
                <w:i/>
                <w:sz w:val="26"/>
                <w:szCs w:val="24"/>
              </w:rPr>
            </w:pPr>
            <w:r w:rsidRPr="00AE2725">
              <w:rPr>
                <w:sz w:val="26"/>
                <w:szCs w:val="24"/>
              </w:rPr>
              <w:lastRenderedPageBreak/>
              <w:t>Jūrmalas pilsētas pašvaldība</w:t>
            </w:r>
            <w:r w:rsidR="00726F03" w:rsidRPr="00AE2725">
              <w:rPr>
                <w:sz w:val="26"/>
                <w:szCs w:val="24"/>
              </w:rPr>
              <w:t xml:space="preserve"> pamatojoties uz</w:t>
            </w:r>
            <w:r w:rsidR="00DD7FD6" w:rsidRPr="00AE2725">
              <w:rPr>
                <w:sz w:val="26"/>
                <w:szCs w:val="24"/>
              </w:rPr>
              <w:t xml:space="preserve"> </w:t>
            </w:r>
            <w:r w:rsidR="004652E6" w:rsidRPr="00AE2725">
              <w:rPr>
                <w:sz w:val="26"/>
                <w:szCs w:val="24"/>
              </w:rPr>
              <w:t>Ministru kabineta 2009.gada 4.februāra rīkojum</w:t>
            </w:r>
            <w:r w:rsidR="00ED34F3" w:rsidRPr="00AE2725">
              <w:rPr>
                <w:sz w:val="26"/>
                <w:szCs w:val="24"/>
              </w:rPr>
              <w:t>u</w:t>
            </w:r>
            <w:r w:rsidR="004652E6" w:rsidRPr="00AE2725">
              <w:rPr>
                <w:sz w:val="26"/>
                <w:szCs w:val="24"/>
              </w:rPr>
              <w:t xml:space="preserve"> Nr.87 "Par valsts nekustamā īpašuma Jūrmalā, Dubultu prospektā 42, nodošanu Jūrmalas pilsētas pašvaldības īpašumā" </w:t>
            </w:r>
            <w:r w:rsidR="00DD7FD6" w:rsidRPr="00AE2725">
              <w:rPr>
                <w:sz w:val="26"/>
                <w:szCs w:val="24"/>
              </w:rPr>
              <w:t>(turpmāk – Rīkojums Nr.</w:t>
            </w:r>
            <w:r w:rsidR="004652E6" w:rsidRPr="00AE2725">
              <w:rPr>
                <w:sz w:val="26"/>
                <w:szCs w:val="24"/>
              </w:rPr>
              <w:t>87</w:t>
            </w:r>
            <w:r w:rsidR="00DD7FD6" w:rsidRPr="00AE2725">
              <w:rPr>
                <w:sz w:val="26"/>
                <w:szCs w:val="24"/>
              </w:rPr>
              <w:t xml:space="preserve">), pārņēma </w:t>
            </w:r>
            <w:r w:rsidRPr="00AE2725">
              <w:rPr>
                <w:sz w:val="26"/>
                <w:szCs w:val="24"/>
              </w:rPr>
              <w:t>Jūrmalas pilsētas</w:t>
            </w:r>
            <w:r w:rsidR="00DD7FD6" w:rsidRPr="00AE2725">
              <w:rPr>
                <w:sz w:val="26"/>
                <w:szCs w:val="24"/>
              </w:rPr>
              <w:t xml:space="preserve"> pašvaldības īpašumā </w:t>
            </w:r>
            <w:r w:rsidRPr="00AE2725">
              <w:rPr>
                <w:sz w:val="26"/>
                <w:szCs w:val="24"/>
              </w:rPr>
              <w:t>valst</w:t>
            </w:r>
            <w:r w:rsidR="004652E6" w:rsidRPr="00AE2725">
              <w:rPr>
                <w:sz w:val="26"/>
                <w:szCs w:val="24"/>
              </w:rPr>
              <w:t>s</w:t>
            </w:r>
            <w:r w:rsidRPr="00AE2725">
              <w:rPr>
                <w:sz w:val="26"/>
                <w:szCs w:val="24"/>
              </w:rPr>
              <w:t xml:space="preserve"> </w:t>
            </w:r>
            <w:r w:rsidR="004652E6" w:rsidRPr="00AE2725">
              <w:rPr>
                <w:sz w:val="26"/>
                <w:szCs w:val="24"/>
              </w:rPr>
              <w:t>nekustamo īpašumu</w:t>
            </w:r>
            <w:r w:rsidRPr="00AE2725">
              <w:rPr>
                <w:sz w:val="26"/>
                <w:szCs w:val="24"/>
              </w:rPr>
              <w:t xml:space="preserve"> </w:t>
            </w:r>
            <w:r w:rsidR="004652E6" w:rsidRPr="00AE2725">
              <w:rPr>
                <w:sz w:val="26"/>
                <w:szCs w:val="24"/>
              </w:rPr>
              <w:t>(nekustamā īpašuma kadastra Nr. 1300 010 2501) – zemes vienību 1533</w:t>
            </w:r>
            <w:r w:rsidR="0037660F" w:rsidRPr="00AE2725">
              <w:rPr>
                <w:sz w:val="26"/>
                <w:szCs w:val="24"/>
              </w:rPr>
              <w:t> </w:t>
            </w:r>
            <w:r w:rsidR="004652E6" w:rsidRPr="00AE2725">
              <w:rPr>
                <w:sz w:val="26"/>
                <w:szCs w:val="24"/>
              </w:rPr>
              <w:t>m</w:t>
            </w:r>
            <w:r w:rsidR="004652E6" w:rsidRPr="00AE2725">
              <w:rPr>
                <w:sz w:val="26"/>
                <w:szCs w:val="24"/>
                <w:vertAlign w:val="superscript"/>
              </w:rPr>
              <w:t>2</w:t>
            </w:r>
            <w:r w:rsidR="004652E6" w:rsidRPr="00AE2725">
              <w:rPr>
                <w:sz w:val="26"/>
                <w:szCs w:val="24"/>
              </w:rPr>
              <w:t xml:space="preserve"> (zemes vienības kadastra apzīmējums 1300 010 2501) un divas būves (būvju kadastra apzīmējums 1300 010 2501 001 un 1300 010 2501 003) – Dubultu prospektā 42, Jūrmalā,</w:t>
            </w:r>
            <w:r w:rsidR="009E1577" w:rsidRPr="00AE2725">
              <w:rPr>
                <w:sz w:val="26"/>
                <w:szCs w:val="24"/>
              </w:rPr>
              <w:t xml:space="preserve"> lai </w:t>
            </w:r>
            <w:r w:rsidR="004652E6" w:rsidRPr="00AE2725">
              <w:rPr>
                <w:sz w:val="26"/>
                <w:szCs w:val="24"/>
              </w:rPr>
              <w:t xml:space="preserve">izmantotu pašvaldības funkciju nodrošināšanai - </w:t>
            </w:r>
            <w:r w:rsidR="004652E6" w:rsidRPr="00AE2725">
              <w:rPr>
                <w:i/>
                <w:sz w:val="26"/>
                <w:szCs w:val="24"/>
              </w:rPr>
              <w:t xml:space="preserve">gādāt par iedzīvotāju izglītību, rūpēties par kultūras dzīves attīstību un sekmēt tradicionālo kultūras vērtību saglabāšanu un tautas jaunrades attīstību, </w:t>
            </w:r>
            <w:r w:rsidR="004652E6" w:rsidRPr="00AE2725">
              <w:rPr>
                <w:sz w:val="26"/>
                <w:szCs w:val="24"/>
              </w:rPr>
              <w:t>kas atbilsts</w:t>
            </w:r>
            <w:r w:rsidR="004652E6" w:rsidRPr="00AE2725">
              <w:rPr>
                <w:i/>
                <w:sz w:val="26"/>
                <w:szCs w:val="24"/>
              </w:rPr>
              <w:t xml:space="preserve"> </w:t>
            </w:r>
            <w:r w:rsidR="003251EB" w:rsidRPr="00AE2725">
              <w:rPr>
                <w:sz w:val="26"/>
                <w:szCs w:val="24"/>
              </w:rPr>
              <w:t>likumā "</w:t>
            </w:r>
            <w:hyperlink r:id="rId8" w:tgtFrame="_blank" w:history="1">
              <w:r w:rsidR="003251EB" w:rsidRPr="00AE2725">
                <w:rPr>
                  <w:sz w:val="26"/>
                  <w:szCs w:val="24"/>
                </w:rPr>
                <w:t>Par pašvaldībām</w:t>
              </w:r>
            </w:hyperlink>
            <w:r w:rsidR="003251EB" w:rsidRPr="00AE2725">
              <w:rPr>
                <w:sz w:val="26"/>
                <w:szCs w:val="24"/>
              </w:rPr>
              <w:t xml:space="preserve">" </w:t>
            </w:r>
            <w:hyperlink r:id="rId9" w:anchor="p15" w:tgtFrame="_blank" w:history="1">
              <w:r w:rsidR="003251EB" w:rsidRPr="00AE2725">
                <w:rPr>
                  <w:sz w:val="26"/>
                  <w:szCs w:val="24"/>
                </w:rPr>
                <w:t xml:space="preserve">15. </w:t>
              </w:r>
              <w:r w:rsidR="003251EB" w:rsidRPr="00AE2725">
                <w:rPr>
                  <w:sz w:val="26"/>
                  <w:szCs w:val="24"/>
                </w:rPr>
                <w:lastRenderedPageBreak/>
                <w:t>panta</w:t>
              </w:r>
            </w:hyperlink>
            <w:r w:rsidR="003251EB" w:rsidRPr="00AE2725">
              <w:rPr>
                <w:sz w:val="26"/>
                <w:szCs w:val="24"/>
              </w:rPr>
              <w:t xml:space="preserve"> pirmās daļas 3. un 4. punktā minēt</w:t>
            </w:r>
            <w:r w:rsidR="00ED34F3" w:rsidRPr="00AE2725">
              <w:rPr>
                <w:sz w:val="26"/>
                <w:szCs w:val="24"/>
              </w:rPr>
              <w:t>ajām</w:t>
            </w:r>
            <w:r w:rsidR="003251EB" w:rsidRPr="00AE2725">
              <w:rPr>
                <w:sz w:val="26"/>
                <w:szCs w:val="24"/>
              </w:rPr>
              <w:t xml:space="preserve"> pašvaldības autono</w:t>
            </w:r>
            <w:r w:rsidR="00ED34F3" w:rsidRPr="00AE2725">
              <w:rPr>
                <w:sz w:val="26"/>
                <w:szCs w:val="24"/>
              </w:rPr>
              <w:t>majām</w:t>
            </w:r>
            <w:r w:rsidR="003251EB" w:rsidRPr="00AE2725">
              <w:rPr>
                <w:sz w:val="26"/>
                <w:szCs w:val="24"/>
              </w:rPr>
              <w:t xml:space="preserve"> funkcijām.</w:t>
            </w:r>
          </w:p>
          <w:p w14:paraId="07570C4B" w14:textId="20422316" w:rsidR="00E71FFE" w:rsidRPr="00AE2725" w:rsidRDefault="003251EB" w:rsidP="009E7DF4">
            <w:pPr>
              <w:spacing w:after="0" w:line="240" w:lineRule="auto"/>
              <w:ind w:left="57" w:right="57" w:firstLine="720"/>
              <w:jc w:val="both"/>
              <w:rPr>
                <w:sz w:val="26"/>
                <w:szCs w:val="24"/>
              </w:rPr>
            </w:pPr>
            <w:r w:rsidRPr="00AE2725">
              <w:rPr>
                <w:sz w:val="26"/>
                <w:szCs w:val="24"/>
              </w:rPr>
              <w:t xml:space="preserve">Īpašuma tiesības uz nekustamo īpašumu Dubultu prospektā 42, Jūrmalā, nostiprinātas Jūrmalas pilsētas pašvaldībai </w:t>
            </w:r>
            <w:r w:rsidR="00E71FFE" w:rsidRPr="00AE2725">
              <w:rPr>
                <w:sz w:val="26"/>
                <w:szCs w:val="24"/>
              </w:rPr>
              <w:t>Jūrmalas pilsētas zemesgrāmatas nodalījumā Nr. 100000</w:t>
            </w:r>
            <w:r w:rsidRPr="00AE2725">
              <w:rPr>
                <w:sz w:val="26"/>
                <w:szCs w:val="24"/>
              </w:rPr>
              <w:t>135912, lēmuma datums: 30.04.2009.</w:t>
            </w:r>
          </w:p>
          <w:p w14:paraId="317F47ED" w14:textId="1536F661" w:rsidR="00DD7FD6" w:rsidRPr="00AE2725" w:rsidRDefault="00E71FFE" w:rsidP="00E70CDC">
            <w:pPr>
              <w:spacing w:after="0" w:line="240" w:lineRule="auto"/>
              <w:ind w:left="57" w:right="57" w:firstLine="720"/>
              <w:jc w:val="both"/>
              <w:rPr>
                <w:sz w:val="26"/>
                <w:szCs w:val="24"/>
              </w:rPr>
            </w:pPr>
            <w:r w:rsidRPr="00AE2725">
              <w:rPr>
                <w:sz w:val="26"/>
                <w:szCs w:val="24"/>
              </w:rPr>
              <w:t xml:space="preserve">Atbilstoši </w:t>
            </w:r>
            <w:r w:rsidR="00EE03CF" w:rsidRPr="00AE2725">
              <w:rPr>
                <w:sz w:val="26"/>
                <w:szCs w:val="24"/>
              </w:rPr>
              <w:t>A</w:t>
            </w:r>
            <w:r w:rsidRPr="00AE2725">
              <w:rPr>
                <w:sz w:val="26"/>
                <w:szCs w:val="24"/>
              </w:rPr>
              <w:t>tsavināšanas likuma 42.</w:t>
            </w:r>
            <w:r w:rsidR="00524FB8" w:rsidRPr="00AE2725">
              <w:rPr>
                <w:sz w:val="26"/>
                <w:szCs w:val="24"/>
              </w:rPr>
              <w:t> </w:t>
            </w:r>
            <w:r w:rsidRPr="00AE2725">
              <w:rPr>
                <w:sz w:val="26"/>
                <w:szCs w:val="24"/>
              </w:rPr>
              <w:t xml:space="preserve">panta pirmajā daļā noteiktajam </w:t>
            </w:r>
            <w:r w:rsidR="00C92D21" w:rsidRPr="00AE2725">
              <w:rPr>
                <w:sz w:val="26"/>
                <w:szCs w:val="24"/>
              </w:rPr>
              <w:t>Rīkojuma Nr.</w:t>
            </w:r>
            <w:r w:rsidR="003251EB" w:rsidRPr="00AE2725">
              <w:rPr>
                <w:sz w:val="26"/>
                <w:szCs w:val="24"/>
              </w:rPr>
              <w:t>87</w:t>
            </w:r>
            <w:r w:rsidR="00C92D21" w:rsidRPr="00AE2725">
              <w:rPr>
                <w:sz w:val="26"/>
                <w:szCs w:val="24"/>
              </w:rPr>
              <w:t xml:space="preserve"> 2.2</w:t>
            </w:r>
            <w:r w:rsidR="00DD7FD6" w:rsidRPr="00AE2725">
              <w:rPr>
                <w:sz w:val="26"/>
                <w:szCs w:val="24"/>
              </w:rPr>
              <w:t>.</w:t>
            </w:r>
            <w:r w:rsidR="00C92D21" w:rsidRPr="00AE2725">
              <w:rPr>
                <w:sz w:val="26"/>
                <w:szCs w:val="24"/>
              </w:rPr>
              <w:t> </w:t>
            </w:r>
            <w:r w:rsidR="00DD7FD6" w:rsidRPr="00AE2725">
              <w:rPr>
                <w:sz w:val="26"/>
                <w:szCs w:val="24"/>
              </w:rPr>
              <w:t xml:space="preserve">apakšpunktā noteikts pienākums </w:t>
            </w:r>
            <w:r w:rsidR="005E1E02" w:rsidRPr="00AE2725">
              <w:rPr>
                <w:sz w:val="26"/>
                <w:szCs w:val="24"/>
              </w:rPr>
              <w:t xml:space="preserve">Jūrmalas pilsētas pašvaldībai </w:t>
            </w:r>
            <w:r w:rsidR="003251EB" w:rsidRPr="00AE2725">
              <w:rPr>
                <w:sz w:val="26"/>
                <w:szCs w:val="24"/>
              </w:rPr>
              <w:t xml:space="preserve">nekustamo īpašumu </w:t>
            </w:r>
            <w:r w:rsidR="00DD7FD6" w:rsidRPr="00AE2725">
              <w:rPr>
                <w:sz w:val="26"/>
                <w:szCs w:val="24"/>
              </w:rPr>
              <w:t>bez atlīdzības nodot valstij, ja t</w:t>
            </w:r>
            <w:r w:rsidR="003251EB" w:rsidRPr="00AE2725">
              <w:rPr>
                <w:sz w:val="26"/>
                <w:szCs w:val="24"/>
              </w:rPr>
              <w:t>as</w:t>
            </w:r>
            <w:r w:rsidR="00C92D21" w:rsidRPr="00AE2725">
              <w:rPr>
                <w:sz w:val="26"/>
                <w:szCs w:val="24"/>
              </w:rPr>
              <w:t xml:space="preserve"> vairs netiek izmantot</w:t>
            </w:r>
            <w:r w:rsidRPr="00AE2725">
              <w:rPr>
                <w:sz w:val="26"/>
                <w:szCs w:val="24"/>
              </w:rPr>
              <w:t>a</w:t>
            </w:r>
            <w:r w:rsidR="00C92D21" w:rsidRPr="00AE2725">
              <w:rPr>
                <w:sz w:val="26"/>
                <w:szCs w:val="24"/>
              </w:rPr>
              <w:t xml:space="preserve"> Rīkojuma</w:t>
            </w:r>
            <w:r w:rsidR="00DD7FD6" w:rsidRPr="00AE2725">
              <w:rPr>
                <w:sz w:val="26"/>
                <w:szCs w:val="24"/>
              </w:rPr>
              <w:t xml:space="preserve"> Nr.</w:t>
            </w:r>
            <w:r w:rsidR="003251EB" w:rsidRPr="00AE2725">
              <w:rPr>
                <w:sz w:val="26"/>
                <w:szCs w:val="24"/>
              </w:rPr>
              <w:t>87</w:t>
            </w:r>
            <w:r w:rsidR="00DD7FD6" w:rsidRPr="00AE2725">
              <w:rPr>
                <w:sz w:val="26"/>
                <w:szCs w:val="24"/>
              </w:rPr>
              <w:t xml:space="preserve"> </w:t>
            </w:r>
            <w:r w:rsidR="00C92D21" w:rsidRPr="00AE2725">
              <w:rPr>
                <w:sz w:val="26"/>
                <w:szCs w:val="24"/>
              </w:rPr>
              <w:t xml:space="preserve">2.1. apakšpunktā </w:t>
            </w:r>
            <w:r w:rsidR="00DD7FD6" w:rsidRPr="00AE2725">
              <w:rPr>
                <w:sz w:val="26"/>
                <w:szCs w:val="24"/>
              </w:rPr>
              <w:t>minēt</w:t>
            </w:r>
            <w:r w:rsidR="003251EB" w:rsidRPr="00AE2725">
              <w:rPr>
                <w:sz w:val="26"/>
                <w:szCs w:val="24"/>
              </w:rPr>
              <w:t>o</w:t>
            </w:r>
            <w:r w:rsidR="00DD7FD6" w:rsidRPr="00AE2725">
              <w:rPr>
                <w:sz w:val="26"/>
                <w:szCs w:val="24"/>
              </w:rPr>
              <w:t xml:space="preserve"> pašvaldības funkcij</w:t>
            </w:r>
            <w:r w:rsidR="003251EB" w:rsidRPr="00AE2725">
              <w:rPr>
                <w:sz w:val="26"/>
                <w:szCs w:val="24"/>
              </w:rPr>
              <w:t>u</w:t>
            </w:r>
            <w:r w:rsidR="00DD7FD6" w:rsidRPr="00AE2725">
              <w:rPr>
                <w:sz w:val="26"/>
                <w:szCs w:val="24"/>
              </w:rPr>
              <w:t xml:space="preserve"> nodrošināšanai. </w:t>
            </w:r>
          </w:p>
          <w:p w14:paraId="1598BA69" w14:textId="31E8250D" w:rsidR="003E754E" w:rsidRPr="00AE2725" w:rsidRDefault="003E754E" w:rsidP="00E70CDC">
            <w:pPr>
              <w:spacing w:after="0" w:line="240" w:lineRule="auto"/>
              <w:ind w:left="57" w:right="57" w:firstLine="720"/>
              <w:jc w:val="both"/>
              <w:rPr>
                <w:sz w:val="26"/>
                <w:szCs w:val="24"/>
              </w:rPr>
            </w:pPr>
            <w:r w:rsidRPr="00AE2725">
              <w:rPr>
                <w:rFonts w:eastAsia="Calibri"/>
                <w:sz w:val="26"/>
                <w:szCs w:val="24"/>
              </w:rPr>
              <w:t>Jūrmalas pilsētas domes</w:t>
            </w:r>
            <w:r w:rsidR="0037660F" w:rsidRPr="00AE2725">
              <w:rPr>
                <w:rFonts w:eastAsia="Calibri"/>
                <w:sz w:val="26"/>
                <w:szCs w:val="24"/>
              </w:rPr>
              <w:t xml:space="preserve"> </w:t>
            </w:r>
            <w:r w:rsidRPr="00AE2725">
              <w:rPr>
                <w:rFonts w:eastAsia="Calibri"/>
                <w:sz w:val="26"/>
                <w:szCs w:val="24"/>
              </w:rPr>
              <w:t>18.10.2018. ir pieņēmusi lēmumu Nr.546 (protokols Nr.15, 55.punkts) "Par nekustamā īpašuma Dubultu prospektā 42, Jūrmalā, nodošanu atpakaļ valstij", kurā norādīts, ka bibliotēka, kas atradās nekustam</w:t>
            </w:r>
            <w:r w:rsidR="00EE03CF" w:rsidRPr="00AE2725">
              <w:rPr>
                <w:rFonts w:eastAsia="Calibri"/>
                <w:sz w:val="26"/>
                <w:szCs w:val="24"/>
              </w:rPr>
              <w:t xml:space="preserve">ā </w:t>
            </w:r>
            <w:r w:rsidRPr="00AE2725">
              <w:rPr>
                <w:rFonts w:eastAsia="Calibri"/>
                <w:sz w:val="26"/>
                <w:szCs w:val="24"/>
              </w:rPr>
              <w:t>īpašum</w:t>
            </w:r>
            <w:r w:rsidR="00EE03CF" w:rsidRPr="00AE2725">
              <w:rPr>
                <w:rFonts w:eastAsia="Calibri"/>
                <w:sz w:val="26"/>
                <w:szCs w:val="24"/>
              </w:rPr>
              <w:t>a</w:t>
            </w:r>
            <w:r w:rsidRPr="00AE2725">
              <w:rPr>
                <w:rFonts w:eastAsia="Calibri"/>
                <w:sz w:val="26"/>
                <w:szCs w:val="24"/>
              </w:rPr>
              <w:t xml:space="preserve"> Dubultu prospektā 42, Jūrmalā, </w:t>
            </w:r>
            <w:r w:rsidR="00EE03CF" w:rsidRPr="00AE2725">
              <w:rPr>
                <w:rFonts w:eastAsia="Calibri"/>
                <w:sz w:val="26"/>
                <w:szCs w:val="24"/>
              </w:rPr>
              <w:t>sastāvā esošajā būvē (</w:t>
            </w:r>
            <w:r w:rsidR="00EE03CF" w:rsidRPr="00AE2725">
              <w:rPr>
                <w:sz w:val="26"/>
                <w:szCs w:val="24"/>
              </w:rPr>
              <w:t xml:space="preserve">būves kadastra apzīmējums 1300 010 2501 001) </w:t>
            </w:r>
            <w:r w:rsidRPr="00AE2725">
              <w:rPr>
                <w:rFonts w:eastAsia="Calibri"/>
                <w:sz w:val="26"/>
                <w:szCs w:val="24"/>
              </w:rPr>
              <w:t xml:space="preserve">ir pārcelta uz nekustamo īpašumu Strēlnieku prospektā 30, Jūrmalā, līdz ar to nekustamais īpašums Dubultu prospektā 42, Jūrmalā, </w:t>
            </w:r>
            <w:r w:rsidR="00EE03CF" w:rsidRPr="00AE2725">
              <w:rPr>
                <w:rFonts w:eastAsia="Calibri"/>
                <w:sz w:val="26"/>
                <w:szCs w:val="24"/>
              </w:rPr>
              <w:t xml:space="preserve">vairs </w:t>
            </w:r>
            <w:r w:rsidRPr="00AE2725">
              <w:rPr>
                <w:rFonts w:eastAsia="Calibri"/>
                <w:sz w:val="26"/>
                <w:szCs w:val="24"/>
              </w:rPr>
              <w:t>nav nepieciešams pašvaldības funkcijas nodrošināšanai</w:t>
            </w:r>
            <w:r w:rsidR="00ED34F3" w:rsidRPr="00AE2725">
              <w:rPr>
                <w:rFonts w:eastAsia="Calibri"/>
                <w:sz w:val="26"/>
                <w:szCs w:val="24"/>
              </w:rPr>
              <w:t>.</w:t>
            </w:r>
          </w:p>
          <w:p w14:paraId="2A87F2EB" w14:textId="2C64CF55" w:rsidR="003E754E" w:rsidRPr="00AE2725" w:rsidRDefault="00EE03CF" w:rsidP="00ED34F3">
            <w:pPr>
              <w:spacing w:after="0" w:line="240" w:lineRule="auto"/>
              <w:ind w:left="57" w:right="57" w:firstLine="720"/>
              <w:jc w:val="both"/>
              <w:rPr>
                <w:rFonts w:eastAsia="Calibri"/>
                <w:sz w:val="26"/>
                <w:szCs w:val="24"/>
              </w:rPr>
            </w:pPr>
            <w:r w:rsidRPr="00AE2725">
              <w:rPr>
                <w:rFonts w:eastAsia="Calibri"/>
                <w:sz w:val="26"/>
                <w:szCs w:val="24"/>
              </w:rPr>
              <w:t>Atbilstoši Jūrmalas pilsētas attīstības programmas 2014-2020.</w:t>
            </w:r>
            <w:r w:rsidR="00ED34F3" w:rsidRPr="00AE2725">
              <w:rPr>
                <w:rFonts w:eastAsia="Calibri"/>
                <w:sz w:val="26"/>
                <w:szCs w:val="24"/>
              </w:rPr>
              <w:t> </w:t>
            </w:r>
            <w:r w:rsidRPr="00AE2725">
              <w:rPr>
                <w:rFonts w:eastAsia="Calibri"/>
                <w:sz w:val="26"/>
                <w:szCs w:val="24"/>
              </w:rPr>
              <w:t>gadam 2.daļas ,,Stratēģiskā daļa un rīcības plāns" II. nodaļas ,,Rīcības plāns" h) apakšnodaļas ,,Jūrmalas pilsētas investīciju plāns 2018.-2020. gadam" l03.punktam nekustamajā īpašumā Strēlnieku prospektā 30, Jūrmalā</w:t>
            </w:r>
            <w:r w:rsidR="00ED34F3" w:rsidRPr="00AE2725">
              <w:rPr>
                <w:rFonts w:eastAsia="Calibri"/>
                <w:sz w:val="26"/>
                <w:szCs w:val="24"/>
              </w:rPr>
              <w:t>,</w:t>
            </w:r>
            <w:r w:rsidRPr="00AE2725">
              <w:rPr>
                <w:rFonts w:eastAsia="Calibri"/>
                <w:sz w:val="26"/>
                <w:szCs w:val="24"/>
              </w:rPr>
              <w:t xml:space="preserve"> ir izbūvētas Jūrmalas Mūzikas skolas un Jūrmalas Centrālās bibliotēkas ēkas.</w:t>
            </w:r>
            <w:r w:rsidR="00ED34F3" w:rsidRPr="00AE2725">
              <w:rPr>
                <w:rFonts w:eastAsia="Calibri"/>
                <w:sz w:val="26"/>
                <w:szCs w:val="24"/>
              </w:rPr>
              <w:t xml:space="preserve"> </w:t>
            </w:r>
            <w:r w:rsidR="003E754E" w:rsidRPr="00AE2725">
              <w:rPr>
                <w:rFonts w:eastAsia="Calibri"/>
                <w:sz w:val="26"/>
                <w:szCs w:val="24"/>
              </w:rPr>
              <w:t>Vienlaikus Jūrmalas pilsētas dome lēmumā ir norādījusi, ka Jūrmalas domes Attīstības pārvalde, Kultūras nodaļa un Izglītības nodaļa ir izvērtējusi nekustamā īpašuma Dubultu prospektā 42, Jūrmalā, platību un telpu tehnisko stāvokli, un uzskata, ka nav lietderīgi plānot investīcijas konkrētajā</w:t>
            </w:r>
            <w:r w:rsidR="00ED34F3" w:rsidRPr="00AE2725">
              <w:rPr>
                <w:rFonts w:eastAsia="Calibri"/>
                <w:sz w:val="26"/>
                <w:szCs w:val="24"/>
              </w:rPr>
              <w:t xml:space="preserve"> </w:t>
            </w:r>
            <w:r w:rsidR="003E754E" w:rsidRPr="00AE2725">
              <w:rPr>
                <w:rFonts w:eastAsia="Calibri"/>
                <w:sz w:val="26"/>
                <w:szCs w:val="24"/>
              </w:rPr>
              <w:t>īpašumā pašvaldības funkciju nodrošināšanai, un atbalsta nekustamā īpašum</w:t>
            </w:r>
            <w:r w:rsidR="00EB20DD" w:rsidRPr="00AE2725">
              <w:rPr>
                <w:rFonts w:eastAsia="Calibri"/>
                <w:sz w:val="26"/>
                <w:szCs w:val="24"/>
              </w:rPr>
              <w:t>a</w:t>
            </w:r>
            <w:r w:rsidR="003E754E" w:rsidRPr="00AE2725">
              <w:rPr>
                <w:rFonts w:eastAsia="Calibri"/>
                <w:sz w:val="26"/>
                <w:szCs w:val="24"/>
              </w:rPr>
              <w:t xml:space="preserve"> Dubultu prospektā 42, Jūrmalā, atgriešanu valstij.</w:t>
            </w:r>
          </w:p>
          <w:p w14:paraId="0E514189" w14:textId="3849FBFB" w:rsidR="00F659FE" w:rsidRPr="00AE2725" w:rsidRDefault="00A0452B" w:rsidP="00F659FE">
            <w:pPr>
              <w:pStyle w:val="ListParagraph"/>
              <w:spacing w:after="0" w:line="240" w:lineRule="auto"/>
              <w:ind w:left="57" w:right="57" w:firstLine="720"/>
              <w:jc w:val="both"/>
              <w:rPr>
                <w:sz w:val="26"/>
                <w:szCs w:val="24"/>
              </w:rPr>
            </w:pPr>
            <w:r w:rsidRPr="00AE2725">
              <w:rPr>
                <w:sz w:val="26"/>
                <w:szCs w:val="24"/>
              </w:rPr>
              <w:t xml:space="preserve">Saskaņā ar informāciju no Nekustamā īpašuma valsts kadastra informācijas sistēmas uz zemes vienības vēl atrodas </w:t>
            </w:r>
            <w:r w:rsidR="00F659FE" w:rsidRPr="00AE2725">
              <w:rPr>
                <w:sz w:val="26"/>
                <w:szCs w:val="24"/>
              </w:rPr>
              <w:t xml:space="preserve">Jūrmalas pilsētas pašvaldības </w:t>
            </w:r>
            <w:r w:rsidR="00895396" w:rsidRPr="00AE2725">
              <w:rPr>
                <w:sz w:val="26"/>
                <w:szCs w:val="24"/>
              </w:rPr>
              <w:t xml:space="preserve">tiesiskajā valdījumā esoša būve </w:t>
            </w:r>
            <w:r w:rsidR="00195E67" w:rsidRPr="00AE2725">
              <w:rPr>
                <w:sz w:val="26"/>
                <w:szCs w:val="24"/>
              </w:rPr>
              <w:t>(</w:t>
            </w:r>
            <w:r w:rsidR="00895396" w:rsidRPr="00AE2725">
              <w:rPr>
                <w:sz w:val="26"/>
                <w:szCs w:val="24"/>
              </w:rPr>
              <w:t>būves kadastra apzīmējums 1300 010 2501 00</w:t>
            </w:r>
            <w:r w:rsidR="00EB20DD" w:rsidRPr="00AE2725">
              <w:rPr>
                <w:sz w:val="26"/>
                <w:szCs w:val="24"/>
              </w:rPr>
              <w:t>4</w:t>
            </w:r>
            <w:r w:rsidR="00895396" w:rsidRPr="00AE2725">
              <w:rPr>
                <w:sz w:val="26"/>
                <w:szCs w:val="24"/>
              </w:rPr>
              <w:t>) – bruģēts laukums (iebraucamais ceļš) 78 m</w:t>
            </w:r>
            <w:r w:rsidR="00895396" w:rsidRPr="00AE2725">
              <w:rPr>
                <w:sz w:val="26"/>
                <w:szCs w:val="24"/>
                <w:vertAlign w:val="superscript"/>
              </w:rPr>
              <w:t>2</w:t>
            </w:r>
            <w:r w:rsidR="00895396" w:rsidRPr="00AE2725">
              <w:rPr>
                <w:sz w:val="26"/>
                <w:szCs w:val="24"/>
              </w:rPr>
              <w:t xml:space="preserve"> platībā. </w:t>
            </w:r>
          </w:p>
          <w:p w14:paraId="0855F134" w14:textId="0605C54C" w:rsidR="00A0452B" w:rsidRPr="00AE2725" w:rsidRDefault="00895396" w:rsidP="00DB5F0C">
            <w:pPr>
              <w:pStyle w:val="ListParagraph"/>
              <w:spacing w:after="0" w:line="240" w:lineRule="auto"/>
              <w:ind w:left="57" w:right="57" w:firstLine="720"/>
              <w:jc w:val="both"/>
              <w:rPr>
                <w:sz w:val="26"/>
                <w:szCs w:val="24"/>
              </w:rPr>
            </w:pPr>
            <w:r w:rsidRPr="00AE2725">
              <w:rPr>
                <w:sz w:val="26"/>
                <w:szCs w:val="24"/>
              </w:rPr>
              <w:t xml:space="preserve">Jūrmalas pilsētas </w:t>
            </w:r>
            <w:r w:rsidR="00860201" w:rsidRPr="00AE2725">
              <w:rPr>
                <w:sz w:val="26"/>
                <w:szCs w:val="24"/>
              </w:rPr>
              <w:t xml:space="preserve">dome ar 07.12.2018. vēstuli Nr. 1.1-25/4651 valsts akciju sabiedrībai “Valsts nekustamie īpašumi” ir pārsūtījusi aktu par nekustamā īpašuma Dubultu prospektā 42, Jūrmalā, nodošanu valstij, kurā tiek norādīts, ka </w:t>
            </w:r>
            <w:r w:rsidR="00195E67" w:rsidRPr="00AE2725">
              <w:rPr>
                <w:sz w:val="26"/>
                <w:szCs w:val="24"/>
              </w:rPr>
              <w:t>F</w:t>
            </w:r>
            <w:r w:rsidR="00860201" w:rsidRPr="00AE2725">
              <w:rPr>
                <w:sz w:val="26"/>
                <w:szCs w:val="24"/>
              </w:rPr>
              <w:t xml:space="preserve">inanšu ministrijas valdījumā tiek nodots arī Jūrmalas pilsētas domes grāmatvedības uzskaitē </w:t>
            </w:r>
            <w:r w:rsidR="00195E67" w:rsidRPr="00AE2725">
              <w:rPr>
                <w:sz w:val="26"/>
                <w:szCs w:val="24"/>
              </w:rPr>
              <w:t>esošais iebraucamais ceļš un gāzes apkures katls.</w:t>
            </w:r>
          </w:p>
          <w:p w14:paraId="662217F3" w14:textId="44FDC34F" w:rsidR="00EB20DD" w:rsidRPr="00AE2725" w:rsidRDefault="00EB20DD" w:rsidP="00EB20DD">
            <w:pPr>
              <w:suppressAutoHyphens/>
              <w:spacing w:after="0" w:line="100" w:lineRule="atLeast"/>
              <w:ind w:right="85" w:firstLine="720"/>
              <w:jc w:val="both"/>
              <w:rPr>
                <w:sz w:val="26"/>
                <w:szCs w:val="24"/>
              </w:rPr>
            </w:pPr>
            <w:r w:rsidRPr="00AE2725">
              <w:rPr>
                <w:sz w:val="26"/>
                <w:szCs w:val="24"/>
              </w:rPr>
              <w:lastRenderedPageBreak/>
              <w:t>Valsts akciju sabiedrības “Valsts nekustamie īpašumi” Īpašumu izvērtēšanas komisija 2019.gada 4.janvārī IZKPL-19/1 8.punkts) konceptuāli ir atbalstījusi nekustamā īpašuma Dubultu prospektā 42, Jūrmalā, pārņemšanu valsts īpašumā un atsavināšanu, noteiktā kārtībā sagatavojot attiecīgu Ministru kabineta rīkojuma projektu. Pieņemot lēmumu par atsavināšanu, valsts akciju sabiedrības „Valsts nekustamie īpašumi” Īpašumu izvērtēšanas komisija ņēma vērā:</w:t>
            </w:r>
          </w:p>
          <w:p w14:paraId="312E2A10" w14:textId="308E5F7B" w:rsidR="00654D5C" w:rsidRPr="00AE2725" w:rsidRDefault="00EB20DD" w:rsidP="00654D5C">
            <w:pPr>
              <w:suppressAutoHyphens/>
              <w:spacing w:after="0" w:line="240" w:lineRule="auto"/>
              <w:ind w:right="57" w:firstLine="746"/>
              <w:jc w:val="both"/>
              <w:rPr>
                <w:sz w:val="26"/>
                <w:szCs w:val="24"/>
              </w:rPr>
            </w:pPr>
            <w:r w:rsidRPr="00AE2725">
              <w:rPr>
                <w:sz w:val="26"/>
                <w:szCs w:val="24"/>
              </w:rPr>
              <w:t xml:space="preserve"> </w:t>
            </w:r>
            <w:r w:rsidR="00654D5C" w:rsidRPr="00AE2725">
              <w:rPr>
                <w:sz w:val="26"/>
                <w:szCs w:val="24"/>
              </w:rPr>
              <w:t>– </w:t>
            </w:r>
            <w:r w:rsidR="00654D5C" w:rsidRPr="00AE2725">
              <w:rPr>
                <w:sz w:val="26"/>
                <w:szCs w:val="24"/>
                <w:u w:val="single"/>
              </w:rPr>
              <w:t>valsts akciju sabiedrības „Valsts nekustamie īpašumi”</w:t>
            </w:r>
            <w:r w:rsidR="00654D5C" w:rsidRPr="00AE2725">
              <w:rPr>
                <w:sz w:val="26"/>
                <w:szCs w:val="24"/>
              </w:rPr>
              <w:t xml:space="preserve"> </w:t>
            </w:r>
            <w:r w:rsidR="00654D5C" w:rsidRPr="00AE2725">
              <w:rPr>
                <w:sz w:val="26"/>
                <w:szCs w:val="24"/>
                <w:u w:val="single"/>
              </w:rPr>
              <w:t xml:space="preserve"> portfeļa attīstības stratēģijas pamatprincipus,</w:t>
            </w:r>
            <w:r w:rsidR="00654D5C" w:rsidRPr="00AE2725">
              <w:rPr>
                <w:sz w:val="26"/>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00654D5C" w:rsidRPr="00AE2725">
              <w:rPr>
                <w:sz w:val="26"/>
                <w:szCs w:val="24"/>
              </w:rPr>
              <w:t>komercpotenciālu</w:t>
            </w:r>
            <w:proofErr w:type="spellEnd"/>
            <w:r w:rsidR="00654D5C" w:rsidRPr="00AE2725">
              <w:rPr>
                <w:sz w:val="26"/>
                <w:szCs w:val="24"/>
              </w:rPr>
              <w:t>. Pārējie īpašumi ir ilgtermiņā atsavināmi valstij visizdevīgākajā veidā;</w:t>
            </w:r>
          </w:p>
          <w:p w14:paraId="151B458C" w14:textId="438909EB" w:rsidR="00EB20DD" w:rsidRPr="00AE2725" w:rsidRDefault="00EB20DD" w:rsidP="00EB20DD">
            <w:pPr>
              <w:suppressAutoHyphens/>
              <w:spacing w:after="0" w:line="100" w:lineRule="atLeast"/>
              <w:ind w:right="85" w:firstLine="720"/>
              <w:jc w:val="both"/>
              <w:rPr>
                <w:sz w:val="26"/>
                <w:szCs w:val="24"/>
              </w:rPr>
            </w:pPr>
            <w:r w:rsidRPr="00AE2725">
              <w:rPr>
                <w:sz w:val="26"/>
                <w:szCs w:val="24"/>
              </w:rPr>
              <w:t> </w:t>
            </w:r>
            <w:r w:rsidR="00654D5C" w:rsidRPr="00AE2725">
              <w:rPr>
                <w:sz w:val="26"/>
                <w:szCs w:val="24"/>
              </w:rPr>
              <w:t>– </w:t>
            </w:r>
            <w:r w:rsidR="00654D5C" w:rsidRPr="00AE2725">
              <w:rPr>
                <w:sz w:val="26"/>
                <w:szCs w:val="24"/>
                <w:u w:val="single"/>
              </w:rPr>
              <w:t>nekustamā īpašuma tirgus situāciju un izmantošanas iespējas</w:t>
            </w:r>
            <w:r w:rsidR="00654D5C" w:rsidRPr="00AE2725">
              <w:rPr>
                <w:sz w:val="26"/>
                <w:szCs w:val="24"/>
              </w:rPr>
              <w:t xml:space="preserve"> - </w:t>
            </w:r>
            <w:r w:rsidRPr="00AE2725">
              <w:rPr>
                <w:sz w:val="26"/>
                <w:szCs w:val="24"/>
              </w:rPr>
              <w:t>valsts akciju sabiedrības „Valsts nekustamie īpašumi” rīcībā nav informācijas par līdzvērtīga nekustamā īpašuma Jūrmalā nepieciešamību valsts pārvaldes iestāžu funkciju realizēšanai</w:t>
            </w:r>
            <w:r w:rsidR="00654D5C" w:rsidRPr="00AE2725">
              <w:rPr>
                <w:sz w:val="26"/>
                <w:szCs w:val="24"/>
              </w:rPr>
              <w:t>. N</w:t>
            </w:r>
            <w:r w:rsidRPr="00AE2725">
              <w:rPr>
                <w:sz w:val="26"/>
                <w:szCs w:val="24"/>
              </w:rPr>
              <w:t>o Jūrmalas pilsētas domes 18.10.2018. lēmuma Nr.546 un valsts akciju sabiedrības „Valsts nekustamie īpašumi” nekustamā īpašuma pārvaldnieka nekustamā īpašuma Dubultu prospektā 42, Jūrmalā, apsekošanas laikā konstatēt</w:t>
            </w:r>
            <w:r w:rsidR="00654D5C" w:rsidRPr="00AE2725">
              <w:rPr>
                <w:sz w:val="26"/>
                <w:szCs w:val="24"/>
              </w:rPr>
              <w:t>ā</w:t>
            </w:r>
            <w:r w:rsidRPr="00AE2725">
              <w:rPr>
                <w:sz w:val="26"/>
                <w:szCs w:val="24"/>
              </w:rPr>
              <w:t xml:space="preserve">, ir secināms, ka </w:t>
            </w:r>
            <w:r w:rsidR="00654D5C" w:rsidRPr="00AE2725">
              <w:rPr>
                <w:sz w:val="26"/>
                <w:szCs w:val="24"/>
              </w:rPr>
              <w:t xml:space="preserve">nekustamā </w:t>
            </w:r>
            <w:r w:rsidRPr="00AE2725">
              <w:rPr>
                <w:sz w:val="26"/>
                <w:szCs w:val="24"/>
              </w:rPr>
              <w:t xml:space="preserve">īpašumā ir nepieciešams veikt investīcijas. </w:t>
            </w:r>
          </w:p>
          <w:p w14:paraId="7CA48CFB" w14:textId="1BFCC9BA" w:rsidR="00E835C0" w:rsidRPr="00AE2725" w:rsidRDefault="00654D5C" w:rsidP="00E32935">
            <w:pPr>
              <w:spacing w:after="0" w:line="240" w:lineRule="auto"/>
              <w:ind w:left="57" w:right="57" w:firstLine="720"/>
              <w:jc w:val="both"/>
              <w:rPr>
                <w:sz w:val="26"/>
                <w:szCs w:val="24"/>
              </w:rPr>
            </w:pPr>
            <w:r w:rsidRPr="00AE2725">
              <w:rPr>
                <w:sz w:val="26"/>
                <w:szCs w:val="24"/>
              </w:rPr>
              <w:t>N</w:t>
            </w:r>
            <w:r w:rsidR="00E835C0" w:rsidRPr="00AE2725">
              <w:rPr>
                <w:sz w:val="26"/>
                <w:szCs w:val="24"/>
              </w:rPr>
              <w:t xml:space="preserve">ekustamais īpašums (nekustamā īpašuma kadastra Nr. 1300 010 2501) </w:t>
            </w:r>
            <w:r w:rsidR="00195E67" w:rsidRPr="00AE2725">
              <w:rPr>
                <w:sz w:val="26"/>
                <w:szCs w:val="24"/>
              </w:rPr>
              <w:t xml:space="preserve">Dubultu prospektā 42, Jūrmalā, </w:t>
            </w:r>
            <w:r w:rsidR="00E835C0" w:rsidRPr="00AE2725">
              <w:rPr>
                <w:sz w:val="26"/>
                <w:szCs w:val="24"/>
              </w:rPr>
              <w:t>sastāv no zemes vienības 1533 m</w:t>
            </w:r>
            <w:r w:rsidR="00E835C0" w:rsidRPr="00AE2725">
              <w:rPr>
                <w:sz w:val="26"/>
                <w:szCs w:val="24"/>
                <w:vertAlign w:val="superscript"/>
              </w:rPr>
              <w:t>2</w:t>
            </w:r>
            <w:r w:rsidR="00E835C0" w:rsidRPr="00AE2725">
              <w:rPr>
                <w:sz w:val="26"/>
                <w:szCs w:val="24"/>
              </w:rPr>
              <w:t xml:space="preserve"> (zemes vienības kadastra apzīmējums 1300 010 2501) un </w:t>
            </w:r>
            <w:r w:rsidRPr="00AE2725">
              <w:rPr>
                <w:sz w:val="26"/>
                <w:szCs w:val="24"/>
              </w:rPr>
              <w:t>divām</w:t>
            </w:r>
            <w:r w:rsidR="00195E67" w:rsidRPr="00AE2725">
              <w:rPr>
                <w:sz w:val="26"/>
                <w:szCs w:val="24"/>
              </w:rPr>
              <w:t xml:space="preserve"> </w:t>
            </w:r>
            <w:r w:rsidR="00E835C0" w:rsidRPr="00AE2725">
              <w:rPr>
                <w:sz w:val="26"/>
                <w:szCs w:val="24"/>
              </w:rPr>
              <w:t>būvēm:</w:t>
            </w:r>
          </w:p>
          <w:p w14:paraId="2B4F8A3C" w14:textId="5A126013" w:rsidR="00E835C0" w:rsidRPr="00AE2725" w:rsidRDefault="00E835C0" w:rsidP="00E835C0">
            <w:pPr>
              <w:spacing w:after="0" w:line="240" w:lineRule="auto"/>
              <w:ind w:right="57" w:firstLine="720"/>
              <w:jc w:val="both"/>
              <w:rPr>
                <w:sz w:val="26"/>
                <w:szCs w:val="24"/>
              </w:rPr>
            </w:pPr>
            <w:r w:rsidRPr="00AE2725">
              <w:rPr>
                <w:sz w:val="26"/>
                <w:szCs w:val="24"/>
              </w:rPr>
              <w:noBreakHyphen/>
              <w:t xml:space="preserve"> būves (būves kadastra apzīmējums 1300 010 2501 001)- </w:t>
            </w:r>
            <w:r w:rsidRPr="00AE2725">
              <w:rPr>
                <w:i/>
                <w:sz w:val="26"/>
                <w:szCs w:val="24"/>
              </w:rPr>
              <w:t>bibliotēkas</w:t>
            </w:r>
            <w:r w:rsidRPr="00AE2725">
              <w:rPr>
                <w:sz w:val="26"/>
                <w:szCs w:val="24"/>
              </w:rPr>
              <w:t xml:space="preserve"> 354,70 m</w:t>
            </w:r>
            <w:r w:rsidRPr="00AE2725">
              <w:rPr>
                <w:sz w:val="26"/>
                <w:szCs w:val="24"/>
                <w:vertAlign w:val="superscript"/>
              </w:rPr>
              <w:t>2</w:t>
            </w:r>
            <w:r w:rsidRPr="00AE2725">
              <w:rPr>
                <w:sz w:val="26"/>
                <w:szCs w:val="24"/>
              </w:rPr>
              <w:t xml:space="preserve"> platībā, būves galvenais lietošanas veids: 1262 – muzeji un bibliotēkas</w:t>
            </w:r>
            <w:r w:rsidR="00654D5C" w:rsidRPr="00AE2725">
              <w:rPr>
                <w:sz w:val="26"/>
                <w:szCs w:val="24"/>
              </w:rPr>
              <w:t>;</w:t>
            </w:r>
          </w:p>
          <w:p w14:paraId="5CD10C97" w14:textId="05D21D58" w:rsidR="00E835C0" w:rsidRPr="00AE2725" w:rsidRDefault="00E835C0" w:rsidP="00E835C0">
            <w:pPr>
              <w:spacing w:after="0" w:line="240" w:lineRule="auto"/>
              <w:ind w:left="57" w:right="57" w:firstLine="720"/>
              <w:jc w:val="both"/>
              <w:rPr>
                <w:sz w:val="26"/>
                <w:szCs w:val="24"/>
              </w:rPr>
            </w:pPr>
            <w:r w:rsidRPr="00AE2725">
              <w:rPr>
                <w:sz w:val="26"/>
                <w:szCs w:val="24"/>
              </w:rPr>
              <w:noBreakHyphen/>
              <w:t xml:space="preserve"> būves (būves kadastra apzīmējums 1300 010 2501 003)- </w:t>
            </w:r>
            <w:r w:rsidRPr="00AE2725">
              <w:rPr>
                <w:i/>
                <w:sz w:val="26"/>
                <w:szCs w:val="24"/>
              </w:rPr>
              <w:t>šķūņa</w:t>
            </w:r>
            <w:r w:rsidRPr="00AE2725">
              <w:rPr>
                <w:sz w:val="26"/>
                <w:szCs w:val="24"/>
              </w:rPr>
              <w:t xml:space="preserve"> 39,30 m</w:t>
            </w:r>
            <w:r w:rsidRPr="00AE2725">
              <w:rPr>
                <w:sz w:val="26"/>
                <w:szCs w:val="24"/>
                <w:vertAlign w:val="superscript"/>
              </w:rPr>
              <w:t>2</w:t>
            </w:r>
            <w:r w:rsidRPr="00AE2725">
              <w:rPr>
                <w:sz w:val="26"/>
                <w:szCs w:val="24"/>
              </w:rPr>
              <w:t xml:space="preserve"> platībā, būves galvenais lietošanas veids: 1274 – citas, iepriekš neklasificētas</w:t>
            </w:r>
            <w:r w:rsidR="009C23A7" w:rsidRPr="00AE2725">
              <w:rPr>
                <w:sz w:val="26"/>
                <w:szCs w:val="24"/>
              </w:rPr>
              <w:t>,</w:t>
            </w:r>
            <w:r w:rsidRPr="00AE2725">
              <w:rPr>
                <w:sz w:val="26"/>
                <w:szCs w:val="24"/>
              </w:rPr>
              <w:t xml:space="preserve"> </w:t>
            </w:r>
            <w:r w:rsidR="009C23A7" w:rsidRPr="00AE2725">
              <w:rPr>
                <w:sz w:val="26"/>
                <w:szCs w:val="24"/>
              </w:rPr>
              <w:t>ēkas</w:t>
            </w:r>
            <w:r w:rsidRPr="00AE2725">
              <w:rPr>
                <w:sz w:val="26"/>
                <w:szCs w:val="24"/>
              </w:rPr>
              <w:t>.</w:t>
            </w:r>
          </w:p>
          <w:p w14:paraId="53BCDB7E" w14:textId="46324E87" w:rsidR="00654D5C" w:rsidRPr="00AE2725" w:rsidRDefault="00654D5C" w:rsidP="00E835C0">
            <w:pPr>
              <w:spacing w:after="0" w:line="240" w:lineRule="auto"/>
              <w:ind w:left="57" w:right="57" w:firstLine="720"/>
              <w:jc w:val="both"/>
              <w:rPr>
                <w:sz w:val="26"/>
                <w:szCs w:val="24"/>
              </w:rPr>
            </w:pPr>
            <w:r w:rsidRPr="00AE2725">
              <w:rPr>
                <w:sz w:val="26"/>
                <w:szCs w:val="24"/>
              </w:rPr>
              <w:t>Uz zemes vienības vēl atrodas Jūrmalas pilsētas pašvaldības tiesiskajā valdījumā esoša būve (būves kadastra apzīmējums 1300 010 2501 004) – bruģēts laukums (iebraucamais ceļš) 78 m</w:t>
            </w:r>
            <w:r w:rsidRPr="00AE2725">
              <w:rPr>
                <w:sz w:val="26"/>
                <w:szCs w:val="24"/>
                <w:vertAlign w:val="superscript"/>
              </w:rPr>
              <w:t>2</w:t>
            </w:r>
            <w:r w:rsidRPr="00AE2725">
              <w:rPr>
                <w:sz w:val="26"/>
                <w:szCs w:val="24"/>
              </w:rPr>
              <w:t xml:space="preserve"> platībā, būves lietošanas veids: </w:t>
            </w:r>
            <w:r w:rsidR="009C23A7" w:rsidRPr="00AE2725">
              <w:rPr>
                <w:sz w:val="26"/>
                <w:szCs w:val="24"/>
              </w:rPr>
              <w:t>2112 – ielas, ceļi un laukumi.</w:t>
            </w:r>
          </w:p>
          <w:p w14:paraId="50EB410D" w14:textId="77777777" w:rsidR="00654D5C" w:rsidRPr="00AE2725" w:rsidRDefault="00654D5C" w:rsidP="00654D5C">
            <w:pPr>
              <w:spacing w:after="0" w:line="240" w:lineRule="auto"/>
              <w:ind w:firstLine="794"/>
              <w:jc w:val="both"/>
              <w:rPr>
                <w:sz w:val="26"/>
                <w:szCs w:val="24"/>
              </w:rPr>
            </w:pPr>
            <w:r w:rsidRPr="00AE2725">
              <w:rPr>
                <w:sz w:val="26"/>
                <w:szCs w:val="24"/>
              </w:rPr>
              <w:t>Atbilstoši Civillikuma 850.pantam galvenās lietas ir tās, kas ir patstāvīgi tiesību priekšmeti. Bet viss tas, kas pastāv tikai ar galveno lietu, vai pieder pie tās, vai kā citādi ar to saistīts (</w:t>
            </w:r>
            <w:hyperlink r:id="rId10" w:anchor="p851" w:history="1">
              <w:r w:rsidRPr="00AE2725">
                <w:rPr>
                  <w:sz w:val="26"/>
                  <w:szCs w:val="24"/>
                </w:rPr>
                <w:t>851. p.</w:t>
              </w:r>
            </w:hyperlink>
            <w:r w:rsidRPr="00AE2725">
              <w:rPr>
                <w:sz w:val="26"/>
                <w:szCs w:val="24"/>
              </w:rPr>
              <w:t xml:space="preserve">), ir blakus lieta. Blakus lieta iegūst piederuma raksturu, ja viņas uzdevums ir kalpot </w:t>
            </w:r>
            <w:proofErr w:type="spellStart"/>
            <w:r w:rsidRPr="00AE2725">
              <w:rPr>
                <w:sz w:val="26"/>
                <w:szCs w:val="24"/>
              </w:rPr>
              <w:t>galvenai</w:t>
            </w:r>
            <w:proofErr w:type="spellEnd"/>
            <w:r w:rsidRPr="00AE2725">
              <w:rPr>
                <w:sz w:val="26"/>
                <w:szCs w:val="24"/>
              </w:rPr>
              <w:t xml:space="preserve"> un viņa ir pastāvīgi ar to saistīta un atbilst šim uzdevumam ar savām </w:t>
            </w:r>
            <w:r w:rsidRPr="00AE2725">
              <w:rPr>
                <w:sz w:val="26"/>
                <w:szCs w:val="24"/>
              </w:rPr>
              <w:lastRenderedPageBreak/>
              <w:t xml:space="preserve">dabiskām īpašībām.(857.p.). Saskaņā ar Civillikuma 859.pantu lieta atzīstama par ēkas piederumu, kad tā nolemta nevis tam nolūkam, lai kalpotu vienīgi īpašnieka personīgiem vai viņa amata mērķiem, bet lai atrastos pastāvīgi sakarā ar ēku, padarot to pēc sava rakstura noderīgāku un patīkamāku. Ievērojot iepriekš minēto, Jūrmalas pilsētas domes grāmatvedības uzskaitē esošais gāzes apkures katls atzīstams par ēkas piederumu. </w:t>
            </w:r>
          </w:p>
          <w:p w14:paraId="6C2B60B8" w14:textId="0ED4EFD7" w:rsidR="00654D5C" w:rsidRPr="00AE2725" w:rsidRDefault="00654D5C" w:rsidP="00654D5C">
            <w:pPr>
              <w:spacing w:after="0" w:line="240" w:lineRule="auto"/>
              <w:ind w:firstLine="794"/>
              <w:jc w:val="both"/>
              <w:rPr>
                <w:sz w:val="26"/>
                <w:szCs w:val="24"/>
              </w:rPr>
            </w:pPr>
            <w:r w:rsidRPr="00AE2725">
              <w:rPr>
                <w:sz w:val="26"/>
                <w:szCs w:val="24"/>
              </w:rPr>
              <w:t>Savukārt atbilstoši Civillikuma 853.pantam, visas tiesiskās attiecības, kas zīmējas uz galveno lietu, pašas par sevi attiecas arī uz tās blakus lietām, līdz ar to Rīkojuma projekts paredz kopā ar valsts nekustamo īpašumu Dubultu prospektā 42, Jūrmalā, pārņemt un tad secīgi pārdot arī uz zemes vienības Jūrmalas pilsētas domes tiesiskajā valdījumā esošo inženierbūvi - iebraucamo ceļu (būves kadastra apzīmējums 1300 010 2501 004), kas atrodas Jūrmalas pilsētas tiesiskajā valdījumā, un galvenās lietas piederumu (gāzes apkures katlu).</w:t>
            </w:r>
          </w:p>
          <w:p w14:paraId="7DB37DA7" w14:textId="5A1A0B39" w:rsidR="00E835C0" w:rsidRPr="00AE2725" w:rsidRDefault="00E835C0" w:rsidP="00E835C0">
            <w:pPr>
              <w:spacing w:after="0" w:line="240" w:lineRule="auto"/>
              <w:ind w:right="57" w:firstLine="720"/>
              <w:jc w:val="both"/>
              <w:rPr>
                <w:i/>
                <w:sz w:val="26"/>
                <w:szCs w:val="24"/>
              </w:rPr>
            </w:pPr>
            <w:r w:rsidRPr="00AE2725">
              <w:rPr>
                <w:sz w:val="26"/>
                <w:szCs w:val="24"/>
              </w:rPr>
              <w:t xml:space="preserve">Zemes vienībai noteiktais lietošanās </w:t>
            </w:r>
            <w:r w:rsidR="009C23A7" w:rsidRPr="00AE2725">
              <w:rPr>
                <w:sz w:val="26"/>
                <w:szCs w:val="24"/>
              </w:rPr>
              <w:t>mērķis</w:t>
            </w:r>
            <w:r w:rsidRPr="00AE2725">
              <w:rPr>
                <w:sz w:val="26"/>
                <w:szCs w:val="24"/>
              </w:rPr>
              <w:t xml:space="preserve">: 0908 - </w:t>
            </w:r>
            <w:r w:rsidRPr="00AE2725">
              <w:rPr>
                <w:i/>
                <w:sz w:val="26"/>
                <w:szCs w:val="24"/>
              </w:rPr>
              <w:t>pārējo sabiedriskās nozīmes objektu apbūve</w:t>
            </w:r>
          </w:p>
          <w:p w14:paraId="20046807" w14:textId="39D0D32D" w:rsidR="000672E5" w:rsidRPr="00AE2725" w:rsidRDefault="00DC3F1C" w:rsidP="00E32935">
            <w:pPr>
              <w:spacing w:after="0" w:line="240" w:lineRule="auto"/>
              <w:ind w:left="57" w:right="57" w:firstLine="720"/>
              <w:jc w:val="both"/>
              <w:rPr>
                <w:sz w:val="26"/>
                <w:szCs w:val="24"/>
              </w:rPr>
            </w:pPr>
            <w:r w:rsidRPr="00AE2725">
              <w:rPr>
                <w:sz w:val="26"/>
                <w:szCs w:val="24"/>
              </w:rPr>
              <w:t xml:space="preserve">Saskaņā ar informāciju no Nekustamā īpašuma valsts kadastra informācijas sistēmas </w:t>
            </w:r>
            <w:r w:rsidR="00E835C0" w:rsidRPr="00AE2725">
              <w:rPr>
                <w:sz w:val="26"/>
                <w:szCs w:val="24"/>
              </w:rPr>
              <w:t xml:space="preserve">nekustamā īpašuma </w:t>
            </w:r>
            <w:r w:rsidR="00E835C0" w:rsidRPr="00AE2725">
              <w:rPr>
                <w:rFonts w:eastAsia="Calibri"/>
                <w:sz w:val="26"/>
                <w:szCs w:val="24"/>
              </w:rPr>
              <w:t>Dubultu prospektā 42, Jūrmalā</w:t>
            </w:r>
            <w:r w:rsidR="00E835C0" w:rsidRPr="00AE2725">
              <w:rPr>
                <w:sz w:val="26"/>
                <w:szCs w:val="24"/>
              </w:rPr>
              <w:t xml:space="preserve">, </w:t>
            </w:r>
            <w:r w:rsidRPr="00AE2725">
              <w:rPr>
                <w:sz w:val="26"/>
                <w:szCs w:val="24"/>
              </w:rPr>
              <w:t>k</w:t>
            </w:r>
            <w:r w:rsidR="00B36CBA" w:rsidRPr="00AE2725">
              <w:rPr>
                <w:sz w:val="26"/>
                <w:szCs w:val="24"/>
              </w:rPr>
              <w:t>adastrālā vērtība uz 01.01.201</w:t>
            </w:r>
            <w:r w:rsidR="00701A2A" w:rsidRPr="00AE2725">
              <w:rPr>
                <w:sz w:val="26"/>
                <w:szCs w:val="24"/>
              </w:rPr>
              <w:t>9</w:t>
            </w:r>
            <w:r w:rsidR="00B36CBA" w:rsidRPr="00AE2725">
              <w:rPr>
                <w:sz w:val="26"/>
                <w:szCs w:val="24"/>
              </w:rPr>
              <w:t>.</w:t>
            </w:r>
            <w:r w:rsidRPr="00AE2725">
              <w:rPr>
                <w:sz w:val="26"/>
                <w:szCs w:val="24"/>
              </w:rPr>
              <w:t xml:space="preserve"> ir </w:t>
            </w:r>
            <w:r w:rsidR="00E835C0" w:rsidRPr="00AE2725">
              <w:rPr>
                <w:sz w:val="26"/>
                <w:szCs w:val="24"/>
              </w:rPr>
              <w:t>86 370</w:t>
            </w:r>
            <w:r w:rsidR="00701A2A" w:rsidRPr="00AE2725">
              <w:rPr>
                <w:sz w:val="26"/>
                <w:szCs w:val="24"/>
              </w:rPr>
              <w:t> </w:t>
            </w:r>
            <w:r w:rsidRPr="00AE2725">
              <w:rPr>
                <w:sz w:val="26"/>
                <w:szCs w:val="24"/>
              </w:rPr>
              <w:t xml:space="preserve"> </w:t>
            </w:r>
            <w:proofErr w:type="spellStart"/>
            <w:r w:rsidRPr="00AE2725">
              <w:rPr>
                <w:i/>
                <w:sz w:val="26"/>
                <w:szCs w:val="24"/>
              </w:rPr>
              <w:t>euro</w:t>
            </w:r>
            <w:proofErr w:type="spellEnd"/>
            <w:r w:rsidR="00E835C0" w:rsidRPr="00AE2725">
              <w:rPr>
                <w:sz w:val="26"/>
                <w:szCs w:val="24"/>
              </w:rPr>
              <w:t xml:space="preserve"> (zeme- 53 984 </w:t>
            </w:r>
            <w:proofErr w:type="spellStart"/>
            <w:r w:rsidR="00E835C0" w:rsidRPr="00AE2725">
              <w:rPr>
                <w:i/>
                <w:sz w:val="26"/>
                <w:szCs w:val="24"/>
              </w:rPr>
              <w:t>euro</w:t>
            </w:r>
            <w:proofErr w:type="spellEnd"/>
            <w:r w:rsidR="00E835C0" w:rsidRPr="00AE2725">
              <w:rPr>
                <w:i/>
                <w:sz w:val="26"/>
                <w:szCs w:val="24"/>
              </w:rPr>
              <w:t xml:space="preserve">, </w:t>
            </w:r>
            <w:r w:rsidR="00E835C0" w:rsidRPr="00AE2725">
              <w:rPr>
                <w:sz w:val="26"/>
                <w:szCs w:val="24"/>
              </w:rPr>
              <w:t>būves</w:t>
            </w:r>
            <w:r w:rsidR="00E835C0" w:rsidRPr="00AE2725">
              <w:rPr>
                <w:i/>
                <w:sz w:val="26"/>
                <w:szCs w:val="24"/>
              </w:rPr>
              <w:t xml:space="preserve"> – </w:t>
            </w:r>
            <w:r w:rsidR="00E835C0" w:rsidRPr="00AE2725">
              <w:rPr>
                <w:sz w:val="26"/>
                <w:szCs w:val="24"/>
              </w:rPr>
              <w:t>3</w:t>
            </w:r>
            <w:r w:rsidR="009C23A7" w:rsidRPr="00AE2725">
              <w:rPr>
                <w:sz w:val="26"/>
                <w:szCs w:val="24"/>
              </w:rPr>
              <w:t>2</w:t>
            </w:r>
            <w:r w:rsidR="00E835C0" w:rsidRPr="00AE2725">
              <w:rPr>
                <w:sz w:val="26"/>
                <w:szCs w:val="24"/>
              </w:rPr>
              <w:t> 38</w:t>
            </w:r>
            <w:r w:rsidR="009C23A7" w:rsidRPr="00AE2725">
              <w:rPr>
                <w:sz w:val="26"/>
                <w:szCs w:val="24"/>
              </w:rPr>
              <w:t>6</w:t>
            </w:r>
            <w:r w:rsidR="00E835C0" w:rsidRPr="00AE2725">
              <w:rPr>
                <w:i/>
                <w:sz w:val="26"/>
                <w:szCs w:val="24"/>
              </w:rPr>
              <w:t xml:space="preserve"> </w:t>
            </w:r>
            <w:proofErr w:type="spellStart"/>
            <w:r w:rsidR="00E835C0" w:rsidRPr="00AE2725">
              <w:rPr>
                <w:i/>
                <w:sz w:val="26"/>
                <w:szCs w:val="24"/>
              </w:rPr>
              <w:t>euro</w:t>
            </w:r>
            <w:proofErr w:type="spellEnd"/>
            <w:r w:rsidR="00E835C0" w:rsidRPr="00AE2725">
              <w:rPr>
                <w:i/>
                <w:sz w:val="26"/>
                <w:szCs w:val="24"/>
              </w:rPr>
              <w:t>)</w:t>
            </w:r>
            <w:r w:rsidR="009C23A7" w:rsidRPr="00AE2725">
              <w:rPr>
                <w:i/>
                <w:sz w:val="26"/>
                <w:szCs w:val="24"/>
              </w:rPr>
              <w:t xml:space="preserve">, </w:t>
            </w:r>
            <w:r w:rsidR="009C23A7" w:rsidRPr="00AE2725">
              <w:rPr>
                <w:sz w:val="26"/>
                <w:szCs w:val="24"/>
              </w:rPr>
              <w:t>inženierbūves kadastrālā vērtība uz 15.02.2019.ir 999</w:t>
            </w:r>
            <w:r w:rsidR="009C23A7" w:rsidRPr="00AE2725">
              <w:rPr>
                <w:i/>
                <w:sz w:val="26"/>
                <w:szCs w:val="24"/>
              </w:rPr>
              <w:t xml:space="preserve"> </w:t>
            </w:r>
            <w:proofErr w:type="spellStart"/>
            <w:r w:rsidR="009C23A7" w:rsidRPr="00AE2725">
              <w:rPr>
                <w:i/>
                <w:sz w:val="26"/>
                <w:szCs w:val="24"/>
              </w:rPr>
              <w:t>euro</w:t>
            </w:r>
            <w:proofErr w:type="spellEnd"/>
            <w:r w:rsidR="009C23A7" w:rsidRPr="00AE2725">
              <w:rPr>
                <w:i/>
                <w:sz w:val="26"/>
                <w:szCs w:val="24"/>
              </w:rPr>
              <w:t>.</w:t>
            </w:r>
          </w:p>
          <w:p w14:paraId="11315767" w14:textId="6843781C" w:rsidR="00E835C0" w:rsidRPr="00AE2725" w:rsidRDefault="006701BC" w:rsidP="008F1D8D">
            <w:pPr>
              <w:spacing w:after="0" w:line="240" w:lineRule="auto"/>
              <w:ind w:right="57" w:firstLine="720"/>
              <w:jc w:val="both"/>
              <w:rPr>
                <w:sz w:val="26"/>
                <w:szCs w:val="24"/>
              </w:rPr>
            </w:pPr>
            <w:r w:rsidRPr="00AE2725">
              <w:rPr>
                <w:sz w:val="26"/>
                <w:szCs w:val="24"/>
              </w:rPr>
              <w:t xml:space="preserve">Nekustamajam īpašumam </w:t>
            </w:r>
            <w:r w:rsidR="00E835C0" w:rsidRPr="00AE2725">
              <w:rPr>
                <w:sz w:val="26"/>
                <w:szCs w:val="24"/>
              </w:rPr>
              <w:t xml:space="preserve">Dubultu prospektā 42, Jūrmalā, Jūrmalas pilsētas zemesgrāmatas nodalījumā Nr. 100000135912 </w:t>
            </w:r>
            <w:r w:rsidRPr="00AE2725">
              <w:rPr>
                <w:sz w:val="26"/>
                <w:szCs w:val="24"/>
              </w:rPr>
              <w:t xml:space="preserve">reģistrēti </w:t>
            </w:r>
            <w:r w:rsidR="00E835C0" w:rsidRPr="00AE2725">
              <w:rPr>
                <w:sz w:val="26"/>
                <w:szCs w:val="24"/>
              </w:rPr>
              <w:t xml:space="preserve">šādi </w:t>
            </w:r>
            <w:r w:rsidRPr="00AE2725">
              <w:rPr>
                <w:sz w:val="26"/>
                <w:szCs w:val="24"/>
              </w:rPr>
              <w:t>apgrūtinājumi</w:t>
            </w:r>
            <w:r w:rsidR="00E835C0" w:rsidRPr="00AE2725">
              <w:rPr>
                <w:sz w:val="26"/>
                <w:szCs w:val="24"/>
              </w:rPr>
              <w:t>:</w:t>
            </w:r>
          </w:p>
          <w:p w14:paraId="52A5440D" w14:textId="3DC928A1" w:rsidR="002E6E78" w:rsidRPr="00AE2725" w:rsidRDefault="002E6E78" w:rsidP="0037660F">
            <w:pPr>
              <w:spacing w:after="0" w:line="240" w:lineRule="auto"/>
              <w:ind w:firstLine="720"/>
              <w:jc w:val="both"/>
              <w:rPr>
                <w:rFonts w:eastAsia="Calibri"/>
                <w:i/>
                <w:sz w:val="26"/>
                <w:szCs w:val="24"/>
              </w:rPr>
            </w:pPr>
            <w:r w:rsidRPr="00AE2725">
              <w:rPr>
                <w:rFonts w:eastAsia="Calibri"/>
                <w:sz w:val="26"/>
                <w:szCs w:val="24"/>
              </w:rPr>
              <w:t xml:space="preserve">- </w:t>
            </w:r>
            <w:r w:rsidRPr="00AE2725">
              <w:rPr>
                <w:rFonts w:eastAsia="Calibri"/>
                <w:i/>
                <w:sz w:val="26"/>
                <w:szCs w:val="24"/>
              </w:rPr>
              <w:t>ievērot valsts nozīmes pilsētbūvniecības pieminekļa teritorijas noteikumus – 1533 m²;</w:t>
            </w:r>
          </w:p>
          <w:p w14:paraId="7F63BDB5" w14:textId="4C285C77" w:rsidR="00E835C0" w:rsidRPr="00AE2725" w:rsidRDefault="002E6E78" w:rsidP="0037660F">
            <w:pPr>
              <w:spacing w:after="0" w:line="240" w:lineRule="auto"/>
              <w:ind w:firstLine="720"/>
              <w:jc w:val="both"/>
              <w:rPr>
                <w:rFonts w:eastAsia="Calibri"/>
                <w:sz w:val="26"/>
                <w:szCs w:val="24"/>
              </w:rPr>
            </w:pPr>
            <w:r w:rsidRPr="00AE2725">
              <w:rPr>
                <w:rFonts w:eastAsia="Calibri"/>
                <w:i/>
                <w:sz w:val="26"/>
                <w:szCs w:val="24"/>
              </w:rPr>
              <w:t>- zemes gabals atrodas Rīgas jūras līča piekrastes aizsargjoslas 5 km ierobežotas saimnieciskās darbības joslā – 1533 m</w:t>
            </w:r>
            <w:r w:rsidRPr="00AE2725">
              <w:rPr>
                <w:rFonts w:eastAsia="Calibri"/>
                <w:i/>
                <w:sz w:val="26"/>
                <w:szCs w:val="24"/>
                <w:vertAlign w:val="superscript"/>
              </w:rPr>
              <w:t>2</w:t>
            </w:r>
            <w:r w:rsidRPr="00AE2725">
              <w:rPr>
                <w:rFonts w:eastAsia="Calibri"/>
                <w:sz w:val="26"/>
                <w:szCs w:val="24"/>
              </w:rPr>
              <w:t>.</w:t>
            </w:r>
          </w:p>
          <w:p w14:paraId="36C7C23E" w14:textId="77777777" w:rsidR="002E6E78" w:rsidRPr="00AE2725" w:rsidRDefault="002E6E78" w:rsidP="002E6E78">
            <w:pPr>
              <w:tabs>
                <w:tab w:val="left" w:pos="720"/>
              </w:tabs>
              <w:spacing w:after="0" w:line="240" w:lineRule="auto"/>
              <w:ind w:left="57" w:right="57" w:firstLine="720"/>
              <w:jc w:val="both"/>
              <w:rPr>
                <w:sz w:val="26"/>
                <w:szCs w:val="24"/>
              </w:rPr>
            </w:pPr>
            <w:r w:rsidRPr="00AE2725">
              <w:rPr>
                <w:sz w:val="26"/>
                <w:szCs w:val="24"/>
              </w:rPr>
              <w:t>Atbilstoši Aizsargjoslu likuma 6.panta otrajai daļai Baltijas jūras un Rīgas jūras līča piekrastes aizsargjosla dalās trīs joslās:</w:t>
            </w:r>
          </w:p>
          <w:p w14:paraId="2873A256" w14:textId="77777777" w:rsidR="002E6E78" w:rsidRPr="00AE2725" w:rsidRDefault="002E6E78" w:rsidP="002E6E78">
            <w:pPr>
              <w:numPr>
                <w:ilvl w:val="0"/>
                <w:numId w:val="16"/>
              </w:numPr>
              <w:tabs>
                <w:tab w:val="left" w:pos="720"/>
              </w:tabs>
              <w:spacing w:after="0" w:line="240" w:lineRule="auto"/>
              <w:ind w:left="-301" w:right="57" w:firstLine="680"/>
              <w:jc w:val="both"/>
              <w:rPr>
                <w:sz w:val="26"/>
                <w:szCs w:val="24"/>
              </w:rPr>
            </w:pPr>
            <w:r w:rsidRPr="00AE2725">
              <w:rPr>
                <w:sz w:val="26"/>
                <w:szCs w:val="24"/>
              </w:rPr>
              <w:t>krasta kāpu aizsargjosla;</w:t>
            </w:r>
          </w:p>
          <w:p w14:paraId="7727809A" w14:textId="77777777" w:rsidR="002E6E78" w:rsidRPr="00AE2725" w:rsidRDefault="002E6E78" w:rsidP="002E6E78">
            <w:pPr>
              <w:numPr>
                <w:ilvl w:val="0"/>
                <w:numId w:val="16"/>
              </w:numPr>
              <w:tabs>
                <w:tab w:val="left" w:pos="720"/>
              </w:tabs>
              <w:spacing w:after="0" w:line="240" w:lineRule="auto"/>
              <w:ind w:left="-301" w:right="57" w:firstLine="680"/>
              <w:jc w:val="both"/>
              <w:rPr>
                <w:sz w:val="26"/>
                <w:szCs w:val="24"/>
              </w:rPr>
            </w:pPr>
            <w:r w:rsidRPr="00AE2725">
              <w:rPr>
                <w:sz w:val="26"/>
                <w:szCs w:val="24"/>
              </w:rPr>
              <w:t>jūras aizsargjosla;</w:t>
            </w:r>
          </w:p>
          <w:p w14:paraId="417D7919" w14:textId="77777777" w:rsidR="002E6E78" w:rsidRPr="00AE2725" w:rsidRDefault="002E6E78" w:rsidP="002E6E78">
            <w:pPr>
              <w:numPr>
                <w:ilvl w:val="0"/>
                <w:numId w:val="16"/>
              </w:numPr>
              <w:tabs>
                <w:tab w:val="left" w:pos="720"/>
              </w:tabs>
              <w:spacing w:after="0" w:line="240" w:lineRule="auto"/>
              <w:ind w:left="-301" w:right="57" w:firstLine="680"/>
              <w:jc w:val="both"/>
              <w:rPr>
                <w:sz w:val="26"/>
                <w:szCs w:val="24"/>
              </w:rPr>
            </w:pPr>
            <w:r w:rsidRPr="00AE2725">
              <w:rPr>
                <w:sz w:val="26"/>
                <w:szCs w:val="24"/>
              </w:rPr>
              <w:t>ierobežotas saimniecības darbības josla – līdz 5 km.</w:t>
            </w:r>
          </w:p>
          <w:p w14:paraId="0417395F" w14:textId="54351984" w:rsidR="00D7079A" w:rsidRPr="00AE2725" w:rsidRDefault="00A8232D" w:rsidP="0037660F">
            <w:pPr>
              <w:spacing w:after="0" w:line="240" w:lineRule="auto"/>
              <w:ind w:left="57" w:right="57" w:firstLine="720"/>
              <w:jc w:val="both"/>
              <w:rPr>
                <w:sz w:val="26"/>
                <w:szCs w:val="24"/>
              </w:rPr>
            </w:pPr>
            <w:r w:rsidRPr="00AE2725">
              <w:rPr>
                <w:sz w:val="26"/>
                <w:szCs w:val="24"/>
              </w:rPr>
              <w:t xml:space="preserve">Aizsargjoslu likuma 36.pantā noteiktie atsavināšanas aizliegumi- atsavināt valsts vai pašvaldības īpašumā esošo zemi, attiecināmi uz zemi, kas atrodas krasta kāpu aizsargjoslā. Ņemot vērā, ka nekustamais īpašums Dubultu prospektā 42, Jūrmalā, atrodas </w:t>
            </w:r>
            <w:r w:rsidRPr="00AE2725">
              <w:rPr>
                <w:i/>
                <w:sz w:val="26"/>
                <w:szCs w:val="24"/>
              </w:rPr>
              <w:t xml:space="preserve">Rīgas jūras līča piekrastes aizsargjoslas 5 km ierobežotas saimnieciskās darbības joslā, </w:t>
            </w:r>
            <w:r w:rsidRPr="00AE2725">
              <w:rPr>
                <w:sz w:val="26"/>
                <w:szCs w:val="24"/>
              </w:rPr>
              <w:t>uz nekustamā īpašuma atsavināšanu neattiecas Aizsargjoslu likuma 36.panta trešās daļas 1.punktā un likuma „</w:t>
            </w:r>
            <w:r w:rsidRPr="00AE2725">
              <w:rPr>
                <w:bCs/>
                <w:sz w:val="26"/>
                <w:szCs w:val="24"/>
              </w:rPr>
              <w:t xml:space="preserve">Par zemes </w:t>
            </w:r>
            <w:r w:rsidRPr="00AE2725">
              <w:rPr>
                <w:bCs/>
                <w:sz w:val="26"/>
                <w:szCs w:val="24"/>
              </w:rPr>
              <w:lastRenderedPageBreak/>
              <w:t xml:space="preserve">reformu Latvijas Republikas pilsētās” 21.panta otrās daļas 2.punktā </w:t>
            </w:r>
            <w:r w:rsidRPr="00AE2725">
              <w:rPr>
                <w:sz w:val="26"/>
                <w:szCs w:val="24"/>
              </w:rPr>
              <w:t>noteiktie atsavināšanas ierobežojumi.</w:t>
            </w:r>
          </w:p>
          <w:p w14:paraId="777CA7CC" w14:textId="068A15E4" w:rsidR="009450FE" w:rsidRPr="00AE2725" w:rsidRDefault="009450FE" w:rsidP="00D7079A">
            <w:pPr>
              <w:spacing w:after="0" w:line="240" w:lineRule="auto"/>
              <w:ind w:left="57" w:right="57" w:firstLine="720"/>
              <w:jc w:val="both"/>
              <w:rPr>
                <w:sz w:val="26"/>
                <w:szCs w:val="24"/>
              </w:rPr>
            </w:pPr>
            <w:r w:rsidRPr="00AE2725">
              <w:rPr>
                <w:sz w:val="26"/>
                <w:szCs w:val="24"/>
              </w:rPr>
              <w:t>Nekustamā īpašuma Dubultu prospektā 42, Jūrmalā, izsoles noteikumos tiks iekļauta informācija par zemesgrāmatā ierakstītajiem apgrūtinājumiem, papildus norādot, ka nekustamā īpašuma Dubultu prospektā 42, Jūrmalā, ieguvējam, ir j</w:t>
            </w:r>
            <w:r w:rsidR="00D7079A" w:rsidRPr="00AE2725">
              <w:rPr>
                <w:sz w:val="26"/>
                <w:szCs w:val="24"/>
              </w:rPr>
              <w:t>ā</w:t>
            </w:r>
            <w:r w:rsidRPr="00AE2725">
              <w:rPr>
                <w:sz w:val="26"/>
                <w:szCs w:val="24"/>
              </w:rPr>
              <w:t>ievēro Aizsargjoslu likuma 36.panta pirmajā daļā noteiktie aprobežojumi Baltijas jūras un Rīgas jūras līča piekrastes aizsargjoslā.</w:t>
            </w:r>
          </w:p>
          <w:p w14:paraId="7E4CB0CE" w14:textId="209C9AB4" w:rsidR="0032758E" w:rsidRPr="00AE2725" w:rsidRDefault="00D7079A" w:rsidP="00C50390">
            <w:pPr>
              <w:spacing w:after="0" w:line="240" w:lineRule="auto"/>
              <w:ind w:right="57" w:firstLine="720"/>
              <w:jc w:val="both"/>
              <w:rPr>
                <w:sz w:val="26"/>
                <w:szCs w:val="24"/>
              </w:rPr>
            </w:pPr>
            <w:r w:rsidRPr="00AE2725">
              <w:rPr>
                <w:sz w:val="26"/>
                <w:szCs w:val="24"/>
              </w:rPr>
              <w:t>N</w:t>
            </w:r>
            <w:r w:rsidR="0032758E" w:rsidRPr="00AE2725">
              <w:rPr>
                <w:sz w:val="26"/>
                <w:szCs w:val="24"/>
              </w:rPr>
              <w:t>e</w:t>
            </w:r>
            <w:r w:rsidR="00832BB8" w:rsidRPr="00AE2725">
              <w:rPr>
                <w:sz w:val="26"/>
                <w:szCs w:val="24"/>
              </w:rPr>
              <w:t>kustam</w:t>
            </w:r>
            <w:r w:rsidR="00DB5F0C" w:rsidRPr="00AE2725">
              <w:rPr>
                <w:sz w:val="26"/>
                <w:szCs w:val="24"/>
              </w:rPr>
              <w:t>ā</w:t>
            </w:r>
            <w:r w:rsidR="00832BB8" w:rsidRPr="00AE2725">
              <w:rPr>
                <w:sz w:val="26"/>
                <w:szCs w:val="24"/>
              </w:rPr>
              <w:t xml:space="preserve"> īpašum</w:t>
            </w:r>
            <w:r w:rsidR="00DB5F0C" w:rsidRPr="00AE2725">
              <w:rPr>
                <w:sz w:val="26"/>
                <w:szCs w:val="24"/>
              </w:rPr>
              <w:t xml:space="preserve">a </w:t>
            </w:r>
            <w:r w:rsidR="0037660F" w:rsidRPr="00AE2725">
              <w:rPr>
                <w:sz w:val="26"/>
                <w:szCs w:val="24"/>
              </w:rPr>
              <w:t>Dubultu prospektā 42, Jūrmalā</w:t>
            </w:r>
            <w:r w:rsidR="00DB5F0C" w:rsidRPr="00AE2725">
              <w:rPr>
                <w:sz w:val="26"/>
                <w:szCs w:val="24"/>
              </w:rPr>
              <w:t>,</w:t>
            </w:r>
            <w:r w:rsidR="00237AF0" w:rsidRPr="00AE2725">
              <w:rPr>
                <w:sz w:val="26"/>
                <w:szCs w:val="24"/>
              </w:rPr>
              <w:t xml:space="preserve"> </w:t>
            </w:r>
            <w:r w:rsidR="0032758E" w:rsidRPr="00AE2725">
              <w:rPr>
                <w:sz w:val="26"/>
                <w:szCs w:val="24"/>
              </w:rPr>
              <w:t>atsavināšanu saskaņā ar Atsavināšanas likuma 4.panta otro daļu ierosina Finanšu ministrija (valsts akciju sabiedrība „Valsts nekustamie īpašumi”).</w:t>
            </w:r>
          </w:p>
          <w:p w14:paraId="088554E2" w14:textId="736057BE" w:rsidR="0037660F" w:rsidRPr="00AE2725" w:rsidRDefault="0037660F" w:rsidP="0037660F">
            <w:pPr>
              <w:spacing w:after="0" w:line="240" w:lineRule="auto"/>
              <w:ind w:left="57" w:right="57" w:firstLine="720"/>
              <w:jc w:val="both"/>
              <w:rPr>
                <w:sz w:val="26"/>
                <w:szCs w:val="24"/>
              </w:rPr>
            </w:pPr>
            <w:r w:rsidRPr="00AE2725">
              <w:rPr>
                <w:sz w:val="26"/>
                <w:szCs w:val="24"/>
              </w:rPr>
              <w:t>Papildus</w:t>
            </w:r>
            <w:r w:rsidR="00EC72D5" w:rsidRPr="00AE2725">
              <w:rPr>
                <w:sz w:val="26"/>
                <w:szCs w:val="24"/>
              </w:rPr>
              <w:t xml:space="preserve">, </w:t>
            </w:r>
            <w:r w:rsidRPr="00AE2725">
              <w:rPr>
                <w:sz w:val="26"/>
                <w:szCs w:val="24"/>
              </w:rPr>
              <w:t>atsavinot valsts zemes vienību</w:t>
            </w:r>
            <w:r w:rsidR="00EC72D5" w:rsidRPr="00AE2725">
              <w:rPr>
                <w:sz w:val="26"/>
                <w:szCs w:val="24"/>
              </w:rPr>
              <w:t>,</w:t>
            </w:r>
            <w:r w:rsidRPr="00AE2725">
              <w:rPr>
                <w:sz w:val="26"/>
                <w:szCs w:val="24"/>
              </w:rPr>
              <w:t xml:space="preserve"> jāņem vērā likumā “Par zemes reformu Latvijas Republikas pilsētās” noteiktie ierobežojumi darījumiem ar zemes īpašumiem.</w:t>
            </w:r>
          </w:p>
          <w:p w14:paraId="3D2D5296" w14:textId="4AB44026" w:rsidR="00EC72D5" w:rsidRPr="00AE2725" w:rsidRDefault="00EC72D5" w:rsidP="00EC72D5">
            <w:pPr>
              <w:spacing w:after="0" w:line="240" w:lineRule="auto"/>
              <w:ind w:left="57" w:right="57" w:firstLine="720"/>
              <w:jc w:val="both"/>
              <w:rPr>
                <w:sz w:val="26"/>
                <w:szCs w:val="24"/>
              </w:rPr>
            </w:pPr>
            <w:r w:rsidRPr="00AE2725">
              <w:rPr>
                <w:sz w:val="26"/>
                <w:szCs w:val="24"/>
              </w:rPr>
              <w:t>Valsts nekustamā īpašuma atsavināšanu saskaņā ar Publiskas personas mantas atsavināšanas likuma 9.pantu veic valsts akciju sabiedrība “Valsts nekustamie īpašumi”. 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w:t>
            </w:r>
          </w:p>
          <w:p w14:paraId="5F27D8DA" w14:textId="40A0AB75" w:rsidR="0032758E" w:rsidRPr="00AE2725" w:rsidRDefault="0032758E" w:rsidP="00690990">
            <w:pPr>
              <w:spacing w:after="0" w:line="240" w:lineRule="auto"/>
              <w:ind w:left="57" w:right="57" w:firstLine="720"/>
              <w:jc w:val="both"/>
              <w:rPr>
                <w:sz w:val="26"/>
                <w:szCs w:val="24"/>
              </w:rPr>
            </w:pPr>
            <w:r w:rsidRPr="00AE2725">
              <w:rPr>
                <w:sz w:val="26"/>
                <w:szCs w:val="24"/>
              </w:rPr>
              <w:t>Rī</w:t>
            </w:r>
            <w:r w:rsidR="00237AF0" w:rsidRPr="00AE2725">
              <w:rPr>
                <w:sz w:val="26"/>
                <w:szCs w:val="24"/>
              </w:rPr>
              <w:t>kojuma projekts paredz nekustamā īpašuma</w:t>
            </w:r>
            <w:r w:rsidRPr="00AE2725">
              <w:rPr>
                <w:sz w:val="26"/>
                <w:szCs w:val="24"/>
              </w:rPr>
              <w:t xml:space="preserve"> valdītājam – Finanšu ministrijai uzdevumu nodot pircēj</w:t>
            </w:r>
            <w:r w:rsidR="00DB5F0C" w:rsidRPr="00AE2725">
              <w:rPr>
                <w:sz w:val="26"/>
                <w:szCs w:val="24"/>
              </w:rPr>
              <w:t>a</w:t>
            </w:r>
            <w:r w:rsidRPr="00AE2725">
              <w:rPr>
                <w:sz w:val="26"/>
                <w:szCs w:val="24"/>
              </w:rPr>
              <w:t>m valsts nekustamo īpašumu 30 (trīsdesmit) dienu laikā no pirkuma līgum</w:t>
            </w:r>
            <w:r w:rsidR="005425BB" w:rsidRPr="00AE2725">
              <w:rPr>
                <w:sz w:val="26"/>
                <w:szCs w:val="24"/>
              </w:rPr>
              <w:t>a</w:t>
            </w:r>
            <w:r w:rsidRPr="00AE2725">
              <w:rPr>
                <w:sz w:val="26"/>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w:t>
            </w:r>
            <w:r w:rsidRPr="00AE2725">
              <w:rPr>
                <w:sz w:val="26"/>
                <w:szCs w:val="24"/>
              </w:rPr>
              <w:lastRenderedPageBreak/>
              <w:t>izsniedz pircējam 30 (trīsdesmit) dienu laikā pēc visu saistību izpildes pret pārdevēju.</w:t>
            </w:r>
          </w:p>
          <w:p w14:paraId="16B71384" w14:textId="77777777" w:rsidR="00FE3C59" w:rsidRPr="00AE2725" w:rsidRDefault="007B3816" w:rsidP="00690990">
            <w:pPr>
              <w:spacing w:after="0" w:line="240" w:lineRule="auto"/>
              <w:ind w:left="57" w:right="57" w:firstLine="720"/>
              <w:jc w:val="both"/>
              <w:rPr>
                <w:sz w:val="26"/>
                <w:szCs w:val="24"/>
              </w:rPr>
            </w:pPr>
            <w:r w:rsidRPr="00AE2725">
              <w:rPr>
                <w:sz w:val="26"/>
                <w:szCs w:val="24"/>
              </w:rPr>
              <w:t xml:space="preserve">Rīkojuma projekts attiecas uz </w:t>
            </w:r>
            <w:r w:rsidR="00B66536" w:rsidRPr="00AE2725">
              <w:rPr>
                <w:sz w:val="26"/>
                <w:szCs w:val="24"/>
              </w:rPr>
              <w:t>publiskās pārvaldes politiku.</w:t>
            </w:r>
          </w:p>
        </w:tc>
      </w:tr>
      <w:tr w:rsidR="009B353E" w:rsidRPr="00AE2725" w14:paraId="638B3A44" w14:textId="77777777" w:rsidTr="008650BC">
        <w:trPr>
          <w:gridBefore w:val="1"/>
          <w:wBefore w:w="87" w:type="dxa"/>
          <w:tblCellSpacing w:w="15" w:type="dxa"/>
        </w:trPr>
        <w:tc>
          <w:tcPr>
            <w:tcW w:w="550" w:type="dxa"/>
            <w:tcBorders>
              <w:top w:val="outset" w:sz="6" w:space="0" w:color="000000"/>
              <w:bottom w:val="outset" w:sz="6" w:space="0" w:color="000000"/>
              <w:right w:val="outset" w:sz="6" w:space="0" w:color="000000"/>
            </w:tcBorders>
          </w:tcPr>
          <w:p w14:paraId="758BF523" w14:textId="77777777" w:rsidR="009B353E" w:rsidRPr="00AE2725" w:rsidRDefault="006A71DD" w:rsidP="001E6A95">
            <w:pPr>
              <w:spacing w:before="100" w:beforeAutospacing="1" w:after="100" w:afterAutospacing="1" w:line="240" w:lineRule="auto"/>
              <w:rPr>
                <w:sz w:val="26"/>
                <w:szCs w:val="24"/>
                <w:lang w:eastAsia="lv-LV"/>
              </w:rPr>
            </w:pPr>
            <w:r w:rsidRPr="00AE2725">
              <w:rPr>
                <w:sz w:val="26"/>
                <w:szCs w:val="24"/>
                <w:lang w:eastAsia="lv-LV"/>
              </w:rPr>
              <w:lastRenderedPageBreak/>
              <w:t>3</w:t>
            </w:r>
            <w:r w:rsidR="009B353E" w:rsidRPr="00AE2725">
              <w:rPr>
                <w:sz w:val="26"/>
                <w:szCs w:val="24"/>
                <w:lang w:eastAsia="lv-LV"/>
              </w:rPr>
              <w:t>.</w:t>
            </w:r>
          </w:p>
        </w:tc>
        <w:tc>
          <w:tcPr>
            <w:tcW w:w="1962" w:type="dxa"/>
            <w:tcBorders>
              <w:top w:val="outset" w:sz="6" w:space="0" w:color="000000"/>
              <w:left w:val="outset" w:sz="6" w:space="0" w:color="000000"/>
              <w:bottom w:val="outset" w:sz="6" w:space="0" w:color="000000"/>
              <w:right w:val="outset" w:sz="6" w:space="0" w:color="000000"/>
            </w:tcBorders>
          </w:tcPr>
          <w:p w14:paraId="1548319C" w14:textId="77777777" w:rsidR="009B353E" w:rsidRPr="00AE2725" w:rsidRDefault="006048B4" w:rsidP="001E6A95">
            <w:pPr>
              <w:spacing w:before="100" w:beforeAutospacing="1" w:after="100" w:afterAutospacing="1" w:line="240" w:lineRule="auto"/>
              <w:rPr>
                <w:sz w:val="26"/>
                <w:szCs w:val="24"/>
                <w:lang w:eastAsia="lv-LV"/>
              </w:rPr>
            </w:pPr>
            <w:r w:rsidRPr="00AE2725">
              <w:rPr>
                <w:sz w:val="26"/>
                <w:szCs w:val="24"/>
                <w:lang w:eastAsia="lv-LV"/>
              </w:rPr>
              <w:t>Projekta izstrādē iesaistītās institūcijas un publiskas personas kapitālsabiedrības</w:t>
            </w:r>
          </w:p>
        </w:tc>
        <w:tc>
          <w:tcPr>
            <w:tcW w:w="6523" w:type="dxa"/>
            <w:gridSpan w:val="2"/>
            <w:tcBorders>
              <w:top w:val="outset" w:sz="6" w:space="0" w:color="000000"/>
              <w:left w:val="outset" w:sz="6" w:space="0" w:color="000000"/>
              <w:bottom w:val="outset" w:sz="6" w:space="0" w:color="000000"/>
            </w:tcBorders>
          </w:tcPr>
          <w:p w14:paraId="0DA3E4BF" w14:textId="77777777" w:rsidR="009B353E" w:rsidRPr="00AE2725" w:rsidRDefault="00367BB6" w:rsidP="0050422F">
            <w:pPr>
              <w:spacing w:before="100" w:beforeAutospacing="1" w:after="100" w:afterAutospacing="1" w:line="240" w:lineRule="auto"/>
              <w:ind w:firstLine="720"/>
              <w:jc w:val="both"/>
              <w:rPr>
                <w:sz w:val="26"/>
                <w:szCs w:val="24"/>
                <w:lang w:eastAsia="lv-LV"/>
              </w:rPr>
            </w:pPr>
            <w:r w:rsidRPr="00AE2725">
              <w:rPr>
                <w:sz w:val="26"/>
                <w:szCs w:val="24"/>
                <w:lang w:eastAsia="lv-LV"/>
              </w:rPr>
              <w:t xml:space="preserve">Projekta izstrādē ir iesaistīta </w:t>
            </w:r>
            <w:r w:rsidR="001A3621" w:rsidRPr="00AE2725">
              <w:rPr>
                <w:sz w:val="26"/>
                <w:szCs w:val="24"/>
                <w:lang w:eastAsia="lv-LV"/>
              </w:rPr>
              <w:t xml:space="preserve">Finanšu ministrija, </w:t>
            </w:r>
            <w:r w:rsidRPr="00AE2725">
              <w:rPr>
                <w:sz w:val="26"/>
                <w:szCs w:val="24"/>
                <w:lang w:eastAsia="lv-LV"/>
              </w:rPr>
              <w:t>valsts akciju sabiedrība „Valsts nekustamie īpašumi”</w:t>
            </w:r>
            <w:r w:rsidR="0050422F" w:rsidRPr="00AE2725">
              <w:rPr>
                <w:sz w:val="26"/>
                <w:szCs w:val="24"/>
                <w:lang w:eastAsia="lv-LV"/>
              </w:rPr>
              <w:t>.</w:t>
            </w:r>
          </w:p>
        </w:tc>
      </w:tr>
      <w:tr w:rsidR="009B353E" w:rsidRPr="00AE2725" w14:paraId="186BD8B2" w14:textId="77777777" w:rsidTr="008650BC">
        <w:trPr>
          <w:gridBefore w:val="1"/>
          <w:wBefore w:w="87" w:type="dxa"/>
          <w:tblCellSpacing w:w="15" w:type="dxa"/>
        </w:trPr>
        <w:tc>
          <w:tcPr>
            <w:tcW w:w="550" w:type="dxa"/>
            <w:tcBorders>
              <w:top w:val="outset" w:sz="6" w:space="0" w:color="000000"/>
              <w:bottom w:val="outset" w:sz="6" w:space="0" w:color="000000"/>
              <w:right w:val="outset" w:sz="6" w:space="0" w:color="000000"/>
            </w:tcBorders>
          </w:tcPr>
          <w:p w14:paraId="6F473C76" w14:textId="77777777" w:rsidR="009B353E" w:rsidRPr="00AE2725" w:rsidRDefault="00ED223C" w:rsidP="001E6A95">
            <w:pPr>
              <w:spacing w:before="100" w:beforeAutospacing="1" w:after="100" w:afterAutospacing="1" w:line="240" w:lineRule="auto"/>
              <w:rPr>
                <w:sz w:val="26"/>
                <w:szCs w:val="24"/>
                <w:lang w:eastAsia="lv-LV"/>
              </w:rPr>
            </w:pPr>
            <w:r w:rsidRPr="00AE2725">
              <w:rPr>
                <w:sz w:val="26"/>
                <w:szCs w:val="24"/>
                <w:lang w:eastAsia="lv-LV"/>
              </w:rPr>
              <w:t>4</w:t>
            </w:r>
            <w:r w:rsidR="009B353E" w:rsidRPr="00AE2725">
              <w:rPr>
                <w:sz w:val="26"/>
                <w:szCs w:val="24"/>
                <w:lang w:eastAsia="lv-LV"/>
              </w:rPr>
              <w:t>.</w:t>
            </w:r>
          </w:p>
        </w:tc>
        <w:tc>
          <w:tcPr>
            <w:tcW w:w="1962" w:type="dxa"/>
            <w:tcBorders>
              <w:top w:val="outset" w:sz="6" w:space="0" w:color="000000"/>
              <w:left w:val="outset" w:sz="6" w:space="0" w:color="000000"/>
              <w:bottom w:val="outset" w:sz="6" w:space="0" w:color="000000"/>
              <w:right w:val="outset" w:sz="6" w:space="0" w:color="000000"/>
            </w:tcBorders>
          </w:tcPr>
          <w:p w14:paraId="1AE75B14" w14:textId="77777777" w:rsidR="009B353E" w:rsidRPr="00AE2725" w:rsidRDefault="009B353E" w:rsidP="001E6A95">
            <w:pPr>
              <w:spacing w:before="100" w:beforeAutospacing="1" w:after="100" w:afterAutospacing="1" w:line="240" w:lineRule="auto"/>
              <w:rPr>
                <w:sz w:val="26"/>
                <w:szCs w:val="24"/>
                <w:lang w:eastAsia="lv-LV"/>
              </w:rPr>
            </w:pPr>
            <w:r w:rsidRPr="00AE2725">
              <w:rPr>
                <w:sz w:val="26"/>
                <w:szCs w:val="24"/>
                <w:lang w:eastAsia="lv-LV"/>
              </w:rPr>
              <w:t>Cita informācija</w:t>
            </w:r>
          </w:p>
        </w:tc>
        <w:tc>
          <w:tcPr>
            <w:tcW w:w="6523" w:type="dxa"/>
            <w:gridSpan w:val="2"/>
            <w:tcBorders>
              <w:top w:val="outset" w:sz="6" w:space="0" w:color="000000"/>
              <w:left w:val="outset" w:sz="6" w:space="0" w:color="000000"/>
              <w:bottom w:val="outset" w:sz="6" w:space="0" w:color="000000"/>
            </w:tcBorders>
          </w:tcPr>
          <w:p w14:paraId="389DCA6F" w14:textId="77777777" w:rsidR="00690990" w:rsidRPr="00AE2725" w:rsidRDefault="0032758E" w:rsidP="009E7DF4">
            <w:pPr>
              <w:spacing w:before="100" w:beforeAutospacing="1" w:after="100" w:afterAutospacing="1" w:line="240" w:lineRule="auto"/>
              <w:ind w:firstLine="720"/>
              <w:jc w:val="both"/>
              <w:rPr>
                <w:bCs/>
                <w:sz w:val="26"/>
                <w:szCs w:val="24"/>
              </w:rPr>
            </w:pPr>
            <w:r w:rsidRPr="00AE2725">
              <w:rPr>
                <w:bCs/>
                <w:sz w:val="26"/>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AE2725" w14:paraId="46CCCBD5"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14:paraId="7C64EC5E" w14:textId="77777777" w:rsidR="006048B4" w:rsidRPr="00AE2725" w:rsidRDefault="006048B4" w:rsidP="00FD29EA">
            <w:pPr>
              <w:spacing w:after="0" w:line="240" w:lineRule="auto"/>
              <w:ind w:firstLine="300"/>
              <w:jc w:val="center"/>
              <w:rPr>
                <w:b/>
                <w:bCs/>
                <w:sz w:val="26"/>
                <w:szCs w:val="24"/>
                <w:lang w:eastAsia="lv-LV"/>
              </w:rPr>
            </w:pPr>
            <w:r w:rsidRPr="00AE2725">
              <w:rPr>
                <w:b/>
                <w:bCs/>
                <w:sz w:val="26"/>
                <w:szCs w:val="24"/>
                <w:lang w:eastAsia="lv-LV"/>
              </w:rPr>
              <w:t>II. Tiesību akta projekta ietekme uz sabiedrību, tautsaimniecības attīstību un administratīvo slogu</w:t>
            </w:r>
          </w:p>
        </w:tc>
      </w:tr>
      <w:tr w:rsidR="006048B4" w:rsidRPr="00AE2725" w14:paraId="0BE00D78"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667" w:type="dxa"/>
            <w:gridSpan w:val="2"/>
            <w:tcBorders>
              <w:top w:val="single" w:sz="4" w:space="0" w:color="auto"/>
              <w:left w:val="single" w:sz="4" w:space="0" w:color="auto"/>
              <w:bottom w:val="single" w:sz="4" w:space="0" w:color="auto"/>
              <w:right w:val="outset" w:sz="6" w:space="0" w:color="auto"/>
            </w:tcBorders>
            <w:hideMark/>
          </w:tcPr>
          <w:p w14:paraId="39B4839F" w14:textId="77777777" w:rsidR="006048B4" w:rsidRPr="00AE2725" w:rsidRDefault="006048B4" w:rsidP="00FD29EA">
            <w:pPr>
              <w:spacing w:after="0" w:line="240" w:lineRule="auto"/>
              <w:rPr>
                <w:color w:val="414142"/>
                <w:sz w:val="26"/>
                <w:szCs w:val="24"/>
                <w:lang w:eastAsia="lv-LV"/>
              </w:rPr>
            </w:pPr>
            <w:r w:rsidRPr="00AE2725">
              <w:rPr>
                <w:color w:val="414142"/>
                <w:sz w:val="26"/>
                <w:szCs w:val="24"/>
                <w:lang w:eastAsia="lv-LV"/>
              </w:rPr>
              <w:t>1.</w:t>
            </w:r>
          </w:p>
        </w:tc>
        <w:tc>
          <w:tcPr>
            <w:tcW w:w="2674" w:type="dxa"/>
            <w:gridSpan w:val="2"/>
            <w:tcBorders>
              <w:top w:val="single" w:sz="4" w:space="0" w:color="auto"/>
              <w:left w:val="single" w:sz="4" w:space="0" w:color="auto"/>
              <w:bottom w:val="single" w:sz="4" w:space="0" w:color="auto"/>
              <w:right w:val="single" w:sz="4" w:space="0" w:color="auto"/>
            </w:tcBorders>
            <w:hideMark/>
          </w:tcPr>
          <w:p w14:paraId="5D2A2B0C" w14:textId="77777777" w:rsidR="006048B4" w:rsidRPr="00AE2725" w:rsidRDefault="006048B4" w:rsidP="00FD29EA">
            <w:pPr>
              <w:spacing w:after="0" w:line="240" w:lineRule="auto"/>
              <w:rPr>
                <w:sz w:val="26"/>
                <w:szCs w:val="24"/>
                <w:lang w:eastAsia="lv-LV"/>
              </w:rPr>
            </w:pPr>
            <w:r w:rsidRPr="00AE2725">
              <w:rPr>
                <w:sz w:val="26"/>
                <w:szCs w:val="24"/>
                <w:lang w:eastAsia="lv-LV"/>
              </w:rPr>
              <w:t xml:space="preserve">Sabiedrības </w:t>
            </w:r>
            <w:proofErr w:type="spellStart"/>
            <w:r w:rsidRPr="00AE2725">
              <w:rPr>
                <w:sz w:val="26"/>
                <w:szCs w:val="24"/>
                <w:lang w:eastAsia="lv-LV"/>
              </w:rPr>
              <w:t>mērķgrupas</w:t>
            </w:r>
            <w:proofErr w:type="spellEnd"/>
            <w:r w:rsidRPr="00AE2725">
              <w:rPr>
                <w:sz w:val="26"/>
                <w:szCs w:val="24"/>
                <w:lang w:eastAsia="lv-LV"/>
              </w:rPr>
              <w:t>, kuras tiesiskais regulējums ietekmē vai varētu ietekmēt</w:t>
            </w:r>
          </w:p>
        </w:tc>
        <w:tc>
          <w:tcPr>
            <w:tcW w:w="5811" w:type="dxa"/>
            <w:tcBorders>
              <w:top w:val="single" w:sz="4" w:space="0" w:color="auto"/>
              <w:left w:val="single" w:sz="4" w:space="0" w:color="auto"/>
              <w:bottom w:val="single" w:sz="4" w:space="0" w:color="auto"/>
              <w:right w:val="single" w:sz="4" w:space="0" w:color="auto"/>
            </w:tcBorders>
            <w:hideMark/>
          </w:tcPr>
          <w:p w14:paraId="7DC50F11" w14:textId="3CDFB9A9" w:rsidR="006048B4" w:rsidRPr="00AE2725" w:rsidRDefault="0037660F" w:rsidP="00C50390">
            <w:pPr>
              <w:spacing w:after="0" w:line="240" w:lineRule="auto"/>
              <w:ind w:firstLine="720"/>
              <w:jc w:val="both"/>
              <w:rPr>
                <w:sz w:val="26"/>
                <w:szCs w:val="24"/>
                <w:lang w:eastAsia="lv-LV"/>
              </w:rPr>
            </w:pPr>
            <w:r w:rsidRPr="00AE2725">
              <w:rPr>
                <w:sz w:val="26"/>
                <w:szCs w:val="24"/>
                <w:lang w:eastAsia="lv-LV"/>
              </w:rPr>
              <w:t>J</w:t>
            </w:r>
            <w:r w:rsidR="006048B4" w:rsidRPr="00AE2725">
              <w:rPr>
                <w:sz w:val="26"/>
                <w:szCs w:val="24"/>
                <w:lang w:eastAsia="lv-LV"/>
              </w:rPr>
              <w:t xml:space="preserve">ebkurš tiesību subjekts - fiziska un juridiska persona, kurai piemīt tiesībspēja un rīcībspēja, un kura vēlas piedalīties </w:t>
            </w:r>
            <w:r w:rsidRPr="00AE2725">
              <w:rPr>
                <w:sz w:val="26"/>
                <w:szCs w:val="24"/>
                <w:lang w:eastAsia="lv-LV"/>
              </w:rPr>
              <w:t xml:space="preserve">nekustamā īpašuma </w:t>
            </w:r>
            <w:r w:rsidRPr="00AE2725">
              <w:rPr>
                <w:sz w:val="26"/>
                <w:szCs w:val="24"/>
              </w:rPr>
              <w:t>Dubultu prospektā 42, Jūrmalā</w:t>
            </w:r>
            <w:r w:rsidRPr="00AE2725">
              <w:rPr>
                <w:sz w:val="26"/>
                <w:szCs w:val="24"/>
                <w:lang w:eastAsia="lv-LV"/>
              </w:rPr>
              <w:t xml:space="preserve">, </w:t>
            </w:r>
            <w:r w:rsidR="006048B4" w:rsidRPr="00AE2725">
              <w:rPr>
                <w:sz w:val="26"/>
                <w:szCs w:val="24"/>
                <w:lang w:eastAsia="lv-LV"/>
              </w:rPr>
              <w:t>izsolē</w:t>
            </w:r>
            <w:r w:rsidR="00C50390" w:rsidRPr="00AE2725">
              <w:rPr>
                <w:sz w:val="26"/>
                <w:szCs w:val="24"/>
                <w:lang w:eastAsia="lv-LV"/>
              </w:rPr>
              <w:t>.</w:t>
            </w:r>
          </w:p>
        </w:tc>
      </w:tr>
      <w:tr w:rsidR="006048B4" w:rsidRPr="00AE2725" w14:paraId="41F17788"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67" w:type="dxa"/>
            <w:gridSpan w:val="2"/>
            <w:tcBorders>
              <w:top w:val="single" w:sz="4" w:space="0" w:color="auto"/>
              <w:left w:val="single" w:sz="4" w:space="0" w:color="auto"/>
              <w:bottom w:val="single" w:sz="4" w:space="0" w:color="auto"/>
              <w:right w:val="outset" w:sz="6" w:space="0" w:color="auto"/>
            </w:tcBorders>
            <w:hideMark/>
          </w:tcPr>
          <w:p w14:paraId="2D7165AC" w14:textId="77777777" w:rsidR="006048B4" w:rsidRPr="00AE2725" w:rsidRDefault="006048B4" w:rsidP="00FD29EA">
            <w:pPr>
              <w:spacing w:after="0" w:line="240" w:lineRule="auto"/>
              <w:rPr>
                <w:color w:val="414142"/>
                <w:sz w:val="26"/>
                <w:szCs w:val="24"/>
                <w:lang w:eastAsia="lv-LV"/>
              </w:rPr>
            </w:pPr>
            <w:r w:rsidRPr="00AE2725">
              <w:rPr>
                <w:color w:val="414142"/>
                <w:sz w:val="26"/>
                <w:szCs w:val="24"/>
                <w:lang w:eastAsia="lv-LV"/>
              </w:rPr>
              <w:t>2.</w:t>
            </w:r>
          </w:p>
        </w:tc>
        <w:tc>
          <w:tcPr>
            <w:tcW w:w="2674" w:type="dxa"/>
            <w:gridSpan w:val="2"/>
            <w:tcBorders>
              <w:top w:val="single" w:sz="4" w:space="0" w:color="auto"/>
              <w:left w:val="single" w:sz="4" w:space="0" w:color="auto"/>
              <w:bottom w:val="single" w:sz="4" w:space="0" w:color="auto"/>
              <w:right w:val="single" w:sz="4" w:space="0" w:color="auto"/>
            </w:tcBorders>
            <w:hideMark/>
          </w:tcPr>
          <w:p w14:paraId="72565059" w14:textId="77777777" w:rsidR="006048B4" w:rsidRPr="00AE2725" w:rsidRDefault="006048B4" w:rsidP="00FD29EA">
            <w:pPr>
              <w:spacing w:after="0" w:line="240" w:lineRule="auto"/>
              <w:rPr>
                <w:sz w:val="26"/>
                <w:szCs w:val="24"/>
                <w:lang w:eastAsia="lv-LV"/>
              </w:rPr>
            </w:pPr>
            <w:r w:rsidRPr="00AE2725">
              <w:rPr>
                <w:sz w:val="26"/>
                <w:szCs w:val="24"/>
                <w:lang w:eastAsia="lv-LV"/>
              </w:rPr>
              <w:t>Tiesiskā regulējuma ietekme uz tautsaimniecību un administratīvo slogu</w:t>
            </w:r>
          </w:p>
        </w:tc>
        <w:tc>
          <w:tcPr>
            <w:tcW w:w="5811" w:type="dxa"/>
            <w:tcBorders>
              <w:top w:val="single" w:sz="4" w:space="0" w:color="auto"/>
              <w:left w:val="single" w:sz="4" w:space="0" w:color="auto"/>
              <w:bottom w:val="single" w:sz="4" w:space="0" w:color="auto"/>
              <w:right w:val="single" w:sz="4" w:space="0" w:color="auto"/>
            </w:tcBorders>
            <w:hideMark/>
          </w:tcPr>
          <w:p w14:paraId="74555081" w14:textId="77777777" w:rsidR="006048B4" w:rsidRPr="00AE2725" w:rsidRDefault="006048B4" w:rsidP="00FD29EA">
            <w:pPr>
              <w:spacing w:after="0" w:line="240" w:lineRule="auto"/>
              <w:ind w:firstLine="720"/>
              <w:jc w:val="both"/>
              <w:rPr>
                <w:sz w:val="26"/>
                <w:szCs w:val="24"/>
                <w:lang w:eastAsia="lv-LV"/>
              </w:rPr>
            </w:pPr>
            <w:r w:rsidRPr="00AE2725">
              <w:rPr>
                <w:sz w:val="26"/>
                <w:szCs w:val="24"/>
                <w:lang w:eastAsia="lv-LV"/>
              </w:rPr>
              <w:t>Projekta tiesiskais regulējums tautsaimniecību, kā valsts saimniecības nozari, neietekmē un administratīvo slogu nemaina.</w:t>
            </w:r>
          </w:p>
          <w:p w14:paraId="07FE4D8B" w14:textId="77777777" w:rsidR="006048B4" w:rsidRPr="00AE2725" w:rsidRDefault="006048B4" w:rsidP="00FD29EA">
            <w:pPr>
              <w:spacing w:after="0" w:line="240" w:lineRule="auto"/>
              <w:jc w:val="both"/>
              <w:rPr>
                <w:sz w:val="26"/>
                <w:szCs w:val="24"/>
                <w:lang w:eastAsia="lv-LV"/>
              </w:rPr>
            </w:pPr>
          </w:p>
        </w:tc>
      </w:tr>
      <w:tr w:rsidR="006048B4" w:rsidRPr="00AE2725" w14:paraId="51D8C87D"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67" w:type="dxa"/>
            <w:gridSpan w:val="2"/>
            <w:tcBorders>
              <w:top w:val="single" w:sz="4" w:space="0" w:color="auto"/>
              <w:left w:val="single" w:sz="4" w:space="0" w:color="auto"/>
              <w:bottom w:val="single" w:sz="4" w:space="0" w:color="auto"/>
              <w:right w:val="outset" w:sz="6" w:space="0" w:color="auto"/>
            </w:tcBorders>
            <w:hideMark/>
          </w:tcPr>
          <w:p w14:paraId="6783726C" w14:textId="77777777" w:rsidR="006048B4" w:rsidRPr="00AE2725" w:rsidRDefault="006048B4" w:rsidP="00FD29EA">
            <w:pPr>
              <w:spacing w:after="0" w:line="240" w:lineRule="auto"/>
              <w:rPr>
                <w:color w:val="414142"/>
                <w:sz w:val="26"/>
                <w:szCs w:val="24"/>
                <w:lang w:eastAsia="lv-LV"/>
              </w:rPr>
            </w:pPr>
            <w:r w:rsidRPr="00AE2725">
              <w:rPr>
                <w:color w:val="414142"/>
                <w:sz w:val="26"/>
                <w:szCs w:val="24"/>
                <w:lang w:eastAsia="lv-LV"/>
              </w:rPr>
              <w:t>3.</w:t>
            </w:r>
          </w:p>
        </w:tc>
        <w:tc>
          <w:tcPr>
            <w:tcW w:w="2674" w:type="dxa"/>
            <w:gridSpan w:val="2"/>
            <w:tcBorders>
              <w:top w:val="single" w:sz="4" w:space="0" w:color="auto"/>
              <w:left w:val="single" w:sz="4" w:space="0" w:color="auto"/>
              <w:bottom w:val="single" w:sz="4" w:space="0" w:color="auto"/>
              <w:right w:val="single" w:sz="4" w:space="0" w:color="auto"/>
            </w:tcBorders>
            <w:hideMark/>
          </w:tcPr>
          <w:p w14:paraId="38C98728" w14:textId="77777777" w:rsidR="006048B4" w:rsidRPr="00AE2725" w:rsidRDefault="006048B4" w:rsidP="00FD29EA">
            <w:pPr>
              <w:spacing w:after="0" w:line="240" w:lineRule="auto"/>
              <w:rPr>
                <w:sz w:val="26"/>
                <w:szCs w:val="24"/>
                <w:lang w:eastAsia="lv-LV"/>
              </w:rPr>
            </w:pPr>
            <w:r w:rsidRPr="00AE2725">
              <w:rPr>
                <w:sz w:val="26"/>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hideMark/>
          </w:tcPr>
          <w:p w14:paraId="2652CEEB" w14:textId="77777777" w:rsidR="006048B4" w:rsidRPr="00AE2725" w:rsidRDefault="006048B4" w:rsidP="00FD29EA">
            <w:pPr>
              <w:spacing w:after="0" w:line="240" w:lineRule="auto"/>
              <w:ind w:firstLine="720"/>
              <w:jc w:val="both"/>
              <w:rPr>
                <w:sz w:val="26"/>
                <w:szCs w:val="24"/>
                <w:lang w:eastAsia="lv-LV"/>
              </w:rPr>
            </w:pPr>
            <w:r w:rsidRPr="00AE2725">
              <w:rPr>
                <w:sz w:val="26"/>
                <w:szCs w:val="24"/>
                <w:lang w:eastAsia="lv-LV"/>
              </w:rPr>
              <w:t>Projekta tiesiskais regulējums administratīvo slogu neietekmē.</w:t>
            </w:r>
          </w:p>
        </w:tc>
      </w:tr>
      <w:tr w:rsidR="006048B4" w:rsidRPr="00AE2725" w14:paraId="2B96DE7F"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67" w:type="dxa"/>
            <w:gridSpan w:val="2"/>
            <w:tcBorders>
              <w:top w:val="single" w:sz="4" w:space="0" w:color="auto"/>
              <w:left w:val="single" w:sz="4" w:space="0" w:color="auto"/>
              <w:bottom w:val="single" w:sz="4" w:space="0" w:color="auto"/>
              <w:right w:val="single" w:sz="4" w:space="0" w:color="auto"/>
            </w:tcBorders>
          </w:tcPr>
          <w:p w14:paraId="04904951" w14:textId="77777777" w:rsidR="006048B4" w:rsidRPr="00AE2725" w:rsidRDefault="006048B4" w:rsidP="00FD29EA">
            <w:pPr>
              <w:spacing w:after="0" w:line="240" w:lineRule="auto"/>
              <w:rPr>
                <w:sz w:val="26"/>
                <w:szCs w:val="24"/>
                <w:lang w:eastAsia="lv-LV"/>
              </w:rPr>
            </w:pPr>
            <w:r w:rsidRPr="00AE2725">
              <w:rPr>
                <w:sz w:val="26"/>
                <w:szCs w:val="24"/>
              </w:rPr>
              <w:t>4.</w:t>
            </w:r>
          </w:p>
        </w:tc>
        <w:tc>
          <w:tcPr>
            <w:tcW w:w="2674" w:type="dxa"/>
            <w:gridSpan w:val="2"/>
            <w:tcBorders>
              <w:top w:val="single" w:sz="4" w:space="0" w:color="auto"/>
              <w:left w:val="single" w:sz="4" w:space="0" w:color="auto"/>
              <w:bottom w:val="single" w:sz="4" w:space="0" w:color="auto"/>
              <w:right w:val="single" w:sz="4" w:space="0" w:color="auto"/>
            </w:tcBorders>
          </w:tcPr>
          <w:p w14:paraId="2E595D1A" w14:textId="77777777" w:rsidR="006048B4" w:rsidRPr="00AE2725" w:rsidRDefault="006048B4" w:rsidP="00FD29EA">
            <w:pPr>
              <w:spacing w:after="0" w:line="240" w:lineRule="auto"/>
              <w:rPr>
                <w:sz w:val="26"/>
                <w:szCs w:val="24"/>
              </w:rPr>
            </w:pPr>
            <w:r w:rsidRPr="00AE2725">
              <w:rPr>
                <w:sz w:val="26"/>
                <w:szCs w:val="24"/>
                <w:lang w:eastAsia="lv-LV"/>
              </w:rPr>
              <w:t>Atbilstības izmaksu monetārs novērtējums</w:t>
            </w:r>
          </w:p>
        </w:tc>
        <w:tc>
          <w:tcPr>
            <w:tcW w:w="5811" w:type="dxa"/>
            <w:tcBorders>
              <w:top w:val="single" w:sz="4" w:space="0" w:color="auto"/>
              <w:left w:val="single" w:sz="4" w:space="0" w:color="auto"/>
              <w:bottom w:val="single" w:sz="4" w:space="0" w:color="auto"/>
              <w:right w:val="single" w:sz="4" w:space="0" w:color="auto"/>
            </w:tcBorders>
          </w:tcPr>
          <w:p w14:paraId="35557C86" w14:textId="77777777" w:rsidR="006048B4" w:rsidRPr="00AE2725" w:rsidRDefault="006048B4" w:rsidP="00FD29EA">
            <w:pPr>
              <w:spacing w:after="0" w:line="240" w:lineRule="auto"/>
              <w:ind w:firstLine="720"/>
              <w:jc w:val="both"/>
              <w:rPr>
                <w:sz w:val="26"/>
                <w:szCs w:val="24"/>
                <w:lang w:eastAsia="lv-LV"/>
              </w:rPr>
            </w:pPr>
            <w:r w:rsidRPr="00AE2725">
              <w:rPr>
                <w:sz w:val="26"/>
                <w:szCs w:val="24"/>
                <w:lang w:eastAsia="lv-LV"/>
              </w:rPr>
              <w:t>Projekta tiesiskais regulējums atbilstības izmaksas nerada.</w:t>
            </w:r>
          </w:p>
        </w:tc>
      </w:tr>
      <w:tr w:rsidR="006048B4" w:rsidRPr="00AE2725" w14:paraId="5187B46D"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667" w:type="dxa"/>
            <w:gridSpan w:val="2"/>
            <w:tcBorders>
              <w:top w:val="single" w:sz="4" w:space="0" w:color="auto"/>
              <w:left w:val="single" w:sz="4" w:space="0" w:color="auto"/>
              <w:bottom w:val="single" w:sz="4" w:space="0" w:color="auto"/>
              <w:right w:val="outset" w:sz="6" w:space="0" w:color="auto"/>
            </w:tcBorders>
            <w:hideMark/>
          </w:tcPr>
          <w:p w14:paraId="55E2825B" w14:textId="77777777" w:rsidR="006048B4" w:rsidRPr="00AE2725" w:rsidRDefault="006048B4" w:rsidP="00FD29EA">
            <w:pPr>
              <w:spacing w:after="0" w:line="240" w:lineRule="auto"/>
              <w:rPr>
                <w:color w:val="414142"/>
                <w:sz w:val="26"/>
                <w:szCs w:val="24"/>
                <w:lang w:eastAsia="lv-LV"/>
              </w:rPr>
            </w:pPr>
            <w:r w:rsidRPr="00AE2725">
              <w:rPr>
                <w:color w:val="414142"/>
                <w:sz w:val="26"/>
                <w:szCs w:val="24"/>
                <w:lang w:eastAsia="lv-LV"/>
              </w:rPr>
              <w:t>5.</w:t>
            </w:r>
          </w:p>
        </w:tc>
        <w:tc>
          <w:tcPr>
            <w:tcW w:w="2674" w:type="dxa"/>
            <w:gridSpan w:val="2"/>
            <w:tcBorders>
              <w:top w:val="single" w:sz="4" w:space="0" w:color="auto"/>
              <w:left w:val="single" w:sz="4" w:space="0" w:color="auto"/>
              <w:bottom w:val="single" w:sz="4" w:space="0" w:color="auto"/>
              <w:right w:val="single" w:sz="4" w:space="0" w:color="auto"/>
            </w:tcBorders>
            <w:hideMark/>
          </w:tcPr>
          <w:p w14:paraId="6DAFBD30" w14:textId="77777777" w:rsidR="006048B4" w:rsidRPr="00AE2725" w:rsidRDefault="006048B4" w:rsidP="00FD29EA">
            <w:pPr>
              <w:spacing w:after="0" w:line="240" w:lineRule="auto"/>
              <w:rPr>
                <w:sz w:val="26"/>
                <w:szCs w:val="24"/>
                <w:lang w:eastAsia="lv-LV"/>
              </w:rPr>
            </w:pPr>
            <w:r w:rsidRPr="00AE2725">
              <w:rPr>
                <w:sz w:val="26"/>
                <w:szCs w:val="24"/>
                <w:lang w:eastAsia="lv-LV"/>
              </w:rPr>
              <w:t>Cita informācija</w:t>
            </w:r>
          </w:p>
        </w:tc>
        <w:tc>
          <w:tcPr>
            <w:tcW w:w="5811" w:type="dxa"/>
            <w:tcBorders>
              <w:top w:val="single" w:sz="4" w:space="0" w:color="auto"/>
              <w:left w:val="single" w:sz="4" w:space="0" w:color="auto"/>
              <w:bottom w:val="single" w:sz="4" w:space="0" w:color="auto"/>
              <w:right w:val="single" w:sz="4" w:space="0" w:color="auto"/>
            </w:tcBorders>
            <w:hideMark/>
          </w:tcPr>
          <w:p w14:paraId="09F9DC5E" w14:textId="77777777" w:rsidR="006048B4" w:rsidRPr="00AE2725" w:rsidRDefault="006048B4" w:rsidP="00FD29EA">
            <w:pPr>
              <w:spacing w:after="0" w:line="240" w:lineRule="auto"/>
              <w:ind w:firstLine="720"/>
              <w:jc w:val="both"/>
              <w:rPr>
                <w:sz w:val="26"/>
                <w:szCs w:val="24"/>
                <w:lang w:eastAsia="lv-LV"/>
              </w:rPr>
            </w:pPr>
            <w:r w:rsidRPr="00AE2725">
              <w:rPr>
                <w:sz w:val="26"/>
                <w:szCs w:val="24"/>
                <w:lang w:eastAsia="lv-LV"/>
              </w:rPr>
              <w:t xml:space="preserve">Projekta īstenošanai nav nepieciešami papildus līdzekļi no valsts vai pašvaldību budžeta. </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851"/>
        <w:gridCol w:w="1417"/>
        <w:gridCol w:w="851"/>
        <w:gridCol w:w="1417"/>
        <w:gridCol w:w="1134"/>
      </w:tblGrid>
      <w:tr w:rsidR="008650BC" w:rsidRPr="00AE2725" w14:paraId="31E60502" w14:textId="77777777" w:rsidTr="000F0664">
        <w:tc>
          <w:tcPr>
            <w:tcW w:w="9356" w:type="dxa"/>
            <w:gridSpan w:val="8"/>
          </w:tcPr>
          <w:p w14:paraId="078C715F" w14:textId="77777777" w:rsidR="008650BC" w:rsidRPr="00AE2725" w:rsidRDefault="008650BC" w:rsidP="000F0664">
            <w:pPr>
              <w:jc w:val="center"/>
              <w:rPr>
                <w:b/>
                <w:sz w:val="26"/>
                <w:szCs w:val="24"/>
              </w:rPr>
            </w:pPr>
            <w:r w:rsidRPr="00AE2725">
              <w:rPr>
                <w:rFonts w:ascii="Times New Roman" w:eastAsia="Times New Roman" w:hAnsi="Times New Roman" w:cs="Times New Roman"/>
                <w:b/>
                <w:sz w:val="26"/>
                <w:szCs w:val="24"/>
                <w:lang w:eastAsia="lv-LV"/>
              </w:rPr>
              <w:t>III. Tiesību akta projekta ietekme uz valsts budžetu un pašvaldību budžetiem</w:t>
            </w:r>
          </w:p>
        </w:tc>
      </w:tr>
      <w:tr w:rsidR="008650BC" w:rsidRPr="00AE2725" w14:paraId="65F39D7B" w14:textId="77777777" w:rsidTr="000F0664">
        <w:tc>
          <w:tcPr>
            <w:tcW w:w="1418" w:type="dxa"/>
            <w:vMerge w:val="restart"/>
          </w:tcPr>
          <w:p w14:paraId="605AD9BE" w14:textId="77777777" w:rsidR="008650BC" w:rsidRPr="00AE2725" w:rsidRDefault="008650BC" w:rsidP="000F0664">
            <w:pPr>
              <w:spacing w:after="0" w:line="240" w:lineRule="auto"/>
              <w:jc w:val="center"/>
              <w:rPr>
                <w:rFonts w:ascii="Times New Roman" w:eastAsia="Times New Roman" w:hAnsi="Times New Roman" w:cs="Times New Roman"/>
                <w:sz w:val="26"/>
                <w:szCs w:val="24"/>
                <w:lang w:eastAsia="lv-LV"/>
              </w:rPr>
            </w:pPr>
          </w:p>
          <w:p w14:paraId="18603AD2" w14:textId="77777777" w:rsidR="008650BC" w:rsidRPr="00AE2725" w:rsidRDefault="008650BC" w:rsidP="000F0664">
            <w:pPr>
              <w:spacing w:after="0" w:line="240" w:lineRule="auto"/>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Rādītāji</w:t>
            </w:r>
          </w:p>
        </w:tc>
        <w:tc>
          <w:tcPr>
            <w:tcW w:w="2268" w:type="dxa"/>
            <w:gridSpan w:val="2"/>
            <w:vMerge w:val="restart"/>
          </w:tcPr>
          <w:p w14:paraId="3EBD5A3D" w14:textId="77777777" w:rsidR="008650BC" w:rsidRPr="00AE2725" w:rsidRDefault="008650BC" w:rsidP="000F0664">
            <w:pPr>
              <w:spacing w:after="0" w:line="240" w:lineRule="auto"/>
              <w:jc w:val="center"/>
              <w:rPr>
                <w:rFonts w:ascii="Times New Roman" w:eastAsia="Times New Roman" w:hAnsi="Times New Roman" w:cs="Times New Roman"/>
                <w:sz w:val="26"/>
                <w:szCs w:val="24"/>
                <w:lang w:eastAsia="lv-LV"/>
              </w:rPr>
            </w:pPr>
          </w:p>
          <w:p w14:paraId="013BA8BC" w14:textId="77777777" w:rsidR="008650BC" w:rsidRPr="00AE2725" w:rsidRDefault="008650BC" w:rsidP="000F0664">
            <w:pPr>
              <w:spacing w:after="0" w:line="240" w:lineRule="auto"/>
              <w:jc w:val="center"/>
              <w:rPr>
                <w:rFonts w:ascii="Times New Roman" w:eastAsia="Times New Roman" w:hAnsi="Times New Roman" w:cs="Times New Roman"/>
                <w:b/>
                <w:sz w:val="26"/>
                <w:szCs w:val="24"/>
                <w:lang w:eastAsia="lv-LV"/>
              </w:rPr>
            </w:pPr>
            <w:r w:rsidRPr="00AE2725">
              <w:rPr>
                <w:rFonts w:ascii="Times New Roman" w:eastAsia="Times New Roman" w:hAnsi="Times New Roman" w:cs="Times New Roman"/>
                <w:b/>
                <w:sz w:val="26"/>
                <w:szCs w:val="24"/>
                <w:lang w:eastAsia="lv-LV"/>
              </w:rPr>
              <w:t>2019. gads</w:t>
            </w:r>
          </w:p>
        </w:tc>
        <w:tc>
          <w:tcPr>
            <w:tcW w:w="5670" w:type="dxa"/>
            <w:gridSpan w:val="5"/>
          </w:tcPr>
          <w:p w14:paraId="68C4EE37" w14:textId="77777777" w:rsidR="008650BC" w:rsidRPr="00AE2725" w:rsidRDefault="008650BC" w:rsidP="000F0664">
            <w:pPr>
              <w:spacing w:after="0" w:line="240" w:lineRule="auto"/>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Turpmākie trīs gadi (</w:t>
            </w:r>
            <w:proofErr w:type="spellStart"/>
            <w:r w:rsidRPr="00AE2725">
              <w:rPr>
                <w:rFonts w:ascii="Times New Roman" w:eastAsia="Times New Roman" w:hAnsi="Times New Roman" w:cs="Times New Roman"/>
                <w:sz w:val="26"/>
                <w:szCs w:val="24"/>
                <w:lang w:eastAsia="lv-LV"/>
              </w:rPr>
              <w:t>tūkst.euro</w:t>
            </w:r>
            <w:proofErr w:type="spellEnd"/>
            <w:r w:rsidRPr="00AE2725">
              <w:rPr>
                <w:rFonts w:ascii="Times New Roman" w:eastAsia="Times New Roman" w:hAnsi="Times New Roman" w:cs="Times New Roman"/>
                <w:sz w:val="26"/>
                <w:szCs w:val="24"/>
                <w:lang w:eastAsia="lv-LV"/>
              </w:rPr>
              <w:t>)</w:t>
            </w:r>
          </w:p>
        </w:tc>
      </w:tr>
      <w:tr w:rsidR="008650BC" w:rsidRPr="00AE2725" w14:paraId="4B023E97" w14:textId="77777777" w:rsidTr="008650BC">
        <w:trPr>
          <w:trHeight w:val="361"/>
        </w:trPr>
        <w:tc>
          <w:tcPr>
            <w:tcW w:w="1418" w:type="dxa"/>
            <w:vMerge/>
          </w:tcPr>
          <w:p w14:paraId="4DED5365" w14:textId="77777777" w:rsidR="008650BC" w:rsidRPr="00AE2725" w:rsidRDefault="008650BC" w:rsidP="000F0664">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24A5301F" w14:textId="77777777" w:rsidR="008650BC" w:rsidRPr="00AE2725" w:rsidRDefault="008650BC" w:rsidP="000F0664">
            <w:pPr>
              <w:spacing w:after="0" w:line="240" w:lineRule="auto"/>
              <w:jc w:val="center"/>
              <w:rPr>
                <w:rFonts w:ascii="Times New Roman" w:eastAsia="Times New Roman" w:hAnsi="Times New Roman" w:cs="Times New Roman"/>
                <w:sz w:val="26"/>
                <w:szCs w:val="24"/>
                <w:lang w:eastAsia="lv-LV"/>
              </w:rPr>
            </w:pPr>
          </w:p>
        </w:tc>
        <w:tc>
          <w:tcPr>
            <w:tcW w:w="2268" w:type="dxa"/>
            <w:gridSpan w:val="2"/>
          </w:tcPr>
          <w:p w14:paraId="7033D459" w14:textId="77777777" w:rsidR="008650BC" w:rsidRPr="00AE2725" w:rsidRDefault="008650BC" w:rsidP="000F0664">
            <w:pPr>
              <w:spacing w:after="0" w:line="240" w:lineRule="auto"/>
              <w:jc w:val="center"/>
              <w:rPr>
                <w:rFonts w:ascii="Times New Roman" w:eastAsia="Times New Roman" w:hAnsi="Times New Roman" w:cs="Times New Roman"/>
                <w:b/>
                <w:sz w:val="26"/>
                <w:szCs w:val="24"/>
                <w:lang w:eastAsia="lv-LV"/>
              </w:rPr>
            </w:pPr>
            <w:r w:rsidRPr="00AE2725">
              <w:rPr>
                <w:rFonts w:ascii="Times New Roman" w:eastAsia="Times New Roman" w:hAnsi="Times New Roman" w:cs="Times New Roman"/>
                <w:b/>
                <w:sz w:val="26"/>
                <w:szCs w:val="24"/>
                <w:lang w:eastAsia="lv-LV"/>
              </w:rPr>
              <w:t>2020.</w:t>
            </w:r>
          </w:p>
        </w:tc>
        <w:tc>
          <w:tcPr>
            <w:tcW w:w="2268" w:type="dxa"/>
            <w:gridSpan w:val="2"/>
          </w:tcPr>
          <w:p w14:paraId="0F66584A" w14:textId="77777777" w:rsidR="008650BC" w:rsidRPr="00AE2725" w:rsidRDefault="008650BC" w:rsidP="000F0664">
            <w:pPr>
              <w:spacing w:after="0" w:line="240" w:lineRule="auto"/>
              <w:jc w:val="center"/>
              <w:rPr>
                <w:rFonts w:ascii="Times New Roman" w:eastAsia="Times New Roman" w:hAnsi="Times New Roman" w:cs="Times New Roman"/>
                <w:b/>
                <w:sz w:val="26"/>
                <w:szCs w:val="24"/>
                <w:lang w:eastAsia="lv-LV"/>
              </w:rPr>
            </w:pPr>
            <w:r w:rsidRPr="00AE2725">
              <w:rPr>
                <w:rFonts w:ascii="Times New Roman" w:eastAsia="Times New Roman" w:hAnsi="Times New Roman" w:cs="Times New Roman"/>
                <w:b/>
                <w:sz w:val="26"/>
                <w:szCs w:val="24"/>
                <w:lang w:eastAsia="lv-LV"/>
              </w:rPr>
              <w:t>2021.</w:t>
            </w:r>
          </w:p>
        </w:tc>
        <w:tc>
          <w:tcPr>
            <w:tcW w:w="1134" w:type="dxa"/>
          </w:tcPr>
          <w:p w14:paraId="6455CF65" w14:textId="77777777" w:rsidR="008650BC" w:rsidRPr="00AE2725" w:rsidRDefault="008650BC" w:rsidP="000F0664">
            <w:pPr>
              <w:spacing w:after="0" w:line="240" w:lineRule="auto"/>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b/>
                <w:sz w:val="26"/>
                <w:szCs w:val="24"/>
                <w:lang w:eastAsia="lv-LV"/>
              </w:rPr>
              <w:t>2022</w:t>
            </w:r>
            <w:r w:rsidRPr="00AE2725">
              <w:rPr>
                <w:rFonts w:ascii="Times New Roman" w:eastAsia="Times New Roman" w:hAnsi="Times New Roman" w:cs="Times New Roman"/>
                <w:sz w:val="26"/>
                <w:szCs w:val="24"/>
                <w:lang w:eastAsia="lv-LV"/>
              </w:rPr>
              <w:t>.</w:t>
            </w:r>
          </w:p>
        </w:tc>
      </w:tr>
      <w:tr w:rsidR="008650BC" w:rsidRPr="00AE2725" w14:paraId="7F3822AB" w14:textId="77777777" w:rsidTr="008650BC">
        <w:tc>
          <w:tcPr>
            <w:tcW w:w="1418" w:type="dxa"/>
            <w:vMerge/>
          </w:tcPr>
          <w:p w14:paraId="30280C16" w14:textId="77777777" w:rsidR="008650BC" w:rsidRPr="00AE2725" w:rsidRDefault="008650BC" w:rsidP="000F0664">
            <w:pPr>
              <w:spacing w:after="0" w:line="240" w:lineRule="auto"/>
              <w:jc w:val="center"/>
              <w:rPr>
                <w:rFonts w:ascii="Times New Roman" w:eastAsia="Times New Roman" w:hAnsi="Times New Roman" w:cs="Times New Roman"/>
                <w:sz w:val="26"/>
                <w:szCs w:val="24"/>
                <w:lang w:eastAsia="lv-LV"/>
              </w:rPr>
            </w:pPr>
          </w:p>
        </w:tc>
        <w:tc>
          <w:tcPr>
            <w:tcW w:w="851" w:type="dxa"/>
          </w:tcPr>
          <w:p w14:paraId="0B646AAF"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saskaņā ar valsts budžetu kārtējam gadam</w:t>
            </w:r>
          </w:p>
        </w:tc>
        <w:tc>
          <w:tcPr>
            <w:tcW w:w="1417" w:type="dxa"/>
          </w:tcPr>
          <w:p w14:paraId="265D6204"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izmaiņas kārtējā gadā, salīdzinot ar budžetu kārtējam gadam</w:t>
            </w:r>
          </w:p>
        </w:tc>
        <w:tc>
          <w:tcPr>
            <w:tcW w:w="851" w:type="dxa"/>
          </w:tcPr>
          <w:p w14:paraId="6785EDE5"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saskaņā ar vidēja termiņa budžeta ietvaru</w:t>
            </w:r>
          </w:p>
        </w:tc>
        <w:tc>
          <w:tcPr>
            <w:tcW w:w="1417" w:type="dxa"/>
          </w:tcPr>
          <w:p w14:paraId="18045E1C"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izmaiņas, salīdzinot ar vidējā termiņa budžeta ietvaru 2020.</w:t>
            </w:r>
          </w:p>
          <w:p w14:paraId="7A9B0B92"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 gadam</w:t>
            </w:r>
          </w:p>
        </w:tc>
        <w:tc>
          <w:tcPr>
            <w:tcW w:w="851" w:type="dxa"/>
          </w:tcPr>
          <w:p w14:paraId="2917D11C"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saskaņā ar vidēja termiņa budžeta ietvaru</w:t>
            </w:r>
          </w:p>
        </w:tc>
        <w:tc>
          <w:tcPr>
            <w:tcW w:w="1417" w:type="dxa"/>
          </w:tcPr>
          <w:p w14:paraId="11BDD666"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izmaiņas, salīdzinot ar vidējā termiņa budžeta ietvaru 2021.</w:t>
            </w:r>
          </w:p>
          <w:p w14:paraId="3AD6B583"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gadam</w:t>
            </w:r>
          </w:p>
        </w:tc>
        <w:tc>
          <w:tcPr>
            <w:tcW w:w="1134" w:type="dxa"/>
          </w:tcPr>
          <w:p w14:paraId="59FE2DBE"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izmaiņas, salīdzinot ar vidējā termiņa budžeta ietvaru 2021.</w:t>
            </w:r>
          </w:p>
          <w:p w14:paraId="072DB2FC" w14:textId="77777777" w:rsidR="008650BC" w:rsidRPr="00AE2725" w:rsidRDefault="008650BC" w:rsidP="000F0664">
            <w:pPr>
              <w:spacing w:after="0" w:line="240" w:lineRule="auto"/>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gadam</w:t>
            </w:r>
          </w:p>
        </w:tc>
      </w:tr>
      <w:tr w:rsidR="008650BC" w:rsidRPr="00AE2725" w14:paraId="41686E95" w14:textId="77777777" w:rsidTr="008650BC">
        <w:tc>
          <w:tcPr>
            <w:tcW w:w="1418" w:type="dxa"/>
          </w:tcPr>
          <w:p w14:paraId="2796F202" w14:textId="77777777" w:rsidR="008650BC" w:rsidRPr="00AE2725" w:rsidRDefault="008650BC" w:rsidP="000F0664">
            <w:pPr>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1</w:t>
            </w:r>
          </w:p>
        </w:tc>
        <w:tc>
          <w:tcPr>
            <w:tcW w:w="851" w:type="dxa"/>
          </w:tcPr>
          <w:p w14:paraId="64CF022D" w14:textId="77777777" w:rsidR="008650BC" w:rsidRPr="00AE2725" w:rsidRDefault="008650BC" w:rsidP="000F0664">
            <w:pPr>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2</w:t>
            </w:r>
          </w:p>
        </w:tc>
        <w:tc>
          <w:tcPr>
            <w:tcW w:w="1417" w:type="dxa"/>
          </w:tcPr>
          <w:p w14:paraId="7493752D" w14:textId="77777777" w:rsidR="008650BC" w:rsidRPr="00AE2725" w:rsidRDefault="008650BC" w:rsidP="000F0664">
            <w:pPr>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3</w:t>
            </w:r>
          </w:p>
        </w:tc>
        <w:tc>
          <w:tcPr>
            <w:tcW w:w="851" w:type="dxa"/>
          </w:tcPr>
          <w:p w14:paraId="580330B7" w14:textId="77777777" w:rsidR="008650BC" w:rsidRPr="00AE2725" w:rsidRDefault="008650BC" w:rsidP="000F0664">
            <w:pPr>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4</w:t>
            </w:r>
          </w:p>
        </w:tc>
        <w:tc>
          <w:tcPr>
            <w:tcW w:w="1417" w:type="dxa"/>
          </w:tcPr>
          <w:p w14:paraId="0D70AF94" w14:textId="77777777" w:rsidR="008650BC" w:rsidRPr="00AE2725" w:rsidRDefault="008650BC" w:rsidP="000F0664">
            <w:pPr>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5</w:t>
            </w:r>
          </w:p>
        </w:tc>
        <w:tc>
          <w:tcPr>
            <w:tcW w:w="851" w:type="dxa"/>
          </w:tcPr>
          <w:p w14:paraId="370C851A" w14:textId="77777777" w:rsidR="008650BC" w:rsidRPr="00AE2725" w:rsidRDefault="008650BC" w:rsidP="000F0664">
            <w:pPr>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6</w:t>
            </w:r>
          </w:p>
        </w:tc>
        <w:tc>
          <w:tcPr>
            <w:tcW w:w="1417" w:type="dxa"/>
          </w:tcPr>
          <w:p w14:paraId="765B0318" w14:textId="77777777" w:rsidR="008650BC" w:rsidRPr="00AE2725" w:rsidRDefault="008650BC" w:rsidP="000F0664">
            <w:pPr>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7</w:t>
            </w:r>
          </w:p>
        </w:tc>
        <w:tc>
          <w:tcPr>
            <w:tcW w:w="1134" w:type="dxa"/>
          </w:tcPr>
          <w:p w14:paraId="1C92A8F5" w14:textId="77777777" w:rsidR="008650BC" w:rsidRPr="00AE2725" w:rsidRDefault="008650BC" w:rsidP="000F0664">
            <w:pPr>
              <w:jc w:val="center"/>
              <w:rPr>
                <w:rFonts w:ascii="Times New Roman" w:eastAsia="Times New Roman" w:hAnsi="Times New Roman" w:cs="Times New Roman"/>
                <w:sz w:val="26"/>
                <w:szCs w:val="24"/>
                <w:lang w:eastAsia="lv-LV"/>
              </w:rPr>
            </w:pPr>
            <w:r w:rsidRPr="00AE2725">
              <w:rPr>
                <w:rFonts w:ascii="Times New Roman" w:eastAsia="Times New Roman" w:hAnsi="Times New Roman" w:cs="Times New Roman"/>
                <w:sz w:val="26"/>
                <w:szCs w:val="24"/>
                <w:lang w:eastAsia="lv-LV"/>
              </w:rPr>
              <w:t>8</w:t>
            </w:r>
          </w:p>
        </w:tc>
      </w:tr>
      <w:tr w:rsidR="008650BC" w:rsidRPr="00AE2725" w14:paraId="724123E7" w14:textId="77777777" w:rsidTr="008650BC">
        <w:tc>
          <w:tcPr>
            <w:tcW w:w="1418" w:type="dxa"/>
          </w:tcPr>
          <w:p w14:paraId="5E673114" w14:textId="77777777" w:rsidR="008650BC" w:rsidRPr="00AE2725" w:rsidRDefault="008650BC" w:rsidP="000F0664">
            <w:pPr>
              <w:spacing w:after="0" w:line="240" w:lineRule="auto"/>
              <w:jc w:val="both"/>
              <w:rPr>
                <w:rFonts w:ascii="Times New Roman" w:hAnsi="Times New Roman" w:cs="Times New Roman"/>
                <w:sz w:val="26"/>
                <w:szCs w:val="24"/>
              </w:rPr>
            </w:pPr>
            <w:r w:rsidRPr="00AE2725">
              <w:rPr>
                <w:rFonts w:ascii="Times New Roman" w:hAnsi="Times New Roman" w:cs="Times New Roman"/>
                <w:sz w:val="26"/>
                <w:szCs w:val="24"/>
                <w:lang w:eastAsia="lv-LV"/>
              </w:rPr>
              <w:t>1. Budžeta ieņēmumi</w:t>
            </w:r>
          </w:p>
        </w:tc>
        <w:tc>
          <w:tcPr>
            <w:tcW w:w="851" w:type="dxa"/>
            <w:vAlign w:val="center"/>
          </w:tcPr>
          <w:p w14:paraId="37D2BC22"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2A884576"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Align w:val="center"/>
          </w:tcPr>
          <w:p w14:paraId="48DD82E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74F4ADBD" w14:textId="77777777" w:rsidR="008650BC" w:rsidRPr="00AE2725" w:rsidRDefault="008650BC" w:rsidP="008650BC">
            <w:pPr>
              <w:spacing w:after="0" w:line="240" w:lineRule="auto"/>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Align w:val="center"/>
          </w:tcPr>
          <w:p w14:paraId="69BA1E3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24266692"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1134" w:type="dxa"/>
            <w:vAlign w:val="center"/>
          </w:tcPr>
          <w:p w14:paraId="7039BE2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6926A2C6" w14:textId="77777777" w:rsidTr="008650BC">
        <w:tc>
          <w:tcPr>
            <w:tcW w:w="1418" w:type="dxa"/>
          </w:tcPr>
          <w:p w14:paraId="480B3C3E" w14:textId="77777777" w:rsidR="008650BC" w:rsidRPr="00AE2725" w:rsidRDefault="008650BC" w:rsidP="000F0664">
            <w:pPr>
              <w:spacing w:after="0" w:line="240" w:lineRule="auto"/>
              <w:jc w:val="both"/>
              <w:rPr>
                <w:rFonts w:ascii="Times New Roman" w:hAnsi="Times New Roman" w:cs="Times New Roman"/>
                <w:sz w:val="26"/>
                <w:szCs w:val="24"/>
              </w:rPr>
            </w:pPr>
            <w:r w:rsidRPr="00AE2725">
              <w:rPr>
                <w:rFonts w:ascii="Times New Roman" w:hAnsi="Times New Roman" w:cs="Times New Roman"/>
                <w:sz w:val="26"/>
                <w:szCs w:val="24"/>
                <w:lang w:eastAsia="lv-LV"/>
              </w:rPr>
              <w:t>1.1. valsts pamatbudžets, tai skaitā ieņēmumi no maksas pakalpo-jumiem un citi pašu ieņēmumi</w:t>
            </w:r>
          </w:p>
        </w:tc>
        <w:tc>
          <w:tcPr>
            <w:tcW w:w="851" w:type="dxa"/>
            <w:vAlign w:val="center"/>
          </w:tcPr>
          <w:p w14:paraId="721302F1"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5E64D162"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Align w:val="center"/>
          </w:tcPr>
          <w:p w14:paraId="5CC183E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06EF0773"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Align w:val="center"/>
          </w:tcPr>
          <w:p w14:paraId="1AFD6CEB"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0748384F"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1134" w:type="dxa"/>
            <w:vAlign w:val="center"/>
          </w:tcPr>
          <w:p w14:paraId="78A4E65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276F6D93" w14:textId="77777777" w:rsidTr="008650BC">
        <w:tc>
          <w:tcPr>
            <w:tcW w:w="1418" w:type="dxa"/>
          </w:tcPr>
          <w:p w14:paraId="0A3F853D"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1.2. valsts speciālais budžets</w:t>
            </w:r>
          </w:p>
        </w:tc>
        <w:tc>
          <w:tcPr>
            <w:tcW w:w="851" w:type="dxa"/>
            <w:vAlign w:val="center"/>
          </w:tcPr>
          <w:p w14:paraId="41E71993"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p w14:paraId="59CD00E1"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28A7A7D5"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42DE660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68FCF79A"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4BB3BFB6"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49CE911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14A20A3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51CAE8B9" w14:textId="77777777" w:rsidTr="008650BC">
        <w:tc>
          <w:tcPr>
            <w:tcW w:w="1418" w:type="dxa"/>
          </w:tcPr>
          <w:p w14:paraId="78CB68B4"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1.3. pašvaldību budžets</w:t>
            </w:r>
          </w:p>
        </w:tc>
        <w:tc>
          <w:tcPr>
            <w:tcW w:w="851" w:type="dxa"/>
            <w:vAlign w:val="center"/>
          </w:tcPr>
          <w:p w14:paraId="2E7CCC75"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04BC8324"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4EFFBF5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445D30F8"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462C804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3442B42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7E06467B"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01A560A3" w14:textId="77777777" w:rsidTr="008650BC">
        <w:tc>
          <w:tcPr>
            <w:tcW w:w="1418" w:type="dxa"/>
          </w:tcPr>
          <w:p w14:paraId="704EEDC7"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2. Budžeta izdevumi:</w:t>
            </w:r>
          </w:p>
        </w:tc>
        <w:tc>
          <w:tcPr>
            <w:tcW w:w="851" w:type="dxa"/>
            <w:vAlign w:val="center"/>
          </w:tcPr>
          <w:p w14:paraId="1F04CCB4"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162DCDF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76433586"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0B6949BF"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613EE5C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4502B2E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1396220F"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4CA68523" w14:textId="77777777" w:rsidTr="008650BC">
        <w:tc>
          <w:tcPr>
            <w:tcW w:w="1418" w:type="dxa"/>
          </w:tcPr>
          <w:p w14:paraId="4078EFC2"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2.1. valsts pamatbudžets</w:t>
            </w:r>
          </w:p>
        </w:tc>
        <w:tc>
          <w:tcPr>
            <w:tcW w:w="851" w:type="dxa"/>
            <w:vAlign w:val="center"/>
          </w:tcPr>
          <w:p w14:paraId="7A92B533"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693E5505"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17508573"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071C3E15"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6186730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7DF7FE14"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2DDB2EF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09732FB1" w14:textId="77777777" w:rsidTr="008650BC">
        <w:tc>
          <w:tcPr>
            <w:tcW w:w="1418" w:type="dxa"/>
          </w:tcPr>
          <w:p w14:paraId="2B4E78C4"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2.2. valsts speciālais budžets</w:t>
            </w:r>
          </w:p>
        </w:tc>
        <w:tc>
          <w:tcPr>
            <w:tcW w:w="851" w:type="dxa"/>
            <w:vAlign w:val="center"/>
          </w:tcPr>
          <w:p w14:paraId="7C7BC400"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331B3B2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36B9D48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121B658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4013037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34791678"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245FC772"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20769F41" w14:textId="77777777" w:rsidTr="008650BC">
        <w:tc>
          <w:tcPr>
            <w:tcW w:w="1418" w:type="dxa"/>
          </w:tcPr>
          <w:p w14:paraId="22F95386" w14:textId="77777777" w:rsidR="008650BC" w:rsidRPr="00AE2725" w:rsidRDefault="008650BC" w:rsidP="000F0664">
            <w:pPr>
              <w:tabs>
                <w:tab w:val="left" w:pos="555"/>
              </w:tabs>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2.3. pašvaldību budžets</w:t>
            </w:r>
          </w:p>
        </w:tc>
        <w:tc>
          <w:tcPr>
            <w:tcW w:w="851" w:type="dxa"/>
            <w:vAlign w:val="center"/>
          </w:tcPr>
          <w:p w14:paraId="5205F453"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497AFA48"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0DE065B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74ABC55F"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7CBFB2D0"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613BC594"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4D17ADE2"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19CCFD6F" w14:textId="77777777" w:rsidTr="008650BC">
        <w:tc>
          <w:tcPr>
            <w:tcW w:w="1418" w:type="dxa"/>
          </w:tcPr>
          <w:p w14:paraId="01C84687" w14:textId="77777777" w:rsidR="008650BC" w:rsidRPr="00AE2725" w:rsidRDefault="008650BC" w:rsidP="000F0664">
            <w:pPr>
              <w:tabs>
                <w:tab w:val="left" w:pos="690"/>
              </w:tabs>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3. Finansiālā ietekme</w:t>
            </w:r>
          </w:p>
        </w:tc>
        <w:tc>
          <w:tcPr>
            <w:tcW w:w="851" w:type="dxa"/>
            <w:vAlign w:val="center"/>
          </w:tcPr>
          <w:p w14:paraId="7B464836"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524D2F0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Align w:val="center"/>
          </w:tcPr>
          <w:p w14:paraId="761260E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3A1D838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Align w:val="center"/>
          </w:tcPr>
          <w:p w14:paraId="194C59B8"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211AA2B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1134" w:type="dxa"/>
            <w:vAlign w:val="center"/>
          </w:tcPr>
          <w:p w14:paraId="15E1FDA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2CD86E9D" w14:textId="77777777" w:rsidTr="008650BC">
        <w:tc>
          <w:tcPr>
            <w:tcW w:w="1418" w:type="dxa"/>
          </w:tcPr>
          <w:p w14:paraId="68235846"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lastRenderedPageBreak/>
              <w:t>3.1. valsts pamatbudžets</w:t>
            </w:r>
          </w:p>
        </w:tc>
        <w:tc>
          <w:tcPr>
            <w:tcW w:w="851" w:type="dxa"/>
            <w:vAlign w:val="center"/>
          </w:tcPr>
          <w:p w14:paraId="2EFE642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7055D7A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Align w:val="center"/>
          </w:tcPr>
          <w:p w14:paraId="283F228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191D1886"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Align w:val="center"/>
          </w:tcPr>
          <w:p w14:paraId="0C4280F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6E5AEEC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1134" w:type="dxa"/>
            <w:vAlign w:val="center"/>
          </w:tcPr>
          <w:p w14:paraId="31874114"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427D2852" w14:textId="77777777" w:rsidTr="008650BC">
        <w:tc>
          <w:tcPr>
            <w:tcW w:w="1418" w:type="dxa"/>
          </w:tcPr>
          <w:p w14:paraId="0618486B" w14:textId="77777777" w:rsidR="008650BC" w:rsidRPr="00AE2725" w:rsidRDefault="008650BC" w:rsidP="000F0664">
            <w:pPr>
              <w:tabs>
                <w:tab w:val="left" w:pos="360"/>
              </w:tabs>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3.2. speciālais budžets</w:t>
            </w:r>
          </w:p>
        </w:tc>
        <w:tc>
          <w:tcPr>
            <w:tcW w:w="851" w:type="dxa"/>
            <w:vAlign w:val="center"/>
          </w:tcPr>
          <w:p w14:paraId="6C9EDA01"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251E4DDA"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169D76D8"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31E4FD5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38D87170"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6284A64F"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15ED0FA0"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02200BD8" w14:textId="77777777" w:rsidTr="008650BC">
        <w:tc>
          <w:tcPr>
            <w:tcW w:w="1418" w:type="dxa"/>
            <w:tcBorders>
              <w:bottom w:val="single" w:sz="4" w:space="0" w:color="auto"/>
            </w:tcBorders>
          </w:tcPr>
          <w:p w14:paraId="5680984C"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3.3. pašvaldību budžets</w:t>
            </w:r>
          </w:p>
        </w:tc>
        <w:tc>
          <w:tcPr>
            <w:tcW w:w="851" w:type="dxa"/>
            <w:vAlign w:val="center"/>
          </w:tcPr>
          <w:p w14:paraId="1E5F728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4EB9737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3B90896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32F526F1"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01E3A733"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417" w:type="dxa"/>
            <w:vAlign w:val="center"/>
          </w:tcPr>
          <w:p w14:paraId="1591F31F"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1B28AA75"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034C939C" w14:textId="77777777" w:rsidTr="008650BC">
        <w:tc>
          <w:tcPr>
            <w:tcW w:w="1418" w:type="dxa"/>
          </w:tcPr>
          <w:p w14:paraId="22731FEF" w14:textId="77777777" w:rsidR="008650BC" w:rsidRPr="00AE2725" w:rsidRDefault="008650BC" w:rsidP="000F0664">
            <w:pPr>
              <w:spacing w:after="0" w:line="240" w:lineRule="auto"/>
              <w:rPr>
                <w:rFonts w:ascii="Times New Roman" w:hAnsi="Times New Roman" w:cs="Times New Roman"/>
                <w:sz w:val="26"/>
                <w:szCs w:val="24"/>
                <w:lang w:eastAsia="lv-LV"/>
              </w:rPr>
            </w:pPr>
            <w:r w:rsidRPr="00AE2725">
              <w:rPr>
                <w:rFonts w:ascii="Times New Roman" w:hAnsi="Times New Roman" w:cs="Times New Roman"/>
                <w:sz w:val="26"/>
                <w:szCs w:val="24"/>
                <w:lang w:eastAsia="lv-LV"/>
              </w:rPr>
              <w:t>4. Finanšu līdzekļi papildu izdevumu finansēšanai (kompensējošu izdevumu samazinājumu norāda ar "+" zīmi)</w:t>
            </w:r>
          </w:p>
        </w:tc>
        <w:tc>
          <w:tcPr>
            <w:tcW w:w="851" w:type="dxa"/>
            <w:vAlign w:val="center"/>
          </w:tcPr>
          <w:p w14:paraId="359CCBB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X</w:t>
            </w:r>
          </w:p>
        </w:tc>
        <w:tc>
          <w:tcPr>
            <w:tcW w:w="1417" w:type="dxa"/>
            <w:vAlign w:val="center"/>
          </w:tcPr>
          <w:p w14:paraId="5B405604"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4E30C12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X</w:t>
            </w:r>
          </w:p>
        </w:tc>
        <w:tc>
          <w:tcPr>
            <w:tcW w:w="1417" w:type="dxa"/>
            <w:vAlign w:val="center"/>
          </w:tcPr>
          <w:p w14:paraId="3F6FC080"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Align w:val="center"/>
          </w:tcPr>
          <w:p w14:paraId="3D38D095"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X</w:t>
            </w:r>
          </w:p>
        </w:tc>
        <w:tc>
          <w:tcPr>
            <w:tcW w:w="1417" w:type="dxa"/>
            <w:vAlign w:val="center"/>
          </w:tcPr>
          <w:p w14:paraId="47A6B50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617C942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0E990EA0" w14:textId="77777777" w:rsidTr="008650BC">
        <w:tc>
          <w:tcPr>
            <w:tcW w:w="1418" w:type="dxa"/>
          </w:tcPr>
          <w:p w14:paraId="2BC76951"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5. Precizēta finansiālā ietekme:</w:t>
            </w:r>
          </w:p>
        </w:tc>
        <w:tc>
          <w:tcPr>
            <w:tcW w:w="851" w:type="dxa"/>
            <w:vMerge w:val="restart"/>
            <w:vAlign w:val="center"/>
          </w:tcPr>
          <w:p w14:paraId="1C201143"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p w14:paraId="1542F0B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p w14:paraId="441A3B62"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p w14:paraId="3D64E556"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p w14:paraId="62BED9B3"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X</w:t>
            </w:r>
          </w:p>
          <w:p w14:paraId="4EB2907A"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335D7A1A"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Merge w:val="restart"/>
            <w:vAlign w:val="center"/>
          </w:tcPr>
          <w:p w14:paraId="242212D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X</w:t>
            </w:r>
          </w:p>
        </w:tc>
        <w:tc>
          <w:tcPr>
            <w:tcW w:w="1417" w:type="dxa"/>
            <w:vAlign w:val="center"/>
          </w:tcPr>
          <w:p w14:paraId="4A3A4C7A"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Merge w:val="restart"/>
            <w:vAlign w:val="center"/>
          </w:tcPr>
          <w:p w14:paraId="3994B3E5"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X</w:t>
            </w:r>
          </w:p>
        </w:tc>
        <w:tc>
          <w:tcPr>
            <w:tcW w:w="1417" w:type="dxa"/>
            <w:vAlign w:val="center"/>
          </w:tcPr>
          <w:p w14:paraId="18C62E4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1134" w:type="dxa"/>
            <w:vAlign w:val="center"/>
          </w:tcPr>
          <w:p w14:paraId="05EA750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4398650D" w14:textId="77777777" w:rsidTr="008650BC">
        <w:tc>
          <w:tcPr>
            <w:tcW w:w="1418" w:type="dxa"/>
          </w:tcPr>
          <w:p w14:paraId="20D2CB9F" w14:textId="77777777" w:rsidR="008650BC" w:rsidRPr="00AE2725" w:rsidRDefault="008650BC" w:rsidP="000F0664">
            <w:pPr>
              <w:tabs>
                <w:tab w:val="left" w:pos="285"/>
              </w:tabs>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5.1. valsts pamatbudžets</w:t>
            </w:r>
          </w:p>
        </w:tc>
        <w:tc>
          <w:tcPr>
            <w:tcW w:w="851" w:type="dxa"/>
            <w:vMerge/>
            <w:vAlign w:val="center"/>
          </w:tcPr>
          <w:p w14:paraId="51DA4EC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3F0D151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Merge/>
            <w:vAlign w:val="center"/>
          </w:tcPr>
          <w:p w14:paraId="73EEE34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2E92F9E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851" w:type="dxa"/>
            <w:vMerge/>
            <w:vAlign w:val="center"/>
          </w:tcPr>
          <w:p w14:paraId="578A19B6"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6809528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tc>
        <w:tc>
          <w:tcPr>
            <w:tcW w:w="1134" w:type="dxa"/>
            <w:vAlign w:val="center"/>
          </w:tcPr>
          <w:p w14:paraId="48B0D998"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61F3E248" w14:textId="77777777" w:rsidTr="008650BC">
        <w:trPr>
          <w:trHeight w:val="413"/>
        </w:trPr>
        <w:tc>
          <w:tcPr>
            <w:tcW w:w="1418" w:type="dxa"/>
          </w:tcPr>
          <w:p w14:paraId="48696C7A" w14:textId="77777777" w:rsidR="008650BC" w:rsidRPr="00AE2725" w:rsidRDefault="008650BC" w:rsidP="000F0664">
            <w:pPr>
              <w:tabs>
                <w:tab w:val="left" w:pos="480"/>
              </w:tabs>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5.2. speciālais budžets</w:t>
            </w:r>
          </w:p>
        </w:tc>
        <w:tc>
          <w:tcPr>
            <w:tcW w:w="851" w:type="dxa"/>
            <w:vMerge/>
            <w:vAlign w:val="center"/>
          </w:tcPr>
          <w:p w14:paraId="0F736C7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5A1523D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Merge/>
            <w:vAlign w:val="center"/>
          </w:tcPr>
          <w:p w14:paraId="780DC12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42B8F121"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Merge/>
            <w:vAlign w:val="center"/>
          </w:tcPr>
          <w:p w14:paraId="4C075CB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517D07F6"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44A751A4"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78721AEE" w14:textId="77777777" w:rsidTr="008650BC">
        <w:tc>
          <w:tcPr>
            <w:tcW w:w="1418" w:type="dxa"/>
          </w:tcPr>
          <w:p w14:paraId="643CDEF6"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5.3. pašvaldību budžets</w:t>
            </w:r>
          </w:p>
        </w:tc>
        <w:tc>
          <w:tcPr>
            <w:tcW w:w="851" w:type="dxa"/>
            <w:vMerge/>
            <w:vAlign w:val="center"/>
          </w:tcPr>
          <w:p w14:paraId="0E427869"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2711FCFB"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Merge/>
            <w:vAlign w:val="center"/>
          </w:tcPr>
          <w:p w14:paraId="782302CB"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722F2F3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851" w:type="dxa"/>
            <w:vMerge/>
            <w:vAlign w:val="center"/>
          </w:tcPr>
          <w:p w14:paraId="17341CF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c>
          <w:tcPr>
            <w:tcW w:w="1417" w:type="dxa"/>
            <w:vAlign w:val="center"/>
          </w:tcPr>
          <w:p w14:paraId="4548EA0E"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c>
          <w:tcPr>
            <w:tcW w:w="1134" w:type="dxa"/>
            <w:vAlign w:val="center"/>
          </w:tcPr>
          <w:p w14:paraId="1947F441"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0</w:t>
            </w:r>
          </w:p>
        </w:tc>
      </w:tr>
      <w:tr w:rsidR="008650BC" w:rsidRPr="00AE2725" w14:paraId="0914B14C" w14:textId="77777777" w:rsidTr="000F0664">
        <w:tc>
          <w:tcPr>
            <w:tcW w:w="1418" w:type="dxa"/>
          </w:tcPr>
          <w:p w14:paraId="4C801AF0" w14:textId="77777777" w:rsidR="008650BC" w:rsidRPr="00AE2725" w:rsidRDefault="008650BC" w:rsidP="000F0664">
            <w:pPr>
              <w:tabs>
                <w:tab w:val="left" w:pos="360"/>
              </w:tabs>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 xml:space="preserve">6. Detalizēts ieņēmumu un izdevumu aprēķins (ja nepieciešams, detalizētu ieņēmumu un </w:t>
            </w:r>
            <w:r w:rsidRPr="00AE2725">
              <w:rPr>
                <w:rFonts w:ascii="Times New Roman" w:hAnsi="Times New Roman" w:cs="Times New Roman"/>
                <w:sz w:val="26"/>
                <w:szCs w:val="24"/>
                <w:lang w:eastAsia="lv-LV"/>
              </w:rPr>
              <w:lastRenderedPageBreak/>
              <w:t>izdevumu aprēķinu var pievienot anotācijas pielikumā):</w:t>
            </w:r>
          </w:p>
        </w:tc>
        <w:tc>
          <w:tcPr>
            <w:tcW w:w="7938" w:type="dxa"/>
            <w:gridSpan w:val="7"/>
            <w:vMerge w:val="restart"/>
            <w:vAlign w:val="center"/>
          </w:tcPr>
          <w:p w14:paraId="69965A67"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p w14:paraId="48170CDD"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p w14:paraId="37556642"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p w14:paraId="6240C200" w14:textId="77777777" w:rsidR="008650BC" w:rsidRPr="00AE2725" w:rsidRDefault="008650BC" w:rsidP="000F0664">
            <w:pPr>
              <w:spacing w:after="0" w:line="240" w:lineRule="auto"/>
              <w:jc w:val="center"/>
              <w:rPr>
                <w:rFonts w:ascii="Times New Roman" w:hAnsi="Times New Roman" w:cs="Times New Roman"/>
                <w:sz w:val="26"/>
                <w:szCs w:val="24"/>
                <w:lang w:eastAsia="lv-LV"/>
              </w:rPr>
            </w:pPr>
            <w:r w:rsidRPr="00AE2725">
              <w:rPr>
                <w:rFonts w:ascii="Times New Roman" w:hAnsi="Times New Roman" w:cs="Times New Roman"/>
                <w:sz w:val="26"/>
                <w:szCs w:val="24"/>
                <w:lang w:eastAsia="lv-LV"/>
              </w:rPr>
              <w:t>Nav precīzi aprēķināms.</w:t>
            </w:r>
          </w:p>
          <w:p w14:paraId="695F538A"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r>
      <w:tr w:rsidR="008650BC" w:rsidRPr="00AE2725" w14:paraId="75BFE4BF" w14:textId="77777777" w:rsidTr="000F0664">
        <w:tc>
          <w:tcPr>
            <w:tcW w:w="1418" w:type="dxa"/>
          </w:tcPr>
          <w:p w14:paraId="79E2741E" w14:textId="77777777" w:rsidR="008650BC" w:rsidRPr="00AE2725" w:rsidRDefault="008650BC" w:rsidP="000F0664">
            <w:pPr>
              <w:tabs>
                <w:tab w:val="left" w:pos="555"/>
              </w:tabs>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6.1. detalizēts ieņēmumu aprēķins</w:t>
            </w:r>
          </w:p>
        </w:tc>
        <w:tc>
          <w:tcPr>
            <w:tcW w:w="7938" w:type="dxa"/>
            <w:gridSpan w:val="7"/>
            <w:vMerge/>
          </w:tcPr>
          <w:p w14:paraId="7F8D95FC"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r>
      <w:tr w:rsidR="008650BC" w:rsidRPr="00AE2725" w14:paraId="062BFD1E" w14:textId="77777777" w:rsidTr="000F0664">
        <w:tc>
          <w:tcPr>
            <w:tcW w:w="1418" w:type="dxa"/>
          </w:tcPr>
          <w:p w14:paraId="5DB76B7F" w14:textId="77777777" w:rsidR="008650BC" w:rsidRPr="00AE2725" w:rsidRDefault="008650BC" w:rsidP="000F0664">
            <w:pPr>
              <w:spacing w:after="0" w:line="240" w:lineRule="auto"/>
              <w:rPr>
                <w:rFonts w:ascii="Times New Roman" w:hAnsi="Times New Roman" w:cs="Times New Roman"/>
                <w:sz w:val="26"/>
                <w:szCs w:val="24"/>
                <w:lang w:eastAsia="lv-LV"/>
              </w:rPr>
            </w:pPr>
            <w:r w:rsidRPr="00AE2725">
              <w:rPr>
                <w:rFonts w:ascii="Times New Roman" w:hAnsi="Times New Roman" w:cs="Times New Roman"/>
                <w:sz w:val="26"/>
                <w:szCs w:val="24"/>
                <w:lang w:eastAsia="lv-LV"/>
              </w:rPr>
              <w:t>6.2. detalizēts izdevumu aprēķins</w:t>
            </w:r>
          </w:p>
        </w:tc>
        <w:tc>
          <w:tcPr>
            <w:tcW w:w="7938" w:type="dxa"/>
            <w:gridSpan w:val="7"/>
            <w:vMerge/>
          </w:tcPr>
          <w:p w14:paraId="60A3C791" w14:textId="77777777" w:rsidR="008650BC" w:rsidRPr="00AE2725" w:rsidRDefault="008650BC" w:rsidP="000F0664">
            <w:pPr>
              <w:spacing w:after="0" w:line="240" w:lineRule="auto"/>
              <w:jc w:val="center"/>
              <w:rPr>
                <w:rFonts w:ascii="Times New Roman" w:hAnsi="Times New Roman" w:cs="Times New Roman"/>
                <w:sz w:val="26"/>
                <w:szCs w:val="24"/>
                <w:lang w:eastAsia="lv-LV"/>
              </w:rPr>
            </w:pPr>
          </w:p>
        </w:tc>
      </w:tr>
      <w:tr w:rsidR="008650BC" w:rsidRPr="00AE2725" w14:paraId="3C337946" w14:textId="77777777" w:rsidTr="000F0664">
        <w:tc>
          <w:tcPr>
            <w:tcW w:w="1418" w:type="dxa"/>
          </w:tcPr>
          <w:p w14:paraId="609A098A" w14:textId="77777777" w:rsidR="008650BC" w:rsidRPr="00AE2725" w:rsidRDefault="008650BC" w:rsidP="000F0664">
            <w:pPr>
              <w:spacing w:after="0" w:line="240" w:lineRule="auto"/>
              <w:rPr>
                <w:rFonts w:ascii="Times New Roman" w:hAnsi="Times New Roman" w:cs="Times New Roman"/>
                <w:sz w:val="26"/>
                <w:szCs w:val="24"/>
                <w:lang w:eastAsia="lv-LV"/>
              </w:rPr>
            </w:pPr>
            <w:r w:rsidRPr="00AE2725">
              <w:rPr>
                <w:rFonts w:ascii="Times New Roman" w:hAnsi="Times New Roman" w:cs="Times New Roman"/>
                <w:sz w:val="26"/>
                <w:szCs w:val="24"/>
                <w:lang w:eastAsia="lv-LV"/>
              </w:rPr>
              <w:t>7.Amata vietu skaita izmaiņas</w:t>
            </w:r>
          </w:p>
        </w:tc>
        <w:tc>
          <w:tcPr>
            <w:tcW w:w="7938" w:type="dxa"/>
            <w:gridSpan w:val="7"/>
            <w:vAlign w:val="center"/>
          </w:tcPr>
          <w:p w14:paraId="106CE254" w14:textId="77777777" w:rsidR="008650BC" w:rsidRPr="00AE2725" w:rsidRDefault="008650BC" w:rsidP="000F0664">
            <w:pPr>
              <w:spacing w:after="0" w:line="240" w:lineRule="auto"/>
              <w:ind w:firstLine="720"/>
              <w:rPr>
                <w:rFonts w:ascii="Times New Roman" w:hAnsi="Times New Roman" w:cs="Times New Roman"/>
                <w:sz w:val="26"/>
                <w:szCs w:val="24"/>
                <w:lang w:eastAsia="lv-LV"/>
              </w:rPr>
            </w:pPr>
            <w:r w:rsidRPr="00AE2725">
              <w:rPr>
                <w:rFonts w:ascii="Times New Roman" w:hAnsi="Times New Roman" w:cs="Times New Roman"/>
                <w:bCs/>
                <w:sz w:val="26"/>
                <w:szCs w:val="24"/>
                <w:lang w:eastAsia="lv-LV"/>
              </w:rPr>
              <w:t>Projekts šo jomu neskar</w:t>
            </w:r>
          </w:p>
        </w:tc>
      </w:tr>
      <w:tr w:rsidR="008650BC" w:rsidRPr="00AE2725" w14:paraId="244F9926" w14:textId="77777777" w:rsidTr="000F0664">
        <w:tc>
          <w:tcPr>
            <w:tcW w:w="1418" w:type="dxa"/>
          </w:tcPr>
          <w:p w14:paraId="1DC03438" w14:textId="77777777" w:rsidR="008650BC" w:rsidRPr="00AE2725" w:rsidRDefault="008650BC" w:rsidP="000F0664">
            <w:pPr>
              <w:spacing w:after="0" w:line="240" w:lineRule="auto"/>
              <w:rPr>
                <w:rFonts w:ascii="Times New Roman" w:hAnsi="Times New Roman" w:cs="Times New Roman"/>
                <w:sz w:val="26"/>
                <w:szCs w:val="24"/>
              </w:rPr>
            </w:pPr>
            <w:r w:rsidRPr="00AE2725">
              <w:rPr>
                <w:rFonts w:ascii="Times New Roman" w:hAnsi="Times New Roman" w:cs="Times New Roman"/>
                <w:sz w:val="26"/>
                <w:szCs w:val="24"/>
                <w:lang w:eastAsia="lv-LV"/>
              </w:rPr>
              <w:t>8. Cita informācija</w:t>
            </w:r>
          </w:p>
        </w:tc>
        <w:tc>
          <w:tcPr>
            <w:tcW w:w="7938" w:type="dxa"/>
            <w:gridSpan w:val="7"/>
          </w:tcPr>
          <w:p w14:paraId="341157EB" w14:textId="77777777" w:rsidR="008650BC" w:rsidRPr="00AE2725" w:rsidRDefault="008650BC" w:rsidP="000F0664">
            <w:pPr>
              <w:spacing w:after="0" w:line="240" w:lineRule="auto"/>
              <w:jc w:val="both"/>
              <w:rPr>
                <w:rFonts w:ascii="Times New Roman" w:hAnsi="Times New Roman" w:cs="Times New Roman"/>
                <w:sz w:val="26"/>
                <w:szCs w:val="24"/>
                <w:lang w:eastAsia="lv-LV"/>
              </w:rPr>
            </w:pPr>
            <w:r w:rsidRPr="00AE2725">
              <w:rPr>
                <w:rFonts w:ascii="Times New Roman" w:hAnsi="Times New Roman" w:cs="Times New Roman"/>
                <w:sz w:val="26"/>
                <w:szCs w:val="24"/>
                <w:lang w:eastAsia="lv-LV"/>
              </w:rPr>
              <w:t xml:space="preserve">Projekta īstenošanai nav nepieciešami papildus līdzekļi no valsts vai pašvaldību budžeta. </w:t>
            </w:r>
          </w:p>
          <w:p w14:paraId="3442C661" w14:textId="77777777" w:rsidR="008650BC" w:rsidRPr="00AE2725" w:rsidRDefault="008650BC" w:rsidP="008650BC">
            <w:pPr>
              <w:spacing w:after="0" w:line="240" w:lineRule="auto"/>
              <w:ind w:firstLine="720"/>
              <w:jc w:val="both"/>
              <w:rPr>
                <w:rFonts w:ascii="Times New Roman" w:hAnsi="Times New Roman" w:cs="Times New Roman"/>
                <w:sz w:val="26"/>
                <w:szCs w:val="24"/>
                <w:lang w:eastAsia="lv-LV"/>
              </w:rPr>
            </w:pPr>
            <w:r w:rsidRPr="00AE2725">
              <w:rPr>
                <w:rFonts w:ascii="Times New Roman" w:hAnsi="Times New Roman" w:cs="Times New Roman"/>
                <w:sz w:val="26"/>
                <w:szCs w:val="24"/>
                <w:lang w:eastAsia="lv-LV"/>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sabiedrība „Valsts nekustamie īpašumi” veiks nepieciešamās darbības lai pēc pārņemšanas nekustamo īpašumu Dubultu prospektā 42, Jūrmalā, ierakstītu zemesgrāmatā uz valsts vārda Finanšu ministrijas personā.</w:t>
            </w:r>
          </w:p>
          <w:p w14:paraId="71A00E40" w14:textId="6EA7BE77" w:rsidR="008650BC" w:rsidRPr="00AE2725" w:rsidRDefault="008650BC" w:rsidP="008650BC">
            <w:pPr>
              <w:spacing w:after="0" w:line="240" w:lineRule="auto"/>
              <w:ind w:firstLine="720"/>
              <w:jc w:val="both"/>
              <w:rPr>
                <w:rFonts w:ascii="Times New Roman" w:hAnsi="Times New Roman" w:cs="Times New Roman"/>
                <w:sz w:val="26"/>
                <w:szCs w:val="24"/>
                <w:lang w:eastAsia="lv-LV"/>
              </w:rPr>
            </w:pPr>
            <w:r w:rsidRPr="00AE2725">
              <w:rPr>
                <w:rFonts w:ascii="Times New Roman" w:hAnsi="Times New Roman" w:cs="Times New Roman"/>
                <w:sz w:val="26"/>
                <w:szCs w:val="24"/>
                <w:lang w:eastAsia="lv-LV"/>
              </w:rPr>
              <w:t xml:space="preserve">Projekta īstenošanai nav nepieciešami papildus līdzekļi no valsts vai pašvaldību budžeta.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valsts akciju sabiedrības „Valsts nekustamie īpašumi” pārvaldīšanā esošo vidi degradējošo objektu sakārtošanai. Līdzekļi, kas 2019. gadā netiks izlietoti valsts īpašumā un valsts akciju sabiedrības „Valsts nekustamie īpašumi”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w:t>
            </w:r>
            <w:r w:rsidRPr="00AE2725">
              <w:rPr>
                <w:rFonts w:ascii="Times New Roman" w:hAnsi="Times New Roman" w:cs="Times New Roman"/>
                <w:sz w:val="26"/>
                <w:szCs w:val="24"/>
                <w:lang w:eastAsia="lv-LV"/>
              </w:rPr>
              <w:lastRenderedPageBreak/>
              <w:t>īpašumu tirgus vērtības vērtēšanas dienā. Atsavināšanas izdevumu apmēru nosaka Ministru kabineta paredzētajā kārtībā.</w:t>
            </w:r>
          </w:p>
        </w:tc>
      </w:tr>
    </w:tbl>
    <w:tbl>
      <w:tblPr>
        <w:tblW w:w="516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95"/>
        <w:gridCol w:w="1992"/>
        <w:gridCol w:w="6764"/>
      </w:tblGrid>
      <w:tr w:rsidR="00832BB8" w:rsidRPr="00AE2725" w14:paraId="3B8916DB" w14:textId="77777777" w:rsidTr="008650BC">
        <w:trPr>
          <w:trHeight w:val="336"/>
          <w:tblCellSpacing w:w="15" w:type="dxa"/>
          <w:jc w:val="center"/>
        </w:trPr>
        <w:tc>
          <w:tcPr>
            <w:tcW w:w="9291" w:type="dxa"/>
            <w:gridSpan w:val="3"/>
            <w:hideMark/>
          </w:tcPr>
          <w:p w14:paraId="5AB06114" w14:textId="77777777" w:rsidR="00832BB8" w:rsidRPr="00AE2725" w:rsidRDefault="00832BB8" w:rsidP="00832BB8">
            <w:pPr>
              <w:spacing w:before="100" w:beforeAutospacing="1" w:after="100" w:afterAutospacing="1" w:line="360" w:lineRule="auto"/>
              <w:ind w:firstLine="300"/>
              <w:jc w:val="center"/>
              <w:rPr>
                <w:b/>
                <w:bCs/>
                <w:sz w:val="26"/>
                <w:szCs w:val="24"/>
                <w:lang w:eastAsia="lv-LV"/>
              </w:rPr>
            </w:pPr>
            <w:r w:rsidRPr="00AE2725">
              <w:rPr>
                <w:b/>
                <w:bCs/>
                <w:sz w:val="26"/>
                <w:szCs w:val="24"/>
                <w:lang w:eastAsia="lv-LV"/>
              </w:rPr>
              <w:lastRenderedPageBreak/>
              <w:t>IV. Tiesību akta projekta ietekme uz spēkā esošo tiesību normu sistēmu</w:t>
            </w:r>
          </w:p>
        </w:tc>
      </w:tr>
      <w:tr w:rsidR="00832BB8" w:rsidRPr="00AE2725" w14:paraId="1DADF9FB" w14:textId="77777777" w:rsidTr="008650BC">
        <w:trPr>
          <w:trHeight w:val="336"/>
          <w:tblCellSpacing w:w="15" w:type="dxa"/>
          <w:jc w:val="center"/>
        </w:trPr>
        <w:tc>
          <w:tcPr>
            <w:tcW w:w="9291" w:type="dxa"/>
            <w:gridSpan w:val="3"/>
          </w:tcPr>
          <w:p w14:paraId="153E9A31" w14:textId="77777777" w:rsidR="00832BB8" w:rsidRPr="00AE2725" w:rsidRDefault="00832BB8" w:rsidP="00832BB8">
            <w:pPr>
              <w:spacing w:before="100" w:beforeAutospacing="1" w:after="100" w:afterAutospacing="1" w:line="360" w:lineRule="auto"/>
              <w:ind w:firstLine="300"/>
              <w:jc w:val="center"/>
              <w:rPr>
                <w:bCs/>
                <w:sz w:val="26"/>
                <w:szCs w:val="24"/>
                <w:lang w:eastAsia="lv-LV"/>
              </w:rPr>
            </w:pPr>
            <w:r w:rsidRPr="00AE2725">
              <w:rPr>
                <w:bCs/>
                <w:sz w:val="26"/>
                <w:szCs w:val="24"/>
                <w:lang w:eastAsia="lv-LV"/>
              </w:rPr>
              <w:t>Projekts šo jomu neskar</w:t>
            </w:r>
          </w:p>
        </w:tc>
      </w:tr>
      <w:tr w:rsidR="00832BB8" w:rsidRPr="00AE2725" w14:paraId="7E4CA16D" w14:textId="77777777" w:rsidTr="008650BC">
        <w:trPr>
          <w:trHeight w:val="336"/>
          <w:tblCellSpacing w:w="15" w:type="dxa"/>
          <w:jc w:val="center"/>
        </w:trPr>
        <w:tc>
          <w:tcPr>
            <w:tcW w:w="9291" w:type="dxa"/>
            <w:gridSpan w:val="3"/>
          </w:tcPr>
          <w:p w14:paraId="365BE428" w14:textId="77777777" w:rsidR="00832BB8" w:rsidRPr="00AE2725" w:rsidRDefault="00832BB8" w:rsidP="00832BB8">
            <w:pPr>
              <w:pStyle w:val="NormalWeb"/>
              <w:spacing w:before="0" w:beforeAutospacing="0" w:after="0" w:afterAutospacing="0"/>
              <w:jc w:val="center"/>
              <w:rPr>
                <w:sz w:val="26"/>
              </w:rPr>
            </w:pPr>
            <w:r w:rsidRPr="00AE2725">
              <w:rPr>
                <w:b/>
                <w:bCs/>
                <w:sz w:val="26"/>
              </w:rPr>
              <w:t>V. Tiesību akta projekta atbilstība Latvijas Republikas starptautiskajām saistībām</w:t>
            </w:r>
          </w:p>
        </w:tc>
      </w:tr>
      <w:tr w:rsidR="00832BB8" w:rsidRPr="00AE2725" w14:paraId="2D02A26E" w14:textId="77777777" w:rsidTr="008650BC">
        <w:trPr>
          <w:trHeight w:val="336"/>
          <w:tblCellSpacing w:w="15" w:type="dxa"/>
          <w:jc w:val="center"/>
        </w:trPr>
        <w:tc>
          <w:tcPr>
            <w:tcW w:w="9291" w:type="dxa"/>
            <w:gridSpan w:val="3"/>
          </w:tcPr>
          <w:p w14:paraId="5CD9DD10" w14:textId="77777777" w:rsidR="00832BB8" w:rsidRPr="00AE2725" w:rsidRDefault="00832BB8" w:rsidP="00832BB8">
            <w:pPr>
              <w:pStyle w:val="NormalWeb"/>
              <w:spacing w:before="0" w:beforeAutospacing="0" w:after="0" w:afterAutospacing="0"/>
              <w:jc w:val="center"/>
              <w:rPr>
                <w:sz w:val="26"/>
              </w:rPr>
            </w:pPr>
            <w:r w:rsidRPr="00AE2725">
              <w:rPr>
                <w:sz w:val="26"/>
              </w:rPr>
              <w:t>Projekts šo jomu neskar</w:t>
            </w:r>
          </w:p>
        </w:tc>
      </w:tr>
      <w:tr w:rsidR="00832BB8" w:rsidRPr="00AE2725" w14:paraId="71EC6D61" w14:textId="77777777" w:rsidTr="008650BC">
        <w:trPr>
          <w:trHeight w:val="336"/>
          <w:tblCellSpacing w:w="15" w:type="dxa"/>
          <w:jc w:val="center"/>
        </w:trPr>
        <w:tc>
          <w:tcPr>
            <w:tcW w:w="9291" w:type="dxa"/>
            <w:gridSpan w:val="3"/>
            <w:vAlign w:val="center"/>
          </w:tcPr>
          <w:p w14:paraId="591E13DA" w14:textId="77777777" w:rsidR="00832BB8" w:rsidRPr="00AE2725" w:rsidRDefault="00832BB8" w:rsidP="008C2CB2">
            <w:pPr>
              <w:spacing w:before="100" w:beforeAutospacing="1" w:after="100" w:afterAutospacing="1" w:line="360" w:lineRule="auto"/>
              <w:ind w:firstLine="300"/>
              <w:jc w:val="center"/>
              <w:rPr>
                <w:b/>
                <w:bCs/>
                <w:sz w:val="26"/>
                <w:szCs w:val="24"/>
                <w:lang w:eastAsia="lv-LV"/>
              </w:rPr>
            </w:pPr>
            <w:r w:rsidRPr="00AE2725">
              <w:rPr>
                <w:b/>
                <w:bCs/>
                <w:sz w:val="26"/>
                <w:szCs w:val="24"/>
                <w:lang w:eastAsia="lv-LV"/>
              </w:rPr>
              <w:t>VI. Sabiedrības līdzdalība un komunikācijas aktivitātes</w:t>
            </w:r>
          </w:p>
        </w:tc>
      </w:tr>
      <w:tr w:rsidR="007812CD" w:rsidRPr="00AE2725" w14:paraId="42E149BA" w14:textId="77777777" w:rsidTr="008650BC">
        <w:trPr>
          <w:trHeight w:val="432"/>
          <w:tblCellSpacing w:w="15" w:type="dxa"/>
          <w:jc w:val="center"/>
        </w:trPr>
        <w:tc>
          <w:tcPr>
            <w:tcW w:w="550" w:type="dxa"/>
            <w:hideMark/>
          </w:tcPr>
          <w:p w14:paraId="162D249E" w14:textId="77777777" w:rsidR="007812CD" w:rsidRPr="00AE2725" w:rsidRDefault="007812CD" w:rsidP="008C2CB2">
            <w:pPr>
              <w:spacing w:after="0" w:line="240" w:lineRule="auto"/>
              <w:rPr>
                <w:sz w:val="26"/>
                <w:szCs w:val="24"/>
                <w:lang w:eastAsia="lv-LV"/>
              </w:rPr>
            </w:pPr>
            <w:r w:rsidRPr="00AE2725">
              <w:rPr>
                <w:sz w:val="26"/>
                <w:szCs w:val="24"/>
                <w:lang w:eastAsia="lv-LV"/>
              </w:rPr>
              <w:t>1.</w:t>
            </w:r>
          </w:p>
        </w:tc>
        <w:tc>
          <w:tcPr>
            <w:tcW w:w="1962" w:type="dxa"/>
            <w:hideMark/>
          </w:tcPr>
          <w:p w14:paraId="5CE276F9" w14:textId="77777777" w:rsidR="007812CD" w:rsidRPr="00AE2725" w:rsidRDefault="007812CD" w:rsidP="008C2CB2">
            <w:pPr>
              <w:spacing w:after="0" w:line="240" w:lineRule="auto"/>
              <w:rPr>
                <w:sz w:val="26"/>
                <w:szCs w:val="24"/>
                <w:lang w:eastAsia="lv-LV"/>
              </w:rPr>
            </w:pPr>
            <w:r w:rsidRPr="00AE2725">
              <w:rPr>
                <w:sz w:val="26"/>
                <w:szCs w:val="24"/>
                <w:lang w:eastAsia="lv-LV"/>
              </w:rPr>
              <w:t>Plānotās sabiedrības līdzdalības un komunikācijas aktivitātes saistībā ar projektu</w:t>
            </w:r>
          </w:p>
        </w:tc>
        <w:tc>
          <w:tcPr>
            <w:tcW w:w="6719" w:type="dxa"/>
            <w:hideMark/>
          </w:tcPr>
          <w:p w14:paraId="76FB036C" w14:textId="77777777" w:rsidR="007812CD" w:rsidRPr="00AE2725" w:rsidRDefault="00AD1DE4" w:rsidP="006A672C">
            <w:pPr>
              <w:spacing w:after="0" w:line="240" w:lineRule="auto"/>
              <w:ind w:firstLine="720"/>
              <w:jc w:val="both"/>
              <w:rPr>
                <w:sz w:val="26"/>
                <w:szCs w:val="24"/>
                <w:lang w:eastAsia="lv-LV"/>
              </w:rPr>
            </w:pPr>
            <w:r w:rsidRPr="00AE2725">
              <w:rPr>
                <w:sz w:val="26"/>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AE2725">
              <w:rPr>
                <w:i/>
                <w:sz w:val="26"/>
                <w:szCs w:val="24"/>
                <w:lang w:eastAsia="lv-LV"/>
              </w:rPr>
              <w:t>Tiesību aktu projekti</w:t>
            </w:r>
            <w:r w:rsidRPr="00AE2725">
              <w:rPr>
                <w:sz w:val="26"/>
                <w:szCs w:val="24"/>
                <w:lang w:eastAsia="lv-LV"/>
              </w:rPr>
              <w:t>.</w:t>
            </w:r>
          </w:p>
          <w:p w14:paraId="16BF45B1" w14:textId="77777777" w:rsidR="00DE18F1" w:rsidRPr="00AE2725" w:rsidRDefault="00DE18F1" w:rsidP="006A672C">
            <w:pPr>
              <w:spacing w:after="0" w:line="240" w:lineRule="auto"/>
              <w:ind w:firstLine="720"/>
              <w:jc w:val="both"/>
              <w:rPr>
                <w:sz w:val="26"/>
                <w:szCs w:val="24"/>
                <w:lang w:eastAsia="lv-LV"/>
              </w:rPr>
            </w:pPr>
            <w:r w:rsidRPr="00AE2725">
              <w:rPr>
                <w:sz w:val="26"/>
                <w:szCs w:val="24"/>
                <w:lang w:eastAsia="lv-LV"/>
              </w:rPr>
              <w:t>Sludinājums par valsts nekustamā īpašuma izsoli tiks publicēts oficiālajā izdevumā „Latvijas Vēstnesis” </w:t>
            </w:r>
            <w:r w:rsidRPr="00AE2725">
              <w:rPr>
                <w:sz w:val="26"/>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7812CD" w:rsidRPr="00AE2725" w14:paraId="66ECA4FF" w14:textId="77777777" w:rsidTr="008650BC">
        <w:trPr>
          <w:trHeight w:val="264"/>
          <w:tblCellSpacing w:w="15" w:type="dxa"/>
          <w:jc w:val="center"/>
        </w:trPr>
        <w:tc>
          <w:tcPr>
            <w:tcW w:w="550" w:type="dxa"/>
            <w:hideMark/>
          </w:tcPr>
          <w:p w14:paraId="57D647C6" w14:textId="77777777" w:rsidR="007812CD" w:rsidRPr="00AE2725" w:rsidRDefault="007812CD" w:rsidP="008C2CB2">
            <w:pPr>
              <w:spacing w:after="0" w:line="240" w:lineRule="auto"/>
              <w:rPr>
                <w:sz w:val="26"/>
                <w:szCs w:val="24"/>
                <w:lang w:eastAsia="lv-LV"/>
              </w:rPr>
            </w:pPr>
            <w:r w:rsidRPr="00AE2725">
              <w:rPr>
                <w:sz w:val="26"/>
                <w:szCs w:val="24"/>
                <w:lang w:eastAsia="lv-LV"/>
              </w:rPr>
              <w:t>2.</w:t>
            </w:r>
          </w:p>
        </w:tc>
        <w:tc>
          <w:tcPr>
            <w:tcW w:w="1962" w:type="dxa"/>
            <w:hideMark/>
          </w:tcPr>
          <w:p w14:paraId="528C63A6" w14:textId="77777777" w:rsidR="007812CD" w:rsidRPr="00AE2725" w:rsidRDefault="007812CD" w:rsidP="008C2CB2">
            <w:pPr>
              <w:spacing w:after="0" w:line="240" w:lineRule="auto"/>
              <w:rPr>
                <w:sz w:val="26"/>
                <w:szCs w:val="24"/>
                <w:lang w:eastAsia="lv-LV"/>
              </w:rPr>
            </w:pPr>
            <w:r w:rsidRPr="00AE2725">
              <w:rPr>
                <w:sz w:val="26"/>
                <w:szCs w:val="24"/>
                <w:lang w:eastAsia="lv-LV"/>
              </w:rPr>
              <w:t>Sabiedrības līdzdalība projekta izstrādē</w:t>
            </w:r>
          </w:p>
        </w:tc>
        <w:tc>
          <w:tcPr>
            <w:tcW w:w="6719" w:type="dxa"/>
            <w:hideMark/>
          </w:tcPr>
          <w:p w14:paraId="6ED7C6A5" w14:textId="77777777" w:rsidR="007812CD" w:rsidRPr="00AE2725" w:rsidRDefault="00AD1DE4" w:rsidP="008C2CB2">
            <w:pPr>
              <w:spacing w:after="0" w:line="240" w:lineRule="auto"/>
              <w:ind w:firstLine="720"/>
              <w:jc w:val="both"/>
              <w:rPr>
                <w:sz w:val="26"/>
                <w:szCs w:val="24"/>
                <w:lang w:eastAsia="lv-LV"/>
              </w:rPr>
            </w:pPr>
            <w:r w:rsidRPr="00AE2725">
              <w:rPr>
                <w:sz w:val="26"/>
                <w:szCs w:val="24"/>
                <w:lang w:eastAsia="lv-LV"/>
              </w:rPr>
              <w:t>Projekts šo jomu neskar.</w:t>
            </w:r>
          </w:p>
        </w:tc>
      </w:tr>
      <w:tr w:rsidR="007812CD" w:rsidRPr="00AE2725" w14:paraId="5B3972AF" w14:textId="77777777" w:rsidTr="008650BC">
        <w:trPr>
          <w:trHeight w:val="372"/>
          <w:tblCellSpacing w:w="15" w:type="dxa"/>
          <w:jc w:val="center"/>
        </w:trPr>
        <w:tc>
          <w:tcPr>
            <w:tcW w:w="550" w:type="dxa"/>
            <w:hideMark/>
          </w:tcPr>
          <w:p w14:paraId="1F82AA9F" w14:textId="77777777" w:rsidR="007812CD" w:rsidRPr="00AE2725" w:rsidRDefault="007812CD" w:rsidP="008C2CB2">
            <w:pPr>
              <w:spacing w:after="0" w:line="240" w:lineRule="auto"/>
              <w:rPr>
                <w:sz w:val="26"/>
                <w:szCs w:val="24"/>
                <w:lang w:eastAsia="lv-LV"/>
              </w:rPr>
            </w:pPr>
            <w:r w:rsidRPr="00AE2725">
              <w:rPr>
                <w:sz w:val="26"/>
                <w:szCs w:val="24"/>
                <w:lang w:eastAsia="lv-LV"/>
              </w:rPr>
              <w:t>3.</w:t>
            </w:r>
          </w:p>
        </w:tc>
        <w:tc>
          <w:tcPr>
            <w:tcW w:w="1962" w:type="dxa"/>
            <w:hideMark/>
          </w:tcPr>
          <w:p w14:paraId="72D86362" w14:textId="77777777" w:rsidR="007812CD" w:rsidRPr="00AE2725" w:rsidRDefault="007812CD" w:rsidP="008C2CB2">
            <w:pPr>
              <w:spacing w:after="0" w:line="240" w:lineRule="auto"/>
              <w:rPr>
                <w:sz w:val="26"/>
                <w:szCs w:val="24"/>
                <w:lang w:eastAsia="lv-LV"/>
              </w:rPr>
            </w:pPr>
            <w:r w:rsidRPr="00AE2725">
              <w:rPr>
                <w:sz w:val="26"/>
                <w:szCs w:val="24"/>
                <w:lang w:eastAsia="lv-LV"/>
              </w:rPr>
              <w:t>Sabiedrības līdzdalības rezultāti</w:t>
            </w:r>
          </w:p>
        </w:tc>
        <w:tc>
          <w:tcPr>
            <w:tcW w:w="6719" w:type="dxa"/>
            <w:hideMark/>
          </w:tcPr>
          <w:p w14:paraId="7269ADB2" w14:textId="77777777" w:rsidR="007812CD" w:rsidRPr="00AE2725" w:rsidRDefault="007812CD" w:rsidP="008C2CB2">
            <w:pPr>
              <w:spacing w:after="0" w:line="240" w:lineRule="auto"/>
              <w:ind w:firstLine="720"/>
              <w:jc w:val="both"/>
              <w:rPr>
                <w:sz w:val="26"/>
                <w:szCs w:val="24"/>
                <w:lang w:eastAsia="lv-LV"/>
              </w:rPr>
            </w:pPr>
            <w:r w:rsidRPr="00AE2725">
              <w:rPr>
                <w:sz w:val="26"/>
                <w:szCs w:val="24"/>
                <w:lang w:eastAsia="lv-LV"/>
              </w:rPr>
              <w:t>Projekts šo jomu neskar.</w:t>
            </w:r>
          </w:p>
        </w:tc>
      </w:tr>
      <w:tr w:rsidR="007812CD" w:rsidRPr="00AE2725" w14:paraId="1C5BDCAF" w14:textId="77777777" w:rsidTr="008650BC">
        <w:trPr>
          <w:trHeight w:val="372"/>
          <w:tblCellSpacing w:w="15" w:type="dxa"/>
          <w:jc w:val="center"/>
        </w:trPr>
        <w:tc>
          <w:tcPr>
            <w:tcW w:w="550" w:type="dxa"/>
            <w:hideMark/>
          </w:tcPr>
          <w:p w14:paraId="45F18881" w14:textId="77777777" w:rsidR="007812CD" w:rsidRPr="00AE2725" w:rsidRDefault="007812CD" w:rsidP="008C2CB2">
            <w:pPr>
              <w:spacing w:after="0" w:line="240" w:lineRule="auto"/>
              <w:rPr>
                <w:sz w:val="26"/>
                <w:szCs w:val="24"/>
                <w:lang w:eastAsia="lv-LV"/>
              </w:rPr>
            </w:pPr>
            <w:r w:rsidRPr="00AE2725">
              <w:rPr>
                <w:sz w:val="26"/>
                <w:szCs w:val="24"/>
                <w:lang w:eastAsia="lv-LV"/>
              </w:rPr>
              <w:t>4.</w:t>
            </w:r>
          </w:p>
        </w:tc>
        <w:tc>
          <w:tcPr>
            <w:tcW w:w="1962" w:type="dxa"/>
            <w:hideMark/>
          </w:tcPr>
          <w:p w14:paraId="5E0E8A0A" w14:textId="77777777" w:rsidR="007812CD" w:rsidRPr="00AE2725" w:rsidRDefault="007812CD" w:rsidP="008C2CB2">
            <w:pPr>
              <w:spacing w:after="0" w:line="240" w:lineRule="auto"/>
              <w:rPr>
                <w:sz w:val="26"/>
                <w:szCs w:val="24"/>
                <w:lang w:eastAsia="lv-LV"/>
              </w:rPr>
            </w:pPr>
            <w:r w:rsidRPr="00AE2725">
              <w:rPr>
                <w:sz w:val="26"/>
                <w:szCs w:val="24"/>
                <w:lang w:eastAsia="lv-LV"/>
              </w:rPr>
              <w:t>Cita informācija</w:t>
            </w:r>
          </w:p>
        </w:tc>
        <w:tc>
          <w:tcPr>
            <w:tcW w:w="6719" w:type="dxa"/>
            <w:hideMark/>
          </w:tcPr>
          <w:p w14:paraId="6ED27EEA" w14:textId="77777777" w:rsidR="007812CD" w:rsidRPr="00AE2725" w:rsidRDefault="007812CD" w:rsidP="008C2CB2">
            <w:pPr>
              <w:spacing w:before="100" w:beforeAutospacing="1" w:after="100" w:afterAutospacing="1" w:line="240" w:lineRule="auto"/>
              <w:ind w:firstLine="720"/>
              <w:jc w:val="both"/>
              <w:rPr>
                <w:sz w:val="26"/>
                <w:szCs w:val="24"/>
                <w:lang w:eastAsia="lv-LV"/>
              </w:rPr>
            </w:pPr>
            <w:r w:rsidRPr="00AE2725">
              <w:rPr>
                <w:sz w:val="26"/>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BC88A78" w14:textId="77777777" w:rsidR="006048B4" w:rsidRPr="00AE2725" w:rsidRDefault="006048B4" w:rsidP="007812CD">
      <w:pPr>
        <w:spacing w:after="0" w:line="240" w:lineRule="auto"/>
        <w:rPr>
          <w:i/>
          <w:sz w:val="26"/>
          <w:szCs w:val="24"/>
          <w:lang w:eastAsia="lv-LV"/>
        </w:rPr>
      </w:pPr>
    </w:p>
    <w:tbl>
      <w:tblPr>
        <w:tblW w:w="5083"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13"/>
        <w:gridCol w:w="1819"/>
        <w:gridCol w:w="6673"/>
      </w:tblGrid>
      <w:tr w:rsidR="007812CD" w:rsidRPr="00AE2725" w14:paraId="7DB829D2" w14:textId="77777777" w:rsidTr="008650BC">
        <w:trPr>
          <w:tblCellSpacing w:w="15" w:type="dxa"/>
        </w:trPr>
        <w:tc>
          <w:tcPr>
            <w:tcW w:w="4967" w:type="pct"/>
            <w:gridSpan w:val="3"/>
            <w:tcBorders>
              <w:top w:val="outset" w:sz="6" w:space="0" w:color="000000"/>
              <w:bottom w:val="outset" w:sz="6" w:space="0" w:color="000000"/>
            </w:tcBorders>
          </w:tcPr>
          <w:p w14:paraId="1774FA6F" w14:textId="77777777" w:rsidR="007812CD" w:rsidRPr="00AE2725" w:rsidRDefault="007812CD" w:rsidP="008C2CB2">
            <w:pPr>
              <w:spacing w:before="100" w:beforeAutospacing="1" w:after="100" w:afterAutospacing="1" w:line="240" w:lineRule="auto"/>
              <w:jc w:val="center"/>
              <w:rPr>
                <w:b/>
                <w:bCs/>
                <w:sz w:val="26"/>
                <w:szCs w:val="24"/>
                <w:lang w:eastAsia="lv-LV"/>
              </w:rPr>
            </w:pPr>
            <w:r w:rsidRPr="00AE2725">
              <w:rPr>
                <w:b/>
                <w:bCs/>
                <w:sz w:val="26"/>
                <w:szCs w:val="24"/>
                <w:lang w:eastAsia="lv-LV"/>
              </w:rPr>
              <w:t>VII. Tiesību akta projekta izpildes nodrošināšana un tās ietekme uz institūcijām</w:t>
            </w:r>
          </w:p>
        </w:tc>
      </w:tr>
      <w:tr w:rsidR="007812CD" w:rsidRPr="00AE2725" w14:paraId="150D68EB" w14:textId="77777777" w:rsidTr="008650BC">
        <w:trPr>
          <w:tblCellSpacing w:w="15" w:type="dxa"/>
        </w:trPr>
        <w:tc>
          <w:tcPr>
            <w:tcW w:w="0" w:type="auto"/>
            <w:tcBorders>
              <w:top w:val="outset" w:sz="6" w:space="0" w:color="000000"/>
              <w:bottom w:val="outset" w:sz="6" w:space="0" w:color="000000"/>
              <w:right w:val="outset" w:sz="6" w:space="0" w:color="000000"/>
            </w:tcBorders>
          </w:tcPr>
          <w:p w14:paraId="1D2951A8" w14:textId="77777777" w:rsidR="007812CD" w:rsidRPr="00AE2725" w:rsidRDefault="007812CD" w:rsidP="008C2CB2">
            <w:pPr>
              <w:spacing w:before="100" w:beforeAutospacing="1" w:after="100" w:afterAutospacing="1" w:line="240" w:lineRule="auto"/>
              <w:rPr>
                <w:sz w:val="26"/>
                <w:szCs w:val="24"/>
                <w:lang w:eastAsia="lv-LV"/>
              </w:rPr>
            </w:pPr>
            <w:r w:rsidRPr="00AE2725">
              <w:rPr>
                <w:sz w:val="26"/>
                <w:szCs w:val="24"/>
                <w:lang w:eastAsia="lv-LV"/>
              </w:rPr>
              <w:t>1.</w:t>
            </w:r>
          </w:p>
        </w:tc>
        <w:tc>
          <w:tcPr>
            <w:tcW w:w="978" w:type="pct"/>
            <w:tcBorders>
              <w:top w:val="outset" w:sz="6" w:space="0" w:color="000000"/>
              <w:left w:val="outset" w:sz="6" w:space="0" w:color="000000"/>
              <w:bottom w:val="outset" w:sz="6" w:space="0" w:color="000000"/>
              <w:right w:val="outset" w:sz="6" w:space="0" w:color="000000"/>
            </w:tcBorders>
          </w:tcPr>
          <w:p w14:paraId="552E50F4" w14:textId="77777777" w:rsidR="007812CD" w:rsidRPr="00AE2725" w:rsidRDefault="007812CD" w:rsidP="008C2CB2">
            <w:pPr>
              <w:spacing w:before="100" w:beforeAutospacing="1" w:after="100" w:afterAutospacing="1" w:line="240" w:lineRule="auto"/>
              <w:rPr>
                <w:sz w:val="26"/>
                <w:szCs w:val="24"/>
                <w:lang w:eastAsia="lv-LV"/>
              </w:rPr>
            </w:pPr>
            <w:r w:rsidRPr="00AE2725">
              <w:rPr>
                <w:sz w:val="26"/>
                <w:szCs w:val="24"/>
                <w:lang w:eastAsia="lv-LV"/>
              </w:rPr>
              <w:t>Projekta izpildē iesaistītās institūcijas</w:t>
            </w:r>
          </w:p>
        </w:tc>
        <w:tc>
          <w:tcPr>
            <w:tcW w:w="3624" w:type="pct"/>
            <w:tcBorders>
              <w:top w:val="outset" w:sz="6" w:space="0" w:color="000000"/>
              <w:left w:val="outset" w:sz="6" w:space="0" w:color="000000"/>
              <w:bottom w:val="outset" w:sz="6" w:space="0" w:color="000000"/>
            </w:tcBorders>
          </w:tcPr>
          <w:p w14:paraId="6CE47FF2" w14:textId="77777777" w:rsidR="007812CD" w:rsidRPr="00AE2725" w:rsidRDefault="00C946BB" w:rsidP="00832BB8">
            <w:pPr>
              <w:spacing w:before="100" w:beforeAutospacing="1" w:after="100" w:afterAutospacing="1" w:line="240" w:lineRule="auto"/>
              <w:ind w:firstLine="720"/>
              <w:jc w:val="both"/>
              <w:rPr>
                <w:sz w:val="26"/>
                <w:szCs w:val="24"/>
                <w:lang w:eastAsia="lv-LV"/>
              </w:rPr>
            </w:pPr>
            <w:r w:rsidRPr="00AE2725">
              <w:rPr>
                <w:sz w:val="26"/>
                <w:szCs w:val="24"/>
                <w:lang w:eastAsia="lv-LV"/>
              </w:rPr>
              <w:t>Finanšu ministrija, v</w:t>
            </w:r>
            <w:r w:rsidR="007812CD" w:rsidRPr="00AE2725">
              <w:rPr>
                <w:sz w:val="26"/>
                <w:szCs w:val="24"/>
                <w:lang w:eastAsia="lv-LV"/>
              </w:rPr>
              <w:t xml:space="preserve">alsts akciju sabiedrība </w:t>
            </w:r>
            <w:r w:rsidR="008355FC" w:rsidRPr="00AE2725">
              <w:rPr>
                <w:sz w:val="26"/>
                <w:szCs w:val="24"/>
                <w:lang w:eastAsia="lv-LV"/>
              </w:rPr>
              <w:t>„Valsts nekustamie īpašumi”,</w:t>
            </w:r>
            <w:r w:rsidR="0050422F" w:rsidRPr="00AE2725">
              <w:rPr>
                <w:sz w:val="26"/>
                <w:szCs w:val="24"/>
                <w:lang w:eastAsia="lv-LV"/>
              </w:rPr>
              <w:t xml:space="preserve"> </w:t>
            </w:r>
            <w:r w:rsidR="00DE18F1" w:rsidRPr="00AE2725">
              <w:rPr>
                <w:sz w:val="26"/>
                <w:szCs w:val="24"/>
                <w:lang w:eastAsia="lv-LV"/>
              </w:rPr>
              <w:t>Jūrmalas pilsētas</w:t>
            </w:r>
            <w:r w:rsidR="0050422F" w:rsidRPr="00AE2725">
              <w:rPr>
                <w:sz w:val="26"/>
                <w:szCs w:val="24"/>
                <w:lang w:eastAsia="lv-LV"/>
              </w:rPr>
              <w:t xml:space="preserve"> dome</w:t>
            </w:r>
            <w:r w:rsidR="0050120B" w:rsidRPr="00AE2725">
              <w:rPr>
                <w:sz w:val="26"/>
                <w:szCs w:val="24"/>
                <w:lang w:eastAsia="lv-LV"/>
              </w:rPr>
              <w:t>.</w:t>
            </w:r>
          </w:p>
        </w:tc>
      </w:tr>
      <w:tr w:rsidR="007812CD" w:rsidRPr="00AE2725" w14:paraId="371990E7" w14:textId="77777777" w:rsidTr="008650BC">
        <w:trPr>
          <w:tblCellSpacing w:w="15" w:type="dxa"/>
        </w:trPr>
        <w:tc>
          <w:tcPr>
            <w:tcW w:w="0" w:type="auto"/>
            <w:tcBorders>
              <w:top w:val="outset" w:sz="6" w:space="0" w:color="000000"/>
              <w:bottom w:val="outset" w:sz="6" w:space="0" w:color="000000"/>
              <w:right w:val="outset" w:sz="6" w:space="0" w:color="000000"/>
            </w:tcBorders>
          </w:tcPr>
          <w:p w14:paraId="3E7EB88B" w14:textId="77777777" w:rsidR="007812CD" w:rsidRPr="00AE2725" w:rsidRDefault="007812CD" w:rsidP="008C2CB2">
            <w:pPr>
              <w:spacing w:before="100" w:beforeAutospacing="1" w:after="100" w:afterAutospacing="1" w:line="240" w:lineRule="auto"/>
              <w:rPr>
                <w:sz w:val="26"/>
                <w:szCs w:val="24"/>
                <w:lang w:eastAsia="lv-LV"/>
              </w:rPr>
            </w:pPr>
            <w:r w:rsidRPr="00AE2725">
              <w:rPr>
                <w:sz w:val="26"/>
                <w:szCs w:val="24"/>
                <w:lang w:eastAsia="lv-LV"/>
              </w:rPr>
              <w:t>2.</w:t>
            </w:r>
          </w:p>
        </w:tc>
        <w:tc>
          <w:tcPr>
            <w:tcW w:w="978" w:type="pct"/>
            <w:tcBorders>
              <w:top w:val="outset" w:sz="6" w:space="0" w:color="000000"/>
              <w:left w:val="outset" w:sz="6" w:space="0" w:color="000000"/>
              <w:bottom w:val="outset" w:sz="6" w:space="0" w:color="000000"/>
              <w:right w:val="outset" w:sz="6" w:space="0" w:color="000000"/>
            </w:tcBorders>
          </w:tcPr>
          <w:p w14:paraId="1E7A76AD" w14:textId="77777777" w:rsidR="007812CD" w:rsidRPr="00AE2725" w:rsidRDefault="007812CD" w:rsidP="008C2CB2">
            <w:pPr>
              <w:spacing w:before="100" w:beforeAutospacing="1" w:after="100" w:afterAutospacing="1" w:line="240" w:lineRule="auto"/>
              <w:rPr>
                <w:sz w:val="26"/>
                <w:szCs w:val="24"/>
                <w:lang w:eastAsia="lv-LV"/>
              </w:rPr>
            </w:pPr>
            <w:r w:rsidRPr="00AE2725">
              <w:rPr>
                <w:sz w:val="26"/>
                <w:szCs w:val="24"/>
                <w:lang w:eastAsia="lv-LV"/>
              </w:rPr>
              <w:t xml:space="preserve">Projekta izpildes ietekme uz pārvaldes </w:t>
            </w:r>
            <w:r w:rsidRPr="00AE2725">
              <w:rPr>
                <w:sz w:val="26"/>
                <w:szCs w:val="24"/>
                <w:lang w:eastAsia="lv-LV"/>
              </w:rPr>
              <w:lastRenderedPageBreak/>
              <w:t xml:space="preserve">funkcijām un institucionālo struktūru. </w:t>
            </w:r>
          </w:p>
          <w:p w14:paraId="5B279DF1" w14:textId="77777777" w:rsidR="007812CD" w:rsidRPr="00AE2725" w:rsidRDefault="007812CD" w:rsidP="008C2CB2">
            <w:pPr>
              <w:spacing w:before="100" w:beforeAutospacing="1" w:after="100" w:afterAutospacing="1" w:line="240" w:lineRule="auto"/>
              <w:rPr>
                <w:sz w:val="26"/>
                <w:szCs w:val="24"/>
                <w:lang w:eastAsia="lv-LV"/>
              </w:rPr>
            </w:pPr>
            <w:r w:rsidRPr="00AE2725">
              <w:rPr>
                <w:sz w:val="26"/>
                <w:szCs w:val="24"/>
                <w:lang w:eastAsia="lv-LV"/>
              </w:rPr>
              <w:t>Jaunu institūciju izveide, esošu institūciju likvidācija vai reorganizācija, to ietekme uz institūcijas cilvēkresursiem</w:t>
            </w:r>
          </w:p>
        </w:tc>
        <w:tc>
          <w:tcPr>
            <w:tcW w:w="3624" w:type="pct"/>
            <w:tcBorders>
              <w:top w:val="outset" w:sz="6" w:space="0" w:color="000000"/>
              <w:left w:val="outset" w:sz="6" w:space="0" w:color="000000"/>
              <w:bottom w:val="outset" w:sz="6" w:space="0" w:color="000000"/>
            </w:tcBorders>
          </w:tcPr>
          <w:p w14:paraId="19E31140" w14:textId="77777777" w:rsidR="007812CD" w:rsidRPr="00AE2725" w:rsidRDefault="006A672C" w:rsidP="008C2CB2">
            <w:pPr>
              <w:spacing w:before="100" w:beforeAutospacing="1" w:after="100" w:afterAutospacing="1" w:line="240" w:lineRule="auto"/>
              <w:ind w:firstLine="720"/>
              <w:jc w:val="both"/>
              <w:rPr>
                <w:sz w:val="26"/>
                <w:szCs w:val="24"/>
                <w:lang w:eastAsia="lv-LV"/>
              </w:rPr>
            </w:pPr>
            <w:r w:rsidRPr="00AE2725">
              <w:rPr>
                <w:sz w:val="26"/>
                <w:szCs w:val="24"/>
                <w:lang w:eastAsia="lv-LV"/>
              </w:rPr>
              <w:lastRenderedPageBreak/>
              <w:t>Projekts šo jomu neskar.</w:t>
            </w:r>
          </w:p>
        </w:tc>
      </w:tr>
      <w:tr w:rsidR="007812CD" w:rsidRPr="00AE2725" w14:paraId="52A86F67" w14:textId="77777777" w:rsidTr="008650BC">
        <w:trPr>
          <w:tblCellSpacing w:w="15" w:type="dxa"/>
        </w:trPr>
        <w:tc>
          <w:tcPr>
            <w:tcW w:w="0" w:type="auto"/>
            <w:tcBorders>
              <w:top w:val="outset" w:sz="6" w:space="0" w:color="000000"/>
              <w:bottom w:val="outset" w:sz="6" w:space="0" w:color="000000"/>
              <w:right w:val="outset" w:sz="6" w:space="0" w:color="000000"/>
            </w:tcBorders>
          </w:tcPr>
          <w:p w14:paraId="6AD8C0C9" w14:textId="77777777" w:rsidR="007812CD" w:rsidRPr="00AE2725" w:rsidRDefault="007812CD" w:rsidP="008C2CB2">
            <w:pPr>
              <w:spacing w:after="0" w:line="240" w:lineRule="auto"/>
              <w:rPr>
                <w:sz w:val="26"/>
                <w:szCs w:val="24"/>
                <w:lang w:eastAsia="lv-LV"/>
              </w:rPr>
            </w:pPr>
            <w:r w:rsidRPr="00AE2725">
              <w:rPr>
                <w:sz w:val="26"/>
                <w:szCs w:val="24"/>
                <w:lang w:eastAsia="lv-LV"/>
              </w:rPr>
              <w:t>3.</w:t>
            </w:r>
          </w:p>
        </w:tc>
        <w:tc>
          <w:tcPr>
            <w:tcW w:w="978" w:type="pct"/>
            <w:tcBorders>
              <w:top w:val="outset" w:sz="6" w:space="0" w:color="000000"/>
              <w:left w:val="outset" w:sz="6" w:space="0" w:color="000000"/>
              <w:bottom w:val="outset" w:sz="6" w:space="0" w:color="000000"/>
              <w:right w:val="outset" w:sz="6" w:space="0" w:color="000000"/>
            </w:tcBorders>
          </w:tcPr>
          <w:p w14:paraId="1868DB2E" w14:textId="77777777" w:rsidR="007812CD" w:rsidRPr="00AE2725" w:rsidRDefault="007812CD" w:rsidP="008C2CB2">
            <w:pPr>
              <w:spacing w:after="0" w:line="240" w:lineRule="auto"/>
              <w:rPr>
                <w:sz w:val="26"/>
                <w:szCs w:val="24"/>
                <w:lang w:eastAsia="lv-LV"/>
              </w:rPr>
            </w:pPr>
            <w:r w:rsidRPr="00AE2725">
              <w:rPr>
                <w:sz w:val="26"/>
                <w:szCs w:val="24"/>
                <w:lang w:eastAsia="lv-LV"/>
              </w:rPr>
              <w:t>Cita informācija</w:t>
            </w:r>
          </w:p>
        </w:tc>
        <w:tc>
          <w:tcPr>
            <w:tcW w:w="3624" w:type="pct"/>
            <w:tcBorders>
              <w:top w:val="outset" w:sz="6" w:space="0" w:color="000000"/>
              <w:left w:val="outset" w:sz="6" w:space="0" w:color="000000"/>
              <w:bottom w:val="outset" w:sz="6" w:space="0" w:color="000000"/>
            </w:tcBorders>
          </w:tcPr>
          <w:p w14:paraId="09AD2671" w14:textId="77777777" w:rsidR="007812CD" w:rsidRPr="00AE2725" w:rsidRDefault="007812CD" w:rsidP="008C2CB2">
            <w:pPr>
              <w:spacing w:after="0" w:line="240" w:lineRule="auto"/>
              <w:ind w:firstLine="720"/>
              <w:jc w:val="both"/>
              <w:rPr>
                <w:sz w:val="26"/>
                <w:szCs w:val="24"/>
                <w:lang w:eastAsia="lv-LV"/>
              </w:rPr>
            </w:pPr>
            <w:r w:rsidRPr="00AE2725">
              <w:rPr>
                <w:sz w:val="26"/>
                <w:szCs w:val="24"/>
                <w:lang w:eastAsia="lv-LV"/>
              </w:rPr>
              <w:t>Nav</w:t>
            </w:r>
          </w:p>
        </w:tc>
      </w:tr>
    </w:tbl>
    <w:p w14:paraId="7A11DF60" w14:textId="0B075769" w:rsidR="00832BB8" w:rsidRPr="00AE2725" w:rsidRDefault="00832BB8" w:rsidP="00FA4843">
      <w:pPr>
        <w:spacing w:after="0" w:line="240" w:lineRule="auto"/>
        <w:rPr>
          <w:sz w:val="26"/>
          <w:szCs w:val="24"/>
          <w:lang w:eastAsia="lv-LV"/>
        </w:rPr>
      </w:pPr>
    </w:p>
    <w:p w14:paraId="1AB35A64" w14:textId="12731FF1" w:rsidR="0087520C" w:rsidRPr="00AE2725" w:rsidRDefault="0087520C" w:rsidP="00AD1DE4">
      <w:pPr>
        <w:spacing w:after="0" w:line="240" w:lineRule="auto"/>
        <w:rPr>
          <w:sz w:val="26"/>
          <w:szCs w:val="24"/>
          <w:lang w:eastAsia="lv-LV"/>
        </w:rPr>
      </w:pPr>
    </w:p>
    <w:p w14:paraId="659D11C7" w14:textId="55BFE618" w:rsidR="00CE60EA" w:rsidRPr="00AE2725" w:rsidRDefault="00CE60EA" w:rsidP="00AD1DE4">
      <w:pPr>
        <w:spacing w:after="0" w:line="240" w:lineRule="auto"/>
        <w:rPr>
          <w:sz w:val="26"/>
          <w:szCs w:val="24"/>
          <w:lang w:eastAsia="lv-LV"/>
        </w:rPr>
      </w:pPr>
    </w:p>
    <w:p w14:paraId="3DEB08A7" w14:textId="7CB7B1A7" w:rsidR="00CE60EA" w:rsidRPr="00AE2725" w:rsidRDefault="00CE60EA" w:rsidP="00AD1DE4">
      <w:pPr>
        <w:spacing w:after="0" w:line="240" w:lineRule="auto"/>
        <w:rPr>
          <w:sz w:val="26"/>
          <w:szCs w:val="24"/>
          <w:lang w:eastAsia="lv-LV"/>
        </w:rPr>
      </w:pPr>
    </w:p>
    <w:p w14:paraId="2E273C58" w14:textId="77777777" w:rsidR="00CE60EA" w:rsidRPr="00AE2725" w:rsidRDefault="00CE60EA" w:rsidP="00AD1DE4">
      <w:pPr>
        <w:spacing w:after="0" w:line="240" w:lineRule="auto"/>
        <w:rPr>
          <w:sz w:val="26"/>
          <w:szCs w:val="24"/>
          <w:lang w:eastAsia="lv-LV"/>
        </w:rPr>
      </w:pPr>
    </w:p>
    <w:p w14:paraId="6D9F732F" w14:textId="4E6777A2" w:rsidR="00A72398" w:rsidRPr="00AE2725" w:rsidRDefault="00C946BB" w:rsidP="00777654">
      <w:pPr>
        <w:spacing w:after="0" w:line="240" w:lineRule="auto"/>
        <w:ind w:firstLine="720"/>
        <w:rPr>
          <w:sz w:val="26"/>
          <w:szCs w:val="24"/>
          <w:lang w:eastAsia="lv-LV"/>
        </w:rPr>
      </w:pPr>
      <w:r w:rsidRPr="00AE2725">
        <w:rPr>
          <w:sz w:val="26"/>
          <w:szCs w:val="24"/>
          <w:lang w:eastAsia="lv-LV"/>
        </w:rPr>
        <w:t>Finanšu ministr</w:t>
      </w:r>
      <w:r w:rsidR="00777654" w:rsidRPr="00AE2725">
        <w:rPr>
          <w:sz w:val="26"/>
          <w:szCs w:val="24"/>
          <w:lang w:eastAsia="lv-LV"/>
        </w:rPr>
        <w:t>s</w:t>
      </w:r>
      <w:r w:rsidR="00697042" w:rsidRPr="00AE2725">
        <w:rPr>
          <w:sz w:val="26"/>
          <w:szCs w:val="24"/>
          <w:lang w:eastAsia="lv-LV"/>
        </w:rPr>
        <w:t xml:space="preserve"> </w:t>
      </w:r>
      <w:r w:rsidR="00690990" w:rsidRPr="00AE2725">
        <w:rPr>
          <w:sz w:val="26"/>
          <w:szCs w:val="24"/>
          <w:lang w:eastAsia="lv-LV"/>
        </w:rPr>
        <w:tab/>
      </w:r>
      <w:r w:rsidR="00690990" w:rsidRPr="00AE2725">
        <w:rPr>
          <w:sz w:val="26"/>
          <w:szCs w:val="24"/>
          <w:lang w:eastAsia="lv-LV"/>
        </w:rPr>
        <w:tab/>
      </w:r>
      <w:r w:rsidR="00690990" w:rsidRPr="00AE2725">
        <w:rPr>
          <w:sz w:val="26"/>
          <w:szCs w:val="24"/>
          <w:lang w:eastAsia="lv-LV"/>
        </w:rPr>
        <w:tab/>
      </w:r>
      <w:r w:rsidR="00690990" w:rsidRPr="00AE2725">
        <w:rPr>
          <w:sz w:val="26"/>
          <w:szCs w:val="24"/>
          <w:lang w:eastAsia="lv-LV"/>
        </w:rPr>
        <w:tab/>
      </w:r>
      <w:r w:rsidR="00690990" w:rsidRPr="00AE2725">
        <w:rPr>
          <w:sz w:val="26"/>
          <w:szCs w:val="24"/>
          <w:lang w:eastAsia="lv-LV"/>
        </w:rPr>
        <w:tab/>
      </w:r>
      <w:r w:rsidR="00690990" w:rsidRPr="00AE2725">
        <w:rPr>
          <w:sz w:val="26"/>
          <w:szCs w:val="24"/>
          <w:lang w:eastAsia="lv-LV"/>
        </w:rPr>
        <w:tab/>
      </w:r>
      <w:r w:rsidR="00690990" w:rsidRPr="00AE2725">
        <w:rPr>
          <w:sz w:val="26"/>
          <w:szCs w:val="24"/>
          <w:lang w:eastAsia="lv-LV"/>
        </w:rPr>
        <w:tab/>
      </w:r>
      <w:r w:rsidR="00777654" w:rsidRPr="00AE2725">
        <w:rPr>
          <w:sz w:val="26"/>
          <w:szCs w:val="24"/>
          <w:lang w:eastAsia="lv-LV"/>
        </w:rPr>
        <w:t>J. Reirs</w:t>
      </w:r>
    </w:p>
    <w:p w14:paraId="7363403B" w14:textId="77777777" w:rsidR="00697042" w:rsidRPr="00AE2725" w:rsidRDefault="00697042" w:rsidP="00A72398">
      <w:pPr>
        <w:spacing w:after="0" w:line="240" w:lineRule="auto"/>
        <w:rPr>
          <w:sz w:val="26"/>
          <w:szCs w:val="24"/>
        </w:rPr>
      </w:pPr>
    </w:p>
    <w:p w14:paraId="41A3FDB6" w14:textId="543CBEDB" w:rsidR="00F55AEC" w:rsidRPr="00AE2725" w:rsidRDefault="00F55AEC" w:rsidP="00A72398">
      <w:pPr>
        <w:spacing w:after="0" w:line="240" w:lineRule="auto"/>
        <w:rPr>
          <w:sz w:val="26"/>
          <w:szCs w:val="24"/>
        </w:rPr>
      </w:pPr>
    </w:p>
    <w:p w14:paraId="17C5BD7A" w14:textId="3242CC5E" w:rsidR="00FA4843" w:rsidRPr="00AE2725" w:rsidRDefault="00FA4843" w:rsidP="00A72398">
      <w:pPr>
        <w:spacing w:after="0" w:line="240" w:lineRule="auto"/>
        <w:rPr>
          <w:sz w:val="26"/>
          <w:szCs w:val="24"/>
        </w:rPr>
      </w:pPr>
    </w:p>
    <w:p w14:paraId="47A7082A" w14:textId="6DF1212D" w:rsidR="00CE60EA" w:rsidRPr="00AE2725" w:rsidRDefault="00CE60EA" w:rsidP="00A72398">
      <w:pPr>
        <w:spacing w:after="0" w:line="240" w:lineRule="auto"/>
        <w:rPr>
          <w:sz w:val="26"/>
          <w:szCs w:val="24"/>
        </w:rPr>
      </w:pPr>
    </w:p>
    <w:p w14:paraId="5692A718" w14:textId="53212559" w:rsidR="00CE60EA" w:rsidRPr="00AE2725" w:rsidRDefault="00CE60EA" w:rsidP="00A72398">
      <w:pPr>
        <w:spacing w:after="0" w:line="240" w:lineRule="auto"/>
        <w:rPr>
          <w:sz w:val="26"/>
          <w:szCs w:val="24"/>
        </w:rPr>
      </w:pPr>
    </w:p>
    <w:p w14:paraId="39A2BB2C" w14:textId="0C90A44F" w:rsidR="00CE60EA" w:rsidRDefault="00CE60EA" w:rsidP="00A72398">
      <w:pPr>
        <w:spacing w:after="0" w:line="240" w:lineRule="auto"/>
        <w:rPr>
          <w:sz w:val="26"/>
          <w:szCs w:val="24"/>
        </w:rPr>
      </w:pPr>
    </w:p>
    <w:p w14:paraId="23FC1676" w14:textId="77777777" w:rsidR="00AE2725" w:rsidRPr="00AE2725" w:rsidRDefault="00AE2725" w:rsidP="00A72398">
      <w:pPr>
        <w:spacing w:after="0" w:line="240" w:lineRule="auto"/>
        <w:rPr>
          <w:sz w:val="26"/>
          <w:szCs w:val="24"/>
        </w:rPr>
      </w:pPr>
    </w:p>
    <w:p w14:paraId="3CC81C7B" w14:textId="77777777" w:rsidR="00CE60EA" w:rsidRPr="00AE2725" w:rsidRDefault="00CE60EA" w:rsidP="00A72398">
      <w:pPr>
        <w:spacing w:after="0" w:line="240" w:lineRule="auto"/>
        <w:rPr>
          <w:sz w:val="26"/>
          <w:szCs w:val="24"/>
        </w:rPr>
      </w:pPr>
    </w:p>
    <w:p w14:paraId="4B4906B5" w14:textId="77777777" w:rsidR="00CB62EA" w:rsidRPr="00AE2725" w:rsidRDefault="008D017C" w:rsidP="00CB62EA">
      <w:pPr>
        <w:tabs>
          <w:tab w:val="left" w:pos="720"/>
        </w:tabs>
        <w:spacing w:after="0" w:line="240" w:lineRule="auto"/>
        <w:ind w:right="74"/>
        <w:jc w:val="both"/>
        <w:rPr>
          <w:sz w:val="22"/>
        </w:rPr>
      </w:pPr>
      <w:r w:rsidRPr="00AE2725">
        <w:rPr>
          <w:sz w:val="22"/>
        </w:rPr>
        <w:t>Bružas</w:t>
      </w:r>
      <w:r w:rsidR="00C73CF5" w:rsidRPr="00AE2725">
        <w:rPr>
          <w:sz w:val="22"/>
        </w:rPr>
        <w:t xml:space="preserve"> </w:t>
      </w:r>
      <w:r w:rsidR="00CB62EA" w:rsidRPr="00AE2725">
        <w:rPr>
          <w:sz w:val="22"/>
        </w:rPr>
        <w:t>67024927</w:t>
      </w:r>
    </w:p>
    <w:p w14:paraId="4B93348E" w14:textId="77777777" w:rsidR="008D017C" w:rsidRPr="00AE2725" w:rsidRDefault="00C73CF5" w:rsidP="008D017C">
      <w:pPr>
        <w:tabs>
          <w:tab w:val="left" w:pos="720"/>
        </w:tabs>
        <w:spacing w:after="0" w:line="240" w:lineRule="auto"/>
        <w:ind w:right="74"/>
        <w:jc w:val="both"/>
        <w:rPr>
          <w:sz w:val="22"/>
        </w:rPr>
      </w:pPr>
      <w:r w:rsidRPr="00AE2725">
        <w:rPr>
          <w:sz w:val="22"/>
        </w:rPr>
        <w:t>vita.b</w:t>
      </w:r>
      <w:r w:rsidR="008D017C" w:rsidRPr="00AE2725">
        <w:rPr>
          <w:sz w:val="22"/>
        </w:rPr>
        <w:t>ruzas@vni.lv</w:t>
      </w:r>
    </w:p>
    <w:sectPr w:rsidR="008D017C" w:rsidRPr="00AE2725"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9018E" w14:textId="77777777" w:rsidR="0058023C" w:rsidRDefault="0058023C">
      <w:r>
        <w:separator/>
      </w:r>
    </w:p>
  </w:endnote>
  <w:endnote w:type="continuationSeparator" w:id="0">
    <w:p w14:paraId="19935C47" w14:textId="77777777" w:rsidR="0058023C" w:rsidRDefault="0058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FC52" w14:textId="65329EE1"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A91F48">
      <w:rPr>
        <w:noProof/>
        <w:sz w:val="18"/>
        <w:szCs w:val="18"/>
      </w:rPr>
      <w:t>FMAnot_250419_Dubultu42</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F732" w14:textId="1A147926"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A91F48">
      <w:rPr>
        <w:noProof/>
        <w:sz w:val="18"/>
        <w:szCs w:val="18"/>
      </w:rPr>
      <w:t>FMAnot_250419_Dubultu42</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1964A" w14:textId="77777777" w:rsidR="0058023C" w:rsidRDefault="0058023C">
      <w:r>
        <w:separator/>
      </w:r>
    </w:p>
  </w:footnote>
  <w:footnote w:type="continuationSeparator" w:id="0">
    <w:p w14:paraId="308325CC" w14:textId="77777777" w:rsidR="0058023C" w:rsidRDefault="0058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A062" w14:textId="77777777"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1BD99" w14:textId="77777777"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482F" w14:textId="77777777"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3E1">
      <w:rPr>
        <w:rStyle w:val="PageNumber"/>
        <w:noProof/>
      </w:rPr>
      <w:t>8</w:t>
    </w:r>
    <w:r>
      <w:rPr>
        <w:rStyle w:val="PageNumber"/>
      </w:rPr>
      <w:fldChar w:fldCharType="end"/>
    </w:r>
  </w:p>
  <w:p w14:paraId="0819195B" w14:textId="77777777"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C371EC6"/>
    <w:multiLevelType w:val="hybridMultilevel"/>
    <w:tmpl w:val="610A42F8"/>
    <w:lvl w:ilvl="0" w:tplc="324012FA">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1616127"/>
    <w:multiLevelType w:val="multilevel"/>
    <w:tmpl w:val="8B9AFE74"/>
    <w:lvl w:ilvl="0">
      <w:start w:val="5"/>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6ADD5DEC"/>
    <w:multiLevelType w:val="hybridMultilevel"/>
    <w:tmpl w:val="95A68C12"/>
    <w:lvl w:ilvl="0" w:tplc="50EE0B94">
      <w:numFmt w:val="bullet"/>
      <w:lvlText w:val="-"/>
      <w:lvlJc w:val="left"/>
      <w:pPr>
        <w:ind w:left="1257" w:hanging="360"/>
      </w:pPr>
      <w:rPr>
        <w:rFonts w:ascii="Times New Roman" w:eastAsia="Times New Roman" w:hAnsi="Times New Roman" w:cs="Times New Roman"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14"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15"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1"/>
  </w:num>
  <w:num w:numId="2">
    <w:abstractNumId w:val="1"/>
  </w:num>
  <w:num w:numId="3">
    <w:abstractNumId w:val="6"/>
  </w:num>
  <w:num w:numId="4">
    <w:abstractNumId w:val="10"/>
  </w:num>
  <w:num w:numId="5">
    <w:abstractNumId w:val="0"/>
  </w:num>
  <w:num w:numId="6">
    <w:abstractNumId w:val="14"/>
  </w:num>
  <w:num w:numId="7">
    <w:abstractNumId w:val="5"/>
  </w:num>
  <w:num w:numId="8">
    <w:abstractNumId w:val="4"/>
  </w:num>
  <w:num w:numId="9">
    <w:abstractNumId w:val="7"/>
  </w:num>
  <w:num w:numId="10">
    <w:abstractNumId w:val="9"/>
  </w:num>
  <w:num w:numId="11">
    <w:abstractNumId w:val="12"/>
  </w:num>
  <w:num w:numId="12">
    <w:abstractNumId w:val="2"/>
  </w:num>
  <w:num w:numId="13">
    <w:abstractNumId w:val="8"/>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33EC5"/>
    <w:rsid w:val="00035803"/>
    <w:rsid w:val="00044302"/>
    <w:rsid w:val="0005510E"/>
    <w:rsid w:val="000672E5"/>
    <w:rsid w:val="00072B20"/>
    <w:rsid w:val="0007416E"/>
    <w:rsid w:val="000752F8"/>
    <w:rsid w:val="00094302"/>
    <w:rsid w:val="000A6657"/>
    <w:rsid w:val="000B2E7E"/>
    <w:rsid w:val="000D0C7A"/>
    <w:rsid w:val="000E4481"/>
    <w:rsid w:val="000E49A9"/>
    <w:rsid w:val="000E5390"/>
    <w:rsid w:val="000E5DE0"/>
    <w:rsid w:val="000E6E78"/>
    <w:rsid w:val="000F6EF3"/>
    <w:rsid w:val="00111CEE"/>
    <w:rsid w:val="00115719"/>
    <w:rsid w:val="001251B0"/>
    <w:rsid w:val="00130E4F"/>
    <w:rsid w:val="00132916"/>
    <w:rsid w:val="00132C68"/>
    <w:rsid w:val="00134FAC"/>
    <w:rsid w:val="00144AFE"/>
    <w:rsid w:val="00155765"/>
    <w:rsid w:val="00165C6D"/>
    <w:rsid w:val="00171700"/>
    <w:rsid w:val="0017586C"/>
    <w:rsid w:val="00181F76"/>
    <w:rsid w:val="00182AB2"/>
    <w:rsid w:val="00183F6D"/>
    <w:rsid w:val="00184463"/>
    <w:rsid w:val="00185872"/>
    <w:rsid w:val="00192F22"/>
    <w:rsid w:val="00195E67"/>
    <w:rsid w:val="001A204E"/>
    <w:rsid w:val="001A33FE"/>
    <w:rsid w:val="001A3621"/>
    <w:rsid w:val="001A5D31"/>
    <w:rsid w:val="001A672E"/>
    <w:rsid w:val="001B1F37"/>
    <w:rsid w:val="001B5E70"/>
    <w:rsid w:val="001B72C1"/>
    <w:rsid w:val="001B7B54"/>
    <w:rsid w:val="001B7FFD"/>
    <w:rsid w:val="001C0F05"/>
    <w:rsid w:val="001C2888"/>
    <w:rsid w:val="001C5624"/>
    <w:rsid w:val="001D442C"/>
    <w:rsid w:val="001D65EF"/>
    <w:rsid w:val="001E6422"/>
    <w:rsid w:val="001E6A95"/>
    <w:rsid w:val="001E6FEF"/>
    <w:rsid w:val="00202F6F"/>
    <w:rsid w:val="00204D28"/>
    <w:rsid w:val="002067D8"/>
    <w:rsid w:val="00210C95"/>
    <w:rsid w:val="00211E84"/>
    <w:rsid w:val="00212C00"/>
    <w:rsid w:val="002208DB"/>
    <w:rsid w:val="002272A8"/>
    <w:rsid w:val="00232910"/>
    <w:rsid w:val="002346BA"/>
    <w:rsid w:val="00235AA8"/>
    <w:rsid w:val="002374A4"/>
    <w:rsid w:val="00237AF0"/>
    <w:rsid w:val="00243754"/>
    <w:rsid w:val="00245103"/>
    <w:rsid w:val="00251C49"/>
    <w:rsid w:val="00256CBD"/>
    <w:rsid w:val="0025789D"/>
    <w:rsid w:val="00270696"/>
    <w:rsid w:val="00270D96"/>
    <w:rsid w:val="00277DD9"/>
    <w:rsid w:val="00282E2B"/>
    <w:rsid w:val="00294215"/>
    <w:rsid w:val="002A2150"/>
    <w:rsid w:val="002A42F4"/>
    <w:rsid w:val="002B6FEE"/>
    <w:rsid w:val="002C411F"/>
    <w:rsid w:val="002D6C8A"/>
    <w:rsid w:val="002D6D9F"/>
    <w:rsid w:val="002D6F2C"/>
    <w:rsid w:val="002E17FA"/>
    <w:rsid w:val="002E27F7"/>
    <w:rsid w:val="002E6E78"/>
    <w:rsid w:val="00311280"/>
    <w:rsid w:val="00323C12"/>
    <w:rsid w:val="003251EB"/>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7660F"/>
    <w:rsid w:val="00386CB6"/>
    <w:rsid w:val="003A58EE"/>
    <w:rsid w:val="003B33DC"/>
    <w:rsid w:val="003C25F4"/>
    <w:rsid w:val="003C5EF0"/>
    <w:rsid w:val="003D3316"/>
    <w:rsid w:val="003D5F78"/>
    <w:rsid w:val="003E03B4"/>
    <w:rsid w:val="003E0D71"/>
    <w:rsid w:val="003E3A29"/>
    <w:rsid w:val="003E74E7"/>
    <w:rsid w:val="003E754E"/>
    <w:rsid w:val="003F0110"/>
    <w:rsid w:val="003F30F1"/>
    <w:rsid w:val="003F407A"/>
    <w:rsid w:val="004038C4"/>
    <w:rsid w:val="00405E06"/>
    <w:rsid w:val="00412898"/>
    <w:rsid w:val="00413566"/>
    <w:rsid w:val="004239A0"/>
    <w:rsid w:val="004246AE"/>
    <w:rsid w:val="004306B9"/>
    <w:rsid w:val="004422AE"/>
    <w:rsid w:val="00455CC8"/>
    <w:rsid w:val="004567A3"/>
    <w:rsid w:val="00456A9A"/>
    <w:rsid w:val="00457FE5"/>
    <w:rsid w:val="00462F23"/>
    <w:rsid w:val="00464710"/>
    <w:rsid w:val="00465198"/>
    <w:rsid w:val="004652E6"/>
    <w:rsid w:val="00465A7C"/>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3E70"/>
    <w:rsid w:val="00524FB8"/>
    <w:rsid w:val="00525F8E"/>
    <w:rsid w:val="0052674F"/>
    <w:rsid w:val="005308F8"/>
    <w:rsid w:val="00537E26"/>
    <w:rsid w:val="005425BB"/>
    <w:rsid w:val="00543796"/>
    <w:rsid w:val="00544E06"/>
    <w:rsid w:val="00551E26"/>
    <w:rsid w:val="00554F9E"/>
    <w:rsid w:val="00561266"/>
    <w:rsid w:val="00565146"/>
    <w:rsid w:val="00565654"/>
    <w:rsid w:val="0058023C"/>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1E02"/>
    <w:rsid w:val="005E7425"/>
    <w:rsid w:val="005F1875"/>
    <w:rsid w:val="005F62F2"/>
    <w:rsid w:val="005F6728"/>
    <w:rsid w:val="00601DD2"/>
    <w:rsid w:val="0060320D"/>
    <w:rsid w:val="006048B4"/>
    <w:rsid w:val="00605FF8"/>
    <w:rsid w:val="0062009B"/>
    <w:rsid w:val="006253C2"/>
    <w:rsid w:val="00631645"/>
    <w:rsid w:val="00637D3D"/>
    <w:rsid w:val="00650308"/>
    <w:rsid w:val="00651987"/>
    <w:rsid w:val="00654D5C"/>
    <w:rsid w:val="00656670"/>
    <w:rsid w:val="006701BC"/>
    <w:rsid w:val="00674C93"/>
    <w:rsid w:val="0068412D"/>
    <w:rsid w:val="006842E0"/>
    <w:rsid w:val="00684B24"/>
    <w:rsid w:val="00684D1D"/>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01A2A"/>
    <w:rsid w:val="00722413"/>
    <w:rsid w:val="00726F03"/>
    <w:rsid w:val="00740FA5"/>
    <w:rsid w:val="00746546"/>
    <w:rsid w:val="00751F3E"/>
    <w:rsid w:val="00753431"/>
    <w:rsid w:val="00762324"/>
    <w:rsid w:val="00764A0B"/>
    <w:rsid w:val="00771F8B"/>
    <w:rsid w:val="007767B9"/>
    <w:rsid w:val="00777654"/>
    <w:rsid w:val="007812CD"/>
    <w:rsid w:val="00793467"/>
    <w:rsid w:val="007B15D1"/>
    <w:rsid w:val="007B3816"/>
    <w:rsid w:val="007C3260"/>
    <w:rsid w:val="007C3836"/>
    <w:rsid w:val="007E62FB"/>
    <w:rsid w:val="007E63A1"/>
    <w:rsid w:val="007F2C50"/>
    <w:rsid w:val="007F4B89"/>
    <w:rsid w:val="007F603F"/>
    <w:rsid w:val="007F67AC"/>
    <w:rsid w:val="00811168"/>
    <w:rsid w:val="00812139"/>
    <w:rsid w:val="00826B91"/>
    <w:rsid w:val="00832BB8"/>
    <w:rsid w:val="008355FC"/>
    <w:rsid w:val="00836927"/>
    <w:rsid w:val="008404E7"/>
    <w:rsid w:val="00842DCA"/>
    <w:rsid w:val="00846051"/>
    <w:rsid w:val="00854D31"/>
    <w:rsid w:val="00855C14"/>
    <w:rsid w:val="008566AC"/>
    <w:rsid w:val="00857C60"/>
    <w:rsid w:val="00860201"/>
    <w:rsid w:val="008650BC"/>
    <w:rsid w:val="008658BA"/>
    <w:rsid w:val="0087520C"/>
    <w:rsid w:val="00876838"/>
    <w:rsid w:val="00884F28"/>
    <w:rsid w:val="00894F81"/>
    <w:rsid w:val="00895396"/>
    <w:rsid w:val="008A3CD0"/>
    <w:rsid w:val="008A6E0E"/>
    <w:rsid w:val="008B3B16"/>
    <w:rsid w:val="008B5ADA"/>
    <w:rsid w:val="008B688E"/>
    <w:rsid w:val="008C0655"/>
    <w:rsid w:val="008C2CB2"/>
    <w:rsid w:val="008C4CF1"/>
    <w:rsid w:val="008C5406"/>
    <w:rsid w:val="008D017C"/>
    <w:rsid w:val="008D7C72"/>
    <w:rsid w:val="008E374E"/>
    <w:rsid w:val="008F02CD"/>
    <w:rsid w:val="008F1D8D"/>
    <w:rsid w:val="008F5786"/>
    <w:rsid w:val="009003E1"/>
    <w:rsid w:val="0090436D"/>
    <w:rsid w:val="00905639"/>
    <w:rsid w:val="00912945"/>
    <w:rsid w:val="0092501C"/>
    <w:rsid w:val="009275CA"/>
    <w:rsid w:val="0093716E"/>
    <w:rsid w:val="009450FE"/>
    <w:rsid w:val="009527CB"/>
    <w:rsid w:val="0095294C"/>
    <w:rsid w:val="00962722"/>
    <w:rsid w:val="00962E12"/>
    <w:rsid w:val="009649CE"/>
    <w:rsid w:val="00967107"/>
    <w:rsid w:val="009737EE"/>
    <w:rsid w:val="00985B66"/>
    <w:rsid w:val="009A31C8"/>
    <w:rsid w:val="009A6968"/>
    <w:rsid w:val="009B198C"/>
    <w:rsid w:val="009B353E"/>
    <w:rsid w:val="009B7312"/>
    <w:rsid w:val="009C23A7"/>
    <w:rsid w:val="009D42B0"/>
    <w:rsid w:val="009E071C"/>
    <w:rsid w:val="009E1577"/>
    <w:rsid w:val="009E6265"/>
    <w:rsid w:val="009E7DF4"/>
    <w:rsid w:val="009F154A"/>
    <w:rsid w:val="009F3B6F"/>
    <w:rsid w:val="00A019AC"/>
    <w:rsid w:val="00A0434F"/>
    <w:rsid w:val="00A0452B"/>
    <w:rsid w:val="00A04A64"/>
    <w:rsid w:val="00A0602E"/>
    <w:rsid w:val="00A1784E"/>
    <w:rsid w:val="00A23C5A"/>
    <w:rsid w:val="00A240E2"/>
    <w:rsid w:val="00A269F3"/>
    <w:rsid w:val="00A27028"/>
    <w:rsid w:val="00A323FB"/>
    <w:rsid w:val="00A419F2"/>
    <w:rsid w:val="00A41A06"/>
    <w:rsid w:val="00A440FC"/>
    <w:rsid w:val="00A523B3"/>
    <w:rsid w:val="00A527DF"/>
    <w:rsid w:val="00A540A2"/>
    <w:rsid w:val="00A561FC"/>
    <w:rsid w:val="00A631C1"/>
    <w:rsid w:val="00A72398"/>
    <w:rsid w:val="00A72943"/>
    <w:rsid w:val="00A7415D"/>
    <w:rsid w:val="00A75A9B"/>
    <w:rsid w:val="00A81CE2"/>
    <w:rsid w:val="00A82236"/>
    <w:rsid w:val="00A8232D"/>
    <w:rsid w:val="00A82BE8"/>
    <w:rsid w:val="00A91F48"/>
    <w:rsid w:val="00A95485"/>
    <w:rsid w:val="00A955F4"/>
    <w:rsid w:val="00AA4110"/>
    <w:rsid w:val="00AA478F"/>
    <w:rsid w:val="00AA5AE7"/>
    <w:rsid w:val="00AA71DB"/>
    <w:rsid w:val="00AA7AC6"/>
    <w:rsid w:val="00AB441A"/>
    <w:rsid w:val="00AC195D"/>
    <w:rsid w:val="00AC4821"/>
    <w:rsid w:val="00AD1DE4"/>
    <w:rsid w:val="00AD34A8"/>
    <w:rsid w:val="00AE2725"/>
    <w:rsid w:val="00AF2A06"/>
    <w:rsid w:val="00AF3334"/>
    <w:rsid w:val="00AF6DE2"/>
    <w:rsid w:val="00B000ED"/>
    <w:rsid w:val="00B01502"/>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97AC4"/>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40DE5"/>
    <w:rsid w:val="00C423C1"/>
    <w:rsid w:val="00C45FA3"/>
    <w:rsid w:val="00C46A66"/>
    <w:rsid w:val="00C50390"/>
    <w:rsid w:val="00C539A8"/>
    <w:rsid w:val="00C56813"/>
    <w:rsid w:val="00C57709"/>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D361A"/>
    <w:rsid w:val="00CD41B3"/>
    <w:rsid w:val="00CD766E"/>
    <w:rsid w:val="00CE092F"/>
    <w:rsid w:val="00CE3885"/>
    <w:rsid w:val="00CE389C"/>
    <w:rsid w:val="00CE60EA"/>
    <w:rsid w:val="00D0680E"/>
    <w:rsid w:val="00D10A37"/>
    <w:rsid w:val="00D21D4E"/>
    <w:rsid w:val="00D21EF6"/>
    <w:rsid w:val="00D31296"/>
    <w:rsid w:val="00D31EDF"/>
    <w:rsid w:val="00D3322E"/>
    <w:rsid w:val="00D36342"/>
    <w:rsid w:val="00D3701E"/>
    <w:rsid w:val="00D42B02"/>
    <w:rsid w:val="00D46948"/>
    <w:rsid w:val="00D477F8"/>
    <w:rsid w:val="00D54725"/>
    <w:rsid w:val="00D6259A"/>
    <w:rsid w:val="00D7079A"/>
    <w:rsid w:val="00D715FC"/>
    <w:rsid w:val="00D71B7E"/>
    <w:rsid w:val="00D727A6"/>
    <w:rsid w:val="00D72FFA"/>
    <w:rsid w:val="00D75515"/>
    <w:rsid w:val="00D86F0B"/>
    <w:rsid w:val="00D87C3A"/>
    <w:rsid w:val="00D90FF5"/>
    <w:rsid w:val="00D9129E"/>
    <w:rsid w:val="00D92F9D"/>
    <w:rsid w:val="00D933EC"/>
    <w:rsid w:val="00D93B90"/>
    <w:rsid w:val="00D96386"/>
    <w:rsid w:val="00DA1439"/>
    <w:rsid w:val="00DB0265"/>
    <w:rsid w:val="00DB33A3"/>
    <w:rsid w:val="00DB554E"/>
    <w:rsid w:val="00DB5F0C"/>
    <w:rsid w:val="00DB672A"/>
    <w:rsid w:val="00DB7BD3"/>
    <w:rsid w:val="00DC3F1C"/>
    <w:rsid w:val="00DD09ED"/>
    <w:rsid w:val="00DD2A15"/>
    <w:rsid w:val="00DD4213"/>
    <w:rsid w:val="00DD7FD6"/>
    <w:rsid w:val="00DE1114"/>
    <w:rsid w:val="00DE18F1"/>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65F01"/>
    <w:rsid w:val="00E70CDC"/>
    <w:rsid w:val="00E71FFE"/>
    <w:rsid w:val="00E7754B"/>
    <w:rsid w:val="00E835C0"/>
    <w:rsid w:val="00E97F2A"/>
    <w:rsid w:val="00EA0E71"/>
    <w:rsid w:val="00EA1AF4"/>
    <w:rsid w:val="00EA2090"/>
    <w:rsid w:val="00EB20DD"/>
    <w:rsid w:val="00EB2DB1"/>
    <w:rsid w:val="00EB5EB6"/>
    <w:rsid w:val="00EB7003"/>
    <w:rsid w:val="00EC6BA3"/>
    <w:rsid w:val="00EC72D5"/>
    <w:rsid w:val="00ED223C"/>
    <w:rsid w:val="00ED34F3"/>
    <w:rsid w:val="00ED3CE5"/>
    <w:rsid w:val="00ED5C79"/>
    <w:rsid w:val="00ED690E"/>
    <w:rsid w:val="00EE03CF"/>
    <w:rsid w:val="00EE28EA"/>
    <w:rsid w:val="00EE49F6"/>
    <w:rsid w:val="00F00BB1"/>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659FE"/>
    <w:rsid w:val="00F72C75"/>
    <w:rsid w:val="00F73F20"/>
    <w:rsid w:val="00F77052"/>
    <w:rsid w:val="00F776ED"/>
    <w:rsid w:val="00F905E5"/>
    <w:rsid w:val="00FA15D7"/>
    <w:rsid w:val="00FA4843"/>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3009"/>
    <o:shapelayout v:ext="edit">
      <o:idmap v:ext="edit" data="1"/>
    </o:shapelayout>
  </w:shapeDefaults>
  <w:decimalSymbol w:val="."/>
  <w:listSeparator w:val=";"/>
  <w14:docId w14:val="135802F4"/>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7F4B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7F4B89"/>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39"/>
    <w:rsid w:val="008650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51160678">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90221"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04AA-8CEA-4DD1-B174-B9619843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2646</Words>
  <Characters>18432</Characters>
  <Application>Microsoft Office Word</Application>
  <DocSecurity>0</DocSecurity>
  <Lines>153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164.3.1. apakšpunktu, iesniedzu izskatīšanai Ministru kabineta sēdē Ministru kabineta rīkojuma projektu „Par valstij piekritīgā nekustamā īpašuma D</dc:title>
  <dc:subject>Ministru kabineta rīkojuma projekta anotācija</dc:subject>
  <dc:creator>VNI/FM;TiesibuAktuDala@vni.lv;tiesību aktu speciāliste;Vita.Bruzas@vni.lv</dc:creator>
  <cp:keywords>Anotācija, VSS-175</cp:keywords>
  <cp:lastModifiedBy>Vita Bružas</cp:lastModifiedBy>
  <cp:revision>12</cp:revision>
  <cp:lastPrinted>2019-06-06T14:49:00Z</cp:lastPrinted>
  <dcterms:created xsi:type="dcterms:W3CDTF">2019-04-01T08:28:00Z</dcterms:created>
  <dcterms:modified xsi:type="dcterms:W3CDTF">2019-06-06T14:50:00Z</dcterms:modified>
</cp:coreProperties>
</file>