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04AB" w14:textId="77777777" w:rsidR="00504980" w:rsidRPr="003F5D5E" w:rsidRDefault="00504980" w:rsidP="00504980">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3F5D5E">
        <w:rPr>
          <w:rFonts w:ascii="Times New Roman" w:eastAsia="Times New Roman" w:hAnsi="Times New Roman" w:cs="Times New Roman"/>
          <w:b/>
          <w:bCs/>
          <w:sz w:val="24"/>
          <w:szCs w:val="24"/>
          <w:lang w:eastAsia="lv-LV"/>
        </w:rPr>
        <w:t>Izziņa par atzinumos sniegtajiem iebildumiem</w:t>
      </w:r>
    </w:p>
    <w:p w14:paraId="5F8AD096" w14:textId="77777777" w:rsidR="00504980" w:rsidRPr="003F5D5E" w:rsidRDefault="00504980" w:rsidP="00504980">
      <w:pPr>
        <w:spacing w:after="0" w:line="240" w:lineRule="auto"/>
        <w:jc w:val="center"/>
        <w:rPr>
          <w:rFonts w:ascii="Times New Roman" w:eastAsia="Times New Roman" w:hAnsi="Times New Roman" w:cs="Times New Roman"/>
          <w:sz w:val="24"/>
          <w:szCs w:val="24"/>
          <w:lang w:eastAsia="lv-LV"/>
        </w:rPr>
      </w:pPr>
      <w:r w:rsidRPr="003F5D5E">
        <w:rPr>
          <w:rFonts w:ascii="Times New Roman" w:eastAsia="Times New Roman" w:hAnsi="Times New Roman" w:cs="Times New Roman"/>
          <w:sz w:val="24"/>
          <w:szCs w:val="24"/>
          <w:lang w:eastAsia="lv-LV"/>
        </w:rPr>
        <w:t>Ministru kabineta rīkojuma projekts</w:t>
      </w:r>
    </w:p>
    <w:p w14:paraId="6B70FABC" w14:textId="61C4CBA8" w:rsidR="00504980" w:rsidRPr="00EE2CE8" w:rsidRDefault="00504980" w:rsidP="00504980">
      <w:pPr>
        <w:widowControl w:val="0"/>
        <w:jc w:val="center"/>
        <w:rPr>
          <w:rFonts w:ascii="Times New Roman" w:eastAsia="Times New Roman" w:hAnsi="Times New Roman" w:cs="Times New Roman"/>
          <w:b/>
          <w:sz w:val="28"/>
          <w:szCs w:val="24"/>
          <w:lang w:eastAsia="lv-LV"/>
        </w:rPr>
      </w:pPr>
      <w:bookmarkStart w:id="1" w:name="OLE_LINK1"/>
      <w:bookmarkStart w:id="2" w:name="OLE_LINK2"/>
      <w:r w:rsidRPr="003F5D5E">
        <w:rPr>
          <w:rFonts w:ascii="Times New Roman" w:eastAsia="Times New Roman" w:hAnsi="Times New Roman" w:cs="Times New Roman"/>
          <w:b/>
          <w:sz w:val="24"/>
          <w:szCs w:val="24"/>
        </w:rPr>
        <w:t>„</w:t>
      </w:r>
      <w:bookmarkEnd w:id="1"/>
      <w:bookmarkEnd w:id="2"/>
      <w:r w:rsidRPr="00504980">
        <w:rPr>
          <w:rFonts w:ascii="Times New Roman" w:eastAsia="Times New Roman" w:hAnsi="Times New Roman" w:cs="Times New Roman"/>
          <w:b/>
          <w:sz w:val="28"/>
          <w:szCs w:val="28"/>
        </w:rPr>
        <w:t xml:space="preserve"> </w:t>
      </w:r>
      <w:r w:rsidRPr="00B81096">
        <w:rPr>
          <w:rFonts w:ascii="Times New Roman" w:eastAsia="Times New Roman" w:hAnsi="Times New Roman" w:cs="Times New Roman"/>
          <w:b/>
          <w:sz w:val="28"/>
          <w:szCs w:val="28"/>
        </w:rPr>
        <w:t>Par valsts nekustamo īpašumu pārdošanu</w:t>
      </w:r>
      <w:r w:rsidRPr="003F5D5E">
        <w:rPr>
          <w:rFonts w:ascii="Times New Roman" w:eastAsia="Times New Roman" w:hAnsi="Times New Roman" w:cs="Times New Roman"/>
          <w:b/>
          <w:sz w:val="24"/>
          <w:szCs w:val="24"/>
        </w:rPr>
        <w:t xml:space="preserve">” </w:t>
      </w:r>
    </w:p>
    <w:p w14:paraId="684FDBE1" w14:textId="5A7FAE2A" w:rsidR="00504980" w:rsidRPr="003F5D5E" w:rsidRDefault="00504980" w:rsidP="00504980">
      <w:pPr>
        <w:spacing w:after="0" w:line="240" w:lineRule="auto"/>
        <w:jc w:val="center"/>
        <w:rPr>
          <w:rFonts w:ascii="Times New Roman" w:eastAsia="Times New Roman" w:hAnsi="Times New Roman" w:cs="Times New Roman"/>
          <w:b/>
          <w:sz w:val="24"/>
          <w:szCs w:val="24"/>
        </w:rPr>
      </w:pPr>
      <w:r w:rsidRPr="003F5D5E">
        <w:rPr>
          <w:rFonts w:ascii="Times New Roman" w:eastAsia="Times New Roman" w:hAnsi="Times New Roman" w:cs="Times New Roman"/>
          <w:b/>
          <w:sz w:val="24"/>
          <w:szCs w:val="24"/>
        </w:rPr>
        <w:t>VSS-</w:t>
      </w:r>
      <w:r>
        <w:rPr>
          <w:rFonts w:ascii="Times New Roman" w:eastAsia="Times New Roman" w:hAnsi="Times New Roman" w:cs="Times New Roman"/>
          <w:b/>
          <w:sz w:val="24"/>
          <w:szCs w:val="24"/>
        </w:rPr>
        <w:t>390</w:t>
      </w:r>
    </w:p>
    <w:p w14:paraId="5AB341FE" w14:textId="77777777" w:rsidR="00504980" w:rsidRDefault="00504980" w:rsidP="00504980">
      <w:pPr>
        <w:spacing w:after="0" w:line="240" w:lineRule="auto"/>
        <w:rPr>
          <w:rFonts w:ascii="Times New Roman" w:eastAsia="Times New Roman" w:hAnsi="Times New Roman" w:cs="Times New Roman"/>
          <w:b/>
          <w:sz w:val="24"/>
          <w:szCs w:val="24"/>
          <w:lang w:eastAsia="lv-LV"/>
        </w:rPr>
      </w:pPr>
    </w:p>
    <w:p w14:paraId="29F7A5C3" w14:textId="77777777" w:rsidR="00504980" w:rsidRDefault="00504980" w:rsidP="00504980">
      <w:pPr>
        <w:numPr>
          <w:ilvl w:val="0"/>
          <w:numId w:val="1"/>
        </w:numPr>
        <w:suppressAutoHyphens/>
        <w:autoSpaceDN w:val="0"/>
        <w:spacing w:after="0" w:line="240" w:lineRule="auto"/>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Jautājumi, par kuriem saskaņošanā vienošanās nav panākta: nav</w:t>
      </w:r>
    </w:p>
    <w:p w14:paraId="1C9EE051" w14:textId="77777777" w:rsidR="00504980" w:rsidRDefault="00504980" w:rsidP="00504980">
      <w:pPr>
        <w:spacing w:after="0"/>
        <w:rPr>
          <w:rFonts w:ascii="Times New Roman" w:eastAsia="Times New Roman" w:hAnsi="Times New Roman"/>
          <w:b/>
          <w:sz w:val="24"/>
          <w:szCs w:val="24"/>
          <w:lang w:eastAsia="lv-LV"/>
        </w:rPr>
      </w:pPr>
    </w:p>
    <w:p w14:paraId="161038ED" w14:textId="77777777" w:rsidR="00504980" w:rsidRDefault="00504980" w:rsidP="00504980">
      <w:pPr>
        <w:spacing w:after="0"/>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504980" w14:paraId="5CD43B96" w14:textId="77777777" w:rsidTr="00643D36">
        <w:tc>
          <w:tcPr>
            <w:tcW w:w="6768" w:type="dxa"/>
            <w:shd w:val="clear" w:color="auto" w:fill="auto"/>
            <w:tcMar>
              <w:top w:w="0" w:type="dxa"/>
              <w:left w:w="108" w:type="dxa"/>
              <w:bottom w:w="0" w:type="dxa"/>
              <w:right w:w="108" w:type="dxa"/>
            </w:tcMar>
          </w:tcPr>
          <w:p w14:paraId="0764AA1A" w14:textId="77777777" w:rsidR="00504980" w:rsidRDefault="00504980" w:rsidP="00643D36">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BDE5E4B" w14:textId="538B2F1F" w:rsidR="00504980" w:rsidRPr="008A0BA3" w:rsidRDefault="00D44044" w:rsidP="00643D36">
            <w:pPr>
              <w:spacing w:after="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06</w:t>
            </w:r>
            <w:r w:rsidR="00504980">
              <w:rPr>
                <w:rFonts w:ascii="Times New Roman" w:eastAsia="Times New Roman" w:hAnsi="Times New Roman"/>
                <w:b/>
                <w:sz w:val="24"/>
                <w:szCs w:val="24"/>
                <w:lang w:eastAsia="lv-LV"/>
              </w:rPr>
              <w:t>.0</w:t>
            </w:r>
            <w:r>
              <w:rPr>
                <w:rFonts w:ascii="Times New Roman" w:eastAsia="Times New Roman" w:hAnsi="Times New Roman"/>
                <w:b/>
                <w:sz w:val="24"/>
                <w:szCs w:val="24"/>
                <w:lang w:eastAsia="lv-LV"/>
              </w:rPr>
              <w:t>6</w:t>
            </w:r>
            <w:r w:rsidR="00504980">
              <w:rPr>
                <w:rFonts w:ascii="Times New Roman" w:eastAsia="Times New Roman" w:hAnsi="Times New Roman"/>
                <w:b/>
                <w:sz w:val="24"/>
                <w:szCs w:val="24"/>
                <w:lang w:eastAsia="lv-LV"/>
              </w:rPr>
              <w:t>.2019.</w:t>
            </w:r>
          </w:p>
        </w:tc>
      </w:tr>
      <w:tr w:rsidR="00504980" w14:paraId="153758FA" w14:textId="77777777" w:rsidTr="00643D36">
        <w:tc>
          <w:tcPr>
            <w:tcW w:w="6768" w:type="dxa"/>
            <w:shd w:val="clear" w:color="auto" w:fill="auto"/>
            <w:tcMar>
              <w:top w:w="0" w:type="dxa"/>
              <w:left w:w="108" w:type="dxa"/>
              <w:bottom w:w="0" w:type="dxa"/>
              <w:right w:w="108" w:type="dxa"/>
            </w:tcMar>
          </w:tcPr>
          <w:p w14:paraId="54FEC940" w14:textId="77777777" w:rsidR="00504980" w:rsidRDefault="00504980" w:rsidP="00643D36">
            <w:pPr>
              <w:spacing w:after="0"/>
              <w:rPr>
                <w:rFonts w:ascii="Times New Roman" w:eastAsia="Times New Roman" w:hAnsi="Times New Roman"/>
                <w:sz w:val="24"/>
                <w:szCs w:val="24"/>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4D7B7B55" w14:textId="77777777" w:rsidR="00504980" w:rsidRDefault="00504980" w:rsidP="00643D36">
            <w:pPr>
              <w:spacing w:after="0"/>
              <w:ind w:firstLine="720"/>
              <w:rPr>
                <w:rFonts w:ascii="Times New Roman" w:eastAsia="Times New Roman" w:hAnsi="Times New Roman"/>
                <w:sz w:val="24"/>
                <w:szCs w:val="24"/>
                <w:lang w:eastAsia="lv-LV"/>
              </w:rPr>
            </w:pPr>
          </w:p>
        </w:tc>
      </w:tr>
      <w:tr w:rsidR="00504980" w14:paraId="54FDDC4E" w14:textId="77777777" w:rsidTr="00643D36">
        <w:trPr>
          <w:trHeight w:val="421"/>
        </w:trPr>
        <w:tc>
          <w:tcPr>
            <w:tcW w:w="6768" w:type="dxa"/>
            <w:shd w:val="clear" w:color="auto" w:fill="auto"/>
            <w:tcMar>
              <w:top w:w="0" w:type="dxa"/>
              <w:left w:w="108" w:type="dxa"/>
              <w:bottom w:w="0" w:type="dxa"/>
              <w:right w:w="108" w:type="dxa"/>
            </w:tcMar>
          </w:tcPr>
          <w:p w14:paraId="075D3448" w14:textId="77777777" w:rsidR="00504980" w:rsidRDefault="00504980" w:rsidP="00643D36">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7560" w:type="dxa"/>
            <w:shd w:val="clear" w:color="auto" w:fill="auto"/>
            <w:tcMar>
              <w:top w:w="0" w:type="dxa"/>
              <w:left w:w="108" w:type="dxa"/>
              <w:bottom w:w="0" w:type="dxa"/>
              <w:right w:w="108" w:type="dxa"/>
            </w:tcMar>
          </w:tcPr>
          <w:p w14:paraId="1DAB703F" w14:textId="7A70E9C2" w:rsidR="00504980" w:rsidRPr="00EE2CE8" w:rsidRDefault="00504980" w:rsidP="00643D36">
            <w:pPr>
              <w:spacing w:before="100" w:after="100"/>
            </w:pPr>
            <w:r w:rsidRPr="00EE2CE8">
              <w:rPr>
                <w:rFonts w:ascii="Times New Roman" w:eastAsia="Times New Roman" w:hAnsi="Times New Roman"/>
                <w:sz w:val="24"/>
                <w:szCs w:val="24"/>
                <w:lang w:eastAsia="lv-LV"/>
              </w:rPr>
              <w:t xml:space="preserve">Tieslietu ministrija, </w:t>
            </w:r>
            <w:r w:rsidRPr="00EE2CE8">
              <w:rPr>
                <w:rFonts w:ascii="Times New Roman" w:hAnsi="Times New Roman"/>
                <w:sz w:val="24"/>
                <w:szCs w:val="24"/>
              </w:rPr>
              <w:t xml:space="preserve">Vides aizsardzības un reģionālās attīstības </w:t>
            </w:r>
            <w:r w:rsidRPr="00EE2CE8">
              <w:rPr>
                <w:rFonts w:ascii="Times New Roman" w:hAnsi="Times New Roman"/>
                <w:bCs/>
                <w:sz w:val="24"/>
                <w:szCs w:val="24"/>
              </w:rPr>
              <w:t>ministrija, Zemkopības ministrija, Latvijas Pašvaldību savienība</w:t>
            </w:r>
          </w:p>
        </w:tc>
      </w:tr>
      <w:tr w:rsidR="00504980" w14:paraId="0F4B3EEA" w14:textId="77777777" w:rsidTr="00643D36">
        <w:tc>
          <w:tcPr>
            <w:tcW w:w="6768" w:type="dxa"/>
            <w:shd w:val="clear" w:color="auto" w:fill="auto"/>
            <w:tcMar>
              <w:top w:w="0" w:type="dxa"/>
              <w:left w:w="108" w:type="dxa"/>
              <w:bottom w:w="0" w:type="dxa"/>
              <w:right w:w="108" w:type="dxa"/>
            </w:tcMar>
          </w:tcPr>
          <w:p w14:paraId="29F977C0" w14:textId="77777777" w:rsidR="00504980" w:rsidRDefault="00504980" w:rsidP="00643D36">
            <w:pPr>
              <w:spacing w:after="0"/>
              <w:rPr>
                <w:rFonts w:ascii="Times New Roman" w:eastAsia="Times New Roman" w:hAnsi="Times New Roman"/>
                <w:sz w:val="24"/>
                <w:szCs w:val="24"/>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273CB4D" w14:textId="77777777" w:rsidR="00504980" w:rsidRDefault="00504980" w:rsidP="00643D36">
            <w:pPr>
              <w:spacing w:after="0"/>
              <w:rPr>
                <w:rFonts w:ascii="Times New Roman" w:eastAsia="Times New Roman" w:hAnsi="Times New Roman"/>
                <w:b/>
                <w:sz w:val="24"/>
                <w:szCs w:val="24"/>
                <w:lang w:eastAsia="lv-LV"/>
              </w:rPr>
            </w:pPr>
          </w:p>
        </w:tc>
      </w:tr>
      <w:tr w:rsidR="00504980" w14:paraId="1C10E5B4" w14:textId="77777777" w:rsidTr="00643D36">
        <w:tc>
          <w:tcPr>
            <w:tcW w:w="6768" w:type="dxa"/>
            <w:shd w:val="clear" w:color="auto" w:fill="auto"/>
            <w:tcMar>
              <w:top w:w="0" w:type="dxa"/>
              <w:left w:w="108" w:type="dxa"/>
              <w:bottom w:w="0" w:type="dxa"/>
              <w:right w:w="108" w:type="dxa"/>
            </w:tcMar>
          </w:tcPr>
          <w:p w14:paraId="54B946BC" w14:textId="77777777" w:rsidR="00504980" w:rsidRDefault="00504980" w:rsidP="00643D36">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2DB8F2F" w14:textId="2D465B20" w:rsidR="00504980" w:rsidRPr="00971767" w:rsidRDefault="00504980" w:rsidP="00643D36">
            <w:pPr>
              <w:spacing w:after="0"/>
              <w:jc w:val="both"/>
              <w:rPr>
                <w:rFonts w:ascii="Times New Roman" w:eastAsia="Times New Roman" w:hAnsi="Times New Roman"/>
                <w:sz w:val="24"/>
                <w:szCs w:val="24"/>
                <w:lang w:eastAsia="lv-LV"/>
              </w:rPr>
            </w:pPr>
            <w:r w:rsidRPr="00971767">
              <w:rPr>
                <w:rFonts w:ascii="Times New Roman" w:eastAsia="Times New Roman" w:hAnsi="Times New Roman"/>
                <w:sz w:val="24"/>
                <w:szCs w:val="24"/>
                <w:lang w:eastAsia="lv-LV"/>
              </w:rPr>
              <w:t>Tieslietu ministrijas</w:t>
            </w:r>
          </w:p>
        </w:tc>
      </w:tr>
      <w:tr w:rsidR="00504980" w14:paraId="57E7E87A" w14:textId="77777777" w:rsidTr="00643D36">
        <w:tc>
          <w:tcPr>
            <w:tcW w:w="6768" w:type="dxa"/>
            <w:shd w:val="clear" w:color="auto" w:fill="auto"/>
            <w:tcMar>
              <w:top w:w="0" w:type="dxa"/>
              <w:left w:w="108" w:type="dxa"/>
              <w:bottom w:w="0" w:type="dxa"/>
              <w:right w:w="108" w:type="dxa"/>
            </w:tcMar>
          </w:tcPr>
          <w:p w14:paraId="4F48E5E2" w14:textId="77777777" w:rsidR="00504980" w:rsidRDefault="00504980" w:rsidP="00643D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AA7F17C" w14:textId="0A82E585" w:rsidR="00504980" w:rsidRDefault="00504980" w:rsidP="00643D36">
            <w:pPr>
              <w:spacing w:after="0"/>
              <w:rPr>
                <w:rFonts w:ascii="Times New Roman" w:eastAsia="Times New Roman" w:hAnsi="Times New Roman"/>
                <w:sz w:val="24"/>
                <w:szCs w:val="24"/>
                <w:lang w:eastAsia="lv-LV"/>
              </w:rPr>
            </w:pPr>
          </w:p>
        </w:tc>
      </w:tr>
    </w:tbl>
    <w:p w14:paraId="76CE86A1" w14:textId="77777777" w:rsidR="00504980" w:rsidRDefault="00504980" w:rsidP="00504980">
      <w:pPr>
        <w:spacing w:after="0"/>
        <w:rPr>
          <w:rFonts w:ascii="Times New Roman" w:eastAsia="Times New Roman" w:hAnsi="Times New Roman"/>
          <w:b/>
          <w:sz w:val="24"/>
          <w:szCs w:val="24"/>
          <w:lang w:eastAsia="lv-LV"/>
        </w:rPr>
      </w:pPr>
    </w:p>
    <w:p w14:paraId="6C0FC76C" w14:textId="56AC1284" w:rsidR="00504980" w:rsidRDefault="00504980" w:rsidP="00504980">
      <w:pPr>
        <w:pStyle w:val="ListParagraph"/>
        <w:numPr>
          <w:ilvl w:val="0"/>
          <w:numId w:val="1"/>
        </w:numPr>
        <w:rPr>
          <w:rFonts w:eastAsia="Times New Roman"/>
          <w:b/>
          <w:szCs w:val="24"/>
          <w:lang w:eastAsia="lv-LV"/>
        </w:rPr>
      </w:pPr>
      <w:r w:rsidRPr="00F86808">
        <w:rPr>
          <w:rFonts w:eastAsia="Times New Roman"/>
          <w:b/>
          <w:szCs w:val="24"/>
          <w:lang w:eastAsia="lv-LV"/>
        </w:rPr>
        <w:t>Jautājumi, par kuriem saskaņošanā vienošanās ir panākta</w:t>
      </w:r>
    </w:p>
    <w:p w14:paraId="224F3CA7" w14:textId="54D69F52" w:rsidR="00F546CD" w:rsidRDefault="00F546CD" w:rsidP="008B356E">
      <w:pPr>
        <w:pStyle w:val="ListParagraph"/>
        <w:ind w:left="0"/>
        <w:rPr>
          <w:rFonts w:eastAsia="Times New Roman"/>
          <w:b/>
          <w:szCs w:val="24"/>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3544"/>
        <w:gridCol w:w="1548"/>
        <w:gridCol w:w="2279"/>
        <w:gridCol w:w="2977"/>
        <w:gridCol w:w="3685"/>
      </w:tblGrid>
      <w:tr w:rsidR="008B356E" w:rsidRPr="00A92AB9" w14:paraId="30564E41" w14:textId="77777777" w:rsidTr="001A1DCE">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487D56" w14:textId="77777777" w:rsidR="008B356E" w:rsidRPr="00A92AB9" w:rsidRDefault="008B356E" w:rsidP="001A1DCE">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Nr. p.k.</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FD1DD8" w14:textId="77777777" w:rsidR="008B356E" w:rsidRPr="00A92AB9" w:rsidRDefault="008B356E" w:rsidP="001A1DCE">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Saskaņošanai nosūtītā projekta redakcija (konkrētā punkta (panta) redakcija)</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6E9388"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E7464" w14:textId="77777777" w:rsidR="008B356E" w:rsidRPr="00A92AB9" w:rsidRDefault="008B356E" w:rsidP="001A1DCE">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63EBB5" w14:textId="77777777" w:rsidR="008B356E" w:rsidRPr="00A92AB9" w:rsidRDefault="008B356E" w:rsidP="001A1DCE">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 Projekta attiecīgā punkta (panta) galīgā redakcija </w:t>
            </w:r>
          </w:p>
        </w:tc>
      </w:tr>
      <w:tr w:rsidR="008B356E" w:rsidRPr="00A92AB9" w14:paraId="2A89F9DB" w14:textId="77777777" w:rsidTr="001A1DCE">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04E2BC"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7B3F4F"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2</w:t>
            </w:r>
          </w:p>
          <w:p w14:paraId="1B387AAA" w14:textId="77777777" w:rsidR="008B356E" w:rsidRPr="00A92AB9" w:rsidRDefault="008B356E" w:rsidP="001A1DCE">
            <w:pPr>
              <w:rPr>
                <w:rFonts w:ascii="Times New Roman" w:eastAsia="Times New Roman" w:hAnsi="Times New Roman" w:cs="Times New Roman"/>
                <w:sz w:val="24"/>
                <w:szCs w:val="24"/>
                <w:lang w:eastAsia="lv-LV"/>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C691BD"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D1F287"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4</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51E9FA" w14:textId="77777777" w:rsidR="008B356E" w:rsidRPr="00A92AB9" w:rsidRDefault="008B356E" w:rsidP="001A1DCE">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5</w:t>
            </w:r>
          </w:p>
        </w:tc>
      </w:tr>
      <w:tr w:rsidR="008B356E" w:rsidRPr="00A92AB9" w14:paraId="566C1A1F" w14:textId="77777777" w:rsidTr="001A1DCE">
        <w:trPr>
          <w:trHeight w:val="1118"/>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431ED4" w14:textId="77777777" w:rsidR="008B356E" w:rsidRPr="00A92AB9" w:rsidRDefault="008B356E" w:rsidP="001A1DCE">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025D71" w14:textId="77777777" w:rsidR="008B356E" w:rsidRPr="00A92AB9" w:rsidRDefault="008B356E" w:rsidP="001A1DCE">
            <w:pPr>
              <w:numPr>
                <w:ilvl w:val="0"/>
                <w:numId w:val="2"/>
              </w:numPr>
              <w:tabs>
                <w:tab w:val="left" w:pos="184"/>
                <w:tab w:val="left" w:pos="325"/>
              </w:tabs>
              <w:suppressAutoHyphens/>
              <w:autoSpaceDN w:val="0"/>
              <w:spacing w:after="0" w:line="240" w:lineRule="auto"/>
              <w:ind w:left="0" w:hanging="100"/>
              <w:contextualSpacing/>
              <w:jc w:val="both"/>
              <w:textAlignment w:val="baseline"/>
              <w:rPr>
                <w:rFonts w:ascii="Times New Roman" w:eastAsia="Times New Roman" w:hAnsi="Times New Roman" w:cs="Times New Roman"/>
                <w:sz w:val="24"/>
                <w:szCs w:val="24"/>
              </w:rPr>
            </w:pPr>
            <w:r w:rsidRPr="00A92AB9">
              <w:rPr>
                <w:rFonts w:ascii="Times New Roman" w:eastAsia="Times New Roman" w:hAnsi="Times New Roman" w:cs="Times New Roman"/>
                <w:sz w:val="24"/>
                <w:szCs w:val="24"/>
                <w:lang w:val="sv-SE"/>
              </w:rPr>
              <w:tab/>
            </w:r>
            <w:r w:rsidRPr="00A92AB9">
              <w:rPr>
                <w:rFonts w:ascii="Times New Roman" w:eastAsia="Times New Roman" w:hAnsi="Times New Roman" w:cs="Times New Roman"/>
                <w:sz w:val="24"/>
                <w:szCs w:val="24"/>
              </w:rPr>
              <w:t xml:space="preserve">Saskaņā ar Publiskas personas mantas atsavināšanas likuma 4. panta pirmo, otro daļu, ceturtās daļas 7.punktu, 5. panta pirmo daļu atļaut valsts akciju sabiedrībai „Valsts nekustamie īpašumi” pārdot izsolē šādus valsts nekustamos īpašumus, </w:t>
            </w:r>
            <w:r w:rsidRPr="00A92AB9">
              <w:rPr>
                <w:rFonts w:ascii="Times New Roman" w:eastAsia="Times New Roman" w:hAnsi="Times New Roman" w:cs="Times New Roman"/>
                <w:sz w:val="24"/>
                <w:szCs w:val="24"/>
                <w:lang w:val="en-AU" w:eastAsia="lv-LV"/>
              </w:rPr>
              <w:t xml:space="preserve">kas </w:t>
            </w:r>
            <w:proofErr w:type="spellStart"/>
            <w:r w:rsidRPr="00A92AB9">
              <w:rPr>
                <w:rFonts w:ascii="Times New Roman" w:eastAsia="Times New Roman" w:hAnsi="Times New Roman" w:cs="Times New Roman"/>
                <w:sz w:val="24"/>
                <w:szCs w:val="24"/>
                <w:lang w:val="en-AU" w:eastAsia="lv-LV"/>
              </w:rPr>
              <w:t>ierakstīti</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zemesgrāmatā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uz</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valsts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vārda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Finanšu</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ministrijas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personā</w:t>
            </w:r>
            <w:proofErr w:type="spellEnd"/>
            <w:r w:rsidRPr="00A92AB9">
              <w:rPr>
                <w:rFonts w:ascii="Times New Roman" w:eastAsia="Times New Roman" w:hAnsi="Times New Roman" w:cs="Times New Roman"/>
                <w:sz w:val="24"/>
                <w:szCs w:val="24"/>
              </w:rPr>
              <w:t>:</w:t>
            </w:r>
          </w:p>
          <w:p w14:paraId="11C79B42" w14:textId="77777777" w:rsidR="008B356E" w:rsidRPr="00A92AB9" w:rsidRDefault="008B356E" w:rsidP="001A1DCE">
            <w:pPr>
              <w:numPr>
                <w:ilvl w:val="1"/>
                <w:numId w:val="2"/>
              </w:numPr>
              <w:suppressAutoHyphens/>
              <w:autoSpaceDN w:val="0"/>
              <w:spacing w:after="0" w:line="240" w:lineRule="auto"/>
              <w:ind w:left="0" w:firstLine="0"/>
              <w:contextualSpacing/>
              <w:jc w:val="both"/>
              <w:textAlignment w:val="baseline"/>
              <w:rPr>
                <w:rFonts w:ascii="Times New Roman" w:eastAsia="Times New Roman" w:hAnsi="Times New Roman" w:cs="Times New Roman"/>
                <w:sz w:val="24"/>
                <w:szCs w:val="24"/>
              </w:rPr>
            </w:pPr>
            <w:r w:rsidRPr="00A92AB9">
              <w:rPr>
                <w:rFonts w:ascii="Times New Roman" w:eastAsia="Times New Roman" w:hAnsi="Times New Roman" w:cs="Times New Roman"/>
                <w:sz w:val="24"/>
                <w:szCs w:val="24"/>
                <w:lang w:val="en-AU" w:eastAsia="lv-LV"/>
              </w:rPr>
              <w:t xml:space="preserve">½ </w:t>
            </w:r>
            <w:proofErr w:type="spellStart"/>
            <w:r w:rsidRPr="00A92AB9">
              <w:rPr>
                <w:rFonts w:ascii="Times New Roman" w:eastAsia="Times New Roman" w:hAnsi="Times New Roman" w:cs="Times New Roman"/>
                <w:sz w:val="24"/>
                <w:szCs w:val="24"/>
                <w:lang w:val="en-AU" w:eastAsia="lv-LV"/>
              </w:rPr>
              <w:t>domājamo</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daļu</w:t>
            </w:r>
            <w:proofErr w:type="spellEnd"/>
            <w:r w:rsidRPr="00A92AB9">
              <w:rPr>
                <w:rFonts w:ascii="Times New Roman" w:eastAsia="Times New Roman" w:hAnsi="Times New Roman" w:cs="Times New Roman"/>
                <w:sz w:val="24"/>
                <w:szCs w:val="24"/>
                <w:lang w:val="en-AU" w:eastAsia="lv-LV"/>
              </w:rPr>
              <w:t xml:space="preserve"> no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Nr.01001180119) -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0,0690 ha </w:t>
            </w:r>
            <w:proofErr w:type="spellStart"/>
            <w:r w:rsidRPr="00A92AB9">
              <w:rPr>
                <w:rFonts w:ascii="Times New Roman" w:eastAsia="Times New Roman" w:hAnsi="Times New Roman" w:cs="Times New Roman"/>
                <w:sz w:val="24"/>
                <w:szCs w:val="24"/>
                <w:lang w:val="en-AU" w:eastAsia="lv-LV"/>
              </w:rPr>
              <w:t>platībā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apzīmējums</w:t>
            </w:r>
            <w:proofErr w:type="spellEnd"/>
            <w:r w:rsidRPr="00A92AB9">
              <w:rPr>
                <w:rFonts w:ascii="Times New Roman" w:eastAsia="Times New Roman" w:hAnsi="Times New Roman" w:cs="Times New Roman"/>
                <w:sz w:val="24"/>
                <w:szCs w:val="24"/>
                <w:lang w:val="en-AU" w:eastAsia="lv-LV"/>
              </w:rPr>
              <w:t xml:space="preserve"> 01001180119) </w:t>
            </w:r>
            <w:proofErr w:type="spellStart"/>
            <w:r w:rsidRPr="00A92AB9">
              <w:rPr>
                <w:rFonts w:ascii="Times New Roman" w:eastAsia="Times New Roman" w:hAnsi="Times New Roman" w:cs="Times New Roman"/>
                <w:sz w:val="24"/>
                <w:szCs w:val="24"/>
                <w:lang w:val="en-AU" w:eastAsia="lv-LV"/>
              </w:rPr>
              <w:t>Pildas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ielā</w:t>
            </w:r>
            <w:proofErr w:type="spellEnd"/>
            <w:r w:rsidRPr="00A92AB9">
              <w:rPr>
                <w:rFonts w:ascii="Times New Roman" w:eastAsia="Times New Roman" w:hAnsi="Times New Roman" w:cs="Times New Roman"/>
                <w:sz w:val="24"/>
                <w:szCs w:val="24"/>
                <w:lang w:val="en-AU" w:eastAsia="lv-LV"/>
              </w:rPr>
              <w:t xml:space="preserve"> 17A, </w:t>
            </w:r>
            <w:proofErr w:type="spellStart"/>
            <w:r w:rsidRPr="00A92AB9">
              <w:rPr>
                <w:rFonts w:ascii="Times New Roman" w:eastAsia="Times New Roman" w:hAnsi="Times New Roman" w:cs="Times New Roman"/>
                <w:sz w:val="24"/>
                <w:szCs w:val="24"/>
                <w:lang w:val="en-AU" w:eastAsia="lv-LV"/>
              </w:rPr>
              <w:t>Rīgā</w:t>
            </w:r>
            <w:proofErr w:type="spellEnd"/>
            <w:r w:rsidRPr="00A92AB9">
              <w:rPr>
                <w:rFonts w:ascii="Times New Roman" w:eastAsia="Times New Roman" w:hAnsi="Times New Roman" w:cs="Times New Roman"/>
                <w:sz w:val="24"/>
                <w:szCs w:val="24"/>
                <w:lang w:val="en-AU" w:eastAsia="lv-LV"/>
              </w:rPr>
              <w:t xml:space="preserve">, </w:t>
            </w:r>
            <w:r w:rsidRPr="00A92AB9">
              <w:rPr>
                <w:rFonts w:ascii="Times New Roman" w:eastAsia="Times New Roman" w:hAnsi="Times New Roman" w:cs="Times New Roman"/>
                <w:sz w:val="24"/>
                <w:szCs w:val="24"/>
              </w:rPr>
              <w:t>ievērojot Publiskas personas mantas atsavināšanas likuma 14. panta nosacījumus</w:t>
            </w:r>
            <w:r w:rsidRPr="00A92AB9">
              <w:rPr>
                <w:rFonts w:ascii="Times New Roman" w:eastAsia="Times New Roman" w:hAnsi="Times New Roman" w:cs="Times New Roman"/>
                <w:sz w:val="24"/>
                <w:szCs w:val="24"/>
                <w:lang w:eastAsia="lv-LV"/>
              </w:rPr>
              <w:t>;</w:t>
            </w:r>
          </w:p>
          <w:p w14:paraId="319BF956" w14:textId="77777777" w:rsidR="008B356E" w:rsidRPr="00A92AB9" w:rsidRDefault="008B356E" w:rsidP="001A1DCE">
            <w:pPr>
              <w:numPr>
                <w:ilvl w:val="1"/>
                <w:numId w:val="2"/>
              </w:numPr>
              <w:suppressAutoHyphens/>
              <w:autoSpaceDN w:val="0"/>
              <w:spacing w:after="0" w:line="240" w:lineRule="auto"/>
              <w:ind w:left="0" w:firstLine="0"/>
              <w:contextualSpacing/>
              <w:jc w:val="both"/>
              <w:textAlignment w:val="baseline"/>
              <w:rPr>
                <w:rFonts w:ascii="Times New Roman" w:eastAsia="Times New Roman" w:hAnsi="Times New Roman" w:cs="Times New Roman"/>
                <w:sz w:val="24"/>
                <w:szCs w:val="24"/>
              </w:rPr>
            </w:pPr>
            <w:proofErr w:type="spellStart"/>
            <w:r w:rsidRPr="00A92AB9">
              <w:rPr>
                <w:rFonts w:ascii="Times New Roman" w:eastAsia="Times New Roman" w:hAnsi="Times New Roman" w:cs="Times New Roman"/>
                <w:sz w:val="24"/>
                <w:szCs w:val="24"/>
                <w:lang w:val="en-AU" w:eastAsia="lv-LV"/>
              </w:rPr>
              <w:t>nekustamo</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īpašumu</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Jaunpodnieki</w:t>
            </w:r>
            <w:proofErr w:type="spellEnd"/>
            <w:r w:rsidRPr="00A92AB9">
              <w:rPr>
                <w:rFonts w:ascii="Times New Roman" w:eastAsia="Times New Roman" w:hAnsi="Times New Roman" w:cs="Times New Roman"/>
                <w:sz w:val="24"/>
                <w:szCs w:val="24"/>
                <w:lang w:val="en-AU" w:eastAsia="lv-LV"/>
              </w:rPr>
              <w:t>”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Nr. 50680050149) –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vienību</w:t>
            </w:r>
            <w:proofErr w:type="spellEnd"/>
            <w:r w:rsidRPr="00A92AB9">
              <w:rPr>
                <w:rFonts w:ascii="Times New Roman" w:eastAsia="Times New Roman" w:hAnsi="Times New Roman" w:cs="Times New Roman"/>
                <w:sz w:val="24"/>
                <w:szCs w:val="24"/>
                <w:lang w:val="en-AU" w:eastAsia="lv-LV"/>
              </w:rPr>
              <w:t xml:space="preserve"> 7,6400 ha </w:t>
            </w:r>
            <w:proofErr w:type="spellStart"/>
            <w:r w:rsidRPr="00A92AB9">
              <w:rPr>
                <w:rFonts w:ascii="Times New Roman" w:eastAsia="Times New Roman" w:hAnsi="Times New Roman" w:cs="Times New Roman"/>
                <w:sz w:val="24"/>
                <w:szCs w:val="24"/>
                <w:lang w:val="en-AU" w:eastAsia="lv-LV"/>
              </w:rPr>
              <w:t>platībā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apzīmējums</w:t>
            </w:r>
            <w:proofErr w:type="spellEnd"/>
            <w:r w:rsidRPr="00A92AB9">
              <w:rPr>
                <w:rFonts w:ascii="Times New Roman" w:eastAsia="Times New Roman" w:hAnsi="Times New Roman" w:cs="Times New Roman"/>
                <w:sz w:val="24"/>
                <w:szCs w:val="24"/>
                <w:lang w:val="en-AU" w:eastAsia="lv-LV"/>
              </w:rPr>
              <w:t xml:space="preserve"> 50680050205) </w:t>
            </w:r>
            <w:proofErr w:type="spellStart"/>
            <w:r w:rsidRPr="00A92AB9">
              <w:rPr>
                <w:rFonts w:ascii="Times New Roman" w:eastAsia="Times New Roman" w:hAnsi="Times New Roman" w:cs="Times New Roman"/>
                <w:sz w:val="24"/>
                <w:szCs w:val="24"/>
                <w:lang w:val="en-AU" w:eastAsia="lv-LV"/>
              </w:rPr>
              <w:t>Litenes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pagastā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Gulbenes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novadā</w:t>
            </w:r>
            <w:proofErr w:type="spellEnd"/>
            <w:r w:rsidRPr="00A92AB9">
              <w:rPr>
                <w:rFonts w:ascii="Times New Roman" w:eastAsia="Times New Roman" w:hAnsi="Times New Roman" w:cs="Times New Roman"/>
                <w:sz w:val="24"/>
                <w:szCs w:val="24"/>
                <w:lang w:val="en-AU" w:eastAsia="lv-LV"/>
              </w:rPr>
              <w:t>.</w:t>
            </w:r>
          </w:p>
          <w:p w14:paraId="47B92139" w14:textId="77777777" w:rsidR="008B356E" w:rsidRPr="00A92AB9" w:rsidRDefault="008B356E" w:rsidP="001A1DCE">
            <w:pPr>
              <w:tabs>
                <w:tab w:val="left" w:pos="765"/>
              </w:tabs>
              <w:spacing w:after="0" w:line="240" w:lineRule="auto"/>
              <w:jc w:val="both"/>
              <w:rPr>
                <w:rFonts w:ascii="Times New Roman" w:eastAsia="Times New Roman" w:hAnsi="Times New Roman" w:cs="Times New Roman"/>
                <w:sz w:val="24"/>
                <w:szCs w:val="24"/>
                <w:lang w:val="sv-SE"/>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3C5E67" w14:textId="77777777" w:rsidR="008B356E" w:rsidRPr="00A92AB9" w:rsidRDefault="008B356E" w:rsidP="001A1DCE">
            <w:pPr>
              <w:spacing w:after="0" w:line="240" w:lineRule="auto"/>
              <w:jc w:val="center"/>
              <w:rPr>
                <w:rFonts w:ascii="Times New Roman" w:eastAsia="Times New Roman" w:hAnsi="Times New Roman" w:cs="Times New Roman"/>
                <w:b/>
                <w:sz w:val="24"/>
                <w:szCs w:val="24"/>
                <w:lang w:eastAsia="lv-LV"/>
              </w:rPr>
            </w:pPr>
            <w:r w:rsidRPr="00A92AB9">
              <w:rPr>
                <w:rFonts w:ascii="Times New Roman" w:eastAsia="Times New Roman" w:hAnsi="Times New Roman" w:cs="Times New Roman"/>
                <w:b/>
                <w:sz w:val="24"/>
                <w:szCs w:val="24"/>
                <w:lang w:eastAsia="lv-LV"/>
              </w:rPr>
              <w:t>Tieslietu ministrija</w:t>
            </w:r>
          </w:p>
          <w:p w14:paraId="3AFE4EF7" w14:textId="77777777" w:rsidR="008B356E" w:rsidRPr="00A92AB9" w:rsidRDefault="008B356E" w:rsidP="001A1DCE">
            <w:pPr>
              <w:pStyle w:val="tv2132"/>
              <w:spacing w:line="240" w:lineRule="auto"/>
              <w:ind w:firstLine="720"/>
              <w:jc w:val="both"/>
              <w:rPr>
                <w:color w:val="auto"/>
                <w:sz w:val="24"/>
                <w:szCs w:val="24"/>
              </w:rPr>
            </w:pPr>
            <w:r w:rsidRPr="00A92AB9">
              <w:rPr>
                <w:color w:val="auto"/>
                <w:sz w:val="24"/>
                <w:szCs w:val="24"/>
              </w:rPr>
              <w:t>Projekta 1.2. apakšpunkts paredz saskaņā ar Publiskas personas mantas atsavināšanas likuma 4. panta ceturtās daļas 7. punktu atsavināt nekustamo īpašumu "</w:t>
            </w:r>
            <w:proofErr w:type="spellStart"/>
            <w:r w:rsidRPr="00A92AB9">
              <w:rPr>
                <w:color w:val="auto"/>
                <w:sz w:val="24"/>
                <w:szCs w:val="24"/>
              </w:rPr>
              <w:t>Jaunpodnieki</w:t>
            </w:r>
            <w:proofErr w:type="spellEnd"/>
            <w:r w:rsidRPr="00A92AB9">
              <w:rPr>
                <w:color w:val="auto"/>
                <w:sz w:val="24"/>
                <w:szCs w:val="24"/>
              </w:rPr>
              <w:t xml:space="preserve">" (nekustamā īpašuma kadastra numurs 50680050149). Paskaidrojam, ka atbilstoši Publiskas personas mantas atsavināšanas likuma 4. panta ceturtās daļas 7. punktam publiskas personas nekustamā īpašuma atsavināšanu </w:t>
            </w:r>
            <w:r w:rsidRPr="00A92AB9">
              <w:rPr>
                <w:color w:val="auto"/>
                <w:sz w:val="24"/>
                <w:szCs w:val="24"/>
                <w:u w:val="single"/>
              </w:rPr>
              <w:t>var ierosināt kopīpašnieks, ja viņš vēlas izbeigt kopīpašuma attiecības ar publisku personu.</w:t>
            </w:r>
            <w:r w:rsidRPr="00A92AB9">
              <w:rPr>
                <w:color w:val="auto"/>
                <w:sz w:val="24"/>
                <w:szCs w:val="24"/>
              </w:rPr>
              <w:t xml:space="preserve"> No projektam pievienotajiem paskaidrojošajiem dokumentiem secināms, ka minētā nekustamā īpašuma </w:t>
            </w:r>
            <w:r w:rsidRPr="00A92AB9">
              <w:rPr>
                <w:color w:val="auto"/>
                <w:sz w:val="24"/>
                <w:szCs w:val="24"/>
                <w:u w:val="single"/>
              </w:rPr>
              <w:t>vienīgais īpašnieks</w:t>
            </w:r>
            <w:r w:rsidRPr="00A92AB9">
              <w:rPr>
                <w:color w:val="auto"/>
                <w:sz w:val="24"/>
                <w:szCs w:val="24"/>
              </w:rPr>
              <w:t xml:space="preserve"> ir valsts Finanšu ministrijas personā. Ņemot vērā minēto, lūdzam projektā precizēt tā 1.2. apakšpunktā minētā valsts nekustamā īpašuma atsavināšanas tiesisko pamatu.</w:t>
            </w:r>
          </w:p>
          <w:p w14:paraId="49282063" w14:textId="77777777" w:rsidR="008B356E" w:rsidRPr="00A92AB9" w:rsidRDefault="008B356E" w:rsidP="001A1DCE">
            <w:pPr>
              <w:pStyle w:val="tv2132"/>
              <w:spacing w:line="240" w:lineRule="auto"/>
              <w:ind w:firstLine="226"/>
              <w:jc w:val="both"/>
              <w:rPr>
                <w:color w:val="auto"/>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6F5AD2" w14:textId="7F3B7288" w:rsidR="008B356E" w:rsidRPr="00A92AB9" w:rsidRDefault="00D44044" w:rsidP="001A1DCE">
            <w:pPr>
              <w:pStyle w:val="NoSpacing"/>
              <w:ind w:left="-33" w:firstLine="425"/>
              <w:jc w:val="both"/>
              <w:rPr>
                <w:rFonts w:ascii="Times New Roman" w:hAnsi="Times New Roman"/>
                <w:b/>
                <w:sz w:val="24"/>
                <w:szCs w:val="24"/>
              </w:rPr>
            </w:pPr>
            <w:proofErr w:type="spellStart"/>
            <w:r w:rsidRPr="00A92AB9">
              <w:rPr>
                <w:rFonts w:ascii="Times New Roman" w:hAnsi="Times New Roman"/>
                <w:b/>
                <w:sz w:val="24"/>
                <w:szCs w:val="24"/>
              </w:rPr>
              <w:t>Iebildums</w:t>
            </w:r>
            <w:proofErr w:type="spellEnd"/>
            <w:r w:rsidRPr="00A92AB9">
              <w:rPr>
                <w:rFonts w:ascii="Times New Roman" w:hAnsi="Times New Roman"/>
                <w:b/>
                <w:sz w:val="24"/>
                <w:szCs w:val="24"/>
              </w:rPr>
              <w:t xml:space="preserve"> </w:t>
            </w:r>
            <w:proofErr w:type="spellStart"/>
            <w:r w:rsidRPr="00A92AB9">
              <w:rPr>
                <w:rFonts w:ascii="Times New Roman" w:hAnsi="Times New Roman"/>
                <w:b/>
                <w:sz w:val="24"/>
                <w:szCs w:val="24"/>
              </w:rPr>
              <w:t>ņemts</w:t>
            </w:r>
            <w:proofErr w:type="spellEnd"/>
            <w:r w:rsidRPr="00A92AB9">
              <w:rPr>
                <w:rFonts w:ascii="Times New Roman" w:hAnsi="Times New Roman"/>
                <w:b/>
                <w:sz w:val="24"/>
                <w:szCs w:val="24"/>
              </w:rPr>
              <w:t xml:space="preserve"> </w:t>
            </w:r>
            <w:proofErr w:type="spellStart"/>
            <w:r w:rsidRPr="00A92AB9">
              <w:rPr>
                <w:rFonts w:ascii="Times New Roman" w:hAnsi="Times New Roman"/>
                <w:b/>
                <w:sz w:val="24"/>
                <w:szCs w:val="24"/>
              </w:rPr>
              <w:t>vērā</w:t>
            </w:r>
            <w:proofErr w:type="spellEnd"/>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FBF080" w14:textId="08CCFCFE" w:rsidR="008B356E" w:rsidRPr="00A92AB9" w:rsidRDefault="008B356E" w:rsidP="001A1DCE">
            <w:pPr>
              <w:numPr>
                <w:ilvl w:val="0"/>
                <w:numId w:val="3"/>
              </w:numPr>
              <w:tabs>
                <w:tab w:val="left" w:pos="388"/>
              </w:tabs>
              <w:suppressAutoHyphens/>
              <w:autoSpaceDN w:val="0"/>
              <w:spacing w:after="0" w:line="240" w:lineRule="auto"/>
              <w:ind w:left="-38" w:firstLine="38"/>
              <w:contextualSpacing/>
              <w:jc w:val="both"/>
              <w:textAlignment w:val="baseline"/>
              <w:rPr>
                <w:rFonts w:ascii="Times New Roman" w:eastAsia="Times New Roman" w:hAnsi="Times New Roman" w:cs="Times New Roman"/>
                <w:sz w:val="24"/>
                <w:szCs w:val="24"/>
              </w:rPr>
            </w:pPr>
            <w:r w:rsidRPr="00A92AB9">
              <w:rPr>
                <w:rFonts w:ascii="Times New Roman" w:eastAsia="Times New Roman" w:hAnsi="Times New Roman" w:cs="Times New Roman"/>
                <w:sz w:val="24"/>
                <w:szCs w:val="24"/>
              </w:rPr>
              <w:t xml:space="preserve">Saskaņā ar Publiskas personas mantas atsavināšanas likuma 4. panta pirmo daļu, ceturtās daļas 7.punktu, 5. panta pirmo daļu atļaut valsts akciju sabiedrībai „Valsts nekustamie īpašumi” pārdot izsolē, ievērojot Publiskas personas mantas atsavināšanas likuma 14. panta nosacījumus, 1/2 </w:t>
            </w:r>
            <w:proofErr w:type="spellStart"/>
            <w:r w:rsidRPr="00A92AB9">
              <w:rPr>
                <w:rFonts w:ascii="Times New Roman" w:eastAsia="Times New Roman" w:hAnsi="Times New Roman" w:cs="Times New Roman"/>
                <w:sz w:val="24"/>
                <w:szCs w:val="24"/>
                <w:lang w:val="en-AU" w:eastAsia="lv-LV"/>
              </w:rPr>
              <w:t>domājamo</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daļu</w:t>
            </w:r>
            <w:proofErr w:type="spellEnd"/>
            <w:r w:rsidRPr="00A92AB9">
              <w:rPr>
                <w:rFonts w:ascii="Times New Roman" w:eastAsia="Times New Roman" w:hAnsi="Times New Roman" w:cs="Times New Roman"/>
                <w:sz w:val="24"/>
                <w:szCs w:val="24"/>
                <w:lang w:val="en-AU" w:eastAsia="lv-LV"/>
              </w:rPr>
              <w:t xml:space="preserve"> no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Nr.01001180119) -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0,0690 ha </w:t>
            </w:r>
            <w:proofErr w:type="spellStart"/>
            <w:r w:rsidRPr="00A92AB9">
              <w:rPr>
                <w:rFonts w:ascii="Times New Roman" w:eastAsia="Times New Roman" w:hAnsi="Times New Roman" w:cs="Times New Roman"/>
                <w:sz w:val="24"/>
                <w:szCs w:val="24"/>
                <w:lang w:val="en-AU" w:eastAsia="lv-LV"/>
              </w:rPr>
              <w:t>platībā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apzīmējums</w:t>
            </w:r>
            <w:proofErr w:type="spellEnd"/>
            <w:r w:rsidRPr="00A92AB9">
              <w:rPr>
                <w:rFonts w:ascii="Times New Roman" w:eastAsia="Times New Roman" w:hAnsi="Times New Roman" w:cs="Times New Roman"/>
                <w:sz w:val="24"/>
                <w:szCs w:val="24"/>
                <w:lang w:val="en-AU" w:eastAsia="lv-LV"/>
              </w:rPr>
              <w:t xml:space="preserve"> 01001180119) </w:t>
            </w:r>
            <w:proofErr w:type="spellStart"/>
            <w:r w:rsidRPr="00A92AB9">
              <w:rPr>
                <w:rFonts w:ascii="Times New Roman" w:eastAsia="Times New Roman" w:hAnsi="Times New Roman" w:cs="Times New Roman"/>
                <w:sz w:val="24"/>
                <w:szCs w:val="24"/>
                <w:lang w:val="en-AU" w:eastAsia="lv-LV"/>
              </w:rPr>
              <w:t>Pildas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ielā</w:t>
            </w:r>
            <w:proofErr w:type="spellEnd"/>
            <w:r w:rsidRPr="00A92AB9">
              <w:rPr>
                <w:rFonts w:ascii="Times New Roman" w:eastAsia="Times New Roman" w:hAnsi="Times New Roman" w:cs="Times New Roman"/>
                <w:sz w:val="24"/>
                <w:szCs w:val="24"/>
                <w:lang w:val="en-AU" w:eastAsia="lv-LV"/>
              </w:rPr>
              <w:t xml:space="preserve"> 17A, </w:t>
            </w:r>
            <w:proofErr w:type="spellStart"/>
            <w:r w:rsidRPr="00A92AB9">
              <w:rPr>
                <w:rFonts w:ascii="Times New Roman" w:eastAsia="Times New Roman" w:hAnsi="Times New Roman" w:cs="Times New Roman"/>
                <w:sz w:val="24"/>
                <w:szCs w:val="24"/>
                <w:lang w:val="en-AU" w:eastAsia="lv-LV"/>
              </w:rPr>
              <w:t>Rīgā</w:t>
            </w:r>
            <w:proofErr w:type="spellEnd"/>
            <w:r w:rsidRPr="00A92AB9">
              <w:rPr>
                <w:rFonts w:ascii="Times New Roman" w:eastAsia="Times New Roman" w:hAnsi="Times New Roman" w:cs="Times New Roman"/>
                <w:sz w:val="24"/>
                <w:szCs w:val="24"/>
                <w:lang w:val="en-AU" w:eastAsia="lv-LV"/>
              </w:rPr>
              <w:t xml:space="preserve">, kas </w:t>
            </w:r>
            <w:proofErr w:type="spellStart"/>
            <w:r w:rsidRPr="00A92AB9">
              <w:rPr>
                <w:rFonts w:ascii="Times New Roman" w:eastAsia="Times New Roman" w:hAnsi="Times New Roman" w:cs="Times New Roman"/>
                <w:sz w:val="24"/>
                <w:szCs w:val="24"/>
                <w:lang w:val="en-AU" w:eastAsia="lv-LV"/>
              </w:rPr>
              <w:t>ierakstīts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zemesgrāmatā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uz</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valsts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vārda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Finanšu</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ministrijas</w:t>
            </w:r>
            <w:proofErr w:type="spellEnd"/>
            <w:r w:rsidRPr="00A92AB9">
              <w:rPr>
                <w:rFonts w:ascii="Times New Roman" w:eastAsia="Times New Roman" w:hAnsi="Times New Roman" w:cs="Times New Roman"/>
                <w:sz w:val="24"/>
                <w:szCs w:val="24"/>
                <w:lang w:val="en-AU" w:eastAsia="lv-LV"/>
              </w:rPr>
              <w:t xml:space="preserve"> persona</w:t>
            </w:r>
            <w:r w:rsidRPr="00A92AB9">
              <w:rPr>
                <w:rFonts w:ascii="Times New Roman" w:eastAsia="Times New Roman" w:hAnsi="Times New Roman" w:cs="Times New Roman"/>
                <w:sz w:val="24"/>
                <w:szCs w:val="24"/>
                <w:lang w:eastAsia="lv-LV"/>
              </w:rPr>
              <w:t>.</w:t>
            </w:r>
          </w:p>
          <w:p w14:paraId="3946198B" w14:textId="77777777" w:rsidR="008B356E" w:rsidRPr="00A92AB9" w:rsidRDefault="008B356E" w:rsidP="001A1DCE">
            <w:pPr>
              <w:numPr>
                <w:ilvl w:val="0"/>
                <w:numId w:val="3"/>
              </w:numPr>
              <w:tabs>
                <w:tab w:val="left" w:pos="388"/>
              </w:tabs>
              <w:suppressAutoHyphens/>
              <w:autoSpaceDN w:val="0"/>
              <w:spacing w:after="0" w:line="240" w:lineRule="auto"/>
              <w:ind w:left="-38" w:firstLine="38"/>
              <w:contextualSpacing/>
              <w:jc w:val="both"/>
              <w:textAlignment w:val="baseline"/>
              <w:rPr>
                <w:rFonts w:ascii="Times New Roman" w:eastAsia="Times New Roman" w:hAnsi="Times New Roman" w:cs="Times New Roman"/>
                <w:sz w:val="24"/>
                <w:szCs w:val="24"/>
              </w:rPr>
            </w:pPr>
            <w:r w:rsidRPr="00A92AB9">
              <w:rPr>
                <w:rFonts w:ascii="Times New Roman" w:hAnsi="Times New Roman" w:cs="Times New Roman"/>
                <w:sz w:val="24"/>
                <w:szCs w:val="24"/>
              </w:rPr>
              <w:t xml:space="preserve">Saskaņā ar Publiskas personas mantas atsavināšanas likuma 4. panta pirmo un otro daļu, 5. panta pirmo daļu </w:t>
            </w:r>
            <w:r w:rsidRPr="00A92AB9">
              <w:rPr>
                <w:rFonts w:ascii="Times New Roman" w:eastAsia="Times New Roman" w:hAnsi="Times New Roman" w:cs="Times New Roman"/>
                <w:sz w:val="24"/>
                <w:szCs w:val="24"/>
              </w:rPr>
              <w:t xml:space="preserve">atļaut valsts akciju sabiedrībai „Valsts nekustamie īpašumi” pārdot izsolē </w:t>
            </w:r>
            <w:proofErr w:type="spellStart"/>
            <w:r w:rsidRPr="00A92AB9">
              <w:rPr>
                <w:rFonts w:ascii="Times New Roman" w:eastAsia="Times New Roman" w:hAnsi="Times New Roman" w:cs="Times New Roman"/>
                <w:sz w:val="24"/>
                <w:szCs w:val="24"/>
                <w:lang w:val="en-AU" w:eastAsia="lv-LV"/>
              </w:rPr>
              <w:t>nekustamo</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īpašumu</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Jaunpodnieki</w:t>
            </w:r>
            <w:proofErr w:type="spellEnd"/>
            <w:r w:rsidRPr="00A92AB9">
              <w:rPr>
                <w:rFonts w:ascii="Times New Roman" w:eastAsia="Times New Roman" w:hAnsi="Times New Roman" w:cs="Times New Roman"/>
                <w:sz w:val="24"/>
                <w:szCs w:val="24"/>
                <w:lang w:val="en-AU" w:eastAsia="lv-LV"/>
              </w:rPr>
              <w:t>”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Nr. 50680050149) –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vienību</w:t>
            </w:r>
            <w:proofErr w:type="spellEnd"/>
            <w:r w:rsidRPr="00A92AB9">
              <w:rPr>
                <w:rFonts w:ascii="Times New Roman" w:eastAsia="Times New Roman" w:hAnsi="Times New Roman" w:cs="Times New Roman"/>
                <w:sz w:val="24"/>
                <w:szCs w:val="24"/>
                <w:lang w:val="en-AU" w:eastAsia="lv-LV"/>
              </w:rPr>
              <w:t xml:space="preserve"> 7,6400 ha </w:t>
            </w:r>
            <w:proofErr w:type="spellStart"/>
            <w:r w:rsidRPr="00A92AB9">
              <w:rPr>
                <w:rFonts w:ascii="Times New Roman" w:eastAsia="Times New Roman" w:hAnsi="Times New Roman" w:cs="Times New Roman"/>
                <w:sz w:val="24"/>
                <w:szCs w:val="24"/>
                <w:lang w:val="en-AU" w:eastAsia="lv-LV"/>
              </w:rPr>
              <w:t>platībā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apzīmējums</w:t>
            </w:r>
            <w:proofErr w:type="spellEnd"/>
            <w:r w:rsidRPr="00A92AB9">
              <w:rPr>
                <w:rFonts w:ascii="Times New Roman" w:eastAsia="Times New Roman" w:hAnsi="Times New Roman" w:cs="Times New Roman"/>
                <w:sz w:val="24"/>
                <w:szCs w:val="24"/>
                <w:lang w:val="en-AU" w:eastAsia="lv-LV"/>
              </w:rPr>
              <w:t xml:space="preserve"> 50680050205) </w:t>
            </w:r>
            <w:proofErr w:type="spellStart"/>
            <w:r w:rsidRPr="00A92AB9">
              <w:rPr>
                <w:rFonts w:ascii="Times New Roman" w:eastAsia="Times New Roman" w:hAnsi="Times New Roman" w:cs="Times New Roman"/>
                <w:sz w:val="24"/>
                <w:szCs w:val="24"/>
                <w:lang w:val="en-AU" w:eastAsia="lv-LV"/>
              </w:rPr>
              <w:t>Litenes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pagastā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Gulbenes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novadā</w:t>
            </w:r>
            <w:proofErr w:type="spellEnd"/>
            <w:r w:rsidRPr="00A92AB9">
              <w:rPr>
                <w:rFonts w:ascii="Times New Roman" w:eastAsia="Times New Roman" w:hAnsi="Times New Roman" w:cs="Times New Roman"/>
                <w:sz w:val="24"/>
                <w:szCs w:val="24"/>
                <w:lang w:val="en-AU" w:eastAsia="lv-LV"/>
              </w:rPr>
              <w:t xml:space="preserve">, kas </w:t>
            </w:r>
            <w:proofErr w:type="spellStart"/>
            <w:r w:rsidRPr="00A92AB9">
              <w:rPr>
                <w:rFonts w:ascii="Times New Roman" w:eastAsia="Times New Roman" w:hAnsi="Times New Roman" w:cs="Times New Roman"/>
                <w:sz w:val="24"/>
                <w:szCs w:val="24"/>
                <w:lang w:val="en-AU" w:eastAsia="lv-LV"/>
              </w:rPr>
              <w:t>ierakstīts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zemesgrāmatā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uz</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valsts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vārda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Finanšu</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ministrijas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personā</w:t>
            </w:r>
            <w:proofErr w:type="spellEnd"/>
            <w:r w:rsidRPr="00A92AB9">
              <w:rPr>
                <w:rFonts w:ascii="Times New Roman" w:eastAsia="Times New Roman" w:hAnsi="Times New Roman" w:cs="Times New Roman"/>
                <w:sz w:val="24"/>
                <w:szCs w:val="24"/>
                <w:lang w:val="en-AU" w:eastAsia="lv-LV"/>
              </w:rPr>
              <w:t>.</w:t>
            </w:r>
          </w:p>
          <w:p w14:paraId="514EC86F" w14:textId="77777777" w:rsidR="008B356E" w:rsidRPr="00A92AB9" w:rsidRDefault="008B356E" w:rsidP="001A1DCE">
            <w:pPr>
              <w:pStyle w:val="NoSpacing"/>
              <w:tabs>
                <w:tab w:val="left" w:pos="388"/>
              </w:tabs>
              <w:ind w:left="-38" w:firstLine="38"/>
              <w:jc w:val="both"/>
              <w:rPr>
                <w:rFonts w:ascii="Times New Roman" w:hAnsi="Times New Roman"/>
                <w:sz w:val="24"/>
                <w:szCs w:val="24"/>
              </w:rPr>
            </w:pPr>
          </w:p>
        </w:tc>
      </w:tr>
      <w:tr w:rsidR="008B356E" w:rsidRPr="00A92AB9" w14:paraId="6E8AA9ED" w14:textId="77777777" w:rsidTr="001A1DCE">
        <w:trPr>
          <w:trHeight w:val="1118"/>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330243" w14:textId="77777777" w:rsidR="008B356E" w:rsidRPr="00A92AB9" w:rsidRDefault="008B356E" w:rsidP="001A1DCE">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EA8681" w14:textId="77777777" w:rsidR="008B356E" w:rsidRPr="00A92AB9" w:rsidRDefault="008B356E" w:rsidP="001A1DCE">
            <w:pPr>
              <w:tabs>
                <w:tab w:val="left" w:pos="765"/>
              </w:tabs>
              <w:spacing w:line="240" w:lineRule="auto"/>
              <w:jc w:val="both"/>
              <w:rPr>
                <w:rFonts w:ascii="Times New Roman" w:eastAsia="Times New Roman" w:hAnsi="Times New Roman" w:cs="Times New Roman"/>
                <w:sz w:val="24"/>
                <w:szCs w:val="24"/>
                <w:lang w:val="sv-SE"/>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36C541" w14:textId="77777777" w:rsidR="008B356E" w:rsidRPr="00A92AB9" w:rsidRDefault="008B356E" w:rsidP="001A1DCE">
            <w:pPr>
              <w:widowControl w:val="0"/>
              <w:spacing w:after="0" w:line="240" w:lineRule="auto"/>
              <w:jc w:val="center"/>
              <w:rPr>
                <w:rFonts w:ascii="Times New Roman" w:eastAsia="Times New Roman" w:hAnsi="Times New Roman" w:cs="Times New Roman"/>
                <w:b/>
                <w:bCs/>
                <w:sz w:val="24"/>
                <w:szCs w:val="24"/>
                <w:lang w:val="en-US"/>
              </w:rPr>
            </w:pPr>
            <w:proofErr w:type="spellStart"/>
            <w:r w:rsidRPr="00A92AB9">
              <w:rPr>
                <w:rFonts w:ascii="Times New Roman" w:eastAsia="Times New Roman" w:hAnsi="Times New Roman" w:cs="Times New Roman"/>
                <w:b/>
                <w:bCs/>
                <w:sz w:val="24"/>
                <w:szCs w:val="24"/>
                <w:lang w:val="en-US"/>
              </w:rPr>
              <w:t>Tieslietu</w:t>
            </w:r>
            <w:proofErr w:type="spellEnd"/>
            <w:r w:rsidRPr="00A92AB9">
              <w:rPr>
                <w:rFonts w:ascii="Times New Roman" w:eastAsia="Times New Roman" w:hAnsi="Times New Roman" w:cs="Times New Roman"/>
                <w:b/>
                <w:bCs/>
                <w:sz w:val="24"/>
                <w:szCs w:val="24"/>
                <w:lang w:val="en-US"/>
              </w:rPr>
              <w:t xml:space="preserve"> </w:t>
            </w:r>
            <w:proofErr w:type="spellStart"/>
            <w:r w:rsidRPr="00A92AB9">
              <w:rPr>
                <w:rFonts w:ascii="Times New Roman" w:eastAsia="Times New Roman" w:hAnsi="Times New Roman" w:cs="Times New Roman"/>
                <w:b/>
                <w:bCs/>
                <w:sz w:val="24"/>
                <w:szCs w:val="24"/>
                <w:lang w:val="en-US"/>
              </w:rPr>
              <w:t>ministrija</w:t>
            </w:r>
            <w:proofErr w:type="spellEnd"/>
          </w:p>
          <w:p w14:paraId="4339FF8B" w14:textId="77777777" w:rsidR="008B356E" w:rsidRPr="00A92AB9" w:rsidRDefault="008B356E" w:rsidP="001A1DCE">
            <w:pPr>
              <w:pStyle w:val="tv2132"/>
              <w:spacing w:line="240" w:lineRule="auto"/>
              <w:ind w:firstLine="0"/>
              <w:jc w:val="both"/>
              <w:rPr>
                <w:color w:val="auto"/>
                <w:sz w:val="24"/>
                <w:szCs w:val="24"/>
              </w:rPr>
            </w:pPr>
            <w:r w:rsidRPr="00A92AB9">
              <w:rPr>
                <w:color w:val="auto"/>
                <w:sz w:val="24"/>
                <w:szCs w:val="24"/>
              </w:rPr>
              <w:t>No projekta sākotnējās ietekmes novērtējuma ziņojuma (anotācijas) (turpmāk – anotācija) I sadaļas 2. punktā ietvertās informācijas un projektam pievienotajiem paskaidrojošajiem dokumentiem secināms, ka projekta 1.2. apakšpunktā minētais valsts nekustamais īpašums ir iznomāts privātpersonai un ka attiecīgais nomas līgums zaudēs spēku līdz ar projekta 1.2. apakšpunktā minētā valsts nekustamā īpašuma atsavināšanu. Vēršam uzmanību, ka saskaņā ar projektam pievienotā 2019. gada 8. marta zemes nomas līguma Nr. IEN/2019/634  4.1. apakšpunktu, nomniekam bija pienākums līgumā noteiktajā termiņā iemaksāt  valsts akciju sabiedrībai "Valsts nekustamie īpašumi" kā iznomātāja norēķinu kontā drošības naudu. Ņemot vērā minēto, tiesiskās skaidrības nodrošināšanai lūdzam anotācijā sniegt informāciju, vai šāda drošības nauda ir iemaksāta un vai, beidzoties   zemes nomas attiecībām, tiks atmaksāta nomniekam saskaņā ar zemes nomas līguma 4.6. apakšpunktā noteikto kārtību.</w:t>
            </w:r>
          </w:p>
          <w:p w14:paraId="230D426D" w14:textId="77777777" w:rsidR="008B356E" w:rsidRPr="00A92AB9" w:rsidRDefault="008B356E" w:rsidP="001A1DCE">
            <w:pPr>
              <w:widowControl w:val="0"/>
              <w:spacing w:after="0" w:line="240" w:lineRule="auto"/>
              <w:jc w:val="both"/>
              <w:rPr>
                <w:rFonts w:ascii="Times New Roman" w:eastAsia="Times New Roman" w:hAnsi="Times New Roman" w:cs="Times New Roman"/>
                <w:b/>
                <w:bCs/>
                <w:sz w:val="24"/>
                <w:szCs w:val="24"/>
                <w:u w:val="single"/>
                <w:lang w:val="en-US"/>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C2E401" w14:textId="77777777" w:rsidR="008B356E" w:rsidRPr="00A92AB9" w:rsidRDefault="00D44044" w:rsidP="00521928">
            <w:pPr>
              <w:pStyle w:val="NoSpacing"/>
              <w:jc w:val="both"/>
              <w:rPr>
                <w:rFonts w:ascii="Times New Roman" w:hAnsi="Times New Roman"/>
                <w:b/>
                <w:sz w:val="24"/>
                <w:szCs w:val="24"/>
              </w:rPr>
            </w:pPr>
            <w:proofErr w:type="spellStart"/>
            <w:r w:rsidRPr="00A92AB9">
              <w:rPr>
                <w:rFonts w:ascii="Times New Roman" w:hAnsi="Times New Roman"/>
                <w:b/>
                <w:sz w:val="24"/>
                <w:szCs w:val="24"/>
              </w:rPr>
              <w:t>Iebildums</w:t>
            </w:r>
            <w:proofErr w:type="spellEnd"/>
            <w:r w:rsidRPr="00A92AB9">
              <w:rPr>
                <w:rFonts w:ascii="Times New Roman" w:hAnsi="Times New Roman"/>
                <w:b/>
                <w:sz w:val="24"/>
                <w:szCs w:val="24"/>
              </w:rPr>
              <w:t xml:space="preserve"> </w:t>
            </w:r>
            <w:proofErr w:type="spellStart"/>
            <w:r w:rsidRPr="00A92AB9">
              <w:rPr>
                <w:rFonts w:ascii="Times New Roman" w:hAnsi="Times New Roman"/>
                <w:b/>
                <w:sz w:val="24"/>
                <w:szCs w:val="24"/>
              </w:rPr>
              <w:t>ņemts</w:t>
            </w:r>
            <w:proofErr w:type="spellEnd"/>
            <w:r w:rsidRPr="00A92AB9">
              <w:rPr>
                <w:rFonts w:ascii="Times New Roman" w:hAnsi="Times New Roman"/>
                <w:b/>
                <w:sz w:val="24"/>
                <w:szCs w:val="24"/>
              </w:rPr>
              <w:t xml:space="preserve"> </w:t>
            </w:r>
            <w:proofErr w:type="spellStart"/>
            <w:r w:rsidRPr="00A92AB9">
              <w:rPr>
                <w:rFonts w:ascii="Times New Roman" w:hAnsi="Times New Roman"/>
                <w:b/>
                <w:sz w:val="24"/>
                <w:szCs w:val="24"/>
              </w:rPr>
              <w:t>vērā</w:t>
            </w:r>
            <w:proofErr w:type="spellEnd"/>
          </w:p>
          <w:p w14:paraId="6C7FBC8D" w14:textId="77777777" w:rsidR="00D44044" w:rsidRPr="00A92AB9" w:rsidRDefault="00D44044" w:rsidP="001A1DCE">
            <w:pPr>
              <w:pStyle w:val="NoSpacing"/>
              <w:ind w:firstLine="676"/>
              <w:jc w:val="both"/>
              <w:rPr>
                <w:rFonts w:ascii="Times New Roman" w:hAnsi="Times New Roman"/>
                <w:b/>
                <w:sz w:val="24"/>
                <w:szCs w:val="24"/>
              </w:rPr>
            </w:pPr>
          </w:p>
          <w:p w14:paraId="4EBA1BA6" w14:textId="7A87A464" w:rsidR="00D44044" w:rsidRPr="00A92AB9" w:rsidRDefault="00D44044" w:rsidP="00D44044">
            <w:pPr>
              <w:pStyle w:val="NoSpacing"/>
              <w:jc w:val="both"/>
              <w:rPr>
                <w:rFonts w:ascii="Times New Roman" w:hAnsi="Times New Roman"/>
                <w:sz w:val="24"/>
                <w:szCs w:val="24"/>
              </w:rPr>
            </w:pPr>
            <w:proofErr w:type="spellStart"/>
            <w:r w:rsidRPr="00A92AB9">
              <w:rPr>
                <w:rFonts w:ascii="Times New Roman" w:hAnsi="Times New Roman"/>
                <w:sz w:val="24"/>
                <w:szCs w:val="24"/>
              </w:rPr>
              <w:t>Saskaņā</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ar</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projektam</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pievienotā</w:t>
            </w:r>
            <w:proofErr w:type="spellEnd"/>
            <w:r w:rsidRPr="00A92AB9">
              <w:rPr>
                <w:rFonts w:ascii="Times New Roman" w:hAnsi="Times New Roman"/>
                <w:sz w:val="24"/>
                <w:szCs w:val="24"/>
              </w:rPr>
              <w:t xml:space="preserve"> 2019. </w:t>
            </w:r>
            <w:proofErr w:type="spellStart"/>
            <w:r w:rsidRPr="00A92AB9">
              <w:rPr>
                <w:rFonts w:ascii="Times New Roman" w:hAnsi="Times New Roman"/>
                <w:sz w:val="24"/>
                <w:szCs w:val="24"/>
              </w:rPr>
              <w:t>gada</w:t>
            </w:r>
            <w:proofErr w:type="spellEnd"/>
            <w:r w:rsidRPr="00A92AB9">
              <w:rPr>
                <w:rFonts w:ascii="Times New Roman" w:hAnsi="Times New Roman"/>
                <w:sz w:val="24"/>
                <w:szCs w:val="24"/>
              </w:rPr>
              <w:t xml:space="preserve"> 8. </w:t>
            </w:r>
            <w:proofErr w:type="spellStart"/>
            <w:r w:rsidRPr="00A92AB9">
              <w:rPr>
                <w:rFonts w:ascii="Times New Roman" w:hAnsi="Times New Roman"/>
                <w:sz w:val="24"/>
                <w:szCs w:val="24"/>
              </w:rPr>
              <w:t>marta</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zemes</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nomas</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līguma</w:t>
            </w:r>
            <w:proofErr w:type="spellEnd"/>
            <w:r w:rsidRPr="00A92AB9">
              <w:rPr>
                <w:rFonts w:ascii="Times New Roman" w:hAnsi="Times New Roman"/>
                <w:sz w:val="24"/>
                <w:szCs w:val="24"/>
              </w:rPr>
              <w:t xml:space="preserve"> Nr. IEN/2019/634   4.1. </w:t>
            </w:r>
            <w:proofErr w:type="spellStart"/>
            <w:r w:rsidRPr="00A92AB9">
              <w:rPr>
                <w:rFonts w:ascii="Times New Roman" w:hAnsi="Times New Roman"/>
                <w:sz w:val="24"/>
                <w:szCs w:val="24"/>
              </w:rPr>
              <w:t>apakšpunktu</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nomnieks</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līgumā</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noteiktajā</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termiņā</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iemaksājis</w:t>
            </w:r>
            <w:proofErr w:type="spellEnd"/>
            <w:r w:rsidRPr="00A92AB9">
              <w:rPr>
                <w:rFonts w:ascii="Times New Roman" w:hAnsi="Times New Roman"/>
                <w:sz w:val="24"/>
                <w:szCs w:val="24"/>
              </w:rPr>
              <w:t xml:space="preserve"> VNĪ </w:t>
            </w:r>
            <w:proofErr w:type="spellStart"/>
            <w:r w:rsidRPr="00A92AB9">
              <w:rPr>
                <w:rFonts w:ascii="Times New Roman" w:hAnsi="Times New Roman"/>
                <w:sz w:val="24"/>
                <w:szCs w:val="24"/>
              </w:rPr>
              <w:t>norēķinu</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kontā</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drošības</w:t>
            </w:r>
            <w:proofErr w:type="spellEnd"/>
            <w:r w:rsidRPr="00A92AB9">
              <w:rPr>
                <w:rFonts w:ascii="Times New Roman" w:hAnsi="Times New Roman"/>
                <w:sz w:val="24"/>
                <w:szCs w:val="24"/>
              </w:rPr>
              <w:t xml:space="preserve"> </w:t>
            </w:r>
            <w:proofErr w:type="spellStart"/>
            <w:r w:rsidRPr="00A92AB9">
              <w:rPr>
                <w:rFonts w:ascii="Times New Roman" w:hAnsi="Times New Roman"/>
                <w:sz w:val="24"/>
                <w:szCs w:val="24"/>
              </w:rPr>
              <w:t>naudu</w:t>
            </w:r>
            <w:proofErr w:type="spellEnd"/>
            <w:r w:rsidRPr="00A92AB9">
              <w:rPr>
                <w:rFonts w:ascii="Times New Roman" w:hAnsi="Times New Roman"/>
                <w:sz w:val="24"/>
                <w:szCs w:val="24"/>
              </w:rPr>
              <w:t>.</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C39728" w14:textId="3CE0B998" w:rsidR="008B356E" w:rsidRPr="00A92AB9" w:rsidRDefault="008B356E" w:rsidP="001A1DCE">
            <w:pPr>
              <w:tabs>
                <w:tab w:val="left" w:pos="720"/>
              </w:tabs>
              <w:spacing w:after="0" w:line="240" w:lineRule="auto"/>
              <w:ind w:right="196" w:firstLine="705"/>
              <w:jc w:val="both"/>
              <w:rPr>
                <w:rFonts w:ascii="Times New Roman" w:hAnsi="Times New Roman" w:cs="Times New Roman"/>
                <w:sz w:val="24"/>
                <w:szCs w:val="24"/>
              </w:rPr>
            </w:pPr>
            <w:r w:rsidRPr="00A92AB9">
              <w:rPr>
                <w:rFonts w:ascii="Times New Roman" w:hAnsi="Times New Roman" w:cs="Times New Roman"/>
                <w:sz w:val="24"/>
                <w:szCs w:val="24"/>
              </w:rPr>
              <w:t>Precizēts un papildināts anotācijas I sadaļas 2. punkts šādā redakcijā: “2019.gada 8.martā starp VNĪ un privātpersonu noslēgts Neapbūvēta zemesgabala “</w:t>
            </w:r>
            <w:proofErr w:type="spellStart"/>
            <w:r w:rsidRPr="00A92AB9">
              <w:rPr>
                <w:rFonts w:ascii="Times New Roman" w:hAnsi="Times New Roman" w:cs="Times New Roman"/>
                <w:sz w:val="24"/>
                <w:szCs w:val="24"/>
              </w:rPr>
              <w:t>Jaunpodnieki</w:t>
            </w:r>
            <w:proofErr w:type="spellEnd"/>
            <w:r w:rsidRPr="00A92AB9">
              <w:rPr>
                <w:rFonts w:ascii="Times New Roman" w:hAnsi="Times New Roman" w:cs="Times New Roman"/>
                <w:sz w:val="24"/>
                <w:szCs w:val="24"/>
              </w:rPr>
              <w:t xml:space="preserve">”, Litenes pagastā, Gulbenes novadā (kadastra Nr.50680050149) nomas līgums Nr. IEN/2019/634 ar tā darbības termiņu līdz zemesgabala atsavināšanai, bet ne ilgāk kā līdz 31.12.2020.. Nekustamā īpašuma atsavināšanas </w:t>
            </w:r>
            <w:r w:rsidR="00530BBE" w:rsidRPr="00A92AB9">
              <w:rPr>
                <w:rFonts w:ascii="Times New Roman" w:hAnsi="Times New Roman" w:cs="Times New Roman"/>
                <w:sz w:val="24"/>
                <w:szCs w:val="24"/>
              </w:rPr>
              <w:t>brīdī</w:t>
            </w:r>
            <w:r w:rsidRPr="00A92AB9">
              <w:rPr>
                <w:rFonts w:ascii="Times New Roman" w:hAnsi="Times New Roman" w:cs="Times New Roman"/>
                <w:sz w:val="24"/>
                <w:szCs w:val="24"/>
              </w:rPr>
              <w:t xml:space="preserve"> rīcību ar nomnieka iemaksāto drošības naudu</w:t>
            </w:r>
            <w:r w:rsidR="00530BBE" w:rsidRPr="00A92AB9">
              <w:rPr>
                <w:rFonts w:ascii="Times New Roman" w:hAnsi="Times New Roman" w:cs="Times New Roman"/>
                <w:sz w:val="24"/>
                <w:szCs w:val="24"/>
              </w:rPr>
              <w:t>, atkarībā no faktiskajiem apstākļiem,</w:t>
            </w:r>
            <w:r w:rsidRPr="00A92AB9">
              <w:rPr>
                <w:rFonts w:ascii="Times New Roman" w:hAnsi="Times New Roman" w:cs="Times New Roman"/>
                <w:sz w:val="24"/>
                <w:szCs w:val="24"/>
              </w:rPr>
              <w:t xml:space="preserve"> regulē</w:t>
            </w:r>
            <w:r w:rsidR="00530BBE" w:rsidRPr="00A92AB9">
              <w:rPr>
                <w:rFonts w:ascii="Times New Roman" w:hAnsi="Times New Roman" w:cs="Times New Roman"/>
                <w:sz w:val="24"/>
                <w:szCs w:val="24"/>
              </w:rPr>
              <w:t>s</w:t>
            </w:r>
            <w:r w:rsidRPr="00A92AB9">
              <w:rPr>
                <w:rFonts w:ascii="Times New Roman" w:hAnsi="Times New Roman" w:cs="Times New Roman"/>
                <w:sz w:val="24"/>
                <w:szCs w:val="24"/>
              </w:rPr>
              <w:t xml:space="preserve"> noslēgtā nomas līguma Nr. IEN/2019/634 4.nodaļa.</w:t>
            </w:r>
            <w:r w:rsidR="00530BBE" w:rsidRPr="00A92AB9">
              <w:rPr>
                <w:rFonts w:ascii="Times New Roman" w:hAnsi="Times New Roman" w:cs="Times New Roman"/>
                <w:sz w:val="24"/>
                <w:szCs w:val="24"/>
              </w:rPr>
              <w:t>”</w:t>
            </w:r>
          </w:p>
        </w:tc>
      </w:tr>
      <w:tr w:rsidR="008B356E" w:rsidRPr="00A92AB9" w14:paraId="3412791C" w14:textId="77777777" w:rsidTr="001A1DC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76C0997B" w14:textId="4C725A56" w:rsidR="008B356E" w:rsidRPr="00A92AB9" w:rsidRDefault="008B356E" w:rsidP="001A1DCE">
            <w:pPr>
              <w:spacing w:after="0" w:line="240" w:lineRule="auto"/>
              <w:rPr>
                <w:rFonts w:ascii="Times New Roman" w:eastAsia="Times New Roman" w:hAnsi="Times New Roman" w:cs="Times New Roman"/>
                <w:sz w:val="24"/>
                <w:szCs w:val="24"/>
                <w:lang w:eastAsia="lv-LV"/>
              </w:rPr>
            </w:pPr>
          </w:p>
        </w:tc>
        <w:tc>
          <w:tcPr>
            <w:tcW w:w="8941" w:type="dxa"/>
            <w:gridSpan w:val="3"/>
          </w:tcPr>
          <w:p w14:paraId="55CCFCFE" w14:textId="2B754204" w:rsidR="008B356E" w:rsidRPr="00A92AB9" w:rsidRDefault="008B356E" w:rsidP="001A1DCE">
            <w:pPr>
              <w:spacing w:after="0" w:line="240" w:lineRule="auto"/>
              <w:rPr>
                <w:rFonts w:ascii="Times New Roman" w:eastAsia="Times New Roman" w:hAnsi="Times New Roman" w:cs="Times New Roman"/>
                <w:sz w:val="24"/>
                <w:szCs w:val="24"/>
                <w:lang w:eastAsia="lv-LV"/>
              </w:rPr>
            </w:pPr>
          </w:p>
        </w:tc>
      </w:tr>
      <w:tr w:rsidR="00504980" w:rsidRPr="00A92AB9" w14:paraId="3D2EB531" w14:textId="77777777" w:rsidTr="0004185D">
        <w:trPr>
          <w:trHeight w:val="1118"/>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84412F" w14:textId="6B034F19" w:rsidR="00504980" w:rsidRPr="00A92AB9" w:rsidRDefault="008B356E" w:rsidP="00643D36">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3</w:t>
            </w:r>
            <w:r w:rsidR="00504980" w:rsidRPr="00A92AB9">
              <w:rPr>
                <w:rFonts w:ascii="Times New Roman" w:eastAsia="Times New Roman" w:hAnsi="Times New Roman" w:cs="Times New Roman"/>
                <w:sz w:val="24"/>
                <w:szCs w:val="24"/>
                <w:lang w:eastAsia="lv-LV"/>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C5A2BB" w14:textId="78A1E1AF" w:rsidR="00504980" w:rsidRPr="00A92AB9" w:rsidRDefault="00504980" w:rsidP="00643D36">
            <w:pPr>
              <w:tabs>
                <w:tab w:val="left" w:pos="765"/>
              </w:tabs>
              <w:spacing w:after="0" w:line="240" w:lineRule="auto"/>
              <w:jc w:val="both"/>
              <w:rPr>
                <w:rFonts w:ascii="Times New Roman" w:eastAsia="Times New Roman" w:hAnsi="Times New Roman" w:cs="Times New Roman"/>
                <w:sz w:val="24"/>
                <w:szCs w:val="24"/>
                <w:lang w:val="sv-SE"/>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9DFCE7" w14:textId="0EF6801D" w:rsidR="00530BBE" w:rsidRPr="00A92AB9" w:rsidRDefault="00530BBE" w:rsidP="00530BBE">
            <w:pPr>
              <w:spacing w:after="0" w:line="240" w:lineRule="auto"/>
              <w:jc w:val="center"/>
              <w:rPr>
                <w:rFonts w:ascii="Times New Roman" w:hAnsi="Times New Roman" w:cs="Times New Roman"/>
                <w:b/>
                <w:sz w:val="24"/>
                <w:szCs w:val="24"/>
              </w:rPr>
            </w:pPr>
            <w:r w:rsidRPr="00A92AB9">
              <w:rPr>
                <w:rFonts w:ascii="Times New Roman" w:hAnsi="Times New Roman" w:cs="Times New Roman"/>
                <w:b/>
                <w:sz w:val="24"/>
                <w:szCs w:val="24"/>
              </w:rPr>
              <w:t>Zemkopības ministrijas</w:t>
            </w:r>
          </w:p>
          <w:p w14:paraId="3C921EA4" w14:textId="77777777" w:rsidR="00504980" w:rsidRPr="00A92AB9" w:rsidRDefault="00530BBE" w:rsidP="00530BBE">
            <w:pPr>
              <w:spacing w:after="0" w:line="240" w:lineRule="auto"/>
              <w:jc w:val="center"/>
              <w:rPr>
                <w:rFonts w:ascii="Times New Roman" w:hAnsi="Times New Roman" w:cs="Times New Roman"/>
                <w:sz w:val="24"/>
                <w:szCs w:val="24"/>
              </w:rPr>
            </w:pPr>
            <w:r w:rsidRPr="00A92AB9">
              <w:rPr>
                <w:rFonts w:ascii="Times New Roman" w:hAnsi="Times New Roman" w:cs="Times New Roman"/>
                <w:sz w:val="24"/>
                <w:szCs w:val="24"/>
              </w:rPr>
              <w:t>izteiktais priekšlikums</w:t>
            </w:r>
          </w:p>
          <w:p w14:paraId="571C1D88" w14:textId="77777777" w:rsidR="00530BBE" w:rsidRPr="00A92AB9" w:rsidRDefault="00530BBE" w:rsidP="00530BBE">
            <w:pPr>
              <w:spacing w:after="0" w:line="240" w:lineRule="auto"/>
              <w:jc w:val="both"/>
              <w:rPr>
                <w:rFonts w:ascii="Times New Roman" w:hAnsi="Times New Roman" w:cs="Times New Roman"/>
                <w:sz w:val="24"/>
                <w:szCs w:val="24"/>
              </w:rPr>
            </w:pPr>
          </w:p>
          <w:p w14:paraId="6CA5DD7E" w14:textId="77777777" w:rsidR="00530BBE" w:rsidRPr="00A92AB9" w:rsidRDefault="00530BBE" w:rsidP="00530BBE">
            <w:pPr>
              <w:spacing w:line="240" w:lineRule="auto"/>
              <w:jc w:val="both"/>
              <w:rPr>
                <w:rFonts w:ascii="Times New Roman" w:hAnsi="Times New Roman" w:cs="Times New Roman"/>
                <w:color w:val="000000" w:themeColor="text1"/>
                <w:sz w:val="24"/>
                <w:szCs w:val="24"/>
              </w:rPr>
            </w:pPr>
            <w:r w:rsidRPr="00A92AB9">
              <w:rPr>
                <w:rFonts w:ascii="Times New Roman" w:hAnsi="Times New Roman" w:cs="Times New Roman"/>
                <w:color w:val="000000" w:themeColor="text1"/>
                <w:sz w:val="24"/>
                <w:szCs w:val="24"/>
              </w:rPr>
              <w:t xml:space="preserve">Meža likuma 1.panta pirmās daļas 34.punkts nosaka, ka </w:t>
            </w:r>
            <w:r w:rsidRPr="00A92AB9">
              <w:rPr>
                <w:rFonts w:ascii="Times New Roman" w:hAnsi="Times New Roman" w:cs="Times New Roman"/>
                <w:bCs/>
                <w:color w:val="000000" w:themeColor="text1"/>
                <w:sz w:val="24"/>
                <w:szCs w:val="24"/>
                <w:u w:val="single"/>
              </w:rPr>
              <w:t>mežs</w:t>
            </w:r>
            <w:r w:rsidRPr="00A92AB9">
              <w:rPr>
                <w:rFonts w:ascii="Times New Roman" w:hAnsi="Times New Roman" w:cs="Times New Roman"/>
                <w:color w:val="000000" w:themeColor="text1"/>
                <w:sz w:val="24"/>
                <w:szCs w:val="24"/>
                <w:u w:val="single"/>
              </w:rPr>
              <w:t xml:space="preserve"> ir</w:t>
            </w:r>
            <w:r w:rsidRPr="00A92AB9">
              <w:rPr>
                <w:rFonts w:ascii="Times New Roman" w:hAnsi="Times New Roman" w:cs="Times New Roman"/>
                <w:color w:val="000000" w:themeColor="text1"/>
                <w:sz w:val="24"/>
                <w:szCs w:val="24"/>
              </w:rPr>
              <w:t xml:space="preserve"> ekosistēma visās tās attīstības stadijās, kur galvenais organiskās masas ražotājs ir koki, kuru augstums konkrētajā vietā var sasniegt vismaz piecus metrus un kuru pašreizējā vai potenciālā vainaga projekcija ir vismaz 20 procentu no mežaudzes aizņemtās platības, savukārt 29.punkts - ka  </w:t>
            </w:r>
            <w:r w:rsidRPr="00A92AB9">
              <w:rPr>
                <w:rFonts w:ascii="Times New Roman" w:hAnsi="Times New Roman" w:cs="Times New Roman"/>
                <w:bCs/>
                <w:color w:val="000000" w:themeColor="text1"/>
                <w:sz w:val="24"/>
                <w:szCs w:val="24"/>
                <w:u w:val="single"/>
              </w:rPr>
              <w:t>meža zeme</w:t>
            </w:r>
            <w:r w:rsidRPr="00A92AB9">
              <w:rPr>
                <w:rFonts w:ascii="Times New Roman" w:hAnsi="Times New Roman" w:cs="Times New Roman"/>
                <w:color w:val="000000" w:themeColor="text1"/>
                <w:sz w:val="24"/>
                <w:szCs w:val="24"/>
                <w:u w:val="single"/>
              </w:rPr>
              <w:t xml:space="preserve"> ir</w:t>
            </w:r>
            <w:r w:rsidRPr="00A92AB9">
              <w:rPr>
                <w:rFonts w:ascii="Times New Roman" w:hAnsi="Times New Roman" w:cs="Times New Roman"/>
                <w:color w:val="000000" w:themeColor="text1"/>
                <w:sz w:val="24"/>
                <w:szCs w:val="24"/>
              </w:rPr>
              <w:t xml:space="preserve"> zeme, uz kuras ir mežs, zeme zem meža infrastruktūras objektiem, kā arī mežā ietilpstošie pārplūstošie klajumi, purvi, </w:t>
            </w:r>
            <w:proofErr w:type="spellStart"/>
            <w:r w:rsidRPr="00A92AB9">
              <w:rPr>
                <w:rFonts w:ascii="Times New Roman" w:hAnsi="Times New Roman" w:cs="Times New Roman"/>
                <w:color w:val="000000" w:themeColor="text1"/>
                <w:sz w:val="24"/>
                <w:szCs w:val="24"/>
              </w:rPr>
              <w:t>lauces</w:t>
            </w:r>
            <w:proofErr w:type="spellEnd"/>
            <w:r w:rsidRPr="00A92AB9">
              <w:rPr>
                <w:rFonts w:ascii="Times New Roman" w:hAnsi="Times New Roman" w:cs="Times New Roman"/>
                <w:color w:val="000000" w:themeColor="text1"/>
                <w:sz w:val="24"/>
                <w:szCs w:val="24"/>
              </w:rPr>
              <w:t xml:space="preserve"> un tam pieguļošie purvi. </w:t>
            </w:r>
          </w:p>
          <w:p w14:paraId="322F2AFA" w14:textId="77777777" w:rsidR="00530BBE" w:rsidRPr="00A92AB9" w:rsidRDefault="00530BBE" w:rsidP="00530BBE">
            <w:pPr>
              <w:spacing w:line="240" w:lineRule="auto"/>
              <w:jc w:val="both"/>
              <w:rPr>
                <w:rFonts w:ascii="Times New Roman" w:hAnsi="Times New Roman" w:cs="Times New Roman"/>
                <w:color w:val="000000" w:themeColor="text1"/>
                <w:sz w:val="24"/>
                <w:szCs w:val="24"/>
                <w:lang w:eastAsia="lv-LV"/>
              </w:rPr>
            </w:pPr>
            <w:r w:rsidRPr="00A92AB9">
              <w:rPr>
                <w:rFonts w:ascii="Times New Roman" w:hAnsi="Times New Roman" w:cs="Times New Roman"/>
                <w:color w:val="000000" w:themeColor="text1"/>
                <w:sz w:val="24"/>
                <w:szCs w:val="24"/>
              </w:rPr>
              <w:t xml:space="preserve">No Meža likuma 44.panta pirmās daļas izriet, ka </w:t>
            </w:r>
            <w:r w:rsidRPr="00A92AB9">
              <w:rPr>
                <w:rFonts w:ascii="Times New Roman" w:hAnsi="Times New Roman" w:cs="Times New Roman"/>
                <w:color w:val="000000" w:themeColor="text1"/>
                <w:sz w:val="24"/>
                <w:szCs w:val="24"/>
                <w:u w:val="single"/>
              </w:rPr>
              <w:t>v</w:t>
            </w:r>
            <w:r w:rsidRPr="00A92AB9">
              <w:rPr>
                <w:rFonts w:ascii="Times New Roman" w:hAnsi="Times New Roman" w:cs="Times New Roman"/>
                <w:color w:val="000000" w:themeColor="text1"/>
                <w:sz w:val="24"/>
                <w:szCs w:val="24"/>
                <w:u w:val="single"/>
                <w:lang w:eastAsia="lv-LV"/>
              </w:rPr>
              <w:t>alsts meža zeme ir</w:t>
            </w:r>
            <w:r w:rsidRPr="00A92AB9">
              <w:rPr>
                <w:rFonts w:ascii="Times New Roman" w:hAnsi="Times New Roman" w:cs="Times New Roman"/>
                <w:color w:val="000000" w:themeColor="text1"/>
                <w:sz w:val="24"/>
                <w:szCs w:val="24"/>
                <w:lang w:eastAsia="lv-LV"/>
              </w:rPr>
              <w:t xml:space="preserve"> Zemkopības ministrijas Meža departamenta zeme pēc stāvokļa 1940.gada 21.jūlijā, kura zemes reformas gaitā nav nodota pastāvīgā lietošanā citām fiziskajām vai juridiskajām personām, kā arī </w:t>
            </w:r>
            <w:r w:rsidRPr="00A92AB9">
              <w:rPr>
                <w:rFonts w:ascii="Times New Roman" w:hAnsi="Times New Roman" w:cs="Times New Roman"/>
                <w:color w:val="000000" w:themeColor="text1"/>
                <w:sz w:val="24"/>
                <w:szCs w:val="24"/>
                <w:u w:val="single"/>
                <w:lang w:eastAsia="lv-LV"/>
              </w:rPr>
              <w:t>tā meža zeme, kura pieder vai piekrīt valstij</w:t>
            </w:r>
            <w:r w:rsidRPr="00A92AB9">
              <w:rPr>
                <w:rFonts w:ascii="Times New Roman" w:hAnsi="Times New Roman" w:cs="Times New Roman"/>
                <w:color w:val="000000" w:themeColor="text1"/>
                <w:sz w:val="24"/>
                <w:szCs w:val="24"/>
                <w:lang w:eastAsia="lv-LV"/>
              </w:rPr>
              <w:t>, tajā skaitā meža zeme, kura atbilstoši Civillikuma 416.pantam atzīta par bezmantinieku mantu.</w:t>
            </w:r>
          </w:p>
          <w:p w14:paraId="56908A91" w14:textId="77777777" w:rsidR="00530BBE" w:rsidRPr="00A92AB9" w:rsidRDefault="00530BBE" w:rsidP="00530BBE">
            <w:pPr>
              <w:spacing w:line="240" w:lineRule="auto"/>
              <w:jc w:val="both"/>
              <w:rPr>
                <w:rFonts w:ascii="Times New Roman" w:hAnsi="Times New Roman" w:cs="Times New Roman"/>
                <w:color w:val="000000" w:themeColor="text1"/>
                <w:sz w:val="24"/>
                <w:szCs w:val="24"/>
                <w:lang w:eastAsia="lv-LV"/>
              </w:rPr>
            </w:pPr>
            <w:r w:rsidRPr="00A92AB9">
              <w:rPr>
                <w:rFonts w:ascii="Times New Roman" w:hAnsi="Times New Roman" w:cs="Times New Roman"/>
                <w:bCs/>
                <w:color w:val="000000" w:themeColor="text1"/>
                <w:sz w:val="24"/>
                <w:szCs w:val="24"/>
                <w:lang w:eastAsia="lv-LV"/>
              </w:rPr>
              <w:t xml:space="preserve">No Meža likuma 3.panta pirmās daļas 2.punkta un pārejas noteikumu 22.punkta izriet, ka </w:t>
            </w:r>
            <w:r w:rsidRPr="00A92AB9">
              <w:rPr>
                <w:rFonts w:ascii="Times New Roman" w:hAnsi="Times New Roman" w:cs="Times New Roman"/>
                <w:bCs/>
                <w:color w:val="000000" w:themeColor="text1"/>
                <w:sz w:val="24"/>
                <w:szCs w:val="24"/>
                <w:u w:val="single"/>
                <w:lang w:eastAsia="lv-LV"/>
              </w:rPr>
              <w:t xml:space="preserve">kopš 2015.gada </w:t>
            </w:r>
            <w:r w:rsidRPr="00A92AB9">
              <w:rPr>
                <w:rFonts w:ascii="Times New Roman" w:hAnsi="Times New Roman" w:cs="Times New Roman"/>
                <w:bCs/>
                <w:color w:val="000000" w:themeColor="text1"/>
                <w:sz w:val="24"/>
                <w:szCs w:val="24"/>
                <w:u w:val="single"/>
                <w:lang w:eastAsia="lv-LV"/>
              </w:rPr>
              <w:lastRenderedPageBreak/>
              <w:t xml:space="preserve">1.janvāra par Meža likuma tiesiskā regulējuma objektu uzskatāma arī </w:t>
            </w:r>
            <w:r w:rsidRPr="00A92AB9">
              <w:rPr>
                <w:rFonts w:ascii="Times New Roman" w:hAnsi="Times New Roman" w:cs="Times New Roman"/>
                <w:color w:val="000000" w:themeColor="text1"/>
                <w:sz w:val="24"/>
                <w:szCs w:val="24"/>
                <w:u w:val="single"/>
                <w:lang w:eastAsia="lv-LV"/>
              </w:rPr>
              <w:t>jebkuras zemes lietošanas kategorijas zeme 0,5 hektāru un lielākā platībā, uz kuras ir izveidojusies mežaudze</w:t>
            </w:r>
            <w:r w:rsidRPr="00A92AB9">
              <w:rPr>
                <w:rFonts w:ascii="Times New Roman" w:hAnsi="Times New Roman" w:cs="Times New Roman"/>
                <w:color w:val="000000" w:themeColor="text1"/>
                <w:sz w:val="24"/>
                <w:szCs w:val="24"/>
                <w:lang w:eastAsia="lv-LV"/>
              </w:rPr>
              <w:t xml:space="preserve"> ar koku vidējo augstumu vismaz pieci metri un kur mežaudzes </w:t>
            </w:r>
            <w:proofErr w:type="spellStart"/>
            <w:r w:rsidRPr="00A92AB9">
              <w:rPr>
                <w:rFonts w:ascii="Times New Roman" w:hAnsi="Times New Roman" w:cs="Times New Roman"/>
                <w:color w:val="000000" w:themeColor="text1"/>
                <w:sz w:val="24"/>
                <w:szCs w:val="24"/>
                <w:lang w:eastAsia="lv-LV"/>
              </w:rPr>
              <w:t>šķērslaukums</w:t>
            </w:r>
            <w:proofErr w:type="spellEnd"/>
            <w:r w:rsidRPr="00A92AB9">
              <w:rPr>
                <w:rFonts w:ascii="Times New Roman" w:hAnsi="Times New Roman" w:cs="Times New Roman"/>
                <w:color w:val="000000" w:themeColor="text1"/>
                <w:sz w:val="24"/>
                <w:szCs w:val="24"/>
                <w:lang w:eastAsia="lv-LV"/>
              </w:rPr>
              <w:t xml:space="preserve"> ir vienāds ar vai lielāks par mežaudzes minimālo </w:t>
            </w:r>
            <w:proofErr w:type="spellStart"/>
            <w:r w:rsidRPr="00A92AB9">
              <w:rPr>
                <w:rFonts w:ascii="Times New Roman" w:hAnsi="Times New Roman" w:cs="Times New Roman"/>
                <w:color w:val="000000" w:themeColor="text1"/>
                <w:sz w:val="24"/>
                <w:szCs w:val="24"/>
                <w:lang w:eastAsia="lv-LV"/>
              </w:rPr>
              <w:t>šķērslaukumu</w:t>
            </w:r>
            <w:proofErr w:type="spellEnd"/>
            <w:r w:rsidRPr="00A92AB9">
              <w:rPr>
                <w:rFonts w:ascii="Times New Roman" w:hAnsi="Times New Roman" w:cs="Times New Roman"/>
                <w:color w:val="000000" w:themeColor="text1"/>
                <w:sz w:val="24"/>
                <w:szCs w:val="24"/>
                <w:lang w:eastAsia="lv-LV"/>
              </w:rPr>
              <w:t>.</w:t>
            </w:r>
          </w:p>
          <w:p w14:paraId="0220BD0A" w14:textId="77777777" w:rsidR="00530BBE" w:rsidRPr="00A92AB9" w:rsidRDefault="00530BBE" w:rsidP="00530BBE">
            <w:pPr>
              <w:spacing w:line="240" w:lineRule="auto"/>
              <w:jc w:val="both"/>
              <w:rPr>
                <w:rFonts w:ascii="Times New Roman" w:hAnsi="Times New Roman" w:cs="Times New Roman"/>
                <w:color w:val="000000" w:themeColor="text1"/>
                <w:sz w:val="24"/>
                <w:szCs w:val="24"/>
                <w:lang w:eastAsia="lv-LV"/>
              </w:rPr>
            </w:pPr>
            <w:r w:rsidRPr="00A92AB9">
              <w:rPr>
                <w:rFonts w:ascii="Times New Roman" w:hAnsi="Times New Roman" w:cs="Times New Roman"/>
                <w:color w:val="000000" w:themeColor="text1"/>
                <w:sz w:val="24"/>
                <w:szCs w:val="24"/>
                <w:lang w:eastAsia="lv-LV"/>
              </w:rPr>
              <w:t xml:space="preserve">No lietai pievienotiem tiesiskumu apliecinošiem dokumentiem un publiski pieejamās telpiskās informācijas nevar izsecināt, vai atsavināmie nekustamie īpašumi ir uzskatāmi par valsts meža zemi Meža likuma 44.panta pirmās daļas izpratnē. </w:t>
            </w:r>
          </w:p>
          <w:p w14:paraId="0049005C" w14:textId="39315301" w:rsidR="00530BBE" w:rsidRPr="00A92AB9" w:rsidRDefault="00530BBE" w:rsidP="00ED0B26">
            <w:pPr>
              <w:spacing w:line="240" w:lineRule="auto"/>
              <w:jc w:val="both"/>
              <w:rPr>
                <w:rFonts w:ascii="Times New Roman" w:hAnsi="Times New Roman" w:cs="Times New Roman"/>
                <w:bCs/>
                <w:sz w:val="24"/>
                <w:szCs w:val="24"/>
              </w:rPr>
            </w:pPr>
            <w:r w:rsidRPr="00A92AB9">
              <w:rPr>
                <w:rFonts w:ascii="Times New Roman" w:hAnsi="Times New Roman" w:cs="Times New Roman"/>
                <w:color w:val="000000" w:themeColor="text1"/>
                <w:sz w:val="24"/>
                <w:szCs w:val="24"/>
                <w:lang w:eastAsia="lv-LV"/>
              </w:rPr>
              <w:t xml:space="preserve">Tādēļ, lai novērstu pārpratumus, lūdzam </w:t>
            </w:r>
            <w:r w:rsidRPr="00A92AB9">
              <w:rPr>
                <w:rFonts w:ascii="Times New Roman" w:hAnsi="Times New Roman" w:cs="Times New Roman"/>
                <w:sz w:val="24"/>
                <w:szCs w:val="24"/>
              </w:rPr>
              <w:t>papildināt MK rīkojuma projekta anotāciju ar informāciju par nekustamajiem īpašumiem– nekustamā īpašuma Pildas ielā 17A, Rīgā (nekustamā īpašuma kadastra Nr.01001180119) zemes vienību 0,0690 ha platībā (zemes vienības kadastra apzīmējums 010011180119) un nekustamā īpašuma “</w:t>
            </w:r>
            <w:proofErr w:type="spellStart"/>
            <w:r w:rsidRPr="00A92AB9">
              <w:rPr>
                <w:rFonts w:ascii="Times New Roman" w:hAnsi="Times New Roman" w:cs="Times New Roman"/>
                <w:sz w:val="24"/>
                <w:szCs w:val="24"/>
              </w:rPr>
              <w:t>Jaunpodnieki</w:t>
            </w:r>
            <w:proofErr w:type="spellEnd"/>
            <w:r w:rsidRPr="00A92AB9">
              <w:rPr>
                <w:rFonts w:ascii="Times New Roman" w:hAnsi="Times New Roman" w:cs="Times New Roman"/>
                <w:sz w:val="24"/>
                <w:szCs w:val="24"/>
              </w:rPr>
              <w:t>” Litenes pagastā, Gulbenes novadā (nekustamā īpašuma kadastra Nr. 50680050149) zemes vienību 7,6400 ha platībā (zemes vienības kadastra apzīmējums 50680050205),</w:t>
            </w:r>
            <w:r w:rsidRPr="00A92AB9">
              <w:rPr>
                <w:rFonts w:ascii="Times New Roman" w:hAnsi="Times New Roman" w:cs="Times New Roman"/>
                <w:b/>
                <w:sz w:val="24"/>
                <w:szCs w:val="24"/>
              </w:rPr>
              <w:t xml:space="preserve"> </w:t>
            </w:r>
            <w:r w:rsidRPr="00A92AB9">
              <w:rPr>
                <w:rFonts w:ascii="Times New Roman" w:hAnsi="Times New Roman" w:cs="Times New Roman"/>
                <w:sz w:val="24"/>
                <w:szCs w:val="24"/>
              </w:rPr>
              <w:t xml:space="preserve">skaidrojot, vai šie </w:t>
            </w:r>
            <w:r w:rsidRPr="00A92AB9">
              <w:rPr>
                <w:rFonts w:ascii="Times New Roman" w:hAnsi="Times New Roman" w:cs="Times New Roman"/>
                <w:sz w:val="24"/>
                <w:szCs w:val="24"/>
              </w:rPr>
              <w:lastRenderedPageBreak/>
              <w:t xml:space="preserve">nekustamie ir Meža likuma objekti atbilstoši Meža </w:t>
            </w:r>
            <w:r w:rsidRPr="00A92AB9">
              <w:rPr>
                <w:rFonts w:ascii="Times New Roman" w:hAnsi="Times New Roman" w:cs="Times New Roman"/>
                <w:bCs/>
                <w:color w:val="000000" w:themeColor="text1"/>
                <w:sz w:val="24"/>
                <w:szCs w:val="24"/>
                <w:lang w:eastAsia="lv-LV"/>
              </w:rPr>
              <w:t>likuma 3.panta pirmās daļas 2.punktam</w:t>
            </w:r>
            <w:r w:rsidRPr="00A92AB9">
              <w:rPr>
                <w:rFonts w:ascii="Times New Roman" w:hAnsi="Times New Roman" w:cs="Times New Roman"/>
                <w:sz w:val="24"/>
                <w:szCs w:val="24"/>
              </w:rPr>
              <w:t xml:space="preserve"> un attiecīgi – vai šie nekustamie īpašumi uzskatāmi par valsts Meža zemi Meža likuma 44.panta pirmās daļas izpratnē.</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888109" w14:textId="77777777" w:rsidR="001B7641" w:rsidRPr="00A92AB9" w:rsidRDefault="00C87F36" w:rsidP="00530BBE">
            <w:pPr>
              <w:pStyle w:val="NoSpacing"/>
              <w:ind w:left="-33" w:firstLine="425"/>
              <w:jc w:val="both"/>
              <w:rPr>
                <w:rFonts w:ascii="Times New Roman" w:hAnsi="Times New Roman"/>
                <w:b/>
                <w:sz w:val="24"/>
                <w:szCs w:val="24"/>
              </w:rPr>
            </w:pPr>
            <w:proofErr w:type="spellStart"/>
            <w:r w:rsidRPr="00A92AB9">
              <w:rPr>
                <w:rFonts w:ascii="Times New Roman" w:hAnsi="Times New Roman"/>
                <w:b/>
                <w:sz w:val="24"/>
                <w:szCs w:val="24"/>
              </w:rPr>
              <w:lastRenderedPageBreak/>
              <w:t>Priekšlikums</w:t>
            </w:r>
            <w:proofErr w:type="spellEnd"/>
            <w:r w:rsidRPr="00A92AB9">
              <w:rPr>
                <w:rFonts w:ascii="Times New Roman" w:hAnsi="Times New Roman"/>
                <w:b/>
                <w:sz w:val="24"/>
                <w:szCs w:val="24"/>
              </w:rPr>
              <w:t xml:space="preserve"> </w:t>
            </w:r>
          </w:p>
          <w:p w14:paraId="39277873" w14:textId="001A45C5" w:rsidR="00504980" w:rsidRPr="00A92AB9" w:rsidRDefault="00D44044" w:rsidP="00530BBE">
            <w:pPr>
              <w:pStyle w:val="NoSpacing"/>
              <w:ind w:left="-33" w:firstLine="425"/>
              <w:jc w:val="both"/>
              <w:rPr>
                <w:rFonts w:ascii="Times New Roman" w:hAnsi="Times New Roman"/>
                <w:b/>
                <w:sz w:val="24"/>
                <w:szCs w:val="24"/>
              </w:rPr>
            </w:pPr>
            <w:proofErr w:type="spellStart"/>
            <w:r w:rsidRPr="00A92AB9">
              <w:rPr>
                <w:rFonts w:ascii="Times New Roman" w:hAnsi="Times New Roman"/>
                <w:b/>
                <w:sz w:val="24"/>
                <w:szCs w:val="24"/>
              </w:rPr>
              <w:t>izvērtēts</w:t>
            </w:r>
            <w:proofErr w:type="spellEnd"/>
          </w:p>
          <w:p w14:paraId="76C2A3B5" w14:textId="77777777" w:rsidR="00C87F36" w:rsidRPr="00A92AB9" w:rsidRDefault="00C87F36" w:rsidP="00530BBE">
            <w:pPr>
              <w:pStyle w:val="NoSpacing"/>
              <w:ind w:left="-33" w:firstLine="425"/>
              <w:jc w:val="both"/>
              <w:rPr>
                <w:rFonts w:ascii="Times New Roman" w:hAnsi="Times New Roman"/>
                <w:b/>
                <w:sz w:val="24"/>
                <w:szCs w:val="24"/>
              </w:rPr>
            </w:pPr>
          </w:p>
          <w:p w14:paraId="00BB526F" w14:textId="03CAE0AF" w:rsidR="00B132D8" w:rsidRPr="00A92AB9" w:rsidRDefault="00B132D8" w:rsidP="003B2274">
            <w:pPr>
              <w:suppressAutoHyphens/>
              <w:autoSpaceDN w:val="0"/>
              <w:spacing w:after="0" w:line="240" w:lineRule="auto"/>
              <w:jc w:val="both"/>
              <w:textAlignment w:val="baseline"/>
              <w:rPr>
                <w:rFonts w:ascii="Times New Roman" w:eastAsia="Calibri" w:hAnsi="Times New Roman" w:cs="Times New Roman"/>
                <w:sz w:val="24"/>
                <w:szCs w:val="24"/>
              </w:rPr>
            </w:pPr>
            <w:r w:rsidRPr="00A92AB9">
              <w:rPr>
                <w:rFonts w:ascii="Times New Roman" w:eastAsia="Times New Roman" w:hAnsi="Times New Roman" w:cs="Times New Roman"/>
                <w:sz w:val="24"/>
                <w:szCs w:val="24"/>
              </w:rPr>
              <w:t xml:space="preserve">Izstrādātais rīkojuma projekts paredz atļaut </w:t>
            </w:r>
            <w:r w:rsidRPr="00A92AB9">
              <w:rPr>
                <w:rFonts w:ascii="Times New Roman" w:eastAsia="Calibri" w:hAnsi="Times New Roman" w:cs="Times New Roman"/>
                <w:sz w:val="24"/>
                <w:szCs w:val="24"/>
              </w:rPr>
              <w:t xml:space="preserve">valsts akciju sabiedrībai „Valsts nekustamie īpašumi” (turpmāk – VNĪ) </w:t>
            </w:r>
            <w:r w:rsidRPr="00A92AB9">
              <w:rPr>
                <w:rFonts w:ascii="Times New Roman" w:eastAsia="Times New Roman" w:hAnsi="Times New Roman" w:cs="Times New Roman"/>
                <w:sz w:val="24"/>
                <w:szCs w:val="24"/>
              </w:rPr>
              <w:t xml:space="preserve">pārdot izsolē </w:t>
            </w:r>
            <w:bookmarkStart w:id="3" w:name="_Hlk515628416"/>
            <w:r w:rsidRPr="00A92AB9">
              <w:rPr>
                <w:rFonts w:ascii="Times New Roman" w:eastAsia="Times New Roman" w:hAnsi="Times New Roman" w:cs="Times New Roman"/>
                <w:b/>
                <w:sz w:val="24"/>
                <w:szCs w:val="24"/>
                <w:lang w:val="en-AU" w:eastAsia="lv-LV"/>
              </w:rPr>
              <w:t xml:space="preserve">½ </w:t>
            </w:r>
            <w:proofErr w:type="spellStart"/>
            <w:r w:rsidRPr="00A92AB9">
              <w:rPr>
                <w:rFonts w:ascii="Times New Roman" w:eastAsia="Times New Roman" w:hAnsi="Times New Roman" w:cs="Times New Roman"/>
                <w:b/>
                <w:sz w:val="24"/>
                <w:szCs w:val="24"/>
                <w:lang w:val="en-AU" w:eastAsia="lv-LV"/>
              </w:rPr>
              <w:t>domājamo</w:t>
            </w:r>
            <w:proofErr w:type="spellEnd"/>
            <w:r w:rsidRPr="00A92AB9">
              <w:rPr>
                <w:rFonts w:ascii="Times New Roman" w:eastAsia="Times New Roman" w:hAnsi="Times New Roman" w:cs="Times New Roman"/>
                <w:b/>
                <w:sz w:val="24"/>
                <w:szCs w:val="24"/>
                <w:lang w:val="en-AU" w:eastAsia="lv-LV"/>
              </w:rPr>
              <w:t xml:space="preserve"> </w:t>
            </w:r>
            <w:proofErr w:type="spellStart"/>
            <w:r w:rsidRPr="00A92AB9">
              <w:rPr>
                <w:rFonts w:ascii="Times New Roman" w:eastAsia="Times New Roman" w:hAnsi="Times New Roman" w:cs="Times New Roman"/>
                <w:b/>
                <w:sz w:val="24"/>
                <w:szCs w:val="24"/>
                <w:lang w:val="en-AU" w:eastAsia="lv-LV"/>
              </w:rPr>
              <w:t>daļu</w:t>
            </w:r>
            <w:proofErr w:type="spellEnd"/>
            <w:r w:rsidRPr="00A92AB9">
              <w:rPr>
                <w:rFonts w:ascii="Times New Roman" w:eastAsia="Times New Roman" w:hAnsi="Times New Roman" w:cs="Times New Roman"/>
                <w:b/>
                <w:sz w:val="24"/>
                <w:szCs w:val="24"/>
                <w:lang w:val="en-AU" w:eastAsia="lv-LV"/>
              </w:rPr>
              <w:t xml:space="preserve"> no</w:t>
            </w:r>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b/>
                <w:sz w:val="24"/>
                <w:szCs w:val="24"/>
                <w:lang w:val="en-AU" w:eastAsia="lv-LV"/>
              </w:rPr>
              <w:t>nekustamā</w:t>
            </w:r>
            <w:proofErr w:type="spellEnd"/>
            <w:r w:rsidRPr="00A92AB9">
              <w:rPr>
                <w:rFonts w:ascii="Times New Roman" w:eastAsia="Times New Roman" w:hAnsi="Times New Roman" w:cs="Times New Roman"/>
                <w:b/>
                <w:sz w:val="24"/>
                <w:szCs w:val="24"/>
                <w:lang w:val="en-AU" w:eastAsia="lv-LV"/>
              </w:rPr>
              <w:t xml:space="preserve"> </w:t>
            </w:r>
            <w:proofErr w:type="spellStart"/>
            <w:r w:rsidRPr="00A92AB9">
              <w:rPr>
                <w:rFonts w:ascii="Times New Roman" w:eastAsia="Times New Roman" w:hAnsi="Times New Roman" w:cs="Times New Roman"/>
                <w:b/>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nekustamā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īpašuma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Nr.01001180119) -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0,0690 ha </w:t>
            </w:r>
            <w:proofErr w:type="spellStart"/>
            <w:r w:rsidRPr="00A92AB9">
              <w:rPr>
                <w:rFonts w:ascii="Times New Roman" w:eastAsia="Times New Roman" w:hAnsi="Times New Roman" w:cs="Times New Roman"/>
                <w:sz w:val="24"/>
                <w:szCs w:val="24"/>
                <w:lang w:val="en-AU" w:eastAsia="lv-LV"/>
              </w:rPr>
              <w:t>platībā</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zemes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vienības</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kadastra</w:t>
            </w:r>
            <w:proofErr w:type="spellEnd"/>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sz w:val="24"/>
                <w:szCs w:val="24"/>
                <w:lang w:val="en-AU" w:eastAsia="lv-LV"/>
              </w:rPr>
              <w:t>apzīmējums</w:t>
            </w:r>
            <w:proofErr w:type="spellEnd"/>
            <w:r w:rsidRPr="00A92AB9">
              <w:rPr>
                <w:rFonts w:ascii="Times New Roman" w:eastAsia="Times New Roman" w:hAnsi="Times New Roman" w:cs="Times New Roman"/>
                <w:sz w:val="24"/>
                <w:szCs w:val="24"/>
                <w:lang w:val="en-AU" w:eastAsia="lv-LV"/>
              </w:rPr>
              <w:t xml:space="preserve"> 01001180119),</w:t>
            </w:r>
            <w:r w:rsidRPr="00A92AB9">
              <w:rPr>
                <w:rFonts w:ascii="Times New Roman" w:eastAsia="Calibri" w:hAnsi="Times New Roman" w:cs="Times New Roman"/>
                <w:sz w:val="24"/>
                <w:szCs w:val="24"/>
              </w:rPr>
              <w:t xml:space="preserve"> lietošanas mērķis: 0601 – individuālo dzīvojamo māju apbūve,</w:t>
            </w:r>
            <w:r w:rsidRPr="00A92AB9">
              <w:rPr>
                <w:rFonts w:ascii="Times New Roman" w:eastAsia="Times New Roman" w:hAnsi="Times New Roman" w:cs="Times New Roman"/>
                <w:sz w:val="24"/>
                <w:szCs w:val="24"/>
                <w:lang w:val="en-AU" w:eastAsia="lv-LV"/>
              </w:rPr>
              <w:t xml:space="preserve"> </w:t>
            </w:r>
            <w:proofErr w:type="spellStart"/>
            <w:r w:rsidRPr="00A92AB9">
              <w:rPr>
                <w:rFonts w:ascii="Times New Roman" w:eastAsia="Times New Roman" w:hAnsi="Times New Roman" w:cs="Times New Roman"/>
                <w:b/>
                <w:sz w:val="24"/>
                <w:szCs w:val="24"/>
                <w:lang w:val="en-AU" w:eastAsia="lv-LV"/>
              </w:rPr>
              <w:t>Pildas</w:t>
            </w:r>
            <w:proofErr w:type="spellEnd"/>
            <w:r w:rsidRPr="00A92AB9">
              <w:rPr>
                <w:rFonts w:ascii="Times New Roman" w:eastAsia="Times New Roman" w:hAnsi="Times New Roman" w:cs="Times New Roman"/>
                <w:b/>
                <w:sz w:val="24"/>
                <w:szCs w:val="24"/>
                <w:lang w:val="en-AU" w:eastAsia="lv-LV"/>
              </w:rPr>
              <w:t xml:space="preserve"> </w:t>
            </w:r>
            <w:proofErr w:type="spellStart"/>
            <w:r w:rsidRPr="00A92AB9">
              <w:rPr>
                <w:rFonts w:ascii="Times New Roman" w:eastAsia="Times New Roman" w:hAnsi="Times New Roman" w:cs="Times New Roman"/>
                <w:b/>
                <w:sz w:val="24"/>
                <w:szCs w:val="24"/>
                <w:lang w:val="en-AU" w:eastAsia="lv-LV"/>
              </w:rPr>
              <w:t>ielā</w:t>
            </w:r>
            <w:proofErr w:type="spellEnd"/>
            <w:r w:rsidRPr="00A92AB9">
              <w:rPr>
                <w:rFonts w:ascii="Times New Roman" w:eastAsia="Times New Roman" w:hAnsi="Times New Roman" w:cs="Times New Roman"/>
                <w:b/>
                <w:sz w:val="24"/>
                <w:szCs w:val="24"/>
                <w:lang w:val="en-AU" w:eastAsia="lv-LV"/>
              </w:rPr>
              <w:t xml:space="preserve"> 17A, </w:t>
            </w:r>
            <w:proofErr w:type="spellStart"/>
            <w:r w:rsidRPr="00A92AB9">
              <w:rPr>
                <w:rFonts w:ascii="Times New Roman" w:eastAsia="Times New Roman" w:hAnsi="Times New Roman" w:cs="Times New Roman"/>
                <w:b/>
                <w:sz w:val="24"/>
                <w:szCs w:val="24"/>
                <w:lang w:val="en-AU" w:eastAsia="lv-LV"/>
              </w:rPr>
              <w:t>Rīgā</w:t>
            </w:r>
            <w:bookmarkEnd w:id="3"/>
            <w:proofErr w:type="spellEnd"/>
            <w:r w:rsidRPr="00A92AB9">
              <w:rPr>
                <w:rFonts w:ascii="Times New Roman" w:eastAsia="Calibri" w:hAnsi="Times New Roman" w:cs="Times New Roman"/>
                <w:sz w:val="24"/>
                <w:szCs w:val="24"/>
                <w:lang w:eastAsia="lv-LV"/>
              </w:rPr>
              <w:t xml:space="preserve">, </w:t>
            </w:r>
            <w:r w:rsidRPr="00A92AB9">
              <w:rPr>
                <w:rFonts w:ascii="Times New Roman" w:eastAsia="Calibri" w:hAnsi="Times New Roman" w:cs="Times New Roman"/>
                <w:sz w:val="24"/>
                <w:szCs w:val="24"/>
              </w:rPr>
              <w:t>ievērojot pirmpirkuma tiesīgās personas tiesības.</w:t>
            </w:r>
          </w:p>
          <w:p w14:paraId="262DE442" w14:textId="61CE5067" w:rsidR="003B2274" w:rsidRPr="00A92AB9" w:rsidRDefault="001B7641" w:rsidP="00B132D8">
            <w:pPr>
              <w:suppressAutoHyphens/>
              <w:autoSpaceDN w:val="0"/>
              <w:spacing w:after="0" w:line="240" w:lineRule="auto"/>
              <w:ind w:firstLine="316"/>
              <w:jc w:val="both"/>
              <w:textAlignment w:val="baseline"/>
              <w:rPr>
                <w:rFonts w:ascii="Times New Roman" w:eastAsia="Calibri" w:hAnsi="Times New Roman" w:cs="Times New Roman"/>
                <w:sz w:val="24"/>
                <w:szCs w:val="24"/>
              </w:rPr>
            </w:pPr>
            <w:r w:rsidRPr="00A92AB9">
              <w:rPr>
                <w:rFonts w:ascii="Times New Roman" w:eastAsia="Calibri" w:hAnsi="Times New Roman" w:cs="Times New Roman"/>
                <w:sz w:val="24"/>
                <w:szCs w:val="24"/>
              </w:rPr>
              <w:t xml:space="preserve">Atbilstoši Nekustamā īpašuma valsts kadastra informācijas sistēmas teksta un grafiskajiem datiem, kā arī veicot minētā nekustamā īpašuma atkārtotu apsekošanu dabā, </w:t>
            </w:r>
            <w:r w:rsidR="006B6C24" w:rsidRPr="00A92AB9">
              <w:rPr>
                <w:rFonts w:ascii="Times New Roman" w:eastAsia="Calibri" w:hAnsi="Times New Roman" w:cs="Times New Roman"/>
                <w:sz w:val="24"/>
                <w:szCs w:val="24"/>
              </w:rPr>
              <w:t xml:space="preserve">konstatēts, ka </w:t>
            </w:r>
            <w:r w:rsidRPr="00A92AB9">
              <w:rPr>
                <w:rFonts w:ascii="Times New Roman" w:eastAsia="Calibri" w:hAnsi="Times New Roman" w:cs="Times New Roman"/>
                <w:sz w:val="24"/>
                <w:szCs w:val="24"/>
              </w:rPr>
              <w:t xml:space="preserve">nekustamā īpašuma teritorijā aug viena ābele un bērzs, kurš atrodas robežā ar nekustamo īpašumu Piedrujas ielā 12, Rīgā. </w:t>
            </w:r>
          </w:p>
          <w:p w14:paraId="76907502" w14:textId="1181BCB6" w:rsidR="003B2274" w:rsidRPr="00A92AB9" w:rsidRDefault="00EF4CB8" w:rsidP="00ED0B26">
            <w:pPr>
              <w:suppressAutoHyphens/>
              <w:autoSpaceDN w:val="0"/>
              <w:spacing w:after="0" w:line="240" w:lineRule="auto"/>
              <w:ind w:firstLine="316"/>
              <w:jc w:val="both"/>
              <w:textAlignment w:val="baseline"/>
              <w:rPr>
                <w:rFonts w:ascii="Times New Roman" w:eastAsia="Calibri" w:hAnsi="Times New Roman" w:cs="Times New Roman"/>
                <w:sz w:val="24"/>
                <w:szCs w:val="24"/>
              </w:rPr>
            </w:pPr>
            <w:r w:rsidRPr="00A92AB9">
              <w:rPr>
                <w:rFonts w:ascii="Times New Roman" w:eastAsia="Calibri" w:hAnsi="Times New Roman" w:cs="Times New Roman"/>
                <w:sz w:val="24"/>
                <w:szCs w:val="24"/>
              </w:rPr>
              <w:lastRenderedPageBreak/>
              <w:t>Attiecībā uz</w:t>
            </w:r>
            <w:r w:rsidR="00064A46" w:rsidRPr="00A92AB9">
              <w:rPr>
                <w:rFonts w:ascii="Times New Roman" w:eastAsia="Calibri" w:hAnsi="Times New Roman" w:cs="Times New Roman"/>
                <w:sz w:val="24"/>
                <w:szCs w:val="24"/>
              </w:rPr>
              <w:t xml:space="preserve"> </w:t>
            </w:r>
            <w:proofErr w:type="spellStart"/>
            <w:r w:rsidR="00064A46" w:rsidRPr="00A92AB9">
              <w:rPr>
                <w:rFonts w:ascii="Times New Roman" w:eastAsia="Times New Roman" w:hAnsi="Times New Roman" w:cs="Times New Roman"/>
                <w:sz w:val="24"/>
                <w:szCs w:val="24"/>
                <w:lang w:val="en-AU" w:eastAsia="lv-LV"/>
              </w:rPr>
              <w:t>nekustamo</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īpašumu</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Jaunpodnieki</w:t>
            </w:r>
            <w:proofErr w:type="spellEnd"/>
            <w:r w:rsidR="00064A46" w:rsidRPr="00A92AB9">
              <w:rPr>
                <w:rFonts w:ascii="Times New Roman" w:eastAsia="Times New Roman" w:hAnsi="Times New Roman" w:cs="Times New Roman"/>
                <w:sz w:val="24"/>
                <w:szCs w:val="24"/>
                <w:lang w:val="en-AU" w:eastAsia="lv-LV"/>
              </w:rPr>
              <w:t>” (</w:t>
            </w:r>
            <w:proofErr w:type="spellStart"/>
            <w:r w:rsidR="00064A46" w:rsidRPr="00A92AB9">
              <w:rPr>
                <w:rFonts w:ascii="Times New Roman" w:eastAsia="Times New Roman" w:hAnsi="Times New Roman" w:cs="Times New Roman"/>
                <w:sz w:val="24"/>
                <w:szCs w:val="24"/>
                <w:lang w:val="en-AU" w:eastAsia="lv-LV"/>
              </w:rPr>
              <w:t>nekustamā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īpašuma</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kadastra</w:t>
            </w:r>
            <w:proofErr w:type="spellEnd"/>
            <w:r w:rsidR="00064A46" w:rsidRPr="00A92AB9">
              <w:rPr>
                <w:rFonts w:ascii="Times New Roman" w:eastAsia="Times New Roman" w:hAnsi="Times New Roman" w:cs="Times New Roman"/>
                <w:sz w:val="24"/>
                <w:szCs w:val="24"/>
                <w:lang w:val="en-AU" w:eastAsia="lv-LV"/>
              </w:rPr>
              <w:t xml:space="preserve"> Nr. 50680050149) – </w:t>
            </w:r>
            <w:proofErr w:type="spellStart"/>
            <w:r w:rsidR="00064A46" w:rsidRPr="00A92AB9">
              <w:rPr>
                <w:rFonts w:ascii="Times New Roman" w:eastAsia="Times New Roman" w:hAnsi="Times New Roman" w:cs="Times New Roman"/>
                <w:sz w:val="24"/>
                <w:szCs w:val="24"/>
                <w:lang w:val="en-AU" w:eastAsia="lv-LV"/>
              </w:rPr>
              <w:t>zemes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vienību</w:t>
            </w:r>
            <w:proofErr w:type="spellEnd"/>
            <w:r w:rsidR="00064A46" w:rsidRPr="00A92AB9">
              <w:rPr>
                <w:rFonts w:ascii="Times New Roman" w:eastAsia="Times New Roman" w:hAnsi="Times New Roman" w:cs="Times New Roman"/>
                <w:sz w:val="24"/>
                <w:szCs w:val="24"/>
                <w:lang w:val="en-AU" w:eastAsia="lv-LV"/>
              </w:rPr>
              <w:t xml:space="preserve"> 7,6400 ha </w:t>
            </w:r>
            <w:proofErr w:type="spellStart"/>
            <w:r w:rsidR="00064A46" w:rsidRPr="00A92AB9">
              <w:rPr>
                <w:rFonts w:ascii="Times New Roman" w:eastAsia="Times New Roman" w:hAnsi="Times New Roman" w:cs="Times New Roman"/>
                <w:sz w:val="24"/>
                <w:szCs w:val="24"/>
                <w:lang w:val="en-AU" w:eastAsia="lv-LV"/>
              </w:rPr>
              <w:t>platībā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zemes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vienības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kadastra</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apzīmējums</w:t>
            </w:r>
            <w:proofErr w:type="spellEnd"/>
            <w:r w:rsidR="00064A46" w:rsidRPr="00A92AB9">
              <w:rPr>
                <w:rFonts w:ascii="Times New Roman" w:eastAsia="Times New Roman" w:hAnsi="Times New Roman" w:cs="Times New Roman"/>
                <w:sz w:val="24"/>
                <w:szCs w:val="24"/>
                <w:lang w:val="en-AU" w:eastAsia="lv-LV"/>
              </w:rPr>
              <w:t xml:space="preserve"> 50680050205) </w:t>
            </w:r>
            <w:proofErr w:type="spellStart"/>
            <w:r w:rsidR="00064A46" w:rsidRPr="00A92AB9">
              <w:rPr>
                <w:rFonts w:ascii="Times New Roman" w:eastAsia="Times New Roman" w:hAnsi="Times New Roman" w:cs="Times New Roman"/>
                <w:sz w:val="24"/>
                <w:szCs w:val="24"/>
                <w:lang w:val="en-AU" w:eastAsia="lv-LV"/>
              </w:rPr>
              <w:t>Litenes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pagastā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Gulbenes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novadā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norādāms</w:t>
            </w:r>
            <w:proofErr w:type="spellEnd"/>
            <w:r w:rsidR="00064A46" w:rsidRPr="00A92AB9">
              <w:rPr>
                <w:rFonts w:ascii="Times New Roman" w:eastAsia="Times New Roman" w:hAnsi="Times New Roman" w:cs="Times New Roman"/>
                <w:sz w:val="24"/>
                <w:szCs w:val="24"/>
                <w:lang w:val="en-AU" w:eastAsia="lv-LV"/>
              </w:rPr>
              <w:t xml:space="preserve">, ka </w:t>
            </w:r>
            <w:proofErr w:type="spellStart"/>
            <w:r w:rsidR="00064A46" w:rsidRPr="00A92AB9">
              <w:rPr>
                <w:rFonts w:ascii="Times New Roman" w:eastAsia="Times New Roman" w:hAnsi="Times New Roman" w:cs="Times New Roman"/>
                <w:sz w:val="24"/>
                <w:szCs w:val="24"/>
                <w:lang w:val="en-AU" w:eastAsia="lv-LV"/>
              </w:rPr>
              <w:t>atbilstoši</w:t>
            </w:r>
            <w:proofErr w:type="spellEnd"/>
            <w:r w:rsidR="00064A46" w:rsidRPr="00A92AB9">
              <w:rPr>
                <w:rFonts w:ascii="Times New Roman" w:eastAsia="Times New Roman" w:hAnsi="Times New Roman" w:cs="Times New Roman"/>
                <w:sz w:val="24"/>
                <w:szCs w:val="24"/>
                <w:lang w:val="en-AU" w:eastAsia="lv-LV"/>
              </w:rPr>
              <w:t xml:space="preserve"> 2018.gada 25. </w:t>
            </w:r>
            <w:proofErr w:type="spellStart"/>
            <w:r w:rsidR="00064A46" w:rsidRPr="00A92AB9">
              <w:rPr>
                <w:rFonts w:ascii="Times New Roman" w:eastAsia="Times New Roman" w:hAnsi="Times New Roman" w:cs="Times New Roman"/>
                <w:sz w:val="24"/>
                <w:szCs w:val="24"/>
                <w:lang w:val="en-AU" w:eastAsia="lv-LV"/>
              </w:rPr>
              <w:t>septembrī</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izstrādātajam</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situācijas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plānam</w:t>
            </w:r>
            <w:proofErr w:type="spellEnd"/>
            <w:r w:rsidR="00064A46" w:rsidRPr="00A92AB9">
              <w:rPr>
                <w:rFonts w:ascii="Times New Roman" w:eastAsia="Times New Roman" w:hAnsi="Times New Roman" w:cs="Times New Roman"/>
                <w:sz w:val="24"/>
                <w:szCs w:val="24"/>
                <w:lang w:val="en-AU" w:eastAsia="lv-LV"/>
              </w:rPr>
              <w:t xml:space="preserve"> – </w:t>
            </w:r>
            <w:proofErr w:type="spellStart"/>
            <w:r w:rsidR="00064A46" w:rsidRPr="00A92AB9">
              <w:rPr>
                <w:rFonts w:ascii="Times New Roman" w:eastAsia="Times New Roman" w:hAnsi="Times New Roman" w:cs="Times New Roman"/>
                <w:sz w:val="24"/>
                <w:szCs w:val="24"/>
                <w:lang w:val="en-AU" w:eastAsia="lv-LV"/>
              </w:rPr>
              <w:t>zemes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vienībai</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ar</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kadastra</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apzīmējumu</w:t>
            </w:r>
            <w:proofErr w:type="spellEnd"/>
            <w:r w:rsidR="00064A46" w:rsidRPr="00A92AB9">
              <w:rPr>
                <w:rFonts w:ascii="Times New Roman" w:eastAsia="Times New Roman" w:hAnsi="Times New Roman" w:cs="Times New Roman"/>
                <w:sz w:val="24"/>
                <w:szCs w:val="24"/>
                <w:lang w:val="en-AU" w:eastAsia="lv-LV"/>
              </w:rPr>
              <w:t xml:space="preserve">: 50680050205 </w:t>
            </w:r>
            <w:proofErr w:type="spellStart"/>
            <w:r w:rsidR="00064A46" w:rsidRPr="00A92AB9">
              <w:rPr>
                <w:rFonts w:ascii="Times New Roman" w:eastAsia="Times New Roman" w:hAnsi="Times New Roman" w:cs="Times New Roman"/>
                <w:sz w:val="24"/>
                <w:szCs w:val="24"/>
                <w:lang w:val="en-AU" w:eastAsia="lv-LV"/>
              </w:rPr>
              <w:t>konstatēti</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krūmāji</w:t>
            </w:r>
            <w:proofErr w:type="spellEnd"/>
            <w:r w:rsidR="00064A46" w:rsidRPr="00A92AB9">
              <w:rPr>
                <w:rFonts w:ascii="Times New Roman" w:eastAsia="Times New Roman" w:hAnsi="Times New Roman" w:cs="Times New Roman"/>
                <w:sz w:val="24"/>
                <w:szCs w:val="24"/>
                <w:lang w:val="en-AU" w:eastAsia="lv-LV"/>
              </w:rPr>
              <w:t xml:space="preserve"> 0,78 ha </w:t>
            </w:r>
            <w:proofErr w:type="spellStart"/>
            <w:r w:rsidR="00064A46" w:rsidRPr="00A92AB9">
              <w:rPr>
                <w:rFonts w:ascii="Times New Roman" w:eastAsia="Times New Roman" w:hAnsi="Times New Roman" w:cs="Times New Roman"/>
                <w:sz w:val="24"/>
                <w:szCs w:val="24"/>
                <w:lang w:val="en-AU" w:eastAsia="lv-LV"/>
              </w:rPr>
              <w:t>platībā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mež</w:t>
            </w:r>
            <w:r w:rsidR="00ED0B26" w:rsidRPr="00A92AB9">
              <w:rPr>
                <w:rFonts w:ascii="Times New Roman" w:eastAsia="Times New Roman" w:hAnsi="Times New Roman" w:cs="Times New Roman"/>
                <w:sz w:val="24"/>
                <w:szCs w:val="24"/>
                <w:lang w:val="en-AU" w:eastAsia="lv-LV"/>
              </w:rPr>
              <w:t>s</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konkrētajā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nekustamajā</w:t>
            </w:r>
            <w:proofErr w:type="spellEnd"/>
            <w:r w:rsidR="00064A46" w:rsidRPr="00A92AB9">
              <w:rPr>
                <w:rFonts w:ascii="Times New Roman" w:eastAsia="Times New Roman" w:hAnsi="Times New Roman" w:cs="Times New Roman"/>
                <w:sz w:val="24"/>
                <w:szCs w:val="24"/>
                <w:lang w:val="en-AU" w:eastAsia="lv-LV"/>
              </w:rPr>
              <w:t xml:space="preserve"> </w:t>
            </w:r>
            <w:proofErr w:type="spellStart"/>
            <w:r w:rsidR="00064A46" w:rsidRPr="00A92AB9">
              <w:rPr>
                <w:rFonts w:ascii="Times New Roman" w:eastAsia="Times New Roman" w:hAnsi="Times New Roman" w:cs="Times New Roman"/>
                <w:sz w:val="24"/>
                <w:szCs w:val="24"/>
                <w:lang w:val="en-AU" w:eastAsia="lv-LV"/>
              </w:rPr>
              <w:t>īpašumā</w:t>
            </w:r>
            <w:proofErr w:type="spellEnd"/>
            <w:r w:rsidR="00064A46" w:rsidRPr="00A92AB9">
              <w:rPr>
                <w:rFonts w:ascii="Times New Roman" w:eastAsia="Times New Roman" w:hAnsi="Times New Roman" w:cs="Times New Roman"/>
                <w:sz w:val="24"/>
                <w:szCs w:val="24"/>
                <w:lang w:val="en-AU" w:eastAsia="lv-LV"/>
              </w:rPr>
              <w:t xml:space="preserve"> nav </w:t>
            </w:r>
            <w:proofErr w:type="spellStart"/>
            <w:r w:rsidR="00064A46" w:rsidRPr="00A92AB9">
              <w:rPr>
                <w:rFonts w:ascii="Times New Roman" w:eastAsia="Times New Roman" w:hAnsi="Times New Roman" w:cs="Times New Roman"/>
                <w:sz w:val="24"/>
                <w:szCs w:val="24"/>
                <w:lang w:val="en-AU" w:eastAsia="lv-LV"/>
              </w:rPr>
              <w:t>konstatēts</w:t>
            </w:r>
            <w:proofErr w:type="spellEnd"/>
            <w:r w:rsidR="00064A46" w:rsidRPr="00A92AB9">
              <w:rPr>
                <w:rFonts w:ascii="Times New Roman" w:eastAsia="Times New Roman" w:hAnsi="Times New Roman" w:cs="Times New Roman"/>
                <w:sz w:val="24"/>
                <w:szCs w:val="24"/>
                <w:lang w:val="en-AU" w:eastAsia="lv-LV"/>
              </w:rPr>
              <w:t>.</w:t>
            </w:r>
          </w:p>
          <w:p w14:paraId="71203D8F" w14:textId="77777777" w:rsidR="001B7641" w:rsidRPr="00A92AB9" w:rsidRDefault="001B7641" w:rsidP="00B132D8">
            <w:pPr>
              <w:suppressAutoHyphens/>
              <w:autoSpaceDN w:val="0"/>
              <w:spacing w:after="0" w:line="240" w:lineRule="auto"/>
              <w:ind w:firstLine="316"/>
              <w:jc w:val="both"/>
              <w:textAlignment w:val="baseline"/>
              <w:rPr>
                <w:rFonts w:ascii="Times New Roman" w:hAnsi="Times New Roman" w:cs="Times New Roman"/>
                <w:sz w:val="24"/>
                <w:szCs w:val="24"/>
              </w:rPr>
            </w:pPr>
          </w:p>
          <w:p w14:paraId="4767C949" w14:textId="77777777" w:rsidR="00B132D8" w:rsidRPr="00A92AB9" w:rsidRDefault="00B132D8" w:rsidP="00B132D8">
            <w:pPr>
              <w:suppressAutoHyphens/>
              <w:autoSpaceDN w:val="0"/>
              <w:spacing w:after="0" w:line="240" w:lineRule="auto"/>
              <w:ind w:firstLine="316"/>
              <w:jc w:val="both"/>
              <w:textAlignment w:val="baseline"/>
              <w:rPr>
                <w:rFonts w:ascii="Times New Roman" w:eastAsia="Times New Roman" w:hAnsi="Times New Roman" w:cs="Times New Roman"/>
                <w:sz w:val="24"/>
                <w:szCs w:val="24"/>
              </w:rPr>
            </w:pPr>
          </w:p>
          <w:p w14:paraId="3389ACE3" w14:textId="3A44A6E0" w:rsidR="00C87F36" w:rsidRPr="00A92AB9" w:rsidRDefault="00C87F36" w:rsidP="00530BBE">
            <w:pPr>
              <w:pStyle w:val="NoSpacing"/>
              <w:ind w:left="-33" w:firstLine="425"/>
              <w:jc w:val="both"/>
              <w:rPr>
                <w:rFonts w:ascii="Times New Roman" w:hAnsi="Times New Roman"/>
                <w:sz w:val="24"/>
                <w:szCs w:val="24"/>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389EBE" w14:textId="31E233B3" w:rsidR="00504980" w:rsidRPr="00A92AB9" w:rsidRDefault="00504980" w:rsidP="00530BBE">
            <w:pPr>
              <w:tabs>
                <w:tab w:val="left" w:pos="388"/>
              </w:tabs>
              <w:suppressAutoHyphens/>
              <w:autoSpaceDN w:val="0"/>
              <w:spacing w:after="0" w:line="240" w:lineRule="auto"/>
              <w:contextualSpacing/>
              <w:jc w:val="both"/>
              <w:textAlignment w:val="baseline"/>
              <w:rPr>
                <w:rFonts w:ascii="Times New Roman" w:hAnsi="Times New Roman" w:cs="Times New Roman"/>
                <w:sz w:val="24"/>
                <w:szCs w:val="24"/>
              </w:rPr>
            </w:pPr>
          </w:p>
        </w:tc>
      </w:tr>
      <w:tr w:rsidR="00504980" w:rsidRPr="00A92AB9" w14:paraId="0884181B" w14:textId="77777777" w:rsidTr="0004185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6D7409"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p w14:paraId="211D81D2"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p w14:paraId="12A29A7D"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p w14:paraId="31D22714"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p w14:paraId="42EE209A" w14:textId="030D5713" w:rsidR="00504980" w:rsidRPr="00A92AB9" w:rsidRDefault="00504980" w:rsidP="00643D36">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Atbildīgā amatpersona</w:t>
            </w:r>
          </w:p>
        </w:tc>
        <w:tc>
          <w:tcPr>
            <w:tcW w:w="8941" w:type="dxa"/>
            <w:gridSpan w:val="3"/>
          </w:tcPr>
          <w:p w14:paraId="446597FA" w14:textId="77777777" w:rsidR="00504980" w:rsidRPr="00A92AB9" w:rsidRDefault="00504980" w:rsidP="00643D36">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w:t>
            </w:r>
          </w:p>
        </w:tc>
      </w:tr>
      <w:tr w:rsidR="0004185D" w:rsidRPr="00A92AB9" w14:paraId="14927ADB" w14:textId="77777777" w:rsidTr="0004185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26098DA"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tc>
        <w:tc>
          <w:tcPr>
            <w:tcW w:w="8941" w:type="dxa"/>
            <w:gridSpan w:val="3"/>
          </w:tcPr>
          <w:p w14:paraId="0ED4CB93" w14:textId="77777777" w:rsidR="0004185D" w:rsidRPr="00A92AB9" w:rsidRDefault="0004185D" w:rsidP="00643D36">
            <w:pPr>
              <w:spacing w:after="0" w:line="240" w:lineRule="auto"/>
              <w:rPr>
                <w:rFonts w:ascii="Times New Roman" w:eastAsia="Times New Roman" w:hAnsi="Times New Roman" w:cs="Times New Roman"/>
                <w:sz w:val="24"/>
                <w:szCs w:val="24"/>
                <w:lang w:eastAsia="lv-LV"/>
              </w:rPr>
            </w:pPr>
          </w:p>
        </w:tc>
      </w:tr>
      <w:tr w:rsidR="00504980" w:rsidRPr="00A92AB9" w14:paraId="4E5B58FA" w14:textId="77777777" w:rsidTr="0004185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E9D85D2" w14:textId="77777777" w:rsidR="00504980" w:rsidRPr="00A92AB9" w:rsidRDefault="00504980" w:rsidP="00643D36">
            <w:pPr>
              <w:spacing w:after="0" w:line="240" w:lineRule="auto"/>
              <w:rPr>
                <w:rFonts w:ascii="Times New Roman" w:eastAsia="Times New Roman" w:hAnsi="Times New Roman" w:cs="Times New Roman"/>
                <w:sz w:val="24"/>
                <w:szCs w:val="24"/>
                <w:lang w:eastAsia="lv-LV"/>
              </w:rPr>
            </w:pPr>
          </w:p>
        </w:tc>
        <w:tc>
          <w:tcPr>
            <w:tcW w:w="8941" w:type="dxa"/>
            <w:gridSpan w:val="3"/>
            <w:tcBorders>
              <w:top w:val="single" w:sz="6" w:space="0" w:color="000000"/>
            </w:tcBorders>
          </w:tcPr>
          <w:p w14:paraId="0C23A41B" w14:textId="77777777" w:rsidR="00504980" w:rsidRPr="00A92AB9" w:rsidRDefault="00504980" w:rsidP="00643D36">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(paraksts)*</w:t>
            </w:r>
          </w:p>
        </w:tc>
      </w:tr>
    </w:tbl>
    <w:p w14:paraId="21715F5D" w14:textId="77777777" w:rsidR="00504980" w:rsidRPr="0039370F" w:rsidRDefault="00504980" w:rsidP="00504980">
      <w:pPr>
        <w:spacing w:after="0" w:line="240" w:lineRule="auto"/>
        <w:rPr>
          <w:rFonts w:ascii="Times New Roman" w:eastAsia="Times New Roman" w:hAnsi="Times New Roman" w:cs="Times New Roman"/>
          <w:sz w:val="20"/>
          <w:szCs w:val="20"/>
          <w:lang w:eastAsia="lv-LV"/>
        </w:rPr>
      </w:pPr>
    </w:p>
    <w:p w14:paraId="156445E2" w14:textId="77777777" w:rsidR="00504980" w:rsidRPr="0039370F" w:rsidRDefault="00504980" w:rsidP="00504980">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42D9B370" w14:textId="77777777" w:rsidR="00504980" w:rsidRPr="0039370F" w:rsidRDefault="00504980" w:rsidP="0050498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504980" w:rsidRPr="0039370F" w14:paraId="1C0B887B" w14:textId="77777777" w:rsidTr="00643D36">
        <w:tc>
          <w:tcPr>
            <w:tcW w:w="8268" w:type="dxa"/>
            <w:tcBorders>
              <w:top w:val="single" w:sz="4" w:space="0" w:color="000000"/>
            </w:tcBorders>
          </w:tcPr>
          <w:p w14:paraId="34C59C57"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(par projektu atbildīgās amatpersonas vārds un uzvārds)</w:t>
            </w:r>
          </w:p>
        </w:tc>
      </w:tr>
      <w:tr w:rsidR="00504980" w:rsidRPr="0039370F" w14:paraId="1448DF8E" w14:textId="77777777" w:rsidTr="00643D36">
        <w:tc>
          <w:tcPr>
            <w:tcW w:w="8268" w:type="dxa"/>
            <w:tcBorders>
              <w:bottom w:val="single" w:sz="4" w:space="0" w:color="000000"/>
            </w:tcBorders>
          </w:tcPr>
          <w:p w14:paraId="017F861E"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akciju sabiedrības “Valsts nekustamie īpašumi” valdes locekle</w:t>
            </w:r>
          </w:p>
        </w:tc>
      </w:tr>
      <w:tr w:rsidR="00504980" w:rsidRPr="0039370F" w14:paraId="1B4D16F5" w14:textId="77777777" w:rsidTr="00643D36">
        <w:tc>
          <w:tcPr>
            <w:tcW w:w="8268" w:type="dxa"/>
            <w:tcBorders>
              <w:top w:val="single" w:sz="4" w:space="0" w:color="000000"/>
            </w:tcBorders>
          </w:tcPr>
          <w:p w14:paraId="4AB4F5F8"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(amats)</w:t>
            </w:r>
          </w:p>
        </w:tc>
      </w:tr>
      <w:tr w:rsidR="00504980" w:rsidRPr="0039370F" w14:paraId="1467EA4C" w14:textId="77777777" w:rsidTr="00643D36">
        <w:tc>
          <w:tcPr>
            <w:tcW w:w="8268" w:type="dxa"/>
            <w:tcBorders>
              <w:bottom w:val="single" w:sz="4" w:space="0" w:color="000000"/>
            </w:tcBorders>
          </w:tcPr>
          <w:p w14:paraId="7776675A"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p>
        </w:tc>
      </w:tr>
      <w:tr w:rsidR="00504980" w:rsidRPr="0039370F" w14:paraId="5D088AD5" w14:textId="77777777" w:rsidTr="00643D36">
        <w:tc>
          <w:tcPr>
            <w:tcW w:w="8268" w:type="dxa"/>
            <w:tcBorders>
              <w:top w:val="single" w:sz="4" w:space="0" w:color="000000"/>
            </w:tcBorders>
          </w:tcPr>
          <w:p w14:paraId="71943029"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(tālruņa un faksa numurs)</w:t>
            </w:r>
          </w:p>
        </w:tc>
      </w:tr>
      <w:tr w:rsidR="00504980" w:rsidRPr="0039370F" w14:paraId="6EA32739" w14:textId="77777777" w:rsidTr="00643D36">
        <w:tc>
          <w:tcPr>
            <w:tcW w:w="8268" w:type="dxa"/>
            <w:tcBorders>
              <w:bottom w:val="single" w:sz="4" w:space="0" w:color="000000"/>
            </w:tcBorders>
          </w:tcPr>
          <w:p w14:paraId="2BC2E39F" w14:textId="77777777" w:rsidR="00504980" w:rsidRPr="0039370F" w:rsidRDefault="00504980" w:rsidP="00643D3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Sigita.Janvare@vni.lv</w:t>
            </w:r>
          </w:p>
        </w:tc>
      </w:tr>
      <w:tr w:rsidR="00504980" w:rsidRPr="004B1BED" w14:paraId="0A78760A" w14:textId="77777777" w:rsidTr="00643D36">
        <w:tc>
          <w:tcPr>
            <w:tcW w:w="8268" w:type="dxa"/>
            <w:tcBorders>
              <w:top w:val="single" w:sz="4" w:space="0" w:color="000000"/>
            </w:tcBorders>
          </w:tcPr>
          <w:p w14:paraId="04249518" w14:textId="77777777" w:rsidR="00504980" w:rsidRPr="004B1BED" w:rsidRDefault="00504980" w:rsidP="00643D36">
            <w:pPr>
              <w:spacing w:after="0" w:line="240" w:lineRule="auto"/>
              <w:rPr>
                <w:rFonts w:ascii="Times New Roman" w:eastAsia="Times New Roman" w:hAnsi="Times New Roman" w:cs="Times New Roman"/>
                <w:sz w:val="24"/>
                <w:szCs w:val="24"/>
                <w:lang w:eastAsia="lv-LV"/>
              </w:rPr>
            </w:pPr>
            <w:r w:rsidRPr="004B1BED">
              <w:rPr>
                <w:rFonts w:ascii="Times New Roman" w:eastAsia="Times New Roman" w:hAnsi="Times New Roman" w:cs="Times New Roman"/>
                <w:sz w:val="24"/>
                <w:szCs w:val="24"/>
                <w:lang w:eastAsia="lv-LV"/>
              </w:rPr>
              <w:t>(e-pasta adrese)</w:t>
            </w:r>
          </w:p>
        </w:tc>
      </w:tr>
    </w:tbl>
    <w:p w14:paraId="4A551993" w14:textId="77777777" w:rsidR="00504980" w:rsidRPr="004B1BED" w:rsidRDefault="00504980" w:rsidP="00504980">
      <w:pPr>
        <w:spacing w:after="0" w:line="240" w:lineRule="auto"/>
        <w:rPr>
          <w:rFonts w:ascii="Times New Roman" w:eastAsia="Times New Roman" w:hAnsi="Times New Roman" w:cs="Times New Roman"/>
          <w:sz w:val="20"/>
          <w:szCs w:val="20"/>
          <w:lang w:eastAsia="lv-LV"/>
        </w:rPr>
      </w:pPr>
    </w:p>
    <w:p w14:paraId="3DC3023B" w14:textId="77777777" w:rsidR="00504980" w:rsidRPr="00A35870" w:rsidRDefault="00504980" w:rsidP="00504980">
      <w:pPr>
        <w:spacing w:after="0" w:line="240" w:lineRule="auto"/>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Arta Tupiņa</w:t>
      </w:r>
    </w:p>
    <w:p w14:paraId="7D396580" w14:textId="77777777" w:rsidR="00504980" w:rsidRPr="00A35870" w:rsidRDefault="00504980" w:rsidP="00504980">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VAS «Valsts nekustamie īpašumi»</w:t>
      </w:r>
    </w:p>
    <w:p w14:paraId="1DF7D810" w14:textId="77777777" w:rsidR="00504980" w:rsidRPr="00A35870" w:rsidRDefault="00504980" w:rsidP="00504980">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daļas</w:t>
      </w:r>
    </w:p>
    <w:p w14:paraId="48289B54" w14:textId="77777777" w:rsidR="00504980" w:rsidRPr="00A35870" w:rsidRDefault="00504980" w:rsidP="00504980">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speciāliste</w:t>
      </w:r>
    </w:p>
    <w:p w14:paraId="58DBC439" w14:textId="77777777" w:rsidR="00504980" w:rsidRPr="00A35870" w:rsidRDefault="00504980" w:rsidP="00504980">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Vaļņu iela 28, Rīga, LV-1980</w:t>
      </w:r>
    </w:p>
    <w:p w14:paraId="0203AF54" w14:textId="77777777" w:rsidR="00504980" w:rsidRPr="00A35870" w:rsidRDefault="00504980" w:rsidP="00504980">
      <w:pPr>
        <w:spacing w:after="0"/>
        <w:rPr>
          <w:rFonts w:ascii="Times New Roman" w:eastAsia="Times New Roman" w:hAnsi="Times New Roman" w:cs="Times New Roman"/>
          <w:color w:val="0000CC"/>
          <w:sz w:val="16"/>
          <w:szCs w:val="16"/>
          <w:lang w:eastAsia="lv-LV"/>
        </w:rPr>
      </w:pPr>
      <w:r w:rsidRPr="00A35870">
        <w:rPr>
          <w:rFonts w:ascii="Times New Roman" w:eastAsia="Times New Roman" w:hAnsi="Times New Roman" w:cs="Times New Roman"/>
          <w:sz w:val="16"/>
          <w:szCs w:val="16"/>
          <w:lang w:eastAsia="lv-LV"/>
        </w:rPr>
        <w:t>E-pasts:</w:t>
      </w:r>
      <w:r w:rsidRPr="00A35870">
        <w:rPr>
          <w:rFonts w:ascii="Times New Roman" w:eastAsia="Times New Roman" w:hAnsi="Times New Roman" w:cs="Times New Roman"/>
          <w:color w:val="0F243E"/>
          <w:sz w:val="16"/>
          <w:szCs w:val="16"/>
          <w:lang w:eastAsia="lv-LV"/>
        </w:rPr>
        <w:t xml:space="preserve"> </w:t>
      </w:r>
      <w:hyperlink r:id="rId7" w:history="1">
        <w:r w:rsidRPr="00A35870">
          <w:rPr>
            <w:rFonts w:ascii="Times New Roman" w:eastAsia="Times New Roman" w:hAnsi="Times New Roman" w:cs="Times New Roman"/>
            <w:color w:val="0000FF"/>
            <w:sz w:val="16"/>
            <w:szCs w:val="16"/>
            <w:u w:val="single"/>
            <w:lang w:eastAsia="lv-LV"/>
          </w:rPr>
          <w:t>arta.tupina@vni.lv</w:t>
        </w:r>
      </w:hyperlink>
      <w:r>
        <w:rPr>
          <w:rFonts w:ascii="Times New Roman" w:eastAsia="Times New Roman" w:hAnsi="Times New Roman" w:cs="Times New Roman"/>
          <w:color w:val="0000CC"/>
          <w:sz w:val="16"/>
          <w:szCs w:val="16"/>
          <w:lang w:eastAsia="lv-LV"/>
        </w:rPr>
        <w:t xml:space="preserve">; </w:t>
      </w:r>
      <w:hyperlink r:id="rId8" w:history="1">
        <w:r w:rsidRPr="00F57F8C">
          <w:rPr>
            <w:rStyle w:val="Hyperlink"/>
            <w:rFonts w:ascii="Times New Roman" w:eastAsia="Times New Roman" w:hAnsi="Times New Roman" w:cs="Times New Roman"/>
            <w:sz w:val="16"/>
            <w:szCs w:val="16"/>
            <w:lang w:eastAsia="lv-LV"/>
          </w:rPr>
          <w:t>www.vni.lv</w:t>
        </w:r>
      </w:hyperlink>
    </w:p>
    <w:p w14:paraId="6269DD37" w14:textId="77777777" w:rsidR="00504980" w:rsidRPr="00A35870" w:rsidRDefault="00504980" w:rsidP="00504980">
      <w:pPr>
        <w:spacing w:after="0" w:line="240" w:lineRule="auto"/>
        <w:jc w:val="both"/>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 xml:space="preserve"> </w:t>
      </w:r>
    </w:p>
    <w:p w14:paraId="00F94CD7" w14:textId="77777777" w:rsidR="000710EF" w:rsidRDefault="000710EF"/>
    <w:sectPr w:rsidR="000710EF"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8746" w14:textId="77777777" w:rsidR="005F20AB" w:rsidRDefault="005F20AB" w:rsidP="005F20AB">
      <w:pPr>
        <w:spacing w:after="0" w:line="240" w:lineRule="auto"/>
      </w:pPr>
      <w:r>
        <w:separator/>
      </w:r>
    </w:p>
  </w:endnote>
  <w:endnote w:type="continuationSeparator" w:id="0">
    <w:p w14:paraId="3B07F450" w14:textId="77777777" w:rsidR="005F20AB" w:rsidRDefault="005F20AB" w:rsidP="005F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31B8" w14:textId="77777777" w:rsidR="00401A15" w:rsidRPr="00007B88" w:rsidRDefault="00401A15" w:rsidP="00401A15">
    <w:pPr>
      <w:pStyle w:val="Footer"/>
      <w:rPr>
        <w:rFonts w:ascii="Times New Roman" w:hAnsi="Times New Roman" w:cs="Times New Roman"/>
        <w:sz w:val="20"/>
        <w:szCs w:val="20"/>
      </w:rPr>
    </w:pPr>
    <w:r>
      <w:rPr>
        <w:rFonts w:ascii="Times New Roman" w:hAnsi="Times New Roman" w:cs="Times New Roman"/>
        <w:sz w:val="20"/>
        <w:szCs w:val="20"/>
      </w:rPr>
      <w:t>FMIzz_060619_VSS-390</w:t>
    </w:r>
  </w:p>
  <w:p w14:paraId="1E5C30FB" w14:textId="77777777" w:rsidR="00E5569E" w:rsidRPr="00401A15" w:rsidRDefault="004A3B98" w:rsidP="00401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87D7" w14:textId="777C89B9" w:rsidR="00DC6E3B" w:rsidRPr="00007B88" w:rsidRDefault="005F20AB"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D44044">
      <w:rPr>
        <w:rFonts w:ascii="Times New Roman" w:hAnsi="Times New Roman" w:cs="Times New Roman"/>
        <w:sz w:val="20"/>
        <w:szCs w:val="20"/>
      </w:rPr>
      <w:t>0606</w:t>
    </w:r>
    <w:r>
      <w:rPr>
        <w:rFonts w:ascii="Times New Roman" w:hAnsi="Times New Roman" w:cs="Times New Roman"/>
        <w:sz w:val="20"/>
        <w:szCs w:val="20"/>
      </w:rPr>
      <w:t>19_VSS-</w:t>
    </w:r>
    <w:r w:rsidR="00257ADE">
      <w:rPr>
        <w:rFonts w:ascii="Times New Roman" w:hAnsi="Times New Roman" w:cs="Times New Roman"/>
        <w:sz w:val="20"/>
        <w:szCs w:val="20"/>
      </w:rPr>
      <w:t>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D2F5" w14:textId="77777777" w:rsidR="005F20AB" w:rsidRDefault="005F20AB" w:rsidP="005F20AB">
      <w:pPr>
        <w:spacing w:after="0" w:line="240" w:lineRule="auto"/>
      </w:pPr>
      <w:r>
        <w:separator/>
      </w:r>
    </w:p>
  </w:footnote>
  <w:footnote w:type="continuationSeparator" w:id="0">
    <w:p w14:paraId="7EA3443B" w14:textId="77777777" w:rsidR="005F20AB" w:rsidRDefault="005F20AB" w:rsidP="005F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6D90" w14:textId="77777777" w:rsidR="00E5569E" w:rsidRDefault="005F20AB"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FEAFA" w14:textId="77777777" w:rsidR="00E5569E" w:rsidRDefault="004A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6E9B" w14:textId="77777777" w:rsidR="00E5569E" w:rsidRDefault="005F20AB"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030B1F" w14:textId="77777777" w:rsidR="00E5569E" w:rsidRDefault="004A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15:restartNumberingAfterBreak="0">
    <w:nsid w:val="654005F3"/>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80"/>
    <w:rsid w:val="0004185D"/>
    <w:rsid w:val="00064A46"/>
    <w:rsid w:val="000710EF"/>
    <w:rsid w:val="001B7641"/>
    <w:rsid w:val="00257ADE"/>
    <w:rsid w:val="003B2274"/>
    <w:rsid w:val="00401A15"/>
    <w:rsid w:val="004A3B98"/>
    <w:rsid w:val="00504980"/>
    <w:rsid w:val="00521928"/>
    <w:rsid w:val="00530BBE"/>
    <w:rsid w:val="005F20AB"/>
    <w:rsid w:val="006B6C24"/>
    <w:rsid w:val="008B356E"/>
    <w:rsid w:val="00A92AB9"/>
    <w:rsid w:val="00AD37F0"/>
    <w:rsid w:val="00B132D8"/>
    <w:rsid w:val="00C87F36"/>
    <w:rsid w:val="00D44044"/>
    <w:rsid w:val="00ED0B26"/>
    <w:rsid w:val="00EF4CB8"/>
    <w:rsid w:val="00F546CD"/>
    <w:rsid w:val="00FD2F0E"/>
    <w:rsid w:val="00FD3CEE"/>
    <w:rsid w:val="00FE4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77525"/>
  <w15:chartTrackingRefBased/>
  <w15:docId w15:val="{660988E4-3E5A-40F8-A16C-D932E29C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980"/>
  </w:style>
  <w:style w:type="paragraph" w:styleId="Footer">
    <w:name w:val="footer"/>
    <w:basedOn w:val="Normal"/>
    <w:link w:val="FooterChar"/>
    <w:uiPriority w:val="99"/>
    <w:unhideWhenUsed/>
    <w:rsid w:val="00504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980"/>
  </w:style>
  <w:style w:type="character" w:styleId="PageNumber">
    <w:name w:val="page number"/>
    <w:basedOn w:val="DefaultParagraphFont"/>
    <w:rsid w:val="00504980"/>
  </w:style>
  <w:style w:type="paragraph" w:styleId="NoSpacing">
    <w:name w:val="No Spacing"/>
    <w:qFormat/>
    <w:rsid w:val="00504980"/>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04980"/>
    <w:rPr>
      <w:color w:val="0563C1" w:themeColor="hyperlink"/>
      <w:u w:val="single"/>
    </w:rPr>
  </w:style>
  <w:style w:type="paragraph" w:styleId="ListParagraph">
    <w:name w:val="List Paragraph"/>
    <w:basedOn w:val="Normal"/>
    <w:uiPriority w:val="34"/>
    <w:qFormat/>
    <w:rsid w:val="00504980"/>
    <w:pPr>
      <w:widowControl w:val="0"/>
      <w:spacing w:after="0" w:line="240" w:lineRule="auto"/>
      <w:ind w:left="720"/>
      <w:contextualSpacing/>
      <w:jc w:val="both"/>
    </w:pPr>
    <w:rPr>
      <w:rFonts w:ascii="Times New Roman" w:eastAsia="Calibri" w:hAnsi="Times New Roman" w:cs="Times New Roman"/>
      <w:sz w:val="24"/>
    </w:rPr>
  </w:style>
  <w:style w:type="paragraph" w:customStyle="1" w:styleId="tv2132">
    <w:name w:val="tv2132"/>
    <w:basedOn w:val="Normal"/>
    <w:rsid w:val="0050498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6150</Words>
  <Characters>3507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Arta Tupiņa</dc:creator>
  <cp:keywords/>
  <dc:description>arta.tupina@vni.lv , 67024679</dc:description>
  <cp:lastModifiedBy>Arta Tupiņa</cp:lastModifiedBy>
  <cp:revision>9</cp:revision>
  <dcterms:created xsi:type="dcterms:W3CDTF">2019-05-28T12:47:00Z</dcterms:created>
  <dcterms:modified xsi:type="dcterms:W3CDTF">2019-07-01T09:11:00Z</dcterms:modified>
</cp:coreProperties>
</file>