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FB" w:rsidRPr="00CC38E0" w:rsidRDefault="00D17BFB" w:rsidP="00D17BFB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gramStart"/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LATVIJAS REPUBLIKAS MINISTRU KABINETS</w:t>
      </w:r>
      <w:proofErr w:type="gramEnd"/>
    </w:p>
    <w:p w:rsidR="00D17BFB" w:rsidRPr="00CC38E0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Pr="00CC38E0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Pr="00CC38E0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2018.gada__ _______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732189"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Noteikumi Nr.</w:t>
      </w:r>
    </w:p>
    <w:p w:rsidR="00D17BFB" w:rsidRPr="00CC38E0" w:rsidRDefault="00D17BFB" w:rsidP="00D17BFB">
      <w:pPr>
        <w:spacing w:line="240" w:lineRule="auto"/>
      </w:pP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Rīgā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732189"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  <w:t xml:space="preserve"> 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(prot. Nr.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  <w:t>.§)</w:t>
      </w:r>
    </w:p>
    <w:p w:rsidR="00D17BFB" w:rsidRPr="00CC38E0" w:rsidRDefault="00D17BFB" w:rsidP="00D17BF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D17BFB" w:rsidP="00D17BF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D17BFB" w:rsidP="00D17BFB">
      <w:pPr>
        <w:spacing w:line="240" w:lineRule="auto"/>
        <w:jc w:val="center"/>
      </w:pPr>
      <w:r w:rsidRPr="00CC38E0">
        <w:rPr>
          <w:rFonts w:ascii="Times New Roman" w:eastAsia="Times New Roman" w:hAnsi="Times New Roman"/>
          <w:b/>
          <w:sz w:val="28"/>
          <w:szCs w:val="28"/>
          <w:lang w:eastAsia="lv-LV"/>
        </w:rPr>
        <w:t>Gr</w:t>
      </w:r>
      <w:r w:rsidR="0057414E">
        <w:rPr>
          <w:rFonts w:ascii="Times New Roman" w:eastAsia="Times New Roman" w:hAnsi="Times New Roman"/>
          <w:b/>
          <w:sz w:val="28"/>
          <w:szCs w:val="28"/>
          <w:lang w:eastAsia="lv-LV"/>
        </w:rPr>
        <w:t>ozījumi Ministru kabineta 2012. gada 16. oktobra noteikumos Nr. </w:t>
      </w:r>
      <w:r w:rsidRPr="00CC38E0">
        <w:rPr>
          <w:rFonts w:ascii="Times New Roman" w:eastAsia="Times New Roman" w:hAnsi="Times New Roman"/>
          <w:b/>
          <w:sz w:val="28"/>
          <w:szCs w:val="28"/>
          <w:lang w:eastAsia="lv-LV"/>
        </w:rPr>
        <w:t>709 “Noteikumi par pedagoģiski medicīniskajām komisijām”</w:t>
      </w:r>
    </w:p>
    <w:p w:rsidR="00D17BFB" w:rsidRPr="00CC38E0" w:rsidRDefault="00D17BFB" w:rsidP="00D17BFB">
      <w:pPr>
        <w:spacing w:line="240" w:lineRule="auto"/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D17BFB" w:rsidP="00D17BF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Izdoti saskaņā ar Vispārējās izglītības likuma </w:t>
      </w:r>
    </w:p>
    <w:p w:rsidR="00D17BFB" w:rsidRPr="00CC38E0" w:rsidRDefault="00D17BFB" w:rsidP="00D17BFB">
      <w:pPr>
        <w:spacing w:line="240" w:lineRule="auto"/>
        <w:jc w:val="right"/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4.</w:t>
      </w:r>
      <w:r w:rsidR="009055E9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panta 6., 8. un 8.</w:t>
      </w:r>
      <w:r w:rsidRPr="00CC38E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57414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:rsidR="00D17BFB" w:rsidRPr="00CC38E0" w:rsidRDefault="00D17BFB" w:rsidP="00D17BF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D17BFB" w:rsidP="00D17BFB">
      <w:pPr>
        <w:spacing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57414E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</w:pPr>
      <w:r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2012. gada 16. oktobra noteikumos Nr. 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709 “Noteikumi par pedagoģiski medicīniskajām komisijām” </w:t>
      </w:r>
      <w:r w:rsidR="00D17BFB" w:rsidRPr="00CC38E0">
        <w:rPr>
          <w:rFonts w:ascii="Times New Roman" w:hAnsi="Times New Roman"/>
          <w:sz w:val="28"/>
          <w:szCs w:val="28"/>
        </w:rPr>
        <w:t xml:space="preserve">(Latvijas Vēstnesis, 2012, 165.nr.) šādus grozījumus: 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9055E9" w:rsidP="009055E9">
      <w:pPr>
        <w:widowControl w:val="0"/>
        <w:tabs>
          <w:tab w:val="left" w:pos="0"/>
          <w:tab w:val="left" w:pos="1134"/>
        </w:tabs>
        <w:spacing w:line="240" w:lineRule="auto"/>
        <w:ind w:firstLine="709"/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Aizstāt norādē, uz kāda likuma pamata noteik</w:t>
      </w:r>
      <w:r w:rsidR="00AE34C3" w:rsidRPr="00CC38E0">
        <w:rPr>
          <w:rFonts w:ascii="Times New Roman" w:eastAsia="Times New Roman" w:hAnsi="Times New Roman"/>
          <w:sz w:val="28"/>
          <w:szCs w:val="28"/>
          <w:lang w:eastAsia="lv-LV"/>
        </w:rPr>
        <w:t>umi izdoti, skaitļus un vārdus “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6. un 8.</w:t>
      </w:r>
      <w:r w:rsidR="0057414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AE34C3" w:rsidRPr="00CC38E0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ar skaitļiem un vārdiem </w:t>
      </w:r>
      <w:r w:rsidR="00AE34C3" w:rsidRPr="00CC38E0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6., 8. un 8.</w:t>
      </w:r>
      <w:r w:rsidR="00D17BFB" w:rsidRPr="00CC38E0">
        <w:rPr>
          <w:rFonts w:ascii="Times New Roman" w:eastAsia="Times New Roman" w:hAnsi="Times New Roman"/>
          <w:sz w:val="28"/>
          <w:szCs w:val="28"/>
          <w:vertAlign w:val="superscript"/>
          <w:lang w:eastAsia="lv-LV"/>
        </w:rPr>
        <w:t>1</w:t>
      </w:r>
      <w:r w:rsidR="0057414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  <w:r w:rsidR="00AE34C3" w:rsidRPr="00CC38E0">
        <w:rPr>
          <w:rFonts w:ascii="Times New Roman" w:eastAsia="Times New Roman" w:hAnsi="Times New Roman"/>
          <w:sz w:val="28"/>
          <w:szCs w:val="28"/>
          <w:lang w:eastAsia="lv-LV"/>
        </w:rPr>
        <w:t>”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F27098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6F26C4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197D58" w:rsidRPr="00CC38E0">
        <w:rPr>
          <w:rFonts w:ascii="Times New Roman" w:eastAsia="Times New Roman" w:hAnsi="Times New Roman"/>
          <w:sz w:val="28"/>
          <w:szCs w:val="28"/>
          <w:lang w:eastAsia="lv-LV"/>
        </w:rPr>
        <w:t>Izteikt</w:t>
      </w:r>
      <w:r w:rsidR="0057414E">
        <w:rPr>
          <w:rFonts w:ascii="Times New Roman" w:eastAsia="Times New Roman" w:hAnsi="Times New Roman"/>
          <w:sz w:val="28"/>
          <w:szCs w:val="28"/>
          <w:lang w:eastAsia="lv-LV"/>
        </w:rPr>
        <w:t xml:space="preserve"> 1. </w:t>
      </w:r>
      <w:r w:rsidR="006F26C4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punktu </w:t>
      </w:r>
      <w:r w:rsidR="00197D58" w:rsidRPr="00CC38E0">
        <w:rPr>
          <w:rFonts w:ascii="Times New Roman" w:eastAsia="Times New Roman" w:hAnsi="Times New Roman"/>
          <w:sz w:val="28"/>
          <w:szCs w:val="28"/>
          <w:lang w:eastAsia="lv-LV"/>
        </w:rPr>
        <w:t>šādā redakcijā:</w:t>
      </w:r>
    </w:p>
    <w:p w:rsidR="00DD235B" w:rsidRPr="00CC38E0" w:rsidRDefault="00197D58" w:rsidP="00DD235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“</w:t>
      </w:r>
      <w:proofErr w:type="gramStart"/>
      <w:r w:rsidR="00CC38E0" w:rsidRPr="00CC38E0">
        <w:rPr>
          <w:rFonts w:ascii="Times New Roman" w:eastAsia="Times New Roman" w:hAnsi="Times New Roman"/>
          <w:sz w:val="28"/>
          <w:szCs w:val="28"/>
          <w:lang w:eastAsia="lv-LV"/>
        </w:rPr>
        <w:t>1. </w:t>
      </w:r>
      <w:r w:rsidR="00DD235B" w:rsidRPr="00CC38E0">
        <w:rPr>
          <w:rFonts w:ascii="Times New Roman" w:eastAsia="Times New Roman" w:hAnsi="Times New Roman"/>
          <w:sz w:val="28"/>
          <w:szCs w:val="28"/>
          <w:lang w:eastAsia="lv-LV"/>
        </w:rPr>
        <w:t>Noteikumi</w:t>
      </w:r>
      <w:proofErr w:type="gramEnd"/>
      <w:r w:rsidR="00DD235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nosaka:</w:t>
      </w:r>
    </w:p>
    <w:p w:rsidR="00DD235B" w:rsidRPr="00CC38E0" w:rsidRDefault="00C1107A" w:rsidP="00DD235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1.1. </w:t>
      </w:r>
      <w:r w:rsidR="00DD235B" w:rsidRPr="00CC38E0">
        <w:rPr>
          <w:rFonts w:ascii="Times New Roman" w:eastAsia="Times New Roman" w:hAnsi="Times New Roman"/>
          <w:sz w:val="28"/>
          <w:szCs w:val="28"/>
          <w:lang w:eastAsia="lv-LV"/>
        </w:rPr>
        <w:t>valsts pedagoģiski medicīniskās komisijas (turpmāk – valsts komisija) un pašvaldību pedagoģiski medicīnisko komisiju (turpmāk – pašvaldību komisijas) kompetenci, profesionālās prasības valsts komisijas un pašvaldību komisiju locekļiem, kā arī kritērijus, pēc kuriem valsts vai pašvaldību komisija sniedz atzinumu par izglītojamam ar speciālām vajadzībām atbilstošāko izglītības programmu;</w:t>
      </w:r>
    </w:p>
    <w:p w:rsidR="00F27098" w:rsidRPr="00CC38E0" w:rsidRDefault="00C1107A" w:rsidP="00DD235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1.2. </w:t>
      </w:r>
      <w:r w:rsidR="00DD235B" w:rsidRPr="00CC38E0">
        <w:rPr>
          <w:rFonts w:ascii="Times New Roman" w:eastAsia="Times New Roman" w:hAnsi="Times New Roman"/>
          <w:sz w:val="28"/>
          <w:szCs w:val="28"/>
          <w:lang w:eastAsia="lv-LV"/>
        </w:rPr>
        <w:t>valsts un pašvaldību pedagoģiski medicīnisko komisiju informācijas sistēmas (turpmāk - sistēma) saturu, tās izveidošanas, uzturēšanas un aktualizācijas kārtību</w:t>
      </w:r>
      <w:r w:rsidR="00197D58" w:rsidRPr="00CC38E0">
        <w:rPr>
          <w:rFonts w:ascii="Times New Roman" w:eastAsia="Times New Roman" w:hAnsi="Times New Roman"/>
          <w:sz w:val="28"/>
          <w:szCs w:val="28"/>
          <w:lang w:eastAsia="lv-LV"/>
        </w:rPr>
        <w:t>.”.</w:t>
      </w:r>
    </w:p>
    <w:p w:rsidR="00F27098" w:rsidRPr="00CC38E0" w:rsidRDefault="00F27098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F27098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="009564AC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 Papildināt noteikumus ar 10., 11.</w:t>
      </w:r>
      <w:r w:rsidR="00B41039" w:rsidRPr="00CC38E0">
        <w:rPr>
          <w:rFonts w:ascii="Times New Roman" w:eastAsia="Times New Roman" w:hAnsi="Times New Roman"/>
          <w:sz w:val="28"/>
          <w:szCs w:val="28"/>
          <w:lang w:eastAsia="lv-LV"/>
        </w:rPr>
        <w:t>, 12</w:t>
      </w:r>
      <w:r w:rsidR="00F1584B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564AC" w:rsidRPr="00CC38E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F1584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13.</w:t>
      </w:r>
      <w:r w:rsidR="000D3DD1" w:rsidRPr="00CC38E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1</w:t>
      </w:r>
      <w:r w:rsidR="00F1584B" w:rsidRPr="00CC38E0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D3DD1" w:rsidRPr="00CC38E0">
        <w:rPr>
          <w:rFonts w:ascii="Times New Roman" w:eastAsia="Times New Roman" w:hAnsi="Times New Roman"/>
          <w:sz w:val="28"/>
          <w:szCs w:val="28"/>
          <w:lang w:eastAsia="lv-LV"/>
        </w:rPr>
        <w:t>, 15., 16.</w:t>
      </w:r>
      <w:r w:rsidR="009564AC" w:rsidRPr="00CC38E0">
        <w:rPr>
          <w:rFonts w:ascii="Times New Roman" w:eastAsia="Times New Roman" w:hAnsi="Times New Roman"/>
          <w:sz w:val="28"/>
          <w:szCs w:val="28"/>
          <w:lang w:eastAsia="lv-LV"/>
        </w:rPr>
        <w:t>, 17.</w:t>
      </w:r>
      <w:r w:rsidR="003424E2" w:rsidRPr="00CC38E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0D3DD1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1</w:t>
      </w:r>
      <w:r w:rsidR="009564AC" w:rsidRPr="00CC38E0">
        <w:rPr>
          <w:rFonts w:ascii="Times New Roman" w:eastAsia="Times New Roman" w:hAnsi="Times New Roman"/>
          <w:sz w:val="28"/>
          <w:szCs w:val="28"/>
          <w:lang w:eastAsia="lv-LV"/>
        </w:rPr>
        <w:t>8</w:t>
      </w:r>
      <w:r w:rsidR="000D3DD1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15202D" w:rsidRPr="00CC38E0">
        <w:rPr>
          <w:rFonts w:ascii="Times New Roman" w:eastAsia="Times New Roman" w:hAnsi="Times New Roman"/>
          <w:sz w:val="28"/>
          <w:szCs w:val="28"/>
          <w:lang w:eastAsia="lv-LV"/>
        </w:rPr>
        <w:t>, 19.</w:t>
      </w:r>
      <w:r w:rsidR="00242761" w:rsidRPr="00CC38E0">
        <w:rPr>
          <w:rFonts w:ascii="Times New Roman" w:eastAsia="Times New Roman" w:hAnsi="Times New Roman"/>
          <w:sz w:val="28"/>
          <w:szCs w:val="28"/>
          <w:lang w:eastAsia="lv-LV"/>
        </w:rPr>
        <w:t>, 20., 21.</w:t>
      </w:r>
      <w:r w:rsidR="00402ED8" w:rsidRPr="00CC38E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5202D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2</w:t>
      </w:r>
      <w:r w:rsidR="00242761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5202D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2572CC" w:rsidRPr="00CC38E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2D1D64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un</w:t>
      </w:r>
      <w:r w:rsidR="00402ED8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23.</w:t>
      </w:r>
      <w:r w:rsidR="002572CC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punktu šādā redakcijā:</w:t>
      </w:r>
    </w:p>
    <w:p w:rsidR="0061738B" w:rsidRPr="00CC38E0" w:rsidRDefault="0061738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5823EE" w:rsidRPr="00CC38E0" w:rsidRDefault="003424E2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“10. </w:t>
      </w:r>
      <w:r w:rsidR="00E80EDF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</w:t>
      </w:r>
      <w:r w:rsidR="00F27098" w:rsidRPr="00CC38E0">
        <w:rPr>
          <w:rFonts w:ascii="Times New Roman" w:eastAsia="Times New Roman" w:hAnsi="Times New Roman"/>
          <w:sz w:val="28"/>
          <w:szCs w:val="28"/>
          <w:lang w:eastAsia="lv-LV"/>
        </w:rPr>
        <w:t>izveidotājs,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pārzinis un turētājs</w:t>
      </w:r>
      <w:r w:rsidR="00B41039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ir Valsts izglītības satura centrs (turpmāk – sistēmas pārzinis)</w:t>
      </w:r>
      <w:r w:rsidR="005823EE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B1636F" w:rsidRPr="00CC38E0" w:rsidRDefault="00B1636F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82593" w:rsidRPr="00CC38E0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6C4702"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9055E9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Sistēmas pārzinis </w:t>
      </w:r>
      <w:r w:rsidRPr="00CC38E0">
        <w:rPr>
          <w:rFonts w:ascii="Times New Roman" w:hAnsi="Times New Roman"/>
          <w:sz w:val="28"/>
          <w:szCs w:val="28"/>
        </w:rPr>
        <w:t>nodrošina:</w:t>
      </w:r>
    </w:p>
    <w:p w:rsidR="00382593" w:rsidRPr="00CC38E0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6C4702" w:rsidRPr="00CC38E0">
        <w:rPr>
          <w:rFonts w:ascii="Times New Roman" w:hAnsi="Times New Roman"/>
          <w:sz w:val="28"/>
          <w:szCs w:val="28"/>
        </w:rPr>
        <w:t>1</w:t>
      </w:r>
      <w:r w:rsidRPr="00CC38E0">
        <w:rPr>
          <w:rFonts w:ascii="Times New Roman" w:hAnsi="Times New Roman"/>
          <w:sz w:val="28"/>
          <w:szCs w:val="28"/>
        </w:rPr>
        <w:t>.1. sistēmas tehnisko resursu un elektroniskās vides uzturēšanu un informācijas arhivēšanu;</w:t>
      </w:r>
    </w:p>
    <w:p w:rsidR="00911CEF" w:rsidRPr="00CC38E0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6C4702" w:rsidRPr="00CC38E0">
        <w:rPr>
          <w:rFonts w:ascii="Times New Roman" w:hAnsi="Times New Roman"/>
          <w:sz w:val="28"/>
          <w:szCs w:val="28"/>
        </w:rPr>
        <w:t>1</w:t>
      </w:r>
      <w:r w:rsidRPr="00CC38E0">
        <w:rPr>
          <w:rFonts w:ascii="Times New Roman" w:hAnsi="Times New Roman"/>
          <w:sz w:val="28"/>
          <w:szCs w:val="28"/>
        </w:rPr>
        <w:t>.2.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BB580A" w:rsidRPr="00CC38E0">
        <w:rPr>
          <w:rFonts w:ascii="Times New Roman" w:hAnsi="Times New Roman"/>
          <w:sz w:val="28"/>
          <w:szCs w:val="28"/>
        </w:rPr>
        <w:t>12.1.</w:t>
      </w:r>
      <w:r w:rsidR="00600375" w:rsidRPr="00CC38E0">
        <w:rPr>
          <w:rFonts w:ascii="Times New Roman" w:hAnsi="Times New Roman"/>
          <w:sz w:val="28"/>
          <w:szCs w:val="28"/>
        </w:rPr>
        <w:t>2</w:t>
      </w:r>
      <w:r w:rsidR="00BB580A" w:rsidRPr="00CC38E0">
        <w:rPr>
          <w:rFonts w:ascii="Times New Roman" w:hAnsi="Times New Roman"/>
          <w:sz w:val="28"/>
          <w:szCs w:val="28"/>
        </w:rPr>
        <w:t>.</w:t>
      </w:r>
      <w:r w:rsidR="00600375" w:rsidRPr="00CC38E0">
        <w:rPr>
          <w:rFonts w:ascii="Times New Roman" w:hAnsi="Times New Roman"/>
          <w:sz w:val="28"/>
          <w:szCs w:val="28"/>
        </w:rPr>
        <w:t xml:space="preserve"> un</w:t>
      </w:r>
      <w:r w:rsidR="00BB580A" w:rsidRPr="00CC38E0">
        <w:t xml:space="preserve"> 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</w:t>
      </w:r>
      <w:r w:rsidR="00600375" w:rsidRPr="00CC38E0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apakšpunktā minētās informācijas 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>nodošanu Valsts izglītības informācijas sistēmai, izmantojot automātisko datu apmaiņas mehānismu</w:t>
      </w:r>
      <w:r w:rsidR="00911CEF" w:rsidRPr="00CC38E0">
        <w:rPr>
          <w:rFonts w:ascii="Times New Roman" w:eastAsia="Times New Roman" w:hAnsi="Times New Roman"/>
          <w:sz w:val="28"/>
          <w:szCs w:val="28"/>
          <w:lang w:eastAsia="lv-LV"/>
        </w:rPr>
        <w:t>, lai izglītības iestādei būtu pieejama informācija par izglītojamajam, kurš tajā apgūst izglītības programmu, izsniegto atzinumu;</w:t>
      </w:r>
    </w:p>
    <w:p w:rsidR="00382593" w:rsidRPr="00CC38E0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6C4702" w:rsidRPr="00CC38E0">
        <w:rPr>
          <w:rFonts w:ascii="Times New Roman" w:hAnsi="Times New Roman"/>
          <w:sz w:val="28"/>
          <w:szCs w:val="28"/>
        </w:rPr>
        <w:t>1</w:t>
      </w:r>
      <w:r w:rsidRPr="00CC38E0">
        <w:rPr>
          <w:rFonts w:ascii="Times New Roman" w:hAnsi="Times New Roman"/>
          <w:sz w:val="28"/>
          <w:szCs w:val="28"/>
        </w:rPr>
        <w:t>.3. sistēmas lietotāja tiesību piešķiršanu, maiņu vai anulēšanu;</w:t>
      </w:r>
    </w:p>
    <w:p w:rsidR="00382593" w:rsidRPr="00CC38E0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6C4702"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.4. piekļuvi sistēmai </w:t>
      </w:r>
      <w:r w:rsidRPr="00CC38E0">
        <w:rPr>
          <w:rFonts w:ascii="Times New Roman" w:hAnsi="Times New Roman"/>
          <w:sz w:val="28"/>
          <w:szCs w:val="28"/>
        </w:rPr>
        <w:t>identificētiem sistēmas lietotājiem</w:t>
      </w:r>
      <w:r w:rsidR="00395DCD" w:rsidRPr="00CC38E0">
        <w:rPr>
          <w:rFonts w:ascii="Times New Roman" w:hAnsi="Times New Roman"/>
          <w:sz w:val="28"/>
          <w:szCs w:val="28"/>
        </w:rPr>
        <w:t xml:space="preserve"> </w:t>
      </w:r>
      <w:r w:rsidR="00A66BBC" w:rsidRPr="00CC38E0">
        <w:rPr>
          <w:rFonts w:ascii="Times New Roman" w:hAnsi="Times New Roman"/>
          <w:sz w:val="28"/>
          <w:szCs w:val="28"/>
        </w:rPr>
        <w:t>un</w:t>
      </w:r>
      <w:r w:rsidR="00395DCD" w:rsidRPr="00CC38E0">
        <w:t xml:space="preserve"> </w:t>
      </w:r>
      <w:r w:rsidR="005632DF" w:rsidRPr="00CC38E0">
        <w:rPr>
          <w:rFonts w:ascii="Times New Roman" w:hAnsi="Times New Roman"/>
          <w:sz w:val="28"/>
          <w:szCs w:val="28"/>
        </w:rPr>
        <w:t xml:space="preserve">sistēmas pārziņa nodarbinātām </w:t>
      </w:r>
      <w:r w:rsidR="00395DCD" w:rsidRPr="00CC38E0">
        <w:rPr>
          <w:rFonts w:ascii="Times New Roman" w:hAnsi="Times New Roman"/>
          <w:sz w:val="28"/>
          <w:szCs w:val="28"/>
        </w:rPr>
        <w:t>personām, kurām sistēmā esošā informācija atbilstošā apjomā nepieciešama darba pienākumu veikšanai</w:t>
      </w:r>
      <w:r w:rsidRPr="00CC38E0">
        <w:rPr>
          <w:rFonts w:ascii="Times New Roman" w:hAnsi="Times New Roman"/>
          <w:sz w:val="28"/>
          <w:szCs w:val="28"/>
        </w:rPr>
        <w:t>;</w:t>
      </w:r>
    </w:p>
    <w:p w:rsidR="00382593" w:rsidRPr="00CC38E0" w:rsidRDefault="00382593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6C4702" w:rsidRPr="00CC38E0">
        <w:rPr>
          <w:rFonts w:ascii="Times New Roman" w:hAnsi="Times New Roman"/>
          <w:sz w:val="28"/>
          <w:szCs w:val="28"/>
        </w:rPr>
        <w:t>1</w:t>
      </w:r>
      <w:r w:rsidRPr="00CC38E0">
        <w:rPr>
          <w:rFonts w:ascii="Times New Roman" w:hAnsi="Times New Roman"/>
          <w:sz w:val="28"/>
          <w:szCs w:val="28"/>
        </w:rPr>
        <w:t>.5. sistēmas apritē esošās informācij</w:t>
      </w:r>
      <w:r w:rsidR="005134E4" w:rsidRPr="00CC38E0">
        <w:rPr>
          <w:rFonts w:ascii="Times New Roman" w:hAnsi="Times New Roman"/>
          <w:sz w:val="28"/>
          <w:szCs w:val="28"/>
        </w:rPr>
        <w:t>as drošības pasākumu īstenošanu;</w:t>
      </w:r>
    </w:p>
    <w:p w:rsidR="005134E4" w:rsidRPr="00CC38E0" w:rsidRDefault="005134E4" w:rsidP="0038259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11.6.  šo notei</w:t>
      </w:r>
      <w:r w:rsidR="0057414E">
        <w:rPr>
          <w:rFonts w:ascii="Times New Roman" w:hAnsi="Times New Roman"/>
          <w:sz w:val="28"/>
          <w:szCs w:val="28"/>
        </w:rPr>
        <w:t>kumu 12. </w:t>
      </w:r>
      <w:r w:rsidRPr="00CC38E0">
        <w:rPr>
          <w:rFonts w:ascii="Times New Roman" w:hAnsi="Times New Roman"/>
          <w:sz w:val="28"/>
          <w:szCs w:val="28"/>
        </w:rPr>
        <w:t>punktā minēt</w:t>
      </w:r>
      <w:r w:rsidR="002E785B" w:rsidRPr="00CC38E0">
        <w:rPr>
          <w:rFonts w:ascii="Times New Roman" w:hAnsi="Times New Roman"/>
          <w:sz w:val="28"/>
          <w:szCs w:val="28"/>
        </w:rPr>
        <w:t>ās informācijas glabāšanu</w:t>
      </w:r>
      <w:r w:rsidRPr="00CC38E0">
        <w:rPr>
          <w:rFonts w:ascii="Times New Roman" w:hAnsi="Times New Roman"/>
          <w:sz w:val="28"/>
          <w:szCs w:val="28"/>
        </w:rPr>
        <w:t xml:space="preserve">, kamēr tā ir </w:t>
      </w:r>
      <w:proofErr w:type="gramStart"/>
      <w:r w:rsidRPr="00CC38E0">
        <w:rPr>
          <w:rFonts w:ascii="Times New Roman" w:hAnsi="Times New Roman"/>
          <w:sz w:val="28"/>
          <w:szCs w:val="28"/>
        </w:rPr>
        <w:t>nepieciešama šo noteikumu 2</w:t>
      </w:r>
      <w:proofErr w:type="gramEnd"/>
      <w:r w:rsidRPr="00CC38E0">
        <w:rPr>
          <w:rFonts w:ascii="Times New Roman" w:hAnsi="Times New Roman"/>
          <w:sz w:val="28"/>
          <w:szCs w:val="28"/>
        </w:rPr>
        <w:t>. un 3.</w:t>
      </w:r>
      <w:r w:rsidR="0057414E">
        <w:rPr>
          <w:rFonts w:ascii="Times New Roman" w:hAnsi="Times New Roman"/>
          <w:sz w:val="28"/>
          <w:szCs w:val="28"/>
        </w:rPr>
        <w:t> </w:t>
      </w:r>
      <w:r w:rsidRPr="00CC38E0">
        <w:rPr>
          <w:rFonts w:ascii="Times New Roman" w:hAnsi="Times New Roman"/>
          <w:sz w:val="28"/>
          <w:szCs w:val="28"/>
        </w:rPr>
        <w:t>punktā noteikto funkciju izpildei, bet ne ilgāk</w:t>
      </w:r>
      <w:r w:rsidR="007E0710" w:rsidRPr="00CC38E0">
        <w:rPr>
          <w:rFonts w:ascii="Times New Roman" w:hAnsi="Times New Roman"/>
          <w:sz w:val="28"/>
          <w:szCs w:val="28"/>
        </w:rPr>
        <w:t xml:space="preserve"> kā 75 gadus</w:t>
      </w:r>
      <w:r w:rsidR="001C66D9" w:rsidRPr="00CC38E0">
        <w:rPr>
          <w:rFonts w:ascii="Times New Roman" w:hAnsi="Times New Roman"/>
          <w:sz w:val="28"/>
          <w:szCs w:val="28"/>
        </w:rPr>
        <w:t>;</w:t>
      </w:r>
    </w:p>
    <w:p w:rsidR="002E785B" w:rsidRPr="00CC38E0" w:rsidRDefault="00663ECF" w:rsidP="002E785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11.7</w:t>
      </w:r>
      <w:r w:rsidR="002E785B" w:rsidRPr="00CC38E0">
        <w:rPr>
          <w:rFonts w:ascii="Times New Roman" w:hAnsi="Times New Roman"/>
          <w:sz w:val="28"/>
          <w:szCs w:val="28"/>
        </w:rPr>
        <w:t>.  sistēma lietotāja tiesību piešķiršanu triju darbdienu laikā pēc pieejas izveidei nepieciešamās informācijas saņemšanas un elektroniski informē sistēmas lietotāj</w:t>
      </w:r>
      <w:r w:rsidR="003C232E" w:rsidRPr="00CC38E0">
        <w:rPr>
          <w:rFonts w:ascii="Times New Roman" w:hAnsi="Times New Roman"/>
          <w:sz w:val="28"/>
          <w:szCs w:val="28"/>
        </w:rPr>
        <w:t>u par tam piešķirtajām tiesībām.</w:t>
      </w:r>
    </w:p>
    <w:p w:rsidR="00092FE3" w:rsidRPr="00CC38E0" w:rsidRDefault="00092FE3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1743B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6C4702" w:rsidRPr="00CC38E0">
        <w:rPr>
          <w:rFonts w:ascii="Times New Roman" w:hAnsi="Times New Roman"/>
          <w:sz w:val="28"/>
          <w:szCs w:val="28"/>
        </w:rPr>
        <w:t>2</w:t>
      </w:r>
      <w:r w:rsidRPr="00CC38E0">
        <w:rPr>
          <w:rFonts w:ascii="Times New Roman" w:hAnsi="Times New Roman"/>
          <w:sz w:val="28"/>
          <w:szCs w:val="28"/>
        </w:rPr>
        <w:t>. </w:t>
      </w:r>
      <w:r w:rsidR="00770802" w:rsidRPr="00CC38E0">
        <w:rPr>
          <w:rFonts w:ascii="Times New Roman" w:hAnsi="Times New Roman"/>
          <w:sz w:val="28"/>
          <w:szCs w:val="28"/>
        </w:rPr>
        <w:t>S</w:t>
      </w:r>
      <w:r w:rsidR="000D3DD1" w:rsidRPr="00CC38E0">
        <w:rPr>
          <w:rFonts w:ascii="Times New Roman" w:hAnsi="Times New Roman"/>
          <w:sz w:val="28"/>
          <w:szCs w:val="28"/>
        </w:rPr>
        <w:t>istēmas lietotājs</w:t>
      </w:r>
      <w:r w:rsidRPr="00CC38E0">
        <w:rPr>
          <w:rFonts w:ascii="Times New Roman" w:hAnsi="Times New Roman"/>
          <w:sz w:val="28"/>
          <w:szCs w:val="28"/>
        </w:rPr>
        <w:t xml:space="preserve"> ie</w:t>
      </w:r>
      <w:r w:rsidR="00B12A62" w:rsidRPr="00CC38E0">
        <w:rPr>
          <w:rFonts w:ascii="Times New Roman" w:hAnsi="Times New Roman"/>
          <w:sz w:val="28"/>
          <w:szCs w:val="28"/>
        </w:rPr>
        <w:t>vada</w:t>
      </w:r>
      <w:r w:rsidR="00A078D6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770802" w:rsidRPr="00CC38E0">
        <w:rPr>
          <w:rFonts w:ascii="Times New Roman" w:hAnsi="Times New Roman"/>
          <w:sz w:val="28"/>
          <w:szCs w:val="28"/>
        </w:rPr>
        <w:t>sistēmā</w:t>
      </w:r>
      <w:r w:rsidR="00770802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A078D6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šādu 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informāciju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: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6C4702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.1. par izglītojamo:</w:t>
      </w:r>
    </w:p>
    <w:p w:rsidR="00600375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6C4702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.1.1.</w:t>
      </w:r>
      <w:r w:rsidR="0057414E" w:rsidRPr="0057414E">
        <w:rPr>
          <w:rFonts w:ascii="Times New Roman" w:hAnsi="Times New Roman"/>
        </w:rPr>
        <w:t>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vārds, uzvārds</w:t>
      </w:r>
      <w:r w:rsidR="00600375" w:rsidRPr="00CC38E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D17BFB" w:rsidRPr="00CC38E0" w:rsidRDefault="00600375" w:rsidP="00D75342">
      <w:pPr>
        <w:widowControl w:val="0"/>
        <w:tabs>
          <w:tab w:val="left" w:pos="0"/>
          <w:tab w:val="left" w:pos="1134"/>
          <w:tab w:val="left" w:pos="2576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12.1.2.</w:t>
      </w:r>
      <w:r w:rsidR="00802189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D17BFB" w:rsidRPr="00CC38E0">
        <w:rPr>
          <w:rFonts w:ascii="Times New Roman" w:eastAsia="Times New Roman" w:hAnsi="Times New Roman"/>
          <w:sz w:val="28"/>
          <w:szCs w:val="28"/>
          <w:lang w:eastAsia="lv-LV"/>
        </w:rPr>
        <w:t>personas kods;</w:t>
      </w:r>
    </w:p>
    <w:p w:rsidR="00E34B70" w:rsidRPr="00CC38E0" w:rsidRDefault="00600375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12.1.3</w:t>
      </w:r>
      <w:r w:rsidR="00E34B70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02189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E34B70" w:rsidRPr="00CC38E0">
        <w:rPr>
          <w:rFonts w:ascii="Times New Roman" w:eastAsia="Times New Roman" w:hAnsi="Times New Roman"/>
          <w:sz w:val="28"/>
          <w:szCs w:val="28"/>
          <w:lang w:eastAsia="lv-LV"/>
        </w:rPr>
        <w:t>dzimšanas datums;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6C4702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E34B70" w:rsidRPr="00CC38E0">
        <w:rPr>
          <w:rFonts w:ascii="Times New Roman" w:eastAsia="Times New Roman" w:hAnsi="Times New Roman"/>
          <w:sz w:val="28"/>
          <w:szCs w:val="28"/>
          <w:lang w:eastAsia="lv-LV"/>
        </w:rPr>
        <w:t>.1.</w:t>
      </w:r>
      <w:r w:rsidR="00600375" w:rsidRPr="00CC38E0">
        <w:rPr>
          <w:rFonts w:ascii="Times New Roman" w:eastAsia="Times New Roman" w:hAnsi="Times New Roman"/>
          <w:sz w:val="28"/>
          <w:szCs w:val="28"/>
          <w:lang w:eastAsia="lv-LV"/>
        </w:rPr>
        <w:t>4</w:t>
      </w:r>
      <w:r w:rsidR="002D4175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 mācību valoda;</w:t>
      </w:r>
    </w:p>
    <w:p w:rsidR="000E4598" w:rsidRPr="00CC38E0" w:rsidRDefault="000E4598" w:rsidP="000E4598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12.1.</w:t>
      </w:r>
      <w:r w:rsidR="00600375" w:rsidRPr="00CC38E0">
        <w:rPr>
          <w:rFonts w:ascii="Times New Roman" w:eastAsia="Times New Roman" w:hAnsi="Times New Roman"/>
          <w:sz w:val="28"/>
          <w:szCs w:val="28"/>
          <w:lang w:eastAsia="lv-LV"/>
        </w:rPr>
        <w:t>5</w:t>
      </w:r>
      <w:r w:rsidR="00802189" w:rsidRPr="00CC38E0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C606AB" w:rsidRPr="00CC38E0">
        <w:rPr>
          <w:rFonts w:ascii="Times New Roman" w:eastAsia="Times New Roman" w:hAnsi="Times New Roman"/>
          <w:sz w:val="28"/>
          <w:szCs w:val="28"/>
          <w:lang w:eastAsia="lv-LV"/>
        </w:rPr>
        <w:t>informāciju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par</w:t>
      </w:r>
      <w:r w:rsidR="00C606A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izglītojamā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pedagoģisk</w:t>
      </w:r>
      <w:r w:rsidR="00105EE8" w:rsidRPr="00CC38E0">
        <w:rPr>
          <w:rFonts w:ascii="Times New Roman" w:eastAsia="Times New Roman" w:hAnsi="Times New Roman"/>
          <w:sz w:val="28"/>
          <w:szCs w:val="28"/>
          <w:lang w:eastAsia="lv-LV"/>
        </w:rPr>
        <w:t>ās</w:t>
      </w:r>
      <w:r w:rsidR="008E21C0" w:rsidRPr="00CC38E0">
        <w:rPr>
          <w:rFonts w:ascii="Times New Roman" w:eastAsia="Times New Roman" w:hAnsi="Times New Roman"/>
          <w:sz w:val="28"/>
          <w:szCs w:val="28"/>
          <w:lang w:eastAsia="lv-LV"/>
        </w:rPr>
        <w:t>,</w:t>
      </w:r>
      <w:r w:rsidR="00105EE8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ps</w:t>
      </w:r>
      <w:r w:rsidR="00C606AB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iholoģiskās </w:t>
      </w:r>
      <w:r w:rsidR="00105EE8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un medicīniskās </w:t>
      </w:r>
      <w:r w:rsidR="00C606AB" w:rsidRPr="00CC38E0">
        <w:rPr>
          <w:rFonts w:ascii="Times New Roman" w:eastAsia="Times New Roman" w:hAnsi="Times New Roman"/>
          <w:sz w:val="28"/>
          <w:szCs w:val="28"/>
          <w:lang w:eastAsia="lv-LV"/>
        </w:rPr>
        <w:t>izpētes rezultātiem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B05ADB" w:rsidRPr="00CC38E0" w:rsidRDefault="00B05ADB" w:rsidP="000E4598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12.1.</w:t>
      </w:r>
      <w:r w:rsidR="00105EE8" w:rsidRPr="00CC38E0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802189" w:rsidRPr="00CC38E0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kontaktinformācija par pilngadīgu izglītojamo;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.2. par nepilngadīga izglītojamā likumisko pārstāvi, kurš piedalās valsts vai pašvaldīb</w:t>
      </w:r>
      <w:r w:rsidR="00AE34C3" w:rsidRPr="00CC38E0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komisijas sēdē: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.2.1. vārds, uzvārds un personas kods;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.2.2. saikne ar izglītojamo;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.2.3. kontaktinformācija;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 par izglītojamajam izsniegto atzinumu: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.3.1. komisijas nosaukums, kas izsniegusi atzinumu;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.3.2. atzinuma numurs;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.3.3. atzinuma izdošanas vietas nosaukums;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.3.4. atzinuma </w:t>
      </w:r>
      <w:r w:rsidR="00795EAC" w:rsidRPr="00CC38E0">
        <w:rPr>
          <w:rFonts w:ascii="Times New Roman" w:eastAsia="Times New Roman" w:hAnsi="Times New Roman"/>
          <w:sz w:val="28"/>
          <w:szCs w:val="28"/>
          <w:lang w:eastAsia="lv-LV"/>
        </w:rPr>
        <w:t>izdošanas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datums;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.3.5. izglītojamajam ieteiktās izglītības programmas kods un nosaukums;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.3.6. </w:t>
      </w:r>
      <w:r w:rsidR="00795EAC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ieteikumi par 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atbalsta pasākumu nepieciešamīb</w:t>
      </w:r>
      <w:r w:rsidR="00795EAC" w:rsidRPr="00CC38E0">
        <w:rPr>
          <w:rFonts w:ascii="Times New Roman" w:eastAsia="Times New Roman" w:hAnsi="Times New Roman"/>
          <w:sz w:val="28"/>
          <w:szCs w:val="28"/>
          <w:lang w:eastAsia="lv-LV"/>
        </w:rPr>
        <w:t>u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mācību procesā un valsts pārbaudes darbos;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.3.7. citi ieteikumi;</w:t>
      </w:r>
    </w:p>
    <w:p w:rsidR="00D17BFB" w:rsidRPr="00CC38E0" w:rsidRDefault="00D17BFB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.3.8. </w:t>
      </w:r>
      <w:r w:rsidR="00D672D3" w:rsidRPr="00CC38E0">
        <w:rPr>
          <w:rFonts w:ascii="Times New Roman" w:eastAsia="Times New Roman" w:hAnsi="Times New Roman"/>
          <w:sz w:val="28"/>
          <w:szCs w:val="28"/>
          <w:lang w:eastAsia="lv-LV"/>
        </w:rPr>
        <w:t>izglītojamā veselības, spēju un attīstības līmeņa atkārtotas izvērtēšanas nepieciešamība un laiks, ja tāds ir noteikts</w:t>
      </w:r>
      <w:r w:rsidR="000F28E6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E1604C" w:rsidRPr="00CC38E0" w:rsidRDefault="00E1604C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773E3D" w:rsidRPr="00CC38E0" w:rsidRDefault="00C759AC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</w:t>
      </w:r>
      <w:r w:rsidR="00957AEB" w:rsidRPr="00CC38E0">
        <w:rPr>
          <w:rFonts w:ascii="Times New Roman" w:eastAsia="Times New Roman" w:hAnsi="Times New Roman"/>
          <w:sz w:val="28"/>
          <w:szCs w:val="28"/>
          <w:lang w:eastAsia="lv-LV"/>
        </w:rPr>
        <w:t>3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. </w:t>
      </w:r>
      <w:r w:rsidR="00276D4C" w:rsidRPr="00CC38E0">
        <w:rPr>
          <w:rFonts w:ascii="Times New Roman" w:eastAsia="Times New Roman" w:hAnsi="Times New Roman"/>
          <w:sz w:val="28"/>
          <w:szCs w:val="28"/>
          <w:lang w:eastAsia="lv-LV"/>
        </w:rPr>
        <w:t>Sistēmas lietotājs i</w:t>
      </w:r>
      <w:r w:rsidR="00773E3D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nformāciju sistēmā ievada nekavējoties, bet ne </w:t>
      </w:r>
      <w:r w:rsidR="00773E3D" w:rsidRPr="00CC38E0">
        <w:rPr>
          <w:rFonts w:ascii="Times New Roman" w:eastAsia="Times New Roman" w:hAnsi="Times New Roman"/>
          <w:sz w:val="28"/>
          <w:szCs w:val="28"/>
          <w:lang w:eastAsia="lv-LV"/>
        </w:rPr>
        <w:lastRenderedPageBreak/>
        <w:t xml:space="preserve">vēlāk kā </w:t>
      </w:r>
      <w:r w:rsidR="0015202D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nākamajā darbdienā </w:t>
      </w:r>
      <w:r w:rsidR="003D684E" w:rsidRPr="00CC38E0">
        <w:rPr>
          <w:rFonts w:ascii="Times New Roman" w:eastAsia="Times New Roman" w:hAnsi="Times New Roman"/>
          <w:sz w:val="28"/>
          <w:szCs w:val="28"/>
          <w:lang w:eastAsia="lv-LV"/>
        </w:rPr>
        <w:t>pēc komisijas sēdes</w:t>
      </w:r>
      <w:r w:rsidR="0015202D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1506AE" w:rsidRPr="00CC38E0" w:rsidRDefault="001506AE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9D625A" w:rsidRPr="00CC38E0" w:rsidRDefault="00402ED8" w:rsidP="009D625A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14. </w:t>
      </w:r>
      <w:r w:rsidR="009D625A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Sistēma no Valsts izglītības informācijas sistēmas, izmantojot automātisko datu apmaiņas mehānismu, saņem </w:t>
      </w:r>
      <w:r w:rsidR="00EA3D9B" w:rsidRPr="00CC38E0">
        <w:rPr>
          <w:rFonts w:ascii="Times New Roman" w:eastAsia="Times New Roman" w:hAnsi="Times New Roman"/>
          <w:sz w:val="28"/>
          <w:szCs w:val="28"/>
          <w:lang w:eastAsia="lv-LV"/>
        </w:rPr>
        <w:t>informāciju</w:t>
      </w:r>
      <w:r w:rsidR="009D625A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par izglītojamajam izsniegto izglītības dokumentu.</w:t>
      </w:r>
    </w:p>
    <w:p w:rsidR="009D625A" w:rsidRPr="00CC38E0" w:rsidRDefault="009D625A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C67866" w:rsidRPr="00CC38E0" w:rsidRDefault="009C6964" w:rsidP="00092FE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15. </w:t>
      </w:r>
      <w:r w:rsidR="007A17CF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Šo noteikumu </w:t>
      </w:r>
      <w:r w:rsidR="00C339A8" w:rsidRPr="00CC38E0">
        <w:rPr>
          <w:rFonts w:ascii="Times New Roman" w:eastAsia="Times New Roman" w:hAnsi="Times New Roman"/>
          <w:sz w:val="28"/>
          <w:szCs w:val="28"/>
          <w:lang w:eastAsia="lv-LV"/>
        </w:rPr>
        <w:t>12.1.1., 12.1.2., 12.1.</w:t>
      </w:r>
      <w:r w:rsidR="006D4CB7" w:rsidRPr="00CC38E0">
        <w:rPr>
          <w:rFonts w:ascii="Times New Roman" w:eastAsia="Times New Roman" w:hAnsi="Times New Roman"/>
          <w:sz w:val="28"/>
          <w:szCs w:val="28"/>
          <w:lang w:eastAsia="lv-LV"/>
        </w:rPr>
        <w:t>6</w:t>
      </w:r>
      <w:r w:rsidR="00C339A8" w:rsidRPr="00CC38E0">
        <w:rPr>
          <w:rFonts w:ascii="Times New Roman" w:eastAsia="Times New Roman" w:hAnsi="Times New Roman"/>
          <w:sz w:val="28"/>
          <w:szCs w:val="28"/>
          <w:lang w:eastAsia="lv-LV"/>
        </w:rPr>
        <w:t>. un 12.2.</w:t>
      </w:r>
      <w:r w:rsidR="0057414E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A17CF" w:rsidRPr="00CC38E0">
        <w:rPr>
          <w:rFonts w:ascii="Times New Roman" w:eastAsia="Times New Roman" w:hAnsi="Times New Roman"/>
          <w:sz w:val="28"/>
          <w:szCs w:val="28"/>
          <w:lang w:eastAsia="lv-LV"/>
        </w:rPr>
        <w:t>apakšpunktā minēto informāci</w:t>
      </w:r>
      <w:r w:rsidR="00C67866" w:rsidRPr="00CC38E0">
        <w:rPr>
          <w:rFonts w:ascii="Times New Roman" w:eastAsia="Times New Roman" w:hAnsi="Times New Roman"/>
          <w:sz w:val="28"/>
          <w:szCs w:val="28"/>
          <w:lang w:eastAsia="lv-LV"/>
        </w:rPr>
        <w:t>ju no sistēmas aut</w:t>
      </w:r>
      <w:r w:rsidR="00E66F3E" w:rsidRPr="00CC38E0">
        <w:rPr>
          <w:rFonts w:ascii="Times New Roman" w:eastAsia="Times New Roman" w:hAnsi="Times New Roman"/>
          <w:sz w:val="28"/>
          <w:szCs w:val="28"/>
          <w:lang w:eastAsia="lv-LV"/>
        </w:rPr>
        <w:t>omātiski dzēš gadu pēc tam, kad</w:t>
      </w:r>
      <w:r w:rsidR="00C67866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no Valsts izglītības informācijas sistēmas, izmantojot automātisko datu apmaiņas mehānismu, ir saņemta informācija, ka izglītības iestāde izglītojamajam izsniegusi dokumentu:</w:t>
      </w:r>
    </w:p>
    <w:p w:rsidR="00C67866" w:rsidRPr="00CC38E0" w:rsidRDefault="00C67866" w:rsidP="00092FE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15.1</w:t>
      </w:r>
      <w:r w:rsidR="00802189" w:rsidRPr="00CC38E0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7A17CF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par tās izglītības programmas apguvi, kuru </w:t>
      </w:r>
      <w:r w:rsidR="00533117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atzinumā </w:t>
      </w:r>
      <w:r w:rsidR="007A17CF" w:rsidRPr="00CC38E0">
        <w:rPr>
          <w:rFonts w:ascii="Times New Roman" w:eastAsia="Times New Roman" w:hAnsi="Times New Roman"/>
          <w:sz w:val="28"/>
          <w:szCs w:val="28"/>
          <w:lang w:eastAsia="lv-LV"/>
        </w:rPr>
        <w:t>ieteikusi valsts vai pašvaldību komisija</w:t>
      </w: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:rsidR="00CA3291" w:rsidRPr="00CC38E0" w:rsidRDefault="003E4593" w:rsidP="00092FE3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</w:rPr>
        <w:t>15.2. </w:t>
      </w:r>
      <w:r w:rsidR="009D625A" w:rsidRPr="00CC38E0">
        <w:rPr>
          <w:rFonts w:ascii="Times New Roman" w:eastAsia="Times New Roman" w:hAnsi="Times New Roman"/>
          <w:sz w:val="28"/>
          <w:szCs w:val="28"/>
        </w:rPr>
        <w:t>par vidējās izglītības apguvi - normatīvajos aktos noteiktajos gadījumos, kad, uzņemot izglītojamo vispārējās vidējās izglītības programmā, nav nepieciešams atkārtots pedagoģiski medicīniskās komisijas atzinums.</w:t>
      </w:r>
    </w:p>
    <w:p w:rsidR="00F86348" w:rsidRPr="00CC38E0" w:rsidRDefault="00F86348" w:rsidP="00D17BF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9055E9" w:rsidRPr="00CC38E0" w:rsidRDefault="00F1584B" w:rsidP="0077080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402ED8" w:rsidRPr="00CC38E0">
        <w:rPr>
          <w:rFonts w:ascii="Times New Roman" w:hAnsi="Times New Roman"/>
          <w:sz w:val="28"/>
          <w:szCs w:val="28"/>
        </w:rPr>
        <w:t>6</w:t>
      </w:r>
      <w:r w:rsidR="00C759AC" w:rsidRPr="00CC38E0">
        <w:rPr>
          <w:rFonts w:ascii="Times New Roman" w:hAnsi="Times New Roman"/>
          <w:sz w:val="28"/>
          <w:szCs w:val="28"/>
        </w:rPr>
        <w:t>. </w:t>
      </w:r>
      <w:r w:rsidR="001743BB" w:rsidRPr="00CC38E0">
        <w:rPr>
          <w:rFonts w:ascii="Times New Roman" w:hAnsi="Times New Roman"/>
          <w:sz w:val="28"/>
          <w:szCs w:val="28"/>
        </w:rPr>
        <w:t>Sistēmas pārzinis</w:t>
      </w:r>
      <w:r w:rsidR="008A4382" w:rsidRPr="00CC38E0">
        <w:rPr>
          <w:rFonts w:ascii="Times New Roman" w:hAnsi="Times New Roman"/>
          <w:sz w:val="28"/>
          <w:szCs w:val="28"/>
        </w:rPr>
        <w:t xml:space="preserve"> var</w:t>
      </w:r>
      <w:r w:rsidR="001743BB" w:rsidRPr="00CC38E0">
        <w:rPr>
          <w:rFonts w:ascii="Times New Roman" w:hAnsi="Times New Roman"/>
          <w:sz w:val="28"/>
          <w:szCs w:val="28"/>
        </w:rPr>
        <w:t xml:space="preserve"> </w:t>
      </w:r>
      <w:r w:rsidR="00856629" w:rsidRPr="00CC38E0">
        <w:rPr>
          <w:rFonts w:ascii="Times New Roman" w:hAnsi="Times New Roman"/>
          <w:sz w:val="28"/>
          <w:szCs w:val="28"/>
        </w:rPr>
        <w:t xml:space="preserve">piešķir sistēmas lietotāja tiesības </w:t>
      </w:r>
      <w:r w:rsidR="003D684E" w:rsidRPr="00CC38E0">
        <w:rPr>
          <w:rFonts w:ascii="Times New Roman" w:hAnsi="Times New Roman"/>
          <w:sz w:val="28"/>
          <w:szCs w:val="28"/>
        </w:rPr>
        <w:t xml:space="preserve">gan </w:t>
      </w:r>
      <w:r w:rsidR="00856629" w:rsidRPr="00CC38E0">
        <w:rPr>
          <w:rFonts w:ascii="Times New Roman" w:hAnsi="Times New Roman"/>
          <w:sz w:val="28"/>
          <w:szCs w:val="28"/>
        </w:rPr>
        <w:t>valsts vai pašvaldību komisijas vadītājam</w:t>
      </w:r>
      <w:r w:rsidR="003D684E" w:rsidRPr="00CC38E0">
        <w:rPr>
          <w:rFonts w:ascii="Times New Roman" w:hAnsi="Times New Roman"/>
          <w:sz w:val="28"/>
          <w:szCs w:val="28"/>
        </w:rPr>
        <w:t>, gan</w:t>
      </w:r>
      <w:r w:rsidR="00856629" w:rsidRPr="00CC38E0">
        <w:rPr>
          <w:rFonts w:ascii="Times New Roman" w:hAnsi="Times New Roman"/>
          <w:sz w:val="28"/>
          <w:szCs w:val="28"/>
        </w:rPr>
        <w:t xml:space="preserve"> loceklim,</w:t>
      </w:r>
      <w:r w:rsidR="007E640B" w:rsidRPr="00CC38E0">
        <w:rPr>
          <w:rFonts w:ascii="Times New Roman" w:hAnsi="Times New Roman"/>
          <w:sz w:val="28"/>
          <w:szCs w:val="28"/>
        </w:rPr>
        <w:t xml:space="preserve"> </w:t>
      </w:r>
      <w:r w:rsidR="001743BB" w:rsidRPr="00CC38E0">
        <w:rPr>
          <w:rFonts w:ascii="Times New Roman" w:hAnsi="Times New Roman"/>
          <w:sz w:val="28"/>
          <w:szCs w:val="28"/>
        </w:rPr>
        <w:t>pamatoj</w:t>
      </w:r>
      <w:r w:rsidR="00856629" w:rsidRPr="00CC38E0">
        <w:rPr>
          <w:rFonts w:ascii="Times New Roman" w:hAnsi="Times New Roman"/>
          <w:sz w:val="28"/>
          <w:szCs w:val="28"/>
        </w:rPr>
        <w:t>oties uz rakstisku pieprasījumu</w:t>
      </w:r>
      <w:r w:rsidR="00770802" w:rsidRPr="00CC38E0">
        <w:rPr>
          <w:rFonts w:ascii="Times New Roman" w:hAnsi="Times New Roman"/>
          <w:sz w:val="28"/>
          <w:szCs w:val="28"/>
        </w:rPr>
        <w:t>, kurā</w:t>
      </w:r>
      <w:r w:rsidR="001743BB" w:rsidRPr="00CC38E0">
        <w:rPr>
          <w:rFonts w:ascii="Times New Roman" w:hAnsi="Times New Roman"/>
          <w:sz w:val="28"/>
          <w:szCs w:val="28"/>
        </w:rPr>
        <w:t xml:space="preserve"> norāda sistēmas lietotāja vārdu, uzvārdu, personas kodu, </w:t>
      </w:r>
      <w:r w:rsidR="00AB3C50" w:rsidRPr="00CC38E0">
        <w:rPr>
          <w:rFonts w:ascii="Times New Roman" w:hAnsi="Times New Roman"/>
          <w:sz w:val="28"/>
          <w:szCs w:val="28"/>
        </w:rPr>
        <w:t>kontakttālruņa numuru un e-pasta adresi.</w:t>
      </w:r>
      <w:r w:rsidR="007E640B" w:rsidRPr="00CC38E0">
        <w:rPr>
          <w:rFonts w:ascii="Times New Roman" w:hAnsi="Times New Roman"/>
          <w:sz w:val="28"/>
          <w:szCs w:val="28"/>
        </w:rPr>
        <w:t xml:space="preserve"> </w:t>
      </w:r>
    </w:p>
    <w:p w:rsidR="009055E9" w:rsidRPr="00CC38E0" w:rsidRDefault="009055E9" w:rsidP="0077080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B3C50" w:rsidRPr="00CC38E0" w:rsidRDefault="009055E9" w:rsidP="00770802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</w:t>
      </w:r>
      <w:r w:rsidR="00402ED8" w:rsidRPr="00CC38E0">
        <w:rPr>
          <w:rFonts w:ascii="Times New Roman" w:hAnsi="Times New Roman"/>
          <w:sz w:val="28"/>
          <w:szCs w:val="28"/>
        </w:rPr>
        <w:t>7</w:t>
      </w:r>
      <w:r w:rsidRPr="00CC38E0">
        <w:rPr>
          <w:rFonts w:ascii="Times New Roman" w:hAnsi="Times New Roman"/>
          <w:sz w:val="28"/>
          <w:szCs w:val="28"/>
        </w:rPr>
        <w:t>. </w:t>
      </w:r>
      <w:r w:rsidR="007E640B" w:rsidRPr="00CC38E0">
        <w:rPr>
          <w:rFonts w:ascii="Times New Roman" w:hAnsi="Times New Roman"/>
          <w:sz w:val="28"/>
          <w:szCs w:val="28"/>
        </w:rPr>
        <w:t>Pie</w:t>
      </w:r>
      <w:r w:rsidR="00856629" w:rsidRPr="00CC38E0">
        <w:rPr>
          <w:rFonts w:ascii="Times New Roman" w:hAnsi="Times New Roman"/>
          <w:sz w:val="28"/>
          <w:szCs w:val="28"/>
        </w:rPr>
        <w:t>prasījumam</w:t>
      </w:r>
      <w:r w:rsidRPr="00CC38E0">
        <w:rPr>
          <w:rFonts w:ascii="Times New Roman" w:hAnsi="Times New Roman"/>
          <w:sz w:val="28"/>
          <w:szCs w:val="28"/>
        </w:rPr>
        <w:t xml:space="preserve"> par sistēmas lietotāja tiesību piešķiršanu</w:t>
      </w:r>
      <w:r w:rsidR="007E640B" w:rsidRPr="00CC38E0">
        <w:rPr>
          <w:rFonts w:ascii="Times New Roman" w:hAnsi="Times New Roman"/>
          <w:sz w:val="28"/>
          <w:szCs w:val="28"/>
        </w:rPr>
        <w:t xml:space="preserve"> pievieno rīkojum</w:t>
      </w:r>
      <w:r w:rsidR="00856629" w:rsidRPr="00CC38E0">
        <w:rPr>
          <w:rFonts w:ascii="Times New Roman" w:hAnsi="Times New Roman"/>
          <w:sz w:val="28"/>
          <w:szCs w:val="28"/>
        </w:rPr>
        <w:t>a kopiju</w:t>
      </w:r>
      <w:r w:rsidR="007E640B" w:rsidRPr="00CC38E0">
        <w:rPr>
          <w:rFonts w:ascii="Times New Roman" w:hAnsi="Times New Roman"/>
          <w:sz w:val="28"/>
          <w:szCs w:val="28"/>
        </w:rPr>
        <w:t xml:space="preserve"> par attiecīgās valsts vai pašvaldīb</w:t>
      </w:r>
      <w:r w:rsidR="00AE34C3" w:rsidRPr="00CC38E0">
        <w:rPr>
          <w:rFonts w:ascii="Times New Roman" w:hAnsi="Times New Roman"/>
          <w:sz w:val="28"/>
          <w:szCs w:val="28"/>
        </w:rPr>
        <w:t>u</w:t>
      </w:r>
      <w:r w:rsidR="007E640B" w:rsidRPr="00CC38E0">
        <w:rPr>
          <w:rFonts w:ascii="Times New Roman" w:hAnsi="Times New Roman"/>
          <w:sz w:val="28"/>
          <w:szCs w:val="28"/>
        </w:rPr>
        <w:t xml:space="preserve"> komisijas izveidošanu.</w:t>
      </w:r>
    </w:p>
    <w:p w:rsidR="00E01E4A" w:rsidRPr="00CC38E0" w:rsidRDefault="00E01E4A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D1D64" w:rsidRPr="00CC38E0" w:rsidRDefault="00D31E3F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18. Sistēmas lietotājam</w:t>
      </w:r>
      <w:r w:rsidR="002D1D64" w:rsidRPr="00CC38E0">
        <w:rPr>
          <w:rFonts w:ascii="Times New Roman" w:hAnsi="Times New Roman"/>
          <w:sz w:val="28"/>
          <w:szCs w:val="28"/>
        </w:rPr>
        <w:t>,</w:t>
      </w:r>
      <w:r w:rsidRPr="00CC38E0">
        <w:rPr>
          <w:rFonts w:ascii="Times New Roman" w:hAnsi="Times New Roman"/>
          <w:sz w:val="28"/>
          <w:szCs w:val="28"/>
        </w:rPr>
        <w:t xml:space="preserve"> kurš ir tās valsts vai pašvaldību komisijas loceklis, kura veiks izglītojamā </w:t>
      </w:r>
      <w:r w:rsidR="008E21C0" w:rsidRPr="00CC38E0">
        <w:rPr>
          <w:rFonts w:ascii="Times New Roman" w:hAnsi="Times New Roman"/>
          <w:sz w:val="28"/>
          <w:szCs w:val="28"/>
        </w:rPr>
        <w:t xml:space="preserve">pedagoģisko, psiholoģisko un medicīnisko </w:t>
      </w:r>
      <w:r w:rsidRPr="00CC38E0">
        <w:rPr>
          <w:rFonts w:ascii="Times New Roman" w:hAnsi="Times New Roman"/>
          <w:sz w:val="28"/>
          <w:szCs w:val="28"/>
        </w:rPr>
        <w:t>izpēti</w:t>
      </w:r>
      <w:r w:rsidR="002D1D64" w:rsidRPr="00CC38E0">
        <w:rPr>
          <w:rFonts w:ascii="Times New Roman" w:hAnsi="Times New Roman"/>
          <w:sz w:val="28"/>
          <w:szCs w:val="28"/>
        </w:rPr>
        <w:t>:</w:t>
      </w:r>
    </w:p>
    <w:p w:rsidR="0074373D" w:rsidRPr="00CC38E0" w:rsidRDefault="002D1D64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18.1. </w:t>
      </w:r>
      <w:r w:rsidR="00E01E4A" w:rsidRPr="00CC38E0">
        <w:rPr>
          <w:rFonts w:ascii="Times New Roman" w:hAnsi="Times New Roman"/>
          <w:sz w:val="28"/>
          <w:szCs w:val="28"/>
        </w:rPr>
        <w:t xml:space="preserve">sistēmā </w:t>
      </w:r>
      <w:r w:rsidR="0074373D" w:rsidRPr="00CC38E0">
        <w:rPr>
          <w:rFonts w:ascii="Times New Roman" w:hAnsi="Times New Roman"/>
          <w:sz w:val="28"/>
          <w:szCs w:val="28"/>
        </w:rPr>
        <w:t>ir pieejama šāda informācija:</w:t>
      </w:r>
    </w:p>
    <w:p w:rsidR="009D625A" w:rsidRPr="00CC38E0" w:rsidRDefault="009D625A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18.</w:t>
      </w:r>
      <w:r w:rsidR="002D1D64" w:rsidRPr="00CC38E0">
        <w:rPr>
          <w:rFonts w:ascii="Times New Roman" w:hAnsi="Times New Roman"/>
          <w:sz w:val="28"/>
          <w:szCs w:val="28"/>
        </w:rPr>
        <w:t>1.</w:t>
      </w:r>
      <w:r w:rsidRPr="00CC38E0">
        <w:rPr>
          <w:rFonts w:ascii="Times New Roman" w:hAnsi="Times New Roman"/>
          <w:sz w:val="28"/>
          <w:szCs w:val="28"/>
        </w:rPr>
        <w:t>1. par izglītojamo, kuram iepriekš nav sniegts valsts vai pašvaldību komisijas atzinums</w:t>
      </w:r>
      <w:r w:rsidR="00D31E3F" w:rsidRPr="00CC38E0">
        <w:rPr>
          <w:rFonts w:ascii="Times New Roman" w:hAnsi="Times New Roman"/>
          <w:sz w:val="28"/>
          <w:szCs w:val="28"/>
        </w:rPr>
        <w:t xml:space="preserve"> -</w:t>
      </w:r>
      <w:r w:rsidRPr="00CC3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8E0">
        <w:rPr>
          <w:rFonts w:ascii="Times New Roman" w:hAnsi="Times New Roman"/>
          <w:sz w:val="28"/>
          <w:szCs w:val="28"/>
        </w:rPr>
        <w:t>pieejama šo noteikumu</w:t>
      </w:r>
      <w:proofErr w:type="gramEnd"/>
      <w:r w:rsidRPr="00CC38E0">
        <w:rPr>
          <w:rFonts w:ascii="Times New Roman" w:hAnsi="Times New Roman"/>
          <w:sz w:val="28"/>
          <w:szCs w:val="28"/>
        </w:rPr>
        <w:t xml:space="preserve"> 12.1. un 12.2.</w:t>
      </w:r>
      <w:r w:rsidR="0057414E">
        <w:rPr>
          <w:rFonts w:ascii="Times New Roman" w:hAnsi="Times New Roman"/>
          <w:sz w:val="28"/>
          <w:szCs w:val="28"/>
        </w:rPr>
        <w:t> </w:t>
      </w:r>
      <w:r w:rsidRPr="00CC38E0">
        <w:rPr>
          <w:rFonts w:ascii="Times New Roman" w:hAnsi="Times New Roman"/>
          <w:sz w:val="28"/>
          <w:szCs w:val="28"/>
        </w:rPr>
        <w:t>ap</w:t>
      </w:r>
      <w:r w:rsidR="007D343D">
        <w:rPr>
          <w:rFonts w:ascii="Times New Roman" w:hAnsi="Times New Roman"/>
          <w:sz w:val="28"/>
          <w:szCs w:val="28"/>
        </w:rPr>
        <w:t>a</w:t>
      </w:r>
      <w:r w:rsidRPr="00CC38E0">
        <w:rPr>
          <w:rFonts w:ascii="Times New Roman" w:hAnsi="Times New Roman"/>
          <w:sz w:val="28"/>
          <w:szCs w:val="28"/>
        </w:rPr>
        <w:t>kšpunktā minētā informācija;</w:t>
      </w:r>
    </w:p>
    <w:p w:rsidR="009D625A" w:rsidRPr="00CC38E0" w:rsidRDefault="009D625A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18.</w:t>
      </w:r>
      <w:r w:rsidR="002D1D64" w:rsidRPr="00CC38E0">
        <w:rPr>
          <w:rFonts w:ascii="Times New Roman" w:hAnsi="Times New Roman"/>
          <w:sz w:val="28"/>
          <w:szCs w:val="28"/>
        </w:rPr>
        <w:t>1.</w:t>
      </w:r>
      <w:r w:rsidRPr="00CC38E0">
        <w:rPr>
          <w:rFonts w:ascii="Times New Roman" w:hAnsi="Times New Roman"/>
          <w:sz w:val="28"/>
          <w:szCs w:val="28"/>
        </w:rPr>
        <w:t>2. par izglītojamo, kuram iepriekš sniegts valsts vai</w:t>
      </w:r>
      <w:r w:rsidR="00D31E3F" w:rsidRPr="00CC38E0">
        <w:rPr>
          <w:rFonts w:ascii="Times New Roman" w:hAnsi="Times New Roman"/>
          <w:sz w:val="28"/>
          <w:szCs w:val="28"/>
        </w:rPr>
        <w:t xml:space="preserve"> pašvaldību komisijas atzinums -</w:t>
      </w:r>
      <w:r w:rsidRPr="00CC38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38E0">
        <w:rPr>
          <w:rFonts w:ascii="Times New Roman" w:hAnsi="Times New Roman"/>
          <w:sz w:val="28"/>
          <w:szCs w:val="28"/>
        </w:rPr>
        <w:t xml:space="preserve">pieejama </w:t>
      </w:r>
      <w:r w:rsidR="00B60A1D" w:rsidRPr="00CC38E0">
        <w:rPr>
          <w:rFonts w:ascii="Times New Roman" w:hAnsi="Times New Roman"/>
          <w:sz w:val="28"/>
          <w:szCs w:val="28"/>
        </w:rPr>
        <w:t>šo noteikumu</w:t>
      </w:r>
      <w:proofErr w:type="gramEnd"/>
      <w:r w:rsidR="00B60A1D" w:rsidRPr="00CC38E0">
        <w:rPr>
          <w:rFonts w:ascii="Times New Roman" w:hAnsi="Times New Roman"/>
          <w:sz w:val="28"/>
          <w:szCs w:val="28"/>
        </w:rPr>
        <w:t xml:space="preserve"> 12.1. un 12.2.</w:t>
      </w:r>
      <w:r w:rsidR="0057414E">
        <w:rPr>
          <w:rFonts w:ascii="Times New Roman" w:hAnsi="Times New Roman"/>
          <w:sz w:val="28"/>
          <w:szCs w:val="28"/>
        </w:rPr>
        <w:t> </w:t>
      </w:r>
      <w:r w:rsidR="00B60A1D" w:rsidRPr="00CC38E0">
        <w:rPr>
          <w:rFonts w:ascii="Times New Roman" w:hAnsi="Times New Roman"/>
          <w:sz w:val="28"/>
          <w:szCs w:val="28"/>
        </w:rPr>
        <w:t>ap</w:t>
      </w:r>
      <w:r w:rsidR="007D343D">
        <w:rPr>
          <w:rFonts w:ascii="Times New Roman" w:hAnsi="Times New Roman"/>
          <w:sz w:val="28"/>
          <w:szCs w:val="28"/>
        </w:rPr>
        <w:t>a</w:t>
      </w:r>
      <w:r w:rsidR="00B60A1D" w:rsidRPr="00CC38E0">
        <w:rPr>
          <w:rFonts w:ascii="Times New Roman" w:hAnsi="Times New Roman"/>
          <w:sz w:val="28"/>
          <w:szCs w:val="28"/>
        </w:rPr>
        <w:t>kšpunktā minētā informācija, kas sistēmā ievadīta jaun</w:t>
      </w:r>
      <w:r w:rsidR="00F8444C" w:rsidRPr="00CC38E0">
        <w:rPr>
          <w:rFonts w:ascii="Times New Roman" w:hAnsi="Times New Roman"/>
          <w:sz w:val="28"/>
          <w:szCs w:val="28"/>
        </w:rPr>
        <w:t>a</w:t>
      </w:r>
      <w:r w:rsidR="00B60A1D" w:rsidRPr="00CC38E0">
        <w:rPr>
          <w:rFonts w:ascii="Times New Roman" w:hAnsi="Times New Roman"/>
          <w:sz w:val="28"/>
          <w:szCs w:val="28"/>
        </w:rPr>
        <w:t xml:space="preserve"> atzinuma sniegšanai un </w:t>
      </w:r>
      <w:r w:rsidRPr="00CC38E0">
        <w:rPr>
          <w:rFonts w:ascii="Times New Roman" w:hAnsi="Times New Roman"/>
          <w:sz w:val="28"/>
          <w:szCs w:val="28"/>
        </w:rPr>
        <w:t>šo noteikumu 12.3. apakšpunktā minētā informācija</w:t>
      </w:r>
      <w:r w:rsidR="00B60A1D" w:rsidRPr="00CC38E0">
        <w:rPr>
          <w:rFonts w:ascii="Times New Roman" w:hAnsi="Times New Roman"/>
          <w:sz w:val="28"/>
          <w:szCs w:val="28"/>
        </w:rPr>
        <w:t xml:space="preserve"> par iepriekš sniegt</w:t>
      </w:r>
      <w:r w:rsidR="00E01E4A" w:rsidRPr="00CC38E0">
        <w:rPr>
          <w:rFonts w:ascii="Times New Roman" w:hAnsi="Times New Roman"/>
          <w:sz w:val="28"/>
          <w:szCs w:val="28"/>
        </w:rPr>
        <w:t>o</w:t>
      </w:r>
      <w:r w:rsidR="00B60A1D" w:rsidRPr="00CC38E0">
        <w:rPr>
          <w:rFonts w:ascii="Times New Roman" w:hAnsi="Times New Roman"/>
          <w:sz w:val="28"/>
          <w:szCs w:val="28"/>
        </w:rPr>
        <w:t xml:space="preserve"> atzinum</w:t>
      </w:r>
      <w:r w:rsidR="00E01E4A" w:rsidRPr="00CC38E0">
        <w:rPr>
          <w:rFonts w:ascii="Times New Roman" w:hAnsi="Times New Roman"/>
          <w:sz w:val="28"/>
          <w:szCs w:val="28"/>
        </w:rPr>
        <w:t>u</w:t>
      </w:r>
      <w:r w:rsidR="006457C1" w:rsidRPr="00CC38E0">
        <w:rPr>
          <w:rFonts w:ascii="Times New Roman" w:hAnsi="Times New Roman"/>
          <w:sz w:val="28"/>
          <w:szCs w:val="28"/>
        </w:rPr>
        <w:t>;</w:t>
      </w:r>
    </w:p>
    <w:p w:rsidR="0074373D" w:rsidRPr="00CC38E0" w:rsidRDefault="002D1D64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18.2.</w:t>
      </w:r>
      <w:r w:rsidR="002572CC" w:rsidRPr="00CC38E0">
        <w:rPr>
          <w:rFonts w:ascii="Times New Roman" w:hAnsi="Times New Roman"/>
          <w:sz w:val="28"/>
          <w:szCs w:val="28"/>
        </w:rPr>
        <w:t> </w:t>
      </w:r>
      <w:r w:rsidRPr="00CC38E0">
        <w:rPr>
          <w:rFonts w:ascii="Times New Roman" w:hAnsi="Times New Roman"/>
          <w:sz w:val="28"/>
          <w:szCs w:val="28"/>
        </w:rPr>
        <w:t>jā</w:t>
      </w:r>
      <w:r w:rsidR="002572CC" w:rsidRPr="00CC38E0">
        <w:rPr>
          <w:rFonts w:ascii="Times New Roman" w:hAnsi="Times New Roman"/>
          <w:sz w:val="28"/>
          <w:szCs w:val="28"/>
        </w:rPr>
        <w:t>nodrošina, ka valsts vai pašvaldību komisijas locekļiem</w:t>
      </w:r>
      <w:r w:rsidRPr="00CC38E0">
        <w:rPr>
          <w:rFonts w:ascii="Times New Roman" w:hAnsi="Times New Roman"/>
          <w:sz w:val="28"/>
          <w:szCs w:val="28"/>
        </w:rPr>
        <w:t>, kuri</w:t>
      </w:r>
      <w:r w:rsidRPr="00CC38E0">
        <w:t xml:space="preserve"> </w:t>
      </w:r>
      <w:r w:rsidRPr="00CC38E0">
        <w:rPr>
          <w:rFonts w:ascii="Times New Roman" w:hAnsi="Times New Roman"/>
          <w:sz w:val="28"/>
          <w:szCs w:val="28"/>
        </w:rPr>
        <w:t>veiks izglītojamā</w:t>
      </w:r>
      <w:r w:rsidR="008E21C0" w:rsidRPr="00CC38E0">
        <w:rPr>
          <w:rFonts w:ascii="Times New Roman" w:hAnsi="Times New Roman"/>
          <w:sz w:val="28"/>
          <w:szCs w:val="28"/>
        </w:rPr>
        <w:t xml:space="preserve"> pedagoģisko, psiholoģisko un medicīnisko</w:t>
      </w:r>
      <w:r w:rsidRPr="00CC38E0">
        <w:rPr>
          <w:rFonts w:ascii="Times New Roman" w:hAnsi="Times New Roman"/>
          <w:sz w:val="28"/>
          <w:szCs w:val="28"/>
        </w:rPr>
        <w:t xml:space="preserve"> izpēti</w:t>
      </w:r>
      <w:r w:rsidR="0061122E" w:rsidRPr="00CC38E0">
        <w:rPr>
          <w:rFonts w:ascii="Times New Roman" w:hAnsi="Times New Roman"/>
          <w:sz w:val="28"/>
          <w:szCs w:val="28"/>
        </w:rPr>
        <w:t>,</w:t>
      </w:r>
      <w:r w:rsidR="00E01E4A" w:rsidRPr="00CC38E0">
        <w:rPr>
          <w:rFonts w:ascii="Times New Roman" w:hAnsi="Times New Roman"/>
          <w:sz w:val="28"/>
          <w:szCs w:val="28"/>
        </w:rPr>
        <w:t xml:space="preserve"> par</w:t>
      </w:r>
      <w:r w:rsidR="002572CC" w:rsidRPr="00CC38E0">
        <w:rPr>
          <w:rFonts w:ascii="Times New Roman" w:hAnsi="Times New Roman"/>
          <w:sz w:val="28"/>
          <w:szCs w:val="28"/>
        </w:rPr>
        <w:t xml:space="preserve"> </w:t>
      </w:r>
      <w:r w:rsidR="00E01E4A" w:rsidRPr="00CC38E0">
        <w:rPr>
          <w:rFonts w:ascii="Times New Roman" w:hAnsi="Times New Roman"/>
          <w:sz w:val="28"/>
          <w:szCs w:val="28"/>
        </w:rPr>
        <w:t>izglītojamo</w:t>
      </w:r>
      <w:r w:rsidR="002572CC" w:rsidRPr="00CC38E0">
        <w:rPr>
          <w:rFonts w:ascii="Times New Roman" w:hAnsi="Times New Roman"/>
          <w:sz w:val="28"/>
          <w:szCs w:val="28"/>
        </w:rPr>
        <w:t xml:space="preserve"> ir pieejama šo noteikumu 18.</w:t>
      </w:r>
      <w:r w:rsidRPr="00CC38E0">
        <w:rPr>
          <w:rFonts w:ascii="Times New Roman" w:hAnsi="Times New Roman"/>
          <w:sz w:val="28"/>
          <w:szCs w:val="28"/>
        </w:rPr>
        <w:t>1.</w:t>
      </w:r>
      <w:r w:rsidR="002572CC" w:rsidRPr="00CC38E0">
        <w:rPr>
          <w:rFonts w:ascii="Times New Roman" w:hAnsi="Times New Roman"/>
          <w:sz w:val="28"/>
          <w:szCs w:val="28"/>
        </w:rPr>
        <w:t> </w:t>
      </w:r>
      <w:r w:rsidRPr="00CC38E0">
        <w:rPr>
          <w:rFonts w:ascii="Times New Roman" w:hAnsi="Times New Roman"/>
          <w:sz w:val="28"/>
          <w:szCs w:val="28"/>
        </w:rPr>
        <w:t>apakš</w:t>
      </w:r>
      <w:r w:rsidR="002572CC" w:rsidRPr="00CC38E0">
        <w:rPr>
          <w:rFonts w:ascii="Times New Roman" w:hAnsi="Times New Roman"/>
          <w:sz w:val="28"/>
          <w:szCs w:val="28"/>
        </w:rPr>
        <w:t>punktā minētā informācija</w:t>
      </w:r>
      <w:r w:rsidR="00E01E4A" w:rsidRPr="00CC38E0">
        <w:rPr>
          <w:rFonts w:ascii="Times New Roman" w:hAnsi="Times New Roman"/>
          <w:sz w:val="28"/>
          <w:szCs w:val="28"/>
        </w:rPr>
        <w:t xml:space="preserve">, lai </w:t>
      </w:r>
      <w:r w:rsidRPr="00CC38E0">
        <w:rPr>
          <w:rFonts w:ascii="Times New Roman" w:hAnsi="Times New Roman"/>
          <w:sz w:val="28"/>
          <w:szCs w:val="28"/>
        </w:rPr>
        <w:t xml:space="preserve">valsts vai pašvaldību </w:t>
      </w:r>
      <w:r w:rsidR="00E01E4A" w:rsidRPr="00CC38E0">
        <w:rPr>
          <w:rFonts w:ascii="Times New Roman" w:hAnsi="Times New Roman"/>
          <w:sz w:val="28"/>
          <w:szCs w:val="28"/>
        </w:rPr>
        <w:t xml:space="preserve">komisija </w:t>
      </w:r>
      <w:r w:rsidR="006457C1" w:rsidRPr="00CC38E0">
        <w:rPr>
          <w:rFonts w:ascii="Times New Roman" w:hAnsi="Times New Roman"/>
          <w:sz w:val="28"/>
          <w:szCs w:val="28"/>
        </w:rPr>
        <w:t>varētu veikt šo noteikumu 4. un 6.</w:t>
      </w:r>
      <w:r w:rsidR="001550DE" w:rsidRPr="00CC38E0">
        <w:rPr>
          <w:rFonts w:ascii="Times New Roman" w:hAnsi="Times New Roman"/>
          <w:sz w:val="28"/>
          <w:szCs w:val="28"/>
        </w:rPr>
        <w:t> </w:t>
      </w:r>
      <w:r w:rsidR="00E01E4A" w:rsidRPr="00CC38E0">
        <w:rPr>
          <w:rFonts w:ascii="Times New Roman" w:hAnsi="Times New Roman"/>
          <w:sz w:val="28"/>
          <w:szCs w:val="28"/>
        </w:rPr>
        <w:t>punktā minētos pienākumus.</w:t>
      </w:r>
    </w:p>
    <w:p w:rsidR="0074373D" w:rsidRPr="00CC38E0" w:rsidRDefault="0074373D" w:rsidP="009D625A">
      <w:pPr>
        <w:tabs>
          <w:tab w:val="left" w:pos="1635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01536" w:rsidRPr="00CC38E0" w:rsidRDefault="002D1D64" w:rsidP="00801536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19</w:t>
      </w:r>
      <w:r w:rsidR="00FB524E" w:rsidRPr="00CC38E0">
        <w:rPr>
          <w:rFonts w:ascii="Times New Roman" w:hAnsi="Times New Roman"/>
          <w:sz w:val="28"/>
          <w:szCs w:val="28"/>
        </w:rPr>
        <w:t>. </w:t>
      </w:r>
      <w:r w:rsidR="00CB75F2" w:rsidRPr="00CC38E0">
        <w:rPr>
          <w:rFonts w:ascii="Times New Roman" w:hAnsi="Times New Roman"/>
          <w:sz w:val="28"/>
          <w:szCs w:val="28"/>
        </w:rPr>
        <w:t xml:space="preserve">Sistēmas lietotājam ir </w:t>
      </w:r>
      <w:proofErr w:type="gramStart"/>
      <w:r w:rsidR="00CB75F2" w:rsidRPr="00CC38E0">
        <w:rPr>
          <w:rFonts w:ascii="Times New Roman" w:hAnsi="Times New Roman"/>
          <w:sz w:val="28"/>
          <w:szCs w:val="28"/>
        </w:rPr>
        <w:t>pieejama šo noteikumu</w:t>
      </w:r>
      <w:proofErr w:type="gramEnd"/>
      <w:r w:rsidR="00CB75F2" w:rsidRPr="00CC38E0">
        <w:rPr>
          <w:rFonts w:ascii="Times New Roman" w:hAnsi="Times New Roman"/>
          <w:sz w:val="28"/>
          <w:szCs w:val="28"/>
        </w:rPr>
        <w:t xml:space="preserve"> 12.1.3.,</w:t>
      </w:r>
      <w:r w:rsidR="00966369" w:rsidRPr="00CC38E0">
        <w:rPr>
          <w:rFonts w:ascii="Times New Roman" w:hAnsi="Times New Roman"/>
          <w:sz w:val="28"/>
          <w:szCs w:val="28"/>
        </w:rPr>
        <w:t xml:space="preserve"> 12.1.4.,</w:t>
      </w:r>
      <w:r w:rsidR="00CB75F2" w:rsidRPr="00CC38E0">
        <w:rPr>
          <w:rFonts w:ascii="Times New Roman" w:hAnsi="Times New Roman"/>
          <w:sz w:val="28"/>
          <w:szCs w:val="28"/>
        </w:rPr>
        <w:t xml:space="preserve"> </w:t>
      </w:r>
      <w:r w:rsidR="003371F2" w:rsidRPr="00CC38E0">
        <w:rPr>
          <w:rFonts w:ascii="Times New Roman" w:hAnsi="Times New Roman"/>
          <w:sz w:val="28"/>
          <w:szCs w:val="28"/>
        </w:rPr>
        <w:t xml:space="preserve">12.1.5., </w:t>
      </w:r>
      <w:r w:rsidR="00AD2237" w:rsidRPr="00CC38E0">
        <w:rPr>
          <w:rFonts w:ascii="Times New Roman" w:hAnsi="Times New Roman"/>
          <w:sz w:val="28"/>
          <w:szCs w:val="28"/>
        </w:rPr>
        <w:t>un</w:t>
      </w:r>
      <w:r w:rsidR="00600375" w:rsidRPr="00CC38E0">
        <w:rPr>
          <w:rFonts w:ascii="Times New Roman" w:hAnsi="Times New Roman"/>
          <w:sz w:val="28"/>
          <w:szCs w:val="28"/>
        </w:rPr>
        <w:t xml:space="preserve"> </w:t>
      </w:r>
      <w:r w:rsidR="0057414E">
        <w:rPr>
          <w:rFonts w:ascii="Times New Roman" w:hAnsi="Times New Roman"/>
          <w:sz w:val="28"/>
          <w:szCs w:val="28"/>
        </w:rPr>
        <w:t>12.3. </w:t>
      </w:r>
      <w:r w:rsidR="00CB75F2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apakšpunktā minētā </w:t>
      </w:r>
      <w:proofErr w:type="spellStart"/>
      <w:r w:rsidR="00C606AB" w:rsidRPr="00CC38E0">
        <w:rPr>
          <w:rFonts w:ascii="Times New Roman" w:hAnsi="Times New Roman"/>
          <w:sz w:val="28"/>
          <w:szCs w:val="28"/>
        </w:rPr>
        <w:t>anonimizēt</w:t>
      </w:r>
      <w:r w:rsidR="007D343D">
        <w:rPr>
          <w:rFonts w:ascii="Times New Roman" w:hAnsi="Times New Roman"/>
          <w:sz w:val="28"/>
          <w:szCs w:val="28"/>
        </w:rPr>
        <w:t>a</w:t>
      </w:r>
      <w:proofErr w:type="spellEnd"/>
      <w:r w:rsidR="00C606AB" w:rsidRPr="00CC38E0">
        <w:rPr>
          <w:rFonts w:ascii="Times New Roman" w:hAnsi="Times New Roman"/>
          <w:sz w:val="28"/>
          <w:szCs w:val="28"/>
        </w:rPr>
        <w:t xml:space="preserve"> </w:t>
      </w:r>
      <w:r w:rsidR="00CB75F2" w:rsidRPr="00CC38E0">
        <w:rPr>
          <w:rFonts w:ascii="Times New Roman" w:eastAsia="Times New Roman" w:hAnsi="Times New Roman"/>
          <w:sz w:val="28"/>
          <w:szCs w:val="28"/>
          <w:lang w:eastAsia="lv-LV"/>
        </w:rPr>
        <w:t>informācija</w:t>
      </w:r>
      <w:r w:rsidR="00801536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bookmarkStart w:id="0" w:name="_GoBack"/>
      <w:bookmarkEnd w:id="0"/>
      <w:r w:rsidR="00801536" w:rsidRPr="00CC38E0">
        <w:rPr>
          <w:rFonts w:ascii="Times New Roman" w:hAnsi="Times New Roman"/>
          <w:sz w:val="28"/>
          <w:szCs w:val="28"/>
        </w:rPr>
        <w:t xml:space="preserve">statistikas datu </w:t>
      </w:r>
      <w:r w:rsidR="00801536" w:rsidRPr="00CC38E0">
        <w:rPr>
          <w:rFonts w:ascii="Times New Roman" w:hAnsi="Times New Roman"/>
          <w:sz w:val="28"/>
          <w:szCs w:val="28"/>
        </w:rPr>
        <w:lastRenderedPageBreak/>
        <w:t>apkopošanai</w:t>
      </w:r>
      <w:r w:rsidR="00801536" w:rsidRPr="00CC38E0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FE1DC4" w:rsidRPr="00CC38E0" w:rsidRDefault="00FE1DC4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sz w:val="28"/>
          <w:szCs w:val="28"/>
        </w:rPr>
      </w:pPr>
    </w:p>
    <w:p w:rsidR="001743BB" w:rsidRPr="00CC38E0" w:rsidRDefault="00402ED8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0</w:t>
      </w:r>
      <w:r w:rsidR="001743BB" w:rsidRPr="00CC38E0">
        <w:rPr>
          <w:rFonts w:ascii="Times New Roman" w:hAnsi="Times New Roman"/>
          <w:sz w:val="28"/>
          <w:szCs w:val="28"/>
        </w:rPr>
        <w:t>.</w:t>
      </w:r>
      <w:r w:rsidR="009055E9" w:rsidRPr="00CC38E0">
        <w:rPr>
          <w:rFonts w:ascii="Times New Roman" w:hAnsi="Times New Roman"/>
          <w:sz w:val="28"/>
          <w:szCs w:val="28"/>
        </w:rPr>
        <w:t> </w:t>
      </w:r>
      <w:r w:rsidR="001743BB" w:rsidRPr="00CC38E0">
        <w:rPr>
          <w:rFonts w:ascii="Times New Roman" w:hAnsi="Times New Roman"/>
          <w:sz w:val="28"/>
          <w:szCs w:val="28"/>
        </w:rPr>
        <w:t>Sistēmas lietotājam nav tiesību nodot piešķirtās</w:t>
      </w:r>
      <w:r w:rsidR="00770802" w:rsidRPr="00CC38E0">
        <w:rPr>
          <w:rFonts w:ascii="Times New Roman" w:hAnsi="Times New Roman"/>
          <w:sz w:val="28"/>
          <w:szCs w:val="28"/>
        </w:rPr>
        <w:t xml:space="preserve"> sistēmas</w:t>
      </w:r>
      <w:r w:rsidR="001743BB" w:rsidRPr="00CC38E0">
        <w:rPr>
          <w:rFonts w:ascii="Times New Roman" w:hAnsi="Times New Roman"/>
          <w:sz w:val="28"/>
          <w:szCs w:val="28"/>
        </w:rPr>
        <w:t xml:space="preserve"> lietotāja tiesības cit</w:t>
      </w:r>
      <w:r w:rsidR="00770802" w:rsidRPr="00CC38E0">
        <w:rPr>
          <w:rFonts w:ascii="Times New Roman" w:hAnsi="Times New Roman"/>
          <w:sz w:val="28"/>
          <w:szCs w:val="28"/>
        </w:rPr>
        <w:t>ai</w:t>
      </w:r>
      <w:r w:rsidR="001743BB" w:rsidRPr="00CC38E0">
        <w:rPr>
          <w:rFonts w:ascii="Times New Roman" w:hAnsi="Times New Roman"/>
          <w:sz w:val="28"/>
          <w:szCs w:val="28"/>
        </w:rPr>
        <w:t xml:space="preserve"> person</w:t>
      </w:r>
      <w:r w:rsidR="00770802" w:rsidRPr="00CC38E0">
        <w:rPr>
          <w:rFonts w:ascii="Times New Roman" w:hAnsi="Times New Roman"/>
          <w:sz w:val="28"/>
          <w:szCs w:val="28"/>
        </w:rPr>
        <w:t>ai</w:t>
      </w:r>
      <w:r w:rsidR="001743BB" w:rsidRPr="00CC38E0">
        <w:rPr>
          <w:rFonts w:ascii="Times New Roman" w:hAnsi="Times New Roman"/>
          <w:sz w:val="28"/>
          <w:szCs w:val="28"/>
        </w:rPr>
        <w:t>.</w:t>
      </w:r>
    </w:p>
    <w:p w:rsidR="007E640B" w:rsidRPr="00CC38E0" w:rsidRDefault="007E640B" w:rsidP="001743BB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3424E2" w:rsidRPr="00CC38E0" w:rsidRDefault="00966369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1</w:t>
      </w:r>
      <w:r w:rsidR="001743BB" w:rsidRPr="00CC38E0">
        <w:rPr>
          <w:rFonts w:ascii="Times New Roman" w:hAnsi="Times New Roman"/>
          <w:sz w:val="28"/>
          <w:szCs w:val="28"/>
        </w:rPr>
        <w:t>.</w:t>
      </w:r>
      <w:r w:rsidR="009055E9" w:rsidRPr="00CC38E0">
        <w:rPr>
          <w:rFonts w:ascii="Times New Roman" w:hAnsi="Times New Roman"/>
          <w:sz w:val="28"/>
          <w:szCs w:val="28"/>
        </w:rPr>
        <w:t> </w:t>
      </w:r>
      <w:r w:rsidR="001743BB" w:rsidRPr="00CC38E0">
        <w:rPr>
          <w:rFonts w:ascii="Times New Roman" w:hAnsi="Times New Roman"/>
          <w:sz w:val="28"/>
          <w:szCs w:val="28"/>
        </w:rPr>
        <w:t>Ja nepieciešams mainīt vai anulēt</w:t>
      </w:r>
      <w:r w:rsidR="009564AC" w:rsidRPr="00CC38E0">
        <w:rPr>
          <w:rFonts w:ascii="Times New Roman" w:hAnsi="Times New Roman"/>
          <w:sz w:val="28"/>
          <w:szCs w:val="28"/>
        </w:rPr>
        <w:t xml:space="preserve"> sistēmas</w:t>
      </w:r>
      <w:r w:rsidR="001743BB" w:rsidRPr="00CC38E0">
        <w:rPr>
          <w:rFonts w:ascii="Times New Roman" w:hAnsi="Times New Roman"/>
          <w:sz w:val="28"/>
          <w:szCs w:val="28"/>
        </w:rPr>
        <w:t xml:space="preserve"> lietotāja tiesības, </w:t>
      </w:r>
      <w:r w:rsidR="006C5626" w:rsidRPr="00CC38E0">
        <w:rPr>
          <w:rFonts w:ascii="Times New Roman" w:hAnsi="Times New Roman"/>
          <w:sz w:val="28"/>
          <w:szCs w:val="28"/>
        </w:rPr>
        <w:t xml:space="preserve">valsts vai pašvaldību pedagoģiski medicīniskā komisija </w:t>
      </w:r>
      <w:r w:rsidR="001743BB" w:rsidRPr="00CC38E0">
        <w:rPr>
          <w:rFonts w:ascii="Times New Roman" w:hAnsi="Times New Roman"/>
          <w:sz w:val="28"/>
          <w:szCs w:val="28"/>
        </w:rPr>
        <w:t xml:space="preserve">triju darbdienu laikā iesniedz sistēmas pārzinim pieprasījumu par </w:t>
      </w:r>
      <w:r w:rsidR="009564AC" w:rsidRPr="00CC38E0">
        <w:rPr>
          <w:rFonts w:ascii="Times New Roman" w:hAnsi="Times New Roman"/>
          <w:sz w:val="28"/>
          <w:szCs w:val="28"/>
        </w:rPr>
        <w:t xml:space="preserve">sistēmas </w:t>
      </w:r>
      <w:r w:rsidR="001743BB" w:rsidRPr="00CC38E0">
        <w:rPr>
          <w:rFonts w:ascii="Times New Roman" w:hAnsi="Times New Roman"/>
          <w:sz w:val="28"/>
          <w:szCs w:val="28"/>
        </w:rPr>
        <w:t>lietotāja tiesību maiņu vai anulēšanu.</w:t>
      </w:r>
    </w:p>
    <w:p w:rsidR="003424E2" w:rsidRPr="00CC38E0" w:rsidRDefault="003424E2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506AE" w:rsidRPr="00CC38E0" w:rsidRDefault="00966369" w:rsidP="009202D8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C1107A" w:rsidRPr="00CC38E0">
        <w:rPr>
          <w:rFonts w:ascii="Times New Roman" w:hAnsi="Times New Roman"/>
          <w:sz w:val="28"/>
          <w:szCs w:val="28"/>
        </w:rPr>
        <w:t>. </w:t>
      </w:r>
      <w:r w:rsidR="004A63DF" w:rsidRPr="00CC38E0">
        <w:rPr>
          <w:rFonts w:ascii="Times New Roman" w:hAnsi="Times New Roman"/>
          <w:sz w:val="28"/>
          <w:szCs w:val="28"/>
        </w:rPr>
        <w:t>Sistēmas pārzinis</w:t>
      </w:r>
      <w:r w:rsidR="001506AE" w:rsidRPr="00CC38E0">
        <w:rPr>
          <w:rFonts w:ascii="Times New Roman" w:hAnsi="Times New Roman"/>
          <w:sz w:val="28"/>
          <w:szCs w:val="28"/>
        </w:rPr>
        <w:t>:</w:t>
      </w:r>
    </w:p>
    <w:p w:rsidR="001506AE" w:rsidRPr="00CC38E0" w:rsidRDefault="00966369" w:rsidP="001506AE">
      <w:pPr>
        <w:widowControl w:val="0"/>
        <w:tabs>
          <w:tab w:val="left" w:pos="0"/>
          <w:tab w:val="left" w:pos="1134"/>
        </w:tabs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2D1D64" w:rsidRPr="00CC38E0">
        <w:rPr>
          <w:rFonts w:ascii="Times New Roman" w:eastAsia="Times New Roman" w:hAnsi="Times New Roman"/>
          <w:sz w:val="28"/>
          <w:szCs w:val="28"/>
          <w:lang w:eastAsia="lv-LV"/>
        </w:rPr>
        <w:t>2</w:t>
      </w:r>
      <w:r w:rsidR="001506AE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.1. šo noteikumu 12. punktā minēto </w:t>
      </w:r>
      <w:proofErr w:type="gramStart"/>
      <w:r w:rsidR="001506AE" w:rsidRPr="00CC38E0">
        <w:rPr>
          <w:rFonts w:ascii="Times New Roman" w:eastAsia="Times New Roman" w:hAnsi="Times New Roman"/>
          <w:sz w:val="28"/>
          <w:szCs w:val="28"/>
          <w:lang w:eastAsia="lv-LV"/>
        </w:rPr>
        <w:t>informāciju</w:t>
      </w:r>
      <w:r w:rsidR="001506AE" w:rsidRPr="00CC38E0">
        <w:rPr>
          <w:rFonts w:ascii="Times New Roman" w:hAnsi="Times New Roman"/>
          <w:sz w:val="28"/>
          <w:szCs w:val="28"/>
        </w:rPr>
        <w:t xml:space="preserve"> </w:t>
      </w:r>
      <w:r w:rsidR="001506AE" w:rsidRPr="00CC38E0">
        <w:rPr>
          <w:rFonts w:ascii="Times New Roman" w:eastAsia="Times New Roman" w:hAnsi="Times New Roman"/>
          <w:sz w:val="28"/>
          <w:szCs w:val="28"/>
          <w:lang w:eastAsia="lv-LV"/>
        </w:rPr>
        <w:t>sistēmā</w:t>
      </w:r>
      <w:proofErr w:type="gramEnd"/>
      <w:r w:rsidR="001506AE" w:rsidRPr="00CC38E0">
        <w:rPr>
          <w:rFonts w:ascii="Times New Roman" w:eastAsia="Times New Roman" w:hAnsi="Times New Roman"/>
          <w:sz w:val="28"/>
          <w:szCs w:val="28"/>
          <w:lang w:eastAsia="lv-LV"/>
        </w:rPr>
        <w:t xml:space="preserve"> aktualizē, ja tā ir kļūdaina;</w:t>
      </w:r>
    </w:p>
    <w:p w:rsidR="009202D8" w:rsidRPr="00CC38E0" w:rsidRDefault="00966369" w:rsidP="009202D8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1506AE" w:rsidRPr="00CC38E0">
        <w:rPr>
          <w:rFonts w:ascii="Times New Roman" w:hAnsi="Times New Roman"/>
          <w:sz w:val="28"/>
          <w:szCs w:val="28"/>
        </w:rPr>
        <w:t>.2. </w:t>
      </w:r>
      <w:r w:rsidR="009202D8" w:rsidRPr="00CC38E0">
        <w:rPr>
          <w:rFonts w:ascii="Times New Roman" w:hAnsi="Times New Roman"/>
          <w:sz w:val="28"/>
          <w:szCs w:val="28"/>
        </w:rPr>
        <w:t>pamatojoties uz rakstisku iesniegumu</w:t>
      </w:r>
      <w:r w:rsidR="00D32DF1" w:rsidRPr="00CC38E0">
        <w:rPr>
          <w:rFonts w:ascii="Times New Roman" w:hAnsi="Times New Roman"/>
          <w:sz w:val="28"/>
          <w:szCs w:val="28"/>
        </w:rPr>
        <w:t>,</w:t>
      </w:r>
      <w:r w:rsidR="009202D8" w:rsidRPr="00CC38E0">
        <w:rPr>
          <w:rFonts w:ascii="Times New Roman" w:hAnsi="Times New Roman"/>
          <w:sz w:val="28"/>
          <w:szCs w:val="28"/>
        </w:rPr>
        <w:t xml:space="preserve"> par šo</w:t>
      </w:r>
      <w:r w:rsidR="00EA3D9B" w:rsidRPr="00CC38E0">
        <w:rPr>
          <w:rFonts w:ascii="Times New Roman" w:hAnsi="Times New Roman"/>
          <w:sz w:val="28"/>
          <w:szCs w:val="28"/>
        </w:rPr>
        <w:t xml:space="preserve"> noteikumu 12. punktā minēto</w:t>
      </w:r>
      <w:r w:rsidR="009202D8" w:rsidRPr="00CC38E0">
        <w:rPr>
          <w:rFonts w:ascii="Times New Roman" w:hAnsi="Times New Roman"/>
          <w:sz w:val="28"/>
          <w:szCs w:val="28"/>
        </w:rPr>
        <w:t xml:space="preserve"> </w:t>
      </w:r>
      <w:r w:rsidR="00EA3D9B" w:rsidRPr="00CC38E0">
        <w:rPr>
          <w:rFonts w:ascii="Times New Roman" w:hAnsi="Times New Roman"/>
          <w:sz w:val="28"/>
          <w:szCs w:val="28"/>
        </w:rPr>
        <w:t>informāciju</w:t>
      </w:r>
      <w:r w:rsidR="009202D8" w:rsidRPr="00CC38E0">
        <w:rPr>
          <w:rFonts w:ascii="Times New Roman" w:hAnsi="Times New Roman"/>
          <w:sz w:val="28"/>
          <w:szCs w:val="28"/>
        </w:rPr>
        <w:t xml:space="preserve"> (turpmāk – personas dati), nodroš</w:t>
      </w:r>
      <w:r w:rsidR="0057414E">
        <w:rPr>
          <w:rFonts w:ascii="Times New Roman" w:hAnsi="Times New Roman"/>
          <w:sz w:val="28"/>
          <w:szCs w:val="28"/>
        </w:rPr>
        <w:t>ina šo noteikumu 12.1. un 12.2. </w:t>
      </w:r>
      <w:r w:rsidR="009202D8" w:rsidRPr="00CC38E0">
        <w:rPr>
          <w:rFonts w:ascii="Times New Roman" w:hAnsi="Times New Roman"/>
          <w:sz w:val="28"/>
          <w:szCs w:val="28"/>
        </w:rPr>
        <w:t xml:space="preserve">apakšpunktā minētajām personām (turpmāk – datu subjekts) tiesības: </w:t>
      </w:r>
    </w:p>
    <w:p w:rsidR="009202D8" w:rsidRPr="00CC38E0" w:rsidRDefault="00966369" w:rsidP="009202D8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9202D8" w:rsidRPr="00CC38E0">
        <w:rPr>
          <w:rFonts w:ascii="Times New Roman" w:hAnsi="Times New Roman"/>
          <w:sz w:val="28"/>
          <w:szCs w:val="28"/>
        </w:rPr>
        <w:t>.</w:t>
      </w:r>
      <w:r w:rsidR="001506AE" w:rsidRPr="00CC38E0">
        <w:rPr>
          <w:rFonts w:ascii="Times New Roman" w:hAnsi="Times New Roman"/>
          <w:sz w:val="28"/>
          <w:szCs w:val="28"/>
        </w:rPr>
        <w:t>2.</w:t>
      </w:r>
      <w:r w:rsidR="00C1107A" w:rsidRPr="00CC38E0">
        <w:rPr>
          <w:rFonts w:ascii="Times New Roman" w:hAnsi="Times New Roman"/>
          <w:sz w:val="28"/>
          <w:szCs w:val="28"/>
        </w:rPr>
        <w:t>1. </w:t>
      </w:r>
      <w:r w:rsidR="009202D8" w:rsidRPr="00CC38E0">
        <w:rPr>
          <w:rFonts w:ascii="Times New Roman" w:hAnsi="Times New Roman"/>
          <w:sz w:val="28"/>
          <w:szCs w:val="28"/>
        </w:rPr>
        <w:t>saņemt personas datus attiecībā uz sevi un saņemt attiecīgu informāciju par to apstrādi;</w:t>
      </w:r>
    </w:p>
    <w:p w:rsidR="009202D8" w:rsidRPr="00CC38E0" w:rsidRDefault="00966369" w:rsidP="009202D8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9202D8" w:rsidRPr="00CC38E0">
        <w:rPr>
          <w:rFonts w:ascii="Times New Roman" w:hAnsi="Times New Roman"/>
          <w:sz w:val="28"/>
          <w:szCs w:val="28"/>
        </w:rPr>
        <w:t>.</w:t>
      </w:r>
      <w:r w:rsidR="001506AE" w:rsidRPr="00CC38E0">
        <w:rPr>
          <w:rFonts w:ascii="Times New Roman" w:hAnsi="Times New Roman"/>
          <w:sz w:val="28"/>
          <w:szCs w:val="28"/>
        </w:rPr>
        <w:t>2.</w:t>
      </w:r>
      <w:r w:rsidR="00C1107A" w:rsidRPr="00CC38E0">
        <w:rPr>
          <w:rFonts w:ascii="Times New Roman" w:hAnsi="Times New Roman"/>
          <w:sz w:val="28"/>
          <w:szCs w:val="28"/>
        </w:rPr>
        <w:t>2. </w:t>
      </w:r>
      <w:r w:rsidR="009202D8" w:rsidRPr="00CC38E0">
        <w:rPr>
          <w:rFonts w:ascii="Times New Roman" w:hAnsi="Times New Roman"/>
          <w:sz w:val="28"/>
          <w:szCs w:val="28"/>
        </w:rPr>
        <w:t>panākt, lai</w:t>
      </w:r>
      <w:r w:rsidR="00B33A06" w:rsidRPr="00CC38E0">
        <w:rPr>
          <w:rFonts w:ascii="Times New Roman" w:hAnsi="Times New Roman"/>
          <w:sz w:val="28"/>
          <w:szCs w:val="28"/>
        </w:rPr>
        <w:t xml:space="preserve"> </w:t>
      </w:r>
      <w:r w:rsidR="004A63DF" w:rsidRPr="00CC38E0">
        <w:rPr>
          <w:rFonts w:ascii="Times New Roman" w:hAnsi="Times New Roman"/>
          <w:sz w:val="28"/>
          <w:szCs w:val="28"/>
        </w:rPr>
        <w:t>sistēmas pārzinis</w:t>
      </w:r>
      <w:r w:rsidR="009202D8" w:rsidRPr="00CC38E0">
        <w:rPr>
          <w:rFonts w:ascii="Times New Roman" w:hAnsi="Times New Roman"/>
          <w:sz w:val="28"/>
          <w:szCs w:val="28"/>
        </w:rPr>
        <w:t>:</w:t>
      </w:r>
    </w:p>
    <w:p w:rsidR="00D32DF1" w:rsidRPr="00CC38E0" w:rsidRDefault="00966369" w:rsidP="00D32DF1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D32DF1" w:rsidRPr="00CC38E0">
        <w:rPr>
          <w:rFonts w:ascii="Times New Roman" w:hAnsi="Times New Roman"/>
          <w:sz w:val="28"/>
          <w:szCs w:val="28"/>
        </w:rPr>
        <w:t>.2.</w:t>
      </w:r>
      <w:r w:rsidR="001506AE" w:rsidRPr="00CC38E0">
        <w:rPr>
          <w:rFonts w:ascii="Times New Roman" w:hAnsi="Times New Roman"/>
          <w:sz w:val="28"/>
          <w:szCs w:val="28"/>
        </w:rPr>
        <w:t>2.</w:t>
      </w:r>
      <w:r w:rsidR="00D32DF1" w:rsidRPr="00CC38E0">
        <w:rPr>
          <w:rFonts w:ascii="Times New Roman" w:hAnsi="Times New Roman"/>
          <w:sz w:val="28"/>
          <w:szCs w:val="28"/>
        </w:rPr>
        <w:t>1.</w:t>
      </w:r>
      <w:r w:rsidR="00C1107A" w:rsidRPr="00CC38E0">
        <w:rPr>
          <w:rFonts w:ascii="Times New Roman" w:hAnsi="Times New Roman"/>
          <w:sz w:val="28"/>
          <w:szCs w:val="28"/>
        </w:rPr>
        <w:t> </w:t>
      </w:r>
      <w:r w:rsidR="00D32DF1" w:rsidRPr="00CC38E0">
        <w:rPr>
          <w:rFonts w:ascii="Times New Roman" w:hAnsi="Times New Roman"/>
          <w:sz w:val="28"/>
          <w:szCs w:val="28"/>
        </w:rPr>
        <w:t>neprecīzus datu subjekta personas datus labotu vai ierobežotu to apstrādi - uz laiku, kurā valsts vai pašvaldību komisija var pārbaudīt personas datu precizitāti;</w:t>
      </w:r>
    </w:p>
    <w:p w:rsidR="00D32DF1" w:rsidRPr="00CC38E0" w:rsidRDefault="00966369" w:rsidP="00D32DF1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5A2F68" w:rsidRPr="00CC38E0">
        <w:rPr>
          <w:rFonts w:ascii="Times New Roman" w:hAnsi="Times New Roman"/>
          <w:sz w:val="28"/>
          <w:szCs w:val="28"/>
        </w:rPr>
        <w:t>2</w:t>
      </w:r>
      <w:r w:rsidR="00D32DF1" w:rsidRPr="00CC38E0">
        <w:rPr>
          <w:rFonts w:ascii="Times New Roman" w:hAnsi="Times New Roman"/>
          <w:sz w:val="28"/>
          <w:szCs w:val="28"/>
        </w:rPr>
        <w:t>.2.</w:t>
      </w:r>
      <w:r w:rsidR="001506AE" w:rsidRPr="00CC38E0">
        <w:rPr>
          <w:rFonts w:ascii="Times New Roman" w:hAnsi="Times New Roman"/>
          <w:sz w:val="28"/>
          <w:szCs w:val="28"/>
        </w:rPr>
        <w:t>2.</w:t>
      </w:r>
      <w:r w:rsidR="00D32DF1" w:rsidRPr="00CC38E0">
        <w:rPr>
          <w:rFonts w:ascii="Times New Roman" w:hAnsi="Times New Roman"/>
          <w:sz w:val="28"/>
          <w:szCs w:val="28"/>
        </w:rPr>
        <w:t>2. ierobežotu datu subjekta personas datu apstrādi, ja tie vairs nav vajadzīgi, taču tie ir nepieciešami datu subjektam, lai īstenotu vai aizstāvētu likumīgas prasības.</w:t>
      </w:r>
    </w:p>
    <w:p w:rsidR="009202D8" w:rsidRPr="00CC38E0" w:rsidRDefault="00966369" w:rsidP="009202D8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DE52A3" w:rsidRPr="00CC38E0">
        <w:rPr>
          <w:rFonts w:ascii="Times New Roman" w:hAnsi="Times New Roman"/>
          <w:sz w:val="28"/>
          <w:szCs w:val="28"/>
        </w:rPr>
        <w:t>.2.</w:t>
      </w:r>
      <w:r w:rsidR="001506AE" w:rsidRPr="00CC38E0">
        <w:rPr>
          <w:rFonts w:ascii="Times New Roman" w:hAnsi="Times New Roman"/>
          <w:sz w:val="28"/>
          <w:szCs w:val="28"/>
        </w:rPr>
        <w:t>2.</w:t>
      </w:r>
      <w:r w:rsidR="00DE52A3" w:rsidRPr="00CC38E0">
        <w:rPr>
          <w:rFonts w:ascii="Times New Roman" w:hAnsi="Times New Roman"/>
          <w:sz w:val="28"/>
          <w:szCs w:val="28"/>
        </w:rPr>
        <w:t>3. </w:t>
      </w:r>
      <w:r w:rsidR="009202D8" w:rsidRPr="00CC38E0">
        <w:rPr>
          <w:rFonts w:ascii="Times New Roman" w:hAnsi="Times New Roman"/>
          <w:sz w:val="28"/>
          <w:szCs w:val="28"/>
        </w:rPr>
        <w:t xml:space="preserve">dzēstu datu subjekta personas datus, ja personas dati vairs nav nepieciešami saistībā ar nolūkiem, kādos tie tika apstrādāti; </w:t>
      </w:r>
    </w:p>
    <w:p w:rsidR="009202D8" w:rsidRPr="00CC38E0" w:rsidRDefault="00966369" w:rsidP="009202D8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2</w:t>
      </w:r>
      <w:r w:rsidR="00DE52A3" w:rsidRPr="00CC38E0">
        <w:rPr>
          <w:rFonts w:ascii="Times New Roman" w:hAnsi="Times New Roman"/>
          <w:sz w:val="28"/>
          <w:szCs w:val="28"/>
        </w:rPr>
        <w:t>.2.</w:t>
      </w:r>
      <w:r w:rsidR="001506AE" w:rsidRPr="00CC38E0">
        <w:rPr>
          <w:rFonts w:ascii="Times New Roman" w:hAnsi="Times New Roman"/>
          <w:sz w:val="28"/>
          <w:szCs w:val="28"/>
        </w:rPr>
        <w:t>2.</w:t>
      </w:r>
      <w:r w:rsidR="00DE52A3" w:rsidRPr="00CC38E0">
        <w:rPr>
          <w:rFonts w:ascii="Times New Roman" w:hAnsi="Times New Roman"/>
          <w:sz w:val="28"/>
          <w:szCs w:val="28"/>
        </w:rPr>
        <w:t>4. </w:t>
      </w:r>
      <w:r w:rsidR="009202D8" w:rsidRPr="00CC38E0">
        <w:rPr>
          <w:rFonts w:ascii="Times New Roman" w:hAnsi="Times New Roman"/>
          <w:sz w:val="28"/>
          <w:szCs w:val="28"/>
        </w:rPr>
        <w:t>dzēstu</w:t>
      </w:r>
      <w:r w:rsidR="00B33A06" w:rsidRPr="00CC38E0">
        <w:rPr>
          <w:rFonts w:ascii="Times New Roman" w:hAnsi="Times New Roman"/>
          <w:sz w:val="28"/>
          <w:szCs w:val="28"/>
        </w:rPr>
        <w:t xml:space="preserve"> datu subjekta personas datus</w:t>
      </w:r>
      <w:r w:rsidR="009202D8" w:rsidRPr="00CC38E0">
        <w:rPr>
          <w:rFonts w:ascii="Times New Roman" w:hAnsi="Times New Roman"/>
          <w:sz w:val="28"/>
          <w:szCs w:val="28"/>
        </w:rPr>
        <w:t xml:space="preserve"> vai ierobežotu </w:t>
      </w:r>
      <w:r w:rsidR="00DE52A3" w:rsidRPr="00CC38E0">
        <w:rPr>
          <w:rFonts w:ascii="Times New Roman" w:hAnsi="Times New Roman"/>
          <w:sz w:val="28"/>
          <w:szCs w:val="28"/>
        </w:rPr>
        <w:t>to</w:t>
      </w:r>
      <w:r w:rsidR="009202D8" w:rsidRPr="00CC38E0">
        <w:rPr>
          <w:rFonts w:ascii="Times New Roman" w:hAnsi="Times New Roman"/>
          <w:sz w:val="28"/>
          <w:szCs w:val="28"/>
        </w:rPr>
        <w:t xml:space="preserve"> apstrādi, ja persona</w:t>
      </w:r>
      <w:r w:rsidR="00DE52A3" w:rsidRPr="00CC38E0">
        <w:rPr>
          <w:rFonts w:ascii="Times New Roman" w:hAnsi="Times New Roman"/>
          <w:sz w:val="28"/>
          <w:szCs w:val="28"/>
        </w:rPr>
        <w:t>s dati ir apstrādāti nelikumīgi.</w:t>
      </w:r>
    </w:p>
    <w:p w:rsidR="009E326A" w:rsidRPr="00CC38E0" w:rsidRDefault="009E326A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1743BB" w:rsidRPr="00CC38E0" w:rsidRDefault="00966369" w:rsidP="001743BB">
      <w:pPr>
        <w:widowControl w:val="0"/>
        <w:tabs>
          <w:tab w:val="left" w:pos="0"/>
          <w:tab w:val="left" w:pos="777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CC38E0">
        <w:rPr>
          <w:rFonts w:ascii="Times New Roman" w:hAnsi="Times New Roman"/>
          <w:sz w:val="28"/>
          <w:szCs w:val="28"/>
        </w:rPr>
        <w:t>2</w:t>
      </w:r>
      <w:r w:rsidR="002D1D64" w:rsidRPr="00CC38E0">
        <w:rPr>
          <w:rFonts w:ascii="Times New Roman" w:hAnsi="Times New Roman"/>
          <w:sz w:val="28"/>
          <w:szCs w:val="28"/>
        </w:rPr>
        <w:t>3</w:t>
      </w:r>
      <w:r w:rsidR="005940BA" w:rsidRPr="00CC38E0">
        <w:rPr>
          <w:rFonts w:ascii="Times New Roman" w:hAnsi="Times New Roman"/>
          <w:sz w:val="28"/>
          <w:szCs w:val="28"/>
        </w:rPr>
        <w:t>.</w:t>
      </w:r>
      <w:r w:rsidR="003424E2" w:rsidRPr="00CC38E0">
        <w:rPr>
          <w:rFonts w:ascii="Times New Roman" w:hAnsi="Times New Roman"/>
          <w:sz w:val="28"/>
          <w:szCs w:val="28"/>
        </w:rPr>
        <w:t xml:space="preserve"> Šo noteikumu </w:t>
      </w:r>
      <w:r w:rsidR="006708DA" w:rsidRPr="00CC38E0">
        <w:rPr>
          <w:rFonts w:ascii="Times New Roman" w:hAnsi="Times New Roman"/>
          <w:sz w:val="28"/>
          <w:szCs w:val="28"/>
        </w:rPr>
        <w:t>1</w:t>
      </w:r>
      <w:r w:rsidR="00957AEB" w:rsidRPr="00CC38E0">
        <w:rPr>
          <w:rFonts w:ascii="Times New Roman" w:hAnsi="Times New Roman"/>
          <w:sz w:val="28"/>
          <w:szCs w:val="28"/>
        </w:rPr>
        <w:t>1</w:t>
      </w:r>
      <w:r w:rsidR="006708DA" w:rsidRPr="00CC38E0">
        <w:rPr>
          <w:rFonts w:ascii="Times New Roman" w:hAnsi="Times New Roman"/>
          <w:sz w:val="28"/>
          <w:szCs w:val="28"/>
        </w:rPr>
        <w:t>.2. </w:t>
      </w:r>
      <w:r w:rsidR="004E6221" w:rsidRPr="00CC38E0">
        <w:rPr>
          <w:rFonts w:ascii="Times New Roman" w:hAnsi="Times New Roman"/>
          <w:sz w:val="28"/>
          <w:szCs w:val="28"/>
        </w:rPr>
        <w:t>apakšpunkts</w:t>
      </w:r>
      <w:r w:rsidR="00795E27" w:rsidRPr="00CC38E0">
        <w:rPr>
          <w:rFonts w:ascii="Times New Roman" w:hAnsi="Times New Roman"/>
          <w:sz w:val="28"/>
          <w:szCs w:val="28"/>
        </w:rPr>
        <w:t>, 14.</w:t>
      </w:r>
      <w:r w:rsidR="00FB524E" w:rsidRPr="00CC38E0">
        <w:rPr>
          <w:rFonts w:ascii="Times New Roman" w:hAnsi="Times New Roman"/>
          <w:sz w:val="28"/>
          <w:szCs w:val="28"/>
        </w:rPr>
        <w:t xml:space="preserve"> un 1</w:t>
      </w:r>
      <w:r w:rsidR="00600375" w:rsidRPr="00CC38E0">
        <w:rPr>
          <w:rFonts w:ascii="Times New Roman" w:hAnsi="Times New Roman"/>
          <w:sz w:val="28"/>
          <w:szCs w:val="28"/>
        </w:rPr>
        <w:t>5</w:t>
      </w:r>
      <w:r w:rsidR="00FB524E" w:rsidRPr="00CC38E0">
        <w:rPr>
          <w:rFonts w:ascii="Times New Roman" w:hAnsi="Times New Roman"/>
          <w:sz w:val="28"/>
          <w:szCs w:val="28"/>
        </w:rPr>
        <w:t>.</w:t>
      </w:r>
      <w:r w:rsidR="00491DAA" w:rsidRPr="00CC38E0">
        <w:rPr>
          <w:rFonts w:ascii="Times New Roman" w:hAnsi="Times New Roman"/>
          <w:sz w:val="28"/>
          <w:szCs w:val="28"/>
        </w:rPr>
        <w:t> </w:t>
      </w:r>
      <w:r w:rsidR="00FB524E" w:rsidRPr="00CC38E0">
        <w:rPr>
          <w:rFonts w:ascii="Times New Roman" w:hAnsi="Times New Roman"/>
          <w:sz w:val="28"/>
          <w:szCs w:val="28"/>
        </w:rPr>
        <w:t>punkts</w:t>
      </w:r>
      <w:r w:rsidR="004E6221" w:rsidRPr="00CC38E0">
        <w:rPr>
          <w:rFonts w:ascii="Times New Roman" w:hAnsi="Times New Roman"/>
          <w:sz w:val="28"/>
          <w:szCs w:val="28"/>
        </w:rPr>
        <w:t xml:space="preserve"> stājas spēkā 2019. </w:t>
      </w:r>
      <w:r w:rsidR="003424E2" w:rsidRPr="00CC38E0">
        <w:rPr>
          <w:rFonts w:ascii="Times New Roman" w:hAnsi="Times New Roman"/>
          <w:sz w:val="28"/>
          <w:szCs w:val="28"/>
        </w:rPr>
        <w:t xml:space="preserve">gada </w:t>
      </w:r>
      <w:r w:rsidR="00E82FAF" w:rsidRPr="00CC38E0">
        <w:rPr>
          <w:rFonts w:ascii="Times New Roman" w:hAnsi="Times New Roman"/>
          <w:sz w:val="28"/>
          <w:szCs w:val="28"/>
        </w:rPr>
        <w:t>1.</w:t>
      </w:r>
      <w:r w:rsidR="004E6221" w:rsidRPr="00CC38E0">
        <w:rPr>
          <w:rFonts w:ascii="Times New Roman" w:hAnsi="Times New Roman"/>
          <w:sz w:val="28"/>
          <w:szCs w:val="28"/>
        </w:rPr>
        <w:t> </w:t>
      </w:r>
      <w:r w:rsidR="00E82FAF" w:rsidRPr="00CC38E0">
        <w:rPr>
          <w:rFonts w:ascii="Times New Roman" w:hAnsi="Times New Roman"/>
          <w:sz w:val="28"/>
          <w:szCs w:val="28"/>
        </w:rPr>
        <w:t>septembrī</w:t>
      </w:r>
      <w:r w:rsidR="003E3586" w:rsidRPr="00CC38E0">
        <w:rPr>
          <w:rFonts w:ascii="Times New Roman" w:hAnsi="Times New Roman"/>
          <w:sz w:val="28"/>
          <w:szCs w:val="28"/>
        </w:rPr>
        <w:t>.</w:t>
      </w:r>
    </w:p>
    <w:p w:rsidR="001743BB" w:rsidRPr="00CC38E0" w:rsidRDefault="001743BB" w:rsidP="00D17BFB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036CD1" w:rsidRPr="00CC38E0" w:rsidRDefault="00036CD1" w:rsidP="00D17BFB">
      <w:pPr>
        <w:widowControl w:val="0"/>
        <w:tabs>
          <w:tab w:val="left" w:pos="0"/>
          <w:tab w:val="left" w:pos="1134"/>
        </w:tabs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D17BFB" w:rsidP="00D17BFB">
      <w:pPr>
        <w:spacing w:line="240" w:lineRule="auto"/>
        <w:rPr>
          <w:rFonts w:ascii="Times New Roman" w:hAnsi="Times New Roman"/>
          <w:sz w:val="28"/>
          <w:szCs w:val="28"/>
          <w:lang w:eastAsia="lv-LV"/>
        </w:rPr>
      </w:pPr>
      <w:r w:rsidRPr="00CC38E0">
        <w:rPr>
          <w:rFonts w:ascii="Times New Roman" w:hAnsi="Times New Roman"/>
          <w:sz w:val="28"/>
          <w:szCs w:val="28"/>
          <w:lang w:eastAsia="lv-LV"/>
        </w:rPr>
        <w:t>Ministru prezidents</w:t>
      </w:r>
      <w:r w:rsidRPr="00CC38E0">
        <w:rPr>
          <w:rFonts w:ascii="Times New Roman" w:hAnsi="Times New Roman"/>
          <w:sz w:val="28"/>
          <w:szCs w:val="28"/>
          <w:lang w:eastAsia="lv-LV"/>
        </w:rPr>
        <w:tab/>
      </w:r>
      <w:r w:rsidRPr="00CC38E0">
        <w:rPr>
          <w:rFonts w:ascii="Times New Roman" w:hAnsi="Times New Roman"/>
          <w:sz w:val="28"/>
          <w:szCs w:val="28"/>
          <w:lang w:eastAsia="lv-LV"/>
        </w:rPr>
        <w:tab/>
      </w:r>
      <w:r w:rsidRPr="00CC38E0">
        <w:rPr>
          <w:rFonts w:ascii="Times New Roman" w:hAnsi="Times New Roman"/>
          <w:sz w:val="28"/>
          <w:szCs w:val="28"/>
          <w:lang w:eastAsia="lv-LV"/>
        </w:rPr>
        <w:tab/>
      </w:r>
      <w:r w:rsidRPr="00CC38E0">
        <w:rPr>
          <w:rFonts w:ascii="Times New Roman" w:hAnsi="Times New Roman"/>
          <w:sz w:val="28"/>
          <w:szCs w:val="28"/>
          <w:lang w:eastAsia="lv-LV"/>
        </w:rPr>
        <w:tab/>
      </w:r>
      <w:r w:rsidR="00C1107A" w:rsidRPr="00CC38E0">
        <w:rPr>
          <w:rFonts w:ascii="Times New Roman" w:hAnsi="Times New Roman"/>
          <w:sz w:val="28"/>
          <w:szCs w:val="28"/>
          <w:lang w:eastAsia="lv-LV"/>
        </w:rPr>
        <w:tab/>
      </w:r>
      <w:r w:rsidR="00C1107A" w:rsidRPr="00CC38E0">
        <w:rPr>
          <w:rFonts w:ascii="Times New Roman" w:hAnsi="Times New Roman"/>
          <w:sz w:val="28"/>
          <w:szCs w:val="28"/>
          <w:lang w:eastAsia="lv-LV"/>
        </w:rPr>
        <w:tab/>
      </w:r>
      <w:r w:rsidRPr="00CC38E0">
        <w:rPr>
          <w:rFonts w:ascii="Times New Roman" w:hAnsi="Times New Roman"/>
          <w:sz w:val="28"/>
          <w:szCs w:val="28"/>
          <w:lang w:eastAsia="lv-LV"/>
        </w:rPr>
        <w:tab/>
      </w:r>
      <w:r w:rsidR="00C1107A" w:rsidRPr="00CC38E0">
        <w:rPr>
          <w:rFonts w:ascii="Times New Roman" w:hAnsi="Times New Roman"/>
          <w:sz w:val="28"/>
          <w:szCs w:val="28"/>
          <w:lang w:eastAsia="lv-LV"/>
        </w:rPr>
        <w:t xml:space="preserve">      </w:t>
      </w:r>
      <w:r w:rsidR="00F616F7" w:rsidRPr="00CC38E0">
        <w:rPr>
          <w:rFonts w:ascii="Times New Roman" w:hAnsi="Times New Roman"/>
          <w:sz w:val="28"/>
          <w:szCs w:val="28"/>
          <w:lang w:eastAsia="lv-LV"/>
        </w:rPr>
        <w:t>A</w:t>
      </w:r>
      <w:r w:rsidR="00C1107A" w:rsidRPr="00CC38E0">
        <w:rPr>
          <w:rFonts w:ascii="Times New Roman" w:hAnsi="Times New Roman"/>
          <w:sz w:val="28"/>
          <w:szCs w:val="28"/>
          <w:lang w:eastAsia="lv-LV"/>
        </w:rPr>
        <w:t>.</w:t>
      </w:r>
      <w:r w:rsidR="00F616F7" w:rsidRPr="00CC38E0">
        <w:rPr>
          <w:rFonts w:ascii="Times New Roman" w:hAnsi="Times New Roman"/>
          <w:sz w:val="28"/>
          <w:szCs w:val="28"/>
          <w:lang w:eastAsia="lv-LV"/>
        </w:rPr>
        <w:t xml:space="preserve"> K</w:t>
      </w:r>
      <w:r w:rsidR="00C1107A" w:rsidRPr="00CC38E0">
        <w:rPr>
          <w:rFonts w:ascii="Times New Roman" w:hAnsi="Times New Roman"/>
          <w:sz w:val="28"/>
          <w:szCs w:val="28"/>
          <w:lang w:eastAsia="lv-LV"/>
        </w:rPr>
        <w:t>.</w:t>
      </w:r>
      <w:r w:rsidR="00F616F7" w:rsidRPr="00CC38E0">
        <w:rPr>
          <w:rFonts w:ascii="Times New Roman" w:hAnsi="Times New Roman"/>
          <w:sz w:val="28"/>
          <w:szCs w:val="28"/>
          <w:lang w:eastAsia="lv-LV"/>
        </w:rPr>
        <w:t xml:space="preserve"> Kariņš</w:t>
      </w:r>
    </w:p>
    <w:p w:rsidR="00D17BFB" w:rsidRPr="00CC38E0" w:rsidRDefault="00D17BFB" w:rsidP="00D17BFB">
      <w:pPr>
        <w:spacing w:line="240" w:lineRule="auto"/>
        <w:ind w:firstLine="720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Pr="00CC38E0" w:rsidRDefault="00C759AC" w:rsidP="00FF3EF9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>Izglītības un zinātnes ministr</w:t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>e</w:t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 xml:space="preserve">       </w:t>
      </w:r>
      <w:r w:rsidR="00F616F7" w:rsidRPr="00CC38E0">
        <w:rPr>
          <w:rFonts w:ascii="Times New Roman" w:eastAsia="Times New Roman" w:hAnsi="Times New Roman"/>
          <w:sz w:val="28"/>
          <w:szCs w:val="28"/>
        </w:rPr>
        <w:t>I</w:t>
      </w:r>
      <w:r w:rsidR="00C1107A" w:rsidRPr="00CC38E0">
        <w:rPr>
          <w:rFonts w:ascii="Times New Roman" w:eastAsia="Times New Roman" w:hAnsi="Times New Roman"/>
          <w:sz w:val="28"/>
          <w:szCs w:val="28"/>
        </w:rPr>
        <w:t>.</w:t>
      </w:r>
      <w:r w:rsidR="00F616F7" w:rsidRPr="00CC38E0">
        <w:rPr>
          <w:rFonts w:ascii="Times New Roman" w:eastAsia="Times New Roman" w:hAnsi="Times New Roman"/>
          <w:sz w:val="28"/>
          <w:szCs w:val="28"/>
        </w:rPr>
        <w:t xml:space="preserve"> Šuplinska</w:t>
      </w:r>
    </w:p>
    <w:p w:rsidR="00C759AC" w:rsidRPr="00CC38E0" w:rsidRDefault="00C759AC" w:rsidP="00D17BFB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17BFB" w:rsidRPr="00CC38E0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8"/>
          <w:lang w:eastAsia="lv-LV"/>
        </w:rPr>
        <w:t>Iesniedzējs:</w:t>
      </w:r>
    </w:p>
    <w:p w:rsidR="00D17BFB" w:rsidRPr="00CC38E0" w:rsidRDefault="00C759AC" w:rsidP="00FF3EF9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>Izglītības un zinātnes ministr</w:t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>e</w:t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FF3EF9" w:rsidRPr="00CC38E0">
        <w:rPr>
          <w:rFonts w:ascii="Times New Roman" w:eastAsia="Times New Roman" w:hAnsi="Times New Roman"/>
          <w:bCs/>
          <w:sz w:val="28"/>
          <w:szCs w:val="24"/>
          <w:lang w:eastAsia="lv-LV"/>
        </w:rPr>
        <w:tab/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 xml:space="preserve">       </w:t>
      </w:r>
      <w:r w:rsidR="00F616F7" w:rsidRPr="00CC38E0">
        <w:rPr>
          <w:rFonts w:ascii="Times New Roman" w:eastAsia="Times New Roman" w:hAnsi="Times New Roman"/>
          <w:sz w:val="28"/>
          <w:szCs w:val="28"/>
        </w:rPr>
        <w:t>I</w:t>
      </w:r>
      <w:r w:rsidR="00C1107A" w:rsidRPr="00CC38E0">
        <w:rPr>
          <w:rFonts w:ascii="Times New Roman" w:eastAsia="Times New Roman" w:hAnsi="Times New Roman"/>
          <w:sz w:val="28"/>
          <w:szCs w:val="28"/>
        </w:rPr>
        <w:t>.</w:t>
      </w:r>
      <w:r w:rsidR="00F616F7" w:rsidRPr="00CC38E0">
        <w:rPr>
          <w:rFonts w:ascii="Times New Roman" w:eastAsia="Times New Roman" w:hAnsi="Times New Roman"/>
          <w:sz w:val="28"/>
          <w:szCs w:val="28"/>
        </w:rPr>
        <w:t xml:space="preserve"> Šuplinska</w:t>
      </w:r>
    </w:p>
    <w:p w:rsidR="00C759AC" w:rsidRPr="00CC38E0" w:rsidRDefault="00C759AC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</w:p>
    <w:p w:rsidR="00D17BFB" w:rsidRPr="00CC38E0" w:rsidRDefault="00D17BFB" w:rsidP="00D17BFB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 xml:space="preserve">Vīza: </w:t>
      </w:r>
    </w:p>
    <w:p w:rsidR="002B0E01" w:rsidRPr="00CC38E0" w:rsidRDefault="00D17BFB" w:rsidP="00D75342">
      <w:pPr>
        <w:spacing w:line="240" w:lineRule="auto"/>
        <w:rPr>
          <w:rFonts w:ascii="Times New Roman" w:eastAsia="Times New Roman" w:hAnsi="Times New Roman"/>
          <w:sz w:val="28"/>
          <w:szCs w:val="24"/>
          <w:lang w:eastAsia="lv-LV"/>
        </w:rPr>
      </w:pP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Valsts sekretāre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ab/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L</w:t>
      </w:r>
      <w:r w:rsidR="00C1107A" w:rsidRPr="00CC38E0">
        <w:rPr>
          <w:rFonts w:ascii="Times New Roman" w:eastAsia="Times New Roman" w:hAnsi="Times New Roman"/>
          <w:sz w:val="28"/>
          <w:szCs w:val="24"/>
          <w:lang w:eastAsia="lv-LV"/>
        </w:rPr>
        <w:t>.</w:t>
      </w:r>
      <w:r w:rsidR="00F616F7" w:rsidRPr="00CC38E0">
        <w:rPr>
          <w:rFonts w:ascii="Times New Roman" w:eastAsia="Times New Roman" w:hAnsi="Times New Roman"/>
          <w:sz w:val="28"/>
          <w:szCs w:val="24"/>
          <w:lang w:eastAsia="lv-LV"/>
        </w:rPr>
        <w:t xml:space="preserve"> </w:t>
      </w:r>
      <w:r w:rsidRPr="00CC38E0">
        <w:rPr>
          <w:rFonts w:ascii="Times New Roman" w:eastAsia="Times New Roman" w:hAnsi="Times New Roman"/>
          <w:sz w:val="28"/>
          <w:szCs w:val="24"/>
          <w:lang w:eastAsia="lv-LV"/>
        </w:rPr>
        <w:t>Lejiņa</w:t>
      </w:r>
    </w:p>
    <w:sectPr w:rsidR="002B0E01" w:rsidRPr="00CC38E0" w:rsidSect="00587F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60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C3" w:rsidRDefault="009035C3">
      <w:pPr>
        <w:spacing w:line="240" w:lineRule="auto"/>
      </w:pPr>
      <w:r>
        <w:separator/>
      </w:r>
    </w:p>
  </w:endnote>
  <w:endnote w:type="continuationSeparator" w:id="0">
    <w:p w:rsidR="009035C3" w:rsidRDefault="009035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0" w:rsidRDefault="00C466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pStyle w:val="Footer"/>
    </w:pPr>
    <w:r>
      <w:rPr>
        <w:rFonts w:ascii="Times New Roman" w:hAnsi="Times New Roman"/>
        <w:sz w:val="20"/>
        <w:szCs w:val="20"/>
      </w:rPr>
      <w:t>IZMnot_</w:t>
    </w:r>
    <w:r w:rsidR="00C46620">
      <w:rPr>
        <w:rFonts w:ascii="Times New Roman" w:hAnsi="Times New Roman"/>
        <w:sz w:val="20"/>
        <w:szCs w:val="20"/>
      </w:rPr>
      <w:t>14</w:t>
    </w:r>
    <w:r w:rsidR="008C7B42">
      <w:rPr>
        <w:rFonts w:ascii="Times New Roman" w:hAnsi="Times New Roman"/>
        <w:sz w:val="20"/>
        <w:szCs w:val="20"/>
      </w:rPr>
      <w:t>06</w:t>
    </w:r>
    <w:r w:rsidR="006D2D8B" w:rsidRPr="006D2D8B">
      <w:rPr>
        <w:rFonts w:ascii="Times New Roman" w:hAnsi="Times New Roman"/>
        <w:sz w:val="20"/>
        <w:szCs w:val="20"/>
      </w:rPr>
      <w:t>19</w:t>
    </w:r>
    <w:r w:rsidR="00BA153E">
      <w:rPr>
        <w:rFonts w:ascii="Times New Roman" w:hAnsi="Times New Roman"/>
        <w:sz w:val="20"/>
        <w:szCs w:val="20"/>
      </w:rPr>
      <w:t>_not709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spacing w:line="240" w:lineRule="auto"/>
    </w:pPr>
    <w:r>
      <w:rPr>
        <w:rFonts w:ascii="Times New Roman" w:hAnsi="Times New Roman"/>
        <w:sz w:val="20"/>
        <w:szCs w:val="20"/>
      </w:rPr>
      <w:t>IZMNot_</w:t>
    </w:r>
    <w:r w:rsidR="00C46620">
      <w:rPr>
        <w:rFonts w:ascii="Times New Roman" w:hAnsi="Times New Roman"/>
        <w:sz w:val="20"/>
        <w:szCs w:val="20"/>
      </w:rPr>
      <w:t>14</w:t>
    </w:r>
    <w:r w:rsidR="008C7B42">
      <w:rPr>
        <w:rFonts w:ascii="Times New Roman" w:hAnsi="Times New Roman"/>
        <w:sz w:val="20"/>
        <w:szCs w:val="20"/>
      </w:rPr>
      <w:t>06</w:t>
    </w:r>
    <w:r w:rsidR="006D2D8B" w:rsidRPr="006D2D8B">
      <w:rPr>
        <w:rFonts w:ascii="Times New Roman" w:hAnsi="Times New Roman"/>
        <w:sz w:val="20"/>
        <w:szCs w:val="20"/>
      </w:rPr>
      <w:t>19</w:t>
    </w:r>
    <w:r w:rsidR="00BA153E">
      <w:rPr>
        <w:rFonts w:ascii="Times New Roman" w:hAnsi="Times New Roman"/>
        <w:sz w:val="20"/>
        <w:szCs w:val="20"/>
      </w:rPr>
      <w:t>_not709</w:t>
    </w:r>
    <w:r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C3" w:rsidRDefault="009035C3">
      <w:pPr>
        <w:spacing w:line="240" w:lineRule="auto"/>
      </w:pPr>
      <w:r>
        <w:separator/>
      </w:r>
    </w:p>
  </w:footnote>
  <w:footnote w:type="continuationSeparator" w:id="0">
    <w:p w:rsidR="009035C3" w:rsidRDefault="009035C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20" w:rsidRDefault="00C466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pStyle w:val="Header"/>
      <w:jc w:val="cen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7D343D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2D1430" w:rsidRDefault="007D34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430" w:rsidRDefault="0002253C">
    <w:pPr>
      <w:pStyle w:val="Header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sz w:val="28"/>
        <w:szCs w:val="28"/>
      </w:rPr>
      <w:t>Projekts</w:t>
    </w:r>
  </w:p>
  <w:p w:rsidR="002D1430" w:rsidRDefault="007D34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EBF"/>
    <w:multiLevelType w:val="multilevel"/>
    <w:tmpl w:val="B204DDBC"/>
    <w:lvl w:ilvl="0">
      <w:start w:val="1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1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2BE529B5"/>
    <w:multiLevelType w:val="hybridMultilevel"/>
    <w:tmpl w:val="7CBE040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C86E50"/>
    <w:multiLevelType w:val="hybridMultilevel"/>
    <w:tmpl w:val="709A4910"/>
    <w:lvl w:ilvl="0" w:tplc="042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79"/>
    <w:rsid w:val="00007935"/>
    <w:rsid w:val="0002253C"/>
    <w:rsid w:val="00034ED3"/>
    <w:rsid w:val="00036CD1"/>
    <w:rsid w:val="00037C78"/>
    <w:rsid w:val="00037CD4"/>
    <w:rsid w:val="0004394E"/>
    <w:rsid w:val="00073224"/>
    <w:rsid w:val="00092FE3"/>
    <w:rsid w:val="000B5FB2"/>
    <w:rsid w:val="000B6CE3"/>
    <w:rsid w:val="000B7E0B"/>
    <w:rsid w:val="000C456A"/>
    <w:rsid w:val="000D3DD1"/>
    <w:rsid w:val="000D6755"/>
    <w:rsid w:val="000E4598"/>
    <w:rsid w:val="000F28E6"/>
    <w:rsid w:val="00100B70"/>
    <w:rsid w:val="0010196C"/>
    <w:rsid w:val="00105D26"/>
    <w:rsid w:val="00105EE8"/>
    <w:rsid w:val="00142759"/>
    <w:rsid w:val="001506AE"/>
    <w:rsid w:val="0015202D"/>
    <w:rsid w:val="001550DE"/>
    <w:rsid w:val="00167E94"/>
    <w:rsid w:val="001743BB"/>
    <w:rsid w:val="00197D58"/>
    <w:rsid w:val="001B524E"/>
    <w:rsid w:val="001C66D9"/>
    <w:rsid w:val="001D00BF"/>
    <w:rsid w:val="001D286D"/>
    <w:rsid w:val="001D2C00"/>
    <w:rsid w:val="002108A3"/>
    <w:rsid w:val="0021095E"/>
    <w:rsid w:val="0021399B"/>
    <w:rsid w:val="00234CBE"/>
    <w:rsid w:val="00242761"/>
    <w:rsid w:val="002572CC"/>
    <w:rsid w:val="00276D4C"/>
    <w:rsid w:val="002A4B96"/>
    <w:rsid w:val="002B0E01"/>
    <w:rsid w:val="002B3D52"/>
    <w:rsid w:val="002C18E7"/>
    <w:rsid w:val="002D1D64"/>
    <w:rsid w:val="002D4175"/>
    <w:rsid w:val="002E785B"/>
    <w:rsid w:val="003062E9"/>
    <w:rsid w:val="003170BD"/>
    <w:rsid w:val="00317E44"/>
    <w:rsid w:val="003361AE"/>
    <w:rsid w:val="003371F2"/>
    <w:rsid w:val="00337DA3"/>
    <w:rsid w:val="003424E2"/>
    <w:rsid w:val="00343AA2"/>
    <w:rsid w:val="00355F70"/>
    <w:rsid w:val="00372D25"/>
    <w:rsid w:val="00374430"/>
    <w:rsid w:val="003767BD"/>
    <w:rsid w:val="00382593"/>
    <w:rsid w:val="00383BC4"/>
    <w:rsid w:val="00392004"/>
    <w:rsid w:val="00394A10"/>
    <w:rsid w:val="00395984"/>
    <w:rsid w:val="00395DCD"/>
    <w:rsid w:val="003A72F6"/>
    <w:rsid w:val="003B10D2"/>
    <w:rsid w:val="003C232E"/>
    <w:rsid w:val="003D684E"/>
    <w:rsid w:val="003E12A7"/>
    <w:rsid w:val="003E3586"/>
    <w:rsid w:val="003E4593"/>
    <w:rsid w:val="003F562C"/>
    <w:rsid w:val="003F6484"/>
    <w:rsid w:val="00402ED8"/>
    <w:rsid w:val="00414042"/>
    <w:rsid w:val="00417D49"/>
    <w:rsid w:val="00427E18"/>
    <w:rsid w:val="0043416F"/>
    <w:rsid w:val="00447D01"/>
    <w:rsid w:val="00457BDC"/>
    <w:rsid w:val="00480E78"/>
    <w:rsid w:val="004901C7"/>
    <w:rsid w:val="00491DAA"/>
    <w:rsid w:val="00493AEE"/>
    <w:rsid w:val="004A63DF"/>
    <w:rsid w:val="004B657A"/>
    <w:rsid w:val="004E6221"/>
    <w:rsid w:val="004F33A4"/>
    <w:rsid w:val="004F51C9"/>
    <w:rsid w:val="004F6BB5"/>
    <w:rsid w:val="005134E4"/>
    <w:rsid w:val="00533117"/>
    <w:rsid w:val="005632DF"/>
    <w:rsid w:val="005653CC"/>
    <w:rsid w:val="00565A4B"/>
    <w:rsid w:val="0057414E"/>
    <w:rsid w:val="00574B7A"/>
    <w:rsid w:val="005823EE"/>
    <w:rsid w:val="00585702"/>
    <w:rsid w:val="00587FD9"/>
    <w:rsid w:val="005940BA"/>
    <w:rsid w:val="005A2F68"/>
    <w:rsid w:val="005E11E8"/>
    <w:rsid w:val="005E503B"/>
    <w:rsid w:val="00600375"/>
    <w:rsid w:val="006075A7"/>
    <w:rsid w:val="0061122E"/>
    <w:rsid w:val="0061738B"/>
    <w:rsid w:val="0061788F"/>
    <w:rsid w:val="00643A8A"/>
    <w:rsid w:val="006457C1"/>
    <w:rsid w:val="006510E7"/>
    <w:rsid w:val="00663ECF"/>
    <w:rsid w:val="00665F13"/>
    <w:rsid w:val="006708DA"/>
    <w:rsid w:val="00672BD3"/>
    <w:rsid w:val="006827DA"/>
    <w:rsid w:val="00684ED2"/>
    <w:rsid w:val="00694502"/>
    <w:rsid w:val="006C4702"/>
    <w:rsid w:val="006C5626"/>
    <w:rsid w:val="006D2D8B"/>
    <w:rsid w:val="006D4CB7"/>
    <w:rsid w:val="006D5CC5"/>
    <w:rsid w:val="006F00DF"/>
    <w:rsid w:val="006F26C4"/>
    <w:rsid w:val="00710068"/>
    <w:rsid w:val="00724ABF"/>
    <w:rsid w:val="00732189"/>
    <w:rsid w:val="0074373D"/>
    <w:rsid w:val="00760790"/>
    <w:rsid w:val="00765D2B"/>
    <w:rsid w:val="00770802"/>
    <w:rsid w:val="00773E3D"/>
    <w:rsid w:val="00783ABD"/>
    <w:rsid w:val="00794095"/>
    <w:rsid w:val="00795E27"/>
    <w:rsid w:val="00795EAC"/>
    <w:rsid w:val="007A17CF"/>
    <w:rsid w:val="007A4F4B"/>
    <w:rsid w:val="007D343D"/>
    <w:rsid w:val="007E0710"/>
    <w:rsid w:val="007E1DAB"/>
    <w:rsid w:val="007E640B"/>
    <w:rsid w:val="00801536"/>
    <w:rsid w:val="00802189"/>
    <w:rsid w:val="008039BE"/>
    <w:rsid w:val="0083342E"/>
    <w:rsid w:val="00854991"/>
    <w:rsid w:val="00855503"/>
    <w:rsid w:val="00856629"/>
    <w:rsid w:val="00877652"/>
    <w:rsid w:val="008A4382"/>
    <w:rsid w:val="008C00F4"/>
    <w:rsid w:val="008C5DA8"/>
    <w:rsid w:val="008C7B42"/>
    <w:rsid w:val="008E21C0"/>
    <w:rsid w:val="008F72C6"/>
    <w:rsid w:val="009035C3"/>
    <w:rsid w:val="009055E9"/>
    <w:rsid w:val="00911CEF"/>
    <w:rsid w:val="009202D8"/>
    <w:rsid w:val="009333CA"/>
    <w:rsid w:val="00935808"/>
    <w:rsid w:val="00950E8B"/>
    <w:rsid w:val="00951A78"/>
    <w:rsid w:val="009564AC"/>
    <w:rsid w:val="00957AEB"/>
    <w:rsid w:val="00966369"/>
    <w:rsid w:val="0097372A"/>
    <w:rsid w:val="00973829"/>
    <w:rsid w:val="009A084E"/>
    <w:rsid w:val="009C6964"/>
    <w:rsid w:val="009C76D8"/>
    <w:rsid w:val="009D625A"/>
    <w:rsid w:val="009D7FC8"/>
    <w:rsid w:val="009E326A"/>
    <w:rsid w:val="00A078D6"/>
    <w:rsid w:val="00A5059F"/>
    <w:rsid w:val="00A533F4"/>
    <w:rsid w:val="00A603E2"/>
    <w:rsid w:val="00A66BBC"/>
    <w:rsid w:val="00A67868"/>
    <w:rsid w:val="00A72720"/>
    <w:rsid w:val="00A745F0"/>
    <w:rsid w:val="00A92716"/>
    <w:rsid w:val="00A97937"/>
    <w:rsid w:val="00AA3F0D"/>
    <w:rsid w:val="00AB250F"/>
    <w:rsid w:val="00AB3C50"/>
    <w:rsid w:val="00AB4D6C"/>
    <w:rsid w:val="00AB5FDA"/>
    <w:rsid w:val="00AB65C9"/>
    <w:rsid w:val="00AD2237"/>
    <w:rsid w:val="00AE34C3"/>
    <w:rsid w:val="00B05ADB"/>
    <w:rsid w:val="00B05D1F"/>
    <w:rsid w:val="00B1276F"/>
    <w:rsid w:val="00B12A62"/>
    <w:rsid w:val="00B14772"/>
    <w:rsid w:val="00B15661"/>
    <w:rsid w:val="00B1636F"/>
    <w:rsid w:val="00B33A06"/>
    <w:rsid w:val="00B35753"/>
    <w:rsid w:val="00B41039"/>
    <w:rsid w:val="00B47F3B"/>
    <w:rsid w:val="00B60A1D"/>
    <w:rsid w:val="00B936C4"/>
    <w:rsid w:val="00B96879"/>
    <w:rsid w:val="00BA153E"/>
    <w:rsid w:val="00BA27C2"/>
    <w:rsid w:val="00BB3F61"/>
    <w:rsid w:val="00BB580A"/>
    <w:rsid w:val="00BD2245"/>
    <w:rsid w:val="00BF04DA"/>
    <w:rsid w:val="00C1107A"/>
    <w:rsid w:val="00C24993"/>
    <w:rsid w:val="00C27500"/>
    <w:rsid w:val="00C339A8"/>
    <w:rsid w:val="00C46620"/>
    <w:rsid w:val="00C56594"/>
    <w:rsid w:val="00C606AB"/>
    <w:rsid w:val="00C67604"/>
    <w:rsid w:val="00C67866"/>
    <w:rsid w:val="00C759AC"/>
    <w:rsid w:val="00CA3291"/>
    <w:rsid w:val="00CA5EC5"/>
    <w:rsid w:val="00CA7FAC"/>
    <w:rsid w:val="00CB06D8"/>
    <w:rsid w:val="00CB2A59"/>
    <w:rsid w:val="00CB75F2"/>
    <w:rsid w:val="00CC38E0"/>
    <w:rsid w:val="00CF39E5"/>
    <w:rsid w:val="00CF6D32"/>
    <w:rsid w:val="00D07526"/>
    <w:rsid w:val="00D16EEE"/>
    <w:rsid w:val="00D17BFB"/>
    <w:rsid w:val="00D2692B"/>
    <w:rsid w:val="00D31E3F"/>
    <w:rsid w:val="00D32DF1"/>
    <w:rsid w:val="00D46C0D"/>
    <w:rsid w:val="00D5395C"/>
    <w:rsid w:val="00D57074"/>
    <w:rsid w:val="00D672D3"/>
    <w:rsid w:val="00D70B34"/>
    <w:rsid w:val="00D75342"/>
    <w:rsid w:val="00DA5E49"/>
    <w:rsid w:val="00DB26A5"/>
    <w:rsid w:val="00DD235B"/>
    <w:rsid w:val="00DD69E1"/>
    <w:rsid w:val="00DE0588"/>
    <w:rsid w:val="00DE502C"/>
    <w:rsid w:val="00DE52A3"/>
    <w:rsid w:val="00DE76B8"/>
    <w:rsid w:val="00E01E4A"/>
    <w:rsid w:val="00E1597B"/>
    <w:rsid w:val="00E1604C"/>
    <w:rsid w:val="00E160AD"/>
    <w:rsid w:val="00E20A43"/>
    <w:rsid w:val="00E34B70"/>
    <w:rsid w:val="00E66F3E"/>
    <w:rsid w:val="00E6765D"/>
    <w:rsid w:val="00E80EDF"/>
    <w:rsid w:val="00E82FAF"/>
    <w:rsid w:val="00EA3D9B"/>
    <w:rsid w:val="00F121CD"/>
    <w:rsid w:val="00F1584B"/>
    <w:rsid w:val="00F27098"/>
    <w:rsid w:val="00F32304"/>
    <w:rsid w:val="00F406B8"/>
    <w:rsid w:val="00F53EC4"/>
    <w:rsid w:val="00F5717E"/>
    <w:rsid w:val="00F616F7"/>
    <w:rsid w:val="00F8444C"/>
    <w:rsid w:val="00F86348"/>
    <w:rsid w:val="00F96B7C"/>
    <w:rsid w:val="00FA53A9"/>
    <w:rsid w:val="00FB524E"/>
    <w:rsid w:val="00FB58A1"/>
    <w:rsid w:val="00FB7007"/>
    <w:rsid w:val="00FC6346"/>
    <w:rsid w:val="00FD5306"/>
    <w:rsid w:val="00FE1DC4"/>
    <w:rsid w:val="00FE6A5C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6AE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7B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BFB"/>
    <w:rPr>
      <w:rFonts w:ascii="Calibri" w:eastAsia="Calibri" w:hAnsi="Calibri" w:cs="Times New Roman"/>
    </w:rPr>
  </w:style>
  <w:style w:type="character" w:styleId="Hyperlink">
    <w:name w:val="Hyperlink"/>
    <w:rsid w:val="00D17B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5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7D58"/>
    <w:pPr>
      <w:spacing w:after="0" w:line="240" w:lineRule="auto"/>
    </w:pPr>
  </w:style>
  <w:style w:type="paragraph" w:customStyle="1" w:styleId="tv213">
    <w:name w:val="tv213"/>
    <w:basedOn w:val="Normal"/>
    <w:rsid w:val="003361AE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75A7"/>
    <w:pPr>
      <w:ind w:left="720"/>
      <w:contextualSpacing/>
    </w:pPr>
  </w:style>
  <w:style w:type="character" w:customStyle="1" w:styleId="tvhtml">
    <w:name w:val="tv_html"/>
    <w:basedOn w:val="DefaultParagraphFont"/>
    <w:rsid w:val="003D684E"/>
  </w:style>
  <w:style w:type="character" w:customStyle="1" w:styleId="highlight">
    <w:name w:val="highlight"/>
    <w:basedOn w:val="DefaultParagraphFont"/>
    <w:rsid w:val="00663E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06AE"/>
    <w:pPr>
      <w:suppressAutoHyphens/>
      <w:autoSpaceDN w:val="0"/>
      <w:spacing w:after="0" w:line="360" w:lineRule="auto"/>
      <w:jc w:val="both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17BF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rsid w:val="00D17BFB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D17BFB"/>
    <w:rPr>
      <w:rFonts w:ascii="Calibri" w:eastAsia="Calibri" w:hAnsi="Calibri" w:cs="Times New Roman"/>
    </w:rPr>
  </w:style>
  <w:style w:type="character" w:styleId="Hyperlink">
    <w:name w:val="Hyperlink"/>
    <w:rsid w:val="00D17BF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97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7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7D5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7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7D58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D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D58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197D58"/>
    <w:pPr>
      <w:spacing w:after="0" w:line="240" w:lineRule="auto"/>
    </w:pPr>
  </w:style>
  <w:style w:type="paragraph" w:customStyle="1" w:styleId="tv213">
    <w:name w:val="tv213"/>
    <w:basedOn w:val="Normal"/>
    <w:rsid w:val="003361AE"/>
    <w:pPr>
      <w:suppressAutoHyphens w:val="0"/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075A7"/>
    <w:pPr>
      <w:ind w:left="720"/>
      <w:contextualSpacing/>
    </w:pPr>
  </w:style>
  <w:style w:type="character" w:customStyle="1" w:styleId="tvhtml">
    <w:name w:val="tv_html"/>
    <w:basedOn w:val="DefaultParagraphFont"/>
    <w:rsid w:val="003D684E"/>
  </w:style>
  <w:style w:type="character" w:customStyle="1" w:styleId="highlight">
    <w:name w:val="highlight"/>
    <w:basedOn w:val="DefaultParagraphFont"/>
    <w:rsid w:val="00663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BD268-E5F3-47AC-B806-7AE3E129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4</Pages>
  <Words>5012</Words>
  <Characters>2858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2012. gada 16. oktobra noteikumos Nr. 709 “Noteikumi par pedagoģiski medicīniskajām komisijām”</vt:lpstr>
    </vt:vector>
  </TitlesOfParts>
  <Company/>
  <LinksUpToDate>false</LinksUpToDate>
  <CharactersWithSpaces>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 gada 16. oktobra noteikumos Nr. 709 “Noteikumi par pedagoģiski medicīniskajām komisijām”</dc:title>
  <dc:creator>Mudite.Reigase@visc.gov.lv;Ilga.Prudnikova@visc.gov.lv</dc:creator>
  <dc:description>M.Reigase 67212240 mudite.reigase@visc.gov.lv; I.Prudņikova 67212227 ilga.prudņikova@visc.gov.lv</dc:description>
  <cp:lastModifiedBy>Ivars Zemļanskis</cp:lastModifiedBy>
  <cp:revision>52</cp:revision>
  <cp:lastPrinted>2019-06-05T11:01:00Z</cp:lastPrinted>
  <dcterms:created xsi:type="dcterms:W3CDTF">2019-04-17T12:24:00Z</dcterms:created>
  <dcterms:modified xsi:type="dcterms:W3CDTF">2019-06-17T07:34:00Z</dcterms:modified>
</cp:coreProperties>
</file>