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F2C1B" w14:textId="77777777" w:rsidR="00D3094F" w:rsidRDefault="000478C8" w:rsidP="00D3094F">
      <w:pPr>
        <w:spacing w:after="0"/>
        <w:ind w:left="-993" w:right="-1192"/>
        <w:jc w:val="right"/>
        <w:rPr>
          <w:rFonts w:ascii="Tahoma" w:eastAsia="Times New Roman" w:hAnsi="Tahoma" w:cs="Tahoma"/>
          <w:b/>
          <w:sz w:val="44"/>
          <w:szCs w:val="44"/>
        </w:rPr>
      </w:pPr>
      <w:r>
        <w:rPr>
          <w:rFonts w:ascii="Tahoma" w:eastAsia="Times New Roman" w:hAnsi="Tahoma" w:cs="Tahoma"/>
          <w:b/>
          <w:noProof/>
          <w:sz w:val="44"/>
          <w:szCs w:val="44"/>
          <w:lang w:eastAsia="lv-LV"/>
        </w:rPr>
        <w:drawing>
          <wp:anchor distT="0" distB="0" distL="114300" distR="114300" simplePos="0" relativeHeight="251662336" behindDoc="1" locked="0" layoutInCell="1" allowOverlap="1" wp14:anchorId="673C5D90" wp14:editId="11DE452B">
            <wp:simplePos x="0" y="0"/>
            <wp:positionH relativeFrom="column">
              <wp:posOffset>4830445</wp:posOffset>
            </wp:positionH>
            <wp:positionV relativeFrom="paragraph">
              <wp:posOffset>10795</wp:posOffset>
            </wp:positionV>
            <wp:extent cx="1327945" cy="1230630"/>
            <wp:effectExtent l="0" t="0" r="571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enkrasu_cmyk 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945" cy="1230630"/>
                    </a:xfrm>
                    <a:prstGeom prst="rect">
                      <a:avLst/>
                    </a:prstGeom>
                  </pic:spPr>
                </pic:pic>
              </a:graphicData>
            </a:graphic>
            <wp14:sizeRelH relativeFrom="margin">
              <wp14:pctWidth>0</wp14:pctWidth>
            </wp14:sizeRelH>
            <wp14:sizeRelV relativeFrom="margin">
              <wp14:pctHeight>0</wp14:pctHeight>
            </wp14:sizeRelV>
          </wp:anchor>
        </w:drawing>
      </w:r>
      <w:r w:rsidRPr="00D3094F">
        <w:rPr>
          <w:rFonts w:ascii="Tahoma" w:eastAsia="Times New Roman" w:hAnsi="Tahoma" w:cs="Tahoma"/>
          <w:b/>
          <w:noProof/>
          <w:sz w:val="44"/>
          <w:szCs w:val="44"/>
          <w:lang w:eastAsia="lv-LV"/>
        </w:rPr>
        <w:drawing>
          <wp:anchor distT="0" distB="0" distL="114300" distR="114300" simplePos="0" relativeHeight="251658240" behindDoc="1" locked="0" layoutInCell="1" allowOverlap="1" wp14:anchorId="17102CA9" wp14:editId="628DFF0C">
            <wp:simplePos x="0" y="0"/>
            <wp:positionH relativeFrom="page">
              <wp:posOffset>-685800</wp:posOffset>
            </wp:positionH>
            <wp:positionV relativeFrom="paragraph">
              <wp:posOffset>-365125</wp:posOffset>
            </wp:positionV>
            <wp:extent cx="4588688" cy="106775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8688"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E23">
        <w:rPr>
          <w:rFonts w:ascii="Tahoma" w:eastAsia="Times New Roman" w:hAnsi="Tahoma" w:cs="Tahoma"/>
          <w:b/>
          <w:sz w:val="44"/>
          <w:szCs w:val="44"/>
        </w:rPr>
        <w:t>\</w:t>
      </w:r>
    </w:p>
    <w:p w14:paraId="4A0BB8BD" w14:textId="77777777" w:rsidR="00D3094F" w:rsidRDefault="00D3094F" w:rsidP="00D3094F">
      <w:pPr>
        <w:spacing w:after="0"/>
        <w:ind w:left="-993" w:right="-1192"/>
        <w:jc w:val="right"/>
        <w:rPr>
          <w:rFonts w:ascii="Tahoma" w:eastAsia="Times New Roman" w:hAnsi="Tahoma" w:cs="Tahoma"/>
          <w:b/>
          <w:sz w:val="44"/>
          <w:szCs w:val="44"/>
        </w:rPr>
      </w:pPr>
    </w:p>
    <w:p w14:paraId="3EBAF597" w14:textId="77777777" w:rsidR="00D3094F" w:rsidRDefault="00D3094F" w:rsidP="00D3094F">
      <w:pPr>
        <w:spacing w:after="0"/>
        <w:ind w:left="-993" w:right="-1192"/>
        <w:jc w:val="right"/>
        <w:rPr>
          <w:rFonts w:ascii="Tahoma" w:eastAsia="Times New Roman" w:hAnsi="Tahoma" w:cs="Tahoma"/>
          <w:b/>
          <w:sz w:val="44"/>
          <w:szCs w:val="44"/>
        </w:rPr>
      </w:pPr>
    </w:p>
    <w:p w14:paraId="256C6DE9" w14:textId="77777777" w:rsidR="00D3094F" w:rsidRDefault="00D3094F" w:rsidP="00D3094F">
      <w:pPr>
        <w:spacing w:after="0"/>
        <w:ind w:left="-993" w:right="-1192"/>
        <w:jc w:val="right"/>
        <w:rPr>
          <w:rFonts w:ascii="Tahoma" w:eastAsia="Times New Roman" w:hAnsi="Tahoma" w:cs="Tahoma"/>
          <w:b/>
          <w:sz w:val="44"/>
          <w:szCs w:val="44"/>
        </w:rPr>
      </w:pPr>
    </w:p>
    <w:p w14:paraId="4BC14522" w14:textId="77777777" w:rsidR="00D3094F" w:rsidRDefault="00D3094F" w:rsidP="00D3094F">
      <w:pPr>
        <w:spacing w:after="0"/>
        <w:ind w:left="-993" w:right="-1192"/>
        <w:jc w:val="right"/>
        <w:rPr>
          <w:rFonts w:ascii="Tahoma" w:eastAsia="Times New Roman" w:hAnsi="Tahoma" w:cs="Tahoma"/>
          <w:b/>
          <w:sz w:val="44"/>
          <w:szCs w:val="44"/>
        </w:rPr>
      </w:pPr>
    </w:p>
    <w:p w14:paraId="5085F9C0" w14:textId="77777777" w:rsidR="00D3094F" w:rsidRDefault="00D3094F" w:rsidP="00D3094F">
      <w:pPr>
        <w:spacing w:after="0"/>
        <w:ind w:left="-993" w:right="-1192"/>
        <w:jc w:val="right"/>
        <w:rPr>
          <w:rFonts w:ascii="Tahoma" w:eastAsia="Times New Roman" w:hAnsi="Tahoma" w:cs="Tahoma"/>
          <w:b/>
          <w:sz w:val="44"/>
          <w:szCs w:val="44"/>
        </w:rPr>
      </w:pPr>
    </w:p>
    <w:p w14:paraId="3ECB10C5" w14:textId="77777777" w:rsidR="00D3094F" w:rsidRDefault="00D3094F" w:rsidP="00D3094F">
      <w:pPr>
        <w:spacing w:after="0"/>
        <w:ind w:left="-993" w:right="-1192"/>
        <w:jc w:val="right"/>
        <w:rPr>
          <w:rFonts w:ascii="Tahoma" w:eastAsia="Times New Roman" w:hAnsi="Tahoma" w:cs="Tahoma"/>
          <w:b/>
          <w:sz w:val="44"/>
          <w:szCs w:val="44"/>
        </w:rPr>
      </w:pPr>
    </w:p>
    <w:p w14:paraId="0F4F1D20" w14:textId="77777777" w:rsidR="00D3094F" w:rsidRDefault="00D3094F" w:rsidP="00D3094F">
      <w:pPr>
        <w:spacing w:after="0"/>
        <w:ind w:left="-993" w:right="-1192"/>
        <w:jc w:val="right"/>
        <w:rPr>
          <w:rFonts w:ascii="Tahoma" w:eastAsia="Times New Roman" w:hAnsi="Tahoma" w:cs="Tahoma"/>
          <w:b/>
          <w:sz w:val="44"/>
          <w:szCs w:val="44"/>
        </w:rPr>
      </w:pPr>
    </w:p>
    <w:p w14:paraId="691D1A02" w14:textId="77777777" w:rsidR="00D3094F" w:rsidRDefault="00D3094F" w:rsidP="00D3094F">
      <w:pPr>
        <w:spacing w:after="0"/>
        <w:ind w:left="-993" w:right="-1192"/>
        <w:jc w:val="right"/>
        <w:rPr>
          <w:rFonts w:ascii="Tahoma" w:eastAsia="Times New Roman" w:hAnsi="Tahoma" w:cs="Tahoma"/>
          <w:b/>
          <w:sz w:val="44"/>
          <w:szCs w:val="44"/>
        </w:rPr>
      </w:pPr>
    </w:p>
    <w:p w14:paraId="1C7BA036" w14:textId="77777777" w:rsidR="00D3094F" w:rsidRDefault="00D3094F" w:rsidP="00D3094F">
      <w:pPr>
        <w:spacing w:after="0"/>
        <w:ind w:left="-993" w:right="-1192"/>
        <w:jc w:val="right"/>
        <w:rPr>
          <w:rFonts w:ascii="Tahoma" w:eastAsia="Times New Roman" w:hAnsi="Tahoma" w:cs="Tahoma"/>
          <w:b/>
          <w:sz w:val="44"/>
          <w:szCs w:val="44"/>
        </w:rPr>
      </w:pPr>
    </w:p>
    <w:p w14:paraId="4DBDF728" w14:textId="77777777" w:rsidR="00D3094F" w:rsidRDefault="00D3094F" w:rsidP="00D3094F">
      <w:pPr>
        <w:spacing w:after="0"/>
        <w:ind w:left="-993" w:right="-1192"/>
        <w:jc w:val="right"/>
        <w:rPr>
          <w:rFonts w:ascii="Tahoma" w:eastAsia="Times New Roman" w:hAnsi="Tahoma" w:cs="Tahoma"/>
          <w:b/>
          <w:sz w:val="44"/>
          <w:szCs w:val="44"/>
        </w:rPr>
      </w:pPr>
    </w:p>
    <w:p w14:paraId="0BBF9493" w14:textId="77777777" w:rsidR="00D3094F" w:rsidRDefault="00D3094F" w:rsidP="00D3094F">
      <w:pPr>
        <w:spacing w:after="0"/>
        <w:ind w:left="-993" w:right="-1192"/>
        <w:jc w:val="right"/>
        <w:rPr>
          <w:rFonts w:ascii="Tahoma" w:eastAsia="Times New Roman" w:hAnsi="Tahoma" w:cs="Tahoma"/>
          <w:b/>
          <w:sz w:val="44"/>
          <w:szCs w:val="44"/>
        </w:rPr>
      </w:pPr>
    </w:p>
    <w:p w14:paraId="4FB3731D" w14:textId="77777777" w:rsidR="00D3094F" w:rsidRPr="00D16EAA" w:rsidRDefault="000478C8" w:rsidP="00D3094F">
      <w:pPr>
        <w:spacing w:after="0"/>
        <w:ind w:left="-993" w:right="-1192"/>
        <w:jc w:val="right"/>
        <w:rPr>
          <w:rFonts w:ascii="Tahoma" w:eastAsia="Times New Roman" w:hAnsi="Tahoma" w:cs="Tahoma"/>
          <w:b/>
          <w:sz w:val="40"/>
          <w:szCs w:val="40"/>
        </w:rPr>
      </w:pPr>
      <w:r>
        <w:rPr>
          <w:rFonts w:ascii="Tahoma" w:eastAsia="Times New Roman" w:hAnsi="Tahoma" w:cs="Tahoma"/>
          <w:b/>
          <w:noProof/>
          <w:sz w:val="44"/>
          <w:szCs w:val="44"/>
          <w:lang w:eastAsia="lv-LV"/>
        </w:rPr>
        <mc:AlternateContent>
          <mc:Choice Requires="wps">
            <w:drawing>
              <wp:anchor distT="0" distB="0" distL="114300" distR="114300" simplePos="0" relativeHeight="251661312" behindDoc="0" locked="0" layoutInCell="1" allowOverlap="1" wp14:anchorId="7C7E5D47" wp14:editId="16CD588B">
                <wp:simplePos x="0" y="0"/>
                <wp:positionH relativeFrom="column">
                  <wp:posOffset>6124575</wp:posOffset>
                </wp:positionH>
                <wp:positionV relativeFrom="paragraph">
                  <wp:posOffset>375920</wp:posOffset>
                </wp:positionV>
                <wp:extent cx="276225" cy="1514475"/>
                <wp:effectExtent l="0" t="0" r="9525" b="9525"/>
                <wp:wrapNone/>
                <wp:docPr id="3" name="Rectangle 3"/>
                <wp:cNvGraphicFramePr/>
                <a:graphic xmlns:a="http://schemas.openxmlformats.org/drawingml/2006/main">
                  <a:graphicData uri="http://schemas.microsoft.com/office/word/2010/wordprocessingShape">
                    <wps:wsp>
                      <wps:cNvSpPr/>
                      <wps:spPr>
                        <a:xfrm>
                          <a:off x="0" y="0"/>
                          <a:ext cx="276225" cy="1514475"/>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4CB6FC" id="Rectangle 3" o:spid="_x0000_s1026" style="position:absolute;margin-left:482.25pt;margin-top:29.6pt;width:21.75pt;height:11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" fillcolor="#17365d [2415]" stroked="f"/>
            </w:pict>
          </mc:Fallback>
        </mc:AlternateContent>
      </w:r>
    </w:p>
    <w:p w14:paraId="325403B7" w14:textId="77777777" w:rsidR="000478C8" w:rsidRPr="00D16EAA" w:rsidRDefault="000478C8" w:rsidP="00D3094F">
      <w:pPr>
        <w:spacing w:after="0"/>
        <w:ind w:left="-993" w:right="-1192"/>
        <w:jc w:val="right"/>
        <w:rPr>
          <w:rFonts w:ascii="Tahoma" w:eastAsia="Times New Roman" w:hAnsi="Tahoma" w:cs="Tahoma"/>
          <w:b/>
          <w:color w:val="17365D" w:themeColor="text2" w:themeShade="BF"/>
          <w:sz w:val="40"/>
          <w:szCs w:val="40"/>
        </w:rPr>
      </w:pPr>
      <w:r w:rsidRPr="00D16EAA">
        <w:rPr>
          <w:rFonts w:ascii="Tahoma" w:eastAsia="Times New Roman" w:hAnsi="Tahoma" w:cs="Tahoma"/>
          <w:b/>
          <w:color w:val="17365D" w:themeColor="text2" w:themeShade="BF"/>
          <w:sz w:val="40"/>
          <w:szCs w:val="40"/>
        </w:rPr>
        <w:t xml:space="preserve">KONCEPTUĀLAIS </w:t>
      </w:r>
    </w:p>
    <w:p w14:paraId="39744E29" w14:textId="0D66B273" w:rsidR="000478C8" w:rsidRPr="00D16EAA" w:rsidRDefault="000478C8" w:rsidP="00DF262B">
      <w:pPr>
        <w:spacing w:after="0"/>
        <w:ind w:left="-993" w:right="-1192"/>
        <w:jc w:val="right"/>
        <w:rPr>
          <w:rFonts w:ascii="Tahoma" w:eastAsia="Times New Roman" w:hAnsi="Tahoma" w:cs="Tahoma"/>
          <w:b/>
          <w:color w:val="17365D" w:themeColor="text2" w:themeShade="BF"/>
          <w:sz w:val="40"/>
          <w:szCs w:val="40"/>
        </w:rPr>
      </w:pPr>
      <w:r w:rsidRPr="00D16EAA">
        <w:rPr>
          <w:rFonts w:ascii="Tahoma" w:eastAsia="Times New Roman" w:hAnsi="Tahoma" w:cs="Tahoma"/>
          <w:b/>
          <w:color w:val="17365D" w:themeColor="text2" w:themeShade="BF"/>
          <w:sz w:val="40"/>
          <w:szCs w:val="40"/>
        </w:rPr>
        <w:t xml:space="preserve">ZIŅOJUMS PAR STUDIJU UN STUDĒJOŠO </w:t>
      </w:r>
    </w:p>
    <w:p w14:paraId="74BB2D87" w14:textId="77777777" w:rsidR="00D16EAA" w:rsidRDefault="000478C8" w:rsidP="000478C8">
      <w:pPr>
        <w:spacing w:after="0"/>
        <w:ind w:left="-993" w:right="-1192"/>
        <w:jc w:val="right"/>
        <w:rPr>
          <w:rFonts w:ascii="Tahoma" w:eastAsia="Times New Roman" w:hAnsi="Tahoma" w:cs="Tahoma"/>
          <w:b/>
          <w:color w:val="17365D" w:themeColor="text2" w:themeShade="BF"/>
          <w:sz w:val="40"/>
          <w:szCs w:val="40"/>
        </w:rPr>
      </w:pPr>
      <w:r w:rsidRPr="00D16EAA">
        <w:rPr>
          <w:rFonts w:ascii="Tahoma" w:eastAsia="Times New Roman" w:hAnsi="Tahoma" w:cs="Tahoma"/>
          <w:b/>
          <w:color w:val="17365D" w:themeColor="text2" w:themeShade="BF"/>
          <w:sz w:val="40"/>
          <w:szCs w:val="40"/>
        </w:rPr>
        <w:t>KREDITĒŠANAS</w:t>
      </w:r>
      <w:r w:rsidR="0077267A" w:rsidRPr="00D16EAA">
        <w:rPr>
          <w:rFonts w:ascii="Tahoma" w:eastAsia="Times New Roman" w:hAnsi="Tahoma" w:cs="Tahoma"/>
          <w:b/>
          <w:color w:val="17365D" w:themeColor="text2" w:themeShade="BF"/>
          <w:sz w:val="40"/>
          <w:szCs w:val="40"/>
        </w:rPr>
        <w:t xml:space="preserve"> NO KREDĪTIESTĀŽU </w:t>
      </w:r>
    </w:p>
    <w:p w14:paraId="3DE75675" w14:textId="4BCE81BD" w:rsidR="00543158" w:rsidRPr="00D16EAA" w:rsidRDefault="0077267A" w:rsidP="000478C8">
      <w:pPr>
        <w:spacing w:after="0"/>
        <w:ind w:left="-993" w:right="-1192"/>
        <w:jc w:val="right"/>
        <w:rPr>
          <w:rFonts w:ascii="Tahoma" w:eastAsia="Times New Roman" w:hAnsi="Tahoma" w:cs="Tahoma"/>
          <w:b/>
          <w:color w:val="17365D" w:themeColor="text2" w:themeShade="BF"/>
          <w:sz w:val="40"/>
          <w:szCs w:val="40"/>
        </w:rPr>
      </w:pPr>
      <w:r w:rsidRPr="00D16EAA">
        <w:rPr>
          <w:rFonts w:ascii="Tahoma" w:eastAsia="Times New Roman" w:hAnsi="Tahoma" w:cs="Tahoma"/>
          <w:b/>
          <w:color w:val="17365D" w:themeColor="text2" w:themeShade="BF"/>
          <w:sz w:val="40"/>
          <w:szCs w:val="40"/>
        </w:rPr>
        <w:t>LĪDZEKĻIEM AR VALSTS VĀRDĀ SNIEGTO GALVOJUMU MODEĻA</w:t>
      </w:r>
      <w:r w:rsidR="000478C8" w:rsidRPr="00D16EAA">
        <w:rPr>
          <w:rFonts w:ascii="Tahoma" w:eastAsia="Times New Roman" w:hAnsi="Tahoma" w:cs="Tahoma"/>
          <w:b/>
          <w:color w:val="17365D" w:themeColor="text2" w:themeShade="BF"/>
          <w:sz w:val="40"/>
          <w:szCs w:val="40"/>
        </w:rPr>
        <w:t xml:space="preserve"> MAIŅU</w:t>
      </w:r>
    </w:p>
    <w:p w14:paraId="6EEC9EFE" w14:textId="77777777" w:rsidR="00B278FF" w:rsidRDefault="00D3094F">
      <w:pPr>
        <w:rPr>
          <w:rFonts w:ascii="Times New Roman" w:eastAsia="Times New Roman" w:hAnsi="Times New Roman" w:cs="Times New Roman"/>
          <w:sz w:val="44"/>
          <w:szCs w:val="44"/>
        </w:rPr>
      </w:pPr>
      <w:r w:rsidRPr="00D3094F">
        <w:rPr>
          <w:rFonts w:ascii="Tahoma" w:eastAsia="Times New Roman" w:hAnsi="Tahoma" w:cs="Tahoma"/>
          <w:b/>
          <w:noProof/>
          <w:sz w:val="56"/>
          <w:szCs w:val="56"/>
          <w:lang w:eastAsia="lv-LV"/>
        </w:rPr>
        <mc:AlternateContent>
          <mc:Choice Requires="wps">
            <w:drawing>
              <wp:anchor distT="45720" distB="45720" distL="114300" distR="114300" simplePos="0" relativeHeight="251660288" behindDoc="1" locked="0" layoutInCell="1" allowOverlap="1" wp14:anchorId="5ECA87C3" wp14:editId="1AC737AE">
                <wp:simplePos x="0" y="0"/>
                <wp:positionH relativeFrom="column">
                  <wp:posOffset>-876300</wp:posOffset>
                </wp:positionH>
                <wp:positionV relativeFrom="paragraph">
                  <wp:posOffset>3083560</wp:posOffset>
                </wp:positionV>
                <wp:extent cx="236093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F8C241" w14:textId="77777777" w:rsidR="00BA43A4" w:rsidRPr="000478C8" w:rsidRDefault="00BA43A4" w:rsidP="00D3094F">
                            <w:pPr>
                              <w:rPr>
                                <w:rFonts w:ascii="Tahoma" w:hAnsi="Tahoma" w:cs="Tahoma"/>
                                <w:b/>
                                <w:color w:val="595959" w:themeColor="text1" w:themeTint="A6"/>
                                <w:sz w:val="48"/>
                                <w:szCs w:val="48"/>
                              </w:rPr>
                            </w:pPr>
                            <w:r w:rsidRPr="000478C8">
                              <w:rPr>
                                <w:rFonts w:ascii="Tahoma" w:hAnsi="Tahoma" w:cs="Tahoma"/>
                                <w:b/>
                                <w:color w:val="FFFFFF" w:themeColor="background1"/>
                                <w:sz w:val="48"/>
                                <w:szCs w:val="48"/>
                              </w:rPr>
                              <w:t>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CA87C3" id="_x0000_t202" coordsize="21600,21600" o:spt="202" path="m,l,21600r21600,l21600,xe">
                <v:stroke joinstyle="miter"/>
                <v:path gradientshapeok="t" o:connecttype="rect"/>
              </v:shapetype>
              <v:shape id="Text Box 2" o:spid="_x0000_s1026" type="#_x0000_t202" style="position:absolute;margin-left:-69pt;margin-top:242.8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" filled="f" stroked="f">
                <v:textbox style="mso-fit-shape-to-text:t">
                  <w:txbxContent>
                    <w:p w14:paraId="09F8C241" w14:textId="77777777" w:rsidR="00BA43A4" w:rsidRPr="000478C8" w:rsidRDefault="00BA43A4" w:rsidP="00D3094F">
                      <w:pPr>
                        <w:rPr>
                          <w:rFonts w:ascii="Tahoma" w:hAnsi="Tahoma" w:cs="Tahoma"/>
                          <w:b/>
                          <w:color w:val="595959" w:themeColor="text1" w:themeTint="A6"/>
                          <w:sz w:val="48"/>
                          <w:szCs w:val="48"/>
                        </w:rPr>
                      </w:pPr>
                      <w:r w:rsidRPr="000478C8">
                        <w:rPr>
                          <w:rFonts w:ascii="Tahoma" w:hAnsi="Tahoma" w:cs="Tahoma"/>
                          <w:b/>
                          <w:color w:val="FFFFFF" w:themeColor="background1"/>
                          <w:sz w:val="48"/>
                          <w:szCs w:val="48"/>
                        </w:rPr>
                        <w:t>2019</w:t>
                      </w:r>
                    </w:p>
                  </w:txbxContent>
                </v:textbox>
              </v:shape>
            </w:pict>
          </mc:Fallback>
        </mc:AlternateContent>
      </w:r>
      <w:r w:rsidR="00B278FF">
        <w:rPr>
          <w:rFonts w:ascii="Times New Roman" w:eastAsia="Times New Roman" w:hAnsi="Times New Roman" w:cs="Times New Roman"/>
          <w:sz w:val="44"/>
          <w:szCs w:val="44"/>
        </w:rPr>
        <w:br w:type="page"/>
      </w:r>
    </w:p>
    <w:p w14:paraId="69D41C9C" w14:textId="21CA5705" w:rsidR="00712436" w:rsidRDefault="001D57E2" w:rsidP="00084116">
      <w:pPr>
        <w:jc w:val="center"/>
        <w:rPr>
          <w:rFonts w:ascii="Times New Roman" w:eastAsia="Times New Roman" w:hAnsi="Times New Roman" w:cs="Times New Roman"/>
          <w:b/>
          <w:sz w:val="24"/>
          <w:szCs w:val="24"/>
        </w:rPr>
      </w:pPr>
      <w:r w:rsidRPr="000478C8">
        <w:rPr>
          <w:rFonts w:ascii="Times New Roman" w:eastAsia="Times New Roman" w:hAnsi="Times New Roman" w:cs="Times New Roman"/>
          <w:noProof/>
          <w:sz w:val="44"/>
          <w:szCs w:val="44"/>
          <w:lang w:eastAsia="lv-LV"/>
        </w:rPr>
        <w:lastRenderedPageBreak/>
        <w:drawing>
          <wp:anchor distT="0" distB="0" distL="114300" distR="114300" simplePos="0" relativeHeight="251663360" behindDoc="1" locked="0" layoutInCell="1" allowOverlap="1" wp14:anchorId="67AFE101" wp14:editId="6157D88D">
            <wp:simplePos x="0" y="0"/>
            <wp:positionH relativeFrom="page">
              <wp:posOffset>-414670</wp:posOffset>
            </wp:positionH>
            <wp:positionV relativeFrom="paragraph">
              <wp:posOffset>-360680</wp:posOffset>
            </wp:positionV>
            <wp:extent cx="7972425" cy="59542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5579" cy="599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3F7F0" w14:textId="77777777" w:rsidR="00084116" w:rsidRPr="009C40CC" w:rsidRDefault="00084116" w:rsidP="00084116">
      <w:pPr>
        <w:jc w:val="center"/>
        <w:rPr>
          <w:rFonts w:ascii="Times New Roman" w:eastAsia="Times New Roman" w:hAnsi="Times New Roman" w:cs="Times New Roman"/>
          <w:b/>
          <w:sz w:val="24"/>
          <w:szCs w:val="24"/>
        </w:rPr>
      </w:pPr>
      <w:r w:rsidRPr="009C40CC">
        <w:rPr>
          <w:rFonts w:ascii="Times New Roman" w:eastAsia="Times New Roman" w:hAnsi="Times New Roman" w:cs="Times New Roman"/>
          <w:b/>
          <w:sz w:val="24"/>
          <w:szCs w:val="24"/>
        </w:rPr>
        <w:t xml:space="preserve">Ievads </w:t>
      </w:r>
    </w:p>
    <w:p w14:paraId="70A32E41" w14:textId="77777777" w:rsidR="00D4740B" w:rsidRDefault="00D4740B" w:rsidP="00084116">
      <w:pPr>
        <w:ind w:firstLine="720"/>
        <w:jc w:val="both"/>
        <w:rPr>
          <w:rFonts w:ascii="Times New Roman" w:eastAsia="Times New Roman" w:hAnsi="Times New Roman" w:cs="Times New Roman"/>
          <w:sz w:val="24"/>
          <w:szCs w:val="24"/>
        </w:rPr>
      </w:pPr>
    </w:p>
    <w:p w14:paraId="6B3B79AB" w14:textId="0F5E74C4" w:rsidR="00084116" w:rsidRPr="009C40CC" w:rsidRDefault="00EF683D"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Konceptuālā z</w:t>
      </w:r>
      <w:r w:rsidR="00084116" w:rsidRPr="009C40CC">
        <w:rPr>
          <w:rFonts w:ascii="Times New Roman" w:eastAsia="Times New Roman" w:hAnsi="Times New Roman" w:cs="Times New Roman"/>
          <w:sz w:val="24"/>
          <w:szCs w:val="24"/>
        </w:rPr>
        <w:t xml:space="preserve">iņojuma mērķis ir </w:t>
      </w:r>
      <w:r w:rsidR="00F545D9">
        <w:rPr>
          <w:rFonts w:ascii="Times New Roman" w:eastAsia="Times New Roman" w:hAnsi="Times New Roman" w:cs="Times New Roman"/>
          <w:sz w:val="24"/>
          <w:szCs w:val="24"/>
        </w:rPr>
        <w:t>snieg</w:t>
      </w:r>
      <w:r w:rsidR="00084116" w:rsidRPr="009C40CC">
        <w:rPr>
          <w:rFonts w:ascii="Times New Roman" w:eastAsia="Times New Roman" w:hAnsi="Times New Roman" w:cs="Times New Roman"/>
          <w:sz w:val="24"/>
          <w:szCs w:val="24"/>
        </w:rPr>
        <w:t>t</w:t>
      </w:r>
      <w:r w:rsidR="00F545D9">
        <w:rPr>
          <w:rFonts w:ascii="Times New Roman" w:eastAsia="Times New Roman" w:hAnsi="Times New Roman" w:cs="Times New Roman"/>
          <w:sz w:val="24"/>
          <w:szCs w:val="24"/>
        </w:rPr>
        <w:t xml:space="preserve"> informāciju Ministru kabineta</w:t>
      </w:r>
      <w:r w:rsidR="00ED3309">
        <w:rPr>
          <w:rFonts w:ascii="Times New Roman" w:eastAsia="Times New Roman" w:hAnsi="Times New Roman" w:cs="Times New Roman"/>
          <w:sz w:val="24"/>
          <w:szCs w:val="24"/>
        </w:rPr>
        <w:t>m</w:t>
      </w:r>
      <w:r w:rsidR="00F545D9">
        <w:rPr>
          <w:rFonts w:ascii="Times New Roman" w:eastAsia="Times New Roman" w:hAnsi="Times New Roman" w:cs="Times New Roman"/>
          <w:sz w:val="24"/>
          <w:szCs w:val="24"/>
        </w:rPr>
        <w:t xml:space="preserve"> konceptuālā lēmuma pieņemšanai</w:t>
      </w:r>
      <w:r w:rsidR="00084116" w:rsidRPr="009C40CC">
        <w:rPr>
          <w:rFonts w:ascii="Times New Roman" w:eastAsia="Times New Roman" w:hAnsi="Times New Roman" w:cs="Times New Roman"/>
          <w:sz w:val="24"/>
          <w:szCs w:val="24"/>
        </w:rPr>
        <w:t xml:space="preserve"> par nepieciešamajām izmaiņām studiju un studējošo</w:t>
      </w:r>
      <w:r w:rsidR="004E01B3">
        <w:rPr>
          <w:rFonts w:ascii="Times New Roman" w:eastAsia="Times New Roman" w:hAnsi="Times New Roman" w:cs="Times New Roman"/>
          <w:sz w:val="24"/>
          <w:szCs w:val="24"/>
        </w:rPr>
        <w:t xml:space="preserve"> </w:t>
      </w:r>
      <w:r w:rsidR="00084116" w:rsidRPr="009C40CC">
        <w:rPr>
          <w:rFonts w:ascii="Times New Roman" w:eastAsia="Times New Roman" w:hAnsi="Times New Roman" w:cs="Times New Roman"/>
          <w:sz w:val="24"/>
          <w:szCs w:val="24"/>
        </w:rPr>
        <w:t>kredit</w:t>
      </w:r>
      <w:r w:rsidR="00084116">
        <w:rPr>
          <w:rFonts w:ascii="Times New Roman" w:eastAsia="Times New Roman" w:hAnsi="Times New Roman" w:cs="Times New Roman"/>
          <w:sz w:val="24"/>
          <w:szCs w:val="24"/>
        </w:rPr>
        <w:t>ēšanas</w:t>
      </w:r>
      <w:r w:rsidR="00084116" w:rsidRPr="009C40CC">
        <w:rPr>
          <w:rFonts w:ascii="Times New Roman" w:eastAsia="Times New Roman" w:hAnsi="Times New Roman" w:cs="Times New Roman"/>
          <w:sz w:val="24"/>
          <w:szCs w:val="24"/>
        </w:rPr>
        <w:t xml:space="preserve"> </w:t>
      </w:r>
      <w:r w:rsidR="0047254C">
        <w:rPr>
          <w:rFonts w:ascii="Times New Roman" w:eastAsia="Times New Roman" w:hAnsi="Times New Roman" w:cs="Times New Roman"/>
          <w:sz w:val="24"/>
          <w:szCs w:val="24"/>
        </w:rPr>
        <w:t xml:space="preserve">no kredītiestāžu līdzekļiem </w:t>
      </w:r>
      <w:r w:rsidR="00F545D9">
        <w:rPr>
          <w:rFonts w:ascii="Times New Roman" w:eastAsia="Times New Roman" w:hAnsi="Times New Roman" w:cs="Times New Roman"/>
          <w:sz w:val="24"/>
          <w:szCs w:val="24"/>
        </w:rPr>
        <w:t xml:space="preserve">ar valsts vārdā sniegtu galvojumu </w:t>
      </w:r>
      <w:r w:rsidR="0047254C">
        <w:rPr>
          <w:rFonts w:ascii="Times New Roman" w:eastAsia="Times New Roman" w:hAnsi="Times New Roman" w:cs="Times New Roman"/>
          <w:sz w:val="24"/>
          <w:szCs w:val="24"/>
        </w:rPr>
        <w:t>modelī</w:t>
      </w:r>
      <w:r w:rsidR="00084116" w:rsidRPr="009C40CC">
        <w:rPr>
          <w:rFonts w:ascii="Times New Roman" w:eastAsia="Times New Roman" w:hAnsi="Times New Roman" w:cs="Times New Roman"/>
          <w:sz w:val="24"/>
          <w:szCs w:val="24"/>
        </w:rPr>
        <w:t>.</w:t>
      </w:r>
    </w:p>
    <w:p w14:paraId="031AE1B4" w14:textId="6B01B961" w:rsidR="00ED3309" w:rsidRDefault="00ED3309"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Finanšu ministrija ar 2018. gada 13. jūlija vēstuli Nr. </w:t>
      </w:r>
      <w:r w:rsidRPr="00ED3309">
        <w:rPr>
          <w:rFonts w:ascii="Times New Roman" w:eastAsia="Times New Roman" w:hAnsi="Times New Roman" w:cs="Times New Roman"/>
          <w:sz w:val="24"/>
          <w:szCs w:val="24"/>
        </w:rPr>
        <w:t>3.2-32/12-30/3309</w:t>
      </w:r>
      <w:r>
        <w:rPr>
          <w:rFonts w:ascii="Times New Roman" w:eastAsia="Times New Roman" w:hAnsi="Times New Roman" w:cs="Times New Roman"/>
          <w:sz w:val="24"/>
          <w:szCs w:val="24"/>
        </w:rPr>
        <w:t xml:space="preserve"> ir vērsusies Izglītības un zinātnes ministrijā, informējot, ka d</w:t>
      </w:r>
      <w:r w:rsidR="00084116" w:rsidRPr="009C40CC">
        <w:rPr>
          <w:rFonts w:ascii="Times New Roman" w:eastAsia="Times New Roman" w:hAnsi="Times New Roman" w:cs="Times New Roman"/>
          <w:sz w:val="24"/>
          <w:szCs w:val="24"/>
        </w:rPr>
        <w:t xml:space="preserve">ivas 2018. gadā rīkotās izsoles par tiesībām veikt </w:t>
      </w:r>
      <w:r w:rsidR="00DF262B">
        <w:rPr>
          <w:rFonts w:ascii="Times New Roman" w:eastAsia="Times New Roman" w:hAnsi="Times New Roman" w:cs="Times New Roman"/>
          <w:sz w:val="24"/>
          <w:szCs w:val="24"/>
        </w:rPr>
        <w:t xml:space="preserve">studiju un </w:t>
      </w:r>
      <w:r w:rsidR="00084116" w:rsidRPr="009C40CC">
        <w:rPr>
          <w:rFonts w:ascii="Times New Roman" w:eastAsia="Times New Roman" w:hAnsi="Times New Roman" w:cs="Times New Roman"/>
          <w:sz w:val="24"/>
          <w:szCs w:val="24"/>
        </w:rPr>
        <w:t xml:space="preserve">studējošo kreditēšanu </w:t>
      </w:r>
      <w:r w:rsidR="00DF262B">
        <w:rPr>
          <w:rFonts w:ascii="Times New Roman" w:eastAsia="Times New Roman" w:hAnsi="Times New Roman" w:cs="Times New Roman"/>
          <w:sz w:val="24"/>
          <w:szCs w:val="24"/>
        </w:rPr>
        <w:t>no kredītiestāžu līdzekļiem</w:t>
      </w:r>
      <w:r w:rsidR="00084116" w:rsidRPr="009C40CC">
        <w:rPr>
          <w:rFonts w:ascii="Times New Roman" w:eastAsia="Times New Roman" w:hAnsi="Times New Roman" w:cs="Times New Roman"/>
          <w:sz w:val="24"/>
          <w:szCs w:val="24"/>
        </w:rPr>
        <w:t xml:space="preserve"> ar valsts vārdā sniegtu galvojumu </w:t>
      </w:r>
      <w:r w:rsidR="00084116" w:rsidRPr="00266047">
        <w:rPr>
          <w:rFonts w:ascii="Times New Roman" w:eastAsia="Times New Roman" w:hAnsi="Times New Roman" w:cs="Times New Roman"/>
          <w:b/>
          <w:sz w:val="24"/>
          <w:szCs w:val="24"/>
        </w:rPr>
        <w:t>noslēdzās bez rezultāta</w:t>
      </w:r>
      <w:r w:rsidR="00084116" w:rsidRPr="009C40CC">
        <w:rPr>
          <w:rFonts w:ascii="Times New Roman" w:eastAsia="Times New Roman" w:hAnsi="Times New Roman" w:cs="Times New Roman"/>
          <w:sz w:val="24"/>
          <w:szCs w:val="24"/>
        </w:rPr>
        <w:t xml:space="preserve">, jo </w:t>
      </w:r>
      <w:r w:rsidR="005C1950">
        <w:rPr>
          <w:rFonts w:ascii="Times New Roman" w:eastAsia="Times New Roman" w:hAnsi="Times New Roman" w:cs="Times New Roman"/>
          <w:sz w:val="24"/>
          <w:szCs w:val="24"/>
        </w:rPr>
        <w:t xml:space="preserve">kredītiestādēm </w:t>
      </w:r>
      <w:r w:rsidR="00084116" w:rsidRPr="009C40CC">
        <w:rPr>
          <w:rFonts w:ascii="Times New Roman" w:eastAsia="Times New Roman" w:hAnsi="Times New Roman" w:cs="Times New Roman"/>
          <w:sz w:val="24"/>
          <w:szCs w:val="24"/>
        </w:rPr>
        <w:t xml:space="preserve">nav bijusi interese piedalīties </w:t>
      </w:r>
      <w:r w:rsidR="00DF262B">
        <w:rPr>
          <w:rFonts w:ascii="Times New Roman" w:eastAsia="Times New Roman" w:hAnsi="Times New Roman" w:cs="Times New Roman"/>
          <w:sz w:val="24"/>
          <w:szCs w:val="24"/>
        </w:rPr>
        <w:t xml:space="preserve">studiju un studējošo </w:t>
      </w:r>
      <w:r w:rsidR="00084116" w:rsidRPr="009C40CC">
        <w:rPr>
          <w:rFonts w:ascii="Times New Roman" w:eastAsia="Times New Roman" w:hAnsi="Times New Roman" w:cs="Times New Roman"/>
          <w:sz w:val="24"/>
          <w:szCs w:val="24"/>
        </w:rPr>
        <w:t xml:space="preserve">kreditēšanā pašreizējā </w:t>
      </w:r>
      <w:r w:rsidR="00DF262B">
        <w:rPr>
          <w:rFonts w:ascii="Times New Roman" w:eastAsia="Times New Roman" w:hAnsi="Times New Roman" w:cs="Times New Roman"/>
          <w:sz w:val="24"/>
          <w:szCs w:val="24"/>
        </w:rPr>
        <w:t xml:space="preserve">modeļa </w:t>
      </w:r>
      <w:r w:rsidR="00084116" w:rsidRPr="009C40CC">
        <w:rPr>
          <w:rFonts w:ascii="Times New Roman" w:eastAsia="Times New Roman" w:hAnsi="Times New Roman" w:cs="Times New Roman"/>
          <w:sz w:val="24"/>
          <w:szCs w:val="24"/>
        </w:rPr>
        <w:t>ievaros</w:t>
      </w:r>
      <w:r w:rsidR="00DF262B">
        <w:rPr>
          <w:rFonts w:ascii="Times New Roman" w:eastAsia="Times New Roman" w:hAnsi="Times New Roman" w:cs="Times New Roman"/>
          <w:sz w:val="24"/>
          <w:szCs w:val="24"/>
        </w:rPr>
        <w:t>.</w:t>
      </w:r>
      <w:r w:rsidR="004E01B3">
        <w:rPr>
          <w:rFonts w:ascii="Times New Roman" w:eastAsia="Times New Roman" w:hAnsi="Times New Roman" w:cs="Times New Roman"/>
          <w:sz w:val="24"/>
          <w:szCs w:val="24"/>
        </w:rPr>
        <w:t xml:space="preserve"> </w:t>
      </w:r>
      <w:r w:rsidR="00EF683D">
        <w:rPr>
          <w:rFonts w:ascii="Times New Roman" w:eastAsia="Times New Roman" w:hAnsi="Times New Roman" w:cs="Times New Roman"/>
          <w:sz w:val="24"/>
          <w:szCs w:val="24"/>
        </w:rPr>
        <w:t>P</w:t>
      </w:r>
      <w:r w:rsidR="00084116" w:rsidRPr="009C40CC">
        <w:rPr>
          <w:rFonts w:ascii="Times New Roman" w:eastAsia="Times New Roman" w:hAnsi="Times New Roman" w:cs="Times New Roman"/>
          <w:sz w:val="24"/>
          <w:szCs w:val="24"/>
        </w:rPr>
        <w:t>agaidu</w:t>
      </w:r>
      <w:r w:rsidR="00EF683D">
        <w:rPr>
          <w:rFonts w:ascii="Times New Roman" w:eastAsia="Times New Roman" w:hAnsi="Times New Roman" w:cs="Times New Roman"/>
          <w:sz w:val="24"/>
          <w:szCs w:val="24"/>
        </w:rPr>
        <w:t xml:space="preserve"> </w:t>
      </w:r>
      <w:r w:rsidR="00084116" w:rsidRPr="009C40CC">
        <w:rPr>
          <w:rFonts w:ascii="Times New Roman" w:eastAsia="Times New Roman" w:hAnsi="Times New Roman" w:cs="Times New Roman"/>
          <w:sz w:val="24"/>
          <w:szCs w:val="24"/>
        </w:rPr>
        <w:t>risinājums</w:t>
      </w:r>
      <w:r w:rsidR="00EF683D">
        <w:rPr>
          <w:rFonts w:ascii="Times New Roman" w:eastAsia="Times New Roman" w:hAnsi="Times New Roman" w:cs="Times New Roman"/>
          <w:sz w:val="24"/>
          <w:szCs w:val="24"/>
        </w:rPr>
        <w:t xml:space="preserve"> rasts</w:t>
      </w:r>
      <w:r w:rsidR="00084116" w:rsidRPr="009C40CC">
        <w:rPr>
          <w:rFonts w:ascii="Times New Roman" w:eastAsia="Times New Roman" w:hAnsi="Times New Roman" w:cs="Times New Roman"/>
          <w:sz w:val="24"/>
          <w:szCs w:val="24"/>
        </w:rPr>
        <w:t>, pagarinot izsolē piedāvāto līgumu termiņu līdz 2020.</w:t>
      </w:r>
      <w:r w:rsidR="00EF683D">
        <w:rPr>
          <w:rFonts w:ascii="Times New Roman" w:eastAsia="Times New Roman" w:hAnsi="Times New Roman" w:cs="Times New Roman"/>
          <w:sz w:val="24"/>
          <w:szCs w:val="24"/>
        </w:rPr>
        <w:t xml:space="preserve"> gada 1. aprīlim</w:t>
      </w:r>
      <w:r>
        <w:rPr>
          <w:rFonts w:ascii="Times New Roman" w:eastAsia="Times New Roman" w:hAnsi="Times New Roman" w:cs="Times New Roman"/>
          <w:sz w:val="24"/>
          <w:szCs w:val="24"/>
        </w:rPr>
        <w:t>. K</w:t>
      </w:r>
      <w:r w:rsidRPr="00ED3309">
        <w:rPr>
          <w:rFonts w:ascii="Times New Roman" w:eastAsia="Times New Roman" w:hAnsi="Times New Roman" w:cs="Times New Roman"/>
          <w:sz w:val="24"/>
          <w:szCs w:val="24"/>
        </w:rPr>
        <w:t>opš 2010. gada Finanšu ministrijas rīkotajās izsolēs par tiesībām veikt studiju un studējošo kreditēšanu ar valsts vārdā sniegtu galv</w:t>
      </w:r>
      <w:r>
        <w:rPr>
          <w:rFonts w:ascii="Times New Roman" w:eastAsia="Times New Roman" w:hAnsi="Times New Roman" w:cs="Times New Roman"/>
          <w:sz w:val="24"/>
          <w:szCs w:val="24"/>
        </w:rPr>
        <w:t>ojumu piedalījā</w:t>
      </w:r>
      <w:r w:rsidRPr="00ED3309">
        <w:rPr>
          <w:rFonts w:ascii="Times New Roman" w:eastAsia="Times New Roman" w:hAnsi="Times New Roman" w:cs="Times New Roman"/>
          <w:sz w:val="24"/>
          <w:szCs w:val="24"/>
        </w:rPr>
        <w:t xml:space="preserve">s tikai viena kredītiestāde – AS “SEB banka”, kas </w:t>
      </w:r>
      <w:r>
        <w:rPr>
          <w:rFonts w:ascii="Times New Roman" w:eastAsia="Times New Roman" w:hAnsi="Times New Roman" w:cs="Times New Roman"/>
          <w:sz w:val="24"/>
          <w:szCs w:val="24"/>
        </w:rPr>
        <w:t>liecināja par</w:t>
      </w:r>
      <w:r w:rsidRPr="00ED3309">
        <w:rPr>
          <w:rFonts w:ascii="Times New Roman" w:eastAsia="Times New Roman" w:hAnsi="Times New Roman" w:cs="Times New Roman"/>
          <w:sz w:val="24"/>
          <w:szCs w:val="24"/>
        </w:rPr>
        <w:t xml:space="preserve"> kredītiestāžu intereses trūkumu par šo kreditēšanas modeli un nepieciešamību risināt jautājumu par studējošo kreditēšanas </w:t>
      </w:r>
      <w:r w:rsidR="00266047">
        <w:rPr>
          <w:rFonts w:ascii="Times New Roman" w:eastAsia="Times New Roman" w:hAnsi="Times New Roman" w:cs="Times New Roman"/>
          <w:sz w:val="24"/>
          <w:szCs w:val="24"/>
        </w:rPr>
        <w:t>modeļa</w:t>
      </w:r>
      <w:r w:rsidR="00266047" w:rsidRPr="00ED3309">
        <w:rPr>
          <w:rFonts w:ascii="Times New Roman" w:eastAsia="Times New Roman" w:hAnsi="Times New Roman" w:cs="Times New Roman"/>
          <w:sz w:val="24"/>
          <w:szCs w:val="24"/>
        </w:rPr>
        <w:t xml:space="preserve"> </w:t>
      </w:r>
      <w:r w:rsidRPr="00ED3309">
        <w:rPr>
          <w:rFonts w:ascii="Times New Roman" w:eastAsia="Times New Roman" w:hAnsi="Times New Roman" w:cs="Times New Roman"/>
          <w:sz w:val="24"/>
          <w:szCs w:val="24"/>
        </w:rPr>
        <w:t>maiņu.</w:t>
      </w:r>
      <w:r w:rsidR="000B0A6D">
        <w:rPr>
          <w:rFonts w:ascii="Times New Roman" w:eastAsia="Times New Roman" w:hAnsi="Times New Roman" w:cs="Times New Roman"/>
          <w:sz w:val="24"/>
          <w:szCs w:val="24"/>
        </w:rPr>
        <w:t xml:space="preserve"> </w:t>
      </w:r>
    </w:p>
    <w:p w14:paraId="183144F7" w14:textId="072BDB68" w:rsidR="00ED3309" w:rsidRDefault="00ED3309" w:rsidP="00084116">
      <w:pPr>
        <w:ind w:firstLine="720"/>
        <w:jc w:val="both"/>
        <w:rPr>
          <w:rFonts w:ascii="Times New Roman" w:eastAsia="Times New Roman" w:hAnsi="Times New Roman" w:cs="Times New Roman"/>
          <w:sz w:val="24"/>
          <w:szCs w:val="24"/>
        </w:rPr>
      </w:pPr>
      <w:r w:rsidRPr="00ED3309">
        <w:rPr>
          <w:rFonts w:ascii="Times New Roman" w:eastAsia="Times New Roman" w:hAnsi="Times New Roman" w:cs="Times New Roman"/>
          <w:sz w:val="24"/>
          <w:szCs w:val="24"/>
        </w:rPr>
        <w:t>Līdz ar to Finanšu ministrija lūdz</w:t>
      </w:r>
      <w:r w:rsidR="00C55291">
        <w:rPr>
          <w:rFonts w:ascii="Times New Roman" w:eastAsia="Times New Roman" w:hAnsi="Times New Roman" w:cs="Times New Roman"/>
          <w:sz w:val="24"/>
          <w:szCs w:val="24"/>
        </w:rPr>
        <w:t>a</w:t>
      </w:r>
      <w:r w:rsidRPr="00ED3309">
        <w:rPr>
          <w:rFonts w:ascii="Times New Roman" w:eastAsia="Times New Roman" w:hAnsi="Times New Roman" w:cs="Times New Roman"/>
          <w:sz w:val="24"/>
          <w:szCs w:val="24"/>
        </w:rPr>
        <w:t xml:space="preserve"> Izglītības un zinātnes ministriju kā izglītības nozares vadošo iestādi, kura ir atbildīga par augstākās izglītības finansēšanas sistēmas attīstīb</w:t>
      </w:r>
      <w:r w:rsidR="000B0A6D">
        <w:rPr>
          <w:rFonts w:ascii="Times New Roman" w:eastAsia="Times New Roman" w:hAnsi="Times New Roman" w:cs="Times New Roman"/>
          <w:sz w:val="24"/>
          <w:szCs w:val="24"/>
        </w:rPr>
        <w:t>u</w:t>
      </w:r>
      <w:r w:rsidRPr="00ED3309">
        <w:rPr>
          <w:rFonts w:ascii="Times New Roman" w:eastAsia="Times New Roman" w:hAnsi="Times New Roman" w:cs="Times New Roman"/>
          <w:sz w:val="24"/>
          <w:szCs w:val="24"/>
        </w:rPr>
        <w:t>, izveidot darba grupu, lai risinātu jautājumu par studējošo kreditēšanas procesa uzlabošan</w:t>
      </w:r>
      <w:r w:rsidR="000B0A6D">
        <w:rPr>
          <w:rFonts w:ascii="Times New Roman" w:eastAsia="Times New Roman" w:hAnsi="Times New Roman" w:cs="Times New Roman"/>
          <w:sz w:val="24"/>
          <w:szCs w:val="24"/>
        </w:rPr>
        <w:t>u</w:t>
      </w:r>
      <w:r>
        <w:rPr>
          <w:rFonts w:ascii="Times New Roman" w:eastAsia="Times New Roman" w:hAnsi="Times New Roman" w:cs="Times New Roman"/>
          <w:sz w:val="24"/>
          <w:szCs w:val="24"/>
        </w:rPr>
        <w:t>.</w:t>
      </w:r>
    </w:p>
    <w:p w14:paraId="097B8DEF" w14:textId="40F3C232" w:rsidR="00084116" w:rsidRPr="009C40CC" w:rsidRDefault="00084116" w:rsidP="00084116">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Izglītības un zinātnes m</w:t>
      </w:r>
      <w:r w:rsidR="00667BDC">
        <w:rPr>
          <w:rFonts w:ascii="Times New Roman" w:eastAsia="Times New Roman" w:hAnsi="Times New Roman" w:cs="Times New Roman"/>
          <w:sz w:val="24"/>
          <w:szCs w:val="24"/>
        </w:rPr>
        <w:t xml:space="preserve">inistrija </w:t>
      </w:r>
      <w:r w:rsidR="00EC00FE">
        <w:rPr>
          <w:rFonts w:ascii="Times New Roman" w:eastAsia="Times New Roman" w:hAnsi="Times New Roman" w:cs="Times New Roman"/>
          <w:sz w:val="24"/>
          <w:szCs w:val="24"/>
        </w:rPr>
        <w:t>(turpmāk</w:t>
      </w:r>
      <w:r w:rsidR="00CD3C4E">
        <w:rPr>
          <w:rFonts w:ascii="Times New Roman" w:eastAsia="Times New Roman" w:hAnsi="Times New Roman" w:cs="Times New Roman"/>
          <w:sz w:val="24"/>
          <w:szCs w:val="24"/>
        </w:rPr>
        <w:t xml:space="preserve"> </w:t>
      </w:r>
      <w:r w:rsidR="00266047">
        <w:rPr>
          <w:rFonts w:ascii="Times New Roman" w:eastAsia="Times New Roman" w:hAnsi="Times New Roman" w:cs="Times New Roman"/>
          <w:sz w:val="24"/>
          <w:szCs w:val="24"/>
        </w:rPr>
        <w:t>–</w:t>
      </w:r>
      <w:r w:rsidR="00EC00FE">
        <w:rPr>
          <w:rFonts w:ascii="Times New Roman" w:eastAsia="Times New Roman" w:hAnsi="Times New Roman" w:cs="Times New Roman"/>
          <w:sz w:val="24"/>
          <w:szCs w:val="24"/>
        </w:rPr>
        <w:t xml:space="preserve"> ministrija) </w:t>
      </w:r>
      <w:r w:rsidR="00667BDC">
        <w:rPr>
          <w:rFonts w:ascii="Times New Roman" w:eastAsia="Times New Roman" w:hAnsi="Times New Roman" w:cs="Times New Roman"/>
          <w:sz w:val="24"/>
          <w:szCs w:val="24"/>
        </w:rPr>
        <w:t>2018.</w:t>
      </w:r>
      <w:r w:rsidR="00CD3C4E">
        <w:rPr>
          <w:rFonts w:ascii="Times New Roman" w:eastAsia="Times New Roman" w:hAnsi="Times New Roman" w:cs="Times New Roman"/>
          <w:sz w:val="24"/>
          <w:szCs w:val="24"/>
        </w:rPr>
        <w:t xml:space="preserve"> </w:t>
      </w:r>
      <w:r w:rsidR="00667BDC">
        <w:rPr>
          <w:rFonts w:ascii="Times New Roman" w:eastAsia="Times New Roman" w:hAnsi="Times New Roman" w:cs="Times New Roman"/>
          <w:sz w:val="24"/>
          <w:szCs w:val="24"/>
        </w:rPr>
        <w:t>gada septembrī izveidoja</w:t>
      </w:r>
      <w:r w:rsidR="000B0A6D">
        <w:rPr>
          <w:rFonts w:ascii="Times New Roman" w:eastAsia="Times New Roman" w:hAnsi="Times New Roman" w:cs="Times New Roman"/>
          <w:sz w:val="24"/>
          <w:szCs w:val="24"/>
        </w:rPr>
        <w:t xml:space="preserve"> darba grupu </w:t>
      </w:r>
      <w:r w:rsidR="006732A5">
        <w:rPr>
          <w:rFonts w:ascii="Times New Roman" w:eastAsia="Times New Roman" w:hAnsi="Times New Roman" w:cs="Times New Roman"/>
          <w:sz w:val="24"/>
          <w:szCs w:val="24"/>
        </w:rPr>
        <w:t xml:space="preserve">jaunā </w:t>
      </w:r>
      <w:r w:rsidRPr="009C40CC">
        <w:rPr>
          <w:rFonts w:ascii="Times New Roman" w:eastAsia="Times New Roman" w:hAnsi="Times New Roman" w:cs="Times New Roman"/>
          <w:sz w:val="24"/>
          <w:szCs w:val="24"/>
        </w:rPr>
        <w:t>kred</w:t>
      </w:r>
      <w:r w:rsidR="00844AD6">
        <w:rPr>
          <w:rFonts w:ascii="Times New Roman" w:eastAsia="Times New Roman" w:hAnsi="Times New Roman" w:cs="Times New Roman"/>
          <w:sz w:val="24"/>
          <w:szCs w:val="24"/>
        </w:rPr>
        <w:t>itēšanas</w:t>
      </w:r>
      <w:r w:rsidR="004323F6">
        <w:rPr>
          <w:rFonts w:ascii="Times New Roman" w:eastAsia="Times New Roman" w:hAnsi="Times New Roman" w:cs="Times New Roman"/>
          <w:sz w:val="24"/>
          <w:szCs w:val="24"/>
        </w:rPr>
        <w:t xml:space="preserve"> </w:t>
      </w:r>
      <w:r w:rsidR="00B52851">
        <w:rPr>
          <w:rFonts w:ascii="Times New Roman" w:eastAsia="Times New Roman" w:hAnsi="Times New Roman" w:cs="Times New Roman"/>
          <w:sz w:val="24"/>
          <w:szCs w:val="24"/>
        </w:rPr>
        <w:t xml:space="preserve">modeļa </w:t>
      </w:r>
      <w:r w:rsidR="000B0A6D">
        <w:rPr>
          <w:rFonts w:ascii="Times New Roman" w:eastAsia="Times New Roman" w:hAnsi="Times New Roman" w:cs="Times New Roman"/>
          <w:sz w:val="24"/>
          <w:szCs w:val="24"/>
        </w:rPr>
        <w:t>izstrādei</w:t>
      </w:r>
      <w:r w:rsidR="004323F6">
        <w:rPr>
          <w:rFonts w:ascii="Times New Roman" w:eastAsia="Times New Roman" w:hAnsi="Times New Roman" w:cs="Times New Roman"/>
          <w:sz w:val="24"/>
          <w:szCs w:val="24"/>
        </w:rPr>
        <w:t>, kurā tika</w:t>
      </w:r>
      <w:r w:rsidRPr="009C40CC">
        <w:rPr>
          <w:rFonts w:ascii="Times New Roman" w:eastAsia="Times New Roman" w:hAnsi="Times New Roman" w:cs="Times New Roman"/>
          <w:sz w:val="24"/>
          <w:szCs w:val="24"/>
        </w:rPr>
        <w:t xml:space="preserve"> iekļauti Latvijas </w:t>
      </w:r>
      <w:r w:rsidR="00EF683D">
        <w:rPr>
          <w:rFonts w:ascii="Times New Roman" w:eastAsia="Times New Roman" w:hAnsi="Times New Roman" w:cs="Times New Roman"/>
          <w:sz w:val="24"/>
          <w:szCs w:val="24"/>
        </w:rPr>
        <w:t>Studentu</w:t>
      </w:r>
      <w:r w:rsidRPr="009C40CC">
        <w:rPr>
          <w:rFonts w:ascii="Times New Roman" w:eastAsia="Times New Roman" w:hAnsi="Times New Roman" w:cs="Times New Roman"/>
          <w:sz w:val="24"/>
          <w:szCs w:val="24"/>
        </w:rPr>
        <w:t xml:space="preserve"> apvienības, Finanšu ministrijas, Valsts kases, </w:t>
      </w:r>
      <w:r>
        <w:rPr>
          <w:rFonts w:ascii="Times New Roman" w:eastAsia="Times New Roman" w:hAnsi="Times New Roman" w:cs="Times New Roman"/>
          <w:sz w:val="24"/>
          <w:szCs w:val="24"/>
        </w:rPr>
        <w:t>Studiju un zinātnes administrācijas</w:t>
      </w:r>
      <w:r w:rsidR="00B52851">
        <w:rPr>
          <w:rFonts w:ascii="Times New Roman" w:eastAsia="Times New Roman" w:hAnsi="Times New Roman" w:cs="Times New Roman"/>
          <w:sz w:val="24"/>
          <w:szCs w:val="24"/>
        </w:rPr>
        <w:t xml:space="preserve"> (turpmāk - SZA)</w:t>
      </w:r>
      <w:r>
        <w:rPr>
          <w:rFonts w:ascii="Times New Roman" w:eastAsia="Times New Roman" w:hAnsi="Times New Roman" w:cs="Times New Roman"/>
          <w:sz w:val="24"/>
          <w:szCs w:val="24"/>
        </w:rPr>
        <w:t xml:space="preserve">, </w:t>
      </w:r>
      <w:r w:rsidRPr="009C40CC">
        <w:rPr>
          <w:rFonts w:ascii="Times New Roman" w:eastAsia="Times New Roman" w:hAnsi="Times New Roman" w:cs="Times New Roman"/>
          <w:sz w:val="24"/>
          <w:szCs w:val="24"/>
        </w:rPr>
        <w:t xml:space="preserve">Finanšu nozares asociācijas </w:t>
      </w:r>
      <w:r w:rsidR="00647B6B">
        <w:rPr>
          <w:rFonts w:ascii="Times New Roman" w:eastAsia="Times New Roman" w:hAnsi="Times New Roman" w:cs="Times New Roman"/>
          <w:sz w:val="24"/>
          <w:szCs w:val="24"/>
        </w:rPr>
        <w:t xml:space="preserve">(turpmāk- FNA) </w:t>
      </w:r>
      <w:r w:rsidRPr="009C40CC">
        <w:rPr>
          <w:rFonts w:ascii="Times New Roman" w:eastAsia="Times New Roman" w:hAnsi="Times New Roman" w:cs="Times New Roman"/>
          <w:sz w:val="24"/>
          <w:szCs w:val="24"/>
        </w:rPr>
        <w:t xml:space="preserve">un </w:t>
      </w:r>
      <w:r w:rsidRPr="00042208">
        <w:rPr>
          <w:rFonts w:ascii="Times New Roman" w:eastAsia="Times New Roman" w:hAnsi="Times New Roman" w:cs="Times New Roman"/>
          <w:sz w:val="24"/>
          <w:szCs w:val="24"/>
        </w:rPr>
        <w:t>AS "Attīstības finanšu institūcija Altum"</w:t>
      </w:r>
      <w:r w:rsidRPr="009C40CC">
        <w:rPr>
          <w:rFonts w:ascii="Times New Roman" w:eastAsia="Times New Roman" w:hAnsi="Times New Roman" w:cs="Times New Roman"/>
          <w:sz w:val="24"/>
          <w:szCs w:val="24"/>
        </w:rPr>
        <w:t xml:space="preserve"> </w:t>
      </w:r>
      <w:r w:rsidR="00B52851">
        <w:rPr>
          <w:rFonts w:ascii="Times New Roman" w:eastAsia="Times New Roman" w:hAnsi="Times New Roman" w:cs="Times New Roman"/>
          <w:sz w:val="24"/>
          <w:szCs w:val="24"/>
        </w:rPr>
        <w:t xml:space="preserve">(turpmāk </w:t>
      </w:r>
      <w:r w:rsidR="00913D04">
        <w:rPr>
          <w:rFonts w:ascii="Times New Roman" w:eastAsia="Times New Roman" w:hAnsi="Times New Roman" w:cs="Times New Roman"/>
          <w:sz w:val="24"/>
          <w:szCs w:val="24"/>
        </w:rPr>
        <w:t>–</w:t>
      </w:r>
      <w:r w:rsidR="00B52851">
        <w:rPr>
          <w:rFonts w:ascii="Times New Roman" w:eastAsia="Times New Roman" w:hAnsi="Times New Roman" w:cs="Times New Roman"/>
          <w:sz w:val="24"/>
          <w:szCs w:val="24"/>
        </w:rPr>
        <w:t xml:space="preserve"> </w:t>
      </w:r>
      <w:r w:rsidR="00266047" w:rsidRPr="00042208">
        <w:rPr>
          <w:rFonts w:ascii="Times New Roman" w:eastAsia="Times New Roman" w:hAnsi="Times New Roman" w:cs="Times New Roman"/>
          <w:sz w:val="24"/>
          <w:szCs w:val="24"/>
        </w:rPr>
        <w:t>"</w:t>
      </w:r>
      <w:r w:rsidR="00B52851">
        <w:rPr>
          <w:rFonts w:ascii="Times New Roman" w:eastAsia="Times New Roman" w:hAnsi="Times New Roman" w:cs="Times New Roman"/>
          <w:sz w:val="24"/>
          <w:szCs w:val="24"/>
        </w:rPr>
        <w:t>Altum</w:t>
      </w:r>
      <w:r w:rsidR="00266047" w:rsidRPr="00042208">
        <w:rPr>
          <w:rFonts w:ascii="Times New Roman" w:eastAsia="Times New Roman" w:hAnsi="Times New Roman" w:cs="Times New Roman"/>
          <w:sz w:val="24"/>
          <w:szCs w:val="24"/>
        </w:rPr>
        <w:t>"</w:t>
      </w:r>
      <w:r w:rsidR="00B52851">
        <w:rPr>
          <w:rFonts w:ascii="Times New Roman" w:eastAsia="Times New Roman" w:hAnsi="Times New Roman" w:cs="Times New Roman"/>
          <w:sz w:val="24"/>
          <w:szCs w:val="24"/>
        </w:rPr>
        <w:t xml:space="preserve">) </w:t>
      </w:r>
      <w:r w:rsidRPr="009C40CC">
        <w:rPr>
          <w:rFonts w:ascii="Times New Roman" w:eastAsia="Times New Roman" w:hAnsi="Times New Roman" w:cs="Times New Roman"/>
          <w:sz w:val="24"/>
          <w:szCs w:val="24"/>
        </w:rPr>
        <w:t>pārstāvji</w:t>
      </w:r>
      <w:r w:rsidR="00B52851">
        <w:rPr>
          <w:rFonts w:ascii="Times New Roman" w:eastAsia="Times New Roman" w:hAnsi="Times New Roman" w:cs="Times New Roman"/>
          <w:sz w:val="24"/>
          <w:szCs w:val="24"/>
        </w:rPr>
        <w:t xml:space="preserve"> (turpmāk – darba grupa)</w:t>
      </w:r>
      <w:r w:rsidRPr="009C40CC">
        <w:rPr>
          <w:rFonts w:ascii="Times New Roman" w:eastAsia="Times New Roman" w:hAnsi="Times New Roman" w:cs="Times New Roman"/>
          <w:sz w:val="24"/>
          <w:szCs w:val="24"/>
        </w:rPr>
        <w:t xml:space="preserve">. </w:t>
      </w:r>
    </w:p>
    <w:p w14:paraId="6400BDE6" w14:textId="286395F4" w:rsidR="00084116" w:rsidRPr="00C55291" w:rsidRDefault="00EF683D"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Darba grupa izskatīja konceptuālus jautājumus par </w:t>
      </w:r>
      <w:r w:rsidR="006732A5" w:rsidRPr="009C40CC">
        <w:rPr>
          <w:rFonts w:ascii="Times New Roman" w:eastAsia="Times New Roman" w:hAnsi="Times New Roman" w:cs="Times New Roman"/>
          <w:sz w:val="24"/>
          <w:szCs w:val="24"/>
        </w:rPr>
        <w:t xml:space="preserve">studiju un studējošo </w:t>
      </w:r>
      <w:r w:rsidR="006732A5" w:rsidRPr="00C55291">
        <w:rPr>
          <w:rFonts w:ascii="Times New Roman" w:hAnsi="Times New Roman"/>
          <w:sz w:val="24"/>
        </w:rPr>
        <w:t>kreditēšanas</w:t>
      </w:r>
      <w:r w:rsidR="006732A5" w:rsidRPr="007363D1">
        <w:rPr>
          <w:rFonts w:ascii="Times New Roman" w:hAnsi="Times New Roman"/>
          <w:sz w:val="24"/>
        </w:rPr>
        <w:t xml:space="preserve"> </w:t>
      </w:r>
      <w:r w:rsidR="006732A5">
        <w:rPr>
          <w:rFonts w:ascii="Times New Roman" w:eastAsia="Times New Roman" w:hAnsi="Times New Roman" w:cs="Times New Roman"/>
          <w:sz w:val="24"/>
          <w:szCs w:val="24"/>
        </w:rPr>
        <w:t xml:space="preserve">no kredītiestāžu līdzekļiem ar valsts vārdā sniegtu galvojumu </w:t>
      </w:r>
      <w:r w:rsidR="00844AD6">
        <w:rPr>
          <w:rFonts w:ascii="Times New Roman" w:eastAsia="Times New Roman" w:hAnsi="Times New Roman" w:cs="Times New Roman"/>
          <w:sz w:val="24"/>
          <w:szCs w:val="24"/>
        </w:rPr>
        <w:t>modeļa</w:t>
      </w:r>
      <w:r w:rsidR="00B652D3">
        <w:rPr>
          <w:rFonts w:ascii="Times New Roman" w:eastAsia="Times New Roman" w:hAnsi="Times New Roman" w:cs="Times New Roman"/>
          <w:sz w:val="24"/>
          <w:szCs w:val="24"/>
        </w:rPr>
        <w:t xml:space="preserve"> pilnveidošan</w:t>
      </w:r>
      <w:r w:rsidR="004323F6">
        <w:rPr>
          <w:rFonts w:ascii="Times New Roman" w:eastAsia="Times New Roman" w:hAnsi="Times New Roman" w:cs="Times New Roman"/>
          <w:sz w:val="24"/>
          <w:szCs w:val="24"/>
        </w:rPr>
        <w:t>u</w:t>
      </w:r>
      <w:r w:rsidR="00266047">
        <w:rPr>
          <w:rFonts w:ascii="Times New Roman" w:eastAsia="Times New Roman" w:hAnsi="Times New Roman" w:cs="Times New Roman"/>
          <w:sz w:val="24"/>
          <w:szCs w:val="24"/>
        </w:rPr>
        <w:t>.</w:t>
      </w:r>
      <w:r w:rsidR="00B652D3">
        <w:rPr>
          <w:rFonts w:ascii="Times New Roman" w:eastAsia="Times New Roman" w:hAnsi="Times New Roman" w:cs="Times New Roman"/>
          <w:sz w:val="24"/>
          <w:szCs w:val="24"/>
        </w:rPr>
        <w:t xml:space="preserve"> </w:t>
      </w:r>
      <w:r w:rsidR="00266047">
        <w:rPr>
          <w:rFonts w:ascii="Times New Roman" w:eastAsia="Times New Roman" w:hAnsi="Times New Roman" w:cs="Times New Roman"/>
          <w:sz w:val="24"/>
          <w:szCs w:val="24"/>
        </w:rPr>
        <w:t>T</w:t>
      </w:r>
      <w:r w:rsidR="00B652D3">
        <w:rPr>
          <w:rFonts w:ascii="Times New Roman" w:eastAsia="Times New Roman" w:hAnsi="Times New Roman" w:cs="Times New Roman"/>
          <w:sz w:val="24"/>
          <w:szCs w:val="24"/>
        </w:rPr>
        <w:t>ā</w:t>
      </w:r>
      <w:r w:rsidR="00084116" w:rsidRPr="009C40CC">
        <w:rPr>
          <w:rFonts w:ascii="Times New Roman" w:eastAsia="Times New Roman" w:hAnsi="Times New Roman" w:cs="Times New Roman"/>
          <w:sz w:val="24"/>
          <w:szCs w:val="24"/>
        </w:rPr>
        <w:t xml:space="preserve"> rezultātā ir sagatavots priekšlikums par jauno</w:t>
      </w:r>
      <w:r w:rsidR="00B652D3">
        <w:rPr>
          <w:rFonts w:ascii="Times New Roman" w:eastAsia="Times New Roman" w:hAnsi="Times New Roman" w:cs="Times New Roman"/>
          <w:sz w:val="24"/>
          <w:szCs w:val="24"/>
        </w:rPr>
        <w:t xml:space="preserve"> kreditēšanas</w:t>
      </w:r>
      <w:r w:rsidR="00084116" w:rsidRPr="009C40CC">
        <w:rPr>
          <w:rFonts w:ascii="Times New Roman" w:eastAsia="Times New Roman" w:hAnsi="Times New Roman" w:cs="Times New Roman"/>
          <w:sz w:val="24"/>
          <w:szCs w:val="24"/>
        </w:rPr>
        <w:t xml:space="preserve"> </w:t>
      </w:r>
      <w:r w:rsidR="00844AD6">
        <w:rPr>
          <w:rFonts w:ascii="Times New Roman" w:eastAsia="Times New Roman" w:hAnsi="Times New Roman" w:cs="Times New Roman"/>
          <w:sz w:val="24"/>
          <w:szCs w:val="24"/>
        </w:rPr>
        <w:t>modeli</w:t>
      </w:r>
      <w:r w:rsidR="00084116" w:rsidRPr="004323F6">
        <w:rPr>
          <w:rFonts w:ascii="Times New Roman" w:eastAsia="Times New Roman" w:hAnsi="Times New Roman" w:cs="Times New Roman"/>
          <w:sz w:val="24"/>
          <w:szCs w:val="24"/>
        </w:rPr>
        <w:t xml:space="preserve">, </w:t>
      </w:r>
      <w:r w:rsidR="00DE1831" w:rsidRPr="004323F6">
        <w:rPr>
          <w:rFonts w:ascii="Times New Roman" w:eastAsia="Times New Roman" w:hAnsi="Times New Roman" w:cs="Times New Roman"/>
          <w:sz w:val="24"/>
          <w:szCs w:val="24"/>
        </w:rPr>
        <w:t xml:space="preserve">un </w:t>
      </w:r>
      <w:r w:rsidR="00DE1831" w:rsidRPr="00C55291">
        <w:rPr>
          <w:rFonts w:ascii="Times New Roman" w:eastAsia="Times New Roman" w:hAnsi="Times New Roman" w:cs="Times New Roman"/>
          <w:sz w:val="24"/>
          <w:szCs w:val="24"/>
        </w:rPr>
        <w:t xml:space="preserve">vairāki varianti </w:t>
      </w:r>
      <w:r w:rsidR="00844AD6" w:rsidRPr="00C55291">
        <w:rPr>
          <w:rFonts w:ascii="Times New Roman" w:eastAsia="Times New Roman" w:hAnsi="Times New Roman" w:cs="Times New Roman"/>
          <w:sz w:val="24"/>
          <w:szCs w:val="24"/>
        </w:rPr>
        <w:t xml:space="preserve">šī modeļa </w:t>
      </w:r>
      <w:r w:rsidR="004323F6" w:rsidRPr="00C55291">
        <w:rPr>
          <w:rFonts w:ascii="Times New Roman" w:eastAsia="Times New Roman" w:hAnsi="Times New Roman" w:cs="Times New Roman"/>
          <w:sz w:val="24"/>
          <w:szCs w:val="24"/>
        </w:rPr>
        <w:t>ieviešanai</w:t>
      </w:r>
      <w:r w:rsidR="00774159" w:rsidRPr="00C55291">
        <w:rPr>
          <w:rFonts w:ascii="Times New Roman" w:eastAsia="Times New Roman" w:hAnsi="Times New Roman" w:cs="Times New Roman"/>
          <w:sz w:val="24"/>
          <w:szCs w:val="24"/>
        </w:rPr>
        <w:t xml:space="preserve"> ar provizoriskiem aprēķiniem</w:t>
      </w:r>
      <w:r w:rsidR="00534D0F" w:rsidRPr="00C55291">
        <w:rPr>
          <w:rFonts w:ascii="Times New Roman" w:eastAsia="Times New Roman" w:hAnsi="Times New Roman" w:cs="Times New Roman"/>
          <w:sz w:val="24"/>
          <w:szCs w:val="24"/>
        </w:rPr>
        <w:t xml:space="preserve">, atkarībā no izsniedzamo </w:t>
      </w:r>
      <w:r w:rsidR="00883D9C">
        <w:rPr>
          <w:rFonts w:ascii="Times New Roman" w:eastAsia="Times New Roman" w:hAnsi="Times New Roman" w:cs="Times New Roman"/>
          <w:sz w:val="24"/>
          <w:szCs w:val="24"/>
        </w:rPr>
        <w:t>kredītu apmēra un no tā, vai ti</w:t>
      </w:r>
      <w:r w:rsidR="00534D0F" w:rsidRPr="00C55291">
        <w:rPr>
          <w:rFonts w:ascii="Times New Roman" w:eastAsia="Times New Roman" w:hAnsi="Times New Roman" w:cs="Times New Roman"/>
          <w:sz w:val="24"/>
          <w:szCs w:val="24"/>
        </w:rPr>
        <w:t>k</w:t>
      </w:r>
      <w:r w:rsidR="00883D9C">
        <w:rPr>
          <w:rFonts w:ascii="Times New Roman" w:eastAsia="Times New Roman" w:hAnsi="Times New Roman" w:cs="Times New Roman"/>
          <w:sz w:val="24"/>
          <w:szCs w:val="24"/>
        </w:rPr>
        <w:t>s</w:t>
      </w:r>
      <w:r w:rsidR="00534D0F" w:rsidRPr="00C55291">
        <w:rPr>
          <w:rFonts w:ascii="Times New Roman" w:eastAsia="Times New Roman" w:hAnsi="Times New Roman" w:cs="Times New Roman"/>
          <w:sz w:val="24"/>
          <w:szCs w:val="24"/>
        </w:rPr>
        <w:t xml:space="preserve"> turpināta </w:t>
      </w:r>
      <w:r w:rsidR="00883D9C">
        <w:rPr>
          <w:rFonts w:ascii="Times New Roman" w:eastAsia="Times New Roman" w:hAnsi="Times New Roman" w:cs="Times New Roman"/>
          <w:sz w:val="24"/>
          <w:szCs w:val="24"/>
        </w:rPr>
        <w:t>valsts galvoto</w:t>
      </w:r>
      <w:r w:rsidR="00713507" w:rsidRPr="00C55291">
        <w:rPr>
          <w:rFonts w:ascii="Times New Roman" w:eastAsia="Times New Roman" w:hAnsi="Times New Roman" w:cs="Times New Roman"/>
          <w:sz w:val="24"/>
          <w:szCs w:val="24"/>
        </w:rPr>
        <w:t xml:space="preserve"> </w:t>
      </w:r>
      <w:r w:rsidR="00534D0F" w:rsidRPr="00C55291">
        <w:rPr>
          <w:rFonts w:ascii="Times New Roman" w:eastAsia="Times New Roman" w:hAnsi="Times New Roman" w:cs="Times New Roman"/>
          <w:sz w:val="24"/>
          <w:szCs w:val="24"/>
        </w:rPr>
        <w:t>kredītu atlikumu dzēšana bērnu piedzimšanas gadījumos un par darbu noteiktajās jomās</w:t>
      </w:r>
      <w:r w:rsidR="00B652D3" w:rsidRPr="00C55291">
        <w:rPr>
          <w:rFonts w:ascii="Times New Roman" w:eastAsia="Times New Roman" w:hAnsi="Times New Roman" w:cs="Times New Roman"/>
          <w:sz w:val="24"/>
          <w:szCs w:val="24"/>
        </w:rPr>
        <w:t xml:space="preserve">. </w:t>
      </w:r>
    </w:p>
    <w:p w14:paraId="4ACECAB0" w14:textId="77777777" w:rsidR="00C55291" w:rsidRPr="009C40CC" w:rsidRDefault="00C55291" w:rsidP="00C55291">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Pašreizēj</w:t>
      </w:r>
      <w:r>
        <w:rPr>
          <w:rFonts w:ascii="Times New Roman" w:eastAsia="Times New Roman" w:hAnsi="Times New Roman" w:cs="Times New Roman"/>
          <w:sz w:val="24"/>
          <w:szCs w:val="24"/>
        </w:rPr>
        <w:t>ais</w:t>
      </w:r>
      <w:r w:rsidRPr="006732A5">
        <w:rPr>
          <w:rFonts w:ascii="Times New Roman" w:eastAsia="Times New Roman" w:hAnsi="Times New Roman" w:cs="Times New Roman"/>
          <w:sz w:val="24"/>
          <w:szCs w:val="24"/>
        </w:rPr>
        <w:t xml:space="preserve"> </w:t>
      </w:r>
      <w:r w:rsidRPr="009C40CC">
        <w:rPr>
          <w:rFonts w:ascii="Times New Roman" w:eastAsia="Times New Roman" w:hAnsi="Times New Roman" w:cs="Times New Roman"/>
          <w:sz w:val="24"/>
          <w:szCs w:val="24"/>
        </w:rPr>
        <w:t xml:space="preserve">studiju un studējošo </w:t>
      </w:r>
      <w:r w:rsidRPr="00ED3309">
        <w:rPr>
          <w:rFonts w:ascii="Times New Roman" w:eastAsia="Times New Roman" w:hAnsi="Times New Roman" w:cs="Times New Roman"/>
          <w:sz w:val="24"/>
          <w:szCs w:val="24"/>
        </w:rPr>
        <w:t>kreditēšanas</w:t>
      </w:r>
      <w:r w:rsidRPr="009C21B4">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no kredītiestāžu līdzekļiem ar valsts vārdā sniegtu galvojumu modelis </w:t>
      </w:r>
      <w:r w:rsidRPr="009C40CC">
        <w:rPr>
          <w:rFonts w:ascii="Times New Roman" w:eastAsia="Times New Roman" w:hAnsi="Times New Roman" w:cs="Times New Roman"/>
          <w:sz w:val="24"/>
          <w:szCs w:val="24"/>
        </w:rPr>
        <w:t>darbosies līdz 2020. gada 1. aprīlim, kad beigsies termiņš vals</w:t>
      </w:r>
      <w:r>
        <w:rPr>
          <w:rFonts w:ascii="Times New Roman" w:eastAsia="Times New Roman" w:hAnsi="Times New Roman" w:cs="Times New Roman"/>
          <w:sz w:val="24"/>
          <w:szCs w:val="24"/>
        </w:rPr>
        <w:t>ts galvojuma apkalpošanas līguma</w:t>
      </w:r>
      <w:r w:rsidRPr="009C40CC">
        <w:rPr>
          <w:rFonts w:ascii="Times New Roman" w:eastAsia="Times New Roman" w:hAnsi="Times New Roman" w:cs="Times New Roman"/>
          <w:sz w:val="24"/>
          <w:szCs w:val="24"/>
        </w:rPr>
        <w:t>m</w:t>
      </w:r>
      <w:r>
        <w:rPr>
          <w:rFonts w:ascii="Times New Roman" w:eastAsia="Times New Roman" w:hAnsi="Times New Roman" w:cs="Times New Roman"/>
          <w:sz w:val="24"/>
          <w:szCs w:val="24"/>
        </w:rPr>
        <w:t>, kas ir noslēgts</w:t>
      </w:r>
      <w:r w:rsidRPr="009C40CC">
        <w:rPr>
          <w:rFonts w:ascii="Times New Roman" w:eastAsia="Times New Roman" w:hAnsi="Times New Roman" w:cs="Times New Roman"/>
          <w:sz w:val="24"/>
          <w:szCs w:val="24"/>
        </w:rPr>
        <w:t xml:space="preserve"> starp Finanšu ministriju un iepriekšējās izsoles uzvarētāju par tiesībām izsniegt studējošajiem kredītus ar valsts galvojumu.</w:t>
      </w:r>
    </w:p>
    <w:p w14:paraId="1D2631D7" w14:textId="7A96C4A4" w:rsidR="00C55291" w:rsidRDefault="00C55291" w:rsidP="00C55291">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Finanšu nozares asociācija, apzinot savu biedru viedokli, ir informējusi, ka k</w:t>
      </w:r>
      <w:r>
        <w:rPr>
          <w:rFonts w:ascii="Times New Roman" w:eastAsia="Times New Roman" w:hAnsi="Times New Roman" w:cs="Times New Roman"/>
          <w:sz w:val="24"/>
          <w:szCs w:val="24"/>
        </w:rPr>
        <w:t>redītiestādes</w:t>
      </w:r>
      <w:r w:rsidRPr="009C40CC">
        <w:rPr>
          <w:rFonts w:ascii="Times New Roman" w:eastAsia="Times New Roman" w:hAnsi="Times New Roman" w:cs="Times New Roman"/>
          <w:sz w:val="24"/>
          <w:szCs w:val="24"/>
        </w:rPr>
        <w:t xml:space="preserve"> neplāno turpmāk piedalīties izsolēs par valsts galvoto </w:t>
      </w:r>
      <w:r>
        <w:rPr>
          <w:rFonts w:ascii="Times New Roman" w:eastAsia="Times New Roman" w:hAnsi="Times New Roman" w:cs="Times New Roman"/>
          <w:sz w:val="24"/>
          <w:szCs w:val="24"/>
        </w:rPr>
        <w:t xml:space="preserve">studiju un studējošo </w:t>
      </w:r>
      <w:r w:rsidRPr="009C40CC">
        <w:rPr>
          <w:rFonts w:ascii="Times New Roman" w:eastAsia="Times New Roman" w:hAnsi="Times New Roman" w:cs="Times New Roman"/>
          <w:sz w:val="24"/>
          <w:szCs w:val="24"/>
        </w:rPr>
        <w:t>kredītu apkalpošanu</w:t>
      </w:r>
      <w:r>
        <w:rPr>
          <w:rFonts w:ascii="Times New Roman" w:eastAsia="Times New Roman" w:hAnsi="Times New Roman" w:cs="Times New Roman"/>
          <w:sz w:val="24"/>
          <w:szCs w:val="24"/>
        </w:rPr>
        <w:t xml:space="preserve"> spēkā</w:t>
      </w:r>
      <w:r w:rsidRPr="009C40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esošā tiesiskajā ietvarā, jo sistēmas administratīvais slogs neattaisno ieguv</w:t>
      </w:r>
      <w:r w:rsidR="00883D9C">
        <w:rPr>
          <w:rFonts w:ascii="Times New Roman" w:eastAsia="Times New Roman" w:hAnsi="Times New Roman" w:cs="Times New Roman"/>
          <w:sz w:val="24"/>
          <w:szCs w:val="24"/>
        </w:rPr>
        <w:t xml:space="preserve">umus no šo kredītu apkalpošanas. Tādēļ ir </w:t>
      </w:r>
      <w:r w:rsidRPr="009C21B4">
        <w:rPr>
          <w:rFonts w:ascii="Times New Roman" w:eastAsia="Times New Roman" w:hAnsi="Times New Roman" w:cs="Times New Roman"/>
          <w:b/>
          <w:sz w:val="24"/>
          <w:szCs w:val="24"/>
        </w:rPr>
        <w:t>nepieciešams ievi</w:t>
      </w:r>
      <w:r>
        <w:rPr>
          <w:rFonts w:ascii="Times New Roman" w:eastAsia="Times New Roman" w:hAnsi="Times New Roman" w:cs="Times New Roman"/>
          <w:b/>
          <w:sz w:val="24"/>
          <w:szCs w:val="24"/>
        </w:rPr>
        <w:t xml:space="preserve">est jaunu </w:t>
      </w:r>
      <w:r w:rsidRPr="00C55291">
        <w:rPr>
          <w:rFonts w:ascii="Times New Roman" w:eastAsia="Times New Roman" w:hAnsi="Times New Roman" w:cs="Times New Roman"/>
          <w:b/>
          <w:sz w:val="24"/>
          <w:szCs w:val="24"/>
        </w:rPr>
        <w:t>studiju un studējošo kreditēšanas no kredītiestāžu līdzekļiem ar valsts vārdā sniegtu galvojumu</w:t>
      </w:r>
      <w:r>
        <w:rPr>
          <w:rFonts w:ascii="Times New Roman" w:eastAsia="Times New Roman" w:hAnsi="Times New Roman" w:cs="Times New Roman"/>
          <w:b/>
          <w:sz w:val="24"/>
          <w:szCs w:val="24"/>
        </w:rPr>
        <w:t xml:space="preserve"> modeli (turpmāk – jauns kreditēšanas modelis)</w:t>
      </w:r>
      <w:r w:rsidRPr="009C40CC">
        <w:rPr>
          <w:rFonts w:ascii="Times New Roman" w:eastAsia="Times New Roman" w:hAnsi="Times New Roman" w:cs="Times New Roman"/>
          <w:sz w:val="24"/>
          <w:szCs w:val="24"/>
        </w:rPr>
        <w:t>.</w:t>
      </w:r>
      <w:r w:rsidRPr="006C4457">
        <w:rPr>
          <w:rFonts w:ascii="Times New Roman" w:eastAsia="Times New Roman" w:hAnsi="Times New Roman" w:cs="Times New Roman"/>
          <w:sz w:val="24"/>
          <w:szCs w:val="24"/>
        </w:rPr>
        <w:t xml:space="preserve"> </w:t>
      </w:r>
    </w:p>
    <w:p w14:paraId="45B2508A" w14:textId="77777777" w:rsidR="00C55291" w:rsidRPr="00C70140" w:rsidRDefault="00C55291" w:rsidP="00084116">
      <w:pPr>
        <w:ind w:firstLine="720"/>
        <w:jc w:val="center"/>
        <w:rPr>
          <w:rFonts w:ascii="Times New Roman" w:eastAsia="Times New Roman" w:hAnsi="Times New Roman" w:cs="Times New Roman"/>
          <w:sz w:val="24"/>
          <w:szCs w:val="24"/>
        </w:rPr>
      </w:pPr>
    </w:p>
    <w:p w14:paraId="04732C79" w14:textId="7430850B" w:rsidR="006D26FE" w:rsidRPr="006D26FE" w:rsidRDefault="00C70140" w:rsidP="006D26FE">
      <w:pPr>
        <w:ind w:firstLine="720"/>
        <w:jc w:val="both"/>
        <w:rPr>
          <w:rFonts w:ascii="Times New Roman" w:eastAsia="Times New Roman" w:hAnsi="Times New Roman" w:cs="Times New Roman"/>
          <w:sz w:val="24"/>
          <w:szCs w:val="24"/>
        </w:rPr>
      </w:pPr>
      <w:r w:rsidRPr="00C70140">
        <w:rPr>
          <w:rFonts w:ascii="Times New Roman" w:eastAsia="Times New Roman" w:hAnsi="Times New Roman" w:cs="Times New Roman"/>
          <w:sz w:val="24"/>
          <w:szCs w:val="24"/>
        </w:rPr>
        <w:t>Jauns kreditēšanas modelis</w:t>
      </w:r>
      <w:r>
        <w:rPr>
          <w:rFonts w:ascii="Times New Roman" w:eastAsia="Times New Roman" w:hAnsi="Times New Roman" w:cs="Times New Roman"/>
          <w:sz w:val="24"/>
          <w:szCs w:val="24"/>
        </w:rPr>
        <w:t xml:space="preserve"> tika prezentēts ministrijas organizētajā sabiedriskajā apspriešanā ar nozares organizācijām </w:t>
      </w:r>
      <w:r w:rsidR="006D26FE">
        <w:rPr>
          <w:rFonts w:ascii="Times New Roman" w:eastAsia="Times New Roman" w:hAnsi="Times New Roman" w:cs="Times New Roman"/>
          <w:sz w:val="24"/>
          <w:szCs w:val="24"/>
        </w:rPr>
        <w:t xml:space="preserve">un valsts institūcijām </w:t>
      </w:r>
      <w:r w:rsidRPr="006D26FE">
        <w:rPr>
          <w:rFonts w:ascii="Times New Roman" w:eastAsia="Times New Roman" w:hAnsi="Times New Roman" w:cs="Times New Roman"/>
          <w:sz w:val="24"/>
          <w:szCs w:val="24"/>
        </w:rPr>
        <w:t>201</w:t>
      </w:r>
      <w:r w:rsidR="006D26FE" w:rsidRPr="006D26FE">
        <w:rPr>
          <w:rFonts w:ascii="Times New Roman" w:eastAsia="Times New Roman" w:hAnsi="Times New Roman" w:cs="Times New Roman"/>
          <w:sz w:val="24"/>
          <w:szCs w:val="24"/>
        </w:rPr>
        <w:t>9. gada 8.aprīlī</w:t>
      </w:r>
      <w:r w:rsidRPr="006D26FE">
        <w:rPr>
          <w:rFonts w:ascii="Times New Roman" w:eastAsia="Times New Roman" w:hAnsi="Times New Roman" w:cs="Times New Roman"/>
          <w:sz w:val="24"/>
          <w:szCs w:val="24"/>
        </w:rPr>
        <w:t>, kurā piedalījās</w:t>
      </w:r>
      <w:r>
        <w:rPr>
          <w:rFonts w:ascii="Times New Roman" w:eastAsia="Times New Roman" w:hAnsi="Times New Roman" w:cs="Times New Roman"/>
          <w:sz w:val="24"/>
          <w:szCs w:val="24"/>
        </w:rPr>
        <w:t xml:space="preserve"> </w:t>
      </w:r>
      <w:r w:rsidR="006D26FE">
        <w:rPr>
          <w:rFonts w:ascii="Times New Roman" w:eastAsia="Times New Roman" w:hAnsi="Times New Roman" w:cs="Times New Roman"/>
          <w:sz w:val="24"/>
          <w:szCs w:val="24"/>
        </w:rPr>
        <w:t xml:space="preserve">pārstāvji no </w:t>
      </w:r>
      <w:r w:rsidR="006D26FE" w:rsidRPr="006D26FE">
        <w:rPr>
          <w:rFonts w:ascii="Times New Roman" w:eastAsia="Times New Roman" w:hAnsi="Times New Roman" w:cs="Times New Roman"/>
          <w:sz w:val="24"/>
          <w:szCs w:val="24"/>
        </w:rPr>
        <w:t>Latvijas Studentu apvienība</w:t>
      </w:r>
      <w:r w:rsidR="006D26FE">
        <w:rPr>
          <w:rFonts w:ascii="Times New Roman" w:eastAsia="Times New Roman" w:hAnsi="Times New Roman" w:cs="Times New Roman"/>
          <w:sz w:val="24"/>
          <w:szCs w:val="24"/>
        </w:rPr>
        <w:t>s,</w:t>
      </w:r>
      <w:r w:rsidR="006D26FE" w:rsidRPr="006D26FE">
        <w:rPr>
          <w:rFonts w:ascii="Times New Roman" w:eastAsia="Times New Roman" w:hAnsi="Times New Roman" w:cs="Times New Roman"/>
          <w:sz w:val="24"/>
          <w:szCs w:val="24"/>
        </w:rPr>
        <w:t xml:space="preserve"> Latvijas Tirdzniecības un rūpniecības kamera</w:t>
      </w:r>
      <w:r w:rsidR="006D26FE">
        <w:rPr>
          <w:rFonts w:ascii="Times New Roman" w:eastAsia="Times New Roman" w:hAnsi="Times New Roman" w:cs="Times New Roman"/>
          <w:sz w:val="24"/>
          <w:szCs w:val="24"/>
        </w:rPr>
        <w:t xml:space="preserve">s, </w:t>
      </w:r>
      <w:r w:rsidR="006D26FE" w:rsidRPr="006D26FE">
        <w:rPr>
          <w:rFonts w:ascii="Times New Roman" w:eastAsia="Times New Roman" w:hAnsi="Times New Roman" w:cs="Times New Roman"/>
          <w:sz w:val="24"/>
          <w:szCs w:val="24"/>
        </w:rPr>
        <w:t>Latvijas Jauno zinātnieku apvienība</w:t>
      </w:r>
      <w:r w:rsidR="006D26FE">
        <w:rPr>
          <w:rFonts w:ascii="Times New Roman" w:eastAsia="Times New Roman" w:hAnsi="Times New Roman" w:cs="Times New Roman"/>
          <w:sz w:val="24"/>
          <w:szCs w:val="24"/>
        </w:rPr>
        <w:t xml:space="preserve">s, </w:t>
      </w:r>
      <w:r w:rsidR="006D26FE" w:rsidRPr="006D26FE">
        <w:rPr>
          <w:rFonts w:ascii="Times New Roman" w:eastAsia="Times New Roman" w:hAnsi="Times New Roman" w:cs="Times New Roman"/>
          <w:sz w:val="24"/>
          <w:szCs w:val="24"/>
        </w:rPr>
        <w:t>Latvijas Universitāšu Asociācija</w:t>
      </w:r>
      <w:r w:rsidR="006D26FE">
        <w:rPr>
          <w:rFonts w:ascii="Times New Roman" w:eastAsia="Times New Roman" w:hAnsi="Times New Roman" w:cs="Times New Roman"/>
          <w:sz w:val="24"/>
          <w:szCs w:val="24"/>
        </w:rPr>
        <w:t xml:space="preserve">s, </w:t>
      </w:r>
      <w:r w:rsidR="006D26FE" w:rsidRPr="006D26FE">
        <w:rPr>
          <w:rFonts w:ascii="Times New Roman" w:eastAsia="Times New Roman" w:hAnsi="Times New Roman" w:cs="Times New Roman"/>
          <w:sz w:val="24"/>
          <w:szCs w:val="24"/>
        </w:rPr>
        <w:t>Augstākās Izglītības padome</w:t>
      </w:r>
      <w:r w:rsidR="006D26FE">
        <w:rPr>
          <w:rFonts w:ascii="Times New Roman" w:eastAsia="Times New Roman" w:hAnsi="Times New Roman" w:cs="Times New Roman"/>
          <w:sz w:val="24"/>
          <w:szCs w:val="24"/>
        </w:rPr>
        <w:t xml:space="preserve">s, </w:t>
      </w:r>
      <w:r w:rsidR="006D26FE" w:rsidRPr="006D26FE">
        <w:rPr>
          <w:rFonts w:ascii="Times New Roman" w:eastAsia="Times New Roman" w:hAnsi="Times New Roman" w:cs="Times New Roman"/>
          <w:sz w:val="24"/>
          <w:szCs w:val="24"/>
        </w:rPr>
        <w:t>Finanšu ministrija</w:t>
      </w:r>
      <w:r w:rsidR="006D26FE">
        <w:rPr>
          <w:rFonts w:ascii="Times New Roman" w:eastAsia="Times New Roman" w:hAnsi="Times New Roman" w:cs="Times New Roman"/>
          <w:sz w:val="24"/>
          <w:szCs w:val="24"/>
        </w:rPr>
        <w:t xml:space="preserve">s, </w:t>
      </w:r>
      <w:r w:rsidR="006D26FE" w:rsidRPr="006D26FE">
        <w:rPr>
          <w:rFonts w:ascii="Times New Roman" w:eastAsia="Times New Roman" w:hAnsi="Times New Roman" w:cs="Times New Roman"/>
          <w:sz w:val="24"/>
          <w:szCs w:val="24"/>
        </w:rPr>
        <w:t>Valsts kases</w:t>
      </w:r>
      <w:r w:rsidR="006D26FE">
        <w:rPr>
          <w:rFonts w:ascii="Times New Roman" w:eastAsia="Times New Roman" w:hAnsi="Times New Roman" w:cs="Times New Roman"/>
          <w:sz w:val="24"/>
          <w:szCs w:val="24"/>
        </w:rPr>
        <w:t>, “</w:t>
      </w:r>
      <w:r w:rsidR="006D26FE" w:rsidRPr="006D26FE">
        <w:rPr>
          <w:rFonts w:ascii="Times New Roman" w:eastAsia="Times New Roman" w:hAnsi="Times New Roman" w:cs="Times New Roman"/>
          <w:sz w:val="24"/>
          <w:szCs w:val="24"/>
        </w:rPr>
        <w:t>Altum</w:t>
      </w:r>
      <w:r w:rsidR="006D26FE">
        <w:rPr>
          <w:rFonts w:ascii="Times New Roman" w:eastAsia="Times New Roman" w:hAnsi="Times New Roman" w:cs="Times New Roman"/>
          <w:sz w:val="24"/>
          <w:szCs w:val="24"/>
        </w:rPr>
        <w:t xml:space="preserve">”, </w:t>
      </w:r>
      <w:r w:rsidR="00F017D0">
        <w:rPr>
          <w:rFonts w:ascii="Times New Roman" w:eastAsia="Times New Roman" w:hAnsi="Times New Roman" w:cs="Times New Roman"/>
          <w:sz w:val="24"/>
          <w:szCs w:val="24"/>
        </w:rPr>
        <w:t xml:space="preserve">Finanšu nozares asociācijas, </w:t>
      </w:r>
      <w:r w:rsidR="006D26FE">
        <w:rPr>
          <w:rFonts w:ascii="Times New Roman" w:eastAsia="Times New Roman" w:hAnsi="Times New Roman" w:cs="Times New Roman"/>
          <w:sz w:val="24"/>
          <w:szCs w:val="24"/>
        </w:rPr>
        <w:t xml:space="preserve">Zemkopības ministrijas, </w:t>
      </w:r>
      <w:r w:rsidR="006D26FE" w:rsidRPr="006D26FE">
        <w:rPr>
          <w:rFonts w:ascii="Times New Roman" w:eastAsia="Times New Roman" w:hAnsi="Times New Roman" w:cs="Times New Roman"/>
          <w:sz w:val="24"/>
          <w:szCs w:val="24"/>
        </w:rPr>
        <w:t xml:space="preserve"> R</w:t>
      </w:r>
      <w:r w:rsidR="006D26FE">
        <w:rPr>
          <w:rFonts w:ascii="Times New Roman" w:eastAsia="Times New Roman" w:hAnsi="Times New Roman" w:cs="Times New Roman"/>
          <w:sz w:val="24"/>
          <w:szCs w:val="24"/>
        </w:rPr>
        <w:t xml:space="preserve">īgas </w:t>
      </w:r>
      <w:r w:rsidR="006D26FE" w:rsidRPr="006D26FE">
        <w:rPr>
          <w:rFonts w:ascii="Times New Roman" w:eastAsia="Times New Roman" w:hAnsi="Times New Roman" w:cs="Times New Roman"/>
          <w:sz w:val="24"/>
          <w:szCs w:val="24"/>
        </w:rPr>
        <w:t>T</w:t>
      </w:r>
      <w:r w:rsidR="006D26FE">
        <w:rPr>
          <w:rFonts w:ascii="Times New Roman" w:eastAsia="Times New Roman" w:hAnsi="Times New Roman" w:cs="Times New Roman"/>
          <w:sz w:val="24"/>
          <w:szCs w:val="24"/>
        </w:rPr>
        <w:t xml:space="preserve">ehniskās universitātes, </w:t>
      </w:r>
      <w:r w:rsidR="006D26FE" w:rsidRPr="006D26FE">
        <w:rPr>
          <w:rFonts w:ascii="Times New Roman" w:eastAsia="Times New Roman" w:hAnsi="Times New Roman" w:cs="Times New Roman"/>
          <w:sz w:val="24"/>
          <w:szCs w:val="24"/>
        </w:rPr>
        <w:t>Latv</w:t>
      </w:r>
      <w:r w:rsidR="006D26FE">
        <w:rPr>
          <w:rFonts w:ascii="Times New Roman" w:eastAsia="Times New Roman" w:hAnsi="Times New Roman" w:cs="Times New Roman"/>
          <w:sz w:val="24"/>
          <w:szCs w:val="24"/>
        </w:rPr>
        <w:t xml:space="preserve">ijas Nacionālais kultūras centra, Ekonomikas ministrijas, </w:t>
      </w:r>
      <w:r w:rsidR="006D26FE" w:rsidRPr="006D26FE">
        <w:rPr>
          <w:rFonts w:ascii="Times New Roman" w:eastAsia="Times New Roman" w:hAnsi="Times New Roman" w:cs="Times New Roman"/>
          <w:sz w:val="24"/>
          <w:szCs w:val="24"/>
        </w:rPr>
        <w:t>Labklājības ministrija</w:t>
      </w:r>
      <w:r w:rsidR="006D26FE">
        <w:rPr>
          <w:rFonts w:ascii="Times New Roman" w:eastAsia="Times New Roman" w:hAnsi="Times New Roman" w:cs="Times New Roman"/>
          <w:sz w:val="24"/>
          <w:szCs w:val="24"/>
        </w:rPr>
        <w:t>s, La</w:t>
      </w:r>
      <w:r w:rsidR="006D26FE" w:rsidRPr="006D26FE">
        <w:rPr>
          <w:rFonts w:ascii="Times New Roman" w:eastAsia="Times New Roman" w:hAnsi="Times New Roman" w:cs="Times New Roman"/>
          <w:sz w:val="24"/>
          <w:szCs w:val="24"/>
        </w:rPr>
        <w:t>tvijas Lauksaimniecības universitāte</w:t>
      </w:r>
      <w:r w:rsidR="006D26FE">
        <w:rPr>
          <w:rFonts w:ascii="Times New Roman" w:eastAsia="Times New Roman" w:hAnsi="Times New Roman" w:cs="Times New Roman"/>
          <w:sz w:val="24"/>
          <w:szCs w:val="24"/>
        </w:rPr>
        <w:t>s un K</w:t>
      </w:r>
      <w:r w:rsidR="006D26FE" w:rsidRPr="006D26FE">
        <w:rPr>
          <w:rFonts w:ascii="Times New Roman" w:eastAsia="Times New Roman" w:hAnsi="Times New Roman" w:cs="Times New Roman"/>
          <w:sz w:val="24"/>
          <w:szCs w:val="24"/>
        </w:rPr>
        <w:t>ultūras ministrija</w:t>
      </w:r>
      <w:r w:rsidR="006D26FE">
        <w:rPr>
          <w:rFonts w:ascii="Times New Roman" w:eastAsia="Times New Roman" w:hAnsi="Times New Roman" w:cs="Times New Roman"/>
          <w:sz w:val="24"/>
          <w:szCs w:val="24"/>
        </w:rPr>
        <w:t>s.</w:t>
      </w:r>
    </w:p>
    <w:p w14:paraId="560D67A0" w14:textId="388CD629" w:rsidR="00C70140" w:rsidRPr="00C70140" w:rsidRDefault="00C70140" w:rsidP="00C7014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Kā arī </w:t>
      </w:r>
      <w:r w:rsidR="006D26FE">
        <w:rPr>
          <w:rFonts w:ascii="Times New Roman" w:eastAsia="Times New Roman" w:hAnsi="Times New Roman" w:cs="Times New Roman"/>
          <w:sz w:val="24"/>
          <w:szCs w:val="24"/>
        </w:rPr>
        <w:t xml:space="preserve">diskusijas par </w:t>
      </w:r>
      <w:r w:rsidR="00FD0423">
        <w:rPr>
          <w:rFonts w:ascii="Times New Roman" w:eastAsia="Times New Roman" w:hAnsi="Times New Roman" w:cs="Times New Roman"/>
          <w:sz w:val="24"/>
          <w:szCs w:val="24"/>
        </w:rPr>
        <w:t>modeļa maiņas</w:t>
      </w:r>
      <w:r w:rsidR="006D26FE">
        <w:rPr>
          <w:rFonts w:ascii="Times New Roman" w:eastAsia="Times New Roman" w:hAnsi="Times New Roman" w:cs="Times New Roman"/>
          <w:sz w:val="24"/>
          <w:szCs w:val="24"/>
        </w:rPr>
        <w:t xml:space="preserve"> nepieciešamību un jauno koncepciju notika </w:t>
      </w:r>
      <w:r w:rsidR="00883D9C">
        <w:rPr>
          <w:rFonts w:ascii="Times New Roman" w:eastAsia="Times New Roman" w:hAnsi="Times New Roman" w:cs="Times New Roman"/>
          <w:sz w:val="24"/>
          <w:szCs w:val="24"/>
        </w:rPr>
        <w:t xml:space="preserve">Augstākās izglītības padomes sēdē </w:t>
      </w:r>
      <w:r w:rsidR="00F017D0">
        <w:rPr>
          <w:rFonts w:ascii="Times New Roman" w:eastAsia="Times New Roman" w:hAnsi="Times New Roman" w:cs="Times New Roman"/>
          <w:sz w:val="24"/>
          <w:szCs w:val="24"/>
        </w:rPr>
        <w:t>2018.</w:t>
      </w:r>
      <w:r w:rsidR="006D26FE">
        <w:rPr>
          <w:rFonts w:ascii="Times New Roman" w:eastAsia="Times New Roman" w:hAnsi="Times New Roman" w:cs="Times New Roman"/>
          <w:sz w:val="24"/>
          <w:szCs w:val="24"/>
        </w:rPr>
        <w:t>gada 15. novembrī</w:t>
      </w:r>
      <w:r w:rsidR="005A245B">
        <w:rPr>
          <w:rFonts w:ascii="Times New Roman" w:eastAsia="Times New Roman" w:hAnsi="Times New Roman" w:cs="Times New Roman"/>
          <w:sz w:val="24"/>
          <w:szCs w:val="24"/>
        </w:rPr>
        <w:t xml:space="preserve">, </w:t>
      </w:r>
      <w:r w:rsidR="005A245B" w:rsidRPr="00F017D0">
        <w:rPr>
          <w:rFonts w:ascii="Times New Roman" w:eastAsia="Times New Roman" w:hAnsi="Times New Roman" w:cs="Times New Roman"/>
          <w:sz w:val="24"/>
          <w:szCs w:val="24"/>
        </w:rPr>
        <w:t>Saeimas Izglītības</w:t>
      </w:r>
      <w:r w:rsidR="00266047">
        <w:rPr>
          <w:rFonts w:ascii="Times New Roman" w:eastAsia="Times New Roman" w:hAnsi="Times New Roman" w:cs="Times New Roman"/>
          <w:sz w:val="24"/>
          <w:szCs w:val="24"/>
        </w:rPr>
        <w:t>, kultūras un zinātnes</w:t>
      </w:r>
      <w:r w:rsidR="005A245B" w:rsidRPr="00F017D0">
        <w:rPr>
          <w:rFonts w:ascii="Times New Roman" w:eastAsia="Times New Roman" w:hAnsi="Times New Roman" w:cs="Times New Roman"/>
          <w:sz w:val="24"/>
          <w:szCs w:val="24"/>
        </w:rPr>
        <w:t xml:space="preserve"> komisijas </w:t>
      </w:r>
      <w:r w:rsidR="00F017D0" w:rsidRPr="00F017D0">
        <w:rPr>
          <w:rFonts w:ascii="Times New Roman" w:eastAsia="Times New Roman" w:hAnsi="Times New Roman" w:cs="Times New Roman"/>
          <w:sz w:val="24"/>
          <w:szCs w:val="24"/>
        </w:rPr>
        <w:t>Augstākās</w:t>
      </w:r>
      <w:r w:rsidR="00F017D0">
        <w:rPr>
          <w:rFonts w:ascii="Times New Roman" w:eastAsia="Times New Roman" w:hAnsi="Times New Roman" w:cs="Times New Roman"/>
          <w:sz w:val="24"/>
          <w:szCs w:val="24"/>
        </w:rPr>
        <w:t xml:space="preserve"> izglītī</w:t>
      </w:r>
      <w:r w:rsidR="00F017D0" w:rsidRPr="00F017D0">
        <w:rPr>
          <w:rFonts w:ascii="Times New Roman" w:eastAsia="Times New Roman" w:hAnsi="Times New Roman" w:cs="Times New Roman"/>
          <w:sz w:val="24"/>
          <w:szCs w:val="24"/>
        </w:rPr>
        <w:t>bas, zin</w:t>
      </w:r>
      <w:r w:rsidR="00F017D0">
        <w:rPr>
          <w:rFonts w:ascii="Times New Roman" w:eastAsia="Times New Roman" w:hAnsi="Times New Roman" w:cs="Times New Roman"/>
          <w:sz w:val="24"/>
          <w:szCs w:val="24"/>
        </w:rPr>
        <w:t xml:space="preserve">ātnes un inovāciju apakškomisijas sēdē 2019. gada 9.aprīlī un Latvijas Rektoru padomes </w:t>
      </w:r>
      <w:r w:rsidR="00F017D0" w:rsidRPr="006D26FE">
        <w:rPr>
          <w:rFonts w:ascii="Times New Roman" w:eastAsia="Times New Roman" w:hAnsi="Times New Roman" w:cs="Times New Roman"/>
          <w:sz w:val="24"/>
          <w:szCs w:val="24"/>
        </w:rPr>
        <w:t>sēdē 2019. gada 10.maijā</w:t>
      </w:r>
      <w:r w:rsidR="00F017D0">
        <w:rPr>
          <w:rFonts w:ascii="Times New Roman" w:eastAsia="Times New Roman" w:hAnsi="Times New Roman" w:cs="Times New Roman"/>
          <w:sz w:val="24"/>
          <w:szCs w:val="24"/>
        </w:rPr>
        <w:t>.</w:t>
      </w:r>
      <w:r w:rsidR="005A245B">
        <w:rPr>
          <w:rFonts w:ascii="Times New Roman" w:eastAsia="Times New Roman" w:hAnsi="Times New Roman" w:cs="Times New Roman"/>
          <w:sz w:val="24"/>
          <w:szCs w:val="24"/>
        </w:rPr>
        <w:t xml:space="preserve"> </w:t>
      </w:r>
      <w:r w:rsidR="00BA43A4">
        <w:rPr>
          <w:rFonts w:ascii="Times New Roman" w:eastAsia="Times New Roman" w:hAnsi="Times New Roman" w:cs="Times New Roman"/>
          <w:sz w:val="24"/>
          <w:szCs w:val="24"/>
        </w:rPr>
        <w:t xml:space="preserve">2019.gada </w:t>
      </w:r>
      <w:r w:rsidR="00724935" w:rsidRPr="00724935">
        <w:rPr>
          <w:rFonts w:ascii="Times New Roman" w:eastAsia="Times New Roman" w:hAnsi="Times New Roman" w:cs="Times New Roman"/>
          <w:sz w:val="24"/>
          <w:szCs w:val="24"/>
        </w:rPr>
        <w:t xml:space="preserve">29. aprīlī Finanšu nozares asociācija, Latvijas Tirdzniecības un rūpniecības kamera un Latvijas Studentu apvienība </w:t>
      </w:r>
      <w:r w:rsidR="00724935">
        <w:rPr>
          <w:rFonts w:ascii="Times New Roman" w:eastAsia="Times New Roman" w:hAnsi="Times New Roman" w:cs="Times New Roman"/>
          <w:sz w:val="24"/>
          <w:szCs w:val="24"/>
        </w:rPr>
        <w:t>organizēja</w:t>
      </w:r>
      <w:r w:rsidR="00724935" w:rsidRPr="00724935">
        <w:rPr>
          <w:rFonts w:ascii="Times New Roman" w:eastAsia="Times New Roman" w:hAnsi="Times New Roman" w:cs="Times New Roman"/>
          <w:sz w:val="24"/>
          <w:szCs w:val="24"/>
        </w:rPr>
        <w:t xml:space="preserve"> ekspertu diskusiju “Studiju un studējošo kreditēšanas sistēmas nākotne Latvijā: izaicinājumi un iespējamie risinājumi”</w:t>
      </w:r>
      <w:r w:rsidR="00724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Kopumā nozare apzinās nepieciešamību pēc pārmaiņām studējošo kreditēšanas </w:t>
      </w:r>
      <w:r w:rsidR="00266047">
        <w:rPr>
          <w:rFonts w:ascii="Times New Roman" w:eastAsia="Times New Roman" w:hAnsi="Times New Roman" w:cs="Times New Roman"/>
          <w:sz w:val="24"/>
          <w:szCs w:val="24"/>
        </w:rPr>
        <w:t xml:space="preserve">modelī </w:t>
      </w:r>
      <w:r>
        <w:rPr>
          <w:rFonts w:ascii="Times New Roman" w:eastAsia="Times New Roman" w:hAnsi="Times New Roman" w:cs="Times New Roman"/>
          <w:sz w:val="24"/>
          <w:szCs w:val="24"/>
        </w:rPr>
        <w:t>un atbalsta pāreju uz portfeļgarantijas instrumentu, kas ļaus vienkāršot administratīvās procedūras un atteikties no prasības pēc otrā galvotāja. Vienlaicīgi nozaru ministrijas un vairākas organizācijas vēlējās saglabāt</w:t>
      </w:r>
      <w:r w:rsidR="00BC3E71">
        <w:rPr>
          <w:rFonts w:ascii="Times New Roman" w:eastAsia="Times New Roman" w:hAnsi="Times New Roman" w:cs="Times New Roman"/>
          <w:sz w:val="24"/>
          <w:szCs w:val="24"/>
        </w:rPr>
        <w:t xml:space="preserve"> tādu sekundāro atbalstu kā</w:t>
      </w:r>
      <w:r>
        <w:rPr>
          <w:rFonts w:ascii="Times New Roman" w:eastAsia="Times New Roman" w:hAnsi="Times New Roman" w:cs="Times New Roman"/>
          <w:sz w:val="24"/>
          <w:szCs w:val="24"/>
        </w:rPr>
        <w:t xml:space="preserve"> </w:t>
      </w:r>
      <w:r w:rsidR="00BC3E71">
        <w:rPr>
          <w:rFonts w:ascii="Times New Roman" w:eastAsia="Times New Roman" w:hAnsi="Times New Roman" w:cs="Times New Roman"/>
          <w:sz w:val="24"/>
          <w:szCs w:val="24"/>
        </w:rPr>
        <w:t xml:space="preserve">kredītu </w:t>
      </w:r>
      <w:r>
        <w:rPr>
          <w:rFonts w:ascii="Times New Roman" w:eastAsia="Times New Roman" w:hAnsi="Times New Roman" w:cs="Times New Roman"/>
          <w:sz w:val="24"/>
          <w:szCs w:val="24"/>
        </w:rPr>
        <w:t>dzēšan</w:t>
      </w:r>
      <w:r w:rsidR="00BC3E7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par darbu Ministru kabineta noteiktajās jomās, taču ir jālīdzsvaro prioritāte</w:t>
      </w:r>
      <w:r w:rsidR="002660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studiju un studē</w:t>
      </w:r>
      <w:r w:rsidR="00883D9C">
        <w:rPr>
          <w:rFonts w:ascii="Times New Roman" w:eastAsia="Times New Roman" w:hAnsi="Times New Roman" w:cs="Times New Roman"/>
          <w:sz w:val="24"/>
          <w:szCs w:val="24"/>
        </w:rPr>
        <w:t>jošo kredītu pieejamība pēc 2020. gada 1. aprīļa</w:t>
      </w:r>
      <w:r>
        <w:rPr>
          <w:rFonts w:ascii="Times New Roman" w:eastAsia="Times New Roman" w:hAnsi="Times New Roman" w:cs="Times New Roman"/>
          <w:sz w:val="24"/>
          <w:szCs w:val="24"/>
        </w:rPr>
        <w:t xml:space="preserve"> ar pieejamiem finanšu līdzekļiem. Ja </w:t>
      </w:r>
      <w:r w:rsidR="00BC3E71">
        <w:rPr>
          <w:rFonts w:ascii="Times New Roman" w:eastAsia="Times New Roman" w:hAnsi="Times New Roman" w:cs="Times New Roman"/>
          <w:sz w:val="24"/>
          <w:szCs w:val="24"/>
        </w:rPr>
        <w:t xml:space="preserve">netiks atrisināts jautājums par šo kredītu pieejamību, dzēšana </w:t>
      </w:r>
      <w:r w:rsidR="00883D9C">
        <w:rPr>
          <w:rFonts w:ascii="Times New Roman" w:eastAsia="Times New Roman" w:hAnsi="Times New Roman" w:cs="Times New Roman"/>
          <w:sz w:val="24"/>
          <w:szCs w:val="24"/>
        </w:rPr>
        <w:t xml:space="preserve">visos gadījumos </w:t>
      </w:r>
      <w:r w:rsidR="00BC3E71">
        <w:rPr>
          <w:rFonts w:ascii="Times New Roman" w:eastAsia="Times New Roman" w:hAnsi="Times New Roman" w:cs="Times New Roman"/>
          <w:sz w:val="24"/>
          <w:szCs w:val="24"/>
        </w:rPr>
        <w:t>zaudēs aktualitāti.</w:t>
      </w:r>
      <w:r>
        <w:rPr>
          <w:rFonts w:ascii="Times New Roman" w:eastAsia="Times New Roman" w:hAnsi="Times New Roman" w:cs="Times New Roman"/>
          <w:sz w:val="24"/>
          <w:szCs w:val="24"/>
        </w:rPr>
        <w:t xml:space="preserve"> </w:t>
      </w:r>
    </w:p>
    <w:p w14:paraId="5B4D4C90" w14:textId="77777777" w:rsidR="00C70140" w:rsidRDefault="00C70140" w:rsidP="00084116">
      <w:pPr>
        <w:ind w:firstLine="720"/>
        <w:jc w:val="center"/>
        <w:rPr>
          <w:rFonts w:ascii="Times New Roman" w:eastAsia="Times New Roman" w:hAnsi="Times New Roman" w:cs="Times New Roman"/>
          <w:b/>
          <w:sz w:val="24"/>
          <w:szCs w:val="24"/>
        </w:rPr>
      </w:pPr>
    </w:p>
    <w:p w14:paraId="15D15676" w14:textId="7B6CA072" w:rsidR="00084116" w:rsidRPr="009C40CC" w:rsidRDefault="00084116" w:rsidP="00084116">
      <w:pPr>
        <w:ind w:firstLine="720"/>
        <w:jc w:val="center"/>
        <w:rPr>
          <w:rFonts w:ascii="Times New Roman" w:eastAsia="Times New Roman" w:hAnsi="Times New Roman" w:cs="Times New Roman"/>
          <w:b/>
          <w:sz w:val="24"/>
          <w:szCs w:val="24"/>
        </w:rPr>
      </w:pPr>
      <w:r w:rsidRPr="009C40CC">
        <w:rPr>
          <w:rFonts w:ascii="Times New Roman" w:eastAsia="Times New Roman" w:hAnsi="Times New Roman" w:cs="Times New Roman"/>
          <w:b/>
          <w:sz w:val="24"/>
          <w:szCs w:val="24"/>
        </w:rPr>
        <w:t>S</w:t>
      </w:r>
      <w:r w:rsidR="00E66A21">
        <w:rPr>
          <w:rFonts w:ascii="Times New Roman" w:eastAsia="Times New Roman" w:hAnsi="Times New Roman" w:cs="Times New Roman"/>
          <w:b/>
          <w:sz w:val="24"/>
          <w:szCs w:val="24"/>
        </w:rPr>
        <w:t>tudiju un s</w:t>
      </w:r>
      <w:r w:rsidRPr="009C40CC">
        <w:rPr>
          <w:rFonts w:ascii="Times New Roman" w:eastAsia="Times New Roman" w:hAnsi="Times New Roman" w:cs="Times New Roman"/>
          <w:b/>
          <w:sz w:val="24"/>
          <w:szCs w:val="24"/>
        </w:rPr>
        <w:t>tudējošo kreditēšanas nepieciešamība</w:t>
      </w:r>
    </w:p>
    <w:p w14:paraId="6A792CA3" w14:textId="77777777" w:rsidR="00C55291" w:rsidRDefault="00C55291" w:rsidP="00B652D3">
      <w:pPr>
        <w:ind w:firstLine="720"/>
        <w:jc w:val="both"/>
        <w:rPr>
          <w:rFonts w:ascii="Times New Roman" w:eastAsia="Times New Roman" w:hAnsi="Times New Roman" w:cs="Times New Roman"/>
          <w:sz w:val="24"/>
          <w:szCs w:val="24"/>
        </w:rPr>
      </w:pPr>
    </w:p>
    <w:p w14:paraId="4E3F9083" w14:textId="11542AD4" w:rsidR="00084116" w:rsidRPr="009C40CC" w:rsidRDefault="00084116" w:rsidP="00B652D3">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S</w:t>
      </w:r>
      <w:r w:rsidR="00AD4475">
        <w:rPr>
          <w:rFonts w:ascii="Times New Roman" w:eastAsia="Times New Roman" w:hAnsi="Times New Roman" w:cs="Times New Roman"/>
          <w:sz w:val="24"/>
          <w:szCs w:val="24"/>
        </w:rPr>
        <w:t>tudiju un s</w:t>
      </w:r>
      <w:r w:rsidRPr="009C40CC">
        <w:rPr>
          <w:rFonts w:ascii="Times New Roman" w:eastAsia="Times New Roman" w:hAnsi="Times New Roman" w:cs="Times New Roman"/>
          <w:sz w:val="24"/>
          <w:szCs w:val="24"/>
        </w:rPr>
        <w:t xml:space="preserve">tudējošo kreditēšana ir viens no augstākās izglītības pieejamības elementiem. Pašlaik Eiropas Savienībā pastāv trīs sistēmu veidi attiecībā uz valsts finansētām un privāti finansētām studijām: </w:t>
      </w:r>
    </w:p>
    <w:p w14:paraId="7797D88A" w14:textId="7344EC30" w:rsidR="00084116" w:rsidRDefault="00B652D3" w:rsidP="00084116">
      <w:pPr>
        <w:pStyle w:val="ListParagraph"/>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Ziemeļeiropā </w:t>
      </w:r>
      <w:r w:rsidR="00084116" w:rsidRPr="009C40CC">
        <w:rPr>
          <w:rFonts w:ascii="Times New Roman" w:eastAsia="Times New Roman" w:hAnsi="Times New Roman" w:cs="Times New Roman"/>
          <w:sz w:val="24"/>
          <w:szCs w:val="24"/>
        </w:rPr>
        <w:t>un vairākās citās</w:t>
      </w:r>
      <w:r>
        <w:rPr>
          <w:rFonts w:ascii="Times New Roman" w:eastAsia="Times New Roman" w:hAnsi="Times New Roman" w:cs="Times New Roman"/>
          <w:sz w:val="24"/>
          <w:szCs w:val="24"/>
        </w:rPr>
        <w:t xml:space="preserve"> Eiropas Savienības</w:t>
      </w:r>
      <w:r w:rsidR="00084116" w:rsidRPr="009C40CC">
        <w:rPr>
          <w:rFonts w:ascii="Times New Roman" w:eastAsia="Times New Roman" w:hAnsi="Times New Roman" w:cs="Times New Roman"/>
          <w:sz w:val="24"/>
          <w:szCs w:val="24"/>
        </w:rPr>
        <w:t xml:space="preserve"> valstīs ir ievesta bezmaksas augstākā izglītība, </w:t>
      </w:r>
      <w:r>
        <w:rPr>
          <w:rFonts w:ascii="Times New Roman" w:eastAsia="Times New Roman" w:hAnsi="Times New Roman" w:cs="Times New Roman"/>
          <w:sz w:val="24"/>
          <w:szCs w:val="24"/>
        </w:rPr>
        <w:t xml:space="preserve">kas </w:t>
      </w:r>
      <w:r w:rsidR="004323F6">
        <w:rPr>
          <w:rFonts w:ascii="Times New Roman" w:eastAsia="Times New Roman" w:hAnsi="Times New Roman" w:cs="Times New Roman"/>
          <w:sz w:val="24"/>
          <w:szCs w:val="24"/>
        </w:rPr>
        <w:t xml:space="preserve">tipiski </w:t>
      </w:r>
      <w:r>
        <w:rPr>
          <w:rFonts w:ascii="Times New Roman" w:eastAsia="Times New Roman" w:hAnsi="Times New Roman" w:cs="Times New Roman"/>
          <w:sz w:val="24"/>
          <w:szCs w:val="24"/>
        </w:rPr>
        <w:t>pieejama ar</w:t>
      </w:r>
      <w:r w:rsidR="00084116" w:rsidRPr="009C40CC">
        <w:rPr>
          <w:rFonts w:ascii="Times New Roman" w:eastAsia="Times New Roman" w:hAnsi="Times New Roman" w:cs="Times New Roman"/>
          <w:sz w:val="24"/>
          <w:szCs w:val="24"/>
        </w:rPr>
        <w:t xml:space="preserve"> dažiem nosacījumiem (studējošajam nav akadēmisko parādu, programma tiek apgūta tam paredzētajā laika posmā, </w:t>
      </w:r>
      <w:r>
        <w:rPr>
          <w:rFonts w:ascii="Times New Roman" w:eastAsia="Times New Roman" w:hAnsi="Times New Roman" w:cs="Times New Roman"/>
          <w:sz w:val="24"/>
          <w:szCs w:val="24"/>
        </w:rPr>
        <w:t>studijas tiek nodrošinātas</w:t>
      </w:r>
      <w:r w:rsidR="00084116" w:rsidRPr="009C40CC">
        <w:rPr>
          <w:rFonts w:ascii="Times New Roman" w:eastAsia="Times New Roman" w:hAnsi="Times New Roman" w:cs="Times New Roman"/>
          <w:sz w:val="24"/>
          <w:szCs w:val="24"/>
        </w:rPr>
        <w:t xml:space="preserve"> valsts valodā, studējošais apgūst vienu studiju programmu vienlaicīgi u.c.). Bezmaksas augstākā izglītība visiem</w:t>
      </w:r>
      <w:r w:rsidR="00084116">
        <w:rPr>
          <w:rFonts w:ascii="Times New Roman" w:eastAsia="Times New Roman" w:hAnsi="Times New Roman" w:cs="Times New Roman"/>
          <w:sz w:val="24"/>
          <w:szCs w:val="24"/>
        </w:rPr>
        <w:t xml:space="preserve"> vai</w:t>
      </w:r>
      <w:r w:rsidR="00084116" w:rsidRPr="009C40CC">
        <w:rPr>
          <w:rFonts w:ascii="Times New Roman" w:eastAsia="Times New Roman" w:hAnsi="Times New Roman" w:cs="Times New Roman"/>
          <w:sz w:val="24"/>
          <w:szCs w:val="24"/>
        </w:rPr>
        <w:t xml:space="preserve"> vismaz pilna laika pirmā cikla studējošajiem ir Vācijā, Dānijā, Somijā, Zviedrijā, Islandē, Skotijā (atsevišķa izglītības sistēma Li</w:t>
      </w:r>
      <w:r>
        <w:rPr>
          <w:rFonts w:ascii="Times New Roman" w:eastAsia="Times New Roman" w:hAnsi="Times New Roman" w:cs="Times New Roman"/>
          <w:sz w:val="24"/>
          <w:szCs w:val="24"/>
        </w:rPr>
        <w:t>elbritānijas ietvaros), Austrijā, Polijā, Igaunijā</w:t>
      </w:r>
      <w:r w:rsidR="00084116" w:rsidRPr="009C40CC">
        <w:rPr>
          <w:rFonts w:ascii="Times New Roman" w:eastAsia="Times New Roman" w:hAnsi="Times New Roman" w:cs="Times New Roman"/>
          <w:sz w:val="24"/>
          <w:szCs w:val="24"/>
        </w:rPr>
        <w:t xml:space="preserve">, kā arī Grieķijā, Kiprā, Maltā, Slovēnijā, Slovākijā un Čehijā; </w:t>
      </w:r>
    </w:p>
    <w:p w14:paraId="18706560" w14:textId="77777777" w:rsidR="00D4740B" w:rsidRPr="009C40CC" w:rsidRDefault="00D4740B" w:rsidP="00D4740B">
      <w:pPr>
        <w:pStyle w:val="ListParagraph"/>
        <w:jc w:val="both"/>
        <w:rPr>
          <w:rFonts w:ascii="Times New Roman" w:eastAsia="Times New Roman" w:hAnsi="Times New Roman" w:cs="Times New Roman"/>
          <w:sz w:val="24"/>
          <w:szCs w:val="24"/>
        </w:rPr>
      </w:pPr>
    </w:p>
    <w:p w14:paraId="175B1601" w14:textId="15FBDC40" w:rsidR="00084116" w:rsidRDefault="00084116" w:rsidP="00084116">
      <w:pPr>
        <w:pStyle w:val="ListParagraph"/>
        <w:numPr>
          <w:ilvl w:val="0"/>
          <w:numId w:val="2"/>
        </w:numPr>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sistēmas, kur ir gan valsts finansētā</w:t>
      </w:r>
      <w:r w:rsidR="00B652D3">
        <w:rPr>
          <w:rFonts w:ascii="Times New Roman" w:eastAsia="Times New Roman" w:hAnsi="Times New Roman" w:cs="Times New Roman"/>
          <w:sz w:val="24"/>
          <w:szCs w:val="24"/>
        </w:rPr>
        <w:t>s, gan maksas studiju vietas</w:t>
      </w:r>
      <w:r w:rsidR="00C6435E">
        <w:rPr>
          <w:rFonts w:ascii="Times New Roman" w:eastAsia="Times New Roman" w:hAnsi="Times New Roman" w:cs="Times New Roman"/>
          <w:sz w:val="24"/>
          <w:szCs w:val="24"/>
        </w:rPr>
        <w:t>.</w:t>
      </w:r>
      <w:r w:rsidR="00B652D3">
        <w:rPr>
          <w:rFonts w:ascii="Times New Roman" w:eastAsia="Times New Roman" w:hAnsi="Times New Roman" w:cs="Times New Roman"/>
          <w:sz w:val="24"/>
          <w:szCs w:val="24"/>
        </w:rPr>
        <w:t xml:space="preserve"> </w:t>
      </w:r>
      <w:r w:rsidR="00C6435E">
        <w:rPr>
          <w:rFonts w:ascii="Times New Roman" w:eastAsia="Times New Roman" w:hAnsi="Times New Roman" w:cs="Times New Roman"/>
          <w:sz w:val="24"/>
          <w:szCs w:val="24"/>
        </w:rPr>
        <w:t>T</w:t>
      </w:r>
      <w:r w:rsidR="00B652D3">
        <w:rPr>
          <w:rFonts w:ascii="Times New Roman" w:eastAsia="Times New Roman" w:hAnsi="Times New Roman" w:cs="Times New Roman"/>
          <w:sz w:val="24"/>
          <w:szCs w:val="24"/>
        </w:rPr>
        <w:t>āda ir</w:t>
      </w:r>
      <w:r w:rsidRPr="009C40CC">
        <w:rPr>
          <w:rFonts w:ascii="Times New Roman" w:eastAsia="Times New Roman" w:hAnsi="Times New Roman" w:cs="Times New Roman"/>
          <w:sz w:val="24"/>
          <w:szCs w:val="24"/>
        </w:rPr>
        <w:t xml:space="preserve"> Latvijā, </w:t>
      </w:r>
      <w:r w:rsidR="00BA43A4">
        <w:rPr>
          <w:rFonts w:ascii="Times New Roman" w:eastAsia="Times New Roman" w:hAnsi="Times New Roman" w:cs="Times New Roman"/>
          <w:sz w:val="24"/>
          <w:szCs w:val="24"/>
        </w:rPr>
        <w:t>kā</w:t>
      </w:r>
      <w:r w:rsidRPr="009C40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arī </w:t>
      </w:r>
      <w:r w:rsidRPr="009C40CC">
        <w:rPr>
          <w:rFonts w:ascii="Times New Roman" w:eastAsia="Times New Roman" w:hAnsi="Times New Roman" w:cs="Times New Roman"/>
          <w:sz w:val="24"/>
          <w:szCs w:val="24"/>
        </w:rPr>
        <w:t xml:space="preserve">Francijā, Itālijā, Spānijā, Īrijā, Rumānijā, Ungārijā, Bulgārijā un Lietuvā; </w:t>
      </w:r>
    </w:p>
    <w:p w14:paraId="0CB1B4C3" w14:textId="77777777" w:rsidR="00D4740B" w:rsidRPr="009C40CC" w:rsidRDefault="00D4740B" w:rsidP="00D4740B">
      <w:pPr>
        <w:pStyle w:val="ListParagraph"/>
        <w:jc w:val="both"/>
        <w:rPr>
          <w:rFonts w:ascii="Times New Roman" w:eastAsia="Times New Roman" w:hAnsi="Times New Roman" w:cs="Times New Roman"/>
          <w:sz w:val="24"/>
          <w:szCs w:val="24"/>
        </w:rPr>
      </w:pPr>
    </w:p>
    <w:p w14:paraId="1C67DF2F" w14:textId="5FC9C903" w:rsidR="00084116" w:rsidRPr="009C40CC" w:rsidRDefault="00084116" w:rsidP="00ED0D9E">
      <w:pPr>
        <w:pStyle w:val="ListParagraph"/>
        <w:numPr>
          <w:ilvl w:val="0"/>
          <w:numId w:val="2"/>
        </w:numPr>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 xml:space="preserve">sistēmas, kurās visi pirmā cikla studējošie </w:t>
      </w:r>
      <w:r w:rsidR="004323F6">
        <w:rPr>
          <w:rFonts w:ascii="Times New Roman" w:eastAsia="Times New Roman" w:hAnsi="Times New Roman" w:cs="Times New Roman"/>
          <w:sz w:val="24"/>
          <w:szCs w:val="24"/>
        </w:rPr>
        <w:t>sedz daļu no studiju izmaksām</w:t>
      </w:r>
      <w:r w:rsidRPr="009C40CC">
        <w:rPr>
          <w:rFonts w:ascii="Times New Roman" w:eastAsia="Times New Roman" w:hAnsi="Times New Roman" w:cs="Times New Roman"/>
          <w:sz w:val="24"/>
          <w:szCs w:val="24"/>
        </w:rPr>
        <w:t>. Šis anglosakšu modelis kļūs mazāk tipisks Eiropas Savienībai līdz ar Lielbritānijas izstāšanos. Tāds ir Lielbritānijā</w:t>
      </w:r>
      <w:r w:rsidR="00B652D3">
        <w:rPr>
          <w:rFonts w:ascii="Times New Roman" w:eastAsia="Times New Roman" w:hAnsi="Times New Roman" w:cs="Times New Roman"/>
          <w:sz w:val="24"/>
          <w:szCs w:val="24"/>
        </w:rPr>
        <w:t>,</w:t>
      </w:r>
      <w:r w:rsidRPr="009C40CC">
        <w:rPr>
          <w:rFonts w:ascii="Times New Roman" w:eastAsia="Times New Roman" w:hAnsi="Times New Roman" w:cs="Times New Roman"/>
          <w:sz w:val="24"/>
          <w:szCs w:val="24"/>
        </w:rPr>
        <w:t xml:space="preserve"> izņemot Skotiju, kā arī Portugālē, </w:t>
      </w:r>
      <w:r w:rsidRPr="009C40CC">
        <w:rPr>
          <w:rFonts w:ascii="Times New Roman" w:eastAsia="Times New Roman" w:hAnsi="Times New Roman" w:cs="Times New Roman"/>
          <w:sz w:val="24"/>
          <w:szCs w:val="24"/>
        </w:rPr>
        <w:lastRenderedPageBreak/>
        <w:t>Luksemburgā un Nīderland</w:t>
      </w:r>
      <w:r>
        <w:rPr>
          <w:rFonts w:ascii="Times New Roman" w:eastAsia="Times New Roman" w:hAnsi="Times New Roman" w:cs="Times New Roman"/>
          <w:sz w:val="24"/>
          <w:szCs w:val="24"/>
        </w:rPr>
        <w:t>ē</w:t>
      </w:r>
      <w:r w:rsidRPr="009C40CC">
        <w:rPr>
          <w:rFonts w:ascii="Times New Roman" w:eastAsia="Times New Roman" w:hAnsi="Times New Roman" w:cs="Times New Roman"/>
          <w:sz w:val="24"/>
          <w:szCs w:val="24"/>
        </w:rPr>
        <w:t>.</w:t>
      </w:r>
      <w:r w:rsidR="00ED0D9E">
        <w:rPr>
          <w:rFonts w:ascii="Times New Roman" w:eastAsia="Times New Roman" w:hAnsi="Times New Roman" w:cs="Times New Roman"/>
          <w:sz w:val="24"/>
          <w:szCs w:val="24"/>
        </w:rPr>
        <w:t xml:space="preserve"> </w:t>
      </w:r>
      <w:r w:rsidR="00ED0D9E" w:rsidRPr="00ED0D9E">
        <w:rPr>
          <w:rFonts w:ascii="Times New Roman" w:eastAsia="Times New Roman" w:hAnsi="Times New Roman" w:cs="Times New Roman"/>
          <w:sz w:val="24"/>
          <w:szCs w:val="24"/>
        </w:rPr>
        <w:t>Lielbritānijā (izņemot Skotiju) studējošie sedz ievērojamu daļu no studiju izmaksām, t.sk. ar kredītu sistēmas starpniecību (līdz 9</w:t>
      </w:r>
      <w:r w:rsidR="00ED0D9E">
        <w:rPr>
          <w:rFonts w:ascii="Times New Roman" w:eastAsia="Times New Roman" w:hAnsi="Times New Roman" w:cs="Times New Roman"/>
          <w:sz w:val="24"/>
          <w:szCs w:val="24"/>
        </w:rPr>
        <w:t xml:space="preserve"> </w:t>
      </w:r>
      <w:r w:rsidR="00ED0D9E" w:rsidRPr="00ED0D9E">
        <w:rPr>
          <w:rFonts w:ascii="Times New Roman" w:eastAsia="Times New Roman" w:hAnsi="Times New Roman" w:cs="Times New Roman"/>
          <w:sz w:val="24"/>
          <w:szCs w:val="24"/>
        </w:rPr>
        <w:t xml:space="preserve">000 britu mārciņām gadā), tikmēr citās šajā apakšpunktā minētajās valstīs studējošie </w:t>
      </w:r>
      <w:r w:rsidR="00ED0D9E">
        <w:rPr>
          <w:rFonts w:ascii="Times New Roman" w:eastAsia="Times New Roman" w:hAnsi="Times New Roman" w:cs="Times New Roman"/>
          <w:sz w:val="24"/>
          <w:szCs w:val="24"/>
        </w:rPr>
        <w:t xml:space="preserve">veic </w:t>
      </w:r>
      <w:r w:rsidR="00BA43A4">
        <w:rPr>
          <w:rFonts w:ascii="Times New Roman" w:eastAsia="Times New Roman" w:hAnsi="Times New Roman" w:cs="Times New Roman"/>
          <w:sz w:val="24"/>
          <w:szCs w:val="24"/>
        </w:rPr>
        <w:t xml:space="preserve">daļēju </w:t>
      </w:r>
      <w:r w:rsidR="00ED0D9E" w:rsidRPr="00ED0D9E">
        <w:rPr>
          <w:rFonts w:ascii="Times New Roman" w:eastAsia="Times New Roman" w:hAnsi="Times New Roman" w:cs="Times New Roman"/>
          <w:sz w:val="24"/>
          <w:szCs w:val="24"/>
        </w:rPr>
        <w:t>līdzmaksājumu par studijām. Pašmāju un citu ES valstu studenti maksā aptuveni 1</w:t>
      </w:r>
      <w:r w:rsidR="00ED0D9E">
        <w:rPr>
          <w:rFonts w:ascii="Times New Roman" w:eastAsia="Times New Roman" w:hAnsi="Times New Roman" w:cs="Times New Roman"/>
          <w:sz w:val="24"/>
          <w:szCs w:val="24"/>
        </w:rPr>
        <w:t xml:space="preserve"> </w:t>
      </w:r>
      <w:r w:rsidR="00ED0D9E" w:rsidRPr="00ED0D9E">
        <w:rPr>
          <w:rFonts w:ascii="Times New Roman" w:eastAsia="Times New Roman" w:hAnsi="Times New Roman" w:cs="Times New Roman"/>
          <w:sz w:val="24"/>
          <w:szCs w:val="24"/>
        </w:rPr>
        <w:t>000 euro līdzmaksājumu gadā par bakalaura studijām Portugālē; Nīderlandē – ap 2</w:t>
      </w:r>
      <w:r w:rsidR="00ED0D9E">
        <w:rPr>
          <w:rFonts w:ascii="Times New Roman" w:eastAsia="Times New Roman" w:hAnsi="Times New Roman" w:cs="Times New Roman"/>
          <w:sz w:val="24"/>
          <w:szCs w:val="24"/>
        </w:rPr>
        <w:t xml:space="preserve"> </w:t>
      </w:r>
      <w:r w:rsidR="00ED0D9E" w:rsidRPr="00ED0D9E">
        <w:rPr>
          <w:rFonts w:ascii="Times New Roman" w:eastAsia="Times New Roman" w:hAnsi="Times New Roman" w:cs="Times New Roman"/>
          <w:sz w:val="24"/>
          <w:szCs w:val="24"/>
        </w:rPr>
        <w:t xml:space="preserve">000 euro. </w:t>
      </w:r>
      <w:r w:rsidRPr="009C40CC">
        <w:rPr>
          <w:rFonts w:ascii="Times New Roman" w:eastAsia="Times New Roman" w:hAnsi="Times New Roman" w:cs="Times New Roman"/>
          <w:sz w:val="24"/>
          <w:szCs w:val="24"/>
        </w:rPr>
        <w:t xml:space="preserve">   </w:t>
      </w:r>
      <w:r w:rsidRPr="009C40CC">
        <w:rPr>
          <w:rFonts w:ascii="Times New Roman" w:hAnsi="Times New Roman" w:cs="Times New Roman"/>
        </w:rPr>
        <w:t xml:space="preserve"> </w:t>
      </w:r>
      <w:r w:rsidRPr="009C40CC">
        <w:rPr>
          <w:rFonts w:ascii="Times New Roman" w:eastAsia="Times New Roman" w:hAnsi="Times New Roman" w:cs="Times New Roman"/>
          <w:sz w:val="24"/>
          <w:szCs w:val="24"/>
        </w:rPr>
        <w:t xml:space="preserve"> </w:t>
      </w:r>
    </w:p>
    <w:p w14:paraId="57E9D81A" w14:textId="075999B1" w:rsidR="00084116" w:rsidRPr="009C40CC" w:rsidRDefault="00084116" w:rsidP="00B652D3">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Sistēmās, kur</w:t>
      </w:r>
      <w:r>
        <w:rPr>
          <w:rFonts w:ascii="Times New Roman" w:eastAsia="Times New Roman" w:hAnsi="Times New Roman" w:cs="Times New Roman"/>
          <w:sz w:val="24"/>
          <w:szCs w:val="24"/>
        </w:rPr>
        <w:t>ās</w:t>
      </w:r>
      <w:r w:rsidRPr="009C40CC">
        <w:rPr>
          <w:rFonts w:ascii="Times New Roman" w:eastAsia="Times New Roman" w:hAnsi="Times New Roman" w:cs="Times New Roman"/>
          <w:sz w:val="24"/>
          <w:szCs w:val="24"/>
        </w:rPr>
        <w:t xml:space="preserve"> ir maksas studijas, </w:t>
      </w:r>
      <w:r>
        <w:rPr>
          <w:rFonts w:ascii="Times New Roman" w:eastAsia="Times New Roman" w:hAnsi="Times New Roman" w:cs="Times New Roman"/>
          <w:sz w:val="24"/>
          <w:szCs w:val="24"/>
        </w:rPr>
        <w:t xml:space="preserve">ir ieviesti </w:t>
      </w:r>
      <w:r w:rsidRPr="009C40CC">
        <w:rPr>
          <w:rFonts w:ascii="Times New Roman" w:eastAsia="Times New Roman" w:hAnsi="Times New Roman" w:cs="Times New Roman"/>
          <w:sz w:val="24"/>
          <w:szCs w:val="24"/>
        </w:rPr>
        <w:t>papildinošie augstākās izglītības pieejamības elementi</w:t>
      </w:r>
      <w:r w:rsidR="00B652D3">
        <w:rPr>
          <w:rFonts w:ascii="Times New Roman" w:eastAsia="Times New Roman" w:hAnsi="Times New Roman" w:cs="Times New Roman"/>
          <w:sz w:val="24"/>
          <w:szCs w:val="24"/>
        </w:rPr>
        <w:t xml:space="preserve">, </w:t>
      </w:r>
      <w:r w:rsidR="00266047">
        <w:rPr>
          <w:rFonts w:ascii="Times New Roman" w:eastAsia="Times New Roman" w:hAnsi="Times New Roman" w:cs="Times New Roman"/>
          <w:sz w:val="24"/>
          <w:szCs w:val="24"/>
        </w:rPr>
        <w:t>pamatā tā ir</w:t>
      </w:r>
      <w:r w:rsidRPr="009C40CC">
        <w:rPr>
          <w:rFonts w:ascii="Times New Roman" w:eastAsia="Times New Roman" w:hAnsi="Times New Roman" w:cs="Times New Roman"/>
          <w:sz w:val="24"/>
          <w:szCs w:val="24"/>
        </w:rPr>
        <w:t xml:space="preserve"> stud</w:t>
      </w:r>
      <w:r w:rsidR="004323F6">
        <w:rPr>
          <w:rFonts w:ascii="Times New Roman" w:eastAsia="Times New Roman" w:hAnsi="Times New Roman" w:cs="Times New Roman"/>
          <w:sz w:val="24"/>
          <w:szCs w:val="24"/>
        </w:rPr>
        <w:t>ējošo kreditēšana uz labvēlīg</w:t>
      </w:r>
      <w:r w:rsidR="00B652D3">
        <w:rPr>
          <w:rFonts w:ascii="Times New Roman" w:eastAsia="Times New Roman" w:hAnsi="Times New Roman" w:cs="Times New Roman"/>
          <w:sz w:val="24"/>
          <w:szCs w:val="24"/>
        </w:rPr>
        <w:t>iem</w:t>
      </w:r>
      <w:r w:rsidRPr="009C40CC">
        <w:rPr>
          <w:rFonts w:ascii="Times New Roman" w:eastAsia="Times New Roman" w:hAnsi="Times New Roman" w:cs="Times New Roman"/>
          <w:sz w:val="24"/>
          <w:szCs w:val="24"/>
        </w:rPr>
        <w:t xml:space="preserve"> nosacījumiem. Piemēram, Lielbritānijā 92% no studējošajiem </w:t>
      </w:r>
      <w:r w:rsidR="00B652D3">
        <w:rPr>
          <w:rFonts w:ascii="Times New Roman" w:eastAsia="Times New Roman" w:hAnsi="Times New Roman" w:cs="Times New Roman"/>
          <w:sz w:val="24"/>
          <w:szCs w:val="24"/>
        </w:rPr>
        <w:t>saņem</w:t>
      </w:r>
      <w:r w:rsidRPr="009C40CC">
        <w:rPr>
          <w:rFonts w:ascii="Times New Roman" w:eastAsia="Times New Roman" w:hAnsi="Times New Roman" w:cs="Times New Roman"/>
          <w:sz w:val="24"/>
          <w:szCs w:val="24"/>
        </w:rPr>
        <w:t xml:space="preserve"> kredītus</w:t>
      </w:r>
      <w:r w:rsidRPr="009C40CC">
        <w:rPr>
          <w:rStyle w:val="FootnoteReference"/>
          <w:rFonts w:ascii="Times New Roman" w:eastAsia="Times New Roman" w:hAnsi="Times New Roman" w:cs="Times New Roman"/>
          <w:sz w:val="24"/>
          <w:szCs w:val="24"/>
        </w:rPr>
        <w:footnoteReference w:id="2"/>
      </w:r>
      <w:r w:rsidRPr="009C40CC">
        <w:rPr>
          <w:rFonts w:ascii="Times New Roman" w:eastAsia="Times New Roman" w:hAnsi="Times New Roman" w:cs="Times New Roman"/>
          <w:sz w:val="24"/>
          <w:szCs w:val="24"/>
        </w:rPr>
        <w:t>. Kredīti ir pieejam</w:t>
      </w:r>
      <w:r w:rsidR="00B652D3">
        <w:rPr>
          <w:rFonts w:ascii="Times New Roman" w:eastAsia="Times New Roman" w:hAnsi="Times New Roman" w:cs="Times New Roman"/>
          <w:sz w:val="24"/>
          <w:szCs w:val="24"/>
        </w:rPr>
        <w:t>i studiju maksas</w:t>
      </w:r>
      <w:r w:rsidR="00AD4475">
        <w:rPr>
          <w:rFonts w:ascii="Times New Roman" w:eastAsia="Times New Roman" w:hAnsi="Times New Roman" w:cs="Times New Roman"/>
          <w:sz w:val="24"/>
          <w:szCs w:val="24"/>
        </w:rPr>
        <w:t xml:space="preserve"> (studiju kredīts)</w:t>
      </w:r>
      <w:r w:rsidR="00B652D3">
        <w:rPr>
          <w:rFonts w:ascii="Times New Roman" w:eastAsia="Times New Roman" w:hAnsi="Times New Roman" w:cs="Times New Roman"/>
          <w:sz w:val="24"/>
          <w:szCs w:val="24"/>
        </w:rPr>
        <w:t xml:space="preserve"> un dzīvošanas segšanai</w:t>
      </w:r>
      <w:r w:rsidR="00AD4475">
        <w:rPr>
          <w:rFonts w:ascii="Times New Roman" w:eastAsia="Times New Roman" w:hAnsi="Times New Roman" w:cs="Times New Roman"/>
          <w:sz w:val="24"/>
          <w:szCs w:val="24"/>
        </w:rPr>
        <w:t xml:space="preserve"> (studējošo kredīt</w:t>
      </w:r>
      <w:r w:rsidR="00A56415">
        <w:rPr>
          <w:rFonts w:ascii="Times New Roman" w:eastAsia="Times New Roman" w:hAnsi="Times New Roman" w:cs="Times New Roman"/>
          <w:sz w:val="24"/>
          <w:szCs w:val="24"/>
        </w:rPr>
        <w:t>s</w:t>
      </w:r>
      <w:r w:rsidR="00AD4475">
        <w:rPr>
          <w:rFonts w:ascii="Times New Roman" w:eastAsia="Times New Roman" w:hAnsi="Times New Roman" w:cs="Times New Roman"/>
          <w:sz w:val="24"/>
          <w:szCs w:val="24"/>
        </w:rPr>
        <w:t>)</w:t>
      </w:r>
      <w:r w:rsidRPr="009C40CC">
        <w:rPr>
          <w:rFonts w:ascii="Times New Roman" w:eastAsia="Times New Roman" w:hAnsi="Times New Roman" w:cs="Times New Roman"/>
          <w:sz w:val="24"/>
          <w:szCs w:val="24"/>
        </w:rPr>
        <w:t xml:space="preserve"> studiju laikā. Aizdev</w:t>
      </w:r>
      <w:r w:rsidR="00667BDC">
        <w:rPr>
          <w:rFonts w:ascii="Times New Roman" w:eastAsia="Times New Roman" w:hAnsi="Times New Roman" w:cs="Times New Roman"/>
          <w:sz w:val="24"/>
          <w:szCs w:val="24"/>
        </w:rPr>
        <w:t>umu atmaksa sāka</w:t>
      </w:r>
      <w:r w:rsidRPr="009C40CC">
        <w:rPr>
          <w:rFonts w:ascii="Times New Roman" w:eastAsia="Times New Roman" w:hAnsi="Times New Roman" w:cs="Times New Roman"/>
          <w:sz w:val="24"/>
          <w:szCs w:val="24"/>
        </w:rPr>
        <w:t>s, kad absolventa ienākumi gadā sasniedz noteiktu līmeni,</w:t>
      </w:r>
      <w:r w:rsidR="00B652D3">
        <w:rPr>
          <w:rFonts w:ascii="Times New Roman" w:eastAsia="Times New Roman" w:hAnsi="Times New Roman" w:cs="Times New Roman"/>
          <w:sz w:val="24"/>
          <w:szCs w:val="24"/>
        </w:rPr>
        <w:t xml:space="preserve"> kas ir saistīts</w:t>
      </w:r>
      <w:r w:rsidRPr="009C40CC">
        <w:rPr>
          <w:rFonts w:ascii="Times New Roman" w:eastAsia="Times New Roman" w:hAnsi="Times New Roman" w:cs="Times New Roman"/>
          <w:sz w:val="24"/>
          <w:szCs w:val="24"/>
        </w:rPr>
        <w:t xml:space="preserve"> ar vidējo ienākumu līmeni valstī. Atmaksa</w:t>
      </w:r>
      <w:r w:rsidR="00B652D3">
        <w:rPr>
          <w:rFonts w:ascii="Times New Roman" w:eastAsia="Times New Roman" w:hAnsi="Times New Roman" w:cs="Times New Roman"/>
          <w:sz w:val="24"/>
          <w:szCs w:val="24"/>
        </w:rPr>
        <w:t>,</w:t>
      </w:r>
      <w:r w:rsidRPr="009C40CC">
        <w:rPr>
          <w:rFonts w:ascii="Times New Roman" w:eastAsia="Times New Roman" w:hAnsi="Times New Roman" w:cs="Times New Roman"/>
          <w:sz w:val="24"/>
          <w:szCs w:val="24"/>
        </w:rPr>
        <w:t xml:space="preserve"> ja aizdevums ņemts pirmā cikla studijām</w:t>
      </w:r>
      <w:r w:rsidR="00B652D3">
        <w:rPr>
          <w:rFonts w:ascii="Times New Roman" w:eastAsia="Times New Roman" w:hAnsi="Times New Roman" w:cs="Times New Roman"/>
          <w:sz w:val="24"/>
          <w:szCs w:val="24"/>
        </w:rPr>
        <w:t>,</w:t>
      </w:r>
      <w:r w:rsidRPr="009C40CC">
        <w:rPr>
          <w:rFonts w:ascii="Times New Roman" w:eastAsia="Times New Roman" w:hAnsi="Times New Roman" w:cs="Times New Roman"/>
          <w:sz w:val="24"/>
          <w:szCs w:val="24"/>
        </w:rPr>
        <w:t xml:space="preserve"> ir 9% no ienākuma virs noteiktā sl</w:t>
      </w:r>
      <w:r w:rsidR="00B652D3">
        <w:rPr>
          <w:rFonts w:ascii="Times New Roman" w:eastAsia="Times New Roman" w:hAnsi="Times New Roman" w:cs="Times New Roman"/>
          <w:sz w:val="24"/>
          <w:szCs w:val="24"/>
        </w:rPr>
        <w:t>iekšņa. J</w:t>
      </w:r>
      <w:r w:rsidRPr="009C40CC">
        <w:rPr>
          <w:rFonts w:ascii="Times New Roman" w:eastAsia="Times New Roman" w:hAnsi="Times New Roman" w:cs="Times New Roman"/>
          <w:sz w:val="24"/>
          <w:szCs w:val="24"/>
        </w:rPr>
        <w:t>a aizdevums ņemts maģistratūras vai doktorantūras studijām</w:t>
      </w:r>
      <w:r w:rsidR="00B652D3">
        <w:rPr>
          <w:rFonts w:ascii="Times New Roman" w:eastAsia="Times New Roman" w:hAnsi="Times New Roman" w:cs="Times New Roman"/>
          <w:sz w:val="24"/>
          <w:szCs w:val="24"/>
        </w:rPr>
        <w:t>,</w:t>
      </w:r>
      <w:r w:rsidRPr="009C40CC">
        <w:rPr>
          <w:rFonts w:ascii="Times New Roman" w:eastAsia="Times New Roman" w:hAnsi="Times New Roman" w:cs="Times New Roman"/>
          <w:sz w:val="24"/>
          <w:szCs w:val="24"/>
        </w:rPr>
        <w:t xml:space="preserve"> </w:t>
      </w:r>
      <w:r w:rsidR="004323F6">
        <w:rPr>
          <w:rFonts w:ascii="Times New Roman" w:eastAsia="Times New Roman" w:hAnsi="Times New Roman" w:cs="Times New Roman"/>
          <w:sz w:val="24"/>
          <w:szCs w:val="24"/>
        </w:rPr>
        <w:t xml:space="preserve">atmaksa ir </w:t>
      </w:r>
      <w:r w:rsidRPr="009C40CC">
        <w:rPr>
          <w:rFonts w:ascii="Times New Roman" w:eastAsia="Times New Roman" w:hAnsi="Times New Roman" w:cs="Times New Roman"/>
          <w:sz w:val="24"/>
          <w:szCs w:val="24"/>
        </w:rPr>
        <w:t xml:space="preserve">6% </w:t>
      </w:r>
      <w:r w:rsidR="004323F6">
        <w:rPr>
          <w:rFonts w:ascii="Times New Roman" w:eastAsia="Times New Roman" w:hAnsi="Times New Roman" w:cs="Times New Roman"/>
          <w:sz w:val="24"/>
          <w:szCs w:val="24"/>
        </w:rPr>
        <w:t>no ienākuma virs noteiktā</w:t>
      </w:r>
      <w:r w:rsidRPr="009C40CC">
        <w:rPr>
          <w:rFonts w:ascii="Times New Roman" w:eastAsia="Times New Roman" w:hAnsi="Times New Roman" w:cs="Times New Roman"/>
          <w:sz w:val="24"/>
          <w:szCs w:val="24"/>
        </w:rPr>
        <w:t xml:space="preserve"> sliekšņa. Atmaksa tiek </w:t>
      </w:r>
      <w:r w:rsidR="00B652D3">
        <w:rPr>
          <w:rFonts w:ascii="Times New Roman" w:eastAsia="Times New Roman" w:hAnsi="Times New Roman" w:cs="Times New Roman"/>
          <w:sz w:val="24"/>
          <w:szCs w:val="24"/>
        </w:rPr>
        <w:t>ieturēta</w:t>
      </w:r>
      <w:r w:rsidRPr="009C40CC">
        <w:rPr>
          <w:rFonts w:ascii="Times New Roman" w:eastAsia="Times New Roman" w:hAnsi="Times New Roman" w:cs="Times New Roman"/>
          <w:sz w:val="24"/>
          <w:szCs w:val="24"/>
        </w:rPr>
        <w:t xml:space="preserve"> no</w:t>
      </w:r>
      <w:r w:rsidR="00B652D3">
        <w:rPr>
          <w:rFonts w:ascii="Times New Roman" w:eastAsia="Times New Roman" w:hAnsi="Times New Roman" w:cs="Times New Roman"/>
          <w:sz w:val="24"/>
          <w:szCs w:val="24"/>
        </w:rPr>
        <w:t xml:space="preserve"> atlīdzības līdzīgi kā nodoklis. N</w:t>
      </w:r>
      <w:r w:rsidRPr="009C40CC">
        <w:rPr>
          <w:rFonts w:ascii="Times New Roman" w:eastAsia="Times New Roman" w:hAnsi="Times New Roman" w:cs="Times New Roman"/>
          <w:sz w:val="24"/>
          <w:szCs w:val="24"/>
        </w:rPr>
        <w:t xml:space="preserve">odarbinātiem to </w:t>
      </w:r>
      <w:r w:rsidR="00B652D3">
        <w:rPr>
          <w:rFonts w:ascii="Times New Roman" w:eastAsia="Times New Roman" w:hAnsi="Times New Roman" w:cs="Times New Roman"/>
          <w:sz w:val="24"/>
          <w:szCs w:val="24"/>
        </w:rPr>
        <w:t>nodrošina</w:t>
      </w:r>
      <w:r w:rsidRPr="009C40CC">
        <w:rPr>
          <w:rFonts w:ascii="Times New Roman" w:eastAsia="Times New Roman" w:hAnsi="Times New Roman" w:cs="Times New Roman"/>
          <w:sz w:val="24"/>
          <w:szCs w:val="24"/>
        </w:rPr>
        <w:t xml:space="preserve"> darba devējs, pašnodarbinātie veic iemaksu valsts budžetā</w:t>
      </w:r>
      <w:r w:rsidRPr="009C40CC">
        <w:rPr>
          <w:rStyle w:val="FootnoteReference"/>
          <w:rFonts w:ascii="Times New Roman" w:eastAsia="Times New Roman" w:hAnsi="Times New Roman" w:cs="Times New Roman"/>
          <w:sz w:val="24"/>
          <w:szCs w:val="24"/>
        </w:rPr>
        <w:footnoteReference w:id="3"/>
      </w:r>
      <w:r w:rsidRPr="009C40CC">
        <w:rPr>
          <w:rFonts w:ascii="Times New Roman" w:eastAsia="Times New Roman" w:hAnsi="Times New Roman" w:cs="Times New Roman"/>
          <w:sz w:val="24"/>
          <w:szCs w:val="24"/>
        </w:rPr>
        <w:t xml:space="preserve">. </w:t>
      </w:r>
    </w:p>
    <w:p w14:paraId="411448F8" w14:textId="34531010" w:rsidR="00084116" w:rsidRPr="009C40CC" w:rsidRDefault="00084116" w:rsidP="00B652D3">
      <w:pPr>
        <w:ind w:firstLine="720"/>
        <w:jc w:val="both"/>
        <w:rPr>
          <w:rFonts w:ascii="Times New Roman" w:hAnsi="Times New Roman" w:cs="Times New Roman"/>
          <w:sz w:val="24"/>
          <w:szCs w:val="24"/>
          <w:highlight w:val="yellow"/>
        </w:rPr>
      </w:pPr>
      <w:r w:rsidRPr="009C40CC">
        <w:rPr>
          <w:rFonts w:ascii="Times New Roman" w:hAnsi="Times New Roman" w:cs="Times New Roman"/>
          <w:sz w:val="24"/>
          <w:szCs w:val="24"/>
        </w:rPr>
        <w:t>Latvijā 2018./2019.</w:t>
      </w:r>
      <w:r w:rsidR="00B652D3">
        <w:rPr>
          <w:rFonts w:ascii="Times New Roman" w:hAnsi="Times New Roman" w:cs="Times New Roman"/>
          <w:sz w:val="24"/>
          <w:szCs w:val="24"/>
        </w:rPr>
        <w:t xml:space="preserve"> </w:t>
      </w:r>
      <w:r w:rsidRPr="009C40CC">
        <w:rPr>
          <w:rFonts w:ascii="Times New Roman" w:hAnsi="Times New Roman" w:cs="Times New Roman"/>
          <w:sz w:val="24"/>
          <w:szCs w:val="24"/>
        </w:rPr>
        <w:t>akadēmiskajā gadā par studijām maksā 59% studējošo, valsts augstskolās un koledžās – 46%</w:t>
      </w:r>
      <w:r w:rsidRPr="009C40CC">
        <w:rPr>
          <w:rStyle w:val="FootnoteReference"/>
          <w:rFonts w:ascii="Times New Roman" w:hAnsi="Times New Roman" w:cs="Times New Roman"/>
          <w:sz w:val="24"/>
          <w:szCs w:val="24"/>
        </w:rPr>
        <w:footnoteReference w:id="4"/>
      </w:r>
      <w:r w:rsidRPr="009C40CC">
        <w:rPr>
          <w:rFonts w:ascii="Times New Roman" w:hAnsi="Times New Roman" w:cs="Times New Roman"/>
          <w:sz w:val="24"/>
          <w:szCs w:val="24"/>
        </w:rPr>
        <w:t xml:space="preserve">, liecina Izglītības un zinātnes ministrijas apkopotie augstskolu statistikas dati. 62% pirmā cikla studentu un 53% otrā cikla studentu (pilna un nepilna laika studenti kopā) studē </w:t>
      </w:r>
      <w:r w:rsidR="00223EF0">
        <w:rPr>
          <w:rFonts w:ascii="Times New Roman" w:hAnsi="Times New Roman" w:cs="Times New Roman"/>
          <w:sz w:val="24"/>
          <w:szCs w:val="24"/>
        </w:rPr>
        <w:t>par maksu</w:t>
      </w:r>
      <w:r w:rsidRPr="009C40CC">
        <w:rPr>
          <w:rFonts w:ascii="Times New Roman" w:hAnsi="Times New Roman" w:cs="Times New Roman"/>
          <w:sz w:val="24"/>
          <w:szCs w:val="24"/>
        </w:rPr>
        <w:t>.</w:t>
      </w:r>
    </w:p>
    <w:p w14:paraId="42401EAC" w14:textId="7DE92574" w:rsidR="00084116" w:rsidRPr="009C40CC" w:rsidRDefault="00084116" w:rsidP="00223EF0">
      <w:pPr>
        <w:ind w:firstLine="720"/>
        <w:jc w:val="both"/>
        <w:rPr>
          <w:rFonts w:ascii="Times New Roman" w:hAnsi="Times New Roman" w:cs="Times New Roman"/>
          <w:sz w:val="24"/>
          <w:szCs w:val="24"/>
        </w:rPr>
      </w:pPr>
      <w:r w:rsidRPr="009C40CC">
        <w:rPr>
          <w:rFonts w:ascii="Times New Roman" w:hAnsi="Times New Roman" w:cs="Times New Roman"/>
          <w:sz w:val="24"/>
          <w:szCs w:val="24"/>
        </w:rPr>
        <w:t>Valsts budžeta finansētās studiju vietas augstskolas studējošajiem piešķir,</w:t>
      </w:r>
      <w:r w:rsidR="00E41C07">
        <w:rPr>
          <w:rFonts w:ascii="Times New Roman" w:hAnsi="Times New Roman" w:cs="Times New Roman"/>
          <w:sz w:val="24"/>
          <w:szCs w:val="24"/>
        </w:rPr>
        <w:t xml:space="preserve"> ņemot vērā tām noteikto studiju vietu skaitu un</w:t>
      </w:r>
      <w:r w:rsidRPr="009C40CC">
        <w:rPr>
          <w:rFonts w:ascii="Times New Roman" w:hAnsi="Times New Roman" w:cs="Times New Roman"/>
          <w:sz w:val="24"/>
          <w:szCs w:val="24"/>
        </w:rPr>
        <w:t xml:space="preserve"> balstoties uz akadēmiskajiem rezultātiem vai reflektantu mācību sasniegumiem pirms stāšanās augstskolā vai koledžā</w:t>
      </w:r>
      <w:r w:rsidR="00223EF0">
        <w:rPr>
          <w:rFonts w:ascii="Times New Roman" w:hAnsi="Times New Roman" w:cs="Times New Roman"/>
          <w:sz w:val="24"/>
          <w:szCs w:val="24"/>
        </w:rPr>
        <w:t xml:space="preserve"> (centralizēto eksāmenu, iestājeksāmenu un atzīmēm izglītības dokumentā)</w:t>
      </w:r>
      <w:r w:rsidRPr="009C40CC">
        <w:rPr>
          <w:rFonts w:ascii="Times New Roman" w:hAnsi="Times New Roman" w:cs="Times New Roman"/>
          <w:sz w:val="24"/>
          <w:szCs w:val="24"/>
        </w:rPr>
        <w:t>. 2019. gadā Izglītības un zinātnes ministr</w:t>
      </w:r>
      <w:r w:rsidR="00223EF0">
        <w:rPr>
          <w:rFonts w:ascii="Times New Roman" w:hAnsi="Times New Roman" w:cs="Times New Roman"/>
          <w:sz w:val="24"/>
          <w:szCs w:val="24"/>
        </w:rPr>
        <w:t>ija, tāpat kā 2016. – 2018. gados</w:t>
      </w:r>
      <w:r w:rsidRPr="009C40CC">
        <w:rPr>
          <w:rFonts w:ascii="Times New Roman" w:hAnsi="Times New Roman" w:cs="Times New Roman"/>
          <w:sz w:val="24"/>
          <w:szCs w:val="24"/>
        </w:rPr>
        <w:t>, kā prioritārās jomas</w:t>
      </w:r>
      <w:r w:rsidRPr="009C40CC">
        <w:rPr>
          <w:rStyle w:val="FootnoteReference"/>
          <w:rFonts w:ascii="Times New Roman" w:hAnsi="Times New Roman" w:cs="Times New Roman"/>
          <w:sz w:val="24"/>
          <w:szCs w:val="24"/>
        </w:rPr>
        <w:footnoteReference w:id="5"/>
      </w:r>
      <w:r w:rsidRPr="009C40CC">
        <w:rPr>
          <w:rFonts w:ascii="Times New Roman" w:hAnsi="Times New Roman" w:cs="Times New Roman"/>
          <w:sz w:val="24"/>
          <w:szCs w:val="24"/>
        </w:rPr>
        <w:t xml:space="preserve"> ir noteikusi dabaszinātnes, datorzinātnes un inženierzinātnes, līdz ar to piešķirot vairāk valsts budžeta finansētu studiju vietu šo jomu  studiju programmās.</w:t>
      </w:r>
    </w:p>
    <w:p w14:paraId="30E57863" w14:textId="4004D833" w:rsidR="00084116" w:rsidRPr="009C40CC" w:rsidRDefault="00223EF0" w:rsidP="00223EF0">
      <w:pPr>
        <w:ind w:firstLine="720"/>
        <w:jc w:val="both"/>
        <w:rPr>
          <w:rFonts w:ascii="Times New Roman" w:hAnsi="Times New Roman" w:cs="Times New Roman"/>
          <w:sz w:val="24"/>
          <w:szCs w:val="24"/>
          <w:highlight w:val="yellow"/>
        </w:rPr>
      </w:pPr>
      <w:r>
        <w:rPr>
          <w:rFonts w:ascii="Times New Roman" w:hAnsi="Times New Roman" w:cs="Times New Roman"/>
          <w:sz w:val="24"/>
          <w:szCs w:val="24"/>
        </w:rPr>
        <w:t>Visas</w:t>
      </w:r>
      <w:r w:rsidR="00084116" w:rsidRPr="009C40CC">
        <w:rPr>
          <w:rFonts w:ascii="Times New Roman" w:hAnsi="Times New Roman" w:cs="Times New Roman"/>
          <w:sz w:val="24"/>
          <w:szCs w:val="24"/>
        </w:rPr>
        <w:t xml:space="preserve"> augstākās izglītības iestāde</w:t>
      </w:r>
      <w:r>
        <w:rPr>
          <w:rFonts w:ascii="Times New Roman" w:hAnsi="Times New Roman" w:cs="Times New Roman"/>
          <w:sz w:val="24"/>
          <w:szCs w:val="24"/>
        </w:rPr>
        <w:t>s</w:t>
      </w:r>
      <w:r w:rsidR="00084116" w:rsidRPr="009C40CC">
        <w:rPr>
          <w:rFonts w:ascii="Times New Roman" w:hAnsi="Times New Roman" w:cs="Times New Roman"/>
          <w:sz w:val="24"/>
          <w:szCs w:val="24"/>
        </w:rPr>
        <w:t xml:space="preserve"> studiju maksu nosaka</w:t>
      </w:r>
      <w:r>
        <w:rPr>
          <w:rFonts w:ascii="Times New Roman" w:hAnsi="Times New Roman" w:cs="Times New Roman"/>
          <w:sz w:val="24"/>
          <w:szCs w:val="24"/>
        </w:rPr>
        <w:t xml:space="preserve"> autonomi. Reģionālajās augstākajā</w:t>
      </w:r>
      <w:r w:rsidR="00084116" w:rsidRPr="009C40CC">
        <w:rPr>
          <w:rFonts w:ascii="Times New Roman" w:hAnsi="Times New Roman" w:cs="Times New Roman"/>
          <w:sz w:val="24"/>
          <w:szCs w:val="24"/>
        </w:rPr>
        <w:t>s izglītības iestādēs tā p</w:t>
      </w:r>
      <w:r w:rsidR="00084116">
        <w:rPr>
          <w:rFonts w:ascii="Times New Roman" w:hAnsi="Times New Roman" w:cs="Times New Roman"/>
          <w:sz w:val="24"/>
          <w:szCs w:val="24"/>
        </w:rPr>
        <w:t xml:space="preserve">arasti ir mazāka, bet Rīgā – </w:t>
      </w:r>
      <w:r w:rsidR="00084116" w:rsidRPr="009C40CC">
        <w:rPr>
          <w:rFonts w:ascii="Times New Roman" w:hAnsi="Times New Roman" w:cs="Times New Roman"/>
          <w:sz w:val="24"/>
          <w:szCs w:val="24"/>
        </w:rPr>
        <w:t>lielāk</w:t>
      </w:r>
      <w:r w:rsidR="00084116">
        <w:rPr>
          <w:rFonts w:ascii="Times New Roman" w:hAnsi="Times New Roman" w:cs="Times New Roman"/>
          <w:sz w:val="24"/>
          <w:szCs w:val="24"/>
        </w:rPr>
        <w:t>a</w:t>
      </w:r>
      <w:r w:rsidR="00084116" w:rsidRPr="009C40CC">
        <w:rPr>
          <w:rFonts w:ascii="Times New Roman" w:hAnsi="Times New Roman" w:cs="Times New Roman"/>
          <w:sz w:val="24"/>
          <w:szCs w:val="24"/>
        </w:rPr>
        <w:t xml:space="preserve">. </w:t>
      </w:r>
      <w:r w:rsidR="00084116">
        <w:rPr>
          <w:rFonts w:ascii="Times New Roman" w:hAnsi="Times New Roman" w:cs="Times New Roman"/>
          <w:sz w:val="24"/>
          <w:szCs w:val="24"/>
        </w:rPr>
        <w:t>Koledžas un bakalaura līmeņa</w:t>
      </w:r>
      <w:r>
        <w:rPr>
          <w:rFonts w:ascii="Times New Roman" w:hAnsi="Times New Roman" w:cs="Times New Roman"/>
          <w:sz w:val="24"/>
          <w:szCs w:val="24"/>
        </w:rPr>
        <w:t xml:space="preserve"> gada maksas ir </w:t>
      </w:r>
      <w:r w:rsidR="00084116" w:rsidRPr="009C40CC">
        <w:rPr>
          <w:rFonts w:ascii="Times New Roman" w:hAnsi="Times New Roman" w:cs="Times New Roman"/>
          <w:sz w:val="24"/>
          <w:szCs w:val="24"/>
        </w:rPr>
        <w:t xml:space="preserve">no 1 019 </w:t>
      </w:r>
      <w:r w:rsidR="0035261A" w:rsidRPr="0035261A">
        <w:rPr>
          <w:rFonts w:ascii="Times New Roman" w:hAnsi="Times New Roman" w:cs="Times New Roman"/>
          <w:i/>
          <w:sz w:val="24"/>
          <w:szCs w:val="24"/>
        </w:rPr>
        <w:t>euro</w:t>
      </w:r>
      <w:r>
        <w:rPr>
          <w:rFonts w:ascii="Times New Roman" w:hAnsi="Times New Roman" w:cs="Times New Roman"/>
          <w:sz w:val="24"/>
          <w:szCs w:val="24"/>
        </w:rPr>
        <w:t xml:space="preserve"> līdz 5 500 </w:t>
      </w:r>
      <w:r w:rsidR="0035261A" w:rsidRPr="0035261A">
        <w:rPr>
          <w:rFonts w:ascii="Times New Roman" w:hAnsi="Times New Roman" w:cs="Times New Roman"/>
          <w:i/>
          <w:sz w:val="24"/>
          <w:szCs w:val="24"/>
        </w:rPr>
        <w:t>euro</w:t>
      </w:r>
      <w:r w:rsidR="00084116" w:rsidRPr="009C40CC">
        <w:rPr>
          <w:rFonts w:ascii="Times New Roman" w:hAnsi="Times New Roman" w:cs="Times New Roman"/>
          <w:sz w:val="24"/>
          <w:szCs w:val="24"/>
        </w:rPr>
        <w:t xml:space="preserve"> par pilna laika studijām, savukārt </w:t>
      </w:r>
      <w:r w:rsidR="00084116" w:rsidRPr="008949B3">
        <w:rPr>
          <w:rFonts w:ascii="Times New Roman" w:hAnsi="Times New Roman" w:cs="Times New Roman"/>
          <w:sz w:val="24"/>
          <w:szCs w:val="24"/>
        </w:rPr>
        <w:t>maģistratūras programmās</w:t>
      </w:r>
      <w:r>
        <w:rPr>
          <w:rFonts w:ascii="Times New Roman" w:hAnsi="Times New Roman" w:cs="Times New Roman"/>
          <w:sz w:val="24"/>
          <w:szCs w:val="24"/>
        </w:rPr>
        <w:t xml:space="preserve"> –</w:t>
      </w:r>
      <w:r w:rsidR="00084116" w:rsidRPr="009C40CC">
        <w:rPr>
          <w:rFonts w:ascii="Times New Roman" w:hAnsi="Times New Roman" w:cs="Times New Roman"/>
          <w:sz w:val="24"/>
          <w:szCs w:val="24"/>
        </w:rPr>
        <w:t xml:space="preserve"> no 1 221 </w:t>
      </w:r>
      <w:r w:rsidR="0035261A" w:rsidRPr="0035261A">
        <w:rPr>
          <w:rFonts w:ascii="Times New Roman" w:hAnsi="Times New Roman" w:cs="Times New Roman"/>
          <w:i/>
          <w:sz w:val="24"/>
          <w:szCs w:val="24"/>
        </w:rPr>
        <w:t>euro</w:t>
      </w:r>
      <w:r>
        <w:rPr>
          <w:rFonts w:ascii="Times New Roman" w:hAnsi="Times New Roman" w:cs="Times New Roman"/>
          <w:sz w:val="24"/>
          <w:szCs w:val="24"/>
        </w:rPr>
        <w:t xml:space="preserve"> līdz 6 000 </w:t>
      </w:r>
      <w:r w:rsidR="0035261A" w:rsidRPr="0035261A">
        <w:rPr>
          <w:rFonts w:ascii="Times New Roman" w:hAnsi="Times New Roman" w:cs="Times New Roman"/>
          <w:i/>
          <w:sz w:val="24"/>
          <w:szCs w:val="24"/>
        </w:rPr>
        <w:t>euro</w:t>
      </w:r>
      <w:r w:rsidR="00084116" w:rsidRPr="009C40CC">
        <w:rPr>
          <w:rFonts w:ascii="Times New Roman" w:hAnsi="Times New Roman" w:cs="Times New Roman"/>
          <w:sz w:val="24"/>
          <w:szCs w:val="24"/>
        </w:rPr>
        <w:t xml:space="preserve"> par pilna laika studijām. Maksa par </w:t>
      </w:r>
      <w:r w:rsidR="00084116" w:rsidRPr="008949B3">
        <w:rPr>
          <w:rFonts w:ascii="Times New Roman" w:hAnsi="Times New Roman" w:cs="Times New Roman"/>
          <w:sz w:val="24"/>
          <w:szCs w:val="24"/>
        </w:rPr>
        <w:t>garā cikla</w:t>
      </w:r>
      <w:r>
        <w:rPr>
          <w:rFonts w:ascii="Times New Roman" w:hAnsi="Times New Roman" w:cs="Times New Roman"/>
          <w:sz w:val="24"/>
          <w:szCs w:val="24"/>
        </w:rPr>
        <w:t xml:space="preserve"> –</w:t>
      </w:r>
      <w:r w:rsidR="00084116">
        <w:rPr>
          <w:rFonts w:ascii="Times New Roman" w:hAnsi="Times New Roman" w:cs="Times New Roman"/>
          <w:sz w:val="24"/>
          <w:szCs w:val="24"/>
        </w:rPr>
        <w:t xml:space="preserve"> profesionālām 5 gadu studiju </w:t>
      </w:r>
      <w:r w:rsidR="00084116" w:rsidRPr="009C40CC">
        <w:rPr>
          <w:rFonts w:ascii="Times New Roman" w:hAnsi="Times New Roman" w:cs="Times New Roman"/>
          <w:sz w:val="24"/>
          <w:szCs w:val="24"/>
        </w:rPr>
        <w:t>programmām</w:t>
      </w:r>
      <w:r w:rsidR="00084116">
        <w:rPr>
          <w:rFonts w:ascii="Times New Roman" w:hAnsi="Times New Roman" w:cs="Times New Roman"/>
          <w:sz w:val="24"/>
          <w:szCs w:val="24"/>
        </w:rPr>
        <w:t xml:space="preserve"> (</w:t>
      </w:r>
      <w:r>
        <w:rPr>
          <w:rFonts w:ascii="Times New Roman" w:hAnsi="Times New Roman" w:cs="Times New Roman"/>
          <w:sz w:val="24"/>
          <w:szCs w:val="24"/>
        </w:rPr>
        <w:t>pamatā</w:t>
      </w:r>
      <w:r w:rsidR="00084116">
        <w:rPr>
          <w:rFonts w:ascii="Times New Roman" w:hAnsi="Times New Roman" w:cs="Times New Roman"/>
          <w:sz w:val="24"/>
          <w:szCs w:val="24"/>
        </w:rPr>
        <w:t xml:space="preserve"> medicīnas un veterinārmedicīnas jomā)</w:t>
      </w:r>
      <w:r w:rsidR="00084116" w:rsidRPr="009C40CC">
        <w:rPr>
          <w:rFonts w:ascii="Times New Roman" w:hAnsi="Times New Roman" w:cs="Times New Roman"/>
          <w:sz w:val="24"/>
          <w:szCs w:val="24"/>
        </w:rPr>
        <w:t xml:space="preserve"> </w:t>
      </w:r>
      <w:r>
        <w:rPr>
          <w:rFonts w:ascii="Times New Roman" w:hAnsi="Times New Roman" w:cs="Times New Roman"/>
          <w:sz w:val="24"/>
          <w:szCs w:val="24"/>
        </w:rPr>
        <w:t xml:space="preserve">ir no 2 600 </w:t>
      </w:r>
      <w:r w:rsidR="0035261A" w:rsidRPr="0035261A">
        <w:rPr>
          <w:rFonts w:ascii="Times New Roman" w:hAnsi="Times New Roman" w:cs="Times New Roman"/>
          <w:i/>
          <w:sz w:val="24"/>
          <w:szCs w:val="24"/>
        </w:rPr>
        <w:t>euro</w:t>
      </w:r>
      <w:r>
        <w:rPr>
          <w:rFonts w:ascii="Times New Roman" w:hAnsi="Times New Roman" w:cs="Times New Roman"/>
          <w:sz w:val="24"/>
          <w:szCs w:val="24"/>
        </w:rPr>
        <w:t xml:space="preserve"> līdz 15 000 </w:t>
      </w:r>
      <w:r w:rsidR="0035261A" w:rsidRPr="0035261A">
        <w:rPr>
          <w:rFonts w:ascii="Times New Roman" w:hAnsi="Times New Roman" w:cs="Times New Roman"/>
          <w:i/>
          <w:sz w:val="24"/>
          <w:szCs w:val="24"/>
        </w:rPr>
        <w:t>euro</w:t>
      </w:r>
      <w:r w:rsidR="00084116" w:rsidRPr="009C40CC">
        <w:rPr>
          <w:rFonts w:ascii="Times New Roman" w:hAnsi="Times New Roman" w:cs="Times New Roman"/>
          <w:sz w:val="24"/>
          <w:szCs w:val="24"/>
        </w:rPr>
        <w:t xml:space="preserve"> gadā</w:t>
      </w:r>
      <w:r w:rsidR="00084116" w:rsidRPr="009C40CC">
        <w:rPr>
          <w:rStyle w:val="FootnoteReference"/>
          <w:rFonts w:ascii="Times New Roman" w:hAnsi="Times New Roman" w:cs="Times New Roman"/>
          <w:sz w:val="24"/>
          <w:szCs w:val="24"/>
        </w:rPr>
        <w:footnoteReference w:id="6"/>
      </w:r>
      <w:r w:rsidR="00084116" w:rsidRPr="009C40CC">
        <w:rPr>
          <w:rFonts w:ascii="Times New Roman" w:hAnsi="Times New Roman" w:cs="Times New Roman"/>
          <w:sz w:val="24"/>
          <w:szCs w:val="24"/>
        </w:rPr>
        <w:t>.  Nepilna laika studiju maksa</w:t>
      </w:r>
      <w:r>
        <w:rPr>
          <w:rFonts w:ascii="Times New Roman" w:hAnsi="Times New Roman" w:cs="Times New Roman"/>
          <w:sz w:val="24"/>
          <w:szCs w:val="24"/>
        </w:rPr>
        <w:t xml:space="preserve"> vidēji ir zemāka, nekā pilna laika</w:t>
      </w:r>
      <w:r w:rsidR="00084116" w:rsidRPr="009C40CC">
        <w:rPr>
          <w:rFonts w:ascii="Times New Roman" w:hAnsi="Times New Roman" w:cs="Times New Roman"/>
          <w:sz w:val="24"/>
          <w:szCs w:val="24"/>
        </w:rPr>
        <w:t xml:space="preserve"> studiju maksa, kas saistīts ar klātienes studiju nodrošināšan</w:t>
      </w:r>
      <w:r>
        <w:rPr>
          <w:rFonts w:ascii="Times New Roman" w:hAnsi="Times New Roman" w:cs="Times New Roman"/>
          <w:sz w:val="24"/>
          <w:szCs w:val="24"/>
        </w:rPr>
        <w:t>as lielākām izmaksām augstskolās</w:t>
      </w:r>
      <w:r w:rsidR="00084116" w:rsidRPr="009C40CC">
        <w:rPr>
          <w:rFonts w:ascii="Times New Roman" w:hAnsi="Times New Roman" w:cs="Times New Roman"/>
          <w:sz w:val="24"/>
          <w:szCs w:val="24"/>
        </w:rPr>
        <w:t>.</w:t>
      </w:r>
    </w:p>
    <w:p w14:paraId="6E4847E0" w14:textId="4C540680" w:rsidR="00084116" w:rsidRPr="00AC4941" w:rsidRDefault="00084116" w:rsidP="00223EF0">
      <w:pPr>
        <w:ind w:firstLine="720"/>
        <w:jc w:val="both"/>
        <w:rPr>
          <w:rFonts w:ascii="Times New Roman" w:hAnsi="Times New Roman" w:cs="Times New Roman"/>
          <w:sz w:val="24"/>
          <w:szCs w:val="24"/>
        </w:rPr>
      </w:pPr>
      <w:r w:rsidRPr="009C40CC">
        <w:rPr>
          <w:rFonts w:ascii="Times New Roman" w:hAnsi="Times New Roman" w:cs="Times New Roman"/>
          <w:sz w:val="24"/>
          <w:szCs w:val="24"/>
        </w:rPr>
        <w:t xml:space="preserve">2018./2019.akadēmiskajā gadā 29% īsā cikla (koledžas līmeņa programmu) studējošo maksā </w:t>
      </w:r>
      <w:r w:rsidR="00223EF0">
        <w:rPr>
          <w:rFonts w:ascii="Times New Roman" w:hAnsi="Times New Roman" w:cs="Times New Roman"/>
          <w:sz w:val="24"/>
          <w:szCs w:val="24"/>
        </w:rPr>
        <w:t xml:space="preserve">no 700 līdz 4 200 </w:t>
      </w:r>
      <w:r w:rsidR="0035261A" w:rsidRPr="0035261A">
        <w:rPr>
          <w:rFonts w:ascii="Times New Roman" w:hAnsi="Times New Roman" w:cs="Times New Roman"/>
          <w:i/>
          <w:sz w:val="24"/>
          <w:szCs w:val="24"/>
        </w:rPr>
        <w:t>euro</w:t>
      </w:r>
      <w:r w:rsidRPr="009C40CC">
        <w:rPr>
          <w:rFonts w:ascii="Times New Roman" w:hAnsi="Times New Roman" w:cs="Times New Roman"/>
          <w:sz w:val="24"/>
          <w:szCs w:val="24"/>
        </w:rPr>
        <w:t xml:space="preserve"> gadā par pilna laika studijām. Par nepilna laika </w:t>
      </w:r>
      <w:r w:rsidRPr="009C40CC">
        <w:rPr>
          <w:rFonts w:ascii="Times New Roman" w:hAnsi="Times New Roman" w:cs="Times New Roman"/>
          <w:sz w:val="24"/>
          <w:szCs w:val="24"/>
        </w:rPr>
        <w:lastRenderedPageBreak/>
        <w:t xml:space="preserve">studijām 94% studējošo maksā </w:t>
      </w:r>
      <w:r w:rsidR="00223EF0">
        <w:rPr>
          <w:rFonts w:ascii="Times New Roman" w:hAnsi="Times New Roman" w:cs="Times New Roman"/>
          <w:sz w:val="24"/>
          <w:szCs w:val="24"/>
        </w:rPr>
        <w:t xml:space="preserve">no 570 līdz 1 600 </w:t>
      </w:r>
      <w:r w:rsidR="0035261A" w:rsidRPr="0035261A">
        <w:rPr>
          <w:rFonts w:ascii="Times New Roman" w:hAnsi="Times New Roman" w:cs="Times New Roman"/>
          <w:i/>
          <w:sz w:val="24"/>
          <w:szCs w:val="24"/>
        </w:rPr>
        <w:t>euro</w:t>
      </w:r>
      <w:r w:rsidRPr="009C40CC">
        <w:rPr>
          <w:rFonts w:ascii="Times New Roman" w:hAnsi="Times New Roman" w:cs="Times New Roman"/>
          <w:sz w:val="24"/>
          <w:szCs w:val="24"/>
        </w:rPr>
        <w:t xml:space="preserve"> gadā</w:t>
      </w:r>
      <w:r w:rsidRPr="009C40CC">
        <w:rPr>
          <w:rStyle w:val="FootnoteReference"/>
          <w:rFonts w:ascii="Times New Roman" w:hAnsi="Times New Roman" w:cs="Times New Roman"/>
          <w:sz w:val="24"/>
          <w:szCs w:val="24"/>
        </w:rPr>
        <w:footnoteReference w:id="7"/>
      </w:r>
      <w:r w:rsidRPr="009C40CC">
        <w:rPr>
          <w:rFonts w:ascii="Times New Roman" w:hAnsi="Times New Roman" w:cs="Times New Roman"/>
          <w:sz w:val="24"/>
          <w:szCs w:val="24"/>
        </w:rPr>
        <w:t>. Starptautiskajiem studentiem, t.i., studentiem no valstīm, kuras nav E</w:t>
      </w:r>
      <w:r w:rsidR="00223EF0">
        <w:rPr>
          <w:rFonts w:ascii="Times New Roman" w:hAnsi="Times New Roman" w:cs="Times New Roman"/>
          <w:sz w:val="24"/>
          <w:szCs w:val="24"/>
        </w:rPr>
        <w:t xml:space="preserve">iropas </w:t>
      </w:r>
      <w:r w:rsidRPr="009C40CC">
        <w:rPr>
          <w:rFonts w:ascii="Times New Roman" w:hAnsi="Times New Roman" w:cs="Times New Roman"/>
          <w:sz w:val="24"/>
          <w:szCs w:val="24"/>
        </w:rPr>
        <w:t>S</w:t>
      </w:r>
      <w:r w:rsidR="00223EF0">
        <w:rPr>
          <w:rFonts w:ascii="Times New Roman" w:hAnsi="Times New Roman" w:cs="Times New Roman"/>
          <w:sz w:val="24"/>
          <w:szCs w:val="24"/>
        </w:rPr>
        <w:t>avienība</w:t>
      </w:r>
      <w:r w:rsidR="00E41C07">
        <w:rPr>
          <w:rFonts w:ascii="Times New Roman" w:hAnsi="Times New Roman" w:cs="Times New Roman"/>
          <w:sz w:val="24"/>
          <w:szCs w:val="24"/>
        </w:rPr>
        <w:t>s</w:t>
      </w:r>
      <w:r w:rsidRPr="009C40CC">
        <w:rPr>
          <w:rFonts w:ascii="Times New Roman" w:hAnsi="Times New Roman" w:cs="Times New Roman"/>
          <w:sz w:val="24"/>
          <w:szCs w:val="24"/>
        </w:rPr>
        <w:t xml:space="preserve"> un E</w:t>
      </w:r>
      <w:r w:rsidR="00223EF0">
        <w:rPr>
          <w:rFonts w:ascii="Times New Roman" w:hAnsi="Times New Roman" w:cs="Times New Roman"/>
          <w:sz w:val="24"/>
          <w:szCs w:val="24"/>
        </w:rPr>
        <w:t xml:space="preserve">iropas </w:t>
      </w:r>
      <w:r w:rsidRPr="009C40CC">
        <w:rPr>
          <w:rFonts w:ascii="Times New Roman" w:hAnsi="Times New Roman" w:cs="Times New Roman"/>
          <w:sz w:val="24"/>
          <w:szCs w:val="24"/>
        </w:rPr>
        <w:t>E</w:t>
      </w:r>
      <w:r w:rsidR="00223EF0">
        <w:rPr>
          <w:rFonts w:ascii="Times New Roman" w:hAnsi="Times New Roman" w:cs="Times New Roman"/>
          <w:sz w:val="24"/>
          <w:szCs w:val="24"/>
        </w:rPr>
        <w:t>konomiskās zona</w:t>
      </w:r>
      <w:r w:rsidR="00E41C07">
        <w:rPr>
          <w:rFonts w:ascii="Times New Roman" w:hAnsi="Times New Roman" w:cs="Times New Roman"/>
          <w:sz w:val="24"/>
          <w:szCs w:val="24"/>
        </w:rPr>
        <w:t>s</w:t>
      </w:r>
      <w:r w:rsidRPr="009C40CC">
        <w:rPr>
          <w:rFonts w:ascii="Times New Roman" w:hAnsi="Times New Roman" w:cs="Times New Roman"/>
          <w:sz w:val="24"/>
          <w:szCs w:val="24"/>
        </w:rPr>
        <w:t xml:space="preserve"> dalībvalstis, jāmaksā liel</w:t>
      </w:r>
      <w:r>
        <w:rPr>
          <w:rFonts w:ascii="Times New Roman" w:hAnsi="Times New Roman" w:cs="Times New Roman"/>
          <w:sz w:val="24"/>
          <w:szCs w:val="24"/>
        </w:rPr>
        <w:t xml:space="preserve">āka maksa – </w:t>
      </w:r>
      <w:r w:rsidR="00223EF0">
        <w:rPr>
          <w:rFonts w:ascii="Times New Roman" w:hAnsi="Times New Roman" w:cs="Times New Roman"/>
          <w:sz w:val="24"/>
          <w:szCs w:val="24"/>
        </w:rPr>
        <w:t xml:space="preserve">no 1 100 līdz 14 000 </w:t>
      </w:r>
      <w:r w:rsidR="0035261A" w:rsidRPr="0035261A">
        <w:rPr>
          <w:rFonts w:ascii="Times New Roman" w:hAnsi="Times New Roman" w:cs="Times New Roman"/>
          <w:i/>
          <w:sz w:val="24"/>
          <w:szCs w:val="24"/>
        </w:rPr>
        <w:t>euro</w:t>
      </w:r>
      <w:r>
        <w:rPr>
          <w:rFonts w:ascii="Times New Roman" w:hAnsi="Times New Roman" w:cs="Times New Roman"/>
          <w:sz w:val="24"/>
          <w:szCs w:val="24"/>
        </w:rPr>
        <w:t>. A</w:t>
      </w:r>
      <w:r w:rsidRPr="009C40CC">
        <w:rPr>
          <w:rFonts w:ascii="Times New Roman" w:hAnsi="Times New Roman" w:cs="Times New Roman"/>
          <w:sz w:val="24"/>
          <w:szCs w:val="24"/>
        </w:rPr>
        <w:t xml:space="preserve">ugstāka maksa par studijām ārvalstu studējošajiem </w:t>
      </w:r>
      <w:r w:rsidR="00362A94">
        <w:rPr>
          <w:rFonts w:ascii="Times New Roman" w:hAnsi="Times New Roman" w:cs="Times New Roman"/>
          <w:sz w:val="24"/>
          <w:szCs w:val="24"/>
        </w:rPr>
        <w:t xml:space="preserve">Latvijā ir </w:t>
      </w:r>
      <w:r w:rsidRPr="009C40CC">
        <w:rPr>
          <w:rFonts w:ascii="Times New Roman" w:hAnsi="Times New Roman" w:cs="Times New Roman"/>
          <w:sz w:val="24"/>
          <w:szCs w:val="24"/>
        </w:rPr>
        <w:t xml:space="preserve">saistīta ar izmaksām, lai nodrošinātu studijas angļu </w:t>
      </w:r>
      <w:r w:rsidRPr="00AC4941">
        <w:rPr>
          <w:rFonts w:ascii="Times New Roman" w:hAnsi="Times New Roman" w:cs="Times New Roman"/>
          <w:sz w:val="24"/>
          <w:szCs w:val="24"/>
        </w:rPr>
        <w:t>valodā.</w:t>
      </w:r>
      <w:r w:rsidR="00151018" w:rsidRPr="00AC4941">
        <w:rPr>
          <w:rFonts w:ascii="Times New Roman" w:eastAsia="Times New Roman" w:hAnsi="Times New Roman" w:cs="Times New Roman"/>
          <w:noProof/>
          <w:sz w:val="24"/>
          <w:szCs w:val="24"/>
          <w:lang w:eastAsia="lv-LV"/>
        </w:rPr>
        <w:t xml:space="preserve"> </w:t>
      </w:r>
    </w:p>
    <w:p w14:paraId="790F9A73" w14:textId="681CE115" w:rsidR="00D10776" w:rsidRDefault="00084116" w:rsidP="00D10776">
      <w:pPr>
        <w:ind w:firstLine="720"/>
        <w:jc w:val="both"/>
        <w:rPr>
          <w:rFonts w:ascii="Times New Roman" w:hAnsi="Times New Roman" w:cs="Times New Roman"/>
          <w:sz w:val="24"/>
          <w:szCs w:val="24"/>
        </w:rPr>
      </w:pPr>
      <w:r w:rsidRPr="00AC4941">
        <w:rPr>
          <w:rFonts w:ascii="Times New Roman" w:hAnsi="Times New Roman" w:cs="Times New Roman"/>
          <w:sz w:val="24"/>
          <w:szCs w:val="24"/>
        </w:rPr>
        <w:t>Līdz ar to, situācijā, kad daļai no studējoš</w:t>
      </w:r>
      <w:r w:rsidR="007A7F5E">
        <w:rPr>
          <w:rFonts w:ascii="Times New Roman" w:hAnsi="Times New Roman" w:cs="Times New Roman"/>
          <w:sz w:val="24"/>
          <w:szCs w:val="24"/>
        </w:rPr>
        <w:t>aj</w:t>
      </w:r>
      <w:r w:rsidRPr="00AC4941">
        <w:rPr>
          <w:rFonts w:ascii="Times New Roman" w:hAnsi="Times New Roman" w:cs="Times New Roman"/>
          <w:sz w:val="24"/>
          <w:szCs w:val="24"/>
        </w:rPr>
        <w:t xml:space="preserve">iem augstākā izglītība ir pieejama tikai par </w:t>
      </w:r>
      <w:r w:rsidR="00D10776">
        <w:rPr>
          <w:rFonts w:ascii="Times New Roman" w:hAnsi="Times New Roman" w:cs="Times New Roman"/>
          <w:sz w:val="24"/>
          <w:szCs w:val="24"/>
        </w:rPr>
        <w:t>maksu, pastāv nepieciešamība</w:t>
      </w:r>
      <w:r w:rsidR="00AC4941" w:rsidRPr="00AC4941">
        <w:rPr>
          <w:rFonts w:ascii="Times New Roman" w:hAnsi="Times New Roman" w:cs="Times New Roman"/>
          <w:sz w:val="24"/>
          <w:szCs w:val="24"/>
        </w:rPr>
        <w:t xml:space="preserve"> </w:t>
      </w:r>
      <w:r w:rsidR="00690914">
        <w:rPr>
          <w:rFonts w:ascii="Times New Roman" w:hAnsi="Times New Roman" w:cs="Times New Roman"/>
          <w:sz w:val="24"/>
          <w:szCs w:val="24"/>
        </w:rPr>
        <w:t xml:space="preserve">nodrošināt </w:t>
      </w:r>
      <w:r w:rsidR="00AC4941" w:rsidRPr="00AC4941">
        <w:rPr>
          <w:rFonts w:ascii="Times New Roman" w:hAnsi="Times New Roman" w:cs="Times New Roman"/>
          <w:sz w:val="24"/>
          <w:szCs w:val="24"/>
        </w:rPr>
        <w:t>kreditēšanas sistēm</w:t>
      </w:r>
      <w:r w:rsidR="00690914">
        <w:rPr>
          <w:rFonts w:ascii="Times New Roman" w:hAnsi="Times New Roman" w:cs="Times New Roman"/>
          <w:sz w:val="24"/>
          <w:szCs w:val="24"/>
        </w:rPr>
        <w:t>u</w:t>
      </w:r>
      <w:r w:rsidRPr="00AC4941">
        <w:rPr>
          <w:rFonts w:ascii="Times New Roman" w:hAnsi="Times New Roman" w:cs="Times New Roman"/>
          <w:sz w:val="24"/>
          <w:szCs w:val="24"/>
        </w:rPr>
        <w:t xml:space="preserve"> studiju maksas </w:t>
      </w:r>
      <w:r w:rsidR="00690914">
        <w:rPr>
          <w:rFonts w:ascii="Times New Roman" w:hAnsi="Times New Roman" w:cs="Times New Roman"/>
          <w:sz w:val="24"/>
          <w:szCs w:val="24"/>
        </w:rPr>
        <w:t xml:space="preserve">finansējumam </w:t>
      </w:r>
      <w:r w:rsidRPr="00AC4941">
        <w:rPr>
          <w:rFonts w:ascii="Times New Roman" w:hAnsi="Times New Roman" w:cs="Times New Roman"/>
          <w:sz w:val="24"/>
          <w:szCs w:val="24"/>
        </w:rPr>
        <w:t xml:space="preserve">un </w:t>
      </w:r>
      <w:r w:rsidR="00AC4941" w:rsidRPr="00AC4941">
        <w:rPr>
          <w:rFonts w:ascii="Times New Roman" w:hAnsi="Times New Roman" w:cs="Times New Roman"/>
          <w:color w:val="000000"/>
          <w:sz w:val="24"/>
          <w:szCs w:val="24"/>
          <w:shd w:val="clear" w:color="auto" w:fill="FFFFFF"/>
        </w:rPr>
        <w:t>līdzekļ</w:t>
      </w:r>
      <w:r w:rsidR="00690914">
        <w:rPr>
          <w:rFonts w:ascii="Times New Roman" w:hAnsi="Times New Roman" w:cs="Times New Roman"/>
          <w:color w:val="000000"/>
          <w:sz w:val="24"/>
          <w:szCs w:val="24"/>
          <w:shd w:val="clear" w:color="auto" w:fill="FFFFFF"/>
        </w:rPr>
        <w:t>iem</w:t>
      </w:r>
      <w:r w:rsidR="00AC4941" w:rsidRPr="00AC4941">
        <w:rPr>
          <w:rFonts w:ascii="Times New Roman" w:hAnsi="Times New Roman" w:cs="Times New Roman"/>
          <w:color w:val="000000"/>
          <w:sz w:val="24"/>
          <w:szCs w:val="24"/>
          <w:shd w:val="clear" w:color="auto" w:fill="FFFFFF"/>
        </w:rPr>
        <w:t xml:space="preserve"> studējošo ikdienas vajadzībām studiju laikā</w:t>
      </w:r>
      <w:r w:rsidRPr="00AC4941">
        <w:rPr>
          <w:rFonts w:ascii="Times New Roman" w:hAnsi="Times New Roman" w:cs="Times New Roman"/>
          <w:sz w:val="24"/>
          <w:szCs w:val="24"/>
        </w:rPr>
        <w:t xml:space="preserve">, lai </w:t>
      </w:r>
      <w:r w:rsidR="00AC4941">
        <w:rPr>
          <w:rFonts w:ascii="Times New Roman" w:hAnsi="Times New Roman" w:cs="Times New Roman"/>
          <w:sz w:val="24"/>
          <w:szCs w:val="24"/>
        </w:rPr>
        <w:t>nodrošinātu</w:t>
      </w:r>
      <w:r w:rsidRPr="00AC4941">
        <w:rPr>
          <w:rFonts w:ascii="Times New Roman" w:hAnsi="Times New Roman" w:cs="Times New Roman"/>
          <w:sz w:val="24"/>
          <w:szCs w:val="24"/>
        </w:rPr>
        <w:t xml:space="preserve"> izglītības pieejamību tiem studējoš</w:t>
      </w:r>
      <w:r w:rsidR="007A7F5E">
        <w:rPr>
          <w:rFonts w:ascii="Times New Roman" w:hAnsi="Times New Roman" w:cs="Times New Roman"/>
          <w:sz w:val="24"/>
          <w:szCs w:val="24"/>
        </w:rPr>
        <w:t>aj</w:t>
      </w:r>
      <w:r w:rsidRPr="00AC4941">
        <w:rPr>
          <w:rFonts w:ascii="Times New Roman" w:hAnsi="Times New Roman" w:cs="Times New Roman"/>
          <w:sz w:val="24"/>
          <w:szCs w:val="24"/>
        </w:rPr>
        <w:t xml:space="preserve">iem, </w:t>
      </w:r>
      <w:r w:rsidR="00AC4941">
        <w:rPr>
          <w:rFonts w:ascii="Times New Roman" w:hAnsi="Times New Roman" w:cs="Times New Roman"/>
          <w:sz w:val="24"/>
          <w:szCs w:val="24"/>
        </w:rPr>
        <w:t>kas</w:t>
      </w:r>
      <w:r w:rsidRPr="00AC4941">
        <w:rPr>
          <w:rFonts w:ascii="Times New Roman" w:hAnsi="Times New Roman" w:cs="Times New Roman"/>
          <w:sz w:val="24"/>
          <w:szCs w:val="24"/>
        </w:rPr>
        <w:t xml:space="preserve"> bez kreditēšanas sistēmas</w:t>
      </w:r>
      <w:r w:rsidRPr="009C40CC">
        <w:rPr>
          <w:rFonts w:ascii="Times New Roman" w:hAnsi="Times New Roman" w:cs="Times New Roman"/>
          <w:sz w:val="24"/>
          <w:szCs w:val="24"/>
        </w:rPr>
        <w:t xml:space="preserve"> nevarētu iegūt augstāko izglītību.</w:t>
      </w:r>
      <w:r w:rsidR="00D10776">
        <w:rPr>
          <w:rFonts w:ascii="Times New Roman" w:hAnsi="Times New Roman" w:cs="Times New Roman"/>
          <w:sz w:val="24"/>
          <w:szCs w:val="24"/>
        </w:rPr>
        <w:t xml:space="preserve"> Gadījumā, ja tipiskais potenciālais students</w:t>
      </w:r>
      <w:r w:rsidR="007A7F5E">
        <w:rPr>
          <w:rFonts w:ascii="Times New Roman" w:hAnsi="Times New Roman" w:cs="Times New Roman"/>
          <w:sz w:val="24"/>
          <w:szCs w:val="24"/>
        </w:rPr>
        <w:t xml:space="preserve"> </w:t>
      </w:r>
      <w:r w:rsidR="004B1935">
        <w:rPr>
          <w:rFonts w:ascii="Times New Roman" w:hAnsi="Times New Roman" w:cs="Times New Roman"/>
          <w:sz w:val="24"/>
          <w:szCs w:val="24"/>
        </w:rPr>
        <w:t>–</w:t>
      </w:r>
      <w:r w:rsidR="00D10776">
        <w:rPr>
          <w:rFonts w:ascii="Times New Roman" w:hAnsi="Times New Roman" w:cs="Times New Roman"/>
          <w:sz w:val="24"/>
          <w:szCs w:val="24"/>
        </w:rPr>
        <w:t xml:space="preserve"> skolas absolvents</w:t>
      </w:r>
      <w:r w:rsidR="007A7F5E">
        <w:rPr>
          <w:rFonts w:ascii="Times New Roman" w:hAnsi="Times New Roman" w:cs="Times New Roman"/>
          <w:sz w:val="24"/>
          <w:szCs w:val="24"/>
        </w:rPr>
        <w:t xml:space="preserve"> </w:t>
      </w:r>
      <w:r w:rsidR="00D10776">
        <w:rPr>
          <w:rFonts w:ascii="Times New Roman" w:hAnsi="Times New Roman" w:cs="Times New Roman"/>
          <w:sz w:val="24"/>
          <w:szCs w:val="24"/>
        </w:rPr>
        <w:t xml:space="preserve">- vērstos </w:t>
      </w:r>
      <w:r w:rsidR="007A7F5E">
        <w:rPr>
          <w:rFonts w:ascii="Times New Roman" w:hAnsi="Times New Roman" w:cs="Times New Roman"/>
          <w:sz w:val="24"/>
          <w:szCs w:val="24"/>
        </w:rPr>
        <w:t xml:space="preserve">kredītiestādē </w:t>
      </w:r>
      <w:r w:rsidR="00D10776">
        <w:rPr>
          <w:rFonts w:ascii="Times New Roman" w:hAnsi="Times New Roman" w:cs="Times New Roman"/>
          <w:sz w:val="24"/>
          <w:szCs w:val="24"/>
        </w:rPr>
        <w:t xml:space="preserve">pēc komercpiedāvājuma studiju kredīta saņemšanai, bez valsts galvojuma viņš nevarētu to saņemt, jo </w:t>
      </w:r>
      <w:r w:rsidR="00D10776" w:rsidRPr="00D10776">
        <w:rPr>
          <w:rFonts w:ascii="Times New Roman" w:hAnsi="Times New Roman" w:cs="Times New Roman"/>
          <w:sz w:val="24"/>
          <w:szCs w:val="24"/>
        </w:rPr>
        <w:t>tiktu vērtēta personas maksātspēja</w:t>
      </w:r>
      <w:r w:rsidR="00AA46FF">
        <w:rPr>
          <w:rFonts w:ascii="Times New Roman" w:hAnsi="Times New Roman" w:cs="Times New Roman"/>
          <w:sz w:val="24"/>
          <w:szCs w:val="24"/>
        </w:rPr>
        <w:t xml:space="preserve">. </w:t>
      </w:r>
      <w:r w:rsidR="00B02E65">
        <w:rPr>
          <w:rFonts w:ascii="Times New Roman" w:hAnsi="Times New Roman" w:cs="Times New Roman"/>
          <w:sz w:val="24"/>
          <w:szCs w:val="24"/>
        </w:rPr>
        <w:t>T</w:t>
      </w:r>
      <w:r w:rsidR="00D10776" w:rsidRPr="00D10776">
        <w:rPr>
          <w:rFonts w:ascii="Times New Roman" w:hAnsi="Times New Roman" w:cs="Times New Roman"/>
          <w:sz w:val="24"/>
          <w:szCs w:val="24"/>
        </w:rPr>
        <w:t xml:space="preserve">ā kā </w:t>
      </w:r>
      <w:r w:rsidR="007A7F5E">
        <w:rPr>
          <w:rFonts w:ascii="Times New Roman" w:hAnsi="Times New Roman" w:cs="Times New Roman"/>
          <w:sz w:val="24"/>
          <w:szCs w:val="24"/>
        </w:rPr>
        <w:t xml:space="preserve">studējošajam </w:t>
      </w:r>
      <w:r w:rsidR="00D10776" w:rsidRPr="00D10776">
        <w:rPr>
          <w:rFonts w:ascii="Times New Roman" w:hAnsi="Times New Roman" w:cs="Times New Roman"/>
          <w:sz w:val="24"/>
          <w:szCs w:val="24"/>
        </w:rPr>
        <w:t>nav regulāru ienākumu</w:t>
      </w:r>
      <w:r w:rsidR="00D10776">
        <w:rPr>
          <w:rFonts w:ascii="Times New Roman" w:hAnsi="Times New Roman" w:cs="Times New Roman"/>
          <w:sz w:val="24"/>
          <w:szCs w:val="24"/>
        </w:rPr>
        <w:t>, tad šādu kredītu viņš nesaņemtu</w:t>
      </w:r>
      <w:r w:rsidR="00D10776" w:rsidRPr="00D10776">
        <w:rPr>
          <w:rFonts w:ascii="Times New Roman" w:hAnsi="Times New Roman" w:cs="Times New Roman"/>
          <w:sz w:val="24"/>
          <w:szCs w:val="24"/>
        </w:rPr>
        <w:t>.</w:t>
      </w:r>
      <w:r w:rsidR="00D10776">
        <w:rPr>
          <w:rFonts w:ascii="Times New Roman" w:hAnsi="Times New Roman" w:cs="Times New Roman"/>
          <w:sz w:val="24"/>
          <w:szCs w:val="24"/>
        </w:rPr>
        <w:t xml:space="preserve"> Savukārt</w:t>
      </w:r>
      <w:r w:rsidR="007A7F5E">
        <w:rPr>
          <w:rFonts w:ascii="Times New Roman" w:hAnsi="Times New Roman" w:cs="Times New Roman"/>
          <w:sz w:val="24"/>
          <w:szCs w:val="24"/>
        </w:rPr>
        <w:t>,</w:t>
      </w:r>
      <w:r w:rsidR="00D10776">
        <w:rPr>
          <w:rFonts w:ascii="Times New Roman" w:hAnsi="Times New Roman" w:cs="Times New Roman"/>
          <w:sz w:val="24"/>
          <w:szCs w:val="24"/>
        </w:rPr>
        <w:t xml:space="preserve"> ja studējošajam ir ienākumi, tad bez valsts galvojuma </w:t>
      </w:r>
      <w:r w:rsidR="00362A94">
        <w:rPr>
          <w:rFonts w:ascii="Times New Roman" w:hAnsi="Times New Roman" w:cs="Times New Roman"/>
          <w:sz w:val="24"/>
          <w:szCs w:val="24"/>
        </w:rPr>
        <w:t xml:space="preserve">un bez nodrošinājuma procentu </w:t>
      </w:r>
      <w:r w:rsidR="00D10776">
        <w:rPr>
          <w:rFonts w:ascii="Times New Roman" w:hAnsi="Times New Roman" w:cs="Times New Roman"/>
          <w:sz w:val="24"/>
          <w:szCs w:val="24"/>
        </w:rPr>
        <w:t xml:space="preserve">likmes aizdevumam būtu </w:t>
      </w:r>
      <w:r w:rsidR="00362A94">
        <w:rPr>
          <w:rFonts w:ascii="Times New Roman" w:hAnsi="Times New Roman" w:cs="Times New Roman"/>
          <w:sz w:val="24"/>
          <w:szCs w:val="24"/>
        </w:rPr>
        <w:t xml:space="preserve">augstas, </w:t>
      </w:r>
      <w:r w:rsidR="00D10776">
        <w:rPr>
          <w:rFonts w:ascii="Times New Roman" w:hAnsi="Times New Roman" w:cs="Times New Roman"/>
          <w:sz w:val="24"/>
          <w:szCs w:val="24"/>
        </w:rPr>
        <w:t>orientējoši kā citiem patēriņa aizdevumiem bez nodroši</w:t>
      </w:r>
      <w:r w:rsidR="00362A94">
        <w:rPr>
          <w:rFonts w:ascii="Times New Roman" w:hAnsi="Times New Roman" w:cs="Times New Roman"/>
          <w:sz w:val="24"/>
          <w:szCs w:val="24"/>
        </w:rPr>
        <w:t>nājuma, kas pašlaik</w:t>
      </w:r>
      <w:r w:rsidR="007A7F5E">
        <w:rPr>
          <w:rFonts w:ascii="Times New Roman" w:hAnsi="Times New Roman" w:cs="Times New Roman"/>
          <w:sz w:val="24"/>
          <w:szCs w:val="24"/>
        </w:rPr>
        <w:t>,</w:t>
      </w:r>
      <w:r w:rsidR="00264364">
        <w:rPr>
          <w:rFonts w:ascii="Times New Roman" w:hAnsi="Times New Roman" w:cs="Times New Roman"/>
          <w:sz w:val="24"/>
          <w:szCs w:val="24"/>
        </w:rPr>
        <w:t xml:space="preserve"> saskaņā ar Finanšu nozares asociācijas datiem</w:t>
      </w:r>
      <w:r w:rsidR="007A7F5E">
        <w:rPr>
          <w:rFonts w:ascii="Times New Roman" w:hAnsi="Times New Roman" w:cs="Times New Roman"/>
          <w:sz w:val="24"/>
          <w:szCs w:val="24"/>
        </w:rPr>
        <w:t>,</w:t>
      </w:r>
      <w:r w:rsidR="00362A94">
        <w:rPr>
          <w:rFonts w:ascii="Times New Roman" w:hAnsi="Times New Roman" w:cs="Times New Roman"/>
          <w:sz w:val="24"/>
          <w:szCs w:val="24"/>
        </w:rPr>
        <w:t xml:space="preserve"> ir 12,5%</w:t>
      </w:r>
      <w:r w:rsidR="007A7F5E">
        <w:rPr>
          <w:rFonts w:ascii="Times New Roman" w:hAnsi="Times New Roman" w:cs="Times New Roman"/>
          <w:sz w:val="24"/>
          <w:szCs w:val="24"/>
        </w:rPr>
        <w:t xml:space="preserve"> </w:t>
      </w:r>
      <w:r w:rsidR="004B1935">
        <w:rPr>
          <w:rFonts w:ascii="Times New Roman" w:hAnsi="Times New Roman" w:cs="Times New Roman"/>
          <w:sz w:val="24"/>
          <w:szCs w:val="24"/>
        </w:rPr>
        <w:t>–</w:t>
      </w:r>
      <w:r w:rsidR="00362A94">
        <w:rPr>
          <w:rFonts w:ascii="Times New Roman" w:hAnsi="Times New Roman" w:cs="Times New Roman"/>
          <w:sz w:val="24"/>
          <w:szCs w:val="24"/>
        </w:rPr>
        <w:t xml:space="preserve"> 19</w:t>
      </w:r>
      <w:r w:rsidR="00D10776">
        <w:rPr>
          <w:rFonts w:ascii="Times New Roman" w:hAnsi="Times New Roman" w:cs="Times New Roman"/>
          <w:sz w:val="24"/>
          <w:szCs w:val="24"/>
        </w:rPr>
        <w:t xml:space="preserve">% diapazonā. </w:t>
      </w:r>
      <w:r w:rsidR="00362A94">
        <w:rPr>
          <w:rFonts w:ascii="Times New Roman" w:hAnsi="Times New Roman" w:cs="Times New Roman"/>
          <w:sz w:val="24"/>
          <w:szCs w:val="24"/>
        </w:rPr>
        <w:t>Līdz ar to valsts galvoti</w:t>
      </w:r>
      <w:r w:rsidR="007A7F5E">
        <w:rPr>
          <w:rFonts w:ascii="Times New Roman" w:hAnsi="Times New Roman" w:cs="Times New Roman"/>
          <w:sz w:val="24"/>
          <w:szCs w:val="24"/>
        </w:rPr>
        <w:t>e</w:t>
      </w:r>
      <w:r w:rsidR="00362A94">
        <w:rPr>
          <w:rFonts w:ascii="Times New Roman" w:hAnsi="Times New Roman" w:cs="Times New Roman"/>
          <w:sz w:val="24"/>
          <w:szCs w:val="24"/>
        </w:rPr>
        <w:t xml:space="preserve"> studiju </w:t>
      </w:r>
      <w:r w:rsidR="007A7F5E">
        <w:rPr>
          <w:rFonts w:ascii="Times New Roman" w:hAnsi="Times New Roman" w:cs="Times New Roman"/>
          <w:sz w:val="24"/>
          <w:szCs w:val="24"/>
        </w:rPr>
        <w:t xml:space="preserve">un studējošo </w:t>
      </w:r>
      <w:r w:rsidR="00362A94">
        <w:rPr>
          <w:rFonts w:ascii="Times New Roman" w:hAnsi="Times New Roman" w:cs="Times New Roman"/>
          <w:sz w:val="24"/>
          <w:szCs w:val="24"/>
        </w:rPr>
        <w:t>kredīt</w:t>
      </w:r>
      <w:r w:rsidR="007A7F5E">
        <w:rPr>
          <w:rFonts w:ascii="Times New Roman" w:hAnsi="Times New Roman" w:cs="Times New Roman"/>
          <w:sz w:val="24"/>
          <w:szCs w:val="24"/>
        </w:rPr>
        <w:t>i</w:t>
      </w:r>
      <w:r w:rsidR="00362A94">
        <w:rPr>
          <w:rFonts w:ascii="Times New Roman" w:hAnsi="Times New Roman" w:cs="Times New Roman"/>
          <w:sz w:val="24"/>
          <w:szCs w:val="24"/>
        </w:rPr>
        <w:t xml:space="preserve"> ļauj iegūt augstāko izglītību ar finansējumu uz labvēlīgiem nosacījumiem.</w:t>
      </w:r>
    </w:p>
    <w:p w14:paraId="4310D411" w14:textId="7CDE231E" w:rsidR="00362A94" w:rsidRDefault="00362A94" w:rsidP="00362A94">
      <w:pPr>
        <w:ind w:firstLine="720"/>
        <w:jc w:val="both"/>
        <w:rPr>
          <w:rFonts w:ascii="Times New Roman" w:hAnsi="Times New Roman" w:cs="Times New Roman"/>
          <w:sz w:val="24"/>
          <w:szCs w:val="24"/>
        </w:rPr>
      </w:pPr>
      <w:r w:rsidRPr="009C40CC">
        <w:rPr>
          <w:rFonts w:ascii="Times New Roman" w:hAnsi="Times New Roman" w:cs="Times New Roman"/>
          <w:sz w:val="24"/>
          <w:szCs w:val="24"/>
        </w:rPr>
        <w:t xml:space="preserve">Izglītības iegūšana ir viens no svarīgākiem sociālās mobilitātes instrumentiem. </w:t>
      </w:r>
      <w:r>
        <w:rPr>
          <w:rFonts w:ascii="Times New Roman" w:hAnsi="Times New Roman" w:cs="Times New Roman"/>
          <w:sz w:val="24"/>
          <w:szCs w:val="24"/>
        </w:rPr>
        <w:t>Saskaņā ar OECD datiem, Latvijā 70% iedzīvotāju ar augstāko izglītību pelna vairāk, nekā vidusmēra atalgojumu</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Līdz ar </w:t>
      </w:r>
      <w:r w:rsidR="00AA46FF">
        <w:rPr>
          <w:rFonts w:ascii="Times New Roman" w:hAnsi="Times New Roman" w:cs="Times New Roman"/>
          <w:sz w:val="24"/>
          <w:szCs w:val="24"/>
        </w:rPr>
        <w:t xml:space="preserve">to </w:t>
      </w:r>
      <w:r>
        <w:rPr>
          <w:rFonts w:ascii="Times New Roman" w:hAnsi="Times New Roman" w:cs="Times New Roman"/>
          <w:sz w:val="24"/>
          <w:szCs w:val="24"/>
        </w:rPr>
        <w:t xml:space="preserve">var </w:t>
      </w:r>
      <w:r w:rsidR="00AA46FF">
        <w:rPr>
          <w:rFonts w:ascii="Times New Roman" w:hAnsi="Times New Roman" w:cs="Times New Roman"/>
          <w:sz w:val="24"/>
          <w:szCs w:val="24"/>
        </w:rPr>
        <w:t>izdarīt pieņēmumus</w:t>
      </w:r>
      <w:r>
        <w:rPr>
          <w:rFonts w:ascii="Times New Roman" w:hAnsi="Times New Roman" w:cs="Times New Roman"/>
          <w:sz w:val="24"/>
          <w:szCs w:val="24"/>
        </w:rPr>
        <w:t xml:space="preserve">, ka viņi ir produktīvāki un nomaksā vairāk nodokļu valsts budžetā. Iedzīvotājiem ar augstāko izglītību </w:t>
      </w:r>
      <w:r w:rsidRPr="00D10776">
        <w:rPr>
          <w:rFonts w:ascii="Times New Roman" w:hAnsi="Times New Roman" w:cs="Times New Roman"/>
          <w:sz w:val="24"/>
          <w:szCs w:val="24"/>
        </w:rPr>
        <w:t>bezdarba līmenis (3,9%</w:t>
      </w:r>
      <w:r w:rsidR="00B02E65">
        <w:rPr>
          <w:rFonts w:ascii="Times New Roman" w:hAnsi="Times New Roman" w:cs="Times New Roman"/>
          <w:sz w:val="24"/>
          <w:szCs w:val="24"/>
        </w:rPr>
        <w:t xml:space="preserve"> saskaņā ar Centrālās statistikas pārvaldes datiem par 2018. gadu</w:t>
      </w:r>
      <w:r w:rsidRPr="00D10776">
        <w:rPr>
          <w:rFonts w:ascii="Times New Roman" w:hAnsi="Times New Roman" w:cs="Times New Roman"/>
          <w:sz w:val="24"/>
          <w:szCs w:val="24"/>
        </w:rPr>
        <w:t>)</w:t>
      </w:r>
      <w:r>
        <w:rPr>
          <w:rFonts w:ascii="Times New Roman" w:hAnsi="Times New Roman" w:cs="Times New Roman"/>
          <w:sz w:val="24"/>
          <w:szCs w:val="24"/>
        </w:rPr>
        <w:t xml:space="preserve"> ir zemāks par </w:t>
      </w:r>
      <w:r w:rsidRPr="00FD3255">
        <w:rPr>
          <w:rFonts w:ascii="Times New Roman" w:hAnsi="Times New Roman" w:cs="Times New Roman"/>
          <w:sz w:val="24"/>
          <w:szCs w:val="24"/>
        </w:rPr>
        <w:t>dabisko bezdarba līmeni.</w:t>
      </w:r>
    </w:p>
    <w:p w14:paraId="65FA5B60" w14:textId="71201C27" w:rsidR="00084116" w:rsidRDefault="0094092B" w:rsidP="00223EF0">
      <w:pPr>
        <w:ind w:firstLine="720"/>
        <w:jc w:val="both"/>
        <w:rPr>
          <w:rFonts w:ascii="Times New Roman" w:hAnsi="Times New Roman" w:cs="Times New Roman"/>
          <w:sz w:val="24"/>
          <w:szCs w:val="24"/>
        </w:rPr>
      </w:pPr>
      <w:r>
        <w:rPr>
          <w:rFonts w:ascii="Times New Roman" w:hAnsi="Times New Roman" w:cs="Times New Roman"/>
          <w:sz w:val="24"/>
          <w:szCs w:val="24"/>
        </w:rPr>
        <w:t>Studiju maksa ir daļa no augstākās izglītības finansēšanas I pīlāra, un orientējoši vismaz 10% no studējošiem par maksu izmanto valsts galvoto kredītu</w:t>
      </w:r>
      <w:r w:rsidR="00D6454A">
        <w:rPr>
          <w:rFonts w:ascii="Times New Roman" w:hAnsi="Times New Roman" w:cs="Times New Roman"/>
          <w:sz w:val="24"/>
          <w:szCs w:val="24"/>
        </w:rPr>
        <w:t>. Esošās sistēmas ietvaros proporcija ar studējošiem, kuri maksā studiju maksu un izmanto tam valsts galvotos kredītus, bija ar tendenci samazināties, tai skaitā studējošiem saskaroties ar grūtībām atrast otro galvotāju, kas atbilst normatīvajā regulējumā noteiktām prasībām.</w:t>
      </w:r>
    </w:p>
    <w:p w14:paraId="61829500" w14:textId="36F3C89B" w:rsidR="00AA46FF" w:rsidRPr="00C134DE" w:rsidRDefault="009401F3" w:rsidP="00223EF0">
      <w:pPr>
        <w:ind w:firstLine="720"/>
        <w:jc w:val="both"/>
        <w:rPr>
          <w:rFonts w:ascii="Times New Roman" w:hAnsi="Times New Roman" w:cs="Times New Roman"/>
          <w:sz w:val="24"/>
          <w:szCs w:val="24"/>
        </w:rPr>
      </w:pPr>
      <w:r>
        <w:rPr>
          <w:noProof/>
          <w:sz w:val="44"/>
          <w:szCs w:val="44"/>
        </w:rPr>
        <w:t xml:space="preserve"> </w:t>
      </w:r>
      <w:r w:rsidR="004B1935">
        <w:rPr>
          <w:rFonts w:ascii="Times New Roman" w:hAnsi="Times New Roman" w:cs="Times New Roman"/>
          <w:sz w:val="24"/>
          <w:szCs w:val="24"/>
        </w:rPr>
        <w:t>1.tabula</w:t>
      </w:r>
      <w:r w:rsidR="00C134DE">
        <w:rPr>
          <w:rFonts w:ascii="Times New Roman" w:hAnsi="Times New Roman" w:cs="Times New Roman"/>
          <w:sz w:val="24"/>
          <w:szCs w:val="24"/>
        </w:rPr>
        <w:t>.</w:t>
      </w:r>
      <w:r w:rsidR="00BC3E71">
        <w:rPr>
          <w:rFonts w:ascii="Times New Roman" w:hAnsi="Times New Roman" w:cs="Times New Roman"/>
          <w:sz w:val="24"/>
          <w:szCs w:val="24"/>
        </w:rPr>
        <w:t xml:space="preserve"> Studiju un studējošo kredītu skaits, īpatsvars no imatrikulētiem</w:t>
      </w:r>
      <w:r w:rsidR="003A4F22">
        <w:rPr>
          <w:rFonts w:ascii="Times New Roman" w:hAnsi="Times New Roman" w:cs="Times New Roman"/>
          <w:sz w:val="24"/>
          <w:szCs w:val="24"/>
        </w:rPr>
        <w:t xml:space="preserve"> studē</w:t>
      </w:r>
      <w:r w:rsidR="00BC3E71">
        <w:rPr>
          <w:rFonts w:ascii="Times New Roman" w:hAnsi="Times New Roman" w:cs="Times New Roman"/>
          <w:sz w:val="24"/>
          <w:szCs w:val="24"/>
        </w:rPr>
        <w:t>jošiem, kas maksā studiju maksu</w:t>
      </w:r>
    </w:p>
    <w:tbl>
      <w:tblPr>
        <w:tblStyle w:val="TableGrid"/>
        <w:tblW w:w="8926" w:type="dxa"/>
        <w:tblLayout w:type="fixed"/>
        <w:tblLook w:val="04A0" w:firstRow="1" w:lastRow="0" w:firstColumn="1" w:lastColumn="0" w:noHBand="0" w:noVBand="1"/>
      </w:tblPr>
      <w:tblGrid>
        <w:gridCol w:w="846"/>
        <w:gridCol w:w="992"/>
        <w:gridCol w:w="1134"/>
        <w:gridCol w:w="992"/>
        <w:gridCol w:w="1418"/>
        <w:gridCol w:w="1559"/>
        <w:gridCol w:w="1985"/>
      </w:tblGrid>
      <w:tr w:rsidR="00362A94" w:rsidRPr="00A81B22" w14:paraId="6F515900" w14:textId="77777777" w:rsidTr="00C6435E">
        <w:trPr>
          <w:trHeight w:val="1200"/>
        </w:trPr>
        <w:tc>
          <w:tcPr>
            <w:tcW w:w="846" w:type="dxa"/>
            <w:vAlign w:val="center"/>
            <w:hideMark/>
          </w:tcPr>
          <w:p w14:paraId="390D2B09"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Gads</w:t>
            </w:r>
          </w:p>
        </w:tc>
        <w:tc>
          <w:tcPr>
            <w:tcW w:w="992" w:type="dxa"/>
            <w:vAlign w:val="center"/>
            <w:hideMark/>
          </w:tcPr>
          <w:p w14:paraId="4938B8DC"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Studiju kredīti</w:t>
            </w:r>
          </w:p>
        </w:tc>
        <w:tc>
          <w:tcPr>
            <w:tcW w:w="1134" w:type="dxa"/>
            <w:vAlign w:val="center"/>
            <w:hideMark/>
          </w:tcPr>
          <w:p w14:paraId="2018996E"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Studējošā kredīti</w:t>
            </w:r>
          </w:p>
        </w:tc>
        <w:tc>
          <w:tcPr>
            <w:tcW w:w="992" w:type="dxa"/>
            <w:vAlign w:val="center"/>
            <w:hideMark/>
          </w:tcPr>
          <w:p w14:paraId="6AC2CBB4" w14:textId="77777777" w:rsidR="00362A94" w:rsidRPr="00A81B22" w:rsidRDefault="00362A94" w:rsidP="00C6435E">
            <w:pPr>
              <w:jc w:val="center"/>
              <w:rPr>
                <w:rFonts w:ascii="Times New Roman" w:hAnsi="Times New Roman" w:cs="Times New Roman"/>
                <w:b/>
                <w:bCs/>
              </w:rPr>
            </w:pPr>
            <w:r>
              <w:rPr>
                <w:rFonts w:ascii="Times New Roman" w:hAnsi="Times New Roman" w:cs="Times New Roman"/>
                <w:b/>
                <w:bCs/>
              </w:rPr>
              <w:t>Kredīti</w:t>
            </w:r>
            <w:r w:rsidRPr="00A81B22">
              <w:rPr>
                <w:rFonts w:ascii="Times New Roman" w:hAnsi="Times New Roman" w:cs="Times New Roman"/>
                <w:b/>
                <w:bCs/>
              </w:rPr>
              <w:t xml:space="preserve"> kop</w:t>
            </w:r>
            <w:r>
              <w:rPr>
                <w:rFonts w:ascii="Times New Roman" w:hAnsi="Times New Roman" w:cs="Times New Roman"/>
                <w:b/>
                <w:bCs/>
              </w:rPr>
              <w:t>ā</w:t>
            </w:r>
          </w:p>
        </w:tc>
        <w:tc>
          <w:tcPr>
            <w:tcW w:w="1418" w:type="dxa"/>
            <w:vAlign w:val="center"/>
            <w:hideMark/>
          </w:tcPr>
          <w:p w14:paraId="4E0DA1D0"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Imatrikulēto kopskaits</w:t>
            </w:r>
          </w:p>
        </w:tc>
        <w:tc>
          <w:tcPr>
            <w:tcW w:w="1559" w:type="dxa"/>
            <w:vAlign w:val="center"/>
            <w:hideMark/>
          </w:tcPr>
          <w:p w14:paraId="7C059834"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T.sk. imatrikulēto skaits, kuri maksā studiju maksu</w:t>
            </w:r>
          </w:p>
        </w:tc>
        <w:tc>
          <w:tcPr>
            <w:tcW w:w="1985" w:type="dxa"/>
            <w:vAlign w:val="center"/>
            <w:hideMark/>
          </w:tcPr>
          <w:p w14:paraId="7DACF574" w14:textId="77777777" w:rsidR="00362A94" w:rsidRPr="00A81B22" w:rsidRDefault="00362A94" w:rsidP="00C6435E">
            <w:pPr>
              <w:jc w:val="center"/>
              <w:rPr>
                <w:rFonts w:ascii="Times New Roman" w:hAnsi="Times New Roman" w:cs="Times New Roman"/>
                <w:b/>
                <w:bCs/>
              </w:rPr>
            </w:pPr>
            <w:r w:rsidRPr="00A81B22">
              <w:rPr>
                <w:rFonts w:ascii="Times New Roman" w:hAnsi="Times New Roman" w:cs="Times New Roman"/>
                <w:b/>
                <w:bCs/>
              </w:rPr>
              <w:t>Noslēgto kredītlīgumu skaits pret imatrikulēto skaitu par maksu (%)</w:t>
            </w:r>
          </w:p>
        </w:tc>
      </w:tr>
      <w:tr w:rsidR="00362A94" w:rsidRPr="00A81B22" w14:paraId="4E41DF87" w14:textId="77777777" w:rsidTr="00C6435E">
        <w:trPr>
          <w:trHeight w:val="510"/>
        </w:trPr>
        <w:tc>
          <w:tcPr>
            <w:tcW w:w="846" w:type="dxa"/>
            <w:vAlign w:val="bottom"/>
            <w:hideMark/>
          </w:tcPr>
          <w:p w14:paraId="1ED04A91"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2014</w:t>
            </w:r>
          </w:p>
        </w:tc>
        <w:tc>
          <w:tcPr>
            <w:tcW w:w="992" w:type="dxa"/>
            <w:noWrap/>
            <w:vAlign w:val="bottom"/>
            <w:hideMark/>
          </w:tcPr>
          <w:p w14:paraId="37C95001"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1 904</w:t>
            </w:r>
          </w:p>
        </w:tc>
        <w:tc>
          <w:tcPr>
            <w:tcW w:w="1134" w:type="dxa"/>
            <w:noWrap/>
            <w:vAlign w:val="bottom"/>
            <w:hideMark/>
          </w:tcPr>
          <w:p w14:paraId="410EFA19"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392</w:t>
            </w:r>
          </w:p>
        </w:tc>
        <w:tc>
          <w:tcPr>
            <w:tcW w:w="992" w:type="dxa"/>
            <w:noWrap/>
            <w:vAlign w:val="bottom"/>
            <w:hideMark/>
          </w:tcPr>
          <w:p w14:paraId="769D72B6"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2 296</w:t>
            </w:r>
          </w:p>
        </w:tc>
        <w:tc>
          <w:tcPr>
            <w:tcW w:w="1418" w:type="dxa"/>
            <w:noWrap/>
            <w:vAlign w:val="bottom"/>
            <w:hideMark/>
          </w:tcPr>
          <w:p w14:paraId="1146A3F6"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29 112</w:t>
            </w:r>
          </w:p>
        </w:tc>
        <w:tc>
          <w:tcPr>
            <w:tcW w:w="1559" w:type="dxa"/>
            <w:noWrap/>
            <w:vAlign w:val="bottom"/>
            <w:hideMark/>
          </w:tcPr>
          <w:p w14:paraId="5E0CC0F3"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16 293</w:t>
            </w:r>
          </w:p>
        </w:tc>
        <w:tc>
          <w:tcPr>
            <w:tcW w:w="1985" w:type="dxa"/>
            <w:noWrap/>
            <w:vAlign w:val="bottom"/>
            <w:hideMark/>
          </w:tcPr>
          <w:p w14:paraId="2A53070A" w14:textId="4163C451"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14</w:t>
            </w:r>
            <w:r w:rsidR="004B1935">
              <w:rPr>
                <w:rFonts w:ascii="Times New Roman" w:hAnsi="Times New Roman" w:cs="Times New Roman"/>
                <w:b/>
                <w:bCs/>
              </w:rPr>
              <w:t>,</w:t>
            </w:r>
            <w:r w:rsidRPr="00A81B22">
              <w:rPr>
                <w:rFonts w:ascii="Times New Roman" w:hAnsi="Times New Roman" w:cs="Times New Roman"/>
                <w:b/>
                <w:bCs/>
              </w:rPr>
              <w:t>1%</w:t>
            </w:r>
          </w:p>
        </w:tc>
      </w:tr>
      <w:tr w:rsidR="00362A94" w:rsidRPr="00A81B22" w14:paraId="7CF207F5" w14:textId="77777777" w:rsidTr="00C6435E">
        <w:trPr>
          <w:trHeight w:val="510"/>
        </w:trPr>
        <w:tc>
          <w:tcPr>
            <w:tcW w:w="846" w:type="dxa"/>
            <w:vAlign w:val="bottom"/>
            <w:hideMark/>
          </w:tcPr>
          <w:p w14:paraId="5029102A"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2015</w:t>
            </w:r>
          </w:p>
        </w:tc>
        <w:tc>
          <w:tcPr>
            <w:tcW w:w="992" w:type="dxa"/>
            <w:noWrap/>
            <w:vAlign w:val="bottom"/>
            <w:hideMark/>
          </w:tcPr>
          <w:p w14:paraId="525DF818"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1 495</w:t>
            </w:r>
          </w:p>
        </w:tc>
        <w:tc>
          <w:tcPr>
            <w:tcW w:w="1134" w:type="dxa"/>
            <w:noWrap/>
            <w:vAlign w:val="bottom"/>
            <w:hideMark/>
          </w:tcPr>
          <w:p w14:paraId="7A038C94"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323</w:t>
            </w:r>
          </w:p>
        </w:tc>
        <w:tc>
          <w:tcPr>
            <w:tcW w:w="992" w:type="dxa"/>
            <w:noWrap/>
            <w:vAlign w:val="bottom"/>
            <w:hideMark/>
          </w:tcPr>
          <w:p w14:paraId="7534FE20"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1 818</w:t>
            </w:r>
          </w:p>
        </w:tc>
        <w:tc>
          <w:tcPr>
            <w:tcW w:w="1418" w:type="dxa"/>
            <w:noWrap/>
            <w:vAlign w:val="bottom"/>
            <w:hideMark/>
          </w:tcPr>
          <w:p w14:paraId="0D061547"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29 083</w:t>
            </w:r>
          </w:p>
        </w:tc>
        <w:tc>
          <w:tcPr>
            <w:tcW w:w="1559" w:type="dxa"/>
            <w:noWrap/>
            <w:vAlign w:val="bottom"/>
            <w:hideMark/>
          </w:tcPr>
          <w:p w14:paraId="3D6AFDD0"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15 879</w:t>
            </w:r>
          </w:p>
        </w:tc>
        <w:tc>
          <w:tcPr>
            <w:tcW w:w="1985" w:type="dxa"/>
            <w:noWrap/>
            <w:vAlign w:val="bottom"/>
            <w:hideMark/>
          </w:tcPr>
          <w:p w14:paraId="4C97F72B" w14:textId="2B6F2162"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11</w:t>
            </w:r>
            <w:r w:rsidR="004B1935">
              <w:rPr>
                <w:rFonts w:ascii="Times New Roman" w:hAnsi="Times New Roman" w:cs="Times New Roman"/>
                <w:b/>
                <w:bCs/>
              </w:rPr>
              <w:t>,</w:t>
            </w:r>
            <w:r w:rsidRPr="00A81B22">
              <w:rPr>
                <w:rFonts w:ascii="Times New Roman" w:hAnsi="Times New Roman" w:cs="Times New Roman"/>
                <w:b/>
                <w:bCs/>
              </w:rPr>
              <w:t>4%</w:t>
            </w:r>
          </w:p>
        </w:tc>
      </w:tr>
      <w:tr w:rsidR="00362A94" w:rsidRPr="00A81B22" w14:paraId="5B6B261A" w14:textId="77777777" w:rsidTr="00C6435E">
        <w:trPr>
          <w:trHeight w:val="510"/>
        </w:trPr>
        <w:tc>
          <w:tcPr>
            <w:tcW w:w="846" w:type="dxa"/>
            <w:vAlign w:val="bottom"/>
            <w:hideMark/>
          </w:tcPr>
          <w:p w14:paraId="6C282BF3"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lastRenderedPageBreak/>
              <w:t>2016</w:t>
            </w:r>
          </w:p>
        </w:tc>
        <w:tc>
          <w:tcPr>
            <w:tcW w:w="992" w:type="dxa"/>
            <w:noWrap/>
            <w:vAlign w:val="bottom"/>
            <w:hideMark/>
          </w:tcPr>
          <w:p w14:paraId="5C2B037C"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1 509</w:t>
            </w:r>
          </w:p>
        </w:tc>
        <w:tc>
          <w:tcPr>
            <w:tcW w:w="1134" w:type="dxa"/>
            <w:noWrap/>
            <w:vAlign w:val="bottom"/>
            <w:hideMark/>
          </w:tcPr>
          <w:p w14:paraId="79318FC6"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308</w:t>
            </w:r>
          </w:p>
        </w:tc>
        <w:tc>
          <w:tcPr>
            <w:tcW w:w="992" w:type="dxa"/>
            <w:noWrap/>
            <w:vAlign w:val="bottom"/>
            <w:hideMark/>
          </w:tcPr>
          <w:p w14:paraId="7D659610"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1 817</w:t>
            </w:r>
          </w:p>
        </w:tc>
        <w:tc>
          <w:tcPr>
            <w:tcW w:w="1418" w:type="dxa"/>
            <w:noWrap/>
            <w:vAlign w:val="bottom"/>
            <w:hideMark/>
          </w:tcPr>
          <w:p w14:paraId="3D3ADCD2"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28 588</w:t>
            </w:r>
          </w:p>
        </w:tc>
        <w:tc>
          <w:tcPr>
            <w:tcW w:w="1559" w:type="dxa"/>
            <w:noWrap/>
            <w:vAlign w:val="bottom"/>
            <w:hideMark/>
          </w:tcPr>
          <w:p w14:paraId="16364B9E"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15 662</w:t>
            </w:r>
          </w:p>
        </w:tc>
        <w:tc>
          <w:tcPr>
            <w:tcW w:w="1985" w:type="dxa"/>
            <w:noWrap/>
            <w:vAlign w:val="bottom"/>
            <w:hideMark/>
          </w:tcPr>
          <w:p w14:paraId="3BFFB262" w14:textId="61606ACA"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11</w:t>
            </w:r>
            <w:r w:rsidR="004B1935">
              <w:rPr>
                <w:rFonts w:ascii="Times New Roman" w:hAnsi="Times New Roman" w:cs="Times New Roman"/>
                <w:b/>
                <w:bCs/>
              </w:rPr>
              <w:t>,</w:t>
            </w:r>
            <w:r w:rsidRPr="00A81B22">
              <w:rPr>
                <w:rFonts w:ascii="Times New Roman" w:hAnsi="Times New Roman" w:cs="Times New Roman"/>
                <w:b/>
                <w:bCs/>
              </w:rPr>
              <w:t>6%</w:t>
            </w:r>
          </w:p>
        </w:tc>
      </w:tr>
      <w:tr w:rsidR="00362A94" w:rsidRPr="00A81B22" w14:paraId="008EAE7B" w14:textId="77777777" w:rsidTr="00C6435E">
        <w:trPr>
          <w:trHeight w:val="510"/>
        </w:trPr>
        <w:tc>
          <w:tcPr>
            <w:tcW w:w="846" w:type="dxa"/>
            <w:vAlign w:val="bottom"/>
            <w:hideMark/>
          </w:tcPr>
          <w:p w14:paraId="38A19EBE"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2017</w:t>
            </w:r>
          </w:p>
        </w:tc>
        <w:tc>
          <w:tcPr>
            <w:tcW w:w="992" w:type="dxa"/>
            <w:noWrap/>
            <w:vAlign w:val="bottom"/>
            <w:hideMark/>
          </w:tcPr>
          <w:p w14:paraId="2B53BD0F"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1 247</w:t>
            </w:r>
          </w:p>
        </w:tc>
        <w:tc>
          <w:tcPr>
            <w:tcW w:w="1134" w:type="dxa"/>
            <w:noWrap/>
            <w:vAlign w:val="bottom"/>
            <w:hideMark/>
          </w:tcPr>
          <w:p w14:paraId="4688C0B7"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230</w:t>
            </w:r>
          </w:p>
        </w:tc>
        <w:tc>
          <w:tcPr>
            <w:tcW w:w="992" w:type="dxa"/>
            <w:noWrap/>
            <w:vAlign w:val="bottom"/>
            <w:hideMark/>
          </w:tcPr>
          <w:p w14:paraId="07560546"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1 477</w:t>
            </w:r>
          </w:p>
        </w:tc>
        <w:tc>
          <w:tcPr>
            <w:tcW w:w="1418" w:type="dxa"/>
            <w:noWrap/>
            <w:vAlign w:val="bottom"/>
            <w:hideMark/>
          </w:tcPr>
          <w:p w14:paraId="0A150B46"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27 128</w:t>
            </w:r>
          </w:p>
        </w:tc>
        <w:tc>
          <w:tcPr>
            <w:tcW w:w="1559" w:type="dxa"/>
            <w:noWrap/>
            <w:vAlign w:val="bottom"/>
            <w:hideMark/>
          </w:tcPr>
          <w:p w14:paraId="645E42C9"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15 055</w:t>
            </w:r>
          </w:p>
        </w:tc>
        <w:tc>
          <w:tcPr>
            <w:tcW w:w="1985" w:type="dxa"/>
            <w:noWrap/>
            <w:vAlign w:val="bottom"/>
            <w:hideMark/>
          </w:tcPr>
          <w:p w14:paraId="0F35085E" w14:textId="4AEDBE72"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9</w:t>
            </w:r>
            <w:r w:rsidR="004B1935">
              <w:rPr>
                <w:rFonts w:ascii="Times New Roman" w:hAnsi="Times New Roman" w:cs="Times New Roman"/>
                <w:b/>
                <w:bCs/>
              </w:rPr>
              <w:t>,</w:t>
            </w:r>
            <w:r w:rsidRPr="00A81B22">
              <w:rPr>
                <w:rFonts w:ascii="Times New Roman" w:hAnsi="Times New Roman" w:cs="Times New Roman"/>
                <w:b/>
                <w:bCs/>
              </w:rPr>
              <w:t>8%</w:t>
            </w:r>
          </w:p>
        </w:tc>
      </w:tr>
      <w:tr w:rsidR="00362A94" w:rsidRPr="00A81B22" w14:paraId="133AB2EF" w14:textId="77777777" w:rsidTr="00C6435E">
        <w:trPr>
          <w:trHeight w:val="510"/>
        </w:trPr>
        <w:tc>
          <w:tcPr>
            <w:tcW w:w="846" w:type="dxa"/>
            <w:vAlign w:val="bottom"/>
            <w:hideMark/>
          </w:tcPr>
          <w:p w14:paraId="7CC85E3A"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2018</w:t>
            </w:r>
          </w:p>
        </w:tc>
        <w:tc>
          <w:tcPr>
            <w:tcW w:w="992" w:type="dxa"/>
            <w:noWrap/>
            <w:vAlign w:val="bottom"/>
            <w:hideMark/>
          </w:tcPr>
          <w:p w14:paraId="2DD3C418"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1 283</w:t>
            </w:r>
          </w:p>
        </w:tc>
        <w:tc>
          <w:tcPr>
            <w:tcW w:w="1134" w:type="dxa"/>
            <w:noWrap/>
            <w:vAlign w:val="bottom"/>
            <w:hideMark/>
          </w:tcPr>
          <w:p w14:paraId="301696D3"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230</w:t>
            </w:r>
          </w:p>
        </w:tc>
        <w:tc>
          <w:tcPr>
            <w:tcW w:w="992" w:type="dxa"/>
            <w:noWrap/>
            <w:vAlign w:val="bottom"/>
            <w:hideMark/>
          </w:tcPr>
          <w:p w14:paraId="6DA4E8C7" w14:textId="77777777"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1 513</w:t>
            </w:r>
          </w:p>
        </w:tc>
        <w:tc>
          <w:tcPr>
            <w:tcW w:w="1418" w:type="dxa"/>
            <w:noWrap/>
            <w:vAlign w:val="bottom"/>
            <w:hideMark/>
          </w:tcPr>
          <w:p w14:paraId="6A83091C"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27 472</w:t>
            </w:r>
          </w:p>
        </w:tc>
        <w:tc>
          <w:tcPr>
            <w:tcW w:w="1559" w:type="dxa"/>
            <w:noWrap/>
            <w:vAlign w:val="bottom"/>
            <w:hideMark/>
          </w:tcPr>
          <w:p w14:paraId="400169E3" w14:textId="77777777" w:rsidR="00362A94" w:rsidRPr="00A81B22" w:rsidRDefault="00362A94" w:rsidP="00C6435E">
            <w:pPr>
              <w:jc w:val="right"/>
              <w:rPr>
                <w:rFonts w:ascii="Times New Roman" w:hAnsi="Times New Roman" w:cs="Times New Roman"/>
              </w:rPr>
            </w:pPr>
            <w:r w:rsidRPr="00A81B22">
              <w:rPr>
                <w:rFonts w:ascii="Times New Roman" w:hAnsi="Times New Roman" w:cs="Times New Roman"/>
              </w:rPr>
              <w:t>15 024</w:t>
            </w:r>
          </w:p>
        </w:tc>
        <w:tc>
          <w:tcPr>
            <w:tcW w:w="1985" w:type="dxa"/>
            <w:noWrap/>
            <w:vAlign w:val="bottom"/>
            <w:hideMark/>
          </w:tcPr>
          <w:p w14:paraId="114806D4" w14:textId="1DAFE6F2" w:rsidR="00362A94" w:rsidRPr="00A81B22" w:rsidRDefault="00362A94" w:rsidP="00C6435E">
            <w:pPr>
              <w:jc w:val="right"/>
              <w:rPr>
                <w:rFonts w:ascii="Times New Roman" w:hAnsi="Times New Roman" w:cs="Times New Roman"/>
                <w:b/>
                <w:bCs/>
              </w:rPr>
            </w:pPr>
            <w:r w:rsidRPr="00A81B22">
              <w:rPr>
                <w:rFonts w:ascii="Times New Roman" w:hAnsi="Times New Roman" w:cs="Times New Roman"/>
                <w:b/>
                <w:bCs/>
              </w:rPr>
              <w:t>10</w:t>
            </w:r>
            <w:r w:rsidR="004B1935">
              <w:rPr>
                <w:rFonts w:ascii="Times New Roman" w:hAnsi="Times New Roman" w:cs="Times New Roman"/>
                <w:b/>
                <w:bCs/>
              </w:rPr>
              <w:t>,</w:t>
            </w:r>
            <w:r w:rsidRPr="00A81B22">
              <w:rPr>
                <w:rFonts w:ascii="Times New Roman" w:hAnsi="Times New Roman" w:cs="Times New Roman"/>
                <w:b/>
                <w:bCs/>
              </w:rPr>
              <w:t>1%</w:t>
            </w:r>
          </w:p>
        </w:tc>
      </w:tr>
    </w:tbl>
    <w:p w14:paraId="7F803AEB" w14:textId="77777777" w:rsidR="00362A94" w:rsidRPr="009C40CC" w:rsidRDefault="00362A94" w:rsidP="00223EF0">
      <w:pPr>
        <w:ind w:firstLine="720"/>
        <w:jc w:val="both"/>
        <w:rPr>
          <w:rFonts w:ascii="Times New Roman" w:hAnsi="Times New Roman" w:cs="Times New Roman"/>
          <w:sz w:val="24"/>
          <w:szCs w:val="24"/>
        </w:rPr>
      </w:pPr>
    </w:p>
    <w:p w14:paraId="4FC8C2B2" w14:textId="77777777" w:rsidR="00084116" w:rsidRPr="00950098" w:rsidRDefault="00084116" w:rsidP="00084116">
      <w:pPr>
        <w:jc w:val="both"/>
        <w:rPr>
          <w:rFonts w:ascii="Times New Roman" w:hAnsi="Times New Roman" w:cs="Times New Roman"/>
          <w:i/>
          <w:sz w:val="24"/>
          <w:szCs w:val="24"/>
        </w:rPr>
      </w:pPr>
    </w:p>
    <w:p w14:paraId="63E21123" w14:textId="77777777" w:rsidR="00084116" w:rsidRPr="009C40CC" w:rsidRDefault="00084116" w:rsidP="00084116">
      <w:pPr>
        <w:jc w:val="center"/>
        <w:rPr>
          <w:rFonts w:ascii="Times New Roman" w:hAnsi="Times New Roman" w:cs="Times New Roman"/>
          <w:b/>
          <w:sz w:val="24"/>
          <w:szCs w:val="24"/>
        </w:rPr>
      </w:pPr>
      <w:r w:rsidRPr="009C40CC">
        <w:rPr>
          <w:rFonts w:ascii="Times New Roman" w:hAnsi="Times New Roman" w:cs="Times New Roman"/>
          <w:b/>
          <w:sz w:val="24"/>
          <w:szCs w:val="24"/>
        </w:rPr>
        <w:t>Pašreizējā studiju un studējošo kreditēšanas sistēma</w:t>
      </w:r>
    </w:p>
    <w:p w14:paraId="51BECB9C" w14:textId="74D8ABAD" w:rsidR="006E3CE7" w:rsidRPr="006E3CE7" w:rsidRDefault="006E3CE7" w:rsidP="006E3CE7">
      <w:pPr>
        <w:ind w:firstLine="720"/>
        <w:jc w:val="both"/>
        <w:rPr>
          <w:rFonts w:ascii="Times New Roman" w:hAnsi="Times New Roman" w:cs="Times New Roman"/>
          <w:sz w:val="24"/>
          <w:szCs w:val="24"/>
        </w:rPr>
      </w:pPr>
      <w:r>
        <w:rPr>
          <w:rFonts w:ascii="Times New Roman" w:hAnsi="Times New Roman" w:cs="Times New Roman"/>
          <w:sz w:val="24"/>
          <w:szCs w:val="24"/>
        </w:rPr>
        <w:t xml:space="preserve">Saskaņā ar Augstskolu likuma 79. pantu </w:t>
      </w:r>
      <w:r w:rsidRPr="006E3CE7">
        <w:rPr>
          <w:rFonts w:ascii="Times New Roman" w:hAnsi="Times New Roman" w:cs="Times New Roman"/>
          <w:sz w:val="24"/>
          <w:szCs w:val="24"/>
        </w:rPr>
        <w:t>studējoš</w:t>
      </w:r>
      <w:r>
        <w:rPr>
          <w:rFonts w:ascii="Times New Roman" w:hAnsi="Times New Roman" w:cs="Times New Roman"/>
          <w:sz w:val="24"/>
          <w:szCs w:val="24"/>
        </w:rPr>
        <w:t>ajiem ir tiesības pretendēt uz:</w:t>
      </w:r>
    </w:p>
    <w:p w14:paraId="5835C0E4" w14:textId="373F0CF3" w:rsidR="006E3CE7" w:rsidRPr="006E3CE7" w:rsidRDefault="006E3CE7" w:rsidP="006E3CE7">
      <w:pPr>
        <w:ind w:firstLine="720"/>
        <w:jc w:val="both"/>
        <w:rPr>
          <w:rFonts w:ascii="Times New Roman" w:hAnsi="Times New Roman" w:cs="Times New Roman"/>
          <w:sz w:val="24"/>
          <w:szCs w:val="24"/>
        </w:rPr>
      </w:pPr>
      <w:r w:rsidRPr="006E3CE7">
        <w:rPr>
          <w:rFonts w:ascii="Times New Roman" w:hAnsi="Times New Roman" w:cs="Times New Roman"/>
          <w:sz w:val="24"/>
          <w:szCs w:val="24"/>
        </w:rPr>
        <w:t>1) studiju kredītu — aizdevumu no valsts budžeta vai kredītiestāžu līdzekļiem ar valsts galvojumu studējošajiem, lai segtu maksu par studijām;</w:t>
      </w:r>
    </w:p>
    <w:p w14:paraId="0C8792B5" w14:textId="08E09EEC" w:rsidR="006E3CE7" w:rsidRDefault="006E3CE7" w:rsidP="00AC4941">
      <w:pPr>
        <w:ind w:firstLine="720"/>
        <w:jc w:val="both"/>
        <w:rPr>
          <w:rFonts w:ascii="Times New Roman" w:hAnsi="Times New Roman" w:cs="Times New Roman"/>
          <w:sz w:val="24"/>
          <w:szCs w:val="24"/>
        </w:rPr>
      </w:pPr>
      <w:r w:rsidRPr="006E3CE7">
        <w:rPr>
          <w:rFonts w:ascii="Times New Roman" w:hAnsi="Times New Roman" w:cs="Times New Roman"/>
          <w:sz w:val="24"/>
          <w:szCs w:val="24"/>
        </w:rPr>
        <w:t>2) studējošo kredītu — aizdevumu no valsts budžeta vai kredītiestāžu līdzekļiem ar valsts galvojumu studējošo sociālo vajadzību nodrošināšanai.</w:t>
      </w:r>
    </w:p>
    <w:p w14:paraId="72B849D2" w14:textId="59C57914" w:rsidR="00084116" w:rsidRDefault="00FD0423" w:rsidP="00AC4941">
      <w:pPr>
        <w:ind w:firstLine="720"/>
        <w:jc w:val="both"/>
        <w:rPr>
          <w:rFonts w:ascii="Times New Roman" w:hAnsi="Times New Roman" w:cs="Times New Roman"/>
          <w:sz w:val="24"/>
          <w:szCs w:val="24"/>
        </w:rPr>
      </w:pPr>
      <w:r>
        <w:rPr>
          <w:rFonts w:ascii="Times New Roman" w:hAnsi="Times New Roman" w:cs="Times New Roman"/>
          <w:sz w:val="24"/>
          <w:szCs w:val="24"/>
        </w:rPr>
        <w:t>Līdz šim studiju un studējošo kredīti bija</w:t>
      </w:r>
      <w:r w:rsidR="00084116" w:rsidRPr="009C40CC">
        <w:rPr>
          <w:rFonts w:ascii="Times New Roman" w:hAnsi="Times New Roman" w:cs="Times New Roman"/>
          <w:sz w:val="24"/>
          <w:szCs w:val="24"/>
        </w:rPr>
        <w:t xml:space="preserve"> pieejami </w:t>
      </w:r>
      <w:r>
        <w:rPr>
          <w:rFonts w:ascii="Times New Roman" w:hAnsi="Times New Roman" w:cs="Times New Roman"/>
          <w:sz w:val="24"/>
          <w:szCs w:val="24"/>
        </w:rPr>
        <w:t xml:space="preserve">un tika dzēsti </w:t>
      </w:r>
      <w:r w:rsidR="00084116" w:rsidRPr="009C40CC">
        <w:rPr>
          <w:rFonts w:ascii="Times New Roman" w:hAnsi="Times New Roman" w:cs="Times New Roman"/>
          <w:sz w:val="24"/>
          <w:szCs w:val="24"/>
        </w:rPr>
        <w:t>saskaņā ar</w:t>
      </w:r>
      <w:r w:rsidR="00084116">
        <w:rPr>
          <w:rFonts w:ascii="Times New Roman" w:hAnsi="Times New Roman" w:cs="Times New Roman"/>
          <w:sz w:val="24"/>
          <w:szCs w:val="24"/>
        </w:rPr>
        <w:t>:</w:t>
      </w:r>
    </w:p>
    <w:p w14:paraId="22F502E3" w14:textId="616E86EA" w:rsidR="00084116" w:rsidRPr="00AC4941" w:rsidRDefault="00084116" w:rsidP="00AC4941">
      <w:pPr>
        <w:pStyle w:val="ListParagraph"/>
        <w:numPr>
          <w:ilvl w:val="0"/>
          <w:numId w:val="17"/>
        </w:numPr>
        <w:jc w:val="both"/>
        <w:rPr>
          <w:rFonts w:ascii="Times New Roman" w:hAnsi="Times New Roman" w:cs="Times New Roman"/>
          <w:sz w:val="24"/>
          <w:szCs w:val="24"/>
        </w:rPr>
      </w:pPr>
      <w:r w:rsidRPr="00AC4941">
        <w:rPr>
          <w:rFonts w:ascii="Times New Roman" w:hAnsi="Times New Roman" w:cs="Times New Roman"/>
          <w:sz w:val="24"/>
          <w:szCs w:val="24"/>
        </w:rPr>
        <w:t xml:space="preserve">Ministru kabineta  </w:t>
      </w:r>
      <w:r w:rsidR="00AC4941" w:rsidRPr="00AC4941">
        <w:rPr>
          <w:rFonts w:ascii="Times New Roman" w:hAnsi="Times New Roman"/>
          <w:sz w:val="24"/>
          <w:szCs w:val="24"/>
        </w:rPr>
        <w:t xml:space="preserve">2001. gada 29. maija </w:t>
      </w:r>
      <w:r w:rsidRPr="00AC4941">
        <w:rPr>
          <w:rFonts w:ascii="Times New Roman" w:hAnsi="Times New Roman" w:cs="Times New Roman"/>
          <w:sz w:val="24"/>
          <w:szCs w:val="24"/>
        </w:rPr>
        <w:t>noteikumiem Nr. 220 “Kārtība, kādā tiek piešķirts, atmaksāts un dzēsts studiju kredīts un studējošā kredīts no kredītiestādes līdzekļiem ar valsts vārdā sniegtu galvojumu” (MK noteikumi Nr. 220);</w:t>
      </w:r>
    </w:p>
    <w:p w14:paraId="2C7C9336" w14:textId="61AE0184" w:rsidR="00084116" w:rsidRPr="005C213D" w:rsidRDefault="00084116" w:rsidP="00AC4941">
      <w:pPr>
        <w:pStyle w:val="ListParagraph"/>
        <w:numPr>
          <w:ilvl w:val="0"/>
          <w:numId w:val="17"/>
        </w:numPr>
        <w:jc w:val="both"/>
        <w:rPr>
          <w:rFonts w:ascii="Times New Roman" w:hAnsi="Times New Roman"/>
          <w:sz w:val="24"/>
          <w:szCs w:val="24"/>
        </w:rPr>
      </w:pPr>
      <w:r w:rsidRPr="005C213D">
        <w:rPr>
          <w:rFonts w:ascii="Times New Roman" w:hAnsi="Times New Roman"/>
          <w:sz w:val="24"/>
          <w:szCs w:val="24"/>
        </w:rPr>
        <w:t>Ministru kabineta 2001. gada 29. maija noteikumi</w:t>
      </w:r>
      <w:r w:rsidR="00B02E65" w:rsidRPr="005C213D">
        <w:rPr>
          <w:rFonts w:ascii="Times New Roman" w:hAnsi="Times New Roman"/>
          <w:sz w:val="24"/>
          <w:szCs w:val="24"/>
        </w:rPr>
        <w:t>em</w:t>
      </w:r>
      <w:r w:rsidRPr="005C213D">
        <w:rPr>
          <w:rFonts w:ascii="Times New Roman" w:hAnsi="Times New Roman"/>
          <w:sz w:val="24"/>
          <w:szCs w:val="24"/>
        </w:rPr>
        <w:t xml:space="preserve"> Nr. 219 “Kārtība, kādā tiek piešķirts, atmaksāts un dzēsts studiju kredīts no valsts budžeta līdzekļiem” (MK noteikumi Nr. 219);</w:t>
      </w:r>
    </w:p>
    <w:p w14:paraId="422842CD" w14:textId="6B7D0828" w:rsidR="00084116" w:rsidRPr="005C213D" w:rsidRDefault="00084116" w:rsidP="00AC4941">
      <w:pPr>
        <w:pStyle w:val="ListParagraph"/>
        <w:numPr>
          <w:ilvl w:val="0"/>
          <w:numId w:val="17"/>
        </w:numPr>
        <w:jc w:val="both"/>
        <w:rPr>
          <w:rFonts w:ascii="Times New Roman" w:hAnsi="Times New Roman" w:cs="Times New Roman"/>
          <w:sz w:val="24"/>
          <w:szCs w:val="24"/>
        </w:rPr>
      </w:pPr>
      <w:r w:rsidRPr="005C213D">
        <w:rPr>
          <w:rFonts w:ascii="Times New Roman" w:eastAsia="Times New Roman" w:hAnsi="Times New Roman" w:cs="Times New Roman"/>
          <w:sz w:val="24"/>
          <w:szCs w:val="24"/>
          <w:lang w:eastAsia="lv-LV"/>
        </w:rPr>
        <w:t>Ministru kabineta 2001. gada 23. oktobra noteikumi</w:t>
      </w:r>
      <w:r w:rsidR="00B02E65" w:rsidRPr="005C213D">
        <w:rPr>
          <w:rFonts w:ascii="Times New Roman" w:eastAsia="Times New Roman" w:hAnsi="Times New Roman" w:cs="Times New Roman"/>
          <w:sz w:val="24"/>
          <w:szCs w:val="24"/>
          <w:lang w:eastAsia="lv-LV"/>
        </w:rPr>
        <w:t>em</w:t>
      </w:r>
      <w:r w:rsidRPr="005C213D">
        <w:rPr>
          <w:rFonts w:ascii="Times New Roman" w:eastAsia="Times New Roman" w:hAnsi="Times New Roman" w:cs="Times New Roman"/>
          <w:sz w:val="24"/>
          <w:szCs w:val="24"/>
          <w:lang w:eastAsia="lv-LV"/>
        </w:rPr>
        <w:t xml:space="preserve"> Nr. 445 “Kārtība, kādā no valsts budžeta līdzekļiem tiek piešķirts un atmaksāts studējošo kredīts”</w:t>
      </w:r>
      <w:r w:rsidRPr="005C213D">
        <w:rPr>
          <w:rFonts w:ascii="Times New Roman" w:hAnsi="Times New Roman"/>
          <w:sz w:val="24"/>
          <w:szCs w:val="24"/>
        </w:rPr>
        <w:t xml:space="preserve"> (MK noteikumi Nr. 445)</w:t>
      </w:r>
      <w:r w:rsidRPr="005C213D">
        <w:rPr>
          <w:rFonts w:ascii="Times New Roman" w:hAnsi="Times New Roman" w:cs="Times New Roman"/>
          <w:sz w:val="24"/>
          <w:szCs w:val="24"/>
        </w:rPr>
        <w:t xml:space="preserve">. </w:t>
      </w:r>
    </w:p>
    <w:p w14:paraId="6CF11188" w14:textId="07C2DCB8" w:rsidR="00BE0746" w:rsidRDefault="00D94E29" w:rsidP="005C213D">
      <w:pPr>
        <w:pStyle w:val="NormalWeb"/>
        <w:shd w:val="clear" w:color="auto" w:fill="FFFFFF"/>
        <w:ind w:firstLine="720"/>
        <w:jc w:val="both"/>
        <w:textAlignment w:val="baseline"/>
      </w:pPr>
      <w:r w:rsidRPr="005C213D">
        <w:t xml:space="preserve">MK noteikumi Nr. 219 </w:t>
      </w:r>
      <w:r w:rsidR="00906B2B" w:rsidRPr="005C213D">
        <w:t>reglamentē aizdevumus</w:t>
      </w:r>
      <w:r w:rsidR="00906B2B">
        <w:t xml:space="preserve"> studiju kredītiem</w:t>
      </w:r>
      <w:r w:rsidR="00906B2B" w:rsidRPr="005C213D">
        <w:t>, kas tika izsniegti no valsts budžeta līdzekļiem</w:t>
      </w:r>
      <w:r w:rsidR="00906B2B">
        <w:t xml:space="preserve"> no 1993. gada marta līdz 2001. gada 31. jūlijam,</w:t>
      </w:r>
      <w:r w:rsidR="001F3FAB">
        <w:t xml:space="preserve"> </w:t>
      </w:r>
      <w:r w:rsidRPr="005C213D">
        <w:t xml:space="preserve">MK noteikumi Nr. 445 reglamentē </w:t>
      </w:r>
      <w:r w:rsidR="00BE0746" w:rsidRPr="005C213D">
        <w:t>aizdevumus</w:t>
      </w:r>
      <w:r w:rsidR="00906B2B">
        <w:t xml:space="preserve"> studējošo kredītiem</w:t>
      </w:r>
      <w:r w:rsidR="005C213D" w:rsidRPr="005C213D">
        <w:t>, kas tika izsniegti</w:t>
      </w:r>
      <w:r w:rsidR="00BE0746" w:rsidRPr="005C213D">
        <w:t xml:space="preserve"> no valsts budžeta</w:t>
      </w:r>
      <w:r w:rsidR="005C213D" w:rsidRPr="005C213D">
        <w:t xml:space="preserve"> līdzekļiem</w:t>
      </w:r>
      <w:r w:rsidR="005C213D">
        <w:t xml:space="preserve"> no 1993.</w:t>
      </w:r>
      <w:r w:rsidR="009476DD">
        <w:t xml:space="preserve"> </w:t>
      </w:r>
      <w:r w:rsidR="005C213D">
        <w:t>gada marta līdz 2001.</w:t>
      </w:r>
      <w:r w:rsidR="009476DD">
        <w:t xml:space="preserve"> </w:t>
      </w:r>
      <w:r w:rsidR="005C213D">
        <w:t xml:space="preserve">gada </w:t>
      </w:r>
      <w:r w:rsidR="00906B2B">
        <w:t xml:space="preserve">31. </w:t>
      </w:r>
      <w:r w:rsidR="005C213D">
        <w:t>oktobrim</w:t>
      </w:r>
      <w:r w:rsidR="00FD0423">
        <w:t>,</w:t>
      </w:r>
      <w:r w:rsidR="009476DD">
        <w:t xml:space="preserve"> un</w:t>
      </w:r>
      <w:r w:rsidR="005C213D">
        <w:t xml:space="preserve"> </w:t>
      </w:r>
      <w:r w:rsidR="009476DD">
        <w:t>t</w:t>
      </w:r>
      <w:r w:rsidR="005C213D">
        <w:t xml:space="preserve">ie būs spēkā, kamēr šie </w:t>
      </w:r>
      <w:r w:rsidR="00906B2B">
        <w:t xml:space="preserve">studiju un studējošo </w:t>
      </w:r>
      <w:r w:rsidR="005C213D">
        <w:t>kredīti tiks pilnībā atmaksāti vai dzēsti. 2001.</w:t>
      </w:r>
      <w:r w:rsidR="009476DD">
        <w:t xml:space="preserve"> </w:t>
      </w:r>
      <w:r w:rsidR="005C213D">
        <w:t xml:space="preserve">gada </w:t>
      </w:r>
      <w:r w:rsidR="001F0BDE">
        <w:t>11. jūlijā stāj</w:t>
      </w:r>
      <w:r w:rsidR="001F3FAB">
        <w:t>ā</w:t>
      </w:r>
      <w:r w:rsidR="001F0BDE">
        <w:t xml:space="preserve">s spēkā MK noteikumi Nr. 220 un kopš tā brīža </w:t>
      </w:r>
      <w:r w:rsidR="00906B2B">
        <w:t xml:space="preserve">studējošo un studiju </w:t>
      </w:r>
      <w:r w:rsidR="005C213D">
        <w:t>kredītus studentiem sāka izsniegt kredītiestādes no saviem līdzekļiem ar valsts vārdā sniegtu galvojumu.</w:t>
      </w:r>
    </w:p>
    <w:p w14:paraId="1D97978E" w14:textId="48C8AB91" w:rsidR="00084116" w:rsidRPr="009C40CC" w:rsidRDefault="00084116" w:rsidP="00AC4941">
      <w:pPr>
        <w:pStyle w:val="NormalWeb"/>
        <w:shd w:val="clear" w:color="auto" w:fill="FFFFFF"/>
        <w:spacing w:before="0" w:beforeAutospacing="0" w:after="160" w:afterAutospacing="0"/>
        <w:ind w:firstLine="720"/>
        <w:jc w:val="both"/>
        <w:textAlignment w:val="baseline"/>
        <w:rPr>
          <w:rStyle w:val="Strong"/>
          <w:bdr w:val="none" w:sz="0" w:space="0" w:color="auto" w:frame="1"/>
        </w:rPr>
      </w:pPr>
      <w:r>
        <w:t>Saskaņā ar MK noteikum</w:t>
      </w:r>
      <w:r w:rsidR="00690914">
        <w:t>iem</w:t>
      </w:r>
      <w:r>
        <w:t xml:space="preserve"> Nr. 220 </w:t>
      </w:r>
      <w:r w:rsidR="00663DFF">
        <w:t xml:space="preserve">valsts galvotos studiju un studējošo </w:t>
      </w:r>
      <w:r w:rsidR="00984AEA">
        <w:t>kredītus izsniedz un administrē</w:t>
      </w:r>
      <w:r w:rsidR="0036060B">
        <w:t xml:space="preserve"> kredītiestādes, kas</w:t>
      </w:r>
      <w:r w:rsidRPr="009C40CC">
        <w:t xml:space="preserve"> tiek izraudzī</w:t>
      </w:r>
      <w:r w:rsidR="0036060B">
        <w:t>tas procentu likmju izsolē, ko</w:t>
      </w:r>
      <w:r w:rsidRPr="009C40CC">
        <w:t xml:space="preserve"> </w:t>
      </w:r>
      <w:r w:rsidR="0036060B">
        <w:t>organizē</w:t>
      </w:r>
      <w:r w:rsidRPr="009C40CC">
        <w:t xml:space="preserve"> Finanšu ministrija</w:t>
      </w:r>
      <w:r w:rsidR="00690914">
        <w:t>s izveidota komisija, kuras sastāvā ir Finanšu ministrijas, ministrijas</w:t>
      </w:r>
      <w:r w:rsidR="008C3490">
        <w:t>,</w:t>
      </w:r>
      <w:r w:rsidRPr="009C40CC">
        <w:t xml:space="preserve"> Valsts kase</w:t>
      </w:r>
      <w:r w:rsidR="00690914">
        <w:t xml:space="preserve">s </w:t>
      </w:r>
      <w:r w:rsidR="008C3490">
        <w:t xml:space="preserve">un Studiju un zinātnes administrācijas </w:t>
      </w:r>
      <w:r w:rsidR="00690914">
        <w:t>pārstāvji</w:t>
      </w:r>
      <w:r w:rsidRPr="009C40CC">
        <w:t xml:space="preserve">, iegūstot tiesības apkalpot valsts galvotos kredītus. </w:t>
      </w:r>
      <w:hyperlink r:id="rId11" w:history="1">
        <w:r w:rsidRPr="009C40CC">
          <w:rPr>
            <w:rStyle w:val="Hyperlink"/>
            <w:color w:val="auto"/>
            <w:u w:val="none"/>
            <w:bdr w:val="none" w:sz="0" w:space="0" w:color="auto" w:frame="1"/>
          </w:rPr>
          <w:t>Kredītus izsniedz no kredītiestāžu līdzekļiem.</w:t>
        </w:r>
      </w:hyperlink>
      <w:r w:rsidRPr="009C40CC">
        <w:rPr>
          <w:bdr w:val="none" w:sz="0" w:space="0" w:color="auto" w:frame="1"/>
        </w:rPr>
        <w:t> Valsts nodrošina galvojumu 90% apmērā. Bāreņiem un bez abu vecāku aizgādības palikušaji</w:t>
      </w:r>
      <w:r w:rsidR="0036060B">
        <w:rPr>
          <w:bdr w:val="none" w:sz="0" w:space="0" w:color="auto" w:frame="1"/>
        </w:rPr>
        <w:t>em bērniem līdz 24 gadu vecumam</w:t>
      </w:r>
      <w:r w:rsidRPr="009C40CC">
        <w:rPr>
          <w:bdr w:val="none" w:sz="0" w:space="0" w:color="auto" w:frame="1"/>
        </w:rPr>
        <w:t xml:space="preserve"> un</w:t>
      </w:r>
      <w:r w:rsidR="0036060B">
        <w:rPr>
          <w:bdr w:val="none" w:sz="0" w:space="0" w:color="auto" w:frame="1"/>
        </w:rPr>
        <w:t>,</w:t>
      </w:r>
      <w:r w:rsidRPr="009C40CC">
        <w:rPr>
          <w:bdr w:val="none" w:sz="0" w:space="0" w:color="auto" w:frame="1"/>
        </w:rPr>
        <w:t xml:space="preserve"> sākot no 2015.</w:t>
      </w:r>
      <w:r w:rsidR="00663DFF">
        <w:rPr>
          <w:bdr w:val="none" w:sz="0" w:space="0" w:color="auto" w:frame="1"/>
        </w:rPr>
        <w:t xml:space="preserve"> </w:t>
      </w:r>
      <w:r w:rsidRPr="009C40CC">
        <w:rPr>
          <w:bdr w:val="none" w:sz="0" w:space="0" w:color="auto" w:frame="1"/>
        </w:rPr>
        <w:t>gada 30.</w:t>
      </w:r>
      <w:r w:rsidR="00663DFF">
        <w:rPr>
          <w:bdr w:val="none" w:sz="0" w:space="0" w:color="auto" w:frame="1"/>
        </w:rPr>
        <w:t xml:space="preserve"> </w:t>
      </w:r>
      <w:r w:rsidRPr="009C40CC">
        <w:rPr>
          <w:bdr w:val="none" w:sz="0" w:space="0" w:color="auto" w:frame="1"/>
        </w:rPr>
        <w:t>decembra</w:t>
      </w:r>
      <w:r w:rsidR="0036060B">
        <w:rPr>
          <w:bdr w:val="none" w:sz="0" w:space="0" w:color="auto" w:frame="1"/>
        </w:rPr>
        <w:t>,</w:t>
      </w:r>
      <w:r w:rsidRPr="009C40CC">
        <w:rPr>
          <w:bdr w:val="none" w:sz="0" w:space="0" w:color="auto" w:frame="1"/>
        </w:rPr>
        <w:t xml:space="preserve"> </w:t>
      </w:r>
      <w:r w:rsidR="0036060B">
        <w:rPr>
          <w:bdr w:val="none" w:sz="0" w:space="0" w:color="auto" w:frame="1"/>
        </w:rPr>
        <w:t>arī  I vai II grupas invalīdiem</w:t>
      </w:r>
      <w:r w:rsidRPr="009C40CC">
        <w:rPr>
          <w:bdr w:val="none" w:sz="0" w:space="0" w:color="auto" w:frame="1"/>
        </w:rPr>
        <w:t> </w:t>
      </w:r>
      <w:r w:rsidR="0036060B">
        <w:rPr>
          <w:bdr w:val="none" w:sz="0" w:space="0" w:color="auto" w:frame="1"/>
        </w:rPr>
        <w:t>–</w:t>
      </w:r>
      <w:r w:rsidR="000F2C8F">
        <w:rPr>
          <w:bdr w:val="none" w:sz="0" w:space="0" w:color="auto" w:frame="1"/>
        </w:rPr>
        <w:t xml:space="preserve"> 100</w:t>
      </w:r>
      <w:r w:rsidRPr="009C40CC">
        <w:rPr>
          <w:bdr w:val="none" w:sz="0" w:space="0" w:color="auto" w:frame="1"/>
        </w:rPr>
        <w:t>% apmērā</w:t>
      </w:r>
      <w:r w:rsidRPr="009C40CC">
        <w:rPr>
          <w:rStyle w:val="Strong"/>
          <w:bdr w:val="none" w:sz="0" w:space="0" w:color="auto" w:frame="1"/>
        </w:rPr>
        <w:t xml:space="preserve">. </w:t>
      </w:r>
    </w:p>
    <w:p w14:paraId="5B9DD756" w14:textId="5461490A" w:rsidR="00084116" w:rsidRDefault="00084116" w:rsidP="0036060B">
      <w:pPr>
        <w:pStyle w:val="NormalWeb"/>
        <w:shd w:val="clear" w:color="auto" w:fill="FFFFFF"/>
        <w:spacing w:before="0" w:beforeAutospacing="0" w:after="160" w:afterAutospacing="0"/>
        <w:ind w:firstLine="720"/>
        <w:jc w:val="both"/>
        <w:textAlignment w:val="baseline"/>
        <w:rPr>
          <w:bdr w:val="none" w:sz="0" w:space="0" w:color="auto" w:frame="1"/>
        </w:rPr>
      </w:pPr>
      <w:r w:rsidRPr="009C40CC">
        <w:rPr>
          <w:rStyle w:val="Strong"/>
          <w:b w:val="0"/>
          <w:bdr w:val="none" w:sz="0" w:space="0" w:color="auto" w:frame="1"/>
        </w:rPr>
        <w:t>Lai noslēgtu</w:t>
      </w:r>
      <w:r w:rsidR="0036060B">
        <w:rPr>
          <w:rStyle w:val="Strong"/>
          <w:b w:val="0"/>
          <w:bdr w:val="none" w:sz="0" w:space="0" w:color="auto" w:frame="1"/>
        </w:rPr>
        <w:t xml:space="preserve"> kreditēšanas</w:t>
      </w:r>
      <w:r w:rsidRPr="009C40CC">
        <w:rPr>
          <w:rStyle w:val="Strong"/>
          <w:b w:val="0"/>
          <w:bdr w:val="none" w:sz="0" w:space="0" w:color="auto" w:frame="1"/>
        </w:rPr>
        <w:t xml:space="preserve"> līgumu</w:t>
      </w:r>
      <w:r w:rsidR="0036060B">
        <w:rPr>
          <w:rStyle w:val="Strong"/>
          <w:b w:val="0"/>
          <w:bdr w:val="none" w:sz="0" w:space="0" w:color="auto" w:frame="1"/>
        </w:rPr>
        <w:t>,</w:t>
      </w:r>
      <w:r w:rsidRPr="009C40CC">
        <w:rPr>
          <w:rStyle w:val="Strong"/>
          <w:b w:val="0"/>
          <w:bdr w:val="none" w:sz="0" w:space="0" w:color="auto" w:frame="1"/>
        </w:rPr>
        <w:t xml:space="preserve"> </w:t>
      </w:r>
      <w:r w:rsidR="00984AEA">
        <w:rPr>
          <w:rStyle w:val="Strong"/>
          <w:b w:val="0"/>
          <w:bdr w:val="none" w:sz="0" w:space="0" w:color="auto" w:frame="1"/>
        </w:rPr>
        <w:t xml:space="preserve">studējošajam </w:t>
      </w:r>
      <w:r w:rsidRPr="009C40CC">
        <w:rPr>
          <w:rStyle w:val="Strong"/>
          <w:b w:val="0"/>
          <w:bdr w:val="none" w:sz="0" w:space="0" w:color="auto" w:frame="1"/>
        </w:rPr>
        <w:t xml:space="preserve">ir nepieciešams </w:t>
      </w:r>
      <w:r w:rsidR="00984AEA">
        <w:rPr>
          <w:rStyle w:val="Strong"/>
          <w:b w:val="0"/>
          <w:bdr w:val="none" w:sz="0" w:space="0" w:color="auto" w:frame="1"/>
        </w:rPr>
        <w:t xml:space="preserve">kredīta nodrošinājums – papildus valsts galvojumam </w:t>
      </w:r>
      <w:r w:rsidRPr="009C40CC">
        <w:rPr>
          <w:rStyle w:val="Strong"/>
          <w:b w:val="0"/>
          <w:bdr w:val="none" w:sz="0" w:space="0" w:color="auto" w:frame="1"/>
        </w:rPr>
        <w:t>vēl viens galvotājs</w:t>
      </w:r>
      <w:r w:rsidR="00984AEA">
        <w:rPr>
          <w:rStyle w:val="Strong"/>
          <w:b w:val="0"/>
          <w:bdr w:val="none" w:sz="0" w:space="0" w:color="auto" w:frame="1"/>
        </w:rPr>
        <w:t>, kas var būt vai nu fiziska persona vai pašvaldība</w:t>
      </w:r>
      <w:r w:rsidRPr="0036060B">
        <w:rPr>
          <w:bdr w:val="none" w:sz="0" w:space="0" w:color="auto" w:frame="1"/>
        </w:rPr>
        <w:t>.</w:t>
      </w:r>
      <w:r w:rsidRPr="009C40CC">
        <w:rPr>
          <w:bdr w:val="none" w:sz="0" w:space="0" w:color="auto" w:frame="1"/>
        </w:rPr>
        <w:t xml:space="preserve"> Galvotājam</w:t>
      </w:r>
      <w:r w:rsidR="00984AEA">
        <w:rPr>
          <w:bdr w:val="none" w:sz="0" w:space="0" w:color="auto" w:frame="1"/>
        </w:rPr>
        <w:t>, kas ir fiziska persona,</w:t>
      </w:r>
      <w:r w:rsidRPr="009C40CC">
        <w:rPr>
          <w:bdr w:val="none" w:sz="0" w:space="0" w:color="auto" w:frame="1"/>
        </w:rPr>
        <w:t xml:space="preserve"> jābūt regulāriem ienākumiem, kas mēnesī nav mazāki par valstī noteikto minimālo mēnešalgu. Ja </w:t>
      </w:r>
      <w:r w:rsidRPr="009C40CC">
        <w:rPr>
          <w:bdr w:val="none" w:sz="0" w:space="0" w:color="auto" w:frame="1"/>
        </w:rPr>
        <w:lastRenderedPageBreak/>
        <w:t>galvotājam ir citi kredīti</w:t>
      </w:r>
      <w:r w:rsidR="0036060B">
        <w:rPr>
          <w:bdr w:val="none" w:sz="0" w:space="0" w:color="auto" w:frame="1"/>
        </w:rPr>
        <w:t xml:space="preserve"> vai cita veida saistības</w:t>
      </w:r>
      <w:r w:rsidRPr="009C40CC">
        <w:rPr>
          <w:bdr w:val="none" w:sz="0" w:space="0" w:color="auto" w:frame="1"/>
        </w:rPr>
        <w:t xml:space="preserve">, var galvot, ja attiecīgās personas ikmēneša kopējie maksājumi kredītsaistību dzēšanai nepārsniedz 40 procentu no kopējiem ikmēneša ienākumiem. </w:t>
      </w:r>
    </w:p>
    <w:p w14:paraId="515AD349" w14:textId="2040AD75" w:rsidR="00084116" w:rsidRPr="009C40CC" w:rsidRDefault="00084116" w:rsidP="0036060B">
      <w:pPr>
        <w:pStyle w:val="NormalWeb"/>
        <w:shd w:val="clear" w:color="auto" w:fill="FFFFFF"/>
        <w:spacing w:before="0" w:beforeAutospacing="0" w:after="160" w:afterAutospacing="0"/>
        <w:ind w:firstLine="720"/>
        <w:jc w:val="both"/>
        <w:textAlignment w:val="baseline"/>
        <w:rPr>
          <w:bdr w:val="none" w:sz="0" w:space="0" w:color="auto" w:frame="1"/>
        </w:rPr>
      </w:pPr>
      <w:r w:rsidRPr="009C40CC">
        <w:rPr>
          <w:rStyle w:val="Strong"/>
          <w:b w:val="0"/>
          <w:bdr w:val="none" w:sz="0" w:space="0" w:color="auto" w:frame="1"/>
        </w:rPr>
        <w:t>Studējoš</w:t>
      </w:r>
      <w:r w:rsidR="00663DFF">
        <w:rPr>
          <w:rStyle w:val="Strong"/>
          <w:b w:val="0"/>
          <w:bdr w:val="none" w:sz="0" w:space="0" w:color="auto" w:frame="1"/>
        </w:rPr>
        <w:t>o</w:t>
      </w:r>
      <w:r w:rsidRPr="009C40CC">
        <w:rPr>
          <w:rStyle w:val="Strong"/>
          <w:b w:val="0"/>
          <w:bdr w:val="none" w:sz="0" w:space="0" w:color="auto" w:frame="1"/>
        </w:rPr>
        <w:t xml:space="preserve"> kredītu</w:t>
      </w:r>
      <w:r w:rsidR="00663DFF">
        <w:rPr>
          <w:rStyle w:val="Strong"/>
          <w:b w:val="0"/>
          <w:bdr w:val="none" w:sz="0" w:space="0" w:color="auto" w:frame="1"/>
        </w:rPr>
        <w:t>s</w:t>
      </w:r>
      <w:r w:rsidRPr="009C40CC">
        <w:rPr>
          <w:rStyle w:val="Strong"/>
          <w:bdr w:val="none" w:sz="0" w:space="0" w:color="auto" w:frame="1"/>
        </w:rPr>
        <w:t> </w:t>
      </w:r>
      <w:r w:rsidRPr="009C40CC">
        <w:rPr>
          <w:bdr w:val="none" w:sz="0" w:space="0" w:color="auto" w:frame="1"/>
        </w:rPr>
        <w:t>2001.</w:t>
      </w:r>
      <w:r w:rsidR="0036060B">
        <w:rPr>
          <w:bdr w:val="none" w:sz="0" w:space="0" w:color="auto" w:frame="1"/>
        </w:rPr>
        <w:t xml:space="preserve"> </w:t>
      </w:r>
      <w:r w:rsidRPr="009C40CC">
        <w:rPr>
          <w:bdr w:val="none" w:sz="0" w:space="0" w:color="auto" w:frame="1"/>
        </w:rPr>
        <w:t xml:space="preserve">gadā sāka izsniegt bakalaura 1.-3.kursa studentiem 60 latu apmērā, vecāko kursu bakalaura studentiem un maģistrantūras studentiem </w:t>
      </w:r>
      <w:r w:rsidR="0036060B">
        <w:rPr>
          <w:bdr w:val="none" w:sz="0" w:space="0" w:color="auto" w:frame="1"/>
        </w:rPr>
        <w:t>–</w:t>
      </w:r>
      <w:r w:rsidRPr="009C40CC">
        <w:rPr>
          <w:bdr w:val="none" w:sz="0" w:space="0" w:color="auto" w:frame="1"/>
        </w:rPr>
        <w:t xml:space="preserve"> 80 lati mēnesī, doktorantūras studentiem </w:t>
      </w:r>
      <w:r w:rsidR="0036060B">
        <w:rPr>
          <w:bdr w:val="none" w:sz="0" w:space="0" w:color="auto" w:frame="1"/>
        </w:rPr>
        <w:t>–</w:t>
      </w:r>
      <w:r w:rsidRPr="009C40CC">
        <w:rPr>
          <w:bdr w:val="none" w:sz="0" w:space="0" w:color="auto" w:frame="1"/>
        </w:rPr>
        <w:t xml:space="preserve"> 100 latu mēnesī. No </w:t>
      </w:r>
      <w:r w:rsidRPr="009C40CC">
        <w:rPr>
          <w:rStyle w:val="Strong"/>
          <w:b w:val="0"/>
          <w:bdr w:val="none" w:sz="0" w:space="0" w:color="auto" w:frame="1"/>
        </w:rPr>
        <w:t xml:space="preserve">2006.gada janvāra tie </w:t>
      </w:r>
      <w:r w:rsidR="00C42792">
        <w:rPr>
          <w:rStyle w:val="Strong"/>
          <w:b w:val="0"/>
          <w:bdr w:val="none" w:sz="0" w:space="0" w:color="auto" w:frame="1"/>
        </w:rPr>
        <w:t>bija</w:t>
      </w:r>
      <w:r w:rsidRPr="009C40CC">
        <w:rPr>
          <w:rStyle w:val="Strong"/>
          <w:b w:val="0"/>
          <w:bdr w:val="none" w:sz="0" w:space="0" w:color="auto" w:frame="1"/>
        </w:rPr>
        <w:t xml:space="preserve"> 170,74 </w:t>
      </w:r>
      <w:r w:rsidR="0035261A" w:rsidRPr="0035261A">
        <w:rPr>
          <w:rStyle w:val="Strong"/>
          <w:b w:val="0"/>
          <w:i/>
          <w:bdr w:val="none" w:sz="0" w:space="0" w:color="auto" w:frame="1"/>
        </w:rPr>
        <w:t>euro</w:t>
      </w:r>
      <w:r w:rsidRPr="009C40CC">
        <w:rPr>
          <w:rStyle w:val="Strong"/>
          <w:b w:val="0"/>
          <w:bdr w:val="none" w:sz="0" w:space="0" w:color="auto" w:frame="1"/>
        </w:rPr>
        <w:t xml:space="preserve"> mēnesī</w:t>
      </w:r>
      <w:r w:rsidRPr="009C40CC">
        <w:rPr>
          <w:rStyle w:val="Strong"/>
          <w:bdr w:val="none" w:sz="0" w:space="0" w:color="auto" w:frame="1"/>
        </w:rPr>
        <w:t xml:space="preserve"> </w:t>
      </w:r>
      <w:r w:rsidRPr="009C40CC">
        <w:rPr>
          <w:bdr w:val="none" w:sz="0" w:space="0" w:color="auto" w:frame="1"/>
        </w:rPr>
        <w:t xml:space="preserve">10 mēnešus gadā. </w:t>
      </w:r>
      <w:r w:rsidR="00C42792">
        <w:rPr>
          <w:bdr w:val="none" w:sz="0" w:space="0" w:color="auto" w:frame="1"/>
        </w:rPr>
        <w:t>Pašlaik s</w:t>
      </w:r>
      <w:r w:rsidR="00C42792" w:rsidRPr="00C42792">
        <w:rPr>
          <w:bdr w:val="none" w:sz="0" w:space="0" w:color="auto" w:frame="1"/>
        </w:rPr>
        <w:t>askaņā ar MK noteikumu Nr.</w:t>
      </w:r>
      <w:r w:rsidR="00663DFF">
        <w:rPr>
          <w:bdr w:val="none" w:sz="0" w:space="0" w:color="auto" w:frame="1"/>
        </w:rPr>
        <w:t xml:space="preserve"> </w:t>
      </w:r>
      <w:r w:rsidR="00C42792" w:rsidRPr="00C42792">
        <w:rPr>
          <w:bdr w:val="none" w:sz="0" w:space="0" w:color="auto" w:frame="1"/>
        </w:rPr>
        <w:t>220 19.</w:t>
      </w:r>
      <w:r w:rsidR="00663DFF">
        <w:rPr>
          <w:bdr w:val="none" w:sz="0" w:space="0" w:color="auto" w:frame="1"/>
        </w:rPr>
        <w:t xml:space="preserve"> </w:t>
      </w:r>
      <w:r w:rsidR="00C42792" w:rsidRPr="00C42792">
        <w:rPr>
          <w:bdr w:val="none" w:sz="0" w:space="0" w:color="auto" w:frame="1"/>
        </w:rPr>
        <w:t>punktu studējošā kredīta apmērs vienam studējošajam mēnesī nepārsniedz 80% no valstī noteiktās minimālās mēneša algas apjoma.</w:t>
      </w:r>
    </w:p>
    <w:p w14:paraId="24687794" w14:textId="3C31A112" w:rsidR="00084116" w:rsidRPr="009C40CC" w:rsidRDefault="00084116" w:rsidP="003E1033">
      <w:pPr>
        <w:pStyle w:val="NormalWeb"/>
        <w:shd w:val="clear" w:color="auto" w:fill="FFFFFF"/>
        <w:spacing w:before="0" w:beforeAutospacing="0" w:after="160" w:afterAutospacing="0"/>
        <w:ind w:firstLine="720"/>
        <w:jc w:val="both"/>
        <w:textAlignment w:val="baseline"/>
      </w:pPr>
      <w:r w:rsidRPr="009C40CC">
        <w:rPr>
          <w:bdr w:val="none" w:sz="0" w:space="0" w:color="auto" w:frame="1"/>
        </w:rPr>
        <w:t xml:space="preserve">Studējošā kredīts jāsāk atmaksāt ar trešo mēnesi pēc studiju pārtraukšanas vai ar divpadsmito mēnesi pēc studiju pabeigšanas. </w:t>
      </w:r>
      <w:r w:rsidRPr="009C40CC">
        <w:rPr>
          <w:rStyle w:val="Strong"/>
          <w:b w:val="0"/>
          <w:bdr w:val="none" w:sz="0" w:space="0" w:color="auto" w:frame="1"/>
        </w:rPr>
        <w:t>Jāatmaksā 10 gados</w:t>
      </w:r>
      <w:r w:rsidRPr="00FB447B">
        <w:rPr>
          <w:rStyle w:val="Strong"/>
          <w:b w:val="0"/>
          <w:bdr w:val="none" w:sz="0" w:space="0" w:color="auto" w:frame="1"/>
        </w:rPr>
        <w:t>,</w:t>
      </w:r>
      <w:r w:rsidRPr="009C40CC">
        <w:rPr>
          <w:bdr w:val="none" w:sz="0" w:space="0" w:color="auto" w:frame="1"/>
        </w:rPr>
        <w:t xml:space="preserve"> ja kredīts lielāks par 1 423 </w:t>
      </w:r>
      <w:r w:rsidR="0035261A" w:rsidRPr="0035261A">
        <w:rPr>
          <w:i/>
          <w:bdr w:val="none" w:sz="0" w:space="0" w:color="auto" w:frame="1"/>
        </w:rPr>
        <w:t>euro</w:t>
      </w:r>
      <w:r w:rsidR="003E1033">
        <w:rPr>
          <w:bdr w:val="none" w:sz="0" w:space="0" w:color="auto" w:frame="1"/>
        </w:rPr>
        <w:t>, ja mazāks</w:t>
      </w:r>
      <w:r w:rsidRPr="009C40CC">
        <w:rPr>
          <w:bdr w:val="none" w:sz="0" w:space="0" w:color="auto" w:frame="1"/>
        </w:rPr>
        <w:t xml:space="preserve"> </w:t>
      </w:r>
      <w:r w:rsidR="003E1033">
        <w:rPr>
          <w:bdr w:val="none" w:sz="0" w:space="0" w:color="auto" w:frame="1"/>
        </w:rPr>
        <w:t>–</w:t>
      </w:r>
      <w:r w:rsidRPr="009C40CC">
        <w:rPr>
          <w:bdr w:val="none" w:sz="0" w:space="0" w:color="auto" w:frame="1"/>
        </w:rPr>
        <w:t xml:space="preserve"> 5 gados. Procentu likme – 6 mēnešu </w:t>
      </w:r>
      <w:r>
        <w:rPr>
          <w:bdr w:val="none" w:sz="0" w:space="0" w:color="auto" w:frame="1"/>
        </w:rPr>
        <w:t xml:space="preserve">starpbanku aizdevumu likme </w:t>
      </w:r>
      <w:r w:rsidRPr="003E1033">
        <w:rPr>
          <w:i/>
          <w:bdr w:val="none" w:sz="0" w:space="0" w:color="auto" w:frame="1"/>
        </w:rPr>
        <w:t>EURIBOR</w:t>
      </w:r>
      <w:r w:rsidRPr="009C40CC">
        <w:rPr>
          <w:bdr w:val="none" w:sz="0" w:space="0" w:color="auto" w:frame="1"/>
        </w:rPr>
        <w:t xml:space="preserve"> plus </w:t>
      </w:r>
      <w:r w:rsidR="00077D14">
        <w:rPr>
          <w:bdr w:val="none" w:sz="0" w:space="0" w:color="auto" w:frame="1"/>
        </w:rPr>
        <w:t>kredītiestāde</w:t>
      </w:r>
      <w:r w:rsidRPr="009C40CC">
        <w:rPr>
          <w:bdr w:val="none" w:sz="0" w:space="0" w:color="auto" w:frame="1"/>
        </w:rPr>
        <w:t>s izsolītā procentu likme, bet ne vairāk</w:t>
      </w:r>
      <w:r w:rsidR="003E1033">
        <w:rPr>
          <w:bdr w:val="none" w:sz="0" w:space="0" w:color="auto" w:frame="1"/>
        </w:rPr>
        <w:t xml:space="preserve"> kā</w:t>
      </w:r>
      <w:r w:rsidRPr="009C40CC">
        <w:rPr>
          <w:bdr w:val="none" w:sz="0" w:space="0" w:color="auto" w:frame="1"/>
        </w:rPr>
        <w:t xml:space="preserve"> 5% gadā</w:t>
      </w:r>
      <w:r w:rsidRPr="007B09F5">
        <w:rPr>
          <w:bdr w:val="none" w:sz="0" w:space="0" w:color="auto" w:frame="1"/>
        </w:rPr>
        <w:t xml:space="preserve">. Procentus sāk maksāt </w:t>
      </w:r>
      <w:r w:rsidR="003E1033">
        <w:rPr>
          <w:bdr w:val="none" w:sz="0" w:space="0" w:color="auto" w:frame="1"/>
        </w:rPr>
        <w:t>no</w:t>
      </w:r>
      <w:r w:rsidRPr="007B09F5">
        <w:rPr>
          <w:bdr w:val="none" w:sz="0" w:space="0" w:color="auto" w:frame="1"/>
        </w:rPr>
        <w:t xml:space="preserve"> kredīta saņemšanas brīža, arī studiju laikā.</w:t>
      </w:r>
    </w:p>
    <w:p w14:paraId="56C03D5C" w14:textId="6C4B24D3" w:rsidR="00084116" w:rsidRPr="009C40CC" w:rsidRDefault="00084116" w:rsidP="003E1033">
      <w:pPr>
        <w:pStyle w:val="NormalWeb"/>
        <w:shd w:val="clear" w:color="auto" w:fill="FFFFFF"/>
        <w:spacing w:before="0" w:beforeAutospacing="0" w:after="0" w:afterAutospacing="0"/>
        <w:ind w:firstLine="720"/>
        <w:jc w:val="both"/>
        <w:textAlignment w:val="baseline"/>
      </w:pPr>
      <w:r w:rsidRPr="009C40CC">
        <w:rPr>
          <w:bdr w:val="none" w:sz="0" w:space="0" w:color="auto" w:frame="1"/>
        </w:rPr>
        <w:t>No 2001. līdz 2018.gadam noslēgti </w:t>
      </w:r>
      <w:r w:rsidRPr="009C40CC">
        <w:rPr>
          <w:rStyle w:val="Strong"/>
          <w:b w:val="0"/>
          <w:bdr w:val="none" w:sz="0" w:space="0" w:color="auto" w:frame="1"/>
        </w:rPr>
        <w:t>25 451 studējoš</w:t>
      </w:r>
      <w:r w:rsidR="00663DFF">
        <w:rPr>
          <w:rStyle w:val="Strong"/>
          <w:b w:val="0"/>
          <w:bdr w:val="none" w:sz="0" w:space="0" w:color="auto" w:frame="1"/>
        </w:rPr>
        <w:t>o</w:t>
      </w:r>
      <w:r w:rsidRPr="009C40CC">
        <w:rPr>
          <w:rStyle w:val="Strong"/>
          <w:b w:val="0"/>
          <w:bdr w:val="none" w:sz="0" w:space="0" w:color="auto" w:frame="1"/>
        </w:rPr>
        <w:t xml:space="preserve"> kredīta līgumi</w:t>
      </w:r>
      <w:r w:rsidRPr="009C40CC">
        <w:rPr>
          <w:b/>
          <w:bdr w:val="none" w:sz="0" w:space="0" w:color="auto" w:frame="1"/>
        </w:rPr>
        <w:t>,</w:t>
      </w:r>
      <w:r w:rsidRPr="009C40CC">
        <w:rPr>
          <w:bdr w:val="none" w:sz="0" w:space="0" w:color="auto" w:frame="1"/>
        </w:rPr>
        <w:t xml:space="preserve"> izsniedzot līdzekļus 90,94 milj. </w:t>
      </w:r>
      <w:r w:rsidR="0035261A" w:rsidRPr="0035261A">
        <w:rPr>
          <w:i/>
          <w:bdr w:val="none" w:sz="0" w:space="0" w:color="auto" w:frame="1"/>
        </w:rPr>
        <w:t>euro</w:t>
      </w:r>
      <w:r w:rsidRPr="009C40CC">
        <w:rPr>
          <w:bdr w:val="none" w:sz="0" w:space="0" w:color="auto" w:frame="1"/>
        </w:rPr>
        <w:t xml:space="preserve"> apmērā.</w:t>
      </w:r>
    </w:p>
    <w:p w14:paraId="27FECF09" w14:textId="77777777" w:rsidR="00084116" w:rsidRPr="009C40CC" w:rsidRDefault="00084116" w:rsidP="00084116">
      <w:pPr>
        <w:pStyle w:val="NormalWeb"/>
        <w:shd w:val="clear" w:color="auto" w:fill="FFFFFF"/>
        <w:spacing w:before="0" w:beforeAutospacing="0" w:after="0" w:afterAutospacing="0"/>
        <w:jc w:val="both"/>
        <w:textAlignment w:val="baseline"/>
        <w:rPr>
          <w:color w:val="333333"/>
          <w:sz w:val="21"/>
          <w:szCs w:val="21"/>
        </w:rPr>
      </w:pPr>
      <w:r w:rsidRPr="009C40CC">
        <w:rPr>
          <w:color w:val="333333"/>
          <w:sz w:val="21"/>
          <w:szCs w:val="21"/>
        </w:rPr>
        <w:t> </w:t>
      </w:r>
    </w:p>
    <w:p w14:paraId="7EDAB26E" w14:textId="6CCCBE6B" w:rsidR="00084116" w:rsidRPr="003E1033" w:rsidRDefault="00084116" w:rsidP="003E1033">
      <w:pPr>
        <w:pStyle w:val="NormalWeb"/>
        <w:shd w:val="clear" w:color="auto" w:fill="FFFFFF"/>
        <w:spacing w:before="0" w:beforeAutospacing="0" w:after="160" w:afterAutospacing="0"/>
        <w:ind w:firstLine="720"/>
        <w:jc w:val="both"/>
        <w:textAlignment w:val="baseline"/>
        <w:rPr>
          <w:bdr w:val="none" w:sz="0" w:space="0" w:color="auto" w:frame="1"/>
        </w:rPr>
      </w:pPr>
      <w:r w:rsidRPr="009C40CC">
        <w:rPr>
          <w:rStyle w:val="Strong"/>
          <w:b w:val="0"/>
          <w:bdr w:val="none" w:sz="0" w:space="0" w:color="auto" w:frame="1"/>
        </w:rPr>
        <w:t>Studiju kredīta apmērs</w:t>
      </w:r>
      <w:r w:rsidRPr="009C40CC">
        <w:rPr>
          <w:bdr w:val="none" w:sz="0" w:space="0" w:color="auto" w:frame="1"/>
        </w:rPr>
        <w:t> nepārsniedz studiju maksu un ministrijas noteikto maksimālo studiju kredītu katrai studiju programmai, kas atbilst normatīvajos aktos</w:t>
      </w:r>
      <w:r w:rsidRPr="009C40CC">
        <w:rPr>
          <w:rStyle w:val="FootnoteReference"/>
          <w:bdr w:val="none" w:sz="0" w:space="0" w:color="auto" w:frame="1"/>
        </w:rPr>
        <w:footnoteReference w:id="9"/>
      </w:r>
      <w:r w:rsidRPr="009C40CC">
        <w:rPr>
          <w:bdr w:val="none" w:sz="0" w:space="0" w:color="auto" w:frame="1"/>
        </w:rPr>
        <w:t xml:space="preserve"> noteiktajam valsts budžeta finansējumam attiecīgajai programmai pēc minimāliem izmaksu koeficientiem, reizinātam ar koeficientu 1,2</w:t>
      </w:r>
      <w:r w:rsidR="003E1033">
        <w:rPr>
          <w:bdr w:val="none" w:sz="0" w:space="0" w:color="auto" w:frame="1"/>
        </w:rPr>
        <w:t>,</w:t>
      </w:r>
      <w:r w:rsidRPr="009C40CC">
        <w:rPr>
          <w:bdr w:val="none" w:sz="0" w:space="0" w:color="auto" w:frame="1"/>
        </w:rPr>
        <w:t xml:space="preserve"> lai tuvinātu kredīta apmēru aktuālām studiju izmaksām. Procentus sāk maksāt, sākot atmaksāt kredītu. Studiju laikā </w:t>
      </w:r>
      <w:r w:rsidR="00667BDC">
        <w:rPr>
          <w:bdr w:val="none" w:sz="0" w:space="0" w:color="auto" w:frame="1"/>
        </w:rPr>
        <w:t xml:space="preserve">studējošajam </w:t>
      </w:r>
      <w:r>
        <w:rPr>
          <w:bdr w:val="none" w:sz="0" w:space="0" w:color="auto" w:frame="1"/>
        </w:rPr>
        <w:t xml:space="preserve">kredīts </w:t>
      </w:r>
      <w:r w:rsidRPr="009C40CC">
        <w:rPr>
          <w:bdr w:val="none" w:sz="0" w:space="0" w:color="auto" w:frame="1"/>
        </w:rPr>
        <w:t>ir bezprocentu</w:t>
      </w:r>
      <w:r w:rsidR="00667BDC">
        <w:rPr>
          <w:bdr w:val="none" w:sz="0" w:space="0" w:color="auto" w:frame="1"/>
        </w:rPr>
        <w:t>, šos izdevumus sedz valsts</w:t>
      </w:r>
      <w:r w:rsidRPr="009C40CC">
        <w:rPr>
          <w:bdr w:val="none" w:sz="0" w:space="0" w:color="auto" w:frame="1"/>
        </w:rPr>
        <w:t>. Studiju kredītu atmaksā tāpat kā studējošā kredītu.</w:t>
      </w:r>
    </w:p>
    <w:p w14:paraId="1B1AB408" w14:textId="77777777" w:rsidR="00E93639" w:rsidRDefault="00E93639" w:rsidP="003E1033">
      <w:pPr>
        <w:pStyle w:val="NormalWeb"/>
        <w:shd w:val="clear" w:color="auto" w:fill="FFFFFF"/>
        <w:spacing w:before="0" w:beforeAutospacing="0" w:after="160" w:afterAutospacing="0"/>
        <w:ind w:firstLine="720"/>
        <w:jc w:val="both"/>
        <w:textAlignment w:val="baseline"/>
        <w:rPr>
          <w:bdr w:val="none" w:sz="0" w:space="0" w:color="auto" w:frame="1"/>
        </w:rPr>
      </w:pPr>
    </w:p>
    <w:p w14:paraId="26FC2890" w14:textId="245DA821" w:rsidR="00084116" w:rsidRPr="009C40CC" w:rsidRDefault="00084116" w:rsidP="003E1033">
      <w:pPr>
        <w:pStyle w:val="NormalWeb"/>
        <w:shd w:val="clear" w:color="auto" w:fill="FFFFFF"/>
        <w:spacing w:before="0" w:beforeAutospacing="0" w:after="160" w:afterAutospacing="0"/>
        <w:ind w:firstLine="720"/>
        <w:jc w:val="both"/>
        <w:textAlignment w:val="baseline"/>
        <w:rPr>
          <w:bdr w:val="none" w:sz="0" w:space="0" w:color="auto" w:frame="1"/>
        </w:rPr>
      </w:pPr>
      <w:r w:rsidRPr="009C40CC">
        <w:rPr>
          <w:bdr w:val="none" w:sz="0" w:space="0" w:color="auto" w:frame="1"/>
        </w:rPr>
        <w:t>No 2001. līdz 2018.gadam noslēgti </w:t>
      </w:r>
      <w:r w:rsidRPr="009C40CC">
        <w:rPr>
          <w:rStyle w:val="Strong"/>
          <w:b w:val="0"/>
          <w:bdr w:val="none" w:sz="0" w:space="0" w:color="auto" w:frame="1"/>
        </w:rPr>
        <w:t>60 143 studiju kredīta līgumi</w:t>
      </w:r>
      <w:r w:rsidRPr="009C40CC">
        <w:rPr>
          <w:bdr w:val="none" w:sz="0" w:space="0" w:color="auto" w:frame="1"/>
        </w:rPr>
        <w:t xml:space="preserve">, izsniegti līdzekļi vairāk kā 209 milj. </w:t>
      </w:r>
      <w:r w:rsidR="0035261A" w:rsidRPr="0035261A">
        <w:rPr>
          <w:i/>
          <w:bdr w:val="none" w:sz="0" w:space="0" w:color="auto" w:frame="1"/>
        </w:rPr>
        <w:t>euro</w:t>
      </w:r>
      <w:r w:rsidRPr="009C40CC">
        <w:rPr>
          <w:i/>
          <w:bdr w:val="none" w:sz="0" w:space="0" w:color="auto" w:frame="1"/>
        </w:rPr>
        <w:t xml:space="preserve"> </w:t>
      </w:r>
      <w:r w:rsidRPr="009C40CC">
        <w:rPr>
          <w:bdr w:val="none" w:sz="0" w:space="0" w:color="auto" w:frame="1"/>
        </w:rPr>
        <w:t>apmērā., skatīt 1.attēlu.</w:t>
      </w:r>
    </w:p>
    <w:p w14:paraId="32ACE6DE" w14:textId="77777777" w:rsidR="00084116" w:rsidRPr="009C40CC" w:rsidRDefault="00084116" w:rsidP="00084116">
      <w:pPr>
        <w:pStyle w:val="NormalWeb"/>
        <w:shd w:val="clear" w:color="auto" w:fill="FFFFFF"/>
        <w:spacing w:before="0" w:beforeAutospacing="0" w:after="0" w:afterAutospacing="0"/>
        <w:jc w:val="both"/>
        <w:textAlignment w:val="baseline"/>
        <w:rPr>
          <w:color w:val="333333"/>
          <w:sz w:val="21"/>
          <w:szCs w:val="21"/>
        </w:rPr>
      </w:pPr>
      <w:r w:rsidRPr="009C40CC">
        <w:rPr>
          <w:color w:val="333333"/>
          <w:sz w:val="21"/>
          <w:szCs w:val="21"/>
        </w:rPr>
        <w:t> </w:t>
      </w:r>
      <w:r w:rsidRPr="009C40CC">
        <w:rPr>
          <w:noProof/>
        </w:rPr>
        <w:drawing>
          <wp:inline distT="0" distB="0" distL="0" distR="0" wp14:anchorId="75202B4A" wp14:editId="30AC2D1E">
            <wp:extent cx="5272285" cy="2534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285" cy="2534478"/>
                    </a:xfrm>
                    <a:prstGeom prst="rect">
                      <a:avLst/>
                    </a:prstGeom>
                    <a:noFill/>
                    <a:ln>
                      <a:noFill/>
                    </a:ln>
                  </pic:spPr>
                </pic:pic>
              </a:graphicData>
            </a:graphic>
          </wp:inline>
        </w:drawing>
      </w:r>
    </w:p>
    <w:p w14:paraId="09319900" w14:textId="0191D65C" w:rsidR="00084116" w:rsidRPr="00E510A6" w:rsidRDefault="00E510A6" w:rsidP="00E510A6">
      <w:pPr>
        <w:pStyle w:val="NormalWeb"/>
        <w:shd w:val="clear" w:color="auto" w:fill="FFFFFF"/>
        <w:spacing w:before="0" w:beforeAutospacing="0" w:after="160" w:afterAutospacing="0"/>
        <w:ind w:left="360"/>
        <w:jc w:val="center"/>
        <w:textAlignment w:val="baseline"/>
      </w:pPr>
      <w:r>
        <w:t xml:space="preserve">1. </w:t>
      </w:r>
      <w:r w:rsidR="00084116" w:rsidRPr="009C40CC">
        <w:t xml:space="preserve">attēls. Noslēgto kredītlīgumu skaits pēc kredīta </w:t>
      </w:r>
      <w:r>
        <w:t>veida (2001.-2018.g.), Studiju un zinātnes administrācijas dati</w:t>
      </w:r>
    </w:p>
    <w:p w14:paraId="4EC75643" w14:textId="77777777" w:rsidR="00084116" w:rsidRPr="009C40CC" w:rsidRDefault="00084116" w:rsidP="00084116">
      <w:pPr>
        <w:pStyle w:val="NormalWeb"/>
        <w:shd w:val="clear" w:color="auto" w:fill="FFFFFF"/>
        <w:spacing w:before="0" w:beforeAutospacing="0" w:after="0" w:afterAutospacing="0"/>
        <w:jc w:val="both"/>
        <w:textAlignment w:val="baseline"/>
        <w:rPr>
          <w:color w:val="333333"/>
          <w:sz w:val="21"/>
          <w:szCs w:val="21"/>
        </w:rPr>
      </w:pPr>
    </w:p>
    <w:p w14:paraId="50452A32" w14:textId="1888EAB2" w:rsidR="00084116" w:rsidRPr="009C40CC" w:rsidRDefault="00084116" w:rsidP="00E510A6">
      <w:pPr>
        <w:pStyle w:val="NormalWeb"/>
        <w:shd w:val="clear" w:color="auto" w:fill="FFFFFF"/>
        <w:spacing w:before="0" w:beforeAutospacing="0" w:after="160" w:afterAutospacing="0"/>
        <w:ind w:firstLine="720"/>
        <w:jc w:val="both"/>
        <w:textAlignment w:val="baseline"/>
        <w:rPr>
          <w:bdr w:val="none" w:sz="0" w:space="0" w:color="auto" w:frame="1"/>
        </w:rPr>
      </w:pPr>
      <w:r w:rsidRPr="009C40CC">
        <w:lastRenderedPageBreak/>
        <w:t xml:space="preserve">Pašreizējās </w:t>
      </w:r>
      <w:r w:rsidR="00663DFF">
        <w:t xml:space="preserve">kreditēšanas </w:t>
      </w:r>
      <w:r w:rsidRPr="009C40CC">
        <w:t>sistēmas ietvaros tiek i</w:t>
      </w:r>
      <w:hyperlink r:id="rId13" w:history="1">
        <w:r w:rsidRPr="009C40CC">
          <w:rPr>
            <w:rStyle w:val="Strong"/>
            <w:b w:val="0"/>
            <w:bdr w:val="none" w:sz="0" w:space="0" w:color="auto" w:frame="1"/>
          </w:rPr>
          <w:t>zsniegti kredīti arī ārvalstīs studējošajiem</w:t>
        </w:r>
        <w:r w:rsidRPr="009C40CC">
          <w:rPr>
            <w:rStyle w:val="Hyperlink"/>
            <w:color w:val="auto"/>
            <w:u w:val="none"/>
            <w:bdr w:val="none" w:sz="0" w:space="0" w:color="auto" w:frame="1"/>
          </w:rPr>
          <w:t>. </w:t>
        </w:r>
      </w:hyperlink>
      <w:r w:rsidRPr="009C40CC">
        <w:rPr>
          <w:bdr w:val="none" w:sz="0" w:space="0" w:color="auto" w:frame="1"/>
        </w:rPr>
        <w:t>Kredītu kopējais apmērs studijām ārvalstīs vienam studējošajam vienas studiju programmas apguvei nepārsniedz 21 344 </w:t>
      </w:r>
      <w:r w:rsidR="0035261A" w:rsidRPr="0035261A">
        <w:rPr>
          <w:i/>
          <w:bdr w:val="none" w:sz="0" w:space="0" w:color="auto" w:frame="1"/>
        </w:rPr>
        <w:t>euro</w:t>
      </w:r>
      <w:r w:rsidRPr="009C40CC">
        <w:rPr>
          <w:bdr w:val="none" w:sz="0" w:space="0" w:color="auto" w:frame="1"/>
        </w:rPr>
        <w:t>, bet vairāku studiju programmu apguvei (kopā) – ne vairāk kā 28 458 </w:t>
      </w:r>
      <w:r w:rsidR="0035261A" w:rsidRPr="0035261A">
        <w:rPr>
          <w:i/>
          <w:bdr w:val="none" w:sz="0" w:space="0" w:color="auto" w:frame="1"/>
        </w:rPr>
        <w:t>euro</w:t>
      </w:r>
      <w:r w:rsidRPr="009C40CC">
        <w:rPr>
          <w:bdr w:val="none" w:sz="0" w:space="0" w:color="auto" w:frame="1"/>
        </w:rPr>
        <w:t xml:space="preserve">. </w:t>
      </w:r>
    </w:p>
    <w:p w14:paraId="0870A28C" w14:textId="0119D84A" w:rsidR="00084116" w:rsidRPr="009C40CC" w:rsidRDefault="00084116" w:rsidP="00E510A6">
      <w:pPr>
        <w:pStyle w:val="NormalWeb"/>
        <w:shd w:val="clear" w:color="auto" w:fill="FFFFFF"/>
        <w:spacing w:before="0" w:beforeAutospacing="0" w:after="160" w:afterAutospacing="0"/>
        <w:ind w:firstLine="720"/>
        <w:jc w:val="both"/>
        <w:textAlignment w:val="baseline"/>
        <w:rPr>
          <w:bdr w:val="none" w:sz="0" w:space="0" w:color="auto" w:frame="1"/>
        </w:rPr>
      </w:pPr>
      <w:r w:rsidRPr="009C40CC">
        <w:rPr>
          <w:bdr w:val="none" w:sz="0" w:space="0" w:color="auto" w:frame="1"/>
        </w:rPr>
        <w:t>Šī aizdevuma veida izvērtēšanai ministrija pieprasīja informāciju Valsts ieņēmumu dienestam (turpmāk</w:t>
      </w:r>
      <w:r w:rsidR="00E510A6">
        <w:rPr>
          <w:bdr w:val="none" w:sz="0" w:space="0" w:color="auto" w:frame="1"/>
        </w:rPr>
        <w:t xml:space="preserve"> –</w:t>
      </w:r>
      <w:r w:rsidRPr="009C40CC">
        <w:rPr>
          <w:bdr w:val="none" w:sz="0" w:space="0" w:color="auto" w:frame="1"/>
        </w:rPr>
        <w:t xml:space="preserve"> VID) par absolventiem, kas pabeiguši studijas ārvalstīs ar valsts galvoto kredītu atbalstu. Tika saņemta informācija no VID anonīmo apkopoto datu veidā par tiem, kas absolvēja stud</w:t>
      </w:r>
      <w:r w:rsidR="00E510A6">
        <w:rPr>
          <w:bdr w:val="none" w:sz="0" w:space="0" w:color="auto" w:frame="1"/>
        </w:rPr>
        <w:t>ijas ārzemēs 2014.–2016. gadā</w:t>
      </w:r>
      <w:r>
        <w:rPr>
          <w:bdr w:val="none" w:sz="0" w:space="0" w:color="auto" w:frame="1"/>
        </w:rPr>
        <w:t xml:space="preserve">. Tika iegūta informācija, </w:t>
      </w:r>
      <w:r w:rsidRPr="009C40CC">
        <w:rPr>
          <w:bdr w:val="none" w:sz="0" w:space="0" w:color="auto" w:frame="1"/>
        </w:rPr>
        <w:t xml:space="preserve">vai nākamajā gadā pēc ārvalstu augstākās izglītības iestādes absolvēšanas </w:t>
      </w:r>
      <w:r>
        <w:rPr>
          <w:bdr w:val="none" w:sz="0" w:space="0" w:color="auto" w:frame="1"/>
        </w:rPr>
        <w:t xml:space="preserve">kredītņēmēji </w:t>
      </w:r>
      <w:r w:rsidRPr="009C40CC">
        <w:rPr>
          <w:bdr w:val="none" w:sz="0" w:space="0" w:color="auto" w:frame="1"/>
        </w:rPr>
        <w:t xml:space="preserve">bija nodarbināti Latvijā vai bija Latvijas rezidenti. </w:t>
      </w:r>
      <w:r w:rsidR="001B41C2">
        <w:rPr>
          <w:bdr w:val="none" w:sz="0" w:space="0" w:color="auto" w:frame="1"/>
        </w:rPr>
        <w:t xml:space="preserve">No </w:t>
      </w:r>
      <w:r w:rsidRPr="009C40CC">
        <w:rPr>
          <w:bdr w:val="none" w:sz="0" w:space="0" w:color="auto" w:frame="1"/>
        </w:rPr>
        <w:t xml:space="preserve">VID saņemtie dati liecina, ka no tiem, kas izmantoja šos kredītus studijām ārvalstīs, </w:t>
      </w:r>
      <w:r>
        <w:rPr>
          <w:bdr w:val="none" w:sz="0" w:space="0" w:color="auto" w:frame="1"/>
        </w:rPr>
        <w:t>lielāk</w:t>
      </w:r>
      <w:r w:rsidR="001B41C2">
        <w:rPr>
          <w:bdr w:val="none" w:sz="0" w:space="0" w:color="auto" w:frame="1"/>
        </w:rPr>
        <w:t>ā</w:t>
      </w:r>
      <w:r>
        <w:rPr>
          <w:bdr w:val="none" w:sz="0" w:space="0" w:color="auto" w:frame="1"/>
        </w:rPr>
        <w:t xml:space="preserve"> daļa</w:t>
      </w:r>
      <w:r w:rsidR="00E510A6">
        <w:rPr>
          <w:bdr w:val="none" w:sz="0" w:space="0" w:color="auto" w:frame="1"/>
        </w:rPr>
        <w:t xml:space="preserve"> –</w:t>
      </w:r>
      <w:r>
        <w:rPr>
          <w:bdr w:val="none" w:sz="0" w:space="0" w:color="auto" w:frame="1"/>
        </w:rPr>
        <w:t xml:space="preserve"> </w:t>
      </w:r>
      <w:r w:rsidRPr="009C40CC">
        <w:rPr>
          <w:bdr w:val="none" w:sz="0" w:space="0" w:color="auto" w:frame="1"/>
        </w:rPr>
        <w:t>6</w:t>
      </w:r>
      <w:r w:rsidR="00E510A6">
        <w:rPr>
          <w:bdr w:val="none" w:sz="0" w:space="0" w:color="auto" w:frame="1"/>
        </w:rPr>
        <w:t>0%–</w:t>
      </w:r>
      <w:r w:rsidRPr="009C40CC">
        <w:rPr>
          <w:bdr w:val="none" w:sz="0" w:space="0" w:color="auto" w:frame="1"/>
        </w:rPr>
        <w:t>70%</w:t>
      </w:r>
      <w:r w:rsidR="00E510A6">
        <w:rPr>
          <w:bdr w:val="none" w:sz="0" w:space="0" w:color="auto" w:frame="1"/>
        </w:rPr>
        <w:t xml:space="preserve"> –</w:t>
      </w:r>
      <w:r w:rsidRPr="009C40CC">
        <w:rPr>
          <w:bdr w:val="none" w:sz="0" w:space="0" w:color="auto" w:frame="1"/>
        </w:rPr>
        <w:t xml:space="preserve"> pēc tam nav nodarbināti Latvijā</w:t>
      </w:r>
      <w:r>
        <w:rPr>
          <w:bdr w:val="none" w:sz="0" w:space="0" w:color="auto" w:frame="1"/>
        </w:rPr>
        <w:t xml:space="preserve">, nav nodokļu maksātāji Latvijā un </w:t>
      </w:r>
      <w:r w:rsidRPr="009C40CC">
        <w:rPr>
          <w:bdr w:val="none" w:sz="0" w:space="0" w:color="auto" w:frame="1"/>
        </w:rPr>
        <w:t xml:space="preserve">nav Latvijas </w:t>
      </w:r>
      <w:r>
        <w:rPr>
          <w:bdr w:val="none" w:sz="0" w:space="0" w:color="auto" w:frame="1"/>
        </w:rPr>
        <w:t xml:space="preserve">rezidenti </w:t>
      </w:r>
      <w:r w:rsidRPr="003164C3">
        <w:rPr>
          <w:bdr w:val="none" w:sz="0" w:space="0" w:color="auto" w:frame="1"/>
        </w:rPr>
        <w:t>(lūdzu skat. pieli</w:t>
      </w:r>
      <w:r w:rsidR="003164C3" w:rsidRPr="003164C3">
        <w:rPr>
          <w:bdr w:val="none" w:sz="0" w:space="0" w:color="auto" w:frame="1"/>
        </w:rPr>
        <w:t>kumu</w:t>
      </w:r>
      <w:r w:rsidRPr="003164C3">
        <w:rPr>
          <w:bdr w:val="none" w:sz="0" w:space="0" w:color="auto" w:frame="1"/>
        </w:rPr>
        <w:t>)</w:t>
      </w:r>
      <w:r w:rsidR="003164C3" w:rsidRPr="003164C3">
        <w:rPr>
          <w:bdr w:val="none" w:sz="0" w:space="0" w:color="auto" w:frame="1"/>
        </w:rPr>
        <w:t>.</w:t>
      </w:r>
    </w:p>
    <w:p w14:paraId="016F5597" w14:textId="2E316F65" w:rsidR="001B445D" w:rsidRPr="009C40CC" w:rsidRDefault="000F2C8F" w:rsidP="00E510A6">
      <w:pPr>
        <w:pStyle w:val="NormalWeb"/>
        <w:shd w:val="clear" w:color="auto" w:fill="FFFFFF"/>
        <w:spacing w:before="0" w:beforeAutospacing="0" w:after="160" w:afterAutospacing="0"/>
        <w:ind w:firstLine="720"/>
        <w:jc w:val="both"/>
        <w:textAlignment w:val="baseline"/>
      </w:pPr>
      <w:r>
        <w:t>Finanšu ministrijas pārstāvji darba grupas sastāvā uzsvēra, ka ņemot vērā fiskālo situāciju, jaun</w:t>
      </w:r>
      <w:r w:rsidR="00663DFF">
        <w:t xml:space="preserve">ais kreditēšanas modelis </w:t>
      </w:r>
      <w:r>
        <w:t>ir jāveido ministrija</w:t>
      </w:r>
      <w:r w:rsidR="00EC00FE">
        <w:t>s budžeta apakšprogrammas 03.04.00 “Studējošo un studiju kreditēšana”</w:t>
      </w:r>
      <w:r>
        <w:t xml:space="preserve"> </w:t>
      </w:r>
      <w:r w:rsidR="00EC00FE">
        <w:t xml:space="preserve">vidējā termiņa budžetā </w:t>
      </w:r>
      <w:r w:rsidR="001D44B0">
        <w:t>plānot</w:t>
      </w:r>
      <w:r w:rsidR="00EC00FE">
        <w:t xml:space="preserve">o </w:t>
      </w:r>
      <w:r>
        <w:t xml:space="preserve">līdzekļu ietvaros. </w:t>
      </w:r>
      <w:r w:rsidR="009A7687">
        <w:t xml:space="preserve">Pie ierobežotiem </w:t>
      </w:r>
      <w:r w:rsidR="00084116">
        <w:t>resurs</w:t>
      </w:r>
      <w:r w:rsidR="001D44B0">
        <w:t>i</w:t>
      </w:r>
      <w:r w:rsidR="009A7687">
        <w:t>em</w:t>
      </w:r>
      <w:r w:rsidR="001D44B0">
        <w:t xml:space="preserve"> jaunā </w:t>
      </w:r>
      <w:r w:rsidR="00663DFF">
        <w:t xml:space="preserve">modeļa </w:t>
      </w:r>
      <w:r w:rsidR="001D44B0">
        <w:t>ieviešanai</w:t>
      </w:r>
      <w:r w:rsidR="00663DFF">
        <w:t>,</w:t>
      </w:r>
      <w:r w:rsidR="001D44B0">
        <w:t xml:space="preserve"> </w:t>
      </w:r>
      <w:r w:rsidR="00084116">
        <w:t>ministrijas ieskatā</w:t>
      </w:r>
      <w:r w:rsidR="00663DFF">
        <w:t>,</w:t>
      </w:r>
      <w:r w:rsidR="00084116">
        <w:t xml:space="preserve"> ir jānodrošina </w:t>
      </w:r>
      <w:r w:rsidR="00663DFF">
        <w:t xml:space="preserve">studiju un studējošo </w:t>
      </w:r>
      <w:r w:rsidR="00084116">
        <w:t xml:space="preserve">kredītu pieejamība studijām Latvijā, atsakoties </w:t>
      </w:r>
      <w:r w:rsidR="001B41C2">
        <w:t xml:space="preserve">no </w:t>
      </w:r>
      <w:r w:rsidR="00084116">
        <w:t xml:space="preserve">turpmākās </w:t>
      </w:r>
      <w:r w:rsidR="00663DFF">
        <w:t xml:space="preserve">studiju un studējošo </w:t>
      </w:r>
      <w:r w:rsidR="00084116">
        <w:t>kredītu piešķiršanas studijām ārvalstīs</w:t>
      </w:r>
      <w:r w:rsidR="00173C73">
        <w:t xml:space="preserve"> </w:t>
      </w:r>
      <w:r w:rsidR="003604C5">
        <w:t xml:space="preserve">ar </w:t>
      </w:r>
      <w:r w:rsidR="00173C73">
        <w:t>valsts budžeta līdzekļiem</w:t>
      </w:r>
      <w:r w:rsidR="00084116">
        <w:t>. Valstīs</w:t>
      </w:r>
      <w:r w:rsidR="00333052">
        <w:t xml:space="preserve"> kā</w:t>
      </w:r>
      <w:r w:rsidR="00E510A6">
        <w:t>, piemēram, Lielbritānijā</w:t>
      </w:r>
      <w:r w:rsidR="00084116">
        <w:t xml:space="preserve"> </w:t>
      </w:r>
      <w:r w:rsidR="00754E8A">
        <w:t xml:space="preserve">un citās </w:t>
      </w:r>
      <w:r w:rsidR="00084116">
        <w:t xml:space="preserve">ar maksas studijām arī citu ES valstu pilsoņiem ir iespējas izmantot vietējo studiju kreditēšanas sistēmu. </w:t>
      </w:r>
      <w:r w:rsidR="009333F1">
        <w:t>Līdz ar to augstākās izglītības iegūšana ārvalstīs ir iespējama arī bez Latvijas valsts galvotiem kredītiem.</w:t>
      </w:r>
      <w:r w:rsidR="00E43FAC">
        <w:t xml:space="preserve"> </w:t>
      </w:r>
      <w:r w:rsidR="001B445D">
        <w:t xml:space="preserve">No Finanšu nozares asociācijas puses tika pausts viedoklis, ka kredītiestādēm būs interese piedalīties šo salīdzinoši nelielu aizdevumu apkalpošanā, ja administratīvais process būs vienkāršs un standartizēts. </w:t>
      </w:r>
      <w:r w:rsidR="00BA43A4">
        <w:t xml:space="preserve">Studiju ārvalstīs kreditēšana ir objektīvi administratīvi sarežģītāka, </w:t>
      </w:r>
      <w:r w:rsidR="00DD4736">
        <w:t xml:space="preserve">jo jāpārliecinās, </w:t>
      </w:r>
      <w:r w:rsidR="00BA43A4">
        <w:t xml:space="preserve">vai attiecīgā izglītības iestāde ārzemēs ir akreditēta, vai studiju programma ir licencēta, vai studējošais ir imatrikulēts. </w:t>
      </w:r>
    </w:p>
    <w:p w14:paraId="1F0A5C32" w14:textId="6A9330B8" w:rsidR="00084116" w:rsidRPr="009C40CC" w:rsidRDefault="00084116" w:rsidP="00E510A6">
      <w:pPr>
        <w:pStyle w:val="NormalWeb"/>
        <w:shd w:val="clear" w:color="auto" w:fill="FFFFFF"/>
        <w:spacing w:before="0" w:beforeAutospacing="0" w:after="160" w:afterAutospacing="0"/>
        <w:ind w:firstLine="720"/>
        <w:jc w:val="both"/>
        <w:textAlignment w:val="baseline"/>
        <w:rPr>
          <w:b/>
        </w:rPr>
      </w:pPr>
      <w:r w:rsidRPr="009C40CC">
        <w:t>Pašreizējās sistēmas ietvaros </w:t>
      </w:r>
      <w:r w:rsidR="00663DFF">
        <w:t xml:space="preserve">studiju un studējošo </w:t>
      </w:r>
      <w:hyperlink r:id="rId14" w:history="1">
        <w:r w:rsidRPr="009C40CC">
          <w:rPr>
            <w:rStyle w:val="Strong"/>
            <w:b w:val="0"/>
            <w:bdr w:val="none" w:sz="0" w:space="0" w:color="auto" w:frame="1"/>
          </w:rPr>
          <w:t>kredītus dzēš no valsts budžeta līdzekļiem šādos gadījumos:</w:t>
        </w:r>
      </w:hyperlink>
      <w:r w:rsidR="00C86B0F" w:rsidRPr="00C86B0F">
        <w:rPr>
          <w:noProof/>
          <w:sz w:val="44"/>
          <w:szCs w:val="44"/>
        </w:rPr>
        <w:t xml:space="preserve"> </w:t>
      </w:r>
    </w:p>
    <w:p w14:paraId="6B7FBCBC" w14:textId="06559369" w:rsidR="00084116" w:rsidRPr="009C40CC" w:rsidRDefault="00084116" w:rsidP="00E510A6">
      <w:pPr>
        <w:pStyle w:val="NormalWeb"/>
        <w:numPr>
          <w:ilvl w:val="0"/>
          <w:numId w:val="19"/>
        </w:numPr>
        <w:shd w:val="clear" w:color="auto" w:fill="FFFFFF"/>
        <w:spacing w:before="0" w:beforeAutospacing="0" w:after="160" w:afterAutospacing="0"/>
        <w:jc w:val="both"/>
        <w:textAlignment w:val="baseline"/>
      </w:pPr>
      <w:r w:rsidRPr="009C40CC">
        <w:rPr>
          <w:bdr w:val="none" w:sz="0" w:space="0" w:color="auto" w:frame="1"/>
        </w:rPr>
        <w:t xml:space="preserve">kredīti, kredītu procenti un līgumsodi tiek dzēsti, ja kredīta ņēmējs ir miris vai kļuvis par </w:t>
      </w:r>
      <w:r w:rsidR="00B02E65">
        <w:rPr>
          <w:bdr w:val="none" w:sz="0" w:space="0" w:color="auto" w:frame="1"/>
        </w:rPr>
        <w:t xml:space="preserve">I vai II grupas </w:t>
      </w:r>
      <w:r w:rsidRPr="009C40CC">
        <w:rPr>
          <w:bdr w:val="none" w:sz="0" w:space="0" w:color="auto" w:frame="1"/>
        </w:rPr>
        <w:t>invalīdu;</w:t>
      </w:r>
    </w:p>
    <w:p w14:paraId="1E785895" w14:textId="532EE88A" w:rsidR="00084116" w:rsidRPr="009C40CC" w:rsidRDefault="00084116" w:rsidP="00E510A6">
      <w:pPr>
        <w:pStyle w:val="NormalWeb"/>
        <w:numPr>
          <w:ilvl w:val="0"/>
          <w:numId w:val="19"/>
        </w:numPr>
        <w:shd w:val="clear" w:color="auto" w:fill="FFFFFF"/>
        <w:spacing w:before="0" w:beforeAutospacing="0" w:after="160" w:afterAutospacing="0"/>
        <w:jc w:val="both"/>
        <w:textAlignment w:val="baseline"/>
      </w:pPr>
      <w:r w:rsidRPr="009C40CC">
        <w:rPr>
          <w:bdr w:val="none" w:sz="0" w:space="0" w:color="auto" w:frame="1"/>
        </w:rPr>
        <w:t xml:space="preserve">ja kredīta ņēmējam studiju laikā vai kredīta atmaksas laikā piedzimst bērni, pēc augstākās izglītības iestādes </w:t>
      </w:r>
      <w:r w:rsidR="001F3FAB">
        <w:rPr>
          <w:bdr w:val="none" w:sz="0" w:space="0" w:color="auto" w:frame="1"/>
        </w:rPr>
        <w:t>absolvēšanas</w:t>
      </w:r>
      <w:r w:rsidRPr="009C40CC">
        <w:rPr>
          <w:bdr w:val="none" w:sz="0" w:space="0" w:color="auto" w:frame="1"/>
        </w:rPr>
        <w:t xml:space="preserve"> kredīta ņēmējam </w:t>
      </w:r>
      <w:r w:rsidRPr="0088514B">
        <w:rPr>
          <w:rStyle w:val="Strong"/>
          <w:b w:val="0"/>
          <w:u w:val="single"/>
          <w:bdr w:val="none" w:sz="0" w:space="0" w:color="auto" w:frame="1"/>
        </w:rPr>
        <w:t>studējošā</w:t>
      </w:r>
      <w:r w:rsidRPr="009C40CC">
        <w:rPr>
          <w:rStyle w:val="Strong"/>
          <w:b w:val="0"/>
          <w:bdr w:val="none" w:sz="0" w:space="0" w:color="auto" w:frame="1"/>
        </w:rPr>
        <w:t xml:space="preserve"> kredītu</w:t>
      </w:r>
      <w:r w:rsidRPr="009C40CC">
        <w:rPr>
          <w:bdr w:val="none" w:sz="0" w:space="0" w:color="auto" w:frame="1"/>
        </w:rPr>
        <w:t> dzēš no valsts budžeta līdzekļiem 30 procentu apmērā no neatmaksātās summas par katru bērnu;</w:t>
      </w:r>
    </w:p>
    <w:p w14:paraId="19B853D3" w14:textId="4DEC787F" w:rsidR="00084116" w:rsidRPr="005D2CEC" w:rsidRDefault="00084116" w:rsidP="004D11B1">
      <w:pPr>
        <w:pStyle w:val="NormalWeb"/>
        <w:numPr>
          <w:ilvl w:val="0"/>
          <w:numId w:val="19"/>
        </w:numPr>
        <w:shd w:val="clear" w:color="auto" w:fill="FFFFFF"/>
        <w:spacing w:before="0" w:beforeAutospacing="0" w:after="160" w:afterAutospacing="0"/>
        <w:jc w:val="both"/>
        <w:textAlignment w:val="baseline"/>
      </w:pPr>
      <w:r w:rsidRPr="005D2CEC">
        <w:rPr>
          <w:bdr w:val="none" w:sz="0" w:space="0" w:color="auto" w:frame="1"/>
        </w:rPr>
        <w:t xml:space="preserve">uz </w:t>
      </w:r>
      <w:r w:rsidR="0088514B" w:rsidRPr="005D2CEC">
        <w:rPr>
          <w:bdr w:val="none" w:sz="0" w:space="0" w:color="auto" w:frame="1"/>
        </w:rPr>
        <w:t xml:space="preserve">studiju un studējošā </w:t>
      </w:r>
      <w:r w:rsidRPr="005D2CEC">
        <w:rPr>
          <w:bdr w:val="none" w:sz="0" w:space="0" w:color="auto" w:frame="1"/>
        </w:rPr>
        <w:t>kredīta dzēšanu no valsts budžeta līdzekļiem var pretendēt kredīta ņēmēji, kuri atbilstoši iegūtajai akadēmiskajai vai profesionālajai izglītībai kļūst par nodarbinātajiem valsts vai pašvaldību institūcijās</w:t>
      </w:r>
      <w:r w:rsidR="004D11B1" w:rsidRPr="005D2CEC">
        <w:rPr>
          <w:bdr w:val="none" w:sz="0" w:space="0" w:color="auto" w:frame="1"/>
        </w:rPr>
        <w:t>, kultūras jomas institūcijās, kas tiek finansētas no valsts budžeta līdzekļiem, kā arī ārstniecības iestādēs, kas sniedz no valsts budžeta apmaksātus veselības aprūpes pakalpojumus, un nevalstiskā sektora institūcijās, kuras pilda valsts vai pašvaldību pasūtījumu sociālo pakalpojumu nodrošināšanā. Uz studiju kredīta dzēšanu no valsts budžeta līdzekļiem var pretendēt kredīta ņēmēji, kuri atbilstoši iegūtajai akadēmiskajai vai profesionālajai izglītībai kļūst par nodarbinātajiem privātās pirmsskolas izglītības iestādēs</w:t>
      </w:r>
      <w:r w:rsidRPr="005D2CEC">
        <w:rPr>
          <w:bdr w:val="none" w:sz="0" w:space="0" w:color="auto" w:frame="1"/>
        </w:rPr>
        <w:t>. Profesiju sarakstu un speciālistu skaitu, ņemot vērā attiecīgo</w:t>
      </w:r>
      <w:r w:rsidR="00B02E65" w:rsidRPr="005D2CEC">
        <w:rPr>
          <w:bdr w:val="none" w:sz="0" w:space="0" w:color="auto" w:frame="1"/>
        </w:rPr>
        <w:t xml:space="preserve"> nozaru</w:t>
      </w:r>
      <w:r w:rsidRPr="005D2CEC">
        <w:rPr>
          <w:bdr w:val="none" w:sz="0" w:space="0" w:color="auto" w:frame="1"/>
        </w:rPr>
        <w:t xml:space="preserve"> ministriju ierosinājumus, </w:t>
      </w:r>
      <w:r w:rsidRPr="005D2CEC">
        <w:rPr>
          <w:rStyle w:val="Strong"/>
          <w:b w:val="0"/>
          <w:bdr w:val="none" w:sz="0" w:space="0" w:color="auto" w:frame="1"/>
        </w:rPr>
        <w:t>katru gadu</w:t>
      </w:r>
      <w:r w:rsidRPr="005D2CEC">
        <w:rPr>
          <w:bdr w:val="none" w:sz="0" w:space="0" w:color="auto" w:frame="1"/>
        </w:rPr>
        <w:t> ar rīkojumu apstiprina Ministru kabinets.</w:t>
      </w:r>
      <w:r w:rsidR="003151F4" w:rsidRPr="005D2CEC">
        <w:rPr>
          <w:bdr w:val="none" w:sz="0" w:space="0" w:color="auto" w:frame="1"/>
        </w:rPr>
        <w:t xml:space="preserve"> Pašreizējā normatīvajā regulējumā pieteikuma iesniegšana negarantē </w:t>
      </w:r>
      <w:r w:rsidR="003151F4" w:rsidRPr="005D2CEC">
        <w:rPr>
          <w:bdr w:val="none" w:sz="0" w:space="0" w:color="auto" w:frame="1"/>
        </w:rPr>
        <w:lastRenderedPageBreak/>
        <w:t xml:space="preserve">attiecīgā amata iekļaušanu Ministru kabineta rīkojumā un </w:t>
      </w:r>
      <w:r w:rsidR="009F5403" w:rsidRPr="005D2CEC">
        <w:rPr>
          <w:bdr w:val="none" w:sz="0" w:space="0" w:color="auto" w:frame="1"/>
        </w:rPr>
        <w:t xml:space="preserve">attiecīgā speciālista iekļūšanu </w:t>
      </w:r>
      <w:r w:rsidR="009D6C67" w:rsidRPr="005D2CEC">
        <w:rPr>
          <w:bdr w:val="none" w:sz="0" w:space="0" w:color="auto" w:frame="1"/>
        </w:rPr>
        <w:t>sarakstā ar tiem, kuriem ti</w:t>
      </w:r>
      <w:r w:rsidR="009F5403" w:rsidRPr="005D2CEC">
        <w:rPr>
          <w:bdr w:val="none" w:sz="0" w:space="0" w:color="auto" w:frame="1"/>
        </w:rPr>
        <w:t>k</w:t>
      </w:r>
      <w:r w:rsidR="009D6C67" w:rsidRPr="005D2CEC">
        <w:rPr>
          <w:bdr w:val="none" w:sz="0" w:space="0" w:color="auto" w:frame="1"/>
        </w:rPr>
        <w:t>s</w:t>
      </w:r>
      <w:r w:rsidR="009F5403" w:rsidRPr="005D2CEC">
        <w:rPr>
          <w:bdr w:val="none" w:sz="0" w:space="0" w:color="auto" w:frame="1"/>
        </w:rPr>
        <w:t xml:space="preserve"> uzsākta kredīta dzēšana. </w:t>
      </w:r>
    </w:p>
    <w:p w14:paraId="6A79467C" w14:textId="77777777" w:rsidR="00E93639" w:rsidRPr="00E510A6" w:rsidRDefault="00E93639" w:rsidP="00E510A6">
      <w:pPr>
        <w:pStyle w:val="NormalWeb"/>
        <w:shd w:val="clear" w:color="auto" w:fill="FFFFFF"/>
        <w:spacing w:before="0" w:beforeAutospacing="0" w:after="160" w:afterAutospacing="0"/>
        <w:ind w:left="765"/>
        <w:jc w:val="both"/>
        <w:textAlignment w:val="baseline"/>
      </w:pPr>
    </w:p>
    <w:p w14:paraId="4F74899D" w14:textId="499BEA45" w:rsidR="00084116" w:rsidRPr="009C40CC" w:rsidRDefault="00084116" w:rsidP="00084116">
      <w:pPr>
        <w:ind w:firstLine="720"/>
        <w:jc w:val="both"/>
        <w:rPr>
          <w:rFonts w:ascii="Times New Roman" w:eastAsia="Times New Roman" w:hAnsi="Times New Roman" w:cs="Times New Roman"/>
          <w:b/>
          <w:sz w:val="24"/>
          <w:szCs w:val="24"/>
        </w:rPr>
      </w:pPr>
      <w:r w:rsidRPr="009C40CC">
        <w:rPr>
          <w:rFonts w:ascii="Times New Roman" w:eastAsia="Times New Roman" w:hAnsi="Times New Roman" w:cs="Times New Roman"/>
          <w:b/>
          <w:sz w:val="24"/>
          <w:szCs w:val="24"/>
        </w:rPr>
        <w:t>P</w:t>
      </w:r>
      <w:r w:rsidR="00E510A6">
        <w:rPr>
          <w:rFonts w:ascii="Times New Roman" w:eastAsia="Times New Roman" w:hAnsi="Times New Roman" w:cs="Times New Roman"/>
          <w:b/>
          <w:sz w:val="24"/>
          <w:szCs w:val="24"/>
        </w:rPr>
        <w:t>ašreizēja</w:t>
      </w:r>
      <w:r w:rsidR="00663DFF">
        <w:rPr>
          <w:rFonts w:ascii="Times New Roman" w:eastAsia="Times New Roman" w:hAnsi="Times New Roman" w:cs="Times New Roman"/>
          <w:b/>
          <w:sz w:val="24"/>
          <w:szCs w:val="24"/>
        </w:rPr>
        <w:t xml:space="preserve">m </w:t>
      </w:r>
      <w:r w:rsidR="00663DFF" w:rsidRPr="00663DFF">
        <w:rPr>
          <w:rFonts w:ascii="Times New Roman" w:eastAsia="Times New Roman" w:hAnsi="Times New Roman" w:cs="Times New Roman"/>
          <w:b/>
          <w:sz w:val="24"/>
          <w:szCs w:val="24"/>
        </w:rPr>
        <w:t>studiju un studējošo kreditēšanas no kredītiestāžu līdzekļiem ar valsts vārdā sniegtu galvojumu</w:t>
      </w:r>
      <w:r w:rsidR="00663DFF">
        <w:rPr>
          <w:rFonts w:ascii="Times New Roman" w:eastAsia="Times New Roman" w:hAnsi="Times New Roman" w:cs="Times New Roman"/>
          <w:b/>
          <w:sz w:val="24"/>
          <w:szCs w:val="24"/>
        </w:rPr>
        <w:t xml:space="preserve"> modelim</w:t>
      </w:r>
      <w:r w:rsidR="001F3FAB">
        <w:rPr>
          <w:rFonts w:ascii="Times New Roman" w:eastAsia="Times New Roman" w:hAnsi="Times New Roman" w:cs="Times New Roman"/>
          <w:b/>
          <w:sz w:val="24"/>
          <w:szCs w:val="24"/>
        </w:rPr>
        <w:t xml:space="preserve"> </w:t>
      </w:r>
      <w:r w:rsidRPr="009C40CC">
        <w:rPr>
          <w:rFonts w:ascii="Times New Roman" w:eastAsia="Times New Roman" w:hAnsi="Times New Roman" w:cs="Times New Roman"/>
          <w:b/>
          <w:sz w:val="24"/>
          <w:szCs w:val="24"/>
        </w:rPr>
        <w:t>ir sekojoši trūkumi:</w:t>
      </w:r>
    </w:p>
    <w:p w14:paraId="2D491FD1" w14:textId="61A9932E" w:rsidR="00183453" w:rsidRPr="00183453" w:rsidRDefault="00183453" w:rsidP="00737C41">
      <w:pPr>
        <w:pStyle w:val="ListParagraph"/>
        <w:numPr>
          <w:ilvl w:val="0"/>
          <w:numId w:val="28"/>
        </w:numPr>
        <w:jc w:val="both"/>
        <w:rPr>
          <w:rFonts w:ascii="Times New Roman" w:eastAsia="Times New Roman" w:hAnsi="Times New Roman" w:cs="Times New Roman"/>
          <w:sz w:val="24"/>
          <w:szCs w:val="24"/>
        </w:rPr>
      </w:pPr>
      <w:r w:rsidRPr="00183453">
        <w:rPr>
          <w:rFonts w:ascii="Times New Roman" w:eastAsia="Times New Roman" w:hAnsi="Times New Roman" w:cs="Times New Roman"/>
          <w:sz w:val="24"/>
          <w:szCs w:val="24"/>
        </w:rPr>
        <w:t>Pārāk sarežģīts un administratīvi smagnējs starpinstitūciju saskaņošanas process valsts pusē, kurā pašreiz ir daudz iesaistīto: augstskola</w:t>
      </w:r>
      <w:r w:rsidR="0071094A">
        <w:rPr>
          <w:rFonts w:ascii="Times New Roman" w:eastAsia="Times New Roman" w:hAnsi="Times New Roman" w:cs="Times New Roman"/>
          <w:sz w:val="24"/>
          <w:szCs w:val="24"/>
        </w:rPr>
        <w:t>s</w:t>
      </w:r>
      <w:r w:rsidRPr="00183453">
        <w:rPr>
          <w:rFonts w:ascii="Times New Roman" w:eastAsia="Times New Roman" w:hAnsi="Times New Roman" w:cs="Times New Roman"/>
          <w:sz w:val="24"/>
          <w:szCs w:val="24"/>
        </w:rPr>
        <w:t xml:space="preserve">, Valsts </w:t>
      </w:r>
      <w:r w:rsidR="00B02E65">
        <w:rPr>
          <w:rFonts w:ascii="Times New Roman" w:eastAsia="Times New Roman" w:hAnsi="Times New Roman" w:cs="Times New Roman"/>
          <w:sz w:val="24"/>
          <w:szCs w:val="24"/>
        </w:rPr>
        <w:t>k</w:t>
      </w:r>
      <w:r w:rsidRPr="00183453">
        <w:rPr>
          <w:rFonts w:ascii="Times New Roman" w:eastAsia="Times New Roman" w:hAnsi="Times New Roman" w:cs="Times New Roman"/>
          <w:sz w:val="24"/>
          <w:szCs w:val="24"/>
        </w:rPr>
        <w:t>ase, Finanšu ministrija,</w:t>
      </w:r>
      <w:r w:rsidR="00BB0E66">
        <w:rPr>
          <w:rFonts w:ascii="Times New Roman" w:eastAsia="Times New Roman" w:hAnsi="Times New Roman" w:cs="Times New Roman"/>
          <w:sz w:val="24"/>
          <w:szCs w:val="24"/>
        </w:rPr>
        <w:t xml:space="preserve"> Izglītības un zinātnes ministrija,</w:t>
      </w:r>
      <w:r w:rsidRPr="00183453">
        <w:rPr>
          <w:rFonts w:ascii="Times New Roman" w:eastAsia="Times New Roman" w:hAnsi="Times New Roman" w:cs="Times New Roman"/>
          <w:sz w:val="24"/>
          <w:szCs w:val="24"/>
        </w:rPr>
        <w:t xml:space="preserve"> Studiju un</w:t>
      </w:r>
      <w:r>
        <w:rPr>
          <w:rFonts w:ascii="Times New Roman" w:eastAsia="Times New Roman" w:hAnsi="Times New Roman" w:cs="Times New Roman"/>
          <w:sz w:val="24"/>
          <w:szCs w:val="24"/>
        </w:rPr>
        <w:t xml:space="preserve"> zinātnes administrācija</w:t>
      </w:r>
      <w:r w:rsidR="0000409B">
        <w:rPr>
          <w:rFonts w:ascii="Times New Roman" w:eastAsia="Times New Roman" w:hAnsi="Times New Roman" w:cs="Times New Roman"/>
          <w:sz w:val="24"/>
          <w:szCs w:val="24"/>
        </w:rPr>
        <w:t xml:space="preserve">. </w:t>
      </w:r>
      <w:r w:rsidR="00A05721">
        <w:rPr>
          <w:rFonts w:ascii="Times New Roman" w:eastAsia="Times New Roman" w:hAnsi="Times New Roman" w:cs="Times New Roman"/>
          <w:sz w:val="24"/>
          <w:szCs w:val="24"/>
        </w:rPr>
        <w:t xml:space="preserve">Pašlaik valsts vārdā ir galvots katrs studiju un studējošā kredīts individuāli. </w:t>
      </w:r>
      <w:r w:rsidR="002256E6">
        <w:rPr>
          <w:rFonts w:ascii="Times New Roman" w:eastAsia="Times New Roman" w:hAnsi="Times New Roman" w:cs="Times New Roman"/>
          <w:sz w:val="24"/>
          <w:szCs w:val="24"/>
        </w:rPr>
        <w:t xml:space="preserve">Kad studējošais studiju sākumā vēlētos saņemt kredītu, ir jāveic virkni darbību, kas paildzina un sarežģi kredīta izsniegšanu. Studējošajam </w:t>
      </w:r>
      <w:r w:rsidR="002256E6" w:rsidRPr="00A05721">
        <w:rPr>
          <w:rFonts w:ascii="Times New Roman" w:eastAsia="Times New Roman" w:hAnsi="Times New Roman" w:cs="Times New Roman"/>
          <w:sz w:val="24"/>
          <w:szCs w:val="24"/>
        </w:rPr>
        <w:t>savā fakultātē vai augstskolā</w:t>
      </w:r>
      <w:r w:rsidR="002256E6">
        <w:rPr>
          <w:rFonts w:ascii="Times New Roman" w:eastAsia="Times New Roman" w:hAnsi="Times New Roman" w:cs="Times New Roman"/>
          <w:sz w:val="24"/>
          <w:szCs w:val="24"/>
        </w:rPr>
        <w:t xml:space="preserve"> </w:t>
      </w:r>
      <w:r w:rsidR="002256E6" w:rsidRPr="00A05721">
        <w:rPr>
          <w:rFonts w:ascii="Times New Roman" w:eastAsia="Times New Roman" w:hAnsi="Times New Roman" w:cs="Times New Roman"/>
          <w:sz w:val="24"/>
          <w:szCs w:val="24"/>
        </w:rPr>
        <w:t xml:space="preserve">jāaizpilda un jāiesniedz pieteikuma anketa un </w:t>
      </w:r>
      <w:r w:rsidR="002256E6">
        <w:rPr>
          <w:rFonts w:ascii="Times New Roman" w:eastAsia="Times New Roman" w:hAnsi="Times New Roman" w:cs="Times New Roman"/>
          <w:sz w:val="24"/>
          <w:szCs w:val="24"/>
        </w:rPr>
        <w:t>citi</w:t>
      </w:r>
      <w:r w:rsidR="002256E6" w:rsidRPr="00A05721">
        <w:rPr>
          <w:rFonts w:ascii="Times New Roman" w:eastAsia="Times New Roman" w:hAnsi="Times New Roman" w:cs="Times New Roman"/>
          <w:sz w:val="24"/>
          <w:szCs w:val="24"/>
        </w:rPr>
        <w:t xml:space="preserve"> dokument</w:t>
      </w:r>
      <w:r w:rsidR="002256E6">
        <w:rPr>
          <w:rFonts w:ascii="Times New Roman" w:eastAsia="Times New Roman" w:hAnsi="Times New Roman" w:cs="Times New Roman"/>
          <w:sz w:val="24"/>
          <w:szCs w:val="24"/>
        </w:rPr>
        <w:t xml:space="preserve">i augstskolas kredītu piešķiršanas komisijai. Augstskolas </w:t>
      </w:r>
      <w:r w:rsidR="00754E8A">
        <w:rPr>
          <w:rFonts w:ascii="Times New Roman" w:eastAsia="Times New Roman" w:hAnsi="Times New Roman" w:cs="Times New Roman"/>
          <w:sz w:val="24"/>
          <w:szCs w:val="24"/>
        </w:rPr>
        <w:t>nosuta</w:t>
      </w:r>
      <w:r w:rsidR="002256E6">
        <w:rPr>
          <w:rFonts w:ascii="Times New Roman" w:eastAsia="Times New Roman" w:hAnsi="Times New Roman" w:cs="Times New Roman"/>
          <w:sz w:val="24"/>
          <w:szCs w:val="24"/>
        </w:rPr>
        <w:t xml:space="preserve"> sarakstus ar individuāliem potenciāliem kredītņēmējiem SZA. </w:t>
      </w:r>
      <w:r w:rsidR="00737C41">
        <w:rPr>
          <w:rFonts w:ascii="Times New Roman" w:eastAsia="Times New Roman" w:hAnsi="Times New Roman" w:cs="Times New Roman"/>
          <w:sz w:val="24"/>
          <w:szCs w:val="24"/>
        </w:rPr>
        <w:t>Kredītiestāde</w:t>
      </w:r>
      <w:r w:rsidR="00A05721">
        <w:rPr>
          <w:rFonts w:ascii="Times New Roman" w:eastAsia="Times New Roman" w:hAnsi="Times New Roman" w:cs="Times New Roman"/>
          <w:sz w:val="24"/>
          <w:szCs w:val="24"/>
        </w:rPr>
        <w:t xml:space="preserve">i pirms piešķirt kredītu ir jāpārliecinās, ka </w:t>
      </w:r>
      <w:r w:rsidR="00C25092">
        <w:rPr>
          <w:rFonts w:ascii="Times New Roman" w:eastAsia="Times New Roman" w:hAnsi="Times New Roman" w:cs="Times New Roman"/>
          <w:sz w:val="24"/>
          <w:szCs w:val="24"/>
        </w:rPr>
        <w:t xml:space="preserve">studējošais, kas pretendē uz kredītu ir iekļauts </w:t>
      </w:r>
      <w:r w:rsidR="002256E6">
        <w:rPr>
          <w:rFonts w:ascii="Times New Roman" w:eastAsia="Times New Roman" w:hAnsi="Times New Roman" w:cs="Times New Roman"/>
          <w:sz w:val="24"/>
          <w:szCs w:val="24"/>
        </w:rPr>
        <w:t xml:space="preserve">SZA </w:t>
      </w:r>
      <w:r w:rsidR="00737C41">
        <w:rPr>
          <w:rFonts w:ascii="Times New Roman" w:eastAsia="Times New Roman" w:hAnsi="Times New Roman" w:cs="Times New Roman"/>
          <w:sz w:val="24"/>
          <w:szCs w:val="24"/>
        </w:rPr>
        <w:t xml:space="preserve">Excel datnē izveidotajā </w:t>
      </w:r>
      <w:r w:rsidR="00C25092">
        <w:rPr>
          <w:rFonts w:ascii="Times New Roman" w:eastAsia="Times New Roman" w:hAnsi="Times New Roman" w:cs="Times New Roman"/>
          <w:sz w:val="24"/>
          <w:szCs w:val="24"/>
        </w:rPr>
        <w:t>sarakstā</w:t>
      </w:r>
      <w:r w:rsidR="002256E6">
        <w:rPr>
          <w:rFonts w:ascii="Times New Roman" w:eastAsia="Times New Roman" w:hAnsi="Times New Roman" w:cs="Times New Roman"/>
          <w:sz w:val="24"/>
          <w:szCs w:val="24"/>
        </w:rPr>
        <w:t xml:space="preserve"> ar studējošiem, kuriem </w:t>
      </w:r>
      <w:r w:rsidR="00737C41">
        <w:rPr>
          <w:rFonts w:ascii="Times New Roman" w:eastAsia="Times New Roman" w:hAnsi="Times New Roman" w:cs="Times New Roman"/>
          <w:sz w:val="24"/>
          <w:szCs w:val="24"/>
        </w:rPr>
        <w:t>tiks</w:t>
      </w:r>
      <w:r w:rsidR="002256E6">
        <w:rPr>
          <w:rFonts w:ascii="Times New Roman" w:eastAsia="Times New Roman" w:hAnsi="Times New Roman" w:cs="Times New Roman"/>
          <w:sz w:val="24"/>
          <w:szCs w:val="24"/>
        </w:rPr>
        <w:t xml:space="preserve"> piešķirts valsts vārdā sniegtais galvojums</w:t>
      </w:r>
      <w:r w:rsidR="00737C41">
        <w:rPr>
          <w:rFonts w:ascii="Times New Roman" w:eastAsia="Times New Roman" w:hAnsi="Times New Roman" w:cs="Times New Roman"/>
          <w:sz w:val="24"/>
          <w:szCs w:val="24"/>
        </w:rPr>
        <w:t xml:space="preserve"> ja studējošā otrais galvotājs vai nodrošinājums būs atbilstošs normatīvā regulējuma prasībām</w:t>
      </w:r>
      <w:r w:rsidR="002256E6">
        <w:rPr>
          <w:rFonts w:ascii="Times New Roman" w:eastAsia="Times New Roman" w:hAnsi="Times New Roman" w:cs="Times New Roman"/>
          <w:sz w:val="24"/>
          <w:szCs w:val="24"/>
        </w:rPr>
        <w:t>. K</w:t>
      </w:r>
      <w:r w:rsidR="00737C41">
        <w:rPr>
          <w:rFonts w:ascii="Times New Roman" w:eastAsia="Times New Roman" w:hAnsi="Times New Roman" w:cs="Times New Roman"/>
          <w:sz w:val="24"/>
          <w:szCs w:val="24"/>
        </w:rPr>
        <w:t>redītiestādei i</w:t>
      </w:r>
      <w:r w:rsidR="002256E6">
        <w:rPr>
          <w:rFonts w:ascii="Times New Roman" w:eastAsia="Times New Roman" w:hAnsi="Times New Roman" w:cs="Times New Roman"/>
          <w:sz w:val="24"/>
          <w:szCs w:val="24"/>
        </w:rPr>
        <w:t>r jāveic p</w:t>
      </w:r>
      <w:r w:rsidR="00737C41">
        <w:rPr>
          <w:rFonts w:ascii="Times New Roman" w:eastAsia="Times New Roman" w:hAnsi="Times New Roman" w:cs="Times New Roman"/>
          <w:sz w:val="24"/>
          <w:szCs w:val="24"/>
        </w:rPr>
        <w:t>ārbaude</w:t>
      </w:r>
      <w:r w:rsidR="002256E6">
        <w:rPr>
          <w:rFonts w:ascii="Times New Roman" w:eastAsia="Times New Roman" w:hAnsi="Times New Roman" w:cs="Times New Roman"/>
          <w:sz w:val="24"/>
          <w:szCs w:val="24"/>
        </w:rPr>
        <w:t xml:space="preserve"> par </w:t>
      </w:r>
      <w:r w:rsidR="00737C41">
        <w:rPr>
          <w:rFonts w:ascii="Times New Roman" w:eastAsia="Times New Roman" w:hAnsi="Times New Roman" w:cs="Times New Roman"/>
          <w:sz w:val="24"/>
          <w:szCs w:val="24"/>
        </w:rPr>
        <w:t xml:space="preserve">potenciālā kredītņēmēja nodrošinājuma vai </w:t>
      </w:r>
      <w:r w:rsidR="002256E6">
        <w:rPr>
          <w:rFonts w:ascii="Times New Roman" w:eastAsia="Times New Roman" w:hAnsi="Times New Roman" w:cs="Times New Roman"/>
          <w:sz w:val="24"/>
          <w:szCs w:val="24"/>
        </w:rPr>
        <w:t>otrā galvotāja</w:t>
      </w:r>
      <w:r w:rsidR="00737C41">
        <w:rPr>
          <w:rFonts w:ascii="Times New Roman" w:eastAsia="Times New Roman" w:hAnsi="Times New Roman" w:cs="Times New Roman"/>
          <w:sz w:val="24"/>
          <w:szCs w:val="24"/>
        </w:rPr>
        <w:t xml:space="preserve"> atbilstību normatīvā regulējuma prasībām (ienākumi un esošās saistības). Šo procesu rezultātā p</w:t>
      </w:r>
      <w:r w:rsidR="00737C41" w:rsidRPr="00737C41">
        <w:rPr>
          <w:rFonts w:ascii="Times New Roman" w:eastAsia="Times New Roman" w:hAnsi="Times New Roman" w:cs="Times New Roman"/>
          <w:sz w:val="24"/>
          <w:szCs w:val="24"/>
        </w:rPr>
        <w:t>ašlaik uz studiju sākumu kredīts bieži vi</w:t>
      </w:r>
      <w:r w:rsidR="00737C41">
        <w:rPr>
          <w:rFonts w:ascii="Times New Roman" w:eastAsia="Times New Roman" w:hAnsi="Times New Roman" w:cs="Times New Roman"/>
          <w:sz w:val="24"/>
          <w:szCs w:val="24"/>
        </w:rPr>
        <w:t>en nav pieejams un studējošajam ir jāmeklē citi pagaidu risinājumi, lai aizņemtos līdzekļus</w:t>
      </w:r>
      <w:r w:rsidR="00737C41" w:rsidRPr="00737C41">
        <w:rPr>
          <w:rFonts w:ascii="Times New Roman" w:eastAsia="Times New Roman" w:hAnsi="Times New Roman" w:cs="Times New Roman"/>
          <w:sz w:val="24"/>
          <w:szCs w:val="24"/>
        </w:rPr>
        <w:t xml:space="preserve">. </w:t>
      </w:r>
      <w:r w:rsidR="003A11B9">
        <w:rPr>
          <w:rFonts w:ascii="Times New Roman" w:eastAsia="Times New Roman" w:hAnsi="Times New Roman" w:cs="Times New Roman"/>
          <w:sz w:val="24"/>
          <w:szCs w:val="24"/>
        </w:rPr>
        <w:t xml:space="preserve">Papildus, ar valsts iestāžu puses un kredītiestāžu piedalīšanos notiek arī ikgadējais izsoles process. </w:t>
      </w:r>
      <w:r w:rsidR="00737C41">
        <w:rPr>
          <w:rFonts w:ascii="Times New Roman" w:eastAsia="Times New Roman" w:hAnsi="Times New Roman" w:cs="Times New Roman"/>
          <w:sz w:val="24"/>
          <w:szCs w:val="24"/>
        </w:rPr>
        <w:t>No kredītiestāžu viedokļa p</w:t>
      </w:r>
      <w:r w:rsidR="00A05721" w:rsidRPr="00A05721">
        <w:rPr>
          <w:rFonts w:ascii="Times New Roman" w:eastAsia="Times New Roman" w:hAnsi="Times New Roman" w:cs="Times New Roman"/>
          <w:sz w:val="24"/>
          <w:szCs w:val="24"/>
        </w:rPr>
        <w:t>ašreizējās sistēmas administratīvais slogs neattaisno ieguvumus no šo kredītu apkalpošanas</w:t>
      </w:r>
      <w:r w:rsidR="00737C41">
        <w:rPr>
          <w:rFonts w:ascii="Times New Roman" w:eastAsia="Times New Roman" w:hAnsi="Times New Roman" w:cs="Times New Roman"/>
          <w:sz w:val="24"/>
          <w:szCs w:val="24"/>
        </w:rPr>
        <w:t>, kā arī liek piedāvāt klientam neērtu, komplicētu pakalpojumu</w:t>
      </w:r>
      <w:r w:rsidR="00A05721" w:rsidRPr="00A05721">
        <w:rPr>
          <w:rFonts w:ascii="Times New Roman" w:eastAsia="Times New Roman" w:hAnsi="Times New Roman" w:cs="Times New Roman"/>
          <w:sz w:val="24"/>
          <w:szCs w:val="24"/>
        </w:rPr>
        <w:t>. K</w:t>
      </w:r>
      <w:r w:rsidR="00754E8A">
        <w:rPr>
          <w:rFonts w:ascii="Times New Roman" w:eastAsia="Times New Roman" w:hAnsi="Times New Roman" w:cs="Times New Roman"/>
          <w:sz w:val="24"/>
          <w:szCs w:val="24"/>
        </w:rPr>
        <w:t>ā bizness</w:t>
      </w:r>
      <w:r w:rsidR="00A05721" w:rsidRPr="00A05721">
        <w:rPr>
          <w:rFonts w:ascii="Times New Roman" w:eastAsia="Times New Roman" w:hAnsi="Times New Roman" w:cs="Times New Roman"/>
          <w:sz w:val="24"/>
          <w:szCs w:val="24"/>
        </w:rPr>
        <w:t xml:space="preserve"> šīs pakalpojuma veids </w:t>
      </w:r>
      <w:r w:rsidR="00737C41">
        <w:rPr>
          <w:rFonts w:ascii="Times New Roman" w:eastAsia="Times New Roman" w:hAnsi="Times New Roman" w:cs="Times New Roman"/>
          <w:sz w:val="24"/>
          <w:szCs w:val="24"/>
        </w:rPr>
        <w:t>kredītiestādēm</w:t>
      </w:r>
      <w:r w:rsidR="00A05721" w:rsidRPr="00A05721">
        <w:rPr>
          <w:rFonts w:ascii="Times New Roman" w:eastAsia="Times New Roman" w:hAnsi="Times New Roman" w:cs="Times New Roman"/>
          <w:sz w:val="24"/>
          <w:szCs w:val="24"/>
        </w:rPr>
        <w:t xml:space="preserve"> nav sevišķi interesants- summas ir salīdzinoši nelielas, līgumu skaits arī salīdzinot ar hipotekāriem kredītiem, uzņēmumu kreditēšanu u.c</w:t>
      </w:r>
      <w:r w:rsidR="00C84EF3">
        <w:rPr>
          <w:rFonts w:ascii="Times New Roman" w:eastAsia="Times New Roman" w:hAnsi="Times New Roman" w:cs="Times New Roman"/>
          <w:sz w:val="24"/>
          <w:szCs w:val="24"/>
        </w:rPr>
        <w:t>. finanšu produktiem</w:t>
      </w:r>
      <w:r w:rsidR="00824054">
        <w:rPr>
          <w:rFonts w:ascii="Times New Roman" w:eastAsia="Times New Roman" w:hAnsi="Times New Roman" w:cs="Times New Roman"/>
          <w:sz w:val="24"/>
          <w:szCs w:val="24"/>
        </w:rPr>
        <w:t>, tādēļ arī nav intereses piedalīties izsolēs par tiesībām izsniegt valsts vārdā galvotos kredītus</w:t>
      </w:r>
      <w:r w:rsidR="00A05721" w:rsidRPr="00A05721">
        <w:rPr>
          <w:rFonts w:ascii="Times New Roman" w:eastAsia="Times New Roman" w:hAnsi="Times New Roman" w:cs="Times New Roman"/>
          <w:sz w:val="24"/>
          <w:szCs w:val="24"/>
        </w:rPr>
        <w:t xml:space="preserve">. Apspriežot šo  problēmu darba grupā, FNA viedoklis bija, ka </w:t>
      </w:r>
      <w:r w:rsidR="00077D14">
        <w:rPr>
          <w:rFonts w:ascii="Times New Roman" w:eastAsia="Times New Roman" w:hAnsi="Times New Roman" w:cs="Times New Roman"/>
          <w:sz w:val="24"/>
          <w:szCs w:val="24"/>
        </w:rPr>
        <w:t>kredītiestāde</w:t>
      </w:r>
      <w:r w:rsidR="00A05721" w:rsidRPr="00A05721">
        <w:rPr>
          <w:rFonts w:ascii="Times New Roman" w:eastAsia="Times New Roman" w:hAnsi="Times New Roman" w:cs="Times New Roman"/>
          <w:sz w:val="24"/>
          <w:szCs w:val="24"/>
        </w:rPr>
        <w:t>s būtu gatavas izsniegt šos kredītus, ja administratīvais process būtu maksimāli vienkāršs, standartizēts, moderns. Ieviešot portfeļgarantiju</w:t>
      </w:r>
      <w:r w:rsidR="00DD4736">
        <w:rPr>
          <w:rFonts w:ascii="Times New Roman" w:eastAsia="Times New Roman" w:hAnsi="Times New Roman" w:cs="Times New Roman"/>
          <w:sz w:val="24"/>
          <w:szCs w:val="24"/>
        </w:rPr>
        <w:t>,</w:t>
      </w:r>
      <w:r w:rsidR="00A05721" w:rsidRPr="00A05721">
        <w:rPr>
          <w:rFonts w:ascii="Times New Roman" w:eastAsia="Times New Roman" w:hAnsi="Times New Roman" w:cs="Times New Roman"/>
          <w:sz w:val="24"/>
          <w:szCs w:val="24"/>
        </w:rPr>
        <w:t xml:space="preserve"> katrs individuālais kredīts </w:t>
      </w:r>
      <w:r w:rsidR="00DD4736">
        <w:rPr>
          <w:rFonts w:ascii="Times New Roman" w:eastAsia="Times New Roman" w:hAnsi="Times New Roman" w:cs="Times New Roman"/>
          <w:sz w:val="24"/>
          <w:szCs w:val="24"/>
        </w:rPr>
        <w:t>vairs nebūs</w:t>
      </w:r>
      <w:r w:rsidR="00A05721" w:rsidRPr="00A05721">
        <w:rPr>
          <w:rFonts w:ascii="Times New Roman" w:eastAsia="Times New Roman" w:hAnsi="Times New Roman" w:cs="Times New Roman"/>
          <w:sz w:val="24"/>
          <w:szCs w:val="24"/>
        </w:rPr>
        <w:t xml:space="preserve"> jāsaskaņo ar valsts iestādēm</w:t>
      </w:r>
      <w:r w:rsidR="00DD4736">
        <w:rPr>
          <w:rFonts w:ascii="Times New Roman" w:eastAsia="Times New Roman" w:hAnsi="Times New Roman" w:cs="Times New Roman"/>
          <w:sz w:val="24"/>
          <w:szCs w:val="24"/>
        </w:rPr>
        <w:t>, kā arī ti</w:t>
      </w:r>
      <w:r w:rsidR="00824054">
        <w:rPr>
          <w:rFonts w:ascii="Times New Roman" w:eastAsia="Times New Roman" w:hAnsi="Times New Roman" w:cs="Times New Roman"/>
          <w:sz w:val="24"/>
          <w:szCs w:val="24"/>
        </w:rPr>
        <w:t>k</w:t>
      </w:r>
      <w:r w:rsidR="00DD4736">
        <w:rPr>
          <w:rFonts w:ascii="Times New Roman" w:eastAsia="Times New Roman" w:hAnsi="Times New Roman" w:cs="Times New Roman"/>
          <w:sz w:val="24"/>
          <w:szCs w:val="24"/>
        </w:rPr>
        <w:t>s</w:t>
      </w:r>
      <w:r w:rsidR="00824054">
        <w:rPr>
          <w:rFonts w:ascii="Times New Roman" w:eastAsia="Times New Roman" w:hAnsi="Times New Roman" w:cs="Times New Roman"/>
          <w:sz w:val="24"/>
          <w:szCs w:val="24"/>
        </w:rPr>
        <w:t xml:space="preserve"> atcelta prasība par papildus nodrošinājumu vai otr</w:t>
      </w:r>
      <w:r w:rsidR="00A532CD">
        <w:rPr>
          <w:rFonts w:ascii="Times New Roman" w:eastAsia="Times New Roman" w:hAnsi="Times New Roman" w:cs="Times New Roman"/>
          <w:sz w:val="24"/>
          <w:szCs w:val="24"/>
        </w:rPr>
        <w:t>ā</w:t>
      </w:r>
      <w:r w:rsidR="00824054">
        <w:rPr>
          <w:rFonts w:ascii="Times New Roman" w:eastAsia="Times New Roman" w:hAnsi="Times New Roman" w:cs="Times New Roman"/>
          <w:sz w:val="24"/>
          <w:szCs w:val="24"/>
        </w:rPr>
        <w:t xml:space="preserve"> galvot</w:t>
      </w:r>
      <w:r w:rsidR="00A532CD">
        <w:rPr>
          <w:rFonts w:ascii="Times New Roman" w:eastAsia="Times New Roman" w:hAnsi="Times New Roman" w:cs="Times New Roman"/>
          <w:sz w:val="24"/>
          <w:szCs w:val="24"/>
        </w:rPr>
        <w:t xml:space="preserve">āja ienākumu un saistību pārbaudi. Arī no studējošā viedokļa ir jāvēršas vien kredītiestādē, no augstskolas puses ir jābūt ievadītiem datiem par studējošo </w:t>
      </w:r>
      <w:r w:rsidR="006A27DA">
        <w:rPr>
          <w:rFonts w:ascii="Times New Roman" w:eastAsia="Times New Roman" w:hAnsi="Times New Roman" w:cs="Times New Roman"/>
          <w:sz w:val="24"/>
          <w:szCs w:val="24"/>
        </w:rPr>
        <w:t xml:space="preserve">Valsts Izglītības informācijas sistēmā </w:t>
      </w:r>
      <w:r w:rsidR="00A532CD">
        <w:rPr>
          <w:rFonts w:ascii="Times New Roman" w:eastAsia="Times New Roman" w:hAnsi="Times New Roman" w:cs="Times New Roman"/>
          <w:sz w:val="24"/>
          <w:szCs w:val="24"/>
        </w:rPr>
        <w:t>Studējošo un absolventu reģistrā</w:t>
      </w:r>
      <w:r w:rsidR="00754E8A">
        <w:rPr>
          <w:rFonts w:ascii="Times New Roman" w:eastAsia="Times New Roman" w:hAnsi="Times New Roman" w:cs="Times New Roman"/>
          <w:sz w:val="24"/>
          <w:szCs w:val="24"/>
        </w:rPr>
        <w:t>, kas augstskolai ir jāveic arī saskaņā ar jau pašlaik spēkā esošo regulējumu</w:t>
      </w:r>
      <w:r w:rsidR="00A05721" w:rsidRPr="00A05721">
        <w:rPr>
          <w:rFonts w:ascii="Times New Roman" w:eastAsia="Times New Roman" w:hAnsi="Times New Roman" w:cs="Times New Roman"/>
          <w:sz w:val="24"/>
          <w:szCs w:val="24"/>
        </w:rPr>
        <w:t>.</w:t>
      </w:r>
      <w:r w:rsidR="0000409B">
        <w:rPr>
          <w:rFonts w:ascii="Times New Roman" w:eastAsia="Times New Roman" w:hAnsi="Times New Roman" w:cs="Times New Roman"/>
          <w:sz w:val="24"/>
          <w:szCs w:val="24"/>
        </w:rPr>
        <w:t xml:space="preserve"> </w:t>
      </w:r>
    </w:p>
    <w:p w14:paraId="44D01C35" w14:textId="32F139AB" w:rsidR="00084116" w:rsidRDefault="00183453" w:rsidP="0000409B">
      <w:pPr>
        <w:pStyle w:val="ListParagraph"/>
        <w:numPr>
          <w:ilvl w:val="0"/>
          <w:numId w:val="28"/>
        </w:numPr>
        <w:jc w:val="both"/>
        <w:rPr>
          <w:rFonts w:ascii="Times New Roman" w:eastAsia="Times New Roman" w:hAnsi="Times New Roman" w:cs="Times New Roman"/>
          <w:sz w:val="24"/>
          <w:szCs w:val="24"/>
        </w:rPr>
      </w:pPr>
      <w:r w:rsidRPr="0000409B">
        <w:rPr>
          <w:rFonts w:ascii="Times New Roman" w:eastAsia="Times New Roman" w:hAnsi="Times New Roman" w:cs="Times New Roman"/>
          <w:sz w:val="24"/>
          <w:szCs w:val="24"/>
        </w:rPr>
        <w:t xml:space="preserve">Studējošo </w:t>
      </w:r>
      <w:r w:rsidR="00D10522" w:rsidRPr="0000409B">
        <w:rPr>
          <w:rFonts w:ascii="Times New Roman" w:eastAsia="Times New Roman" w:hAnsi="Times New Roman" w:cs="Times New Roman"/>
          <w:sz w:val="24"/>
          <w:szCs w:val="24"/>
        </w:rPr>
        <w:t>ierobežotas iespējas</w:t>
      </w:r>
      <w:r w:rsidR="00084116" w:rsidRPr="0000409B">
        <w:rPr>
          <w:rFonts w:ascii="Times New Roman" w:eastAsia="Times New Roman" w:hAnsi="Times New Roman" w:cs="Times New Roman"/>
          <w:sz w:val="24"/>
          <w:szCs w:val="24"/>
        </w:rPr>
        <w:t xml:space="preserve"> </w:t>
      </w:r>
      <w:r w:rsidR="00D10522" w:rsidRPr="0000409B">
        <w:rPr>
          <w:rFonts w:ascii="Times New Roman" w:eastAsia="Times New Roman" w:hAnsi="Times New Roman" w:cs="Times New Roman"/>
          <w:sz w:val="24"/>
          <w:szCs w:val="24"/>
        </w:rPr>
        <w:t xml:space="preserve">atrast </w:t>
      </w:r>
      <w:r w:rsidR="00084116" w:rsidRPr="0000409B">
        <w:rPr>
          <w:rFonts w:ascii="Times New Roman" w:eastAsia="Times New Roman" w:hAnsi="Times New Roman" w:cs="Times New Roman"/>
          <w:sz w:val="24"/>
          <w:szCs w:val="24"/>
        </w:rPr>
        <w:t>otro galvotāju</w:t>
      </w:r>
      <w:r w:rsidR="00D10522" w:rsidRPr="0000409B">
        <w:rPr>
          <w:rFonts w:ascii="Times New Roman" w:eastAsia="Times New Roman" w:hAnsi="Times New Roman" w:cs="Times New Roman"/>
          <w:sz w:val="24"/>
          <w:szCs w:val="24"/>
        </w:rPr>
        <w:t xml:space="preserve"> –</w:t>
      </w:r>
      <w:r w:rsidR="00084116" w:rsidRPr="0000409B">
        <w:rPr>
          <w:rFonts w:ascii="Times New Roman" w:eastAsia="Times New Roman" w:hAnsi="Times New Roman" w:cs="Times New Roman"/>
          <w:sz w:val="24"/>
          <w:szCs w:val="24"/>
        </w:rPr>
        <w:t xml:space="preserve"> fizisko personu</w:t>
      </w:r>
      <w:r w:rsidRPr="0000409B">
        <w:rPr>
          <w:rFonts w:ascii="Times New Roman" w:eastAsia="Times New Roman" w:hAnsi="Times New Roman" w:cs="Times New Roman"/>
          <w:sz w:val="24"/>
          <w:szCs w:val="24"/>
        </w:rPr>
        <w:t xml:space="preserve"> vai pašvaldību</w:t>
      </w:r>
      <w:r w:rsidR="00084116" w:rsidRPr="0000409B">
        <w:rPr>
          <w:rFonts w:ascii="Times New Roman" w:eastAsia="Times New Roman" w:hAnsi="Times New Roman" w:cs="Times New Roman"/>
          <w:sz w:val="24"/>
          <w:szCs w:val="24"/>
        </w:rPr>
        <w:t xml:space="preserve">. </w:t>
      </w:r>
      <w:r w:rsidR="0000409B" w:rsidRPr="0000409B">
        <w:rPr>
          <w:rFonts w:ascii="Times New Roman" w:eastAsia="Times New Roman" w:hAnsi="Times New Roman" w:cs="Times New Roman"/>
          <w:sz w:val="24"/>
          <w:szCs w:val="24"/>
        </w:rPr>
        <w:t xml:space="preserve">Pašlaik </w:t>
      </w:r>
      <w:r w:rsidR="00E222EB">
        <w:rPr>
          <w:rFonts w:ascii="Times New Roman" w:eastAsia="Times New Roman" w:hAnsi="Times New Roman" w:cs="Times New Roman"/>
          <w:sz w:val="24"/>
          <w:szCs w:val="24"/>
        </w:rPr>
        <w:t xml:space="preserve">saskaņā ar Studiju un zinātnes administrācijas aplēsēm </w:t>
      </w:r>
      <w:r w:rsidR="00754E8A">
        <w:rPr>
          <w:rFonts w:ascii="Times New Roman" w:eastAsia="Times New Roman" w:hAnsi="Times New Roman" w:cs="Times New Roman"/>
          <w:sz w:val="24"/>
          <w:szCs w:val="24"/>
        </w:rPr>
        <w:t xml:space="preserve">un Latvijas Studentu apvienības aptauju </w:t>
      </w:r>
      <w:r w:rsidR="0000409B" w:rsidRPr="0000409B">
        <w:rPr>
          <w:rFonts w:ascii="Times New Roman" w:eastAsia="Times New Roman" w:hAnsi="Times New Roman" w:cs="Times New Roman"/>
          <w:sz w:val="24"/>
          <w:szCs w:val="24"/>
        </w:rPr>
        <w:t>aptuveni 3</w:t>
      </w:r>
      <w:r w:rsidR="00E222EB">
        <w:rPr>
          <w:rFonts w:ascii="Times New Roman" w:eastAsia="Times New Roman" w:hAnsi="Times New Roman" w:cs="Times New Roman"/>
          <w:sz w:val="24"/>
          <w:szCs w:val="24"/>
        </w:rPr>
        <w:t>0</w:t>
      </w:r>
      <w:r w:rsidR="0000409B" w:rsidRPr="0000409B">
        <w:rPr>
          <w:rFonts w:ascii="Times New Roman" w:eastAsia="Times New Roman" w:hAnsi="Times New Roman" w:cs="Times New Roman"/>
          <w:sz w:val="24"/>
          <w:szCs w:val="24"/>
        </w:rPr>
        <w:t xml:space="preserve">% no pretendentiem nenoslēdz līgumu </w:t>
      </w:r>
      <w:r w:rsidR="0000409B">
        <w:rPr>
          <w:rFonts w:ascii="Times New Roman" w:eastAsia="Times New Roman" w:hAnsi="Times New Roman" w:cs="Times New Roman"/>
          <w:sz w:val="24"/>
          <w:szCs w:val="24"/>
        </w:rPr>
        <w:t xml:space="preserve">dēļ </w:t>
      </w:r>
      <w:r w:rsidR="0000409B" w:rsidRPr="0000409B">
        <w:rPr>
          <w:rFonts w:ascii="Times New Roman" w:eastAsia="Times New Roman" w:hAnsi="Times New Roman" w:cs="Times New Roman"/>
          <w:sz w:val="24"/>
          <w:szCs w:val="24"/>
        </w:rPr>
        <w:t>cita galvotāja neesamība</w:t>
      </w:r>
      <w:r w:rsidR="0000409B">
        <w:rPr>
          <w:rFonts w:ascii="Times New Roman" w:eastAsia="Times New Roman" w:hAnsi="Times New Roman" w:cs="Times New Roman"/>
          <w:sz w:val="24"/>
          <w:szCs w:val="24"/>
        </w:rPr>
        <w:t>s vai tā neatbilstības prasībām</w:t>
      </w:r>
      <w:r w:rsidR="00DD4736">
        <w:rPr>
          <w:rFonts w:ascii="Times New Roman" w:eastAsia="Times New Roman" w:hAnsi="Times New Roman" w:cs="Times New Roman"/>
          <w:sz w:val="24"/>
          <w:szCs w:val="24"/>
        </w:rPr>
        <w:t>. K</w:t>
      </w:r>
      <w:r w:rsidR="003A11B9">
        <w:rPr>
          <w:rFonts w:ascii="Times New Roman" w:eastAsia="Times New Roman" w:hAnsi="Times New Roman" w:cs="Times New Roman"/>
          <w:sz w:val="24"/>
          <w:szCs w:val="24"/>
        </w:rPr>
        <w:t>ā  arī</w:t>
      </w:r>
      <w:r w:rsidR="0000409B" w:rsidRPr="0000409B">
        <w:rPr>
          <w:rFonts w:ascii="Times New Roman" w:eastAsia="Times New Roman" w:hAnsi="Times New Roman" w:cs="Times New Roman"/>
          <w:sz w:val="24"/>
          <w:szCs w:val="24"/>
        </w:rPr>
        <w:t xml:space="preserve"> var pieļaut, ka daļa no potenciāliem studējošiem nemaz nemēģina saņemt šo aizdevumu galvotāja neesamības dēļ.</w:t>
      </w:r>
      <w:r w:rsidR="0000409B">
        <w:rPr>
          <w:rFonts w:ascii="Times New Roman" w:eastAsia="Times New Roman" w:hAnsi="Times New Roman" w:cs="Times New Roman"/>
          <w:sz w:val="24"/>
          <w:szCs w:val="24"/>
        </w:rPr>
        <w:t xml:space="preserve"> Fi</w:t>
      </w:r>
      <w:r w:rsidR="00084116" w:rsidRPr="0000409B">
        <w:rPr>
          <w:rFonts w:ascii="Times New Roman" w:eastAsia="Times New Roman" w:hAnsi="Times New Roman" w:cs="Times New Roman"/>
          <w:sz w:val="24"/>
          <w:szCs w:val="24"/>
        </w:rPr>
        <w:t xml:space="preserve">ziskās personas pārbaude attiecībā uz kritērijiem par oficiāliem ienākumiem un citām </w:t>
      </w:r>
      <w:r w:rsidR="00DD4736">
        <w:rPr>
          <w:rFonts w:ascii="Times New Roman" w:eastAsia="Times New Roman" w:hAnsi="Times New Roman" w:cs="Times New Roman"/>
          <w:sz w:val="24"/>
          <w:szCs w:val="24"/>
        </w:rPr>
        <w:t>esošajām kredīt</w:t>
      </w:r>
      <w:r w:rsidR="00084116" w:rsidRPr="0000409B">
        <w:rPr>
          <w:rFonts w:ascii="Times New Roman" w:eastAsia="Times New Roman" w:hAnsi="Times New Roman" w:cs="Times New Roman"/>
          <w:sz w:val="24"/>
          <w:szCs w:val="24"/>
        </w:rPr>
        <w:t xml:space="preserve">saistībām </w:t>
      </w:r>
      <w:r w:rsidR="0000409B" w:rsidRPr="0000409B">
        <w:rPr>
          <w:rFonts w:ascii="Times New Roman" w:eastAsia="Times New Roman" w:hAnsi="Times New Roman" w:cs="Times New Roman"/>
          <w:sz w:val="24"/>
          <w:szCs w:val="24"/>
        </w:rPr>
        <w:t>arī</w:t>
      </w:r>
      <w:r w:rsidR="00D10522" w:rsidRPr="0000409B">
        <w:rPr>
          <w:rFonts w:ascii="Times New Roman" w:eastAsia="Times New Roman" w:hAnsi="Times New Roman" w:cs="Times New Roman"/>
          <w:sz w:val="24"/>
          <w:szCs w:val="24"/>
        </w:rPr>
        <w:t xml:space="preserve"> sadārdzina un</w:t>
      </w:r>
      <w:r w:rsidR="00084116" w:rsidRPr="0000409B">
        <w:rPr>
          <w:rFonts w:ascii="Times New Roman" w:eastAsia="Times New Roman" w:hAnsi="Times New Roman" w:cs="Times New Roman"/>
          <w:sz w:val="24"/>
          <w:szCs w:val="24"/>
        </w:rPr>
        <w:t xml:space="preserve"> paildzina studiju un </w:t>
      </w:r>
      <w:r w:rsidR="00084116" w:rsidRPr="0000409B">
        <w:rPr>
          <w:rFonts w:ascii="Times New Roman" w:eastAsia="Times New Roman" w:hAnsi="Times New Roman" w:cs="Times New Roman"/>
          <w:sz w:val="24"/>
          <w:szCs w:val="24"/>
        </w:rPr>
        <w:lastRenderedPageBreak/>
        <w:t>studējošā kredīta izsniegšanu</w:t>
      </w:r>
      <w:r w:rsidR="00D10522" w:rsidRPr="0000409B">
        <w:rPr>
          <w:rFonts w:ascii="Times New Roman" w:eastAsia="Times New Roman" w:hAnsi="Times New Roman" w:cs="Times New Roman"/>
          <w:sz w:val="24"/>
          <w:szCs w:val="24"/>
        </w:rPr>
        <w:t xml:space="preserve">. </w:t>
      </w:r>
      <w:r w:rsidRPr="0000409B">
        <w:rPr>
          <w:rFonts w:ascii="Times New Roman" w:eastAsia="Times New Roman" w:hAnsi="Times New Roman" w:cs="Times New Roman"/>
          <w:sz w:val="24"/>
          <w:szCs w:val="24"/>
        </w:rPr>
        <w:t>Abu iemeslu dēļ</w:t>
      </w:r>
      <w:r w:rsidR="00084116" w:rsidRPr="0000409B">
        <w:rPr>
          <w:rFonts w:ascii="Times New Roman" w:eastAsia="Times New Roman" w:hAnsi="Times New Roman" w:cs="Times New Roman"/>
          <w:sz w:val="24"/>
          <w:szCs w:val="24"/>
        </w:rPr>
        <w:t xml:space="preserve"> bieži vien šie kredīti nav pieejami uz studiju sākumu, studējošajam ir jāmeklē citi risinājumi (t.</w:t>
      </w:r>
      <w:r w:rsidRPr="0000409B">
        <w:rPr>
          <w:rFonts w:ascii="Times New Roman" w:eastAsia="Times New Roman" w:hAnsi="Times New Roman" w:cs="Times New Roman"/>
          <w:sz w:val="24"/>
          <w:szCs w:val="24"/>
        </w:rPr>
        <w:t xml:space="preserve">sk. </w:t>
      </w:r>
      <w:r w:rsidR="00754E8A">
        <w:rPr>
          <w:rFonts w:ascii="Times New Roman" w:eastAsia="Times New Roman" w:hAnsi="Times New Roman" w:cs="Times New Roman"/>
          <w:sz w:val="24"/>
          <w:szCs w:val="24"/>
        </w:rPr>
        <w:t>citi aizdevumi</w:t>
      </w:r>
      <w:r w:rsidR="00754E8A" w:rsidRPr="0000409B">
        <w:rPr>
          <w:rFonts w:ascii="Times New Roman" w:eastAsia="Times New Roman" w:hAnsi="Times New Roman" w:cs="Times New Roman"/>
          <w:sz w:val="24"/>
          <w:szCs w:val="24"/>
        </w:rPr>
        <w:t xml:space="preserve"> </w:t>
      </w:r>
      <w:r w:rsidRPr="0000409B">
        <w:rPr>
          <w:rFonts w:ascii="Times New Roman" w:eastAsia="Times New Roman" w:hAnsi="Times New Roman" w:cs="Times New Roman"/>
          <w:sz w:val="24"/>
          <w:szCs w:val="24"/>
        </w:rPr>
        <w:t>ar augstām procentu likmēm)</w:t>
      </w:r>
      <w:r w:rsidR="0000409B">
        <w:rPr>
          <w:rFonts w:ascii="Times New Roman" w:eastAsia="Times New Roman" w:hAnsi="Times New Roman" w:cs="Times New Roman"/>
          <w:sz w:val="24"/>
          <w:szCs w:val="24"/>
        </w:rPr>
        <w:t xml:space="preserve">. </w:t>
      </w:r>
    </w:p>
    <w:p w14:paraId="7ED704BA" w14:textId="7067BFF0" w:rsidR="00084116" w:rsidRPr="0028255C" w:rsidRDefault="00084116" w:rsidP="00084116">
      <w:pPr>
        <w:ind w:firstLine="720"/>
        <w:jc w:val="both"/>
        <w:rPr>
          <w:rStyle w:val="multiline"/>
          <w:rFonts w:ascii="Times New Roman" w:hAnsi="Times New Roman"/>
          <w:bCs/>
          <w:sz w:val="24"/>
          <w:szCs w:val="24"/>
        </w:rPr>
      </w:pPr>
      <w:r w:rsidRPr="00624CF1">
        <w:rPr>
          <w:rFonts w:ascii="Times New Roman" w:eastAsia="Times New Roman" w:hAnsi="Times New Roman" w:cs="Times New Roman"/>
          <w:sz w:val="24"/>
          <w:szCs w:val="24"/>
        </w:rPr>
        <w:t>Studējošo kreditēšanas sistēma Latvijā darboj</w:t>
      </w:r>
      <w:r w:rsidR="00626D11">
        <w:rPr>
          <w:rFonts w:ascii="Times New Roman" w:eastAsia="Times New Roman" w:hAnsi="Times New Roman" w:cs="Times New Roman"/>
          <w:sz w:val="24"/>
          <w:szCs w:val="24"/>
        </w:rPr>
        <w:t>a</w:t>
      </w:r>
      <w:r w:rsidRPr="00624CF1">
        <w:rPr>
          <w:rFonts w:ascii="Times New Roman" w:eastAsia="Times New Roman" w:hAnsi="Times New Roman" w:cs="Times New Roman"/>
          <w:sz w:val="24"/>
          <w:szCs w:val="24"/>
        </w:rPr>
        <w:t>s kopš 1993. gada</w:t>
      </w:r>
      <w:r w:rsidR="00DA004A">
        <w:rPr>
          <w:rFonts w:ascii="Times New Roman" w:eastAsia="Times New Roman" w:hAnsi="Times New Roman" w:cs="Times New Roman"/>
          <w:sz w:val="24"/>
          <w:szCs w:val="24"/>
        </w:rPr>
        <w:t xml:space="preserve"> un</w:t>
      </w:r>
      <w:r w:rsidRPr="00624CF1">
        <w:rPr>
          <w:rFonts w:ascii="Times New Roman" w:eastAsia="Times New Roman" w:hAnsi="Times New Roman" w:cs="Times New Roman"/>
          <w:sz w:val="24"/>
          <w:szCs w:val="24"/>
        </w:rPr>
        <w:t xml:space="preserve"> šajā </w:t>
      </w:r>
      <w:r w:rsidR="00DA004A">
        <w:rPr>
          <w:rFonts w:ascii="Times New Roman" w:eastAsia="Times New Roman" w:hAnsi="Times New Roman" w:cs="Times New Roman"/>
          <w:sz w:val="24"/>
          <w:szCs w:val="24"/>
        </w:rPr>
        <w:t xml:space="preserve">laika </w:t>
      </w:r>
      <w:r w:rsidRPr="00624CF1">
        <w:rPr>
          <w:rFonts w:ascii="Times New Roman" w:eastAsia="Times New Roman" w:hAnsi="Times New Roman" w:cs="Times New Roman"/>
          <w:sz w:val="24"/>
          <w:szCs w:val="24"/>
        </w:rPr>
        <w:t xml:space="preserve">posmā </w:t>
      </w:r>
      <w:r>
        <w:rPr>
          <w:rFonts w:ascii="Times New Roman" w:eastAsia="Times New Roman" w:hAnsi="Times New Roman" w:cs="Times New Roman"/>
          <w:sz w:val="24"/>
          <w:szCs w:val="24"/>
        </w:rPr>
        <w:t xml:space="preserve">vairākkārt </w:t>
      </w:r>
      <w:r w:rsidR="00D10522">
        <w:rPr>
          <w:rFonts w:ascii="Times New Roman" w:eastAsia="Times New Roman" w:hAnsi="Times New Roman" w:cs="Times New Roman"/>
          <w:sz w:val="24"/>
          <w:szCs w:val="24"/>
        </w:rPr>
        <w:t>mainījās nosacījumi</w:t>
      </w:r>
      <w:r w:rsidRPr="00624CF1">
        <w:rPr>
          <w:rFonts w:ascii="Times New Roman" w:eastAsia="Times New Roman" w:hAnsi="Times New Roman" w:cs="Times New Roman"/>
          <w:sz w:val="24"/>
          <w:szCs w:val="24"/>
        </w:rPr>
        <w:t>. Līdz 2001. gadam nav bijis nepieciešams otrais galvotājs.  Prasība par otro galvotāju tika ieviesta 2001.</w:t>
      </w:r>
      <w:r w:rsidR="00DA004A">
        <w:rPr>
          <w:rFonts w:ascii="Times New Roman" w:eastAsia="Times New Roman" w:hAnsi="Times New Roman" w:cs="Times New Roman"/>
          <w:sz w:val="24"/>
          <w:szCs w:val="24"/>
        </w:rPr>
        <w:t xml:space="preserve"> </w:t>
      </w:r>
      <w:r w:rsidRPr="00624CF1">
        <w:rPr>
          <w:rFonts w:ascii="Times New Roman" w:eastAsia="Times New Roman" w:hAnsi="Times New Roman" w:cs="Times New Roman"/>
          <w:sz w:val="24"/>
          <w:szCs w:val="24"/>
        </w:rPr>
        <w:t>gadā. Vēlāk, krīzes un pēckrīzes posmā</w:t>
      </w:r>
      <w:r w:rsidR="003164C3">
        <w:rPr>
          <w:rFonts w:ascii="Times New Roman" w:eastAsia="Times New Roman" w:hAnsi="Times New Roman" w:cs="Times New Roman"/>
          <w:sz w:val="24"/>
          <w:szCs w:val="24"/>
        </w:rPr>
        <w:t>,</w:t>
      </w:r>
      <w:r w:rsidRPr="00624CF1">
        <w:rPr>
          <w:rFonts w:ascii="Times New Roman" w:eastAsia="Times New Roman" w:hAnsi="Times New Roman" w:cs="Times New Roman"/>
          <w:sz w:val="24"/>
          <w:szCs w:val="24"/>
        </w:rPr>
        <w:t xml:space="preserve"> bija palielinājies neatmaksājamo kredītu skaits un tajā brīdī prasība par otru galvotāju kalpojusi kā valsts zaudējumus ierobežojošs instruments. </w:t>
      </w:r>
      <w:r w:rsidR="00E87881">
        <w:rPr>
          <w:rStyle w:val="multiline"/>
          <w:rFonts w:ascii="Times New Roman" w:hAnsi="Times New Roman"/>
          <w:bCs/>
          <w:sz w:val="24"/>
          <w:szCs w:val="24"/>
        </w:rPr>
        <w:t>Neatmaksāto kredītu skaits samazinājās</w:t>
      </w:r>
      <w:r w:rsidRPr="0028255C">
        <w:rPr>
          <w:rStyle w:val="multiline"/>
          <w:rFonts w:ascii="Times New Roman" w:hAnsi="Times New Roman"/>
          <w:bCs/>
          <w:sz w:val="24"/>
          <w:szCs w:val="24"/>
        </w:rPr>
        <w:t xml:space="preserve"> </w:t>
      </w:r>
      <w:r w:rsidR="00E87881">
        <w:rPr>
          <w:rStyle w:val="multiline"/>
          <w:rFonts w:ascii="Times New Roman" w:hAnsi="Times New Roman"/>
          <w:bCs/>
          <w:sz w:val="24"/>
          <w:szCs w:val="24"/>
        </w:rPr>
        <w:t>vidēji</w:t>
      </w:r>
      <w:r w:rsidR="00F9061F">
        <w:rPr>
          <w:rStyle w:val="multiline"/>
          <w:rFonts w:ascii="Times New Roman" w:hAnsi="Times New Roman"/>
          <w:bCs/>
          <w:sz w:val="24"/>
          <w:szCs w:val="24"/>
        </w:rPr>
        <w:t xml:space="preserve"> visu banku portfelī </w:t>
      </w:r>
      <w:r w:rsidRPr="00303728">
        <w:rPr>
          <w:rStyle w:val="multiline"/>
          <w:rFonts w:ascii="Times New Roman" w:hAnsi="Times New Roman"/>
          <w:bCs/>
          <w:sz w:val="24"/>
          <w:szCs w:val="24"/>
        </w:rPr>
        <w:t>no 3</w:t>
      </w:r>
      <w:r w:rsidR="00D10522">
        <w:rPr>
          <w:rStyle w:val="multiline"/>
          <w:rFonts w:ascii="Times New Roman" w:hAnsi="Times New Roman"/>
          <w:bCs/>
          <w:sz w:val="24"/>
          <w:szCs w:val="24"/>
        </w:rPr>
        <w:t>,8</w:t>
      </w:r>
      <w:r w:rsidR="00E87881">
        <w:rPr>
          <w:rStyle w:val="multiline"/>
          <w:rFonts w:ascii="Times New Roman" w:hAnsi="Times New Roman"/>
          <w:bCs/>
          <w:sz w:val="24"/>
          <w:szCs w:val="24"/>
        </w:rPr>
        <w:t>5</w:t>
      </w:r>
      <w:r w:rsidR="00D10522">
        <w:rPr>
          <w:rStyle w:val="multiline"/>
          <w:rFonts w:ascii="Times New Roman" w:hAnsi="Times New Roman"/>
          <w:bCs/>
          <w:sz w:val="24"/>
          <w:szCs w:val="24"/>
        </w:rPr>
        <w:t xml:space="preserve">% </w:t>
      </w:r>
      <w:r w:rsidR="00E87881">
        <w:rPr>
          <w:rStyle w:val="multiline"/>
          <w:rFonts w:ascii="Times New Roman" w:hAnsi="Times New Roman"/>
          <w:bCs/>
          <w:sz w:val="24"/>
          <w:szCs w:val="24"/>
        </w:rPr>
        <w:t xml:space="preserve">2010. gadā </w:t>
      </w:r>
      <w:r w:rsidR="00D10522">
        <w:rPr>
          <w:rStyle w:val="multiline"/>
          <w:rFonts w:ascii="Times New Roman" w:hAnsi="Times New Roman"/>
          <w:bCs/>
          <w:sz w:val="24"/>
          <w:szCs w:val="24"/>
        </w:rPr>
        <w:t>līdz</w:t>
      </w:r>
      <w:r>
        <w:rPr>
          <w:rStyle w:val="multiline"/>
          <w:rFonts w:ascii="Times New Roman" w:hAnsi="Times New Roman"/>
          <w:bCs/>
          <w:sz w:val="24"/>
          <w:szCs w:val="24"/>
        </w:rPr>
        <w:t xml:space="preserve"> 2,</w:t>
      </w:r>
      <w:r w:rsidR="00E87881">
        <w:rPr>
          <w:rStyle w:val="multiline"/>
          <w:rFonts w:ascii="Times New Roman" w:hAnsi="Times New Roman"/>
          <w:bCs/>
          <w:sz w:val="24"/>
          <w:szCs w:val="24"/>
        </w:rPr>
        <w:t>2</w:t>
      </w:r>
      <w:r>
        <w:rPr>
          <w:rStyle w:val="multiline"/>
          <w:rFonts w:ascii="Times New Roman" w:hAnsi="Times New Roman"/>
          <w:bCs/>
          <w:sz w:val="24"/>
          <w:szCs w:val="24"/>
        </w:rPr>
        <w:t>9</w:t>
      </w:r>
      <w:r w:rsidRPr="0028255C">
        <w:rPr>
          <w:rStyle w:val="multiline"/>
          <w:rFonts w:ascii="Times New Roman" w:hAnsi="Times New Roman"/>
          <w:bCs/>
          <w:sz w:val="24"/>
          <w:szCs w:val="24"/>
        </w:rPr>
        <w:t>%</w:t>
      </w:r>
      <w:r>
        <w:rPr>
          <w:rStyle w:val="multiline"/>
          <w:rFonts w:ascii="Times New Roman" w:hAnsi="Times New Roman"/>
          <w:bCs/>
          <w:sz w:val="24"/>
          <w:szCs w:val="24"/>
        </w:rPr>
        <w:t xml:space="preserve"> 2017.gadā</w:t>
      </w:r>
      <w:r w:rsidR="00DD4736">
        <w:rPr>
          <w:rStyle w:val="multiline"/>
          <w:rFonts w:ascii="Times New Roman" w:hAnsi="Times New Roman"/>
          <w:bCs/>
          <w:sz w:val="24"/>
          <w:szCs w:val="24"/>
        </w:rPr>
        <w:t>. B</w:t>
      </w:r>
      <w:r w:rsidR="001C5E82">
        <w:rPr>
          <w:rStyle w:val="multiline"/>
          <w:rFonts w:ascii="Times New Roman" w:hAnsi="Times New Roman"/>
          <w:bCs/>
          <w:sz w:val="24"/>
          <w:szCs w:val="24"/>
        </w:rPr>
        <w:t>ez otrā galvotāja zaudējumi valsts budžetam būtu lielāki</w:t>
      </w:r>
      <w:r w:rsidR="00C91E86">
        <w:rPr>
          <w:rStyle w:val="multiline"/>
          <w:rFonts w:ascii="Times New Roman" w:hAnsi="Times New Roman"/>
          <w:bCs/>
          <w:sz w:val="24"/>
          <w:szCs w:val="24"/>
        </w:rPr>
        <w:t xml:space="preserve">, </w:t>
      </w:r>
      <w:r w:rsidR="00C91E86" w:rsidRPr="00CF32AC">
        <w:rPr>
          <w:rStyle w:val="multiline"/>
          <w:rFonts w:ascii="Times New Roman" w:hAnsi="Times New Roman"/>
          <w:bCs/>
          <w:sz w:val="24"/>
          <w:szCs w:val="24"/>
        </w:rPr>
        <w:t>ņemot vērā citu nenodrošināto kredītu kavējumu statistiku</w:t>
      </w:r>
      <w:r w:rsidRPr="00CF32AC">
        <w:rPr>
          <w:rStyle w:val="multiline"/>
          <w:rFonts w:ascii="Times New Roman" w:hAnsi="Times New Roman"/>
          <w:bCs/>
          <w:sz w:val="24"/>
          <w:szCs w:val="24"/>
        </w:rPr>
        <w:t>.</w:t>
      </w:r>
      <w:r w:rsidRPr="0028255C">
        <w:rPr>
          <w:rStyle w:val="multiline"/>
          <w:rFonts w:ascii="Times New Roman" w:hAnsi="Times New Roman"/>
          <w:bCs/>
          <w:sz w:val="24"/>
          <w:szCs w:val="24"/>
        </w:rPr>
        <w:t xml:space="preserve"> </w:t>
      </w:r>
    </w:p>
    <w:p w14:paraId="19DD4DDB" w14:textId="56FCF97E" w:rsidR="00084116" w:rsidRPr="00624CF1" w:rsidRDefault="00084116" w:rsidP="00084116">
      <w:pPr>
        <w:ind w:firstLine="720"/>
        <w:jc w:val="both"/>
        <w:rPr>
          <w:rFonts w:eastAsia="Times New Roman" w:cs="Times New Roman"/>
        </w:rPr>
      </w:pPr>
      <w:r w:rsidRPr="00624CF1">
        <w:rPr>
          <w:rFonts w:ascii="Times New Roman" w:eastAsia="Times New Roman" w:hAnsi="Times New Roman" w:cs="Times New Roman"/>
          <w:sz w:val="24"/>
          <w:szCs w:val="24"/>
        </w:rPr>
        <w:t xml:space="preserve">Taču kopš tā laika Latvijas iedzīvotāju </w:t>
      </w:r>
      <w:r w:rsidR="00D10522">
        <w:rPr>
          <w:rFonts w:ascii="Times New Roman" w:eastAsia="Times New Roman" w:hAnsi="Times New Roman" w:cs="Times New Roman"/>
          <w:sz w:val="24"/>
          <w:szCs w:val="24"/>
        </w:rPr>
        <w:t>attieksme</w:t>
      </w:r>
      <w:r w:rsidRPr="00624CF1">
        <w:rPr>
          <w:rFonts w:ascii="Times New Roman" w:eastAsia="Times New Roman" w:hAnsi="Times New Roman" w:cs="Times New Roman"/>
          <w:sz w:val="24"/>
          <w:szCs w:val="24"/>
        </w:rPr>
        <w:t xml:space="preserve"> </w:t>
      </w:r>
      <w:r w:rsidR="00C91E86">
        <w:rPr>
          <w:rFonts w:ascii="Times New Roman" w:eastAsia="Times New Roman" w:hAnsi="Times New Roman" w:cs="Times New Roman"/>
          <w:sz w:val="24"/>
          <w:szCs w:val="24"/>
        </w:rPr>
        <w:t xml:space="preserve">pret </w:t>
      </w:r>
      <w:r w:rsidRPr="00624CF1">
        <w:rPr>
          <w:rFonts w:ascii="Times New Roman" w:eastAsia="Times New Roman" w:hAnsi="Times New Roman" w:cs="Times New Roman"/>
          <w:sz w:val="24"/>
          <w:szCs w:val="24"/>
        </w:rPr>
        <w:t>finanšu saistībām palikusi pārdomātāka</w:t>
      </w:r>
      <w:r w:rsidR="00D10522">
        <w:rPr>
          <w:rFonts w:ascii="Times New Roman" w:eastAsia="Times New Roman" w:hAnsi="Times New Roman" w:cs="Times New Roman"/>
          <w:sz w:val="24"/>
          <w:szCs w:val="24"/>
        </w:rPr>
        <w:t>,</w:t>
      </w:r>
      <w:r w:rsidRPr="00624CF1">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 xml:space="preserve">aizņēmumu </w:t>
      </w:r>
      <w:r w:rsidRPr="00624CF1">
        <w:rPr>
          <w:rFonts w:ascii="Times New Roman" w:eastAsia="Times New Roman" w:hAnsi="Times New Roman" w:cs="Times New Roman"/>
          <w:sz w:val="24"/>
          <w:szCs w:val="24"/>
        </w:rPr>
        <w:t>atmaks</w:t>
      </w:r>
      <w:r>
        <w:rPr>
          <w:rFonts w:ascii="Times New Roman" w:eastAsia="Times New Roman" w:hAnsi="Times New Roman" w:cs="Times New Roman"/>
          <w:sz w:val="24"/>
          <w:szCs w:val="24"/>
        </w:rPr>
        <w:t>as</w:t>
      </w:r>
      <w:r w:rsidRPr="00624CF1">
        <w:rPr>
          <w:rFonts w:ascii="Times New Roman" w:eastAsia="Times New Roman" w:hAnsi="Times New Roman" w:cs="Times New Roman"/>
          <w:sz w:val="24"/>
          <w:szCs w:val="24"/>
        </w:rPr>
        <w:t xml:space="preserve"> disciplīna ir ievērojami uzlabojusies. Lai salīdzinātu, kā ir mainījusies kredītu atmaksas disciplīna kredītiem bez nodrošinājuma, Finanš</w:t>
      </w:r>
      <w:r w:rsidR="00D10522">
        <w:rPr>
          <w:rFonts w:ascii="Times New Roman" w:eastAsia="Times New Roman" w:hAnsi="Times New Roman" w:cs="Times New Roman"/>
          <w:sz w:val="24"/>
          <w:szCs w:val="24"/>
        </w:rPr>
        <w:t>u nozares asociācija aptaujāja a</w:t>
      </w:r>
      <w:r w:rsidRPr="00624CF1">
        <w:rPr>
          <w:rFonts w:ascii="Times New Roman" w:eastAsia="Times New Roman" w:hAnsi="Times New Roman" w:cs="Times New Roman"/>
          <w:sz w:val="24"/>
          <w:szCs w:val="24"/>
        </w:rPr>
        <w:t xml:space="preserve">sociācijas biedrus, </w:t>
      </w:r>
      <w:r w:rsidR="00D10522">
        <w:rPr>
          <w:rFonts w:ascii="Times New Roman" w:eastAsia="Times New Roman" w:hAnsi="Times New Roman" w:cs="Times New Roman"/>
          <w:sz w:val="24"/>
          <w:szCs w:val="24"/>
        </w:rPr>
        <w:t>kas</w:t>
      </w:r>
      <w:r w:rsidRPr="00624CF1">
        <w:rPr>
          <w:rFonts w:ascii="Times New Roman" w:eastAsia="Times New Roman" w:hAnsi="Times New Roman" w:cs="Times New Roman"/>
          <w:sz w:val="24"/>
          <w:szCs w:val="24"/>
        </w:rPr>
        <w:t xml:space="preserve"> ir izrādījuši interesi piedalīties studiju kreditēšanas procesā un kuru privātpersonām izsniegto nenodrošināto kredītu apjoms kopējā privātp</w:t>
      </w:r>
      <w:r w:rsidR="00667BDC">
        <w:rPr>
          <w:rFonts w:ascii="Times New Roman" w:eastAsia="Times New Roman" w:hAnsi="Times New Roman" w:cs="Times New Roman"/>
          <w:sz w:val="24"/>
          <w:szCs w:val="24"/>
        </w:rPr>
        <w:t xml:space="preserve">ersonu kredītu portfelī ir 58%- AS SEB banka,  AS Swedbank un AS Citadele. </w:t>
      </w:r>
      <w:r w:rsidRPr="00624CF1">
        <w:rPr>
          <w:rFonts w:ascii="Times New Roman" w:eastAsia="Times New Roman" w:hAnsi="Times New Roman" w:cs="Times New Roman"/>
          <w:sz w:val="24"/>
          <w:szCs w:val="24"/>
        </w:rPr>
        <w:t xml:space="preserve">Iegūtā informācija rāda, ka kavēto </w:t>
      </w:r>
      <w:r>
        <w:rPr>
          <w:rFonts w:ascii="Times New Roman" w:eastAsia="Times New Roman" w:hAnsi="Times New Roman" w:cs="Times New Roman"/>
          <w:sz w:val="24"/>
          <w:szCs w:val="24"/>
        </w:rPr>
        <w:t xml:space="preserve">nenodrošināto </w:t>
      </w:r>
      <w:r w:rsidRPr="00624CF1">
        <w:rPr>
          <w:rFonts w:ascii="Times New Roman" w:eastAsia="Times New Roman" w:hAnsi="Times New Roman" w:cs="Times New Roman"/>
          <w:sz w:val="24"/>
          <w:szCs w:val="24"/>
        </w:rPr>
        <w:t xml:space="preserve">kredītu apjoms ar termiņu līdz 60 dienām kopš 2010.gada, kad tas bija 14,6%, ir ievērojami samazinājies un 2016.gadā bija 2,4 %, 2017.gadā </w:t>
      </w:r>
      <w:r w:rsidR="00D10522">
        <w:rPr>
          <w:rFonts w:ascii="Times New Roman" w:eastAsia="Times New Roman" w:hAnsi="Times New Roman" w:cs="Times New Roman"/>
          <w:sz w:val="24"/>
          <w:szCs w:val="24"/>
        </w:rPr>
        <w:t>–</w:t>
      </w:r>
      <w:r w:rsidRPr="00624CF1">
        <w:rPr>
          <w:rFonts w:ascii="Times New Roman" w:eastAsia="Times New Roman" w:hAnsi="Times New Roman" w:cs="Times New Roman"/>
          <w:sz w:val="24"/>
          <w:szCs w:val="24"/>
        </w:rPr>
        <w:t xml:space="preserve"> 2</w:t>
      </w:r>
      <w:r w:rsidR="00D10522">
        <w:rPr>
          <w:rFonts w:ascii="Times New Roman" w:eastAsia="Times New Roman" w:hAnsi="Times New Roman" w:cs="Times New Roman"/>
          <w:sz w:val="24"/>
          <w:szCs w:val="24"/>
        </w:rPr>
        <w:t>,5%,</w:t>
      </w:r>
      <w:r w:rsidRPr="00624C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w:t>
      </w:r>
      <w:r w:rsidRPr="00624CF1">
        <w:rPr>
          <w:rFonts w:ascii="Times New Roman" w:eastAsia="Times New Roman" w:hAnsi="Times New Roman" w:cs="Times New Roman"/>
          <w:sz w:val="24"/>
          <w:szCs w:val="24"/>
        </w:rPr>
        <w:t xml:space="preserve"> 2018.gadā tas samazinājās līdz 2,3% no kopējā kredītu apjoma.</w:t>
      </w:r>
    </w:p>
    <w:p w14:paraId="5A008ED1" w14:textId="41FC3B54" w:rsidR="00084116" w:rsidRDefault="00DA004A"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84116" w:rsidRPr="00624CF1">
        <w:rPr>
          <w:rFonts w:ascii="Times New Roman" w:eastAsia="Times New Roman" w:hAnsi="Times New Roman" w:cs="Times New Roman"/>
          <w:sz w:val="24"/>
          <w:szCs w:val="24"/>
        </w:rPr>
        <w:t xml:space="preserve">itās </w:t>
      </w:r>
      <w:r w:rsidR="00084116">
        <w:rPr>
          <w:rFonts w:ascii="Times New Roman" w:eastAsia="Times New Roman" w:hAnsi="Times New Roman" w:cs="Times New Roman"/>
          <w:sz w:val="24"/>
          <w:szCs w:val="24"/>
        </w:rPr>
        <w:t>valstīs</w:t>
      </w:r>
      <w:r w:rsidR="00084116" w:rsidRPr="00624CF1">
        <w:rPr>
          <w:rFonts w:ascii="Times New Roman" w:eastAsia="Times New Roman" w:hAnsi="Times New Roman" w:cs="Times New Roman"/>
          <w:sz w:val="24"/>
          <w:szCs w:val="24"/>
        </w:rPr>
        <w:t xml:space="preserve">, </w:t>
      </w:r>
      <w:r w:rsidR="00084116">
        <w:rPr>
          <w:rFonts w:ascii="Times New Roman" w:eastAsia="Times New Roman" w:hAnsi="Times New Roman" w:cs="Times New Roman"/>
          <w:sz w:val="24"/>
          <w:szCs w:val="24"/>
        </w:rPr>
        <w:t xml:space="preserve">piemēram, Lielbritānijā, </w:t>
      </w:r>
      <w:r w:rsidR="00084116" w:rsidRPr="00624CF1">
        <w:rPr>
          <w:rFonts w:ascii="Times New Roman" w:eastAsia="Times New Roman" w:hAnsi="Times New Roman" w:cs="Times New Roman"/>
          <w:sz w:val="24"/>
          <w:szCs w:val="24"/>
        </w:rPr>
        <w:t>kur ir izplatīti k</w:t>
      </w:r>
      <w:r w:rsidR="00D10522">
        <w:rPr>
          <w:rFonts w:ascii="Times New Roman" w:eastAsia="Times New Roman" w:hAnsi="Times New Roman" w:cs="Times New Roman"/>
          <w:sz w:val="24"/>
          <w:szCs w:val="24"/>
        </w:rPr>
        <w:t>redīti studijām, nav raksturīga prasība pēc otrā galvotāja</w:t>
      </w:r>
      <w:r w:rsidR="00084116" w:rsidRPr="00624CF1">
        <w:rPr>
          <w:rFonts w:ascii="Times New Roman" w:eastAsia="Times New Roman" w:hAnsi="Times New Roman" w:cs="Times New Roman"/>
          <w:sz w:val="24"/>
          <w:szCs w:val="24"/>
        </w:rPr>
        <w:t>.</w:t>
      </w:r>
      <w:r w:rsidR="00084116" w:rsidRPr="00B81A4A">
        <w:rPr>
          <w:rFonts w:ascii="Times New Roman" w:eastAsia="Times New Roman" w:hAnsi="Times New Roman" w:cs="Times New Roman"/>
          <w:sz w:val="24"/>
          <w:szCs w:val="24"/>
        </w:rPr>
        <w:t xml:space="preserve"> </w:t>
      </w:r>
      <w:r w:rsidR="00084116" w:rsidRPr="00624CF1">
        <w:rPr>
          <w:rFonts w:ascii="Times New Roman" w:eastAsia="Times New Roman" w:hAnsi="Times New Roman" w:cs="Times New Roman"/>
          <w:sz w:val="24"/>
          <w:szCs w:val="24"/>
        </w:rPr>
        <w:t xml:space="preserve">No 2008. gada 1. janvāra </w:t>
      </w:r>
      <w:r w:rsidR="00084116">
        <w:rPr>
          <w:rFonts w:ascii="Times New Roman" w:eastAsia="Times New Roman" w:hAnsi="Times New Roman" w:cs="Times New Roman"/>
          <w:sz w:val="24"/>
          <w:szCs w:val="24"/>
        </w:rPr>
        <w:t xml:space="preserve">Latvijā ir </w:t>
      </w:r>
      <w:r w:rsidR="00084116" w:rsidRPr="00624CF1">
        <w:rPr>
          <w:rFonts w:ascii="Times New Roman" w:eastAsia="Times New Roman" w:hAnsi="Times New Roman" w:cs="Times New Roman"/>
          <w:sz w:val="24"/>
          <w:szCs w:val="24"/>
        </w:rPr>
        <w:t xml:space="preserve">sācis darboties Kredītu reģistrs </w:t>
      </w:r>
      <w:r w:rsidR="00D10522">
        <w:rPr>
          <w:rFonts w:ascii="Times New Roman" w:eastAsia="Times New Roman" w:hAnsi="Times New Roman" w:cs="Times New Roman"/>
          <w:sz w:val="24"/>
          <w:szCs w:val="24"/>
        </w:rPr>
        <w:t>–</w:t>
      </w:r>
      <w:r w:rsidR="00084116" w:rsidRPr="00624CF1">
        <w:rPr>
          <w:rFonts w:ascii="Times New Roman" w:eastAsia="Times New Roman" w:hAnsi="Times New Roman" w:cs="Times New Roman"/>
          <w:sz w:val="24"/>
          <w:szCs w:val="24"/>
        </w:rPr>
        <w:t xml:space="preserve"> datu bāze par visu kredītņēmēju saistībām Latvijas finanšu tirgus dalībniekiem</w:t>
      </w:r>
      <w:r w:rsidR="00084116">
        <w:rPr>
          <w:rFonts w:ascii="Times New Roman" w:eastAsia="Times New Roman" w:hAnsi="Times New Roman" w:cs="Times New Roman"/>
          <w:sz w:val="24"/>
          <w:szCs w:val="24"/>
        </w:rPr>
        <w:t xml:space="preserve">. Līdz ar to ir pieejama katra kredītņēmēja kreditēšanas vēsture, ko bankām ir iespējams pārbaudīt pirms izsniegt kredītu un kas ietekmē turpmākās iespējas un nosacījumus kredītu saņemšanai. Studiju un studējošo kredītu summas ir salīdzinoši </w:t>
      </w:r>
      <w:r w:rsidR="00084116" w:rsidRPr="008B6AEC">
        <w:rPr>
          <w:rFonts w:ascii="Times New Roman" w:eastAsia="Times New Roman" w:hAnsi="Times New Roman" w:cs="Times New Roman"/>
          <w:sz w:val="24"/>
          <w:szCs w:val="24"/>
        </w:rPr>
        <w:t>nelielas</w:t>
      </w:r>
      <w:r w:rsidR="00D10522">
        <w:rPr>
          <w:rFonts w:ascii="Times New Roman" w:eastAsia="Times New Roman" w:hAnsi="Times New Roman" w:cs="Times New Roman"/>
          <w:sz w:val="24"/>
          <w:szCs w:val="24"/>
        </w:rPr>
        <w:t>,</w:t>
      </w:r>
      <w:r w:rsidR="00084116" w:rsidRPr="008B6AEC">
        <w:rPr>
          <w:rFonts w:ascii="Times New Roman" w:eastAsia="Times New Roman" w:hAnsi="Times New Roman" w:cs="Times New Roman"/>
          <w:sz w:val="24"/>
          <w:szCs w:val="24"/>
        </w:rPr>
        <w:t xml:space="preserve"> </w:t>
      </w:r>
      <w:r w:rsidR="00084116">
        <w:rPr>
          <w:rFonts w:ascii="Times New Roman" w:eastAsia="Times New Roman" w:hAnsi="Times New Roman" w:cs="Times New Roman"/>
          <w:sz w:val="24"/>
          <w:szCs w:val="24"/>
        </w:rPr>
        <w:t xml:space="preserve">salīdzinot ar hipotekāro kredītu summām </w:t>
      </w:r>
      <w:r w:rsidR="00084116" w:rsidRPr="008B6AEC">
        <w:rPr>
          <w:rFonts w:ascii="Times New Roman" w:eastAsia="Times New Roman" w:hAnsi="Times New Roman" w:cs="Times New Roman"/>
          <w:sz w:val="24"/>
          <w:szCs w:val="24"/>
        </w:rPr>
        <w:t xml:space="preserve">(vidēji 5 398 </w:t>
      </w:r>
      <w:r w:rsidR="0035261A" w:rsidRPr="0035261A">
        <w:rPr>
          <w:rFonts w:ascii="Times New Roman" w:eastAsia="Times New Roman" w:hAnsi="Times New Roman" w:cs="Times New Roman"/>
          <w:i/>
          <w:sz w:val="24"/>
          <w:szCs w:val="24"/>
        </w:rPr>
        <w:t>euro</w:t>
      </w:r>
      <w:r w:rsidR="00084116">
        <w:rPr>
          <w:rFonts w:ascii="Times New Roman" w:eastAsia="Times New Roman" w:hAnsi="Times New Roman" w:cs="Times New Roman"/>
          <w:sz w:val="24"/>
          <w:szCs w:val="24"/>
        </w:rPr>
        <w:t xml:space="preserve"> </w:t>
      </w:r>
      <w:r w:rsidR="00084116" w:rsidRPr="008B6AEC">
        <w:rPr>
          <w:rFonts w:ascii="Times New Roman" w:eastAsia="Times New Roman" w:hAnsi="Times New Roman" w:cs="Times New Roman"/>
          <w:sz w:val="24"/>
          <w:szCs w:val="24"/>
        </w:rPr>
        <w:t xml:space="preserve">studiju kredītam, 6 061 </w:t>
      </w:r>
      <w:r w:rsidR="0035261A" w:rsidRPr="0035261A">
        <w:rPr>
          <w:rFonts w:ascii="Times New Roman" w:eastAsia="Times New Roman" w:hAnsi="Times New Roman" w:cs="Times New Roman"/>
          <w:i/>
          <w:sz w:val="24"/>
          <w:szCs w:val="24"/>
        </w:rPr>
        <w:t>euro</w:t>
      </w:r>
      <w:r w:rsidR="00084116">
        <w:rPr>
          <w:rFonts w:ascii="Times New Roman" w:eastAsia="Times New Roman" w:hAnsi="Times New Roman" w:cs="Times New Roman"/>
          <w:sz w:val="24"/>
          <w:szCs w:val="24"/>
        </w:rPr>
        <w:t xml:space="preserve"> </w:t>
      </w:r>
      <w:r w:rsidR="00084116" w:rsidRPr="008B6AEC">
        <w:rPr>
          <w:rFonts w:ascii="Times New Roman" w:eastAsia="Times New Roman" w:hAnsi="Times New Roman" w:cs="Times New Roman"/>
          <w:sz w:val="24"/>
          <w:szCs w:val="24"/>
        </w:rPr>
        <w:t>studējošo kredītam</w:t>
      </w:r>
      <w:r w:rsidR="00084116">
        <w:rPr>
          <w:rFonts w:ascii="Times New Roman" w:eastAsia="Times New Roman" w:hAnsi="Times New Roman" w:cs="Times New Roman"/>
          <w:sz w:val="24"/>
          <w:szCs w:val="24"/>
        </w:rPr>
        <w:t>; saskaņā ar</w:t>
      </w:r>
      <w:r w:rsidR="00B02E65">
        <w:rPr>
          <w:rFonts w:ascii="Times New Roman" w:eastAsia="Times New Roman" w:hAnsi="Times New Roman" w:cs="Times New Roman"/>
          <w:sz w:val="24"/>
          <w:szCs w:val="24"/>
        </w:rPr>
        <w:t xml:space="preserve"> AS</w:t>
      </w:r>
      <w:r w:rsidR="00084116">
        <w:rPr>
          <w:rFonts w:ascii="Times New Roman" w:eastAsia="Times New Roman" w:hAnsi="Times New Roman" w:cs="Times New Roman"/>
          <w:sz w:val="24"/>
          <w:szCs w:val="24"/>
        </w:rPr>
        <w:t xml:space="preserve"> SEB bankas datiem, kam ir vislielākais izsniegto studiju un studējošo kredītu portfelis, vidējais kredīta maksājums pašlaik sastāda </w:t>
      </w:r>
      <w:r w:rsidR="00084116" w:rsidRPr="00BC3680">
        <w:rPr>
          <w:rFonts w:ascii="Times New Roman" w:eastAsia="Times New Roman" w:hAnsi="Times New Roman" w:cs="Times New Roman"/>
          <w:sz w:val="24"/>
          <w:szCs w:val="24"/>
        </w:rPr>
        <w:t xml:space="preserve">25 </w:t>
      </w:r>
      <w:r w:rsidR="0035261A" w:rsidRPr="0035261A">
        <w:rPr>
          <w:rFonts w:ascii="Times New Roman" w:eastAsia="Times New Roman" w:hAnsi="Times New Roman" w:cs="Times New Roman"/>
          <w:i/>
          <w:sz w:val="24"/>
          <w:szCs w:val="24"/>
        </w:rPr>
        <w:t>euro</w:t>
      </w:r>
      <w:r w:rsidR="00084116" w:rsidRPr="00BC3680">
        <w:rPr>
          <w:rFonts w:ascii="Times New Roman" w:eastAsia="Times New Roman" w:hAnsi="Times New Roman" w:cs="Times New Roman"/>
          <w:sz w:val="24"/>
          <w:szCs w:val="24"/>
        </w:rPr>
        <w:t xml:space="preserve"> mēnesī). </w:t>
      </w:r>
      <w:r w:rsidR="00084116">
        <w:rPr>
          <w:rFonts w:ascii="Times New Roman" w:eastAsia="Times New Roman" w:hAnsi="Times New Roman" w:cs="Times New Roman"/>
          <w:sz w:val="24"/>
          <w:szCs w:val="24"/>
        </w:rPr>
        <w:t>Pat palielinoties šo kredītu summām, salīdzinot ar hipotekāro kredītu summām studējošo un studiju kredītu neatmaksāšana neattaisnotu personīgās kredītu vēstures pasliktināšanu un turpmāko izslēgšanu no kreditēšanas pakalpojumu tirgus</w:t>
      </w:r>
      <w:r w:rsidR="00B02E65">
        <w:rPr>
          <w:rFonts w:ascii="Times New Roman" w:eastAsia="Times New Roman" w:hAnsi="Times New Roman" w:cs="Times New Roman"/>
          <w:sz w:val="24"/>
          <w:szCs w:val="24"/>
        </w:rPr>
        <w:t xml:space="preserve"> uz 10 gadiem</w:t>
      </w:r>
      <w:r w:rsidR="00084116">
        <w:rPr>
          <w:rFonts w:ascii="Times New Roman" w:eastAsia="Times New Roman" w:hAnsi="Times New Roman" w:cs="Times New Roman"/>
          <w:sz w:val="24"/>
          <w:szCs w:val="24"/>
        </w:rPr>
        <w:t xml:space="preserve">. </w:t>
      </w:r>
    </w:p>
    <w:p w14:paraId="1097CE74" w14:textId="1F28122E" w:rsidR="00084116" w:rsidRPr="00705522" w:rsidRDefault="00084116" w:rsidP="008B43C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004A">
        <w:rPr>
          <w:rFonts w:ascii="Times New Roman" w:eastAsia="Times New Roman" w:hAnsi="Times New Roman" w:cs="Times New Roman"/>
          <w:sz w:val="24"/>
          <w:szCs w:val="24"/>
        </w:rPr>
        <w:t>3</w:t>
      </w:r>
      <w:r w:rsidRPr="009C40CC">
        <w:rPr>
          <w:rFonts w:ascii="Times New Roman" w:eastAsia="Times New Roman" w:hAnsi="Times New Roman" w:cs="Times New Roman"/>
          <w:sz w:val="24"/>
          <w:szCs w:val="24"/>
        </w:rPr>
        <w:t xml:space="preserve">) </w:t>
      </w:r>
      <w:r w:rsidR="008B43C6">
        <w:rPr>
          <w:rFonts w:ascii="Times New Roman" w:eastAsia="Times New Roman" w:hAnsi="Times New Roman" w:cs="Times New Roman"/>
          <w:sz w:val="24"/>
          <w:szCs w:val="24"/>
        </w:rPr>
        <w:t xml:space="preserve">ir nelietderīgi sniegt valsts galvojumu un subsidēt procentu maksājumus </w:t>
      </w:r>
      <w:r w:rsidRPr="00705522">
        <w:rPr>
          <w:rFonts w:ascii="Times New Roman" w:eastAsia="Times New Roman" w:hAnsi="Times New Roman" w:cs="Times New Roman"/>
          <w:sz w:val="24"/>
          <w:szCs w:val="24"/>
        </w:rPr>
        <w:t xml:space="preserve"> </w:t>
      </w:r>
      <w:r w:rsidR="008B43C6">
        <w:rPr>
          <w:rFonts w:ascii="Times New Roman" w:eastAsia="Times New Roman" w:hAnsi="Times New Roman" w:cs="Times New Roman"/>
          <w:sz w:val="24"/>
          <w:szCs w:val="24"/>
        </w:rPr>
        <w:t xml:space="preserve">par </w:t>
      </w:r>
      <w:r w:rsidRPr="00705522">
        <w:rPr>
          <w:rFonts w:ascii="Times New Roman" w:eastAsia="Times New Roman" w:hAnsi="Times New Roman" w:cs="Times New Roman"/>
          <w:sz w:val="24"/>
          <w:szCs w:val="24"/>
        </w:rPr>
        <w:t>kredīti</w:t>
      </w:r>
      <w:r w:rsidR="008B43C6">
        <w:rPr>
          <w:rFonts w:ascii="Times New Roman" w:eastAsia="Times New Roman" w:hAnsi="Times New Roman" w:cs="Times New Roman"/>
          <w:sz w:val="24"/>
          <w:szCs w:val="24"/>
        </w:rPr>
        <w:t>em</w:t>
      </w:r>
      <w:r w:rsidRPr="00705522">
        <w:rPr>
          <w:rFonts w:ascii="Times New Roman" w:eastAsia="Times New Roman" w:hAnsi="Times New Roman" w:cs="Times New Roman"/>
          <w:sz w:val="24"/>
          <w:szCs w:val="24"/>
        </w:rPr>
        <w:t xml:space="preserve"> stud</w:t>
      </w:r>
      <w:r w:rsidR="008B43C6">
        <w:rPr>
          <w:rFonts w:ascii="Times New Roman" w:eastAsia="Times New Roman" w:hAnsi="Times New Roman" w:cs="Times New Roman"/>
          <w:sz w:val="24"/>
          <w:szCs w:val="24"/>
        </w:rPr>
        <w:t>ijām</w:t>
      </w:r>
      <w:r w:rsidRPr="00705522">
        <w:rPr>
          <w:rFonts w:ascii="Times New Roman" w:eastAsia="Times New Roman" w:hAnsi="Times New Roman" w:cs="Times New Roman"/>
          <w:sz w:val="24"/>
          <w:szCs w:val="24"/>
        </w:rPr>
        <w:t xml:space="preserve"> ār</w:t>
      </w:r>
      <w:r w:rsidR="008B43C6">
        <w:rPr>
          <w:rFonts w:ascii="Times New Roman" w:eastAsia="Times New Roman" w:hAnsi="Times New Roman" w:cs="Times New Roman"/>
          <w:sz w:val="24"/>
          <w:szCs w:val="24"/>
        </w:rPr>
        <w:t>valstīs</w:t>
      </w:r>
      <w:r w:rsidRPr="00705522">
        <w:rPr>
          <w:rFonts w:ascii="Times New Roman" w:eastAsia="Times New Roman" w:hAnsi="Times New Roman" w:cs="Times New Roman"/>
          <w:sz w:val="24"/>
          <w:szCs w:val="24"/>
        </w:rPr>
        <w:t xml:space="preserve">, ņemot vērā </w:t>
      </w:r>
      <w:r w:rsidR="008B43C6">
        <w:rPr>
          <w:rFonts w:ascii="Times New Roman" w:eastAsia="Times New Roman" w:hAnsi="Times New Roman" w:cs="Times New Roman"/>
          <w:sz w:val="24"/>
          <w:szCs w:val="24"/>
        </w:rPr>
        <w:t xml:space="preserve">faktu, ka lielākā daļa kredītņēmēju </w:t>
      </w:r>
      <w:r w:rsidRPr="00705522">
        <w:rPr>
          <w:rFonts w:ascii="Times New Roman" w:eastAsia="Times New Roman" w:hAnsi="Times New Roman" w:cs="Times New Roman"/>
          <w:sz w:val="24"/>
          <w:szCs w:val="24"/>
        </w:rPr>
        <w:t xml:space="preserve">pēc absolvēšanas </w:t>
      </w:r>
      <w:r>
        <w:rPr>
          <w:rFonts w:ascii="Times New Roman" w:eastAsia="Times New Roman" w:hAnsi="Times New Roman" w:cs="Times New Roman"/>
          <w:sz w:val="24"/>
          <w:szCs w:val="24"/>
        </w:rPr>
        <w:t>nav</w:t>
      </w:r>
      <w:r w:rsidRPr="00705522">
        <w:rPr>
          <w:rFonts w:ascii="Times New Roman" w:eastAsia="Times New Roman" w:hAnsi="Times New Roman" w:cs="Times New Roman"/>
          <w:sz w:val="24"/>
          <w:szCs w:val="24"/>
        </w:rPr>
        <w:t xml:space="preserve"> Latvijas</w:t>
      </w:r>
      <w:r>
        <w:rPr>
          <w:rFonts w:ascii="Times New Roman" w:eastAsia="Times New Roman" w:hAnsi="Times New Roman" w:cs="Times New Roman"/>
          <w:sz w:val="24"/>
          <w:szCs w:val="24"/>
        </w:rPr>
        <w:t xml:space="preserve"> rezidenti un nodokļu maksātāji</w:t>
      </w:r>
      <w:r w:rsidR="00A019A1">
        <w:rPr>
          <w:rFonts w:ascii="Times New Roman" w:eastAsia="Times New Roman" w:hAnsi="Times New Roman" w:cs="Times New Roman"/>
          <w:sz w:val="24"/>
          <w:szCs w:val="24"/>
        </w:rPr>
        <w:t>.</w:t>
      </w:r>
      <w:r w:rsidR="00173C73">
        <w:rPr>
          <w:rFonts w:ascii="Times New Roman" w:eastAsia="Times New Roman" w:hAnsi="Times New Roman" w:cs="Times New Roman"/>
          <w:sz w:val="24"/>
          <w:szCs w:val="24"/>
        </w:rPr>
        <w:t xml:space="preserve"> Galvojumus par studijām ārzemēs iespējams sniegt, ja būs pieejams finansējums </w:t>
      </w:r>
      <w:r w:rsidR="003604C5">
        <w:rPr>
          <w:rFonts w:ascii="Times New Roman" w:eastAsia="Times New Roman" w:hAnsi="Times New Roman" w:cs="Times New Roman"/>
          <w:sz w:val="24"/>
          <w:szCs w:val="24"/>
        </w:rPr>
        <w:t xml:space="preserve">riska segumam </w:t>
      </w:r>
      <w:r w:rsidR="00173C73">
        <w:rPr>
          <w:rFonts w:ascii="Times New Roman" w:eastAsia="Times New Roman" w:hAnsi="Times New Roman" w:cs="Times New Roman"/>
          <w:sz w:val="24"/>
          <w:szCs w:val="24"/>
        </w:rPr>
        <w:t>no citiem resursiem, piemēram, izvērtējam</w:t>
      </w:r>
      <w:r w:rsidR="003604C5">
        <w:rPr>
          <w:rFonts w:ascii="Times New Roman" w:eastAsia="Times New Roman" w:hAnsi="Times New Roman" w:cs="Times New Roman"/>
          <w:sz w:val="24"/>
          <w:szCs w:val="24"/>
        </w:rPr>
        <w:t>a</w:t>
      </w:r>
      <w:r w:rsidR="00173C73">
        <w:rPr>
          <w:rFonts w:ascii="Times New Roman" w:eastAsia="Times New Roman" w:hAnsi="Times New Roman" w:cs="Times New Roman"/>
          <w:sz w:val="24"/>
          <w:szCs w:val="24"/>
        </w:rPr>
        <w:t xml:space="preserve"> sadarbība ar Eiropas Investīciju fondu programmā </w:t>
      </w:r>
      <w:r w:rsidR="00173C73" w:rsidRPr="00173C73">
        <w:rPr>
          <w:rFonts w:ascii="Times New Roman" w:eastAsia="Times New Roman" w:hAnsi="Times New Roman" w:cs="Times New Roman"/>
          <w:i/>
          <w:sz w:val="24"/>
          <w:szCs w:val="24"/>
        </w:rPr>
        <w:t>“Erasmus+”</w:t>
      </w:r>
      <w:r w:rsidR="003604C5">
        <w:rPr>
          <w:rFonts w:ascii="Times New Roman" w:eastAsia="Times New Roman" w:hAnsi="Times New Roman" w:cs="Times New Roman"/>
          <w:i/>
          <w:sz w:val="24"/>
          <w:szCs w:val="24"/>
        </w:rPr>
        <w:t xml:space="preserve"> </w:t>
      </w:r>
      <w:r w:rsidR="003604C5" w:rsidRPr="003604C5">
        <w:rPr>
          <w:rFonts w:ascii="Times New Roman" w:eastAsia="Times New Roman" w:hAnsi="Times New Roman" w:cs="Times New Roman"/>
          <w:sz w:val="24"/>
          <w:szCs w:val="24"/>
        </w:rPr>
        <w:t>vai komercprodukta izstrāde</w:t>
      </w:r>
      <w:r w:rsidR="00173C73">
        <w:rPr>
          <w:rFonts w:ascii="Times New Roman" w:eastAsia="Times New Roman" w:hAnsi="Times New Roman" w:cs="Times New Roman"/>
          <w:sz w:val="24"/>
          <w:szCs w:val="24"/>
        </w:rPr>
        <w:t xml:space="preserve">. </w:t>
      </w:r>
    </w:p>
    <w:p w14:paraId="2AD7E732" w14:textId="664DEC35" w:rsidR="00084116" w:rsidRPr="009C40CC" w:rsidRDefault="008B43C6" w:rsidP="00084116">
      <w:pPr>
        <w:ind w:firstLine="720"/>
        <w:jc w:val="both"/>
        <w:rPr>
          <w:rFonts w:ascii="Times New Roman" w:eastAsia="Times New Roman" w:hAnsi="Times New Roman" w:cs="Times New Roman"/>
          <w:sz w:val="24"/>
          <w:szCs w:val="24"/>
        </w:rPr>
      </w:pPr>
      <w:r w:rsidRPr="00F5729F">
        <w:rPr>
          <w:rFonts w:ascii="Times New Roman" w:eastAsia="Times New Roman" w:hAnsi="Times New Roman" w:cs="Times New Roman"/>
          <w:sz w:val="24"/>
          <w:szCs w:val="24"/>
        </w:rPr>
        <w:t>Ņemot vērā</w:t>
      </w:r>
      <w:r w:rsidR="00200D01" w:rsidRPr="00F5729F">
        <w:rPr>
          <w:rFonts w:ascii="Times New Roman" w:eastAsia="Times New Roman" w:hAnsi="Times New Roman" w:cs="Times New Roman"/>
          <w:sz w:val="24"/>
          <w:szCs w:val="24"/>
        </w:rPr>
        <w:t xml:space="preserve"> ka Finanšu ministrijas uzstādījums bija rast risinājumu konceptuāli jaunaja</w:t>
      </w:r>
      <w:r w:rsidR="00DA004A">
        <w:rPr>
          <w:rFonts w:ascii="Times New Roman" w:eastAsia="Times New Roman" w:hAnsi="Times New Roman" w:cs="Times New Roman"/>
          <w:sz w:val="24"/>
          <w:szCs w:val="24"/>
        </w:rPr>
        <w:t>m</w:t>
      </w:r>
      <w:r w:rsidR="00200D01" w:rsidRPr="00F5729F">
        <w:rPr>
          <w:rFonts w:ascii="Times New Roman" w:eastAsia="Times New Roman" w:hAnsi="Times New Roman" w:cs="Times New Roman"/>
          <w:sz w:val="24"/>
          <w:szCs w:val="24"/>
        </w:rPr>
        <w:t xml:space="preserve"> studiju un studējošo kred</w:t>
      </w:r>
      <w:r w:rsidR="00DA004A">
        <w:rPr>
          <w:rFonts w:ascii="Times New Roman" w:eastAsia="Times New Roman" w:hAnsi="Times New Roman" w:cs="Times New Roman"/>
          <w:sz w:val="24"/>
          <w:szCs w:val="24"/>
        </w:rPr>
        <w:t xml:space="preserve">itēšanas modelim </w:t>
      </w:r>
      <w:r w:rsidR="006A27DA">
        <w:rPr>
          <w:rFonts w:ascii="Times New Roman" w:eastAsia="Times New Roman" w:hAnsi="Times New Roman" w:cs="Times New Roman"/>
          <w:sz w:val="24"/>
          <w:szCs w:val="24"/>
        </w:rPr>
        <w:t>pēc iespējas</w:t>
      </w:r>
      <w:r w:rsidR="00F27188">
        <w:rPr>
          <w:rFonts w:ascii="Times New Roman" w:eastAsia="Times New Roman" w:hAnsi="Times New Roman" w:cs="Times New Roman"/>
          <w:sz w:val="24"/>
          <w:szCs w:val="24"/>
        </w:rPr>
        <w:t xml:space="preserve"> </w:t>
      </w:r>
      <w:r w:rsidR="00200D01" w:rsidRPr="00F5729F">
        <w:rPr>
          <w:rFonts w:ascii="Times New Roman" w:eastAsia="Times New Roman" w:hAnsi="Times New Roman" w:cs="Times New Roman"/>
          <w:sz w:val="24"/>
          <w:szCs w:val="24"/>
        </w:rPr>
        <w:t>esošo līdzekļu ietvaros, darba grupas ietvaros tika diskutēts arī par to,</w:t>
      </w:r>
      <w:r w:rsidR="00713507" w:rsidRPr="00F5729F">
        <w:rPr>
          <w:rFonts w:ascii="Times New Roman" w:eastAsia="Times New Roman" w:hAnsi="Times New Roman" w:cs="Times New Roman"/>
          <w:sz w:val="24"/>
          <w:szCs w:val="24"/>
        </w:rPr>
        <w:t xml:space="preserve"> vai studējošo</w:t>
      </w:r>
      <w:r w:rsidR="00084116" w:rsidRPr="00F5729F">
        <w:rPr>
          <w:rFonts w:ascii="Times New Roman" w:eastAsia="Times New Roman" w:hAnsi="Times New Roman" w:cs="Times New Roman"/>
          <w:sz w:val="24"/>
          <w:szCs w:val="24"/>
        </w:rPr>
        <w:t xml:space="preserve"> kredītu dzēšana par bērna piedzimšanu </w:t>
      </w:r>
      <w:r w:rsidR="005602A8" w:rsidRPr="00F5729F">
        <w:rPr>
          <w:rFonts w:ascii="Times New Roman" w:eastAsia="Times New Roman" w:hAnsi="Times New Roman" w:cs="Times New Roman"/>
          <w:sz w:val="24"/>
          <w:szCs w:val="24"/>
        </w:rPr>
        <w:t>ir efektīvākais risinājums dzimstības palielināšanai un jauno vecāku atbalstam</w:t>
      </w:r>
      <w:r w:rsidR="00084116" w:rsidRPr="00F5729F">
        <w:rPr>
          <w:rFonts w:ascii="Times New Roman" w:eastAsia="Times New Roman" w:hAnsi="Times New Roman" w:cs="Times New Roman"/>
          <w:sz w:val="24"/>
          <w:szCs w:val="24"/>
        </w:rPr>
        <w:t xml:space="preserve"> un </w:t>
      </w:r>
      <w:r w:rsidR="005602A8" w:rsidRPr="00F5729F">
        <w:rPr>
          <w:rFonts w:ascii="Times New Roman" w:eastAsia="Times New Roman" w:hAnsi="Times New Roman" w:cs="Times New Roman"/>
          <w:sz w:val="24"/>
          <w:szCs w:val="24"/>
        </w:rPr>
        <w:t>vai</w:t>
      </w:r>
      <w:r w:rsidR="00084116" w:rsidRPr="00F5729F">
        <w:rPr>
          <w:rFonts w:ascii="Times New Roman" w:eastAsia="Times New Roman" w:hAnsi="Times New Roman" w:cs="Times New Roman"/>
          <w:sz w:val="24"/>
          <w:szCs w:val="24"/>
        </w:rPr>
        <w:t xml:space="preserve"> kredītu dzēšana par darbu valsts un pašvaldību institūcijās un citās noteiktajās jomās būtu efektīvākais veids</w:t>
      </w:r>
      <w:r w:rsidR="00D10522" w:rsidRPr="00F5729F">
        <w:rPr>
          <w:rFonts w:ascii="Times New Roman" w:eastAsia="Times New Roman" w:hAnsi="Times New Roman" w:cs="Times New Roman"/>
          <w:sz w:val="24"/>
          <w:szCs w:val="24"/>
        </w:rPr>
        <w:t>,</w:t>
      </w:r>
      <w:r w:rsidR="00084116" w:rsidRPr="00F5729F">
        <w:rPr>
          <w:rFonts w:ascii="Times New Roman" w:eastAsia="Times New Roman" w:hAnsi="Times New Roman" w:cs="Times New Roman"/>
          <w:sz w:val="24"/>
          <w:szCs w:val="24"/>
        </w:rPr>
        <w:t xml:space="preserve"> kā nodrošināt darba spēku šajās jomās</w:t>
      </w:r>
      <w:r w:rsidR="00B02E65">
        <w:rPr>
          <w:rFonts w:ascii="Times New Roman" w:eastAsia="Times New Roman" w:hAnsi="Times New Roman" w:cs="Times New Roman"/>
          <w:sz w:val="24"/>
          <w:szCs w:val="24"/>
        </w:rPr>
        <w:t xml:space="preserve">. </w:t>
      </w:r>
      <w:r w:rsidR="00B02E65">
        <w:rPr>
          <w:rFonts w:ascii="Times New Roman" w:eastAsia="Times New Roman" w:hAnsi="Times New Roman" w:cs="Times New Roman"/>
          <w:sz w:val="24"/>
          <w:szCs w:val="24"/>
        </w:rPr>
        <w:lastRenderedPageBreak/>
        <w:t>Tika diskutēts</w:t>
      </w:r>
      <w:r w:rsidR="005602A8" w:rsidRPr="00F5729F">
        <w:rPr>
          <w:rFonts w:ascii="Times New Roman" w:eastAsia="Times New Roman" w:hAnsi="Times New Roman" w:cs="Times New Roman"/>
          <w:sz w:val="24"/>
          <w:szCs w:val="24"/>
        </w:rPr>
        <w:t xml:space="preserve"> arī </w:t>
      </w:r>
      <w:r w:rsidR="00B02E65">
        <w:rPr>
          <w:rFonts w:ascii="Times New Roman" w:eastAsia="Times New Roman" w:hAnsi="Times New Roman" w:cs="Times New Roman"/>
          <w:sz w:val="24"/>
          <w:szCs w:val="24"/>
        </w:rPr>
        <w:t xml:space="preserve">par </w:t>
      </w:r>
      <w:r w:rsidR="005602A8" w:rsidRPr="00F5729F">
        <w:rPr>
          <w:rFonts w:ascii="Times New Roman" w:eastAsia="Times New Roman" w:hAnsi="Times New Roman" w:cs="Times New Roman"/>
          <w:sz w:val="24"/>
          <w:szCs w:val="24"/>
        </w:rPr>
        <w:t xml:space="preserve">šo atbalsta pasākumu </w:t>
      </w:r>
      <w:r w:rsidR="00B02E65">
        <w:rPr>
          <w:rFonts w:ascii="Times New Roman" w:eastAsia="Times New Roman" w:hAnsi="Times New Roman" w:cs="Times New Roman"/>
          <w:sz w:val="24"/>
          <w:szCs w:val="24"/>
        </w:rPr>
        <w:t xml:space="preserve">efektīvākiem </w:t>
      </w:r>
      <w:r w:rsidR="005602A8" w:rsidRPr="00F5729F">
        <w:rPr>
          <w:rFonts w:ascii="Times New Roman" w:eastAsia="Times New Roman" w:hAnsi="Times New Roman" w:cs="Times New Roman"/>
          <w:sz w:val="24"/>
          <w:szCs w:val="24"/>
        </w:rPr>
        <w:t>administrēšanas mehānismi</w:t>
      </w:r>
      <w:r w:rsidR="00B02E65">
        <w:rPr>
          <w:rFonts w:ascii="Times New Roman" w:eastAsia="Times New Roman" w:hAnsi="Times New Roman" w:cs="Times New Roman"/>
          <w:sz w:val="24"/>
          <w:szCs w:val="24"/>
        </w:rPr>
        <w:t>em.</w:t>
      </w:r>
    </w:p>
    <w:p w14:paraId="37CD45B4" w14:textId="047CD638" w:rsidR="00084116" w:rsidRDefault="00B02E65"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AS SEB bankas</w:t>
      </w:r>
      <w:r w:rsidR="00084116">
        <w:rPr>
          <w:rFonts w:ascii="Times New Roman" w:eastAsia="Times New Roman" w:hAnsi="Times New Roman" w:cs="Times New Roman"/>
          <w:sz w:val="24"/>
          <w:szCs w:val="24"/>
        </w:rPr>
        <w:t xml:space="preserve"> sniegto informāciju, </w:t>
      </w:r>
      <w:r w:rsidR="00D10522">
        <w:rPr>
          <w:rFonts w:ascii="Times New Roman" w:eastAsia="Times New Roman" w:hAnsi="Times New Roman" w:cs="Times New Roman"/>
          <w:sz w:val="24"/>
          <w:szCs w:val="24"/>
        </w:rPr>
        <w:t>k</w:t>
      </w:r>
      <w:r w:rsidR="00C307A6">
        <w:rPr>
          <w:rFonts w:ascii="Times New Roman" w:eastAsia="Times New Roman" w:hAnsi="Times New Roman" w:cs="Times New Roman"/>
          <w:sz w:val="24"/>
          <w:szCs w:val="24"/>
        </w:rPr>
        <w:t xml:space="preserve">urai </w:t>
      </w:r>
      <w:r w:rsidR="00084116">
        <w:rPr>
          <w:rFonts w:ascii="Times New Roman" w:eastAsia="Times New Roman" w:hAnsi="Times New Roman" w:cs="Times New Roman"/>
          <w:sz w:val="24"/>
          <w:szCs w:val="24"/>
        </w:rPr>
        <w:t xml:space="preserve"> ir vislielākais izsniegto studiju un studējošo kredītu portfelis (</w:t>
      </w:r>
      <w:r w:rsidR="001926C2">
        <w:rPr>
          <w:rFonts w:ascii="Times New Roman" w:eastAsia="Times New Roman" w:hAnsi="Times New Roman" w:cs="Times New Roman"/>
          <w:sz w:val="24"/>
          <w:szCs w:val="24"/>
        </w:rPr>
        <w:t xml:space="preserve">dati </w:t>
      </w:r>
      <w:r w:rsidR="003164C3">
        <w:rPr>
          <w:rFonts w:ascii="Times New Roman" w:eastAsia="Times New Roman" w:hAnsi="Times New Roman" w:cs="Times New Roman"/>
          <w:sz w:val="24"/>
          <w:szCs w:val="24"/>
        </w:rPr>
        <w:t>pielikum</w:t>
      </w:r>
      <w:r w:rsidR="001926C2">
        <w:rPr>
          <w:rFonts w:ascii="Times New Roman" w:eastAsia="Times New Roman" w:hAnsi="Times New Roman" w:cs="Times New Roman"/>
          <w:sz w:val="24"/>
          <w:szCs w:val="24"/>
        </w:rPr>
        <w:t>ā</w:t>
      </w:r>
      <w:r w:rsidR="00084116">
        <w:rPr>
          <w:rFonts w:ascii="Times New Roman" w:eastAsia="Times New Roman" w:hAnsi="Times New Roman" w:cs="Times New Roman"/>
          <w:sz w:val="24"/>
          <w:szCs w:val="24"/>
        </w:rPr>
        <w:t xml:space="preserve">), pašlaik vidējais mēneša maksājums par kredīta atmaksu sastāda 25 </w:t>
      </w:r>
      <w:r w:rsidR="0035261A" w:rsidRPr="0035261A">
        <w:rPr>
          <w:rFonts w:ascii="Times New Roman" w:eastAsia="Times New Roman" w:hAnsi="Times New Roman" w:cs="Times New Roman"/>
          <w:i/>
          <w:sz w:val="24"/>
          <w:szCs w:val="24"/>
        </w:rPr>
        <w:t>euro</w:t>
      </w:r>
      <w:r w:rsidR="00084116">
        <w:rPr>
          <w:rFonts w:ascii="Times New Roman" w:eastAsia="Times New Roman" w:hAnsi="Times New Roman" w:cs="Times New Roman"/>
          <w:sz w:val="24"/>
          <w:szCs w:val="24"/>
        </w:rPr>
        <w:t xml:space="preserve"> mēnesī. Šāda maksājuma atcelšana nevar kalpot par būtisku apsvērumu bērna radīšanai vai </w:t>
      </w:r>
      <w:r w:rsidR="00D10522">
        <w:rPr>
          <w:rFonts w:ascii="Times New Roman" w:eastAsia="Times New Roman" w:hAnsi="Times New Roman" w:cs="Times New Roman"/>
          <w:sz w:val="24"/>
          <w:szCs w:val="24"/>
        </w:rPr>
        <w:t xml:space="preserve">noteiktas jomas </w:t>
      </w:r>
      <w:r w:rsidR="00084116">
        <w:rPr>
          <w:rFonts w:ascii="Times New Roman" w:eastAsia="Times New Roman" w:hAnsi="Times New Roman" w:cs="Times New Roman"/>
          <w:sz w:val="24"/>
          <w:szCs w:val="24"/>
        </w:rPr>
        <w:t xml:space="preserve">darba vietas izvēlei. </w:t>
      </w:r>
    </w:p>
    <w:p w14:paraId="58F7CA61" w14:textId="3AF16132" w:rsidR="00084116" w:rsidRDefault="00084116" w:rsidP="00084116">
      <w:pPr>
        <w:ind w:firstLine="720"/>
        <w:jc w:val="both"/>
        <w:rPr>
          <w:rFonts w:ascii="Times New Roman" w:eastAsia="Times New Roman" w:hAnsi="Times New Roman" w:cs="Times New Roman"/>
          <w:sz w:val="24"/>
          <w:szCs w:val="24"/>
        </w:rPr>
      </w:pPr>
      <w:r w:rsidRPr="00754EC9">
        <w:rPr>
          <w:rFonts w:ascii="Times New Roman" w:eastAsia="Times New Roman" w:hAnsi="Times New Roman" w:cs="Times New Roman"/>
          <w:sz w:val="24"/>
          <w:szCs w:val="24"/>
        </w:rPr>
        <w:t xml:space="preserve">Darba samaksa Rīgā, kur ir koncentrēti 91% no studiju un studējošo kredītu ņēmējiem, sabiedriskajā sektorā </w:t>
      </w:r>
      <w:r w:rsidR="00754EC9">
        <w:rPr>
          <w:rFonts w:ascii="Times New Roman" w:eastAsia="Times New Roman" w:hAnsi="Times New Roman" w:cs="Times New Roman"/>
          <w:sz w:val="24"/>
          <w:szCs w:val="24"/>
        </w:rPr>
        <w:t xml:space="preserve">bija 866 </w:t>
      </w:r>
      <w:r w:rsidR="0035261A" w:rsidRPr="0035261A">
        <w:rPr>
          <w:rFonts w:ascii="Times New Roman" w:eastAsia="Times New Roman" w:hAnsi="Times New Roman" w:cs="Times New Roman"/>
          <w:i/>
          <w:sz w:val="24"/>
          <w:szCs w:val="24"/>
        </w:rPr>
        <w:t>euro</w:t>
      </w:r>
      <w:r w:rsidR="00754EC9">
        <w:rPr>
          <w:rFonts w:ascii="Times New Roman" w:eastAsia="Times New Roman" w:hAnsi="Times New Roman" w:cs="Times New Roman"/>
          <w:sz w:val="24"/>
          <w:szCs w:val="24"/>
        </w:rPr>
        <w:t xml:space="preserve"> neto, </w:t>
      </w:r>
      <w:r w:rsidRPr="00754EC9">
        <w:rPr>
          <w:rFonts w:ascii="Times New Roman" w:eastAsia="Times New Roman" w:hAnsi="Times New Roman" w:cs="Times New Roman"/>
          <w:sz w:val="24"/>
          <w:szCs w:val="24"/>
        </w:rPr>
        <w:t>privātajā sektorā bija</w:t>
      </w:r>
      <w:r w:rsidR="003164C3" w:rsidRPr="00754EC9">
        <w:rPr>
          <w:rFonts w:ascii="Times New Roman" w:eastAsia="Times New Roman" w:hAnsi="Times New Roman" w:cs="Times New Roman"/>
          <w:sz w:val="24"/>
          <w:szCs w:val="24"/>
        </w:rPr>
        <w:t xml:space="preserve"> 810 </w:t>
      </w:r>
      <w:r w:rsidR="0035261A" w:rsidRPr="0035261A">
        <w:rPr>
          <w:rFonts w:ascii="Times New Roman" w:eastAsia="Times New Roman" w:hAnsi="Times New Roman" w:cs="Times New Roman"/>
          <w:i/>
          <w:sz w:val="24"/>
          <w:szCs w:val="24"/>
        </w:rPr>
        <w:t>euro</w:t>
      </w:r>
      <w:r w:rsidR="003164C3" w:rsidRPr="00754EC9">
        <w:rPr>
          <w:rFonts w:ascii="Times New Roman" w:eastAsia="Times New Roman" w:hAnsi="Times New Roman" w:cs="Times New Roman"/>
          <w:sz w:val="24"/>
          <w:szCs w:val="24"/>
        </w:rPr>
        <w:t xml:space="preserve"> </w:t>
      </w:r>
      <w:r w:rsidR="002066D6">
        <w:rPr>
          <w:rFonts w:ascii="Times New Roman" w:eastAsia="Times New Roman" w:hAnsi="Times New Roman" w:cs="Times New Roman"/>
          <w:sz w:val="24"/>
          <w:szCs w:val="24"/>
        </w:rPr>
        <w:t xml:space="preserve">saskaņā ar oficiāliem statistikas datiem par atalgojumu </w:t>
      </w:r>
      <w:r w:rsidR="00754EC9" w:rsidRPr="00754EC9">
        <w:rPr>
          <w:rFonts w:ascii="Times New Roman" w:eastAsia="Times New Roman" w:hAnsi="Times New Roman" w:cs="Times New Roman"/>
          <w:sz w:val="24"/>
          <w:szCs w:val="24"/>
        </w:rPr>
        <w:t>(pielikum</w:t>
      </w:r>
      <w:r w:rsidR="00C307A6">
        <w:rPr>
          <w:rFonts w:ascii="Times New Roman" w:eastAsia="Times New Roman" w:hAnsi="Times New Roman" w:cs="Times New Roman"/>
          <w:sz w:val="24"/>
          <w:szCs w:val="24"/>
        </w:rPr>
        <w:t>s</w:t>
      </w:r>
      <w:r w:rsidR="00754EC9" w:rsidRPr="00754EC9">
        <w:rPr>
          <w:rFonts w:ascii="Times New Roman" w:eastAsia="Times New Roman" w:hAnsi="Times New Roman" w:cs="Times New Roman"/>
          <w:sz w:val="24"/>
          <w:szCs w:val="24"/>
        </w:rPr>
        <w:t>).</w:t>
      </w:r>
      <w:r w:rsidR="00E947C3" w:rsidRPr="00E947C3">
        <w:rPr>
          <w:rFonts w:ascii="Times New Roman" w:hAnsi="Times New Roman" w:cs="Times New Roman"/>
          <w:sz w:val="24"/>
          <w:szCs w:val="24"/>
        </w:rPr>
        <w:t xml:space="preserve"> </w:t>
      </w:r>
      <w:r w:rsidR="00E947C3">
        <w:rPr>
          <w:rFonts w:ascii="Times New Roman" w:hAnsi="Times New Roman" w:cs="Times New Roman"/>
          <w:sz w:val="24"/>
          <w:szCs w:val="24"/>
        </w:rPr>
        <w:t xml:space="preserve">Kā jau minēts, Latvijā </w:t>
      </w:r>
      <w:r w:rsidR="00E947C3" w:rsidRPr="00E947C3">
        <w:rPr>
          <w:rFonts w:ascii="Times New Roman" w:eastAsia="Times New Roman" w:hAnsi="Times New Roman" w:cs="Times New Roman"/>
          <w:sz w:val="24"/>
          <w:szCs w:val="24"/>
        </w:rPr>
        <w:t>70% iedzīvotāju ar augstāko izglītību pelna vairāk, nekā vidusmēra atalgojumu</w:t>
      </w:r>
      <w:r w:rsidR="00E947C3">
        <w:rPr>
          <w:rFonts w:ascii="Times New Roman" w:eastAsia="Times New Roman" w:hAnsi="Times New Roman" w:cs="Times New Roman"/>
          <w:sz w:val="24"/>
          <w:szCs w:val="24"/>
        </w:rPr>
        <w:t>.</w:t>
      </w:r>
    </w:p>
    <w:p w14:paraId="351BC9B9" w14:textId="1D20F287" w:rsidR="00084116" w:rsidRPr="009A0068" w:rsidRDefault="00084116" w:rsidP="00084116">
      <w:pPr>
        <w:ind w:firstLine="720"/>
        <w:jc w:val="both"/>
        <w:rPr>
          <w:rFonts w:ascii="Times New Roman" w:eastAsia="Times New Roman" w:hAnsi="Times New Roman" w:cs="Times New Roman"/>
          <w:sz w:val="24"/>
          <w:szCs w:val="24"/>
        </w:rPr>
      </w:pPr>
      <w:r w:rsidRPr="009A0068">
        <w:rPr>
          <w:rFonts w:ascii="Times New Roman" w:eastAsia="Times New Roman" w:hAnsi="Times New Roman" w:cs="Times New Roman"/>
          <w:sz w:val="24"/>
          <w:szCs w:val="24"/>
        </w:rPr>
        <w:t>20</w:t>
      </w:r>
      <w:r w:rsidR="00D10522">
        <w:rPr>
          <w:rFonts w:ascii="Times New Roman" w:eastAsia="Times New Roman" w:hAnsi="Times New Roman" w:cs="Times New Roman"/>
          <w:sz w:val="24"/>
          <w:szCs w:val="24"/>
        </w:rPr>
        <w:t xml:space="preserve">13. gadā </w:t>
      </w:r>
      <w:r w:rsidR="00F5729F" w:rsidRPr="001C2159">
        <w:rPr>
          <w:rFonts w:ascii="Times New Roman" w:hAnsi="Times New Roman" w:cs="Times New Roman"/>
          <w:sz w:val="24"/>
          <w:szCs w:val="24"/>
        </w:rPr>
        <w:t xml:space="preserve">Valsts kanceleja </w:t>
      </w:r>
      <w:r w:rsidRPr="009A0068">
        <w:rPr>
          <w:rFonts w:ascii="Times New Roman" w:eastAsia="Times New Roman" w:hAnsi="Times New Roman" w:cs="Times New Roman"/>
          <w:sz w:val="24"/>
          <w:szCs w:val="24"/>
        </w:rPr>
        <w:t>ir veikusi pētījumu “</w:t>
      </w:r>
      <w:r w:rsidRPr="009A0068">
        <w:rPr>
          <w:rFonts w:ascii="Times New Roman" w:hAnsi="Times New Roman" w:cs="Times New Roman"/>
          <w:sz w:val="24"/>
          <w:szCs w:val="24"/>
        </w:rPr>
        <w:t>Tautas ataudzi ietekmējošo faktoru izpēte”</w:t>
      </w:r>
      <w:r w:rsidRPr="009A0068">
        <w:rPr>
          <w:rStyle w:val="FootnoteReference"/>
          <w:rFonts w:ascii="Times New Roman" w:eastAsia="Times New Roman" w:hAnsi="Times New Roman" w:cs="Times New Roman"/>
          <w:sz w:val="24"/>
          <w:szCs w:val="24"/>
        </w:rPr>
        <w:footnoteReference w:id="10"/>
      </w:r>
      <w:r w:rsidRPr="009A0068">
        <w:rPr>
          <w:rFonts w:ascii="Times New Roman" w:eastAsia="Times New Roman" w:hAnsi="Times New Roman" w:cs="Times New Roman"/>
          <w:sz w:val="24"/>
          <w:szCs w:val="24"/>
        </w:rPr>
        <w:t xml:space="preserve">, kura mērķis bija </w:t>
      </w:r>
      <w:r w:rsidRPr="009A0068">
        <w:rPr>
          <w:rFonts w:ascii="Times New Roman" w:hAnsi="Times New Roman" w:cs="Times New Roman"/>
          <w:sz w:val="24"/>
          <w:szCs w:val="24"/>
        </w:rPr>
        <w:t>iegūt datus un analizēt faktorus, kas ietekmē tautas ataudzi, izstrādājot priekšlikumus demogrāfiskās situācijas uzlabošanai. Saskaņ</w:t>
      </w:r>
      <w:r w:rsidR="00C95BFD">
        <w:rPr>
          <w:rFonts w:ascii="Times New Roman" w:hAnsi="Times New Roman" w:cs="Times New Roman"/>
          <w:sz w:val="24"/>
          <w:szCs w:val="24"/>
        </w:rPr>
        <w:t>ā</w:t>
      </w:r>
      <w:r w:rsidRPr="009A0068">
        <w:rPr>
          <w:rFonts w:ascii="Times New Roman" w:hAnsi="Times New Roman" w:cs="Times New Roman"/>
          <w:sz w:val="24"/>
          <w:szCs w:val="24"/>
        </w:rPr>
        <w:t xml:space="preserve"> ar to, tika identificēti šādi faktori, </w:t>
      </w:r>
      <w:r w:rsidRPr="009A0068">
        <w:rPr>
          <w:rFonts w:ascii="Times New Roman" w:eastAsia="Times New Roman" w:hAnsi="Times New Roman" w:cs="Times New Roman"/>
          <w:sz w:val="24"/>
          <w:szCs w:val="24"/>
        </w:rPr>
        <w:t>plānojot grūtniecību vai lemjot par neplānotas grūtniecības turpināšanu, kas, savstarpēji mijiedarbojoties, veido nosacījumus atbilstošai vai neatbilstošai situācijai bērna radīšanai: (1) ekonomiskā stabilitāte, kas saistīta ar abu vecāku nodarbinātības situāciju. Attiecībā uz to, tieši nodarbinātība ir atzīmēta kā viens no būtiskākajiem faktoriem, kas tiek izvērtēts, plānojot bērnu, jo nodrošina finansiālu stabilitāti, kas savukārt ļauj bērnus audzināt un apgādāt ar visu nepieciešamo; (2) partnerattiecību stabilitāte, (3) pieejamais atbalsts no radiniekiem un tuviniekiem, kā arī (4) iepriekšējā dzemdību un grūtniecības pieredz</w:t>
      </w:r>
      <w:r w:rsidR="0055371B">
        <w:rPr>
          <w:rFonts w:ascii="Times New Roman" w:eastAsia="Times New Roman" w:hAnsi="Times New Roman" w:cs="Times New Roman"/>
          <w:sz w:val="24"/>
          <w:szCs w:val="24"/>
        </w:rPr>
        <w:t>e. Ir būtiski arī atzīmēt, ka</w:t>
      </w:r>
      <w:r w:rsidRPr="009A0068">
        <w:rPr>
          <w:rFonts w:ascii="Times New Roman" w:eastAsia="Times New Roman" w:hAnsi="Times New Roman" w:cs="Times New Roman"/>
          <w:sz w:val="24"/>
          <w:szCs w:val="24"/>
        </w:rPr>
        <w:t xml:space="preserve"> pētījum</w:t>
      </w:r>
      <w:r w:rsidR="00C95BFD">
        <w:rPr>
          <w:rFonts w:ascii="Times New Roman" w:eastAsia="Times New Roman" w:hAnsi="Times New Roman" w:cs="Times New Roman"/>
          <w:sz w:val="24"/>
          <w:szCs w:val="24"/>
        </w:rPr>
        <w:t>a</w:t>
      </w:r>
      <w:r w:rsidRPr="009A0068">
        <w:rPr>
          <w:rFonts w:ascii="Times New Roman" w:eastAsia="Times New Roman" w:hAnsi="Times New Roman" w:cs="Times New Roman"/>
          <w:sz w:val="24"/>
          <w:szCs w:val="24"/>
        </w:rPr>
        <w:t xml:space="preserve"> gaitā konstatēts, ka valsts pabalstu nozīme nav kā ietekmējošs faktors, kas tiek ņemts vērā, plānojot bērna radīšanu, bet drīzāk pabalsti tiek uztverti kā atbalsts, kad bērns jau ir radīts. </w:t>
      </w:r>
    </w:p>
    <w:p w14:paraId="061699EC" w14:textId="592A935A" w:rsidR="00084116" w:rsidRPr="003E5536" w:rsidRDefault="0055371B"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Pētījumā </w:t>
      </w:r>
      <w:r w:rsidR="00084116" w:rsidRPr="009A0068">
        <w:rPr>
          <w:rFonts w:ascii="Times New Roman" w:eastAsia="Times New Roman" w:hAnsi="Times New Roman" w:cs="Times New Roman"/>
          <w:sz w:val="24"/>
          <w:szCs w:val="24"/>
        </w:rPr>
        <w:t xml:space="preserve">konstatēts, ka nodarbinātība ir viens no būtiskākajiem faktoriem, kas tiek izvērtēts, plānojot bērnu, jo nodrošina finansiālu stabilitāti, kas savukārt ļauj bērnus audzināt un apgādāt ar visu nepieciešamo. Pētījuma kvalitatīvajā daļā tikai daži no informantiem minēja, ka pašlaik jūtas droši par savu darbu, bet pārējie uzskata, ka </w:t>
      </w:r>
      <w:r w:rsidR="00EE005F">
        <w:rPr>
          <w:rFonts w:ascii="Times New Roman" w:eastAsia="Times New Roman" w:hAnsi="Times New Roman" w:cs="Times New Roman"/>
          <w:sz w:val="24"/>
          <w:szCs w:val="24"/>
        </w:rPr>
        <w:t>par nodarbinātību</w:t>
      </w:r>
      <w:r w:rsidR="00084116" w:rsidRPr="009A0068">
        <w:rPr>
          <w:rFonts w:ascii="Times New Roman" w:eastAsia="Times New Roman" w:hAnsi="Times New Roman" w:cs="Times New Roman"/>
          <w:sz w:val="24"/>
          <w:szCs w:val="24"/>
        </w:rPr>
        <w:t xml:space="preserve"> nevar būt droši nekad, īpaši atceroties pēdējo gadu masveida atlaišanas.</w:t>
      </w:r>
      <w:r w:rsidR="00084116" w:rsidRPr="009A0068">
        <w:t xml:space="preserve"> </w:t>
      </w:r>
      <w:r w:rsidR="00084116" w:rsidRPr="003E5536">
        <w:rPr>
          <w:rFonts w:ascii="Times New Roman" w:eastAsia="Times New Roman" w:hAnsi="Times New Roman" w:cs="Times New Roman"/>
          <w:sz w:val="24"/>
          <w:szCs w:val="24"/>
        </w:rPr>
        <w:t xml:space="preserve">Tiek vērsta uzmanība arī uz to, ka tieši tie “cilvēki, kuriem bijuši stabili ienākumi un darbs arī krīzes laikā, padziļinātajās intervijās izteica gatavību nākotnē radīt vēl bērnus, kamēr vecāki, kas bija piedzīvojuši nestabilitāti darbā – to zaudējuši vai arī būtiski tikusi samazināta viņu alga – norādīja, ka nejūtas pietiekami droši, lai radītu bērnus nākotnē”. </w:t>
      </w:r>
    </w:p>
    <w:p w14:paraId="593F8533" w14:textId="002388F0" w:rsidR="00F5729F" w:rsidRDefault="00F5729F" w:rsidP="00084116">
      <w:pPr>
        <w:ind w:firstLine="720"/>
        <w:jc w:val="both"/>
        <w:rPr>
          <w:rFonts w:ascii="Times New Roman" w:eastAsia="Times New Roman" w:hAnsi="Times New Roman" w:cs="Times New Roman"/>
          <w:sz w:val="24"/>
          <w:szCs w:val="24"/>
        </w:rPr>
      </w:pPr>
      <w:r w:rsidRPr="00F5729F">
        <w:rPr>
          <w:rFonts w:ascii="Times New Roman" w:eastAsia="Times New Roman" w:hAnsi="Times New Roman" w:cs="Times New Roman"/>
          <w:sz w:val="24"/>
          <w:szCs w:val="24"/>
        </w:rPr>
        <w:t xml:space="preserve">2018.gadā Labklājības ministrijas īstenotajā pētījumā “Ģimenes valsts politikas pamatnostādņu 2011.-2017.gadam </w:t>
      </w:r>
      <w:r w:rsidRPr="001F3FAB">
        <w:rPr>
          <w:rFonts w:ascii="Times New Roman" w:eastAsia="Times New Roman" w:hAnsi="Times New Roman" w:cs="Times New Roman"/>
          <w:i/>
          <w:sz w:val="24"/>
          <w:szCs w:val="24"/>
        </w:rPr>
        <w:t>ex-post</w:t>
      </w:r>
      <w:r w:rsidRPr="00F5729F">
        <w:rPr>
          <w:rFonts w:ascii="Times New Roman" w:eastAsia="Times New Roman" w:hAnsi="Times New Roman" w:cs="Times New Roman"/>
          <w:sz w:val="24"/>
          <w:szCs w:val="24"/>
        </w:rPr>
        <w:t xml:space="preserve"> novērtējums” norādīts, ka, lai arī valsts ekonomiskā situācija laika periodā no 2011.gada ir būtiski uzlabojusies, tomēr vēl aizvien arī ekonomiski aktīvām ģimenēm, kur abi vecāki strādā un saņem vidējus ienākumus, ir apgrūtinoši pilnvērtīgi segt visus izdevumus, iegādāties mājokli, kādu vēlētos savā īpašumā u.tml. Savukārt seksuālās un reproduktīvās veselības riski kļūst īpaši aktuāli. </w:t>
      </w:r>
    </w:p>
    <w:p w14:paraId="2598772E" w14:textId="77777777" w:rsidR="00454F85" w:rsidRDefault="00F5729F" w:rsidP="00084116">
      <w:pPr>
        <w:ind w:firstLine="720"/>
        <w:jc w:val="both"/>
        <w:rPr>
          <w:rFonts w:ascii="Times New Roman" w:eastAsia="Times New Roman" w:hAnsi="Times New Roman" w:cs="Times New Roman"/>
          <w:sz w:val="24"/>
          <w:szCs w:val="24"/>
        </w:rPr>
      </w:pPr>
      <w:r w:rsidRPr="00F5729F">
        <w:rPr>
          <w:rFonts w:ascii="Times New Roman" w:eastAsia="Times New Roman" w:hAnsi="Times New Roman" w:cs="Times New Roman"/>
          <w:sz w:val="24"/>
          <w:szCs w:val="24"/>
        </w:rPr>
        <w:t xml:space="preserve">Lai arī materiālais nodrošinājums nav vienīgais determinants, tieši stabili ienākumi, pieejams mājoklis un iespējas saskaņot darba un ģimenes dzīvi vēl arvien </w:t>
      </w:r>
      <w:r w:rsidRPr="00F5729F">
        <w:rPr>
          <w:rFonts w:ascii="Times New Roman" w:eastAsia="Times New Roman" w:hAnsi="Times New Roman" w:cs="Times New Roman"/>
          <w:sz w:val="24"/>
          <w:szCs w:val="24"/>
        </w:rPr>
        <w:lastRenderedPageBreak/>
        <w:t xml:space="preserve">veido pamatu tautas ataudzei, kur valsts sniegtais atbalsts var būt papildus motivējošais faktors. </w:t>
      </w:r>
    </w:p>
    <w:p w14:paraId="6E491223" w14:textId="4B933622" w:rsidR="00454F85" w:rsidRDefault="00454F85" w:rsidP="00454F8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secināms, ka šīs viens atbalsta veids- studējošā kredīta atlikuma dzēšana 30% apmērā bērna dzimšanas gadījumā- nav izšķirošs un pietiekošs demogrāfiskās situācijas uzlabošanai.</w:t>
      </w:r>
      <w:r w:rsidRPr="00454F85">
        <w:rPr>
          <w:rFonts w:ascii="Times New Roman" w:eastAsia="Times New Roman" w:hAnsi="Times New Roman" w:cs="Times New Roman"/>
          <w:sz w:val="24"/>
          <w:szCs w:val="24"/>
        </w:rPr>
        <w:t xml:space="preserve"> </w:t>
      </w:r>
      <w:r w:rsidRPr="00F5729F">
        <w:rPr>
          <w:rFonts w:ascii="Times New Roman" w:eastAsia="Times New Roman" w:hAnsi="Times New Roman" w:cs="Times New Roman"/>
          <w:sz w:val="24"/>
          <w:szCs w:val="24"/>
        </w:rPr>
        <w:t xml:space="preserve">Tāpēc nākamajā plānošanas periodā  ir jāturpina </w:t>
      </w:r>
      <w:r w:rsidR="0029217D">
        <w:rPr>
          <w:rFonts w:ascii="Times New Roman" w:eastAsia="Times New Roman" w:hAnsi="Times New Roman" w:cs="Times New Roman"/>
          <w:sz w:val="24"/>
          <w:szCs w:val="24"/>
        </w:rPr>
        <w:t>pilnveidot pasākumus</w:t>
      </w:r>
      <w:r w:rsidRPr="00F5729F">
        <w:rPr>
          <w:rFonts w:ascii="Times New Roman" w:eastAsia="Times New Roman" w:hAnsi="Times New Roman" w:cs="Times New Roman"/>
          <w:sz w:val="24"/>
          <w:szCs w:val="24"/>
        </w:rPr>
        <w:t>, kas vērsti uz finansiālu atbalstu ģimenēm ar bērniem, atbalstu ar nodokļu instrumentiem, pasākum</w:t>
      </w:r>
      <w:r w:rsidR="0029217D">
        <w:rPr>
          <w:rFonts w:ascii="Times New Roman" w:eastAsia="Times New Roman" w:hAnsi="Times New Roman" w:cs="Times New Roman"/>
          <w:sz w:val="24"/>
          <w:szCs w:val="24"/>
        </w:rPr>
        <w:t>us</w:t>
      </w:r>
      <w:r w:rsidRPr="00F5729F">
        <w:rPr>
          <w:rFonts w:ascii="Times New Roman" w:eastAsia="Times New Roman" w:hAnsi="Times New Roman" w:cs="Times New Roman"/>
          <w:sz w:val="24"/>
          <w:szCs w:val="24"/>
        </w:rPr>
        <w:t xml:space="preserve"> traumatisma un seksuālās un reproduktīvās veselības risku mazināšanā. </w:t>
      </w:r>
    </w:p>
    <w:p w14:paraId="2C1BB2CD" w14:textId="6BE2C324" w:rsidR="00084116" w:rsidRDefault="00084116" w:rsidP="00084116">
      <w:pPr>
        <w:ind w:firstLine="720"/>
        <w:jc w:val="both"/>
        <w:rPr>
          <w:rFonts w:ascii="Times New Roman" w:eastAsia="Times New Roman" w:hAnsi="Times New Roman" w:cs="Times New Roman"/>
          <w:sz w:val="24"/>
          <w:szCs w:val="24"/>
        </w:rPr>
      </w:pPr>
      <w:r w:rsidRPr="00454F85">
        <w:rPr>
          <w:rFonts w:ascii="Times New Roman" w:eastAsia="Times New Roman" w:hAnsi="Times New Roman" w:cs="Times New Roman"/>
          <w:sz w:val="24"/>
          <w:szCs w:val="24"/>
        </w:rPr>
        <w:t>Piedāvātā</w:t>
      </w:r>
      <w:r w:rsidR="00E97C1C">
        <w:rPr>
          <w:rFonts w:ascii="Times New Roman" w:eastAsia="Times New Roman" w:hAnsi="Times New Roman" w:cs="Times New Roman"/>
          <w:sz w:val="24"/>
          <w:szCs w:val="24"/>
        </w:rPr>
        <w:t xml:space="preserve"> jaunā kreditēšanas modeļa</w:t>
      </w:r>
      <w:r w:rsidRPr="00454F85">
        <w:rPr>
          <w:rFonts w:ascii="Times New Roman" w:eastAsia="Times New Roman" w:hAnsi="Times New Roman" w:cs="Times New Roman"/>
          <w:sz w:val="24"/>
          <w:szCs w:val="24"/>
        </w:rPr>
        <w:t xml:space="preserve"> s </w:t>
      </w:r>
      <w:r w:rsidR="005602A8" w:rsidRPr="00454F85">
        <w:rPr>
          <w:rFonts w:ascii="Times New Roman" w:eastAsia="Times New Roman" w:hAnsi="Times New Roman" w:cs="Times New Roman"/>
          <w:sz w:val="24"/>
          <w:szCs w:val="24"/>
        </w:rPr>
        <w:t xml:space="preserve">galvenais </w:t>
      </w:r>
      <w:r w:rsidRPr="00454F85">
        <w:rPr>
          <w:rFonts w:ascii="Times New Roman" w:eastAsia="Times New Roman" w:hAnsi="Times New Roman" w:cs="Times New Roman"/>
          <w:sz w:val="24"/>
          <w:szCs w:val="24"/>
        </w:rPr>
        <w:t xml:space="preserve">mērķis ir nodrošināt augstākās izglītības pieejamību. </w:t>
      </w:r>
      <w:r w:rsidR="000A5739" w:rsidRPr="00454F85">
        <w:rPr>
          <w:rFonts w:ascii="Times New Roman" w:eastAsia="Times New Roman" w:hAnsi="Times New Roman" w:cs="Times New Roman"/>
          <w:sz w:val="24"/>
          <w:szCs w:val="24"/>
        </w:rPr>
        <w:t>Jāatzīmē</w:t>
      </w:r>
      <w:r w:rsidR="005602A8" w:rsidRPr="00454F85">
        <w:rPr>
          <w:rFonts w:ascii="Times New Roman" w:eastAsia="Times New Roman" w:hAnsi="Times New Roman" w:cs="Times New Roman"/>
          <w:sz w:val="24"/>
          <w:szCs w:val="24"/>
        </w:rPr>
        <w:t xml:space="preserve"> gan, ka augstākās izglītības iegūšana būtiski uzlabo izglītības ieguvēja perspektīvas darba tirg</w:t>
      </w:r>
      <w:r w:rsidR="000A5739" w:rsidRPr="00454F85">
        <w:rPr>
          <w:rFonts w:ascii="Times New Roman" w:eastAsia="Times New Roman" w:hAnsi="Times New Roman" w:cs="Times New Roman"/>
          <w:sz w:val="24"/>
          <w:szCs w:val="24"/>
        </w:rPr>
        <w:t>ū, savukārt</w:t>
      </w:r>
      <w:r w:rsidR="005602A8" w:rsidRPr="00454F85">
        <w:rPr>
          <w:rFonts w:ascii="Times New Roman" w:eastAsia="Times New Roman" w:hAnsi="Times New Roman" w:cs="Times New Roman"/>
          <w:sz w:val="24"/>
          <w:szCs w:val="24"/>
        </w:rPr>
        <w:t xml:space="preserve"> nodarbinātības stabilitāte ir viens no izšķirošiem faktoriem </w:t>
      </w:r>
      <w:r w:rsidR="0092148A" w:rsidRPr="00454F85">
        <w:rPr>
          <w:rFonts w:ascii="Times New Roman" w:eastAsia="Times New Roman" w:hAnsi="Times New Roman" w:cs="Times New Roman"/>
          <w:sz w:val="24"/>
          <w:szCs w:val="24"/>
        </w:rPr>
        <w:t xml:space="preserve">lēmumam par </w:t>
      </w:r>
      <w:r w:rsidR="005602A8" w:rsidRPr="00454F85">
        <w:rPr>
          <w:rFonts w:ascii="Times New Roman" w:eastAsia="Times New Roman" w:hAnsi="Times New Roman" w:cs="Times New Roman"/>
          <w:sz w:val="24"/>
          <w:szCs w:val="24"/>
        </w:rPr>
        <w:t>bērna radī</w:t>
      </w:r>
      <w:r w:rsidR="0092148A" w:rsidRPr="00454F85">
        <w:rPr>
          <w:rFonts w:ascii="Times New Roman" w:eastAsia="Times New Roman" w:hAnsi="Times New Roman" w:cs="Times New Roman"/>
          <w:sz w:val="24"/>
          <w:szCs w:val="24"/>
        </w:rPr>
        <w:t>šanu</w:t>
      </w:r>
      <w:r w:rsidR="005602A8" w:rsidRPr="00454F85">
        <w:rPr>
          <w:rFonts w:ascii="Times New Roman" w:eastAsia="Times New Roman" w:hAnsi="Times New Roman" w:cs="Times New Roman"/>
          <w:sz w:val="24"/>
          <w:szCs w:val="24"/>
        </w:rPr>
        <w:t>.</w:t>
      </w:r>
      <w:r w:rsidR="000A5739" w:rsidRPr="00454F85">
        <w:rPr>
          <w:rFonts w:ascii="Times New Roman" w:eastAsia="Times New Roman" w:hAnsi="Times New Roman" w:cs="Times New Roman"/>
          <w:sz w:val="24"/>
          <w:szCs w:val="24"/>
        </w:rPr>
        <w:t xml:space="preserve"> Līdz ar to paaugstinot augstākās izglītības pieej</w:t>
      </w:r>
      <w:r w:rsidR="001926C2">
        <w:rPr>
          <w:rFonts w:ascii="Times New Roman" w:eastAsia="Times New Roman" w:hAnsi="Times New Roman" w:cs="Times New Roman"/>
          <w:sz w:val="24"/>
          <w:szCs w:val="24"/>
        </w:rPr>
        <w:t>amību, pastarpināti tiek sekmēta</w:t>
      </w:r>
      <w:r w:rsidR="000A5739" w:rsidRPr="00454F85">
        <w:rPr>
          <w:rFonts w:ascii="Times New Roman" w:eastAsia="Times New Roman" w:hAnsi="Times New Roman" w:cs="Times New Roman"/>
          <w:sz w:val="24"/>
          <w:szCs w:val="24"/>
        </w:rPr>
        <w:t xml:space="preserve"> arī </w:t>
      </w:r>
      <w:r w:rsidR="001926C2">
        <w:rPr>
          <w:rFonts w:ascii="Times New Roman" w:eastAsia="Times New Roman" w:hAnsi="Times New Roman" w:cs="Times New Roman"/>
          <w:sz w:val="24"/>
          <w:szCs w:val="24"/>
        </w:rPr>
        <w:t>tautas ataudze</w:t>
      </w:r>
      <w:r w:rsidR="000A5739" w:rsidRPr="00454F85">
        <w:rPr>
          <w:rFonts w:ascii="Times New Roman" w:eastAsia="Times New Roman" w:hAnsi="Times New Roman" w:cs="Times New Roman"/>
          <w:sz w:val="24"/>
          <w:szCs w:val="24"/>
        </w:rPr>
        <w:t>.</w:t>
      </w:r>
      <w:r w:rsidR="000A5739">
        <w:rPr>
          <w:rFonts w:ascii="Times New Roman" w:eastAsia="Times New Roman" w:hAnsi="Times New Roman" w:cs="Times New Roman"/>
          <w:sz w:val="24"/>
          <w:szCs w:val="24"/>
        </w:rPr>
        <w:t xml:space="preserve"> </w:t>
      </w:r>
    </w:p>
    <w:p w14:paraId="3DA72190" w14:textId="77777777" w:rsidR="00084116" w:rsidRDefault="00084116" w:rsidP="00084116">
      <w:pPr>
        <w:ind w:firstLine="720"/>
        <w:jc w:val="both"/>
        <w:rPr>
          <w:rFonts w:ascii="Times New Roman" w:eastAsia="Times New Roman" w:hAnsi="Times New Roman" w:cs="Times New Roman"/>
          <w:sz w:val="24"/>
          <w:szCs w:val="24"/>
        </w:rPr>
      </w:pPr>
    </w:p>
    <w:p w14:paraId="4FBF68E7" w14:textId="05FFD80E" w:rsidR="00084116" w:rsidRPr="009C40CC" w:rsidRDefault="00084116" w:rsidP="00084116">
      <w:pPr>
        <w:ind w:firstLine="720"/>
        <w:jc w:val="center"/>
        <w:rPr>
          <w:rFonts w:ascii="Times New Roman" w:eastAsia="Times New Roman" w:hAnsi="Times New Roman" w:cs="Times New Roman"/>
          <w:b/>
          <w:sz w:val="24"/>
          <w:szCs w:val="24"/>
        </w:rPr>
      </w:pPr>
      <w:r w:rsidRPr="009C40CC">
        <w:rPr>
          <w:rFonts w:ascii="Times New Roman" w:eastAsia="Times New Roman" w:hAnsi="Times New Roman" w:cs="Times New Roman"/>
          <w:b/>
          <w:sz w:val="24"/>
          <w:szCs w:val="24"/>
        </w:rPr>
        <w:t xml:space="preserve">Jaunais </w:t>
      </w:r>
      <w:r>
        <w:rPr>
          <w:rFonts w:ascii="Times New Roman" w:eastAsia="Times New Roman" w:hAnsi="Times New Roman" w:cs="Times New Roman"/>
          <w:b/>
          <w:sz w:val="24"/>
          <w:szCs w:val="24"/>
        </w:rPr>
        <w:t>kreditēšanas</w:t>
      </w:r>
      <w:r w:rsidRPr="009C40CC">
        <w:rPr>
          <w:rFonts w:ascii="Times New Roman" w:eastAsia="Times New Roman" w:hAnsi="Times New Roman" w:cs="Times New Roman"/>
          <w:b/>
          <w:sz w:val="24"/>
          <w:szCs w:val="24"/>
        </w:rPr>
        <w:t xml:space="preserve"> modelis</w:t>
      </w:r>
    </w:p>
    <w:p w14:paraId="7D284CB7" w14:textId="1AFCC10D" w:rsidR="00084116" w:rsidRPr="009C40CC" w:rsidRDefault="00084116" w:rsidP="00084116">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Darba grupā par studiju un studējošo kred</w:t>
      </w:r>
      <w:r w:rsidR="00A44BDF">
        <w:rPr>
          <w:rFonts w:ascii="Times New Roman" w:eastAsia="Times New Roman" w:hAnsi="Times New Roman" w:cs="Times New Roman"/>
          <w:sz w:val="24"/>
          <w:szCs w:val="24"/>
        </w:rPr>
        <w:t>itēšanas modeļa</w:t>
      </w:r>
      <w:r w:rsidRPr="009C40CC">
        <w:rPr>
          <w:rFonts w:ascii="Times New Roman" w:eastAsia="Times New Roman" w:hAnsi="Times New Roman" w:cs="Times New Roman"/>
          <w:sz w:val="24"/>
          <w:szCs w:val="24"/>
        </w:rPr>
        <w:t xml:space="preserve"> pilnveidošanu </w:t>
      </w:r>
      <w:r w:rsidR="00EE005F">
        <w:rPr>
          <w:rFonts w:ascii="Times New Roman" w:eastAsia="Times New Roman" w:hAnsi="Times New Roman" w:cs="Times New Roman"/>
          <w:sz w:val="24"/>
          <w:szCs w:val="24"/>
        </w:rPr>
        <w:t>panākta vienošanā</w:t>
      </w:r>
      <w:r>
        <w:rPr>
          <w:rFonts w:ascii="Times New Roman" w:eastAsia="Times New Roman" w:hAnsi="Times New Roman" w:cs="Times New Roman"/>
          <w:sz w:val="24"/>
          <w:szCs w:val="24"/>
        </w:rPr>
        <w:t xml:space="preserve">s par </w:t>
      </w:r>
      <w:r w:rsidR="00A44BDF">
        <w:rPr>
          <w:rFonts w:ascii="Times New Roman" w:eastAsia="Times New Roman" w:hAnsi="Times New Roman" w:cs="Times New Roman"/>
          <w:sz w:val="24"/>
          <w:szCs w:val="24"/>
        </w:rPr>
        <w:t xml:space="preserve">jauno kreditēšanas </w:t>
      </w:r>
      <w:r w:rsidRPr="009C40CC">
        <w:rPr>
          <w:rFonts w:ascii="Times New Roman" w:eastAsia="Times New Roman" w:hAnsi="Times New Roman" w:cs="Times New Roman"/>
          <w:sz w:val="24"/>
          <w:szCs w:val="24"/>
        </w:rPr>
        <w:t>model</w:t>
      </w:r>
      <w:r w:rsidR="00A44BDF">
        <w:rPr>
          <w:rFonts w:ascii="Times New Roman" w:eastAsia="Times New Roman" w:hAnsi="Times New Roman" w:cs="Times New Roman"/>
          <w:sz w:val="24"/>
          <w:szCs w:val="24"/>
        </w:rPr>
        <w:t>i</w:t>
      </w:r>
      <w:r w:rsidRPr="009C40CC">
        <w:rPr>
          <w:rFonts w:ascii="Times New Roman" w:eastAsia="Times New Roman" w:hAnsi="Times New Roman" w:cs="Times New Roman"/>
          <w:sz w:val="24"/>
          <w:szCs w:val="24"/>
        </w:rPr>
        <w:t>, kas samēro prioritāti</w:t>
      </w:r>
      <w:r w:rsidR="00EE005F">
        <w:rPr>
          <w:rFonts w:ascii="Times New Roman" w:eastAsia="Times New Roman" w:hAnsi="Times New Roman" w:cs="Times New Roman"/>
          <w:sz w:val="24"/>
          <w:szCs w:val="24"/>
        </w:rPr>
        <w:t xml:space="preserve"> –</w:t>
      </w:r>
      <w:r w:rsidRPr="009C40CC">
        <w:rPr>
          <w:rFonts w:ascii="Times New Roman" w:eastAsia="Times New Roman" w:hAnsi="Times New Roman" w:cs="Times New Roman"/>
          <w:sz w:val="24"/>
          <w:szCs w:val="24"/>
        </w:rPr>
        <w:t xml:space="preserve"> šo kredītu pieejamību</w:t>
      </w:r>
      <w:r w:rsidR="00EE005F">
        <w:rPr>
          <w:rFonts w:ascii="Times New Roman" w:eastAsia="Times New Roman" w:hAnsi="Times New Roman" w:cs="Times New Roman"/>
          <w:sz w:val="24"/>
          <w:szCs w:val="24"/>
        </w:rPr>
        <w:t xml:space="preserve"> –</w:t>
      </w:r>
      <w:r w:rsidRPr="009C40CC">
        <w:rPr>
          <w:rFonts w:ascii="Times New Roman" w:eastAsia="Times New Roman" w:hAnsi="Times New Roman" w:cs="Times New Roman"/>
          <w:sz w:val="24"/>
          <w:szCs w:val="24"/>
        </w:rPr>
        <w:t xml:space="preserve"> ar nepieciešamību darboties </w:t>
      </w:r>
      <w:r w:rsidR="00B02E65">
        <w:rPr>
          <w:rFonts w:ascii="Times New Roman" w:eastAsia="Times New Roman" w:hAnsi="Times New Roman" w:cs="Times New Roman"/>
          <w:sz w:val="24"/>
          <w:szCs w:val="24"/>
        </w:rPr>
        <w:t>ierobežoto</w:t>
      </w:r>
      <w:r w:rsidRPr="009C40CC">
        <w:rPr>
          <w:rFonts w:ascii="Times New Roman" w:eastAsia="Times New Roman" w:hAnsi="Times New Roman" w:cs="Times New Roman"/>
          <w:sz w:val="24"/>
          <w:szCs w:val="24"/>
        </w:rPr>
        <w:t xml:space="preserve"> līdzekļu ietvaros, pie tam turpinot pildīt iepriekš uzņemtās saistības.</w:t>
      </w:r>
    </w:p>
    <w:p w14:paraId="0E1410C7" w14:textId="4D0A63A4" w:rsidR="00084116" w:rsidRDefault="00084116" w:rsidP="00084116">
      <w:pPr>
        <w:ind w:firstLine="720"/>
        <w:jc w:val="both"/>
        <w:rPr>
          <w:rFonts w:ascii="Times New Roman" w:eastAsia="Times New Roman" w:hAnsi="Times New Roman" w:cs="Times New Roman"/>
          <w:sz w:val="24"/>
          <w:szCs w:val="24"/>
        </w:rPr>
      </w:pPr>
      <w:r w:rsidRPr="009C40CC">
        <w:rPr>
          <w:rFonts w:ascii="Times New Roman" w:eastAsia="Times New Roman" w:hAnsi="Times New Roman" w:cs="Times New Roman"/>
          <w:sz w:val="24"/>
          <w:szCs w:val="24"/>
        </w:rPr>
        <w:t xml:space="preserve">Priekšlikums būtu pāriet uz jauno </w:t>
      </w:r>
      <w:r w:rsidR="00913D04">
        <w:rPr>
          <w:rFonts w:ascii="Times New Roman" w:eastAsia="Times New Roman" w:hAnsi="Times New Roman" w:cs="Times New Roman"/>
          <w:sz w:val="24"/>
          <w:szCs w:val="24"/>
        </w:rPr>
        <w:t xml:space="preserve">kreditēšanas </w:t>
      </w:r>
      <w:r w:rsidRPr="009C40CC">
        <w:rPr>
          <w:rFonts w:ascii="Times New Roman" w:eastAsia="Times New Roman" w:hAnsi="Times New Roman" w:cs="Times New Roman"/>
          <w:sz w:val="24"/>
          <w:szCs w:val="24"/>
        </w:rPr>
        <w:t>sistēmu, kur</w:t>
      </w:r>
      <w:r>
        <w:rPr>
          <w:rFonts w:ascii="Times New Roman" w:eastAsia="Times New Roman" w:hAnsi="Times New Roman" w:cs="Times New Roman"/>
          <w:sz w:val="24"/>
          <w:szCs w:val="24"/>
        </w:rPr>
        <w:t>ā ga</w:t>
      </w:r>
      <w:r w:rsidR="00F27188">
        <w:rPr>
          <w:rFonts w:ascii="Times New Roman" w:eastAsia="Times New Roman" w:hAnsi="Times New Roman" w:cs="Times New Roman"/>
          <w:sz w:val="24"/>
          <w:szCs w:val="24"/>
        </w:rPr>
        <w:t>lvojumu</w:t>
      </w:r>
      <w:r w:rsidR="004237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sniegtu </w:t>
      </w:r>
      <w:r w:rsidR="00DD4736">
        <w:rPr>
          <w:rFonts w:ascii="Times New Roman" w:eastAsia="Times New Roman" w:hAnsi="Times New Roman" w:cs="Times New Roman"/>
          <w:sz w:val="24"/>
          <w:szCs w:val="24"/>
        </w:rPr>
        <w:t>“Altum”, kam</w:t>
      </w:r>
      <w:r>
        <w:rPr>
          <w:rFonts w:ascii="Times New Roman" w:eastAsia="Times New Roman" w:hAnsi="Times New Roman" w:cs="Times New Roman"/>
          <w:sz w:val="24"/>
          <w:szCs w:val="24"/>
        </w:rPr>
        <w:t xml:space="preserve"> būtu </w:t>
      </w:r>
      <w:r w:rsidR="002C0480">
        <w:rPr>
          <w:rFonts w:ascii="Times New Roman" w:eastAsia="Times New Roman" w:hAnsi="Times New Roman" w:cs="Times New Roman"/>
          <w:sz w:val="24"/>
          <w:szCs w:val="24"/>
        </w:rPr>
        <w:t xml:space="preserve">noslēgti </w:t>
      </w:r>
      <w:r>
        <w:rPr>
          <w:rFonts w:ascii="Times New Roman" w:eastAsia="Times New Roman" w:hAnsi="Times New Roman" w:cs="Times New Roman"/>
          <w:sz w:val="24"/>
          <w:szCs w:val="24"/>
        </w:rPr>
        <w:t xml:space="preserve">sadarbības līgumi ar vairākām kredītiestādēm, </w:t>
      </w:r>
      <w:r w:rsidR="001926C2">
        <w:rPr>
          <w:rFonts w:ascii="Times New Roman" w:eastAsia="Times New Roman" w:hAnsi="Times New Roman" w:cs="Times New Roman"/>
          <w:sz w:val="24"/>
          <w:szCs w:val="24"/>
        </w:rPr>
        <w:t xml:space="preserve">kas vēlās izsniegt šos kredītus un </w:t>
      </w:r>
      <w:r>
        <w:rPr>
          <w:rFonts w:ascii="Times New Roman" w:eastAsia="Times New Roman" w:hAnsi="Times New Roman" w:cs="Times New Roman"/>
          <w:sz w:val="24"/>
          <w:szCs w:val="24"/>
        </w:rPr>
        <w:t>starp kurām studējošais pats vārētu izvēlēties kredīta devēju un</w:t>
      </w:r>
      <w:r w:rsidR="002C0480">
        <w:rPr>
          <w:rFonts w:ascii="Times New Roman" w:eastAsia="Times New Roman" w:hAnsi="Times New Roman" w:cs="Times New Roman"/>
          <w:sz w:val="24"/>
          <w:szCs w:val="24"/>
        </w:rPr>
        <w:t xml:space="preserve"> viņam</w:t>
      </w:r>
      <w:r>
        <w:rPr>
          <w:rFonts w:ascii="Times New Roman" w:eastAsia="Times New Roman" w:hAnsi="Times New Roman" w:cs="Times New Roman"/>
          <w:sz w:val="24"/>
          <w:szCs w:val="24"/>
        </w:rPr>
        <w:t xml:space="preserve"> nebūtu nepieciešams piesaistīt otro galvotāju vai </w:t>
      </w:r>
      <w:r w:rsidR="002C0480">
        <w:rPr>
          <w:rFonts w:ascii="Times New Roman" w:eastAsia="Times New Roman" w:hAnsi="Times New Roman" w:cs="Times New Roman"/>
          <w:sz w:val="24"/>
          <w:szCs w:val="24"/>
        </w:rPr>
        <w:t xml:space="preserve">citu </w:t>
      </w:r>
      <w:r>
        <w:rPr>
          <w:rFonts w:ascii="Times New Roman" w:eastAsia="Times New Roman" w:hAnsi="Times New Roman" w:cs="Times New Roman"/>
          <w:sz w:val="24"/>
          <w:szCs w:val="24"/>
        </w:rPr>
        <w:t xml:space="preserve">papildu nodrošinājumu.  </w:t>
      </w:r>
      <w:r w:rsidR="002C0480">
        <w:rPr>
          <w:rFonts w:ascii="Times New Roman" w:eastAsia="Times New Roman" w:hAnsi="Times New Roman" w:cs="Times New Roman"/>
          <w:sz w:val="24"/>
          <w:szCs w:val="24"/>
        </w:rPr>
        <w:t>Kredītiestādes</w:t>
      </w:r>
      <w:r w:rsidR="001F3FAB">
        <w:rPr>
          <w:rFonts w:ascii="Times New Roman" w:eastAsia="Times New Roman" w:hAnsi="Times New Roman" w:cs="Times New Roman"/>
          <w:sz w:val="24"/>
          <w:szCs w:val="24"/>
        </w:rPr>
        <w:t xml:space="preserve"> </w:t>
      </w:r>
      <w:r w:rsidR="000F48CE" w:rsidRPr="000F48CE">
        <w:rPr>
          <w:rFonts w:ascii="Times New Roman" w:eastAsia="Times New Roman" w:hAnsi="Times New Roman" w:cs="Times New Roman"/>
          <w:sz w:val="24"/>
          <w:szCs w:val="24"/>
        </w:rPr>
        <w:t>ir</w:t>
      </w:r>
      <w:r w:rsidR="00B02E65">
        <w:rPr>
          <w:rFonts w:ascii="Times New Roman" w:eastAsia="Times New Roman" w:hAnsi="Times New Roman" w:cs="Times New Roman"/>
          <w:sz w:val="24"/>
          <w:szCs w:val="24"/>
        </w:rPr>
        <w:t xml:space="preserve"> atzinīgi </w:t>
      </w:r>
      <w:r w:rsidR="000F48CE" w:rsidRPr="000F48CE">
        <w:rPr>
          <w:rFonts w:ascii="Times New Roman" w:eastAsia="Times New Roman" w:hAnsi="Times New Roman" w:cs="Times New Roman"/>
          <w:sz w:val="24"/>
          <w:szCs w:val="24"/>
        </w:rPr>
        <w:t xml:space="preserve">novērtējušas sadarbību ar </w:t>
      </w:r>
      <w:r w:rsidR="00CF7C8F">
        <w:rPr>
          <w:rFonts w:ascii="Times New Roman" w:hAnsi="Times New Roman" w:cs="Times New Roman"/>
          <w:sz w:val="24"/>
          <w:szCs w:val="24"/>
        </w:rPr>
        <w:t>“</w:t>
      </w:r>
      <w:r w:rsidR="00CF7C8F" w:rsidRPr="001224A2">
        <w:rPr>
          <w:rFonts w:ascii="Times New Roman" w:hAnsi="Times New Roman" w:cs="Times New Roman"/>
          <w:sz w:val="24"/>
          <w:szCs w:val="24"/>
        </w:rPr>
        <w:t>Altum</w:t>
      </w:r>
      <w:r w:rsidR="00CF7C8F">
        <w:rPr>
          <w:rFonts w:ascii="Times New Roman" w:hAnsi="Times New Roman" w:cs="Times New Roman"/>
          <w:sz w:val="24"/>
          <w:szCs w:val="24"/>
        </w:rPr>
        <w:t>”</w:t>
      </w:r>
      <w:r w:rsidR="00CF7C8F" w:rsidRPr="001224A2">
        <w:rPr>
          <w:rFonts w:ascii="Times New Roman" w:hAnsi="Times New Roman" w:cs="Times New Roman"/>
          <w:sz w:val="24"/>
          <w:szCs w:val="24"/>
        </w:rPr>
        <w:t xml:space="preserve"> </w:t>
      </w:r>
      <w:r w:rsidR="000F48CE" w:rsidRPr="000F48CE">
        <w:rPr>
          <w:rFonts w:ascii="Times New Roman" w:eastAsia="Times New Roman" w:hAnsi="Times New Roman" w:cs="Times New Roman"/>
          <w:sz w:val="24"/>
          <w:szCs w:val="24"/>
        </w:rPr>
        <w:t>mājokļu galvojumu programmas un komersantu portfeļgarantiju programmas ieviešanā.</w:t>
      </w:r>
      <w:r w:rsidR="00CF7C8F" w:rsidRPr="00CF7C8F">
        <w:rPr>
          <w:rFonts w:ascii="Times New Roman" w:hAnsi="Times New Roman" w:cs="Times New Roman"/>
          <w:sz w:val="24"/>
          <w:szCs w:val="24"/>
        </w:rPr>
        <w:t xml:space="preserve"> </w:t>
      </w:r>
      <w:r w:rsidR="00CF7C8F">
        <w:rPr>
          <w:rFonts w:ascii="Times New Roman" w:hAnsi="Times New Roman" w:cs="Times New Roman"/>
          <w:sz w:val="24"/>
          <w:szCs w:val="24"/>
        </w:rPr>
        <w:t>“</w:t>
      </w:r>
      <w:r w:rsidR="00CF7C8F" w:rsidRPr="001224A2">
        <w:rPr>
          <w:rFonts w:ascii="Times New Roman" w:hAnsi="Times New Roman" w:cs="Times New Roman"/>
          <w:sz w:val="24"/>
          <w:szCs w:val="24"/>
        </w:rPr>
        <w:t>Altum</w:t>
      </w:r>
      <w:r w:rsidR="00CF7C8F">
        <w:rPr>
          <w:rFonts w:ascii="Times New Roman" w:hAnsi="Times New Roman" w:cs="Times New Roman"/>
          <w:sz w:val="24"/>
          <w:szCs w:val="24"/>
        </w:rPr>
        <w:t>”</w:t>
      </w:r>
      <w:r w:rsidR="00CF7C8F" w:rsidRPr="001224A2">
        <w:rPr>
          <w:rFonts w:ascii="Times New Roman" w:hAnsi="Times New Roman" w:cs="Times New Roman"/>
          <w:sz w:val="24"/>
          <w:szCs w:val="24"/>
        </w:rPr>
        <w:t xml:space="preserve"> </w:t>
      </w:r>
      <w:r w:rsidR="000F48CE" w:rsidRPr="000F48CE">
        <w:rPr>
          <w:rFonts w:ascii="Times New Roman" w:eastAsia="Times New Roman" w:hAnsi="Times New Roman" w:cs="Times New Roman"/>
          <w:sz w:val="24"/>
          <w:szCs w:val="24"/>
        </w:rPr>
        <w:t xml:space="preserve">loma ir darboties sektoros, kurus privātais tirgus nedarbojas pietiekamā apjomā. Tā kā neviena </w:t>
      </w:r>
      <w:r w:rsidR="00E93639">
        <w:rPr>
          <w:rFonts w:ascii="Times New Roman" w:eastAsia="Times New Roman" w:hAnsi="Times New Roman" w:cs="Times New Roman"/>
          <w:sz w:val="24"/>
          <w:szCs w:val="24"/>
        </w:rPr>
        <w:t>k</w:t>
      </w:r>
      <w:r w:rsidR="00077D14">
        <w:rPr>
          <w:rFonts w:ascii="Times New Roman" w:eastAsia="Times New Roman" w:hAnsi="Times New Roman" w:cs="Times New Roman"/>
          <w:sz w:val="24"/>
          <w:szCs w:val="24"/>
        </w:rPr>
        <w:t>redītiestāde</w:t>
      </w:r>
      <w:r w:rsidR="000F48CE" w:rsidRPr="000F48CE">
        <w:rPr>
          <w:rFonts w:ascii="Times New Roman" w:eastAsia="Times New Roman" w:hAnsi="Times New Roman" w:cs="Times New Roman"/>
          <w:sz w:val="24"/>
          <w:szCs w:val="24"/>
        </w:rPr>
        <w:t xml:space="preserve"> turpmāk vairs nevēlas darboties studiju kreditēšanā, studiju kreditēšana atbilst tirgus nepilnību segmentam un līdzšinējā sadarbības ar bankām ir apliecinājusi, ka </w:t>
      </w:r>
      <w:r w:rsidR="0012316E">
        <w:rPr>
          <w:rFonts w:ascii="Times New Roman" w:eastAsia="Times New Roman" w:hAnsi="Times New Roman" w:cs="Times New Roman"/>
          <w:sz w:val="24"/>
          <w:szCs w:val="24"/>
        </w:rPr>
        <w:t>“</w:t>
      </w:r>
      <w:r w:rsidR="000F48CE" w:rsidRPr="000F48CE">
        <w:rPr>
          <w:rFonts w:ascii="Times New Roman" w:eastAsia="Times New Roman" w:hAnsi="Times New Roman" w:cs="Times New Roman"/>
          <w:sz w:val="24"/>
          <w:szCs w:val="24"/>
        </w:rPr>
        <w:t>Altum</w:t>
      </w:r>
      <w:r w:rsidR="0012316E">
        <w:rPr>
          <w:rFonts w:ascii="Times New Roman" w:eastAsia="Times New Roman" w:hAnsi="Times New Roman" w:cs="Times New Roman"/>
          <w:sz w:val="24"/>
          <w:szCs w:val="24"/>
        </w:rPr>
        <w:t>”</w:t>
      </w:r>
      <w:r w:rsidR="000F48CE" w:rsidRPr="000F48CE">
        <w:rPr>
          <w:rFonts w:ascii="Times New Roman" w:eastAsia="Times New Roman" w:hAnsi="Times New Roman" w:cs="Times New Roman"/>
          <w:sz w:val="24"/>
          <w:szCs w:val="24"/>
        </w:rPr>
        <w:t xml:space="preserve"> ir atbilstošākais modeļa ieviesējs.</w:t>
      </w:r>
    </w:p>
    <w:p w14:paraId="32D4655B" w14:textId="75AEB9F5" w:rsidR="009D345A" w:rsidRDefault="003151F4" w:rsidP="009D345A">
      <w:pPr>
        <w:ind w:firstLine="720"/>
        <w:jc w:val="both"/>
        <w:rPr>
          <w:rFonts w:ascii="Times New Roman" w:hAnsi="Times New Roman" w:cs="Times New Roman"/>
          <w:sz w:val="24"/>
          <w:szCs w:val="24"/>
        </w:rPr>
      </w:pPr>
      <w:r w:rsidRPr="003151F4">
        <w:rPr>
          <w:rFonts w:ascii="Times New Roman" w:hAnsi="Times New Roman" w:cs="Times New Roman"/>
          <w:sz w:val="24"/>
          <w:szCs w:val="24"/>
        </w:rPr>
        <w:t xml:space="preserve">Valsts vārdā galvojumu sniegtu “Altum” portfeļa garantijas instrumenta veidā. Proti, tiek noteikta valsts maksimālā galvojuma summa studiju un studējošo kredītiem 90% apmērā no kopējās kredītu summas, bet ierobežots maksimālais aizdevumu portfeļa zaudējumu apmērs, kuru kredītiestādei sedz “Altum” garantija. “Altum” noslēgtu sadarbības līgumus ar visām </w:t>
      </w:r>
      <w:r>
        <w:rPr>
          <w:rFonts w:ascii="Times New Roman" w:hAnsi="Times New Roman" w:cs="Times New Roman"/>
          <w:sz w:val="24"/>
          <w:szCs w:val="24"/>
        </w:rPr>
        <w:t xml:space="preserve">kredītiestādēm, kas vēlēsies </w:t>
      </w:r>
      <w:r w:rsidRPr="003151F4">
        <w:rPr>
          <w:rFonts w:ascii="Times New Roman" w:hAnsi="Times New Roman" w:cs="Times New Roman"/>
          <w:sz w:val="24"/>
          <w:szCs w:val="24"/>
        </w:rPr>
        <w:t xml:space="preserve">piedalīties valsts galvoto studiju un studējošo kredītu izsniegšanā. Pirms līguma slēgšanas kredītiestādes un “Altum”, atbilstoši vēsturiskajiem salīdzināmiem aizdevumu portfeļiem (zaudējumiem, atgūtajām summām u.c. vēsturisku informāciju) vienosies par katras </w:t>
      </w:r>
      <w:r>
        <w:rPr>
          <w:rFonts w:ascii="Times New Roman" w:hAnsi="Times New Roman" w:cs="Times New Roman"/>
          <w:sz w:val="24"/>
          <w:szCs w:val="24"/>
        </w:rPr>
        <w:t>kredītiestādes</w:t>
      </w:r>
      <w:r w:rsidRPr="003151F4">
        <w:rPr>
          <w:rFonts w:ascii="Times New Roman" w:hAnsi="Times New Roman" w:cs="Times New Roman"/>
          <w:sz w:val="24"/>
          <w:szCs w:val="24"/>
        </w:rPr>
        <w:t xml:space="preserve"> plānoto kredītpolitiku un katrai </w:t>
      </w:r>
      <w:r>
        <w:rPr>
          <w:rFonts w:ascii="Times New Roman" w:hAnsi="Times New Roman" w:cs="Times New Roman"/>
          <w:sz w:val="24"/>
          <w:szCs w:val="24"/>
        </w:rPr>
        <w:t>kredītiestāde</w:t>
      </w:r>
      <w:r w:rsidRPr="003151F4">
        <w:rPr>
          <w:rFonts w:ascii="Times New Roman" w:hAnsi="Times New Roman" w:cs="Times New Roman"/>
          <w:sz w:val="24"/>
          <w:szCs w:val="24"/>
        </w:rPr>
        <w:t xml:space="preserve">i individuāli piemērojamo ierobežotās garantijas likmi, ko noteiks </w:t>
      </w:r>
      <w:r>
        <w:rPr>
          <w:rFonts w:ascii="Times New Roman" w:hAnsi="Times New Roman" w:cs="Times New Roman"/>
          <w:sz w:val="24"/>
          <w:szCs w:val="24"/>
        </w:rPr>
        <w:t>kredītiestāde</w:t>
      </w:r>
      <w:r w:rsidRPr="003151F4">
        <w:rPr>
          <w:rFonts w:ascii="Times New Roman" w:hAnsi="Times New Roman" w:cs="Times New Roman"/>
          <w:sz w:val="24"/>
          <w:szCs w:val="24"/>
        </w:rPr>
        <w:t>s un “Altum” civiltiesiskos līgumos. Minētajos līgumos tiks noteikti arī citi praktiski “Altum” un kredītiestāžu sadarbības nosacījumi – garantiju piešķiršanas un informācijas apmaiņas kārtība, portfeļgarantijas nosacījumi, tai skaitā izsniedzamo aizdevumu portfeļa apjom</w:t>
      </w:r>
      <w:r w:rsidR="00DD4736">
        <w:rPr>
          <w:rFonts w:ascii="Times New Roman" w:hAnsi="Times New Roman" w:cs="Times New Roman"/>
          <w:sz w:val="24"/>
          <w:szCs w:val="24"/>
        </w:rPr>
        <w:t>s</w:t>
      </w:r>
      <w:r w:rsidRPr="003151F4">
        <w:rPr>
          <w:rFonts w:ascii="Times New Roman" w:hAnsi="Times New Roman" w:cs="Times New Roman"/>
          <w:sz w:val="24"/>
          <w:szCs w:val="24"/>
        </w:rPr>
        <w:t>, kompensāciju izmaksas kārtīb</w:t>
      </w:r>
      <w:r w:rsidR="00DD4736">
        <w:rPr>
          <w:rFonts w:ascii="Times New Roman" w:hAnsi="Times New Roman" w:cs="Times New Roman"/>
          <w:sz w:val="24"/>
          <w:szCs w:val="24"/>
        </w:rPr>
        <w:t>a</w:t>
      </w:r>
      <w:r w:rsidRPr="003151F4">
        <w:rPr>
          <w:rFonts w:ascii="Times New Roman" w:hAnsi="Times New Roman" w:cs="Times New Roman"/>
          <w:sz w:val="24"/>
          <w:szCs w:val="24"/>
        </w:rPr>
        <w:t>, gara</w:t>
      </w:r>
      <w:r w:rsidR="00DD4736">
        <w:rPr>
          <w:rFonts w:ascii="Times New Roman" w:hAnsi="Times New Roman" w:cs="Times New Roman"/>
          <w:sz w:val="24"/>
          <w:szCs w:val="24"/>
        </w:rPr>
        <w:t>ntijas prēmijas apmaksas kārtība</w:t>
      </w:r>
      <w:r w:rsidRPr="003151F4">
        <w:rPr>
          <w:rFonts w:ascii="Times New Roman" w:hAnsi="Times New Roman" w:cs="Times New Roman"/>
          <w:sz w:val="24"/>
          <w:szCs w:val="24"/>
        </w:rPr>
        <w:t xml:space="preserve"> (ja tāda tiks paredzēta), sadarbības jautājumi, kā arī citi nosacījumi.</w:t>
      </w:r>
    </w:p>
    <w:p w14:paraId="49F97642" w14:textId="600F0FD7" w:rsidR="00BF2620" w:rsidRPr="005D2CEC" w:rsidRDefault="00BF2620" w:rsidP="00BF2620">
      <w:pPr>
        <w:pStyle w:val="Default"/>
        <w:spacing w:after="60"/>
        <w:ind w:firstLine="720"/>
        <w:jc w:val="both"/>
        <w:rPr>
          <w:rFonts w:eastAsia="Calibri"/>
          <w:color w:val="auto"/>
          <w:lang w:eastAsia="en-US"/>
        </w:rPr>
      </w:pPr>
      <w:r w:rsidRPr="005D2CEC">
        <w:rPr>
          <w:rFonts w:eastAsia="Calibri"/>
          <w:color w:val="auto"/>
          <w:lang w:eastAsia="en-US"/>
        </w:rPr>
        <w:lastRenderedPageBreak/>
        <w:t xml:space="preserve">Studentu un studējošo kreditēšanas portfeļgarantiju instrumentu </w:t>
      </w:r>
      <w:r w:rsidR="00DD4736" w:rsidRPr="005D2CEC">
        <w:rPr>
          <w:rFonts w:eastAsia="Calibri"/>
          <w:color w:val="auto"/>
          <w:lang w:eastAsia="en-US"/>
        </w:rPr>
        <w:t>“</w:t>
      </w:r>
      <w:r w:rsidRPr="005D2CEC">
        <w:rPr>
          <w:rFonts w:eastAsia="Calibri"/>
          <w:color w:val="auto"/>
          <w:lang w:eastAsia="en-US"/>
        </w:rPr>
        <w:t>Altum</w:t>
      </w:r>
      <w:r w:rsidR="00DD4736" w:rsidRPr="005D2CEC">
        <w:rPr>
          <w:rFonts w:eastAsia="Calibri"/>
          <w:color w:val="auto"/>
          <w:lang w:eastAsia="en-US"/>
        </w:rPr>
        <w:t>”</w:t>
      </w:r>
      <w:r w:rsidRPr="005D2CEC">
        <w:rPr>
          <w:rFonts w:eastAsia="Calibri"/>
          <w:color w:val="auto"/>
          <w:lang w:eastAsia="en-US"/>
        </w:rPr>
        <w:t xml:space="preserve"> ieviesīs pēc līdzīgiem principiem kā ievieš citus potfeļgarantiju instrumentus, piemēram, saskaņā ar 2017.gada 5.septembra Ministru kabineta noteikumiem Nr.537 “Noteikumi par portfeļgarantijām sīko (mikro), mazo un vidējo komersantu kreditēšanas veicināšanai”, kā arī saskaņā ar Eiropas Investīciju fondu (EIF) noslēgtajiem pretgarantiju līgumiem – EaSI (</w:t>
      </w:r>
      <w:r w:rsidRPr="005D2CEC">
        <w:rPr>
          <w:rFonts w:eastAsia="Calibri"/>
          <w:i/>
          <w:color w:val="auto"/>
          <w:lang w:eastAsia="en-US"/>
        </w:rPr>
        <w:t>Employment, Social Affairs &amp; Inclusion) Guarantee Instrument</w:t>
      </w:r>
      <w:r w:rsidRPr="005D2CEC">
        <w:rPr>
          <w:rFonts w:eastAsia="Calibri"/>
          <w:color w:val="auto"/>
          <w:lang w:eastAsia="en-US"/>
        </w:rPr>
        <w:t xml:space="preserve"> un COSME (</w:t>
      </w:r>
      <w:r w:rsidRPr="005D2CEC">
        <w:rPr>
          <w:rFonts w:eastAsia="Calibri"/>
          <w:i/>
          <w:color w:val="auto"/>
          <w:lang w:eastAsia="en-US"/>
        </w:rPr>
        <w:t>Programme for the Competitiveness of Enterprises and Small and Medium-sized Enterprises) Loan Guarantee Facility</w:t>
      </w:r>
      <w:r w:rsidRPr="005D2CEC">
        <w:rPr>
          <w:rFonts w:eastAsia="Calibri"/>
          <w:color w:val="auto"/>
          <w:lang w:eastAsia="en-US"/>
        </w:rPr>
        <w:t xml:space="preserve">. </w:t>
      </w:r>
      <w:r w:rsidR="00DD4736" w:rsidRPr="005D2CEC">
        <w:rPr>
          <w:rFonts w:eastAsia="Calibri"/>
          <w:color w:val="auto"/>
          <w:lang w:eastAsia="en-US"/>
        </w:rPr>
        <w:t>“</w:t>
      </w:r>
      <w:r w:rsidRPr="005D2CEC">
        <w:rPr>
          <w:rFonts w:eastAsia="Calibri"/>
          <w:color w:val="auto"/>
          <w:lang w:eastAsia="en-US"/>
        </w:rPr>
        <w:t>Altum</w:t>
      </w:r>
      <w:r w:rsidR="00DD4736" w:rsidRPr="005D2CEC">
        <w:rPr>
          <w:rFonts w:eastAsia="Calibri"/>
          <w:color w:val="auto"/>
          <w:lang w:eastAsia="en-US"/>
        </w:rPr>
        <w:t>”</w:t>
      </w:r>
      <w:r w:rsidRPr="005D2CEC">
        <w:rPr>
          <w:rFonts w:eastAsia="Calibri"/>
          <w:color w:val="auto"/>
          <w:lang w:eastAsia="en-US"/>
        </w:rPr>
        <w:t xml:space="preserve"> izvērtēs papildus riska seguma piesaistes iespējas no Eiropas Investīciju fonda (EIF) pretgarantiju produktiem, piemēram, EFSI Pilot Programme - Education &amp; Skills (E4Edu) vai Erasmus+ master loan guarantee facility. </w:t>
      </w:r>
    </w:p>
    <w:p w14:paraId="6EBA60C0" w14:textId="023AAF9A" w:rsidR="003151F4" w:rsidRPr="005D2CEC" w:rsidRDefault="003151F4" w:rsidP="00BF2620">
      <w:pPr>
        <w:pStyle w:val="Default"/>
        <w:spacing w:after="60"/>
        <w:ind w:firstLine="720"/>
        <w:jc w:val="both"/>
      </w:pPr>
      <w:r w:rsidRPr="005D2CEC">
        <w:t>Arī jaunajā instrumentā (līdzīgi kā citos portfeļgarantiju instrumentos) nebūs valsts atbalsts kredītiestādēm (kredītiestādēm vai to meitas sabiedrībām, kuras ir reģistrētas Latvijā un ir tiesīgas sniegt finanšu pakalpojumus Latvijā) un finansiālās priekšrocības tiks nodotas aizdevumu saņēmējiem:</w:t>
      </w:r>
    </w:p>
    <w:p w14:paraId="7F1EA26D" w14:textId="376B80A5"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garantijas likme neatšķiras no līdzšinējās MK noteikumu Nr.220 11.1.punktā noteiktās studentu un studējošo kreditēšanas garantijas, kura ir 90% no kredītu summas;</w:t>
      </w:r>
    </w:p>
    <w:p w14:paraId="554A3964" w14:textId="77777777"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līgumu ar Altum varēs slēgt ikviena kredītiestāde (nebūs kredītiestāžu konkurss);</w:t>
      </w:r>
    </w:p>
    <w:p w14:paraId="1B888CAB" w14:textId="3232FE6D"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finansiālās priekšrocības kredītiestāde nodos kredītu ņēmējiem pieejamāka finanšu pakalpojumu veidā – aizdevuma saņemšanai nebūs nepieciešams fiziskas personas galvojums vai kredīta ņēmēja ienākumi, līdz ar to aizdevumu likme būs zemāka, nekā nenodrošinātiem aizdevumiem;</w:t>
      </w:r>
    </w:p>
    <w:p w14:paraId="60893FB4" w14:textId="41387B21"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 xml:space="preserve">kredītiestādei piemērojamo ierobežotās garantijas likmi </w:t>
      </w:r>
      <w:r w:rsidR="00DD4736" w:rsidRPr="005D2CEC">
        <w:rPr>
          <w:rFonts w:ascii="Times New Roman" w:hAnsi="Times New Roman" w:cs="Times New Roman"/>
          <w:sz w:val="24"/>
          <w:szCs w:val="24"/>
        </w:rPr>
        <w:t>“</w:t>
      </w:r>
      <w:r w:rsidRPr="005D2CEC">
        <w:rPr>
          <w:rFonts w:ascii="Times New Roman" w:hAnsi="Times New Roman" w:cs="Times New Roman"/>
          <w:sz w:val="24"/>
          <w:szCs w:val="24"/>
        </w:rPr>
        <w:t>Altum</w:t>
      </w:r>
      <w:r w:rsidR="00DD4736" w:rsidRPr="005D2CEC">
        <w:rPr>
          <w:rFonts w:ascii="Times New Roman" w:hAnsi="Times New Roman" w:cs="Times New Roman"/>
          <w:sz w:val="24"/>
          <w:szCs w:val="24"/>
        </w:rPr>
        <w:t>”</w:t>
      </w:r>
      <w:r w:rsidRPr="005D2CEC">
        <w:rPr>
          <w:rFonts w:ascii="Times New Roman" w:hAnsi="Times New Roman" w:cs="Times New Roman"/>
          <w:sz w:val="24"/>
          <w:szCs w:val="24"/>
        </w:rPr>
        <w:t xml:space="preserve"> noteiks atbilstoši kredītiestādes vēsturiskajiem portfeļa datiem (salīdzināmu aizdevumu portfeļu zaudējumi, atgūtās summas u.c.), plānotai kredītpolitikai un citiem finansēšanas principiem;</w:t>
      </w:r>
    </w:p>
    <w:p w14:paraId="0C5DD674" w14:textId="77777777"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kredītiestāde uzņemsies risku katra darījuma un portfeļa līmenī;</w:t>
      </w:r>
    </w:p>
    <w:p w14:paraId="06F8CF80" w14:textId="77777777" w:rsidR="003151F4" w:rsidRPr="005D2CEC" w:rsidRDefault="003151F4" w:rsidP="00302956">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w:t>
      </w:r>
      <w:r w:rsidRPr="005D2CEC">
        <w:rPr>
          <w:rFonts w:ascii="Times New Roman" w:hAnsi="Times New Roman" w:cs="Times New Roman"/>
          <w:sz w:val="24"/>
          <w:szCs w:val="24"/>
        </w:rPr>
        <w:tab/>
        <w:t>garantija tiks izmaksāta tikai atbilstoši faktiskajiem zaudējumiem.</w:t>
      </w:r>
    </w:p>
    <w:p w14:paraId="6494B036" w14:textId="77777777" w:rsidR="00302956" w:rsidRPr="005D2CEC" w:rsidRDefault="00302956" w:rsidP="00302956">
      <w:pPr>
        <w:spacing w:after="0" w:line="240" w:lineRule="auto"/>
        <w:ind w:firstLine="720"/>
        <w:jc w:val="both"/>
        <w:rPr>
          <w:rFonts w:ascii="Times New Roman" w:hAnsi="Times New Roman" w:cs="Times New Roman"/>
          <w:sz w:val="24"/>
          <w:szCs w:val="24"/>
        </w:rPr>
      </w:pPr>
    </w:p>
    <w:p w14:paraId="6E7E394C" w14:textId="77777777" w:rsidR="00474A46" w:rsidRPr="005D2CEC" w:rsidRDefault="00474A46" w:rsidP="00474A46">
      <w:pPr>
        <w:ind w:firstLine="720"/>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Ekonomiskās priekšrocības kredītiestāžu līmenī tiks izslēgtas, atlasot kredītiestādes atklātā, pārredzamā, nediskriminējošā atlasē; kredītiestādes veidos jaunus aizdevumu portfeļus no saviem resursiem; kredītiestādes risks katram darījumam nebūs mazāks par 10%  jeb citiem vārdiem, garantijas likme nepārsniegs 90%;  detalizētāk visi šie nosacījumi tiks ietverti normatīvajā regulējumā.</w:t>
      </w:r>
    </w:p>
    <w:p w14:paraId="7B68FC1C" w14:textId="77777777" w:rsidR="00474A46" w:rsidRPr="00914A81" w:rsidRDefault="00474A46" w:rsidP="00474A46">
      <w:pPr>
        <w:ind w:firstLine="720"/>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Visas programmas finansiālās priekšrocības tiks nodotas kredītņēmējiem kā aizdevumu procentu likmes un nodrošinājuma koeficienta samazinājums. “Altum” veiks šī finansiālā labuma nodošanas uzraudzību. Pārējās prasības, lai nodrošinātu, ka kredītiestāžu līmenī netiek piešķirts valsts atbalsts, kā arī izvēles iespēja līgumu slēgšanā par piedziņas saistību nepildīšanas gadījumā, tiks iestrādātas Ministru kabineta noteikumu projektā un tā anotācijā to izstrādes procesā.</w:t>
      </w:r>
    </w:p>
    <w:p w14:paraId="19411D57" w14:textId="34991DCA" w:rsidR="00084116" w:rsidRDefault="00557D79" w:rsidP="00B66C82">
      <w:pPr>
        <w:ind w:firstLine="720"/>
        <w:jc w:val="both"/>
        <w:rPr>
          <w:rFonts w:ascii="Times New Roman" w:hAnsi="Times New Roman" w:cs="Times New Roman"/>
          <w:sz w:val="24"/>
          <w:szCs w:val="24"/>
        </w:rPr>
      </w:pPr>
      <w:r>
        <w:rPr>
          <w:rFonts w:ascii="Times New Roman" w:hAnsi="Times New Roman" w:cs="Times New Roman"/>
          <w:sz w:val="24"/>
          <w:szCs w:val="24"/>
        </w:rPr>
        <w:t>Kredītiestādes</w:t>
      </w:r>
      <w:r w:rsidR="00084116">
        <w:rPr>
          <w:rFonts w:ascii="Times New Roman" w:hAnsi="Times New Roman" w:cs="Times New Roman"/>
          <w:sz w:val="24"/>
          <w:szCs w:val="24"/>
        </w:rPr>
        <w:t xml:space="preserve"> </w:t>
      </w:r>
      <w:r w:rsidR="00EE005F">
        <w:rPr>
          <w:rFonts w:ascii="Times New Roman" w:hAnsi="Times New Roman" w:cs="Times New Roman"/>
          <w:sz w:val="24"/>
          <w:szCs w:val="24"/>
        </w:rPr>
        <w:t>izsniedz aizdevumus studējošiem</w:t>
      </w:r>
      <w:r w:rsidR="0077267A">
        <w:rPr>
          <w:rFonts w:ascii="Times New Roman" w:hAnsi="Times New Roman" w:cs="Times New Roman"/>
          <w:sz w:val="24"/>
          <w:szCs w:val="24"/>
        </w:rPr>
        <w:t>,</w:t>
      </w:r>
      <w:r w:rsidR="00084116">
        <w:rPr>
          <w:rFonts w:ascii="Times New Roman" w:hAnsi="Times New Roman" w:cs="Times New Roman"/>
          <w:sz w:val="24"/>
          <w:szCs w:val="24"/>
        </w:rPr>
        <w:t xml:space="preserve"> pirms līguma noslēgšanas pārbaudot </w:t>
      </w:r>
      <w:r w:rsidR="00B66C82">
        <w:rPr>
          <w:rFonts w:ascii="Times New Roman" w:hAnsi="Times New Roman" w:cs="Times New Roman"/>
          <w:sz w:val="24"/>
          <w:szCs w:val="24"/>
        </w:rPr>
        <w:t xml:space="preserve">Valsts Izglītības informācijas sistēmas </w:t>
      </w:r>
      <w:r w:rsidR="00084116">
        <w:rPr>
          <w:rFonts w:ascii="Times New Roman" w:hAnsi="Times New Roman" w:cs="Times New Roman"/>
          <w:sz w:val="24"/>
          <w:szCs w:val="24"/>
        </w:rPr>
        <w:t>Studējošo un absolventu reģistrā studiju faktu</w:t>
      </w:r>
      <w:r w:rsidR="00DA4CA2">
        <w:rPr>
          <w:rFonts w:ascii="Times New Roman" w:hAnsi="Times New Roman" w:cs="Times New Roman"/>
          <w:sz w:val="24"/>
          <w:szCs w:val="24"/>
        </w:rPr>
        <w:t>, pilsonības statusu</w:t>
      </w:r>
      <w:r w:rsidR="00084116">
        <w:rPr>
          <w:rFonts w:ascii="Times New Roman" w:hAnsi="Times New Roman" w:cs="Times New Roman"/>
          <w:sz w:val="24"/>
          <w:szCs w:val="24"/>
        </w:rPr>
        <w:t xml:space="preserve"> </w:t>
      </w:r>
      <w:r w:rsidR="0012316E">
        <w:rPr>
          <w:rFonts w:ascii="Times New Roman" w:hAnsi="Times New Roman" w:cs="Times New Roman"/>
          <w:sz w:val="24"/>
          <w:szCs w:val="24"/>
        </w:rPr>
        <w:t>(programma attiecās uz Latvijas pilsoņiem</w:t>
      </w:r>
      <w:r w:rsidR="001926C2">
        <w:rPr>
          <w:rFonts w:ascii="Times New Roman" w:hAnsi="Times New Roman" w:cs="Times New Roman"/>
          <w:sz w:val="24"/>
          <w:szCs w:val="24"/>
        </w:rPr>
        <w:t>,</w:t>
      </w:r>
      <w:r w:rsidR="0012316E">
        <w:rPr>
          <w:rFonts w:ascii="Times New Roman" w:hAnsi="Times New Roman" w:cs="Times New Roman"/>
          <w:sz w:val="24"/>
          <w:szCs w:val="24"/>
        </w:rPr>
        <w:t xml:space="preserve"> nepilsoņiem</w:t>
      </w:r>
      <w:r w:rsidR="001926C2">
        <w:rPr>
          <w:rFonts w:ascii="Times New Roman" w:hAnsi="Times New Roman" w:cs="Times New Roman"/>
          <w:sz w:val="24"/>
          <w:szCs w:val="24"/>
        </w:rPr>
        <w:t xml:space="preserve"> un ES studējošiem Latvijā</w:t>
      </w:r>
      <w:r w:rsidR="0012316E">
        <w:rPr>
          <w:rFonts w:ascii="Times New Roman" w:hAnsi="Times New Roman" w:cs="Times New Roman"/>
          <w:sz w:val="24"/>
          <w:szCs w:val="24"/>
        </w:rPr>
        <w:t>, neattiecās uz</w:t>
      </w:r>
      <w:r w:rsidR="001926C2">
        <w:rPr>
          <w:rFonts w:ascii="Times New Roman" w:hAnsi="Times New Roman" w:cs="Times New Roman"/>
          <w:sz w:val="24"/>
          <w:szCs w:val="24"/>
        </w:rPr>
        <w:t xml:space="preserve"> trešo valstu</w:t>
      </w:r>
      <w:r w:rsidR="0012316E">
        <w:rPr>
          <w:rFonts w:ascii="Times New Roman" w:hAnsi="Times New Roman" w:cs="Times New Roman"/>
          <w:sz w:val="24"/>
          <w:szCs w:val="24"/>
        </w:rPr>
        <w:t xml:space="preserve"> ārvalstu studējošiem Latvijā</w:t>
      </w:r>
      <w:r w:rsidR="001926C2">
        <w:rPr>
          <w:rFonts w:ascii="Times New Roman" w:hAnsi="Times New Roman" w:cs="Times New Roman"/>
          <w:sz w:val="24"/>
          <w:szCs w:val="24"/>
        </w:rPr>
        <w:t xml:space="preserve"> un Latvijas rezidentu studijām ārvalstīs</w:t>
      </w:r>
      <w:r w:rsidR="0012316E">
        <w:rPr>
          <w:rFonts w:ascii="Times New Roman" w:hAnsi="Times New Roman" w:cs="Times New Roman"/>
          <w:sz w:val="24"/>
          <w:szCs w:val="24"/>
        </w:rPr>
        <w:t xml:space="preserve">) </w:t>
      </w:r>
      <w:r w:rsidR="00084116">
        <w:rPr>
          <w:rFonts w:ascii="Times New Roman" w:hAnsi="Times New Roman" w:cs="Times New Roman"/>
          <w:sz w:val="24"/>
          <w:szCs w:val="24"/>
        </w:rPr>
        <w:t>un to, vai studijas notiek akreditētajā iestādē un licencētajā studiju programmā</w:t>
      </w:r>
      <w:r w:rsidR="00517975">
        <w:rPr>
          <w:rFonts w:ascii="Times New Roman" w:hAnsi="Times New Roman" w:cs="Times New Roman"/>
          <w:sz w:val="24"/>
          <w:szCs w:val="24"/>
        </w:rPr>
        <w:t xml:space="preserve">, citus programmas un līguma ar </w:t>
      </w:r>
      <w:r w:rsidR="00EE005F">
        <w:rPr>
          <w:rFonts w:ascii="Times New Roman" w:eastAsia="Times New Roman" w:hAnsi="Times New Roman" w:cs="Times New Roman"/>
          <w:sz w:val="24"/>
          <w:szCs w:val="24"/>
        </w:rPr>
        <w:t xml:space="preserve">“Altum” </w:t>
      </w:r>
      <w:r w:rsidR="00517975">
        <w:rPr>
          <w:rFonts w:ascii="Times New Roman" w:hAnsi="Times New Roman" w:cs="Times New Roman"/>
          <w:sz w:val="24"/>
          <w:szCs w:val="24"/>
        </w:rPr>
        <w:t>nosacījumus</w:t>
      </w:r>
      <w:r w:rsidR="00084116">
        <w:rPr>
          <w:rFonts w:ascii="Times New Roman" w:hAnsi="Times New Roman" w:cs="Times New Roman"/>
          <w:sz w:val="24"/>
          <w:szCs w:val="24"/>
        </w:rPr>
        <w:t xml:space="preserve">. Kā arī </w:t>
      </w:r>
      <w:r w:rsidR="002C0480">
        <w:rPr>
          <w:rFonts w:ascii="Times New Roman" w:hAnsi="Times New Roman" w:cs="Times New Roman"/>
          <w:sz w:val="24"/>
          <w:szCs w:val="24"/>
        </w:rPr>
        <w:t xml:space="preserve">kredītiestādes </w:t>
      </w:r>
      <w:r w:rsidR="00084116">
        <w:rPr>
          <w:rFonts w:ascii="Times New Roman" w:hAnsi="Times New Roman" w:cs="Times New Roman"/>
          <w:sz w:val="24"/>
          <w:szCs w:val="24"/>
        </w:rPr>
        <w:t xml:space="preserve">pārbaudīs </w:t>
      </w:r>
      <w:r w:rsidR="003B3508">
        <w:rPr>
          <w:rFonts w:ascii="Times New Roman" w:hAnsi="Times New Roman" w:cs="Times New Roman"/>
          <w:sz w:val="24"/>
          <w:szCs w:val="24"/>
        </w:rPr>
        <w:t>studējošā (</w:t>
      </w:r>
      <w:r w:rsidR="00084116">
        <w:rPr>
          <w:rFonts w:ascii="Times New Roman" w:hAnsi="Times New Roman" w:cs="Times New Roman"/>
          <w:sz w:val="24"/>
          <w:szCs w:val="24"/>
        </w:rPr>
        <w:t>kredītņēmēja</w:t>
      </w:r>
      <w:r w:rsidR="003B3508">
        <w:rPr>
          <w:rFonts w:ascii="Times New Roman" w:hAnsi="Times New Roman" w:cs="Times New Roman"/>
          <w:sz w:val="24"/>
          <w:szCs w:val="24"/>
        </w:rPr>
        <w:t>)</w:t>
      </w:r>
      <w:r w:rsidR="00084116">
        <w:rPr>
          <w:rFonts w:ascii="Times New Roman" w:hAnsi="Times New Roman" w:cs="Times New Roman"/>
          <w:sz w:val="24"/>
          <w:szCs w:val="24"/>
        </w:rPr>
        <w:t xml:space="preserve"> kredīt</w:t>
      </w:r>
      <w:r w:rsidR="00B66C82">
        <w:rPr>
          <w:rFonts w:ascii="Times New Roman" w:hAnsi="Times New Roman" w:cs="Times New Roman"/>
          <w:sz w:val="24"/>
          <w:szCs w:val="24"/>
        </w:rPr>
        <w:t xml:space="preserve">u </w:t>
      </w:r>
      <w:r w:rsidR="00084116">
        <w:rPr>
          <w:rFonts w:ascii="Times New Roman" w:hAnsi="Times New Roman" w:cs="Times New Roman"/>
          <w:sz w:val="24"/>
          <w:szCs w:val="24"/>
        </w:rPr>
        <w:t xml:space="preserve">vēsturi Kredītu reģistrā un atbilstību citām prasībām, kas tiks noteiktas normatīvajā </w:t>
      </w:r>
      <w:r w:rsidR="00084116">
        <w:rPr>
          <w:rFonts w:ascii="Times New Roman" w:hAnsi="Times New Roman" w:cs="Times New Roman"/>
          <w:sz w:val="24"/>
          <w:szCs w:val="24"/>
        </w:rPr>
        <w:lastRenderedPageBreak/>
        <w:t xml:space="preserve">regulējumā. </w:t>
      </w:r>
      <w:r w:rsidR="00776476">
        <w:rPr>
          <w:rFonts w:ascii="Times New Roman" w:hAnsi="Times New Roman" w:cs="Times New Roman"/>
          <w:sz w:val="24"/>
          <w:szCs w:val="24"/>
        </w:rPr>
        <w:t xml:space="preserve">Uz tā pamata </w:t>
      </w:r>
      <w:r w:rsidR="003B3508">
        <w:rPr>
          <w:rFonts w:ascii="Times New Roman" w:hAnsi="Times New Roman" w:cs="Times New Roman"/>
          <w:sz w:val="24"/>
          <w:szCs w:val="24"/>
        </w:rPr>
        <w:t xml:space="preserve">kredītiestādes </w:t>
      </w:r>
      <w:r w:rsidR="0012316E">
        <w:rPr>
          <w:rFonts w:ascii="Times New Roman" w:hAnsi="Times New Roman" w:cs="Times New Roman"/>
          <w:sz w:val="24"/>
          <w:szCs w:val="24"/>
        </w:rPr>
        <w:t xml:space="preserve">veidos </w:t>
      </w:r>
      <w:r w:rsidR="00084116">
        <w:rPr>
          <w:rFonts w:ascii="Times New Roman" w:hAnsi="Times New Roman" w:cs="Times New Roman"/>
          <w:sz w:val="24"/>
          <w:szCs w:val="24"/>
        </w:rPr>
        <w:t xml:space="preserve">studiju un studējošo kredītu portfeli. </w:t>
      </w:r>
      <w:r w:rsidR="003604C5">
        <w:rPr>
          <w:rFonts w:ascii="Times New Roman" w:hAnsi="Times New Roman" w:cs="Times New Roman"/>
          <w:sz w:val="24"/>
          <w:szCs w:val="24"/>
        </w:rPr>
        <w:t>A</w:t>
      </w:r>
      <w:r w:rsidR="00173C73">
        <w:rPr>
          <w:rFonts w:ascii="Times New Roman" w:hAnsi="Times New Roman" w:cs="Times New Roman"/>
          <w:sz w:val="24"/>
          <w:szCs w:val="24"/>
        </w:rPr>
        <w:t xml:space="preserve">tsevišķa kārtība </w:t>
      </w:r>
      <w:r w:rsidR="001926C2">
        <w:rPr>
          <w:rFonts w:ascii="Times New Roman" w:hAnsi="Times New Roman" w:cs="Times New Roman"/>
          <w:sz w:val="24"/>
          <w:szCs w:val="24"/>
        </w:rPr>
        <w:t>var tikt izstrādāta</w:t>
      </w:r>
      <w:r w:rsidR="003604C5">
        <w:rPr>
          <w:rFonts w:ascii="Times New Roman" w:hAnsi="Times New Roman" w:cs="Times New Roman"/>
          <w:sz w:val="24"/>
          <w:szCs w:val="24"/>
        </w:rPr>
        <w:t xml:space="preserve"> aizdevumiem </w:t>
      </w:r>
      <w:r w:rsidR="00173C73">
        <w:rPr>
          <w:rFonts w:ascii="Times New Roman" w:hAnsi="Times New Roman" w:cs="Times New Roman"/>
          <w:sz w:val="24"/>
          <w:szCs w:val="24"/>
        </w:rPr>
        <w:t>studijā</w:t>
      </w:r>
      <w:r w:rsidR="003604C5">
        <w:rPr>
          <w:rFonts w:ascii="Times New Roman" w:hAnsi="Times New Roman" w:cs="Times New Roman"/>
          <w:sz w:val="24"/>
          <w:szCs w:val="24"/>
        </w:rPr>
        <w:t>m</w:t>
      </w:r>
      <w:r w:rsidR="00173C73">
        <w:rPr>
          <w:rFonts w:ascii="Times New Roman" w:hAnsi="Times New Roman" w:cs="Times New Roman"/>
          <w:sz w:val="24"/>
          <w:szCs w:val="24"/>
        </w:rPr>
        <w:t xml:space="preserve"> ārvalstīs, ja tiks rasts riska segums no citiem avotiem, piemēram, Eiropas Investīciju fonda pretgarantija</w:t>
      </w:r>
      <w:r w:rsidR="003604C5">
        <w:rPr>
          <w:rFonts w:ascii="Times New Roman" w:hAnsi="Times New Roman" w:cs="Times New Roman"/>
          <w:sz w:val="24"/>
          <w:szCs w:val="24"/>
        </w:rPr>
        <w:t xml:space="preserve"> vai izstrādāts komercprodukts</w:t>
      </w:r>
      <w:r w:rsidR="00173C73">
        <w:rPr>
          <w:rFonts w:ascii="Times New Roman" w:hAnsi="Times New Roman" w:cs="Times New Roman"/>
          <w:sz w:val="24"/>
          <w:szCs w:val="24"/>
        </w:rPr>
        <w:t>.</w:t>
      </w:r>
      <w:r w:rsidR="00084116">
        <w:rPr>
          <w:rFonts w:ascii="Times New Roman" w:hAnsi="Times New Roman" w:cs="Times New Roman"/>
          <w:sz w:val="24"/>
          <w:szCs w:val="24"/>
        </w:rPr>
        <w:t xml:space="preserve"> </w:t>
      </w:r>
    </w:p>
    <w:p w14:paraId="6C768E94" w14:textId="3FAB22AF" w:rsidR="00B66C82" w:rsidRDefault="00D24B78" w:rsidP="004B30EB">
      <w:pPr>
        <w:ind w:firstLine="720"/>
        <w:jc w:val="both"/>
        <w:rPr>
          <w:rFonts w:ascii="Times New Roman" w:hAnsi="Times New Roman" w:cs="Times New Roman"/>
          <w:sz w:val="24"/>
          <w:szCs w:val="24"/>
        </w:rPr>
      </w:pPr>
      <w:r>
        <w:rPr>
          <w:rFonts w:ascii="Times New Roman" w:hAnsi="Times New Roman" w:cs="Times New Roman"/>
          <w:sz w:val="24"/>
          <w:szCs w:val="24"/>
        </w:rPr>
        <w:t xml:space="preserve">Kredīta apkalpošanas posmā </w:t>
      </w:r>
      <w:r w:rsidR="00557D79">
        <w:rPr>
          <w:rFonts w:ascii="Times New Roman" w:hAnsi="Times New Roman" w:cs="Times New Roman"/>
          <w:sz w:val="24"/>
          <w:szCs w:val="24"/>
        </w:rPr>
        <w:t>kredītiestādēm</w:t>
      </w:r>
      <w:r w:rsidR="00B66C82">
        <w:rPr>
          <w:rFonts w:ascii="Times New Roman" w:hAnsi="Times New Roman" w:cs="Times New Roman"/>
          <w:sz w:val="24"/>
          <w:szCs w:val="24"/>
        </w:rPr>
        <w:t xml:space="preserve"> bū</w:t>
      </w:r>
      <w:r w:rsidR="003B3508">
        <w:rPr>
          <w:rFonts w:ascii="Times New Roman" w:hAnsi="Times New Roman" w:cs="Times New Roman"/>
          <w:sz w:val="24"/>
          <w:szCs w:val="24"/>
        </w:rPr>
        <w:t>s</w:t>
      </w:r>
      <w:r w:rsidR="0077267A">
        <w:rPr>
          <w:rFonts w:ascii="Times New Roman" w:hAnsi="Times New Roman" w:cs="Times New Roman"/>
          <w:sz w:val="24"/>
          <w:szCs w:val="24"/>
        </w:rPr>
        <w:t xml:space="preserve"> </w:t>
      </w:r>
      <w:r w:rsidR="00DD4736">
        <w:rPr>
          <w:rFonts w:ascii="Times New Roman" w:hAnsi="Times New Roman" w:cs="Times New Roman"/>
          <w:sz w:val="24"/>
          <w:szCs w:val="24"/>
        </w:rPr>
        <w:t xml:space="preserve">regulāri </w:t>
      </w:r>
      <w:r w:rsidR="0077267A">
        <w:rPr>
          <w:rFonts w:ascii="Times New Roman" w:hAnsi="Times New Roman" w:cs="Times New Roman"/>
          <w:sz w:val="24"/>
          <w:szCs w:val="24"/>
        </w:rPr>
        <w:t>jāpieprasa</w:t>
      </w:r>
      <w:r w:rsidR="00B54E1C">
        <w:rPr>
          <w:rFonts w:ascii="Times New Roman" w:hAnsi="Times New Roman" w:cs="Times New Roman"/>
          <w:sz w:val="24"/>
          <w:szCs w:val="24"/>
        </w:rPr>
        <w:t xml:space="preserve"> </w:t>
      </w:r>
      <w:r w:rsidR="003B3508">
        <w:rPr>
          <w:rFonts w:ascii="Times New Roman" w:hAnsi="Times New Roman" w:cs="Times New Roman"/>
          <w:sz w:val="24"/>
          <w:szCs w:val="24"/>
        </w:rPr>
        <w:t>dat</w:t>
      </w:r>
      <w:r w:rsidR="0077267A">
        <w:rPr>
          <w:rFonts w:ascii="Times New Roman" w:hAnsi="Times New Roman" w:cs="Times New Roman"/>
          <w:sz w:val="24"/>
          <w:szCs w:val="24"/>
        </w:rPr>
        <w:t>i</w:t>
      </w:r>
      <w:r w:rsidR="001F3FAB">
        <w:rPr>
          <w:rFonts w:ascii="Times New Roman" w:hAnsi="Times New Roman" w:cs="Times New Roman"/>
          <w:sz w:val="24"/>
          <w:szCs w:val="24"/>
        </w:rPr>
        <w:t xml:space="preserve"> tieš</w:t>
      </w:r>
      <w:r w:rsidR="003B3508">
        <w:rPr>
          <w:rFonts w:ascii="Times New Roman" w:hAnsi="Times New Roman" w:cs="Times New Roman"/>
          <w:sz w:val="24"/>
          <w:szCs w:val="24"/>
        </w:rPr>
        <w:t>sai</w:t>
      </w:r>
      <w:r w:rsidR="001F3FAB">
        <w:rPr>
          <w:rFonts w:ascii="Times New Roman" w:hAnsi="Times New Roman" w:cs="Times New Roman"/>
          <w:sz w:val="24"/>
          <w:szCs w:val="24"/>
        </w:rPr>
        <w:t>s</w:t>
      </w:r>
      <w:r w:rsidR="003B3508">
        <w:rPr>
          <w:rFonts w:ascii="Times New Roman" w:hAnsi="Times New Roman" w:cs="Times New Roman"/>
          <w:sz w:val="24"/>
          <w:szCs w:val="24"/>
        </w:rPr>
        <w:t xml:space="preserve">tes režīmā no </w:t>
      </w:r>
      <w:r w:rsidR="00B66C82">
        <w:rPr>
          <w:rFonts w:ascii="Times New Roman" w:hAnsi="Times New Roman" w:cs="Times New Roman"/>
          <w:sz w:val="24"/>
          <w:szCs w:val="24"/>
        </w:rPr>
        <w:t>Studējošo un absolventu reģistra, lai pārbaudīt</w:t>
      </w:r>
      <w:r w:rsidR="00F27188">
        <w:rPr>
          <w:rFonts w:ascii="Times New Roman" w:hAnsi="Times New Roman" w:cs="Times New Roman"/>
          <w:sz w:val="24"/>
          <w:szCs w:val="24"/>
        </w:rPr>
        <w:t>u</w:t>
      </w:r>
      <w:r w:rsidR="00B66C82">
        <w:rPr>
          <w:rFonts w:ascii="Times New Roman" w:hAnsi="Times New Roman" w:cs="Times New Roman"/>
          <w:sz w:val="24"/>
          <w:szCs w:val="24"/>
        </w:rPr>
        <w:t xml:space="preserve"> aktuālo</w:t>
      </w:r>
      <w:r w:rsidR="00B66C82" w:rsidRPr="00B66C82">
        <w:rPr>
          <w:rFonts w:ascii="Times New Roman" w:hAnsi="Times New Roman" w:cs="Times New Roman"/>
          <w:sz w:val="24"/>
          <w:szCs w:val="24"/>
        </w:rPr>
        <w:t xml:space="preserve"> studējoš</w:t>
      </w:r>
      <w:r w:rsidR="00B66C82">
        <w:rPr>
          <w:rFonts w:ascii="Times New Roman" w:hAnsi="Times New Roman" w:cs="Times New Roman"/>
          <w:sz w:val="24"/>
          <w:szCs w:val="24"/>
        </w:rPr>
        <w:t>o statusu</w:t>
      </w:r>
      <w:r w:rsidR="00B66C82" w:rsidRPr="00B66C82">
        <w:rPr>
          <w:rFonts w:ascii="Times New Roman" w:hAnsi="Times New Roman" w:cs="Times New Roman"/>
          <w:sz w:val="24"/>
          <w:szCs w:val="24"/>
        </w:rPr>
        <w:t xml:space="preserve"> studiju gaitā (piemēram, akadēmiskais atvaļinājums, studiju pārtraukums</w:t>
      </w:r>
      <w:r w:rsidR="003B3508">
        <w:rPr>
          <w:rFonts w:ascii="Times New Roman" w:hAnsi="Times New Roman" w:cs="Times New Roman"/>
          <w:sz w:val="24"/>
          <w:szCs w:val="24"/>
        </w:rPr>
        <w:t>, eksmatrikulēts bez diploma</w:t>
      </w:r>
      <w:r w:rsidR="00350F35">
        <w:rPr>
          <w:rFonts w:ascii="Times New Roman" w:hAnsi="Times New Roman" w:cs="Times New Roman"/>
          <w:sz w:val="24"/>
          <w:szCs w:val="24"/>
        </w:rPr>
        <w:t xml:space="preserve"> </w:t>
      </w:r>
      <w:r w:rsidR="00B66C82" w:rsidRPr="00B66C82">
        <w:rPr>
          <w:rFonts w:ascii="Times New Roman" w:hAnsi="Times New Roman" w:cs="Times New Roman"/>
          <w:sz w:val="24"/>
          <w:szCs w:val="24"/>
        </w:rPr>
        <w:t>utt.)</w:t>
      </w:r>
      <w:r w:rsidR="00B66C82">
        <w:rPr>
          <w:rFonts w:ascii="Times New Roman" w:hAnsi="Times New Roman" w:cs="Times New Roman"/>
          <w:sz w:val="24"/>
          <w:szCs w:val="24"/>
        </w:rPr>
        <w:t>.</w:t>
      </w:r>
    </w:p>
    <w:p w14:paraId="720F5ECE" w14:textId="07E3D8E1" w:rsidR="004B30EB" w:rsidRDefault="007E51B1" w:rsidP="004B30E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Ieviešot p</w:t>
      </w:r>
      <w:r w:rsidR="004B30EB" w:rsidRPr="00914A81">
        <w:rPr>
          <w:rFonts w:ascii="Times New Roman" w:eastAsia="Times New Roman" w:hAnsi="Times New Roman" w:cs="Times New Roman"/>
          <w:sz w:val="24"/>
          <w:szCs w:val="24"/>
        </w:rPr>
        <w:t>ortfe</w:t>
      </w:r>
      <w:r>
        <w:rPr>
          <w:rFonts w:ascii="Times New Roman" w:eastAsia="Times New Roman" w:hAnsi="Times New Roman" w:cs="Times New Roman"/>
          <w:sz w:val="24"/>
          <w:szCs w:val="24"/>
        </w:rPr>
        <w:t xml:space="preserve">ļgarantijas finanšu instrumentu, </w:t>
      </w:r>
      <w:r w:rsidR="004B30EB" w:rsidRPr="00914A81">
        <w:rPr>
          <w:rFonts w:ascii="Times New Roman" w:eastAsia="Times New Roman" w:hAnsi="Times New Roman" w:cs="Times New Roman"/>
          <w:sz w:val="24"/>
          <w:szCs w:val="24"/>
        </w:rPr>
        <w:t xml:space="preserve">students saņem </w:t>
      </w:r>
      <w:r w:rsidR="004B30EB">
        <w:rPr>
          <w:rFonts w:ascii="Times New Roman" w:eastAsia="Times New Roman" w:hAnsi="Times New Roman" w:cs="Times New Roman"/>
          <w:sz w:val="24"/>
          <w:szCs w:val="24"/>
        </w:rPr>
        <w:t>kredītu, bet “Altum” garantija (atbilstoši pieejama</w:t>
      </w:r>
      <w:r w:rsidR="00776476">
        <w:rPr>
          <w:rFonts w:ascii="Times New Roman" w:eastAsia="Times New Roman" w:hAnsi="Times New Roman" w:cs="Times New Roman"/>
          <w:sz w:val="24"/>
          <w:szCs w:val="24"/>
        </w:rPr>
        <w:t>ja</w:t>
      </w:r>
      <w:r w:rsidR="004B30EB">
        <w:rPr>
          <w:rFonts w:ascii="Times New Roman" w:eastAsia="Times New Roman" w:hAnsi="Times New Roman" w:cs="Times New Roman"/>
          <w:sz w:val="24"/>
          <w:szCs w:val="24"/>
        </w:rPr>
        <w:t xml:space="preserve">m publiskajam finansējumam) kredīta ņēmēja </w:t>
      </w:r>
      <w:r w:rsidR="004B30EB" w:rsidRPr="00914A81">
        <w:rPr>
          <w:rFonts w:ascii="Times New Roman" w:eastAsia="Times New Roman" w:hAnsi="Times New Roman" w:cs="Times New Roman"/>
          <w:sz w:val="24"/>
          <w:szCs w:val="24"/>
        </w:rPr>
        <w:t>saistību nepildīšanas gadījumā sedz daļu no kredītiestādes zaudējumiem par neatmaksāt</w:t>
      </w:r>
      <w:r w:rsidR="004B30EB">
        <w:rPr>
          <w:rFonts w:ascii="Times New Roman" w:eastAsia="Times New Roman" w:hAnsi="Times New Roman" w:cs="Times New Roman"/>
          <w:sz w:val="24"/>
          <w:szCs w:val="24"/>
        </w:rPr>
        <w:t>o</w:t>
      </w:r>
      <w:r w:rsidR="004B30EB" w:rsidRPr="00914A81">
        <w:rPr>
          <w:rFonts w:ascii="Times New Roman" w:eastAsia="Times New Roman" w:hAnsi="Times New Roman" w:cs="Times New Roman"/>
          <w:sz w:val="24"/>
          <w:szCs w:val="24"/>
        </w:rPr>
        <w:t xml:space="preserve"> kredītu. </w:t>
      </w:r>
      <w:r w:rsidR="004B30EB">
        <w:rPr>
          <w:rFonts w:ascii="Times New Roman" w:eastAsia="Times New Roman" w:hAnsi="Times New Roman" w:cs="Times New Roman"/>
          <w:sz w:val="24"/>
          <w:szCs w:val="24"/>
        </w:rPr>
        <w:t>K</w:t>
      </w:r>
      <w:r w:rsidR="004B30EB" w:rsidRPr="00914A81">
        <w:rPr>
          <w:rFonts w:ascii="Times New Roman" w:eastAsia="Times New Roman" w:hAnsi="Times New Roman" w:cs="Times New Roman"/>
          <w:sz w:val="24"/>
          <w:szCs w:val="24"/>
        </w:rPr>
        <w:t>atram individuālam aizdevumam saistību nepildīšanas gadījumā tiek se</w:t>
      </w:r>
      <w:r w:rsidR="00EC25A0">
        <w:rPr>
          <w:rFonts w:ascii="Times New Roman" w:eastAsia="Times New Roman" w:hAnsi="Times New Roman" w:cs="Times New Roman"/>
          <w:sz w:val="24"/>
          <w:szCs w:val="24"/>
        </w:rPr>
        <w:t>gti zaudējumi garantijas apmērā</w:t>
      </w:r>
      <w:r w:rsidR="004B30EB" w:rsidRPr="00914A81">
        <w:rPr>
          <w:rFonts w:ascii="Times New Roman" w:eastAsia="Times New Roman" w:hAnsi="Times New Roman" w:cs="Times New Roman"/>
          <w:sz w:val="24"/>
          <w:szCs w:val="24"/>
        </w:rPr>
        <w:t xml:space="preserve"> </w:t>
      </w:r>
      <w:r w:rsidR="00EC25A0">
        <w:rPr>
          <w:rFonts w:ascii="Times New Roman" w:eastAsia="Times New Roman" w:hAnsi="Times New Roman" w:cs="Times New Roman"/>
          <w:sz w:val="24"/>
          <w:szCs w:val="24"/>
        </w:rPr>
        <w:t>–</w:t>
      </w:r>
      <w:r w:rsidR="004B30EB" w:rsidRPr="00914A81">
        <w:rPr>
          <w:rFonts w:ascii="Times New Roman" w:eastAsia="Times New Roman" w:hAnsi="Times New Roman" w:cs="Times New Roman"/>
          <w:sz w:val="24"/>
          <w:szCs w:val="24"/>
        </w:rPr>
        <w:t xml:space="preserve"> plānotā garantijas likme ir 90% no </w:t>
      </w:r>
      <w:r w:rsidR="004B30EB">
        <w:rPr>
          <w:rFonts w:ascii="Times New Roman" w:eastAsia="Times New Roman" w:hAnsi="Times New Roman" w:cs="Times New Roman"/>
          <w:sz w:val="24"/>
          <w:szCs w:val="24"/>
        </w:rPr>
        <w:t xml:space="preserve">atlikušās kredīta </w:t>
      </w:r>
      <w:r w:rsidR="004B30EB" w:rsidRPr="00914A81">
        <w:rPr>
          <w:rFonts w:ascii="Times New Roman" w:eastAsia="Times New Roman" w:hAnsi="Times New Roman" w:cs="Times New Roman"/>
          <w:sz w:val="24"/>
          <w:szCs w:val="24"/>
        </w:rPr>
        <w:t>summas. Aizdevumu portfelī iekļaut</w:t>
      </w:r>
      <w:r w:rsidR="004B30EB">
        <w:rPr>
          <w:rFonts w:ascii="Times New Roman" w:eastAsia="Times New Roman" w:hAnsi="Times New Roman" w:cs="Times New Roman"/>
          <w:sz w:val="24"/>
          <w:szCs w:val="24"/>
        </w:rPr>
        <w:t>o</w:t>
      </w:r>
      <w:r w:rsidR="004B30EB" w:rsidRPr="00914A81">
        <w:rPr>
          <w:rFonts w:ascii="Times New Roman" w:eastAsia="Times New Roman" w:hAnsi="Times New Roman" w:cs="Times New Roman"/>
          <w:sz w:val="24"/>
          <w:szCs w:val="24"/>
        </w:rPr>
        <w:t xml:space="preserve"> </w:t>
      </w:r>
      <w:r w:rsidR="004B30EB">
        <w:rPr>
          <w:rFonts w:ascii="Times New Roman" w:eastAsia="Times New Roman" w:hAnsi="Times New Roman" w:cs="Times New Roman"/>
          <w:sz w:val="24"/>
          <w:szCs w:val="24"/>
        </w:rPr>
        <w:t xml:space="preserve">kredītiem </w:t>
      </w:r>
      <w:r w:rsidR="004B30EB" w:rsidRPr="00914A81">
        <w:rPr>
          <w:rFonts w:ascii="Times New Roman" w:eastAsia="Times New Roman" w:hAnsi="Times New Roman" w:cs="Times New Roman"/>
          <w:sz w:val="24"/>
          <w:szCs w:val="24"/>
        </w:rPr>
        <w:t xml:space="preserve">izsniegto garantiju kopums ir garantiju portfelis. </w:t>
      </w:r>
    </w:p>
    <w:p w14:paraId="52B4FA9F" w14:textId="6C92B3ED" w:rsidR="004B30EB" w:rsidRDefault="004B30EB" w:rsidP="004B30EB">
      <w:pPr>
        <w:ind w:firstLine="720"/>
        <w:jc w:val="both"/>
        <w:rPr>
          <w:rFonts w:ascii="Times New Roman" w:eastAsia="Times New Roman" w:hAnsi="Times New Roman" w:cs="Times New Roman"/>
          <w:sz w:val="24"/>
          <w:szCs w:val="24"/>
        </w:rPr>
      </w:pPr>
      <w:r w:rsidRPr="00914A81">
        <w:rPr>
          <w:rFonts w:ascii="Times New Roman" w:eastAsia="Times New Roman" w:hAnsi="Times New Roman" w:cs="Times New Roman"/>
          <w:sz w:val="24"/>
          <w:szCs w:val="24"/>
        </w:rPr>
        <w:t>Atšķirībā no individuālajām garantijām portfeļgarantiju finanšu instrumentā ir noteikta kredītiestādes aizdevumu portfeļa maksimālā zaudējumu summa, kur</w:t>
      </w:r>
      <w:r w:rsidR="006B4A7D">
        <w:rPr>
          <w:rFonts w:ascii="Times New Roman" w:eastAsia="Times New Roman" w:hAnsi="Times New Roman" w:cs="Times New Roman"/>
          <w:sz w:val="24"/>
          <w:szCs w:val="24"/>
        </w:rPr>
        <w:t>u</w:t>
      </w:r>
      <w:r w:rsidRPr="00914A81">
        <w:rPr>
          <w:rFonts w:ascii="Times New Roman" w:eastAsia="Times New Roman" w:hAnsi="Times New Roman" w:cs="Times New Roman"/>
          <w:sz w:val="24"/>
          <w:szCs w:val="24"/>
        </w:rPr>
        <w:t xml:space="preserve"> sedz portfeļgarantija – ierobežotā garantijas summa </w:t>
      </w:r>
      <w:r w:rsidRPr="00914A81">
        <w:rPr>
          <w:rFonts w:ascii="Times New Roman" w:eastAsia="Times New Roman" w:hAnsi="Times New Roman" w:cs="Times New Roman"/>
          <w:i/>
          <w:sz w:val="24"/>
          <w:szCs w:val="24"/>
        </w:rPr>
        <w:t>(guarantee cap amount)</w:t>
      </w:r>
      <w:r w:rsidRPr="00914A81">
        <w:rPr>
          <w:rFonts w:ascii="Times New Roman" w:eastAsia="Times New Roman" w:hAnsi="Times New Roman" w:cs="Times New Roman"/>
          <w:sz w:val="24"/>
          <w:szCs w:val="24"/>
        </w:rPr>
        <w:t xml:space="preserve">. Garantiju portfeļa daļu, kuru sedz portfeļgarantija, izsaka procentos kā ierobežoto garantijas likmi </w:t>
      </w:r>
      <w:r w:rsidRPr="00914A81">
        <w:rPr>
          <w:rFonts w:ascii="Times New Roman" w:eastAsia="Times New Roman" w:hAnsi="Times New Roman" w:cs="Times New Roman"/>
          <w:i/>
          <w:sz w:val="24"/>
          <w:szCs w:val="24"/>
        </w:rPr>
        <w:t>(guarantee cap rate)</w:t>
      </w:r>
      <w:r w:rsidRPr="00914A81">
        <w:rPr>
          <w:rFonts w:ascii="Times New Roman" w:eastAsia="Times New Roman" w:hAnsi="Times New Roman" w:cs="Times New Roman"/>
          <w:sz w:val="24"/>
          <w:szCs w:val="24"/>
        </w:rPr>
        <w:t>.  Attiecīgi ierobežoto garantijas summu aprēķina kā kredītiestādes aizdevumu portfeļa (maksimāli izmaksātās summas), garantijas likmes un ierobežotās garant</w:t>
      </w:r>
      <w:r w:rsidR="00EC25A0">
        <w:rPr>
          <w:rFonts w:ascii="Times New Roman" w:eastAsia="Times New Roman" w:hAnsi="Times New Roman" w:cs="Times New Roman"/>
          <w:sz w:val="24"/>
          <w:szCs w:val="24"/>
        </w:rPr>
        <w:t>ijas likmes reizinājumu. Piemēram,</w:t>
      </w:r>
      <w:r w:rsidRPr="00914A81">
        <w:rPr>
          <w:rFonts w:ascii="Times New Roman" w:eastAsia="Times New Roman" w:hAnsi="Times New Roman" w:cs="Times New Roman"/>
          <w:sz w:val="24"/>
          <w:szCs w:val="24"/>
        </w:rPr>
        <w:t xml:space="preserve"> ilustratīvi attēlota situācija, ja garantijas likme ir 90%, ierobežotās  garantijas likme ir 2</w:t>
      </w:r>
      <w:r w:rsidR="00517975">
        <w:rPr>
          <w:rFonts w:ascii="Times New Roman" w:eastAsia="Times New Roman" w:hAnsi="Times New Roman" w:cs="Times New Roman"/>
          <w:sz w:val="24"/>
          <w:szCs w:val="24"/>
        </w:rPr>
        <w:t>5</w:t>
      </w:r>
      <w:r w:rsidRPr="00914A81">
        <w:rPr>
          <w:rFonts w:ascii="Times New Roman" w:eastAsia="Times New Roman" w:hAnsi="Times New Roman" w:cs="Times New Roman"/>
          <w:sz w:val="24"/>
          <w:szCs w:val="24"/>
        </w:rPr>
        <w:t xml:space="preserve">%: </w:t>
      </w:r>
    </w:p>
    <w:p w14:paraId="78B77F14" w14:textId="77777777" w:rsidR="00474153" w:rsidRDefault="00474153" w:rsidP="004B30EB">
      <w:pPr>
        <w:ind w:firstLine="720"/>
        <w:jc w:val="both"/>
        <w:rPr>
          <w:rFonts w:ascii="Times New Roman" w:eastAsia="Times New Roman" w:hAnsi="Times New Roman" w:cs="Times New Roman"/>
          <w:sz w:val="24"/>
          <w:szCs w:val="24"/>
        </w:rPr>
      </w:pPr>
    </w:p>
    <w:tbl>
      <w:tblPr>
        <w:tblStyle w:val="TableGrid"/>
        <w:tblpPr w:leftFromText="180" w:rightFromText="180" w:vertAnchor="text" w:horzAnchor="margin" w:tblpY="11"/>
        <w:tblOverlap w:val="never"/>
        <w:tblW w:w="8541" w:type="dxa"/>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shd w:val="pct5" w:color="auto" w:fill="auto"/>
        <w:tblLayout w:type="fixed"/>
        <w:tblLook w:val="04A0" w:firstRow="1" w:lastRow="0" w:firstColumn="1" w:lastColumn="0" w:noHBand="0" w:noVBand="1"/>
      </w:tblPr>
      <w:tblGrid>
        <w:gridCol w:w="8541"/>
      </w:tblGrid>
      <w:tr w:rsidR="00474153" w:rsidRPr="00C16856" w14:paraId="07028889" w14:textId="77777777" w:rsidTr="00474153">
        <w:trPr>
          <w:trHeight w:val="321"/>
        </w:trPr>
        <w:tc>
          <w:tcPr>
            <w:tcW w:w="8541" w:type="dxa"/>
            <w:shd w:val="pct5" w:color="auto" w:fill="auto"/>
          </w:tcPr>
          <w:p w14:paraId="7C48917E" w14:textId="77777777" w:rsidR="00474153" w:rsidRPr="00474153" w:rsidRDefault="00474153" w:rsidP="00EF683D">
            <w:pPr>
              <w:jc w:val="center"/>
              <w:rPr>
                <w:rFonts w:ascii="Times New Roman" w:hAnsi="Times New Roman" w:cs="Times New Roman"/>
                <w:b/>
                <w:noProof/>
                <w:color w:val="000000" w:themeColor="text1"/>
                <w:sz w:val="28"/>
                <w:szCs w:val="28"/>
              </w:rPr>
            </w:pPr>
            <w:bookmarkStart w:id="0" w:name="_Hlk497837281"/>
            <w:r w:rsidRPr="00474153">
              <w:rPr>
                <w:rFonts w:ascii="Times New Roman" w:hAnsi="Times New Roman" w:cs="Times New Roman"/>
                <w:b/>
                <w:noProof/>
                <w:color w:val="000000" w:themeColor="text1"/>
                <w:sz w:val="28"/>
                <w:szCs w:val="28"/>
              </w:rPr>
              <w:t>Porteļgarantijas piemērs ar 25% ierobežotas garantijas likmi</w:t>
            </w:r>
          </w:p>
        </w:tc>
      </w:tr>
      <w:tr w:rsidR="00474153" w:rsidRPr="00C16856" w14:paraId="4AD497AB" w14:textId="77777777" w:rsidTr="00474153">
        <w:trPr>
          <w:trHeight w:val="5353"/>
        </w:trPr>
        <w:tc>
          <w:tcPr>
            <w:tcW w:w="8541" w:type="dxa"/>
            <w:shd w:val="pct5" w:color="auto" w:fill="auto"/>
          </w:tcPr>
          <w:p w14:paraId="073CA9B1" w14:textId="77777777"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27872" behindDoc="0" locked="0" layoutInCell="1" allowOverlap="1" wp14:anchorId="58CB49B8" wp14:editId="05632B3A">
                      <wp:simplePos x="0" y="0"/>
                      <wp:positionH relativeFrom="column">
                        <wp:posOffset>653415</wp:posOffset>
                      </wp:positionH>
                      <wp:positionV relativeFrom="paragraph">
                        <wp:posOffset>43180</wp:posOffset>
                      </wp:positionV>
                      <wp:extent cx="2393950" cy="2698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5CD25" w14:textId="77777777" w:rsidR="00BA43A4" w:rsidRPr="00474153" w:rsidRDefault="00BA43A4" w:rsidP="00474153">
                                  <w:pPr>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rPr>
                                    <w:t>90% garantija katram aizdevumam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9B8" id="Text Box 7" o:spid="_x0000_s1027" type="#_x0000_t202" style="position:absolute;left:0;text-align:left;margin-left:51.45pt;margin-top:3.4pt;width:188.5pt;height:2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" filled="f" stroked="f" strokeweight=".5pt">
                      <v:path arrowok="t"/>
                      <v:textbox>
                        <w:txbxContent>
                          <w:p w14:paraId="1815CD25" w14:textId="77777777" w:rsidR="00BA43A4" w:rsidRPr="00474153" w:rsidRDefault="00BA43A4" w:rsidP="00474153">
                            <w:pPr>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rPr>
                              <w:t>90% garantija katram aizdevumam</w:t>
                            </w:r>
                          </w:p>
                        </w:txbxContent>
                      </v:textbox>
                    </v:shape>
                  </w:pict>
                </mc:Fallback>
              </mc:AlternateContent>
            </w:r>
          </w:p>
          <w:p w14:paraId="3D46AE70" w14:textId="77777777" w:rsidR="00474153" w:rsidRPr="00C16856" w:rsidRDefault="00474153" w:rsidP="00EF683D">
            <w:pPr>
              <w:jc w:val="both"/>
              <w:rPr>
                <w:rFonts w:ascii="Century Gothic" w:hAnsi="Century Gothic"/>
                <w:color w:val="000000" w:themeColor="text1"/>
                <w:sz w:val="18"/>
                <w:szCs w:val="18"/>
              </w:rPr>
            </w:pPr>
          </w:p>
          <w:p w14:paraId="5B9ECEEF" w14:textId="77777777"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299" distR="114299" simplePos="0" relativeHeight="251725824" behindDoc="0" locked="0" layoutInCell="1" allowOverlap="1" wp14:anchorId="3F7BD46C" wp14:editId="0C9115FE">
                      <wp:simplePos x="0" y="0"/>
                      <wp:positionH relativeFrom="column">
                        <wp:posOffset>743585</wp:posOffset>
                      </wp:positionH>
                      <wp:positionV relativeFrom="paragraph">
                        <wp:posOffset>51435</wp:posOffset>
                      </wp:positionV>
                      <wp:extent cx="0" cy="139065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90650"/>
                              </a:xfrm>
                              <a:prstGeom prst="line">
                                <a:avLst/>
                              </a:prstGeom>
                              <a:ln w="15875">
                                <a:solidFill>
                                  <a:schemeClr val="tx2">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F77F920" id="Straight Connector 12" o:spid="_x0000_s1026" style="position:absolute;flip:x;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55pt,4.05pt" to="58.5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" strokecolor="#548dd4 [1951]" strokeweight="1.25pt">
                      <v:stroke dashstyle="dash"/>
                      <o:lock v:ext="edit" shapetype="f"/>
                    </v:line>
                  </w:pict>
                </mc:Fallback>
              </mc:AlternateContent>
            </w: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24800" behindDoc="0" locked="0" layoutInCell="1" allowOverlap="1" wp14:anchorId="3505742F" wp14:editId="2D4710C8">
                      <wp:simplePos x="0" y="0"/>
                      <wp:positionH relativeFrom="column">
                        <wp:posOffset>497535</wp:posOffset>
                      </wp:positionH>
                      <wp:positionV relativeFrom="paragraph">
                        <wp:posOffset>53975</wp:posOffset>
                      </wp:positionV>
                      <wp:extent cx="1362075" cy="139065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39065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C153B" w14:textId="77777777" w:rsidR="00BA43A4" w:rsidRDefault="00BA43A4" w:rsidP="00474153">
                                  <w:pPr>
                                    <w:ind w:left="426"/>
                                    <w:jc w:val="center"/>
                                  </w:pPr>
                                </w:p>
                                <w:p w14:paraId="7F172FCD" w14:textId="77777777" w:rsidR="00BA43A4" w:rsidRDefault="00BA43A4" w:rsidP="00474153">
                                  <w:pPr>
                                    <w:ind w:left="426"/>
                                    <w:jc w:val="center"/>
                                  </w:pPr>
                                </w:p>
                                <w:p w14:paraId="3791D498" w14:textId="77777777" w:rsidR="00BA43A4" w:rsidRDefault="00BA43A4" w:rsidP="00474153">
                                  <w:pPr>
                                    <w:ind w:left="426"/>
                                    <w:jc w:val="center"/>
                                  </w:pPr>
                                </w:p>
                                <w:p w14:paraId="32D17AF3" w14:textId="77777777" w:rsidR="00BA43A4" w:rsidRPr="00474153" w:rsidRDefault="00BA43A4" w:rsidP="00474153">
                                  <w:pPr>
                                    <w:ind w:left="426"/>
                                    <w:jc w:val="center"/>
                                    <w:rPr>
                                      <w:sz w:val="4"/>
                                      <w:szCs w:val="4"/>
                                    </w:rPr>
                                  </w:pPr>
                                </w:p>
                                <w:p w14:paraId="70958E47" w14:textId="77777777" w:rsidR="00BA43A4" w:rsidRPr="00474153" w:rsidRDefault="00BA43A4" w:rsidP="00474153">
                                  <w:pPr>
                                    <w:spacing w:after="0" w:line="240" w:lineRule="auto"/>
                                    <w:ind w:left="426"/>
                                    <w:jc w:val="center"/>
                                    <w:rPr>
                                      <w:rFonts w:ascii="Times New Roman" w:hAnsi="Times New Roman" w:cs="Times New Roman"/>
                                      <w:b/>
                                      <w:color w:val="0F243E" w:themeColor="text2" w:themeShade="80"/>
                                      <w:sz w:val="20"/>
                                      <w:szCs w:val="20"/>
                                    </w:rPr>
                                  </w:pPr>
                                  <w:r w:rsidRPr="00474153">
                                    <w:rPr>
                                      <w:rFonts w:ascii="Times New Roman" w:hAnsi="Times New Roman" w:cs="Times New Roman"/>
                                      <w:b/>
                                      <w:color w:val="0F243E" w:themeColor="text2" w:themeShade="80"/>
                                      <w:sz w:val="20"/>
                                      <w:szCs w:val="20"/>
                                    </w:rPr>
                                    <w:t>Portfeļa segtie zaudējumi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05742F" id="Rectangle 9" o:spid="_x0000_s1028" style="position:absolute;left:0;text-align:left;margin-left:39.2pt;margin-top:4.25pt;width:107.25pt;height:1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" fillcolor="#c6d9f1 [671]" strokecolor="black [3213]" strokeweight="2pt">
                      <v:path arrowok="t"/>
                      <v:textbox>
                        <w:txbxContent>
                          <w:p w14:paraId="1E8C153B" w14:textId="77777777" w:rsidR="00BA43A4" w:rsidRDefault="00BA43A4" w:rsidP="00474153">
                            <w:pPr>
                              <w:ind w:left="426"/>
                              <w:jc w:val="center"/>
                            </w:pPr>
                          </w:p>
                          <w:p w14:paraId="7F172FCD" w14:textId="77777777" w:rsidR="00BA43A4" w:rsidRDefault="00BA43A4" w:rsidP="00474153">
                            <w:pPr>
                              <w:ind w:left="426"/>
                              <w:jc w:val="center"/>
                            </w:pPr>
                          </w:p>
                          <w:p w14:paraId="3791D498" w14:textId="77777777" w:rsidR="00BA43A4" w:rsidRDefault="00BA43A4" w:rsidP="00474153">
                            <w:pPr>
                              <w:ind w:left="426"/>
                              <w:jc w:val="center"/>
                            </w:pPr>
                          </w:p>
                          <w:p w14:paraId="32D17AF3" w14:textId="77777777" w:rsidR="00BA43A4" w:rsidRPr="00474153" w:rsidRDefault="00BA43A4" w:rsidP="00474153">
                            <w:pPr>
                              <w:ind w:left="426"/>
                              <w:jc w:val="center"/>
                              <w:rPr>
                                <w:sz w:val="4"/>
                                <w:szCs w:val="4"/>
                              </w:rPr>
                            </w:pPr>
                          </w:p>
                          <w:p w14:paraId="70958E47" w14:textId="77777777" w:rsidR="00BA43A4" w:rsidRPr="00474153" w:rsidRDefault="00BA43A4" w:rsidP="00474153">
                            <w:pPr>
                              <w:spacing w:after="0" w:line="240" w:lineRule="auto"/>
                              <w:ind w:left="426"/>
                              <w:jc w:val="center"/>
                              <w:rPr>
                                <w:rFonts w:ascii="Times New Roman" w:hAnsi="Times New Roman" w:cs="Times New Roman"/>
                                <w:b/>
                                <w:color w:val="0F243E" w:themeColor="text2" w:themeShade="80"/>
                                <w:sz w:val="20"/>
                                <w:szCs w:val="20"/>
                              </w:rPr>
                            </w:pPr>
                            <w:r w:rsidRPr="00474153">
                              <w:rPr>
                                <w:rFonts w:ascii="Times New Roman" w:hAnsi="Times New Roman" w:cs="Times New Roman"/>
                                <w:b/>
                                <w:color w:val="0F243E" w:themeColor="text2" w:themeShade="80"/>
                                <w:sz w:val="20"/>
                                <w:szCs w:val="20"/>
                              </w:rPr>
                              <w:t>Portfeļa segtie zaudējumi</w:t>
                            </w:r>
                          </w:p>
                        </w:txbxContent>
                      </v:textbox>
                    </v:rect>
                  </w:pict>
                </mc:Fallback>
              </mc:AlternateContent>
            </w: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29920" behindDoc="0" locked="0" layoutInCell="1" allowOverlap="1" wp14:anchorId="1A5B9D1A" wp14:editId="47A6BD1F">
                      <wp:simplePos x="0" y="0"/>
                      <wp:positionH relativeFrom="column">
                        <wp:posOffset>1841500</wp:posOffset>
                      </wp:positionH>
                      <wp:positionV relativeFrom="paragraph">
                        <wp:posOffset>59690</wp:posOffset>
                      </wp:positionV>
                      <wp:extent cx="501650" cy="1384300"/>
                      <wp:effectExtent l="0" t="0" r="12700" b="25400"/>
                      <wp:wrapNone/>
                      <wp:docPr id="11"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1384300"/>
                              </a:xfrm>
                              <a:prstGeom prst="rightBrace">
                                <a:avLst>
                                  <a:gd name="adj1" fmla="val 8333"/>
                                  <a:gd name="adj2" fmla="val 5045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D3DDBA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145pt;margin-top:4.7pt;width:39.5pt;height:1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" adj="652,10899" strokecolor="black [3213]"/>
                  </w:pict>
                </mc:Fallback>
              </mc:AlternateContent>
            </w:r>
          </w:p>
          <w:p w14:paraId="76759544" w14:textId="77777777" w:rsidR="00474153" w:rsidRPr="00C16856" w:rsidRDefault="00474153" w:rsidP="00EF683D">
            <w:pPr>
              <w:jc w:val="both"/>
              <w:rPr>
                <w:rFonts w:ascii="Century Gothic" w:hAnsi="Century Gothic"/>
                <w:color w:val="000000" w:themeColor="text1"/>
                <w:sz w:val="18"/>
                <w:szCs w:val="18"/>
              </w:rPr>
            </w:pPr>
          </w:p>
          <w:p w14:paraId="17EC47DE" w14:textId="609A2C47"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30944" behindDoc="0" locked="0" layoutInCell="1" allowOverlap="1" wp14:anchorId="62B21D76" wp14:editId="0FF91E67">
                      <wp:simplePos x="0" y="0"/>
                      <wp:positionH relativeFrom="column">
                        <wp:posOffset>2358390</wp:posOffset>
                      </wp:positionH>
                      <wp:positionV relativeFrom="paragraph">
                        <wp:posOffset>60325</wp:posOffset>
                      </wp:positionV>
                      <wp:extent cx="2847975" cy="581025"/>
                      <wp:effectExtent l="0" t="0"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0AEFE" w14:textId="6C64EC75" w:rsidR="00BA43A4" w:rsidRPr="00474153" w:rsidRDefault="00BA43A4" w:rsidP="004741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Kredītiestāde</w:t>
                                  </w:r>
                                  <w:r w:rsidRPr="00474153">
                                    <w:rPr>
                                      <w:rFonts w:ascii="Times New Roman" w:hAnsi="Times New Roman" w:cs="Times New Roman"/>
                                      <w:color w:val="000000" w:themeColor="text1"/>
                                      <w:sz w:val="24"/>
                                      <w:szCs w:val="24"/>
                                    </w:rPr>
                                    <w:t xml:space="preserve">s aizdevuma portfelis: </w:t>
                                  </w:r>
                                  <w:r w:rsidRPr="00474153">
                                    <w:rPr>
                                      <w:rFonts w:ascii="Times New Roman" w:hAnsi="Times New Roman" w:cs="Times New Roman"/>
                                      <w:i/>
                                      <w:color w:val="000000" w:themeColor="text1"/>
                                      <w:sz w:val="24"/>
                                      <w:szCs w:val="24"/>
                                    </w:rPr>
                                    <w:t>izsniegto aizdevumu summa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1D76" id="Text Box 16" o:spid="_x0000_s1029" type="#_x0000_t202" style="position:absolute;left:0;text-align:left;margin-left:185.7pt;margin-top:4.75pt;width:224.2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" fillcolor="white [3201]" stroked="f" strokeweight=".5pt">
                      <v:path arrowok="t"/>
                      <v:textbox>
                        <w:txbxContent>
                          <w:p w14:paraId="46D0AEFE" w14:textId="6C64EC75" w:rsidR="00BA43A4" w:rsidRPr="00474153" w:rsidRDefault="00BA43A4" w:rsidP="004741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Kredītiestāde</w:t>
                            </w:r>
                            <w:r w:rsidRPr="00474153">
                              <w:rPr>
                                <w:rFonts w:ascii="Times New Roman" w:hAnsi="Times New Roman" w:cs="Times New Roman"/>
                                <w:color w:val="000000" w:themeColor="text1"/>
                                <w:sz w:val="24"/>
                                <w:szCs w:val="24"/>
                              </w:rPr>
                              <w:t xml:space="preserve">s aizdevuma portfelis: </w:t>
                            </w:r>
                            <w:r w:rsidRPr="00474153">
                              <w:rPr>
                                <w:rFonts w:ascii="Times New Roman" w:hAnsi="Times New Roman" w:cs="Times New Roman"/>
                                <w:i/>
                                <w:color w:val="000000" w:themeColor="text1"/>
                                <w:sz w:val="24"/>
                                <w:szCs w:val="24"/>
                              </w:rPr>
                              <w:t>izsniegto aizdevumu summa</w:t>
                            </w:r>
                          </w:p>
                        </w:txbxContent>
                      </v:textbox>
                    </v:shape>
                  </w:pict>
                </mc:Fallback>
              </mc:AlternateContent>
            </w:r>
          </w:p>
          <w:p w14:paraId="5E8DD45B" w14:textId="2BCFDE91" w:rsidR="00474153" w:rsidRPr="00C16856" w:rsidRDefault="00474153" w:rsidP="00EF683D">
            <w:pPr>
              <w:jc w:val="both"/>
              <w:rPr>
                <w:rFonts w:ascii="Century Gothic" w:hAnsi="Century Gothic"/>
                <w:color w:val="000000" w:themeColor="text1"/>
                <w:sz w:val="18"/>
                <w:szCs w:val="18"/>
              </w:rPr>
            </w:pPr>
          </w:p>
          <w:p w14:paraId="0218968E" w14:textId="77777777" w:rsidR="00474153" w:rsidRPr="00C16856" w:rsidRDefault="00474153" w:rsidP="00EF683D">
            <w:pPr>
              <w:jc w:val="both"/>
              <w:rPr>
                <w:rFonts w:ascii="Century Gothic" w:hAnsi="Century Gothic"/>
                <w:color w:val="000000" w:themeColor="text1"/>
                <w:sz w:val="18"/>
                <w:szCs w:val="18"/>
              </w:rPr>
            </w:pPr>
          </w:p>
          <w:p w14:paraId="045483DB" w14:textId="77777777" w:rsidR="00474153" w:rsidRPr="00C16856" w:rsidRDefault="00474153" w:rsidP="00EF683D">
            <w:pPr>
              <w:jc w:val="both"/>
              <w:rPr>
                <w:rFonts w:ascii="Century Gothic" w:hAnsi="Century Gothic"/>
                <w:color w:val="000000" w:themeColor="text1"/>
                <w:sz w:val="18"/>
                <w:szCs w:val="18"/>
              </w:rPr>
            </w:pPr>
          </w:p>
          <w:p w14:paraId="395319DD" w14:textId="77777777" w:rsidR="00474153" w:rsidRPr="00C16856" w:rsidRDefault="00474153" w:rsidP="00EF683D">
            <w:pPr>
              <w:jc w:val="both"/>
              <w:rPr>
                <w:rFonts w:ascii="Century Gothic" w:hAnsi="Century Gothic"/>
                <w:color w:val="000000" w:themeColor="text1"/>
                <w:sz w:val="18"/>
                <w:szCs w:val="18"/>
              </w:rPr>
            </w:pPr>
          </w:p>
          <w:p w14:paraId="441411AF" w14:textId="0E576910"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32992" behindDoc="0" locked="0" layoutInCell="1" allowOverlap="1" wp14:anchorId="656E757B" wp14:editId="69074123">
                      <wp:simplePos x="0" y="0"/>
                      <wp:positionH relativeFrom="column">
                        <wp:posOffset>2139315</wp:posOffset>
                      </wp:positionH>
                      <wp:positionV relativeFrom="paragraph">
                        <wp:posOffset>121920</wp:posOffset>
                      </wp:positionV>
                      <wp:extent cx="2324100" cy="4387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585D4" w14:textId="77777777" w:rsidR="00BA43A4" w:rsidRPr="00474153" w:rsidRDefault="00BA43A4" w:rsidP="00474153">
                                  <w:pPr>
                                    <w:spacing w:after="0" w:line="240" w:lineRule="auto"/>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rPr>
                                    <w:t xml:space="preserve">Ierobežotā garantijas summa </w:t>
                                  </w:r>
                                  <w:r w:rsidRPr="00474153">
                                    <w:rPr>
                                      <w:rFonts w:ascii="Times New Roman" w:hAnsi="Times New Roman" w:cs="Times New Roman"/>
                                      <w:i/>
                                      <w:color w:val="000000" w:themeColor="text1"/>
                                      <w:sz w:val="24"/>
                                      <w:szCs w:val="24"/>
                                    </w:rPr>
                                    <w:t>(guarantee cap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757B" id="Text Box 14" o:spid="_x0000_s1030" type="#_x0000_t202" style="position:absolute;left:0;text-align:left;margin-left:168.45pt;margin-top:9.6pt;width:183pt;height:3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" fillcolor="white [3201]" stroked="f" strokeweight=".5pt">
                      <v:path arrowok="t"/>
                      <v:textbox>
                        <w:txbxContent>
                          <w:p w14:paraId="20D585D4" w14:textId="77777777" w:rsidR="00BA43A4" w:rsidRPr="00474153" w:rsidRDefault="00BA43A4" w:rsidP="00474153">
                            <w:pPr>
                              <w:spacing w:after="0" w:line="240" w:lineRule="auto"/>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rPr>
                              <w:t xml:space="preserve">Ierobežotā garantijas summa </w:t>
                            </w:r>
                            <w:r w:rsidRPr="00474153">
                              <w:rPr>
                                <w:rFonts w:ascii="Times New Roman" w:hAnsi="Times New Roman" w:cs="Times New Roman"/>
                                <w:i/>
                                <w:color w:val="000000" w:themeColor="text1"/>
                                <w:sz w:val="24"/>
                                <w:szCs w:val="24"/>
                              </w:rPr>
                              <w:t>(</w:t>
                            </w:r>
                            <w:proofErr w:type="spellStart"/>
                            <w:r w:rsidRPr="00474153">
                              <w:rPr>
                                <w:rFonts w:ascii="Times New Roman" w:hAnsi="Times New Roman" w:cs="Times New Roman"/>
                                <w:i/>
                                <w:color w:val="000000" w:themeColor="text1"/>
                                <w:sz w:val="24"/>
                                <w:szCs w:val="24"/>
                              </w:rPr>
                              <w:t>guarantee</w:t>
                            </w:r>
                            <w:proofErr w:type="spellEnd"/>
                            <w:r w:rsidRPr="00474153">
                              <w:rPr>
                                <w:rFonts w:ascii="Times New Roman" w:hAnsi="Times New Roman" w:cs="Times New Roman"/>
                                <w:i/>
                                <w:color w:val="000000" w:themeColor="text1"/>
                                <w:sz w:val="24"/>
                                <w:szCs w:val="24"/>
                              </w:rPr>
                              <w:t xml:space="preserve"> </w:t>
                            </w:r>
                            <w:proofErr w:type="spellStart"/>
                            <w:r w:rsidRPr="00474153">
                              <w:rPr>
                                <w:rFonts w:ascii="Times New Roman" w:hAnsi="Times New Roman" w:cs="Times New Roman"/>
                                <w:i/>
                                <w:color w:val="000000" w:themeColor="text1"/>
                                <w:sz w:val="24"/>
                                <w:szCs w:val="24"/>
                              </w:rPr>
                              <w:t>cap</w:t>
                            </w:r>
                            <w:proofErr w:type="spellEnd"/>
                            <w:r w:rsidRPr="00474153">
                              <w:rPr>
                                <w:rFonts w:ascii="Times New Roman" w:hAnsi="Times New Roman" w:cs="Times New Roman"/>
                                <w:i/>
                                <w:color w:val="000000" w:themeColor="text1"/>
                                <w:sz w:val="24"/>
                                <w:szCs w:val="24"/>
                              </w:rPr>
                              <w:t xml:space="preserve"> </w:t>
                            </w:r>
                            <w:proofErr w:type="spellStart"/>
                            <w:r w:rsidRPr="00474153">
                              <w:rPr>
                                <w:rFonts w:ascii="Times New Roman" w:hAnsi="Times New Roman" w:cs="Times New Roman"/>
                                <w:i/>
                                <w:color w:val="000000" w:themeColor="text1"/>
                                <w:sz w:val="24"/>
                                <w:szCs w:val="24"/>
                              </w:rPr>
                              <w:t>amount</w:t>
                            </w:r>
                            <w:proofErr w:type="spellEnd"/>
                            <w:r w:rsidRPr="00474153">
                              <w:rPr>
                                <w:rFonts w:ascii="Times New Roman" w:hAnsi="Times New Roman" w:cs="Times New Roman"/>
                                <w:i/>
                                <w:color w:val="000000" w:themeColor="text1"/>
                                <w:sz w:val="24"/>
                                <w:szCs w:val="24"/>
                              </w:rPr>
                              <w:t>)</w:t>
                            </w:r>
                          </w:p>
                        </w:txbxContent>
                      </v:textbox>
                    </v:shape>
                  </w:pict>
                </mc:Fallback>
              </mc:AlternateContent>
            </w:r>
            <w:r w:rsidRPr="00C16856">
              <w:rPr>
                <w:rFonts w:ascii="Century Gothic" w:hAnsi="Century Gothic"/>
                <w:noProof/>
                <w:color w:val="000000" w:themeColor="text1"/>
                <w:sz w:val="18"/>
                <w:szCs w:val="18"/>
                <w:lang w:eastAsia="lv-LV"/>
              </w:rPr>
              <mc:AlternateContent>
                <mc:Choice Requires="wps">
                  <w:drawing>
                    <wp:anchor distT="4294967295" distB="4294967295" distL="114300" distR="114300" simplePos="0" relativeHeight="251726848" behindDoc="0" locked="0" layoutInCell="1" allowOverlap="1" wp14:anchorId="1DA87ED1" wp14:editId="71A4574F">
                      <wp:simplePos x="0" y="0"/>
                      <wp:positionH relativeFrom="column">
                        <wp:posOffset>800100</wp:posOffset>
                      </wp:positionH>
                      <wp:positionV relativeFrom="paragraph">
                        <wp:posOffset>125095</wp:posOffset>
                      </wp:positionV>
                      <wp:extent cx="1066800" cy="9525"/>
                      <wp:effectExtent l="0" t="0" r="0"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6800" cy="9525"/>
                              </a:xfrm>
                              <a:prstGeom prst="line">
                                <a:avLst/>
                              </a:prstGeom>
                              <a:ln w="15875">
                                <a:solidFill>
                                  <a:schemeClr val="tx2">
                                    <a:lumMod val="60000"/>
                                    <a:lumOff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7067615" id="Straight Connector 19" o:spid="_x0000_s1026" style="position:absolute;flip:y;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pt,9.85pt" to="14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" strokecolor="#548dd4 [1951]" strokeweight="1.25pt">
                      <v:stroke dashstyle="dash"/>
                      <o:lock v:ext="edit" shapetype="f"/>
                    </v:line>
                  </w:pict>
                </mc:Fallback>
              </mc:AlternateContent>
            </w: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31968" behindDoc="0" locked="0" layoutInCell="1" allowOverlap="1" wp14:anchorId="34F20B87" wp14:editId="44B1105C">
                      <wp:simplePos x="0" y="0"/>
                      <wp:positionH relativeFrom="column">
                        <wp:posOffset>1876425</wp:posOffset>
                      </wp:positionH>
                      <wp:positionV relativeFrom="paragraph">
                        <wp:posOffset>48895</wp:posOffset>
                      </wp:positionV>
                      <wp:extent cx="174625" cy="419100"/>
                      <wp:effectExtent l="0" t="0" r="15875" b="19050"/>
                      <wp:wrapNone/>
                      <wp:docPr id="13" name="Right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419100"/>
                              </a:xfrm>
                              <a:prstGeom prst="rightBrace">
                                <a:avLst>
                                  <a:gd name="adj1" fmla="val 3828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36DA580" id="Right Brace 13" o:spid="_x0000_s1026" type="#_x0000_t88" style="position:absolute;margin-left:147.75pt;margin-top:3.85pt;width:13.75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" adj="3445" strokecolor="black [3213]"/>
                  </w:pict>
                </mc:Fallback>
              </mc:AlternateContent>
            </w: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28896" behindDoc="0" locked="0" layoutInCell="1" allowOverlap="1" wp14:anchorId="57CD7CDA" wp14:editId="4A664256">
                      <wp:simplePos x="0" y="0"/>
                      <wp:positionH relativeFrom="column">
                        <wp:posOffset>-15875</wp:posOffset>
                      </wp:positionH>
                      <wp:positionV relativeFrom="paragraph">
                        <wp:posOffset>60325</wp:posOffset>
                      </wp:positionV>
                      <wp:extent cx="457200" cy="4064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6400"/>
                              </a:xfrm>
                              <a:prstGeom prst="rect">
                                <a:avLst/>
                              </a:prstGeom>
                              <a:solidFill>
                                <a:sysClr val="window" lastClr="FFFFFF"/>
                              </a:solidFill>
                              <a:ln w="6350">
                                <a:noFill/>
                              </a:ln>
                              <a:effectLst/>
                            </wps:spPr>
                            <wps:txbx>
                              <w:txbxContent>
                                <w:p w14:paraId="0977F4BE" w14:textId="77777777" w:rsidR="00BA43A4" w:rsidRPr="00474153" w:rsidRDefault="00BA43A4" w:rsidP="00474153">
                                  <w:pPr>
                                    <w:spacing w:after="0" w:line="240" w:lineRule="auto"/>
                                    <w:rPr>
                                      <w:rFonts w:ascii="Times New Roman" w:hAnsi="Times New Roman" w:cs="Times New Roman"/>
                                      <w:color w:val="000000" w:themeColor="text1"/>
                                      <w:sz w:val="20"/>
                                      <w:szCs w:val="20"/>
                                    </w:rPr>
                                  </w:pPr>
                                  <w:r w:rsidRPr="00474153">
                                    <w:rPr>
                                      <w:rFonts w:ascii="Times New Roman" w:hAnsi="Times New Roman" w:cs="Times New Roman"/>
                                      <w:color w:val="000000" w:themeColor="text1"/>
                                      <w:sz w:val="20"/>
                                      <w:szCs w:val="20"/>
                                    </w:rPr>
                                    <w:t>25% (</w:t>
                                  </w:r>
                                  <w:r w:rsidRPr="00474153">
                                    <w:rPr>
                                      <w:rFonts w:ascii="Times New Roman" w:hAnsi="Times New Roman" w:cs="Times New Roman"/>
                                      <w:i/>
                                      <w:color w:val="000000" w:themeColor="text1"/>
                                      <w:sz w:val="20"/>
                                      <w:szCs w:val="20"/>
                                    </w:rPr>
                                    <w:t>cap</w:t>
                                  </w:r>
                                  <w:r w:rsidRPr="00474153">
                                    <w:rPr>
                                      <w:rFonts w:ascii="Times New Roman" w:hAnsi="Times New Roman" w:cs="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7CDA" id="Text Box 17" o:spid="_x0000_s1031" type="#_x0000_t202" style="position:absolute;left:0;text-align:left;margin-left:-1.25pt;margin-top:4.75pt;width:36pt;height: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" fillcolor="window" stroked="f" strokeweight=".5pt">
                      <v:path arrowok="t"/>
                      <v:textbox>
                        <w:txbxContent>
                          <w:p w14:paraId="0977F4BE" w14:textId="77777777" w:rsidR="00BA43A4" w:rsidRPr="00474153" w:rsidRDefault="00BA43A4" w:rsidP="00474153">
                            <w:pPr>
                              <w:spacing w:after="0" w:line="240" w:lineRule="auto"/>
                              <w:rPr>
                                <w:rFonts w:ascii="Times New Roman" w:hAnsi="Times New Roman" w:cs="Times New Roman"/>
                                <w:color w:val="000000" w:themeColor="text1"/>
                                <w:sz w:val="20"/>
                                <w:szCs w:val="20"/>
                              </w:rPr>
                            </w:pPr>
                            <w:r w:rsidRPr="00474153">
                              <w:rPr>
                                <w:rFonts w:ascii="Times New Roman" w:hAnsi="Times New Roman" w:cs="Times New Roman"/>
                                <w:color w:val="000000" w:themeColor="text1"/>
                                <w:sz w:val="20"/>
                                <w:szCs w:val="20"/>
                              </w:rPr>
                              <w:t>25% (</w:t>
                            </w:r>
                            <w:proofErr w:type="spellStart"/>
                            <w:r w:rsidRPr="00474153">
                              <w:rPr>
                                <w:rFonts w:ascii="Times New Roman" w:hAnsi="Times New Roman" w:cs="Times New Roman"/>
                                <w:i/>
                                <w:color w:val="000000" w:themeColor="text1"/>
                                <w:sz w:val="20"/>
                                <w:szCs w:val="20"/>
                              </w:rPr>
                              <w:t>cap</w:t>
                            </w:r>
                            <w:proofErr w:type="spellEnd"/>
                            <w:r w:rsidRPr="00474153">
                              <w:rPr>
                                <w:rFonts w:ascii="Times New Roman" w:hAnsi="Times New Roman" w:cs="Times New Roman"/>
                                <w:color w:val="000000" w:themeColor="text1"/>
                                <w:sz w:val="20"/>
                                <w:szCs w:val="20"/>
                              </w:rPr>
                              <w:t>)</w:t>
                            </w:r>
                          </w:p>
                        </w:txbxContent>
                      </v:textbox>
                    </v:shape>
                  </w:pict>
                </mc:Fallback>
              </mc:AlternateContent>
            </w:r>
          </w:p>
          <w:p w14:paraId="50F75265" w14:textId="77777777" w:rsidR="00474153" w:rsidRPr="00C16856" w:rsidRDefault="00474153" w:rsidP="00EF683D">
            <w:pPr>
              <w:jc w:val="both"/>
              <w:rPr>
                <w:rFonts w:ascii="Century Gothic" w:hAnsi="Century Gothic"/>
                <w:color w:val="000000" w:themeColor="text1"/>
                <w:sz w:val="18"/>
                <w:szCs w:val="18"/>
              </w:rPr>
            </w:pPr>
          </w:p>
          <w:p w14:paraId="3B20D524" w14:textId="77777777" w:rsidR="00474153" w:rsidRPr="00C16856" w:rsidRDefault="00474153" w:rsidP="00EF683D">
            <w:pPr>
              <w:jc w:val="both"/>
              <w:rPr>
                <w:rFonts w:ascii="Century Gothic" w:hAnsi="Century Gothic"/>
                <w:color w:val="000000" w:themeColor="text1"/>
                <w:sz w:val="18"/>
                <w:szCs w:val="18"/>
              </w:rPr>
            </w:pPr>
          </w:p>
          <w:p w14:paraId="759DA7DB" w14:textId="19563F6A" w:rsidR="00474153" w:rsidRPr="00C16856" w:rsidRDefault="00474153" w:rsidP="00EF683D">
            <w:pPr>
              <w:jc w:val="both"/>
              <w:rPr>
                <w:rFonts w:ascii="Century Gothic" w:hAnsi="Century Gothic"/>
                <w:color w:val="000000" w:themeColor="text1"/>
                <w:sz w:val="18"/>
                <w:szCs w:val="18"/>
              </w:rPr>
            </w:pPr>
          </w:p>
          <w:p w14:paraId="3C3D7E56" w14:textId="1CCB8F51"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35040" behindDoc="0" locked="0" layoutInCell="1" allowOverlap="1" wp14:anchorId="1ABB1818" wp14:editId="597B6917">
                      <wp:simplePos x="0" y="0"/>
                      <wp:positionH relativeFrom="column">
                        <wp:posOffset>24765</wp:posOffset>
                      </wp:positionH>
                      <wp:positionV relativeFrom="paragraph">
                        <wp:posOffset>-635</wp:posOffset>
                      </wp:positionV>
                      <wp:extent cx="3810635" cy="6191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635" cy="619125"/>
                              </a:xfrm>
                              <a:prstGeom prst="rect">
                                <a:avLst/>
                              </a:prstGeom>
                              <a:solidFill>
                                <a:sysClr val="window" lastClr="FFFFFF"/>
                              </a:solidFill>
                              <a:ln w="6350">
                                <a:noFill/>
                              </a:ln>
                              <a:effectLst/>
                            </wps:spPr>
                            <wps:txbx>
                              <w:txbxContent>
                                <w:p w14:paraId="3C325E52" w14:textId="77777777" w:rsidR="00BA43A4" w:rsidRPr="00474153" w:rsidRDefault="00BA43A4" w:rsidP="00474153">
                                  <w:pPr>
                                    <w:spacing w:after="0" w:line="240" w:lineRule="auto"/>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u w:val="single"/>
                                    </w:rPr>
                                    <w:t>Ierobežotā garantijas summa</w:t>
                                  </w:r>
                                  <w:r w:rsidRPr="00474153">
                                    <w:rPr>
                                      <w:rFonts w:ascii="Times New Roman" w:hAnsi="Times New Roman" w:cs="Times New Roman"/>
                                      <w:color w:val="000000" w:themeColor="text1"/>
                                      <w:sz w:val="24"/>
                                      <w:szCs w:val="24"/>
                                    </w:rPr>
                                    <w:t xml:space="preserve"> =aizdevumu portfelis* garantijas likme (90%)*ierobežotās garantijas likme (25% </w:t>
                                  </w:r>
                                  <w:r w:rsidRPr="00474153">
                                    <w:rPr>
                                      <w:rFonts w:ascii="Times New Roman" w:hAnsi="Times New Roman" w:cs="Times New Roman"/>
                                      <w:i/>
                                      <w:color w:val="000000" w:themeColor="text1"/>
                                      <w:sz w:val="24"/>
                                      <w:szCs w:val="24"/>
                                    </w:rPr>
                                    <w:t>cap</w:t>
                                  </w:r>
                                  <w:r w:rsidRPr="00474153">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1818" id="Text Box 15" o:spid="_x0000_s1032" type="#_x0000_t202" style="position:absolute;left:0;text-align:left;margin-left:1.95pt;margin-top:-.05pt;width:300.05pt;height:4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" fillcolor="window" stroked="f" strokeweight=".5pt">
                      <v:path arrowok="t"/>
                      <v:textbox>
                        <w:txbxContent>
                          <w:p w14:paraId="3C325E52" w14:textId="77777777" w:rsidR="00BA43A4" w:rsidRPr="00474153" w:rsidRDefault="00BA43A4" w:rsidP="00474153">
                            <w:pPr>
                              <w:spacing w:after="0" w:line="240" w:lineRule="auto"/>
                              <w:rPr>
                                <w:rFonts w:ascii="Times New Roman" w:hAnsi="Times New Roman" w:cs="Times New Roman"/>
                                <w:color w:val="000000" w:themeColor="text1"/>
                                <w:sz w:val="24"/>
                                <w:szCs w:val="24"/>
                              </w:rPr>
                            </w:pPr>
                            <w:r w:rsidRPr="00474153">
                              <w:rPr>
                                <w:rFonts w:ascii="Times New Roman" w:hAnsi="Times New Roman" w:cs="Times New Roman"/>
                                <w:color w:val="000000" w:themeColor="text1"/>
                                <w:sz w:val="24"/>
                                <w:szCs w:val="24"/>
                                <w:u w:val="single"/>
                              </w:rPr>
                              <w:t>Ierobežotā garantijas summa</w:t>
                            </w:r>
                            <w:r w:rsidRPr="00474153">
                              <w:rPr>
                                <w:rFonts w:ascii="Times New Roman" w:hAnsi="Times New Roman" w:cs="Times New Roman"/>
                                <w:color w:val="000000" w:themeColor="text1"/>
                                <w:sz w:val="24"/>
                                <w:szCs w:val="24"/>
                              </w:rPr>
                              <w:t xml:space="preserve"> =aizdevumu portfelis* garantijas likme (90%)*ierobežotās garantijas likme (25% </w:t>
                            </w:r>
                            <w:proofErr w:type="spellStart"/>
                            <w:r w:rsidRPr="00474153">
                              <w:rPr>
                                <w:rFonts w:ascii="Times New Roman" w:hAnsi="Times New Roman" w:cs="Times New Roman"/>
                                <w:i/>
                                <w:color w:val="000000" w:themeColor="text1"/>
                                <w:sz w:val="24"/>
                                <w:szCs w:val="24"/>
                              </w:rPr>
                              <w:t>cap</w:t>
                            </w:r>
                            <w:proofErr w:type="spellEnd"/>
                            <w:r w:rsidRPr="00474153">
                              <w:rPr>
                                <w:rFonts w:ascii="Times New Roman" w:hAnsi="Times New Roman" w:cs="Times New Roman"/>
                                <w:color w:val="000000" w:themeColor="text1"/>
                                <w:sz w:val="24"/>
                                <w:szCs w:val="24"/>
                              </w:rPr>
                              <w:t>)</w:t>
                            </w:r>
                          </w:p>
                        </w:txbxContent>
                      </v:textbox>
                    </v:shape>
                  </w:pict>
                </mc:Fallback>
              </mc:AlternateContent>
            </w:r>
          </w:p>
          <w:p w14:paraId="1E2473CC" w14:textId="77777777" w:rsidR="00474153" w:rsidRPr="00C16856" w:rsidRDefault="00474153" w:rsidP="00EF683D">
            <w:pPr>
              <w:jc w:val="both"/>
              <w:rPr>
                <w:rFonts w:ascii="Century Gothic" w:hAnsi="Century Gothic"/>
                <w:color w:val="000000" w:themeColor="text1"/>
                <w:sz w:val="18"/>
                <w:szCs w:val="18"/>
              </w:rPr>
            </w:pPr>
          </w:p>
          <w:p w14:paraId="777B28AE" w14:textId="77777777" w:rsidR="00474153" w:rsidRPr="00C16856" w:rsidRDefault="00474153" w:rsidP="00EF683D">
            <w:pPr>
              <w:jc w:val="both"/>
              <w:rPr>
                <w:rFonts w:ascii="Century Gothic" w:hAnsi="Century Gothic"/>
                <w:color w:val="000000" w:themeColor="text1"/>
                <w:sz w:val="18"/>
                <w:szCs w:val="18"/>
              </w:rPr>
            </w:pPr>
            <w:r w:rsidRPr="00C16856">
              <w:rPr>
                <w:rFonts w:ascii="Century Gothic" w:hAnsi="Century Gothic"/>
                <w:noProof/>
                <w:color w:val="000000" w:themeColor="text1"/>
                <w:sz w:val="18"/>
                <w:szCs w:val="18"/>
                <w:lang w:eastAsia="lv-LV"/>
              </w:rPr>
              <mc:AlternateContent>
                <mc:Choice Requires="wps">
                  <w:drawing>
                    <wp:anchor distT="0" distB="0" distL="114300" distR="114300" simplePos="0" relativeHeight="251734016" behindDoc="0" locked="0" layoutInCell="1" allowOverlap="1" wp14:anchorId="64CE16D4" wp14:editId="5F20246E">
                      <wp:simplePos x="0" y="0"/>
                      <wp:positionH relativeFrom="column">
                        <wp:posOffset>72390</wp:posOffset>
                      </wp:positionH>
                      <wp:positionV relativeFrom="paragraph">
                        <wp:posOffset>452755</wp:posOffset>
                      </wp:positionV>
                      <wp:extent cx="4114800" cy="6286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8650"/>
                              </a:xfrm>
                              <a:prstGeom prst="rect">
                                <a:avLst/>
                              </a:prstGeom>
                              <a:solidFill>
                                <a:sysClr val="window" lastClr="FFFFFF"/>
                              </a:solidFill>
                              <a:ln w="6350">
                                <a:noFill/>
                              </a:ln>
                              <a:effectLst/>
                            </wps:spPr>
                            <wps:txbx>
                              <w:txbxContent>
                                <w:p w14:paraId="4513E405" w14:textId="76D03FFC" w:rsidR="00BA43A4" w:rsidRPr="00474153" w:rsidRDefault="00BA43A4" w:rsidP="004741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Kredītiestāde</w:t>
                                  </w:r>
                                  <w:r w:rsidRPr="00474153">
                                    <w:rPr>
                                      <w:rFonts w:ascii="Times New Roman" w:hAnsi="Times New Roman" w:cs="Times New Roman"/>
                                      <w:color w:val="000000" w:themeColor="text1"/>
                                      <w:sz w:val="24"/>
                                      <w:szCs w:val="24"/>
                                    </w:rPr>
                                    <w:t xml:space="preserve">s aizdevuma portfeļa maksimālā kompensācijas summa = 22.5% no portfeļa apjoma (25% </w:t>
                                  </w:r>
                                  <w:r w:rsidRPr="00474153">
                                    <w:rPr>
                                      <w:rFonts w:ascii="Times New Roman" w:hAnsi="Times New Roman" w:cs="Times New Roman"/>
                                      <w:i/>
                                      <w:color w:val="000000" w:themeColor="text1"/>
                                      <w:sz w:val="24"/>
                                      <w:szCs w:val="24"/>
                                    </w:rPr>
                                    <w:t>cap</w:t>
                                  </w:r>
                                  <w:r w:rsidRPr="00474153">
                                    <w:rPr>
                                      <w:rFonts w:ascii="Times New Roman" w:hAnsi="Times New Roman" w:cs="Times New Roman"/>
                                      <w:color w:val="000000" w:themeColor="text1"/>
                                      <w:sz w:val="24"/>
                                      <w:szCs w:val="24"/>
                                    </w:rPr>
                                    <w:t>*90% garantija)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16D4" id="Text Box 18" o:spid="_x0000_s1033" type="#_x0000_t202" style="position:absolute;left:0;text-align:left;margin-left:5.7pt;margin-top:35.65pt;width:324pt;height: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" fillcolor="window" stroked="f" strokeweight=".5pt">
                      <v:path arrowok="t"/>
                      <v:textbox>
                        <w:txbxContent>
                          <w:p w14:paraId="4513E405" w14:textId="76D03FFC" w:rsidR="00BA43A4" w:rsidRPr="00474153" w:rsidRDefault="00BA43A4" w:rsidP="0047415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Kredītiestāde</w:t>
                            </w:r>
                            <w:r w:rsidRPr="00474153">
                              <w:rPr>
                                <w:rFonts w:ascii="Times New Roman" w:hAnsi="Times New Roman" w:cs="Times New Roman"/>
                                <w:color w:val="000000" w:themeColor="text1"/>
                                <w:sz w:val="24"/>
                                <w:szCs w:val="24"/>
                              </w:rPr>
                              <w:t xml:space="preserve">s aizdevuma portfeļa maksimālā kompensācijas summa = 22.5% no portfeļa apjoma (25% </w:t>
                            </w:r>
                            <w:proofErr w:type="spellStart"/>
                            <w:r w:rsidRPr="00474153">
                              <w:rPr>
                                <w:rFonts w:ascii="Times New Roman" w:hAnsi="Times New Roman" w:cs="Times New Roman"/>
                                <w:i/>
                                <w:color w:val="000000" w:themeColor="text1"/>
                                <w:sz w:val="24"/>
                                <w:szCs w:val="24"/>
                              </w:rPr>
                              <w:t>cap</w:t>
                            </w:r>
                            <w:proofErr w:type="spellEnd"/>
                            <w:r w:rsidRPr="00474153">
                              <w:rPr>
                                <w:rFonts w:ascii="Times New Roman" w:hAnsi="Times New Roman" w:cs="Times New Roman"/>
                                <w:color w:val="000000" w:themeColor="text1"/>
                                <w:sz w:val="24"/>
                                <w:szCs w:val="24"/>
                              </w:rPr>
                              <w:t>*90% garantija)</w:t>
                            </w:r>
                          </w:p>
                        </w:txbxContent>
                      </v:textbox>
                    </v:shape>
                  </w:pict>
                </mc:Fallback>
              </mc:AlternateContent>
            </w:r>
          </w:p>
        </w:tc>
      </w:tr>
    </w:tbl>
    <w:bookmarkEnd w:id="0"/>
    <w:p w14:paraId="2FB8378C" w14:textId="2C09F997" w:rsidR="004435A3" w:rsidRPr="00E510A6" w:rsidRDefault="004435A3" w:rsidP="004435A3">
      <w:pPr>
        <w:pStyle w:val="NormalWeb"/>
        <w:shd w:val="clear" w:color="auto" w:fill="FFFFFF"/>
        <w:spacing w:before="0" w:beforeAutospacing="0" w:after="160" w:afterAutospacing="0"/>
        <w:ind w:left="360"/>
        <w:jc w:val="center"/>
        <w:textAlignment w:val="baseline"/>
      </w:pPr>
      <w:r>
        <w:t xml:space="preserve">2. </w:t>
      </w:r>
      <w:r w:rsidRPr="009C40CC">
        <w:t xml:space="preserve">attēls. </w:t>
      </w:r>
      <w:r>
        <w:t>Portfeļgarantijas piemērs ar 25% ierobežotas garantijas likmi</w:t>
      </w:r>
    </w:p>
    <w:p w14:paraId="6371995F" w14:textId="77777777" w:rsidR="00474153" w:rsidRDefault="00474153" w:rsidP="004B30EB">
      <w:pPr>
        <w:ind w:firstLine="720"/>
        <w:jc w:val="both"/>
        <w:rPr>
          <w:rFonts w:ascii="Times New Roman" w:eastAsia="Times New Roman" w:hAnsi="Times New Roman" w:cs="Times New Roman"/>
          <w:sz w:val="24"/>
          <w:szCs w:val="24"/>
        </w:rPr>
      </w:pPr>
    </w:p>
    <w:p w14:paraId="3474989D" w14:textId="53608B5E" w:rsidR="00084116" w:rsidRDefault="00084116" w:rsidP="00084116">
      <w:pPr>
        <w:ind w:firstLine="720"/>
        <w:jc w:val="both"/>
        <w:rPr>
          <w:rFonts w:ascii="Times New Roman" w:eastAsia="Times New Roman" w:hAnsi="Times New Roman" w:cs="Times New Roman"/>
          <w:sz w:val="24"/>
          <w:szCs w:val="24"/>
        </w:rPr>
      </w:pPr>
      <w:r w:rsidRPr="00005D33">
        <w:rPr>
          <w:rFonts w:ascii="Times New Roman" w:hAnsi="Times New Roman" w:cs="Times New Roman"/>
          <w:b/>
          <w:sz w:val="24"/>
          <w:szCs w:val="24"/>
        </w:rPr>
        <w:lastRenderedPageBreak/>
        <w:t>Jaun</w:t>
      </w:r>
      <w:r w:rsidR="00350F35" w:rsidRPr="00005D33">
        <w:rPr>
          <w:rFonts w:ascii="Times New Roman" w:hAnsi="Times New Roman" w:cs="Times New Roman"/>
          <w:b/>
          <w:sz w:val="24"/>
          <w:szCs w:val="24"/>
        </w:rPr>
        <w:t xml:space="preserve">ais kreditēšanas modelis </w:t>
      </w:r>
      <w:r w:rsidRPr="00005D33">
        <w:rPr>
          <w:rFonts w:ascii="Times New Roman" w:eastAsia="Times New Roman" w:hAnsi="Times New Roman" w:cs="Times New Roman"/>
          <w:b/>
          <w:sz w:val="24"/>
          <w:szCs w:val="24"/>
        </w:rPr>
        <w:t>novērs</w:t>
      </w:r>
      <w:r w:rsidR="00F27188" w:rsidRPr="00005D33">
        <w:rPr>
          <w:rFonts w:ascii="Times New Roman" w:eastAsia="Times New Roman" w:hAnsi="Times New Roman" w:cs="Times New Roman"/>
          <w:b/>
          <w:sz w:val="24"/>
          <w:szCs w:val="24"/>
        </w:rPr>
        <w:t>īs</w:t>
      </w:r>
      <w:r w:rsidRPr="00005D33">
        <w:rPr>
          <w:rFonts w:ascii="Times New Roman" w:eastAsia="Times New Roman" w:hAnsi="Times New Roman" w:cs="Times New Roman"/>
          <w:b/>
          <w:sz w:val="24"/>
          <w:szCs w:val="24"/>
        </w:rPr>
        <w:t xml:space="preserve"> kredītiestāžu intere</w:t>
      </w:r>
      <w:r w:rsidR="006B4A7D" w:rsidRPr="00005D33">
        <w:rPr>
          <w:rFonts w:ascii="Times New Roman" w:eastAsia="Times New Roman" w:hAnsi="Times New Roman" w:cs="Times New Roman"/>
          <w:b/>
          <w:sz w:val="24"/>
          <w:szCs w:val="24"/>
        </w:rPr>
        <w:t>ses</w:t>
      </w:r>
      <w:r w:rsidR="00DD4736">
        <w:rPr>
          <w:rFonts w:ascii="Times New Roman" w:eastAsia="Times New Roman" w:hAnsi="Times New Roman" w:cs="Times New Roman"/>
          <w:b/>
          <w:sz w:val="24"/>
          <w:szCs w:val="24"/>
        </w:rPr>
        <w:t xml:space="preserve"> trūkumu sniegt šo pakalpojumu, vienkāršojot administratīvās procedūras, un </w:t>
      </w:r>
      <w:r w:rsidRPr="00005D33">
        <w:rPr>
          <w:rFonts w:ascii="Times New Roman" w:eastAsia="Times New Roman" w:hAnsi="Times New Roman" w:cs="Times New Roman"/>
          <w:b/>
          <w:sz w:val="24"/>
          <w:szCs w:val="24"/>
        </w:rPr>
        <w:t xml:space="preserve">vienlaicīgi </w:t>
      </w:r>
      <w:r w:rsidR="00517975" w:rsidRPr="00005D33">
        <w:rPr>
          <w:rFonts w:ascii="Times New Roman" w:eastAsia="Times New Roman" w:hAnsi="Times New Roman" w:cs="Times New Roman"/>
          <w:b/>
          <w:sz w:val="24"/>
          <w:szCs w:val="24"/>
        </w:rPr>
        <w:t xml:space="preserve">kredītiestāžu konkurences apstākļos </w:t>
      </w:r>
      <w:r w:rsidRPr="00005D33">
        <w:rPr>
          <w:rFonts w:ascii="Times New Roman" w:eastAsia="Times New Roman" w:hAnsi="Times New Roman" w:cs="Times New Roman"/>
          <w:b/>
          <w:sz w:val="24"/>
          <w:szCs w:val="24"/>
        </w:rPr>
        <w:t>snie</w:t>
      </w:r>
      <w:r w:rsidR="00DD4736">
        <w:rPr>
          <w:rFonts w:ascii="Times New Roman" w:eastAsia="Times New Roman" w:hAnsi="Times New Roman" w:cs="Times New Roman"/>
          <w:b/>
          <w:sz w:val="24"/>
          <w:szCs w:val="24"/>
        </w:rPr>
        <w:t>gs</w:t>
      </w:r>
      <w:r w:rsidRPr="00005D33">
        <w:rPr>
          <w:rFonts w:ascii="Times New Roman" w:eastAsia="Times New Roman" w:hAnsi="Times New Roman" w:cs="Times New Roman"/>
          <w:b/>
          <w:sz w:val="24"/>
          <w:szCs w:val="24"/>
        </w:rPr>
        <w:t xml:space="preserve"> studējoš</w:t>
      </w:r>
      <w:r w:rsidR="00350F35" w:rsidRPr="00005D33">
        <w:rPr>
          <w:rFonts w:ascii="Times New Roman" w:eastAsia="Times New Roman" w:hAnsi="Times New Roman" w:cs="Times New Roman"/>
          <w:b/>
          <w:sz w:val="24"/>
          <w:szCs w:val="24"/>
        </w:rPr>
        <w:t>aj</w:t>
      </w:r>
      <w:r w:rsidRPr="00005D33">
        <w:rPr>
          <w:rFonts w:ascii="Times New Roman" w:eastAsia="Times New Roman" w:hAnsi="Times New Roman" w:cs="Times New Roman"/>
          <w:b/>
          <w:sz w:val="24"/>
          <w:szCs w:val="24"/>
        </w:rPr>
        <w:t>iem izvēles iespējas un palielinot studiju un studējošo kredītu pieejamību. Jaunaja</w:t>
      </w:r>
      <w:r w:rsidR="00350F35" w:rsidRPr="00005D33">
        <w:rPr>
          <w:rFonts w:ascii="Times New Roman" w:eastAsia="Times New Roman" w:hAnsi="Times New Roman" w:cs="Times New Roman"/>
          <w:b/>
          <w:sz w:val="24"/>
          <w:szCs w:val="24"/>
        </w:rPr>
        <w:t>m kreditēšanas modelim</w:t>
      </w:r>
      <w:r w:rsidRPr="00005D33">
        <w:rPr>
          <w:rFonts w:ascii="Times New Roman" w:eastAsia="Times New Roman" w:hAnsi="Times New Roman" w:cs="Times New Roman"/>
          <w:b/>
          <w:sz w:val="24"/>
          <w:szCs w:val="24"/>
        </w:rPr>
        <w:t xml:space="preserve"> </w:t>
      </w:r>
      <w:r w:rsidR="001926C2" w:rsidRPr="00005D33">
        <w:rPr>
          <w:rFonts w:ascii="Times New Roman" w:eastAsia="Times New Roman" w:hAnsi="Times New Roman" w:cs="Times New Roman"/>
          <w:b/>
          <w:sz w:val="24"/>
          <w:szCs w:val="24"/>
        </w:rPr>
        <w:t>būtu sekojošā</w:t>
      </w:r>
      <w:r w:rsidRPr="00005D33">
        <w:rPr>
          <w:rFonts w:ascii="Times New Roman" w:eastAsia="Times New Roman" w:hAnsi="Times New Roman" w:cs="Times New Roman"/>
          <w:b/>
          <w:sz w:val="24"/>
          <w:szCs w:val="24"/>
        </w:rPr>
        <w:t xml:space="preserve">s </w:t>
      </w:r>
      <w:r w:rsidR="00557D79" w:rsidRPr="00005D33">
        <w:rPr>
          <w:rFonts w:ascii="Times New Roman" w:eastAsia="Times New Roman" w:hAnsi="Times New Roman" w:cs="Times New Roman"/>
          <w:b/>
          <w:sz w:val="24"/>
          <w:szCs w:val="24"/>
        </w:rPr>
        <w:t>iezīmes</w:t>
      </w:r>
      <w:r w:rsidRPr="00005D33">
        <w:rPr>
          <w:rFonts w:ascii="Times New Roman" w:eastAsia="Times New Roman" w:hAnsi="Times New Roman" w:cs="Times New Roman"/>
          <w:b/>
          <w:sz w:val="24"/>
          <w:szCs w:val="24"/>
        </w:rPr>
        <w:t>:</w:t>
      </w:r>
    </w:p>
    <w:p w14:paraId="780F81A5" w14:textId="07121735" w:rsidR="00084116" w:rsidRPr="00EC25A0" w:rsidRDefault="00596ABA" w:rsidP="00EC25A0">
      <w:pPr>
        <w:pStyle w:val="ListParagraph"/>
        <w:numPr>
          <w:ilvl w:val="0"/>
          <w:numId w:val="21"/>
        </w:numPr>
        <w:jc w:val="both"/>
        <w:rPr>
          <w:rFonts w:ascii="Times New Roman" w:hAnsi="Times New Roman" w:cs="Times New Roman"/>
          <w:sz w:val="24"/>
          <w:szCs w:val="24"/>
        </w:rPr>
      </w:pPr>
      <w:r w:rsidRPr="00EC25A0">
        <w:rPr>
          <w:rFonts w:ascii="Times New Roman" w:hAnsi="Times New Roman" w:cs="Times New Roman"/>
          <w:sz w:val="24"/>
          <w:szCs w:val="24"/>
        </w:rPr>
        <w:t>nav nepieciešams otr</w:t>
      </w:r>
      <w:r w:rsidR="00084116" w:rsidRPr="00EC25A0">
        <w:rPr>
          <w:rFonts w:ascii="Times New Roman" w:hAnsi="Times New Roman" w:cs="Times New Roman"/>
          <w:sz w:val="24"/>
          <w:szCs w:val="24"/>
        </w:rPr>
        <w:t xml:space="preserve">s galvotājs vai </w:t>
      </w:r>
      <w:r w:rsidR="00350F35">
        <w:rPr>
          <w:rFonts w:ascii="Times New Roman" w:hAnsi="Times New Roman" w:cs="Times New Roman"/>
          <w:sz w:val="24"/>
          <w:szCs w:val="24"/>
        </w:rPr>
        <w:t xml:space="preserve">cits </w:t>
      </w:r>
      <w:r w:rsidR="00084116" w:rsidRPr="00EC25A0">
        <w:rPr>
          <w:rFonts w:ascii="Times New Roman" w:hAnsi="Times New Roman" w:cs="Times New Roman"/>
          <w:sz w:val="24"/>
          <w:szCs w:val="24"/>
        </w:rPr>
        <w:t>papildus nodrošinājums;</w:t>
      </w:r>
    </w:p>
    <w:p w14:paraId="05ED8324" w14:textId="03329F83" w:rsidR="00084116" w:rsidRPr="00EC25A0" w:rsidRDefault="00B54E1C" w:rsidP="00B54E1C">
      <w:pPr>
        <w:pStyle w:val="ListParagraph"/>
        <w:numPr>
          <w:ilvl w:val="0"/>
          <w:numId w:val="21"/>
        </w:numPr>
        <w:jc w:val="both"/>
        <w:rPr>
          <w:rFonts w:ascii="Times New Roman" w:hAnsi="Times New Roman" w:cs="Times New Roman"/>
          <w:sz w:val="24"/>
          <w:szCs w:val="24"/>
        </w:rPr>
      </w:pPr>
      <w:r>
        <w:rPr>
          <w:rFonts w:ascii="Times New Roman" w:eastAsia="Times New Roman" w:hAnsi="Times New Roman" w:cs="Times New Roman"/>
          <w:sz w:val="24"/>
          <w:szCs w:val="24"/>
        </w:rPr>
        <w:t>studējošais varēs</w:t>
      </w:r>
      <w:r w:rsidR="00084116" w:rsidRPr="00EC25A0">
        <w:rPr>
          <w:rFonts w:ascii="Times New Roman" w:eastAsia="Times New Roman" w:hAnsi="Times New Roman" w:cs="Times New Roman"/>
          <w:sz w:val="24"/>
          <w:szCs w:val="24"/>
        </w:rPr>
        <w:t xml:space="preserve"> izvēlēties vienu no vairākām kredītiestādēm.</w:t>
      </w:r>
      <w:r w:rsidR="00084116" w:rsidRPr="00EC25A0">
        <w:rPr>
          <w:rFonts w:ascii="Times New Roman" w:hAnsi="Times New Roman" w:cs="Times New Roman"/>
          <w:sz w:val="24"/>
          <w:szCs w:val="24"/>
        </w:rPr>
        <w:t xml:space="preserve"> </w:t>
      </w:r>
      <w:r w:rsidR="00350F35">
        <w:rPr>
          <w:rFonts w:ascii="Times New Roman" w:hAnsi="Times New Roman" w:cs="Times New Roman"/>
          <w:sz w:val="24"/>
          <w:szCs w:val="24"/>
        </w:rPr>
        <w:t xml:space="preserve">Kredītiestādes savā starpā </w:t>
      </w:r>
      <w:r w:rsidR="00084116" w:rsidRPr="00EC25A0">
        <w:rPr>
          <w:rFonts w:ascii="Times New Roman" w:hAnsi="Times New Roman" w:cs="Times New Roman"/>
          <w:sz w:val="24"/>
          <w:szCs w:val="24"/>
        </w:rPr>
        <w:t>konkurē</w:t>
      </w:r>
      <w:r>
        <w:rPr>
          <w:rFonts w:ascii="Times New Roman" w:hAnsi="Times New Roman" w:cs="Times New Roman"/>
          <w:sz w:val="24"/>
          <w:szCs w:val="24"/>
        </w:rPr>
        <w:t>s</w:t>
      </w:r>
      <w:r w:rsidR="00084116" w:rsidRPr="00EC25A0">
        <w:rPr>
          <w:rFonts w:ascii="Times New Roman" w:hAnsi="Times New Roman" w:cs="Times New Roman"/>
          <w:sz w:val="24"/>
          <w:szCs w:val="24"/>
        </w:rPr>
        <w:t xml:space="preserve"> ar pakalpojumu. Ja konkrētajā </w:t>
      </w:r>
      <w:r w:rsidR="00350F35">
        <w:rPr>
          <w:rFonts w:ascii="Times New Roman" w:hAnsi="Times New Roman" w:cs="Times New Roman"/>
          <w:sz w:val="24"/>
          <w:szCs w:val="24"/>
        </w:rPr>
        <w:t xml:space="preserve">kredītiestādē </w:t>
      </w:r>
      <w:r w:rsidR="00084116" w:rsidRPr="00EC25A0">
        <w:rPr>
          <w:rFonts w:ascii="Times New Roman" w:hAnsi="Times New Roman" w:cs="Times New Roman"/>
          <w:sz w:val="24"/>
          <w:szCs w:val="24"/>
        </w:rPr>
        <w:t>studējošajam ir konts, ir vienkāršāk ņemt kredītu šajā</w:t>
      </w:r>
      <w:r w:rsidR="001F3FAB">
        <w:rPr>
          <w:rFonts w:ascii="Times New Roman" w:hAnsi="Times New Roman" w:cs="Times New Roman"/>
          <w:sz w:val="24"/>
          <w:szCs w:val="24"/>
        </w:rPr>
        <w:t xml:space="preserve"> </w:t>
      </w:r>
      <w:r w:rsidR="00350F35">
        <w:rPr>
          <w:rFonts w:ascii="Times New Roman" w:hAnsi="Times New Roman" w:cs="Times New Roman"/>
          <w:sz w:val="24"/>
          <w:szCs w:val="24"/>
        </w:rPr>
        <w:t>kredītiestādē</w:t>
      </w:r>
      <w:r>
        <w:rPr>
          <w:rFonts w:ascii="Times New Roman" w:hAnsi="Times New Roman" w:cs="Times New Roman"/>
          <w:sz w:val="24"/>
          <w:szCs w:val="24"/>
        </w:rPr>
        <w:t>. Jaunais kreditēšanas modelis būs</w:t>
      </w:r>
      <w:r w:rsidRPr="00B54E1C">
        <w:rPr>
          <w:rFonts w:ascii="Times New Roman" w:hAnsi="Times New Roman" w:cs="Times New Roman"/>
          <w:sz w:val="24"/>
          <w:szCs w:val="24"/>
        </w:rPr>
        <w:t xml:space="preserve"> atvērt</w:t>
      </w:r>
      <w:r>
        <w:rPr>
          <w:rFonts w:ascii="Times New Roman" w:hAnsi="Times New Roman" w:cs="Times New Roman"/>
          <w:sz w:val="24"/>
          <w:szCs w:val="24"/>
        </w:rPr>
        <w:t>s</w:t>
      </w:r>
      <w:r w:rsidRPr="00B54E1C">
        <w:rPr>
          <w:rFonts w:ascii="Times New Roman" w:hAnsi="Times New Roman" w:cs="Times New Roman"/>
          <w:sz w:val="24"/>
          <w:szCs w:val="24"/>
        </w:rPr>
        <w:t xml:space="preserve"> visām finanšu iestādēm, kas nodarbojas ar kreditēšanu</w:t>
      </w:r>
      <w:r>
        <w:rPr>
          <w:rFonts w:ascii="Times New Roman" w:hAnsi="Times New Roman" w:cs="Times New Roman"/>
          <w:sz w:val="24"/>
          <w:szCs w:val="24"/>
        </w:rPr>
        <w:t>;</w:t>
      </w:r>
    </w:p>
    <w:p w14:paraId="03CCBAA6" w14:textId="2E338D93" w:rsidR="00084116" w:rsidRPr="00EC25A0" w:rsidRDefault="00084116" w:rsidP="00EC25A0">
      <w:pPr>
        <w:pStyle w:val="ListParagraph"/>
        <w:numPr>
          <w:ilvl w:val="0"/>
          <w:numId w:val="21"/>
        </w:numPr>
        <w:jc w:val="both"/>
        <w:rPr>
          <w:rFonts w:ascii="Times New Roman" w:hAnsi="Times New Roman" w:cs="Times New Roman"/>
          <w:sz w:val="24"/>
          <w:szCs w:val="24"/>
        </w:rPr>
      </w:pPr>
      <w:r w:rsidRPr="00EC25A0">
        <w:rPr>
          <w:rFonts w:ascii="Times New Roman" w:hAnsi="Times New Roman" w:cs="Times New Roman"/>
          <w:sz w:val="24"/>
          <w:szCs w:val="24"/>
        </w:rPr>
        <w:t>tiks noteikti procentu likmju griesti,</w:t>
      </w:r>
      <w:r w:rsidR="001926C2">
        <w:rPr>
          <w:rFonts w:ascii="Times New Roman" w:hAnsi="Times New Roman" w:cs="Times New Roman"/>
          <w:sz w:val="24"/>
          <w:szCs w:val="24"/>
        </w:rPr>
        <w:t xml:space="preserve"> kas jāmaksā studējošajam,</w:t>
      </w:r>
      <w:r w:rsidRPr="00EC25A0">
        <w:rPr>
          <w:rFonts w:ascii="Times New Roman" w:hAnsi="Times New Roman" w:cs="Times New Roman"/>
          <w:sz w:val="24"/>
          <w:szCs w:val="24"/>
        </w:rPr>
        <w:t xml:space="preserve"> piemēram, ne vairāk kā 3,5% pievienotā likme virs Eiropas starpbanku aizdevumu likmes </w:t>
      </w:r>
      <w:r w:rsidRPr="00EC25A0">
        <w:rPr>
          <w:rFonts w:ascii="Times New Roman" w:hAnsi="Times New Roman"/>
          <w:i/>
          <w:sz w:val="24"/>
        </w:rPr>
        <w:t>EURIBOR</w:t>
      </w:r>
      <w:r w:rsidRPr="00EC25A0">
        <w:rPr>
          <w:rFonts w:ascii="Times New Roman" w:hAnsi="Times New Roman" w:cs="Times New Roman"/>
          <w:sz w:val="24"/>
          <w:szCs w:val="24"/>
        </w:rPr>
        <w:t xml:space="preserve">; tā ietvaros </w:t>
      </w:r>
      <w:r w:rsidR="00077D14">
        <w:rPr>
          <w:rFonts w:ascii="Times New Roman" w:hAnsi="Times New Roman" w:cs="Times New Roman"/>
          <w:sz w:val="24"/>
          <w:szCs w:val="24"/>
        </w:rPr>
        <w:t>kredītiestāde</w:t>
      </w:r>
      <w:r w:rsidRPr="00EC25A0">
        <w:rPr>
          <w:rFonts w:ascii="Times New Roman" w:hAnsi="Times New Roman" w:cs="Times New Roman"/>
          <w:sz w:val="24"/>
          <w:szCs w:val="24"/>
        </w:rPr>
        <w:t>s var piešķirt diferencētu</w:t>
      </w:r>
      <w:r w:rsidR="007E51B1">
        <w:rPr>
          <w:rFonts w:ascii="Times New Roman" w:hAnsi="Times New Roman" w:cs="Times New Roman"/>
          <w:sz w:val="24"/>
          <w:szCs w:val="24"/>
        </w:rPr>
        <w:t>, zemāk</w:t>
      </w:r>
      <w:r w:rsidR="00F016C8">
        <w:rPr>
          <w:rFonts w:ascii="Times New Roman" w:hAnsi="Times New Roman" w:cs="Times New Roman"/>
          <w:sz w:val="24"/>
          <w:szCs w:val="24"/>
        </w:rPr>
        <w:t>u</w:t>
      </w:r>
      <w:r w:rsidRPr="00EC25A0">
        <w:rPr>
          <w:rFonts w:ascii="Times New Roman" w:hAnsi="Times New Roman" w:cs="Times New Roman"/>
          <w:sz w:val="24"/>
          <w:szCs w:val="24"/>
        </w:rPr>
        <w:t xml:space="preserve"> likmi, </w:t>
      </w:r>
      <w:r w:rsidR="00517975" w:rsidRPr="00EC25A0">
        <w:rPr>
          <w:rFonts w:ascii="Times New Roman" w:hAnsi="Times New Roman" w:cs="Times New Roman"/>
          <w:sz w:val="24"/>
          <w:szCs w:val="24"/>
        </w:rPr>
        <w:t xml:space="preserve">piemēram, </w:t>
      </w:r>
      <w:r w:rsidRPr="00EC25A0">
        <w:rPr>
          <w:rFonts w:ascii="Times New Roman" w:hAnsi="Times New Roman" w:cs="Times New Roman"/>
          <w:sz w:val="24"/>
          <w:szCs w:val="24"/>
        </w:rPr>
        <w:t>ņemot vērā studējošā kredītvēsturi</w:t>
      </w:r>
      <w:r w:rsidR="00517975" w:rsidRPr="00EC25A0">
        <w:rPr>
          <w:rFonts w:ascii="Times New Roman" w:hAnsi="Times New Roman" w:cs="Times New Roman"/>
          <w:sz w:val="24"/>
          <w:szCs w:val="24"/>
        </w:rPr>
        <w:t xml:space="preserve"> vai citus nosa</w:t>
      </w:r>
      <w:r w:rsidR="003326FE">
        <w:rPr>
          <w:rFonts w:ascii="Times New Roman" w:hAnsi="Times New Roman" w:cs="Times New Roman"/>
          <w:sz w:val="24"/>
          <w:szCs w:val="24"/>
        </w:rPr>
        <w:t xml:space="preserve">cījumus, </w:t>
      </w:r>
      <w:r w:rsidR="00F016C8">
        <w:rPr>
          <w:rFonts w:ascii="Times New Roman" w:hAnsi="Times New Roman" w:cs="Times New Roman"/>
          <w:sz w:val="24"/>
          <w:szCs w:val="24"/>
        </w:rPr>
        <w:t xml:space="preserve">vidēji prognozējamā pievienotā likme </w:t>
      </w:r>
      <w:r w:rsidR="003326FE">
        <w:rPr>
          <w:rFonts w:ascii="Times New Roman" w:hAnsi="Times New Roman" w:cs="Times New Roman"/>
          <w:sz w:val="24"/>
          <w:szCs w:val="24"/>
        </w:rPr>
        <w:t>orientējoši 2,5%</w:t>
      </w:r>
      <w:r w:rsidR="0046556A">
        <w:rPr>
          <w:rFonts w:ascii="Times New Roman" w:hAnsi="Times New Roman" w:cs="Times New Roman"/>
          <w:sz w:val="24"/>
          <w:szCs w:val="24"/>
        </w:rPr>
        <w:t>-</w:t>
      </w:r>
      <w:r w:rsidR="003326FE">
        <w:rPr>
          <w:rFonts w:ascii="Times New Roman" w:hAnsi="Times New Roman" w:cs="Times New Roman"/>
          <w:sz w:val="24"/>
          <w:szCs w:val="24"/>
        </w:rPr>
        <w:t xml:space="preserve"> līdz 3%</w:t>
      </w:r>
      <w:r w:rsidRPr="00EC25A0">
        <w:rPr>
          <w:rFonts w:ascii="Times New Roman" w:hAnsi="Times New Roman" w:cs="Times New Roman"/>
          <w:sz w:val="24"/>
          <w:szCs w:val="24"/>
        </w:rPr>
        <w:t xml:space="preserve">; </w:t>
      </w:r>
    </w:p>
    <w:p w14:paraId="5507BADE" w14:textId="672962D6" w:rsidR="00025600" w:rsidRPr="005D2CEC" w:rsidRDefault="00084116" w:rsidP="00EC25A0">
      <w:pPr>
        <w:pStyle w:val="ListParagraph"/>
        <w:numPr>
          <w:ilvl w:val="0"/>
          <w:numId w:val="21"/>
        </w:numPr>
        <w:jc w:val="both"/>
        <w:rPr>
          <w:rFonts w:ascii="Times New Roman" w:eastAsia="Times New Roman" w:hAnsi="Times New Roman" w:cs="Times New Roman"/>
          <w:noProof/>
          <w:sz w:val="44"/>
          <w:szCs w:val="44"/>
          <w:lang w:eastAsia="lv-LV"/>
        </w:rPr>
      </w:pPr>
      <w:r w:rsidRPr="00A40BE1">
        <w:rPr>
          <w:rFonts w:ascii="Times New Roman" w:hAnsi="Times New Roman" w:cs="Times New Roman"/>
          <w:sz w:val="24"/>
          <w:szCs w:val="24"/>
        </w:rPr>
        <w:t>ti</w:t>
      </w:r>
      <w:r w:rsidR="006B4A7D" w:rsidRPr="00A40BE1">
        <w:rPr>
          <w:rFonts w:ascii="Times New Roman" w:hAnsi="Times New Roman" w:cs="Times New Roman"/>
          <w:sz w:val="24"/>
          <w:szCs w:val="24"/>
        </w:rPr>
        <w:t>ks</w:t>
      </w:r>
      <w:r w:rsidRPr="00A40BE1">
        <w:rPr>
          <w:rFonts w:ascii="Times New Roman" w:hAnsi="Times New Roman" w:cs="Times New Roman"/>
          <w:sz w:val="24"/>
          <w:szCs w:val="24"/>
        </w:rPr>
        <w:t xml:space="preserve"> vienkāršotas administratīvās procedūras kredīta izsniegšanai un neatmaksāto kredītu piedziņai, proti: līguma noformēšana notiks </w:t>
      </w:r>
      <w:r w:rsidR="005C706B" w:rsidRPr="005D2CEC">
        <w:rPr>
          <w:rFonts w:ascii="Times New Roman" w:hAnsi="Times New Roman" w:cs="Times New Roman"/>
          <w:sz w:val="24"/>
          <w:szCs w:val="24"/>
        </w:rPr>
        <w:t xml:space="preserve">pārsvarā </w:t>
      </w:r>
      <w:r w:rsidRPr="005D2CEC">
        <w:rPr>
          <w:rFonts w:ascii="Times New Roman" w:hAnsi="Times New Roman" w:cs="Times New Roman"/>
          <w:sz w:val="24"/>
          <w:szCs w:val="24"/>
        </w:rPr>
        <w:t xml:space="preserve">attālināti, ar elektronisko parakstu, notariālā akta kārtībā. </w:t>
      </w:r>
      <w:r w:rsidR="00D60D41" w:rsidRPr="005D2CEC">
        <w:rPr>
          <w:rFonts w:ascii="Times New Roman" w:hAnsi="Times New Roman" w:cs="Times New Roman"/>
          <w:sz w:val="24"/>
          <w:szCs w:val="24"/>
        </w:rPr>
        <w:t xml:space="preserve">Orientējošā </w:t>
      </w:r>
      <w:r w:rsidR="00F0706F" w:rsidRPr="005D2CEC">
        <w:rPr>
          <w:rFonts w:ascii="Times New Roman" w:hAnsi="Times New Roman" w:cs="Times New Roman"/>
          <w:sz w:val="24"/>
          <w:szCs w:val="24"/>
        </w:rPr>
        <w:t>maksa</w:t>
      </w:r>
      <w:r w:rsidR="00D60D41" w:rsidRPr="005D2CEC">
        <w:rPr>
          <w:rFonts w:ascii="Times New Roman" w:hAnsi="Times New Roman" w:cs="Times New Roman"/>
          <w:sz w:val="24"/>
          <w:szCs w:val="24"/>
        </w:rPr>
        <w:t xml:space="preserve"> studējošajam</w:t>
      </w:r>
      <w:r w:rsidR="005C706B" w:rsidRPr="005D2CEC">
        <w:rPr>
          <w:rFonts w:ascii="Times New Roman" w:hAnsi="Times New Roman" w:cs="Times New Roman"/>
          <w:sz w:val="24"/>
          <w:szCs w:val="24"/>
        </w:rPr>
        <w:t xml:space="preserve">, kas segtu līguma noslēgšanas administratīvās izmaksas, </w:t>
      </w:r>
      <w:r w:rsidR="006B4A7D" w:rsidRPr="005D2CEC">
        <w:rPr>
          <w:rFonts w:ascii="Times New Roman" w:hAnsi="Times New Roman" w:cs="Times New Roman"/>
          <w:sz w:val="24"/>
          <w:szCs w:val="24"/>
        </w:rPr>
        <w:t>varētu veidot</w:t>
      </w:r>
      <w:r w:rsidR="00D60D41" w:rsidRPr="005D2CEC">
        <w:rPr>
          <w:rFonts w:ascii="Times New Roman" w:hAnsi="Times New Roman" w:cs="Times New Roman"/>
          <w:sz w:val="24"/>
          <w:szCs w:val="24"/>
        </w:rPr>
        <w:t xml:space="preserve"> 60 </w:t>
      </w:r>
      <w:r w:rsidR="0035261A" w:rsidRPr="005D2CEC">
        <w:rPr>
          <w:rFonts w:ascii="Times New Roman" w:hAnsi="Times New Roman" w:cs="Times New Roman"/>
          <w:i/>
          <w:sz w:val="24"/>
          <w:szCs w:val="24"/>
        </w:rPr>
        <w:t>euro</w:t>
      </w:r>
      <w:r w:rsidR="00D60D41" w:rsidRPr="005D2CEC">
        <w:rPr>
          <w:rFonts w:ascii="Times New Roman" w:hAnsi="Times New Roman" w:cs="Times New Roman"/>
          <w:sz w:val="24"/>
          <w:szCs w:val="24"/>
        </w:rPr>
        <w:t xml:space="preserve">, kas ir papildus izmaksas, taču ir izdevīgāk, nekā </w:t>
      </w:r>
      <w:r w:rsidR="0046556A" w:rsidRPr="005D2CEC">
        <w:rPr>
          <w:rFonts w:ascii="Times New Roman" w:hAnsi="Times New Roman" w:cs="Times New Roman"/>
          <w:sz w:val="24"/>
          <w:szCs w:val="24"/>
        </w:rPr>
        <w:t xml:space="preserve">esošajā sistēmā </w:t>
      </w:r>
      <w:r w:rsidR="00D60D41" w:rsidRPr="005D2CEC">
        <w:rPr>
          <w:rFonts w:ascii="Times New Roman" w:hAnsi="Times New Roman" w:cs="Times New Roman"/>
          <w:sz w:val="24"/>
          <w:szCs w:val="24"/>
        </w:rPr>
        <w:t>meklēt pagaidu risinājumu, piemēram, patēriņa kredītu, kamēr tiek pārbaudīta informācija par otru galvotāju</w:t>
      </w:r>
      <w:r w:rsidR="00E527CE" w:rsidRPr="005D2CEC">
        <w:rPr>
          <w:rFonts w:ascii="Times New Roman" w:hAnsi="Times New Roman" w:cs="Times New Roman"/>
          <w:sz w:val="24"/>
          <w:szCs w:val="24"/>
        </w:rPr>
        <w:t>, kādēļ uz studiju sākumu valsts galvotais kredīts pašlaik bieži vien nav pieejams</w:t>
      </w:r>
      <w:r w:rsidR="00D60D41" w:rsidRPr="005D2CEC">
        <w:rPr>
          <w:rFonts w:ascii="Times New Roman" w:hAnsi="Times New Roman" w:cs="Times New Roman"/>
          <w:sz w:val="24"/>
          <w:szCs w:val="24"/>
        </w:rPr>
        <w:t xml:space="preserve">. </w:t>
      </w:r>
      <w:r w:rsidRPr="005D2CEC">
        <w:rPr>
          <w:rFonts w:ascii="Times New Roman" w:hAnsi="Times New Roman" w:cs="Times New Roman"/>
          <w:sz w:val="24"/>
          <w:szCs w:val="24"/>
        </w:rPr>
        <w:t xml:space="preserve">Piedziņa notiks nevis prasības kārtībā, bet bezstrīdus kārtībā. “Altum” garantijas kompensāciju izmaksā </w:t>
      </w:r>
      <w:r w:rsidR="00077D14" w:rsidRPr="005D2CEC">
        <w:rPr>
          <w:rFonts w:ascii="Times New Roman" w:hAnsi="Times New Roman" w:cs="Times New Roman"/>
          <w:sz w:val="24"/>
          <w:szCs w:val="24"/>
        </w:rPr>
        <w:t>kredītiestāde</w:t>
      </w:r>
      <w:r w:rsidRPr="005D2CEC">
        <w:rPr>
          <w:rFonts w:ascii="Times New Roman" w:hAnsi="Times New Roman" w:cs="Times New Roman"/>
          <w:sz w:val="24"/>
          <w:szCs w:val="24"/>
        </w:rPr>
        <w:t xml:space="preserve">i brīdī, kad </w:t>
      </w:r>
      <w:r w:rsidR="00077D14" w:rsidRPr="005D2CEC">
        <w:rPr>
          <w:rFonts w:ascii="Times New Roman" w:hAnsi="Times New Roman" w:cs="Times New Roman"/>
          <w:sz w:val="24"/>
          <w:szCs w:val="24"/>
        </w:rPr>
        <w:t>kredītiestāde</w:t>
      </w:r>
      <w:r w:rsidRPr="005D2CEC">
        <w:rPr>
          <w:rFonts w:ascii="Times New Roman" w:hAnsi="Times New Roman" w:cs="Times New Roman"/>
          <w:sz w:val="24"/>
          <w:szCs w:val="24"/>
        </w:rPr>
        <w:t xml:space="preserve"> konstatē gadījumu</w:t>
      </w:r>
      <w:r w:rsidR="00EC25A0" w:rsidRPr="005D2CEC">
        <w:rPr>
          <w:rFonts w:ascii="Times New Roman" w:hAnsi="Times New Roman" w:cs="Times New Roman"/>
          <w:sz w:val="24"/>
          <w:szCs w:val="24"/>
        </w:rPr>
        <w:t xml:space="preserve"> –</w:t>
      </w:r>
      <w:r w:rsidRPr="005D2CEC">
        <w:rPr>
          <w:rFonts w:ascii="Times New Roman" w:hAnsi="Times New Roman" w:cs="Times New Roman"/>
          <w:sz w:val="24"/>
          <w:szCs w:val="24"/>
        </w:rPr>
        <w:t xml:space="preserve"> 90 dienas kavēti maksājumi, </w:t>
      </w:r>
      <w:r w:rsidR="00077D14" w:rsidRPr="005D2CEC">
        <w:rPr>
          <w:rFonts w:ascii="Times New Roman" w:hAnsi="Times New Roman" w:cs="Times New Roman"/>
          <w:sz w:val="24"/>
          <w:szCs w:val="24"/>
        </w:rPr>
        <w:t>kredītiestāde</w:t>
      </w:r>
      <w:r w:rsidRPr="005D2CEC">
        <w:rPr>
          <w:rFonts w:ascii="Times New Roman" w:hAnsi="Times New Roman" w:cs="Times New Roman"/>
          <w:sz w:val="24"/>
          <w:szCs w:val="24"/>
        </w:rPr>
        <w:t xml:space="preserve"> turpina piedziņu pēc kompensācijas izmaksas</w:t>
      </w:r>
      <w:r w:rsidR="00517975" w:rsidRPr="005D2CEC">
        <w:rPr>
          <w:rFonts w:ascii="Times New Roman" w:hAnsi="Times New Roman" w:cs="Times New Roman"/>
          <w:sz w:val="24"/>
          <w:szCs w:val="24"/>
        </w:rPr>
        <w:t xml:space="preserve"> atbilstoši standarta praksei (par plānoto atgūt</w:t>
      </w:r>
      <w:r w:rsidR="00F016C8" w:rsidRPr="005D2CEC">
        <w:rPr>
          <w:rFonts w:ascii="Times New Roman" w:hAnsi="Times New Roman" w:cs="Times New Roman"/>
          <w:sz w:val="24"/>
          <w:szCs w:val="24"/>
        </w:rPr>
        <w:t>o</w:t>
      </w:r>
      <w:r w:rsidR="00517975" w:rsidRPr="005D2CEC">
        <w:rPr>
          <w:rFonts w:ascii="Times New Roman" w:hAnsi="Times New Roman" w:cs="Times New Roman"/>
          <w:sz w:val="24"/>
          <w:szCs w:val="24"/>
        </w:rPr>
        <w:t xml:space="preserve"> summu līguma slēgšanas laikā ir koriģēta ierobežotā garantijas likme un nebūs nepieciešama “Altum” un kredītiestāžu sadarbība piedziņas jautājum</w:t>
      </w:r>
      <w:r w:rsidR="00B84B04" w:rsidRPr="005D2CEC">
        <w:rPr>
          <w:rFonts w:ascii="Times New Roman" w:hAnsi="Times New Roman" w:cs="Times New Roman"/>
          <w:sz w:val="24"/>
          <w:szCs w:val="24"/>
        </w:rPr>
        <w:t>o</w:t>
      </w:r>
      <w:r w:rsidR="00517975" w:rsidRPr="005D2CEC">
        <w:rPr>
          <w:rFonts w:ascii="Times New Roman" w:hAnsi="Times New Roman" w:cs="Times New Roman"/>
          <w:sz w:val="24"/>
          <w:szCs w:val="24"/>
        </w:rPr>
        <w:t>s)</w:t>
      </w:r>
      <w:r w:rsidRPr="005D2CEC">
        <w:rPr>
          <w:rFonts w:ascii="Times New Roman" w:hAnsi="Times New Roman" w:cs="Times New Roman"/>
          <w:sz w:val="24"/>
          <w:szCs w:val="24"/>
        </w:rPr>
        <w:t>. “Altum” pirms kompensācijas izmaksas pārbaud</w:t>
      </w:r>
      <w:r w:rsidR="00DD4736" w:rsidRPr="005D2CEC">
        <w:rPr>
          <w:rFonts w:ascii="Times New Roman" w:hAnsi="Times New Roman" w:cs="Times New Roman"/>
          <w:sz w:val="24"/>
          <w:szCs w:val="24"/>
        </w:rPr>
        <w:t>īs</w:t>
      </w:r>
      <w:r w:rsidRPr="005D2CEC">
        <w:rPr>
          <w:rFonts w:ascii="Times New Roman" w:hAnsi="Times New Roman" w:cs="Times New Roman"/>
          <w:sz w:val="24"/>
          <w:szCs w:val="24"/>
        </w:rPr>
        <w:t xml:space="preserve"> darījuma atbilstību normatīvajā regulējumā </w:t>
      </w:r>
      <w:r w:rsidR="00517975" w:rsidRPr="005D2CEC">
        <w:rPr>
          <w:rFonts w:ascii="Times New Roman" w:hAnsi="Times New Roman" w:cs="Times New Roman"/>
          <w:sz w:val="24"/>
          <w:szCs w:val="24"/>
        </w:rPr>
        <w:t xml:space="preserve">un līgumā </w:t>
      </w:r>
      <w:r w:rsidRPr="005D2CEC">
        <w:rPr>
          <w:rFonts w:ascii="Times New Roman" w:hAnsi="Times New Roman" w:cs="Times New Roman"/>
          <w:sz w:val="24"/>
          <w:szCs w:val="24"/>
        </w:rPr>
        <w:t>ietvertajām prasībām</w:t>
      </w:r>
      <w:r w:rsidR="00517975" w:rsidRPr="005D2CEC">
        <w:rPr>
          <w:rFonts w:ascii="Times New Roman" w:hAnsi="Times New Roman" w:cs="Times New Roman"/>
          <w:sz w:val="24"/>
          <w:szCs w:val="24"/>
        </w:rPr>
        <w:t xml:space="preserve"> un izmaksās garantiju, ievējot ierobežotās garantijas summu</w:t>
      </w:r>
      <w:r w:rsidR="00E03476" w:rsidRPr="005D2CEC">
        <w:rPr>
          <w:rFonts w:ascii="Times New Roman" w:hAnsi="Times New Roman" w:cs="Times New Roman"/>
          <w:sz w:val="24"/>
          <w:szCs w:val="24"/>
        </w:rPr>
        <w:t>.</w:t>
      </w:r>
    </w:p>
    <w:p w14:paraId="1B3D7A73" w14:textId="23F02B7E" w:rsidR="00005D33" w:rsidRPr="00005D33" w:rsidRDefault="00005D33" w:rsidP="00005D33">
      <w:pPr>
        <w:ind w:left="720"/>
        <w:jc w:val="both"/>
        <w:rPr>
          <w:rFonts w:ascii="Times New Roman" w:hAnsi="Times New Roman" w:cs="Times New Roman"/>
          <w:sz w:val="24"/>
          <w:szCs w:val="24"/>
        </w:rPr>
      </w:pPr>
      <w:r w:rsidRPr="005D2CEC">
        <w:rPr>
          <w:rFonts w:ascii="Times New Roman" w:hAnsi="Times New Roman" w:cs="Times New Roman"/>
          <w:sz w:val="24"/>
          <w:szCs w:val="24"/>
        </w:rPr>
        <w:t xml:space="preserve">Informatīvā ziņojuma saskaņošanas laikā Finanšu nozaru asociācija ir organizējusi kredītiestāžu, Latvijas Studentu asociācijas un Latvijas Zvērinātu notāru padomes tikšanos, lai iepazīstinātu ar iespēju līgumus slēgt ar elektronisko parakstu, notariālā akta kārtībā. Šādi iespējams atvieglot līgumu slēgšanu, kā arī ievērojami paātrināt zaudējumu piedziņu, ja kredītu ņēmējs neveic kredīta atmaksu (nav nepieciešama tiesvedība trīs instancēs). Kredītiestādēm </w:t>
      </w:r>
      <w:r w:rsidR="00B07D60" w:rsidRPr="005D2CEC">
        <w:rPr>
          <w:rFonts w:ascii="Times New Roman" w:hAnsi="Times New Roman" w:cs="Times New Roman"/>
          <w:sz w:val="24"/>
          <w:szCs w:val="24"/>
        </w:rPr>
        <w:t>būs</w:t>
      </w:r>
      <w:r w:rsidRPr="005D2CEC">
        <w:rPr>
          <w:rFonts w:ascii="Times New Roman" w:hAnsi="Times New Roman" w:cs="Times New Roman"/>
          <w:sz w:val="24"/>
          <w:szCs w:val="24"/>
        </w:rPr>
        <w:t xml:space="preserve"> iespēja piedāvāt arī tradicionālu </w:t>
      </w:r>
      <w:r w:rsidR="00B07D60" w:rsidRPr="005D2CEC">
        <w:rPr>
          <w:rFonts w:ascii="Times New Roman" w:hAnsi="Times New Roman" w:cs="Times New Roman"/>
          <w:sz w:val="24"/>
          <w:szCs w:val="24"/>
        </w:rPr>
        <w:t>l</w:t>
      </w:r>
      <w:r w:rsidRPr="005D2CEC">
        <w:rPr>
          <w:rFonts w:ascii="Times New Roman" w:hAnsi="Times New Roman" w:cs="Times New Roman"/>
          <w:sz w:val="24"/>
          <w:szCs w:val="24"/>
        </w:rPr>
        <w:t>īgumu slēgšanas praksi</w:t>
      </w:r>
      <w:r w:rsidR="00B07D60" w:rsidRPr="005D2CEC">
        <w:rPr>
          <w:rFonts w:ascii="Times New Roman" w:hAnsi="Times New Roman" w:cs="Times New Roman"/>
          <w:sz w:val="24"/>
          <w:szCs w:val="24"/>
        </w:rPr>
        <w:t xml:space="preserve">. </w:t>
      </w:r>
      <w:r w:rsidR="00DD4736" w:rsidRPr="005D2CEC">
        <w:rPr>
          <w:rFonts w:ascii="Times New Roman" w:hAnsi="Times New Roman" w:cs="Times New Roman"/>
          <w:sz w:val="24"/>
          <w:szCs w:val="24"/>
        </w:rPr>
        <w:t>Tādā gadījumā l</w:t>
      </w:r>
      <w:r w:rsidR="00B07D60" w:rsidRPr="005D2CEC">
        <w:rPr>
          <w:rFonts w:ascii="Times New Roman" w:hAnsi="Times New Roman" w:cs="Times New Roman"/>
          <w:sz w:val="24"/>
          <w:szCs w:val="24"/>
        </w:rPr>
        <w:t>īgumu slēgšana un piedziņa saistību nepildīšanas gadījumā tiks veikta atbilstoši katras kredītiestādes piemērotai praksei patērētāju kreditēšanā</w:t>
      </w:r>
      <w:r w:rsidRPr="005D2CEC">
        <w:rPr>
          <w:rFonts w:ascii="Times New Roman" w:hAnsi="Times New Roman" w:cs="Times New Roman"/>
          <w:sz w:val="24"/>
          <w:szCs w:val="24"/>
        </w:rPr>
        <w:t>, līdz ar to kredītņēmējs varēs ņemt vērā šo aspektu, izvēloties kredītiestādi.</w:t>
      </w:r>
    </w:p>
    <w:p w14:paraId="47F93C91" w14:textId="3F052CE3" w:rsidR="00813208" w:rsidRDefault="00813208" w:rsidP="00EC25A0">
      <w:pPr>
        <w:ind w:firstLine="720"/>
        <w:jc w:val="both"/>
        <w:rPr>
          <w:rFonts w:ascii="Times New Roman" w:hAnsi="Times New Roman" w:cs="Times New Roman"/>
          <w:sz w:val="24"/>
          <w:szCs w:val="24"/>
        </w:rPr>
      </w:pPr>
      <w:r w:rsidRPr="00813208">
        <w:rPr>
          <w:rFonts w:ascii="Times New Roman" w:hAnsi="Times New Roman" w:cs="Times New Roman"/>
          <w:sz w:val="24"/>
          <w:szCs w:val="24"/>
        </w:rPr>
        <w:t xml:space="preserve">Šobrīd Civilprocesa likums paredz dažādus piedziņas procesa veidus. Starp tiem ir gan piedziņa prasības kārtībā, gan piedziņa bezstrīdus kārtībā. Prasība piedziņas kārtībā nozīmē, ka kreditors vēršas tiesā ar prasības pieteikumu un tiesvedība šajā ziņā var ilgt vairākus gadus, trijās instancēs ar klātienes tiesas sēdēm. Šāds process ir piemērots lietām, kurās jānodibina daudz faktu, pastāv strīds par tiem, ir interpretācijas jautājumi par tiem. Jautājumos, kuros ir skaidrs maksājumu grafiks un vienkārši apliecināma tā izpilde, šāds process nav lietderīgs, tomēr tad ir nepieciešams, ka </w:t>
      </w:r>
      <w:r w:rsidRPr="00813208">
        <w:rPr>
          <w:rFonts w:ascii="Times New Roman" w:hAnsi="Times New Roman" w:cs="Times New Roman"/>
          <w:sz w:val="24"/>
          <w:szCs w:val="24"/>
        </w:rPr>
        <w:lastRenderedPageBreak/>
        <w:t>dokumentu un faktu apliecina ar publiski ticamu dokumentu. Tādu var izsniegt notārs. Šobrīd šāda sistēma pastāv un to aktīvi izmanto aizdevuma līgumos, kuri ir noslēgti kā notariāli akti – publiski dokumenti (nevis kā privātā kārtā slēgts darījuma līgums), kādēļ tiek uzskatīts, ka tie ir drošāki. Neizpildes gadījumā kreditors nevēršas tiesā, bet dodas pie notāra, iesniedz pierādījumus par neizpildi un notārs saga</w:t>
      </w:r>
      <w:r w:rsidR="00A40BE1">
        <w:rPr>
          <w:rFonts w:ascii="Times New Roman" w:hAnsi="Times New Roman" w:cs="Times New Roman"/>
          <w:sz w:val="24"/>
          <w:szCs w:val="24"/>
        </w:rPr>
        <w:t xml:space="preserve">tavo dokumentu, kas to konstatē. Kreditors </w:t>
      </w:r>
      <w:r w:rsidRPr="00813208">
        <w:rPr>
          <w:rFonts w:ascii="Times New Roman" w:hAnsi="Times New Roman" w:cs="Times New Roman"/>
          <w:sz w:val="24"/>
          <w:szCs w:val="24"/>
        </w:rPr>
        <w:t xml:space="preserve">iesniedz to tiesu izpildītājam. Procesa izmaksas un laiks ir būtiski mazākas. Tas ir īpaši būtiski, ja runa ir par kredītu, kura summa ir daži tūkstoši eiro. </w:t>
      </w:r>
      <w:r w:rsidR="00350F35">
        <w:rPr>
          <w:rFonts w:ascii="Times New Roman" w:hAnsi="Times New Roman" w:cs="Times New Roman"/>
          <w:sz w:val="24"/>
          <w:szCs w:val="24"/>
        </w:rPr>
        <w:t xml:space="preserve">Kredītiestādes </w:t>
      </w:r>
      <w:r w:rsidRPr="00813208">
        <w:rPr>
          <w:rFonts w:ascii="Times New Roman" w:hAnsi="Times New Roman" w:cs="Times New Roman"/>
          <w:sz w:val="24"/>
          <w:szCs w:val="24"/>
        </w:rPr>
        <w:t>praksē ir secinājušas, ka šād</w:t>
      </w:r>
      <w:r w:rsidR="00350F35">
        <w:rPr>
          <w:rFonts w:ascii="Times New Roman" w:hAnsi="Times New Roman" w:cs="Times New Roman"/>
          <w:sz w:val="24"/>
          <w:szCs w:val="24"/>
        </w:rPr>
        <w:t>us</w:t>
      </w:r>
      <w:r w:rsidRPr="00813208">
        <w:rPr>
          <w:rFonts w:ascii="Times New Roman" w:hAnsi="Times New Roman" w:cs="Times New Roman"/>
          <w:sz w:val="24"/>
          <w:szCs w:val="24"/>
        </w:rPr>
        <w:t xml:space="preserve"> aizdevum</w:t>
      </w:r>
      <w:r w:rsidR="00350F35">
        <w:rPr>
          <w:rFonts w:ascii="Times New Roman" w:hAnsi="Times New Roman" w:cs="Times New Roman"/>
          <w:sz w:val="24"/>
          <w:szCs w:val="24"/>
        </w:rPr>
        <w:t>us</w:t>
      </w:r>
      <w:r w:rsidRPr="00813208">
        <w:rPr>
          <w:rFonts w:ascii="Times New Roman" w:hAnsi="Times New Roman" w:cs="Times New Roman"/>
          <w:sz w:val="24"/>
          <w:szCs w:val="24"/>
        </w:rPr>
        <w:t xml:space="preserve">, </w:t>
      </w:r>
      <w:r w:rsidR="00350F35">
        <w:rPr>
          <w:rFonts w:ascii="Times New Roman" w:hAnsi="Times New Roman" w:cs="Times New Roman"/>
          <w:sz w:val="24"/>
          <w:szCs w:val="24"/>
        </w:rPr>
        <w:t xml:space="preserve">kuriem </w:t>
      </w:r>
      <w:r w:rsidRPr="00813208">
        <w:rPr>
          <w:rFonts w:ascii="Times New Roman" w:hAnsi="Times New Roman" w:cs="Times New Roman"/>
          <w:sz w:val="24"/>
          <w:szCs w:val="24"/>
        </w:rPr>
        <w:t xml:space="preserve">nav nodrošinājuma (galvojums, ķīla), nav lietderīgi piedzīt prasības kārtībā (izmaksas un laiks salīdzinājumā pret aizdevumu). Ņemot vērā šo faktu, aizdevuma likme tiek noteikta tāda, kas ņem vērā vidēji neatmaksātos kredītus (aizdevums ir dārgāks visiem, jo jāmaksā arī par sliktajiem kredītiem) vai arī šo jautājumu sedz garantija no valsts kā valsts budžeta finansējums. Līdz ar to, ja process nenotiek caur notāru, lai nodrošinātu bezstrīdus piedziņas procesu, kredīta likme ir augstāka vai arī vajadzīgs vairāk līdzekļu no valsts budžeta slikto kredītu dēļ un nespējas tos atgūt ātri un efektīvi. Vienlaikus bezstrīdus piedziņa nenozīmē, ka </w:t>
      </w:r>
      <w:r w:rsidR="00350F35">
        <w:rPr>
          <w:rFonts w:ascii="Times New Roman" w:hAnsi="Times New Roman" w:cs="Times New Roman"/>
          <w:sz w:val="24"/>
          <w:szCs w:val="24"/>
        </w:rPr>
        <w:t xml:space="preserve">kredītiestāde </w:t>
      </w:r>
      <w:r w:rsidRPr="00813208">
        <w:rPr>
          <w:rFonts w:ascii="Times New Roman" w:hAnsi="Times New Roman" w:cs="Times New Roman"/>
          <w:sz w:val="24"/>
          <w:szCs w:val="24"/>
        </w:rPr>
        <w:t xml:space="preserve">nepiedāvā risināt maksātspējas problēmas pirms tam pārrunu ceļā. Tas ir jāparedz Ministru kabineta noteikumos par jauno kreditēšanas </w:t>
      </w:r>
      <w:r w:rsidR="00350F35">
        <w:rPr>
          <w:rFonts w:ascii="Times New Roman" w:hAnsi="Times New Roman" w:cs="Times New Roman"/>
          <w:sz w:val="24"/>
          <w:szCs w:val="24"/>
        </w:rPr>
        <w:t xml:space="preserve">modeli </w:t>
      </w:r>
      <w:r w:rsidRPr="00813208">
        <w:rPr>
          <w:rFonts w:ascii="Times New Roman" w:hAnsi="Times New Roman" w:cs="Times New Roman"/>
          <w:sz w:val="24"/>
          <w:szCs w:val="24"/>
        </w:rPr>
        <w:t>un līgumā starp kredītiestādi un kredītņēmēju. Turklāt jāņem vērā, ka notāra iesaiste līgum</w:t>
      </w:r>
      <w:r>
        <w:rPr>
          <w:rFonts w:ascii="Times New Roman" w:hAnsi="Times New Roman" w:cs="Times New Roman"/>
          <w:sz w:val="24"/>
          <w:szCs w:val="24"/>
        </w:rPr>
        <w:t>u s</w:t>
      </w:r>
      <w:r w:rsidRPr="00813208">
        <w:rPr>
          <w:rFonts w:ascii="Times New Roman" w:hAnsi="Times New Roman" w:cs="Times New Roman"/>
          <w:sz w:val="24"/>
          <w:szCs w:val="24"/>
        </w:rPr>
        <w:t>lēgšanā nozīmē, ka valsts amatpersona papildu pārliecināsies, ka līguma noteikumi ir taisnīgi, tiesiski un izpildāmi.</w:t>
      </w:r>
    </w:p>
    <w:p w14:paraId="70CD712E" w14:textId="485CBF17" w:rsidR="00084116" w:rsidRDefault="00084116" w:rsidP="00EC25A0">
      <w:pPr>
        <w:ind w:firstLine="720"/>
        <w:jc w:val="both"/>
        <w:rPr>
          <w:rFonts w:ascii="Times New Roman" w:hAnsi="Times New Roman" w:cs="Times New Roman"/>
          <w:sz w:val="24"/>
          <w:szCs w:val="24"/>
        </w:rPr>
      </w:pPr>
      <w:r>
        <w:rPr>
          <w:rFonts w:ascii="Times New Roman" w:hAnsi="Times New Roman" w:cs="Times New Roman"/>
          <w:sz w:val="24"/>
          <w:szCs w:val="24"/>
        </w:rPr>
        <w:t xml:space="preserve">Ar </w:t>
      </w:r>
      <w:r w:rsidR="00D401B0">
        <w:rPr>
          <w:rFonts w:ascii="Times New Roman" w:hAnsi="Times New Roman" w:cs="Times New Roman"/>
          <w:sz w:val="24"/>
          <w:szCs w:val="24"/>
        </w:rPr>
        <w:t>pašreiz</w:t>
      </w:r>
      <w:r>
        <w:rPr>
          <w:rFonts w:ascii="Times New Roman" w:hAnsi="Times New Roman" w:cs="Times New Roman"/>
          <w:sz w:val="24"/>
          <w:szCs w:val="24"/>
        </w:rPr>
        <w:t xml:space="preserve">ējo piedziņas kārtību </w:t>
      </w:r>
      <w:r w:rsidR="00D401B0">
        <w:rPr>
          <w:rFonts w:ascii="Times New Roman" w:hAnsi="Times New Roman" w:cs="Times New Roman"/>
          <w:sz w:val="24"/>
          <w:szCs w:val="24"/>
        </w:rPr>
        <w:t xml:space="preserve">joprojām </w:t>
      </w:r>
      <w:r>
        <w:rPr>
          <w:rFonts w:ascii="Times New Roman" w:hAnsi="Times New Roman" w:cs="Times New Roman"/>
          <w:sz w:val="24"/>
          <w:szCs w:val="24"/>
        </w:rPr>
        <w:t>turpinās tiesvedība</w:t>
      </w:r>
      <w:r w:rsidR="00EC25A0">
        <w:rPr>
          <w:rFonts w:ascii="Times New Roman" w:hAnsi="Times New Roman" w:cs="Times New Roman"/>
          <w:sz w:val="24"/>
          <w:szCs w:val="24"/>
        </w:rPr>
        <w:t>s</w:t>
      </w:r>
      <w:r>
        <w:rPr>
          <w:rFonts w:ascii="Times New Roman" w:hAnsi="Times New Roman" w:cs="Times New Roman"/>
          <w:sz w:val="24"/>
          <w:szCs w:val="24"/>
        </w:rPr>
        <w:t xml:space="preserve"> par neatmaksātiem studiju un studējošo kredītiem, kas tika izsniegti pat pirms 2001. gada. Neatmaksātie kredīti sadārdzina sistēmas izmaksas citiem dalībniekiem</w:t>
      </w:r>
      <w:r w:rsidR="00EC25A0">
        <w:rPr>
          <w:rFonts w:ascii="Times New Roman" w:hAnsi="Times New Roman" w:cs="Times New Roman"/>
          <w:sz w:val="24"/>
          <w:szCs w:val="24"/>
        </w:rPr>
        <w:t xml:space="preserve"> –</w:t>
      </w:r>
      <w:r>
        <w:rPr>
          <w:rFonts w:ascii="Times New Roman" w:hAnsi="Times New Roman" w:cs="Times New Roman"/>
          <w:sz w:val="24"/>
          <w:szCs w:val="24"/>
        </w:rPr>
        <w:t xml:space="preserve"> valstij un godprātīgiem kredītņēmējiem. Līdz ar to sistēmas izmaksu samazināšanai tiek vienkāršots gan izsniegšanas, gan piedziņas mehānisms. </w:t>
      </w:r>
    </w:p>
    <w:p w14:paraId="6106E786" w14:textId="57AF01BD" w:rsidR="00634105" w:rsidRPr="00E34FBB" w:rsidRDefault="00E34FBB" w:rsidP="00E34FBB">
      <w:pPr>
        <w:ind w:firstLine="720"/>
        <w:jc w:val="both"/>
        <w:rPr>
          <w:rFonts w:ascii="Times New Roman" w:hAnsi="Times New Roman" w:cs="Times New Roman"/>
          <w:sz w:val="24"/>
          <w:szCs w:val="24"/>
        </w:rPr>
      </w:pPr>
      <w:r w:rsidRPr="00E34FBB">
        <w:rPr>
          <w:rFonts w:ascii="Times New Roman" w:hAnsi="Times New Roman" w:cs="Times New Roman"/>
          <w:sz w:val="24"/>
          <w:szCs w:val="24"/>
        </w:rPr>
        <w:t>Attiecībā uz līgumu noslēgšanu attālināti, m</w:t>
      </w:r>
      <w:r w:rsidR="00634105" w:rsidRPr="00E34FBB">
        <w:rPr>
          <w:rFonts w:ascii="Times New Roman" w:hAnsi="Times New Roman" w:cs="Times New Roman"/>
          <w:sz w:val="24"/>
          <w:szCs w:val="24"/>
        </w:rPr>
        <w:t>inistrijas ieskatā ir iespējams normatīvajā regulējumā paredzēt pārejas periodu, kurā vēl būs iespējams noslēgt līgumu klātienē, taču šāda līguma noslēgš</w:t>
      </w:r>
      <w:r w:rsidR="0071281B">
        <w:rPr>
          <w:rFonts w:ascii="Times New Roman" w:hAnsi="Times New Roman" w:cs="Times New Roman"/>
          <w:sz w:val="24"/>
          <w:szCs w:val="24"/>
        </w:rPr>
        <w:t>anas administratīvas izmaksas būtu</w:t>
      </w:r>
      <w:r w:rsidR="00634105" w:rsidRPr="00E34FBB">
        <w:rPr>
          <w:rFonts w:ascii="Times New Roman" w:hAnsi="Times New Roman" w:cs="Times New Roman"/>
          <w:sz w:val="24"/>
          <w:szCs w:val="24"/>
        </w:rPr>
        <w:t xml:space="preserve"> dārgākas un ministrijas redzējums par šī pakalpojuma attīstību atbilst “Informācijas sabiedrības attīstības pamatnostādnēm 2014.-2020.gadam” (apstiprināti ar Ministru kabineta 2013. gada 14. oktobra rīkojumu Nr.468). P</w:t>
      </w:r>
      <w:r w:rsidR="0071281B">
        <w:rPr>
          <w:rFonts w:ascii="Times New Roman" w:hAnsi="Times New Roman" w:cs="Times New Roman"/>
          <w:sz w:val="24"/>
          <w:szCs w:val="24"/>
        </w:rPr>
        <w:t>roti</w:t>
      </w:r>
      <w:r w:rsidR="00634105" w:rsidRPr="00E34FBB">
        <w:rPr>
          <w:rFonts w:ascii="Times New Roman" w:hAnsi="Times New Roman" w:cs="Times New Roman"/>
          <w:sz w:val="24"/>
          <w:szCs w:val="24"/>
        </w:rPr>
        <w:t>, saskaņā ar rīcības virzienu 5.4. “E-pakalpojumi un digitālais saturs sabiedrībā”, “</w:t>
      </w:r>
      <w:r w:rsidR="007C5581">
        <w:rPr>
          <w:rFonts w:ascii="Times New Roman" w:hAnsi="Times New Roman" w:cs="Times New Roman"/>
          <w:sz w:val="24"/>
          <w:szCs w:val="24"/>
        </w:rPr>
        <w:t xml:space="preserve">Horizontāli akceptējams princips būtu, piemēram, priekš </w:t>
      </w:r>
      <w:r w:rsidR="00634105" w:rsidRPr="00E34FBB">
        <w:rPr>
          <w:rFonts w:ascii="Times New Roman" w:hAnsi="Times New Roman" w:cs="Times New Roman"/>
          <w:sz w:val="24"/>
          <w:szCs w:val="24"/>
        </w:rPr>
        <w:t xml:space="preserve">publiskās pārvaldes un uzņēmējiem veidotajiem pakalpojumiem jau primāri jābūt orientētiem tikai uz elektronisku saņemšanas veidu”. </w:t>
      </w:r>
    </w:p>
    <w:p w14:paraId="250AA30B" w14:textId="6FE29AE1" w:rsidR="009A11C1" w:rsidRPr="00C9147E" w:rsidRDefault="00634105" w:rsidP="0071281B">
      <w:pPr>
        <w:ind w:firstLine="360"/>
        <w:jc w:val="both"/>
        <w:rPr>
          <w:rFonts w:ascii="Times New Roman" w:hAnsi="Times New Roman" w:cs="Times New Roman"/>
          <w:sz w:val="24"/>
          <w:szCs w:val="24"/>
        </w:rPr>
      </w:pPr>
      <w:r w:rsidRPr="00E34FBB">
        <w:rPr>
          <w:rFonts w:ascii="Times New Roman" w:hAnsi="Times New Roman" w:cs="Times New Roman"/>
          <w:sz w:val="24"/>
          <w:szCs w:val="24"/>
        </w:rPr>
        <w:t>Pa</w:t>
      </w:r>
      <w:r w:rsidR="00E34FBB" w:rsidRPr="00E34FBB">
        <w:rPr>
          <w:rFonts w:ascii="Times New Roman" w:hAnsi="Times New Roman" w:cs="Times New Roman"/>
          <w:sz w:val="24"/>
          <w:szCs w:val="24"/>
        </w:rPr>
        <w:t>šlaik e</w:t>
      </w:r>
      <w:r w:rsidRPr="00E34FBB">
        <w:rPr>
          <w:rFonts w:ascii="Times New Roman" w:hAnsi="Times New Roman" w:cs="Times New Roman"/>
          <w:sz w:val="24"/>
          <w:szCs w:val="24"/>
        </w:rPr>
        <w:t xml:space="preserve">-paraksta izmantošana </w:t>
      </w:r>
      <w:r w:rsidR="007C5581">
        <w:rPr>
          <w:rFonts w:ascii="Times New Roman" w:hAnsi="Times New Roman" w:cs="Times New Roman"/>
          <w:sz w:val="24"/>
          <w:szCs w:val="24"/>
        </w:rPr>
        <w:t>vēl</w:t>
      </w:r>
      <w:r w:rsidRPr="00E34FBB">
        <w:rPr>
          <w:rFonts w:ascii="Times New Roman" w:hAnsi="Times New Roman" w:cs="Times New Roman"/>
          <w:sz w:val="24"/>
          <w:szCs w:val="24"/>
        </w:rPr>
        <w:t xml:space="preserve"> nav obligāta, </w:t>
      </w:r>
      <w:r w:rsidR="00E34FBB" w:rsidRPr="00E34FBB">
        <w:rPr>
          <w:rFonts w:ascii="Times New Roman" w:hAnsi="Times New Roman" w:cs="Times New Roman"/>
          <w:sz w:val="24"/>
          <w:szCs w:val="24"/>
        </w:rPr>
        <w:t>taču</w:t>
      </w:r>
      <w:r w:rsidRPr="00E34FBB">
        <w:rPr>
          <w:rFonts w:ascii="Times New Roman" w:hAnsi="Times New Roman" w:cs="Times New Roman"/>
          <w:sz w:val="24"/>
          <w:szCs w:val="24"/>
        </w:rPr>
        <w:t xml:space="preserve"> </w:t>
      </w:r>
      <w:r w:rsidR="00E34FBB" w:rsidRPr="00E34FBB">
        <w:rPr>
          <w:rFonts w:ascii="Times New Roman" w:hAnsi="Times New Roman" w:cs="Times New Roman"/>
          <w:sz w:val="24"/>
          <w:szCs w:val="24"/>
        </w:rPr>
        <w:t>e</w:t>
      </w:r>
      <w:r w:rsidRPr="00E34FBB">
        <w:rPr>
          <w:rFonts w:ascii="Times New Roman" w:hAnsi="Times New Roman" w:cs="Times New Roman"/>
          <w:sz w:val="24"/>
          <w:szCs w:val="24"/>
        </w:rPr>
        <w:t xml:space="preserve">-paraksta autentifikācijas sertifikāts jau tagad ir iestrādāts personas apliecībā. Grozījumi Personu apliecinošu </w:t>
      </w:r>
      <w:r w:rsidR="007C5581">
        <w:rPr>
          <w:rFonts w:ascii="Times New Roman" w:hAnsi="Times New Roman" w:cs="Times New Roman"/>
          <w:sz w:val="24"/>
          <w:szCs w:val="24"/>
        </w:rPr>
        <w:t xml:space="preserve">dokumentu likumā, kas tika pieņemti 2019. gada </w:t>
      </w:r>
      <w:r w:rsidR="007C5581" w:rsidRPr="007C5581">
        <w:rPr>
          <w:rFonts w:ascii="Times New Roman" w:hAnsi="Times New Roman" w:cs="Times New Roman"/>
          <w:sz w:val="24"/>
          <w:szCs w:val="24"/>
        </w:rPr>
        <w:t>9.</w:t>
      </w:r>
      <w:r w:rsidR="007C5581">
        <w:rPr>
          <w:rFonts w:ascii="Times New Roman" w:hAnsi="Times New Roman" w:cs="Times New Roman"/>
          <w:sz w:val="24"/>
          <w:szCs w:val="24"/>
        </w:rPr>
        <w:t>maijā</w:t>
      </w:r>
      <w:r w:rsidR="007C5581" w:rsidRPr="007C5581">
        <w:rPr>
          <w:rFonts w:ascii="Times New Roman" w:hAnsi="Times New Roman" w:cs="Times New Roman"/>
          <w:sz w:val="24"/>
          <w:szCs w:val="24"/>
        </w:rPr>
        <w:t xml:space="preserve"> </w:t>
      </w:r>
      <w:r w:rsidRPr="00E34FBB">
        <w:rPr>
          <w:rFonts w:ascii="Times New Roman" w:hAnsi="Times New Roman" w:cs="Times New Roman"/>
          <w:sz w:val="24"/>
          <w:szCs w:val="24"/>
        </w:rPr>
        <w:t>paredz, ka no 2021. gada 1. janvāra līdz 2022. gada 31. decembrim personai, kura sasniegusi 15 gadu vecumu, saņemot pasi, ir pienākums saņemt arī personas apliecību. No 2021. gada 1. janvāra līdz 2030. gada 31. decembrim šo pārejas noteikumu 5. punkta otrajā teikumā minētajām personām, saņemot pasi, ir pienākum</w:t>
      </w:r>
      <w:r w:rsidR="00E34FBB" w:rsidRPr="00E34FBB">
        <w:rPr>
          <w:rFonts w:ascii="Times New Roman" w:hAnsi="Times New Roman" w:cs="Times New Roman"/>
          <w:sz w:val="24"/>
          <w:szCs w:val="24"/>
        </w:rPr>
        <w:t>s saņemt arī personas apliecību. Tātad, nākotnē visiem Latvijas iedzīvotājiem būs elektroniskais parakts.</w:t>
      </w:r>
    </w:p>
    <w:p w14:paraId="147BF763" w14:textId="2AB3335D" w:rsidR="00084116" w:rsidRPr="00EC25A0" w:rsidRDefault="00084116" w:rsidP="000B27E5">
      <w:pPr>
        <w:pStyle w:val="ListParagraph"/>
        <w:numPr>
          <w:ilvl w:val="0"/>
          <w:numId w:val="21"/>
        </w:numPr>
        <w:jc w:val="both"/>
        <w:rPr>
          <w:rFonts w:ascii="Times New Roman" w:hAnsi="Times New Roman"/>
          <w:sz w:val="24"/>
        </w:rPr>
      </w:pPr>
      <w:r w:rsidRPr="00EC25A0">
        <w:rPr>
          <w:rFonts w:ascii="Times New Roman" w:hAnsi="Times New Roman"/>
          <w:sz w:val="24"/>
        </w:rPr>
        <w:t xml:space="preserve">kredītu </w:t>
      </w:r>
      <w:r w:rsidR="00740CE5">
        <w:rPr>
          <w:rFonts w:ascii="Times New Roman" w:hAnsi="Times New Roman"/>
          <w:sz w:val="24"/>
        </w:rPr>
        <w:t xml:space="preserve">studijām Latvijā </w:t>
      </w:r>
      <w:r w:rsidRPr="00EC25A0">
        <w:rPr>
          <w:rFonts w:ascii="Times New Roman" w:hAnsi="Times New Roman"/>
          <w:sz w:val="24"/>
        </w:rPr>
        <w:t>var</w:t>
      </w:r>
      <w:r w:rsidR="00710D38">
        <w:rPr>
          <w:rFonts w:ascii="Times New Roman" w:hAnsi="Times New Roman"/>
          <w:sz w:val="24"/>
        </w:rPr>
        <w:t>ēs</w:t>
      </w:r>
      <w:r w:rsidRPr="00EC25A0">
        <w:rPr>
          <w:rFonts w:ascii="Times New Roman" w:hAnsi="Times New Roman"/>
          <w:sz w:val="24"/>
        </w:rPr>
        <w:t xml:space="preserve"> saņemt studējošie Latvijas Republikas pilsoņi un nepilsoņi</w:t>
      </w:r>
      <w:r w:rsidR="000B27E5">
        <w:rPr>
          <w:rFonts w:ascii="Times New Roman" w:hAnsi="Times New Roman"/>
          <w:sz w:val="24"/>
        </w:rPr>
        <w:t>, kā arī citu ES valstu pilsoņi</w:t>
      </w:r>
      <w:r w:rsidR="0071281B">
        <w:rPr>
          <w:rFonts w:ascii="Times New Roman" w:hAnsi="Times New Roman"/>
          <w:sz w:val="24"/>
        </w:rPr>
        <w:t>, kas studē Latvijā</w:t>
      </w:r>
      <w:r w:rsidR="000B27E5">
        <w:rPr>
          <w:rFonts w:ascii="Times New Roman" w:hAnsi="Times New Roman"/>
          <w:sz w:val="24"/>
        </w:rPr>
        <w:t xml:space="preserve"> (saskaņā ar </w:t>
      </w:r>
      <w:r w:rsidR="000B27E5" w:rsidRPr="000B27E5">
        <w:rPr>
          <w:rFonts w:ascii="Times New Roman" w:hAnsi="Times New Roman"/>
          <w:sz w:val="24"/>
        </w:rPr>
        <w:t xml:space="preserve">Eiropas Parlamenta </w:t>
      </w:r>
      <w:r w:rsidR="000B27E5">
        <w:rPr>
          <w:rFonts w:ascii="Times New Roman" w:hAnsi="Times New Roman"/>
          <w:sz w:val="24"/>
        </w:rPr>
        <w:t>u</w:t>
      </w:r>
      <w:r w:rsidR="000B27E5" w:rsidRPr="000B27E5">
        <w:rPr>
          <w:rFonts w:ascii="Times New Roman" w:hAnsi="Times New Roman"/>
          <w:sz w:val="24"/>
        </w:rPr>
        <w:t>n Padomes Direktīv</w:t>
      </w:r>
      <w:r w:rsidR="000B27E5">
        <w:rPr>
          <w:rFonts w:ascii="Times New Roman" w:hAnsi="Times New Roman"/>
          <w:sz w:val="24"/>
        </w:rPr>
        <w:t>u</w:t>
      </w:r>
      <w:r w:rsidR="000B27E5" w:rsidRPr="000B27E5">
        <w:rPr>
          <w:rFonts w:ascii="Times New Roman" w:hAnsi="Times New Roman"/>
          <w:sz w:val="24"/>
        </w:rPr>
        <w:t xml:space="preserve"> 2004/38/EK (2004. gada 29. </w:t>
      </w:r>
      <w:r w:rsidR="000B27E5">
        <w:rPr>
          <w:rFonts w:ascii="Times New Roman" w:hAnsi="Times New Roman"/>
          <w:sz w:val="24"/>
        </w:rPr>
        <w:t>a</w:t>
      </w:r>
      <w:r w:rsidR="000B27E5" w:rsidRPr="000B27E5">
        <w:rPr>
          <w:rFonts w:ascii="Times New Roman" w:hAnsi="Times New Roman"/>
          <w:sz w:val="24"/>
        </w:rPr>
        <w:t>prīlis) par Savienības pilsoņu un viņu ģimenes locekļu tiesībām brīvi pārvietoties un uzturēties dalībvalstu teritorijā, ar ko groza Regulu (EEK) Nr. 1612/68</w:t>
      </w:r>
      <w:r w:rsidR="000B27E5">
        <w:rPr>
          <w:rFonts w:ascii="Times New Roman" w:hAnsi="Times New Roman"/>
          <w:sz w:val="24"/>
        </w:rPr>
        <w:t xml:space="preserve">, 24. </w:t>
      </w:r>
      <w:r w:rsidR="000B27E5">
        <w:rPr>
          <w:rFonts w:ascii="Times New Roman" w:hAnsi="Times New Roman"/>
          <w:sz w:val="24"/>
        </w:rPr>
        <w:lastRenderedPageBreak/>
        <w:t>pants “Vienlīdzīgā attieksme”)</w:t>
      </w:r>
      <w:r w:rsidRPr="00EC25A0">
        <w:rPr>
          <w:rFonts w:ascii="Times New Roman" w:hAnsi="Times New Roman" w:cs="Times New Roman"/>
          <w:sz w:val="24"/>
          <w:szCs w:val="24"/>
        </w:rPr>
        <w:t xml:space="preserve">. </w:t>
      </w:r>
      <w:r w:rsidR="00740CE5">
        <w:rPr>
          <w:rFonts w:ascii="Times New Roman" w:hAnsi="Times New Roman"/>
          <w:sz w:val="24"/>
        </w:rPr>
        <w:t>Š</w:t>
      </w:r>
      <w:r w:rsidR="00740CE5" w:rsidRPr="00EC25A0">
        <w:rPr>
          <w:rFonts w:ascii="Times New Roman" w:hAnsi="Times New Roman"/>
          <w:sz w:val="24"/>
        </w:rPr>
        <w:t>ī programma neattie</w:t>
      </w:r>
      <w:r w:rsidR="00740CE5">
        <w:rPr>
          <w:rFonts w:ascii="Times New Roman" w:hAnsi="Times New Roman"/>
          <w:sz w:val="24"/>
        </w:rPr>
        <w:t xml:space="preserve">ksies </w:t>
      </w:r>
      <w:r w:rsidR="0071281B">
        <w:rPr>
          <w:rFonts w:ascii="Times New Roman" w:hAnsi="Times New Roman"/>
          <w:sz w:val="24"/>
        </w:rPr>
        <w:t xml:space="preserve">uz </w:t>
      </w:r>
      <w:r w:rsidR="00740CE5">
        <w:rPr>
          <w:rFonts w:ascii="Times New Roman" w:hAnsi="Times New Roman"/>
          <w:sz w:val="24"/>
        </w:rPr>
        <w:t xml:space="preserve">Latvijas studējošiem, kas studēs ārzemēs, </w:t>
      </w:r>
      <w:r w:rsidR="00173C73">
        <w:rPr>
          <w:rFonts w:ascii="Times New Roman" w:hAnsi="Times New Roman"/>
          <w:sz w:val="24"/>
        </w:rPr>
        <w:t>izņemot, ja tiks rasts papildus riska segums</w:t>
      </w:r>
      <w:r w:rsidR="003604C5">
        <w:rPr>
          <w:rFonts w:ascii="Times New Roman" w:hAnsi="Times New Roman"/>
          <w:sz w:val="24"/>
        </w:rPr>
        <w:t xml:space="preserve"> no citiem avotiem</w:t>
      </w:r>
      <w:r w:rsidR="0071281B">
        <w:rPr>
          <w:rFonts w:ascii="Times New Roman" w:hAnsi="Times New Roman"/>
          <w:sz w:val="24"/>
        </w:rPr>
        <w:t>, kā arī uz</w:t>
      </w:r>
      <w:r w:rsidR="0071281B" w:rsidRPr="00EC25A0">
        <w:rPr>
          <w:rFonts w:ascii="Times New Roman" w:hAnsi="Times New Roman"/>
          <w:sz w:val="24"/>
        </w:rPr>
        <w:t xml:space="preserve"> </w:t>
      </w:r>
      <w:r w:rsidR="0071281B">
        <w:rPr>
          <w:rFonts w:ascii="Times New Roman" w:hAnsi="Times New Roman"/>
          <w:sz w:val="24"/>
        </w:rPr>
        <w:t xml:space="preserve">trešo valstu </w:t>
      </w:r>
      <w:r w:rsidR="0071281B" w:rsidRPr="00EC25A0">
        <w:rPr>
          <w:rFonts w:ascii="Times New Roman" w:hAnsi="Times New Roman"/>
          <w:sz w:val="24"/>
        </w:rPr>
        <w:t xml:space="preserve">ārvalstu studentiem </w:t>
      </w:r>
      <w:r w:rsidR="0071281B">
        <w:rPr>
          <w:rFonts w:ascii="Times New Roman" w:hAnsi="Times New Roman"/>
          <w:sz w:val="24"/>
        </w:rPr>
        <w:t>Latvijā</w:t>
      </w:r>
      <w:r w:rsidRPr="00EC25A0">
        <w:rPr>
          <w:rFonts w:ascii="Times New Roman" w:hAnsi="Times New Roman" w:cs="Times New Roman"/>
          <w:sz w:val="24"/>
          <w:szCs w:val="24"/>
        </w:rPr>
        <w:t xml:space="preserve">. </w:t>
      </w:r>
    </w:p>
    <w:p w14:paraId="72CE463C" w14:textId="43D0AF7E" w:rsidR="00084116" w:rsidRPr="00A07503" w:rsidRDefault="000B27E5" w:rsidP="00EC25A0">
      <w:pPr>
        <w:ind w:firstLine="720"/>
        <w:jc w:val="both"/>
        <w:rPr>
          <w:rFonts w:ascii="Times New Roman" w:hAnsi="Times New Roman"/>
          <w:sz w:val="24"/>
        </w:rPr>
      </w:pPr>
      <w:r>
        <w:rPr>
          <w:rFonts w:ascii="Times New Roman" w:hAnsi="Times New Roman" w:cs="Times New Roman"/>
          <w:sz w:val="24"/>
          <w:szCs w:val="24"/>
        </w:rPr>
        <w:t>Trešo valstu ā</w:t>
      </w:r>
      <w:r w:rsidR="00084116">
        <w:rPr>
          <w:rFonts w:ascii="Times New Roman" w:hAnsi="Times New Roman" w:cs="Times New Roman"/>
          <w:sz w:val="24"/>
          <w:szCs w:val="24"/>
        </w:rPr>
        <w:t>rvalstu studējošo kredītspēja</w:t>
      </w:r>
      <w:r w:rsidR="00084116" w:rsidRPr="00A07503">
        <w:rPr>
          <w:rFonts w:ascii="Times New Roman" w:hAnsi="Times New Roman"/>
          <w:sz w:val="24"/>
        </w:rPr>
        <w:t xml:space="preserve"> ir </w:t>
      </w:r>
      <w:r w:rsidR="00084116">
        <w:rPr>
          <w:rFonts w:ascii="Times New Roman" w:hAnsi="Times New Roman" w:cs="Times New Roman"/>
          <w:sz w:val="24"/>
          <w:szCs w:val="24"/>
        </w:rPr>
        <w:t>grūtāk</w:t>
      </w:r>
      <w:r w:rsidR="00084116">
        <w:rPr>
          <w:rFonts w:ascii="Times New Roman" w:hAnsi="Times New Roman"/>
          <w:sz w:val="24"/>
        </w:rPr>
        <w:t xml:space="preserve"> izvērtējama ar Latvijā pieejamiem datiem</w:t>
      </w:r>
      <w:r w:rsidR="00084116" w:rsidRPr="00A07503">
        <w:rPr>
          <w:rFonts w:ascii="Times New Roman" w:hAnsi="Times New Roman"/>
          <w:sz w:val="24"/>
        </w:rPr>
        <w:t xml:space="preserve">. </w:t>
      </w:r>
      <w:r w:rsidR="002C1144">
        <w:rPr>
          <w:rFonts w:ascii="Times New Roman" w:hAnsi="Times New Roman"/>
          <w:sz w:val="24"/>
        </w:rPr>
        <w:t>Kr</w:t>
      </w:r>
      <w:r w:rsidR="0077267A">
        <w:rPr>
          <w:rFonts w:ascii="Times New Roman" w:hAnsi="Times New Roman"/>
          <w:sz w:val="24"/>
        </w:rPr>
        <w:t>e</w:t>
      </w:r>
      <w:r w:rsidR="002C1144">
        <w:rPr>
          <w:rFonts w:ascii="Times New Roman" w:hAnsi="Times New Roman"/>
          <w:sz w:val="24"/>
        </w:rPr>
        <w:t xml:space="preserve">dītiestādes </w:t>
      </w:r>
      <w:r w:rsidR="00084116">
        <w:rPr>
          <w:rFonts w:ascii="Times New Roman" w:hAnsi="Times New Roman" w:cs="Times New Roman"/>
          <w:sz w:val="24"/>
          <w:szCs w:val="24"/>
        </w:rPr>
        <w:t xml:space="preserve">var piedāvāt aizdevumus </w:t>
      </w:r>
      <w:r>
        <w:rPr>
          <w:rFonts w:ascii="Times New Roman" w:hAnsi="Times New Roman" w:cs="Times New Roman"/>
          <w:sz w:val="24"/>
          <w:szCs w:val="24"/>
        </w:rPr>
        <w:t xml:space="preserve">trešo </w:t>
      </w:r>
      <w:r w:rsidR="00084116">
        <w:rPr>
          <w:rFonts w:ascii="Times New Roman" w:hAnsi="Times New Roman" w:cs="Times New Roman"/>
          <w:sz w:val="24"/>
          <w:szCs w:val="24"/>
        </w:rPr>
        <w:t xml:space="preserve">ārvalstu studējošiem kā komercpakalpojumu </w:t>
      </w:r>
      <w:r w:rsidR="003604C5">
        <w:rPr>
          <w:rFonts w:ascii="Times New Roman" w:hAnsi="Times New Roman" w:cs="Times New Roman"/>
          <w:sz w:val="24"/>
          <w:szCs w:val="24"/>
        </w:rPr>
        <w:t xml:space="preserve">ar </w:t>
      </w:r>
      <w:r w:rsidR="00084116">
        <w:rPr>
          <w:rFonts w:ascii="Times New Roman" w:hAnsi="Times New Roman" w:cs="Times New Roman"/>
          <w:sz w:val="24"/>
          <w:szCs w:val="24"/>
        </w:rPr>
        <w:t>garantij</w:t>
      </w:r>
      <w:r w:rsidR="003604C5">
        <w:rPr>
          <w:rFonts w:ascii="Times New Roman" w:hAnsi="Times New Roman" w:cs="Times New Roman"/>
          <w:sz w:val="24"/>
          <w:szCs w:val="24"/>
        </w:rPr>
        <w:t>u, kurai riska segums nav budžeta finansējums</w:t>
      </w:r>
      <w:r w:rsidR="00084116">
        <w:rPr>
          <w:rFonts w:ascii="Times New Roman" w:hAnsi="Times New Roman" w:cs="Times New Roman"/>
          <w:sz w:val="24"/>
          <w:szCs w:val="24"/>
        </w:rPr>
        <w:t xml:space="preserve">. Izvērtējot pieredzi ar jauno sistēmu, </w:t>
      </w:r>
      <w:r w:rsidR="003604C5">
        <w:rPr>
          <w:rFonts w:ascii="Times New Roman" w:hAnsi="Times New Roman" w:cs="Times New Roman"/>
          <w:sz w:val="24"/>
          <w:szCs w:val="24"/>
        </w:rPr>
        <w:t xml:space="preserve">iespējams </w:t>
      </w:r>
      <w:r w:rsidR="00457242">
        <w:rPr>
          <w:rFonts w:ascii="Times New Roman" w:hAnsi="Times New Roman"/>
          <w:sz w:val="24"/>
        </w:rPr>
        <w:t>veidot</w:t>
      </w:r>
      <w:r w:rsidR="00084116" w:rsidRPr="00A07503">
        <w:rPr>
          <w:rFonts w:ascii="Times New Roman" w:hAnsi="Times New Roman"/>
          <w:sz w:val="24"/>
        </w:rPr>
        <w:t xml:space="preserve"> atsevišķ</w:t>
      </w:r>
      <w:r w:rsidR="00457242">
        <w:rPr>
          <w:rFonts w:ascii="Times New Roman" w:hAnsi="Times New Roman"/>
          <w:sz w:val="24"/>
        </w:rPr>
        <w:t>u</w:t>
      </w:r>
      <w:r w:rsidR="00084116" w:rsidRPr="00A07503">
        <w:rPr>
          <w:rFonts w:ascii="Times New Roman" w:hAnsi="Times New Roman"/>
          <w:sz w:val="24"/>
        </w:rPr>
        <w:t xml:space="preserve"> programm</w:t>
      </w:r>
      <w:r w:rsidR="00457242">
        <w:rPr>
          <w:rFonts w:ascii="Times New Roman" w:hAnsi="Times New Roman"/>
          <w:sz w:val="24"/>
        </w:rPr>
        <w:t>u</w:t>
      </w:r>
      <w:r w:rsidR="008E5C5F">
        <w:rPr>
          <w:rFonts w:ascii="Times New Roman" w:hAnsi="Times New Roman"/>
          <w:sz w:val="24"/>
        </w:rPr>
        <w:t xml:space="preserve"> ārvalstu studējošo piesaistei mērķa jomās</w:t>
      </w:r>
      <w:r w:rsidR="00084116" w:rsidRPr="00A07503">
        <w:rPr>
          <w:rFonts w:ascii="Times New Roman" w:hAnsi="Times New Roman"/>
          <w:sz w:val="24"/>
        </w:rPr>
        <w:t>.</w:t>
      </w:r>
    </w:p>
    <w:p w14:paraId="6E69719E" w14:textId="520ED923" w:rsidR="00084116" w:rsidRPr="00EC25A0" w:rsidRDefault="0019541E" w:rsidP="002C1176">
      <w:pPr>
        <w:pStyle w:val="ListParagraph"/>
        <w:numPr>
          <w:ilvl w:val="0"/>
          <w:numId w:val="21"/>
        </w:numPr>
        <w:jc w:val="both"/>
        <w:rPr>
          <w:rFonts w:ascii="Times New Roman" w:hAnsi="Times New Roman"/>
          <w:sz w:val="24"/>
        </w:rPr>
      </w:pPr>
      <w:r>
        <w:rPr>
          <w:rFonts w:ascii="Times New Roman" w:hAnsi="Times New Roman" w:cs="Times New Roman"/>
          <w:sz w:val="24"/>
          <w:szCs w:val="24"/>
        </w:rPr>
        <w:t xml:space="preserve">Studiju kredītiem </w:t>
      </w:r>
      <w:r w:rsidR="00596ABA" w:rsidRPr="00EC25A0">
        <w:rPr>
          <w:rFonts w:ascii="Times New Roman" w:hAnsi="Times New Roman" w:cs="Times New Roman"/>
          <w:sz w:val="24"/>
          <w:szCs w:val="24"/>
        </w:rPr>
        <w:t>tik</w:t>
      </w:r>
      <w:r w:rsidR="00457242">
        <w:rPr>
          <w:rFonts w:ascii="Times New Roman" w:hAnsi="Times New Roman" w:cs="Times New Roman"/>
          <w:sz w:val="24"/>
          <w:szCs w:val="24"/>
        </w:rPr>
        <w:t>s</w:t>
      </w:r>
      <w:r w:rsidR="00596ABA" w:rsidRPr="00EC25A0">
        <w:rPr>
          <w:rFonts w:ascii="Times New Roman" w:hAnsi="Times New Roman" w:cs="Times New Roman"/>
          <w:sz w:val="24"/>
          <w:szCs w:val="24"/>
        </w:rPr>
        <w:t xml:space="preserve"> saglabāts procentu </w:t>
      </w:r>
      <w:r w:rsidR="00710D38">
        <w:rPr>
          <w:rFonts w:ascii="Times New Roman" w:hAnsi="Times New Roman" w:cs="Times New Roman"/>
          <w:sz w:val="24"/>
          <w:szCs w:val="24"/>
        </w:rPr>
        <w:t>segšanas</w:t>
      </w:r>
      <w:r w:rsidR="00710D38" w:rsidRPr="00EC25A0">
        <w:rPr>
          <w:rFonts w:ascii="Times New Roman" w:hAnsi="Times New Roman" w:cs="Times New Roman"/>
          <w:sz w:val="24"/>
          <w:szCs w:val="24"/>
        </w:rPr>
        <w:t xml:space="preserve"> </w:t>
      </w:r>
      <w:r w:rsidR="00596ABA" w:rsidRPr="00EC25A0">
        <w:rPr>
          <w:rFonts w:ascii="Times New Roman" w:hAnsi="Times New Roman" w:cs="Times New Roman"/>
          <w:sz w:val="24"/>
          <w:szCs w:val="24"/>
        </w:rPr>
        <w:t xml:space="preserve">mehānisms, valstij apmaksājot procentu maksājumus, kamēr tos nesedz studējošais (studiju laikā un vienu gadu pēc studiju pabeigšanas, kā arī gadījumā, ja </w:t>
      </w:r>
      <w:r w:rsidR="0071281B">
        <w:rPr>
          <w:rFonts w:ascii="Times New Roman" w:hAnsi="Times New Roman" w:cs="Times New Roman"/>
          <w:sz w:val="24"/>
          <w:szCs w:val="24"/>
        </w:rPr>
        <w:t>kopējā aizdevumu likme ieskaitot EURIBOR un pievienoto likmi</w:t>
      </w:r>
      <w:r w:rsidR="00596ABA" w:rsidRPr="00EC25A0">
        <w:rPr>
          <w:rFonts w:ascii="Times New Roman" w:hAnsi="Times New Roman" w:cs="Times New Roman"/>
          <w:sz w:val="24"/>
          <w:szCs w:val="24"/>
        </w:rPr>
        <w:t xml:space="preserve"> pārsniegs noteikto slieksni).</w:t>
      </w:r>
      <w:r w:rsidR="00057C20">
        <w:rPr>
          <w:rFonts w:ascii="Times New Roman" w:hAnsi="Times New Roman" w:cs="Times New Roman"/>
          <w:sz w:val="24"/>
          <w:szCs w:val="24"/>
        </w:rPr>
        <w:t xml:space="preserve"> </w:t>
      </w:r>
      <w:r w:rsidR="00057C20" w:rsidRPr="00057C20">
        <w:rPr>
          <w:rFonts w:ascii="Times New Roman" w:hAnsi="Times New Roman" w:cs="Times New Roman"/>
          <w:sz w:val="24"/>
          <w:szCs w:val="24"/>
        </w:rPr>
        <w:t>Līdzīgs princips pastāv esošajā normatīvajā regulējumā saskaņā ar MK noteikumi Nr. 220 21. punktu: “Ja minētā likme attiecīgajā laikposmā ir augstāka par pieciem procentiem gadā, kredīta ņēmējs maksā piecu procentu likmi gadā. Starpību starp likmēm sedz no valsts budžeta līdzekļiem”.</w:t>
      </w:r>
      <w:r w:rsidR="00596ABA" w:rsidRPr="00EC25A0">
        <w:rPr>
          <w:rFonts w:ascii="Times New Roman" w:hAnsi="Times New Roman" w:cs="Times New Roman"/>
          <w:sz w:val="24"/>
          <w:szCs w:val="24"/>
        </w:rPr>
        <w:t xml:space="preserve"> V</w:t>
      </w:r>
      <w:r w:rsidR="00084116" w:rsidRPr="00EC25A0">
        <w:rPr>
          <w:rFonts w:ascii="Times New Roman" w:hAnsi="Times New Roman"/>
          <w:sz w:val="24"/>
        </w:rPr>
        <w:t xml:space="preserve">alsts </w:t>
      </w:r>
      <w:r w:rsidR="00710D38">
        <w:rPr>
          <w:rFonts w:ascii="Times New Roman" w:hAnsi="Times New Roman"/>
          <w:sz w:val="24"/>
        </w:rPr>
        <w:t>veiks</w:t>
      </w:r>
      <w:r w:rsidR="00710D38" w:rsidRPr="00EC25A0">
        <w:rPr>
          <w:rFonts w:ascii="Times New Roman" w:hAnsi="Times New Roman"/>
          <w:sz w:val="24"/>
        </w:rPr>
        <w:t xml:space="preserve"> </w:t>
      </w:r>
      <w:r w:rsidR="00084116" w:rsidRPr="00EC25A0">
        <w:rPr>
          <w:rFonts w:ascii="Times New Roman" w:hAnsi="Times New Roman"/>
          <w:sz w:val="24"/>
        </w:rPr>
        <w:t xml:space="preserve">kredīta procentu maksājumus </w:t>
      </w:r>
      <w:r w:rsidR="00084116" w:rsidRPr="00EC25A0">
        <w:rPr>
          <w:rFonts w:ascii="Times New Roman" w:hAnsi="Times New Roman" w:cs="Times New Roman"/>
          <w:sz w:val="24"/>
          <w:szCs w:val="24"/>
        </w:rPr>
        <w:t>visu līmeņa programmām (</w:t>
      </w:r>
      <w:r w:rsidR="00667BDC">
        <w:rPr>
          <w:rFonts w:ascii="Times New Roman" w:hAnsi="Times New Roman" w:cs="Times New Roman"/>
          <w:sz w:val="24"/>
          <w:szCs w:val="24"/>
        </w:rPr>
        <w:t xml:space="preserve">koledžas, </w:t>
      </w:r>
      <w:r w:rsidR="00084116" w:rsidRPr="00EC25A0">
        <w:rPr>
          <w:rFonts w:ascii="Times New Roman" w:hAnsi="Times New Roman"/>
          <w:sz w:val="24"/>
        </w:rPr>
        <w:t>bakalaura</w:t>
      </w:r>
      <w:r w:rsidR="00084116" w:rsidRPr="00EC25A0">
        <w:rPr>
          <w:rFonts w:ascii="Times New Roman" w:hAnsi="Times New Roman" w:cs="Times New Roman"/>
          <w:sz w:val="24"/>
          <w:szCs w:val="24"/>
        </w:rPr>
        <w:t>, maģistra un doktorantūras</w:t>
      </w:r>
      <w:r w:rsidR="00084116" w:rsidRPr="00EC25A0">
        <w:rPr>
          <w:rFonts w:ascii="Times New Roman" w:hAnsi="Times New Roman"/>
          <w:sz w:val="24"/>
        </w:rPr>
        <w:t xml:space="preserve"> studiju programmās</w:t>
      </w:r>
      <w:r w:rsidR="00596ABA" w:rsidRPr="00EC25A0">
        <w:rPr>
          <w:rFonts w:ascii="Times New Roman" w:hAnsi="Times New Roman" w:cs="Times New Roman"/>
          <w:sz w:val="24"/>
          <w:szCs w:val="24"/>
        </w:rPr>
        <w:t>)</w:t>
      </w:r>
      <w:r w:rsidR="004F28F7">
        <w:rPr>
          <w:rFonts w:ascii="Times New Roman" w:hAnsi="Times New Roman" w:cs="Times New Roman"/>
          <w:sz w:val="24"/>
          <w:szCs w:val="24"/>
        </w:rPr>
        <w:t>. Studējošā</w:t>
      </w:r>
      <w:r>
        <w:rPr>
          <w:rFonts w:ascii="Times New Roman" w:hAnsi="Times New Roman" w:cs="Times New Roman"/>
          <w:sz w:val="24"/>
          <w:szCs w:val="24"/>
        </w:rPr>
        <w:t xml:space="preserve"> kredīta procentu maksājumus studējošais </w:t>
      </w:r>
      <w:r w:rsidR="004F28F7">
        <w:rPr>
          <w:rFonts w:ascii="Times New Roman" w:hAnsi="Times New Roman" w:cs="Times New Roman"/>
          <w:sz w:val="24"/>
          <w:szCs w:val="24"/>
        </w:rPr>
        <w:t xml:space="preserve">pašreiz </w:t>
      </w:r>
      <w:r>
        <w:rPr>
          <w:rFonts w:ascii="Times New Roman" w:hAnsi="Times New Roman" w:cs="Times New Roman"/>
          <w:sz w:val="24"/>
          <w:szCs w:val="24"/>
        </w:rPr>
        <w:t xml:space="preserve">maksā arī studiju laikā, </w:t>
      </w:r>
      <w:r w:rsidR="004F28F7">
        <w:rPr>
          <w:rFonts w:ascii="Times New Roman" w:hAnsi="Times New Roman" w:cs="Times New Roman"/>
          <w:sz w:val="24"/>
          <w:szCs w:val="24"/>
        </w:rPr>
        <w:t>no kredīta saņemšanas brīža</w:t>
      </w:r>
      <w:r w:rsidRPr="0019541E">
        <w:rPr>
          <w:rFonts w:ascii="Times New Roman" w:hAnsi="Times New Roman" w:cs="Times New Roman"/>
          <w:sz w:val="24"/>
          <w:szCs w:val="24"/>
        </w:rPr>
        <w:t>.</w:t>
      </w:r>
      <w:r>
        <w:rPr>
          <w:rFonts w:ascii="Times New Roman" w:hAnsi="Times New Roman" w:cs="Times New Roman"/>
          <w:sz w:val="24"/>
          <w:szCs w:val="24"/>
        </w:rPr>
        <w:t xml:space="preserve"> </w:t>
      </w:r>
      <w:r w:rsidR="002B193C" w:rsidRPr="005D2CEC">
        <w:rPr>
          <w:rFonts w:ascii="Times New Roman" w:hAnsi="Times New Roman" w:cs="Times New Roman"/>
          <w:sz w:val="24"/>
          <w:szCs w:val="24"/>
        </w:rPr>
        <w:t>P</w:t>
      </w:r>
      <w:r w:rsidR="004F28F7" w:rsidRPr="005D2CEC">
        <w:rPr>
          <w:rFonts w:ascii="Times New Roman" w:hAnsi="Times New Roman" w:cs="Times New Roman"/>
          <w:sz w:val="24"/>
          <w:szCs w:val="24"/>
        </w:rPr>
        <w:t>rovizoriskos aprēķinos par jauno kreditēšanas</w:t>
      </w:r>
      <w:r w:rsidR="002C1144" w:rsidRPr="005D2CEC">
        <w:rPr>
          <w:rFonts w:ascii="Times New Roman" w:hAnsi="Times New Roman" w:cs="Times New Roman"/>
          <w:sz w:val="24"/>
          <w:szCs w:val="24"/>
        </w:rPr>
        <w:t xml:space="preserve"> modeli</w:t>
      </w:r>
      <w:r w:rsidR="004F28F7" w:rsidRPr="005D2CEC">
        <w:rPr>
          <w:rFonts w:ascii="Times New Roman" w:hAnsi="Times New Roman" w:cs="Times New Roman"/>
          <w:sz w:val="24"/>
          <w:szCs w:val="24"/>
        </w:rPr>
        <w:t xml:space="preserve"> tiek norādītas procentu subsīdijas </w:t>
      </w:r>
      <w:r w:rsidR="002B193C" w:rsidRPr="005D2CEC">
        <w:rPr>
          <w:rFonts w:ascii="Times New Roman" w:hAnsi="Times New Roman" w:cs="Times New Roman"/>
          <w:sz w:val="24"/>
          <w:szCs w:val="24"/>
        </w:rPr>
        <w:t>studiju</w:t>
      </w:r>
      <w:r w:rsidR="004F28F7" w:rsidRPr="005D2CEC">
        <w:rPr>
          <w:rFonts w:ascii="Times New Roman" w:hAnsi="Times New Roman" w:cs="Times New Roman"/>
          <w:sz w:val="24"/>
          <w:szCs w:val="24"/>
        </w:rPr>
        <w:t xml:space="preserve"> kredīt</w:t>
      </w:r>
      <w:r w:rsidR="002B193C" w:rsidRPr="005D2CEC">
        <w:rPr>
          <w:rFonts w:ascii="Times New Roman" w:hAnsi="Times New Roman" w:cs="Times New Roman"/>
          <w:sz w:val="24"/>
          <w:szCs w:val="24"/>
        </w:rPr>
        <w:t>iem, ar pieņēmumu, ka tie veidos 8</w:t>
      </w:r>
      <w:r w:rsidR="00C63858" w:rsidRPr="005D2CEC">
        <w:rPr>
          <w:rFonts w:ascii="Times New Roman" w:hAnsi="Times New Roman" w:cs="Times New Roman"/>
          <w:sz w:val="24"/>
          <w:szCs w:val="24"/>
        </w:rPr>
        <w:t>5</w:t>
      </w:r>
      <w:r w:rsidR="002B193C" w:rsidRPr="005D2CEC">
        <w:rPr>
          <w:rFonts w:ascii="Times New Roman" w:hAnsi="Times New Roman" w:cs="Times New Roman"/>
          <w:sz w:val="24"/>
          <w:szCs w:val="24"/>
        </w:rPr>
        <w:t>% no kopējā izsniegto kredītu skaita atbilstoši iepriekšējām tendencēm</w:t>
      </w:r>
      <w:r w:rsidR="00457242" w:rsidRPr="005D2CEC">
        <w:rPr>
          <w:rFonts w:ascii="Times New Roman" w:hAnsi="Times New Roman" w:cs="Times New Roman"/>
          <w:sz w:val="24"/>
          <w:szCs w:val="24"/>
        </w:rPr>
        <w:t>.</w:t>
      </w:r>
      <w:r w:rsidR="00457242">
        <w:rPr>
          <w:rFonts w:ascii="Times New Roman" w:hAnsi="Times New Roman" w:cs="Times New Roman"/>
          <w:sz w:val="24"/>
          <w:szCs w:val="24"/>
        </w:rPr>
        <w:t xml:space="preserve"> </w:t>
      </w:r>
      <w:r w:rsidR="002C1176" w:rsidRPr="002C1176">
        <w:rPr>
          <w:rFonts w:ascii="Times New Roman" w:hAnsi="Times New Roman" w:cs="Times New Roman"/>
          <w:sz w:val="24"/>
          <w:szCs w:val="24"/>
        </w:rPr>
        <w:t>Ņemot vērā ierobežoto līdzekļu apmēru budžeta apakšprogrammā 03.04.00 “Studējošo un studiju kreditēšana”, arī turpmāk tiek plānots no valsts budžeta finansēt procentu maksājumus tikai studiju kredītiem</w:t>
      </w:r>
      <w:r w:rsidR="004F28F7">
        <w:rPr>
          <w:rFonts w:ascii="Times New Roman" w:hAnsi="Times New Roman" w:cs="Times New Roman"/>
          <w:sz w:val="24"/>
          <w:szCs w:val="24"/>
        </w:rPr>
        <w:t>;</w:t>
      </w:r>
    </w:p>
    <w:p w14:paraId="5E38A41F" w14:textId="5F8C4692" w:rsidR="00084116" w:rsidRPr="00EC25A0" w:rsidRDefault="00084116" w:rsidP="00EC25A0">
      <w:pPr>
        <w:pStyle w:val="ListParagraph"/>
        <w:numPr>
          <w:ilvl w:val="0"/>
          <w:numId w:val="21"/>
        </w:numPr>
        <w:jc w:val="both"/>
        <w:rPr>
          <w:rFonts w:ascii="Times New Roman" w:hAnsi="Times New Roman"/>
          <w:sz w:val="24"/>
        </w:rPr>
      </w:pPr>
      <w:r w:rsidRPr="00EC25A0">
        <w:rPr>
          <w:rFonts w:ascii="Times New Roman" w:hAnsi="Times New Roman" w:cs="Times New Roman"/>
          <w:sz w:val="24"/>
          <w:szCs w:val="24"/>
        </w:rPr>
        <w:t>studiju kredīts tik</w:t>
      </w:r>
      <w:r w:rsidR="006D051F">
        <w:rPr>
          <w:rFonts w:ascii="Times New Roman" w:hAnsi="Times New Roman" w:cs="Times New Roman"/>
          <w:sz w:val="24"/>
          <w:szCs w:val="24"/>
        </w:rPr>
        <w:t>s</w:t>
      </w:r>
      <w:r w:rsidRPr="00EC25A0">
        <w:rPr>
          <w:rFonts w:ascii="Times New Roman" w:hAnsi="Times New Roman" w:cs="Times New Roman"/>
          <w:sz w:val="24"/>
          <w:szCs w:val="24"/>
        </w:rPr>
        <w:t xml:space="preserve"> izsniegts pilnai</w:t>
      </w:r>
      <w:r w:rsidRPr="00EC25A0">
        <w:rPr>
          <w:rFonts w:ascii="Times New Roman" w:hAnsi="Times New Roman"/>
          <w:sz w:val="24"/>
        </w:rPr>
        <w:t xml:space="preserve"> studiju programmas</w:t>
      </w:r>
      <w:r w:rsidRPr="00EC25A0">
        <w:rPr>
          <w:rFonts w:ascii="Times New Roman" w:hAnsi="Times New Roman" w:cs="Times New Roman"/>
          <w:sz w:val="24"/>
          <w:szCs w:val="24"/>
        </w:rPr>
        <w:t xml:space="preserve"> maksas segšanai, un tam netik</w:t>
      </w:r>
      <w:r w:rsidR="00710D38">
        <w:rPr>
          <w:rFonts w:ascii="Times New Roman" w:hAnsi="Times New Roman" w:cs="Times New Roman"/>
          <w:sz w:val="24"/>
          <w:szCs w:val="24"/>
        </w:rPr>
        <w:t>s</w:t>
      </w:r>
      <w:r w:rsidRPr="00EC25A0">
        <w:rPr>
          <w:rFonts w:ascii="Times New Roman" w:hAnsi="Times New Roman" w:cs="Times New Roman"/>
          <w:sz w:val="24"/>
          <w:szCs w:val="24"/>
        </w:rPr>
        <w:t xml:space="preserve"> noteikti maksimālie kredīta griesti</w:t>
      </w:r>
      <w:r w:rsidR="00596ABA" w:rsidRPr="00EC25A0">
        <w:rPr>
          <w:rFonts w:ascii="Times New Roman" w:hAnsi="Times New Roman"/>
          <w:sz w:val="24"/>
        </w:rPr>
        <w:t>;</w:t>
      </w:r>
    </w:p>
    <w:p w14:paraId="32878A76" w14:textId="74071473" w:rsidR="00084116" w:rsidRPr="00EC25A0" w:rsidRDefault="00596ABA" w:rsidP="00EC25A0">
      <w:pPr>
        <w:pStyle w:val="ListParagraph"/>
        <w:numPr>
          <w:ilvl w:val="0"/>
          <w:numId w:val="21"/>
        </w:numPr>
        <w:jc w:val="both"/>
        <w:rPr>
          <w:rFonts w:ascii="Times New Roman" w:hAnsi="Times New Roman" w:cs="Times New Roman"/>
          <w:sz w:val="24"/>
          <w:szCs w:val="24"/>
        </w:rPr>
      </w:pPr>
      <w:r w:rsidRPr="00EC25A0">
        <w:rPr>
          <w:rFonts w:ascii="Times New Roman" w:hAnsi="Times New Roman"/>
          <w:sz w:val="24"/>
        </w:rPr>
        <w:t>p</w:t>
      </w:r>
      <w:r w:rsidR="00084116" w:rsidRPr="00EC25A0">
        <w:rPr>
          <w:rFonts w:ascii="Times New Roman" w:hAnsi="Times New Roman" w:cs="Times New Roman"/>
          <w:sz w:val="24"/>
          <w:szCs w:val="24"/>
        </w:rPr>
        <w:t>irmā studiju gada laikā studējošais var</w:t>
      </w:r>
      <w:r w:rsidR="00710D38">
        <w:rPr>
          <w:rFonts w:ascii="Times New Roman" w:hAnsi="Times New Roman" w:cs="Times New Roman"/>
          <w:sz w:val="24"/>
          <w:szCs w:val="24"/>
        </w:rPr>
        <w:t>ēs</w:t>
      </w:r>
      <w:r w:rsidR="00084116" w:rsidRPr="00EC25A0">
        <w:rPr>
          <w:rFonts w:ascii="Times New Roman" w:hAnsi="Times New Roman" w:cs="Times New Roman"/>
          <w:sz w:val="24"/>
          <w:szCs w:val="24"/>
        </w:rPr>
        <w:t xml:space="preserve"> mainīt studiju programmu, attiecīgi mainot kredīta summu</w:t>
      </w:r>
      <w:r w:rsidR="00EC25A0">
        <w:rPr>
          <w:rFonts w:ascii="Times New Roman" w:hAnsi="Times New Roman" w:cs="Times New Roman"/>
          <w:sz w:val="24"/>
          <w:szCs w:val="24"/>
        </w:rPr>
        <w:t>,</w:t>
      </w:r>
      <w:r w:rsidR="00084116" w:rsidRPr="00EC25A0">
        <w:rPr>
          <w:rFonts w:ascii="Times New Roman" w:hAnsi="Times New Roman" w:cs="Times New Roman"/>
          <w:sz w:val="24"/>
          <w:szCs w:val="24"/>
        </w:rPr>
        <w:t xml:space="preserve"> ja nepieciešams. Kredīts būs jāsāk atmaksāt par abām programmām </w:t>
      </w:r>
      <w:r w:rsidR="00084116" w:rsidRPr="00EC25A0">
        <w:rPr>
          <w:rFonts w:ascii="Times New Roman" w:hAnsi="Times New Roman"/>
          <w:sz w:val="24"/>
        </w:rPr>
        <w:t xml:space="preserve">gadu pēc </w:t>
      </w:r>
      <w:r w:rsidR="00084116" w:rsidRPr="00EC25A0">
        <w:rPr>
          <w:rFonts w:ascii="Times New Roman" w:hAnsi="Times New Roman" w:cs="Times New Roman"/>
          <w:sz w:val="24"/>
          <w:szCs w:val="24"/>
        </w:rPr>
        <w:t>studiju pabeigšanas. Gadījumā, ja studējošais pabei</w:t>
      </w:r>
      <w:r w:rsidR="00710D38">
        <w:rPr>
          <w:rFonts w:ascii="Times New Roman" w:hAnsi="Times New Roman" w:cs="Times New Roman"/>
          <w:sz w:val="24"/>
          <w:szCs w:val="24"/>
        </w:rPr>
        <w:t>gs</w:t>
      </w:r>
      <w:r w:rsidR="00084116" w:rsidRPr="00EC25A0">
        <w:rPr>
          <w:rFonts w:ascii="Times New Roman" w:hAnsi="Times New Roman" w:cs="Times New Roman"/>
          <w:sz w:val="24"/>
          <w:szCs w:val="24"/>
        </w:rPr>
        <w:t xml:space="preserve"> vienu studiju programmu un uzsāk</w:t>
      </w:r>
      <w:r w:rsidR="00710D38">
        <w:rPr>
          <w:rFonts w:ascii="Times New Roman" w:hAnsi="Times New Roman" w:cs="Times New Roman"/>
          <w:sz w:val="24"/>
          <w:szCs w:val="24"/>
        </w:rPr>
        <w:t>s</w:t>
      </w:r>
      <w:r w:rsidR="00084116" w:rsidRPr="00EC25A0">
        <w:rPr>
          <w:rFonts w:ascii="Times New Roman" w:hAnsi="Times New Roman" w:cs="Times New Roman"/>
          <w:sz w:val="24"/>
          <w:szCs w:val="24"/>
        </w:rPr>
        <w:t xml:space="preserve"> citu, kurai arī ņem</w:t>
      </w:r>
      <w:r w:rsidR="00710D38">
        <w:rPr>
          <w:rFonts w:ascii="Times New Roman" w:hAnsi="Times New Roman" w:cs="Times New Roman"/>
          <w:sz w:val="24"/>
          <w:szCs w:val="24"/>
        </w:rPr>
        <w:t>s</w:t>
      </w:r>
      <w:r w:rsidR="00084116" w:rsidRPr="00EC25A0">
        <w:rPr>
          <w:rFonts w:ascii="Times New Roman" w:hAnsi="Times New Roman" w:cs="Times New Roman"/>
          <w:sz w:val="24"/>
          <w:szCs w:val="24"/>
        </w:rPr>
        <w:t xml:space="preserve"> kredītu, </w:t>
      </w:r>
      <w:r w:rsidR="00557D79">
        <w:rPr>
          <w:rFonts w:ascii="Times New Roman" w:hAnsi="Times New Roman" w:cs="Times New Roman"/>
          <w:sz w:val="24"/>
          <w:szCs w:val="24"/>
        </w:rPr>
        <w:t>tiks noteikts maksimālais termiņš, līd kuram var atlikt pamatsummas atmaksas uzsākšanu, lai novērstu šādas kreditēšanas uz labvēlīgiem nosacījumiem nelietderīgu izmantošanu</w:t>
      </w:r>
      <w:r w:rsidRPr="00EC25A0">
        <w:rPr>
          <w:rFonts w:ascii="Times New Roman" w:hAnsi="Times New Roman" w:cs="Times New Roman"/>
          <w:sz w:val="24"/>
          <w:szCs w:val="24"/>
        </w:rPr>
        <w:t>;</w:t>
      </w:r>
      <w:r w:rsidR="00084116" w:rsidRPr="00EC25A0">
        <w:rPr>
          <w:rFonts w:ascii="Times New Roman" w:hAnsi="Times New Roman" w:cs="Times New Roman"/>
          <w:sz w:val="24"/>
          <w:szCs w:val="24"/>
        </w:rPr>
        <w:t xml:space="preserve">  </w:t>
      </w:r>
    </w:p>
    <w:p w14:paraId="4BD6047E" w14:textId="1B5F438E" w:rsidR="00712436" w:rsidRPr="00931E81" w:rsidRDefault="00EC25A0" w:rsidP="006A2855">
      <w:pPr>
        <w:pStyle w:val="ListParagraph"/>
        <w:numPr>
          <w:ilvl w:val="0"/>
          <w:numId w:val="21"/>
        </w:numPr>
        <w:jc w:val="both"/>
        <w:rPr>
          <w:rFonts w:ascii="Times New Roman" w:hAnsi="Times New Roman" w:cs="Times New Roman"/>
          <w:sz w:val="24"/>
          <w:szCs w:val="24"/>
        </w:rPr>
      </w:pPr>
      <w:r w:rsidRPr="00931E81">
        <w:rPr>
          <w:rFonts w:ascii="Times New Roman" w:hAnsi="Times New Roman" w:cs="Times New Roman"/>
          <w:sz w:val="24"/>
          <w:szCs w:val="24"/>
        </w:rPr>
        <w:t>s</w:t>
      </w:r>
      <w:r w:rsidR="00557D79" w:rsidRPr="00931E81">
        <w:rPr>
          <w:rFonts w:ascii="Times New Roman" w:hAnsi="Times New Roman" w:cs="Times New Roman"/>
          <w:sz w:val="24"/>
          <w:szCs w:val="24"/>
        </w:rPr>
        <w:t>tudējošā</w:t>
      </w:r>
      <w:r w:rsidR="00084116" w:rsidRPr="00931E81">
        <w:rPr>
          <w:rFonts w:ascii="Times New Roman" w:hAnsi="Times New Roman" w:cs="Times New Roman"/>
          <w:sz w:val="24"/>
          <w:szCs w:val="24"/>
        </w:rPr>
        <w:t xml:space="preserve"> kredīta apmērs tik</w:t>
      </w:r>
      <w:r w:rsidR="0044137A" w:rsidRPr="00931E81">
        <w:rPr>
          <w:rFonts w:ascii="Times New Roman" w:hAnsi="Times New Roman" w:cs="Times New Roman"/>
          <w:sz w:val="24"/>
          <w:szCs w:val="24"/>
        </w:rPr>
        <w:t>s</w:t>
      </w:r>
      <w:r w:rsidR="00084116" w:rsidRPr="00931E81">
        <w:rPr>
          <w:rFonts w:ascii="Times New Roman" w:hAnsi="Times New Roman" w:cs="Times New Roman"/>
          <w:sz w:val="24"/>
          <w:szCs w:val="24"/>
        </w:rPr>
        <w:t xml:space="preserve"> noteikts </w:t>
      </w:r>
      <w:r w:rsidR="001621B0" w:rsidRPr="00931E81">
        <w:rPr>
          <w:rFonts w:ascii="Times New Roman" w:hAnsi="Times New Roman" w:cs="Times New Roman"/>
          <w:sz w:val="24"/>
          <w:szCs w:val="24"/>
        </w:rPr>
        <w:t>kā pašlaik līdz 80% apmērā no valstī noteiktās minimālās mēneša algas apjoma</w:t>
      </w:r>
      <w:r w:rsidR="0044137A" w:rsidRPr="00931E81">
        <w:rPr>
          <w:rFonts w:ascii="Times New Roman" w:hAnsi="Times New Roman" w:cs="Times New Roman"/>
          <w:sz w:val="24"/>
          <w:szCs w:val="24"/>
        </w:rPr>
        <w:t xml:space="preserve">. </w:t>
      </w:r>
      <w:r w:rsidR="00D02CA0" w:rsidRPr="00931E81">
        <w:rPr>
          <w:rFonts w:ascii="Times New Roman" w:hAnsi="Times New Roman" w:cs="Times New Roman"/>
          <w:sz w:val="24"/>
          <w:szCs w:val="24"/>
        </w:rPr>
        <w:t>Darba grupā tika izvirzīts p</w:t>
      </w:r>
      <w:r w:rsidR="0044137A" w:rsidRPr="00931E81">
        <w:rPr>
          <w:rFonts w:ascii="Times New Roman" w:hAnsi="Times New Roman" w:cs="Times New Roman"/>
          <w:sz w:val="24"/>
          <w:szCs w:val="24"/>
        </w:rPr>
        <w:t xml:space="preserve">riekšlikums noteikt tā maksimālo summu </w:t>
      </w:r>
      <w:r w:rsidR="00084116" w:rsidRPr="00931E81">
        <w:rPr>
          <w:rFonts w:ascii="Times New Roman" w:hAnsi="Times New Roman" w:cs="Times New Roman"/>
          <w:sz w:val="24"/>
          <w:szCs w:val="24"/>
        </w:rPr>
        <w:t xml:space="preserve">ne vairāk kā </w:t>
      </w:r>
      <w:r w:rsidR="00B84B04" w:rsidRPr="00931E81">
        <w:rPr>
          <w:rFonts w:ascii="Times New Roman" w:hAnsi="Times New Roman" w:cs="Times New Roman"/>
          <w:sz w:val="24"/>
          <w:szCs w:val="24"/>
        </w:rPr>
        <w:t>v</w:t>
      </w:r>
      <w:r w:rsidR="00517975" w:rsidRPr="00931E81">
        <w:rPr>
          <w:rFonts w:ascii="Times New Roman" w:hAnsi="Times New Roman" w:cs="Times New Roman"/>
          <w:sz w:val="24"/>
          <w:szCs w:val="24"/>
        </w:rPr>
        <w:t xml:space="preserve">idējā studējošā kredīta </w:t>
      </w:r>
      <w:r w:rsidR="00596ABA" w:rsidRPr="00931E81">
        <w:rPr>
          <w:rFonts w:ascii="Times New Roman" w:hAnsi="Times New Roman" w:cs="Times New Roman"/>
          <w:sz w:val="24"/>
          <w:szCs w:val="24"/>
        </w:rPr>
        <w:t>apmērā</w:t>
      </w:r>
      <w:r w:rsidR="00D840F8" w:rsidRPr="00931E81">
        <w:rPr>
          <w:rFonts w:ascii="Times New Roman" w:hAnsi="Times New Roman" w:cs="Times New Roman"/>
          <w:sz w:val="24"/>
          <w:szCs w:val="24"/>
        </w:rPr>
        <w:t xml:space="preserve"> (orientējoši 6 500 </w:t>
      </w:r>
      <w:r w:rsidR="0035261A" w:rsidRPr="00931E81">
        <w:rPr>
          <w:rFonts w:ascii="Times New Roman" w:hAnsi="Times New Roman" w:cs="Times New Roman"/>
          <w:i/>
          <w:sz w:val="24"/>
          <w:szCs w:val="24"/>
        </w:rPr>
        <w:t>euro</w:t>
      </w:r>
      <w:r w:rsidR="0044137A" w:rsidRPr="00931E81">
        <w:rPr>
          <w:rFonts w:ascii="Times New Roman" w:hAnsi="Times New Roman" w:cs="Times New Roman"/>
          <w:sz w:val="24"/>
          <w:szCs w:val="24"/>
        </w:rPr>
        <w:t>), lai ierobežotu kopējo kredītsaistību apmēr</w:t>
      </w:r>
      <w:r w:rsidR="00D02CA0" w:rsidRPr="00931E81">
        <w:rPr>
          <w:rFonts w:ascii="Times New Roman" w:hAnsi="Times New Roman" w:cs="Times New Roman"/>
          <w:sz w:val="24"/>
          <w:szCs w:val="24"/>
        </w:rPr>
        <w:t xml:space="preserve">u, ko viens studējošais uzņēmās. Taču par šo jautājumu darba grupas ietvaros nebija vienotā viedokļa, pastāv arī viedoklis, ka studējošā kredītu varētu saņemt visu studiju laiku, neierobežojot kopējo summu, 80% </w:t>
      </w:r>
      <w:r w:rsidR="008861D2">
        <w:rPr>
          <w:rFonts w:ascii="Times New Roman" w:hAnsi="Times New Roman" w:cs="Times New Roman"/>
          <w:sz w:val="24"/>
          <w:szCs w:val="24"/>
        </w:rPr>
        <w:t xml:space="preserve">jeb neto summu </w:t>
      </w:r>
      <w:r w:rsidR="00D02CA0" w:rsidRPr="00931E81">
        <w:rPr>
          <w:rFonts w:ascii="Times New Roman" w:hAnsi="Times New Roman" w:cs="Times New Roman"/>
          <w:sz w:val="24"/>
          <w:szCs w:val="24"/>
        </w:rPr>
        <w:t xml:space="preserve">no valstī noteiktās minimālās mēneša algas apjoma, 10 mēnešus gadā. </w:t>
      </w:r>
      <w:r w:rsidR="00504D29" w:rsidRPr="00931E81">
        <w:rPr>
          <w:rFonts w:ascii="Times New Roman" w:hAnsi="Times New Roman" w:cs="Times New Roman"/>
          <w:sz w:val="24"/>
          <w:szCs w:val="24"/>
        </w:rPr>
        <w:t xml:space="preserve">Ministrija sagatavojot normatīvo regulējumu plāno virzīt risinājumu bez studējošā kredīta summas ierobežojuma vai arī noteikt tādu summas ierobežojumu, kas segtu izmaksas visā tipiskajā studiju posmā. </w:t>
      </w:r>
      <w:r w:rsidR="00D02CA0" w:rsidRPr="00931E81">
        <w:rPr>
          <w:rFonts w:ascii="Times New Roman" w:hAnsi="Times New Roman" w:cs="Times New Roman"/>
          <w:sz w:val="24"/>
          <w:szCs w:val="24"/>
        </w:rPr>
        <w:t xml:space="preserve">Par šī jautājuma gala risinājumu ministrija plāno vienoties ar darba grupas dalībniekiem Ministru kabineta noteikumu izstrādes gaitā; </w:t>
      </w:r>
      <w:r w:rsidR="006A2855" w:rsidRPr="006A2855">
        <w:rPr>
          <w:rFonts w:ascii="Times New Roman" w:hAnsi="Times New Roman" w:cs="Times New Roman"/>
          <w:sz w:val="24"/>
          <w:szCs w:val="24"/>
        </w:rPr>
        <w:t xml:space="preserve">tas </w:t>
      </w:r>
      <w:r w:rsidR="006A2855">
        <w:rPr>
          <w:rFonts w:ascii="Times New Roman" w:hAnsi="Times New Roman" w:cs="Times New Roman"/>
          <w:sz w:val="24"/>
          <w:szCs w:val="24"/>
        </w:rPr>
        <w:t>nemaina jaunā modeļa koncepciju</w:t>
      </w:r>
      <w:r w:rsidR="00D02CA0" w:rsidRPr="00931E81">
        <w:rPr>
          <w:rFonts w:ascii="Times New Roman" w:hAnsi="Times New Roman" w:cs="Times New Roman"/>
          <w:sz w:val="24"/>
          <w:szCs w:val="24"/>
        </w:rPr>
        <w:t>;</w:t>
      </w:r>
    </w:p>
    <w:p w14:paraId="4B0ACCDB" w14:textId="2A52F6C0" w:rsidR="00712436" w:rsidRDefault="00712436" w:rsidP="00712436">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lastRenderedPageBreak/>
        <w:t>k</w:t>
      </w:r>
      <w:r w:rsidR="00084116" w:rsidRPr="00712436">
        <w:rPr>
          <w:rFonts w:ascii="Times New Roman" w:hAnsi="Times New Roman" w:cs="Times New Roman"/>
          <w:sz w:val="24"/>
          <w:szCs w:val="24"/>
        </w:rPr>
        <w:t>redītu dzēšana nāves un invaliditātes gadījumā tiks nodrošināta piedāvātās jaunās sistēmas ietvaros, iekļaujot to</w:t>
      </w:r>
      <w:r w:rsidR="00517975" w:rsidRPr="00712436">
        <w:rPr>
          <w:rFonts w:ascii="Times New Roman" w:hAnsi="Times New Roman" w:cs="Times New Roman"/>
          <w:sz w:val="24"/>
          <w:szCs w:val="24"/>
        </w:rPr>
        <w:t xml:space="preserve"> ierobežotā garantijas likm</w:t>
      </w:r>
      <w:r w:rsidR="00596ABA" w:rsidRPr="00712436">
        <w:rPr>
          <w:rFonts w:ascii="Times New Roman" w:hAnsi="Times New Roman" w:cs="Times New Roman"/>
          <w:sz w:val="24"/>
          <w:szCs w:val="24"/>
        </w:rPr>
        <w:t>ē</w:t>
      </w:r>
      <w:r w:rsidR="00517975" w:rsidRPr="00712436">
        <w:rPr>
          <w:rFonts w:ascii="Times New Roman" w:hAnsi="Times New Roman" w:cs="Times New Roman"/>
          <w:sz w:val="24"/>
          <w:szCs w:val="24"/>
        </w:rPr>
        <w:t xml:space="preserve"> </w:t>
      </w:r>
      <w:r w:rsidR="00084116" w:rsidRPr="00712436">
        <w:rPr>
          <w:rFonts w:ascii="Times New Roman" w:hAnsi="Times New Roman" w:cs="Times New Roman"/>
          <w:sz w:val="24"/>
          <w:szCs w:val="24"/>
        </w:rPr>
        <w:t xml:space="preserve">kā </w:t>
      </w:r>
      <w:r w:rsidR="00517975" w:rsidRPr="00712436">
        <w:rPr>
          <w:rFonts w:ascii="Times New Roman" w:hAnsi="Times New Roman" w:cs="Times New Roman"/>
          <w:sz w:val="24"/>
          <w:szCs w:val="24"/>
        </w:rPr>
        <w:t xml:space="preserve">sedzamos </w:t>
      </w:r>
      <w:r w:rsidR="00084116" w:rsidRPr="00712436">
        <w:rPr>
          <w:rFonts w:ascii="Times New Roman" w:hAnsi="Times New Roman" w:cs="Times New Roman"/>
          <w:sz w:val="24"/>
          <w:szCs w:val="24"/>
        </w:rPr>
        <w:t>zaudējumu</w:t>
      </w:r>
      <w:r w:rsidR="00517975" w:rsidRPr="00712436">
        <w:rPr>
          <w:rFonts w:ascii="Times New Roman" w:hAnsi="Times New Roman" w:cs="Times New Roman"/>
          <w:sz w:val="24"/>
          <w:szCs w:val="24"/>
        </w:rPr>
        <w:t>s</w:t>
      </w:r>
      <w:r w:rsidR="002C1144" w:rsidRPr="00712436">
        <w:rPr>
          <w:rFonts w:ascii="Times New Roman" w:hAnsi="Times New Roman" w:cs="Times New Roman"/>
          <w:sz w:val="24"/>
          <w:szCs w:val="24"/>
        </w:rPr>
        <w:t xml:space="preserve"> (vēsturiskie dati par gadījumu skaitu un dzēšanas apmēru ir norādīti pielikumā)</w:t>
      </w:r>
      <w:r>
        <w:rPr>
          <w:rFonts w:ascii="Times New Roman" w:hAnsi="Times New Roman" w:cs="Times New Roman"/>
          <w:sz w:val="24"/>
          <w:szCs w:val="24"/>
        </w:rPr>
        <w:t>;</w:t>
      </w:r>
    </w:p>
    <w:p w14:paraId="11E31D44" w14:textId="1265BF8A" w:rsidR="00084116" w:rsidRPr="00712436" w:rsidRDefault="00084116" w:rsidP="00712436">
      <w:pPr>
        <w:pStyle w:val="ListParagraph"/>
        <w:numPr>
          <w:ilvl w:val="0"/>
          <w:numId w:val="21"/>
        </w:numPr>
        <w:jc w:val="both"/>
        <w:rPr>
          <w:rFonts w:ascii="Times New Roman" w:hAnsi="Times New Roman" w:cs="Times New Roman"/>
          <w:sz w:val="24"/>
          <w:szCs w:val="24"/>
        </w:rPr>
      </w:pPr>
      <w:r w:rsidRPr="00712436">
        <w:rPr>
          <w:rFonts w:ascii="Times New Roman" w:hAnsi="Times New Roman" w:cs="Times New Roman"/>
          <w:sz w:val="24"/>
          <w:szCs w:val="24"/>
        </w:rPr>
        <w:t xml:space="preserve">turpmāk netiks izsniegtas kredītam pielīdzinātās stipendijas zinātniskā grāda ieguvei. Līdz šim to varēja saņemt valsts budžeta vietās studējošie doktoranti ar nosacījumu, ka stipendija tiek atmaksāta, ja noteiktajā laikā netiek iegūts doktora grāds. Pretējā gadījumā </w:t>
      </w:r>
      <w:r w:rsidR="00931E81">
        <w:rPr>
          <w:rFonts w:ascii="Times New Roman" w:hAnsi="Times New Roman" w:cs="Times New Roman"/>
          <w:sz w:val="24"/>
          <w:szCs w:val="24"/>
        </w:rPr>
        <w:t>SZA</w:t>
      </w:r>
      <w:r w:rsidRPr="00712436">
        <w:rPr>
          <w:rFonts w:ascii="Times New Roman" w:hAnsi="Times New Roman" w:cs="Times New Roman"/>
          <w:sz w:val="24"/>
          <w:szCs w:val="24"/>
        </w:rPr>
        <w:t xml:space="preserve"> veica piedziņu par šīm kredītam pielīdzinātām stipendijām.  Doktorantūras studējošie varēs saņemt tādu pašu studiju un studējošo kredītu kā citi. Šīs pakalpojums tiek izmantots salīdzinoši reti. Kopējā summa 2019. gadā kredītiem pielīdzināmām stipendijām sastāda 117 814 </w:t>
      </w:r>
      <w:r w:rsidR="0035261A" w:rsidRPr="00712436">
        <w:rPr>
          <w:rFonts w:ascii="Times New Roman" w:hAnsi="Times New Roman" w:cs="Times New Roman"/>
          <w:i/>
          <w:sz w:val="24"/>
          <w:szCs w:val="24"/>
        </w:rPr>
        <w:t>euro</w:t>
      </w:r>
      <w:r w:rsidRPr="00712436">
        <w:rPr>
          <w:rFonts w:ascii="Times New Roman" w:hAnsi="Times New Roman" w:cs="Times New Roman"/>
          <w:sz w:val="24"/>
          <w:szCs w:val="24"/>
        </w:rPr>
        <w:t xml:space="preserve"> budžeta programmā “Augstskolas”. Ministrijas ieskatā tā būtu novirzāma </w:t>
      </w:r>
      <w:r w:rsidR="00D840F8" w:rsidRPr="00712436">
        <w:rPr>
          <w:rFonts w:ascii="Times New Roman" w:hAnsi="Times New Roman" w:cs="Times New Roman"/>
          <w:sz w:val="24"/>
          <w:szCs w:val="24"/>
        </w:rPr>
        <w:t xml:space="preserve">doktorantūras </w:t>
      </w:r>
      <w:r w:rsidR="00936703" w:rsidRPr="00712436">
        <w:rPr>
          <w:rFonts w:ascii="Times New Roman" w:hAnsi="Times New Roman" w:cs="Times New Roman"/>
          <w:sz w:val="24"/>
          <w:szCs w:val="24"/>
        </w:rPr>
        <w:t xml:space="preserve">programmu </w:t>
      </w:r>
      <w:r w:rsidR="00D840F8" w:rsidRPr="00712436">
        <w:rPr>
          <w:rFonts w:ascii="Times New Roman" w:hAnsi="Times New Roman" w:cs="Times New Roman"/>
          <w:sz w:val="24"/>
          <w:szCs w:val="24"/>
        </w:rPr>
        <w:t>studiju vietām</w:t>
      </w:r>
      <w:r w:rsidRPr="00712436">
        <w:rPr>
          <w:rFonts w:ascii="Times New Roman" w:hAnsi="Times New Roman" w:cs="Times New Roman"/>
          <w:sz w:val="24"/>
          <w:szCs w:val="24"/>
        </w:rPr>
        <w:t>.</w:t>
      </w:r>
    </w:p>
    <w:p w14:paraId="22D6B4B1" w14:textId="19EF458E" w:rsidR="00D255FD" w:rsidRPr="00712436" w:rsidRDefault="0044137A" w:rsidP="00712436">
      <w:pPr>
        <w:pStyle w:val="ListParagraph"/>
        <w:numPr>
          <w:ilvl w:val="0"/>
          <w:numId w:val="21"/>
        </w:numPr>
        <w:jc w:val="both"/>
        <w:rPr>
          <w:rFonts w:ascii="Times New Roman" w:hAnsi="Times New Roman" w:cs="Times New Roman"/>
          <w:sz w:val="24"/>
          <w:szCs w:val="24"/>
        </w:rPr>
      </w:pPr>
      <w:r w:rsidRPr="00D255FD">
        <w:rPr>
          <w:rFonts w:ascii="Times New Roman" w:hAnsi="Times New Roman" w:cs="Times New Roman"/>
          <w:sz w:val="24"/>
          <w:szCs w:val="24"/>
        </w:rPr>
        <w:t>Iespējas turpināt kredītu dzēšanu par bērna piedzimšanu un par darbu valsts un pašvaldību institūcijās un citās noteiktajās jomās ir atkar</w:t>
      </w:r>
      <w:r w:rsidR="001E429B" w:rsidRPr="00D255FD">
        <w:rPr>
          <w:rFonts w:ascii="Times New Roman" w:hAnsi="Times New Roman" w:cs="Times New Roman"/>
          <w:sz w:val="24"/>
          <w:szCs w:val="24"/>
        </w:rPr>
        <w:t>īgas</w:t>
      </w:r>
      <w:r w:rsidRPr="00D255FD">
        <w:rPr>
          <w:rFonts w:ascii="Times New Roman" w:hAnsi="Times New Roman" w:cs="Times New Roman"/>
          <w:sz w:val="24"/>
          <w:szCs w:val="24"/>
        </w:rPr>
        <w:t xml:space="preserve"> no pieejamā finansējuma un attiecīgi </w:t>
      </w:r>
      <w:r w:rsidR="001E429B" w:rsidRPr="00D255FD">
        <w:rPr>
          <w:rFonts w:ascii="Times New Roman" w:hAnsi="Times New Roman" w:cs="Times New Roman"/>
          <w:sz w:val="24"/>
          <w:szCs w:val="24"/>
        </w:rPr>
        <w:t xml:space="preserve">no </w:t>
      </w:r>
      <w:r w:rsidRPr="00D255FD">
        <w:rPr>
          <w:rFonts w:ascii="Times New Roman" w:hAnsi="Times New Roman" w:cs="Times New Roman"/>
          <w:sz w:val="24"/>
          <w:szCs w:val="24"/>
        </w:rPr>
        <w:t xml:space="preserve">Ministru kabineta un Saeimas lēmumiem </w:t>
      </w:r>
      <w:r w:rsidR="001E429B" w:rsidRPr="00D255FD">
        <w:rPr>
          <w:rFonts w:ascii="Times New Roman" w:hAnsi="Times New Roman" w:cs="Times New Roman"/>
          <w:sz w:val="24"/>
          <w:szCs w:val="24"/>
        </w:rPr>
        <w:t>gadskārtējā budžeta likuma veidošanas procesā</w:t>
      </w:r>
      <w:r w:rsidRPr="00D255FD">
        <w:rPr>
          <w:rFonts w:ascii="Times New Roman" w:hAnsi="Times New Roman" w:cs="Times New Roman"/>
          <w:sz w:val="24"/>
          <w:szCs w:val="24"/>
        </w:rPr>
        <w:t xml:space="preserve">. </w:t>
      </w:r>
      <w:r w:rsidR="001E429B" w:rsidRPr="00D255FD">
        <w:rPr>
          <w:rFonts w:ascii="Times New Roman" w:hAnsi="Times New Roman" w:cs="Times New Roman"/>
          <w:sz w:val="24"/>
          <w:szCs w:val="24"/>
        </w:rPr>
        <w:t>B</w:t>
      </w:r>
      <w:r w:rsidRPr="00D255FD">
        <w:rPr>
          <w:rFonts w:ascii="Times New Roman" w:hAnsi="Times New Roman" w:cs="Times New Roman"/>
          <w:sz w:val="24"/>
          <w:szCs w:val="24"/>
        </w:rPr>
        <w:t>udžeta apakšprogrammā 03.04.00 pieejamo līdzekļu ietvaros nevar vienlaicīgi uzsākt jaun</w:t>
      </w:r>
      <w:r w:rsidR="002C1144">
        <w:rPr>
          <w:rFonts w:ascii="Times New Roman" w:hAnsi="Times New Roman" w:cs="Times New Roman"/>
          <w:sz w:val="24"/>
          <w:szCs w:val="24"/>
        </w:rPr>
        <w:t>ā</w:t>
      </w:r>
      <w:r w:rsidRPr="00D255FD">
        <w:rPr>
          <w:rFonts w:ascii="Times New Roman" w:hAnsi="Times New Roman" w:cs="Times New Roman"/>
          <w:sz w:val="24"/>
          <w:szCs w:val="24"/>
        </w:rPr>
        <w:t>, pieejamāk</w:t>
      </w:r>
      <w:r w:rsidR="002C1144">
        <w:rPr>
          <w:rFonts w:ascii="Times New Roman" w:hAnsi="Times New Roman" w:cs="Times New Roman"/>
          <w:sz w:val="24"/>
          <w:szCs w:val="24"/>
        </w:rPr>
        <w:t>ā</w:t>
      </w:r>
      <w:r w:rsidRPr="00D255FD">
        <w:rPr>
          <w:rFonts w:ascii="Times New Roman" w:hAnsi="Times New Roman" w:cs="Times New Roman"/>
          <w:sz w:val="24"/>
          <w:szCs w:val="24"/>
        </w:rPr>
        <w:t xml:space="preserve"> kreditēšanas </w:t>
      </w:r>
      <w:r w:rsidR="002C1144">
        <w:rPr>
          <w:rFonts w:ascii="Times New Roman" w:hAnsi="Times New Roman" w:cs="Times New Roman"/>
          <w:sz w:val="24"/>
          <w:szCs w:val="24"/>
        </w:rPr>
        <w:t xml:space="preserve">modeļa </w:t>
      </w:r>
      <w:r w:rsidRPr="00D255FD">
        <w:rPr>
          <w:rFonts w:ascii="Times New Roman" w:hAnsi="Times New Roman" w:cs="Times New Roman"/>
          <w:sz w:val="24"/>
          <w:szCs w:val="24"/>
        </w:rPr>
        <w:t xml:space="preserve">ieviešanu </w:t>
      </w:r>
      <w:r w:rsidR="00B02E65">
        <w:rPr>
          <w:rFonts w:ascii="Times New Roman" w:hAnsi="Times New Roman" w:cs="Times New Roman"/>
          <w:sz w:val="24"/>
          <w:szCs w:val="24"/>
        </w:rPr>
        <w:t xml:space="preserve">ar portfeļgarantijas instrumentu </w:t>
      </w:r>
      <w:r w:rsidRPr="00D255FD">
        <w:rPr>
          <w:rFonts w:ascii="Times New Roman" w:hAnsi="Times New Roman" w:cs="Times New Roman"/>
          <w:sz w:val="24"/>
          <w:szCs w:val="24"/>
        </w:rPr>
        <w:t xml:space="preserve">un turpināt </w:t>
      </w:r>
      <w:r w:rsidR="001E429B" w:rsidRPr="00D255FD">
        <w:rPr>
          <w:rFonts w:ascii="Times New Roman" w:hAnsi="Times New Roman" w:cs="Times New Roman"/>
          <w:sz w:val="24"/>
          <w:szCs w:val="24"/>
        </w:rPr>
        <w:t xml:space="preserve">visus </w:t>
      </w:r>
      <w:r w:rsidRPr="00D255FD">
        <w:rPr>
          <w:rFonts w:ascii="Times New Roman" w:hAnsi="Times New Roman" w:cs="Times New Roman"/>
          <w:sz w:val="24"/>
          <w:szCs w:val="24"/>
        </w:rPr>
        <w:t>iep</w:t>
      </w:r>
      <w:r w:rsidR="001E429B" w:rsidRPr="00D255FD">
        <w:rPr>
          <w:rFonts w:ascii="Times New Roman" w:hAnsi="Times New Roman" w:cs="Times New Roman"/>
          <w:sz w:val="24"/>
          <w:szCs w:val="24"/>
        </w:rPr>
        <w:t>riekšējās sistēmas pasākumus.</w:t>
      </w:r>
      <w:r w:rsidR="001E429B">
        <w:rPr>
          <w:rFonts w:ascii="Times New Roman" w:hAnsi="Times New Roman" w:cs="Times New Roman"/>
          <w:sz w:val="24"/>
          <w:szCs w:val="24"/>
        </w:rPr>
        <w:t xml:space="preserve"> Arī ieviešot jaunu</w:t>
      </w:r>
      <w:r w:rsidR="00025600">
        <w:rPr>
          <w:rFonts w:ascii="Times New Roman" w:hAnsi="Times New Roman" w:cs="Times New Roman"/>
          <w:sz w:val="24"/>
          <w:szCs w:val="24"/>
        </w:rPr>
        <w:t xml:space="preserve"> </w:t>
      </w:r>
      <w:r w:rsidR="002C1144">
        <w:rPr>
          <w:rFonts w:ascii="Times New Roman" w:hAnsi="Times New Roman" w:cs="Times New Roman"/>
          <w:sz w:val="24"/>
          <w:szCs w:val="24"/>
        </w:rPr>
        <w:t>kreditēšanas modeli</w:t>
      </w:r>
      <w:r w:rsidR="001E429B">
        <w:rPr>
          <w:rFonts w:ascii="Times New Roman" w:hAnsi="Times New Roman" w:cs="Times New Roman"/>
          <w:sz w:val="24"/>
          <w:szCs w:val="24"/>
        </w:rPr>
        <w:t>,</w:t>
      </w:r>
      <w:r w:rsidRPr="0044137A">
        <w:rPr>
          <w:rFonts w:ascii="Times New Roman" w:hAnsi="Times New Roman" w:cs="Times New Roman"/>
          <w:sz w:val="24"/>
          <w:szCs w:val="24"/>
        </w:rPr>
        <w:t xml:space="preserve"> vēl </w:t>
      </w:r>
      <w:r w:rsidR="00E947C3">
        <w:rPr>
          <w:rFonts w:ascii="Times New Roman" w:hAnsi="Times New Roman" w:cs="Times New Roman"/>
          <w:sz w:val="24"/>
          <w:szCs w:val="24"/>
        </w:rPr>
        <w:t>9</w:t>
      </w:r>
      <w:r w:rsidRPr="0044137A">
        <w:rPr>
          <w:rFonts w:ascii="Times New Roman" w:hAnsi="Times New Roman" w:cs="Times New Roman"/>
          <w:sz w:val="24"/>
          <w:szCs w:val="24"/>
        </w:rPr>
        <w:t xml:space="preserve"> g</w:t>
      </w:r>
      <w:r w:rsidR="001E429B">
        <w:rPr>
          <w:rFonts w:ascii="Times New Roman" w:hAnsi="Times New Roman" w:cs="Times New Roman"/>
          <w:sz w:val="24"/>
          <w:szCs w:val="24"/>
        </w:rPr>
        <w:t>adus ir jāturpina dzēst kredīti</w:t>
      </w:r>
      <w:r w:rsidRPr="0044137A">
        <w:rPr>
          <w:rFonts w:ascii="Times New Roman" w:hAnsi="Times New Roman" w:cs="Times New Roman"/>
          <w:sz w:val="24"/>
          <w:szCs w:val="24"/>
        </w:rPr>
        <w:t xml:space="preserve">, par kuriem jau ir pieņemti lēmumi par dzēšanu par darbu noteiktajās jomās, līdz ar to līdzekļu apmērs, kurus var novirzīt jaunās sistēmas ieviešanai, ir ierobežots. </w:t>
      </w:r>
      <w:r w:rsidR="00D255FD" w:rsidRPr="00712436">
        <w:rPr>
          <w:rFonts w:ascii="Times New Roman" w:hAnsi="Times New Roman" w:cs="Times New Roman"/>
          <w:sz w:val="24"/>
          <w:szCs w:val="24"/>
        </w:rPr>
        <w:t xml:space="preserve">Tādēļ </w:t>
      </w:r>
      <w:r w:rsidR="001D6E21" w:rsidRPr="00712436">
        <w:rPr>
          <w:rFonts w:ascii="Times New Roman" w:hAnsi="Times New Roman" w:cs="Times New Roman"/>
          <w:sz w:val="24"/>
          <w:szCs w:val="24"/>
        </w:rPr>
        <w:t>ziņojuma sadaļā “Ietekme uz valsts un pašvaldību budžetu” tiek norādīti vair</w:t>
      </w:r>
      <w:r w:rsidR="00F817F1" w:rsidRPr="00712436">
        <w:rPr>
          <w:rFonts w:ascii="Times New Roman" w:hAnsi="Times New Roman" w:cs="Times New Roman"/>
          <w:sz w:val="24"/>
          <w:szCs w:val="24"/>
        </w:rPr>
        <w:t xml:space="preserve">āki varianti turpmākajai rīcībai ar izmaksu pozīcijām. </w:t>
      </w:r>
    </w:p>
    <w:p w14:paraId="69213BA4" w14:textId="34601D2F" w:rsidR="0022324E" w:rsidRDefault="0022324E" w:rsidP="00E9096C">
      <w:pPr>
        <w:ind w:firstLine="360"/>
        <w:jc w:val="both"/>
        <w:rPr>
          <w:rFonts w:ascii="Times New Roman" w:hAnsi="Times New Roman" w:cs="Times New Roman"/>
          <w:sz w:val="24"/>
          <w:szCs w:val="24"/>
        </w:rPr>
      </w:pPr>
      <w:r w:rsidRPr="00337E8A">
        <w:rPr>
          <w:rFonts w:ascii="Times New Roman" w:hAnsi="Times New Roman" w:cs="Times New Roman"/>
          <w:sz w:val="24"/>
          <w:szCs w:val="24"/>
        </w:rPr>
        <w:t xml:space="preserve">Saskaņā ar tiesiskās paļāvības principu būs jāturpina līdz </w:t>
      </w:r>
      <w:r w:rsidR="00337E8A" w:rsidRPr="00337E8A">
        <w:rPr>
          <w:rFonts w:ascii="Times New Roman" w:hAnsi="Times New Roman" w:cs="Times New Roman"/>
          <w:sz w:val="24"/>
          <w:szCs w:val="24"/>
        </w:rPr>
        <w:t xml:space="preserve">2020. gada </w:t>
      </w:r>
      <w:r w:rsidRPr="00337E8A">
        <w:rPr>
          <w:rFonts w:ascii="Times New Roman" w:hAnsi="Times New Roman" w:cs="Times New Roman"/>
          <w:sz w:val="24"/>
          <w:szCs w:val="24"/>
        </w:rPr>
        <w:t>1.</w:t>
      </w:r>
      <w:r w:rsidR="00337E8A" w:rsidRPr="00337E8A">
        <w:rPr>
          <w:rFonts w:ascii="Times New Roman" w:hAnsi="Times New Roman" w:cs="Times New Roman"/>
          <w:sz w:val="24"/>
          <w:szCs w:val="24"/>
        </w:rPr>
        <w:t>aprīlim</w:t>
      </w:r>
      <w:r w:rsidRPr="00337E8A">
        <w:rPr>
          <w:rFonts w:ascii="Times New Roman" w:hAnsi="Times New Roman" w:cs="Times New Roman"/>
          <w:sz w:val="24"/>
          <w:szCs w:val="24"/>
        </w:rPr>
        <w:t xml:space="preserve"> noslēgto studiju un studējošo līgumu administrēšana saskaņā ar pašlaik spēkā esošo normatīvo regulējumu, kamēr kredīti tiks atmaksāti vai dzēsti, kas ilgst līdz 15 gadiem (studiju laiks ieskaitot iespējamos pārtraukumus, vienu gadu pēc absolvēšanas atmaksa tiek atlikta, 10 gadus atmaksas termiņš). Tam joprojām būs nepieciešama to funkciju veikšana, kurus šobrīd veic SZA. Mainot kreditēšanas modeli, ir pārskatāmas SZA funkcijas un tas notiks saskaņā ar Valdības rīcības plāna 40.1 punktu “Izveidot vienu spēcīgu vienotu zinātnes administrējošo institūciju, apvienojot esošos institucionālos resursus” ar izpildes termiņu 31.12.2019, jo SZA ir iesaistīta arī valsts pētījumu programmu un fundamentā</w:t>
      </w:r>
      <w:r w:rsidR="00C565B8">
        <w:rPr>
          <w:rFonts w:ascii="Times New Roman" w:hAnsi="Times New Roman" w:cs="Times New Roman"/>
          <w:sz w:val="24"/>
          <w:szCs w:val="24"/>
        </w:rPr>
        <w:t>l</w:t>
      </w:r>
      <w:r w:rsidRPr="00337E8A">
        <w:rPr>
          <w:rFonts w:ascii="Times New Roman" w:hAnsi="Times New Roman" w:cs="Times New Roman"/>
          <w:sz w:val="24"/>
          <w:szCs w:val="24"/>
        </w:rPr>
        <w:t>o un lietišķo pētījumu programmu administrēšanā, līdz ar to SZA funkciju pārskatīšana ir veicama kompleksi.</w:t>
      </w:r>
      <w:r w:rsidRPr="0022324E">
        <w:rPr>
          <w:rFonts w:ascii="Times New Roman" w:hAnsi="Times New Roman" w:cs="Times New Roman"/>
          <w:sz w:val="24"/>
          <w:szCs w:val="24"/>
        </w:rPr>
        <w:t xml:space="preserve"> </w:t>
      </w:r>
    </w:p>
    <w:p w14:paraId="00619A27" w14:textId="76514EA6" w:rsidR="0044137A" w:rsidRDefault="00D41900" w:rsidP="00E9096C">
      <w:pPr>
        <w:ind w:firstLine="360"/>
        <w:jc w:val="both"/>
        <w:rPr>
          <w:rFonts w:ascii="Times New Roman" w:hAnsi="Times New Roman" w:cs="Times New Roman"/>
          <w:sz w:val="24"/>
          <w:szCs w:val="24"/>
        </w:rPr>
      </w:pPr>
      <w:r w:rsidRPr="00337E8A">
        <w:rPr>
          <w:rFonts w:ascii="Times New Roman" w:hAnsi="Times New Roman" w:cs="Times New Roman"/>
          <w:sz w:val="24"/>
          <w:szCs w:val="24"/>
        </w:rPr>
        <w:t>T</w:t>
      </w:r>
      <w:r w:rsidR="00DA11E6" w:rsidRPr="00337E8A">
        <w:rPr>
          <w:rFonts w:ascii="Times New Roman" w:hAnsi="Times New Roman" w:cs="Times New Roman"/>
          <w:sz w:val="24"/>
          <w:szCs w:val="24"/>
        </w:rPr>
        <w:t>urpin</w:t>
      </w:r>
      <w:r w:rsidR="00337E8A" w:rsidRPr="00337E8A">
        <w:rPr>
          <w:rFonts w:ascii="Times New Roman" w:hAnsi="Times New Roman" w:cs="Times New Roman"/>
          <w:sz w:val="24"/>
          <w:szCs w:val="24"/>
        </w:rPr>
        <w:t>o</w:t>
      </w:r>
      <w:r w:rsidR="00DA11E6" w:rsidRPr="00337E8A">
        <w:rPr>
          <w:rFonts w:ascii="Times New Roman" w:hAnsi="Times New Roman" w:cs="Times New Roman"/>
          <w:sz w:val="24"/>
          <w:szCs w:val="24"/>
        </w:rPr>
        <w:t xml:space="preserve">t studējošo kredītu dzēšanu bērnu piedzimšanas gadījumos, būtu pārskatāms </w:t>
      </w:r>
      <w:r w:rsidRPr="00337E8A">
        <w:rPr>
          <w:rFonts w:ascii="Times New Roman" w:hAnsi="Times New Roman" w:cs="Times New Roman"/>
          <w:sz w:val="24"/>
          <w:szCs w:val="24"/>
        </w:rPr>
        <w:t xml:space="preserve">un modernizējams </w:t>
      </w:r>
      <w:r w:rsidR="00DA11E6" w:rsidRPr="00337E8A">
        <w:rPr>
          <w:rFonts w:ascii="Times New Roman" w:hAnsi="Times New Roman" w:cs="Times New Roman"/>
          <w:sz w:val="24"/>
          <w:szCs w:val="24"/>
        </w:rPr>
        <w:t>pasākuma administratīvais mehānisms</w:t>
      </w:r>
      <w:r w:rsidRPr="00337E8A">
        <w:rPr>
          <w:rFonts w:ascii="Times New Roman" w:hAnsi="Times New Roman" w:cs="Times New Roman"/>
          <w:sz w:val="24"/>
          <w:szCs w:val="24"/>
        </w:rPr>
        <w:t xml:space="preserve">, kā arī ministrijas ieskatā </w:t>
      </w:r>
      <w:r w:rsidRPr="00302956">
        <w:rPr>
          <w:rFonts w:ascii="Times New Roman" w:hAnsi="Times New Roman" w:cs="Times New Roman"/>
          <w:b/>
          <w:sz w:val="24"/>
          <w:szCs w:val="24"/>
        </w:rPr>
        <w:t xml:space="preserve">studējošā kredīta dzēšana 30% apmērā no atlikušās summas </w:t>
      </w:r>
      <w:r w:rsidR="00337E8A" w:rsidRPr="00302956">
        <w:rPr>
          <w:rFonts w:ascii="Times New Roman" w:hAnsi="Times New Roman" w:cs="Times New Roman"/>
          <w:b/>
          <w:sz w:val="24"/>
          <w:szCs w:val="24"/>
        </w:rPr>
        <w:t xml:space="preserve">būtu </w:t>
      </w:r>
      <w:r w:rsidRPr="00302956">
        <w:rPr>
          <w:rFonts w:ascii="Times New Roman" w:hAnsi="Times New Roman" w:cs="Times New Roman"/>
          <w:b/>
          <w:sz w:val="24"/>
          <w:szCs w:val="24"/>
        </w:rPr>
        <w:t>attiecināma uz abiem vecākiem</w:t>
      </w:r>
      <w:r w:rsidR="00337E8A" w:rsidRPr="00302956">
        <w:rPr>
          <w:rFonts w:ascii="Times New Roman" w:hAnsi="Times New Roman" w:cs="Times New Roman"/>
          <w:b/>
          <w:sz w:val="24"/>
          <w:szCs w:val="24"/>
        </w:rPr>
        <w:t>, nevis vienu, kā tas ir šobrīd</w:t>
      </w:r>
      <w:r w:rsidR="00DA11E6" w:rsidRPr="00337E8A">
        <w:rPr>
          <w:rFonts w:ascii="Times New Roman" w:hAnsi="Times New Roman" w:cs="Times New Roman"/>
          <w:sz w:val="24"/>
          <w:szCs w:val="24"/>
        </w:rPr>
        <w:t xml:space="preserve">. </w:t>
      </w:r>
      <w:r w:rsidRPr="00337E8A">
        <w:rPr>
          <w:rFonts w:ascii="Times New Roman" w:hAnsi="Times New Roman" w:cs="Times New Roman"/>
          <w:sz w:val="24"/>
          <w:szCs w:val="24"/>
        </w:rPr>
        <w:t>Lūdzam skatīt sadaļu ziņojuma sadaļa “Studējošā kredītu dzēšana bērnu dzimšanas gadījumos”.</w:t>
      </w:r>
    </w:p>
    <w:p w14:paraId="1F509A03" w14:textId="7715A9AD" w:rsidR="00991A22" w:rsidRPr="00991A22" w:rsidRDefault="00991A22" w:rsidP="00991A22">
      <w:pPr>
        <w:ind w:firstLine="720"/>
        <w:jc w:val="both"/>
        <w:rPr>
          <w:rFonts w:ascii="Times New Roman" w:hAnsi="Times New Roman" w:cs="Times New Roman"/>
          <w:sz w:val="24"/>
          <w:szCs w:val="24"/>
        </w:rPr>
      </w:pPr>
      <w:r>
        <w:rPr>
          <w:rFonts w:ascii="Times New Roman" w:hAnsi="Times New Roman" w:cs="Times New Roman"/>
          <w:sz w:val="24"/>
          <w:szCs w:val="24"/>
        </w:rPr>
        <w:t xml:space="preserve">Attiecībā uz kredītu dzēšanu invaliditātes gadījumā </w:t>
      </w:r>
      <w:r w:rsidRPr="00991A22">
        <w:rPr>
          <w:rFonts w:ascii="Times New Roman" w:hAnsi="Times New Roman" w:cs="Times New Roman"/>
          <w:sz w:val="24"/>
          <w:szCs w:val="24"/>
        </w:rPr>
        <w:t>Labklājības ministrija ierosina turpmāk personām ar invaliditāti dzēst tikai daļu no studiju kredīta pamatsummas, piemēram, I invaliditātes grupas gadījumā 30% apmērā no kredīta pamatsummas atlikuma, bet II invaliditātes grupas gadījumā 20% apmērā no kredīta pamatsummas, turklāt tikai vienam studiju kredītam, jo personām ar invaliditāti valsts jau patlaban sniedz monetāru palīdzību dažādu maksājumu un atvieglojumu veidā</w:t>
      </w:r>
      <w:r>
        <w:rPr>
          <w:rFonts w:ascii="Times New Roman" w:hAnsi="Times New Roman" w:cs="Times New Roman"/>
          <w:sz w:val="24"/>
          <w:szCs w:val="24"/>
        </w:rPr>
        <w:t>.</w:t>
      </w:r>
      <w:r w:rsidRPr="00991A22">
        <w:rPr>
          <w:rFonts w:ascii="Times New Roman" w:hAnsi="Times New Roman" w:cs="Times New Roman"/>
          <w:sz w:val="24"/>
          <w:szCs w:val="24"/>
        </w:rPr>
        <w:t xml:space="preserve"> </w:t>
      </w:r>
      <w:r>
        <w:rPr>
          <w:rFonts w:ascii="Times New Roman" w:hAnsi="Times New Roman" w:cs="Times New Roman"/>
          <w:sz w:val="24"/>
          <w:szCs w:val="24"/>
        </w:rPr>
        <w:t>P</w:t>
      </w:r>
      <w:r w:rsidRPr="00991A22">
        <w:rPr>
          <w:rFonts w:ascii="Times New Roman" w:hAnsi="Times New Roman" w:cs="Times New Roman"/>
          <w:sz w:val="24"/>
          <w:szCs w:val="24"/>
        </w:rPr>
        <w:t xml:space="preserve">iemēram, sociālā nodrošinājuma pabalsts, kuru saņem ikviena persona ar invaliditāti, </w:t>
      </w:r>
      <w:r w:rsidRPr="00991A22">
        <w:rPr>
          <w:rFonts w:ascii="Times New Roman" w:hAnsi="Times New Roman" w:cs="Times New Roman"/>
          <w:sz w:val="24"/>
          <w:szCs w:val="24"/>
        </w:rPr>
        <w:lastRenderedPageBreak/>
        <w:t xml:space="preserve">dažādos apmēros atkarībā no invaliditātes smaguma pakāpes, transporta pabalsts 79,68 euro par katru sešu mēnešu periodu (personām ar invaliditāti, kurām ir apgrūtināta pārvietošanās), īpašas kopšanas pabalsts 213,43 </w:t>
      </w:r>
      <w:r w:rsidR="00E9096C">
        <w:rPr>
          <w:rFonts w:ascii="Times New Roman" w:hAnsi="Times New Roman" w:cs="Times New Roman"/>
          <w:sz w:val="24"/>
          <w:szCs w:val="24"/>
        </w:rPr>
        <w:t>euro mēnesī</w:t>
      </w:r>
      <w:r w:rsidR="00E9096C" w:rsidRPr="00991A22">
        <w:rPr>
          <w:rFonts w:ascii="Times New Roman" w:hAnsi="Times New Roman" w:cs="Times New Roman"/>
          <w:sz w:val="24"/>
          <w:szCs w:val="24"/>
        </w:rPr>
        <w:t xml:space="preserve"> </w:t>
      </w:r>
      <w:r w:rsidRPr="00991A22">
        <w:rPr>
          <w:rFonts w:ascii="Times New Roman" w:hAnsi="Times New Roman" w:cs="Times New Roman"/>
          <w:sz w:val="24"/>
          <w:szCs w:val="24"/>
        </w:rPr>
        <w:t xml:space="preserve">(personām ar invaliditāti, kurām ir medicīniskās indikācijas īpašas kopšanas nepieciešamībai; no šī gada 1.jūlija </w:t>
      </w:r>
      <w:r w:rsidR="00E9096C">
        <w:rPr>
          <w:rFonts w:ascii="Times New Roman" w:hAnsi="Times New Roman" w:cs="Times New Roman"/>
          <w:sz w:val="24"/>
          <w:szCs w:val="24"/>
        </w:rPr>
        <w:t>pabalsta apmērs būs 313,43 euro mēnesī</w:t>
      </w:r>
      <w:r w:rsidRPr="00991A22">
        <w:rPr>
          <w:rFonts w:ascii="Times New Roman" w:hAnsi="Times New Roman" w:cs="Times New Roman"/>
          <w:sz w:val="24"/>
          <w:szCs w:val="24"/>
        </w:rPr>
        <w:t xml:space="preserve">, ja invaliditātes cēlonis ir slimība no bērnības), atbrīvojums no sabiedriskā transporta maksas starppilsētu maršrutos un citi atvieglojumi. Pamatojoties uz iepriekš minēto, Labklājības ministrija uzskata, ka valsts savu iespēju robežās jau sniedz atbalstu personām ar invaliditāti ikdienas vajadzību nodrošināšanai, tāpēc turpmāk ierosina atteikties no studējošā kredīta dzēšanas personām ar invaliditāti.  </w:t>
      </w:r>
      <w:r>
        <w:rPr>
          <w:rFonts w:ascii="Times New Roman" w:hAnsi="Times New Roman" w:cs="Times New Roman"/>
          <w:sz w:val="24"/>
          <w:szCs w:val="24"/>
        </w:rPr>
        <w:t>Ministrijas ieskatā par šo jautājumu ir nepieciešamas turpmākas diskusijas normatīvā regulējuma izstrādes laikā</w:t>
      </w:r>
      <w:r w:rsidR="00337E8A">
        <w:rPr>
          <w:rFonts w:ascii="Times New Roman" w:hAnsi="Times New Roman" w:cs="Times New Roman"/>
          <w:sz w:val="24"/>
          <w:szCs w:val="24"/>
        </w:rPr>
        <w:t xml:space="preserve"> un ministrija plāno virzīt normatīvo regulējumu saglabājot pašreizējo kredītu dzēšanas apmēru invaliditātes gadījumos</w:t>
      </w:r>
      <w:r>
        <w:rPr>
          <w:rFonts w:ascii="Times New Roman" w:hAnsi="Times New Roman" w:cs="Times New Roman"/>
          <w:sz w:val="24"/>
          <w:szCs w:val="24"/>
        </w:rPr>
        <w:t>.</w:t>
      </w:r>
    </w:p>
    <w:p w14:paraId="50E670DA" w14:textId="4FC15105" w:rsidR="00084116" w:rsidRDefault="00991A22" w:rsidP="00991A22">
      <w:pPr>
        <w:jc w:val="both"/>
        <w:rPr>
          <w:rFonts w:ascii="Times New Roman" w:hAnsi="Times New Roman" w:cs="Times New Roman"/>
          <w:sz w:val="24"/>
          <w:szCs w:val="24"/>
        </w:rPr>
      </w:pPr>
      <w:r w:rsidRPr="00991A22">
        <w:rPr>
          <w:rFonts w:ascii="Times New Roman" w:hAnsi="Times New Roman" w:cs="Times New Roman"/>
          <w:sz w:val="24"/>
          <w:szCs w:val="24"/>
        </w:rPr>
        <w:tab/>
      </w:r>
      <w:r w:rsidR="00A07FF1">
        <w:rPr>
          <w:rFonts w:ascii="Times New Roman" w:hAnsi="Times New Roman" w:cs="Times New Roman"/>
          <w:sz w:val="24"/>
          <w:szCs w:val="24"/>
        </w:rPr>
        <w:t>Kredītiestādes</w:t>
      </w:r>
      <w:r w:rsidR="006F59DA">
        <w:rPr>
          <w:rFonts w:ascii="Times New Roman" w:hAnsi="Times New Roman" w:cs="Times New Roman"/>
          <w:sz w:val="24"/>
          <w:szCs w:val="24"/>
        </w:rPr>
        <w:t xml:space="preserve">, “Altum” un </w:t>
      </w:r>
      <w:r w:rsidR="00441882">
        <w:rPr>
          <w:rFonts w:ascii="Times New Roman" w:hAnsi="Times New Roman" w:cs="Times New Roman"/>
          <w:sz w:val="24"/>
          <w:szCs w:val="24"/>
        </w:rPr>
        <w:t>ministrija</w:t>
      </w:r>
      <w:r w:rsidR="006F59DA">
        <w:rPr>
          <w:rFonts w:ascii="Times New Roman" w:hAnsi="Times New Roman" w:cs="Times New Roman"/>
          <w:sz w:val="24"/>
          <w:szCs w:val="24"/>
        </w:rPr>
        <w:t xml:space="preserve"> noteikumu izstrādes laikā vienosies </w:t>
      </w:r>
      <w:r w:rsidR="00084116" w:rsidRPr="00EE0C4C">
        <w:rPr>
          <w:rFonts w:ascii="Times New Roman" w:hAnsi="Times New Roman" w:cs="Times New Roman"/>
          <w:sz w:val="24"/>
          <w:szCs w:val="24"/>
        </w:rPr>
        <w:t xml:space="preserve">par </w:t>
      </w:r>
      <w:r w:rsidR="006F59DA">
        <w:rPr>
          <w:rFonts w:ascii="Times New Roman" w:hAnsi="Times New Roman" w:cs="Times New Roman"/>
          <w:sz w:val="24"/>
          <w:szCs w:val="24"/>
        </w:rPr>
        <w:t xml:space="preserve">ikgadēju </w:t>
      </w:r>
      <w:r w:rsidR="00084116" w:rsidRPr="00EE0C4C">
        <w:rPr>
          <w:rFonts w:ascii="Times New Roman" w:hAnsi="Times New Roman" w:cs="Times New Roman"/>
          <w:sz w:val="24"/>
          <w:szCs w:val="24"/>
        </w:rPr>
        <w:t>statistik</w:t>
      </w:r>
      <w:r w:rsidR="006F59DA">
        <w:rPr>
          <w:rFonts w:ascii="Times New Roman" w:hAnsi="Times New Roman" w:cs="Times New Roman"/>
          <w:sz w:val="24"/>
          <w:szCs w:val="24"/>
        </w:rPr>
        <w:t>as apkopošanu, piemēram,</w:t>
      </w:r>
      <w:r w:rsidR="00084116" w:rsidRPr="00EE0C4C">
        <w:rPr>
          <w:rFonts w:ascii="Times New Roman" w:hAnsi="Times New Roman" w:cs="Times New Roman"/>
          <w:sz w:val="24"/>
          <w:szCs w:val="24"/>
        </w:rPr>
        <w:t xml:space="preserve"> par izsniegto kredītu skaitu un apmēru, tai skaitā pēc augstskolām, par </w:t>
      </w:r>
      <w:r w:rsidR="00084116">
        <w:rPr>
          <w:rFonts w:ascii="Times New Roman" w:hAnsi="Times New Roman" w:cs="Times New Roman"/>
          <w:sz w:val="24"/>
          <w:szCs w:val="24"/>
        </w:rPr>
        <w:t xml:space="preserve">gūtajiem ienākumiem un zaudējumiem, t.sk. par </w:t>
      </w:r>
      <w:r w:rsidR="00084116" w:rsidRPr="00EE0C4C">
        <w:rPr>
          <w:rFonts w:ascii="Times New Roman" w:hAnsi="Times New Roman" w:cs="Times New Roman"/>
          <w:sz w:val="24"/>
          <w:szCs w:val="24"/>
        </w:rPr>
        <w:t xml:space="preserve">kredītu skaitu ar kavētiem maksājumiem un neatmaksāto kredītu </w:t>
      </w:r>
      <w:r w:rsidR="00337E8A">
        <w:rPr>
          <w:rFonts w:ascii="Times New Roman" w:hAnsi="Times New Roman" w:cs="Times New Roman"/>
          <w:sz w:val="24"/>
          <w:szCs w:val="24"/>
        </w:rPr>
        <w:t>apmēru</w:t>
      </w:r>
      <w:r w:rsidR="00084116" w:rsidRPr="00EE0C4C">
        <w:rPr>
          <w:rFonts w:ascii="Times New Roman" w:hAnsi="Times New Roman" w:cs="Times New Roman"/>
          <w:sz w:val="24"/>
          <w:szCs w:val="24"/>
        </w:rPr>
        <w:t>. Statistika anonīmā apkopotā veidā kalpo</w:t>
      </w:r>
      <w:r w:rsidR="00DD4736">
        <w:rPr>
          <w:rFonts w:ascii="Times New Roman" w:hAnsi="Times New Roman" w:cs="Times New Roman"/>
          <w:sz w:val="24"/>
          <w:szCs w:val="24"/>
        </w:rPr>
        <w:t>s</w:t>
      </w:r>
      <w:r w:rsidR="00084116" w:rsidRPr="00EE0C4C">
        <w:rPr>
          <w:rFonts w:ascii="Times New Roman" w:hAnsi="Times New Roman" w:cs="Times New Roman"/>
          <w:sz w:val="24"/>
          <w:szCs w:val="24"/>
        </w:rPr>
        <w:t xml:space="preserve"> par pamatu sistēmas izvērtēšanai un pēc nepieciešamības turpmākajai pārskatīšanai.   </w:t>
      </w:r>
    </w:p>
    <w:p w14:paraId="4BC16BCD" w14:textId="77777777" w:rsidR="00302956" w:rsidRDefault="00302956" w:rsidP="00084116">
      <w:pPr>
        <w:ind w:left="360"/>
        <w:jc w:val="center"/>
        <w:rPr>
          <w:rFonts w:ascii="Times New Roman" w:hAnsi="Times New Roman" w:cs="Times New Roman"/>
          <w:b/>
          <w:sz w:val="24"/>
          <w:szCs w:val="24"/>
        </w:rPr>
      </w:pPr>
    </w:p>
    <w:p w14:paraId="702780A2" w14:textId="77777777" w:rsidR="00084116" w:rsidRPr="009E67FD" w:rsidRDefault="00084116" w:rsidP="00084116">
      <w:pPr>
        <w:ind w:left="360"/>
        <w:jc w:val="center"/>
        <w:rPr>
          <w:rFonts w:ascii="Times New Roman" w:hAnsi="Times New Roman" w:cs="Times New Roman"/>
          <w:b/>
          <w:sz w:val="24"/>
          <w:szCs w:val="24"/>
        </w:rPr>
      </w:pPr>
      <w:r w:rsidRPr="009E67FD">
        <w:rPr>
          <w:rFonts w:ascii="Times New Roman" w:hAnsi="Times New Roman" w:cs="Times New Roman"/>
          <w:b/>
          <w:sz w:val="24"/>
          <w:szCs w:val="24"/>
        </w:rPr>
        <w:t>Izmaksas esošajam modelim</w:t>
      </w:r>
    </w:p>
    <w:p w14:paraId="16D7C7CD" w14:textId="77777777" w:rsidR="00302956" w:rsidRDefault="00302956" w:rsidP="00441882">
      <w:pPr>
        <w:ind w:firstLine="720"/>
        <w:jc w:val="both"/>
        <w:rPr>
          <w:rFonts w:ascii="Times New Roman" w:hAnsi="Times New Roman" w:cs="Times New Roman"/>
          <w:sz w:val="24"/>
          <w:szCs w:val="24"/>
        </w:rPr>
      </w:pPr>
    </w:p>
    <w:p w14:paraId="367EA76F" w14:textId="39A8DF37" w:rsidR="00084116" w:rsidRDefault="00084116" w:rsidP="00441882">
      <w:pPr>
        <w:ind w:firstLine="720"/>
        <w:jc w:val="both"/>
        <w:rPr>
          <w:rFonts w:ascii="Times New Roman" w:hAnsi="Times New Roman" w:cs="Times New Roman"/>
          <w:sz w:val="24"/>
          <w:szCs w:val="24"/>
        </w:rPr>
      </w:pPr>
      <w:r>
        <w:rPr>
          <w:rFonts w:ascii="Times New Roman" w:hAnsi="Times New Roman" w:cs="Times New Roman"/>
          <w:sz w:val="24"/>
          <w:szCs w:val="24"/>
        </w:rPr>
        <w:t>Pašreizēj</w:t>
      </w:r>
      <w:r w:rsidR="008F54AA">
        <w:rPr>
          <w:rFonts w:ascii="Times New Roman" w:hAnsi="Times New Roman" w:cs="Times New Roman"/>
          <w:sz w:val="24"/>
          <w:szCs w:val="24"/>
        </w:rPr>
        <w:t>o</w:t>
      </w:r>
      <w:r>
        <w:rPr>
          <w:rFonts w:ascii="Times New Roman" w:hAnsi="Times New Roman" w:cs="Times New Roman"/>
          <w:sz w:val="24"/>
          <w:szCs w:val="24"/>
        </w:rPr>
        <w:t xml:space="preserve"> modeli </w:t>
      </w:r>
      <w:r w:rsidR="008F54AA">
        <w:rPr>
          <w:rFonts w:ascii="Times New Roman" w:hAnsi="Times New Roman" w:cs="Times New Roman"/>
          <w:sz w:val="24"/>
          <w:szCs w:val="24"/>
        </w:rPr>
        <w:t>veido šādi</w:t>
      </w:r>
      <w:r>
        <w:rPr>
          <w:rFonts w:ascii="Times New Roman" w:hAnsi="Times New Roman" w:cs="Times New Roman"/>
          <w:sz w:val="24"/>
          <w:szCs w:val="24"/>
        </w:rPr>
        <w:t xml:space="preserve"> elementi:</w:t>
      </w:r>
      <w:r w:rsidRPr="00F2134E">
        <w:rPr>
          <w:rFonts w:ascii="Times New Roman" w:hAnsi="Times New Roman" w:cs="Times New Roman"/>
          <w:sz w:val="24"/>
          <w:szCs w:val="24"/>
        </w:rPr>
        <w:t xml:space="preserve"> </w:t>
      </w:r>
    </w:p>
    <w:p w14:paraId="33EA2C69" w14:textId="5BC99C23" w:rsidR="00084116" w:rsidRPr="00441882" w:rsidRDefault="00084116" w:rsidP="00441882">
      <w:pPr>
        <w:pStyle w:val="ListParagraph"/>
        <w:numPr>
          <w:ilvl w:val="0"/>
          <w:numId w:val="24"/>
        </w:numPr>
        <w:rPr>
          <w:rFonts w:ascii="Times New Roman" w:hAnsi="Times New Roman" w:cs="Times New Roman"/>
          <w:sz w:val="24"/>
          <w:szCs w:val="24"/>
        </w:rPr>
      </w:pPr>
      <w:r w:rsidRPr="00441882">
        <w:rPr>
          <w:rFonts w:ascii="Times New Roman" w:hAnsi="Times New Roman" w:cs="Times New Roman"/>
          <w:sz w:val="24"/>
          <w:szCs w:val="24"/>
        </w:rPr>
        <w:t xml:space="preserve">Valsts galvojums. </w:t>
      </w:r>
    </w:p>
    <w:p w14:paraId="39B67EE1" w14:textId="5211A2CE" w:rsidR="00084116" w:rsidRDefault="008F54AA" w:rsidP="00441882">
      <w:pPr>
        <w:ind w:firstLine="720"/>
        <w:jc w:val="both"/>
        <w:rPr>
          <w:rFonts w:ascii="Times New Roman" w:hAnsi="Times New Roman" w:cs="Times New Roman"/>
          <w:sz w:val="24"/>
          <w:szCs w:val="24"/>
        </w:rPr>
      </w:pPr>
      <w:r>
        <w:rPr>
          <w:rFonts w:ascii="Times New Roman" w:hAnsi="Times New Roman" w:cs="Times New Roman"/>
          <w:sz w:val="24"/>
          <w:szCs w:val="24"/>
        </w:rPr>
        <w:t>Likumā “Par valsts budžetu 2018.gadam” tika noteikts</w:t>
      </w:r>
      <w:r w:rsidR="00084116">
        <w:rPr>
          <w:rFonts w:ascii="Times New Roman" w:hAnsi="Times New Roman" w:cs="Times New Roman"/>
          <w:sz w:val="24"/>
          <w:szCs w:val="24"/>
        </w:rPr>
        <w:t xml:space="preserve"> </w:t>
      </w:r>
      <w:r>
        <w:rPr>
          <w:rFonts w:ascii="Times New Roman" w:hAnsi="Times New Roman" w:cs="Times New Roman"/>
          <w:sz w:val="24"/>
          <w:szCs w:val="24"/>
        </w:rPr>
        <w:t xml:space="preserve">valsts </w:t>
      </w:r>
      <w:r w:rsidR="00084116">
        <w:rPr>
          <w:rFonts w:ascii="Times New Roman" w:hAnsi="Times New Roman" w:cs="Times New Roman"/>
          <w:sz w:val="24"/>
          <w:szCs w:val="24"/>
        </w:rPr>
        <w:t xml:space="preserve">galvojumu </w:t>
      </w:r>
      <w:r w:rsidR="00084116" w:rsidRPr="007D0C50">
        <w:rPr>
          <w:rFonts w:ascii="Times New Roman" w:hAnsi="Times New Roman" w:cs="Times New Roman"/>
          <w:sz w:val="24"/>
          <w:szCs w:val="24"/>
        </w:rPr>
        <w:t xml:space="preserve">apmērs studējošo kreditēšanai 10 </w:t>
      </w:r>
      <w:r>
        <w:rPr>
          <w:rFonts w:ascii="Times New Roman" w:hAnsi="Times New Roman" w:cs="Times New Roman"/>
          <w:sz w:val="24"/>
          <w:szCs w:val="24"/>
        </w:rPr>
        <w:t>756 620</w:t>
      </w:r>
      <w:r w:rsidR="00084116" w:rsidRPr="007D0C50">
        <w:rPr>
          <w:rFonts w:ascii="Times New Roman" w:hAnsi="Times New Roman" w:cs="Times New Roman"/>
          <w:sz w:val="24"/>
          <w:szCs w:val="24"/>
        </w:rPr>
        <w:t xml:space="preserve"> </w:t>
      </w:r>
      <w:r w:rsidR="0035261A" w:rsidRPr="0035261A">
        <w:rPr>
          <w:rFonts w:ascii="Times New Roman" w:hAnsi="Times New Roman" w:cs="Times New Roman"/>
          <w:i/>
          <w:sz w:val="24"/>
          <w:szCs w:val="24"/>
        </w:rPr>
        <w:t>euro</w:t>
      </w:r>
      <w:r w:rsidR="00084116" w:rsidRPr="007D0C50">
        <w:rPr>
          <w:rFonts w:ascii="Times New Roman" w:hAnsi="Times New Roman" w:cs="Times New Roman"/>
          <w:sz w:val="24"/>
          <w:szCs w:val="24"/>
        </w:rPr>
        <w:t xml:space="preserve">, studiju kreditēšanai 25 200 000 </w:t>
      </w:r>
      <w:r w:rsidR="0035261A" w:rsidRPr="0035261A">
        <w:rPr>
          <w:rFonts w:ascii="Times New Roman" w:hAnsi="Times New Roman" w:cs="Times New Roman"/>
          <w:i/>
          <w:sz w:val="24"/>
          <w:szCs w:val="24"/>
        </w:rPr>
        <w:t>euro</w:t>
      </w:r>
      <w:r w:rsidR="00084116" w:rsidRPr="007D0C50">
        <w:rPr>
          <w:rFonts w:ascii="Times New Roman" w:hAnsi="Times New Roman" w:cs="Times New Roman"/>
          <w:sz w:val="24"/>
          <w:szCs w:val="24"/>
        </w:rPr>
        <w:t xml:space="preserve">. </w:t>
      </w:r>
    </w:p>
    <w:p w14:paraId="292E4333" w14:textId="5C59539D" w:rsidR="00084116" w:rsidRPr="00407996" w:rsidRDefault="008F54AA" w:rsidP="00441882">
      <w:pPr>
        <w:ind w:firstLine="720"/>
        <w:jc w:val="both"/>
        <w:rPr>
          <w:rFonts w:ascii="Times New Roman" w:hAnsi="Times New Roman" w:cs="Times New Roman"/>
          <w:sz w:val="24"/>
          <w:szCs w:val="24"/>
        </w:rPr>
      </w:pPr>
      <w:r>
        <w:rPr>
          <w:rFonts w:ascii="Times New Roman" w:hAnsi="Times New Roman" w:cs="Times New Roman"/>
          <w:sz w:val="24"/>
          <w:szCs w:val="24"/>
        </w:rPr>
        <w:t>Valsts</w:t>
      </w:r>
      <w:r w:rsidR="00084116">
        <w:rPr>
          <w:rFonts w:ascii="Times New Roman" w:hAnsi="Times New Roman" w:cs="Times New Roman"/>
          <w:sz w:val="24"/>
          <w:szCs w:val="24"/>
        </w:rPr>
        <w:t xml:space="preserve"> galvoto aizdevumu neatmaksātais apmērs</w:t>
      </w:r>
      <w:r w:rsidR="00084116" w:rsidRPr="00D80869">
        <w:t xml:space="preserve"> </w:t>
      </w:r>
      <w:r w:rsidR="00084116" w:rsidRPr="00D80869">
        <w:rPr>
          <w:rFonts w:ascii="Times New Roman" w:hAnsi="Times New Roman" w:cs="Times New Roman"/>
          <w:sz w:val="24"/>
          <w:szCs w:val="24"/>
        </w:rPr>
        <w:t>2018.</w:t>
      </w:r>
      <w:r w:rsidR="00084116">
        <w:rPr>
          <w:rFonts w:ascii="Times New Roman" w:hAnsi="Times New Roman" w:cs="Times New Roman"/>
          <w:sz w:val="24"/>
          <w:szCs w:val="24"/>
        </w:rPr>
        <w:t xml:space="preserve">gada beigās bija </w:t>
      </w:r>
      <w:r w:rsidR="00084116" w:rsidRPr="00D639C3">
        <w:rPr>
          <w:rFonts w:ascii="Times New Roman" w:hAnsi="Times New Roman" w:cs="Times New Roman"/>
          <w:sz w:val="24"/>
          <w:szCs w:val="24"/>
        </w:rPr>
        <w:t>60</w:t>
      </w:r>
      <w:r w:rsidR="00084116">
        <w:rPr>
          <w:rFonts w:ascii="Times New Roman" w:hAnsi="Times New Roman" w:cs="Times New Roman"/>
          <w:sz w:val="24"/>
          <w:szCs w:val="24"/>
        </w:rPr>
        <w:t xml:space="preserve">,3 milj. </w:t>
      </w:r>
      <w:r w:rsidR="0035261A" w:rsidRPr="0035261A">
        <w:rPr>
          <w:rFonts w:ascii="Times New Roman" w:hAnsi="Times New Roman" w:cs="Times New Roman"/>
          <w:i/>
          <w:sz w:val="24"/>
          <w:szCs w:val="24"/>
        </w:rPr>
        <w:t>euro</w:t>
      </w:r>
      <w:r w:rsidR="00084116">
        <w:rPr>
          <w:rFonts w:ascii="Times New Roman" w:hAnsi="Times New Roman" w:cs="Times New Roman"/>
          <w:sz w:val="24"/>
          <w:szCs w:val="24"/>
        </w:rPr>
        <w:t xml:space="preserve"> studiju kreditēšanai un </w:t>
      </w:r>
      <w:r w:rsidR="00084116" w:rsidRPr="00D639C3">
        <w:rPr>
          <w:rFonts w:ascii="Times New Roman" w:hAnsi="Times New Roman" w:cs="Times New Roman"/>
          <w:sz w:val="24"/>
          <w:szCs w:val="24"/>
        </w:rPr>
        <w:t xml:space="preserve"> 20</w:t>
      </w:r>
      <w:r w:rsidR="00084116">
        <w:rPr>
          <w:rFonts w:ascii="Times New Roman" w:hAnsi="Times New Roman" w:cs="Times New Roman"/>
          <w:sz w:val="24"/>
          <w:szCs w:val="24"/>
        </w:rPr>
        <w:t>,</w:t>
      </w:r>
      <w:r w:rsidR="00084116" w:rsidRPr="00D639C3">
        <w:rPr>
          <w:rFonts w:ascii="Times New Roman" w:hAnsi="Times New Roman" w:cs="Times New Roman"/>
          <w:sz w:val="24"/>
          <w:szCs w:val="24"/>
        </w:rPr>
        <w:t>5</w:t>
      </w:r>
      <w:r w:rsidR="00084116">
        <w:rPr>
          <w:rFonts w:ascii="Times New Roman" w:hAnsi="Times New Roman" w:cs="Times New Roman"/>
          <w:sz w:val="24"/>
          <w:szCs w:val="24"/>
        </w:rPr>
        <w:t xml:space="preserve"> milj. </w:t>
      </w:r>
      <w:r w:rsidR="0035261A" w:rsidRPr="0035261A">
        <w:rPr>
          <w:rFonts w:ascii="Times New Roman" w:hAnsi="Times New Roman" w:cs="Times New Roman"/>
          <w:i/>
          <w:sz w:val="24"/>
          <w:szCs w:val="24"/>
        </w:rPr>
        <w:t>euro</w:t>
      </w:r>
      <w:r w:rsidR="00084116" w:rsidRPr="00D80869">
        <w:rPr>
          <w:rFonts w:ascii="Times New Roman" w:hAnsi="Times New Roman" w:cs="Times New Roman"/>
          <w:sz w:val="24"/>
          <w:szCs w:val="24"/>
        </w:rPr>
        <w:t xml:space="preserve"> </w:t>
      </w:r>
      <w:r w:rsidR="00084116">
        <w:rPr>
          <w:rFonts w:ascii="Times New Roman" w:hAnsi="Times New Roman" w:cs="Times New Roman"/>
          <w:sz w:val="24"/>
          <w:szCs w:val="24"/>
        </w:rPr>
        <w:t xml:space="preserve">studējošo kreditēšanai. </w:t>
      </w:r>
    </w:p>
    <w:p w14:paraId="6ED4BD9D" w14:textId="2797BF56" w:rsidR="00084116" w:rsidRPr="00441882" w:rsidRDefault="00441882" w:rsidP="0044188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T</w:t>
      </w:r>
      <w:r w:rsidR="00084116" w:rsidRPr="00441882">
        <w:rPr>
          <w:rFonts w:ascii="Times New Roman" w:hAnsi="Times New Roman" w:cs="Times New Roman"/>
          <w:sz w:val="24"/>
          <w:szCs w:val="24"/>
        </w:rPr>
        <w:t xml:space="preserve">iešās izmaksas, kas ir paredzētas valsts budžeta apakšprogrammā 03.04.00 “Studējošo un studiju kreditēšana”. </w:t>
      </w:r>
    </w:p>
    <w:p w14:paraId="727B11D0" w14:textId="059B5D4F" w:rsidR="00084116" w:rsidRDefault="00084116" w:rsidP="00441882">
      <w:pPr>
        <w:ind w:firstLine="720"/>
        <w:jc w:val="both"/>
        <w:rPr>
          <w:rFonts w:ascii="Times New Roman" w:hAnsi="Times New Roman" w:cs="Times New Roman"/>
          <w:sz w:val="24"/>
          <w:szCs w:val="24"/>
        </w:rPr>
      </w:pPr>
      <w:r>
        <w:rPr>
          <w:rFonts w:ascii="Times New Roman" w:hAnsi="Times New Roman" w:cs="Times New Roman"/>
          <w:sz w:val="24"/>
          <w:szCs w:val="24"/>
        </w:rPr>
        <w:t>Tiešās</w:t>
      </w:r>
      <w:r w:rsidR="00912D37">
        <w:rPr>
          <w:rFonts w:ascii="Times New Roman" w:hAnsi="Times New Roman" w:cs="Times New Roman"/>
          <w:sz w:val="24"/>
          <w:szCs w:val="24"/>
        </w:rPr>
        <w:t xml:space="preserve"> valsts budžeta</w:t>
      </w:r>
      <w:r>
        <w:rPr>
          <w:rFonts w:ascii="Times New Roman" w:hAnsi="Times New Roman" w:cs="Times New Roman"/>
          <w:sz w:val="24"/>
          <w:szCs w:val="24"/>
        </w:rPr>
        <w:t xml:space="preserve"> izmaksas ir:</w:t>
      </w:r>
    </w:p>
    <w:p w14:paraId="76675A69" w14:textId="54140F00" w:rsidR="00084116" w:rsidRPr="00441882" w:rsidRDefault="00084116" w:rsidP="00441882">
      <w:pPr>
        <w:pStyle w:val="ListParagraph"/>
        <w:numPr>
          <w:ilvl w:val="0"/>
          <w:numId w:val="25"/>
        </w:numPr>
        <w:jc w:val="both"/>
        <w:rPr>
          <w:rFonts w:ascii="Times New Roman" w:hAnsi="Times New Roman" w:cs="Times New Roman"/>
          <w:sz w:val="24"/>
          <w:szCs w:val="24"/>
        </w:rPr>
      </w:pPr>
      <w:r w:rsidRPr="00441882">
        <w:rPr>
          <w:rFonts w:ascii="Times New Roman" w:hAnsi="Times New Roman" w:cs="Times New Roman"/>
          <w:sz w:val="24"/>
          <w:szCs w:val="24"/>
        </w:rPr>
        <w:t xml:space="preserve">līdz 2001.gadam </w:t>
      </w:r>
      <w:r w:rsidR="00441882">
        <w:rPr>
          <w:rFonts w:ascii="Times New Roman" w:hAnsi="Times New Roman" w:cs="Times New Roman"/>
          <w:sz w:val="24"/>
          <w:szCs w:val="24"/>
        </w:rPr>
        <w:t>SZA</w:t>
      </w:r>
      <w:r w:rsidRPr="00441882">
        <w:rPr>
          <w:rFonts w:ascii="Times New Roman" w:hAnsi="Times New Roman" w:cs="Times New Roman"/>
          <w:sz w:val="24"/>
          <w:szCs w:val="24"/>
        </w:rPr>
        <w:t xml:space="preserve"> izsniegto studiju </w:t>
      </w:r>
      <w:r w:rsidR="008F54AA">
        <w:rPr>
          <w:rFonts w:ascii="Times New Roman" w:hAnsi="Times New Roman" w:cs="Times New Roman"/>
          <w:sz w:val="24"/>
          <w:szCs w:val="24"/>
        </w:rPr>
        <w:t xml:space="preserve">kredītu </w:t>
      </w:r>
      <w:r w:rsidRPr="00441882">
        <w:rPr>
          <w:rFonts w:ascii="Times New Roman" w:hAnsi="Times New Roman" w:cs="Times New Roman"/>
          <w:sz w:val="24"/>
          <w:szCs w:val="24"/>
        </w:rPr>
        <w:t>atmaksas saņemšana no kredītņēmējiem un at</w:t>
      </w:r>
      <w:r w:rsidR="008F54AA">
        <w:rPr>
          <w:rFonts w:ascii="Times New Roman" w:hAnsi="Times New Roman" w:cs="Times New Roman"/>
          <w:sz w:val="24"/>
          <w:szCs w:val="24"/>
        </w:rPr>
        <w:t>maksa</w:t>
      </w:r>
      <w:r w:rsidRPr="00441882">
        <w:rPr>
          <w:rFonts w:ascii="Times New Roman" w:hAnsi="Times New Roman" w:cs="Times New Roman"/>
          <w:sz w:val="24"/>
          <w:szCs w:val="24"/>
        </w:rPr>
        <w:t xml:space="preserve"> Valsts kasē;</w:t>
      </w:r>
    </w:p>
    <w:p w14:paraId="7604661A" w14:textId="6E9058D5" w:rsidR="00084116" w:rsidRPr="00441882" w:rsidRDefault="00912D37" w:rsidP="0044188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Līdzekļi t</w:t>
      </w:r>
      <w:r w:rsidR="00084116" w:rsidRPr="00441882">
        <w:rPr>
          <w:rFonts w:ascii="Times New Roman" w:hAnsi="Times New Roman" w:cs="Times New Roman"/>
          <w:sz w:val="24"/>
          <w:szCs w:val="24"/>
        </w:rPr>
        <w:t>iesvedības izdevumi</w:t>
      </w:r>
      <w:r>
        <w:rPr>
          <w:rFonts w:ascii="Times New Roman" w:hAnsi="Times New Roman" w:cs="Times New Roman"/>
          <w:sz w:val="24"/>
          <w:szCs w:val="24"/>
        </w:rPr>
        <w:t>em, lai nodrošinātu</w:t>
      </w:r>
      <w:r w:rsidR="00084116" w:rsidRPr="00441882">
        <w:rPr>
          <w:rFonts w:ascii="Times New Roman" w:hAnsi="Times New Roman" w:cs="Times New Roman"/>
          <w:sz w:val="24"/>
          <w:szCs w:val="24"/>
        </w:rPr>
        <w:t xml:space="preserve"> kredīt</w:t>
      </w:r>
      <w:r>
        <w:rPr>
          <w:rFonts w:ascii="Times New Roman" w:hAnsi="Times New Roman" w:cs="Times New Roman"/>
          <w:sz w:val="24"/>
          <w:szCs w:val="24"/>
        </w:rPr>
        <w:t>u atgūšanu</w:t>
      </w:r>
      <w:r w:rsidR="00084116" w:rsidRPr="00441882">
        <w:rPr>
          <w:rFonts w:ascii="Times New Roman" w:hAnsi="Times New Roman" w:cs="Times New Roman"/>
          <w:sz w:val="24"/>
          <w:szCs w:val="24"/>
        </w:rPr>
        <w:t>, kas tika izsniegti līdz 2001. gadam;</w:t>
      </w:r>
    </w:p>
    <w:p w14:paraId="21CDEC4F" w14:textId="28E51195" w:rsidR="00084116" w:rsidRPr="00441882" w:rsidRDefault="00084116" w:rsidP="00441882">
      <w:pPr>
        <w:pStyle w:val="ListParagraph"/>
        <w:numPr>
          <w:ilvl w:val="0"/>
          <w:numId w:val="25"/>
        </w:numPr>
        <w:jc w:val="both"/>
        <w:rPr>
          <w:rFonts w:ascii="Times New Roman" w:hAnsi="Times New Roman" w:cs="Times New Roman"/>
          <w:sz w:val="24"/>
          <w:szCs w:val="24"/>
        </w:rPr>
      </w:pPr>
      <w:r w:rsidRPr="00441882">
        <w:rPr>
          <w:rFonts w:ascii="Times New Roman" w:hAnsi="Times New Roman" w:cs="Times New Roman"/>
          <w:sz w:val="24"/>
          <w:szCs w:val="24"/>
        </w:rPr>
        <w:t xml:space="preserve">procentu izdevumu segšana par posmu, kamēr studējošais nemaksā (studē, </w:t>
      </w:r>
      <w:r w:rsidR="00AE735D" w:rsidRPr="00441882">
        <w:rPr>
          <w:rFonts w:ascii="Times New Roman" w:hAnsi="Times New Roman" w:cs="Times New Roman"/>
          <w:sz w:val="24"/>
          <w:szCs w:val="24"/>
        </w:rPr>
        <w:t xml:space="preserve">atrodas </w:t>
      </w:r>
      <w:r w:rsidRPr="00441882">
        <w:rPr>
          <w:rFonts w:ascii="Times New Roman" w:hAnsi="Times New Roman" w:cs="Times New Roman"/>
          <w:sz w:val="24"/>
          <w:szCs w:val="24"/>
        </w:rPr>
        <w:t xml:space="preserve">bērna kopšanas atvaļinājumā); </w:t>
      </w:r>
      <w:r w:rsidR="00912D37">
        <w:rPr>
          <w:rFonts w:ascii="Times New Roman" w:hAnsi="Times New Roman" w:cs="Times New Roman"/>
          <w:sz w:val="24"/>
          <w:szCs w:val="24"/>
        </w:rPr>
        <w:t xml:space="preserve">un atkarībā no tirgus situācijas </w:t>
      </w:r>
      <w:r w:rsidRPr="00441882">
        <w:rPr>
          <w:rFonts w:ascii="Times New Roman" w:hAnsi="Times New Roman" w:cs="Times New Roman"/>
          <w:sz w:val="24"/>
          <w:szCs w:val="24"/>
        </w:rPr>
        <w:t>izmaksas studiju un studējošo kredītu procentu starpības segšanai virs noteiktās likmes</w:t>
      </w:r>
      <w:r w:rsidR="00337E8A">
        <w:rPr>
          <w:rFonts w:ascii="Times New Roman" w:hAnsi="Times New Roman" w:cs="Times New Roman"/>
          <w:sz w:val="24"/>
          <w:szCs w:val="24"/>
        </w:rPr>
        <w:t xml:space="preserve"> (5%, kas pašlaik nav pārsniegta);</w:t>
      </w:r>
      <w:r w:rsidR="00912D37">
        <w:rPr>
          <w:rFonts w:ascii="Times New Roman" w:hAnsi="Times New Roman" w:cs="Times New Roman"/>
          <w:sz w:val="24"/>
          <w:szCs w:val="24"/>
        </w:rPr>
        <w:t xml:space="preserve"> </w:t>
      </w:r>
    </w:p>
    <w:p w14:paraId="73EF45B9" w14:textId="7D43873A" w:rsidR="00084116" w:rsidRPr="00441882" w:rsidRDefault="00084116" w:rsidP="00B02E65">
      <w:pPr>
        <w:pStyle w:val="ListParagraph"/>
        <w:numPr>
          <w:ilvl w:val="0"/>
          <w:numId w:val="25"/>
        </w:numPr>
        <w:jc w:val="both"/>
        <w:rPr>
          <w:rFonts w:ascii="Times New Roman" w:hAnsi="Times New Roman" w:cs="Times New Roman"/>
          <w:sz w:val="24"/>
          <w:szCs w:val="24"/>
        </w:rPr>
      </w:pPr>
      <w:r w:rsidRPr="00441882">
        <w:rPr>
          <w:rFonts w:ascii="Times New Roman" w:hAnsi="Times New Roman" w:cs="Times New Roman"/>
          <w:sz w:val="24"/>
          <w:szCs w:val="24"/>
        </w:rPr>
        <w:t>kredītu dzēšana</w:t>
      </w:r>
      <w:r w:rsidR="00912D37">
        <w:rPr>
          <w:rFonts w:ascii="Times New Roman" w:hAnsi="Times New Roman" w:cs="Times New Roman"/>
          <w:sz w:val="24"/>
          <w:szCs w:val="24"/>
        </w:rPr>
        <w:t>:</w:t>
      </w:r>
      <w:r w:rsidRPr="00441882">
        <w:rPr>
          <w:rFonts w:ascii="Times New Roman" w:hAnsi="Times New Roman" w:cs="Times New Roman"/>
          <w:sz w:val="24"/>
          <w:szCs w:val="24"/>
        </w:rPr>
        <w:t xml:space="preserve"> 30% no atlikušās kredīta summas bērnu dzimšanas gadījumos</w:t>
      </w:r>
      <w:r w:rsidR="00302956">
        <w:rPr>
          <w:rFonts w:ascii="Times New Roman" w:hAnsi="Times New Roman" w:cs="Times New Roman"/>
          <w:sz w:val="24"/>
          <w:szCs w:val="24"/>
        </w:rPr>
        <w:t xml:space="preserve"> vienam no vecākiem pēc izvēles</w:t>
      </w:r>
      <w:r w:rsidR="00912D37">
        <w:rPr>
          <w:rFonts w:ascii="Times New Roman" w:hAnsi="Times New Roman" w:cs="Times New Roman"/>
          <w:sz w:val="24"/>
          <w:szCs w:val="24"/>
        </w:rPr>
        <w:t>;</w:t>
      </w:r>
      <w:r w:rsidR="00824E93">
        <w:rPr>
          <w:rFonts w:ascii="Times New Roman" w:hAnsi="Times New Roman" w:cs="Times New Roman"/>
          <w:sz w:val="24"/>
          <w:szCs w:val="24"/>
        </w:rPr>
        <w:t xml:space="preserve"> </w:t>
      </w:r>
      <w:r w:rsidR="00912D37">
        <w:rPr>
          <w:rFonts w:ascii="Times New Roman" w:hAnsi="Times New Roman" w:cs="Times New Roman"/>
          <w:sz w:val="24"/>
          <w:szCs w:val="24"/>
        </w:rPr>
        <w:t xml:space="preserve"> līdz</w:t>
      </w:r>
      <w:r w:rsidR="00824E93">
        <w:rPr>
          <w:rFonts w:ascii="Times New Roman" w:hAnsi="Times New Roman" w:cs="Times New Roman"/>
          <w:sz w:val="24"/>
          <w:szCs w:val="24"/>
        </w:rPr>
        <w:t xml:space="preserve"> 10 gadu laikā</w:t>
      </w:r>
      <w:r w:rsidRPr="00441882">
        <w:rPr>
          <w:rFonts w:ascii="Times New Roman" w:hAnsi="Times New Roman" w:cs="Times New Roman"/>
          <w:sz w:val="24"/>
          <w:szCs w:val="24"/>
        </w:rPr>
        <w:t xml:space="preserve"> </w:t>
      </w:r>
      <w:r w:rsidR="00824E93">
        <w:rPr>
          <w:rFonts w:ascii="Times New Roman" w:hAnsi="Times New Roman" w:cs="Times New Roman"/>
          <w:sz w:val="24"/>
          <w:szCs w:val="24"/>
        </w:rPr>
        <w:t>(izglītības jomā</w:t>
      </w:r>
      <w:r w:rsidR="00912D37">
        <w:rPr>
          <w:rFonts w:ascii="Times New Roman" w:hAnsi="Times New Roman" w:cs="Times New Roman"/>
          <w:sz w:val="24"/>
          <w:szCs w:val="24"/>
        </w:rPr>
        <w:t xml:space="preserve"> </w:t>
      </w:r>
      <w:r w:rsidR="00824E93">
        <w:rPr>
          <w:rFonts w:ascii="Times New Roman" w:hAnsi="Times New Roman" w:cs="Times New Roman"/>
          <w:sz w:val="24"/>
          <w:szCs w:val="24"/>
        </w:rPr>
        <w:t xml:space="preserve">- 5 gadu laikā) </w:t>
      </w:r>
      <w:r w:rsidR="00912D37">
        <w:rPr>
          <w:rFonts w:ascii="Times New Roman" w:hAnsi="Times New Roman" w:cs="Times New Roman"/>
          <w:sz w:val="24"/>
          <w:szCs w:val="24"/>
        </w:rPr>
        <w:t xml:space="preserve">kredīta ņēmējiem, kuri </w:t>
      </w:r>
      <w:r w:rsidR="00912D37" w:rsidRPr="00912D37">
        <w:rPr>
          <w:rFonts w:ascii="Times New Roman" w:hAnsi="Times New Roman" w:cs="Times New Roman"/>
          <w:sz w:val="24"/>
          <w:szCs w:val="24"/>
        </w:rPr>
        <w:t xml:space="preserve">atbilstoši iegūtajai akadēmiskajai vai profesionālajai izglītībai kļūst par nodarbinātajiem valsts vai pašvaldību </w:t>
      </w:r>
      <w:r w:rsidR="00912D37" w:rsidRPr="00912D37">
        <w:rPr>
          <w:rFonts w:ascii="Times New Roman" w:hAnsi="Times New Roman" w:cs="Times New Roman"/>
          <w:sz w:val="24"/>
          <w:szCs w:val="24"/>
        </w:rPr>
        <w:lastRenderedPageBreak/>
        <w:t xml:space="preserve">institūcijās, kultūras jomas institūcijās, kas tiek finansētas no valsts budžeta līdzekļiem, kā arī ārstniecības iestādēs, kas sniedz no valsts budžeta apmaksātus veselības aprūpes pakalpojumus, un nevalstiskā sektora institūcijās, kuras pilda valsts vai pašvaldību pasūtījumu sociālo pakalpojumu nodrošināšanā. Uz studiju kredīta dzēšanu no valsts budžeta līdzekļiem var pretendēt kredīta ņēmēji, kuri atbilstoši iegūtajai akadēmiskajai vai profesionālajai izglītībai kļūst par nodarbinātajiem privātās </w:t>
      </w:r>
      <w:r w:rsidR="00CE399A">
        <w:rPr>
          <w:rFonts w:ascii="Times New Roman" w:hAnsi="Times New Roman" w:cs="Times New Roman"/>
          <w:sz w:val="24"/>
          <w:szCs w:val="24"/>
        </w:rPr>
        <w:t>pirmsskolas izglītības iestādēs</w:t>
      </w:r>
      <w:r w:rsidR="00912D37">
        <w:rPr>
          <w:rFonts w:ascii="Times New Roman" w:hAnsi="Times New Roman" w:cs="Times New Roman"/>
          <w:sz w:val="24"/>
          <w:szCs w:val="24"/>
        </w:rPr>
        <w:t xml:space="preserve">; </w:t>
      </w:r>
      <w:r w:rsidR="00080FBC">
        <w:rPr>
          <w:rFonts w:ascii="Times New Roman" w:hAnsi="Times New Roman" w:cs="Times New Roman"/>
          <w:sz w:val="24"/>
          <w:szCs w:val="24"/>
        </w:rPr>
        <w:t xml:space="preserve">100%, ja kredīta ņēmējs ir miris vai kļuvis par </w:t>
      </w:r>
      <w:r w:rsidR="00B02E65" w:rsidRPr="00B02E65">
        <w:rPr>
          <w:rFonts w:ascii="Times New Roman" w:hAnsi="Times New Roman" w:cs="Times New Roman"/>
          <w:sz w:val="24"/>
          <w:szCs w:val="24"/>
        </w:rPr>
        <w:t xml:space="preserve">I vai II grupas </w:t>
      </w:r>
      <w:r w:rsidR="00080FBC">
        <w:rPr>
          <w:rFonts w:ascii="Times New Roman" w:hAnsi="Times New Roman" w:cs="Times New Roman"/>
          <w:sz w:val="24"/>
          <w:szCs w:val="24"/>
        </w:rPr>
        <w:t>invalīdu.</w:t>
      </w:r>
    </w:p>
    <w:p w14:paraId="318B0D86" w14:textId="34855DCF" w:rsidR="00084116" w:rsidRDefault="00084116" w:rsidP="00441882">
      <w:pPr>
        <w:ind w:right="-58" w:firstLine="720"/>
        <w:jc w:val="both"/>
        <w:rPr>
          <w:rFonts w:ascii="Times New Roman" w:hAnsi="Times New Roman" w:cs="Times New Roman"/>
          <w:sz w:val="24"/>
          <w:szCs w:val="24"/>
        </w:rPr>
      </w:pPr>
      <w:r>
        <w:rPr>
          <w:rFonts w:ascii="Times New Roman" w:hAnsi="Times New Roman" w:cs="Times New Roman"/>
          <w:sz w:val="24"/>
          <w:szCs w:val="24"/>
        </w:rPr>
        <w:t xml:space="preserve">Ievērojama daļa no budžeta apakšprogrammas </w:t>
      </w:r>
      <w:r w:rsidRPr="007D0C50">
        <w:rPr>
          <w:rFonts w:ascii="Times New Roman" w:hAnsi="Times New Roman" w:cs="Times New Roman"/>
          <w:sz w:val="24"/>
          <w:szCs w:val="24"/>
        </w:rPr>
        <w:t>03.04.00 “</w:t>
      </w:r>
      <w:r w:rsidRPr="00A83CDE">
        <w:rPr>
          <w:rFonts w:ascii="Times New Roman" w:hAnsi="Times New Roman" w:cs="Times New Roman"/>
          <w:sz w:val="24"/>
          <w:szCs w:val="24"/>
        </w:rPr>
        <w:t>Studējošo un studiju kreditēšana</w:t>
      </w:r>
      <w:r w:rsidRPr="007D0C50">
        <w:rPr>
          <w:rFonts w:ascii="Times New Roman" w:hAnsi="Times New Roman" w:cs="Times New Roman"/>
          <w:sz w:val="24"/>
          <w:szCs w:val="24"/>
        </w:rPr>
        <w:t>”</w:t>
      </w:r>
      <w:r>
        <w:rPr>
          <w:rFonts w:ascii="Times New Roman" w:hAnsi="Times New Roman" w:cs="Times New Roman"/>
          <w:sz w:val="24"/>
          <w:szCs w:val="24"/>
        </w:rPr>
        <w:t xml:space="preserve"> līdzekļu vidējā termiņā būs nepieciešama, lai saskaņā ar tiesiskās paļāvības principu turpinātu jau uzņemto saistību izpildi. Proti, dzēstu kredītus, attiecībā uz kuriem </w:t>
      </w:r>
      <w:r w:rsidR="00CE570B">
        <w:rPr>
          <w:rFonts w:ascii="Times New Roman" w:hAnsi="Times New Roman" w:cs="Times New Roman"/>
          <w:sz w:val="24"/>
          <w:szCs w:val="24"/>
        </w:rPr>
        <w:t xml:space="preserve">jau </w:t>
      </w:r>
      <w:r>
        <w:rPr>
          <w:rFonts w:ascii="Times New Roman" w:hAnsi="Times New Roman" w:cs="Times New Roman"/>
          <w:sz w:val="24"/>
          <w:szCs w:val="24"/>
        </w:rPr>
        <w:t xml:space="preserve">ir pieņemti lēmumi par kredītu dzēšanu par darbu noteiktajās jomās, kā arī kredītu dzēšana bērnu dzimšanas, invaliditātes un nāves </w:t>
      </w:r>
      <w:r w:rsidR="00DD4736">
        <w:rPr>
          <w:rFonts w:ascii="Times New Roman" w:hAnsi="Times New Roman" w:cs="Times New Roman"/>
          <w:sz w:val="24"/>
          <w:szCs w:val="24"/>
        </w:rPr>
        <w:t>gadījumos par līgumiem, kas tiks</w:t>
      </w:r>
      <w:r>
        <w:rPr>
          <w:rFonts w:ascii="Times New Roman" w:hAnsi="Times New Roman" w:cs="Times New Roman"/>
          <w:sz w:val="24"/>
          <w:szCs w:val="24"/>
        </w:rPr>
        <w:t xml:space="preserve"> noslēgti līdz 2020. gada 1. aprīlim. </w:t>
      </w:r>
      <w:r w:rsidR="00F3018D">
        <w:rPr>
          <w:rFonts w:ascii="Times New Roman" w:hAnsi="Times New Roman" w:cs="Times New Roman"/>
          <w:sz w:val="24"/>
          <w:szCs w:val="24"/>
        </w:rPr>
        <w:t xml:space="preserve">Budžeta programmas </w:t>
      </w:r>
      <w:r w:rsidR="00F3018D" w:rsidRPr="007D0C50">
        <w:rPr>
          <w:rFonts w:ascii="Times New Roman" w:hAnsi="Times New Roman" w:cs="Times New Roman"/>
          <w:sz w:val="24"/>
          <w:szCs w:val="24"/>
        </w:rPr>
        <w:t>03.04.00 “</w:t>
      </w:r>
      <w:r w:rsidR="00F3018D" w:rsidRPr="00A83CDE">
        <w:rPr>
          <w:rFonts w:ascii="Times New Roman" w:hAnsi="Times New Roman" w:cs="Times New Roman"/>
          <w:sz w:val="24"/>
          <w:szCs w:val="24"/>
        </w:rPr>
        <w:t>Studējošo un studiju kreditēšana</w:t>
      </w:r>
      <w:r w:rsidR="00F3018D" w:rsidRPr="007D0C50">
        <w:rPr>
          <w:rFonts w:ascii="Times New Roman" w:hAnsi="Times New Roman" w:cs="Times New Roman"/>
          <w:sz w:val="24"/>
          <w:szCs w:val="24"/>
        </w:rPr>
        <w:t>”</w:t>
      </w:r>
      <w:r w:rsidR="00F3018D">
        <w:rPr>
          <w:rFonts w:ascii="Times New Roman" w:hAnsi="Times New Roman" w:cs="Times New Roman"/>
          <w:sz w:val="24"/>
          <w:szCs w:val="24"/>
        </w:rPr>
        <w:t xml:space="preserve"> 2019. gada izdevumu pozīcijas ir </w:t>
      </w:r>
      <w:r w:rsidR="00AB76FF">
        <w:rPr>
          <w:rFonts w:ascii="Times New Roman" w:hAnsi="Times New Roman" w:cs="Times New Roman"/>
          <w:sz w:val="24"/>
          <w:szCs w:val="24"/>
        </w:rPr>
        <w:t xml:space="preserve">norādītas </w:t>
      </w:r>
      <w:r w:rsidR="004B1935">
        <w:rPr>
          <w:rFonts w:ascii="Times New Roman" w:hAnsi="Times New Roman" w:cs="Times New Roman"/>
          <w:sz w:val="24"/>
          <w:szCs w:val="24"/>
        </w:rPr>
        <w:t>2.tabulā</w:t>
      </w:r>
      <w:r w:rsidR="00AB76FF">
        <w:rPr>
          <w:rFonts w:ascii="Times New Roman" w:hAnsi="Times New Roman" w:cs="Times New Roman"/>
          <w:sz w:val="24"/>
          <w:szCs w:val="24"/>
        </w:rPr>
        <w:t>.</w:t>
      </w:r>
      <w:r w:rsidR="00F3018D">
        <w:rPr>
          <w:rFonts w:ascii="Times New Roman" w:hAnsi="Times New Roman" w:cs="Times New Roman"/>
          <w:sz w:val="24"/>
          <w:szCs w:val="24"/>
        </w:rPr>
        <w:t xml:space="preserve"> </w:t>
      </w:r>
    </w:p>
    <w:p w14:paraId="6652595C" w14:textId="77777777" w:rsidR="004435A3" w:rsidRPr="00C134DE" w:rsidRDefault="004B1935" w:rsidP="004435A3">
      <w:pPr>
        <w:ind w:firstLine="720"/>
        <w:jc w:val="both"/>
        <w:rPr>
          <w:rFonts w:ascii="Times New Roman" w:hAnsi="Times New Roman" w:cs="Times New Roman"/>
          <w:sz w:val="24"/>
          <w:szCs w:val="24"/>
        </w:rPr>
      </w:pPr>
      <w:r>
        <w:rPr>
          <w:rFonts w:ascii="Times New Roman" w:hAnsi="Times New Roman" w:cs="Times New Roman"/>
          <w:sz w:val="24"/>
          <w:szCs w:val="24"/>
        </w:rPr>
        <w:t>2.tabula</w:t>
      </w:r>
      <w:r w:rsidR="004435A3">
        <w:rPr>
          <w:rFonts w:ascii="Times New Roman" w:hAnsi="Times New Roman" w:cs="Times New Roman"/>
          <w:sz w:val="24"/>
          <w:szCs w:val="24"/>
        </w:rPr>
        <w:t>.</w:t>
      </w:r>
      <w:r w:rsidR="003A4F22" w:rsidRPr="003A4F22">
        <w:t xml:space="preserve"> </w:t>
      </w:r>
      <w:r w:rsidR="003A4F22" w:rsidRPr="003A4F22">
        <w:rPr>
          <w:rFonts w:ascii="Times New Roman" w:hAnsi="Times New Roman" w:cs="Times New Roman"/>
          <w:sz w:val="24"/>
          <w:szCs w:val="24"/>
        </w:rPr>
        <w:t>budžeta apakšprogrammas 03.04.00 “Studējošo un studiju kreditēšana”</w:t>
      </w:r>
      <w:r w:rsidR="003A4F22">
        <w:rPr>
          <w:rFonts w:ascii="Times New Roman" w:hAnsi="Times New Roman" w:cs="Times New Roman"/>
          <w:sz w:val="24"/>
          <w:szCs w:val="24"/>
        </w:rPr>
        <w:t xml:space="preserve"> izdevumu pozīcijas 2019. gadā</w:t>
      </w:r>
    </w:p>
    <w:tbl>
      <w:tblPr>
        <w:tblStyle w:val="PlainTable1"/>
        <w:tblW w:w="8931" w:type="dxa"/>
        <w:tblInd w:w="-147" w:type="dxa"/>
        <w:tblLook w:val="04A0" w:firstRow="1" w:lastRow="0" w:firstColumn="1" w:lastColumn="0" w:noHBand="0" w:noVBand="1"/>
      </w:tblPr>
      <w:tblGrid>
        <w:gridCol w:w="3403"/>
        <w:gridCol w:w="1384"/>
        <w:gridCol w:w="4144"/>
      </w:tblGrid>
      <w:tr w:rsidR="00084116" w:rsidRPr="00626417" w14:paraId="5699673A" w14:textId="77777777" w:rsidTr="007363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3" w:type="dxa"/>
            <w:shd w:val="clear" w:color="auto" w:fill="D9D9D9" w:themeFill="background1" w:themeFillShade="D9"/>
            <w:noWrap/>
            <w:hideMark/>
          </w:tcPr>
          <w:p w14:paraId="2A6E63DD" w14:textId="77777777" w:rsidR="00084116" w:rsidRPr="00626417" w:rsidRDefault="00084116" w:rsidP="00943ED4">
            <w:pPr>
              <w:jc w:val="both"/>
              <w:rPr>
                <w:rFonts w:ascii="Times New Roman" w:hAnsi="Times New Roman" w:cs="Times New Roman"/>
                <w:sz w:val="24"/>
                <w:szCs w:val="24"/>
              </w:rPr>
            </w:pPr>
            <w:r w:rsidRPr="00626417">
              <w:rPr>
                <w:rFonts w:ascii="Times New Roman" w:hAnsi="Times New Roman" w:cs="Times New Roman"/>
                <w:sz w:val="24"/>
                <w:szCs w:val="24"/>
              </w:rPr>
              <w:t>Izdevumu pozīcijas</w:t>
            </w:r>
          </w:p>
        </w:tc>
        <w:tc>
          <w:tcPr>
            <w:tcW w:w="1384" w:type="dxa"/>
            <w:shd w:val="clear" w:color="auto" w:fill="D9D9D9" w:themeFill="background1" w:themeFillShade="D9"/>
            <w:noWrap/>
            <w:hideMark/>
          </w:tcPr>
          <w:p w14:paraId="67F9E143" w14:textId="419530F3" w:rsidR="00084116" w:rsidRPr="00626417" w:rsidRDefault="00084116" w:rsidP="00943E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2019.g.</w:t>
            </w:r>
            <w:r w:rsidR="00441882">
              <w:rPr>
                <w:rFonts w:ascii="Times New Roman" w:hAnsi="Times New Roman" w:cs="Times New Roman"/>
                <w:sz w:val="24"/>
                <w:szCs w:val="24"/>
              </w:rPr>
              <w:t xml:space="preserve"> (</w:t>
            </w:r>
            <w:r w:rsidR="0035261A" w:rsidRPr="0035261A">
              <w:rPr>
                <w:rFonts w:ascii="Times New Roman" w:hAnsi="Times New Roman" w:cs="Times New Roman"/>
                <w:i/>
                <w:sz w:val="24"/>
                <w:szCs w:val="24"/>
              </w:rPr>
              <w:t>euro</w:t>
            </w:r>
            <w:r w:rsidR="00441882">
              <w:rPr>
                <w:rFonts w:ascii="Times New Roman" w:hAnsi="Times New Roman" w:cs="Times New Roman"/>
                <w:sz w:val="24"/>
                <w:szCs w:val="24"/>
              </w:rPr>
              <w:t>)</w:t>
            </w:r>
          </w:p>
        </w:tc>
        <w:tc>
          <w:tcPr>
            <w:tcW w:w="4144" w:type="dxa"/>
            <w:shd w:val="clear" w:color="auto" w:fill="D9D9D9" w:themeFill="background1" w:themeFillShade="D9"/>
            <w:hideMark/>
          </w:tcPr>
          <w:p w14:paraId="7843A838" w14:textId="77777777" w:rsidR="00084116" w:rsidRPr="00626417" w:rsidRDefault="00084116" w:rsidP="00943E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Komentāri</w:t>
            </w:r>
          </w:p>
        </w:tc>
      </w:tr>
      <w:tr w:rsidR="00084116" w:rsidRPr="00626417" w14:paraId="68FDA717" w14:textId="77777777" w:rsidTr="007363D1">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3403" w:type="dxa"/>
            <w:hideMark/>
          </w:tcPr>
          <w:p w14:paraId="6D091079" w14:textId="77777777" w:rsidR="00084116" w:rsidRPr="00626417" w:rsidRDefault="00084116" w:rsidP="00943ED4">
            <w:pPr>
              <w:jc w:val="both"/>
              <w:rPr>
                <w:rFonts w:ascii="Times New Roman" w:hAnsi="Times New Roman" w:cs="Times New Roman"/>
                <w:sz w:val="24"/>
                <w:szCs w:val="24"/>
              </w:rPr>
            </w:pPr>
            <w:r w:rsidRPr="00626417">
              <w:rPr>
                <w:rFonts w:ascii="Times New Roman" w:hAnsi="Times New Roman" w:cs="Times New Roman"/>
                <w:sz w:val="24"/>
                <w:szCs w:val="24"/>
              </w:rPr>
              <w:t>Preces un pakalpojumi</w:t>
            </w:r>
          </w:p>
        </w:tc>
        <w:tc>
          <w:tcPr>
            <w:tcW w:w="1384" w:type="dxa"/>
            <w:noWrap/>
            <w:hideMark/>
          </w:tcPr>
          <w:p w14:paraId="0FC9D89D" w14:textId="77777777" w:rsidR="00084116" w:rsidRPr="00626417" w:rsidRDefault="00084116" w:rsidP="00943E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65 392</w:t>
            </w:r>
          </w:p>
        </w:tc>
        <w:tc>
          <w:tcPr>
            <w:tcW w:w="4144" w:type="dxa"/>
            <w:hideMark/>
          </w:tcPr>
          <w:p w14:paraId="4D87ACD1" w14:textId="761BD785" w:rsidR="00084116" w:rsidRPr="00626417" w:rsidRDefault="00084116" w:rsidP="00943E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Tiesvedības izdevumi par kredītiem, kurus izsniedza SZA līdz 2001.g. Pakāpenis</w:t>
            </w:r>
            <w:r w:rsidR="0045584E">
              <w:rPr>
                <w:rFonts w:ascii="Times New Roman" w:hAnsi="Times New Roman" w:cs="Times New Roman"/>
                <w:sz w:val="24"/>
                <w:szCs w:val="24"/>
              </w:rPr>
              <w:t>ki samazināsies 5 gadu laikā. Latvijas Universit</w:t>
            </w:r>
            <w:r w:rsidR="00441882">
              <w:rPr>
                <w:rFonts w:ascii="Times New Roman" w:hAnsi="Times New Roman" w:cs="Times New Roman"/>
                <w:sz w:val="24"/>
                <w:szCs w:val="24"/>
              </w:rPr>
              <w:t>āte</w:t>
            </w:r>
            <w:r w:rsidRPr="00626417">
              <w:rPr>
                <w:rFonts w:ascii="Times New Roman" w:hAnsi="Times New Roman" w:cs="Times New Roman"/>
                <w:sz w:val="24"/>
                <w:szCs w:val="24"/>
              </w:rPr>
              <w:t xml:space="preserve"> studiju un studējošo kreditēšanas informācijas sistēmas uzturēšana- iekļauta informācija par kredītiem no 2001.g.  Būs nepieciešama vēl līdz 20 gadiem (</w:t>
            </w:r>
            <w:r w:rsidR="000E2ADE">
              <w:rPr>
                <w:rFonts w:ascii="Times New Roman" w:hAnsi="Times New Roman" w:cs="Times New Roman"/>
                <w:sz w:val="24"/>
                <w:szCs w:val="24"/>
              </w:rPr>
              <w:t xml:space="preserve">līdz </w:t>
            </w:r>
            <w:r w:rsidRPr="00626417">
              <w:rPr>
                <w:rFonts w:ascii="Times New Roman" w:hAnsi="Times New Roman" w:cs="Times New Roman"/>
                <w:sz w:val="24"/>
                <w:szCs w:val="24"/>
              </w:rPr>
              <w:t>5 gadi</w:t>
            </w:r>
            <w:r w:rsidR="000E2ADE">
              <w:rPr>
                <w:rFonts w:ascii="Times New Roman" w:hAnsi="Times New Roman" w:cs="Times New Roman"/>
                <w:sz w:val="24"/>
                <w:szCs w:val="24"/>
              </w:rPr>
              <w:t>em</w:t>
            </w:r>
            <w:r w:rsidRPr="00626417">
              <w:rPr>
                <w:rFonts w:ascii="Times New Roman" w:hAnsi="Times New Roman" w:cs="Times New Roman"/>
                <w:sz w:val="24"/>
                <w:szCs w:val="24"/>
              </w:rPr>
              <w:t xml:space="preserve"> studijas, plus pārtraukumi, dzēšana 10 gadi). </w:t>
            </w:r>
          </w:p>
        </w:tc>
      </w:tr>
      <w:tr w:rsidR="00084116" w:rsidRPr="00626417" w14:paraId="64C28F64" w14:textId="77777777" w:rsidTr="007363D1">
        <w:trPr>
          <w:trHeight w:val="1575"/>
        </w:trPr>
        <w:tc>
          <w:tcPr>
            <w:cnfStyle w:val="001000000000" w:firstRow="0" w:lastRow="0" w:firstColumn="1" w:lastColumn="0" w:oddVBand="0" w:evenVBand="0" w:oddHBand="0" w:evenHBand="0" w:firstRowFirstColumn="0" w:firstRowLastColumn="0" w:lastRowFirstColumn="0" w:lastRowLastColumn="0"/>
            <w:tcW w:w="3403" w:type="dxa"/>
            <w:hideMark/>
          </w:tcPr>
          <w:p w14:paraId="65FFFD09" w14:textId="77777777" w:rsidR="00084116" w:rsidRPr="00626417" w:rsidRDefault="00084116" w:rsidP="00943ED4">
            <w:pPr>
              <w:jc w:val="both"/>
              <w:rPr>
                <w:rFonts w:ascii="Times New Roman" w:hAnsi="Times New Roman" w:cs="Times New Roman"/>
                <w:sz w:val="24"/>
                <w:szCs w:val="24"/>
              </w:rPr>
            </w:pPr>
            <w:r w:rsidRPr="00626417">
              <w:rPr>
                <w:rFonts w:ascii="Times New Roman" w:hAnsi="Times New Roman" w:cs="Times New Roman"/>
                <w:sz w:val="24"/>
                <w:szCs w:val="24"/>
              </w:rPr>
              <w:t>Procentu izdevumi</w:t>
            </w:r>
          </w:p>
        </w:tc>
        <w:tc>
          <w:tcPr>
            <w:tcW w:w="1384" w:type="dxa"/>
            <w:noWrap/>
            <w:hideMark/>
          </w:tcPr>
          <w:p w14:paraId="289B40C0" w14:textId="77777777" w:rsidR="00084116" w:rsidRPr="00626417" w:rsidRDefault="00084116" w:rsidP="00943E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479 217</w:t>
            </w:r>
          </w:p>
        </w:tc>
        <w:tc>
          <w:tcPr>
            <w:tcW w:w="4144" w:type="dxa"/>
            <w:hideMark/>
          </w:tcPr>
          <w:p w14:paraId="670FD09A" w14:textId="65952A44" w:rsidR="00084116" w:rsidRPr="00626417" w:rsidRDefault="00084116" w:rsidP="00080FB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26417">
              <w:rPr>
                <w:rFonts w:ascii="Times New Roman" w:hAnsi="Times New Roman" w:cs="Times New Roman"/>
                <w:sz w:val="24"/>
                <w:szCs w:val="24"/>
              </w:rPr>
              <w:t xml:space="preserve">Tiek segti </w:t>
            </w:r>
            <w:r w:rsidR="00080FBC">
              <w:rPr>
                <w:rFonts w:ascii="Times New Roman" w:hAnsi="Times New Roman" w:cs="Times New Roman"/>
                <w:sz w:val="24"/>
                <w:szCs w:val="24"/>
              </w:rPr>
              <w:t xml:space="preserve">izdevumi </w:t>
            </w:r>
            <w:r w:rsidRPr="00626417">
              <w:rPr>
                <w:rFonts w:ascii="Times New Roman" w:hAnsi="Times New Roman" w:cs="Times New Roman"/>
                <w:sz w:val="24"/>
                <w:szCs w:val="24"/>
              </w:rPr>
              <w:t>procent</w:t>
            </w:r>
            <w:r w:rsidR="00080FBC">
              <w:rPr>
                <w:rFonts w:ascii="Times New Roman" w:hAnsi="Times New Roman" w:cs="Times New Roman"/>
                <w:sz w:val="24"/>
                <w:szCs w:val="24"/>
              </w:rPr>
              <w:t>u maksājumie</w:t>
            </w:r>
            <w:r w:rsidR="005A6CF3">
              <w:rPr>
                <w:rFonts w:ascii="Times New Roman" w:hAnsi="Times New Roman" w:cs="Times New Roman"/>
                <w:sz w:val="24"/>
                <w:szCs w:val="24"/>
              </w:rPr>
              <w:t>m</w:t>
            </w:r>
            <w:r w:rsidR="00080FBC">
              <w:rPr>
                <w:rFonts w:ascii="Times New Roman" w:hAnsi="Times New Roman" w:cs="Times New Roman"/>
                <w:sz w:val="24"/>
                <w:szCs w:val="24"/>
              </w:rPr>
              <w:t xml:space="preserve"> </w:t>
            </w:r>
            <w:r w:rsidRPr="00626417">
              <w:rPr>
                <w:rFonts w:ascii="Times New Roman" w:hAnsi="Times New Roman" w:cs="Times New Roman"/>
                <w:sz w:val="24"/>
                <w:szCs w:val="24"/>
              </w:rPr>
              <w:t xml:space="preserve"> reizi mēnesī saskaņā ar rēķinu no bankām, kamēr studējošais nemaksā- studē, ir bērna kopšanas atvaļinājumā. No tā </w:t>
            </w:r>
            <w:r w:rsidR="00CE570B">
              <w:rPr>
                <w:rFonts w:ascii="Times New Roman" w:hAnsi="Times New Roman" w:cs="Times New Roman"/>
                <w:sz w:val="24"/>
                <w:szCs w:val="24"/>
              </w:rPr>
              <w:t>būtu sedzama arī  starpība, ja kopējā procentu likme</w:t>
            </w:r>
            <w:r w:rsidRPr="00626417">
              <w:rPr>
                <w:rFonts w:ascii="Times New Roman" w:hAnsi="Times New Roman" w:cs="Times New Roman"/>
                <w:sz w:val="24"/>
                <w:szCs w:val="24"/>
              </w:rPr>
              <w:t xml:space="preserve"> </w:t>
            </w:r>
            <w:r w:rsidR="00CE570B">
              <w:rPr>
                <w:rFonts w:ascii="Times New Roman" w:hAnsi="Times New Roman" w:cs="Times New Roman"/>
                <w:sz w:val="24"/>
                <w:szCs w:val="24"/>
              </w:rPr>
              <w:t>(</w:t>
            </w:r>
            <w:r w:rsidRPr="00CE570B">
              <w:rPr>
                <w:rFonts w:ascii="Times New Roman" w:hAnsi="Times New Roman" w:cs="Times New Roman"/>
                <w:sz w:val="24"/>
                <w:szCs w:val="24"/>
              </w:rPr>
              <w:t>EURIBOR</w:t>
            </w:r>
            <w:r w:rsidR="00CE570B" w:rsidRPr="00CE570B">
              <w:rPr>
                <w:rFonts w:ascii="Times New Roman" w:hAnsi="Times New Roman" w:cs="Times New Roman"/>
                <w:sz w:val="24"/>
                <w:szCs w:val="24"/>
              </w:rPr>
              <w:t xml:space="preserve"> plus pievienotā likme) būtu</w:t>
            </w:r>
            <w:r>
              <w:rPr>
                <w:rFonts w:ascii="Times New Roman" w:hAnsi="Times New Roman" w:cs="Times New Roman"/>
                <w:sz w:val="24"/>
                <w:szCs w:val="24"/>
              </w:rPr>
              <w:t xml:space="preserve"> 5% un vairāk, šobrīd likmes nepārsniedz šo slieksni. </w:t>
            </w:r>
          </w:p>
        </w:tc>
      </w:tr>
      <w:tr w:rsidR="00084116" w:rsidRPr="00626417" w14:paraId="1F9942D3" w14:textId="77777777" w:rsidTr="007363D1">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403" w:type="dxa"/>
            <w:hideMark/>
          </w:tcPr>
          <w:p w14:paraId="1703DB4D" w14:textId="29F30139" w:rsidR="00084116" w:rsidRPr="00626417" w:rsidRDefault="005A6CF3" w:rsidP="00943ED4">
            <w:pPr>
              <w:jc w:val="both"/>
              <w:rPr>
                <w:rFonts w:ascii="Times New Roman" w:hAnsi="Times New Roman" w:cs="Times New Roman"/>
                <w:sz w:val="24"/>
                <w:szCs w:val="24"/>
              </w:rPr>
            </w:pPr>
            <w:r>
              <w:rPr>
                <w:rFonts w:ascii="Times New Roman" w:hAnsi="Times New Roman" w:cs="Times New Roman"/>
                <w:sz w:val="24"/>
                <w:szCs w:val="24"/>
              </w:rPr>
              <w:t>Finansēšana</w:t>
            </w:r>
          </w:p>
        </w:tc>
        <w:tc>
          <w:tcPr>
            <w:tcW w:w="1384" w:type="dxa"/>
            <w:noWrap/>
            <w:hideMark/>
          </w:tcPr>
          <w:p w14:paraId="0A00E900" w14:textId="77777777" w:rsidR="00084116" w:rsidRPr="00626417" w:rsidRDefault="00084116" w:rsidP="00943E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321D8">
              <w:rPr>
                <w:rFonts w:ascii="Times New Roman" w:hAnsi="Times New Roman" w:cs="Times New Roman"/>
                <w:sz w:val="24"/>
                <w:szCs w:val="24"/>
              </w:rPr>
              <w:t>2 398 212</w:t>
            </w:r>
          </w:p>
        </w:tc>
        <w:tc>
          <w:tcPr>
            <w:tcW w:w="4144" w:type="dxa"/>
            <w:hideMark/>
          </w:tcPr>
          <w:p w14:paraId="5FF7582D" w14:textId="0DCC4BA7" w:rsidR="00084116" w:rsidRDefault="005A6CF3" w:rsidP="00943E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Šajā pozīcijā tiek plānoti līdzekļi k</w:t>
            </w:r>
            <w:r w:rsidR="00084116" w:rsidRPr="00626417">
              <w:rPr>
                <w:rFonts w:ascii="Times New Roman" w:hAnsi="Times New Roman" w:cs="Times New Roman"/>
                <w:sz w:val="24"/>
                <w:szCs w:val="24"/>
              </w:rPr>
              <w:t>redītu dzēšana</w:t>
            </w:r>
            <w:r>
              <w:rPr>
                <w:rFonts w:ascii="Times New Roman" w:hAnsi="Times New Roman" w:cs="Times New Roman"/>
                <w:sz w:val="24"/>
                <w:szCs w:val="24"/>
              </w:rPr>
              <w:t>i no valsts budžeta līdzekļiem</w:t>
            </w:r>
            <w:r w:rsidR="00084116" w:rsidRPr="00626417">
              <w:rPr>
                <w:rFonts w:ascii="Times New Roman" w:hAnsi="Times New Roman" w:cs="Times New Roman"/>
                <w:sz w:val="24"/>
                <w:szCs w:val="24"/>
              </w:rPr>
              <w:t xml:space="preserve">. </w:t>
            </w:r>
            <w:r w:rsidR="00084116">
              <w:rPr>
                <w:rFonts w:ascii="Times New Roman" w:hAnsi="Times New Roman" w:cs="Times New Roman"/>
                <w:sz w:val="24"/>
                <w:szCs w:val="24"/>
              </w:rPr>
              <w:t>No šiem līdzekļiem ir</w:t>
            </w:r>
            <w:r w:rsidR="00084116" w:rsidRPr="00626417">
              <w:rPr>
                <w:rFonts w:ascii="Times New Roman" w:hAnsi="Times New Roman" w:cs="Times New Roman"/>
                <w:sz w:val="24"/>
                <w:szCs w:val="24"/>
              </w:rPr>
              <w:t xml:space="preserve"> jāturpina </w:t>
            </w:r>
            <w:r w:rsidR="00084116">
              <w:rPr>
                <w:rFonts w:ascii="Times New Roman" w:hAnsi="Times New Roman" w:cs="Times New Roman"/>
                <w:sz w:val="24"/>
                <w:szCs w:val="24"/>
              </w:rPr>
              <w:t xml:space="preserve">dzēšana </w:t>
            </w:r>
            <w:r w:rsidR="00084116" w:rsidRPr="00626417">
              <w:rPr>
                <w:rFonts w:ascii="Times New Roman" w:hAnsi="Times New Roman" w:cs="Times New Roman"/>
                <w:sz w:val="24"/>
                <w:szCs w:val="24"/>
              </w:rPr>
              <w:t>līdz 202</w:t>
            </w:r>
            <w:r w:rsidR="00DD4736">
              <w:rPr>
                <w:rFonts w:ascii="Times New Roman" w:hAnsi="Times New Roman" w:cs="Times New Roman"/>
                <w:sz w:val="24"/>
                <w:szCs w:val="24"/>
              </w:rPr>
              <w:t>7</w:t>
            </w:r>
            <w:r w:rsidR="00084116" w:rsidRPr="00626417">
              <w:rPr>
                <w:rFonts w:ascii="Times New Roman" w:hAnsi="Times New Roman" w:cs="Times New Roman"/>
                <w:sz w:val="24"/>
                <w:szCs w:val="24"/>
              </w:rPr>
              <w:t>. gadam par tiem kredītiem, attiecībā uz kuriem jau ir pieņemti lēmumi par kredītu dzēšanu</w:t>
            </w:r>
            <w:r w:rsidR="00084116">
              <w:rPr>
                <w:rFonts w:ascii="Times New Roman" w:hAnsi="Times New Roman" w:cs="Times New Roman"/>
                <w:sz w:val="24"/>
                <w:szCs w:val="24"/>
              </w:rPr>
              <w:t xml:space="preserve"> par darbu noteiktajās jomās</w:t>
            </w:r>
            <w:r w:rsidR="00084116" w:rsidRPr="00626417">
              <w:rPr>
                <w:rFonts w:ascii="Times New Roman" w:hAnsi="Times New Roman" w:cs="Times New Roman"/>
                <w:sz w:val="24"/>
                <w:szCs w:val="24"/>
              </w:rPr>
              <w:t xml:space="preserve">. </w:t>
            </w:r>
            <w:r w:rsidR="00084116">
              <w:rPr>
                <w:rFonts w:ascii="Times New Roman" w:hAnsi="Times New Roman" w:cs="Times New Roman"/>
                <w:sz w:val="24"/>
                <w:szCs w:val="24"/>
              </w:rPr>
              <w:t xml:space="preserve">Kā arī </w:t>
            </w:r>
            <w:r w:rsidR="00084116" w:rsidRPr="007A47AD">
              <w:rPr>
                <w:rFonts w:ascii="Times New Roman" w:hAnsi="Times New Roman" w:cs="Times New Roman"/>
                <w:sz w:val="24"/>
                <w:szCs w:val="24"/>
              </w:rPr>
              <w:t xml:space="preserve">kredītu dzēšana bērnu dzimšanas, invaliditātes un nāves gadījumos par līgumiem, kas </w:t>
            </w:r>
            <w:r w:rsidR="00DD4736">
              <w:rPr>
                <w:rFonts w:ascii="Times New Roman" w:hAnsi="Times New Roman" w:cs="Times New Roman"/>
                <w:sz w:val="24"/>
                <w:szCs w:val="24"/>
              </w:rPr>
              <w:t>tiks</w:t>
            </w:r>
            <w:r w:rsidR="00084116" w:rsidRPr="007A47AD">
              <w:rPr>
                <w:rFonts w:ascii="Times New Roman" w:hAnsi="Times New Roman" w:cs="Times New Roman"/>
                <w:sz w:val="24"/>
                <w:szCs w:val="24"/>
              </w:rPr>
              <w:t xml:space="preserve">  noslēgti līdz 2020. gada 1. aprīlim.</w:t>
            </w:r>
          </w:p>
          <w:p w14:paraId="77476F19" w14:textId="15CC76FC" w:rsidR="00084116" w:rsidRDefault="0045584E" w:rsidP="0045584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Faktiskā izpilde atkarīga no pieteikumu skaita </w:t>
            </w:r>
            <w:r w:rsidR="00084116">
              <w:rPr>
                <w:rFonts w:ascii="Times New Roman" w:hAnsi="Times New Roman" w:cs="Times New Roman"/>
                <w:sz w:val="24"/>
                <w:szCs w:val="24"/>
              </w:rPr>
              <w:t xml:space="preserve">par dzēšanu bērnu piedzimšanas </w:t>
            </w:r>
            <w:r w:rsidR="00084116">
              <w:rPr>
                <w:rFonts w:ascii="Times New Roman" w:hAnsi="Times New Roman" w:cs="Times New Roman"/>
                <w:sz w:val="24"/>
                <w:szCs w:val="24"/>
              </w:rPr>
              <w:lastRenderedPageBreak/>
              <w:t>gadījumos</w:t>
            </w:r>
            <w:r w:rsidR="00084116" w:rsidRPr="00626417">
              <w:rPr>
                <w:rFonts w:ascii="Times New Roman" w:hAnsi="Times New Roman" w:cs="Times New Roman"/>
                <w:sz w:val="24"/>
                <w:szCs w:val="24"/>
              </w:rPr>
              <w:t>, invaliditātes</w:t>
            </w:r>
            <w:r w:rsidR="00084116">
              <w:rPr>
                <w:rFonts w:ascii="Times New Roman" w:hAnsi="Times New Roman" w:cs="Times New Roman"/>
                <w:sz w:val="24"/>
                <w:szCs w:val="24"/>
              </w:rPr>
              <w:t xml:space="preserve"> un</w:t>
            </w:r>
            <w:r w:rsidR="00084116" w:rsidRPr="00626417">
              <w:rPr>
                <w:rFonts w:ascii="Times New Roman" w:hAnsi="Times New Roman" w:cs="Times New Roman"/>
                <w:sz w:val="24"/>
                <w:szCs w:val="24"/>
              </w:rPr>
              <w:t xml:space="preserve"> nāves</w:t>
            </w:r>
            <w:r w:rsidR="00084116">
              <w:rPr>
                <w:rFonts w:ascii="Times New Roman" w:hAnsi="Times New Roman" w:cs="Times New Roman"/>
                <w:sz w:val="24"/>
                <w:szCs w:val="24"/>
              </w:rPr>
              <w:t xml:space="preserve"> gadījumos un atkarībā no gadījumu skaita, kad tiek pārtraukta dzēšana dēļ darba attiecību pārtraukšanas valsts pārvaldē u.c. jomās.</w:t>
            </w:r>
          </w:p>
          <w:p w14:paraId="0A7E052D" w14:textId="1974C25C" w:rsidR="00084116" w:rsidRPr="00626417" w:rsidRDefault="00E947C3" w:rsidP="00CE570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Esošo līdzekļu ietvaros šīs ir vienīgais avots </w:t>
            </w:r>
            <w:r w:rsidR="00CE570B">
              <w:rPr>
                <w:rFonts w:ascii="Times New Roman" w:hAnsi="Times New Roman" w:cs="Times New Roman"/>
                <w:sz w:val="24"/>
                <w:szCs w:val="24"/>
              </w:rPr>
              <w:t>jaunā kreditēšanas modeļa</w:t>
            </w:r>
            <w:r w:rsidR="00084116">
              <w:rPr>
                <w:rFonts w:ascii="Times New Roman" w:hAnsi="Times New Roman" w:cs="Times New Roman"/>
                <w:sz w:val="24"/>
                <w:szCs w:val="24"/>
              </w:rPr>
              <w:t xml:space="preserve">- portfeļgarantijas instrumenta- ieviešanai. </w:t>
            </w:r>
          </w:p>
        </w:tc>
      </w:tr>
    </w:tbl>
    <w:p w14:paraId="55A56A53" w14:textId="165D61A6" w:rsidR="00084116" w:rsidRDefault="00084116" w:rsidP="00084116">
      <w:pPr>
        <w:jc w:val="both"/>
        <w:rPr>
          <w:rFonts w:ascii="Times New Roman" w:hAnsi="Times New Roman" w:cs="Times New Roman"/>
          <w:sz w:val="24"/>
          <w:szCs w:val="24"/>
        </w:rPr>
      </w:pPr>
    </w:p>
    <w:p w14:paraId="45ECCB8B" w14:textId="1258C4A5" w:rsidR="00084116" w:rsidRDefault="00084116" w:rsidP="00441882">
      <w:pPr>
        <w:ind w:firstLine="720"/>
        <w:jc w:val="both"/>
        <w:rPr>
          <w:rFonts w:ascii="Times New Roman" w:hAnsi="Times New Roman" w:cs="Times New Roman"/>
          <w:sz w:val="24"/>
          <w:szCs w:val="24"/>
        </w:rPr>
      </w:pPr>
      <w:r>
        <w:rPr>
          <w:rFonts w:ascii="Times New Roman" w:hAnsi="Times New Roman" w:cs="Times New Roman"/>
          <w:sz w:val="24"/>
          <w:szCs w:val="24"/>
        </w:rPr>
        <w:t xml:space="preserve">Līdzekļu pieejamība jaunajam kreditēšanas modelim ir atkarīga </w:t>
      </w:r>
      <w:r w:rsidR="00582113">
        <w:rPr>
          <w:rFonts w:ascii="Times New Roman" w:hAnsi="Times New Roman" w:cs="Times New Roman"/>
          <w:sz w:val="24"/>
          <w:szCs w:val="24"/>
        </w:rPr>
        <w:t xml:space="preserve">arī </w:t>
      </w:r>
      <w:r>
        <w:rPr>
          <w:rFonts w:ascii="Times New Roman" w:hAnsi="Times New Roman" w:cs="Times New Roman"/>
          <w:sz w:val="24"/>
          <w:szCs w:val="24"/>
        </w:rPr>
        <w:t>no tā, vai</w:t>
      </w:r>
      <w:r w:rsidR="00E947C3">
        <w:rPr>
          <w:rFonts w:ascii="Times New Roman" w:hAnsi="Times New Roman" w:cs="Times New Roman"/>
          <w:sz w:val="24"/>
          <w:szCs w:val="24"/>
        </w:rPr>
        <w:t xml:space="preserve"> </w:t>
      </w:r>
      <w:r w:rsidR="00CE0879">
        <w:rPr>
          <w:rFonts w:ascii="Times New Roman" w:hAnsi="Times New Roman" w:cs="Times New Roman"/>
          <w:sz w:val="24"/>
          <w:szCs w:val="24"/>
        </w:rPr>
        <w:t xml:space="preserve">2019.gadā </w:t>
      </w:r>
      <w:r w:rsidR="005A6CF3">
        <w:rPr>
          <w:rFonts w:ascii="Times New Roman" w:hAnsi="Times New Roman" w:cs="Times New Roman"/>
          <w:sz w:val="24"/>
          <w:szCs w:val="24"/>
        </w:rPr>
        <w:t>Ministru kabinetā tiks apstiprināti jauni</w:t>
      </w:r>
      <w:r w:rsidR="00CE0879">
        <w:rPr>
          <w:rFonts w:ascii="Times New Roman" w:hAnsi="Times New Roman" w:cs="Times New Roman"/>
          <w:sz w:val="24"/>
          <w:szCs w:val="24"/>
        </w:rPr>
        <w:t xml:space="preserve"> rīkojum</w:t>
      </w:r>
      <w:r w:rsidR="005A6CF3">
        <w:rPr>
          <w:rFonts w:ascii="Times New Roman" w:hAnsi="Times New Roman" w:cs="Times New Roman"/>
          <w:sz w:val="24"/>
          <w:szCs w:val="24"/>
        </w:rPr>
        <w:t>i</w:t>
      </w:r>
      <w:r w:rsidR="00CE0879">
        <w:rPr>
          <w:rFonts w:ascii="Times New Roman" w:hAnsi="Times New Roman" w:cs="Times New Roman"/>
          <w:sz w:val="24"/>
          <w:szCs w:val="24"/>
        </w:rPr>
        <w:t xml:space="preserve"> par jaun</w:t>
      </w:r>
      <w:r w:rsidR="005A6CF3">
        <w:rPr>
          <w:rFonts w:ascii="Times New Roman" w:hAnsi="Times New Roman" w:cs="Times New Roman"/>
          <w:sz w:val="24"/>
          <w:szCs w:val="24"/>
        </w:rPr>
        <w:t>u</w:t>
      </w:r>
      <w:r w:rsidR="00CE0879">
        <w:rPr>
          <w:rFonts w:ascii="Times New Roman" w:hAnsi="Times New Roman" w:cs="Times New Roman"/>
          <w:sz w:val="24"/>
          <w:szCs w:val="24"/>
        </w:rPr>
        <w:t xml:space="preserve"> kredītu dzēšanu </w:t>
      </w:r>
      <w:r>
        <w:rPr>
          <w:rFonts w:ascii="Times New Roman" w:hAnsi="Times New Roman" w:cs="Times New Roman"/>
          <w:sz w:val="24"/>
          <w:szCs w:val="24"/>
        </w:rPr>
        <w:t>par darbu noteiktajās jomās</w:t>
      </w:r>
      <w:r w:rsidR="00CE0879">
        <w:rPr>
          <w:rFonts w:ascii="Times New Roman" w:hAnsi="Times New Roman" w:cs="Times New Roman"/>
          <w:sz w:val="24"/>
          <w:szCs w:val="24"/>
        </w:rPr>
        <w:t>, kas būtiski ierobežo</w:t>
      </w:r>
      <w:r w:rsidR="00DD1797">
        <w:rPr>
          <w:rFonts w:ascii="Times New Roman" w:hAnsi="Times New Roman" w:cs="Times New Roman"/>
          <w:sz w:val="24"/>
          <w:szCs w:val="24"/>
        </w:rPr>
        <w:t>tu</w:t>
      </w:r>
      <w:r w:rsidR="00CE0879">
        <w:rPr>
          <w:rFonts w:ascii="Times New Roman" w:hAnsi="Times New Roman" w:cs="Times New Roman"/>
          <w:sz w:val="24"/>
          <w:szCs w:val="24"/>
        </w:rPr>
        <w:t xml:space="preserve"> līdzekļus jaunās kreditēšanas sistēmas ieviešanai</w:t>
      </w:r>
      <w:r>
        <w:rPr>
          <w:rFonts w:ascii="Times New Roman" w:hAnsi="Times New Roman" w:cs="Times New Roman"/>
          <w:sz w:val="24"/>
          <w:szCs w:val="24"/>
        </w:rPr>
        <w:t xml:space="preserve">. Plānošanā tiek iekļauta </w:t>
      </w:r>
      <w:r w:rsidRPr="007A47AD">
        <w:rPr>
          <w:rFonts w:ascii="Times New Roman" w:hAnsi="Times New Roman" w:cs="Times New Roman"/>
          <w:sz w:val="24"/>
          <w:szCs w:val="24"/>
        </w:rPr>
        <w:t>kredītu dzēšan</w:t>
      </w:r>
      <w:r>
        <w:rPr>
          <w:rFonts w:ascii="Times New Roman" w:hAnsi="Times New Roman" w:cs="Times New Roman"/>
          <w:sz w:val="24"/>
          <w:szCs w:val="24"/>
        </w:rPr>
        <w:t>a</w:t>
      </w:r>
      <w:r w:rsidRPr="007A47AD">
        <w:rPr>
          <w:rFonts w:ascii="Times New Roman" w:hAnsi="Times New Roman" w:cs="Times New Roman"/>
          <w:sz w:val="24"/>
          <w:szCs w:val="24"/>
        </w:rPr>
        <w:t xml:space="preserve"> bērnu dzimšanas, invaliditātes un nāves gadījumos </w:t>
      </w:r>
      <w:r>
        <w:rPr>
          <w:rFonts w:ascii="Times New Roman" w:hAnsi="Times New Roman" w:cs="Times New Roman"/>
          <w:sz w:val="24"/>
          <w:szCs w:val="24"/>
        </w:rPr>
        <w:t xml:space="preserve">par tiem </w:t>
      </w:r>
      <w:r w:rsidR="00DD4736">
        <w:rPr>
          <w:rFonts w:ascii="Times New Roman" w:hAnsi="Times New Roman" w:cs="Times New Roman"/>
          <w:sz w:val="24"/>
          <w:szCs w:val="24"/>
        </w:rPr>
        <w:t xml:space="preserve">par līgumiem, kas tiks </w:t>
      </w:r>
      <w:r w:rsidRPr="007A47AD">
        <w:rPr>
          <w:rFonts w:ascii="Times New Roman" w:hAnsi="Times New Roman" w:cs="Times New Roman"/>
          <w:sz w:val="24"/>
          <w:szCs w:val="24"/>
        </w:rPr>
        <w:t>noslēgti līdz 2020. gada 1. aprīlim</w:t>
      </w:r>
      <w:r w:rsidR="00E70A29">
        <w:rPr>
          <w:rFonts w:ascii="Times New Roman" w:hAnsi="Times New Roman" w:cs="Times New Roman"/>
          <w:sz w:val="24"/>
          <w:szCs w:val="24"/>
        </w:rPr>
        <w:t xml:space="preserve"> saskaņā ar pašlaik spēkā esošo normatīvo</w:t>
      </w:r>
      <w:r w:rsidR="001F3FAB">
        <w:rPr>
          <w:rFonts w:ascii="Times New Roman" w:hAnsi="Times New Roman" w:cs="Times New Roman"/>
          <w:sz w:val="24"/>
          <w:szCs w:val="24"/>
        </w:rPr>
        <w:t xml:space="preserve"> </w:t>
      </w:r>
      <w:r w:rsidR="001B3B0D">
        <w:rPr>
          <w:rFonts w:ascii="Times New Roman" w:hAnsi="Times New Roman" w:cs="Times New Roman"/>
          <w:sz w:val="24"/>
          <w:szCs w:val="24"/>
        </w:rPr>
        <w:t>regulējumu</w:t>
      </w:r>
      <w:r>
        <w:rPr>
          <w:rFonts w:ascii="Times New Roman" w:hAnsi="Times New Roman" w:cs="Times New Roman"/>
          <w:sz w:val="24"/>
          <w:szCs w:val="24"/>
        </w:rPr>
        <w:t>.</w:t>
      </w:r>
      <w:r w:rsidR="00C86B0F" w:rsidRPr="00C86B0F">
        <w:rPr>
          <w:rFonts w:ascii="Times New Roman" w:eastAsia="Times New Roman" w:hAnsi="Times New Roman" w:cs="Times New Roman"/>
          <w:noProof/>
          <w:sz w:val="44"/>
          <w:szCs w:val="44"/>
          <w:lang w:eastAsia="lv-LV"/>
        </w:rPr>
        <w:t xml:space="preserve"> </w:t>
      </w:r>
    </w:p>
    <w:p w14:paraId="2236C1F6" w14:textId="5577C09B" w:rsidR="00084116" w:rsidRDefault="00B56D4C" w:rsidP="00441882">
      <w:pPr>
        <w:ind w:firstLine="720"/>
        <w:jc w:val="both"/>
        <w:rPr>
          <w:rFonts w:ascii="Times New Roman" w:hAnsi="Times New Roman" w:cs="Times New Roman"/>
          <w:sz w:val="24"/>
          <w:szCs w:val="24"/>
        </w:rPr>
      </w:pPr>
      <w:r>
        <w:rPr>
          <w:rFonts w:ascii="Times New Roman" w:hAnsi="Times New Roman" w:cs="Times New Roman"/>
          <w:sz w:val="24"/>
          <w:szCs w:val="24"/>
        </w:rPr>
        <w:t>B</w:t>
      </w:r>
      <w:r w:rsidR="00084116">
        <w:rPr>
          <w:rFonts w:ascii="Times New Roman" w:hAnsi="Times New Roman" w:cs="Times New Roman"/>
          <w:sz w:val="24"/>
          <w:szCs w:val="24"/>
        </w:rPr>
        <w:t>udžeta apakšprogrammas 03.04.00 “Studiju un studējošo kreditēšana” pieejamo līdzekļu ietvaros līdzekļi dzēšanai</w:t>
      </w:r>
      <w:r w:rsidR="00A13BFC">
        <w:rPr>
          <w:rFonts w:ascii="Times New Roman" w:hAnsi="Times New Roman" w:cs="Times New Roman"/>
          <w:sz w:val="24"/>
          <w:szCs w:val="24"/>
        </w:rPr>
        <w:t xml:space="preserve"> attiecībā uz esošās sistēmas ietvaros noslēgtiem līgumiem </w:t>
      </w:r>
      <w:r w:rsidR="00084116">
        <w:rPr>
          <w:rFonts w:ascii="Times New Roman" w:hAnsi="Times New Roman" w:cs="Times New Roman"/>
          <w:sz w:val="24"/>
          <w:szCs w:val="24"/>
        </w:rPr>
        <w:t xml:space="preserve">un jaunā kreditēšanas </w:t>
      </w:r>
      <w:r w:rsidR="001B3B0D">
        <w:rPr>
          <w:rFonts w:ascii="Times New Roman" w:hAnsi="Times New Roman" w:cs="Times New Roman"/>
          <w:sz w:val="24"/>
          <w:szCs w:val="24"/>
        </w:rPr>
        <w:t>modeļa</w:t>
      </w:r>
      <w:r w:rsidR="001F3FAB">
        <w:rPr>
          <w:rFonts w:ascii="Times New Roman" w:hAnsi="Times New Roman" w:cs="Times New Roman"/>
          <w:sz w:val="24"/>
          <w:szCs w:val="24"/>
        </w:rPr>
        <w:t xml:space="preserve"> </w:t>
      </w:r>
      <w:r w:rsidR="00084116">
        <w:rPr>
          <w:rFonts w:ascii="Times New Roman" w:hAnsi="Times New Roman" w:cs="Times New Roman"/>
          <w:sz w:val="24"/>
          <w:szCs w:val="24"/>
        </w:rPr>
        <w:t xml:space="preserve">ieviešanai ir </w:t>
      </w:r>
      <w:r w:rsidR="00AB76FF">
        <w:rPr>
          <w:rFonts w:ascii="Times New Roman" w:hAnsi="Times New Roman" w:cs="Times New Roman"/>
          <w:sz w:val="24"/>
          <w:szCs w:val="24"/>
        </w:rPr>
        <w:t xml:space="preserve">norādīti </w:t>
      </w:r>
      <w:r w:rsidR="004B1935">
        <w:rPr>
          <w:rFonts w:ascii="Times New Roman" w:hAnsi="Times New Roman" w:cs="Times New Roman"/>
          <w:sz w:val="24"/>
          <w:szCs w:val="24"/>
        </w:rPr>
        <w:t>3.tabulā</w:t>
      </w:r>
      <w:r w:rsidR="00AB76FF">
        <w:rPr>
          <w:rFonts w:ascii="Times New Roman" w:hAnsi="Times New Roman" w:cs="Times New Roman"/>
          <w:sz w:val="24"/>
          <w:szCs w:val="24"/>
        </w:rPr>
        <w:t>.</w:t>
      </w:r>
    </w:p>
    <w:p w14:paraId="1FA5A455" w14:textId="22BE5C79" w:rsidR="00AB76FF" w:rsidRPr="00C134DE" w:rsidRDefault="004B1935" w:rsidP="00AB76FF">
      <w:pPr>
        <w:ind w:firstLine="720"/>
        <w:jc w:val="both"/>
        <w:rPr>
          <w:rFonts w:ascii="Times New Roman" w:hAnsi="Times New Roman" w:cs="Times New Roman"/>
          <w:sz w:val="24"/>
          <w:szCs w:val="24"/>
        </w:rPr>
      </w:pPr>
      <w:r>
        <w:rPr>
          <w:rFonts w:ascii="Times New Roman" w:hAnsi="Times New Roman" w:cs="Times New Roman"/>
          <w:sz w:val="24"/>
          <w:szCs w:val="24"/>
        </w:rPr>
        <w:t>3.tabula</w:t>
      </w:r>
      <w:r w:rsidR="00AB76FF">
        <w:rPr>
          <w:rFonts w:ascii="Times New Roman" w:hAnsi="Times New Roman" w:cs="Times New Roman"/>
          <w:sz w:val="24"/>
          <w:szCs w:val="24"/>
        </w:rPr>
        <w:t>.</w:t>
      </w:r>
      <w:r w:rsidR="003A4F22" w:rsidRPr="003A4F22">
        <w:rPr>
          <w:rFonts w:ascii="Times New Roman" w:hAnsi="Times New Roman" w:cs="Times New Roman"/>
          <w:sz w:val="24"/>
          <w:szCs w:val="24"/>
        </w:rPr>
        <w:t xml:space="preserve"> </w:t>
      </w:r>
      <w:r w:rsidR="003A4F22">
        <w:rPr>
          <w:rFonts w:ascii="Times New Roman" w:hAnsi="Times New Roman" w:cs="Times New Roman"/>
          <w:sz w:val="24"/>
          <w:szCs w:val="24"/>
        </w:rPr>
        <w:t>Budžeta apakšprogrammā 03.04.00 “Studiju un studējošo kreditēšana” pieejamie līdzekļi 2020.-2022.gados</w:t>
      </w:r>
    </w:p>
    <w:tbl>
      <w:tblPr>
        <w:tblStyle w:val="TableGrid"/>
        <w:tblW w:w="0" w:type="auto"/>
        <w:tblLook w:val="04A0" w:firstRow="1" w:lastRow="0" w:firstColumn="1" w:lastColumn="0" w:noHBand="0" w:noVBand="1"/>
      </w:tblPr>
      <w:tblGrid>
        <w:gridCol w:w="2702"/>
        <w:gridCol w:w="2040"/>
        <w:gridCol w:w="1691"/>
        <w:gridCol w:w="1820"/>
      </w:tblGrid>
      <w:tr w:rsidR="001F3470" w:rsidRPr="001F3470" w14:paraId="6FA92171" w14:textId="77777777" w:rsidTr="00AB76FF">
        <w:trPr>
          <w:trHeight w:val="315"/>
        </w:trPr>
        <w:tc>
          <w:tcPr>
            <w:tcW w:w="2702" w:type="dxa"/>
            <w:noWrap/>
            <w:hideMark/>
          </w:tcPr>
          <w:p w14:paraId="35649449"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 </w:t>
            </w:r>
          </w:p>
        </w:tc>
        <w:tc>
          <w:tcPr>
            <w:tcW w:w="2040" w:type="dxa"/>
            <w:noWrap/>
            <w:hideMark/>
          </w:tcPr>
          <w:p w14:paraId="6E997614" w14:textId="4B574DB0"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2020.g.</w:t>
            </w:r>
            <w:r w:rsidR="00AB76FF">
              <w:rPr>
                <w:rFonts w:ascii="Times New Roman" w:hAnsi="Times New Roman" w:cs="Times New Roman"/>
                <w:sz w:val="24"/>
                <w:szCs w:val="24"/>
              </w:rPr>
              <w:t xml:space="preserve">, </w:t>
            </w:r>
            <w:r w:rsidR="00AB76FF" w:rsidRPr="00AB76FF">
              <w:rPr>
                <w:rFonts w:ascii="Times New Roman" w:hAnsi="Times New Roman" w:cs="Times New Roman"/>
                <w:i/>
                <w:sz w:val="24"/>
                <w:szCs w:val="24"/>
              </w:rPr>
              <w:t>euro</w:t>
            </w:r>
          </w:p>
        </w:tc>
        <w:tc>
          <w:tcPr>
            <w:tcW w:w="1691" w:type="dxa"/>
            <w:noWrap/>
            <w:hideMark/>
          </w:tcPr>
          <w:p w14:paraId="1053DB00" w14:textId="003E06E5"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2021.g.</w:t>
            </w:r>
            <w:r w:rsidR="00AB76FF">
              <w:rPr>
                <w:rFonts w:ascii="Times New Roman" w:hAnsi="Times New Roman" w:cs="Times New Roman"/>
                <w:sz w:val="24"/>
                <w:szCs w:val="24"/>
              </w:rPr>
              <w:t>,</w:t>
            </w:r>
            <w:r w:rsidR="00AB76FF" w:rsidRPr="00AB76FF">
              <w:rPr>
                <w:rFonts w:ascii="Times New Roman" w:hAnsi="Times New Roman" w:cs="Times New Roman"/>
                <w:i/>
                <w:sz w:val="24"/>
                <w:szCs w:val="24"/>
              </w:rPr>
              <w:t xml:space="preserve"> euro</w:t>
            </w:r>
          </w:p>
        </w:tc>
        <w:tc>
          <w:tcPr>
            <w:tcW w:w="1820" w:type="dxa"/>
            <w:noWrap/>
            <w:hideMark/>
          </w:tcPr>
          <w:p w14:paraId="7C053AAE" w14:textId="669B379C"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2022.g.</w:t>
            </w:r>
            <w:r w:rsidR="00AB76FF">
              <w:rPr>
                <w:rFonts w:ascii="Times New Roman" w:hAnsi="Times New Roman" w:cs="Times New Roman"/>
                <w:sz w:val="24"/>
                <w:szCs w:val="24"/>
              </w:rPr>
              <w:t>,</w:t>
            </w:r>
            <w:r w:rsidR="00AB76FF" w:rsidRPr="00AB76FF">
              <w:rPr>
                <w:rFonts w:ascii="Times New Roman" w:hAnsi="Times New Roman" w:cs="Times New Roman"/>
                <w:i/>
                <w:sz w:val="24"/>
                <w:szCs w:val="24"/>
              </w:rPr>
              <w:t xml:space="preserve"> euro</w:t>
            </w:r>
          </w:p>
        </w:tc>
      </w:tr>
      <w:tr w:rsidR="001F3470" w:rsidRPr="001F3470" w14:paraId="5FDB9509" w14:textId="77777777" w:rsidTr="00AB76FF">
        <w:trPr>
          <w:trHeight w:val="1005"/>
        </w:trPr>
        <w:tc>
          <w:tcPr>
            <w:tcW w:w="2702" w:type="dxa"/>
            <w:hideMark/>
          </w:tcPr>
          <w:p w14:paraId="4674CC2F" w14:textId="77777777" w:rsidR="001F3470" w:rsidRPr="001F3470" w:rsidRDefault="001F3470" w:rsidP="007363D1">
            <w:pPr>
              <w:rPr>
                <w:rFonts w:ascii="Times New Roman" w:hAnsi="Times New Roman" w:cs="Times New Roman"/>
                <w:sz w:val="24"/>
                <w:szCs w:val="24"/>
              </w:rPr>
            </w:pPr>
            <w:r w:rsidRPr="001F3470">
              <w:rPr>
                <w:rFonts w:ascii="Times New Roman" w:hAnsi="Times New Roman" w:cs="Times New Roman"/>
                <w:sz w:val="24"/>
                <w:szCs w:val="24"/>
              </w:rPr>
              <w:t>Līdzekļi dzēšanai/ portfeļgarantijas instrumenta ieviešanai</w:t>
            </w:r>
          </w:p>
        </w:tc>
        <w:tc>
          <w:tcPr>
            <w:tcW w:w="2040" w:type="dxa"/>
            <w:noWrap/>
            <w:hideMark/>
          </w:tcPr>
          <w:p w14:paraId="09CA02B7" w14:textId="5DDC50CA" w:rsidR="001F3470" w:rsidRPr="001F3470" w:rsidRDefault="005A6CF3" w:rsidP="001F3470">
            <w:pPr>
              <w:jc w:val="both"/>
              <w:rPr>
                <w:rFonts w:ascii="Times New Roman" w:hAnsi="Times New Roman" w:cs="Times New Roman"/>
                <w:sz w:val="24"/>
                <w:szCs w:val="24"/>
              </w:rPr>
            </w:pPr>
            <w:r>
              <w:rPr>
                <w:rFonts w:ascii="Times New Roman" w:hAnsi="Times New Roman" w:cs="Times New Roman"/>
                <w:sz w:val="24"/>
                <w:szCs w:val="24"/>
              </w:rPr>
              <w:t>2 398 212</w:t>
            </w:r>
          </w:p>
        </w:tc>
        <w:tc>
          <w:tcPr>
            <w:tcW w:w="1691" w:type="dxa"/>
            <w:noWrap/>
            <w:hideMark/>
          </w:tcPr>
          <w:p w14:paraId="25D6DF94" w14:textId="68144254" w:rsidR="001F3470" w:rsidRPr="001F3470" w:rsidRDefault="005A6CF3" w:rsidP="001F3470">
            <w:pPr>
              <w:jc w:val="both"/>
              <w:rPr>
                <w:rFonts w:ascii="Times New Roman" w:hAnsi="Times New Roman" w:cs="Times New Roman"/>
                <w:sz w:val="24"/>
                <w:szCs w:val="24"/>
              </w:rPr>
            </w:pPr>
            <w:r>
              <w:rPr>
                <w:rFonts w:ascii="Times New Roman" w:hAnsi="Times New Roman" w:cs="Times New Roman"/>
                <w:sz w:val="24"/>
                <w:szCs w:val="24"/>
              </w:rPr>
              <w:t>2 398 212</w:t>
            </w:r>
          </w:p>
        </w:tc>
        <w:tc>
          <w:tcPr>
            <w:tcW w:w="1820" w:type="dxa"/>
            <w:noWrap/>
            <w:hideMark/>
          </w:tcPr>
          <w:p w14:paraId="3F4BF3FA" w14:textId="6C416E66" w:rsidR="001F3470" w:rsidRPr="001F3470" w:rsidRDefault="005A6CF3" w:rsidP="001F3470">
            <w:pPr>
              <w:jc w:val="both"/>
              <w:rPr>
                <w:rFonts w:ascii="Times New Roman" w:hAnsi="Times New Roman" w:cs="Times New Roman"/>
                <w:sz w:val="24"/>
                <w:szCs w:val="24"/>
              </w:rPr>
            </w:pPr>
            <w:r>
              <w:rPr>
                <w:rFonts w:ascii="Times New Roman" w:hAnsi="Times New Roman" w:cs="Times New Roman"/>
                <w:sz w:val="24"/>
                <w:szCs w:val="24"/>
              </w:rPr>
              <w:t>2 398 212</w:t>
            </w:r>
          </w:p>
        </w:tc>
      </w:tr>
      <w:tr w:rsidR="001F3470" w:rsidRPr="001F3470" w14:paraId="76EA52BC" w14:textId="77777777" w:rsidTr="00AB76FF">
        <w:trPr>
          <w:trHeight w:val="1271"/>
        </w:trPr>
        <w:tc>
          <w:tcPr>
            <w:tcW w:w="2702" w:type="dxa"/>
            <w:hideMark/>
          </w:tcPr>
          <w:p w14:paraId="05F16499" w14:textId="0475936C" w:rsidR="001F3470" w:rsidRPr="001F3470" w:rsidRDefault="001F3470" w:rsidP="007363D1">
            <w:pPr>
              <w:rPr>
                <w:rFonts w:ascii="Times New Roman" w:hAnsi="Times New Roman" w:cs="Times New Roman"/>
                <w:sz w:val="24"/>
                <w:szCs w:val="24"/>
              </w:rPr>
            </w:pPr>
            <w:r w:rsidRPr="001F3470">
              <w:rPr>
                <w:rFonts w:ascii="Times New Roman" w:hAnsi="Times New Roman" w:cs="Times New Roman"/>
                <w:sz w:val="24"/>
                <w:szCs w:val="24"/>
              </w:rPr>
              <w:t xml:space="preserve">Kredītu dzēšana par </w:t>
            </w:r>
            <w:r w:rsidR="005A6CF3">
              <w:rPr>
                <w:rFonts w:ascii="Times New Roman" w:hAnsi="Times New Roman" w:cs="Times New Roman"/>
                <w:sz w:val="24"/>
                <w:szCs w:val="24"/>
              </w:rPr>
              <w:t xml:space="preserve">darbu noteiktās </w:t>
            </w:r>
            <w:r w:rsidRPr="001F3470">
              <w:rPr>
                <w:rFonts w:ascii="Times New Roman" w:hAnsi="Times New Roman" w:cs="Times New Roman"/>
                <w:sz w:val="24"/>
                <w:szCs w:val="24"/>
              </w:rPr>
              <w:t>profesijā</w:t>
            </w:r>
            <w:r w:rsidR="005A6CF3">
              <w:rPr>
                <w:rFonts w:ascii="Times New Roman" w:hAnsi="Times New Roman" w:cs="Times New Roman"/>
                <w:sz w:val="24"/>
                <w:szCs w:val="24"/>
              </w:rPr>
              <w:t>s</w:t>
            </w:r>
            <w:r w:rsidRPr="001F3470">
              <w:rPr>
                <w:rFonts w:ascii="Times New Roman" w:hAnsi="Times New Roman" w:cs="Times New Roman"/>
                <w:sz w:val="24"/>
                <w:szCs w:val="24"/>
              </w:rPr>
              <w:t xml:space="preserve">, attiecībā uz kuriem jau ir pieņemti lēmumi par dzēšanu </w:t>
            </w:r>
          </w:p>
        </w:tc>
        <w:tc>
          <w:tcPr>
            <w:tcW w:w="2040" w:type="dxa"/>
            <w:noWrap/>
            <w:hideMark/>
          </w:tcPr>
          <w:p w14:paraId="18ACEB65"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1 296 606</w:t>
            </w:r>
          </w:p>
        </w:tc>
        <w:tc>
          <w:tcPr>
            <w:tcW w:w="1691" w:type="dxa"/>
            <w:noWrap/>
            <w:hideMark/>
          </w:tcPr>
          <w:p w14:paraId="3CCF42CE"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974 238</w:t>
            </w:r>
          </w:p>
        </w:tc>
        <w:tc>
          <w:tcPr>
            <w:tcW w:w="1820" w:type="dxa"/>
            <w:noWrap/>
            <w:hideMark/>
          </w:tcPr>
          <w:p w14:paraId="7642ACC1"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661 942</w:t>
            </w:r>
          </w:p>
        </w:tc>
      </w:tr>
      <w:tr w:rsidR="001F3470" w:rsidRPr="001F3470" w14:paraId="27E9E683" w14:textId="77777777" w:rsidTr="00AB76FF">
        <w:trPr>
          <w:trHeight w:val="1380"/>
        </w:trPr>
        <w:tc>
          <w:tcPr>
            <w:tcW w:w="2702" w:type="dxa"/>
            <w:hideMark/>
          </w:tcPr>
          <w:p w14:paraId="1674E26C" w14:textId="1B359C31" w:rsidR="001F3470" w:rsidRPr="001F3470" w:rsidRDefault="00A13BFC" w:rsidP="007363D1">
            <w:pPr>
              <w:rPr>
                <w:rFonts w:ascii="Times New Roman" w:hAnsi="Times New Roman" w:cs="Times New Roman"/>
                <w:sz w:val="24"/>
                <w:szCs w:val="24"/>
              </w:rPr>
            </w:pPr>
            <w:r>
              <w:rPr>
                <w:rFonts w:ascii="Times New Roman" w:hAnsi="Times New Roman" w:cs="Times New Roman"/>
                <w:sz w:val="24"/>
                <w:szCs w:val="24"/>
              </w:rPr>
              <w:t>K</w:t>
            </w:r>
            <w:r w:rsidR="001F3470" w:rsidRPr="001F3470">
              <w:rPr>
                <w:rFonts w:ascii="Times New Roman" w:hAnsi="Times New Roman" w:cs="Times New Roman"/>
                <w:sz w:val="24"/>
                <w:szCs w:val="24"/>
              </w:rPr>
              <w:t>redītu dzēšana bērn</w:t>
            </w:r>
            <w:r>
              <w:rPr>
                <w:rFonts w:ascii="Times New Roman" w:hAnsi="Times New Roman" w:cs="Times New Roman"/>
                <w:sz w:val="24"/>
                <w:szCs w:val="24"/>
              </w:rPr>
              <w:t>u dzimšanas gadījumā</w:t>
            </w:r>
            <w:r w:rsidR="001F3470" w:rsidRPr="001F3470">
              <w:rPr>
                <w:rFonts w:ascii="Times New Roman" w:hAnsi="Times New Roman" w:cs="Times New Roman"/>
                <w:sz w:val="24"/>
                <w:szCs w:val="24"/>
              </w:rPr>
              <w:t xml:space="preserve"> līdz 01.04.2020. noslēgtajiem līgumiem</w:t>
            </w:r>
          </w:p>
        </w:tc>
        <w:tc>
          <w:tcPr>
            <w:tcW w:w="2040" w:type="dxa"/>
            <w:noWrap/>
            <w:hideMark/>
          </w:tcPr>
          <w:p w14:paraId="1D1F00E9"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499 267</w:t>
            </w:r>
          </w:p>
        </w:tc>
        <w:tc>
          <w:tcPr>
            <w:tcW w:w="1691" w:type="dxa"/>
            <w:noWrap/>
            <w:hideMark/>
          </w:tcPr>
          <w:p w14:paraId="49729C8C"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493 451</w:t>
            </w:r>
          </w:p>
        </w:tc>
        <w:tc>
          <w:tcPr>
            <w:tcW w:w="1820" w:type="dxa"/>
            <w:noWrap/>
            <w:hideMark/>
          </w:tcPr>
          <w:p w14:paraId="4CEC7FA6"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428 586</w:t>
            </w:r>
          </w:p>
        </w:tc>
      </w:tr>
      <w:tr w:rsidR="001F3470" w:rsidRPr="001F3470" w14:paraId="1D598791" w14:textId="77777777" w:rsidTr="00AB76FF">
        <w:trPr>
          <w:trHeight w:val="1575"/>
        </w:trPr>
        <w:tc>
          <w:tcPr>
            <w:tcW w:w="2702" w:type="dxa"/>
            <w:hideMark/>
          </w:tcPr>
          <w:p w14:paraId="533CF5F2" w14:textId="1CD1AC88" w:rsidR="001F3470" w:rsidRPr="001F3470" w:rsidRDefault="001F3470" w:rsidP="007363D1">
            <w:pPr>
              <w:rPr>
                <w:rFonts w:ascii="Times New Roman" w:hAnsi="Times New Roman" w:cs="Times New Roman"/>
                <w:sz w:val="24"/>
                <w:szCs w:val="24"/>
              </w:rPr>
            </w:pPr>
            <w:r w:rsidRPr="001F3470">
              <w:rPr>
                <w:rFonts w:ascii="Times New Roman" w:hAnsi="Times New Roman" w:cs="Times New Roman"/>
                <w:sz w:val="24"/>
                <w:szCs w:val="24"/>
              </w:rPr>
              <w:t xml:space="preserve">Dzēšana par </w:t>
            </w:r>
            <w:r w:rsidR="00B02E65" w:rsidRPr="00B02E65">
              <w:rPr>
                <w:rFonts w:ascii="Times New Roman" w:hAnsi="Times New Roman" w:cs="Times New Roman"/>
                <w:sz w:val="24"/>
                <w:szCs w:val="24"/>
              </w:rPr>
              <w:t>I vai II grupas</w:t>
            </w:r>
            <w:r w:rsidRPr="001F3470">
              <w:rPr>
                <w:rFonts w:ascii="Times New Roman" w:hAnsi="Times New Roman" w:cs="Times New Roman"/>
                <w:sz w:val="24"/>
                <w:szCs w:val="24"/>
              </w:rPr>
              <w:t xml:space="preserve"> invalīdiem, mirušajiem, maksāt-nespēja, nevar piedzīt, līdz 01.04.2020. noslēgtajiem līgumiem</w:t>
            </w:r>
          </w:p>
        </w:tc>
        <w:tc>
          <w:tcPr>
            <w:tcW w:w="2040" w:type="dxa"/>
            <w:noWrap/>
            <w:hideMark/>
          </w:tcPr>
          <w:p w14:paraId="64B43441"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93 198</w:t>
            </w:r>
          </w:p>
        </w:tc>
        <w:tc>
          <w:tcPr>
            <w:tcW w:w="1691" w:type="dxa"/>
            <w:noWrap/>
            <w:hideMark/>
          </w:tcPr>
          <w:p w14:paraId="70459EAA"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81 262</w:t>
            </w:r>
          </w:p>
        </w:tc>
        <w:tc>
          <w:tcPr>
            <w:tcW w:w="1820" w:type="dxa"/>
            <w:noWrap/>
            <w:hideMark/>
          </w:tcPr>
          <w:p w14:paraId="39E4E608"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68 312</w:t>
            </w:r>
          </w:p>
        </w:tc>
      </w:tr>
      <w:tr w:rsidR="001F3470" w:rsidRPr="001F3470" w14:paraId="1D8393C8" w14:textId="77777777" w:rsidTr="00AB76FF">
        <w:trPr>
          <w:trHeight w:val="1005"/>
        </w:trPr>
        <w:tc>
          <w:tcPr>
            <w:tcW w:w="2702" w:type="dxa"/>
            <w:hideMark/>
          </w:tcPr>
          <w:p w14:paraId="0EB2842B" w14:textId="77777777" w:rsidR="001F3470" w:rsidRPr="001F3470" w:rsidRDefault="001F3470" w:rsidP="007363D1">
            <w:pPr>
              <w:rPr>
                <w:rFonts w:ascii="Times New Roman" w:hAnsi="Times New Roman" w:cs="Times New Roman"/>
                <w:sz w:val="24"/>
                <w:szCs w:val="24"/>
              </w:rPr>
            </w:pPr>
            <w:r w:rsidRPr="001F3470">
              <w:rPr>
                <w:rFonts w:ascii="Times New Roman" w:hAnsi="Times New Roman" w:cs="Times New Roman"/>
                <w:sz w:val="24"/>
                <w:szCs w:val="24"/>
              </w:rPr>
              <w:t>Papildus kredītu dzēšana, ja tiek izdots 2019.g. rīkojums par darbu noteiktajās jomās</w:t>
            </w:r>
          </w:p>
        </w:tc>
        <w:tc>
          <w:tcPr>
            <w:tcW w:w="2040" w:type="dxa"/>
            <w:noWrap/>
            <w:hideMark/>
          </w:tcPr>
          <w:p w14:paraId="71852BD4"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261 251</w:t>
            </w:r>
          </w:p>
        </w:tc>
        <w:tc>
          <w:tcPr>
            <w:tcW w:w="1691" w:type="dxa"/>
            <w:noWrap/>
            <w:hideMark/>
          </w:tcPr>
          <w:p w14:paraId="1CEF456D"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261 251</w:t>
            </w:r>
          </w:p>
        </w:tc>
        <w:tc>
          <w:tcPr>
            <w:tcW w:w="1820" w:type="dxa"/>
            <w:noWrap/>
            <w:hideMark/>
          </w:tcPr>
          <w:p w14:paraId="22471F2C" w14:textId="77777777" w:rsidR="001F3470" w:rsidRPr="001F3470" w:rsidRDefault="001F3470" w:rsidP="001F3470">
            <w:pPr>
              <w:jc w:val="both"/>
              <w:rPr>
                <w:rFonts w:ascii="Times New Roman" w:hAnsi="Times New Roman" w:cs="Times New Roman"/>
                <w:sz w:val="24"/>
                <w:szCs w:val="24"/>
              </w:rPr>
            </w:pPr>
            <w:r w:rsidRPr="001F3470">
              <w:rPr>
                <w:rFonts w:ascii="Times New Roman" w:hAnsi="Times New Roman" w:cs="Times New Roman"/>
                <w:sz w:val="24"/>
                <w:szCs w:val="24"/>
              </w:rPr>
              <w:t>261 251</w:t>
            </w:r>
          </w:p>
        </w:tc>
      </w:tr>
      <w:tr w:rsidR="001F3470" w:rsidRPr="001F3470" w14:paraId="2B560E9B" w14:textId="77777777" w:rsidTr="00AB76FF">
        <w:trPr>
          <w:trHeight w:val="3465"/>
        </w:trPr>
        <w:tc>
          <w:tcPr>
            <w:tcW w:w="2702" w:type="dxa"/>
            <w:hideMark/>
          </w:tcPr>
          <w:p w14:paraId="5BC92D5B" w14:textId="2F5104FC" w:rsidR="001F3470" w:rsidRPr="001F3470" w:rsidRDefault="001F3470" w:rsidP="00CE570B">
            <w:pPr>
              <w:rPr>
                <w:rFonts w:ascii="Times New Roman" w:hAnsi="Times New Roman" w:cs="Times New Roman"/>
                <w:b/>
                <w:bCs/>
                <w:sz w:val="24"/>
                <w:szCs w:val="24"/>
              </w:rPr>
            </w:pPr>
            <w:r w:rsidRPr="001F3470">
              <w:rPr>
                <w:rFonts w:ascii="Times New Roman" w:hAnsi="Times New Roman" w:cs="Times New Roman"/>
                <w:b/>
                <w:bCs/>
                <w:sz w:val="24"/>
                <w:szCs w:val="24"/>
              </w:rPr>
              <w:lastRenderedPageBreak/>
              <w:t xml:space="preserve">Brīvie līdzekļi portfeļgarantijas instrumenta ieviešanai, </w:t>
            </w:r>
            <w:r w:rsidRPr="00AA64EC">
              <w:rPr>
                <w:rFonts w:ascii="Times New Roman" w:hAnsi="Times New Roman" w:cs="Times New Roman"/>
                <w:b/>
                <w:bCs/>
                <w:sz w:val="24"/>
                <w:szCs w:val="24"/>
                <w:u w:val="single"/>
              </w:rPr>
              <w:t>ja tiek izdots 2019.</w:t>
            </w:r>
            <w:r w:rsidR="005F6152" w:rsidRPr="00AA64EC">
              <w:rPr>
                <w:rFonts w:ascii="Times New Roman" w:hAnsi="Times New Roman" w:cs="Times New Roman"/>
                <w:b/>
                <w:bCs/>
                <w:sz w:val="24"/>
                <w:szCs w:val="24"/>
                <w:u w:val="single"/>
              </w:rPr>
              <w:t xml:space="preserve">g. </w:t>
            </w:r>
            <w:r w:rsidRPr="00AA64EC">
              <w:rPr>
                <w:rFonts w:ascii="Times New Roman" w:hAnsi="Times New Roman" w:cs="Times New Roman"/>
                <w:b/>
                <w:bCs/>
                <w:sz w:val="24"/>
                <w:szCs w:val="24"/>
                <w:u w:val="single"/>
              </w:rPr>
              <w:t>rīkojums</w:t>
            </w:r>
            <w:r w:rsidRPr="001F3470">
              <w:rPr>
                <w:rFonts w:ascii="Times New Roman" w:hAnsi="Times New Roman" w:cs="Times New Roman"/>
                <w:b/>
                <w:bCs/>
                <w:sz w:val="24"/>
                <w:szCs w:val="24"/>
              </w:rPr>
              <w:t xml:space="preserve"> par darbu noteiktajās jomās un notiek šo kredītu dzēšana 5-10 gadus, un atceļot tur</w:t>
            </w:r>
            <w:r w:rsidR="00A13BFC">
              <w:rPr>
                <w:rFonts w:ascii="Times New Roman" w:hAnsi="Times New Roman" w:cs="Times New Roman"/>
                <w:b/>
                <w:bCs/>
                <w:sz w:val="24"/>
                <w:szCs w:val="24"/>
              </w:rPr>
              <w:t>p</w:t>
            </w:r>
            <w:r w:rsidRPr="001F3470">
              <w:rPr>
                <w:rFonts w:ascii="Times New Roman" w:hAnsi="Times New Roman" w:cs="Times New Roman"/>
                <w:b/>
                <w:bCs/>
                <w:sz w:val="24"/>
                <w:szCs w:val="24"/>
              </w:rPr>
              <w:t xml:space="preserve">māku dzēšanu par darbu noteiktajās jomās </w:t>
            </w:r>
          </w:p>
        </w:tc>
        <w:tc>
          <w:tcPr>
            <w:tcW w:w="2040" w:type="dxa"/>
            <w:noWrap/>
            <w:hideMark/>
          </w:tcPr>
          <w:p w14:paraId="4FDDE3C2" w14:textId="2DA55254" w:rsidR="001F3470" w:rsidRPr="001F3470" w:rsidRDefault="00AF6D02" w:rsidP="001F3470">
            <w:pPr>
              <w:jc w:val="both"/>
              <w:rPr>
                <w:rFonts w:ascii="Times New Roman" w:hAnsi="Times New Roman" w:cs="Times New Roman"/>
                <w:b/>
                <w:bCs/>
                <w:sz w:val="24"/>
                <w:szCs w:val="24"/>
              </w:rPr>
            </w:pPr>
            <w:r>
              <w:rPr>
                <w:rFonts w:ascii="Times New Roman" w:hAnsi="Times New Roman" w:cs="Times New Roman"/>
                <w:b/>
                <w:bCs/>
                <w:sz w:val="24"/>
                <w:szCs w:val="24"/>
              </w:rPr>
              <w:t>247 890</w:t>
            </w:r>
          </w:p>
        </w:tc>
        <w:tc>
          <w:tcPr>
            <w:tcW w:w="1691" w:type="dxa"/>
            <w:noWrap/>
            <w:hideMark/>
          </w:tcPr>
          <w:p w14:paraId="0E77724E" w14:textId="4A725C33" w:rsidR="001F3470" w:rsidRPr="001F3470" w:rsidRDefault="00AF6D02" w:rsidP="001F3470">
            <w:pPr>
              <w:jc w:val="both"/>
              <w:rPr>
                <w:rFonts w:ascii="Times New Roman" w:hAnsi="Times New Roman" w:cs="Times New Roman"/>
                <w:b/>
                <w:bCs/>
                <w:sz w:val="24"/>
                <w:szCs w:val="24"/>
              </w:rPr>
            </w:pPr>
            <w:r>
              <w:rPr>
                <w:rFonts w:ascii="Times New Roman" w:hAnsi="Times New Roman" w:cs="Times New Roman"/>
                <w:b/>
                <w:bCs/>
                <w:sz w:val="24"/>
                <w:szCs w:val="24"/>
              </w:rPr>
              <w:t>588 010</w:t>
            </w:r>
          </w:p>
        </w:tc>
        <w:tc>
          <w:tcPr>
            <w:tcW w:w="1820" w:type="dxa"/>
            <w:noWrap/>
            <w:hideMark/>
          </w:tcPr>
          <w:p w14:paraId="1768D23C" w14:textId="2047E37A" w:rsidR="001F3470" w:rsidRPr="001F3470" w:rsidRDefault="00AF6D02" w:rsidP="001F3470">
            <w:pPr>
              <w:jc w:val="both"/>
              <w:rPr>
                <w:rFonts w:ascii="Times New Roman" w:hAnsi="Times New Roman" w:cs="Times New Roman"/>
                <w:b/>
                <w:bCs/>
                <w:sz w:val="24"/>
                <w:szCs w:val="24"/>
              </w:rPr>
            </w:pPr>
            <w:r>
              <w:rPr>
                <w:rFonts w:ascii="Times New Roman" w:hAnsi="Times New Roman" w:cs="Times New Roman"/>
                <w:b/>
                <w:bCs/>
                <w:sz w:val="24"/>
                <w:szCs w:val="24"/>
              </w:rPr>
              <w:t>978 121</w:t>
            </w:r>
          </w:p>
        </w:tc>
      </w:tr>
      <w:tr w:rsidR="001F3470" w:rsidRPr="001F3470" w14:paraId="27206AAC" w14:textId="77777777" w:rsidTr="00AB76FF">
        <w:trPr>
          <w:trHeight w:val="3120"/>
        </w:trPr>
        <w:tc>
          <w:tcPr>
            <w:tcW w:w="2702" w:type="dxa"/>
            <w:hideMark/>
          </w:tcPr>
          <w:p w14:paraId="1F7B1CBD" w14:textId="52390EEA" w:rsidR="001F3470" w:rsidRPr="001F3470" w:rsidRDefault="001F3470" w:rsidP="00CE570B">
            <w:pPr>
              <w:rPr>
                <w:rFonts w:ascii="Times New Roman" w:hAnsi="Times New Roman" w:cs="Times New Roman"/>
                <w:b/>
                <w:bCs/>
                <w:sz w:val="24"/>
                <w:szCs w:val="24"/>
              </w:rPr>
            </w:pPr>
            <w:r w:rsidRPr="001F3470">
              <w:rPr>
                <w:rFonts w:ascii="Times New Roman" w:hAnsi="Times New Roman" w:cs="Times New Roman"/>
                <w:b/>
                <w:bCs/>
                <w:sz w:val="24"/>
                <w:szCs w:val="24"/>
              </w:rPr>
              <w:t>Brīvie līdzekļi portfeļgarantijas instrumenta ieviešanai</w:t>
            </w:r>
            <w:r w:rsidR="00E30DF9">
              <w:rPr>
                <w:rFonts w:ascii="Times New Roman" w:hAnsi="Times New Roman" w:cs="Times New Roman"/>
                <w:b/>
                <w:bCs/>
                <w:sz w:val="24"/>
                <w:szCs w:val="24"/>
              </w:rPr>
              <w:t xml:space="preserve"> no iepriekš dzēšanai paredzētā,</w:t>
            </w:r>
            <w:r w:rsidRPr="001F3470">
              <w:rPr>
                <w:rFonts w:ascii="Times New Roman" w:hAnsi="Times New Roman" w:cs="Times New Roman"/>
                <w:b/>
                <w:bCs/>
                <w:sz w:val="24"/>
                <w:szCs w:val="24"/>
              </w:rPr>
              <w:t xml:space="preserve"> </w:t>
            </w:r>
            <w:r w:rsidRPr="00AA64EC">
              <w:rPr>
                <w:rFonts w:ascii="Times New Roman" w:hAnsi="Times New Roman" w:cs="Times New Roman"/>
                <w:b/>
                <w:bCs/>
                <w:sz w:val="24"/>
                <w:szCs w:val="24"/>
                <w:u w:val="single"/>
              </w:rPr>
              <w:t xml:space="preserve">ja </w:t>
            </w:r>
            <w:r w:rsidR="00AA64EC" w:rsidRPr="00AA64EC">
              <w:rPr>
                <w:rFonts w:ascii="Times New Roman" w:hAnsi="Times New Roman" w:cs="Times New Roman"/>
                <w:b/>
                <w:bCs/>
                <w:sz w:val="24"/>
                <w:szCs w:val="24"/>
                <w:u w:val="single"/>
              </w:rPr>
              <w:t>2019. gadā netiek izdots rīkojums</w:t>
            </w:r>
            <w:r w:rsidRPr="00AA64EC">
              <w:rPr>
                <w:rFonts w:ascii="Times New Roman" w:hAnsi="Times New Roman" w:cs="Times New Roman"/>
                <w:b/>
                <w:bCs/>
                <w:sz w:val="24"/>
                <w:szCs w:val="24"/>
                <w:u w:val="single"/>
              </w:rPr>
              <w:t xml:space="preserve"> </w:t>
            </w:r>
            <w:r w:rsidR="00AA64EC" w:rsidRPr="00AA64EC">
              <w:rPr>
                <w:rFonts w:ascii="Times New Roman" w:hAnsi="Times New Roman" w:cs="Times New Roman"/>
                <w:b/>
                <w:bCs/>
                <w:sz w:val="24"/>
                <w:szCs w:val="24"/>
              </w:rPr>
              <w:t xml:space="preserve">par kredītu dzēšanu </w:t>
            </w:r>
            <w:r w:rsidRPr="00AA64EC">
              <w:rPr>
                <w:rFonts w:ascii="Times New Roman" w:hAnsi="Times New Roman" w:cs="Times New Roman"/>
                <w:b/>
                <w:bCs/>
                <w:sz w:val="24"/>
                <w:szCs w:val="24"/>
              </w:rPr>
              <w:t>par darbu noteiktajās jomās</w:t>
            </w:r>
            <w:r w:rsidRPr="001F3470">
              <w:rPr>
                <w:rFonts w:ascii="Times New Roman" w:hAnsi="Times New Roman" w:cs="Times New Roman"/>
                <w:b/>
                <w:bCs/>
                <w:sz w:val="24"/>
                <w:szCs w:val="24"/>
              </w:rPr>
              <w:t>, un atceļot tur</w:t>
            </w:r>
            <w:r w:rsidR="00A13BFC">
              <w:rPr>
                <w:rFonts w:ascii="Times New Roman" w:hAnsi="Times New Roman" w:cs="Times New Roman"/>
                <w:b/>
                <w:bCs/>
                <w:sz w:val="24"/>
                <w:szCs w:val="24"/>
              </w:rPr>
              <w:t>p</w:t>
            </w:r>
            <w:r w:rsidRPr="001F3470">
              <w:rPr>
                <w:rFonts w:ascii="Times New Roman" w:hAnsi="Times New Roman" w:cs="Times New Roman"/>
                <w:b/>
                <w:bCs/>
                <w:sz w:val="24"/>
                <w:szCs w:val="24"/>
              </w:rPr>
              <w:t xml:space="preserve">māku dzēšanu par darbu noteiktajās jomās </w:t>
            </w:r>
          </w:p>
        </w:tc>
        <w:tc>
          <w:tcPr>
            <w:tcW w:w="2040" w:type="dxa"/>
            <w:noWrap/>
            <w:hideMark/>
          </w:tcPr>
          <w:p w14:paraId="510A3CA0" w14:textId="00EE75B9" w:rsidR="001F3470" w:rsidRPr="00AC1A0B" w:rsidRDefault="00AF6D02" w:rsidP="001F3470">
            <w:pPr>
              <w:jc w:val="both"/>
              <w:rPr>
                <w:rFonts w:ascii="Times New Roman" w:hAnsi="Times New Roman" w:cs="Times New Roman"/>
                <w:b/>
                <w:bCs/>
                <w:sz w:val="24"/>
                <w:szCs w:val="24"/>
              </w:rPr>
            </w:pPr>
            <w:r w:rsidRPr="00AC1A0B">
              <w:rPr>
                <w:rFonts w:ascii="Times New Roman" w:hAnsi="Times New Roman" w:cs="Times New Roman"/>
                <w:b/>
                <w:bCs/>
                <w:sz w:val="24"/>
                <w:szCs w:val="24"/>
              </w:rPr>
              <w:t>509 141</w:t>
            </w:r>
          </w:p>
        </w:tc>
        <w:tc>
          <w:tcPr>
            <w:tcW w:w="1691" w:type="dxa"/>
            <w:noWrap/>
            <w:hideMark/>
          </w:tcPr>
          <w:p w14:paraId="10C4A849" w14:textId="5726E8BD" w:rsidR="001F3470" w:rsidRPr="00AC1A0B" w:rsidRDefault="00AF6D02" w:rsidP="001F3470">
            <w:pPr>
              <w:jc w:val="both"/>
              <w:rPr>
                <w:rFonts w:ascii="Times New Roman" w:hAnsi="Times New Roman" w:cs="Times New Roman"/>
                <w:b/>
                <w:bCs/>
                <w:sz w:val="24"/>
                <w:szCs w:val="24"/>
              </w:rPr>
            </w:pPr>
            <w:r w:rsidRPr="00AC1A0B">
              <w:rPr>
                <w:rFonts w:ascii="Times New Roman" w:hAnsi="Times New Roman" w:cs="Times New Roman"/>
                <w:b/>
                <w:bCs/>
                <w:sz w:val="24"/>
                <w:szCs w:val="24"/>
              </w:rPr>
              <w:t>849 261</w:t>
            </w:r>
          </w:p>
        </w:tc>
        <w:tc>
          <w:tcPr>
            <w:tcW w:w="1820" w:type="dxa"/>
            <w:noWrap/>
            <w:hideMark/>
          </w:tcPr>
          <w:p w14:paraId="6378AA0C" w14:textId="0ABB6CC9" w:rsidR="001F3470" w:rsidRPr="00AC1A0B" w:rsidRDefault="00AF6D02" w:rsidP="001F3470">
            <w:pPr>
              <w:jc w:val="both"/>
              <w:rPr>
                <w:rFonts w:ascii="Times New Roman" w:hAnsi="Times New Roman" w:cs="Times New Roman"/>
                <w:b/>
                <w:bCs/>
                <w:sz w:val="24"/>
                <w:szCs w:val="24"/>
              </w:rPr>
            </w:pPr>
            <w:r w:rsidRPr="00AC1A0B">
              <w:rPr>
                <w:rFonts w:ascii="Times New Roman" w:hAnsi="Times New Roman" w:cs="Times New Roman"/>
                <w:b/>
                <w:bCs/>
                <w:sz w:val="24"/>
                <w:szCs w:val="24"/>
              </w:rPr>
              <w:t>1 239 372</w:t>
            </w:r>
          </w:p>
        </w:tc>
      </w:tr>
    </w:tbl>
    <w:p w14:paraId="3DC5E220" w14:textId="77777777" w:rsidR="00084116" w:rsidRDefault="00084116" w:rsidP="00084116">
      <w:pPr>
        <w:jc w:val="both"/>
        <w:rPr>
          <w:rFonts w:ascii="Times New Roman" w:hAnsi="Times New Roman" w:cs="Times New Roman"/>
          <w:sz w:val="24"/>
          <w:szCs w:val="24"/>
        </w:rPr>
      </w:pPr>
    </w:p>
    <w:p w14:paraId="60FEF1EE" w14:textId="3028184F" w:rsidR="00B90273" w:rsidRDefault="00B90273" w:rsidP="003827E3">
      <w:pPr>
        <w:ind w:firstLine="720"/>
        <w:jc w:val="both"/>
        <w:rPr>
          <w:rFonts w:ascii="Times New Roman" w:hAnsi="Times New Roman" w:cs="Times New Roman"/>
          <w:sz w:val="24"/>
          <w:szCs w:val="24"/>
        </w:rPr>
      </w:pPr>
      <w:r>
        <w:rPr>
          <w:rFonts w:ascii="Times New Roman" w:hAnsi="Times New Roman" w:cs="Times New Roman"/>
          <w:sz w:val="24"/>
          <w:szCs w:val="24"/>
        </w:rPr>
        <w:t xml:space="preserve">Gadījumā, ja </w:t>
      </w:r>
      <w:r w:rsidR="001B3B0D">
        <w:rPr>
          <w:rFonts w:ascii="Times New Roman" w:hAnsi="Times New Roman" w:cs="Times New Roman"/>
          <w:sz w:val="24"/>
          <w:szCs w:val="24"/>
        </w:rPr>
        <w:t xml:space="preserve">2019. gadā </w:t>
      </w:r>
      <w:r>
        <w:rPr>
          <w:rFonts w:ascii="Times New Roman" w:hAnsi="Times New Roman" w:cs="Times New Roman"/>
          <w:sz w:val="24"/>
          <w:szCs w:val="24"/>
        </w:rPr>
        <w:t xml:space="preserve">tiek izdots Ministru kabineta rīkojums par </w:t>
      </w:r>
      <w:r w:rsidR="00825DAD">
        <w:rPr>
          <w:rFonts w:ascii="Times New Roman" w:hAnsi="Times New Roman" w:cs="Times New Roman"/>
          <w:sz w:val="24"/>
          <w:szCs w:val="24"/>
        </w:rPr>
        <w:t xml:space="preserve">kredītu dzēšanu par </w:t>
      </w:r>
      <w:r>
        <w:rPr>
          <w:rFonts w:ascii="Times New Roman" w:hAnsi="Times New Roman" w:cs="Times New Roman"/>
          <w:sz w:val="24"/>
          <w:szCs w:val="24"/>
        </w:rPr>
        <w:t>darbu noteiktajās jomās, izsniegt</w:t>
      </w:r>
      <w:r w:rsidR="001B3B0D">
        <w:rPr>
          <w:rFonts w:ascii="Times New Roman" w:hAnsi="Times New Roman" w:cs="Times New Roman"/>
          <w:sz w:val="24"/>
          <w:szCs w:val="24"/>
        </w:rPr>
        <w:t>o</w:t>
      </w:r>
      <w:r>
        <w:rPr>
          <w:rFonts w:ascii="Times New Roman" w:hAnsi="Times New Roman" w:cs="Times New Roman"/>
          <w:sz w:val="24"/>
          <w:szCs w:val="24"/>
        </w:rPr>
        <w:t xml:space="preserve"> jaun</w:t>
      </w:r>
      <w:r w:rsidR="001B3B0D">
        <w:rPr>
          <w:rFonts w:ascii="Times New Roman" w:hAnsi="Times New Roman" w:cs="Times New Roman"/>
          <w:sz w:val="24"/>
          <w:szCs w:val="24"/>
        </w:rPr>
        <w:t>o</w:t>
      </w:r>
      <w:r>
        <w:rPr>
          <w:rFonts w:ascii="Times New Roman" w:hAnsi="Times New Roman" w:cs="Times New Roman"/>
          <w:sz w:val="24"/>
          <w:szCs w:val="24"/>
        </w:rPr>
        <w:t xml:space="preserve"> kredītu</w:t>
      </w:r>
      <w:r w:rsidR="001B3B0D">
        <w:rPr>
          <w:rFonts w:ascii="Times New Roman" w:hAnsi="Times New Roman" w:cs="Times New Roman"/>
          <w:sz w:val="24"/>
          <w:szCs w:val="24"/>
        </w:rPr>
        <w:t xml:space="preserve"> apmērs</w:t>
      </w:r>
      <w:r>
        <w:rPr>
          <w:rFonts w:ascii="Times New Roman" w:hAnsi="Times New Roman" w:cs="Times New Roman"/>
          <w:sz w:val="24"/>
          <w:szCs w:val="24"/>
        </w:rPr>
        <w:t xml:space="preserve"> būs</w:t>
      </w:r>
      <w:r w:rsidR="003151AC">
        <w:rPr>
          <w:rFonts w:ascii="Times New Roman" w:hAnsi="Times New Roman" w:cs="Times New Roman"/>
          <w:sz w:val="24"/>
          <w:szCs w:val="24"/>
        </w:rPr>
        <w:t xml:space="preserve"> </w:t>
      </w:r>
      <w:r>
        <w:rPr>
          <w:rFonts w:ascii="Times New Roman" w:hAnsi="Times New Roman" w:cs="Times New Roman"/>
          <w:sz w:val="24"/>
          <w:szCs w:val="24"/>
        </w:rPr>
        <w:t>visai ierobežot</w:t>
      </w:r>
      <w:r w:rsidR="001B3B0D">
        <w:rPr>
          <w:rFonts w:ascii="Times New Roman" w:hAnsi="Times New Roman" w:cs="Times New Roman"/>
          <w:sz w:val="24"/>
          <w:szCs w:val="24"/>
        </w:rPr>
        <w:t>s</w:t>
      </w:r>
      <w:r w:rsidR="001B3B0D" w:rsidDel="001B3B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0273">
        <w:rPr>
          <w:rFonts w:ascii="Times New Roman" w:hAnsi="Times New Roman" w:cs="Times New Roman"/>
          <w:b/>
          <w:sz w:val="24"/>
          <w:szCs w:val="24"/>
        </w:rPr>
        <w:t>orientējoši 1 </w:t>
      </w:r>
      <w:r w:rsidR="006A3D55">
        <w:rPr>
          <w:rFonts w:ascii="Times New Roman" w:hAnsi="Times New Roman" w:cs="Times New Roman"/>
          <w:b/>
          <w:sz w:val="24"/>
          <w:szCs w:val="24"/>
        </w:rPr>
        <w:t>212</w:t>
      </w:r>
      <w:r w:rsidRPr="00B90273">
        <w:rPr>
          <w:rFonts w:ascii="Times New Roman" w:hAnsi="Times New Roman" w:cs="Times New Roman"/>
          <w:b/>
          <w:sz w:val="24"/>
          <w:szCs w:val="24"/>
        </w:rPr>
        <w:t xml:space="preserve"> kredītu</w:t>
      </w:r>
      <w:r>
        <w:rPr>
          <w:rFonts w:ascii="Times New Roman" w:hAnsi="Times New Roman" w:cs="Times New Roman"/>
          <w:b/>
          <w:sz w:val="24"/>
          <w:szCs w:val="24"/>
        </w:rPr>
        <w:t xml:space="preserve"> </w:t>
      </w:r>
      <w:r w:rsidR="006A3D55">
        <w:rPr>
          <w:rFonts w:ascii="Times New Roman" w:hAnsi="Times New Roman" w:cs="Times New Roman"/>
          <w:b/>
          <w:sz w:val="24"/>
          <w:szCs w:val="24"/>
        </w:rPr>
        <w:t xml:space="preserve">2020. gadā, </w:t>
      </w:r>
      <w:r>
        <w:rPr>
          <w:rFonts w:ascii="Times New Roman" w:hAnsi="Times New Roman" w:cs="Times New Roman"/>
          <w:b/>
          <w:sz w:val="24"/>
          <w:szCs w:val="24"/>
        </w:rPr>
        <w:t xml:space="preserve"> </w:t>
      </w:r>
      <w:r w:rsidR="006A3D55">
        <w:rPr>
          <w:rFonts w:ascii="Times New Roman" w:hAnsi="Times New Roman" w:cs="Times New Roman"/>
          <w:b/>
          <w:sz w:val="24"/>
          <w:szCs w:val="24"/>
        </w:rPr>
        <w:t xml:space="preserve">1 269 kredītu 2021.gadā, </w:t>
      </w:r>
      <w:r w:rsidR="007E52DA">
        <w:rPr>
          <w:rFonts w:ascii="Times New Roman" w:hAnsi="Times New Roman" w:cs="Times New Roman"/>
          <w:b/>
          <w:sz w:val="24"/>
          <w:szCs w:val="24"/>
        </w:rPr>
        <w:t xml:space="preserve">1 </w:t>
      </w:r>
      <w:r w:rsidR="006A3D55">
        <w:rPr>
          <w:rFonts w:ascii="Times New Roman" w:hAnsi="Times New Roman" w:cs="Times New Roman"/>
          <w:b/>
          <w:sz w:val="24"/>
          <w:szCs w:val="24"/>
        </w:rPr>
        <w:t>004 kredītu 2022.gadā</w:t>
      </w:r>
      <w:r w:rsidRPr="00B90273">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Šāds apmērs ir </w:t>
      </w:r>
      <w:r w:rsidR="003151AC">
        <w:rPr>
          <w:rFonts w:ascii="Times New Roman" w:hAnsi="Times New Roman" w:cs="Times New Roman"/>
          <w:sz w:val="24"/>
          <w:szCs w:val="24"/>
        </w:rPr>
        <w:t xml:space="preserve">krietni </w:t>
      </w:r>
      <w:r>
        <w:rPr>
          <w:rFonts w:ascii="Times New Roman" w:hAnsi="Times New Roman" w:cs="Times New Roman"/>
          <w:sz w:val="24"/>
          <w:szCs w:val="24"/>
        </w:rPr>
        <w:t xml:space="preserve">zemāks par optimālo, ņemot vērā, ka 2018, gadā tika izsniegti </w:t>
      </w:r>
      <w:r w:rsidR="001102B4">
        <w:rPr>
          <w:rFonts w:ascii="Times New Roman" w:hAnsi="Times New Roman" w:cs="Times New Roman"/>
          <w:sz w:val="24"/>
          <w:szCs w:val="24"/>
        </w:rPr>
        <w:t xml:space="preserve">1 513 kredīti un ieviešot jauno </w:t>
      </w:r>
      <w:r w:rsidR="00CE570B">
        <w:rPr>
          <w:rFonts w:ascii="Times New Roman" w:hAnsi="Times New Roman" w:cs="Times New Roman"/>
          <w:sz w:val="24"/>
          <w:szCs w:val="24"/>
        </w:rPr>
        <w:t>kreditēšanas modeli</w:t>
      </w:r>
      <w:r w:rsidR="001102B4">
        <w:rPr>
          <w:rFonts w:ascii="Times New Roman" w:hAnsi="Times New Roman" w:cs="Times New Roman"/>
          <w:sz w:val="24"/>
          <w:szCs w:val="24"/>
        </w:rPr>
        <w:t xml:space="preserve"> bez prasības par otro galvotāju pieprasījums varētu pieaugt. </w:t>
      </w:r>
    </w:p>
    <w:p w14:paraId="475FF3A7" w14:textId="0316403E" w:rsidR="0012607C" w:rsidRDefault="003151AC" w:rsidP="003827E3">
      <w:pPr>
        <w:ind w:firstLine="720"/>
        <w:jc w:val="both"/>
        <w:rPr>
          <w:rFonts w:ascii="Times New Roman" w:hAnsi="Times New Roman" w:cs="Times New Roman"/>
          <w:sz w:val="24"/>
          <w:szCs w:val="24"/>
        </w:rPr>
      </w:pPr>
      <w:r>
        <w:rPr>
          <w:rFonts w:ascii="Times New Roman" w:hAnsi="Times New Roman" w:cs="Times New Roman"/>
          <w:sz w:val="24"/>
          <w:szCs w:val="24"/>
        </w:rPr>
        <w:t>Ministrijas b</w:t>
      </w:r>
      <w:r w:rsidR="001B3B0D">
        <w:rPr>
          <w:rFonts w:ascii="Times New Roman" w:hAnsi="Times New Roman" w:cs="Times New Roman"/>
          <w:sz w:val="24"/>
          <w:szCs w:val="24"/>
        </w:rPr>
        <w:t xml:space="preserve">udžeta apakšprogrammā 03.04.00 “Studiju un studējošo kreditēšana” </w:t>
      </w:r>
      <w:r w:rsidR="00AC1A0B">
        <w:rPr>
          <w:rFonts w:ascii="Times New Roman" w:hAnsi="Times New Roman" w:cs="Times New Roman"/>
          <w:sz w:val="24"/>
          <w:szCs w:val="24"/>
        </w:rPr>
        <w:t>ir paredzēti līdzekļi arī</w:t>
      </w:r>
      <w:r w:rsidR="00AC1A0B" w:rsidRPr="00AC1A0B">
        <w:rPr>
          <w:rFonts w:ascii="Times New Roman" w:hAnsi="Times New Roman" w:cs="Times New Roman"/>
          <w:sz w:val="24"/>
          <w:szCs w:val="24"/>
        </w:rPr>
        <w:t xml:space="preserve"> procentu maksājumu </w:t>
      </w:r>
      <w:r>
        <w:rPr>
          <w:rFonts w:ascii="Times New Roman" w:hAnsi="Times New Roman" w:cs="Times New Roman"/>
          <w:sz w:val="24"/>
          <w:szCs w:val="24"/>
        </w:rPr>
        <w:t>segšanai</w:t>
      </w:r>
      <w:r w:rsidR="00AC1A0B">
        <w:rPr>
          <w:rFonts w:ascii="Times New Roman" w:hAnsi="Times New Roman" w:cs="Times New Roman"/>
          <w:sz w:val="24"/>
          <w:szCs w:val="24"/>
        </w:rPr>
        <w:t xml:space="preserve">, un pārrēķinot tos </w:t>
      </w:r>
      <w:r w:rsidR="00AC1A0B" w:rsidRPr="00AC1A0B">
        <w:rPr>
          <w:rFonts w:ascii="Times New Roman" w:hAnsi="Times New Roman" w:cs="Times New Roman"/>
          <w:sz w:val="24"/>
          <w:szCs w:val="24"/>
        </w:rPr>
        <w:t xml:space="preserve">saskaņā ar Valsts Kases </w:t>
      </w:r>
      <w:r w:rsidR="00AC1A0B">
        <w:rPr>
          <w:rFonts w:ascii="Times New Roman" w:hAnsi="Times New Roman" w:cs="Times New Roman"/>
          <w:sz w:val="24"/>
          <w:szCs w:val="24"/>
        </w:rPr>
        <w:t xml:space="preserve">2019. gada aprīlī </w:t>
      </w:r>
      <w:r w:rsidR="00AC1A0B" w:rsidRPr="00AC1A0B">
        <w:rPr>
          <w:rFonts w:ascii="Times New Roman" w:hAnsi="Times New Roman" w:cs="Times New Roman"/>
          <w:sz w:val="24"/>
          <w:szCs w:val="24"/>
        </w:rPr>
        <w:t>sniegtām prognozēm par EURIBOR likmi līdz 2022. gadam vēl ir prognozējami sekojoši līdzekļi</w:t>
      </w:r>
      <w:r w:rsidR="00AC1A0B">
        <w:rPr>
          <w:rFonts w:ascii="Times New Roman" w:hAnsi="Times New Roman" w:cs="Times New Roman"/>
          <w:sz w:val="24"/>
          <w:szCs w:val="24"/>
        </w:rPr>
        <w:t>, kurus varētu novirzīt jaunās sistēmas procentu maksājumiem un portfeļgarantijas ieviešanai</w:t>
      </w:r>
      <w:r w:rsidR="0012607C" w:rsidRPr="00AC1A0B">
        <w:rPr>
          <w:rFonts w:ascii="Times New Roman" w:hAnsi="Times New Roman" w:cs="Times New Roman"/>
          <w:sz w:val="24"/>
          <w:szCs w:val="24"/>
        </w:rPr>
        <w:t>:</w:t>
      </w:r>
    </w:p>
    <w:p w14:paraId="488533DB" w14:textId="7BEE598E" w:rsidR="00AB76FF" w:rsidRPr="00C134DE" w:rsidRDefault="004B1935" w:rsidP="00AB76FF">
      <w:pPr>
        <w:ind w:firstLine="720"/>
        <w:jc w:val="both"/>
        <w:rPr>
          <w:rFonts w:ascii="Times New Roman" w:hAnsi="Times New Roman" w:cs="Times New Roman"/>
          <w:sz w:val="24"/>
          <w:szCs w:val="24"/>
        </w:rPr>
      </w:pPr>
      <w:r>
        <w:rPr>
          <w:rFonts w:ascii="Times New Roman" w:hAnsi="Times New Roman" w:cs="Times New Roman"/>
          <w:sz w:val="24"/>
          <w:szCs w:val="24"/>
        </w:rPr>
        <w:t>4.tabula</w:t>
      </w:r>
      <w:r w:rsidR="00AB76FF" w:rsidRPr="00FE14F5">
        <w:rPr>
          <w:rFonts w:ascii="Times New Roman" w:hAnsi="Times New Roman" w:cs="Times New Roman"/>
          <w:sz w:val="24"/>
          <w:szCs w:val="24"/>
        </w:rPr>
        <w:t>.</w:t>
      </w:r>
      <w:r w:rsidR="003A4F22" w:rsidRPr="00FE14F5">
        <w:rPr>
          <w:rFonts w:ascii="Times New Roman" w:hAnsi="Times New Roman" w:cs="Times New Roman"/>
          <w:sz w:val="24"/>
          <w:szCs w:val="24"/>
        </w:rPr>
        <w:t xml:space="preserve"> Prognozējamais pārpalikums no procentu subsīdijām </w:t>
      </w:r>
      <w:r w:rsidR="00FE14F5" w:rsidRPr="00FE14F5">
        <w:rPr>
          <w:rFonts w:ascii="Times New Roman" w:hAnsi="Times New Roman" w:cs="Times New Roman"/>
          <w:sz w:val="24"/>
          <w:szCs w:val="24"/>
        </w:rPr>
        <w:t>pašreizējam aizdevumu portfelim</w:t>
      </w:r>
    </w:p>
    <w:tbl>
      <w:tblPr>
        <w:tblStyle w:val="TableGrid"/>
        <w:tblW w:w="9176" w:type="dxa"/>
        <w:tblInd w:w="-483" w:type="dxa"/>
        <w:tblLook w:val="04A0" w:firstRow="1" w:lastRow="0" w:firstColumn="1" w:lastColumn="0" w:noHBand="0" w:noVBand="1"/>
      </w:tblPr>
      <w:tblGrid>
        <w:gridCol w:w="1316"/>
        <w:gridCol w:w="1337"/>
        <w:gridCol w:w="2711"/>
        <w:gridCol w:w="1956"/>
        <w:gridCol w:w="1856"/>
      </w:tblGrid>
      <w:tr w:rsidR="00E02768" w:rsidRPr="001306EA" w14:paraId="7647A0AB" w14:textId="77777777" w:rsidTr="00D16EAA">
        <w:trPr>
          <w:trHeight w:val="1257"/>
        </w:trPr>
        <w:tc>
          <w:tcPr>
            <w:tcW w:w="1316" w:type="dxa"/>
            <w:hideMark/>
          </w:tcPr>
          <w:p w14:paraId="16A5C76C" w14:textId="77777777" w:rsidR="00E02768" w:rsidRPr="001306EA" w:rsidRDefault="00E02768" w:rsidP="001306EA">
            <w:pPr>
              <w:jc w:val="both"/>
              <w:rPr>
                <w:rFonts w:ascii="Times New Roman" w:hAnsi="Times New Roman" w:cs="Times New Roman"/>
                <w:b/>
                <w:bCs/>
                <w:sz w:val="24"/>
                <w:szCs w:val="24"/>
              </w:rPr>
            </w:pPr>
            <w:r w:rsidRPr="001306EA">
              <w:rPr>
                <w:rFonts w:ascii="Times New Roman" w:hAnsi="Times New Roman" w:cs="Times New Roman"/>
                <w:b/>
                <w:bCs/>
                <w:sz w:val="24"/>
                <w:szCs w:val="24"/>
              </w:rPr>
              <w:t>Gads</w:t>
            </w:r>
          </w:p>
        </w:tc>
        <w:tc>
          <w:tcPr>
            <w:tcW w:w="1337" w:type="dxa"/>
          </w:tcPr>
          <w:p w14:paraId="148B3DFE" w14:textId="06940AF0" w:rsidR="00E02768" w:rsidRPr="001306EA" w:rsidRDefault="00E02768" w:rsidP="001306EA">
            <w:pPr>
              <w:jc w:val="both"/>
              <w:rPr>
                <w:rFonts w:ascii="Times New Roman" w:hAnsi="Times New Roman" w:cs="Times New Roman"/>
                <w:b/>
                <w:bCs/>
                <w:sz w:val="24"/>
                <w:szCs w:val="24"/>
              </w:rPr>
            </w:pPr>
            <w:r>
              <w:rPr>
                <w:rFonts w:ascii="Times New Roman" w:hAnsi="Times New Roman" w:cs="Times New Roman"/>
                <w:b/>
                <w:bCs/>
                <w:sz w:val="24"/>
                <w:szCs w:val="24"/>
              </w:rPr>
              <w:t>EURIBOR likme</w:t>
            </w:r>
          </w:p>
        </w:tc>
        <w:tc>
          <w:tcPr>
            <w:tcW w:w="2711" w:type="dxa"/>
            <w:hideMark/>
          </w:tcPr>
          <w:p w14:paraId="70E039C5" w14:textId="44BFFE4A" w:rsidR="00E02768" w:rsidRPr="001306EA" w:rsidRDefault="00E02768" w:rsidP="001306EA">
            <w:pPr>
              <w:jc w:val="both"/>
              <w:rPr>
                <w:rFonts w:ascii="Times New Roman" w:hAnsi="Times New Roman" w:cs="Times New Roman"/>
                <w:b/>
                <w:bCs/>
                <w:sz w:val="24"/>
                <w:szCs w:val="24"/>
              </w:rPr>
            </w:pPr>
            <w:r w:rsidRPr="001306EA">
              <w:rPr>
                <w:rFonts w:ascii="Times New Roman" w:hAnsi="Times New Roman" w:cs="Times New Roman"/>
                <w:b/>
                <w:bCs/>
                <w:sz w:val="24"/>
                <w:szCs w:val="24"/>
              </w:rPr>
              <w:t>Pamatbudžeta bāzes aprēķinā noteiktā sum</w:t>
            </w:r>
            <w:r>
              <w:rPr>
                <w:rFonts w:ascii="Times New Roman" w:hAnsi="Times New Roman" w:cs="Times New Roman"/>
                <w:b/>
                <w:bCs/>
                <w:sz w:val="24"/>
                <w:szCs w:val="24"/>
              </w:rPr>
              <w:t>m</w:t>
            </w:r>
            <w:r w:rsidRPr="001306EA">
              <w:rPr>
                <w:rFonts w:ascii="Times New Roman" w:hAnsi="Times New Roman" w:cs="Times New Roman"/>
                <w:b/>
                <w:bCs/>
                <w:sz w:val="24"/>
                <w:szCs w:val="24"/>
              </w:rPr>
              <w:t>a procentiem</w:t>
            </w:r>
            <w:r>
              <w:rPr>
                <w:rFonts w:ascii="Times New Roman" w:hAnsi="Times New Roman" w:cs="Times New Roman"/>
                <w:b/>
                <w:bCs/>
                <w:sz w:val="24"/>
                <w:szCs w:val="24"/>
              </w:rPr>
              <w:t>,</w:t>
            </w:r>
            <w:r w:rsidRPr="001306EA">
              <w:rPr>
                <w:rFonts w:ascii="Times New Roman" w:hAnsi="Times New Roman" w:cs="Times New Roman"/>
                <w:b/>
                <w:bCs/>
                <w:sz w:val="24"/>
                <w:szCs w:val="24"/>
              </w:rPr>
              <w:t xml:space="preserve"> </w:t>
            </w:r>
            <w:r w:rsidRPr="0035261A">
              <w:rPr>
                <w:rFonts w:ascii="Times New Roman" w:hAnsi="Times New Roman" w:cs="Times New Roman"/>
                <w:b/>
                <w:bCs/>
                <w:i/>
                <w:sz w:val="24"/>
                <w:szCs w:val="24"/>
              </w:rPr>
              <w:t>euro</w:t>
            </w:r>
          </w:p>
        </w:tc>
        <w:tc>
          <w:tcPr>
            <w:tcW w:w="1956" w:type="dxa"/>
            <w:hideMark/>
          </w:tcPr>
          <w:p w14:paraId="65153BF7" w14:textId="63CD6E7A" w:rsidR="00E02768" w:rsidRPr="001306EA" w:rsidRDefault="00E02768" w:rsidP="001306EA">
            <w:pPr>
              <w:jc w:val="both"/>
              <w:rPr>
                <w:rFonts w:ascii="Times New Roman" w:hAnsi="Times New Roman" w:cs="Times New Roman"/>
                <w:b/>
                <w:bCs/>
                <w:sz w:val="24"/>
                <w:szCs w:val="24"/>
              </w:rPr>
            </w:pPr>
            <w:r w:rsidRPr="001306EA">
              <w:rPr>
                <w:rFonts w:ascii="Times New Roman" w:hAnsi="Times New Roman" w:cs="Times New Roman"/>
                <w:b/>
                <w:bCs/>
                <w:sz w:val="24"/>
                <w:szCs w:val="24"/>
              </w:rPr>
              <w:t xml:space="preserve">Precizēta procentu maksājumiem nepieciešamā summa, </w:t>
            </w:r>
            <w:r w:rsidRPr="0035261A">
              <w:rPr>
                <w:rFonts w:ascii="Times New Roman" w:hAnsi="Times New Roman" w:cs="Times New Roman"/>
                <w:b/>
                <w:bCs/>
                <w:i/>
                <w:sz w:val="24"/>
                <w:szCs w:val="24"/>
              </w:rPr>
              <w:t>euro</w:t>
            </w:r>
          </w:p>
        </w:tc>
        <w:tc>
          <w:tcPr>
            <w:tcW w:w="1856" w:type="dxa"/>
            <w:hideMark/>
          </w:tcPr>
          <w:p w14:paraId="0E7ACB31" w14:textId="77777777" w:rsidR="00E02768" w:rsidRDefault="00E02768" w:rsidP="001306EA">
            <w:pPr>
              <w:jc w:val="both"/>
              <w:rPr>
                <w:rFonts w:ascii="Times New Roman" w:hAnsi="Times New Roman" w:cs="Times New Roman"/>
                <w:b/>
                <w:bCs/>
                <w:sz w:val="24"/>
                <w:szCs w:val="24"/>
              </w:rPr>
            </w:pPr>
            <w:r>
              <w:rPr>
                <w:rFonts w:ascii="Times New Roman" w:hAnsi="Times New Roman" w:cs="Times New Roman"/>
                <w:b/>
                <w:bCs/>
                <w:sz w:val="24"/>
                <w:szCs w:val="24"/>
              </w:rPr>
              <w:t xml:space="preserve">Prognozējamais </w:t>
            </w:r>
          </w:p>
          <w:p w14:paraId="7AAA673E" w14:textId="17D1CE8D" w:rsidR="00E02768" w:rsidRPr="001306EA" w:rsidRDefault="00E02768" w:rsidP="001306EA">
            <w:pPr>
              <w:jc w:val="both"/>
              <w:rPr>
                <w:rFonts w:ascii="Times New Roman" w:hAnsi="Times New Roman" w:cs="Times New Roman"/>
                <w:b/>
                <w:bCs/>
                <w:sz w:val="24"/>
                <w:szCs w:val="24"/>
              </w:rPr>
            </w:pPr>
            <w:r>
              <w:rPr>
                <w:rFonts w:ascii="Times New Roman" w:hAnsi="Times New Roman" w:cs="Times New Roman"/>
                <w:b/>
                <w:bCs/>
                <w:sz w:val="24"/>
                <w:szCs w:val="24"/>
              </w:rPr>
              <w:t>pārpalikums</w:t>
            </w:r>
          </w:p>
        </w:tc>
      </w:tr>
      <w:tr w:rsidR="00E02768" w:rsidRPr="001306EA" w14:paraId="5DEE586E" w14:textId="77777777" w:rsidTr="00D16EAA">
        <w:trPr>
          <w:trHeight w:val="375"/>
        </w:trPr>
        <w:tc>
          <w:tcPr>
            <w:tcW w:w="1316" w:type="dxa"/>
            <w:noWrap/>
            <w:hideMark/>
          </w:tcPr>
          <w:p w14:paraId="34EBB6BC"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2020</w:t>
            </w:r>
          </w:p>
        </w:tc>
        <w:tc>
          <w:tcPr>
            <w:tcW w:w="1337" w:type="dxa"/>
          </w:tcPr>
          <w:p w14:paraId="783E3885" w14:textId="6DCBAE65" w:rsidR="00E02768" w:rsidRPr="001306EA" w:rsidRDefault="00E02768" w:rsidP="001306EA">
            <w:pPr>
              <w:jc w:val="both"/>
              <w:rPr>
                <w:rFonts w:ascii="Times New Roman" w:hAnsi="Times New Roman" w:cs="Times New Roman"/>
                <w:sz w:val="24"/>
                <w:szCs w:val="24"/>
              </w:rPr>
            </w:pPr>
            <w:r w:rsidRPr="00E02768">
              <w:rPr>
                <w:rFonts w:ascii="Times New Roman" w:hAnsi="Times New Roman" w:cs="Times New Roman"/>
                <w:sz w:val="24"/>
                <w:szCs w:val="24"/>
              </w:rPr>
              <w:t>0,16%</w:t>
            </w:r>
          </w:p>
        </w:tc>
        <w:tc>
          <w:tcPr>
            <w:tcW w:w="2711" w:type="dxa"/>
            <w:noWrap/>
            <w:hideMark/>
          </w:tcPr>
          <w:p w14:paraId="51CE1274" w14:textId="3CD5FC56"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649 825</w:t>
            </w:r>
          </w:p>
        </w:tc>
        <w:tc>
          <w:tcPr>
            <w:tcW w:w="1956" w:type="dxa"/>
            <w:noWrap/>
            <w:hideMark/>
          </w:tcPr>
          <w:p w14:paraId="69A6C2E8"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448 924</w:t>
            </w:r>
          </w:p>
        </w:tc>
        <w:tc>
          <w:tcPr>
            <w:tcW w:w="1856" w:type="dxa"/>
            <w:noWrap/>
            <w:hideMark/>
          </w:tcPr>
          <w:p w14:paraId="3D902529"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200 901</w:t>
            </w:r>
          </w:p>
        </w:tc>
      </w:tr>
      <w:tr w:rsidR="00E02768" w:rsidRPr="001306EA" w14:paraId="26B42E26" w14:textId="77777777" w:rsidTr="00D16EAA">
        <w:trPr>
          <w:trHeight w:val="332"/>
        </w:trPr>
        <w:tc>
          <w:tcPr>
            <w:tcW w:w="1316" w:type="dxa"/>
            <w:noWrap/>
            <w:hideMark/>
          </w:tcPr>
          <w:p w14:paraId="1BC35931"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2021</w:t>
            </w:r>
          </w:p>
        </w:tc>
        <w:tc>
          <w:tcPr>
            <w:tcW w:w="1337" w:type="dxa"/>
          </w:tcPr>
          <w:p w14:paraId="77920599" w14:textId="369A5692" w:rsidR="00E02768" w:rsidRPr="001306EA" w:rsidRDefault="00E02768" w:rsidP="001306EA">
            <w:pPr>
              <w:jc w:val="both"/>
              <w:rPr>
                <w:rFonts w:ascii="Times New Roman" w:hAnsi="Times New Roman" w:cs="Times New Roman"/>
                <w:sz w:val="24"/>
                <w:szCs w:val="24"/>
              </w:rPr>
            </w:pPr>
            <w:r w:rsidRPr="00E02768">
              <w:rPr>
                <w:rFonts w:ascii="Times New Roman" w:hAnsi="Times New Roman" w:cs="Times New Roman"/>
                <w:sz w:val="24"/>
                <w:szCs w:val="24"/>
              </w:rPr>
              <w:t>0,06%</w:t>
            </w:r>
          </w:p>
        </w:tc>
        <w:tc>
          <w:tcPr>
            <w:tcW w:w="2711" w:type="dxa"/>
            <w:noWrap/>
            <w:hideMark/>
          </w:tcPr>
          <w:p w14:paraId="30416F7D" w14:textId="060B38E3"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846 724</w:t>
            </w:r>
          </w:p>
        </w:tc>
        <w:tc>
          <w:tcPr>
            <w:tcW w:w="1956" w:type="dxa"/>
            <w:noWrap/>
            <w:hideMark/>
          </w:tcPr>
          <w:p w14:paraId="595EDB36"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475 593</w:t>
            </w:r>
          </w:p>
        </w:tc>
        <w:tc>
          <w:tcPr>
            <w:tcW w:w="1856" w:type="dxa"/>
            <w:noWrap/>
            <w:hideMark/>
          </w:tcPr>
          <w:p w14:paraId="270C876D"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371 131</w:t>
            </w:r>
          </w:p>
        </w:tc>
      </w:tr>
      <w:tr w:rsidR="00E02768" w:rsidRPr="001306EA" w14:paraId="53BD7209" w14:textId="77777777" w:rsidTr="00D16EAA">
        <w:trPr>
          <w:trHeight w:val="404"/>
        </w:trPr>
        <w:tc>
          <w:tcPr>
            <w:tcW w:w="1316" w:type="dxa"/>
            <w:noWrap/>
            <w:hideMark/>
          </w:tcPr>
          <w:p w14:paraId="695B4191"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2022</w:t>
            </w:r>
          </w:p>
        </w:tc>
        <w:tc>
          <w:tcPr>
            <w:tcW w:w="1337" w:type="dxa"/>
          </w:tcPr>
          <w:p w14:paraId="3521E930" w14:textId="32F5F7A9" w:rsidR="00E02768" w:rsidRPr="001306EA" w:rsidRDefault="00E02768" w:rsidP="001306EA">
            <w:pPr>
              <w:jc w:val="both"/>
              <w:rPr>
                <w:rFonts w:ascii="Times New Roman" w:hAnsi="Times New Roman" w:cs="Times New Roman"/>
                <w:sz w:val="24"/>
                <w:szCs w:val="24"/>
              </w:rPr>
            </w:pPr>
            <w:r w:rsidRPr="00E02768">
              <w:rPr>
                <w:rFonts w:ascii="Times New Roman" w:hAnsi="Times New Roman" w:cs="Times New Roman"/>
                <w:sz w:val="24"/>
                <w:szCs w:val="24"/>
              </w:rPr>
              <w:t>0,04%</w:t>
            </w:r>
          </w:p>
        </w:tc>
        <w:tc>
          <w:tcPr>
            <w:tcW w:w="2711" w:type="dxa"/>
            <w:noWrap/>
            <w:hideMark/>
          </w:tcPr>
          <w:p w14:paraId="6CEF48BD" w14:textId="37EDB412"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846 724</w:t>
            </w:r>
          </w:p>
        </w:tc>
        <w:tc>
          <w:tcPr>
            <w:tcW w:w="1956" w:type="dxa"/>
            <w:noWrap/>
            <w:hideMark/>
          </w:tcPr>
          <w:p w14:paraId="32C67E89"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455 723</w:t>
            </w:r>
          </w:p>
        </w:tc>
        <w:tc>
          <w:tcPr>
            <w:tcW w:w="1856" w:type="dxa"/>
            <w:noWrap/>
            <w:hideMark/>
          </w:tcPr>
          <w:p w14:paraId="03F11BA0" w14:textId="77777777" w:rsidR="00E02768" w:rsidRPr="001306EA" w:rsidRDefault="00E02768" w:rsidP="001306EA">
            <w:pPr>
              <w:jc w:val="both"/>
              <w:rPr>
                <w:rFonts w:ascii="Times New Roman" w:hAnsi="Times New Roman" w:cs="Times New Roman"/>
                <w:sz w:val="24"/>
                <w:szCs w:val="24"/>
              </w:rPr>
            </w:pPr>
            <w:r w:rsidRPr="001306EA">
              <w:rPr>
                <w:rFonts w:ascii="Times New Roman" w:hAnsi="Times New Roman" w:cs="Times New Roman"/>
                <w:sz w:val="24"/>
                <w:szCs w:val="24"/>
              </w:rPr>
              <w:t>391 001</w:t>
            </w:r>
          </w:p>
        </w:tc>
      </w:tr>
    </w:tbl>
    <w:p w14:paraId="4FD80985" w14:textId="77777777" w:rsidR="003827E3" w:rsidRDefault="003827E3" w:rsidP="003827E3">
      <w:pPr>
        <w:jc w:val="both"/>
        <w:rPr>
          <w:rFonts w:ascii="Times New Roman" w:hAnsi="Times New Roman" w:cs="Times New Roman"/>
          <w:sz w:val="24"/>
          <w:szCs w:val="24"/>
        </w:rPr>
      </w:pPr>
    </w:p>
    <w:p w14:paraId="4BD49B1C" w14:textId="05446002" w:rsidR="003827E3" w:rsidRDefault="003827E3" w:rsidP="003827E3">
      <w:pPr>
        <w:ind w:firstLine="360"/>
        <w:jc w:val="both"/>
        <w:rPr>
          <w:rFonts w:ascii="Times New Roman" w:hAnsi="Times New Roman" w:cs="Times New Roman"/>
          <w:sz w:val="24"/>
          <w:szCs w:val="24"/>
        </w:rPr>
      </w:pPr>
      <w:r w:rsidRPr="003827E3">
        <w:rPr>
          <w:rFonts w:ascii="Times New Roman" w:hAnsi="Times New Roman" w:cs="Times New Roman"/>
          <w:sz w:val="24"/>
          <w:szCs w:val="24"/>
        </w:rPr>
        <w:lastRenderedPageBreak/>
        <w:t>Taču jāatzīmē, ka šī</w:t>
      </w:r>
      <w:r w:rsidR="005F3E23">
        <w:rPr>
          <w:rFonts w:ascii="Times New Roman" w:hAnsi="Times New Roman" w:cs="Times New Roman"/>
          <w:sz w:val="24"/>
          <w:szCs w:val="24"/>
        </w:rPr>
        <w:t>s</w:t>
      </w:r>
      <w:r w:rsidRPr="003827E3">
        <w:rPr>
          <w:rFonts w:ascii="Times New Roman" w:hAnsi="Times New Roman" w:cs="Times New Roman"/>
          <w:sz w:val="24"/>
          <w:szCs w:val="24"/>
        </w:rPr>
        <w:t xml:space="preserve"> </w:t>
      </w:r>
      <w:r w:rsidR="00610362">
        <w:rPr>
          <w:rFonts w:ascii="Times New Roman" w:hAnsi="Times New Roman" w:cs="Times New Roman"/>
          <w:sz w:val="24"/>
          <w:szCs w:val="24"/>
        </w:rPr>
        <w:t>riska segums sagaidāmajiem zaudējumiem</w:t>
      </w:r>
      <w:r w:rsidR="00610362" w:rsidRPr="003827E3">
        <w:rPr>
          <w:rFonts w:ascii="Times New Roman" w:hAnsi="Times New Roman" w:cs="Times New Roman"/>
          <w:sz w:val="24"/>
          <w:szCs w:val="24"/>
        </w:rPr>
        <w:t xml:space="preserve"> </w:t>
      </w:r>
      <w:r w:rsidRPr="003827E3">
        <w:rPr>
          <w:rFonts w:ascii="Times New Roman" w:hAnsi="Times New Roman" w:cs="Times New Roman"/>
          <w:sz w:val="24"/>
          <w:szCs w:val="24"/>
        </w:rPr>
        <w:t xml:space="preserve">nebūs </w:t>
      </w:r>
      <w:r w:rsidR="005F3E23" w:rsidRPr="003827E3">
        <w:rPr>
          <w:rFonts w:ascii="Times New Roman" w:hAnsi="Times New Roman" w:cs="Times New Roman"/>
          <w:sz w:val="24"/>
          <w:szCs w:val="24"/>
        </w:rPr>
        <w:t>pieejam</w:t>
      </w:r>
      <w:r w:rsidR="005F3E23">
        <w:rPr>
          <w:rFonts w:ascii="Times New Roman" w:hAnsi="Times New Roman" w:cs="Times New Roman"/>
          <w:sz w:val="24"/>
          <w:szCs w:val="24"/>
        </w:rPr>
        <w:t>s</w:t>
      </w:r>
      <w:r w:rsidR="005F3E23" w:rsidRPr="003827E3">
        <w:rPr>
          <w:rFonts w:ascii="Times New Roman" w:hAnsi="Times New Roman" w:cs="Times New Roman"/>
          <w:sz w:val="24"/>
          <w:szCs w:val="24"/>
        </w:rPr>
        <w:t xml:space="preserve"> </w:t>
      </w:r>
      <w:r w:rsidRPr="003827E3">
        <w:rPr>
          <w:rFonts w:ascii="Times New Roman" w:hAnsi="Times New Roman" w:cs="Times New Roman"/>
          <w:sz w:val="24"/>
          <w:szCs w:val="24"/>
        </w:rPr>
        <w:t>EURIBOR likmes pieauguma gadījumā.</w:t>
      </w:r>
      <w:r w:rsidR="00691DEA">
        <w:rPr>
          <w:rFonts w:ascii="Times New Roman" w:hAnsi="Times New Roman" w:cs="Times New Roman"/>
          <w:sz w:val="24"/>
          <w:szCs w:val="24"/>
        </w:rPr>
        <w:t xml:space="preserve"> </w:t>
      </w:r>
      <w:r>
        <w:rPr>
          <w:rFonts w:ascii="Times New Roman" w:hAnsi="Times New Roman" w:cs="Times New Roman"/>
          <w:sz w:val="24"/>
          <w:szCs w:val="24"/>
        </w:rPr>
        <w:t xml:space="preserve">Papildus, izvērtējot iepriekšējo gadu budžeta izpildi, tiesvedības izdevumu faktiskais apmērs 2018 .gadā </w:t>
      </w:r>
      <w:r w:rsidRPr="009317BB">
        <w:rPr>
          <w:rFonts w:ascii="Times New Roman" w:hAnsi="Times New Roman" w:cs="Times New Roman"/>
          <w:sz w:val="24"/>
          <w:szCs w:val="24"/>
        </w:rPr>
        <w:t>bija mazāks, nekā plānots</w:t>
      </w:r>
      <w:r w:rsidR="009317BB" w:rsidRPr="009317BB">
        <w:rPr>
          <w:rFonts w:ascii="Times New Roman" w:hAnsi="Times New Roman" w:cs="Times New Roman"/>
          <w:sz w:val="24"/>
          <w:szCs w:val="24"/>
        </w:rPr>
        <w:t xml:space="preserve"> (25 975 </w:t>
      </w:r>
      <w:r w:rsidR="009317BB" w:rsidRPr="009317BB">
        <w:rPr>
          <w:rFonts w:ascii="Times New Roman" w:hAnsi="Times New Roman" w:cs="Times New Roman"/>
          <w:i/>
          <w:sz w:val="24"/>
          <w:szCs w:val="24"/>
        </w:rPr>
        <w:t>euro</w:t>
      </w:r>
      <w:r w:rsidR="009317BB" w:rsidRPr="009317BB">
        <w:rPr>
          <w:rFonts w:ascii="Times New Roman" w:hAnsi="Times New Roman" w:cs="Times New Roman"/>
          <w:sz w:val="24"/>
          <w:szCs w:val="24"/>
        </w:rPr>
        <w:t>)</w:t>
      </w:r>
      <w:r w:rsidRPr="009317BB">
        <w:rPr>
          <w:rFonts w:ascii="Times New Roman" w:hAnsi="Times New Roman" w:cs="Times New Roman"/>
          <w:sz w:val="24"/>
          <w:szCs w:val="24"/>
        </w:rPr>
        <w:t xml:space="preserve">, attiecīgi </w:t>
      </w:r>
      <w:r w:rsidR="009317BB">
        <w:rPr>
          <w:rFonts w:ascii="Times New Roman" w:hAnsi="Times New Roman" w:cs="Times New Roman"/>
          <w:sz w:val="24"/>
          <w:szCs w:val="24"/>
        </w:rPr>
        <w:t xml:space="preserve">ministrijas ieskatā </w:t>
      </w:r>
      <w:r w:rsidRPr="009317BB">
        <w:rPr>
          <w:rFonts w:ascii="Times New Roman" w:hAnsi="Times New Roman" w:cs="Times New Roman"/>
          <w:sz w:val="24"/>
          <w:szCs w:val="24"/>
        </w:rPr>
        <w:t xml:space="preserve">orientējoši </w:t>
      </w:r>
      <w:r w:rsidR="00691DEA" w:rsidRPr="009317BB">
        <w:rPr>
          <w:rFonts w:ascii="Times New Roman" w:hAnsi="Times New Roman" w:cs="Times New Roman"/>
          <w:sz w:val="24"/>
          <w:szCs w:val="24"/>
        </w:rPr>
        <w:t xml:space="preserve">vēl </w:t>
      </w:r>
      <w:r w:rsidRPr="009317BB">
        <w:rPr>
          <w:rFonts w:ascii="Times New Roman" w:hAnsi="Times New Roman" w:cs="Times New Roman"/>
          <w:sz w:val="24"/>
          <w:szCs w:val="24"/>
        </w:rPr>
        <w:t xml:space="preserve">39 000 </w:t>
      </w:r>
      <w:r w:rsidR="0035261A" w:rsidRPr="009317BB">
        <w:rPr>
          <w:rFonts w:ascii="Times New Roman" w:hAnsi="Times New Roman" w:cs="Times New Roman"/>
          <w:i/>
          <w:sz w:val="24"/>
          <w:szCs w:val="24"/>
        </w:rPr>
        <w:t>euro</w:t>
      </w:r>
      <w:r w:rsidRPr="009317BB">
        <w:rPr>
          <w:rFonts w:ascii="Times New Roman" w:hAnsi="Times New Roman" w:cs="Times New Roman"/>
          <w:i/>
          <w:sz w:val="24"/>
          <w:szCs w:val="24"/>
        </w:rPr>
        <w:t xml:space="preserve"> </w:t>
      </w:r>
      <w:r w:rsidR="00691DEA" w:rsidRPr="009317BB">
        <w:rPr>
          <w:rFonts w:ascii="Times New Roman" w:hAnsi="Times New Roman" w:cs="Times New Roman"/>
          <w:sz w:val="24"/>
          <w:szCs w:val="24"/>
        </w:rPr>
        <w:t xml:space="preserve">var novirzīt jaunā </w:t>
      </w:r>
      <w:r w:rsidR="00996125">
        <w:rPr>
          <w:rFonts w:ascii="Times New Roman" w:hAnsi="Times New Roman" w:cs="Times New Roman"/>
          <w:sz w:val="24"/>
          <w:szCs w:val="24"/>
        </w:rPr>
        <w:t xml:space="preserve">kreditēšanas </w:t>
      </w:r>
      <w:r w:rsidR="001B3B0D" w:rsidRPr="009317BB">
        <w:rPr>
          <w:rFonts w:ascii="Times New Roman" w:hAnsi="Times New Roman" w:cs="Times New Roman"/>
          <w:sz w:val="24"/>
          <w:szCs w:val="24"/>
        </w:rPr>
        <w:t xml:space="preserve">modeļa </w:t>
      </w:r>
      <w:r w:rsidR="00691DEA" w:rsidRPr="009317BB">
        <w:rPr>
          <w:rFonts w:ascii="Times New Roman" w:hAnsi="Times New Roman" w:cs="Times New Roman"/>
          <w:sz w:val="24"/>
          <w:szCs w:val="24"/>
        </w:rPr>
        <w:t>ieviešanai.</w:t>
      </w:r>
      <w:r w:rsidR="00E336D2">
        <w:rPr>
          <w:rFonts w:ascii="Times New Roman" w:hAnsi="Times New Roman" w:cs="Times New Roman"/>
          <w:sz w:val="24"/>
          <w:szCs w:val="24"/>
        </w:rPr>
        <w:t xml:space="preserve"> </w:t>
      </w:r>
    </w:p>
    <w:p w14:paraId="39D9981C" w14:textId="01EEA75B" w:rsidR="00A41A3B" w:rsidRDefault="00691DEA" w:rsidP="00691DEA">
      <w:pPr>
        <w:jc w:val="both"/>
        <w:rPr>
          <w:rFonts w:ascii="Times New Roman" w:hAnsi="Times New Roman" w:cs="Times New Roman"/>
          <w:sz w:val="24"/>
          <w:szCs w:val="24"/>
        </w:rPr>
      </w:pPr>
      <w:r>
        <w:rPr>
          <w:rFonts w:ascii="Times New Roman" w:hAnsi="Times New Roman" w:cs="Times New Roman"/>
          <w:sz w:val="24"/>
          <w:szCs w:val="24"/>
        </w:rPr>
        <w:t xml:space="preserve">Kopumā </w:t>
      </w:r>
      <w:r w:rsidR="00996125">
        <w:rPr>
          <w:rFonts w:ascii="Times New Roman" w:hAnsi="Times New Roman" w:cs="Times New Roman"/>
          <w:sz w:val="24"/>
          <w:szCs w:val="24"/>
        </w:rPr>
        <w:t xml:space="preserve">maksimālie </w:t>
      </w:r>
      <w:r>
        <w:rPr>
          <w:rFonts w:ascii="Times New Roman" w:hAnsi="Times New Roman" w:cs="Times New Roman"/>
          <w:sz w:val="24"/>
          <w:szCs w:val="24"/>
        </w:rPr>
        <w:t>provizoriski pieejamie līdzekļi ar iepriekš minētiem nosacījumiem</w:t>
      </w:r>
      <w:r w:rsidR="00996125">
        <w:rPr>
          <w:rFonts w:ascii="Times New Roman" w:hAnsi="Times New Roman" w:cs="Times New Roman"/>
          <w:sz w:val="24"/>
          <w:szCs w:val="24"/>
        </w:rPr>
        <w:t xml:space="preserve"> ir norādīti </w:t>
      </w:r>
      <w:r w:rsidR="004B1935">
        <w:rPr>
          <w:rFonts w:ascii="Times New Roman" w:hAnsi="Times New Roman" w:cs="Times New Roman"/>
          <w:sz w:val="24"/>
          <w:szCs w:val="24"/>
        </w:rPr>
        <w:t>5.tabulā</w:t>
      </w:r>
      <w:r w:rsidR="00996125">
        <w:rPr>
          <w:rFonts w:ascii="Times New Roman" w:hAnsi="Times New Roman" w:cs="Times New Roman"/>
          <w:sz w:val="24"/>
          <w:szCs w:val="24"/>
        </w:rPr>
        <w:t>.</w:t>
      </w:r>
      <w:r>
        <w:rPr>
          <w:rFonts w:ascii="Times New Roman" w:hAnsi="Times New Roman" w:cs="Times New Roman"/>
          <w:sz w:val="24"/>
          <w:szCs w:val="24"/>
        </w:rPr>
        <w:t xml:space="preserve"> </w:t>
      </w:r>
    </w:p>
    <w:p w14:paraId="2A8A95B5" w14:textId="4D80ACF0" w:rsidR="00AB76FF" w:rsidRPr="00C134DE" w:rsidRDefault="004B1935" w:rsidP="00AB76FF">
      <w:pPr>
        <w:ind w:firstLine="720"/>
        <w:jc w:val="both"/>
        <w:rPr>
          <w:rFonts w:ascii="Times New Roman" w:hAnsi="Times New Roman" w:cs="Times New Roman"/>
          <w:sz w:val="24"/>
          <w:szCs w:val="24"/>
        </w:rPr>
      </w:pPr>
      <w:r>
        <w:rPr>
          <w:rFonts w:ascii="Times New Roman" w:hAnsi="Times New Roman" w:cs="Times New Roman"/>
          <w:sz w:val="24"/>
          <w:szCs w:val="24"/>
        </w:rPr>
        <w:t>5.tabula</w:t>
      </w:r>
      <w:r w:rsidR="00AB76FF">
        <w:rPr>
          <w:rFonts w:ascii="Times New Roman" w:hAnsi="Times New Roman" w:cs="Times New Roman"/>
          <w:sz w:val="24"/>
          <w:szCs w:val="24"/>
        </w:rPr>
        <w:t>.</w:t>
      </w:r>
      <w:r w:rsidR="003A4F22">
        <w:rPr>
          <w:rFonts w:ascii="Times New Roman" w:hAnsi="Times New Roman" w:cs="Times New Roman"/>
          <w:sz w:val="24"/>
          <w:szCs w:val="24"/>
        </w:rPr>
        <w:t xml:space="preserve"> Provizoriski </w:t>
      </w:r>
      <w:r w:rsidR="00136BA4">
        <w:rPr>
          <w:rFonts w:ascii="Times New Roman" w:hAnsi="Times New Roman" w:cs="Times New Roman"/>
          <w:sz w:val="24"/>
          <w:szCs w:val="24"/>
        </w:rPr>
        <w:t xml:space="preserve">maksimālie </w:t>
      </w:r>
      <w:r w:rsidR="003A4F22">
        <w:rPr>
          <w:rFonts w:ascii="Times New Roman" w:hAnsi="Times New Roman" w:cs="Times New Roman"/>
          <w:sz w:val="24"/>
          <w:szCs w:val="24"/>
        </w:rPr>
        <w:t xml:space="preserve">pieejamie līdzekļi jaunā kreditēšanas modeļa ieviešanai </w:t>
      </w:r>
      <w:r w:rsidR="003151AC">
        <w:rPr>
          <w:rFonts w:ascii="Times New Roman" w:hAnsi="Times New Roman" w:cs="Times New Roman"/>
          <w:sz w:val="24"/>
          <w:szCs w:val="24"/>
        </w:rPr>
        <w:t xml:space="preserve">ministrijas </w:t>
      </w:r>
      <w:r w:rsidR="003A4F22">
        <w:rPr>
          <w:rFonts w:ascii="Times New Roman" w:hAnsi="Times New Roman" w:cs="Times New Roman"/>
          <w:sz w:val="24"/>
          <w:szCs w:val="24"/>
        </w:rPr>
        <w:t>budžeta apakšprogrammā</w:t>
      </w:r>
      <w:r w:rsidR="003A4F22" w:rsidRPr="003A4F22">
        <w:rPr>
          <w:rFonts w:ascii="Times New Roman" w:hAnsi="Times New Roman" w:cs="Times New Roman"/>
          <w:sz w:val="24"/>
          <w:szCs w:val="24"/>
        </w:rPr>
        <w:t xml:space="preserve"> 03.04.00 “Studiju un studējošo kreditēšana”</w:t>
      </w:r>
    </w:p>
    <w:tbl>
      <w:tblPr>
        <w:tblW w:w="7040" w:type="dxa"/>
        <w:tblInd w:w="587" w:type="dxa"/>
        <w:tblLook w:val="04A0" w:firstRow="1" w:lastRow="0" w:firstColumn="1" w:lastColumn="0" w:noHBand="0" w:noVBand="1"/>
      </w:tblPr>
      <w:tblGrid>
        <w:gridCol w:w="2840"/>
        <w:gridCol w:w="1360"/>
        <w:gridCol w:w="1360"/>
        <w:gridCol w:w="1480"/>
      </w:tblGrid>
      <w:tr w:rsidR="00A41A3B" w:rsidRPr="00A14EF3" w14:paraId="67E25D54" w14:textId="77777777" w:rsidTr="00D16EAA">
        <w:trPr>
          <w:trHeight w:val="1430"/>
        </w:trPr>
        <w:tc>
          <w:tcPr>
            <w:tcW w:w="2840" w:type="dxa"/>
            <w:tcBorders>
              <w:top w:val="single" w:sz="4" w:space="0" w:color="auto"/>
              <w:left w:val="single" w:sz="4" w:space="0" w:color="auto"/>
              <w:bottom w:val="single" w:sz="4" w:space="0" w:color="auto"/>
              <w:right w:val="nil"/>
            </w:tcBorders>
            <w:shd w:val="clear" w:color="000000" w:fill="E7E6E6"/>
            <w:vAlign w:val="bottom"/>
            <w:hideMark/>
          </w:tcPr>
          <w:p w14:paraId="10B8EEB5" w14:textId="237B9519" w:rsidR="00A41A3B" w:rsidRPr="00A14EF3" w:rsidRDefault="00A41A3B" w:rsidP="00B02E65">
            <w:pPr>
              <w:spacing w:after="0" w:line="240" w:lineRule="auto"/>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Maksimāli pieejamais finansējums portfeļgarantijas instrumenta ieviešanai</w:t>
            </w:r>
            <w:r w:rsidR="00691DEA">
              <w:rPr>
                <w:rFonts w:ascii="Times New Roman" w:eastAsia="Times New Roman" w:hAnsi="Times New Roman" w:cs="Times New Roman"/>
                <w:color w:val="000000"/>
                <w:sz w:val="24"/>
                <w:szCs w:val="24"/>
                <w:lang w:eastAsia="lv-LV"/>
              </w:rPr>
              <w:t xml:space="preserve"> un procentu maksājumiem</w:t>
            </w:r>
          </w:p>
        </w:tc>
        <w:tc>
          <w:tcPr>
            <w:tcW w:w="13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1AA536C" w14:textId="634FCF1C"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2020.g.</w:t>
            </w:r>
            <w:r w:rsidR="00F22822">
              <w:rPr>
                <w:rFonts w:ascii="Times New Roman" w:eastAsia="Times New Roman" w:hAnsi="Times New Roman" w:cs="Times New Roman"/>
                <w:color w:val="000000"/>
                <w:sz w:val="24"/>
                <w:szCs w:val="24"/>
                <w:lang w:eastAsia="lv-LV"/>
              </w:rPr>
              <w:t>,</w:t>
            </w:r>
            <w:r w:rsidR="00F22822" w:rsidRPr="00AF664F">
              <w:rPr>
                <w:rFonts w:ascii="Times New Roman" w:eastAsia="Times New Roman" w:hAnsi="Times New Roman" w:cs="Times New Roman"/>
                <w:i/>
                <w:color w:val="000000"/>
                <w:sz w:val="24"/>
                <w:szCs w:val="24"/>
                <w:lang w:eastAsia="lv-LV"/>
              </w:rPr>
              <w:t xml:space="preserve"> </w:t>
            </w:r>
            <w:r w:rsidR="0035261A" w:rsidRPr="0035261A">
              <w:rPr>
                <w:rFonts w:ascii="Times New Roman" w:eastAsia="Times New Roman" w:hAnsi="Times New Roman" w:cs="Times New Roman"/>
                <w:i/>
                <w:color w:val="000000"/>
                <w:sz w:val="24"/>
                <w:szCs w:val="24"/>
                <w:lang w:eastAsia="lv-LV"/>
              </w:rPr>
              <w:t>euro</w:t>
            </w:r>
          </w:p>
        </w:tc>
        <w:tc>
          <w:tcPr>
            <w:tcW w:w="1360" w:type="dxa"/>
            <w:tcBorders>
              <w:top w:val="single" w:sz="4" w:space="0" w:color="auto"/>
              <w:left w:val="nil"/>
              <w:bottom w:val="single" w:sz="4" w:space="0" w:color="auto"/>
              <w:right w:val="single" w:sz="4" w:space="0" w:color="auto"/>
            </w:tcBorders>
            <w:shd w:val="clear" w:color="000000" w:fill="E7E6E6"/>
            <w:noWrap/>
            <w:vAlign w:val="center"/>
            <w:hideMark/>
          </w:tcPr>
          <w:p w14:paraId="1E4F1C85" w14:textId="50FE6B2E"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2021.g.</w:t>
            </w:r>
            <w:r w:rsidR="00F22822">
              <w:rPr>
                <w:rFonts w:ascii="Times New Roman" w:eastAsia="Times New Roman" w:hAnsi="Times New Roman" w:cs="Times New Roman"/>
                <w:color w:val="000000"/>
                <w:sz w:val="24"/>
                <w:szCs w:val="24"/>
                <w:lang w:eastAsia="lv-LV"/>
              </w:rPr>
              <w:t xml:space="preserve">, </w:t>
            </w:r>
            <w:r w:rsidR="0035261A" w:rsidRPr="0035261A">
              <w:rPr>
                <w:rFonts w:ascii="Times New Roman" w:eastAsia="Times New Roman" w:hAnsi="Times New Roman" w:cs="Times New Roman"/>
                <w:i/>
                <w:color w:val="000000"/>
                <w:sz w:val="24"/>
                <w:szCs w:val="24"/>
                <w:lang w:eastAsia="lv-LV"/>
              </w:rPr>
              <w:t>euro</w:t>
            </w:r>
          </w:p>
        </w:tc>
        <w:tc>
          <w:tcPr>
            <w:tcW w:w="1480" w:type="dxa"/>
            <w:tcBorders>
              <w:top w:val="single" w:sz="4" w:space="0" w:color="auto"/>
              <w:left w:val="nil"/>
              <w:bottom w:val="single" w:sz="4" w:space="0" w:color="auto"/>
              <w:right w:val="single" w:sz="4" w:space="0" w:color="auto"/>
            </w:tcBorders>
            <w:shd w:val="clear" w:color="000000" w:fill="E7E6E6"/>
            <w:noWrap/>
            <w:vAlign w:val="center"/>
            <w:hideMark/>
          </w:tcPr>
          <w:p w14:paraId="5C05DC54" w14:textId="22B00B79"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2022.g.</w:t>
            </w:r>
            <w:r w:rsidR="00F22822">
              <w:rPr>
                <w:rFonts w:ascii="Times New Roman" w:eastAsia="Times New Roman" w:hAnsi="Times New Roman" w:cs="Times New Roman"/>
                <w:color w:val="000000"/>
                <w:sz w:val="24"/>
                <w:szCs w:val="24"/>
                <w:lang w:eastAsia="lv-LV"/>
              </w:rPr>
              <w:t xml:space="preserve">, </w:t>
            </w:r>
            <w:r w:rsidR="0035261A" w:rsidRPr="0035261A">
              <w:rPr>
                <w:rFonts w:ascii="Times New Roman" w:eastAsia="Times New Roman" w:hAnsi="Times New Roman" w:cs="Times New Roman"/>
                <w:i/>
                <w:color w:val="000000"/>
                <w:sz w:val="24"/>
                <w:szCs w:val="24"/>
                <w:lang w:eastAsia="lv-LV"/>
              </w:rPr>
              <w:t>euro</w:t>
            </w:r>
          </w:p>
        </w:tc>
      </w:tr>
      <w:tr w:rsidR="00A41A3B" w:rsidRPr="00A14EF3" w14:paraId="305682D1" w14:textId="77777777" w:rsidTr="00D16EAA">
        <w:trPr>
          <w:trHeight w:val="765"/>
        </w:trPr>
        <w:tc>
          <w:tcPr>
            <w:tcW w:w="2840" w:type="dxa"/>
            <w:tcBorders>
              <w:top w:val="single" w:sz="4" w:space="0" w:color="auto"/>
              <w:left w:val="single" w:sz="4" w:space="0" w:color="auto"/>
              <w:bottom w:val="single" w:sz="4" w:space="0" w:color="auto"/>
              <w:right w:val="nil"/>
            </w:tcBorders>
            <w:shd w:val="clear" w:color="auto" w:fill="auto"/>
            <w:vAlign w:val="bottom"/>
            <w:hideMark/>
          </w:tcPr>
          <w:p w14:paraId="72233F0C" w14:textId="77777777" w:rsidR="00A41A3B" w:rsidRPr="00A14EF3" w:rsidRDefault="00A41A3B" w:rsidP="00F84A8B">
            <w:pPr>
              <w:spacing w:after="0" w:line="240" w:lineRule="auto"/>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No iepriekš dzēšanai paredzētiem līdzekļiem</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4D369FE7" w14:textId="77777777"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509 141</w:t>
            </w:r>
          </w:p>
        </w:tc>
        <w:tc>
          <w:tcPr>
            <w:tcW w:w="1360" w:type="dxa"/>
            <w:tcBorders>
              <w:top w:val="nil"/>
              <w:left w:val="nil"/>
              <w:bottom w:val="single" w:sz="4" w:space="0" w:color="auto"/>
              <w:right w:val="single" w:sz="4" w:space="0" w:color="auto"/>
            </w:tcBorders>
            <w:shd w:val="clear" w:color="auto" w:fill="auto"/>
            <w:noWrap/>
            <w:vAlign w:val="center"/>
            <w:hideMark/>
          </w:tcPr>
          <w:p w14:paraId="43A1342A" w14:textId="77777777"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849 261</w:t>
            </w:r>
          </w:p>
        </w:tc>
        <w:tc>
          <w:tcPr>
            <w:tcW w:w="1480" w:type="dxa"/>
            <w:tcBorders>
              <w:top w:val="nil"/>
              <w:left w:val="nil"/>
              <w:bottom w:val="single" w:sz="4" w:space="0" w:color="auto"/>
              <w:right w:val="single" w:sz="4" w:space="0" w:color="auto"/>
            </w:tcBorders>
            <w:shd w:val="clear" w:color="auto" w:fill="auto"/>
            <w:noWrap/>
            <w:vAlign w:val="center"/>
            <w:hideMark/>
          </w:tcPr>
          <w:p w14:paraId="1A5B0188" w14:textId="77777777" w:rsidR="00A41A3B" w:rsidRPr="00A14EF3" w:rsidRDefault="00A41A3B" w:rsidP="00F84A8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1 239 372</w:t>
            </w:r>
          </w:p>
        </w:tc>
      </w:tr>
      <w:tr w:rsidR="00691DEA" w:rsidRPr="00A14EF3" w14:paraId="63C5A7F2" w14:textId="77777777" w:rsidTr="00D16EAA">
        <w:trPr>
          <w:trHeight w:val="810"/>
        </w:trPr>
        <w:tc>
          <w:tcPr>
            <w:tcW w:w="2840" w:type="dxa"/>
            <w:tcBorders>
              <w:top w:val="single" w:sz="4" w:space="0" w:color="auto"/>
              <w:left w:val="single" w:sz="4" w:space="0" w:color="auto"/>
              <w:bottom w:val="single" w:sz="4" w:space="0" w:color="auto"/>
              <w:right w:val="nil"/>
            </w:tcBorders>
            <w:shd w:val="clear" w:color="auto" w:fill="auto"/>
            <w:vAlign w:val="bottom"/>
          </w:tcPr>
          <w:p w14:paraId="13BF4D49" w14:textId="114074FF" w:rsidR="00691DEA" w:rsidRPr="00A14EF3" w:rsidRDefault="00691DEA" w:rsidP="00691DEA">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No iepriekš procentu maksājumiem paredzētiem līdzekļiem</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2D04AB63" w14:textId="3BF23906"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1306EA">
              <w:rPr>
                <w:rFonts w:ascii="Times New Roman" w:hAnsi="Times New Roman" w:cs="Times New Roman"/>
                <w:sz w:val="24"/>
                <w:szCs w:val="24"/>
              </w:rPr>
              <w:t>200 901</w:t>
            </w:r>
          </w:p>
        </w:tc>
        <w:tc>
          <w:tcPr>
            <w:tcW w:w="1360" w:type="dxa"/>
            <w:tcBorders>
              <w:top w:val="nil"/>
              <w:left w:val="nil"/>
              <w:bottom w:val="single" w:sz="4" w:space="0" w:color="auto"/>
              <w:right w:val="single" w:sz="4" w:space="0" w:color="auto"/>
            </w:tcBorders>
            <w:shd w:val="clear" w:color="auto" w:fill="auto"/>
            <w:noWrap/>
            <w:vAlign w:val="center"/>
          </w:tcPr>
          <w:p w14:paraId="272FB27C" w14:textId="5B147572"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1306EA">
              <w:rPr>
                <w:rFonts w:ascii="Times New Roman" w:hAnsi="Times New Roman" w:cs="Times New Roman"/>
                <w:sz w:val="24"/>
                <w:szCs w:val="24"/>
              </w:rPr>
              <w:t>371</w:t>
            </w:r>
            <w:r>
              <w:rPr>
                <w:rFonts w:ascii="Times New Roman" w:hAnsi="Times New Roman" w:cs="Times New Roman"/>
                <w:sz w:val="24"/>
                <w:szCs w:val="24"/>
              </w:rPr>
              <w:t> </w:t>
            </w:r>
            <w:r w:rsidRPr="001306EA">
              <w:rPr>
                <w:rFonts w:ascii="Times New Roman" w:hAnsi="Times New Roman" w:cs="Times New Roman"/>
                <w:sz w:val="24"/>
                <w:szCs w:val="24"/>
              </w:rPr>
              <w:t>131</w:t>
            </w:r>
          </w:p>
        </w:tc>
        <w:tc>
          <w:tcPr>
            <w:tcW w:w="1480" w:type="dxa"/>
            <w:tcBorders>
              <w:top w:val="nil"/>
              <w:left w:val="nil"/>
              <w:bottom w:val="single" w:sz="4" w:space="0" w:color="auto"/>
              <w:right w:val="single" w:sz="4" w:space="0" w:color="auto"/>
            </w:tcBorders>
            <w:shd w:val="clear" w:color="auto" w:fill="auto"/>
            <w:noWrap/>
          </w:tcPr>
          <w:p w14:paraId="3AEA82D6" w14:textId="77777777" w:rsidR="00691DEA" w:rsidRDefault="00691DEA" w:rsidP="00691DEA">
            <w:pPr>
              <w:spacing w:after="0" w:line="240" w:lineRule="auto"/>
              <w:jc w:val="center"/>
              <w:rPr>
                <w:rFonts w:ascii="Times New Roman" w:hAnsi="Times New Roman" w:cs="Times New Roman"/>
                <w:sz w:val="24"/>
                <w:szCs w:val="24"/>
              </w:rPr>
            </w:pPr>
          </w:p>
          <w:p w14:paraId="6BDEF764" w14:textId="67273623"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1306EA">
              <w:rPr>
                <w:rFonts w:ascii="Times New Roman" w:hAnsi="Times New Roman" w:cs="Times New Roman"/>
                <w:sz w:val="24"/>
                <w:szCs w:val="24"/>
              </w:rPr>
              <w:t>391 001</w:t>
            </w:r>
          </w:p>
        </w:tc>
      </w:tr>
      <w:tr w:rsidR="00691DEA" w:rsidRPr="00A14EF3" w14:paraId="505AE462" w14:textId="77777777" w:rsidTr="00D16EAA">
        <w:trPr>
          <w:trHeight w:val="810"/>
        </w:trPr>
        <w:tc>
          <w:tcPr>
            <w:tcW w:w="2840" w:type="dxa"/>
            <w:tcBorders>
              <w:top w:val="single" w:sz="4" w:space="0" w:color="auto"/>
              <w:left w:val="single" w:sz="4" w:space="0" w:color="auto"/>
              <w:bottom w:val="single" w:sz="4" w:space="0" w:color="auto"/>
              <w:right w:val="nil"/>
            </w:tcBorders>
            <w:shd w:val="clear" w:color="auto" w:fill="auto"/>
            <w:vAlign w:val="bottom"/>
            <w:hideMark/>
          </w:tcPr>
          <w:p w14:paraId="01E55F8D" w14:textId="77777777" w:rsidR="00691DEA" w:rsidRPr="00A14EF3" w:rsidRDefault="00691DEA" w:rsidP="00691DEA">
            <w:pPr>
              <w:spacing w:after="0" w:line="240" w:lineRule="auto"/>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No iepriekš tiesvedībai paredzētajiem līdzekļiem</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78F4C9C" w14:textId="77777777"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39 000</w:t>
            </w:r>
          </w:p>
        </w:tc>
        <w:tc>
          <w:tcPr>
            <w:tcW w:w="1360" w:type="dxa"/>
            <w:tcBorders>
              <w:top w:val="nil"/>
              <w:left w:val="nil"/>
              <w:bottom w:val="single" w:sz="4" w:space="0" w:color="auto"/>
              <w:right w:val="single" w:sz="4" w:space="0" w:color="auto"/>
            </w:tcBorders>
            <w:shd w:val="clear" w:color="auto" w:fill="auto"/>
            <w:noWrap/>
            <w:vAlign w:val="center"/>
            <w:hideMark/>
          </w:tcPr>
          <w:p w14:paraId="2F7AD2D8" w14:textId="77777777"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39 000</w:t>
            </w:r>
          </w:p>
        </w:tc>
        <w:tc>
          <w:tcPr>
            <w:tcW w:w="1480" w:type="dxa"/>
            <w:tcBorders>
              <w:top w:val="nil"/>
              <w:left w:val="nil"/>
              <w:bottom w:val="single" w:sz="4" w:space="0" w:color="auto"/>
              <w:right w:val="single" w:sz="4" w:space="0" w:color="auto"/>
            </w:tcBorders>
            <w:shd w:val="clear" w:color="auto" w:fill="auto"/>
            <w:noWrap/>
            <w:vAlign w:val="center"/>
            <w:hideMark/>
          </w:tcPr>
          <w:p w14:paraId="15F76E9B" w14:textId="77777777" w:rsidR="00691DEA" w:rsidRPr="00A14EF3" w:rsidRDefault="00691DEA" w:rsidP="00691DEA">
            <w:pPr>
              <w:spacing w:after="0" w:line="240" w:lineRule="auto"/>
              <w:jc w:val="center"/>
              <w:rPr>
                <w:rFonts w:ascii="Times New Roman" w:eastAsia="Times New Roman" w:hAnsi="Times New Roman" w:cs="Times New Roman"/>
                <w:color w:val="000000"/>
                <w:sz w:val="24"/>
                <w:szCs w:val="24"/>
                <w:lang w:eastAsia="lv-LV"/>
              </w:rPr>
            </w:pPr>
            <w:r w:rsidRPr="00A14EF3">
              <w:rPr>
                <w:rFonts w:ascii="Times New Roman" w:eastAsia="Times New Roman" w:hAnsi="Times New Roman" w:cs="Times New Roman"/>
                <w:color w:val="000000"/>
                <w:sz w:val="24"/>
                <w:szCs w:val="24"/>
                <w:lang w:eastAsia="lv-LV"/>
              </w:rPr>
              <w:t>39 000</w:t>
            </w:r>
          </w:p>
        </w:tc>
      </w:tr>
      <w:tr w:rsidR="00691DEA" w:rsidRPr="00A14EF3" w14:paraId="1F988957" w14:textId="77777777" w:rsidTr="00D16EAA">
        <w:trPr>
          <w:trHeight w:val="315"/>
        </w:trPr>
        <w:tc>
          <w:tcPr>
            <w:tcW w:w="2840" w:type="dxa"/>
            <w:tcBorders>
              <w:top w:val="single" w:sz="4" w:space="0" w:color="auto"/>
              <w:left w:val="single" w:sz="4" w:space="0" w:color="auto"/>
              <w:bottom w:val="single" w:sz="4" w:space="0" w:color="auto"/>
              <w:right w:val="nil"/>
            </w:tcBorders>
            <w:shd w:val="clear" w:color="auto" w:fill="auto"/>
            <w:vAlign w:val="bottom"/>
            <w:hideMark/>
          </w:tcPr>
          <w:p w14:paraId="49F866A8" w14:textId="77777777" w:rsidR="00691DEA" w:rsidRPr="00691DEA" w:rsidRDefault="00691DEA" w:rsidP="00691DEA">
            <w:pPr>
              <w:spacing w:after="0" w:line="240" w:lineRule="auto"/>
              <w:rPr>
                <w:rFonts w:ascii="Times New Roman" w:eastAsia="Times New Roman" w:hAnsi="Times New Roman" w:cs="Times New Roman"/>
                <w:color w:val="000000"/>
                <w:sz w:val="24"/>
                <w:szCs w:val="24"/>
                <w:lang w:eastAsia="lv-LV"/>
              </w:rPr>
            </w:pPr>
            <w:r w:rsidRPr="00691DEA">
              <w:rPr>
                <w:rFonts w:ascii="Times New Roman" w:eastAsia="Times New Roman" w:hAnsi="Times New Roman" w:cs="Times New Roman"/>
                <w:color w:val="000000"/>
                <w:sz w:val="24"/>
                <w:szCs w:val="24"/>
                <w:lang w:eastAsia="lv-LV"/>
              </w:rPr>
              <w:t>Kopā provizoriski pieejams:</w:t>
            </w:r>
          </w:p>
        </w:tc>
        <w:tc>
          <w:tcPr>
            <w:tcW w:w="1360" w:type="dxa"/>
            <w:tcBorders>
              <w:top w:val="nil"/>
              <w:left w:val="single" w:sz="4" w:space="0" w:color="auto"/>
              <w:bottom w:val="single" w:sz="4" w:space="0" w:color="auto"/>
              <w:right w:val="single" w:sz="4" w:space="0" w:color="auto"/>
            </w:tcBorders>
            <w:shd w:val="clear" w:color="auto" w:fill="auto"/>
            <w:noWrap/>
            <w:vAlign w:val="center"/>
          </w:tcPr>
          <w:p w14:paraId="598719D0" w14:textId="51AA1F36" w:rsidR="00691DEA" w:rsidRPr="00691DEA" w:rsidRDefault="00691DEA" w:rsidP="00691DEA">
            <w:pPr>
              <w:spacing w:after="0" w:line="240" w:lineRule="auto"/>
              <w:jc w:val="center"/>
              <w:rPr>
                <w:rFonts w:ascii="Times New Roman" w:eastAsia="Times New Roman" w:hAnsi="Times New Roman" w:cs="Times New Roman"/>
                <w:b/>
                <w:bCs/>
                <w:color w:val="000000"/>
                <w:sz w:val="24"/>
                <w:szCs w:val="24"/>
                <w:lang w:eastAsia="lv-LV"/>
              </w:rPr>
            </w:pPr>
            <w:r w:rsidRPr="00691DEA">
              <w:rPr>
                <w:rFonts w:ascii="Times New Roman" w:eastAsia="Times New Roman" w:hAnsi="Times New Roman" w:cs="Times New Roman"/>
                <w:b/>
                <w:bCs/>
                <w:color w:val="000000"/>
                <w:sz w:val="24"/>
                <w:szCs w:val="24"/>
                <w:lang w:eastAsia="lv-LV"/>
              </w:rPr>
              <w:t>749 042</w:t>
            </w:r>
          </w:p>
        </w:tc>
        <w:tc>
          <w:tcPr>
            <w:tcW w:w="1360" w:type="dxa"/>
            <w:tcBorders>
              <w:top w:val="nil"/>
              <w:left w:val="nil"/>
              <w:bottom w:val="single" w:sz="4" w:space="0" w:color="auto"/>
              <w:right w:val="single" w:sz="4" w:space="0" w:color="auto"/>
            </w:tcBorders>
            <w:shd w:val="clear" w:color="auto" w:fill="auto"/>
            <w:noWrap/>
            <w:vAlign w:val="center"/>
          </w:tcPr>
          <w:p w14:paraId="2EF63826" w14:textId="03146DFB" w:rsidR="00691DEA" w:rsidRPr="00691DEA" w:rsidRDefault="00691DEA" w:rsidP="00691DEA">
            <w:pPr>
              <w:spacing w:after="0" w:line="240" w:lineRule="auto"/>
              <w:jc w:val="center"/>
              <w:rPr>
                <w:rFonts w:ascii="Times New Roman" w:eastAsia="Times New Roman" w:hAnsi="Times New Roman" w:cs="Times New Roman"/>
                <w:b/>
                <w:bCs/>
                <w:color w:val="000000"/>
                <w:sz w:val="24"/>
                <w:szCs w:val="24"/>
                <w:lang w:eastAsia="lv-LV"/>
              </w:rPr>
            </w:pPr>
            <w:r w:rsidRPr="00691DEA">
              <w:rPr>
                <w:rFonts w:ascii="Times New Roman" w:eastAsia="Times New Roman" w:hAnsi="Times New Roman" w:cs="Times New Roman"/>
                <w:b/>
                <w:bCs/>
                <w:color w:val="000000"/>
                <w:sz w:val="24"/>
                <w:szCs w:val="24"/>
                <w:lang w:eastAsia="lv-LV"/>
              </w:rPr>
              <w:t>1 259 392</w:t>
            </w:r>
          </w:p>
        </w:tc>
        <w:tc>
          <w:tcPr>
            <w:tcW w:w="1480" w:type="dxa"/>
            <w:tcBorders>
              <w:top w:val="nil"/>
              <w:left w:val="nil"/>
              <w:bottom w:val="single" w:sz="4" w:space="0" w:color="auto"/>
              <w:right w:val="single" w:sz="4" w:space="0" w:color="auto"/>
            </w:tcBorders>
            <w:shd w:val="clear" w:color="auto" w:fill="auto"/>
            <w:noWrap/>
            <w:vAlign w:val="center"/>
          </w:tcPr>
          <w:p w14:paraId="36D4DFC0" w14:textId="5CFE5BDC" w:rsidR="00691DEA" w:rsidRPr="00691DEA" w:rsidRDefault="00691DEA" w:rsidP="00691DEA">
            <w:pPr>
              <w:spacing w:after="0" w:line="240" w:lineRule="auto"/>
              <w:jc w:val="center"/>
              <w:rPr>
                <w:rFonts w:ascii="Times New Roman" w:eastAsia="Times New Roman" w:hAnsi="Times New Roman" w:cs="Times New Roman"/>
                <w:b/>
                <w:bCs/>
                <w:color w:val="000000"/>
                <w:sz w:val="24"/>
                <w:szCs w:val="24"/>
                <w:lang w:eastAsia="lv-LV"/>
              </w:rPr>
            </w:pPr>
            <w:r w:rsidRPr="00691DEA">
              <w:rPr>
                <w:rFonts w:ascii="Times New Roman" w:eastAsia="Times New Roman" w:hAnsi="Times New Roman" w:cs="Times New Roman"/>
                <w:b/>
                <w:bCs/>
                <w:color w:val="000000"/>
                <w:sz w:val="24"/>
                <w:szCs w:val="24"/>
                <w:lang w:eastAsia="lv-LV"/>
              </w:rPr>
              <w:t>1 669 373</w:t>
            </w:r>
          </w:p>
        </w:tc>
      </w:tr>
    </w:tbl>
    <w:p w14:paraId="78BFFB26" w14:textId="77777777" w:rsidR="003827E3" w:rsidRDefault="003827E3" w:rsidP="00441882">
      <w:pPr>
        <w:ind w:firstLine="720"/>
        <w:jc w:val="both"/>
        <w:rPr>
          <w:rFonts w:ascii="Times New Roman" w:hAnsi="Times New Roman" w:cs="Times New Roman"/>
          <w:sz w:val="24"/>
          <w:szCs w:val="24"/>
        </w:rPr>
      </w:pPr>
    </w:p>
    <w:p w14:paraId="04642E46" w14:textId="77777777" w:rsidR="00C577D0" w:rsidRPr="00A41A3B" w:rsidRDefault="00C577D0" w:rsidP="00C577D0">
      <w:pPr>
        <w:ind w:firstLine="720"/>
        <w:jc w:val="both"/>
        <w:rPr>
          <w:rFonts w:ascii="Times New Roman" w:hAnsi="Times New Roman" w:cs="Times New Roman"/>
          <w:sz w:val="24"/>
          <w:szCs w:val="24"/>
        </w:rPr>
      </w:pPr>
      <w:r>
        <w:rPr>
          <w:rFonts w:ascii="Times New Roman" w:hAnsi="Times New Roman" w:cs="Times New Roman"/>
          <w:sz w:val="24"/>
          <w:szCs w:val="24"/>
        </w:rPr>
        <w:t>Šīs summas faktiskajā izpildē mainīsies atkarībā no pieteikumu skaita kredītu dzēšanai sakarā ar bērnu piedzimšanu līdz 2020. gada 1.aprīlim un ar to, cik no kredītņēmējiem, kuriem ir uzsākta kredītu dzēšana, pārtrauks darbu valsts pārvaldē u.c. iepriekš minētajās jomās un attiecīgi tiks pārtraukta to kredītu dzēšana.</w:t>
      </w:r>
    </w:p>
    <w:p w14:paraId="4518AB95" w14:textId="4B5F46F3" w:rsidR="00084116" w:rsidRDefault="00084116" w:rsidP="00441882">
      <w:pPr>
        <w:ind w:firstLine="720"/>
        <w:jc w:val="both"/>
        <w:rPr>
          <w:rFonts w:ascii="Times New Roman" w:hAnsi="Times New Roman" w:cs="Times New Roman"/>
          <w:sz w:val="24"/>
          <w:szCs w:val="24"/>
        </w:rPr>
      </w:pPr>
      <w:r>
        <w:rPr>
          <w:rFonts w:ascii="Times New Roman" w:hAnsi="Times New Roman" w:cs="Times New Roman"/>
          <w:sz w:val="24"/>
          <w:szCs w:val="24"/>
        </w:rPr>
        <w:t xml:space="preserve">Gadījumā, ja </w:t>
      </w:r>
      <w:r w:rsidR="009A4EA7">
        <w:rPr>
          <w:rFonts w:ascii="Times New Roman" w:hAnsi="Times New Roman" w:cs="Times New Roman"/>
          <w:sz w:val="24"/>
          <w:szCs w:val="24"/>
        </w:rPr>
        <w:t xml:space="preserve">dzēšana </w:t>
      </w:r>
      <w:r w:rsidR="003A7638">
        <w:rPr>
          <w:rFonts w:ascii="Times New Roman" w:hAnsi="Times New Roman" w:cs="Times New Roman"/>
          <w:sz w:val="24"/>
          <w:szCs w:val="24"/>
        </w:rPr>
        <w:t xml:space="preserve">visos gadījumos </w:t>
      </w:r>
      <w:r w:rsidR="00AB0FA5">
        <w:rPr>
          <w:rFonts w:ascii="Times New Roman" w:hAnsi="Times New Roman" w:cs="Times New Roman"/>
          <w:sz w:val="24"/>
          <w:szCs w:val="24"/>
        </w:rPr>
        <w:t xml:space="preserve">netiek turpināta </w:t>
      </w:r>
      <w:r w:rsidR="003A7638">
        <w:rPr>
          <w:rFonts w:ascii="Times New Roman" w:hAnsi="Times New Roman" w:cs="Times New Roman"/>
          <w:sz w:val="24"/>
          <w:szCs w:val="24"/>
        </w:rPr>
        <w:t xml:space="preserve">no </w:t>
      </w:r>
      <w:r w:rsidR="009A4EA7">
        <w:rPr>
          <w:rFonts w:ascii="Times New Roman" w:hAnsi="Times New Roman" w:cs="Times New Roman"/>
          <w:sz w:val="24"/>
          <w:szCs w:val="24"/>
        </w:rPr>
        <w:t>2020.gad</w:t>
      </w:r>
      <w:r w:rsidR="003A7638">
        <w:rPr>
          <w:rFonts w:ascii="Times New Roman" w:hAnsi="Times New Roman" w:cs="Times New Roman"/>
          <w:sz w:val="24"/>
          <w:szCs w:val="24"/>
        </w:rPr>
        <w:t>a</w:t>
      </w:r>
      <w:r w:rsidR="009A4EA7">
        <w:rPr>
          <w:rFonts w:ascii="Times New Roman" w:hAnsi="Times New Roman" w:cs="Times New Roman"/>
          <w:sz w:val="24"/>
          <w:szCs w:val="24"/>
        </w:rPr>
        <w:t xml:space="preserve"> un turpmāk</w:t>
      </w:r>
      <w:r w:rsidR="00AB0FA5">
        <w:rPr>
          <w:rFonts w:ascii="Times New Roman" w:hAnsi="Times New Roman" w:cs="Times New Roman"/>
          <w:sz w:val="24"/>
          <w:szCs w:val="24"/>
        </w:rPr>
        <w:t>,</w:t>
      </w:r>
      <w:r>
        <w:rPr>
          <w:rFonts w:ascii="Times New Roman" w:hAnsi="Times New Roman" w:cs="Times New Roman"/>
          <w:sz w:val="24"/>
          <w:szCs w:val="24"/>
        </w:rPr>
        <w:t xml:space="preserve"> tad </w:t>
      </w:r>
      <w:r w:rsidR="008E200C">
        <w:rPr>
          <w:rFonts w:ascii="Times New Roman" w:hAnsi="Times New Roman" w:cs="Times New Roman"/>
          <w:sz w:val="24"/>
          <w:szCs w:val="24"/>
        </w:rPr>
        <w:t xml:space="preserve">provizoriski </w:t>
      </w:r>
      <w:r w:rsidR="003A7638">
        <w:rPr>
          <w:rFonts w:ascii="Times New Roman" w:hAnsi="Times New Roman" w:cs="Times New Roman"/>
          <w:sz w:val="24"/>
          <w:szCs w:val="24"/>
        </w:rPr>
        <w:t xml:space="preserve">kopējie </w:t>
      </w:r>
      <w:r>
        <w:rPr>
          <w:rFonts w:ascii="Times New Roman" w:hAnsi="Times New Roman" w:cs="Times New Roman"/>
          <w:sz w:val="24"/>
          <w:szCs w:val="24"/>
        </w:rPr>
        <w:t xml:space="preserve">brīvie līdzekļi </w:t>
      </w:r>
      <w:r w:rsidR="003A7638">
        <w:rPr>
          <w:rFonts w:ascii="Times New Roman" w:hAnsi="Times New Roman" w:cs="Times New Roman"/>
          <w:sz w:val="24"/>
          <w:szCs w:val="24"/>
        </w:rPr>
        <w:t>jaunās valsts galvoto kredītu sistēmas</w:t>
      </w:r>
      <w:r>
        <w:rPr>
          <w:rFonts w:ascii="Times New Roman" w:hAnsi="Times New Roman" w:cs="Times New Roman"/>
          <w:sz w:val="24"/>
          <w:szCs w:val="24"/>
        </w:rPr>
        <w:t xml:space="preserve"> </w:t>
      </w:r>
      <w:r w:rsidRPr="003A7638">
        <w:rPr>
          <w:rFonts w:ascii="Times New Roman" w:hAnsi="Times New Roman" w:cs="Times New Roman"/>
          <w:sz w:val="24"/>
          <w:szCs w:val="24"/>
        </w:rPr>
        <w:t xml:space="preserve">ieviešanai ir </w:t>
      </w:r>
      <w:r w:rsidR="003A7638" w:rsidRPr="003A7638">
        <w:rPr>
          <w:rFonts w:ascii="Times New Roman" w:hAnsi="Times New Roman" w:cs="Times New Roman"/>
          <w:sz w:val="24"/>
          <w:szCs w:val="24"/>
        </w:rPr>
        <w:t xml:space="preserve">749 042 </w:t>
      </w:r>
      <w:r w:rsidR="0035261A" w:rsidRPr="0035261A">
        <w:rPr>
          <w:rFonts w:ascii="Times New Roman" w:hAnsi="Times New Roman" w:cs="Times New Roman"/>
          <w:i/>
          <w:sz w:val="24"/>
          <w:szCs w:val="24"/>
        </w:rPr>
        <w:t>euro</w:t>
      </w:r>
      <w:r w:rsidRPr="003A7638">
        <w:rPr>
          <w:rFonts w:ascii="Times New Roman" w:hAnsi="Times New Roman" w:cs="Times New Roman"/>
          <w:sz w:val="24"/>
          <w:szCs w:val="24"/>
        </w:rPr>
        <w:t xml:space="preserve"> 2020. gadā, </w:t>
      </w:r>
      <w:r w:rsidR="003A7638" w:rsidRPr="003A7638">
        <w:rPr>
          <w:rFonts w:ascii="Times New Roman" w:hAnsi="Times New Roman" w:cs="Times New Roman"/>
          <w:sz w:val="24"/>
          <w:szCs w:val="24"/>
        </w:rPr>
        <w:t xml:space="preserve">1 259 392 </w:t>
      </w:r>
      <w:r w:rsidR="0035261A" w:rsidRPr="0035261A">
        <w:rPr>
          <w:rFonts w:ascii="Times New Roman" w:hAnsi="Times New Roman" w:cs="Times New Roman"/>
          <w:i/>
          <w:sz w:val="24"/>
          <w:szCs w:val="24"/>
        </w:rPr>
        <w:t>euro</w:t>
      </w:r>
      <w:r w:rsidRPr="003A7638">
        <w:rPr>
          <w:rFonts w:ascii="Times New Roman" w:hAnsi="Times New Roman" w:cs="Times New Roman"/>
          <w:sz w:val="24"/>
          <w:szCs w:val="24"/>
        </w:rPr>
        <w:t xml:space="preserve"> 2021. gadā, </w:t>
      </w:r>
      <w:r w:rsidR="003A7638" w:rsidRPr="003A7638">
        <w:rPr>
          <w:rFonts w:ascii="Times New Roman" w:hAnsi="Times New Roman" w:cs="Times New Roman"/>
          <w:bCs/>
          <w:sz w:val="24"/>
          <w:szCs w:val="24"/>
        </w:rPr>
        <w:t xml:space="preserve">1 669 373 </w:t>
      </w:r>
      <w:r w:rsidR="0035261A" w:rsidRPr="0035261A">
        <w:rPr>
          <w:rFonts w:ascii="Times New Roman" w:hAnsi="Times New Roman" w:cs="Times New Roman"/>
          <w:i/>
          <w:sz w:val="24"/>
          <w:szCs w:val="24"/>
        </w:rPr>
        <w:t>euro</w:t>
      </w:r>
      <w:r w:rsidRPr="003A7638">
        <w:rPr>
          <w:rFonts w:ascii="Times New Roman" w:hAnsi="Times New Roman" w:cs="Times New Roman"/>
          <w:sz w:val="24"/>
          <w:szCs w:val="24"/>
        </w:rPr>
        <w:t xml:space="preserve"> 2022. gadā.</w:t>
      </w:r>
      <w:r>
        <w:rPr>
          <w:rFonts w:ascii="Times New Roman" w:hAnsi="Times New Roman" w:cs="Times New Roman"/>
          <w:sz w:val="24"/>
          <w:szCs w:val="24"/>
        </w:rPr>
        <w:t xml:space="preserve"> </w:t>
      </w:r>
    </w:p>
    <w:p w14:paraId="7F8D81B9" w14:textId="288565A2" w:rsidR="007A69C6" w:rsidRPr="00F160BD" w:rsidRDefault="006B4FA8" w:rsidP="00441882">
      <w:pPr>
        <w:ind w:firstLine="720"/>
        <w:jc w:val="both"/>
        <w:rPr>
          <w:rFonts w:ascii="Times New Roman" w:hAnsi="Times New Roman" w:cs="Times New Roman"/>
          <w:sz w:val="24"/>
          <w:szCs w:val="24"/>
        </w:rPr>
      </w:pPr>
      <w:r w:rsidRPr="00F160BD">
        <w:rPr>
          <w:rFonts w:ascii="Times New Roman" w:hAnsi="Times New Roman" w:cs="Times New Roman"/>
          <w:sz w:val="24"/>
          <w:szCs w:val="24"/>
        </w:rPr>
        <w:t xml:space="preserve">Šie esošie līdzekļi </w:t>
      </w:r>
      <w:r w:rsidR="002A3DB9" w:rsidRPr="00F160BD">
        <w:rPr>
          <w:rFonts w:ascii="Times New Roman" w:hAnsi="Times New Roman" w:cs="Times New Roman"/>
          <w:sz w:val="24"/>
          <w:szCs w:val="24"/>
        </w:rPr>
        <w:t>ļautu uzsākt jaun</w:t>
      </w:r>
      <w:r w:rsidR="00996125">
        <w:rPr>
          <w:rFonts w:ascii="Times New Roman" w:hAnsi="Times New Roman" w:cs="Times New Roman"/>
          <w:sz w:val="24"/>
          <w:szCs w:val="24"/>
        </w:rPr>
        <w:t xml:space="preserve">ā kreditēšanas modeļa </w:t>
      </w:r>
      <w:r w:rsidR="002A3DB9" w:rsidRPr="00F160BD">
        <w:rPr>
          <w:rFonts w:ascii="Times New Roman" w:hAnsi="Times New Roman" w:cs="Times New Roman"/>
          <w:sz w:val="24"/>
          <w:szCs w:val="24"/>
        </w:rPr>
        <w:t>ieviešanu</w:t>
      </w:r>
      <w:r w:rsidR="007A69C6" w:rsidRPr="00F160BD">
        <w:rPr>
          <w:rFonts w:ascii="Times New Roman" w:hAnsi="Times New Roman" w:cs="Times New Roman"/>
          <w:sz w:val="24"/>
          <w:szCs w:val="24"/>
        </w:rPr>
        <w:t>, izsniedzot sekojošu skaitu ar jauniem kredītiem bez galvotāja</w:t>
      </w:r>
      <w:r w:rsidR="004D2711" w:rsidRPr="00F160BD">
        <w:rPr>
          <w:rFonts w:ascii="Times New Roman" w:hAnsi="Times New Roman" w:cs="Times New Roman"/>
          <w:sz w:val="24"/>
          <w:szCs w:val="24"/>
        </w:rPr>
        <w:t xml:space="preserve"> pie vidējā </w:t>
      </w:r>
      <w:r w:rsidR="005C2E39" w:rsidRPr="00F160BD">
        <w:rPr>
          <w:rFonts w:ascii="Times New Roman" w:hAnsi="Times New Roman" w:cs="Times New Roman"/>
          <w:sz w:val="24"/>
          <w:szCs w:val="24"/>
        </w:rPr>
        <w:t xml:space="preserve">kredīta </w:t>
      </w:r>
      <w:r w:rsidR="004D2711" w:rsidRPr="00F160BD">
        <w:rPr>
          <w:rFonts w:ascii="Times New Roman" w:hAnsi="Times New Roman" w:cs="Times New Roman"/>
          <w:sz w:val="24"/>
          <w:szCs w:val="24"/>
        </w:rPr>
        <w:t xml:space="preserve">apmēra 6 500 </w:t>
      </w:r>
      <w:r w:rsidR="0035261A" w:rsidRPr="0035261A">
        <w:rPr>
          <w:rFonts w:ascii="Times New Roman" w:hAnsi="Times New Roman" w:cs="Times New Roman"/>
          <w:i/>
          <w:sz w:val="24"/>
          <w:szCs w:val="24"/>
        </w:rPr>
        <w:t>euro</w:t>
      </w:r>
      <w:r w:rsidR="007A69C6" w:rsidRPr="00F160BD">
        <w:rPr>
          <w:rFonts w:ascii="Times New Roman" w:hAnsi="Times New Roman" w:cs="Times New Roman"/>
          <w:sz w:val="24"/>
          <w:szCs w:val="24"/>
        </w:rPr>
        <w:t>:</w:t>
      </w:r>
    </w:p>
    <w:p w14:paraId="7DA2C98E" w14:textId="1093C973" w:rsidR="004D2711" w:rsidRPr="00F160BD" w:rsidRDefault="00C0283B" w:rsidP="004D2711">
      <w:pPr>
        <w:pStyle w:val="ListParagraph"/>
        <w:numPr>
          <w:ilvl w:val="0"/>
          <w:numId w:val="29"/>
        </w:numPr>
        <w:jc w:val="both"/>
        <w:rPr>
          <w:rFonts w:ascii="Times New Roman" w:hAnsi="Times New Roman" w:cs="Times New Roman"/>
          <w:sz w:val="24"/>
          <w:szCs w:val="24"/>
        </w:rPr>
      </w:pPr>
      <w:r w:rsidRPr="00F160BD">
        <w:rPr>
          <w:rFonts w:ascii="Times New Roman" w:hAnsi="Times New Roman" w:cs="Times New Roman"/>
          <w:sz w:val="24"/>
          <w:szCs w:val="24"/>
        </w:rPr>
        <w:t>2020. gadā</w:t>
      </w:r>
      <w:r w:rsidR="004D2711" w:rsidRPr="00F160BD">
        <w:rPr>
          <w:rFonts w:ascii="Times New Roman" w:hAnsi="Times New Roman" w:cs="Times New Roman"/>
          <w:sz w:val="24"/>
          <w:szCs w:val="24"/>
        </w:rPr>
        <w:t xml:space="preserve"> uz 3. gadu termiņu var izsniegt</w:t>
      </w:r>
      <w:r w:rsidRPr="00F160BD">
        <w:rPr>
          <w:rFonts w:ascii="Times New Roman" w:hAnsi="Times New Roman" w:cs="Times New Roman"/>
          <w:sz w:val="24"/>
          <w:szCs w:val="24"/>
        </w:rPr>
        <w:t xml:space="preserve"> </w:t>
      </w:r>
      <w:r w:rsidR="005C2E39" w:rsidRPr="00F160BD">
        <w:rPr>
          <w:rFonts w:ascii="Times New Roman" w:hAnsi="Times New Roman" w:cs="Times New Roman"/>
          <w:sz w:val="24"/>
          <w:szCs w:val="24"/>
        </w:rPr>
        <w:t>1 </w:t>
      </w:r>
      <w:r w:rsidR="007E52DA">
        <w:rPr>
          <w:rFonts w:ascii="Times New Roman" w:hAnsi="Times New Roman" w:cs="Times New Roman"/>
          <w:sz w:val="24"/>
          <w:szCs w:val="24"/>
        </w:rPr>
        <w:t>025</w:t>
      </w:r>
      <w:r w:rsidR="005C2E39" w:rsidRPr="00F160BD">
        <w:rPr>
          <w:rFonts w:ascii="Times New Roman" w:hAnsi="Times New Roman" w:cs="Times New Roman"/>
          <w:sz w:val="24"/>
          <w:szCs w:val="24"/>
        </w:rPr>
        <w:t xml:space="preserve"> jaunu kredītu;</w:t>
      </w:r>
    </w:p>
    <w:p w14:paraId="78B9DAB2" w14:textId="7959950F" w:rsidR="00AC6D0E" w:rsidRPr="00F160BD" w:rsidRDefault="00AC6D0E" w:rsidP="004D2711">
      <w:pPr>
        <w:pStyle w:val="ListParagraph"/>
        <w:numPr>
          <w:ilvl w:val="0"/>
          <w:numId w:val="29"/>
        </w:numPr>
        <w:jc w:val="both"/>
        <w:rPr>
          <w:rFonts w:ascii="Times New Roman" w:hAnsi="Times New Roman" w:cs="Times New Roman"/>
          <w:sz w:val="24"/>
          <w:szCs w:val="24"/>
        </w:rPr>
      </w:pPr>
      <w:r w:rsidRPr="00F160BD">
        <w:rPr>
          <w:rFonts w:ascii="Times New Roman" w:hAnsi="Times New Roman" w:cs="Times New Roman"/>
          <w:sz w:val="24"/>
          <w:szCs w:val="24"/>
        </w:rPr>
        <w:t xml:space="preserve">uz 2 gadiem </w:t>
      </w:r>
      <w:r w:rsidR="006B4FA8" w:rsidRPr="00F160BD">
        <w:rPr>
          <w:rFonts w:ascii="Times New Roman" w:hAnsi="Times New Roman" w:cs="Times New Roman"/>
          <w:sz w:val="24"/>
          <w:szCs w:val="24"/>
        </w:rPr>
        <w:t xml:space="preserve">var izsniegt vēl </w:t>
      </w:r>
      <w:r w:rsidR="007E52DA">
        <w:rPr>
          <w:rFonts w:ascii="Times New Roman" w:hAnsi="Times New Roman" w:cs="Times New Roman"/>
          <w:sz w:val="24"/>
          <w:szCs w:val="24"/>
        </w:rPr>
        <w:t>254</w:t>
      </w:r>
      <w:r w:rsidR="006B4FA8" w:rsidRPr="00F160BD">
        <w:rPr>
          <w:rFonts w:ascii="Times New Roman" w:hAnsi="Times New Roman" w:cs="Times New Roman"/>
          <w:sz w:val="24"/>
          <w:szCs w:val="24"/>
        </w:rPr>
        <w:t xml:space="preserve"> kredītu, kopā orientējoši 1 </w:t>
      </w:r>
      <w:r w:rsidR="007E52DA">
        <w:rPr>
          <w:rFonts w:ascii="Times New Roman" w:hAnsi="Times New Roman" w:cs="Times New Roman"/>
          <w:sz w:val="24"/>
          <w:szCs w:val="24"/>
        </w:rPr>
        <w:t>279</w:t>
      </w:r>
      <w:r w:rsidR="006B4FA8" w:rsidRPr="00F160BD">
        <w:rPr>
          <w:rFonts w:ascii="Times New Roman" w:hAnsi="Times New Roman" w:cs="Times New Roman"/>
          <w:sz w:val="24"/>
          <w:szCs w:val="24"/>
        </w:rPr>
        <w:t xml:space="preserve"> jaunu kredītu. </w:t>
      </w:r>
      <w:r w:rsidR="007E52DA">
        <w:rPr>
          <w:rFonts w:ascii="Times New Roman" w:hAnsi="Times New Roman" w:cs="Times New Roman"/>
          <w:sz w:val="24"/>
          <w:szCs w:val="24"/>
        </w:rPr>
        <w:t xml:space="preserve">Vēl 582 kredītu būs iespējams izsniegt uz 1 gadu. </w:t>
      </w:r>
      <w:r w:rsidR="006B4FA8" w:rsidRPr="00F160BD">
        <w:rPr>
          <w:rFonts w:ascii="Times New Roman" w:hAnsi="Times New Roman" w:cs="Times New Roman"/>
          <w:sz w:val="24"/>
          <w:szCs w:val="24"/>
        </w:rPr>
        <w:t xml:space="preserve">Taču šāds izsniedzamo kredītu apmērs nav optimāls, ņemot vērā, ka 2018. gadā tika izsniegti 1 513 jauni līgumi, </w:t>
      </w:r>
      <w:r w:rsidR="00F96E69" w:rsidRPr="00F160BD">
        <w:rPr>
          <w:rFonts w:ascii="Times New Roman" w:hAnsi="Times New Roman" w:cs="Times New Roman"/>
          <w:sz w:val="24"/>
          <w:szCs w:val="24"/>
        </w:rPr>
        <w:t xml:space="preserve">iepriekšējos gados </w:t>
      </w:r>
      <w:r w:rsidR="00425819">
        <w:rPr>
          <w:rFonts w:ascii="Times New Roman" w:hAnsi="Times New Roman" w:cs="Times New Roman"/>
          <w:sz w:val="24"/>
          <w:szCs w:val="24"/>
        </w:rPr>
        <w:t>ap</w:t>
      </w:r>
      <w:r w:rsidR="00F96E69" w:rsidRPr="00F160BD">
        <w:rPr>
          <w:rFonts w:ascii="Times New Roman" w:hAnsi="Times New Roman" w:cs="Times New Roman"/>
          <w:sz w:val="24"/>
          <w:szCs w:val="24"/>
        </w:rPr>
        <w:t xml:space="preserve"> 1 800 un vairāk, </w:t>
      </w:r>
      <w:r w:rsidR="006B4FA8" w:rsidRPr="00F160BD">
        <w:rPr>
          <w:rFonts w:ascii="Times New Roman" w:hAnsi="Times New Roman" w:cs="Times New Roman"/>
          <w:sz w:val="24"/>
          <w:szCs w:val="24"/>
        </w:rPr>
        <w:t xml:space="preserve">un daļa no studējošiem nav varējusi noslēgt līgumu dēļ galvotāja trūkuma vai </w:t>
      </w:r>
      <w:r w:rsidR="00E30DF9" w:rsidRPr="00F160BD">
        <w:rPr>
          <w:rFonts w:ascii="Times New Roman" w:hAnsi="Times New Roman" w:cs="Times New Roman"/>
          <w:sz w:val="24"/>
          <w:szCs w:val="24"/>
        </w:rPr>
        <w:t xml:space="preserve">tā </w:t>
      </w:r>
      <w:r w:rsidR="006B4FA8" w:rsidRPr="00F160BD">
        <w:rPr>
          <w:rFonts w:ascii="Times New Roman" w:hAnsi="Times New Roman" w:cs="Times New Roman"/>
          <w:sz w:val="24"/>
          <w:szCs w:val="24"/>
        </w:rPr>
        <w:t xml:space="preserve">neatbilstības prasībām. </w:t>
      </w:r>
    </w:p>
    <w:p w14:paraId="18EB3991" w14:textId="3C2EBABA" w:rsidR="009401F3" w:rsidRDefault="00AC6D0E" w:rsidP="00E93639">
      <w:pPr>
        <w:jc w:val="both"/>
        <w:rPr>
          <w:rFonts w:ascii="Times New Roman" w:hAnsi="Times New Roman" w:cs="Times New Roman"/>
          <w:sz w:val="24"/>
          <w:szCs w:val="24"/>
        </w:rPr>
      </w:pPr>
      <w:r w:rsidRPr="00B02E65">
        <w:rPr>
          <w:rFonts w:ascii="Times New Roman" w:hAnsi="Times New Roman" w:cs="Times New Roman"/>
          <w:b/>
          <w:sz w:val="24"/>
          <w:szCs w:val="24"/>
        </w:rPr>
        <w:lastRenderedPageBreak/>
        <w:t>Optimāls jauno kredītu apjoms varētu būt vismaz 2 000 jauno kredītu gadā; tam esošo līdzekļu ietvaros ir prognozējams</w:t>
      </w:r>
      <w:r w:rsidR="002A3DB9" w:rsidRPr="00B02E65">
        <w:rPr>
          <w:rFonts w:ascii="Times New Roman" w:hAnsi="Times New Roman" w:cs="Times New Roman"/>
          <w:b/>
          <w:sz w:val="24"/>
          <w:szCs w:val="24"/>
        </w:rPr>
        <w:t xml:space="preserve"> </w:t>
      </w:r>
      <w:r w:rsidR="004B1935">
        <w:rPr>
          <w:rFonts w:ascii="Times New Roman" w:hAnsi="Times New Roman" w:cs="Times New Roman"/>
          <w:b/>
          <w:sz w:val="24"/>
          <w:szCs w:val="24"/>
        </w:rPr>
        <w:t>6.tabulā</w:t>
      </w:r>
      <w:r w:rsidR="00257D3B" w:rsidRPr="00B02E65">
        <w:rPr>
          <w:rFonts w:ascii="Times New Roman" w:hAnsi="Times New Roman" w:cs="Times New Roman"/>
          <w:b/>
          <w:sz w:val="24"/>
          <w:szCs w:val="24"/>
        </w:rPr>
        <w:t xml:space="preserve"> </w:t>
      </w:r>
      <w:r w:rsidR="003151AC">
        <w:rPr>
          <w:rFonts w:ascii="Times New Roman" w:hAnsi="Times New Roman" w:cs="Times New Roman"/>
          <w:b/>
          <w:sz w:val="24"/>
          <w:szCs w:val="24"/>
        </w:rPr>
        <w:t xml:space="preserve">norādītais </w:t>
      </w:r>
      <w:r w:rsidRPr="00B02E65">
        <w:rPr>
          <w:rFonts w:ascii="Times New Roman" w:hAnsi="Times New Roman" w:cs="Times New Roman"/>
          <w:b/>
          <w:sz w:val="24"/>
          <w:szCs w:val="24"/>
        </w:rPr>
        <w:t>l</w:t>
      </w:r>
      <w:r w:rsidR="00996125">
        <w:rPr>
          <w:rFonts w:ascii="Times New Roman" w:hAnsi="Times New Roman" w:cs="Times New Roman"/>
          <w:b/>
          <w:sz w:val="24"/>
          <w:szCs w:val="24"/>
        </w:rPr>
        <w:t>īdzekļu trūkums.</w:t>
      </w:r>
    </w:p>
    <w:p w14:paraId="54665A07" w14:textId="74D8E1C2" w:rsidR="00AB76FF" w:rsidRPr="005D2CEC" w:rsidRDefault="004B1935" w:rsidP="00AB76FF">
      <w:pPr>
        <w:ind w:firstLine="720"/>
        <w:jc w:val="both"/>
        <w:rPr>
          <w:rFonts w:ascii="Times New Roman" w:hAnsi="Times New Roman" w:cs="Times New Roman"/>
          <w:sz w:val="24"/>
          <w:szCs w:val="24"/>
        </w:rPr>
      </w:pPr>
      <w:r w:rsidRPr="005D2CEC">
        <w:rPr>
          <w:rFonts w:ascii="Times New Roman" w:hAnsi="Times New Roman" w:cs="Times New Roman"/>
          <w:sz w:val="24"/>
          <w:szCs w:val="24"/>
        </w:rPr>
        <w:t>6.tabula</w:t>
      </w:r>
      <w:r w:rsidR="00AB76FF" w:rsidRPr="005D2CEC">
        <w:rPr>
          <w:rFonts w:ascii="Times New Roman" w:hAnsi="Times New Roman" w:cs="Times New Roman"/>
          <w:sz w:val="24"/>
          <w:szCs w:val="24"/>
        </w:rPr>
        <w:t>.</w:t>
      </w:r>
      <w:r w:rsidR="003A4F22" w:rsidRPr="005D2CEC">
        <w:rPr>
          <w:rFonts w:ascii="Times New Roman" w:hAnsi="Times New Roman" w:cs="Times New Roman"/>
          <w:sz w:val="24"/>
          <w:szCs w:val="24"/>
        </w:rPr>
        <w:t xml:space="preserve"> Nepieciešamais papildu finansējums jaunā kreditēšanas modeļa ieviešanai optimālā apmērā (orientējoši 2 000 jauno kredītu gadā)</w:t>
      </w:r>
    </w:p>
    <w:tbl>
      <w:tblPr>
        <w:tblStyle w:val="TableGrid"/>
        <w:tblW w:w="8359" w:type="dxa"/>
        <w:tblLook w:val="04A0" w:firstRow="1" w:lastRow="0" w:firstColumn="1" w:lastColumn="0" w:noHBand="0" w:noVBand="1"/>
      </w:tblPr>
      <w:tblGrid>
        <w:gridCol w:w="2840"/>
        <w:gridCol w:w="1550"/>
        <w:gridCol w:w="1984"/>
        <w:gridCol w:w="1985"/>
      </w:tblGrid>
      <w:tr w:rsidR="00431DE1" w:rsidRPr="005D2CEC" w14:paraId="73EB6DA3" w14:textId="77777777" w:rsidTr="00431DE1">
        <w:trPr>
          <w:trHeight w:val="364"/>
        </w:trPr>
        <w:tc>
          <w:tcPr>
            <w:tcW w:w="2840" w:type="dxa"/>
          </w:tcPr>
          <w:p w14:paraId="61851C8A" w14:textId="09F2ED36" w:rsidR="00431DE1" w:rsidRPr="005D2CEC" w:rsidRDefault="00431DE1" w:rsidP="00C0283B">
            <w:pPr>
              <w:jc w:val="both"/>
              <w:rPr>
                <w:rFonts w:ascii="Times New Roman" w:hAnsi="Times New Roman" w:cs="Times New Roman"/>
                <w:sz w:val="24"/>
                <w:szCs w:val="24"/>
              </w:rPr>
            </w:pPr>
            <w:r w:rsidRPr="005D2CEC">
              <w:rPr>
                <w:rFonts w:ascii="Times New Roman" w:hAnsi="Times New Roman" w:cs="Times New Roman"/>
                <w:sz w:val="24"/>
                <w:szCs w:val="24"/>
              </w:rPr>
              <w:t xml:space="preserve">Gads </w:t>
            </w:r>
          </w:p>
        </w:tc>
        <w:tc>
          <w:tcPr>
            <w:tcW w:w="1550" w:type="dxa"/>
            <w:noWrap/>
          </w:tcPr>
          <w:p w14:paraId="4AA4D3D1" w14:textId="6C86628D" w:rsidR="00431DE1" w:rsidRPr="005D2CEC" w:rsidRDefault="00431DE1" w:rsidP="00431DE1">
            <w:pPr>
              <w:rPr>
                <w:rFonts w:ascii="Times New Roman" w:hAnsi="Times New Roman" w:cs="Times New Roman"/>
                <w:sz w:val="24"/>
                <w:szCs w:val="24"/>
              </w:rPr>
            </w:pPr>
            <w:r w:rsidRPr="005D2CEC">
              <w:rPr>
                <w:rFonts w:ascii="Times New Roman" w:hAnsi="Times New Roman" w:cs="Times New Roman"/>
                <w:sz w:val="24"/>
                <w:szCs w:val="24"/>
              </w:rPr>
              <w:t>2020.g.</w:t>
            </w:r>
          </w:p>
        </w:tc>
        <w:tc>
          <w:tcPr>
            <w:tcW w:w="1984" w:type="dxa"/>
            <w:noWrap/>
          </w:tcPr>
          <w:p w14:paraId="305ED22B" w14:textId="7A7FAF49" w:rsidR="00431DE1" w:rsidRPr="005D2CEC" w:rsidRDefault="00431DE1" w:rsidP="00431DE1">
            <w:pPr>
              <w:rPr>
                <w:rFonts w:ascii="Times New Roman" w:hAnsi="Times New Roman" w:cs="Times New Roman"/>
                <w:sz w:val="24"/>
                <w:szCs w:val="24"/>
              </w:rPr>
            </w:pPr>
            <w:r w:rsidRPr="005D2CEC">
              <w:rPr>
                <w:rFonts w:ascii="Times New Roman" w:hAnsi="Times New Roman" w:cs="Times New Roman"/>
                <w:sz w:val="24"/>
                <w:szCs w:val="24"/>
              </w:rPr>
              <w:t>2021.g.</w:t>
            </w:r>
          </w:p>
        </w:tc>
        <w:tc>
          <w:tcPr>
            <w:tcW w:w="1985" w:type="dxa"/>
            <w:noWrap/>
          </w:tcPr>
          <w:p w14:paraId="40B17BE9" w14:textId="0F746B4C" w:rsidR="00431DE1" w:rsidRPr="005D2CEC" w:rsidRDefault="00431DE1" w:rsidP="00431DE1">
            <w:pPr>
              <w:rPr>
                <w:rFonts w:ascii="Times New Roman" w:hAnsi="Times New Roman" w:cs="Times New Roman"/>
                <w:sz w:val="24"/>
                <w:szCs w:val="24"/>
              </w:rPr>
            </w:pPr>
            <w:r w:rsidRPr="005D2CEC">
              <w:rPr>
                <w:rFonts w:ascii="Times New Roman" w:hAnsi="Times New Roman" w:cs="Times New Roman"/>
                <w:sz w:val="24"/>
                <w:szCs w:val="24"/>
              </w:rPr>
              <w:t>2022.g.</w:t>
            </w:r>
          </w:p>
        </w:tc>
      </w:tr>
      <w:tr w:rsidR="00C0283B" w:rsidRPr="005D2CEC" w14:paraId="0572D6C8" w14:textId="77777777" w:rsidTr="002844E7">
        <w:trPr>
          <w:trHeight w:val="1485"/>
        </w:trPr>
        <w:tc>
          <w:tcPr>
            <w:tcW w:w="2840" w:type="dxa"/>
            <w:hideMark/>
          </w:tcPr>
          <w:p w14:paraId="0785814B" w14:textId="77777777" w:rsidR="00C0283B" w:rsidRPr="005D2CEC" w:rsidRDefault="00C0283B" w:rsidP="00C0283B">
            <w:pPr>
              <w:jc w:val="both"/>
              <w:rPr>
                <w:rFonts w:ascii="Times New Roman" w:hAnsi="Times New Roman" w:cs="Times New Roman"/>
                <w:sz w:val="24"/>
                <w:szCs w:val="24"/>
              </w:rPr>
            </w:pPr>
            <w:r w:rsidRPr="005D2CEC">
              <w:rPr>
                <w:rFonts w:ascii="Times New Roman" w:hAnsi="Times New Roman" w:cs="Times New Roman"/>
                <w:sz w:val="24"/>
                <w:szCs w:val="24"/>
              </w:rPr>
              <w:t>Nepieciešamas riska segums (</w:t>
            </w:r>
            <w:r w:rsidRPr="005D2CEC">
              <w:rPr>
                <w:rFonts w:ascii="Times New Roman" w:hAnsi="Times New Roman" w:cs="Times New Roman"/>
                <w:i/>
                <w:sz w:val="24"/>
                <w:szCs w:val="24"/>
              </w:rPr>
              <w:t>cap</w:t>
            </w:r>
            <w:r w:rsidRPr="005D2CEC">
              <w:rPr>
                <w:rFonts w:ascii="Times New Roman" w:hAnsi="Times New Roman" w:cs="Times New Roman"/>
                <w:sz w:val="24"/>
                <w:szCs w:val="24"/>
              </w:rPr>
              <w:t>) kredītu garantēšanai (25%) (valsts budžeta finansējums gadā), EUR</w:t>
            </w:r>
          </w:p>
        </w:tc>
        <w:tc>
          <w:tcPr>
            <w:tcW w:w="1550" w:type="dxa"/>
            <w:noWrap/>
            <w:hideMark/>
          </w:tcPr>
          <w:p w14:paraId="58DD38A6" w14:textId="77777777" w:rsidR="002844E7" w:rsidRPr="005D2CEC" w:rsidRDefault="002844E7" w:rsidP="00C0283B">
            <w:pPr>
              <w:ind w:firstLine="720"/>
              <w:jc w:val="both"/>
              <w:rPr>
                <w:rFonts w:ascii="Times New Roman" w:hAnsi="Times New Roman" w:cs="Times New Roman"/>
                <w:sz w:val="24"/>
                <w:szCs w:val="24"/>
              </w:rPr>
            </w:pPr>
          </w:p>
          <w:p w14:paraId="36D25643" w14:textId="77777777" w:rsidR="002844E7" w:rsidRPr="005D2CEC" w:rsidRDefault="002844E7" w:rsidP="002844E7">
            <w:pPr>
              <w:ind w:firstLine="720"/>
              <w:jc w:val="center"/>
              <w:rPr>
                <w:rFonts w:ascii="Times New Roman" w:hAnsi="Times New Roman" w:cs="Times New Roman"/>
                <w:sz w:val="24"/>
                <w:szCs w:val="24"/>
              </w:rPr>
            </w:pPr>
          </w:p>
          <w:p w14:paraId="27BDC748" w14:textId="2BB76CB6" w:rsidR="00C0283B" w:rsidRPr="005D2CEC" w:rsidRDefault="00C0283B" w:rsidP="002844E7">
            <w:pPr>
              <w:rPr>
                <w:rFonts w:ascii="Times New Roman" w:hAnsi="Times New Roman" w:cs="Times New Roman"/>
                <w:sz w:val="24"/>
                <w:szCs w:val="24"/>
              </w:rPr>
            </w:pPr>
            <w:r w:rsidRPr="005D2CEC">
              <w:rPr>
                <w:rFonts w:ascii="Times New Roman" w:hAnsi="Times New Roman" w:cs="Times New Roman"/>
                <w:sz w:val="24"/>
                <w:szCs w:val="24"/>
              </w:rPr>
              <w:t>731</w:t>
            </w:r>
            <w:r w:rsidR="002844E7" w:rsidRPr="005D2CEC">
              <w:rPr>
                <w:rFonts w:ascii="Times New Roman" w:hAnsi="Times New Roman" w:cs="Times New Roman"/>
                <w:sz w:val="24"/>
                <w:szCs w:val="24"/>
              </w:rPr>
              <w:t xml:space="preserve"> </w:t>
            </w:r>
            <w:r w:rsidRPr="005D2CEC">
              <w:rPr>
                <w:rFonts w:ascii="Times New Roman" w:hAnsi="Times New Roman" w:cs="Times New Roman"/>
                <w:sz w:val="24"/>
                <w:szCs w:val="24"/>
              </w:rPr>
              <w:t>250</w:t>
            </w:r>
          </w:p>
        </w:tc>
        <w:tc>
          <w:tcPr>
            <w:tcW w:w="1984" w:type="dxa"/>
            <w:noWrap/>
            <w:hideMark/>
          </w:tcPr>
          <w:p w14:paraId="126CA342" w14:textId="77777777" w:rsidR="002844E7" w:rsidRPr="005D2CEC" w:rsidRDefault="00C0283B" w:rsidP="00C0283B">
            <w:pPr>
              <w:ind w:firstLine="720"/>
              <w:jc w:val="both"/>
              <w:rPr>
                <w:rFonts w:ascii="Times New Roman" w:hAnsi="Times New Roman" w:cs="Times New Roman"/>
                <w:sz w:val="24"/>
                <w:szCs w:val="24"/>
              </w:rPr>
            </w:pPr>
            <w:r w:rsidRPr="005D2CEC">
              <w:rPr>
                <w:rFonts w:ascii="Times New Roman" w:hAnsi="Times New Roman" w:cs="Times New Roman"/>
                <w:sz w:val="24"/>
                <w:szCs w:val="24"/>
              </w:rPr>
              <w:t xml:space="preserve">   </w:t>
            </w:r>
          </w:p>
          <w:p w14:paraId="3E442181" w14:textId="77777777" w:rsidR="002844E7" w:rsidRPr="005D2CEC" w:rsidRDefault="002844E7" w:rsidP="002844E7">
            <w:pPr>
              <w:rPr>
                <w:rFonts w:ascii="Times New Roman" w:hAnsi="Times New Roman" w:cs="Times New Roman"/>
                <w:sz w:val="24"/>
                <w:szCs w:val="24"/>
              </w:rPr>
            </w:pPr>
          </w:p>
          <w:p w14:paraId="3692CF00" w14:textId="00BA459A" w:rsidR="00C0283B" w:rsidRPr="005D2CEC" w:rsidRDefault="00C0283B" w:rsidP="002844E7">
            <w:pPr>
              <w:rPr>
                <w:rFonts w:ascii="Times New Roman" w:hAnsi="Times New Roman" w:cs="Times New Roman"/>
                <w:sz w:val="24"/>
                <w:szCs w:val="24"/>
              </w:rPr>
            </w:pPr>
            <w:r w:rsidRPr="005D2CEC">
              <w:rPr>
                <w:rFonts w:ascii="Times New Roman" w:hAnsi="Times New Roman" w:cs="Times New Roman"/>
                <w:sz w:val="24"/>
                <w:szCs w:val="24"/>
              </w:rPr>
              <w:t>1 462 500</w:t>
            </w:r>
          </w:p>
        </w:tc>
        <w:tc>
          <w:tcPr>
            <w:tcW w:w="1985" w:type="dxa"/>
            <w:noWrap/>
            <w:hideMark/>
          </w:tcPr>
          <w:p w14:paraId="39D314F3" w14:textId="77777777" w:rsidR="002844E7" w:rsidRPr="005D2CEC" w:rsidRDefault="00C0283B" w:rsidP="00C0283B">
            <w:pPr>
              <w:ind w:firstLine="720"/>
              <w:jc w:val="both"/>
              <w:rPr>
                <w:rFonts w:ascii="Times New Roman" w:hAnsi="Times New Roman" w:cs="Times New Roman"/>
                <w:sz w:val="24"/>
                <w:szCs w:val="24"/>
              </w:rPr>
            </w:pPr>
            <w:r w:rsidRPr="005D2CEC">
              <w:rPr>
                <w:rFonts w:ascii="Times New Roman" w:hAnsi="Times New Roman" w:cs="Times New Roman"/>
                <w:sz w:val="24"/>
                <w:szCs w:val="24"/>
              </w:rPr>
              <w:t xml:space="preserve">      </w:t>
            </w:r>
          </w:p>
          <w:p w14:paraId="0C679FFB" w14:textId="77777777" w:rsidR="002844E7" w:rsidRPr="005D2CEC" w:rsidRDefault="00C0283B" w:rsidP="002844E7">
            <w:pPr>
              <w:ind w:firstLine="720"/>
              <w:jc w:val="both"/>
              <w:rPr>
                <w:rFonts w:ascii="Times New Roman" w:hAnsi="Times New Roman" w:cs="Times New Roman"/>
                <w:sz w:val="24"/>
                <w:szCs w:val="24"/>
              </w:rPr>
            </w:pPr>
            <w:r w:rsidRPr="005D2CEC">
              <w:rPr>
                <w:rFonts w:ascii="Times New Roman" w:hAnsi="Times New Roman" w:cs="Times New Roman"/>
                <w:sz w:val="24"/>
                <w:szCs w:val="24"/>
              </w:rPr>
              <w:t xml:space="preserve"> </w:t>
            </w:r>
          </w:p>
          <w:p w14:paraId="391C1588" w14:textId="7E7104AC" w:rsidR="00C0283B" w:rsidRPr="005D2CEC" w:rsidRDefault="00C0283B" w:rsidP="002844E7">
            <w:pPr>
              <w:jc w:val="both"/>
              <w:rPr>
                <w:rFonts w:ascii="Times New Roman" w:hAnsi="Times New Roman" w:cs="Times New Roman"/>
                <w:sz w:val="24"/>
                <w:szCs w:val="24"/>
              </w:rPr>
            </w:pPr>
            <w:r w:rsidRPr="005D2CEC">
              <w:rPr>
                <w:rFonts w:ascii="Times New Roman" w:hAnsi="Times New Roman" w:cs="Times New Roman"/>
                <w:sz w:val="24"/>
                <w:szCs w:val="24"/>
              </w:rPr>
              <w:t>2 193 750</w:t>
            </w:r>
          </w:p>
        </w:tc>
      </w:tr>
      <w:tr w:rsidR="009E2EFB" w:rsidRPr="005D2CEC" w14:paraId="4F190B28" w14:textId="77777777" w:rsidTr="002844E7">
        <w:trPr>
          <w:trHeight w:val="705"/>
        </w:trPr>
        <w:tc>
          <w:tcPr>
            <w:tcW w:w="2840" w:type="dxa"/>
            <w:hideMark/>
          </w:tcPr>
          <w:p w14:paraId="21A65800" w14:textId="35633B20" w:rsidR="009E2EFB" w:rsidRPr="005D2CEC" w:rsidRDefault="009E2EFB" w:rsidP="009E2EFB">
            <w:pPr>
              <w:jc w:val="both"/>
              <w:rPr>
                <w:rFonts w:ascii="Times New Roman" w:hAnsi="Times New Roman" w:cs="Times New Roman"/>
                <w:sz w:val="24"/>
                <w:szCs w:val="24"/>
              </w:rPr>
            </w:pPr>
            <w:r w:rsidRPr="005D2CEC">
              <w:rPr>
                <w:rFonts w:ascii="Times New Roman" w:hAnsi="Times New Roman" w:cs="Times New Roman"/>
                <w:sz w:val="24"/>
                <w:szCs w:val="24"/>
              </w:rPr>
              <w:t xml:space="preserve">Finansējums </w:t>
            </w:r>
            <w:r w:rsidR="000E57A6" w:rsidRPr="005D2CEC">
              <w:rPr>
                <w:rFonts w:ascii="Times New Roman" w:hAnsi="Times New Roman" w:cs="Times New Roman"/>
                <w:sz w:val="24"/>
                <w:szCs w:val="24"/>
              </w:rPr>
              <w:t xml:space="preserve">studiju kredītu </w:t>
            </w:r>
            <w:r w:rsidRPr="005D2CEC">
              <w:rPr>
                <w:rFonts w:ascii="Times New Roman" w:hAnsi="Times New Roman" w:cs="Times New Roman"/>
                <w:sz w:val="24"/>
                <w:szCs w:val="24"/>
              </w:rPr>
              <w:t>procentu maksājumiem</w:t>
            </w:r>
            <w:r w:rsidR="007E52DA" w:rsidRPr="005D2CEC">
              <w:rPr>
                <w:rFonts w:ascii="Times New Roman" w:hAnsi="Times New Roman" w:cs="Times New Roman"/>
                <w:sz w:val="24"/>
                <w:szCs w:val="24"/>
              </w:rPr>
              <w:t xml:space="preserve"> (85% no visiem kredītiem)</w:t>
            </w:r>
          </w:p>
        </w:tc>
        <w:tc>
          <w:tcPr>
            <w:tcW w:w="1550" w:type="dxa"/>
            <w:noWrap/>
            <w:hideMark/>
          </w:tcPr>
          <w:p w14:paraId="058ACB53" w14:textId="4C0FA55B" w:rsidR="009E2EFB" w:rsidRPr="005D2CEC" w:rsidRDefault="009E2EFB" w:rsidP="009E2EFB">
            <w:pPr>
              <w:jc w:val="both"/>
              <w:rPr>
                <w:rFonts w:ascii="Times New Roman" w:hAnsi="Times New Roman" w:cs="Times New Roman"/>
                <w:sz w:val="24"/>
                <w:szCs w:val="24"/>
              </w:rPr>
            </w:pPr>
            <w:r w:rsidRPr="005D2CEC">
              <w:rPr>
                <w:rFonts w:ascii="Times New Roman" w:hAnsi="Times New Roman" w:cs="Times New Roman"/>
                <w:sz w:val="24"/>
                <w:szCs w:val="24"/>
              </w:rPr>
              <w:t xml:space="preserve">73 483 </w:t>
            </w:r>
          </w:p>
        </w:tc>
        <w:tc>
          <w:tcPr>
            <w:tcW w:w="1984" w:type="dxa"/>
            <w:noWrap/>
            <w:hideMark/>
          </w:tcPr>
          <w:p w14:paraId="38A6E208" w14:textId="0F47746B" w:rsidR="009E2EFB" w:rsidRPr="005D2CEC" w:rsidRDefault="009E2EFB" w:rsidP="009E2EFB">
            <w:pPr>
              <w:jc w:val="both"/>
              <w:rPr>
                <w:rFonts w:ascii="Times New Roman" w:hAnsi="Times New Roman" w:cs="Times New Roman"/>
                <w:sz w:val="24"/>
                <w:szCs w:val="24"/>
              </w:rPr>
            </w:pPr>
            <w:r w:rsidRPr="005D2CEC">
              <w:rPr>
                <w:rFonts w:ascii="Times New Roman" w:hAnsi="Times New Roman" w:cs="Times New Roman"/>
                <w:sz w:val="24"/>
                <w:szCs w:val="24"/>
              </w:rPr>
              <w:t xml:space="preserve">141 440 </w:t>
            </w:r>
          </w:p>
        </w:tc>
        <w:tc>
          <w:tcPr>
            <w:tcW w:w="1985" w:type="dxa"/>
            <w:noWrap/>
            <w:hideMark/>
          </w:tcPr>
          <w:p w14:paraId="753A0D31" w14:textId="4349F6FA" w:rsidR="009E2EFB" w:rsidRPr="005D2CEC" w:rsidRDefault="009E2EFB" w:rsidP="009E2EFB">
            <w:pPr>
              <w:jc w:val="both"/>
              <w:rPr>
                <w:rFonts w:ascii="Times New Roman" w:hAnsi="Times New Roman" w:cs="Times New Roman"/>
                <w:sz w:val="24"/>
                <w:szCs w:val="24"/>
              </w:rPr>
            </w:pPr>
            <w:r w:rsidRPr="005D2CEC">
              <w:rPr>
                <w:rFonts w:ascii="Times New Roman" w:hAnsi="Times New Roman" w:cs="Times New Roman"/>
                <w:sz w:val="24"/>
                <w:szCs w:val="24"/>
              </w:rPr>
              <w:t xml:space="preserve">210 503 </w:t>
            </w:r>
          </w:p>
        </w:tc>
      </w:tr>
      <w:tr w:rsidR="009E2EFB" w:rsidRPr="005D2CEC" w14:paraId="4733E3BF" w14:textId="77777777" w:rsidTr="002844E7">
        <w:trPr>
          <w:trHeight w:val="315"/>
        </w:trPr>
        <w:tc>
          <w:tcPr>
            <w:tcW w:w="2840" w:type="dxa"/>
            <w:hideMark/>
          </w:tcPr>
          <w:p w14:paraId="0ECDEF33" w14:textId="7BCAC632" w:rsidR="009E2EFB" w:rsidRPr="005D2CEC" w:rsidRDefault="009E2EFB" w:rsidP="009E2EFB">
            <w:pPr>
              <w:jc w:val="both"/>
              <w:rPr>
                <w:rFonts w:ascii="Times New Roman" w:hAnsi="Times New Roman" w:cs="Times New Roman"/>
                <w:sz w:val="24"/>
                <w:szCs w:val="24"/>
              </w:rPr>
            </w:pPr>
            <w:r w:rsidRPr="005D2CEC">
              <w:rPr>
                <w:rFonts w:ascii="Times New Roman" w:hAnsi="Times New Roman" w:cs="Times New Roman"/>
                <w:sz w:val="24"/>
                <w:szCs w:val="24"/>
              </w:rPr>
              <w:t>Kopā nepieciešam</w:t>
            </w:r>
            <w:r w:rsidR="007E52DA" w:rsidRPr="005D2CEC">
              <w:rPr>
                <w:rFonts w:ascii="Times New Roman" w:hAnsi="Times New Roman" w:cs="Times New Roman"/>
                <w:sz w:val="24"/>
                <w:szCs w:val="24"/>
              </w:rPr>
              <w:t>ai</w:t>
            </w:r>
            <w:r w:rsidRPr="005D2CEC">
              <w:rPr>
                <w:rFonts w:ascii="Times New Roman" w:hAnsi="Times New Roman" w:cs="Times New Roman"/>
                <w:sz w:val="24"/>
                <w:szCs w:val="24"/>
              </w:rPr>
              <w:t>s</w:t>
            </w:r>
            <w:r w:rsidR="007E52DA" w:rsidRPr="005D2CEC">
              <w:rPr>
                <w:rFonts w:ascii="Times New Roman" w:hAnsi="Times New Roman" w:cs="Times New Roman"/>
                <w:sz w:val="24"/>
                <w:szCs w:val="24"/>
              </w:rPr>
              <w:t xml:space="preserve"> finansējums</w:t>
            </w:r>
            <w:r w:rsidRPr="005D2CEC">
              <w:rPr>
                <w:rFonts w:ascii="Times New Roman" w:hAnsi="Times New Roman" w:cs="Times New Roman"/>
                <w:sz w:val="24"/>
                <w:szCs w:val="24"/>
              </w:rPr>
              <w:t xml:space="preserve"> portfeļgarantijai un studiju kredītu procentu subsīdijām: </w:t>
            </w:r>
          </w:p>
        </w:tc>
        <w:tc>
          <w:tcPr>
            <w:tcW w:w="1550" w:type="dxa"/>
            <w:noWrap/>
            <w:hideMark/>
          </w:tcPr>
          <w:p w14:paraId="0D5E4010" w14:textId="7AE511F7" w:rsidR="009E2EFB" w:rsidRPr="005D2CEC" w:rsidRDefault="009E2EFB" w:rsidP="000E57A6">
            <w:pPr>
              <w:rPr>
                <w:rFonts w:ascii="Times New Roman" w:hAnsi="Times New Roman" w:cs="Times New Roman"/>
                <w:sz w:val="24"/>
                <w:szCs w:val="24"/>
              </w:rPr>
            </w:pPr>
            <w:r w:rsidRPr="005D2CEC">
              <w:rPr>
                <w:rFonts w:ascii="Times New Roman" w:hAnsi="Times New Roman" w:cs="Times New Roman"/>
                <w:sz w:val="24"/>
                <w:szCs w:val="24"/>
              </w:rPr>
              <w:t xml:space="preserve">804 733 </w:t>
            </w:r>
          </w:p>
        </w:tc>
        <w:tc>
          <w:tcPr>
            <w:tcW w:w="1984" w:type="dxa"/>
            <w:noWrap/>
            <w:hideMark/>
          </w:tcPr>
          <w:p w14:paraId="73CC52B1" w14:textId="2A4657F2" w:rsidR="009E2EFB" w:rsidRPr="005D2CEC" w:rsidRDefault="009E2EFB" w:rsidP="000E57A6">
            <w:pPr>
              <w:rPr>
                <w:rFonts w:ascii="Times New Roman" w:hAnsi="Times New Roman" w:cs="Times New Roman"/>
                <w:sz w:val="24"/>
                <w:szCs w:val="24"/>
              </w:rPr>
            </w:pPr>
            <w:r w:rsidRPr="005D2CEC">
              <w:rPr>
                <w:rFonts w:ascii="Times New Roman" w:hAnsi="Times New Roman" w:cs="Times New Roman"/>
                <w:sz w:val="24"/>
                <w:szCs w:val="24"/>
              </w:rPr>
              <w:t xml:space="preserve">1 603 940 </w:t>
            </w:r>
          </w:p>
        </w:tc>
        <w:tc>
          <w:tcPr>
            <w:tcW w:w="1985" w:type="dxa"/>
            <w:noWrap/>
            <w:hideMark/>
          </w:tcPr>
          <w:p w14:paraId="008D48F1" w14:textId="40EF19DB" w:rsidR="009E2EFB" w:rsidRPr="005D2CEC" w:rsidRDefault="009E2EFB" w:rsidP="000E57A6">
            <w:pPr>
              <w:rPr>
                <w:rFonts w:ascii="Times New Roman" w:hAnsi="Times New Roman" w:cs="Times New Roman"/>
                <w:sz w:val="24"/>
                <w:szCs w:val="24"/>
              </w:rPr>
            </w:pPr>
            <w:r w:rsidRPr="005D2CEC">
              <w:rPr>
                <w:rFonts w:ascii="Times New Roman" w:hAnsi="Times New Roman" w:cs="Times New Roman"/>
                <w:sz w:val="24"/>
                <w:szCs w:val="24"/>
              </w:rPr>
              <w:t xml:space="preserve">2 404 253 </w:t>
            </w:r>
          </w:p>
        </w:tc>
      </w:tr>
      <w:tr w:rsidR="00737FC5" w:rsidRPr="00C0283B" w14:paraId="24465A15" w14:textId="77777777" w:rsidTr="00257D3B">
        <w:trPr>
          <w:trHeight w:val="837"/>
        </w:trPr>
        <w:tc>
          <w:tcPr>
            <w:tcW w:w="2840" w:type="dxa"/>
            <w:hideMark/>
          </w:tcPr>
          <w:p w14:paraId="2CB4F7F2" w14:textId="204A71E1" w:rsidR="00737FC5" w:rsidRPr="005D2CEC" w:rsidRDefault="00737FC5" w:rsidP="006B03CF">
            <w:pPr>
              <w:jc w:val="both"/>
              <w:rPr>
                <w:rFonts w:ascii="Times New Roman" w:hAnsi="Times New Roman" w:cs="Times New Roman"/>
                <w:b/>
                <w:bCs/>
                <w:sz w:val="24"/>
                <w:szCs w:val="24"/>
              </w:rPr>
            </w:pPr>
            <w:r w:rsidRPr="005D2CEC">
              <w:rPr>
                <w:rFonts w:ascii="Times New Roman" w:hAnsi="Times New Roman" w:cs="Times New Roman"/>
                <w:b/>
                <w:bCs/>
                <w:sz w:val="24"/>
                <w:szCs w:val="24"/>
              </w:rPr>
              <w:t>Starpība starp nepieciešamo finansējumu portfeļgarantijai</w:t>
            </w:r>
            <w:r w:rsidR="006B03CF" w:rsidRPr="005D2CEC">
              <w:rPr>
                <w:rFonts w:ascii="Times New Roman" w:hAnsi="Times New Roman" w:cs="Times New Roman"/>
                <w:b/>
                <w:bCs/>
                <w:sz w:val="24"/>
                <w:szCs w:val="24"/>
              </w:rPr>
              <w:t xml:space="preserve">, </w:t>
            </w:r>
            <w:r w:rsidRPr="005D2CEC">
              <w:rPr>
                <w:rFonts w:ascii="Times New Roman" w:hAnsi="Times New Roman" w:cs="Times New Roman"/>
                <w:b/>
                <w:bCs/>
                <w:sz w:val="24"/>
                <w:szCs w:val="24"/>
              </w:rPr>
              <w:t>studiju kredītu procentu subsīdijām un pieejamo finansējumu:</w:t>
            </w:r>
          </w:p>
        </w:tc>
        <w:tc>
          <w:tcPr>
            <w:tcW w:w="1550" w:type="dxa"/>
            <w:noWrap/>
          </w:tcPr>
          <w:p w14:paraId="3598D0E3" w14:textId="0794A0F4" w:rsidR="00737FC5" w:rsidRPr="005D2CEC" w:rsidRDefault="00737FC5" w:rsidP="00737FC5">
            <w:pPr>
              <w:rPr>
                <w:rFonts w:ascii="Times New Roman" w:hAnsi="Times New Roman" w:cs="Times New Roman"/>
                <w:sz w:val="24"/>
                <w:szCs w:val="24"/>
              </w:rPr>
            </w:pPr>
            <w:r w:rsidRPr="005D2CEC">
              <w:rPr>
                <w:rFonts w:ascii="Times New Roman" w:hAnsi="Times New Roman" w:cs="Times New Roman"/>
                <w:sz w:val="24"/>
                <w:szCs w:val="24"/>
              </w:rPr>
              <w:t xml:space="preserve">55 691 </w:t>
            </w:r>
          </w:p>
        </w:tc>
        <w:tc>
          <w:tcPr>
            <w:tcW w:w="1984" w:type="dxa"/>
            <w:noWrap/>
          </w:tcPr>
          <w:p w14:paraId="4292635D" w14:textId="6BEF52BB" w:rsidR="00737FC5" w:rsidRPr="005D2CEC" w:rsidRDefault="00737FC5" w:rsidP="00737FC5">
            <w:pPr>
              <w:rPr>
                <w:rFonts w:ascii="Times New Roman" w:hAnsi="Times New Roman" w:cs="Times New Roman"/>
                <w:sz w:val="24"/>
                <w:szCs w:val="24"/>
              </w:rPr>
            </w:pPr>
            <w:r w:rsidRPr="005D2CEC">
              <w:rPr>
                <w:rFonts w:ascii="Times New Roman" w:hAnsi="Times New Roman" w:cs="Times New Roman"/>
                <w:sz w:val="24"/>
                <w:szCs w:val="24"/>
              </w:rPr>
              <w:t xml:space="preserve">344 548 </w:t>
            </w:r>
          </w:p>
        </w:tc>
        <w:tc>
          <w:tcPr>
            <w:tcW w:w="1985" w:type="dxa"/>
            <w:noWrap/>
          </w:tcPr>
          <w:p w14:paraId="04FACAE5" w14:textId="5745C293" w:rsidR="00737FC5" w:rsidRPr="005D2CEC" w:rsidRDefault="00737FC5" w:rsidP="00737FC5">
            <w:pPr>
              <w:rPr>
                <w:rFonts w:ascii="Times New Roman" w:hAnsi="Times New Roman" w:cs="Times New Roman"/>
                <w:sz w:val="24"/>
                <w:szCs w:val="24"/>
              </w:rPr>
            </w:pPr>
            <w:r w:rsidRPr="005D2CEC">
              <w:rPr>
                <w:rFonts w:ascii="Times New Roman" w:hAnsi="Times New Roman" w:cs="Times New Roman"/>
                <w:sz w:val="24"/>
                <w:szCs w:val="24"/>
              </w:rPr>
              <w:t xml:space="preserve">734 880 </w:t>
            </w:r>
          </w:p>
        </w:tc>
      </w:tr>
    </w:tbl>
    <w:p w14:paraId="5D351275" w14:textId="77777777" w:rsidR="00C0283B" w:rsidRDefault="00C0283B" w:rsidP="00441882">
      <w:pPr>
        <w:ind w:firstLine="720"/>
        <w:jc w:val="both"/>
        <w:rPr>
          <w:rFonts w:ascii="Times New Roman" w:hAnsi="Times New Roman" w:cs="Times New Roman"/>
          <w:sz w:val="24"/>
          <w:szCs w:val="24"/>
        </w:rPr>
      </w:pPr>
    </w:p>
    <w:p w14:paraId="6EB4EAA8" w14:textId="1A093A94" w:rsidR="00F96E69" w:rsidRDefault="001B3B0D" w:rsidP="00441882">
      <w:pPr>
        <w:ind w:firstLine="720"/>
        <w:jc w:val="both"/>
        <w:rPr>
          <w:rFonts w:ascii="Times New Roman" w:hAnsi="Times New Roman" w:cs="Times New Roman"/>
          <w:sz w:val="24"/>
          <w:szCs w:val="24"/>
        </w:rPr>
      </w:pPr>
      <w:r>
        <w:rPr>
          <w:rFonts w:ascii="Times New Roman" w:hAnsi="Times New Roman" w:cs="Times New Roman"/>
          <w:sz w:val="24"/>
          <w:szCs w:val="24"/>
        </w:rPr>
        <w:t>Konceptuālā ziņojuma s</w:t>
      </w:r>
      <w:r w:rsidR="00E30DF9" w:rsidRPr="00425819">
        <w:rPr>
          <w:rFonts w:ascii="Times New Roman" w:hAnsi="Times New Roman" w:cs="Times New Roman"/>
          <w:sz w:val="24"/>
          <w:szCs w:val="24"/>
        </w:rPr>
        <w:t xml:space="preserve">adaļā “Ietekme uz valsts un pašvaldību budžetu” tiek norādīti </w:t>
      </w:r>
      <w:r w:rsidR="00F96E69" w:rsidRPr="00425819">
        <w:rPr>
          <w:rFonts w:ascii="Times New Roman" w:hAnsi="Times New Roman" w:cs="Times New Roman"/>
          <w:sz w:val="24"/>
          <w:szCs w:val="24"/>
        </w:rPr>
        <w:t xml:space="preserve">vairāki izmaksu </w:t>
      </w:r>
      <w:r w:rsidR="00E30DF9" w:rsidRPr="00425819">
        <w:rPr>
          <w:rFonts w:ascii="Times New Roman" w:hAnsi="Times New Roman" w:cs="Times New Roman"/>
          <w:sz w:val="24"/>
          <w:szCs w:val="24"/>
        </w:rPr>
        <w:t>varianti</w:t>
      </w:r>
      <w:r w:rsidR="00F96E69" w:rsidRPr="00425819">
        <w:rPr>
          <w:rFonts w:ascii="Times New Roman" w:hAnsi="Times New Roman" w:cs="Times New Roman"/>
          <w:sz w:val="24"/>
          <w:szCs w:val="24"/>
        </w:rPr>
        <w:t xml:space="preserve">- esošā finansējuma ietvaros, </w:t>
      </w:r>
      <w:r w:rsidR="000A5739" w:rsidRPr="00425819">
        <w:rPr>
          <w:rFonts w:ascii="Times New Roman" w:hAnsi="Times New Roman" w:cs="Times New Roman"/>
          <w:sz w:val="24"/>
          <w:szCs w:val="24"/>
        </w:rPr>
        <w:t xml:space="preserve">kā arī iekļaujot </w:t>
      </w:r>
      <w:r w:rsidR="001361AD" w:rsidRPr="00425819">
        <w:rPr>
          <w:rFonts w:ascii="Times New Roman" w:hAnsi="Times New Roman" w:cs="Times New Roman"/>
          <w:sz w:val="24"/>
          <w:szCs w:val="24"/>
        </w:rPr>
        <w:t xml:space="preserve">studējošo kredītu atlikumu </w:t>
      </w:r>
      <w:r w:rsidR="000A5739" w:rsidRPr="00425819">
        <w:rPr>
          <w:rFonts w:ascii="Times New Roman" w:hAnsi="Times New Roman" w:cs="Times New Roman"/>
          <w:sz w:val="24"/>
          <w:szCs w:val="24"/>
        </w:rPr>
        <w:t>dzēšanu b</w:t>
      </w:r>
      <w:r w:rsidR="001361AD" w:rsidRPr="00425819">
        <w:rPr>
          <w:rFonts w:ascii="Times New Roman" w:hAnsi="Times New Roman" w:cs="Times New Roman"/>
          <w:sz w:val="24"/>
          <w:szCs w:val="24"/>
        </w:rPr>
        <w:t xml:space="preserve">ērnu </w:t>
      </w:r>
      <w:r w:rsidR="000A5739" w:rsidRPr="00425819">
        <w:rPr>
          <w:rFonts w:ascii="Times New Roman" w:hAnsi="Times New Roman" w:cs="Times New Roman"/>
          <w:sz w:val="24"/>
          <w:szCs w:val="24"/>
        </w:rPr>
        <w:t>dzimšanas gadījumos</w:t>
      </w:r>
      <w:r w:rsidR="002F7441" w:rsidRPr="00425819">
        <w:rPr>
          <w:rFonts w:ascii="Times New Roman" w:hAnsi="Times New Roman" w:cs="Times New Roman"/>
          <w:sz w:val="24"/>
          <w:szCs w:val="24"/>
        </w:rPr>
        <w:t xml:space="preserve"> un par</w:t>
      </w:r>
      <w:r w:rsidR="000A5739" w:rsidRPr="00425819">
        <w:rPr>
          <w:rFonts w:ascii="Times New Roman" w:hAnsi="Times New Roman" w:cs="Times New Roman"/>
          <w:sz w:val="24"/>
          <w:szCs w:val="24"/>
        </w:rPr>
        <w:t xml:space="preserve"> </w:t>
      </w:r>
      <w:r w:rsidR="00F96E69" w:rsidRPr="00425819">
        <w:rPr>
          <w:rFonts w:ascii="Times New Roman" w:hAnsi="Times New Roman" w:cs="Times New Roman"/>
          <w:sz w:val="24"/>
          <w:szCs w:val="24"/>
        </w:rPr>
        <w:t>darbu noteiktajās jomās.</w:t>
      </w:r>
    </w:p>
    <w:p w14:paraId="20258498" w14:textId="77777777" w:rsidR="00084116" w:rsidRDefault="00084116" w:rsidP="00084116">
      <w:pPr>
        <w:ind w:left="360"/>
        <w:jc w:val="both"/>
        <w:rPr>
          <w:rFonts w:ascii="Times New Roman" w:hAnsi="Times New Roman" w:cs="Times New Roman"/>
          <w:sz w:val="24"/>
          <w:szCs w:val="24"/>
        </w:rPr>
      </w:pPr>
    </w:p>
    <w:p w14:paraId="5A5C803A" w14:textId="77777777" w:rsidR="00084116" w:rsidRPr="009E67FD" w:rsidRDefault="00084116" w:rsidP="00084116">
      <w:pPr>
        <w:ind w:left="360"/>
        <w:jc w:val="center"/>
        <w:rPr>
          <w:rFonts w:ascii="Times New Roman" w:hAnsi="Times New Roman" w:cs="Times New Roman"/>
          <w:b/>
          <w:sz w:val="24"/>
          <w:szCs w:val="24"/>
        </w:rPr>
      </w:pPr>
      <w:r w:rsidRPr="009E67FD">
        <w:rPr>
          <w:rFonts w:ascii="Times New Roman" w:hAnsi="Times New Roman" w:cs="Times New Roman"/>
          <w:b/>
          <w:sz w:val="24"/>
          <w:szCs w:val="24"/>
        </w:rPr>
        <w:t>Izmaksas jaunajam modelim</w:t>
      </w:r>
    </w:p>
    <w:p w14:paraId="53C6F92B" w14:textId="6F64B97B" w:rsidR="00C14E47" w:rsidRPr="00441882" w:rsidRDefault="00C14E47" w:rsidP="00441882">
      <w:pPr>
        <w:pStyle w:val="ListParagraph"/>
        <w:numPr>
          <w:ilvl w:val="0"/>
          <w:numId w:val="27"/>
        </w:numPr>
        <w:jc w:val="both"/>
        <w:rPr>
          <w:rFonts w:ascii="Times New Roman" w:eastAsia="Times New Roman" w:hAnsi="Times New Roman" w:cs="Times New Roman"/>
          <w:sz w:val="24"/>
          <w:szCs w:val="24"/>
        </w:rPr>
      </w:pPr>
      <w:r w:rsidRPr="00441882">
        <w:rPr>
          <w:rFonts w:ascii="Times New Roman" w:eastAsia="Times New Roman" w:hAnsi="Times New Roman" w:cs="Times New Roman"/>
          <w:sz w:val="24"/>
          <w:szCs w:val="24"/>
        </w:rPr>
        <w:t>Riska segums garantiju izsniegšanai</w:t>
      </w:r>
      <w:r w:rsidR="004C3D9C" w:rsidRPr="00441882">
        <w:rPr>
          <w:rFonts w:ascii="Times New Roman" w:eastAsia="Times New Roman" w:hAnsi="Times New Roman" w:cs="Times New Roman"/>
          <w:sz w:val="24"/>
          <w:szCs w:val="24"/>
        </w:rPr>
        <w:t xml:space="preserve"> </w:t>
      </w:r>
      <w:r w:rsidR="0059601B" w:rsidRPr="00441882">
        <w:rPr>
          <w:rFonts w:ascii="Times New Roman" w:eastAsia="Times New Roman" w:hAnsi="Times New Roman" w:cs="Times New Roman"/>
          <w:sz w:val="24"/>
          <w:szCs w:val="24"/>
        </w:rPr>
        <w:t>i</w:t>
      </w:r>
      <w:r w:rsidR="004C3D9C" w:rsidRPr="00441882">
        <w:rPr>
          <w:rFonts w:ascii="Times New Roman" w:eastAsia="Times New Roman" w:hAnsi="Times New Roman" w:cs="Times New Roman"/>
          <w:sz w:val="24"/>
          <w:szCs w:val="24"/>
        </w:rPr>
        <w:t>r atkarīgs no pieņēmumiem par jauno kredītu skaitu un apmēru.</w:t>
      </w:r>
    </w:p>
    <w:p w14:paraId="29B01613" w14:textId="4F61FE89" w:rsidR="00084116" w:rsidRDefault="00276F1E" w:rsidP="0044188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Sekojošajā tabulā i</w:t>
      </w:r>
      <w:r w:rsidR="00084116">
        <w:rPr>
          <w:rFonts w:ascii="Times New Roman" w:eastAsia="Times New Roman" w:hAnsi="Times New Roman" w:cs="Times New Roman"/>
          <w:sz w:val="24"/>
          <w:szCs w:val="24"/>
        </w:rPr>
        <w:t xml:space="preserve">zmaksas ir aprēķinātas ar </w:t>
      </w:r>
      <w:r w:rsidR="00944365">
        <w:rPr>
          <w:rFonts w:ascii="Times New Roman" w:eastAsia="Times New Roman" w:hAnsi="Times New Roman" w:cs="Times New Roman"/>
          <w:sz w:val="24"/>
          <w:szCs w:val="24"/>
        </w:rPr>
        <w:t>šādiem</w:t>
      </w:r>
      <w:r w:rsidR="00084116">
        <w:rPr>
          <w:rFonts w:ascii="Times New Roman" w:eastAsia="Times New Roman" w:hAnsi="Times New Roman" w:cs="Times New Roman"/>
          <w:sz w:val="24"/>
          <w:szCs w:val="24"/>
        </w:rPr>
        <w:t xml:space="preserve"> pieņēmumiem</w:t>
      </w:r>
      <w:r w:rsidR="00944365">
        <w:rPr>
          <w:rFonts w:ascii="Times New Roman" w:eastAsia="Times New Roman" w:hAnsi="Times New Roman" w:cs="Times New Roman"/>
          <w:sz w:val="24"/>
          <w:szCs w:val="24"/>
        </w:rPr>
        <w:t>:</w:t>
      </w:r>
      <w:r w:rsidR="00084116">
        <w:rPr>
          <w:rFonts w:ascii="Times New Roman" w:eastAsia="Times New Roman" w:hAnsi="Times New Roman" w:cs="Times New Roman"/>
          <w:sz w:val="24"/>
          <w:szCs w:val="24"/>
        </w:rPr>
        <w:t xml:space="preserve"> </w:t>
      </w:r>
      <w:r w:rsidR="00A41C41">
        <w:rPr>
          <w:rFonts w:ascii="Times New Roman" w:eastAsia="Times New Roman" w:hAnsi="Times New Roman" w:cs="Times New Roman"/>
          <w:sz w:val="24"/>
          <w:szCs w:val="24"/>
        </w:rPr>
        <w:t>2 000 j</w:t>
      </w:r>
      <w:r w:rsidR="00084116">
        <w:rPr>
          <w:rFonts w:ascii="Times New Roman" w:eastAsia="Times New Roman" w:hAnsi="Times New Roman" w:cs="Times New Roman"/>
          <w:sz w:val="24"/>
          <w:szCs w:val="24"/>
        </w:rPr>
        <w:t xml:space="preserve">auno studiju kredītu līgumu skaits </w:t>
      </w:r>
      <w:r w:rsidR="00C12078">
        <w:rPr>
          <w:rFonts w:ascii="Times New Roman" w:eastAsia="Times New Roman" w:hAnsi="Times New Roman" w:cs="Times New Roman"/>
          <w:sz w:val="24"/>
          <w:szCs w:val="24"/>
        </w:rPr>
        <w:t xml:space="preserve">gadā, vidējā summa 6 500 </w:t>
      </w:r>
      <w:r w:rsidR="0035261A" w:rsidRPr="0035261A">
        <w:rPr>
          <w:rFonts w:ascii="Times New Roman" w:eastAsia="Times New Roman" w:hAnsi="Times New Roman" w:cs="Times New Roman"/>
          <w:i/>
          <w:sz w:val="24"/>
          <w:szCs w:val="24"/>
        </w:rPr>
        <w:t>euro</w:t>
      </w:r>
      <w:r w:rsidR="00615EEC">
        <w:rPr>
          <w:rFonts w:ascii="Times New Roman" w:eastAsia="Times New Roman" w:hAnsi="Times New Roman" w:cs="Times New Roman"/>
          <w:i/>
          <w:sz w:val="24"/>
          <w:szCs w:val="24"/>
        </w:rPr>
        <w:t xml:space="preserve"> </w:t>
      </w:r>
      <w:r w:rsidR="00615EEC" w:rsidRPr="00615EEC">
        <w:rPr>
          <w:rFonts w:ascii="Times New Roman" w:eastAsia="Times New Roman" w:hAnsi="Times New Roman" w:cs="Times New Roman"/>
          <w:sz w:val="24"/>
          <w:szCs w:val="24"/>
        </w:rPr>
        <w:t>abiem kredītu veidiem</w:t>
      </w:r>
      <w:r w:rsidR="00615EEC">
        <w:rPr>
          <w:rFonts w:ascii="Times New Roman" w:eastAsia="Times New Roman" w:hAnsi="Times New Roman" w:cs="Times New Roman"/>
          <w:sz w:val="24"/>
          <w:szCs w:val="24"/>
        </w:rPr>
        <w:t>, gan studiju, gan studējošā kredītam</w:t>
      </w:r>
      <w:r w:rsidR="00084116" w:rsidRPr="00615EEC">
        <w:rPr>
          <w:rFonts w:ascii="Times New Roman" w:eastAsia="Times New Roman" w:hAnsi="Times New Roman" w:cs="Times New Roman"/>
          <w:sz w:val="24"/>
          <w:szCs w:val="24"/>
        </w:rPr>
        <w:t>.</w:t>
      </w:r>
      <w:r w:rsidR="00084116">
        <w:rPr>
          <w:rFonts w:ascii="Times New Roman" w:eastAsia="Times New Roman" w:hAnsi="Times New Roman" w:cs="Times New Roman"/>
          <w:sz w:val="24"/>
          <w:szCs w:val="24"/>
        </w:rPr>
        <w:t xml:space="preserve"> 15 gadu termiņš sastāv no vidēji 4 gadu studijām, vienu gadu pēc absolvēšanas kredīta atmaksas uzsākšana tiek atlikta, pēc tam atmaksa notiek 10 gadu laikā. </w:t>
      </w:r>
    </w:p>
    <w:p w14:paraId="33AB3131" w14:textId="47585133" w:rsidR="00E16801" w:rsidRPr="00D16EAA" w:rsidRDefault="004B1935" w:rsidP="00D16EAA">
      <w:pPr>
        <w:ind w:firstLine="720"/>
        <w:jc w:val="both"/>
        <w:rPr>
          <w:rFonts w:ascii="Times New Roman" w:hAnsi="Times New Roman" w:cs="Times New Roman"/>
          <w:sz w:val="24"/>
          <w:szCs w:val="24"/>
        </w:rPr>
      </w:pPr>
      <w:r>
        <w:rPr>
          <w:rFonts w:ascii="Times New Roman" w:hAnsi="Times New Roman" w:cs="Times New Roman"/>
          <w:sz w:val="24"/>
          <w:szCs w:val="24"/>
        </w:rPr>
        <w:t>7.tabula</w:t>
      </w:r>
      <w:r w:rsidR="00D3221C">
        <w:rPr>
          <w:rFonts w:ascii="Times New Roman" w:hAnsi="Times New Roman" w:cs="Times New Roman"/>
          <w:sz w:val="24"/>
          <w:szCs w:val="24"/>
        </w:rPr>
        <w:t>.</w:t>
      </w:r>
      <w:r w:rsidR="003A4F22">
        <w:rPr>
          <w:rFonts w:ascii="Times New Roman" w:hAnsi="Times New Roman" w:cs="Times New Roman"/>
          <w:sz w:val="24"/>
          <w:szCs w:val="24"/>
        </w:rPr>
        <w:t xml:space="preserve"> Aprēķini par riska segumu portfeļgarantijas ieviešanai, lai izsniegtu 2 000 jauno kredītu gadā</w:t>
      </w:r>
    </w:p>
    <w:p w14:paraId="585BF87B" w14:textId="6F19122F" w:rsidR="00C612C6" w:rsidRDefault="00C12078" w:rsidP="007363D1">
      <w:pPr>
        <w:ind w:left="-426"/>
        <w:rPr>
          <w:rFonts w:ascii="Times New Roman" w:eastAsia="Times New Roman" w:hAnsi="Times New Roman" w:cs="Times New Roman"/>
          <w:sz w:val="24"/>
          <w:szCs w:val="24"/>
        </w:rPr>
      </w:pPr>
      <w:r w:rsidRPr="00C12078">
        <w:rPr>
          <w:noProof/>
          <w:lang w:eastAsia="lv-LV"/>
        </w:rPr>
        <w:lastRenderedPageBreak/>
        <w:drawing>
          <wp:inline distT="0" distB="0" distL="0" distR="0" wp14:anchorId="1ECF0805" wp14:editId="247ED825">
            <wp:extent cx="5937419" cy="2965269"/>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388" cy="2973244"/>
                    </a:xfrm>
                    <a:prstGeom prst="rect">
                      <a:avLst/>
                    </a:prstGeom>
                    <a:noFill/>
                    <a:ln>
                      <a:noFill/>
                    </a:ln>
                  </pic:spPr>
                </pic:pic>
              </a:graphicData>
            </a:graphic>
          </wp:inline>
        </w:drawing>
      </w:r>
    </w:p>
    <w:p w14:paraId="5F24097F" w14:textId="77777777" w:rsidR="00D16EAA" w:rsidRDefault="00D16EAA" w:rsidP="00441882">
      <w:pPr>
        <w:ind w:firstLine="720"/>
        <w:jc w:val="both"/>
        <w:rPr>
          <w:rFonts w:ascii="Times New Roman" w:eastAsia="Times New Roman" w:hAnsi="Times New Roman" w:cs="Times New Roman"/>
          <w:sz w:val="24"/>
          <w:szCs w:val="24"/>
        </w:rPr>
      </w:pPr>
    </w:p>
    <w:p w14:paraId="44247938" w14:textId="7E2C301A" w:rsidR="006F59DA" w:rsidRDefault="006F59DA" w:rsidP="0044188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Katram aizdevumam paredzēta garantija 90% apmērā, bet kopējais zaudēju</w:t>
      </w:r>
      <w:r w:rsidR="00C12078">
        <w:rPr>
          <w:rFonts w:ascii="Times New Roman" w:eastAsia="Times New Roman" w:hAnsi="Times New Roman" w:cs="Times New Roman"/>
          <w:sz w:val="24"/>
          <w:szCs w:val="24"/>
        </w:rPr>
        <w:t>mu apmērs nevarēs pārsniegt 25%. L</w:t>
      </w:r>
      <w:r>
        <w:rPr>
          <w:rFonts w:ascii="Times New Roman" w:eastAsia="Times New Roman" w:hAnsi="Times New Roman" w:cs="Times New Roman"/>
          <w:sz w:val="24"/>
          <w:szCs w:val="24"/>
        </w:rPr>
        <w:t xml:space="preserve">īdz ar to no publiskajiem līdzekļiem </w:t>
      </w:r>
      <w:r w:rsidR="004C3D9C">
        <w:rPr>
          <w:rFonts w:ascii="Times New Roman" w:eastAsia="Times New Roman" w:hAnsi="Times New Roman" w:cs="Times New Roman"/>
          <w:sz w:val="24"/>
          <w:szCs w:val="24"/>
        </w:rPr>
        <w:t>“</w:t>
      </w:r>
      <w:r>
        <w:rPr>
          <w:rFonts w:ascii="Times New Roman" w:eastAsia="Times New Roman" w:hAnsi="Times New Roman" w:cs="Times New Roman"/>
          <w:sz w:val="24"/>
          <w:szCs w:val="24"/>
        </w:rPr>
        <w:t>Altum</w:t>
      </w:r>
      <w:r w:rsidR="004C3D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piešķiramais finansējums potenciālajiem zaudējumiem garantiju sniegšanai par 2020.gad</w:t>
      </w:r>
      <w:r w:rsidR="0095413A">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w:t>
      </w:r>
      <w:r w:rsidR="000246FD">
        <w:rPr>
          <w:rFonts w:ascii="Times New Roman" w:eastAsia="Times New Roman" w:hAnsi="Times New Roman" w:cs="Times New Roman"/>
          <w:sz w:val="24"/>
          <w:szCs w:val="24"/>
        </w:rPr>
        <w:t>izsniegtiem kredītiem, kuru</w:t>
      </w:r>
      <w:r>
        <w:rPr>
          <w:rFonts w:ascii="Times New Roman" w:eastAsia="Times New Roman" w:hAnsi="Times New Roman" w:cs="Times New Roman"/>
          <w:sz w:val="24"/>
          <w:szCs w:val="24"/>
        </w:rPr>
        <w:t xml:space="preserve"> </w:t>
      </w:r>
      <w:r w:rsidR="0095413A">
        <w:rPr>
          <w:rFonts w:ascii="Times New Roman" w:eastAsia="Times New Roman" w:hAnsi="Times New Roman" w:cs="Times New Roman"/>
          <w:sz w:val="24"/>
          <w:szCs w:val="24"/>
        </w:rPr>
        <w:t xml:space="preserve">ir nepieciešams paredzēt </w:t>
      </w:r>
      <w:r>
        <w:rPr>
          <w:rFonts w:ascii="Times New Roman" w:eastAsia="Times New Roman" w:hAnsi="Times New Roman" w:cs="Times New Roman"/>
          <w:sz w:val="24"/>
          <w:szCs w:val="24"/>
        </w:rPr>
        <w:t>M</w:t>
      </w:r>
      <w:r w:rsidR="004C3D9C">
        <w:rPr>
          <w:rFonts w:ascii="Times New Roman" w:eastAsia="Times New Roman" w:hAnsi="Times New Roman" w:cs="Times New Roman"/>
          <w:sz w:val="24"/>
          <w:szCs w:val="24"/>
        </w:rPr>
        <w:t>inistru Kabineta</w:t>
      </w:r>
      <w:r>
        <w:rPr>
          <w:rFonts w:ascii="Times New Roman" w:eastAsia="Times New Roman" w:hAnsi="Times New Roman" w:cs="Times New Roman"/>
          <w:sz w:val="24"/>
          <w:szCs w:val="24"/>
        </w:rPr>
        <w:t xml:space="preserve"> noteikumos un </w:t>
      </w:r>
      <w:r w:rsidR="0095413A">
        <w:rPr>
          <w:rFonts w:ascii="Times New Roman" w:eastAsia="Times New Roman" w:hAnsi="Times New Roman" w:cs="Times New Roman"/>
          <w:sz w:val="24"/>
          <w:szCs w:val="24"/>
        </w:rPr>
        <w:t xml:space="preserve">piešķirt </w:t>
      </w:r>
      <w:r w:rsidR="004C3D9C">
        <w:rPr>
          <w:rFonts w:ascii="Times New Roman" w:eastAsia="Times New Roman" w:hAnsi="Times New Roman" w:cs="Times New Roman"/>
          <w:sz w:val="24"/>
          <w:szCs w:val="24"/>
        </w:rPr>
        <w:t>“</w:t>
      </w:r>
      <w:r>
        <w:rPr>
          <w:rFonts w:ascii="Times New Roman" w:eastAsia="Times New Roman" w:hAnsi="Times New Roman" w:cs="Times New Roman"/>
          <w:sz w:val="24"/>
          <w:szCs w:val="24"/>
        </w:rPr>
        <w:t>Altum</w:t>
      </w:r>
      <w:r w:rsidR="004C3D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kā </w:t>
      </w:r>
      <w:r w:rsidR="00610362">
        <w:rPr>
          <w:rFonts w:ascii="Times New Roman" w:eastAsia="Times New Roman" w:hAnsi="Times New Roman" w:cs="Times New Roman"/>
          <w:sz w:val="24"/>
          <w:szCs w:val="24"/>
        </w:rPr>
        <w:t xml:space="preserve">riska segumu sagaidāmo </w:t>
      </w:r>
      <w:r w:rsidR="004C3D9C">
        <w:rPr>
          <w:rFonts w:ascii="Times New Roman" w:eastAsia="Times New Roman" w:hAnsi="Times New Roman" w:cs="Times New Roman"/>
          <w:sz w:val="24"/>
          <w:szCs w:val="24"/>
        </w:rPr>
        <w:t>zaudējumu segšanai</w:t>
      </w:r>
      <w:r>
        <w:rPr>
          <w:rFonts w:ascii="Times New Roman" w:eastAsia="Times New Roman" w:hAnsi="Times New Roman" w:cs="Times New Roman"/>
          <w:sz w:val="24"/>
          <w:szCs w:val="24"/>
        </w:rPr>
        <w:t xml:space="preserve"> </w:t>
      </w:r>
      <w:r w:rsidR="001C3C1F">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0095413A">
        <w:rPr>
          <w:rFonts w:ascii="Times New Roman" w:eastAsia="Times New Roman" w:hAnsi="Times New Roman" w:cs="Times New Roman"/>
          <w:sz w:val="24"/>
          <w:szCs w:val="24"/>
        </w:rPr>
        <w:t xml:space="preserve">731 250 </w:t>
      </w:r>
      <w:r w:rsidR="0035261A" w:rsidRPr="0035261A">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w:t>
      </w:r>
      <w:r w:rsidR="0095413A">
        <w:rPr>
          <w:rFonts w:ascii="Times New Roman" w:eastAsia="Times New Roman" w:hAnsi="Times New Roman" w:cs="Times New Roman"/>
          <w:sz w:val="24"/>
          <w:szCs w:val="24"/>
        </w:rPr>
        <w:t>pie 2 000</w:t>
      </w:r>
      <w:r>
        <w:rPr>
          <w:rFonts w:ascii="Times New Roman" w:eastAsia="Times New Roman" w:hAnsi="Times New Roman" w:cs="Times New Roman"/>
          <w:sz w:val="24"/>
          <w:szCs w:val="24"/>
        </w:rPr>
        <w:t xml:space="preserve"> jauni</w:t>
      </w:r>
      <w:r w:rsidR="0095413A">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līgumi</w:t>
      </w:r>
      <w:r w:rsidR="0095413A">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gadā </w:t>
      </w:r>
      <w:r w:rsidR="0095413A">
        <w:rPr>
          <w:rFonts w:ascii="Times New Roman" w:eastAsia="Times New Roman" w:hAnsi="Times New Roman" w:cs="Times New Roman"/>
          <w:sz w:val="24"/>
          <w:szCs w:val="24"/>
        </w:rPr>
        <w:t>reiz</w:t>
      </w:r>
      <w:r>
        <w:rPr>
          <w:rFonts w:ascii="Times New Roman" w:eastAsia="Times New Roman" w:hAnsi="Times New Roman" w:cs="Times New Roman"/>
          <w:sz w:val="24"/>
          <w:szCs w:val="24"/>
        </w:rPr>
        <w:t xml:space="preserve"> vidējais līgums </w:t>
      </w:r>
      <w:r w:rsidR="0095413A">
        <w:rPr>
          <w:rFonts w:ascii="Times New Roman" w:eastAsia="Times New Roman" w:hAnsi="Times New Roman" w:cs="Times New Roman"/>
          <w:sz w:val="24"/>
          <w:szCs w:val="24"/>
        </w:rPr>
        <w:t>6 500</w:t>
      </w:r>
      <w:r>
        <w:rPr>
          <w:rFonts w:ascii="Times New Roman" w:eastAsia="Times New Roman" w:hAnsi="Times New Roman" w:cs="Times New Roman"/>
          <w:sz w:val="24"/>
          <w:szCs w:val="24"/>
        </w:rPr>
        <w:t xml:space="preserve"> </w:t>
      </w:r>
      <w:r w:rsidR="0035261A" w:rsidRPr="0035261A">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w:t>
      </w:r>
      <w:r w:rsidR="0095413A">
        <w:rPr>
          <w:rFonts w:ascii="Times New Roman" w:eastAsia="Times New Roman" w:hAnsi="Times New Roman" w:cs="Times New Roman"/>
          <w:sz w:val="24"/>
          <w:szCs w:val="24"/>
        </w:rPr>
        <w:t>reiz</w:t>
      </w:r>
      <w:r>
        <w:rPr>
          <w:rFonts w:ascii="Times New Roman" w:eastAsia="Times New Roman" w:hAnsi="Times New Roman" w:cs="Times New Roman"/>
          <w:sz w:val="24"/>
          <w:szCs w:val="24"/>
        </w:rPr>
        <w:t xml:space="preserve"> 90% garantijas likme </w:t>
      </w:r>
      <w:r w:rsidR="0095413A">
        <w:rPr>
          <w:rFonts w:ascii="Times New Roman" w:eastAsia="Times New Roman" w:hAnsi="Times New Roman" w:cs="Times New Roman"/>
          <w:sz w:val="24"/>
          <w:szCs w:val="24"/>
        </w:rPr>
        <w:t>reiz</w:t>
      </w:r>
      <w:r w:rsidR="00F77295">
        <w:rPr>
          <w:rFonts w:ascii="Times New Roman" w:eastAsia="Times New Roman" w:hAnsi="Times New Roman" w:cs="Times New Roman"/>
          <w:sz w:val="24"/>
          <w:szCs w:val="24"/>
        </w:rPr>
        <w:t xml:space="preserve"> 25</w:t>
      </w:r>
      <w:r w:rsidR="00E3041D">
        <w:rPr>
          <w:rFonts w:ascii="Times New Roman" w:eastAsia="Times New Roman" w:hAnsi="Times New Roman" w:cs="Times New Roman"/>
          <w:sz w:val="24"/>
          <w:szCs w:val="24"/>
        </w:rPr>
        <w:t>%</w:t>
      </w:r>
      <w:r w:rsidR="00F77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ierobežotā garantija</w:t>
      </w:r>
      <w:r w:rsidR="00E3041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likme</w:t>
      </w:r>
      <w:r w:rsidR="00E3041D">
        <w:rPr>
          <w:rFonts w:ascii="Times New Roman" w:eastAsia="Times New Roman" w:hAnsi="Times New Roman" w:cs="Times New Roman"/>
          <w:sz w:val="24"/>
          <w:szCs w:val="24"/>
        </w:rPr>
        <w:t>,</w:t>
      </w:r>
      <w:r w:rsidR="0095413A">
        <w:rPr>
          <w:rFonts w:ascii="Times New Roman" w:eastAsia="Times New Roman" w:hAnsi="Times New Roman" w:cs="Times New Roman"/>
          <w:sz w:val="24"/>
          <w:szCs w:val="24"/>
        </w:rPr>
        <w:t xml:space="preserve"> 25% finansējums </w:t>
      </w:r>
      <w:r w:rsidR="00610362">
        <w:rPr>
          <w:rFonts w:ascii="Times New Roman" w:eastAsia="Times New Roman" w:hAnsi="Times New Roman" w:cs="Times New Roman"/>
          <w:sz w:val="24"/>
          <w:szCs w:val="24"/>
        </w:rPr>
        <w:t xml:space="preserve">riska segumam sagaidāmo zaudējumu </w:t>
      </w:r>
      <w:r w:rsidR="0095413A">
        <w:rPr>
          <w:rFonts w:ascii="Times New Roman" w:eastAsia="Times New Roman" w:hAnsi="Times New Roman" w:cs="Times New Roman"/>
          <w:sz w:val="24"/>
          <w:szCs w:val="24"/>
        </w:rPr>
        <w:t>segšanai</w:t>
      </w:r>
      <w:r>
        <w:rPr>
          <w:rFonts w:ascii="Times New Roman" w:eastAsia="Times New Roman" w:hAnsi="Times New Roman" w:cs="Times New Roman"/>
          <w:sz w:val="24"/>
          <w:szCs w:val="24"/>
        </w:rPr>
        <w:t>).</w:t>
      </w:r>
      <w:r w:rsidR="00B84B04">
        <w:rPr>
          <w:rFonts w:ascii="Times New Roman" w:eastAsia="Times New Roman" w:hAnsi="Times New Roman" w:cs="Times New Roman"/>
          <w:sz w:val="24"/>
          <w:szCs w:val="24"/>
        </w:rPr>
        <w:t xml:space="preserve"> Minētais apjoms, ņemot vērā plānoto jaun</w:t>
      </w:r>
      <w:r w:rsidR="000246FD">
        <w:rPr>
          <w:rFonts w:ascii="Times New Roman" w:eastAsia="Times New Roman" w:hAnsi="Times New Roman" w:cs="Times New Roman"/>
          <w:sz w:val="24"/>
          <w:szCs w:val="24"/>
        </w:rPr>
        <w:t>o</w:t>
      </w:r>
      <w:r w:rsidR="00B84B04">
        <w:rPr>
          <w:rFonts w:ascii="Times New Roman" w:eastAsia="Times New Roman" w:hAnsi="Times New Roman" w:cs="Times New Roman"/>
          <w:sz w:val="24"/>
          <w:szCs w:val="24"/>
        </w:rPr>
        <w:t xml:space="preserve"> līgumu skaitu un vidējo līguma summu, nepieciešams katru gadu</w:t>
      </w:r>
      <w:r w:rsidR="001C3C1F">
        <w:rPr>
          <w:rFonts w:ascii="Times New Roman" w:eastAsia="Times New Roman" w:hAnsi="Times New Roman" w:cs="Times New Roman"/>
          <w:sz w:val="24"/>
          <w:szCs w:val="24"/>
        </w:rPr>
        <w:t xml:space="preserve"> līdz vienlaicīgi studēs 4 kursu studējošie, kas ir saņēmuši kredītus</w:t>
      </w:r>
      <w:r w:rsidR="00B84B04">
        <w:rPr>
          <w:rFonts w:ascii="Times New Roman" w:eastAsia="Times New Roman" w:hAnsi="Times New Roman" w:cs="Times New Roman"/>
          <w:sz w:val="24"/>
          <w:szCs w:val="24"/>
        </w:rPr>
        <w:t>.</w:t>
      </w:r>
      <w:r w:rsidR="0095413A">
        <w:rPr>
          <w:rFonts w:ascii="Times New Roman" w:eastAsia="Times New Roman" w:hAnsi="Times New Roman" w:cs="Times New Roman"/>
          <w:sz w:val="24"/>
          <w:szCs w:val="24"/>
        </w:rPr>
        <w:t xml:space="preserve"> Proti, 2021. gadā 1 462 500 </w:t>
      </w:r>
      <w:r w:rsidR="0035261A" w:rsidRPr="0035261A">
        <w:rPr>
          <w:rFonts w:ascii="Times New Roman" w:eastAsia="Times New Roman" w:hAnsi="Times New Roman" w:cs="Times New Roman"/>
          <w:i/>
          <w:sz w:val="24"/>
          <w:szCs w:val="24"/>
        </w:rPr>
        <w:t>euro</w:t>
      </w:r>
      <w:r w:rsidR="0095413A">
        <w:rPr>
          <w:rFonts w:ascii="Times New Roman" w:eastAsia="Times New Roman" w:hAnsi="Times New Roman" w:cs="Times New Roman"/>
          <w:sz w:val="24"/>
          <w:szCs w:val="24"/>
        </w:rPr>
        <w:t xml:space="preserve">, ar turpmāku pieaugumu līdz </w:t>
      </w:r>
      <w:r w:rsidR="000246FD">
        <w:rPr>
          <w:rFonts w:ascii="Times New Roman" w:eastAsia="Times New Roman" w:hAnsi="Times New Roman" w:cs="Times New Roman"/>
          <w:sz w:val="24"/>
          <w:szCs w:val="24"/>
        </w:rPr>
        <w:t xml:space="preserve">maksimālai summai </w:t>
      </w:r>
      <w:r w:rsidR="0095413A">
        <w:rPr>
          <w:rFonts w:ascii="Times New Roman" w:eastAsia="Times New Roman" w:hAnsi="Times New Roman" w:cs="Times New Roman"/>
          <w:sz w:val="24"/>
          <w:szCs w:val="24"/>
        </w:rPr>
        <w:t xml:space="preserve">2 925 000 </w:t>
      </w:r>
      <w:r w:rsidR="0035261A" w:rsidRPr="0035261A">
        <w:rPr>
          <w:rFonts w:ascii="Times New Roman" w:eastAsia="Times New Roman" w:hAnsi="Times New Roman" w:cs="Times New Roman"/>
          <w:i/>
          <w:sz w:val="24"/>
          <w:szCs w:val="24"/>
        </w:rPr>
        <w:t>euro</w:t>
      </w:r>
      <w:r w:rsidR="0095413A">
        <w:rPr>
          <w:rFonts w:ascii="Times New Roman" w:eastAsia="Times New Roman" w:hAnsi="Times New Roman" w:cs="Times New Roman"/>
          <w:sz w:val="24"/>
          <w:szCs w:val="24"/>
        </w:rPr>
        <w:t xml:space="preserve"> gadā.</w:t>
      </w:r>
    </w:p>
    <w:p w14:paraId="7E952CCB" w14:textId="72BF3B0E" w:rsidR="001361AD" w:rsidRPr="001361AD" w:rsidRDefault="00610362" w:rsidP="001361AD">
      <w:pPr>
        <w:pStyle w:val="CommentT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Sagaidāmie </w:t>
      </w:r>
      <w:r w:rsidR="001361AD">
        <w:rPr>
          <w:rFonts w:ascii="Times New Roman" w:eastAsia="Times New Roman" w:hAnsi="Times New Roman" w:cs="Times New Roman"/>
          <w:sz w:val="24"/>
          <w:szCs w:val="24"/>
        </w:rPr>
        <w:t>maksimāli</w:t>
      </w:r>
      <w:r w:rsidR="00BA0C15">
        <w:rPr>
          <w:rFonts w:ascii="Times New Roman" w:eastAsia="Times New Roman" w:hAnsi="Times New Roman" w:cs="Times New Roman"/>
          <w:sz w:val="24"/>
          <w:szCs w:val="24"/>
        </w:rPr>
        <w:t>e</w:t>
      </w:r>
      <w:r w:rsidR="001361AD">
        <w:rPr>
          <w:rFonts w:ascii="Times New Roman" w:eastAsia="Times New Roman" w:hAnsi="Times New Roman" w:cs="Times New Roman"/>
          <w:sz w:val="24"/>
          <w:szCs w:val="24"/>
        </w:rPr>
        <w:t xml:space="preserve"> zaudējumi </w:t>
      </w:r>
      <w:r w:rsidR="001361AD" w:rsidRPr="001361AD">
        <w:rPr>
          <w:rFonts w:ascii="Times New Roman" w:eastAsia="Times New Roman" w:hAnsi="Times New Roman" w:cs="Times New Roman"/>
          <w:sz w:val="24"/>
          <w:szCs w:val="24"/>
        </w:rPr>
        <w:t>25%</w:t>
      </w:r>
      <w:r w:rsidR="001361AD">
        <w:rPr>
          <w:rFonts w:ascii="Times New Roman" w:eastAsia="Times New Roman" w:hAnsi="Times New Roman" w:cs="Times New Roman"/>
          <w:sz w:val="24"/>
          <w:szCs w:val="24"/>
        </w:rPr>
        <w:t xml:space="preserve"> apmērā tika noteikt</w:t>
      </w:r>
      <w:r>
        <w:rPr>
          <w:rFonts w:ascii="Times New Roman" w:eastAsia="Times New Roman" w:hAnsi="Times New Roman" w:cs="Times New Roman"/>
          <w:sz w:val="24"/>
          <w:szCs w:val="24"/>
        </w:rPr>
        <w:t>i</w:t>
      </w:r>
      <w:r w:rsidR="001361AD" w:rsidRPr="001361AD">
        <w:rPr>
          <w:rFonts w:ascii="Times New Roman" w:eastAsia="Times New Roman" w:hAnsi="Times New Roman" w:cs="Times New Roman"/>
          <w:sz w:val="24"/>
          <w:szCs w:val="24"/>
        </w:rPr>
        <w:t xml:space="preserve"> ar Finanšu nozares asociācijas starpniecību</w:t>
      </w:r>
      <w:r w:rsidR="00BA0C15">
        <w:rPr>
          <w:rFonts w:ascii="Times New Roman" w:eastAsia="Times New Roman" w:hAnsi="Times New Roman" w:cs="Times New Roman"/>
          <w:sz w:val="24"/>
          <w:szCs w:val="24"/>
        </w:rPr>
        <w:t>,</w:t>
      </w:r>
      <w:r w:rsidR="001361AD" w:rsidRPr="001361AD">
        <w:rPr>
          <w:rFonts w:ascii="Times New Roman" w:eastAsia="Times New Roman" w:hAnsi="Times New Roman" w:cs="Times New Roman"/>
          <w:sz w:val="24"/>
          <w:szCs w:val="24"/>
        </w:rPr>
        <w:t xml:space="preserve"> aptaujājot studiju kreditēšanā iesaistītās kredītiestādes. Minētais ir maksimālais riska segums </w:t>
      </w:r>
      <w:r>
        <w:rPr>
          <w:rFonts w:ascii="Times New Roman" w:eastAsia="Times New Roman" w:hAnsi="Times New Roman" w:cs="Times New Roman"/>
          <w:sz w:val="24"/>
          <w:szCs w:val="24"/>
        </w:rPr>
        <w:t xml:space="preserve">sagaidāmajiem </w:t>
      </w:r>
      <w:r w:rsidR="001361AD" w:rsidRPr="001361AD">
        <w:rPr>
          <w:rFonts w:ascii="Times New Roman" w:eastAsia="Times New Roman" w:hAnsi="Times New Roman" w:cs="Times New Roman"/>
          <w:sz w:val="24"/>
          <w:szCs w:val="24"/>
        </w:rPr>
        <w:t xml:space="preserve">zaudējumiem par kredītu nemaksātājiem, </w:t>
      </w:r>
      <w:r w:rsidR="001361AD">
        <w:rPr>
          <w:rFonts w:ascii="Times New Roman" w:eastAsia="Times New Roman" w:hAnsi="Times New Roman" w:cs="Times New Roman"/>
          <w:sz w:val="24"/>
          <w:szCs w:val="24"/>
        </w:rPr>
        <w:t>nāves, invaliditātes gadījumiem</w:t>
      </w:r>
      <w:r w:rsidR="001361AD" w:rsidRPr="001361AD">
        <w:rPr>
          <w:rFonts w:ascii="Times New Roman" w:eastAsia="Times New Roman" w:hAnsi="Times New Roman" w:cs="Times New Roman"/>
          <w:sz w:val="24"/>
          <w:szCs w:val="24"/>
        </w:rPr>
        <w:t>.</w:t>
      </w:r>
    </w:p>
    <w:p w14:paraId="3BE473DD" w14:textId="7873CB6E" w:rsidR="001361AD" w:rsidRPr="001361AD" w:rsidRDefault="001361AD" w:rsidP="00B80477">
      <w:pPr>
        <w:pStyle w:val="CommentText"/>
        <w:jc w:val="both"/>
        <w:rPr>
          <w:rFonts w:ascii="Times New Roman" w:eastAsia="Times New Roman" w:hAnsi="Times New Roman" w:cs="Times New Roman"/>
          <w:sz w:val="24"/>
          <w:szCs w:val="24"/>
        </w:rPr>
      </w:pPr>
      <w:r w:rsidRPr="001361AD">
        <w:rPr>
          <w:rFonts w:ascii="Times New Roman" w:eastAsia="Times New Roman" w:hAnsi="Times New Roman" w:cs="Times New Roman"/>
          <w:sz w:val="24"/>
          <w:szCs w:val="24"/>
        </w:rPr>
        <w:t xml:space="preserve">Līdzšinējā statistika </w:t>
      </w:r>
      <w:r w:rsidR="00B80477">
        <w:rPr>
          <w:rFonts w:ascii="Times New Roman" w:eastAsia="Times New Roman" w:hAnsi="Times New Roman" w:cs="Times New Roman"/>
          <w:sz w:val="24"/>
          <w:szCs w:val="24"/>
        </w:rPr>
        <w:t xml:space="preserve">par kavēto un neatmaksāto kredītu skaitu </w:t>
      </w:r>
      <w:r w:rsidRPr="001361AD">
        <w:rPr>
          <w:rFonts w:ascii="Times New Roman" w:eastAsia="Times New Roman" w:hAnsi="Times New Roman" w:cs="Times New Roman"/>
          <w:sz w:val="24"/>
          <w:szCs w:val="24"/>
        </w:rPr>
        <w:t>nav salīdzināma, jo galvotāji bija vecāki, kuriem bija i</w:t>
      </w:r>
      <w:r w:rsidR="00356608">
        <w:rPr>
          <w:rFonts w:ascii="Times New Roman" w:eastAsia="Times New Roman" w:hAnsi="Times New Roman" w:cs="Times New Roman"/>
          <w:sz w:val="24"/>
          <w:szCs w:val="24"/>
        </w:rPr>
        <w:t xml:space="preserve">enākumi. </w:t>
      </w:r>
      <w:r w:rsidRPr="001361AD">
        <w:rPr>
          <w:rFonts w:ascii="Times New Roman" w:eastAsia="Times New Roman" w:hAnsi="Times New Roman" w:cs="Times New Roman"/>
          <w:sz w:val="24"/>
          <w:szCs w:val="24"/>
        </w:rPr>
        <w:t>Ja kredīta ņēmējs nemaksāja kredītu, maksājums tika novilkts no galvotāja un būtībā galvojumu sniedza un zaudējumus sedza vecāki.</w:t>
      </w:r>
    </w:p>
    <w:p w14:paraId="6E1701D8" w14:textId="779F50BA" w:rsidR="00B159D1" w:rsidRDefault="00084116" w:rsidP="00C6435E">
      <w:pPr>
        <w:pStyle w:val="ListParagraph"/>
        <w:numPr>
          <w:ilvl w:val="0"/>
          <w:numId w:val="27"/>
        </w:numPr>
        <w:jc w:val="both"/>
        <w:rPr>
          <w:rFonts w:ascii="Times New Roman" w:eastAsia="Times New Roman" w:hAnsi="Times New Roman" w:cs="Times New Roman"/>
          <w:sz w:val="24"/>
          <w:szCs w:val="24"/>
        </w:rPr>
      </w:pPr>
      <w:r w:rsidRPr="00E16801">
        <w:rPr>
          <w:rFonts w:ascii="Times New Roman" w:eastAsia="Times New Roman" w:hAnsi="Times New Roman" w:cs="Times New Roman"/>
          <w:sz w:val="24"/>
          <w:szCs w:val="24"/>
        </w:rPr>
        <w:t>Procen</w:t>
      </w:r>
      <w:r w:rsidR="004C3D9C" w:rsidRPr="00E16801">
        <w:rPr>
          <w:rFonts w:ascii="Times New Roman" w:eastAsia="Times New Roman" w:hAnsi="Times New Roman" w:cs="Times New Roman"/>
          <w:sz w:val="24"/>
          <w:szCs w:val="24"/>
        </w:rPr>
        <w:t xml:space="preserve">tu </w:t>
      </w:r>
      <w:r w:rsidR="009801AD">
        <w:rPr>
          <w:rFonts w:ascii="Times New Roman" w:eastAsia="Times New Roman" w:hAnsi="Times New Roman" w:cs="Times New Roman"/>
          <w:sz w:val="24"/>
          <w:szCs w:val="24"/>
        </w:rPr>
        <w:t>maksājumiem</w:t>
      </w:r>
      <w:r w:rsidR="004C3D9C" w:rsidRPr="00E16801">
        <w:rPr>
          <w:rFonts w:ascii="Times New Roman" w:eastAsia="Times New Roman" w:hAnsi="Times New Roman" w:cs="Times New Roman"/>
          <w:sz w:val="24"/>
          <w:szCs w:val="24"/>
        </w:rPr>
        <w:t xml:space="preserve"> </w:t>
      </w:r>
      <w:r w:rsidR="00F67EB8" w:rsidRPr="00E16801">
        <w:rPr>
          <w:rFonts w:ascii="Times New Roman" w:eastAsia="Times New Roman" w:hAnsi="Times New Roman" w:cs="Times New Roman"/>
          <w:sz w:val="24"/>
          <w:szCs w:val="24"/>
        </w:rPr>
        <w:t xml:space="preserve">studiju laikā un vienu gadu pēc studiju pabeigšanas </w:t>
      </w:r>
      <w:r w:rsidR="004C3D9C" w:rsidRPr="00E16801">
        <w:rPr>
          <w:rFonts w:ascii="Times New Roman" w:eastAsia="Times New Roman" w:hAnsi="Times New Roman" w:cs="Times New Roman"/>
          <w:sz w:val="24"/>
          <w:szCs w:val="24"/>
        </w:rPr>
        <w:t>ir nepieciešams sekojošais finansējums</w:t>
      </w:r>
      <w:r w:rsidR="00C12078" w:rsidRPr="00E16801">
        <w:rPr>
          <w:rFonts w:ascii="Times New Roman" w:eastAsia="Times New Roman" w:hAnsi="Times New Roman" w:cs="Times New Roman"/>
          <w:sz w:val="24"/>
          <w:szCs w:val="24"/>
        </w:rPr>
        <w:t xml:space="preserve">, saskaņā ar Valsts Kases sniegtām prognozēm par </w:t>
      </w:r>
      <w:r w:rsidR="00C12078" w:rsidRPr="00E16801">
        <w:rPr>
          <w:rFonts w:ascii="Times New Roman" w:eastAsia="Times New Roman" w:hAnsi="Times New Roman" w:cs="Times New Roman"/>
          <w:i/>
          <w:sz w:val="24"/>
          <w:szCs w:val="24"/>
        </w:rPr>
        <w:t>EURIBOR</w:t>
      </w:r>
      <w:r w:rsidR="00C12078" w:rsidRPr="00E16801">
        <w:rPr>
          <w:rFonts w:ascii="Times New Roman" w:eastAsia="Times New Roman" w:hAnsi="Times New Roman" w:cs="Times New Roman"/>
          <w:sz w:val="24"/>
          <w:szCs w:val="24"/>
        </w:rPr>
        <w:t xml:space="preserve"> likmēm un pieņemot vidējo pievienoto likmi 2,5%:</w:t>
      </w:r>
      <w:r w:rsidRPr="00E16801">
        <w:rPr>
          <w:rFonts w:ascii="Times New Roman" w:eastAsia="Times New Roman" w:hAnsi="Times New Roman" w:cs="Times New Roman"/>
          <w:sz w:val="24"/>
          <w:szCs w:val="24"/>
        </w:rPr>
        <w:t xml:space="preserve"> </w:t>
      </w:r>
    </w:p>
    <w:p w14:paraId="4444F3B4" w14:textId="222FDBB5" w:rsidR="00D3221C" w:rsidRPr="00D3221C" w:rsidRDefault="004B1935" w:rsidP="00D3221C">
      <w:pPr>
        <w:ind w:left="360"/>
        <w:jc w:val="both"/>
        <w:rPr>
          <w:rFonts w:ascii="Times New Roman" w:eastAsia="Times New Roman" w:hAnsi="Times New Roman" w:cs="Times New Roman"/>
          <w:sz w:val="24"/>
          <w:szCs w:val="24"/>
        </w:rPr>
      </w:pPr>
      <w:r>
        <w:rPr>
          <w:rFonts w:ascii="Times New Roman" w:hAnsi="Times New Roman" w:cs="Times New Roman"/>
          <w:sz w:val="24"/>
          <w:szCs w:val="24"/>
        </w:rPr>
        <w:t>8.tabula</w:t>
      </w:r>
      <w:r w:rsidR="00D3221C" w:rsidRPr="00D3221C">
        <w:rPr>
          <w:rFonts w:ascii="Times New Roman" w:hAnsi="Times New Roman" w:cs="Times New Roman"/>
          <w:sz w:val="24"/>
          <w:szCs w:val="24"/>
        </w:rPr>
        <w:t>.</w:t>
      </w:r>
      <w:r w:rsidR="00A13B50">
        <w:rPr>
          <w:rFonts w:ascii="Times New Roman" w:hAnsi="Times New Roman" w:cs="Times New Roman"/>
          <w:sz w:val="24"/>
          <w:szCs w:val="24"/>
        </w:rPr>
        <w:t xml:space="preserve"> </w:t>
      </w:r>
      <w:r w:rsidR="00136BA4">
        <w:rPr>
          <w:rFonts w:ascii="Times New Roman" w:hAnsi="Times New Roman" w:cs="Times New Roman"/>
          <w:sz w:val="24"/>
          <w:szCs w:val="24"/>
        </w:rPr>
        <w:t>Nepieciešamais finansējums procentu maksājumiem jaunajā kreditēšanas modelī</w:t>
      </w:r>
      <w:r w:rsidR="003151AC">
        <w:rPr>
          <w:rFonts w:ascii="Times New Roman" w:hAnsi="Times New Roman" w:cs="Times New Roman"/>
          <w:sz w:val="24"/>
          <w:szCs w:val="24"/>
        </w:rPr>
        <w:t>,</w:t>
      </w:r>
      <w:r w:rsidR="00136BA4">
        <w:rPr>
          <w:rFonts w:ascii="Times New Roman" w:hAnsi="Times New Roman" w:cs="Times New Roman"/>
          <w:sz w:val="24"/>
          <w:szCs w:val="24"/>
        </w:rPr>
        <w:t xml:space="preserve"> izsniedzot orientējoši 2000 jauno kredītu</w:t>
      </w:r>
    </w:p>
    <w:tbl>
      <w:tblPr>
        <w:tblStyle w:val="TableGrid"/>
        <w:tblpPr w:leftFromText="180" w:rightFromText="180" w:vertAnchor="text" w:horzAnchor="page" w:tblpX="2588" w:tblpY="339"/>
        <w:tblW w:w="0" w:type="auto"/>
        <w:tblLook w:val="04A0" w:firstRow="1" w:lastRow="0" w:firstColumn="1" w:lastColumn="0" w:noHBand="0" w:noVBand="1"/>
      </w:tblPr>
      <w:tblGrid>
        <w:gridCol w:w="2632"/>
        <w:gridCol w:w="1360"/>
        <w:gridCol w:w="1360"/>
        <w:gridCol w:w="2156"/>
      </w:tblGrid>
      <w:tr w:rsidR="00B159D1" w:rsidRPr="00803AAD" w14:paraId="111CCC45" w14:textId="77777777" w:rsidTr="007363D1">
        <w:trPr>
          <w:trHeight w:val="300"/>
        </w:trPr>
        <w:tc>
          <w:tcPr>
            <w:tcW w:w="2632" w:type="dxa"/>
            <w:noWrap/>
            <w:hideMark/>
          </w:tcPr>
          <w:p w14:paraId="03AEA68C" w14:textId="77777777"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Gads</w:t>
            </w:r>
          </w:p>
        </w:tc>
        <w:tc>
          <w:tcPr>
            <w:tcW w:w="1360" w:type="dxa"/>
            <w:noWrap/>
            <w:hideMark/>
          </w:tcPr>
          <w:p w14:paraId="5E37EBB3" w14:textId="0F75D182"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2020.g.</w:t>
            </w:r>
            <w:r w:rsidR="00B80477">
              <w:rPr>
                <w:rFonts w:ascii="Times New Roman" w:eastAsia="Times New Roman" w:hAnsi="Times New Roman" w:cs="Times New Roman"/>
                <w:sz w:val="24"/>
                <w:szCs w:val="24"/>
              </w:rPr>
              <w:t xml:space="preserve">, </w:t>
            </w:r>
            <w:r w:rsidR="0035261A" w:rsidRPr="0035261A">
              <w:rPr>
                <w:rFonts w:ascii="Times New Roman" w:eastAsia="Times New Roman" w:hAnsi="Times New Roman" w:cs="Times New Roman"/>
                <w:i/>
                <w:sz w:val="24"/>
                <w:szCs w:val="24"/>
              </w:rPr>
              <w:t>euro</w:t>
            </w:r>
          </w:p>
        </w:tc>
        <w:tc>
          <w:tcPr>
            <w:tcW w:w="1360" w:type="dxa"/>
            <w:noWrap/>
            <w:hideMark/>
          </w:tcPr>
          <w:p w14:paraId="225A1DA0" w14:textId="4A4F7C01"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2021.g.</w:t>
            </w:r>
            <w:r w:rsidR="00B80477">
              <w:rPr>
                <w:rFonts w:ascii="Times New Roman" w:eastAsia="Times New Roman" w:hAnsi="Times New Roman" w:cs="Times New Roman"/>
                <w:sz w:val="24"/>
                <w:szCs w:val="24"/>
              </w:rPr>
              <w:t xml:space="preserve">, </w:t>
            </w:r>
            <w:r w:rsidR="00B80477" w:rsidRPr="00B80477">
              <w:rPr>
                <w:rFonts w:ascii="Times New Roman" w:eastAsia="Times New Roman" w:hAnsi="Times New Roman" w:cs="Times New Roman"/>
                <w:i/>
                <w:sz w:val="24"/>
                <w:szCs w:val="24"/>
              </w:rPr>
              <w:t xml:space="preserve"> </w:t>
            </w:r>
            <w:r w:rsidR="0035261A" w:rsidRPr="0035261A">
              <w:rPr>
                <w:rFonts w:ascii="Times New Roman" w:eastAsia="Times New Roman" w:hAnsi="Times New Roman" w:cs="Times New Roman"/>
                <w:i/>
                <w:sz w:val="24"/>
                <w:szCs w:val="24"/>
              </w:rPr>
              <w:t>euro</w:t>
            </w:r>
          </w:p>
        </w:tc>
        <w:tc>
          <w:tcPr>
            <w:tcW w:w="2156" w:type="dxa"/>
            <w:noWrap/>
            <w:hideMark/>
          </w:tcPr>
          <w:p w14:paraId="762F56AB" w14:textId="6574B313"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2022.g.</w:t>
            </w:r>
            <w:r w:rsidR="00B80477">
              <w:rPr>
                <w:rFonts w:ascii="Times New Roman" w:eastAsia="Times New Roman" w:hAnsi="Times New Roman" w:cs="Times New Roman"/>
                <w:sz w:val="24"/>
                <w:szCs w:val="24"/>
              </w:rPr>
              <w:t xml:space="preserve">, </w:t>
            </w:r>
            <w:r w:rsidR="00B80477" w:rsidRPr="00B80477">
              <w:rPr>
                <w:rFonts w:ascii="Times New Roman" w:eastAsia="Times New Roman" w:hAnsi="Times New Roman" w:cs="Times New Roman"/>
                <w:i/>
                <w:sz w:val="24"/>
                <w:szCs w:val="24"/>
              </w:rPr>
              <w:t xml:space="preserve"> </w:t>
            </w:r>
            <w:r w:rsidR="0035261A" w:rsidRPr="0035261A">
              <w:rPr>
                <w:rFonts w:ascii="Times New Roman" w:eastAsia="Times New Roman" w:hAnsi="Times New Roman" w:cs="Times New Roman"/>
                <w:i/>
                <w:sz w:val="24"/>
                <w:szCs w:val="24"/>
              </w:rPr>
              <w:t>euro</w:t>
            </w:r>
          </w:p>
        </w:tc>
      </w:tr>
      <w:tr w:rsidR="00B159D1" w:rsidRPr="00803AAD" w14:paraId="7CC16E20" w14:textId="77777777" w:rsidTr="00D07AFB">
        <w:trPr>
          <w:trHeight w:val="709"/>
        </w:trPr>
        <w:tc>
          <w:tcPr>
            <w:tcW w:w="2632" w:type="dxa"/>
            <w:hideMark/>
          </w:tcPr>
          <w:p w14:paraId="18D52725" w14:textId="77777777"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Izsniegto aizdevumu portfelis</w:t>
            </w:r>
          </w:p>
        </w:tc>
        <w:tc>
          <w:tcPr>
            <w:tcW w:w="1360" w:type="dxa"/>
            <w:noWrap/>
            <w:hideMark/>
          </w:tcPr>
          <w:p w14:paraId="444B7322" w14:textId="77777777"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3 250 000</w:t>
            </w:r>
          </w:p>
        </w:tc>
        <w:tc>
          <w:tcPr>
            <w:tcW w:w="1360" w:type="dxa"/>
            <w:noWrap/>
            <w:hideMark/>
          </w:tcPr>
          <w:p w14:paraId="1D8CBE23" w14:textId="77777777"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6 500 000</w:t>
            </w:r>
          </w:p>
        </w:tc>
        <w:tc>
          <w:tcPr>
            <w:tcW w:w="2156" w:type="dxa"/>
            <w:noWrap/>
            <w:hideMark/>
          </w:tcPr>
          <w:p w14:paraId="3B6715F0" w14:textId="77777777" w:rsidR="00B159D1" w:rsidRPr="00803AAD" w:rsidRDefault="00B159D1" w:rsidP="007363D1">
            <w:pPr>
              <w:jc w:val="both"/>
              <w:rPr>
                <w:rFonts w:ascii="Times New Roman" w:eastAsia="Times New Roman" w:hAnsi="Times New Roman" w:cs="Times New Roman"/>
                <w:sz w:val="24"/>
                <w:szCs w:val="24"/>
              </w:rPr>
            </w:pPr>
            <w:r w:rsidRPr="00803AAD">
              <w:rPr>
                <w:rFonts w:ascii="Times New Roman" w:eastAsia="Times New Roman" w:hAnsi="Times New Roman" w:cs="Times New Roman"/>
                <w:sz w:val="24"/>
                <w:szCs w:val="24"/>
              </w:rPr>
              <w:t>9 750 000</w:t>
            </w:r>
          </w:p>
        </w:tc>
      </w:tr>
      <w:tr w:rsidR="00D07AFB" w:rsidRPr="00803AAD" w14:paraId="1294F354" w14:textId="77777777" w:rsidTr="00D07AFB">
        <w:trPr>
          <w:trHeight w:val="751"/>
        </w:trPr>
        <w:tc>
          <w:tcPr>
            <w:tcW w:w="2632" w:type="dxa"/>
          </w:tcPr>
          <w:p w14:paraId="55AB3B03" w14:textId="77777777" w:rsidR="00D07AFB" w:rsidRPr="005D2CEC" w:rsidRDefault="00D07AFB" w:rsidP="00D07AFB">
            <w:pPr>
              <w:jc w:val="both"/>
              <w:rPr>
                <w:rFonts w:ascii="Times New Roman" w:eastAsia="Times New Roman" w:hAnsi="Times New Roman" w:cs="Times New Roman"/>
                <w:sz w:val="24"/>
                <w:szCs w:val="24"/>
              </w:rPr>
            </w:pPr>
          </w:p>
          <w:p w14:paraId="6C5C7DC4" w14:textId="193A0DE0" w:rsidR="00D07AFB" w:rsidRPr="005D2CEC" w:rsidRDefault="00D07AFB" w:rsidP="00D07AFB">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No tā 85% studiju kredīti</w:t>
            </w:r>
          </w:p>
        </w:tc>
        <w:tc>
          <w:tcPr>
            <w:tcW w:w="1360" w:type="dxa"/>
            <w:noWrap/>
          </w:tcPr>
          <w:p w14:paraId="2503CCA4" w14:textId="77777777" w:rsidR="00D07AFB" w:rsidRPr="005D2CEC" w:rsidRDefault="00D07AFB" w:rsidP="00D07AFB">
            <w:pPr>
              <w:jc w:val="both"/>
              <w:rPr>
                <w:rFonts w:ascii="Times New Roman" w:eastAsia="Times New Roman" w:hAnsi="Times New Roman" w:cs="Times New Roman"/>
                <w:sz w:val="24"/>
                <w:szCs w:val="24"/>
              </w:rPr>
            </w:pPr>
          </w:p>
          <w:p w14:paraId="3351AFE8" w14:textId="136A0E5D" w:rsidR="00D07AFB" w:rsidRPr="005D2CEC" w:rsidRDefault="00D07AFB" w:rsidP="00D07AFB">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2 762 500</w:t>
            </w:r>
          </w:p>
        </w:tc>
        <w:tc>
          <w:tcPr>
            <w:tcW w:w="1360" w:type="dxa"/>
            <w:noWrap/>
          </w:tcPr>
          <w:p w14:paraId="66B5B477" w14:textId="77777777" w:rsidR="00D07AFB" w:rsidRPr="005D2CEC" w:rsidRDefault="00D07AFB" w:rsidP="00D07AFB">
            <w:pPr>
              <w:jc w:val="both"/>
              <w:rPr>
                <w:rFonts w:ascii="Times New Roman" w:eastAsia="Times New Roman" w:hAnsi="Times New Roman" w:cs="Times New Roman"/>
                <w:sz w:val="24"/>
                <w:szCs w:val="24"/>
              </w:rPr>
            </w:pPr>
          </w:p>
          <w:p w14:paraId="5FD619BE" w14:textId="1AAC007B" w:rsidR="00D07AFB" w:rsidRPr="005D2CEC" w:rsidRDefault="00D07AFB" w:rsidP="00D07AFB">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5 525 000</w:t>
            </w:r>
          </w:p>
        </w:tc>
        <w:tc>
          <w:tcPr>
            <w:tcW w:w="2156" w:type="dxa"/>
            <w:noWrap/>
          </w:tcPr>
          <w:p w14:paraId="539B24EE" w14:textId="77777777" w:rsidR="00D07AFB" w:rsidRPr="005D2CEC" w:rsidRDefault="00D07AFB" w:rsidP="00D07AFB">
            <w:pPr>
              <w:jc w:val="both"/>
              <w:rPr>
                <w:rFonts w:ascii="Times New Roman" w:eastAsia="Times New Roman" w:hAnsi="Times New Roman" w:cs="Times New Roman"/>
                <w:sz w:val="24"/>
                <w:szCs w:val="24"/>
              </w:rPr>
            </w:pPr>
          </w:p>
          <w:p w14:paraId="33A66C49" w14:textId="5269B68F" w:rsidR="00D07AFB" w:rsidRPr="005D2CEC" w:rsidRDefault="00D07AFB" w:rsidP="00D07AFB">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8 287 500</w:t>
            </w:r>
          </w:p>
        </w:tc>
      </w:tr>
      <w:tr w:rsidR="00B159D1" w:rsidRPr="00803AAD" w14:paraId="05CA7280" w14:textId="77777777" w:rsidTr="007363D1">
        <w:trPr>
          <w:trHeight w:val="630"/>
        </w:trPr>
        <w:tc>
          <w:tcPr>
            <w:tcW w:w="2632" w:type="dxa"/>
            <w:hideMark/>
          </w:tcPr>
          <w:p w14:paraId="23AACEF1"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EURIBOR likme</w:t>
            </w:r>
          </w:p>
        </w:tc>
        <w:tc>
          <w:tcPr>
            <w:tcW w:w="1360" w:type="dxa"/>
            <w:noWrap/>
            <w:hideMark/>
          </w:tcPr>
          <w:p w14:paraId="6AD1BD34"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0,16%</w:t>
            </w:r>
          </w:p>
        </w:tc>
        <w:tc>
          <w:tcPr>
            <w:tcW w:w="1360" w:type="dxa"/>
            <w:noWrap/>
            <w:hideMark/>
          </w:tcPr>
          <w:p w14:paraId="0B5462F0"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0,06%</w:t>
            </w:r>
          </w:p>
        </w:tc>
        <w:tc>
          <w:tcPr>
            <w:tcW w:w="2156" w:type="dxa"/>
            <w:noWrap/>
            <w:hideMark/>
          </w:tcPr>
          <w:p w14:paraId="3F644C28"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0,04%</w:t>
            </w:r>
          </w:p>
        </w:tc>
      </w:tr>
      <w:tr w:rsidR="00B159D1" w:rsidRPr="00803AAD" w14:paraId="0CD4EC4C" w14:textId="77777777" w:rsidTr="007363D1">
        <w:trPr>
          <w:trHeight w:val="750"/>
        </w:trPr>
        <w:tc>
          <w:tcPr>
            <w:tcW w:w="2632" w:type="dxa"/>
            <w:hideMark/>
          </w:tcPr>
          <w:p w14:paraId="4297556B" w14:textId="70A315ED" w:rsidR="00B159D1" w:rsidRPr="005D2CEC" w:rsidRDefault="00E1680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P</w:t>
            </w:r>
            <w:r w:rsidR="00B159D1" w:rsidRPr="005D2CEC">
              <w:rPr>
                <w:rFonts w:ascii="Times New Roman" w:eastAsia="Times New Roman" w:hAnsi="Times New Roman" w:cs="Times New Roman"/>
                <w:sz w:val="24"/>
                <w:szCs w:val="24"/>
              </w:rPr>
              <w:t>ievienotā likme 2,5%</w:t>
            </w:r>
          </w:p>
        </w:tc>
        <w:tc>
          <w:tcPr>
            <w:tcW w:w="1360" w:type="dxa"/>
            <w:noWrap/>
            <w:hideMark/>
          </w:tcPr>
          <w:p w14:paraId="42B4B732"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2,5%</w:t>
            </w:r>
          </w:p>
        </w:tc>
        <w:tc>
          <w:tcPr>
            <w:tcW w:w="1360" w:type="dxa"/>
            <w:noWrap/>
            <w:hideMark/>
          </w:tcPr>
          <w:p w14:paraId="29E4E463"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2,5%</w:t>
            </w:r>
          </w:p>
        </w:tc>
        <w:tc>
          <w:tcPr>
            <w:tcW w:w="2156" w:type="dxa"/>
            <w:noWrap/>
            <w:hideMark/>
          </w:tcPr>
          <w:p w14:paraId="4D1A8108" w14:textId="77777777" w:rsidR="00B159D1" w:rsidRPr="005D2CEC" w:rsidRDefault="00B159D1" w:rsidP="007363D1">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2,5%</w:t>
            </w:r>
          </w:p>
        </w:tc>
      </w:tr>
      <w:tr w:rsidR="00537EC2" w:rsidRPr="00803AAD" w14:paraId="168781BA" w14:textId="77777777" w:rsidTr="007363D1">
        <w:trPr>
          <w:trHeight w:val="945"/>
        </w:trPr>
        <w:tc>
          <w:tcPr>
            <w:tcW w:w="2632" w:type="dxa"/>
            <w:hideMark/>
          </w:tcPr>
          <w:p w14:paraId="5F79D1A9" w14:textId="33CC9417" w:rsidR="00537EC2" w:rsidRPr="005D2CEC" w:rsidRDefault="00537EC2" w:rsidP="00537EC2">
            <w:pPr>
              <w:jc w:val="both"/>
              <w:rPr>
                <w:rFonts w:ascii="Times New Roman" w:eastAsia="Times New Roman" w:hAnsi="Times New Roman" w:cs="Times New Roman"/>
                <w:b/>
                <w:bCs/>
                <w:sz w:val="24"/>
                <w:szCs w:val="24"/>
              </w:rPr>
            </w:pPr>
            <w:r w:rsidRPr="005D2CEC">
              <w:rPr>
                <w:rFonts w:ascii="Times New Roman" w:eastAsia="Times New Roman" w:hAnsi="Times New Roman" w:cs="Times New Roman"/>
                <w:b/>
                <w:bCs/>
                <w:sz w:val="24"/>
                <w:szCs w:val="24"/>
              </w:rPr>
              <w:t>Nepieciešamais finansējums studiju kredītu procentu maksājumiem</w:t>
            </w:r>
          </w:p>
        </w:tc>
        <w:tc>
          <w:tcPr>
            <w:tcW w:w="1360" w:type="dxa"/>
            <w:noWrap/>
            <w:hideMark/>
          </w:tcPr>
          <w:p w14:paraId="5F6D271F" w14:textId="73B3FEE9" w:rsidR="00537EC2" w:rsidRPr="005D2CEC" w:rsidRDefault="00537EC2" w:rsidP="00537EC2">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 xml:space="preserve"> 73 483 </w:t>
            </w:r>
          </w:p>
        </w:tc>
        <w:tc>
          <w:tcPr>
            <w:tcW w:w="1360" w:type="dxa"/>
            <w:noWrap/>
            <w:hideMark/>
          </w:tcPr>
          <w:p w14:paraId="7982AB39" w14:textId="5161123C" w:rsidR="00537EC2" w:rsidRPr="005D2CEC" w:rsidRDefault="00537EC2" w:rsidP="00537EC2">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 xml:space="preserve"> 141 440 </w:t>
            </w:r>
          </w:p>
        </w:tc>
        <w:tc>
          <w:tcPr>
            <w:tcW w:w="2156" w:type="dxa"/>
            <w:noWrap/>
            <w:hideMark/>
          </w:tcPr>
          <w:p w14:paraId="24EF972E" w14:textId="30ACF74A" w:rsidR="00537EC2" w:rsidRPr="005D2CEC" w:rsidRDefault="00537EC2" w:rsidP="00537EC2">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 xml:space="preserve"> 210 503 </w:t>
            </w:r>
          </w:p>
        </w:tc>
      </w:tr>
    </w:tbl>
    <w:p w14:paraId="68EDC486" w14:textId="49AC326B" w:rsidR="00084116" w:rsidRDefault="00084116" w:rsidP="00084116">
      <w:pPr>
        <w:jc w:val="both"/>
        <w:rPr>
          <w:rFonts w:ascii="Times New Roman" w:eastAsia="Times New Roman" w:hAnsi="Times New Roman" w:cs="Times New Roman"/>
          <w:sz w:val="24"/>
          <w:szCs w:val="24"/>
        </w:rPr>
      </w:pPr>
    </w:p>
    <w:p w14:paraId="7864AC59" w14:textId="77777777" w:rsidR="00B159D1" w:rsidRDefault="00B159D1" w:rsidP="00084116">
      <w:pPr>
        <w:jc w:val="both"/>
        <w:rPr>
          <w:rFonts w:ascii="Times New Roman" w:eastAsia="Times New Roman" w:hAnsi="Times New Roman" w:cs="Times New Roman"/>
          <w:sz w:val="24"/>
          <w:szCs w:val="24"/>
        </w:rPr>
      </w:pPr>
    </w:p>
    <w:p w14:paraId="4934C2E0" w14:textId="77777777" w:rsidR="00B159D1" w:rsidRDefault="00B159D1" w:rsidP="00084116">
      <w:pPr>
        <w:jc w:val="both"/>
        <w:rPr>
          <w:rFonts w:ascii="Times New Roman" w:eastAsia="Times New Roman" w:hAnsi="Times New Roman" w:cs="Times New Roman"/>
          <w:sz w:val="24"/>
          <w:szCs w:val="24"/>
        </w:rPr>
      </w:pPr>
    </w:p>
    <w:p w14:paraId="0824DEA0" w14:textId="77777777" w:rsidR="00B159D1" w:rsidRDefault="00B159D1" w:rsidP="00084116">
      <w:pPr>
        <w:jc w:val="both"/>
        <w:rPr>
          <w:rFonts w:ascii="Times New Roman" w:eastAsia="Times New Roman" w:hAnsi="Times New Roman" w:cs="Times New Roman"/>
          <w:sz w:val="24"/>
          <w:szCs w:val="24"/>
        </w:rPr>
      </w:pPr>
    </w:p>
    <w:p w14:paraId="5F138D27" w14:textId="77777777" w:rsidR="00B159D1" w:rsidRDefault="00B159D1" w:rsidP="00084116">
      <w:pPr>
        <w:jc w:val="both"/>
        <w:rPr>
          <w:rFonts w:ascii="Times New Roman" w:eastAsia="Times New Roman" w:hAnsi="Times New Roman" w:cs="Times New Roman"/>
          <w:sz w:val="24"/>
          <w:szCs w:val="24"/>
        </w:rPr>
      </w:pPr>
    </w:p>
    <w:p w14:paraId="0C1B0D07" w14:textId="77777777" w:rsidR="00B159D1" w:rsidRDefault="00B159D1" w:rsidP="00084116">
      <w:pPr>
        <w:jc w:val="both"/>
        <w:rPr>
          <w:rFonts w:ascii="Times New Roman" w:eastAsia="Times New Roman" w:hAnsi="Times New Roman" w:cs="Times New Roman"/>
          <w:sz w:val="24"/>
          <w:szCs w:val="24"/>
        </w:rPr>
      </w:pPr>
    </w:p>
    <w:p w14:paraId="4C634F9C" w14:textId="77777777" w:rsidR="00422ECD" w:rsidRDefault="00422ECD" w:rsidP="00084116">
      <w:pPr>
        <w:jc w:val="both"/>
        <w:rPr>
          <w:rFonts w:ascii="Times New Roman" w:eastAsia="Times New Roman" w:hAnsi="Times New Roman" w:cs="Times New Roman"/>
          <w:sz w:val="24"/>
          <w:szCs w:val="24"/>
        </w:rPr>
      </w:pPr>
    </w:p>
    <w:p w14:paraId="3930276B" w14:textId="77777777" w:rsidR="009401F3" w:rsidRDefault="009401F3" w:rsidP="00084116">
      <w:pPr>
        <w:jc w:val="both"/>
        <w:rPr>
          <w:rFonts w:ascii="Times New Roman" w:eastAsia="Times New Roman" w:hAnsi="Times New Roman" w:cs="Times New Roman"/>
          <w:sz w:val="24"/>
          <w:szCs w:val="24"/>
        </w:rPr>
      </w:pPr>
    </w:p>
    <w:p w14:paraId="7E64D1E1" w14:textId="4605B9EF" w:rsidR="007E52DA" w:rsidRPr="005D2CEC" w:rsidRDefault="002E5BA6" w:rsidP="00B97EA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Budžeta apakšprogrammā 03.04.00 “Studējošo un studiju un kreditēšana” finansējums procentu izdevumiem ir plānojams atbilstoši Valsts kases prognozēm par EURIBOR likmēm</w:t>
      </w:r>
      <w:r w:rsidRPr="005D2CEC">
        <w:rPr>
          <w:rFonts w:ascii="Times New Roman" w:eastAsia="Times New Roman" w:hAnsi="Times New Roman" w:cs="Times New Roman"/>
          <w:sz w:val="24"/>
          <w:szCs w:val="24"/>
        </w:rPr>
        <w:t xml:space="preserve">. Gadījumā, ja faktiskās EURIBOR likmes </w:t>
      </w:r>
      <w:r w:rsidR="00B97EA6" w:rsidRPr="005D2CEC">
        <w:rPr>
          <w:rFonts w:ascii="Times New Roman" w:eastAsia="Times New Roman" w:hAnsi="Times New Roman" w:cs="Times New Roman"/>
          <w:sz w:val="24"/>
          <w:szCs w:val="24"/>
        </w:rPr>
        <w:t>būs lielākas nekā prognozēja Valsts Kase, vai arī studiju kredītu īpatsvars būs lielāks par līdzšinējo 85% īpatsvaru,</w:t>
      </w:r>
      <w:r w:rsidRPr="005D2CEC">
        <w:rPr>
          <w:rFonts w:ascii="Times New Roman" w:eastAsia="Times New Roman" w:hAnsi="Times New Roman" w:cs="Times New Roman"/>
          <w:sz w:val="24"/>
          <w:szCs w:val="24"/>
        </w:rPr>
        <w:t xml:space="preserve"> </w:t>
      </w:r>
      <w:r w:rsidR="00B97EA6" w:rsidRPr="005D2CEC">
        <w:rPr>
          <w:rFonts w:ascii="Times New Roman" w:eastAsia="Times New Roman" w:hAnsi="Times New Roman" w:cs="Times New Roman"/>
          <w:sz w:val="24"/>
          <w:szCs w:val="24"/>
        </w:rPr>
        <w:t>u</w:t>
      </w:r>
      <w:r w:rsidRPr="005D2CEC">
        <w:rPr>
          <w:rFonts w:ascii="Times New Roman" w:eastAsia="Times New Roman" w:hAnsi="Times New Roman" w:cs="Times New Roman"/>
          <w:sz w:val="24"/>
          <w:szCs w:val="24"/>
        </w:rPr>
        <w:t xml:space="preserve">n </w:t>
      </w:r>
      <w:r w:rsidR="00B97EA6" w:rsidRPr="005D2CEC">
        <w:rPr>
          <w:rFonts w:ascii="Times New Roman" w:eastAsia="Times New Roman" w:hAnsi="Times New Roman" w:cs="Times New Roman"/>
          <w:sz w:val="24"/>
          <w:szCs w:val="24"/>
        </w:rPr>
        <w:t xml:space="preserve">tādēļ </w:t>
      </w:r>
      <w:r w:rsidRPr="005D2CEC">
        <w:rPr>
          <w:rFonts w:ascii="Times New Roman" w:eastAsia="Times New Roman" w:hAnsi="Times New Roman" w:cs="Times New Roman"/>
          <w:sz w:val="24"/>
          <w:szCs w:val="24"/>
        </w:rPr>
        <w:t xml:space="preserve">finansējums </w:t>
      </w:r>
      <w:r w:rsidR="00B97EA6" w:rsidRPr="005D2CEC">
        <w:rPr>
          <w:rFonts w:ascii="Times New Roman" w:eastAsia="Times New Roman" w:hAnsi="Times New Roman" w:cs="Times New Roman"/>
          <w:sz w:val="24"/>
          <w:szCs w:val="24"/>
        </w:rPr>
        <w:t xml:space="preserve">procentu subsīdijām </w:t>
      </w:r>
      <w:r w:rsidRPr="005D2CEC">
        <w:rPr>
          <w:rFonts w:ascii="Times New Roman" w:eastAsia="Times New Roman" w:hAnsi="Times New Roman" w:cs="Times New Roman"/>
          <w:sz w:val="24"/>
          <w:szCs w:val="24"/>
        </w:rPr>
        <w:t>būtu palielināms</w:t>
      </w:r>
      <w:r w:rsidR="00FB4B38" w:rsidRPr="005D2CEC">
        <w:rPr>
          <w:rFonts w:ascii="Times New Roman" w:eastAsia="Times New Roman" w:hAnsi="Times New Roman" w:cs="Times New Roman"/>
          <w:sz w:val="24"/>
          <w:szCs w:val="24"/>
        </w:rPr>
        <w:t xml:space="preserve">, </w:t>
      </w:r>
      <w:r w:rsidR="00684014" w:rsidRPr="005D2CEC">
        <w:rPr>
          <w:rFonts w:ascii="Times New Roman" w:eastAsia="Times New Roman" w:hAnsi="Times New Roman" w:cs="Times New Roman"/>
          <w:sz w:val="24"/>
          <w:szCs w:val="24"/>
        </w:rPr>
        <w:t>jautājums risināms atbilstoši Ministru kabineta 2018.gada 17.jūlija noteikumos Nr. 421 “Kārtība, kādā veic gadskārtējā valsts budžeta likumā noteiktās apropriācijas izmaiņas” un Ministru kabineta 2012.gada 11.decembra noteikumos Nr.867 “Kārtība, kādā nosakāms maksimāli pieļaujamais valsts budžeta izdevumu kopapjoms un maksimāli pieļaujamais valsts budžeta izdevumu kopējais apjoms katrai ministrijai un citām centrālajām valsts iestādēm vidējam termiņam” paredzētajai kārtībai.</w:t>
      </w:r>
    </w:p>
    <w:p w14:paraId="1B255A0A" w14:textId="4ADCD17B" w:rsidR="00C14E47" w:rsidRPr="005D2CEC" w:rsidRDefault="00BF2620" w:rsidP="00B3481C">
      <w:pPr>
        <w:pStyle w:val="ListParagraph"/>
        <w:numPr>
          <w:ilvl w:val="0"/>
          <w:numId w:val="27"/>
        </w:numPr>
        <w:jc w:val="both"/>
        <w:rPr>
          <w:rFonts w:ascii="Times New Roman" w:eastAsia="Times New Roman" w:hAnsi="Times New Roman" w:cs="Times New Roman"/>
          <w:sz w:val="24"/>
          <w:szCs w:val="24"/>
        </w:rPr>
      </w:pPr>
      <w:r w:rsidRPr="005D2CEC">
        <w:rPr>
          <w:rFonts w:ascii="Times New Roman" w:hAnsi="Times New Roman" w:cs="Times New Roman"/>
          <w:iCs/>
          <w:sz w:val="24"/>
          <w:szCs w:val="24"/>
        </w:rPr>
        <w:t xml:space="preserve">“Altum” administratīvās izmaksas. </w:t>
      </w:r>
      <w:r w:rsidRPr="005D2CEC">
        <w:rPr>
          <w:rFonts w:ascii="Times New Roman" w:hAnsi="Times New Roman" w:cs="Times New Roman"/>
          <w:b/>
          <w:iCs/>
          <w:sz w:val="24"/>
          <w:szCs w:val="24"/>
        </w:rPr>
        <w:t>“Altum” administratīvajām izmaksām nebūs nepieciešams papildu valsts budžeta finansējums.</w:t>
      </w:r>
      <w:r w:rsidRPr="005D2CEC">
        <w:rPr>
          <w:rFonts w:ascii="Times New Roman" w:hAnsi="Times New Roman" w:cs="Times New Roman"/>
          <w:iCs/>
          <w:sz w:val="24"/>
          <w:szCs w:val="24"/>
        </w:rPr>
        <w:t xml:space="preserve"> Atbilstoši Attīstības finanšu institūcijas likuma 12.3.pantam “Altum” pirms programmas apstiprināšanas Ministru kabinetā novērtē programmas ietekmi, riskus un sagaidāmos zaudējumus, finansiālos rezultātus un programmas īstenošanas izmaksas.</w:t>
      </w:r>
      <w:r w:rsidRPr="005D2CEC">
        <w:rPr>
          <w:rFonts w:ascii="Times New Roman" w:hAnsi="Times New Roman" w:cs="Times New Roman"/>
          <w:sz w:val="24"/>
          <w:szCs w:val="24"/>
        </w:rPr>
        <w:t xml:space="preserve"> </w:t>
      </w:r>
      <w:r w:rsidRPr="005D2CEC">
        <w:rPr>
          <w:rFonts w:ascii="Times New Roman" w:hAnsi="Times New Roman" w:cs="Times New Roman"/>
          <w:iCs/>
          <w:sz w:val="24"/>
          <w:szCs w:val="24"/>
        </w:rPr>
        <w:t> </w:t>
      </w:r>
      <w:r w:rsidRPr="005D2CEC">
        <w:rPr>
          <w:rFonts w:ascii="Times New Roman" w:hAnsi="Times New Roman" w:cs="Times New Roman"/>
          <w:b/>
          <w:iCs/>
          <w:sz w:val="24"/>
          <w:szCs w:val="24"/>
        </w:rPr>
        <w:t xml:space="preserve">Līdzīgi kā citos portfeļgarantiju instrumentos, izmaksas tiks segtas no programmas finansējuma un/vai kredītiestāžu maksājumiem. </w:t>
      </w:r>
      <w:r w:rsidRPr="005D2CEC">
        <w:rPr>
          <w:rFonts w:ascii="Times New Roman" w:hAnsi="Times New Roman" w:cs="Times New Roman"/>
          <w:iCs/>
          <w:sz w:val="24"/>
          <w:szCs w:val="24"/>
        </w:rPr>
        <w:t>Indikatīva administratīvo izmaksu apmēra noteikšanai izmantojamas Komisijas regulas nr.480/2014</w:t>
      </w:r>
      <w:r w:rsidRPr="005D2CEC">
        <w:rPr>
          <w:rFonts w:ascii="Times New Roman" w:hAnsi="Times New Roman" w:cs="Times New Roman"/>
          <w:iCs/>
          <w:sz w:val="24"/>
          <w:szCs w:val="24"/>
          <w:vertAlign w:val="superscript"/>
        </w:rPr>
        <w:footnoteReference w:customMarkFollows="1" w:id="11"/>
        <w:t>[1]</w:t>
      </w:r>
      <w:r w:rsidRPr="005D2CEC">
        <w:rPr>
          <w:rFonts w:ascii="Times New Roman" w:hAnsi="Times New Roman" w:cs="Times New Roman"/>
          <w:iCs/>
          <w:sz w:val="24"/>
          <w:szCs w:val="24"/>
        </w:rPr>
        <w:t xml:space="preserve"> 13.panta 3.punta d) norādītās pārvaldības izmaksu un maksu robežvērtības, kas garantiju gadījumā ir 10% no programmas ieguldījumu kopsummas, kas samaksāta finanšu instrumentam (riska seguma), proti, 15 gadu periodā kopsummā 10% no ikgadējo izsniegtu saistību risku seguma. Šis ir maksimālais iespējamais slieksnis un precīzs tiks noteiks pirms MK noteikumu apstiprināšanas. </w:t>
      </w:r>
    </w:p>
    <w:p w14:paraId="0E5EB625" w14:textId="4D80B50D" w:rsidR="00151018" w:rsidRDefault="00084116" w:rsidP="0044188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Jaunais modelis padara studiju un studējošā kredītus pieejamākus, atceļot prasību par papildu galvotāju vai nodrošinājumu, kā arī atvieglo administratīvās procedūras dažādos kreditēšanas procesa posmos. Studējošajam būs iespēja izvēlēties pašam starp vairākām kredītiestādēm.</w:t>
      </w:r>
      <w:r w:rsidR="00C86B0F" w:rsidRPr="00C86B0F">
        <w:rPr>
          <w:rFonts w:ascii="Times New Roman" w:eastAsia="Times New Roman" w:hAnsi="Times New Roman" w:cs="Times New Roman"/>
          <w:noProof/>
          <w:sz w:val="44"/>
          <w:szCs w:val="44"/>
          <w:lang w:eastAsia="lv-LV"/>
        </w:rPr>
        <w:t xml:space="preserve"> </w:t>
      </w:r>
      <w:r>
        <w:rPr>
          <w:rFonts w:ascii="Times New Roman" w:eastAsia="Times New Roman" w:hAnsi="Times New Roman" w:cs="Times New Roman"/>
          <w:sz w:val="24"/>
          <w:szCs w:val="24"/>
        </w:rPr>
        <w:t xml:space="preserve"> </w:t>
      </w:r>
    </w:p>
    <w:p w14:paraId="2BCE0BAC" w14:textId="210C81DA" w:rsidR="005A1F9F" w:rsidRDefault="005A1F9F" w:rsidP="005A1F9F">
      <w:pPr>
        <w:ind w:firstLine="720"/>
        <w:jc w:val="both"/>
        <w:rPr>
          <w:rFonts w:ascii="Times New Roman" w:eastAsia="Times New Roman" w:hAnsi="Times New Roman" w:cs="Times New Roman"/>
          <w:sz w:val="24"/>
          <w:szCs w:val="24"/>
        </w:rPr>
      </w:pPr>
      <w:r w:rsidRPr="005A1F9F">
        <w:rPr>
          <w:rFonts w:ascii="Times New Roman" w:eastAsia="Times New Roman" w:hAnsi="Times New Roman" w:cs="Times New Roman"/>
          <w:sz w:val="24"/>
          <w:szCs w:val="24"/>
        </w:rPr>
        <w:lastRenderedPageBreak/>
        <w:t xml:space="preserve">Īsumā salīdzinājums </w:t>
      </w:r>
      <w:r>
        <w:rPr>
          <w:rFonts w:ascii="Times New Roman" w:eastAsia="Times New Roman" w:hAnsi="Times New Roman" w:cs="Times New Roman"/>
          <w:sz w:val="24"/>
          <w:szCs w:val="24"/>
        </w:rPr>
        <w:t>vecā un jaunā modeļa raksturiezīmēm un izdevuma pozīcijām ir redzams zemāk tabulā, taču jāvērš uzmanība, ka nepastāv izvēle starp veco un jauno modeli, jautājums ir par to, kāds būs jaunais modelis</w:t>
      </w:r>
      <w:r w:rsidR="000246FD">
        <w:rPr>
          <w:rFonts w:ascii="Times New Roman" w:eastAsia="Times New Roman" w:hAnsi="Times New Roman" w:cs="Times New Roman"/>
          <w:sz w:val="24"/>
          <w:szCs w:val="24"/>
        </w:rPr>
        <w:t>.</w:t>
      </w:r>
    </w:p>
    <w:p w14:paraId="52348BD4" w14:textId="70FC2373" w:rsidR="00991A58" w:rsidRDefault="004B1935" w:rsidP="00991A58">
      <w:pPr>
        <w:ind w:firstLine="720"/>
        <w:jc w:val="both"/>
        <w:rPr>
          <w:rFonts w:ascii="Times New Roman" w:hAnsi="Times New Roman" w:cs="Times New Roman"/>
          <w:sz w:val="24"/>
          <w:szCs w:val="24"/>
        </w:rPr>
      </w:pPr>
      <w:r>
        <w:rPr>
          <w:rFonts w:ascii="Times New Roman" w:hAnsi="Times New Roman" w:cs="Times New Roman"/>
          <w:sz w:val="24"/>
          <w:szCs w:val="24"/>
        </w:rPr>
        <w:t>9.tabula</w:t>
      </w:r>
      <w:r w:rsidR="00991A58">
        <w:rPr>
          <w:rFonts w:ascii="Times New Roman" w:hAnsi="Times New Roman" w:cs="Times New Roman"/>
          <w:sz w:val="24"/>
          <w:szCs w:val="24"/>
        </w:rPr>
        <w:t>.</w:t>
      </w:r>
      <w:r w:rsidR="00136BA4">
        <w:rPr>
          <w:rFonts w:ascii="Times New Roman" w:hAnsi="Times New Roman" w:cs="Times New Roman"/>
          <w:sz w:val="24"/>
          <w:szCs w:val="24"/>
        </w:rPr>
        <w:t xml:space="preserve"> Esošā un jaunā kreditēšanas </w:t>
      </w:r>
      <w:r w:rsidR="000246FD">
        <w:rPr>
          <w:rFonts w:ascii="Times New Roman" w:hAnsi="Times New Roman" w:cs="Times New Roman"/>
          <w:sz w:val="24"/>
          <w:szCs w:val="24"/>
        </w:rPr>
        <w:t>modeļa</w:t>
      </w:r>
      <w:r w:rsidR="00136BA4">
        <w:rPr>
          <w:rFonts w:ascii="Times New Roman" w:hAnsi="Times New Roman" w:cs="Times New Roman"/>
          <w:sz w:val="24"/>
          <w:szCs w:val="24"/>
        </w:rPr>
        <w:t xml:space="preserve"> salīdzinājums, kopsavilkums</w:t>
      </w:r>
    </w:p>
    <w:p w14:paraId="59C9BB33" w14:textId="77777777" w:rsidR="000246FD" w:rsidRPr="00C134DE" w:rsidRDefault="000246FD" w:rsidP="00991A58">
      <w:pPr>
        <w:ind w:firstLine="720"/>
        <w:jc w:val="both"/>
        <w:rPr>
          <w:rFonts w:ascii="Times New Roman" w:hAnsi="Times New Roman" w:cs="Times New Roman"/>
          <w:sz w:val="24"/>
          <w:szCs w:val="24"/>
        </w:rPr>
      </w:pPr>
    </w:p>
    <w:tbl>
      <w:tblPr>
        <w:tblStyle w:val="TableGrid"/>
        <w:tblW w:w="0" w:type="auto"/>
        <w:tblCellMar>
          <w:top w:w="28" w:type="dxa"/>
          <w:bottom w:w="28" w:type="dxa"/>
        </w:tblCellMar>
        <w:tblLook w:val="04A0" w:firstRow="1" w:lastRow="0" w:firstColumn="1" w:lastColumn="0" w:noHBand="0" w:noVBand="1"/>
      </w:tblPr>
      <w:tblGrid>
        <w:gridCol w:w="4126"/>
        <w:gridCol w:w="4127"/>
      </w:tblGrid>
      <w:tr w:rsidR="005A1F9F" w:rsidRPr="00797E40" w14:paraId="52BB68FA" w14:textId="77777777" w:rsidTr="007363D1">
        <w:tc>
          <w:tcPr>
            <w:tcW w:w="4126" w:type="dxa"/>
            <w:vAlign w:val="center"/>
          </w:tcPr>
          <w:p w14:paraId="5E0B8ECD" w14:textId="77777777" w:rsidR="005A1F9F" w:rsidRPr="00797E40" w:rsidRDefault="005A1F9F" w:rsidP="00D40AD7">
            <w:pPr>
              <w:jc w:val="center"/>
              <w:rPr>
                <w:rFonts w:ascii="Times New Roman" w:hAnsi="Times New Roman" w:cs="Times New Roman"/>
                <w:sz w:val="24"/>
                <w:szCs w:val="24"/>
              </w:rPr>
            </w:pPr>
            <w:r>
              <w:rPr>
                <w:rFonts w:ascii="Times New Roman" w:hAnsi="Times New Roman" w:cs="Times New Roman"/>
                <w:sz w:val="24"/>
                <w:szCs w:val="24"/>
              </w:rPr>
              <w:t>Esošā sistēma</w:t>
            </w:r>
          </w:p>
        </w:tc>
        <w:tc>
          <w:tcPr>
            <w:tcW w:w="4127" w:type="dxa"/>
            <w:vAlign w:val="center"/>
          </w:tcPr>
          <w:p w14:paraId="7C7245AE" w14:textId="77777777" w:rsidR="005A1F9F" w:rsidRDefault="005A1F9F" w:rsidP="007363D1">
            <w:pPr>
              <w:spacing w:before="240"/>
              <w:jc w:val="center"/>
              <w:rPr>
                <w:rFonts w:ascii="Times New Roman" w:hAnsi="Times New Roman" w:cs="Times New Roman"/>
                <w:sz w:val="24"/>
                <w:szCs w:val="24"/>
              </w:rPr>
            </w:pPr>
            <w:r>
              <w:rPr>
                <w:rFonts w:ascii="Times New Roman" w:hAnsi="Times New Roman" w:cs="Times New Roman"/>
                <w:sz w:val="24"/>
                <w:szCs w:val="24"/>
              </w:rPr>
              <w:t>Jaunā sistēma</w:t>
            </w:r>
          </w:p>
          <w:p w14:paraId="46E8240A" w14:textId="77777777" w:rsidR="005A1F9F" w:rsidRPr="00797E40" w:rsidRDefault="005A1F9F" w:rsidP="00D40AD7">
            <w:pPr>
              <w:jc w:val="center"/>
              <w:rPr>
                <w:rFonts w:ascii="Times New Roman" w:hAnsi="Times New Roman" w:cs="Times New Roman"/>
                <w:sz w:val="24"/>
                <w:szCs w:val="24"/>
              </w:rPr>
            </w:pPr>
          </w:p>
        </w:tc>
      </w:tr>
      <w:tr w:rsidR="005A1F9F" w:rsidRPr="00797E40" w14:paraId="7F5F66FF" w14:textId="77777777" w:rsidTr="007363D1">
        <w:tc>
          <w:tcPr>
            <w:tcW w:w="4126" w:type="dxa"/>
          </w:tcPr>
          <w:p w14:paraId="7AB71463" w14:textId="77777777" w:rsidR="005A1F9F" w:rsidRDefault="005A1F9F" w:rsidP="00D40AD7">
            <w:pPr>
              <w:rPr>
                <w:rFonts w:ascii="Times New Roman" w:hAnsi="Times New Roman" w:cs="Times New Roman"/>
                <w:sz w:val="24"/>
                <w:szCs w:val="24"/>
              </w:rPr>
            </w:pPr>
          </w:p>
          <w:p w14:paraId="5C960470" w14:textId="77777777" w:rsidR="005A1F9F" w:rsidRPr="00797E40" w:rsidRDefault="005A1F9F" w:rsidP="00D40AD7">
            <w:pPr>
              <w:rPr>
                <w:rFonts w:ascii="Times New Roman" w:hAnsi="Times New Roman" w:cs="Times New Roman"/>
                <w:sz w:val="24"/>
                <w:szCs w:val="24"/>
              </w:rPr>
            </w:pPr>
            <w:r w:rsidRPr="00797E40">
              <w:rPr>
                <w:rFonts w:ascii="Times New Roman" w:hAnsi="Times New Roman" w:cs="Times New Roman"/>
                <w:sz w:val="24"/>
                <w:szCs w:val="24"/>
              </w:rPr>
              <w:t>Ir nepieciešams otrs galvotājs</w:t>
            </w:r>
          </w:p>
        </w:tc>
        <w:tc>
          <w:tcPr>
            <w:tcW w:w="4127" w:type="dxa"/>
          </w:tcPr>
          <w:p w14:paraId="02351AE0" w14:textId="77777777" w:rsidR="005A1F9F" w:rsidRDefault="005A1F9F" w:rsidP="00D40AD7">
            <w:pPr>
              <w:rPr>
                <w:rFonts w:ascii="Times New Roman" w:hAnsi="Times New Roman" w:cs="Times New Roman"/>
                <w:sz w:val="24"/>
                <w:szCs w:val="24"/>
              </w:rPr>
            </w:pPr>
          </w:p>
          <w:p w14:paraId="30D1E588" w14:textId="57F64D99" w:rsidR="005A1F9F" w:rsidRPr="00797E40" w:rsidRDefault="005A1F9F" w:rsidP="00E16801">
            <w:pPr>
              <w:rPr>
                <w:rFonts w:ascii="Times New Roman" w:hAnsi="Times New Roman" w:cs="Times New Roman"/>
                <w:sz w:val="24"/>
                <w:szCs w:val="24"/>
              </w:rPr>
            </w:pPr>
            <w:r w:rsidRPr="00797E40">
              <w:rPr>
                <w:rFonts w:ascii="Times New Roman" w:hAnsi="Times New Roman" w:cs="Times New Roman"/>
                <w:sz w:val="24"/>
                <w:szCs w:val="24"/>
              </w:rPr>
              <w:t>Nav nepieciešams otrs galvotājs</w:t>
            </w:r>
          </w:p>
        </w:tc>
      </w:tr>
      <w:tr w:rsidR="005A1F9F" w:rsidRPr="00797E40" w14:paraId="6F6236F4" w14:textId="77777777" w:rsidTr="007363D1">
        <w:tc>
          <w:tcPr>
            <w:tcW w:w="4126" w:type="dxa"/>
          </w:tcPr>
          <w:p w14:paraId="7E7E139A" w14:textId="77777777" w:rsidR="002812FB" w:rsidRDefault="002812FB" w:rsidP="00D40AD7">
            <w:pPr>
              <w:rPr>
                <w:rFonts w:ascii="Times New Roman" w:hAnsi="Times New Roman" w:cs="Times New Roman"/>
                <w:sz w:val="24"/>
                <w:szCs w:val="24"/>
              </w:rPr>
            </w:pPr>
          </w:p>
          <w:p w14:paraId="09FF479D"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Summas ierobežojums:</w:t>
            </w:r>
          </w:p>
          <w:p w14:paraId="5FF8D484" w14:textId="77777777" w:rsidR="002812FB" w:rsidRDefault="005A1F9F" w:rsidP="009D6D0C">
            <w:pPr>
              <w:rPr>
                <w:rFonts w:ascii="Times New Roman" w:hAnsi="Times New Roman" w:cs="Times New Roman"/>
                <w:sz w:val="24"/>
                <w:szCs w:val="24"/>
              </w:rPr>
            </w:pPr>
            <w:r>
              <w:rPr>
                <w:rFonts w:ascii="Times New Roman" w:hAnsi="Times New Roman" w:cs="Times New Roman"/>
                <w:sz w:val="24"/>
                <w:szCs w:val="24"/>
              </w:rPr>
              <w:t>Studiju kredītam valsts finansējums budžeta vietai pēc min. koeficientiem *koeficients 1,2</w:t>
            </w:r>
          </w:p>
          <w:p w14:paraId="08DF6DA5" w14:textId="77777777" w:rsidR="002812FB" w:rsidRDefault="002812FB" w:rsidP="009D6D0C">
            <w:pPr>
              <w:rPr>
                <w:rFonts w:ascii="Times New Roman" w:hAnsi="Times New Roman" w:cs="Times New Roman"/>
                <w:sz w:val="24"/>
                <w:szCs w:val="24"/>
              </w:rPr>
            </w:pPr>
          </w:p>
          <w:p w14:paraId="2FEA6D3D" w14:textId="4BA45567" w:rsidR="009D6D0C" w:rsidRPr="009D6D0C" w:rsidRDefault="005A1F9F" w:rsidP="009D6D0C">
            <w:pPr>
              <w:rPr>
                <w:rFonts w:ascii="Times New Roman" w:hAnsi="Times New Roman" w:cs="Times New Roman"/>
                <w:sz w:val="24"/>
                <w:szCs w:val="24"/>
              </w:rPr>
            </w:pPr>
            <w:r>
              <w:rPr>
                <w:rFonts w:ascii="Times New Roman" w:hAnsi="Times New Roman" w:cs="Times New Roman"/>
                <w:sz w:val="24"/>
                <w:szCs w:val="24"/>
              </w:rPr>
              <w:t xml:space="preserve">Studējošā kredītam- </w:t>
            </w:r>
            <w:r w:rsidR="009D6D0C" w:rsidRPr="009D6D0C">
              <w:rPr>
                <w:rFonts w:ascii="Times New Roman" w:hAnsi="Times New Roman" w:cs="Times New Roman"/>
                <w:sz w:val="24"/>
                <w:szCs w:val="24"/>
              </w:rPr>
              <w:t>nepārsniedz 80% no valstī noteiktās minimālās mēneša algas apjoma</w:t>
            </w:r>
            <w:r w:rsidR="00D65933">
              <w:rPr>
                <w:rFonts w:ascii="Times New Roman" w:hAnsi="Times New Roman" w:cs="Times New Roman"/>
                <w:sz w:val="24"/>
                <w:szCs w:val="24"/>
              </w:rPr>
              <w:t>, 10 mēnešus gadā</w:t>
            </w:r>
            <w:r w:rsidR="009D6D0C" w:rsidRPr="009D6D0C">
              <w:rPr>
                <w:rFonts w:ascii="Times New Roman" w:hAnsi="Times New Roman" w:cs="Times New Roman"/>
                <w:sz w:val="24"/>
                <w:szCs w:val="24"/>
              </w:rPr>
              <w:t>.</w:t>
            </w:r>
          </w:p>
          <w:p w14:paraId="24AAA2A4" w14:textId="4A40B848" w:rsidR="005A1F9F" w:rsidRDefault="005A1F9F" w:rsidP="00D40AD7">
            <w:pPr>
              <w:rPr>
                <w:rFonts w:ascii="Times New Roman" w:hAnsi="Times New Roman" w:cs="Times New Roman"/>
                <w:sz w:val="24"/>
                <w:szCs w:val="24"/>
              </w:rPr>
            </w:pPr>
          </w:p>
        </w:tc>
        <w:tc>
          <w:tcPr>
            <w:tcW w:w="4127" w:type="dxa"/>
          </w:tcPr>
          <w:p w14:paraId="45C2F1C8" w14:textId="77777777" w:rsidR="002812FB" w:rsidRDefault="002812FB" w:rsidP="00D40AD7">
            <w:pPr>
              <w:rPr>
                <w:rFonts w:ascii="Times New Roman" w:hAnsi="Times New Roman" w:cs="Times New Roman"/>
                <w:sz w:val="24"/>
                <w:szCs w:val="24"/>
              </w:rPr>
            </w:pPr>
          </w:p>
          <w:p w14:paraId="412E234D" w14:textId="77777777"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Studiju kredītam nav summas ierobežojuma, maksimālā summa ir pilna studiju programmas maksa.</w:t>
            </w:r>
          </w:p>
          <w:p w14:paraId="6877D15F" w14:textId="77777777" w:rsidR="00B20347" w:rsidRDefault="00B20347" w:rsidP="00B20347">
            <w:pPr>
              <w:jc w:val="both"/>
              <w:rPr>
                <w:rFonts w:ascii="Times New Roman" w:hAnsi="Times New Roman" w:cs="Times New Roman"/>
                <w:sz w:val="24"/>
                <w:szCs w:val="24"/>
              </w:rPr>
            </w:pPr>
          </w:p>
          <w:p w14:paraId="1F220D34" w14:textId="77777777" w:rsidR="00E57644" w:rsidRDefault="00E57644" w:rsidP="00B20347">
            <w:pPr>
              <w:jc w:val="both"/>
              <w:rPr>
                <w:rFonts w:ascii="Times New Roman" w:hAnsi="Times New Roman" w:cs="Times New Roman"/>
                <w:sz w:val="24"/>
                <w:szCs w:val="24"/>
              </w:rPr>
            </w:pPr>
          </w:p>
          <w:p w14:paraId="220D23E1" w14:textId="1308EF0D" w:rsidR="005A1F9F" w:rsidRDefault="00B20347" w:rsidP="00B20347">
            <w:pPr>
              <w:jc w:val="both"/>
              <w:rPr>
                <w:rFonts w:ascii="Times New Roman" w:hAnsi="Times New Roman" w:cs="Times New Roman"/>
                <w:sz w:val="24"/>
                <w:szCs w:val="24"/>
              </w:rPr>
            </w:pPr>
            <w:r>
              <w:rPr>
                <w:rFonts w:ascii="Times New Roman" w:hAnsi="Times New Roman" w:cs="Times New Roman"/>
                <w:sz w:val="24"/>
                <w:szCs w:val="24"/>
              </w:rPr>
              <w:t xml:space="preserve">Studējošā kredīta </w:t>
            </w:r>
            <w:r w:rsidR="00180E26" w:rsidRPr="009D6D0C">
              <w:rPr>
                <w:rFonts w:ascii="Times New Roman" w:hAnsi="Times New Roman" w:cs="Times New Roman"/>
                <w:sz w:val="24"/>
                <w:szCs w:val="24"/>
              </w:rPr>
              <w:t>80% no valstī noteiktās minimālās mēneša algas apjoma</w:t>
            </w:r>
            <w:r w:rsidR="00D07AFB">
              <w:rPr>
                <w:rFonts w:ascii="Times New Roman" w:hAnsi="Times New Roman" w:cs="Times New Roman"/>
                <w:sz w:val="24"/>
                <w:szCs w:val="24"/>
              </w:rPr>
              <w:t xml:space="preserve"> (neto minimālā alga)</w:t>
            </w:r>
            <w:r w:rsidR="00180E26">
              <w:rPr>
                <w:rFonts w:ascii="Times New Roman" w:hAnsi="Times New Roman" w:cs="Times New Roman"/>
                <w:sz w:val="24"/>
                <w:szCs w:val="24"/>
              </w:rPr>
              <w:t>,</w:t>
            </w:r>
            <w:r w:rsidR="00D65933">
              <w:rPr>
                <w:rFonts w:ascii="Times New Roman" w:hAnsi="Times New Roman" w:cs="Times New Roman"/>
                <w:sz w:val="24"/>
                <w:szCs w:val="24"/>
              </w:rPr>
              <w:t xml:space="preserve"> </w:t>
            </w:r>
            <w:r w:rsidR="005A1F9F">
              <w:rPr>
                <w:rFonts w:ascii="Times New Roman" w:hAnsi="Times New Roman" w:cs="Times New Roman"/>
                <w:sz w:val="24"/>
                <w:szCs w:val="24"/>
              </w:rPr>
              <w:t>10 mēnešus gadā.</w:t>
            </w:r>
          </w:p>
          <w:p w14:paraId="6D263F95" w14:textId="77777777" w:rsidR="005A1F9F" w:rsidRDefault="005A1F9F" w:rsidP="00D40AD7">
            <w:pPr>
              <w:rPr>
                <w:rFonts w:ascii="Times New Roman" w:hAnsi="Times New Roman" w:cs="Times New Roman"/>
                <w:sz w:val="24"/>
                <w:szCs w:val="24"/>
              </w:rPr>
            </w:pPr>
          </w:p>
        </w:tc>
      </w:tr>
      <w:tr w:rsidR="005A1F9F" w:rsidRPr="00797E40" w14:paraId="5AD3550D" w14:textId="77777777" w:rsidTr="007363D1">
        <w:tc>
          <w:tcPr>
            <w:tcW w:w="4126" w:type="dxa"/>
          </w:tcPr>
          <w:p w14:paraId="25E32A59"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Studiju laikā studiju kredīta procentu izdevumus sedz valsts.</w:t>
            </w:r>
          </w:p>
          <w:p w14:paraId="16DC6DFA"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Studējošā kredīta procentus sedz studējošais arī studiju laikā.</w:t>
            </w:r>
          </w:p>
          <w:p w14:paraId="2173DAE7" w14:textId="77777777" w:rsidR="005A1F9F" w:rsidRDefault="005A1F9F" w:rsidP="00D40AD7">
            <w:pPr>
              <w:rPr>
                <w:rFonts w:ascii="Times New Roman" w:hAnsi="Times New Roman" w:cs="Times New Roman"/>
                <w:sz w:val="24"/>
                <w:szCs w:val="24"/>
              </w:rPr>
            </w:pPr>
          </w:p>
        </w:tc>
        <w:tc>
          <w:tcPr>
            <w:tcW w:w="4127" w:type="dxa"/>
          </w:tcPr>
          <w:p w14:paraId="74A1838A" w14:textId="77777777"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Studiju laikā studiju kredīta procentu izdevumus sedz valsts.</w:t>
            </w:r>
          </w:p>
          <w:p w14:paraId="73404B1A" w14:textId="77777777"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Studējošā kredīta procentus sedz studējošais arī studiju laikā.</w:t>
            </w:r>
          </w:p>
          <w:p w14:paraId="048E1BF6" w14:textId="77777777" w:rsidR="005A1F9F" w:rsidRDefault="005A1F9F" w:rsidP="00D40AD7">
            <w:pPr>
              <w:rPr>
                <w:rFonts w:ascii="Times New Roman" w:hAnsi="Times New Roman" w:cs="Times New Roman"/>
                <w:sz w:val="24"/>
                <w:szCs w:val="24"/>
              </w:rPr>
            </w:pPr>
          </w:p>
        </w:tc>
      </w:tr>
      <w:tr w:rsidR="005A1F9F" w:rsidRPr="00797E40" w14:paraId="3EFF30C7" w14:textId="77777777" w:rsidTr="007363D1">
        <w:tc>
          <w:tcPr>
            <w:tcW w:w="4126" w:type="dxa"/>
          </w:tcPr>
          <w:p w14:paraId="7872C5C3" w14:textId="3F3E286B" w:rsidR="005A1F9F" w:rsidRDefault="005A1F9F" w:rsidP="00D40AD7">
            <w:pPr>
              <w:rPr>
                <w:rFonts w:ascii="Times New Roman" w:hAnsi="Times New Roman" w:cs="Times New Roman"/>
                <w:sz w:val="24"/>
                <w:szCs w:val="24"/>
              </w:rPr>
            </w:pPr>
            <w:r>
              <w:rPr>
                <w:rFonts w:ascii="Times New Roman" w:hAnsi="Times New Roman" w:cs="Times New Roman"/>
                <w:sz w:val="24"/>
                <w:szCs w:val="24"/>
              </w:rPr>
              <w:t xml:space="preserve">Tiek izsniegti kredīti studijām </w:t>
            </w:r>
            <w:r w:rsidR="00C27097">
              <w:rPr>
                <w:rFonts w:ascii="Times New Roman" w:hAnsi="Times New Roman" w:cs="Times New Roman"/>
                <w:sz w:val="24"/>
                <w:szCs w:val="24"/>
              </w:rPr>
              <w:t xml:space="preserve">Latvijā un </w:t>
            </w:r>
            <w:r>
              <w:rPr>
                <w:rFonts w:ascii="Times New Roman" w:hAnsi="Times New Roman" w:cs="Times New Roman"/>
                <w:sz w:val="24"/>
                <w:szCs w:val="24"/>
              </w:rPr>
              <w:t>ārvalstīs.</w:t>
            </w:r>
          </w:p>
        </w:tc>
        <w:tc>
          <w:tcPr>
            <w:tcW w:w="4127" w:type="dxa"/>
          </w:tcPr>
          <w:p w14:paraId="16C4AE2D" w14:textId="7987D070" w:rsidR="00BA0C15" w:rsidRDefault="003604C5" w:rsidP="00D40AD7">
            <w:pPr>
              <w:rPr>
                <w:rFonts w:ascii="Times New Roman" w:hAnsi="Times New Roman" w:cs="Times New Roman"/>
                <w:sz w:val="24"/>
                <w:szCs w:val="24"/>
              </w:rPr>
            </w:pPr>
            <w:r>
              <w:rPr>
                <w:rFonts w:ascii="Times New Roman" w:hAnsi="Times New Roman" w:cs="Times New Roman"/>
                <w:sz w:val="24"/>
                <w:szCs w:val="24"/>
              </w:rPr>
              <w:t xml:space="preserve">Ar budžeta </w:t>
            </w:r>
            <w:r w:rsidR="000246FD">
              <w:rPr>
                <w:rFonts w:ascii="Times New Roman" w:hAnsi="Times New Roman" w:cs="Times New Roman"/>
                <w:sz w:val="24"/>
                <w:szCs w:val="24"/>
              </w:rPr>
              <w:t>riska segumu</w:t>
            </w:r>
            <w:r>
              <w:rPr>
                <w:rFonts w:ascii="Times New Roman" w:hAnsi="Times New Roman" w:cs="Times New Roman"/>
                <w:sz w:val="24"/>
                <w:szCs w:val="24"/>
              </w:rPr>
              <w:t xml:space="preserve"> k</w:t>
            </w:r>
            <w:r w:rsidR="005A1F9F">
              <w:rPr>
                <w:rFonts w:ascii="Times New Roman" w:hAnsi="Times New Roman" w:cs="Times New Roman"/>
                <w:sz w:val="24"/>
                <w:szCs w:val="24"/>
              </w:rPr>
              <w:t>redīti tikai studijām Latvijā.</w:t>
            </w:r>
          </w:p>
          <w:p w14:paraId="39E266F7" w14:textId="77777777" w:rsidR="00BA0C15" w:rsidRDefault="00BA0C15" w:rsidP="00D40AD7">
            <w:pPr>
              <w:rPr>
                <w:rFonts w:ascii="Times New Roman" w:hAnsi="Times New Roman" w:cs="Times New Roman"/>
                <w:sz w:val="24"/>
                <w:szCs w:val="24"/>
              </w:rPr>
            </w:pPr>
          </w:p>
          <w:p w14:paraId="6619B536" w14:textId="7DCACB80" w:rsidR="005A1F9F" w:rsidRDefault="00BA0C15" w:rsidP="00D40AD7">
            <w:pPr>
              <w:rPr>
                <w:rFonts w:ascii="Times New Roman" w:hAnsi="Times New Roman" w:cs="Times New Roman"/>
                <w:sz w:val="24"/>
                <w:szCs w:val="24"/>
              </w:rPr>
            </w:pPr>
            <w:r>
              <w:rPr>
                <w:rFonts w:ascii="Times New Roman" w:hAnsi="Times New Roman" w:cs="Times New Roman"/>
                <w:sz w:val="24"/>
                <w:szCs w:val="24"/>
              </w:rPr>
              <w:t>Kredīti studijām</w:t>
            </w:r>
            <w:r w:rsidR="003604C5">
              <w:rPr>
                <w:rFonts w:ascii="Times New Roman" w:hAnsi="Times New Roman" w:cs="Times New Roman"/>
                <w:sz w:val="24"/>
                <w:szCs w:val="24"/>
              </w:rPr>
              <w:t xml:space="preserve"> ārvalstīs</w:t>
            </w:r>
            <w:r w:rsidR="00610362">
              <w:rPr>
                <w:rFonts w:ascii="Times New Roman" w:hAnsi="Times New Roman" w:cs="Times New Roman"/>
                <w:sz w:val="24"/>
                <w:szCs w:val="24"/>
              </w:rPr>
              <w:t xml:space="preserve"> un </w:t>
            </w:r>
            <w:r w:rsidR="000B6AC5">
              <w:rPr>
                <w:rFonts w:ascii="Times New Roman" w:hAnsi="Times New Roman" w:cs="Times New Roman"/>
                <w:sz w:val="24"/>
                <w:szCs w:val="24"/>
              </w:rPr>
              <w:t>trešo</w:t>
            </w:r>
            <w:r w:rsidR="00610362">
              <w:rPr>
                <w:rFonts w:ascii="Times New Roman" w:hAnsi="Times New Roman" w:cs="Times New Roman"/>
                <w:sz w:val="24"/>
                <w:szCs w:val="24"/>
              </w:rPr>
              <w:t xml:space="preserve"> valstu pilsoņiem</w:t>
            </w:r>
            <w:r>
              <w:rPr>
                <w:rFonts w:ascii="Times New Roman" w:hAnsi="Times New Roman" w:cs="Times New Roman"/>
                <w:sz w:val="24"/>
                <w:szCs w:val="24"/>
              </w:rPr>
              <w:t xml:space="preserve"> var tikt izstrādāti kā atsevišķs produkts</w:t>
            </w:r>
            <w:r w:rsidR="000246FD">
              <w:rPr>
                <w:rFonts w:ascii="Times New Roman" w:hAnsi="Times New Roman" w:cs="Times New Roman"/>
                <w:sz w:val="24"/>
                <w:szCs w:val="24"/>
              </w:rPr>
              <w:t>,</w:t>
            </w:r>
            <w:r w:rsidR="003604C5">
              <w:rPr>
                <w:rFonts w:ascii="Times New Roman" w:hAnsi="Times New Roman" w:cs="Times New Roman"/>
                <w:sz w:val="24"/>
                <w:szCs w:val="24"/>
              </w:rPr>
              <w:t xml:space="preserve"> ja būs pieejams riska segums no citiem avotiem, piemēram, </w:t>
            </w:r>
            <w:r w:rsidR="000246FD">
              <w:rPr>
                <w:rFonts w:ascii="Times New Roman" w:hAnsi="Times New Roman" w:cs="Times New Roman"/>
                <w:sz w:val="24"/>
                <w:szCs w:val="24"/>
              </w:rPr>
              <w:t xml:space="preserve">Eiropas Investīciju bankas </w:t>
            </w:r>
            <w:r w:rsidR="003604C5" w:rsidRPr="003604C5">
              <w:rPr>
                <w:rFonts w:ascii="Times New Roman" w:hAnsi="Times New Roman" w:cs="Times New Roman"/>
                <w:i/>
                <w:sz w:val="24"/>
                <w:szCs w:val="24"/>
              </w:rPr>
              <w:t>“Erasmus +”</w:t>
            </w:r>
            <w:r w:rsidR="000B6AC5">
              <w:rPr>
                <w:rFonts w:ascii="Times New Roman" w:hAnsi="Times New Roman" w:cs="Times New Roman"/>
                <w:i/>
                <w:sz w:val="24"/>
                <w:szCs w:val="24"/>
              </w:rPr>
              <w:t xml:space="preserve"> </w:t>
            </w:r>
            <w:r w:rsidR="000B6AC5" w:rsidRPr="000B6AC5">
              <w:rPr>
                <w:rFonts w:ascii="Times New Roman" w:hAnsi="Times New Roman" w:cs="Times New Roman"/>
                <w:sz w:val="24"/>
                <w:szCs w:val="24"/>
              </w:rPr>
              <w:t>programmas</w:t>
            </w:r>
            <w:r w:rsidR="003604C5" w:rsidRPr="000B6AC5">
              <w:rPr>
                <w:rFonts w:ascii="Times New Roman" w:hAnsi="Times New Roman" w:cs="Times New Roman"/>
                <w:sz w:val="24"/>
                <w:szCs w:val="24"/>
              </w:rPr>
              <w:t>)</w:t>
            </w:r>
            <w:r w:rsidR="005A1F9F">
              <w:rPr>
                <w:rFonts w:ascii="Times New Roman" w:hAnsi="Times New Roman" w:cs="Times New Roman"/>
                <w:sz w:val="24"/>
                <w:szCs w:val="24"/>
              </w:rPr>
              <w:t>.</w:t>
            </w:r>
          </w:p>
          <w:p w14:paraId="0349BDB3" w14:textId="77777777" w:rsidR="005A1F9F" w:rsidRDefault="005A1F9F" w:rsidP="00D40AD7">
            <w:pPr>
              <w:rPr>
                <w:rFonts w:ascii="Times New Roman" w:hAnsi="Times New Roman" w:cs="Times New Roman"/>
                <w:sz w:val="24"/>
                <w:szCs w:val="24"/>
              </w:rPr>
            </w:pPr>
          </w:p>
        </w:tc>
      </w:tr>
      <w:tr w:rsidR="005A1F9F" w:rsidRPr="00797E40" w14:paraId="429F84C0" w14:textId="77777777" w:rsidTr="007363D1">
        <w:tc>
          <w:tcPr>
            <w:tcW w:w="4126" w:type="dxa"/>
          </w:tcPr>
          <w:p w14:paraId="19A632AB" w14:textId="77777777" w:rsidR="003151AC" w:rsidRDefault="003151AC" w:rsidP="000246FD">
            <w:pPr>
              <w:jc w:val="both"/>
              <w:rPr>
                <w:rFonts w:ascii="Times New Roman" w:hAnsi="Times New Roman" w:cs="Times New Roman"/>
                <w:sz w:val="24"/>
                <w:szCs w:val="24"/>
              </w:rPr>
            </w:pPr>
          </w:p>
          <w:p w14:paraId="5EFF1756" w14:textId="6F8FD8F3" w:rsidR="005A1F9F" w:rsidRDefault="005A1F9F" w:rsidP="000246FD">
            <w:pPr>
              <w:jc w:val="both"/>
              <w:rPr>
                <w:rFonts w:ascii="Times New Roman" w:hAnsi="Times New Roman" w:cs="Times New Roman"/>
                <w:sz w:val="24"/>
                <w:szCs w:val="24"/>
              </w:rPr>
            </w:pPr>
            <w:r>
              <w:rPr>
                <w:rFonts w:ascii="Times New Roman" w:hAnsi="Times New Roman" w:cs="Times New Roman"/>
                <w:sz w:val="24"/>
                <w:szCs w:val="24"/>
              </w:rPr>
              <w:t xml:space="preserve">Notiek kredītu dzēšana 30% </w:t>
            </w:r>
            <w:r w:rsidR="003151AC">
              <w:rPr>
                <w:rFonts w:ascii="Times New Roman" w:hAnsi="Times New Roman" w:cs="Times New Roman"/>
                <w:sz w:val="24"/>
                <w:szCs w:val="24"/>
              </w:rPr>
              <w:t xml:space="preserve">apmērā no atlikuma </w:t>
            </w:r>
            <w:r w:rsidR="00465FE7">
              <w:rPr>
                <w:rFonts w:ascii="Times New Roman" w:hAnsi="Times New Roman" w:cs="Times New Roman"/>
                <w:sz w:val="24"/>
                <w:szCs w:val="24"/>
              </w:rPr>
              <w:t>bērna dzimšanas gadījumos</w:t>
            </w:r>
            <w:r w:rsidR="003151AC">
              <w:rPr>
                <w:rFonts w:ascii="Times New Roman" w:hAnsi="Times New Roman" w:cs="Times New Roman"/>
                <w:sz w:val="24"/>
                <w:szCs w:val="24"/>
              </w:rPr>
              <w:t xml:space="preserve"> vienam no vecākiem pēc izvēles</w:t>
            </w:r>
            <w:r>
              <w:rPr>
                <w:rFonts w:ascii="Times New Roman" w:hAnsi="Times New Roman" w:cs="Times New Roman"/>
                <w:sz w:val="24"/>
                <w:szCs w:val="24"/>
              </w:rPr>
              <w:t>, par darbu noteiktajās jomās</w:t>
            </w:r>
            <w:r w:rsidR="005B2378">
              <w:rPr>
                <w:rFonts w:ascii="Times New Roman" w:hAnsi="Times New Roman" w:cs="Times New Roman"/>
                <w:sz w:val="24"/>
                <w:szCs w:val="24"/>
              </w:rPr>
              <w:t>, nāves un invaliditātes gadījumos.</w:t>
            </w:r>
          </w:p>
          <w:p w14:paraId="7B2F354D" w14:textId="77777777" w:rsidR="005A1F9F" w:rsidRDefault="005A1F9F" w:rsidP="000246FD">
            <w:pPr>
              <w:jc w:val="both"/>
              <w:rPr>
                <w:rFonts w:ascii="Times New Roman" w:hAnsi="Times New Roman" w:cs="Times New Roman"/>
                <w:sz w:val="24"/>
                <w:szCs w:val="24"/>
              </w:rPr>
            </w:pPr>
          </w:p>
        </w:tc>
        <w:tc>
          <w:tcPr>
            <w:tcW w:w="4127" w:type="dxa"/>
          </w:tcPr>
          <w:p w14:paraId="560F07AC" w14:textId="77777777" w:rsidR="003151AC" w:rsidRDefault="003151AC" w:rsidP="00B20347">
            <w:pPr>
              <w:jc w:val="both"/>
              <w:rPr>
                <w:rFonts w:ascii="Times New Roman" w:hAnsi="Times New Roman" w:cs="Times New Roman"/>
                <w:sz w:val="24"/>
                <w:szCs w:val="24"/>
              </w:rPr>
            </w:pPr>
          </w:p>
          <w:p w14:paraId="0843B619" w14:textId="57AAD906" w:rsidR="00465FE7" w:rsidRDefault="00C27097" w:rsidP="00B20347">
            <w:pPr>
              <w:jc w:val="both"/>
              <w:rPr>
                <w:rFonts w:ascii="Times New Roman" w:hAnsi="Times New Roman" w:cs="Times New Roman"/>
                <w:sz w:val="24"/>
                <w:szCs w:val="24"/>
              </w:rPr>
            </w:pPr>
            <w:r>
              <w:rPr>
                <w:rFonts w:ascii="Times New Roman" w:hAnsi="Times New Roman" w:cs="Times New Roman"/>
                <w:sz w:val="24"/>
                <w:szCs w:val="24"/>
              </w:rPr>
              <w:t>Kredītu dzēšana bērna dzimšanas gadījumos un par darbu noteiktajās jomās ir atkarīga no atbalstītā izmaksu varianta.</w:t>
            </w:r>
          </w:p>
          <w:p w14:paraId="44742C59" w14:textId="0C37307D" w:rsidR="003151AC" w:rsidRDefault="003151AC" w:rsidP="00B20347">
            <w:pPr>
              <w:jc w:val="both"/>
              <w:rPr>
                <w:rFonts w:ascii="Times New Roman" w:hAnsi="Times New Roman" w:cs="Times New Roman"/>
                <w:sz w:val="24"/>
                <w:szCs w:val="24"/>
              </w:rPr>
            </w:pPr>
            <w:r>
              <w:rPr>
                <w:rFonts w:ascii="Times New Roman" w:hAnsi="Times New Roman" w:cs="Times New Roman"/>
                <w:sz w:val="24"/>
                <w:szCs w:val="24"/>
              </w:rPr>
              <w:t xml:space="preserve">Ministrijas virzītais variants ir turpināt kredītu dzēšanu 30% apmērā no atlikuma bērna dzimšanas gadījumos, pie tam attiecināt to uz </w:t>
            </w:r>
            <w:r w:rsidRPr="00D07AFB">
              <w:rPr>
                <w:rFonts w:ascii="Times New Roman" w:hAnsi="Times New Roman" w:cs="Times New Roman"/>
                <w:b/>
                <w:sz w:val="24"/>
                <w:szCs w:val="24"/>
              </w:rPr>
              <w:t>abiem vecākiem</w:t>
            </w:r>
            <w:r>
              <w:rPr>
                <w:rFonts w:ascii="Times New Roman" w:hAnsi="Times New Roman" w:cs="Times New Roman"/>
                <w:sz w:val="24"/>
                <w:szCs w:val="24"/>
              </w:rPr>
              <w:t>, savukārt neturpināt kredītu dzēšanu par dar</w:t>
            </w:r>
            <w:r w:rsidR="00D07AFB">
              <w:rPr>
                <w:rFonts w:ascii="Times New Roman" w:hAnsi="Times New Roman" w:cs="Times New Roman"/>
                <w:sz w:val="24"/>
                <w:szCs w:val="24"/>
              </w:rPr>
              <w:t>bu noteiktajās jomās, vismaz 2020</w:t>
            </w:r>
            <w:r>
              <w:rPr>
                <w:rFonts w:ascii="Times New Roman" w:hAnsi="Times New Roman" w:cs="Times New Roman"/>
                <w:sz w:val="24"/>
                <w:szCs w:val="24"/>
              </w:rPr>
              <w:t>.-202</w:t>
            </w:r>
            <w:r w:rsidR="00924482">
              <w:rPr>
                <w:rFonts w:ascii="Times New Roman" w:hAnsi="Times New Roman" w:cs="Times New Roman"/>
                <w:sz w:val="24"/>
                <w:szCs w:val="24"/>
              </w:rPr>
              <w:t>1</w:t>
            </w:r>
            <w:r>
              <w:rPr>
                <w:rFonts w:ascii="Times New Roman" w:hAnsi="Times New Roman" w:cs="Times New Roman"/>
                <w:sz w:val="24"/>
                <w:szCs w:val="24"/>
              </w:rPr>
              <w:t xml:space="preserve">.gados. </w:t>
            </w:r>
          </w:p>
          <w:p w14:paraId="2E0C559F" w14:textId="77777777" w:rsidR="00C27097" w:rsidRDefault="00C27097" w:rsidP="00B20347">
            <w:pPr>
              <w:jc w:val="both"/>
              <w:rPr>
                <w:rFonts w:ascii="Times New Roman" w:hAnsi="Times New Roman" w:cs="Times New Roman"/>
                <w:sz w:val="24"/>
                <w:szCs w:val="24"/>
              </w:rPr>
            </w:pPr>
          </w:p>
          <w:p w14:paraId="5D1CBCDD" w14:textId="6FC1D54A" w:rsidR="005A1F9F" w:rsidRDefault="00465FE7" w:rsidP="00B20347">
            <w:pPr>
              <w:jc w:val="both"/>
              <w:rPr>
                <w:rFonts w:ascii="Times New Roman" w:hAnsi="Times New Roman" w:cs="Times New Roman"/>
                <w:sz w:val="24"/>
                <w:szCs w:val="24"/>
              </w:rPr>
            </w:pPr>
            <w:r>
              <w:rPr>
                <w:rFonts w:ascii="Times New Roman" w:hAnsi="Times New Roman" w:cs="Times New Roman"/>
                <w:sz w:val="24"/>
                <w:szCs w:val="24"/>
              </w:rPr>
              <w:t>Dzēšana</w:t>
            </w:r>
            <w:r w:rsidR="005A1F9F">
              <w:rPr>
                <w:rFonts w:ascii="Times New Roman" w:hAnsi="Times New Roman" w:cs="Times New Roman"/>
                <w:sz w:val="24"/>
                <w:szCs w:val="24"/>
              </w:rPr>
              <w:t xml:space="preserve"> nāves un invaliditātes gadījumos </w:t>
            </w:r>
            <w:r w:rsidR="00C27097">
              <w:rPr>
                <w:rFonts w:ascii="Times New Roman" w:hAnsi="Times New Roman" w:cs="Times New Roman"/>
                <w:sz w:val="24"/>
                <w:szCs w:val="24"/>
              </w:rPr>
              <w:t xml:space="preserve">ir </w:t>
            </w:r>
            <w:r w:rsidR="005A1F9F">
              <w:rPr>
                <w:rFonts w:ascii="Times New Roman" w:hAnsi="Times New Roman" w:cs="Times New Roman"/>
                <w:sz w:val="24"/>
                <w:szCs w:val="24"/>
              </w:rPr>
              <w:t>ietvert</w:t>
            </w:r>
            <w:r w:rsidR="00C27097">
              <w:rPr>
                <w:rFonts w:ascii="Times New Roman" w:hAnsi="Times New Roman" w:cs="Times New Roman"/>
                <w:sz w:val="24"/>
                <w:szCs w:val="24"/>
              </w:rPr>
              <w:t>a</w:t>
            </w:r>
            <w:r w:rsidR="005A1F9F">
              <w:rPr>
                <w:rFonts w:ascii="Times New Roman" w:hAnsi="Times New Roman" w:cs="Times New Roman"/>
                <w:sz w:val="24"/>
                <w:szCs w:val="24"/>
              </w:rPr>
              <w:t xml:space="preserve"> </w:t>
            </w:r>
            <w:r>
              <w:rPr>
                <w:rFonts w:ascii="Times New Roman" w:hAnsi="Times New Roman" w:cs="Times New Roman"/>
                <w:sz w:val="24"/>
                <w:szCs w:val="24"/>
              </w:rPr>
              <w:t xml:space="preserve">“Altum” </w:t>
            </w:r>
            <w:r w:rsidR="00C27097">
              <w:rPr>
                <w:rFonts w:ascii="Times New Roman" w:hAnsi="Times New Roman" w:cs="Times New Roman"/>
                <w:sz w:val="24"/>
                <w:szCs w:val="24"/>
              </w:rPr>
              <w:lastRenderedPageBreak/>
              <w:t>portfeļgarantijas aprēķinos</w:t>
            </w:r>
            <w:r w:rsidR="00F23976">
              <w:rPr>
                <w:rFonts w:ascii="Times New Roman" w:hAnsi="Times New Roman" w:cs="Times New Roman"/>
                <w:sz w:val="24"/>
                <w:szCs w:val="24"/>
              </w:rPr>
              <w:t>, precīzus nosacījumus paredzot normatīvajā regulējumā.</w:t>
            </w:r>
          </w:p>
          <w:p w14:paraId="647A4B16" w14:textId="77777777" w:rsidR="005A1F9F" w:rsidRDefault="005A1F9F" w:rsidP="00B20347">
            <w:pPr>
              <w:jc w:val="both"/>
              <w:rPr>
                <w:rFonts w:ascii="Times New Roman" w:hAnsi="Times New Roman" w:cs="Times New Roman"/>
                <w:sz w:val="24"/>
                <w:szCs w:val="24"/>
              </w:rPr>
            </w:pPr>
          </w:p>
        </w:tc>
      </w:tr>
      <w:tr w:rsidR="005A1F9F" w:rsidRPr="00797E40" w14:paraId="2AD096A8" w14:textId="77777777" w:rsidTr="007363D1">
        <w:tc>
          <w:tcPr>
            <w:tcW w:w="4126" w:type="dxa"/>
          </w:tcPr>
          <w:p w14:paraId="1631837B" w14:textId="67EDF4F8" w:rsidR="000B6AC5" w:rsidRDefault="005A1F9F" w:rsidP="000246F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Apkalpo viena </w:t>
            </w:r>
            <w:r w:rsidR="00077D14">
              <w:rPr>
                <w:rFonts w:ascii="Times New Roman" w:hAnsi="Times New Roman" w:cs="Times New Roman"/>
                <w:sz w:val="24"/>
                <w:szCs w:val="24"/>
              </w:rPr>
              <w:t>kredītiestāde</w:t>
            </w:r>
            <w:r>
              <w:rPr>
                <w:rFonts w:ascii="Times New Roman" w:hAnsi="Times New Roman" w:cs="Times New Roman"/>
                <w:sz w:val="24"/>
                <w:szCs w:val="24"/>
              </w:rPr>
              <w:t>, kas vinnēja izsolē</w:t>
            </w:r>
            <w:r w:rsidR="000B6AC5">
              <w:rPr>
                <w:rFonts w:ascii="Times New Roman" w:hAnsi="Times New Roman" w:cs="Times New Roman"/>
                <w:sz w:val="24"/>
                <w:szCs w:val="24"/>
              </w:rPr>
              <w:t>.</w:t>
            </w:r>
          </w:p>
          <w:p w14:paraId="4AC76DEF" w14:textId="2EDBB785" w:rsidR="000B6AC5" w:rsidRDefault="000B6AC5" w:rsidP="000246FD">
            <w:pPr>
              <w:jc w:val="both"/>
              <w:rPr>
                <w:rFonts w:ascii="Times New Roman" w:hAnsi="Times New Roman" w:cs="Times New Roman"/>
                <w:sz w:val="24"/>
                <w:szCs w:val="24"/>
              </w:rPr>
            </w:pPr>
            <w:r>
              <w:rPr>
                <w:rFonts w:ascii="Times New Roman" w:hAnsi="Times New Roman" w:cs="Times New Roman"/>
                <w:sz w:val="24"/>
                <w:szCs w:val="24"/>
              </w:rPr>
              <w:t xml:space="preserve">Kopš 2010. gadā izsolē piedalījās viena </w:t>
            </w:r>
            <w:r w:rsidR="00077D14">
              <w:rPr>
                <w:rFonts w:ascii="Times New Roman" w:hAnsi="Times New Roman" w:cs="Times New Roman"/>
                <w:sz w:val="24"/>
                <w:szCs w:val="24"/>
              </w:rPr>
              <w:t>kredītiestāde</w:t>
            </w:r>
            <w:r>
              <w:rPr>
                <w:rFonts w:ascii="Times New Roman" w:hAnsi="Times New Roman" w:cs="Times New Roman"/>
                <w:sz w:val="24"/>
                <w:szCs w:val="24"/>
              </w:rPr>
              <w:t>, 2018. gadā divas izsoles bez rezultāta. Ilgstošs kredītiestāžu intereses trūkums apkalpot šos kredītus esošā</w:t>
            </w:r>
            <w:r w:rsidR="000246FD">
              <w:rPr>
                <w:rFonts w:ascii="Times New Roman" w:hAnsi="Times New Roman" w:cs="Times New Roman"/>
                <w:sz w:val="24"/>
                <w:szCs w:val="24"/>
              </w:rPr>
              <w:t xml:space="preserve"> modeļa</w:t>
            </w:r>
            <w:r>
              <w:rPr>
                <w:rFonts w:ascii="Times New Roman" w:hAnsi="Times New Roman" w:cs="Times New Roman"/>
                <w:sz w:val="24"/>
                <w:szCs w:val="24"/>
              </w:rPr>
              <w:t xml:space="preserve"> ietvaros.</w:t>
            </w:r>
          </w:p>
          <w:p w14:paraId="7CB499F4" w14:textId="0916CD1C" w:rsidR="000B6AC5" w:rsidRDefault="000B6AC5" w:rsidP="000246FD">
            <w:pPr>
              <w:jc w:val="both"/>
              <w:rPr>
                <w:rFonts w:ascii="Times New Roman" w:hAnsi="Times New Roman" w:cs="Times New Roman"/>
                <w:sz w:val="24"/>
                <w:szCs w:val="24"/>
              </w:rPr>
            </w:pPr>
          </w:p>
        </w:tc>
        <w:tc>
          <w:tcPr>
            <w:tcW w:w="4127" w:type="dxa"/>
          </w:tcPr>
          <w:p w14:paraId="37832E89" w14:textId="1D7BECA3"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 xml:space="preserve">Piedāvā vairākas </w:t>
            </w:r>
            <w:r w:rsidR="00077D14">
              <w:rPr>
                <w:rFonts w:ascii="Times New Roman" w:hAnsi="Times New Roman" w:cs="Times New Roman"/>
                <w:sz w:val="24"/>
                <w:szCs w:val="24"/>
              </w:rPr>
              <w:t>kredītiestāde</w:t>
            </w:r>
            <w:r>
              <w:rPr>
                <w:rFonts w:ascii="Times New Roman" w:hAnsi="Times New Roman" w:cs="Times New Roman"/>
                <w:sz w:val="24"/>
                <w:szCs w:val="24"/>
              </w:rPr>
              <w:t>s, kas vēlās piedalīties un noslēdz līgu</w:t>
            </w:r>
            <w:r w:rsidR="001F195F">
              <w:rPr>
                <w:rFonts w:ascii="Times New Roman" w:hAnsi="Times New Roman" w:cs="Times New Roman"/>
                <w:sz w:val="24"/>
                <w:szCs w:val="24"/>
              </w:rPr>
              <w:t xml:space="preserve">mu ar “Altum”. </w:t>
            </w:r>
            <w:r w:rsidR="004D7622">
              <w:rPr>
                <w:rFonts w:ascii="Times New Roman" w:hAnsi="Times New Roman" w:cs="Times New Roman"/>
                <w:sz w:val="24"/>
                <w:szCs w:val="24"/>
              </w:rPr>
              <w:t>Līdz šim i</w:t>
            </w:r>
            <w:r w:rsidR="001F195F">
              <w:rPr>
                <w:rFonts w:ascii="Times New Roman" w:hAnsi="Times New Roman" w:cs="Times New Roman"/>
                <w:sz w:val="24"/>
                <w:szCs w:val="24"/>
              </w:rPr>
              <w:t xml:space="preserve">nteresi izteica </w:t>
            </w:r>
            <w:r w:rsidR="00B02E65">
              <w:rPr>
                <w:rFonts w:ascii="Times New Roman" w:hAnsi="Times New Roman" w:cs="Times New Roman"/>
                <w:sz w:val="24"/>
                <w:szCs w:val="24"/>
              </w:rPr>
              <w:t xml:space="preserve">AS </w:t>
            </w:r>
            <w:r>
              <w:rPr>
                <w:rFonts w:ascii="Times New Roman" w:hAnsi="Times New Roman" w:cs="Times New Roman"/>
                <w:sz w:val="24"/>
                <w:szCs w:val="24"/>
              </w:rPr>
              <w:t>SEB</w:t>
            </w:r>
            <w:r w:rsidR="004D7622">
              <w:rPr>
                <w:rFonts w:ascii="Times New Roman" w:hAnsi="Times New Roman" w:cs="Times New Roman"/>
                <w:sz w:val="24"/>
                <w:szCs w:val="24"/>
              </w:rPr>
              <w:t xml:space="preserve"> banka</w:t>
            </w:r>
            <w:r>
              <w:rPr>
                <w:rFonts w:ascii="Times New Roman" w:hAnsi="Times New Roman" w:cs="Times New Roman"/>
                <w:sz w:val="24"/>
                <w:szCs w:val="24"/>
              </w:rPr>
              <w:t xml:space="preserve">, </w:t>
            </w:r>
            <w:r w:rsidR="00B02E65">
              <w:rPr>
                <w:rFonts w:ascii="Times New Roman" w:hAnsi="Times New Roman" w:cs="Times New Roman"/>
                <w:sz w:val="24"/>
                <w:szCs w:val="24"/>
              </w:rPr>
              <w:t xml:space="preserve">AS </w:t>
            </w:r>
            <w:r>
              <w:rPr>
                <w:rFonts w:ascii="Times New Roman" w:hAnsi="Times New Roman" w:cs="Times New Roman"/>
                <w:sz w:val="24"/>
                <w:szCs w:val="24"/>
              </w:rPr>
              <w:t>Swedbank,</w:t>
            </w:r>
            <w:r w:rsidR="00B02E65">
              <w:rPr>
                <w:rFonts w:ascii="Times New Roman" w:hAnsi="Times New Roman" w:cs="Times New Roman"/>
                <w:sz w:val="24"/>
                <w:szCs w:val="24"/>
              </w:rPr>
              <w:t xml:space="preserve"> AS</w:t>
            </w:r>
            <w:r>
              <w:rPr>
                <w:rFonts w:ascii="Times New Roman" w:hAnsi="Times New Roman" w:cs="Times New Roman"/>
                <w:sz w:val="24"/>
                <w:szCs w:val="24"/>
              </w:rPr>
              <w:t xml:space="preserve"> Citadele.</w:t>
            </w:r>
            <w:r w:rsidR="00CB3806">
              <w:rPr>
                <w:rFonts w:ascii="Times New Roman" w:hAnsi="Times New Roman" w:cs="Times New Roman"/>
                <w:sz w:val="24"/>
                <w:szCs w:val="24"/>
              </w:rPr>
              <w:t xml:space="preserve"> </w:t>
            </w:r>
          </w:p>
          <w:p w14:paraId="3E9D1237" w14:textId="77777777" w:rsidR="005A1F9F" w:rsidRDefault="005A1F9F" w:rsidP="00D40AD7">
            <w:pPr>
              <w:rPr>
                <w:rFonts w:ascii="Times New Roman" w:hAnsi="Times New Roman" w:cs="Times New Roman"/>
                <w:sz w:val="24"/>
                <w:szCs w:val="24"/>
              </w:rPr>
            </w:pPr>
          </w:p>
        </w:tc>
      </w:tr>
      <w:tr w:rsidR="005A1F9F" w:rsidRPr="00797E40" w14:paraId="628F0B82" w14:textId="77777777" w:rsidTr="007363D1">
        <w:tc>
          <w:tcPr>
            <w:tcW w:w="4126" w:type="dxa"/>
          </w:tcPr>
          <w:p w14:paraId="1F307A3C"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Nepieciešamība sniegt izziņas par otrā galvotāja ienākumiem utt.</w:t>
            </w:r>
          </w:p>
          <w:p w14:paraId="21CE030D" w14:textId="77777777" w:rsidR="005A1F9F" w:rsidRDefault="005A1F9F" w:rsidP="00D40AD7">
            <w:pPr>
              <w:rPr>
                <w:rFonts w:ascii="Times New Roman" w:hAnsi="Times New Roman" w:cs="Times New Roman"/>
                <w:sz w:val="24"/>
                <w:szCs w:val="24"/>
              </w:rPr>
            </w:pPr>
          </w:p>
        </w:tc>
        <w:tc>
          <w:tcPr>
            <w:tcW w:w="4127" w:type="dxa"/>
          </w:tcPr>
          <w:p w14:paraId="7757C67D"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Vienkāršākas procedūras saņemšanai-</w:t>
            </w:r>
          </w:p>
          <w:p w14:paraId="7D668F29" w14:textId="44CD6E9D" w:rsidR="005A1F9F" w:rsidRDefault="004D7622" w:rsidP="004D7622">
            <w:pPr>
              <w:rPr>
                <w:rFonts w:ascii="Times New Roman" w:hAnsi="Times New Roman" w:cs="Times New Roman"/>
                <w:sz w:val="24"/>
                <w:szCs w:val="24"/>
              </w:rPr>
            </w:pPr>
            <w:r>
              <w:rPr>
                <w:rFonts w:ascii="Times New Roman" w:hAnsi="Times New Roman" w:cs="Times New Roman"/>
                <w:sz w:val="24"/>
                <w:szCs w:val="24"/>
              </w:rPr>
              <w:t xml:space="preserve">Iespēja noformēt </w:t>
            </w:r>
            <w:r w:rsidR="005A1F9F">
              <w:rPr>
                <w:rFonts w:ascii="Times New Roman" w:hAnsi="Times New Roman" w:cs="Times New Roman"/>
                <w:sz w:val="24"/>
                <w:szCs w:val="24"/>
              </w:rPr>
              <w:t>līgum</w:t>
            </w:r>
            <w:r>
              <w:rPr>
                <w:rFonts w:ascii="Times New Roman" w:hAnsi="Times New Roman" w:cs="Times New Roman"/>
                <w:sz w:val="24"/>
                <w:szCs w:val="24"/>
              </w:rPr>
              <w:t>u</w:t>
            </w:r>
            <w:r w:rsidR="005A1F9F">
              <w:rPr>
                <w:rFonts w:ascii="Times New Roman" w:hAnsi="Times New Roman" w:cs="Times New Roman"/>
                <w:sz w:val="24"/>
                <w:szCs w:val="24"/>
              </w:rPr>
              <w:t xml:space="preserve"> attālināti</w:t>
            </w:r>
          </w:p>
        </w:tc>
      </w:tr>
      <w:tr w:rsidR="005A1F9F" w:rsidRPr="00797E40" w14:paraId="3B380465" w14:textId="77777777" w:rsidTr="007363D1">
        <w:tc>
          <w:tcPr>
            <w:tcW w:w="4126" w:type="dxa"/>
          </w:tcPr>
          <w:p w14:paraId="24B95E8F"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Piedziņa prasības kārtībā (gadiem ilga tiesvedība)</w:t>
            </w:r>
          </w:p>
          <w:p w14:paraId="766D4FBD" w14:textId="77777777" w:rsidR="005A1F9F" w:rsidRDefault="005A1F9F" w:rsidP="00D40AD7">
            <w:pPr>
              <w:rPr>
                <w:rFonts w:ascii="Times New Roman" w:hAnsi="Times New Roman" w:cs="Times New Roman"/>
                <w:sz w:val="24"/>
                <w:szCs w:val="24"/>
              </w:rPr>
            </w:pPr>
          </w:p>
        </w:tc>
        <w:tc>
          <w:tcPr>
            <w:tcW w:w="4127" w:type="dxa"/>
          </w:tcPr>
          <w:p w14:paraId="5A9903EA"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 xml:space="preserve">Piedziņa bezstrīdus kārtībā </w:t>
            </w:r>
          </w:p>
        </w:tc>
      </w:tr>
      <w:tr w:rsidR="006B4FA8" w:rsidRPr="00797E40" w14:paraId="5202EAB6" w14:textId="77777777" w:rsidTr="007363D1">
        <w:tc>
          <w:tcPr>
            <w:tcW w:w="4126" w:type="dxa"/>
          </w:tcPr>
          <w:p w14:paraId="1D916F7D" w14:textId="77777777" w:rsidR="006B4FA8" w:rsidRPr="00163DE4" w:rsidRDefault="006B4FA8" w:rsidP="00D40AD7">
            <w:pPr>
              <w:rPr>
                <w:rFonts w:ascii="Times New Roman" w:hAnsi="Times New Roman" w:cs="Times New Roman"/>
                <w:sz w:val="24"/>
                <w:szCs w:val="24"/>
              </w:rPr>
            </w:pPr>
            <w:r w:rsidRPr="00163DE4">
              <w:rPr>
                <w:rFonts w:ascii="Times New Roman" w:hAnsi="Times New Roman" w:cs="Times New Roman"/>
                <w:sz w:val="24"/>
                <w:szCs w:val="24"/>
              </w:rPr>
              <w:t xml:space="preserve">Atmaksa </w:t>
            </w:r>
          </w:p>
          <w:p w14:paraId="6F6EDD02" w14:textId="68B3C5C1" w:rsidR="006B4FA8" w:rsidRPr="00163DE4" w:rsidRDefault="00CB3E67" w:rsidP="00D40AD7">
            <w:pPr>
              <w:rPr>
                <w:rFonts w:ascii="Times New Roman" w:hAnsi="Times New Roman" w:cs="Times New Roman"/>
                <w:sz w:val="24"/>
                <w:szCs w:val="24"/>
              </w:rPr>
            </w:pPr>
            <w:r w:rsidRPr="00163DE4">
              <w:rPr>
                <w:rFonts w:ascii="Times New Roman" w:hAnsi="Times New Roman" w:cs="Times New Roman"/>
                <w:sz w:val="24"/>
                <w:szCs w:val="24"/>
              </w:rPr>
              <w:t>3 mēnešus pēc studiju pārtraukuma vai 12 mēnešus pēc absolvēšanas</w:t>
            </w:r>
          </w:p>
          <w:p w14:paraId="25346D4E" w14:textId="1541EF99" w:rsidR="006B4FA8" w:rsidRPr="00163DE4" w:rsidRDefault="006B4FA8" w:rsidP="00D40AD7">
            <w:pPr>
              <w:rPr>
                <w:rFonts w:ascii="Times New Roman" w:hAnsi="Times New Roman" w:cs="Times New Roman"/>
                <w:sz w:val="24"/>
                <w:szCs w:val="24"/>
              </w:rPr>
            </w:pPr>
          </w:p>
        </w:tc>
        <w:tc>
          <w:tcPr>
            <w:tcW w:w="4127" w:type="dxa"/>
          </w:tcPr>
          <w:p w14:paraId="26D2C670" w14:textId="77777777" w:rsidR="006B4FA8" w:rsidRPr="00163DE4" w:rsidRDefault="006B4FA8" w:rsidP="006B4FA8">
            <w:pPr>
              <w:rPr>
                <w:rFonts w:ascii="Times New Roman" w:hAnsi="Times New Roman" w:cs="Times New Roman"/>
                <w:sz w:val="24"/>
                <w:szCs w:val="24"/>
              </w:rPr>
            </w:pPr>
            <w:r w:rsidRPr="00163DE4">
              <w:rPr>
                <w:rFonts w:ascii="Times New Roman" w:hAnsi="Times New Roman" w:cs="Times New Roman"/>
                <w:sz w:val="24"/>
                <w:szCs w:val="24"/>
              </w:rPr>
              <w:t xml:space="preserve">Atmaksa </w:t>
            </w:r>
          </w:p>
          <w:p w14:paraId="17CAA271" w14:textId="77777777" w:rsidR="00CB3E67" w:rsidRPr="00163DE4" w:rsidRDefault="00CB3E67" w:rsidP="005B2378">
            <w:pPr>
              <w:jc w:val="both"/>
              <w:rPr>
                <w:rFonts w:ascii="Times New Roman" w:hAnsi="Times New Roman" w:cs="Times New Roman"/>
                <w:sz w:val="24"/>
                <w:szCs w:val="24"/>
              </w:rPr>
            </w:pPr>
            <w:r w:rsidRPr="00163DE4">
              <w:rPr>
                <w:rFonts w:ascii="Times New Roman" w:hAnsi="Times New Roman" w:cs="Times New Roman"/>
                <w:sz w:val="24"/>
                <w:szCs w:val="24"/>
              </w:rPr>
              <w:t>3 mēnešus pēc studiju pārtraukuma vai 12 mēnešus pēc absolvēšanas</w:t>
            </w:r>
            <w:r w:rsidR="002F7441" w:rsidRPr="00163DE4">
              <w:rPr>
                <w:rFonts w:ascii="Times New Roman" w:hAnsi="Times New Roman" w:cs="Times New Roman"/>
                <w:sz w:val="24"/>
                <w:szCs w:val="24"/>
              </w:rPr>
              <w:t>.</w:t>
            </w:r>
          </w:p>
          <w:p w14:paraId="2EAFC275" w14:textId="77777777" w:rsidR="006B4FA8" w:rsidRDefault="002F7441" w:rsidP="005B2378">
            <w:pPr>
              <w:jc w:val="both"/>
              <w:rPr>
                <w:rFonts w:ascii="Times New Roman" w:hAnsi="Times New Roman" w:cs="Times New Roman"/>
                <w:sz w:val="24"/>
                <w:szCs w:val="24"/>
              </w:rPr>
            </w:pPr>
            <w:r w:rsidRPr="00163DE4">
              <w:rPr>
                <w:rFonts w:ascii="Times New Roman" w:hAnsi="Times New Roman" w:cs="Times New Roman"/>
                <w:sz w:val="24"/>
                <w:szCs w:val="24"/>
              </w:rPr>
              <w:t>Tiks noteikts maksimālais termiņš, cik var atlikt atmaksas uzsākšanu, lai izvairītos no tā, ka šīs aizdevums ar subsidētiem procentu maksājumiem tiek izmantots nelietderīgi.</w:t>
            </w:r>
            <w:r w:rsidR="00EE1B54" w:rsidRPr="00163DE4">
              <w:rPr>
                <w:rFonts w:ascii="Times New Roman" w:hAnsi="Times New Roman" w:cs="Times New Roman"/>
                <w:sz w:val="24"/>
                <w:szCs w:val="24"/>
              </w:rPr>
              <w:t xml:space="preserve"> Piemēram, var atlikt, ja sāk studēt maģistratūrā pēc bakalaura studijām, bet kopumā ne vairāk kā uz noteiktu posmu.</w:t>
            </w:r>
          </w:p>
          <w:p w14:paraId="57280AEA" w14:textId="77777777" w:rsidR="00555F0E" w:rsidRPr="00163DE4" w:rsidRDefault="00555F0E" w:rsidP="005B2378">
            <w:pPr>
              <w:jc w:val="both"/>
              <w:rPr>
                <w:rFonts w:ascii="Times New Roman" w:hAnsi="Times New Roman" w:cs="Times New Roman"/>
                <w:sz w:val="24"/>
                <w:szCs w:val="24"/>
              </w:rPr>
            </w:pPr>
          </w:p>
          <w:p w14:paraId="67520E7E" w14:textId="2BAD33FA" w:rsidR="00EE1B54" w:rsidRPr="00163DE4" w:rsidRDefault="00EE1B54" w:rsidP="00180E26">
            <w:pPr>
              <w:rPr>
                <w:rFonts w:ascii="Times New Roman" w:hAnsi="Times New Roman" w:cs="Times New Roman"/>
                <w:sz w:val="24"/>
                <w:szCs w:val="24"/>
              </w:rPr>
            </w:pPr>
          </w:p>
        </w:tc>
      </w:tr>
      <w:tr w:rsidR="005A1F9F" w:rsidRPr="00797E40" w14:paraId="716C4588" w14:textId="77777777" w:rsidTr="007363D1">
        <w:tc>
          <w:tcPr>
            <w:tcW w:w="8253" w:type="dxa"/>
            <w:gridSpan w:val="2"/>
          </w:tcPr>
          <w:p w14:paraId="6F0D6F1B" w14:textId="27C3DBAC" w:rsidR="005A1F9F" w:rsidRDefault="005A1F9F" w:rsidP="00D40AD7">
            <w:pPr>
              <w:jc w:val="center"/>
              <w:rPr>
                <w:rFonts w:ascii="Times New Roman" w:hAnsi="Times New Roman" w:cs="Times New Roman"/>
                <w:sz w:val="24"/>
                <w:szCs w:val="24"/>
              </w:rPr>
            </w:pPr>
            <w:r>
              <w:rPr>
                <w:rFonts w:ascii="Times New Roman" w:hAnsi="Times New Roman" w:cs="Times New Roman"/>
                <w:sz w:val="24"/>
                <w:szCs w:val="24"/>
              </w:rPr>
              <w:t>Izmaksas</w:t>
            </w:r>
          </w:p>
        </w:tc>
      </w:tr>
      <w:tr w:rsidR="005A1F9F" w:rsidRPr="00797E40" w14:paraId="284F3EDC" w14:textId="77777777" w:rsidTr="007363D1">
        <w:tc>
          <w:tcPr>
            <w:tcW w:w="4126" w:type="dxa"/>
          </w:tcPr>
          <w:p w14:paraId="61B473CE" w14:textId="6F94EB0A" w:rsidR="005A1F9F" w:rsidRPr="00797E40" w:rsidRDefault="00657EB1" w:rsidP="00D40AD7">
            <w:pPr>
              <w:rPr>
                <w:rFonts w:ascii="Times New Roman" w:hAnsi="Times New Roman" w:cs="Times New Roman"/>
                <w:sz w:val="24"/>
                <w:szCs w:val="24"/>
              </w:rPr>
            </w:pPr>
            <w:r>
              <w:rPr>
                <w:rFonts w:ascii="Times New Roman" w:hAnsi="Times New Roman" w:cs="Times New Roman"/>
                <w:sz w:val="24"/>
                <w:szCs w:val="24"/>
              </w:rPr>
              <w:t>G</w:t>
            </w:r>
            <w:r w:rsidRPr="00657EB1">
              <w:rPr>
                <w:rFonts w:ascii="Times New Roman" w:hAnsi="Times New Roman" w:cs="Times New Roman"/>
                <w:sz w:val="24"/>
                <w:szCs w:val="24"/>
              </w:rPr>
              <w:t>alvojums valsts vārdā</w:t>
            </w:r>
            <w:r>
              <w:rPr>
                <w:rFonts w:ascii="Times New Roman" w:hAnsi="Times New Roman" w:cs="Times New Roman"/>
                <w:sz w:val="24"/>
                <w:szCs w:val="24"/>
              </w:rPr>
              <w:t>, kuru izsniedz Valsts Kase</w:t>
            </w:r>
            <w:r w:rsidR="005A1F9F">
              <w:rPr>
                <w:rFonts w:ascii="Times New Roman" w:hAnsi="Times New Roman" w:cs="Times New Roman"/>
                <w:sz w:val="24"/>
                <w:szCs w:val="24"/>
              </w:rPr>
              <w:t>:</w:t>
            </w:r>
          </w:p>
          <w:p w14:paraId="62CB9A59" w14:textId="47376CB4" w:rsidR="005A1F9F" w:rsidRDefault="00657EB1" w:rsidP="00657EB1">
            <w:pPr>
              <w:jc w:val="both"/>
              <w:rPr>
                <w:rFonts w:ascii="Times New Roman" w:hAnsi="Times New Roman" w:cs="Times New Roman"/>
                <w:sz w:val="24"/>
                <w:szCs w:val="24"/>
              </w:rPr>
            </w:pPr>
            <w:r w:rsidRPr="00657EB1">
              <w:rPr>
                <w:rFonts w:ascii="Times New Roman" w:hAnsi="Times New Roman" w:cs="Times New Roman"/>
                <w:sz w:val="24"/>
                <w:szCs w:val="24"/>
              </w:rPr>
              <w:t>šobrīd tiek izmantots likumā “Par valsts budžetu 2018. g</w:t>
            </w:r>
            <w:r>
              <w:rPr>
                <w:rFonts w:ascii="Times New Roman" w:hAnsi="Times New Roman" w:cs="Times New Roman"/>
                <w:sz w:val="24"/>
                <w:szCs w:val="24"/>
              </w:rPr>
              <w:t xml:space="preserve">adam” </w:t>
            </w:r>
            <w:r w:rsidR="000B6AC5">
              <w:rPr>
                <w:rFonts w:ascii="Times New Roman" w:hAnsi="Times New Roman" w:cs="Times New Roman"/>
                <w:sz w:val="24"/>
                <w:szCs w:val="24"/>
              </w:rPr>
              <w:t xml:space="preserve">noteiktais galvojums: </w:t>
            </w:r>
            <w:r w:rsidR="005A1F9F" w:rsidRPr="00797E40">
              <w:rPr>
                <w:rFonts w:ascii="Times New Roman" w:hAnsi="Times New Roman" w:cs="Times New Roman"/>
                <w:sz w:val="24"/>
                <w:szCs w:val="24"/>
              </w:rPr>
              <w:t xml:space="preserve">studējošo kreditēšanai 10 727 649 </w:t>
            </w:r>
            <w:r w:rsidR="0035261A" w:rsidRPr="0035261A">
              <w:rPr>
                <w:rFonts w:ascii="Times New Roman" w:hAnsi="Times New Roman" w:cs="Times New Roman"/>
                <w:i/>
                <w:sz w:val="24"/>
                <w:szCs w:val="24"/>
              </w:rPr>
              <w:t>euro</w:t>
            </w:r>
            <w:r w:rsidR="005A1F9F" w:rsidRPr="00797E40">
              <w:rPr>
                <w:rFonts w:ascii="Times New Roman" w:hAnsi="Times New Roman" w:cs="Times New Roman"/>
                <w:sz w:val="24"/>
                <w:szCs w:val="24"/>
              </w:rPr>
              <w:t xml:space="preserve">, studiju kreditēšanai 25 200 000 </w:t>
            </w:r>
            <w:r w:rsidR="0035261A" w:rsidRPr="0035261A">
              <w:rPr>
                <w:rFonts w:ascii="Times New Roman" w:hAnsi="Times New Roman" w:cs="Times New Roman"/>
                <w:i/>
                <w:sz w:val="24"/>
                <w:szCs w:val="24"/>
              </w:rPr>
              <w:t>euro</w:t>
            </w:r>
            <w:r w:rsidR="005A1F9F" w:rsidRPr="00797E40">
              <w:rPr>
                <w:rFonts w:ascii="Times New Roman" w:hAnsi="Times New Roman" w:cs="Times New Roman"/>
                <w:sz w:val="24"/>
                <w:szCs w:val="24"/>
              </w:rPr>
              <w:t xml:space="preserve">. </w:t>
            </w:r>
          </w:p>
          <w:p w14:paraId="6951BE5C" w14:textId="5ACDE3C8" w:rsidR="00657EB1" w:rsidRPr="00797E40" w:rsidRDefault="000B6AC5" w:rsidP="00D40AD7">
            <w:pPr>
              <w:jc w:val="both"/>
              <w:rPr>
                <w:rFonts w:ascii="Times New Roman" w:hAnsi="Times New Roman" w:cs="Times New Roman"/>
                <w:sz w:val="24"/>
                <w:szCs w:val="24"/>
              </w:rPr>
            </w:pPr>
            <w:r w:rsidRPr="00657EB1">
              <w:rPr>
                <w:rFonts w:ascii="Times New Roman" w:hAnsi="Times New Roman" w:cs="Times New Roman"/>
                <w:sz w:val="24"/>
                <w:szCs w:val="24"/>
              </w:rPr>
              <w:t>AS “SEB banka” ir  tiesības slēgt līgumus par studiju un studējošo kredītu ar valsts galvojumu izsniegšanu līdz 2020. gada 1. aprīlim, nepārsniedzot likumā “Par valsts budžetu 2018. g</w:t>
            </w:r>
            <w:r>
              <w:rPr>
                <w:rFonts w:ascii="Times New Roman" w:hAnsi="Times New Roman" w:cs="Times New Roman"/>
                <w:sz w:val="24"/>
                <w:szCs w:val="24"/>
              </w:rPr>
              <w:t>adam” noteikto galvojuma apmēru.</w:t>
            </w:r>
          </w:p>
          <w:p w14:paraId="37ED337B" w14:textId="77777777" w:rsidR="005A1F9F" w:rsidRPr="00797E40" w:rsidRDefault="005A1F9F" w:rsidP="00D40AD7">
            <w:pPr>
              <w:rPr>
                <w:rFonts w:ascii="Times New Roman" w:hAnsi="Times New Roman" w:cs="Times New Roman"/>
                <w:sz w:val="24"/>
                <w:szCs w:val="24"/>
              </w:rPr>
            </w:pPr>
          </w:p>
          <w:p w14:paraId="21DCC5C9" w14:textId="70D7F2BF" w:rsidR="005A1F9F" w:rsidRPr="00797E40" w:rsidRDefault="005A1F9F" w:rsidP="00D40AD7">
            <w:pPr>
              <w:jc w:val="both"/>
              <w:rPr>
                <w:rFonts w:ascii="Times New Roman" w:hAnsi="Times New Roman" w:cs="Times New Roman"/>
                <w:sz w:val="24"/>
                <w:szCs w:val="24"/>
              </w:rPr>
            </w:pPr>
            <w:r w:rsidRPr="00797E40">
              <w:rPr>
                <w:rFonts w:ascii="Times New Roman" w:hAnsi="Times New Roman" w:cs="Times New Roman"/>
                <w:sz w:val="24"/>
                <w:szCs w:val="24"/>
              </w:rPr>
              <w:t xml:space="preserve">Līdz šim galvoto aizdevumu neatmaksātais apmērs 2018.gada beigās bija 60,3 milj. </w:t>
            </w:r>
            <w:r w:rsidR="0035261A" w:rsidRPr="0035261A">
              <w:rPr>
                <w:rFonts w:ascii="Times New Roman" w:hAnsi="Times New Roman" w:cs="Times New Roman"/>
                <w:i/>
                <w:sz w:val="24"/>
                <w:szCs w:val="24"/>
              </w:rPr>
              <w:t>euro</w:t>
            </w:r>
            <w:r w:rsidRPr="00797E40">
              <w:rPr>
                <w:rFonts w:ascii="Times New Roman" w:hAnsi="Times New Roman" w:cs="Times New Roman"/>
                <w:sz w:val="24"/>
                <w:szCs w:val="24"/>
              </w:rPr>
              <w:t xml:space="preserve"> studiju kreditēšanai un  20,5 milj. </w:t>
            </w:r>
            <w:r w:rsidR="0035261A" w:rsidRPr="0035261A">
              <w:rPr>
                <w:rFonts w:ascii="Times New Roman" w:hAnsi="Times New Roman" w:cs="Times New Roman"/>
                <w:i/>
                <w:sz w:val="24"/>
                <w:szCs w:val="24"/>
              </w:rPr>
              <w:t>euro</w:t>
            </w:r>
            <w:r w:rsidRPr="00797E40">
              <w:rPr>
                <w:rFonts w:ascii="Times New Roman" w:hAnsi="Times New Roman" w:cs="Times New Roman"/>
                <w:sz w:val="24"/>
                <w:szCs w:val="24"/>
              </w:rPr>
              <w:t xml:space="preserve"> studējošo kreditēšanai. </w:t>
            </w:r>
          </w:p>
          <w:p w14:paraId="2D9C6A2A" w14:textId="77777777" w:rsidR="005A1F9F" w:rsidRPr="00797E40" w:rsidRDefault="005A1F9F" w:rsidP="00D40AD7">
            <w:pPr>
              <w:rPr>
                <w:rFonts w:ascii="Times New Roman" w:hAnsi="Times New Roman" w:cs="Times New Roman"/>
                <w:sz w:val="24"/>
                <w:szCs w:val="24"/>
              </w:rPr>
            </w:pPr>
          </w:p>
        </w:tc>
        <w:tc>
          <w:tcPr>
            <w:tcW w:w="4127" w:type="dxa"/>
          </w:tcPr>
          <w:p w14:paraId="77F47031" w14:textId="77777777" w:rsidR="005A1F9F" w:rsidRDefault="005A1F9F" w:rsidP="00657EB1">
            <w:pPr>
              <w:rPr>
                <w:rFonts w:ascii="Times New Roman" w:hAnsi="Times New Roman" w:cs="Times New Roman"/>
                <w:sz w:val="24"/>
                <w:szCs w:val="24"/>
              </w:rPr>
            </w:pPr>
            <w:r w:rsidRPr="00797E40">
              <w:rPr>
                <w:rFonts w:ascii="Times New Roman" w:hAnsi="Times New Roman" w:cs="Times New Roman"/>
                <w:sz w:val="24"/>
                <w:szCs w:val="24"/>
              </w:rPr>
              <w:t xml:space="preserve">Nav </w:t>
            </w:r>
            <w:r w:rsidR="00657EB1">
              <w:rPr>
                <w:rFonts w:ascii="Times New Roman" w:hAnsi="Times New Roman" w:cs="Times New Roman"/>
                <w:sz w:val="24"/>
                <w:szCs w:val="24"/>
              </w:rPr>
              <w:t>g</w:t>
            </w:r>
            <w:r w:rsidR="00657EB1" w:rsidRPr="00657EB1">
              <w:rPr>
                <w:rFonts w:ascii="Times New Roman" w:hAnsi="Times New Roman" w:cs="Times New Roman"/>
                <w:sz w:val="24"/>
                <w:szCs w:val="24"/>
              </w:rPr>
              <w:t>alvojum</w:t>
            </w:r>
            <w:r w:rsidR="00657EB1">
              <w:rPr>
                <w:rFonts w:ascii="Times New Roman" w:hAnsi="Times New Roman" w:cs="Times New Roman"/>
                <w:sz w:val="24"/>
                <w:szCs w:val="24"/>
              </w:rPr>
              <w:t>a</w:t>
            </w:r>
            <w:r w:rsidR="00657EB1" w:rsidRPr="00657EB1">
              <w:rPr>
                <w:rFonts w:ascii="Times New Roman" w:hAnsi="Times New Roman" w:cs="Times New Roman"/>
                <w:sz w:val="24"/>
                <w:szCs w:val="24"/>
              </w:rPr>
              <w:t xml:space="preserve"> valsts vārdā</w:t>
            </w:r>
            <w:r w:rsidR="00657EB1">
              <w:rPr>
                <w:rFonts w:ascii="Times New Roman" w:hAnsi="Times New Roman" w:cs="Times New Roman"/>
                <w:sz w:val="24"/>
                <w:szCs w:val="24"/>
              </w:rPr>
              <w:t>, kuru izsniedz Valsts Kase</w:t>
            </w:r>
            <w:r>
              <w:rPr>
                <w:rFonts w:ascii="Times New Roman" w:hAnsi="Times New Roman" w:cs="Times New Roman"/>
                <w:sz w:val="24"/>
                <w:szCs w:val="24"/>
              </w:rPr>
              <w:t>.</w:t>
            </w:r>
          </w:p>
          <w:p w14:paraId="64A1A54C" w14:textId="388BA4CB" w:rsidR="00893DAD" w:rsidRPr="00797E40" w:rsidRDefault="00CC0C61" w:rsidP="00CC0C61">
            <w:pPr>
              <w:rPr>
                <w:rFonts w:ascii="Times New Roman" w:hAnsi="Times New Roman" w:cs="Times New Roman"/>
                <w:sz w:val="24"/>
                <w:szCs w:val="24"/>
              </w:rPr>
            </w:pPr>
            <w:r>
              <w:rPr>
                <w:rFonts w:ascii="Times New Roman" w:hAnsi="Times New Roman" w:cs="Times New Roman"/>
                <w:sz w:val="24"/>
                <w:szCs w:val="24"/>
              </w:rPr>
              <w:t xml:space="preserve">Valsts galvojums ar cita finanšu instrumenta palīdzību- </w:t>
            </w:r>
            <w:r w:rsidR="00893DAD">
              <w:rPr>
                <w:rFonts w:ascii="Times New Roman" w:hAnsi="Times New Roman" w:cs="Times New Roman"/>
                <w:sz w:val="24"/>
                <w:szCs w:val="24"/>
              </w:rPr>
              <w:t>“Altum” portfeļgarantij</w:t>
            </w:r>
            <w:r>
              <w:rPr>
                <w:rFonts w:ascii="Times New Roman" w:hAnsi="Times New Roman" w:cs="Times New Roman"/>
                <w:sz w:val="24"/>
                <w:szCs w:val="24"/>
              </w:rPr>
              <w:t>u</w:t>
            </w:r>
            <w:r w:rsidR="00893DAD">
              <w:rPr>
                <w:rFonts w:ascii="Times New Roman" w:hAnsi="Times New Roman" w:cs="Times New Roman"/>
                <w:sz w:val="24"/>
                <w:szCs w:val="24"/>
              </w:rPr>
              <w:t>.</w:t>
            </w:r>
          </w:p>
        </w:tc>
      </w:tr>
      <w:tr w:rsidR="005A1F9F" w:rsidRPr="00797E40" w14:paraId="212D3DF9" w14:textId="77777777" w:rsidTr="007363D1">
        <w:tc>
          <w:tcPr>
            <w:tcW w:w="4126" w:type="dxa"/>
          </w:tcPr>
          <w:p w14:paraId="2E548239" w14:textId="79925CD0" w:rsidR="005A1F9F" w:rsidRDefault="005A1F9F" w:rsidP="00D40AD7">
            <w:pPr>
              <w:rPr>
                <w:rFonts w:ascii="Times New Roman" w:hAnsi="Times New Roman" w:cs="Times New Roman"/>
                <w:sz w:val="24"/>
                <w:szCs w:val="24"/>
              </w:rPr>
            </w:pPr>
            <w:r w:rsidRPr="00797E40">
              <w:rPr>
                <w:rFonts w:ascii="Times New Roman" w:hAnsi="Times New Roman" w:cs="Times New Roman"/>
                <w:sz w:val="24"/>
                <w:szCs w:val="24"/>
              </w:rPr>
              <w:lastRenderedPageBreak/>
              <w:t>Tiešās izmaksas:</w:t>
            </w:r>
          </w:p>
          <w:p w14:paraId="66E45EA9" w14:textId="77777777" w:rsidR="00831DED" w:rsidRDefault="00831DED" w:rsidP="00D40AD7">
            <w:pPr>
              <w:rPr>
                <w:rFonts w:ascii="Times New Roman" w:hAnsi="Times New Roman" w:cs="Times New Roman"/>
                <w:sz w:val="24"/>
                <w:szCs w:val="24"/>
              </w:rPr>
            </w:pPr>
          </w:p>
          <w:p w14:paraId="7B149840"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Procentu izdevumi</w:t>
            </w:r>
          </w:p>
          <w:p w14:paraId="0CDE1E5B" w14:textId="77777777" w:rsidR="005A1F9F" w:rsidRDefault="005A1F9F" w:rsidP="00D40AD7">
            <w:pPr>
              <w:rPr>
                <w:rFonts w:ascii="Times New Roman" w:hAnsi="Times New Roman" w:cs="Times New Roman"/>
                <w:sz w:val="24"/>
                <w:szCs w:val="24"/>
              </w:rPr>
            </w:pPr>
            <w:r>
              <w:rPr>
                <w:rFonts w:ascii="Times New Roman" w:hAnsi="Times New Roman" w:cs="Times New Roman"/>
                <w:sz w:val="24"/>
                <w:szCs w:val="24"/>
              </w:rPr>
              <w:t>Tiesvedības izdevumi</w:t>
            </w:r>
          </w:p>
          <w:p w14:paraId="4D8ABB93" w14:textId="77777777" w:rsidR="005A1F9F" w:rsidRDefault="004B33BB" w:rsidP="00C949AF">
            <w:pPr>
              <w:rPr>
                <w:rFonts w:ascii="Times New Roman" w:hAnsi="Times New Roman" w:cs="Times New Roman"/>
                <w:sz w:val="24"/>
                <w:szCs w:val="24"/>
              </w:rPr>
            </w:pPr>
            <w:r>
              <w:rPr>
                <w:rFonts w:ascii="Times New Roman" w:hAnsi="Times New Roman" w:cs="Times New Roman"/>
                <w:sz w:val="24"/>
                <w:szCs w:val="24"/>
              </w:rPr>
              <w:t>Administratīvie izdevumi</w:t>
            </w:r>
          </w:p>
          <w:p w14:paraId="4BE3B48D" w14:textId="77777777" w:rsidR="00FC70DB" w:rsidRDefault="00FC70DB" w:rsidP="00AD23A7">
            <w:pPr>
              <w:rPr>
                <w:rFonts w:ascii="Times New Roman" w:hAnsi="Times New Roman" w:cs="Times New Roman"/>
                <w:sz w:val="24"/>
                <w:szCs w:val="24"/>
              </w:rPr>
            </w:pPr>
            <w:r>
              <w:rPr>
                <w:rFonts w:ascii="Times New Roman" w:hAnsi="Times New Roman" w:cs="Times New Roman"/>
                <w:sz w:val="24"/>
                <w:szCs w:val="24"/>
              </w:rPr>
              <w:t>Kredīta atlikuma d</w:t>
            </w:r>
            <w:r w:rsidR="00AD23A7">
              <w:rPr>
                <w:rFonts w:ascii="Times New Roman" w:hAnsi="Times New Roman" w:cs="Times New Roman"/>
                <w:sz w:val="24"/>
                <w:szCs w:val="24"/>
              </w:rPr>
              <w:t xml:space="preserve">zēšana </w:t>
            </w:r>
            <w:r w:rsidR="00E14FF8">
              <w:rPr>
                <w:rFonts w:ascii="Times New Roman" w:hAnsi="Times New Roman" w:cs="Times New Roman"/>
                <w:sz w:val="24"/>
                <w:szCs w:val="24"/>
              </w:rPr>
              <w:t>nā</w:t>
            </w:r>
            <w:r>
              <w:rPr>
                <w:rFonts w:ascii="Times New Roman" w:hAnsi="Times New Roman" w:cs="Times New Roman"/>
                <w:sz w:val="24"/>
                <w:szCs w:val="24"/>
              </w:rPr>
              <w:t>ves un invaliditātes gadījumos</w:t>
            </w:r>
          </w:p>
          <w:p w14:paraId="7EFF7E5C" w14:textId="51127D65" w:rsidR="00FC70DB" w:rsidRDefault="00FC70DB" w:rsidP="00AD23A7">
            <w:pPr>
              <w:rPr>
                <w:rFonts w:ascii="Times New Roman" w:hAnsi="Times New Roman" w:cs="Times New Roman"/>
                <w:sz w:val="24"/>
                <w:szCs w:val="24"/>
              </w:rPr>
            </w:pPr>
            <w:r>
              <w:rPr>
                <w:rFonts w:ascii="Times New Roman" w:hAnsi="Times New Roman" w:cs="Times New Roman"/>
                <w:sz w:val="24"/>
                <w:szCs w:val="24"/>
              </w:rPr>
              <w:t>Studējošā kredīta atlikuma dzēšana bērnu piedzimšanas gadījumos (vienam no vecākiem pēc izvēles)</w:t>
            </w:r>
          </w:p>
          <w:p w14:paraId="73ACD768" w14:textId="77777777" w:rsidR="004F6A5D" w:rsidRDefault="004F6A5D" w:rsidP="00AD23A7">
            <w:pPr>
              <w:rPr>
                <w:rFonts w:ascii="Times New Roman" w:hAnsi="Times New Roman" w:cs="Times New Roman"/>
                <w:sz w:val="24"/>
                <w:szCs w:val="24"/>
              </w:rPr>
            </w:pPr>
          </w:p>
          <w:p w14:paraId="5E4ACA2C" w14:textId="78459EF1" w:rsidR="00AD23A7" w:rsidRDefault="00FC70DB" w:rsidP="00AD23A7">
            <w:pPr>
              <w:rPr>
                <w:rFonts w:ascii="Times New Roman" w:hAnsi="Times New Roman" w:cs="Times New Roman"/>
                <w:sz w:val="24"/>
                <w:szCs w:val="24"/>
              </w:rPr>
            </w:pPr>
            <w:r>
              <w:rPr>
                <w:rFonts w:ascii="Times New Roman" w:hAnsi="Times New Roman" w:cs="Times New Roman"/>
                <w:sz w:val="24"/>
                <w:szCs w:val="24"/>
              </w:rPr>
              <w:t xml:space="preserve">Kredīta dzēšana </w:t>
            </w:r>
            <w:r w:rsidR="00E14FF8">
              <w:rPr>
                <w:rFonts w:ascii="Times New Roman" w:hAnsi="Times New Roman" w:cs="Times New Roman"/>
                <w:sz w:val="24"/>
                <w:szCs w:val="24"/>
              </w:rPr>
              <w:t>par darbu noteiktajās jomās</w:t>
            </w:r>
          </w:p>
          <w:p w14:paraId="1DB7045C" w14:textId="77777777" w:rsidR="00BE0746" w:rsidRDefault="00BE0746" w:rsidP="00AD23A7">
            <w:pPr>
              <w:rPr>
                <w:rFonts w:ascii="Times New Roman" w:hAnsi="Times New Roman" w:cs="Times New Roman"/>
                <w:sz w:val="24"/>
                <w:szCs w:val="24"/>
              </w:rPr>
            </w:pPr>
          </w:p>
          <w:p w14:paraId="55780023" w14:textId="28385712" w:rsidR="00AD23A7" w:rsidRPr="00797E40" w:rsidRDefault="00BE0746" w:rsidP="00C04550">
            <w:pPr>
              <w:jc w:val="both"/>
              <w:rPr>
                <w:rFonts w:ascii="Times New Roman" w:hAnsi="Times New Roman" w:cs="Times New Roman"/>
                <w:sz w:val="24"/>
                <w:szCs w:val="24"/>
              </w:rPr>
            </w:pPr>
            <w:r>
              <w:rPr>
                <w:rFonts w:ascii="Times New Roman" w:hAnsi="Times New Roman" w:cs="Times New Roman"/>
                <w:sz w:val="24"/>
                <w:szCs w:val="24"/>
              </w:rPr>
              <w:t xml:space="preserve">SZA turpinās </w:t>
            </w:r>
            <w:r w:rsidR="00025600">
              <w:rPr>
                <w:rFonts w:ascii="Times New Roman" w:hAnsi="Times New Roman" w:cs="Times New Roman"/>
                <w:sz w:val="24"/>
                <w:szCs w:val="24"/>
              </w:rPr>
              <w:t xml:space="preserve">ar </w:t>
            </w:r>
            <w:r>
              <w:rPr>
                <w:rFonts w:ascii="Times New Roman" w:hAnsi="Times New Roman" w:cs="Times New Roman"/>
                <w:sz w:val="24"/>
                <w:szCs w:val="24"/>
              </w:rPr>
              <w:t>iepriekšēj</w:t>
            </w:r>
            <w:r w:rsidR="00025600">
              <w:rPr>
                <w:rFonts w:ascii="Times New Roman" w:hAnsi="Times New Roman" w:cs="Times New Roman"/>
                <w:sz w:val="24"/>
                <w:szCs w:val="24"/>
              </w:rPr>
              <w:t>o</w:t>
            </w:r>
            <w:r>
              <w:rPr>
                <w:rFonts w:ascii="Times New Roman" w:hAnsi="Times New Roman" w:cs="Times New Roman"/>
                <w:sz w:val="24"/>
                <w:szCs w:val="24"/>
              </w:rPr>
              <w:t xml:space="preserve"> </w:t>
            </w:r>
            <w:r w:rsidR="00025600">
              <w:rPr>
                <w:rFonts w:ascii="Times New Roman" w:hAnsi="Times New Roman" w:cs="Times New Roman"/>
                <w:sz w:val="24"/>
                <w:szCs w:val="24"/>
              </w:rPr>
              <w:t>kreditēšanas modeli saistīto</w:t>
            </w:r>
            <w:r>
              <w:rPr>
                <w:rFonts w:ascii="Times New Roman" w:hAnsi="Times New Roman" w:cs="Times New Roman"/>
                <w:sz w:val="24"/>
                <w:szCs w:val="24"/>
              </w:rPr>
              <w:t xml:space="preserve"> administrēšanu līdz</w:t>
            </w:r>
            <w:r w:rsidR="00D15A0D">
              <w:rPr>
                <w:rFonts w:ascii="Times New Roman" w:hAnsi="Times New Roman" w:cs="Times New Roman"/>
                <w:sz w:val="24"/>
                <w:szCs w:val="24"/>
              </w:rPr>
              <w:t xml:space="preserve"> tiks atmaksāti vai dzēsti</w:t>
            </w:r>
            <w:r>
              <w:rPr>
                <w:rFonts w:ascii="Times New Roman" w:hAnsi="Times New Roman" w:cs="Times New Roman"/>
                <w:sz w:val="24"/>
                <w:szCs w:val="24"/>
              </w:rPr>
              <w:t xml:space="preserve"> aizdevumi, kuri tiks izsniegti</w:t>
            </w:r>
            <w:r w:rsidR="00D15A0D">
              <w:rPr>
                <w:rFonts w:ascii="Times New Roman" w:hAnsi="Times New Roman" w:cs="Times New Roman"/>
                <w:sz w:val="24"/>
                <w:szCs w:val="24"/>
              </w:rPr>
              <w:t xml:space="preserve"> līdz 2020. gada 1.aprīli</w:t>
            </w:r>
            <w:r w:rsidR="00C04550">
              <w:rPr>
                <w:rFonts w:ascii="Times New Roman" w:hAnsi="Times New Roman" w:cs="Times New Roman"/>
                <w:sz w:val="24"/>
                <w:szCs w:val="24"/>
              </w:rPr>
              <w:t>.</w:t>
            </w:r>
          </w:p>
        </w:tc>
        <w:tc>
          <w:tcPr>
            <w:tcW w:w="4127" w:type="dxa"/>
          </w:tcPr>
          <w:p w14:paraId="56D84A97" w14:textId="77777777" w:rsidR="005A1F9F" w:rsidRDefault="005A1F9F" w:rsidP="00B20347">
            <w:pPr>
              <w:jc w:val="both"/>
              <w:rPr>
                <w:rFonts w:ascii="Times New Roman" w:hAnsi="Times New Roman" w:cs="Times New Roman"/>
                <w:sz w:val="24"/>
                <w:szCs w:val="24"/>
              </w:rPr>
            </w:pPr>
            <w:r w:rsidRPr="00797E40">
              <w:rPr>
                <w:rFonts w:ascii="Times New Roman" w:hAnsi="Times New Roman" w:cs="Times New Roman"/>
                <w:sz w:val="24"/>
                <w:szCs w:val="24"/>
              </w:rPr>
              <w:t>Tiešās izmaksas:</w:t>
            </w:r>
          </w:p>
          <w:p w14:paraId="621069DC" w14:textId="77777777" w:rsidR="00831DED" w:rsidRDefault="00831DED" w:rsidP="00B20347">
            <w:pPr>
              <w:jc w:val="both"/>
              <w:rPr>
                <w:rFonts w:ascii="Times New Roman" w:hAnsi="Times New Roman" w:cs="Times New Roman"/>
                <w:sz w:val="24"/>
                <w:szCs w:val="24"/>
              </w:rPr>
            </w:pPr>
          </w:p>
          <w:p w14:paraId="42B257C0" w14:textId="77777777"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Procentu izdevumi</w:t>
            </w:r>
          </w:p>
          <w:p w14:paraId="4EDD32DF" w14:textId="0876E0DE" w:rsidR="005A1F9F" w:rsidRDefault="005A1F9F" w:rsidP="00B20347">
            <w:pPr>
              <w:jc w:val="both"/>
              <w:rPr>
                <w:rFonts w:ascii="Times New Roman" w:hAnsi="Times New Roman" w:cs="Times New Roman"/>
                <w:sz w:val="24"/>
                <w:szCs w:val="24"/>
              </w:rPr>
            </w:pPr>
            <w:r>
              <w:rPr>
                <w:rFonts w:ascii="Times New Roman" w:hAnsi="Times New Roman" w:cs="Times New Roman"/>
                <w:sz w:val="24"/>
                <w:szCs w:val="24"/>
              </w:rPr>
              <w:t>“Altum” portfeļgarantija</w:t>
            </w:r>
            <w:r w:rsidR="00E14FF8">
              <w:rPr>
                <w:rFonts w:ascii="Times New Roman" w:hAnsi="Times New Roman" w:cs="Times New Roman"/>
                <w:sz w:val="24"/>
                <w:szCs w:val="24"/>
              </w:rPr>
              <w:t>, kas iekļauj dzēšanu nāves un invaliditātes gadījumos</w:t>
            </w:r>
          </w:p>
          <w:p w14:paraId="763AD6AB" w14:textId="77777777" w:rsidR="005A1F9F" w:rsidRDefault="004B33BB" w:rsidP="00B20347">
            <w:pPr>
              <w:jc w:val="both"/>
              <w:rPr>
                <w:rFonts w:ascii="Times New Roman" w:hAnsi="Times New Roman" w:cs="Times New Roman"/>
                <w:sz w:val="24"/>
                <w:szCs w:val="24"/>
              </w:rPr>
            </w:pPr>
            <w:r>
              <w:rPr>
                <w:rFonts w:ascii="Times New Roman" w:hAnsi="Times New Roman" w:cs="Times New Roman"/>
                <w:sz w:val="24"/>
                <w:szCs w:val="24"/>
              </w:rPr>
              <w:t>Administratīvie izdevumi</w:t>
            </w:r>
          </w:p>
          <w:p w14:paraId="085AF2D8" w14:textId="3AADBB4E" w:rsidR="00FC70DB" w:rsidRPr="003151AC" w:rsidRDefault="00FC70DB" w:rsidP="00B20347">
            <w:pPr>
              <w:jc w:val="both"/>
              <w:rPr>
                <w:rFonts w:ascii="Times New Roman" w:hAnsi="Times New Roman" w:cs="Times New Roman"/>
                <w:sz w:val="24"/>
                <w:szCs w:val="24"/>
                <w:u w:val="single"/>
              </w:rPr>
            </w:pPr>
            <w:r>
              <w:rPr>
                <w:rFonts w:ascii="Times New Roman" w:hAnsi="Times New Roman" w:cs="Times New Roman"/>
                <w:sz w:val="24"/>
                <w:szCs w:val="24"/>
              </w:rPr>
              <w:t xml:space="preserve">Studējošā kredīta atlikuma dzēšana bērnu dzimšanas gadījumos </w:t>
            </w:r>
            <w:r w:rsidRPr="003151AC">
              <w:rPr>
                <w:rFonts w:ascii="Times New Roman" w:hAnsi="Times New Roman" w:cs="Times New Roman"/>
                <w:sz w:val="24"/>
                <w:szCs w:val="24"/>
                <w:u w:val="single"/>
              </w:rPr>
              <w:t>abiem vecākiem</w:t>
            </w:r>
          </w:p>
          <w:p w14:paraId="75ACE093" w14:textId="77777777" w:rsidR="00E14FF8" w:rsidRDefault="00E14FF8" w:rsidP="00B20347">
            <w:pPr>
              <w:jc w:val="both"/>
              <w:rPr>
                <w:rFonts w:ascii="Times New Roman" w:hAnsi="Times New Roman" w:cs="Times New Roman"/>
                <w:sz w:val="24"/>
                <w:szCs w:val="24"/>
              </w:rPr>
            </w:pPr>
          </w:p>
          <w:p w14:paraId="79668068" w14:textId="06688B18" w:rsidR="00AD23A7" w:rsidRDefault="000E518C" w:rsidP="00B20347">
            <w:pPr>
              <w:jc w:val="both"/>
              <w:rPr>
                <w:rFonts w:ascii="Times New Roman" w:hAnsi="Times New Roman" w:cs="Times New Roman"/>
                <w:sz w:val="24"/>
                <w:szCs w:val="24"/>
              </w:rPr>
            </w:pPr>
            <w:r>
              <w:rPr>
                <w:rFonts w:ascii="Times New Roman" w:hAnsi="Times New Roman" w:cs="Times New Roman"/>
                <w:sz w:val="24"/>
                <w:szCs w:val="24"/>
              </w:rPr>
              <w:t xml:space="preserve">Dzēšanas par darbu noteiktajās jomās </w:t>
            </w:r>
            <w:r w:rsidR="00AD23A7" w:rsidRPr="0035261A">
              <w:rPr>
                <w:rFonts w:ascii="Times New Roman" w:hAnsi="Times New Roman" w:cs="Times New Roman"/>
                <w:sz w:val="24"/>
                <w:szCs w:val="24"/>
              </w:rPr>
              <w:t>ir atkarīga no atbalstītā rīcības varianta</w:t>
            </w:r>
            <w:r w:rsidR="00422ECD" w:rsidRPr="0035261A">
              <w:rPr>
                <w:rFonts w:ascii="Times New Roman" w:hAnsi="Times New Roman" w:cs="Times New Roman"/>
                <w:sz w:val="24"/>
                <w:szCs w:val="24"/>
              </w:rPr>
              <w:t xml:space="preserve"> un </w:t>
            </w:r>
            <w:r w:rsidR="0074686B">
              <w:rPr>
                <w:rFonts w:ascii="Times New Roman" w:hAnsi="Times New Roman" w:cs="Times New Roman"/>
                <w:sz w:val="24"/>
                <w:szCs w:val="24"/>
              </w:rPr>
              <w:t xml:space="preserve">tam </w:t>
            </w:r>
            <w:r w:rsidR="00422ECD" w:rsidRPr="0035261A">
              <w:rPr>
                <w:rFonts w:ascii="Times New Roman" w:hAnsi="Times New Roman" w:cs="Times New Roman"/>
                <w:sz w:val="24"/>
                <w:szCs w:val="24"/>
              </w:rPr>
              <w:t>pieejamā finansējuma</w:t>
            </w:r>
            <w:r w:rsidR="00AD23A7" w:rsidRPr="0035261A">
              <w:rPr>
                <w:rFonts w:ascii="Times New Roman" w:hAnsi="Times New Roman" w:cs="Times New Roman"/>
                <w:sz w:val="24"/>
                <w:szCs w:val="24"/>
              </w:rPr>
              <w:t>.</w:t>
            </w:r>
          </w:p>
          <w:p w14:paraId="410613AA" w14:textId="4F89ED6E" w:rsidR="00AD23A7" w:rsidRPr="00797E40" w:rsidRDefault="00AD23A7" w:rsidP="00E16801">
            <w:pPr>
              <w:rPr>
                <w:rFonts w:ascii="Times New Roman" w:hAnsi="Times New Roman" w:cs="Times New Roman"/>
                <w:sz w:val="24"/>
                <w:szCs w:val="24"/>
              </w:rPr>
            </w:pPr>
          </w:p>
        </w:tc>
      </w:tr>
    </w:tbl>
    <w:p w14:paraId="128E761B" w14:textId="6C5901C0" w:rsidR="005A1F9F" w:rsidRDefault="005A1F9F" w:rsidP="005A1F9F">
      <w:pPr>
        <w:ind w:firstLine="720"/>
        <w:jc w:val="both"/>
        <w:rPr>
          <w:rFonts w:ascii="Times New Roman" w:eastAsia="Times New Roman" w:hAnsi="Times New Roman" w:cs="Times New Roman"/>
          <w:sz w:val="24"/>
          <w:szCs w:val="24"/>
        </w:rPr>
      </w:pPr>
    </w:p>
    <w:p w14:paraId="0073A0F3" w14:textId="77777777" w:rsidR="00203BA9" w:rsidRDefault="00203BA9" w:rsidP="00C04550">
      <w:pPr>
        <w:ind w:firstLine="720"/>
        <w:jc w:val="center"/>
        <w:rPr>
          <w:rFonts w:ascii="Times New Roman" w:eastAsia="Times New Roman" w:hAnsi="Times New Roman" w:cs="Times New Roman"/>
          <w:b/>
          <w:sz w:val="24"/>
          <w:szCs w:val="24"/>
        </w:rPr>
      </w:pPr>
    </w:p>
    <w:p w14:paraId="7CB097C6" w14:textId="4958A7AA" w:rsidR="00AD23A7" w:rsidRPr="00A94745" w:rsidRDefault="00AD23A7" w:rsidP="00C04550">
      <w:pPr>
        <w:ind w:firstLine="720"/>
        <w:jc w:val="center"/>
        <w:rPr>
          <w:rFonts w:ascii="Times New Roman" w:eastAsia="Times New Roman" w:hAnsi="Times New Roman" w:cs="Times New Roman"/>
          <w:b/>
          <w:sz w:val="24"/>
          <w:szCs w:val="24"/>
        </w:rPr>
      </w:pPr>
      <w:r w:rsidRPr="00A94745">
        <w:rPr>
          <w:rFonts w:ascii="Times New Roman" w:eastAsia="Times New Roman" w:hAnsi="Times New Roman" w:cs="Times New Roman"/>
          <w:b/>
          <w:sz w:val="24"/>
          <w:szCs w:val="24"/>
        </w:rPr>
        <w:t>Studējošā kredītu dzēšana bērnu dzimšanas gadījumos</w:t>
      </w:r>
    </w:p>
    <w:p w14:paraId="16752B63" w14:textId="635CBAA8" w:rsidR="00A05490" w:rsidRDefault="00417827" w:rsidP="00417827">
      <w:pPr>
        <w:ind w:firstLine="720"/>
        <w:jc w:val="both"/>
        <w:rPr>
          <w:rFonts w:ascii="Times New Roman" w:eastAsia="Times New Roman" w:hAnsi="Times New Roman" w:cs="Times New Roman"/>
          <w:sz w:val="24"/>
          <w:szCs w:val="24"/>
        </w:rPr>
      </w:pPr>
      <w:r w:rsidRPr="00A94745">
        <w:rPr>
          <w:rFonts w:ascii="Times New Roman" w:eastAsia="Times New Roman" w:hAnsi="Times New Roman" w:cs="Times New Roman"/>
          <w:sz w:val="24"/>
          <w:szCs w:val="24"/>
        </w:rPr>
        <w:t xml:space="preserve">Saskaņā ar spēkā esošo normatīvo regulējumu, </w:t>
      </w:r>
      <w:r w:rsidRPr="00D33FD5">
        <w:rPr>
          <w:rFonts w:ascii="Times New Roman" w:eastAsia="Times New Roman" w:hAnsi="Times New Roman" w:cs="Times New Roman"/>
          <w:sz w:val="24"/>
          <w:szCs w:val="24"/>
          <w:u w:val="single"/>
        </w:rPr>
        <w:t>studējošā</w:t>
      </w:r>
      <w:r w:rsidRPr="00A94745">
        <w:rPr>
          <w:rFonts w:ascii="Times New Roman" w:eastAsia="Times New Roman" w:hAnsi="Times New Roman" w:cs="Times New Roman"/>
          <w:sz w:val="24"/>
          <w:szCs w:val="24"/>
        </w:rPr>
        <w:t xml:space="preserve"> kredītu dzēš no valsts budžeta līdzekļiem 30 procentu apmērā no neatm</w:t>
      </w:r>
      <w:r w:rsidR="00A05490">
        <w:rPr>
          <w:rFonts w:ascii="Times New Roman" w:eastAsia="Times New Roman" w:hAnsi="Times New Roman" w:cs="Times New Roman"/>
          <w:sz w:val="24"/>
          <w:szCs w:val="24"/>
        </w:rPr>
        <w:t xml:space="preserve">aksātās summas par katru bērnu. Ja abiem vecākiem ir studiju kredīts, tad kredīta dzēšana attiecās uz vienu no viņiem pēc izvēles. Pašlaik kredītņēmējam ir jāvēršas ar iesniegumu </w:t>
      </w:r>
      <w:r w:rsidR="00A05490" w:rsidRPr="00A05490">
        <w:rPr>
          <w:rFonts w:ascii="Times New Roman" w:eastAsia="Times New Roman" w:hAnsi="Times New Roman" w:cs="Times New Roman"/>
          <w:sz w:val="24"/>
          <w:szCs w:val="24"/>
        </w:rPr>
        <w:t xml:space="preserve">attiecīgajā kredītiestādē, kas administrē izsniegto kredītu, uzrādot bērna dzimšanas apliecību un pēc attiecīgās augstākās izglītības iestādes </w:t>
      </w:r>
      <w:r w:rsidR="00C04550">
        <w:rPr>
          <w:rFonts w:ascii="Times New Roman" w:eastAsia="Times New Roman" w:hAnsi="Times New Roman" w:cs="Times New Roman"/>
          <w:sz w:val="24"/>
          <w:szCs w:val="24"/>
        </w:rPr>
        <w:t>absolvēšanas</w:t>
      </w:r>
      <w:r w:rsidR="00A05490" w:rsidRPr="00A05490">
        <w:rPr>
          <w:rFonts w:ascii="Times New Roman" w:eastAsia="Times New Roman" w:hAnsi="Times New Roman" w:cs="Times New Roman"/>
          <w:sz w:val="24"/>
          <w:szCs w:val="24"/>
        </w:rPr>
        <w:t xml:space="preserve"> iegūto diplomu.</w:t>
      </w:r>
      <w:r w:rsidR="00A05490">
        <w:rPr>
          <w:rFonts w:ascii="Times New Roman" w:eastAsia="Times New Roman" w:hAnsi="Times New Roman" w:cs="Times New Roman"/>
          <w:sz w:val="24"/>
          <w:szCs w:val="24"/>
        </w:rPr>
        <w:t xml:space="preserve"> </w:t>
      </w:r>
      <w:r w:rsidR="003667D7">
        <w:rPr>
          <w:rFonts w:ascii="Times New Roman" w:eastAsia="Times New Roman" w:hAnsi="Times New Roman" w:cs="Times New Roman"/>
          <w:sz w:val="24"/>
          <w:szCs w:val="24"/>
        </w:rPr>
        <w:t>SZA pēc tās rīcībā studējošo sarakstiem seko, lai abi vecāki nepretendē uz studiju kredīta dzēšanu. Kredītiestādes reizi mēnesī informē SZA par dzēšamajām summām un SZA pārskaita finansējumu kredītiestādēm. Attiecībā uz tiem studējošiem, kuru līgumi par valsts galvotiem kredītiem būs noslēgti līdz 2020. gada 1.aprīlim saglabāsies esošā dzēšanas kārtība.</w:t>
      </w:r>
    </w:p>
    <w:p w14:paraId="7DCE8C61" w14:textId="5ABA1DA2" w:rsidR="00A05490" w:rsidRDefault="00A05490" w:rsidP="0041782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Jaunajā sistēmā pl</w:t>
      </w:r>
      <w:r w:rsidR="00052258">
        <w:rPr>
          <w:rFonts w:ascii="Times New Roman" w:eastAsia="Times New Roman" w:hAnsi="Times New Roman" w:cs="Times New Roman"/>
          <w:sz w:val="24"/>
          <w:szCs w:val="24"/>
        </w:rPr>
        <w:t xml:space="preserve">ānota sekojošā kārtība: </w:t>
      </w:r>
      <w:r w:rsidR="00390BDA">
        <w:rPr>
          <w:rFonts w:ascii="Times New Roman" w:eastAsia="Times New Roman" w:hAnsi="Times New Roman" w:cs="Times New Roman"/>
          <w:sz w:val="24"/>
          <w:szCs w:val="24"/>
        </w:rPr>
        <w:t xml:space="preserve">studējošais vēršas kredītiestādē, kura ir izsniegusi kredītu, </w:t>
      </w:r>
      <w:r w:rsidR="00C04550">
        <w:rPr>
          <w:rFonts w:ascii="Times New Roman" w:eastAsia="Times New Roman" w:hAnsi="Times New Roman" w:cs="Times New Roman"/>
          <w:sz w:val="24"/>
          <w:szCs w:val="24"/>
        </w:rPr>
        <w:t xml:space="preserve">caur </w:t>
      </w:r>
      <w:r w:rsidR="00390BDA">
        <w:rPr>
          <w:rFonts w:ascii="Times New Roman" w:eastAsia="Times New Roman" w:hAnsi="Times New Roman" w:cs="Times New Roman"/>
          <w:sz w:val="24"/>
          <w:szCs w:val="24"/>
        </w:rPr>
        <w:t xml:space="preserve">internetbanku </w:t>
      </w:r>
      <w:r w:rsidR="00C04550">
        <w:rPr>
          <w:rFonts w:ascii="Times New Roman" w:eastAsia="Times New Roman" w:hAnsi="Times New Roman" w:cs="Times New Roman"/>
          <w:sz w:val="24"/>
          <w:szCs w:val="24"/>
        </w:rPr>
        <w:t>izmantojot</w:t>
      </w:r>
      <w:r w:rsidR="00390BDA">
        <w:rPr>
          <w:rFonts w:ascii="Times New Roman" w:eastAsia="Times New Roman" w:hAnsi="Times New Roman" w:cs="Times New Roman"/>
          <w:sz w:val="24"/>
          <w:szCs w:val="24"/>
        </w:rPr>
        <w:t xml:space="preserve"> standartizēto iesniegumu, norādot bērna personas kodu. Kredītiestādes izmantojot </w:t>
      </w:r>
      <w:r w:rsidR="00390BDA" w:rsidRPr="00390BDA">
        <w:rPr>
          <w:rFonts w:ascii="Times New Roman" w:eastAsia="Times New Roman" w:hAnsi="Times New Roman" w:cs="Times New Roman"/>
          <w:sz w:val="24"/>
          <w:szCs w:val="24"/>
        </w:rPr>
        <w:t>Valsts i</w:t>
      </w:r>
      <w:r w:rsidR="00390BDA">
        <w:rPr>
          <w:rFonts w:ascii="Times New Roman" w:eastAsia="Times New Roman" w:hAnsi="Times New Roman" w:cs="Times New Roman"/>
          <w:sz w:val="24"/>
          <w:szCs w:val="24"/>
        </w:rPr>
        <w:t xml:space="preserve">nformācijas sistēmu savietotāju pārbaudīs informāciju Pilsonības un migrācijas lietu pārvaldes (turpmāk- PMLP) reģistros. Reizi mēnesī </w:t>
      </w:r>
      <w:r w:rsidR="000B056A">
        <w:rPr>
          <w:rFonts w:ascii="Times New Roman" w:eastAsia="Times New Roman" w:hAnsi="Times New Roman" w:cs="Times New Roman"/>
          <w:sz w:val="24"/>
          <w:szCs w:val="24"/>
        </w:rPr>
        <w:t xml:space="preserve">kredītiestādes informēs SZA par dzēšamajām kredītu summām un SZA pārskaitīs finansējumu kredītiestādēm. Pārskatot SZA funkcijas atbilstoši </w:t>
      </w:r>
      <w:r w:rsidR="000B056A" w:rsidRPr="000B056A">
        <w:rPr>
          <w:rFonts w:ascii="Times New Roman" w:eastAsia="Times New Roman" w:hAnsi="Times New Roman" w:cs="Times New Roman"/>
          <w:sz w:val="24"/>
          <w:szCs w:val="24"/>
        </w:rPr>
        <w:t>Va</w:t>
      </w:r>
      <w:r w:rsidR="000B056A">
        <w:rPr>
          <w:rFonts w:ascii="Times New Roman" w:eastAsia="Times New Roman" w:hAnsi="Times New Roman" w:cs="Times New Roman"/>
          <w:sz w:val="24"/>
          <w:szCs w:val="24"/>
        </w:rPr>
        <w:t>ldības rīcības plāna 40.1 punktam</w:t>
      </w:r>
      <w:r w:rsidR="00473D43">
        <w:rPr>
          <w:rFonts w:ascii="Times New Roman" w:eastAsia="Times New Roman" w:hAnsi="Times New Roman" w:cs="Times New Roman"/>
          <w:sz w:val="24"/>
          <w:szCs w:val="24"/>
        </w:rPr>
        <w:t xml:space="preserve"> </w:t>
      </w:r>
      <w:r w:rsidR="00C04550">
        <w:rPr>
          <w:rFonts w:ascii="Times New Roman" w:eastAsia="Times New Roman" w:hAnsi="Times New Roman" w:cs="Times New Roman"/>
          <w:sz w:val="24"/>
          <w:szCs w:val="24"/>
        </w:rPr>
        <w:t>(</w:t>
      </w:r>
      <w:r w:rsidR="00366B14" w:rsidRPr="00366B14">
        <w:rPr>
          <w:rFonts w:ascii="Times New Roman" w:eastAsia="Times New Roman" w:hAnsi="Times New Roman" w:cs="Times New Roman"/>
          <w:sz w:val="24"/>
          <w:szCs w:val="24"/>
        </w:rPr>
        <w:t xml:space="preserve">ar izpildes termiņu 31.12.2019. </w:t>
      </w:r>
      <w:r w:rsidR="00366B14">
        <w:rPr>
          <w:rFonts w:ascii="Times New Roman" w:eastAsia="Times New Roman" w:hAnsi="Times New Roman" w:cs="Times New Roman"/>
          <w:sz w:val="24"/>
          <w:szCs w:val="24"/>
        </w:rPr>
        <w:t>)</w:t>
      </w:r>
      <w:r w:rsidR="000B056A">
        <w:rPr>
          <w:rFonts w:ascii="Times New Roman" w:eastAsia="Times New Roman" w:hAnsi="Times New Roman" w:cs="Times New Roman"/>
          <w:sz w:val="24"/>
          <w:szCs w:val="24"/>
        </w:rPr>
        <w:t xml:space="preserve"> šīs funkcijas varētu veikt cita ministrijas padotībā esošā iestāde</w:t>
      </w:r>
      <w:r w:rsidR="00473D43">
        <w:rPr>
          <w:rFonts w:ascii="Times New Roman" w:eastAsia="Times New Roman" w:hAnsi="Times New Roman" w:cs="Times New Roman"/>
          <w:sz w:val="24"/>
          <w:szCs w:val="24"/>
        </w:rPr>
        <w:t xml:space="preserve"> vai ministrijas struktūrvienība</w:t>
      </w:r>
      <w:r w:rsidR="000B056A">
        <w:rPr>
          <w:rFonts w:ascii="Times New Roman" w:eastAsia="Times New Roman" w:hAnsi="Times New Roman" w:cs="Times New Roman"/>
          <w:sz w:val="24"/>
          <w:szCs w:val="24"/>
        </w:rPr>
        <w:t>, kas nemaina procedūr</w:t>
      </w:r>
      <w:r w:rsidR="00304D66">
        <w:rPr>
          <w:rFonts w:ascii="Times New Roman" w:eastAsia="Times New Roman" w:hAnsi="Times New Roman" w:cs="Times New Roman"/>
          <w:sz w:val="24"/>
          <w:szCs w:val="24"/>
        </w:rPr>
        <w:t>as</w:t>
      </w:r>
      <w:r w:rsidR="000B056A">
        <w:rPr>
          <w:rFonts w:ascii="Times New Roman" w:eastAsia="Times New Roman" w:hAnsi="Times New Roman" w:cs="Times New Roman"/>
          <w:sz w:val="24"/>
          <w:szCs w:val="24"/>
        </w:rPr>
        <w:t xml:space="preserve"> pēc būtības. </w:t>
      </w:r>
      <w:r w:rsidR="00473D43">
        <w:rPr>
          <w:rFonts w:ascii="Times New Roman" w:eastAsia="Times New Roman" w:hAnsi="Times New Roman" w:cs="Times New Roman"/>
          <w:sz w:val="24"/>
          <w:szCs w:val="24"/>
        </w:rPr>
        <w:t>Ministrijas ieskat</w:t>
      </w:r>
      <w:r w:rsidR="00366B14">
        <w:rPr>
          <w:rFonts w:ascii="Times New Roman" w:eastAsia="Times New Roman" w:hAnsi="Times New Roman" w:cs="Times New Roman"/>
          <w:sz w:val="24"/>
          <w:szCs w:val="24"/>
        </w:rPr>
        <w:t xml:space="preserve">ā administratīvās procedūras, lai pārbaudītu, vai par vienu un to pašu bērnu netiek dzēsts kredīts abiem vecākiem dažādās bankās nav </w:t>
      </w:r>
      <w:r w:rsidR="00304D66">
        <w:rPr>
          <w:rFonts w:ascii="Times New Roman" w:eastAsia="Times New Roman" w:hAnsi="Times New Roman" w:cs="Times New Roman"/>
          <w:sz w:val="24"/>
          <w:szCs w:val="24"/>
        </w:rPr>
        <w:t xml:space="preserve">attaisnojamas un </w:t>
      </w:r>
      <w:r w:rsidR="00304D66" w:rsidRPr="00D41900">
        <w:rPr>
          <w:rFonts w:ascii="Times New Roman" w:eastAsia="Times New Roman" w:hAnsi="Times New Roman" w:cs="Times New Roman"/>
          <w:b/>
          <w:sz w:val="24"/>
          <w:szCs w:val="24"/>
        </w:rPr>
        <w:t>jaunajā sistēmā studējošā kredīts būtu dzēšamas abiem vecākiem</w:t>
      </w:r>
      <w:r w:rsidR="00304D66">
        <w:rPr>
          <w:rFonts w:ascii="Times New Roman" w:eastAsia="Times New Roman" w:hAnsi="Times New Roman" w:cs="Times New Roman"/>
          <w:sz w:val="24"/>
          <w:szCs w:val="24"/>
        </w:rPr>
        <w:t xml:space="preserve">. Ņemot vērā kopējo studējošo kredītu skaitu un īpatsvaru (līdz šim vidēji 15% no visiem valsts galvotiem kredītiem) gadījumu, kad abiem vecākiem ir studējošo kredīts, </w:t>
      </w:r>
      <w:r w:rsidR="00C04550">
        <w:rPr>
          <w:rFonts w:ascii="Times New Roman" w:eastAsia="Times New Roman" w:hAnsi="Times New Roman" w:cs="Times New Roman"/>
          <w:sz w:val="24"/>
          <w:szCs w:val="24"/>
        </w:rPr>
        <w:t>ir ļoti maz</w:t>
      </w:r>
      <w:r w:rsidR="007D52DB">
        <w:rPr>
          <w:rFonts w:ascii="Times New Roman" w:eastAsia="Times New Roman" w:hAnsi="Times New Roman" w:cs="Times New Roman"/>
          <w:sz w:val="24"/>
          <w:szCs w:val="24"/>
        </w:rPr>
        <w:t>, mazāk par 1%,</w:t>
      </w:r>
      <w:r w:rsidR="00C04550">
        <w:rPr>
          <w:rFonts w:ascii="Times New Roman" w:eastAsia="Times New Roman" w:hAnsi="Times New Roman" w:cs="Times New Roman"/>
          <w:sz w:val="24"/>
          <w:szCs w:val="24"/>
        </w:rPr>
        <w:t xml:space="preserve"> un tas nemaina nepieciešamā finansējuma apjomu</w:t>
      </w:r>
      <w:r w:rsidR="00304D66">
        <w:rPr>
          <w:rFonts w:ascii="Times New Roman" w:eastAsia="Times New Roman" w:hAnsi="Times New Roman" w:cs="Times New Roman"/>
          <w:sz w:val="24"/>
          <w:szCs w:val="24"/>
        </w:rPr>
        <w:t xml:space="preserve">. </w:t>
      </w:r>
    </w:p>
    <w:p w14:paraId="209FF1D5" w14:textId="54ED07D6" w:rsidR="00F86577" w:rsidRDefault="00C04550" w:rsidP="00417827">
      <w:pPr>
        <w:ind w:firstLine="720"/>
        <w:jc w:val="both"/>
        <w:rPr>
          <w:rFonts w:ascii="Times New Roman" w:eastAsia="Times New Roman" w:hAnsi="Times New Roman" w:cs="Times New Roman"/>
          <w:sz w:val="24"/>
          <w:szCs w:val="24"/>
        </w:rPr>
      </w:pPr>
      <w:r w:rsidRPr="00C04550">
        <w:rPr>
          <w:rFonts w:ascii="Times New Roman" w:eastAsia="Times New Roman" w:hAnsi="Times New Roman" w:cs="Times New Roman"/>
          <w:sz w:val="24"/>
          <w:szCs w:val="24"/>
        </w:rPr>
        <w:t xml:space="preserve">Tiek izdarīts pieņēmums, ka 15% no izsniegtajiem kredītiem būs studējošo kredīti (tāda proporcija bija 2018.gadā- 230 kredīti bija studējošo kredīti no kopumā    </w:t>
      </w:r>
      <w:r w:rsidRPr="00C04550">
        <w:rPr>
          <w:rFonts w:ascii="Times New Roman" w:eastAsia="Times New Roman" w:hAnsi="Times New Roman" w:cs="Times New Roman"/>
          <w:sz w:val="24"/>
          <w:szCs w:val="24"/>
        </w:rPr>
        <w:lastRenderedPageBreak/>
        <w:t xml:space="preserve">1 513 kredītiem). Šiem aprēķiniem tiek pieņemts, ka sākot ar 2020. gadu studējošo kredīti būs 300 kredīti no 2 000 (15% no kopējā kredītu skaita), vidējā kredīta summa 6 500 EUR, gadā 1 625 </w:t>
      </w:r>
      <w:r w:rsidRPr="00C04550">
        <w:rPr>
          <w:rFonts w:ascii="Times New Roman" w:eastAsia="Times New Roman" w:hAnsi="Times New Roman" w:cs="Times New Roman"/>
          <w:i/>
          <w:sz w:val="24"/>
          <w:szCs w:val="24"/>
        </w:rPr>
        <w:t>euro</w:t>
      </w:r>
      <w:r w:rsidRPr="00C04550">
        <w:rPr>
          <w:rFonts w:ascii="Times New Roman" w:eastAsia="Times New Roman" w:hAnsi="Times New Roman" w:cs="Times New Roman"/>
          <w:sz w:val="24"/>
          <w:szCs w:val="24"/>
        </w:rPr>
        <w:t>. Tālāk a</w:t>
      </w:r>
      <w:r w:rsidR="00417827" w:rsidRPr="00C04550">
        <w:rPr>
          <w:rFonts w:ascii="Times New Roman" w:eastAsia="Times New Roman" w:hAnsi="Times New Roman" w:cs="Times New Roman"/>
          <w:sz w:val="24"/>
          <w:szCs w:val="24"/>
        </w:rPr>
        <w:t>prēķinos ir izmantoti statistikas dati, ka uz 1</w:t>
      </w:r>
      <w:r w:rsidR="00A94745" w:rsidRPr="00C04550">
        <w:rPr>
          <w:rFonts w:ascii="Times New Roman" w:eastAsia="Times New Roman" w:hAnsi="Times New Roman" w:cs="Times New Roman"/>
          <w:sz w:val="24"/>
          <w:szCs w:val="24"/>
        </w:rPr>
        <w:t xml:space="preserve"> </w:t>
      </w:r>
      <w:r w:rsidR="00417827" w:rsidRPr="00C04550">
        <w:rPr>
          <w:rFonts w:ascii="Times New Roman" w:eastAsia="Times New Roman" w:hAnsi="Times New Roman" w:cs="Times New Roman"/>
          <w:sz w:val="24"/>
          <w:szCs w:val="24"/>
        </w:rPr>
        <w:t>000 sievietēm vecumā no 20-34 gadiem gadā vidēji piedzimst 85.8 bērni (2017.gad</w:t>
      </w:r>
      <w:r w:rsidR="00C7657D">
        <w:rPr>
          <w:rFonts w:ascii="Times New Roman" w:eastAsia="Times New Roman" w:hAnsi="Times New Roman" w:cs="Times New Roman"/>
          <w:sz w:val="24"/>
          <w:szCs w:val="24"/>
        </w:rPr>
        <w:t>a dati</w:t>
      </w:r>
      <w:r w:rsidR="00417827" w:rsidRPr="00C04550">
        <w:rPr>
          <w:rFonts w:ascii="Times New Roman" w:eastAsia="Times New Roman" w:hAnsi="Times New Roman" w:cs="Times New Roman"/>
          <w:sz w:val="24"/>
          <w:szCs w:val="24"/>
        </w:rPr>
        <w:t xml:space="preserve">). Kredītu dzēš pēc studiju pabeigšanas. </w:t>
      </w:r>
      <w:r w:rsidR="00F86577" w:rsidRPr="00A94745">
        <w:rPr>
          <w:rFonts w:ascii="Times New Roman" w:eastAsia="Times New Roman" w:hAnsi="Times New Roman" w:cs="Times New Roman"/>
          <w:sz w:val="24"/>
          <w:szCs w:val="24"/>
        </w:rPr>
        <w:t xml:space="preserve">Proti, 2020. gadā </w:t>
      </w:r>
      <w:r w:rsidR="00B75FBA" w:rsidRPr="00A94745">
        <w:rPr>
          <w:rFonts w:ascii="Times New Roman" w:eastAsia="Times New Roman" w:hAnsi="Times New Roman" w:cs="Times New Roman"/>
          <w:sz w:val="24"/>
          <w:szCs w:val="24"/>
        </w:rPr>
        <w:t>pietiks ar esošo finansējumu studējošo kredītu dzēšanai, jo jaunie līgumi tiks noslēgti sākot ar 2020.</w:t>
      </w:r>
      <w:r w:rsidR="00A94745">
        <w:rPr>
          <w:rFonts w:ascii="Times New Roman" w:eastAsia="Times New Roman" w:hAnsi="Times New Roman" w:cs="Times New Roman"/>
          <w:sz w:val="24"/>
          <w:szCs w:val="24"/>
        </w:rPr>
        <w:t>gada 1. aprīli</w:t>
      </w:r>
      <w:r w:rsidR="00B75FBA" w:rsidRPr="00A94745">
        <w:rPr>
          <w:rFonts w:ascii="Times New Roman" w:eastAsia="Times New Roman" w:hAnsi="Times New Roman" w:cs="Times New Roman"/>
          <w:sz w:val="24"/>
          <w:szCs w:val="24"/>
        </w:rPr>
        <w:t xml:space="preserve"> un vēl nebūs studējošo, kas pabeigs studijas. Pakāpeniski sākot ar 2021. gadu var palielināties šo jauno kredītņēmēju skaits (tie, kas būs paņēmuši kredītu uz 1 gadu, lai pabeigtu jau uzsāktās studijas, t</w:t>
      </w:r>
      <w:r>
        <w:rPr>
          <w:rFonts w:ascii="Times New Roman" w:eastAsia="Times New Roman" w:hAnsi="Times New Roman" w:cs="Times New Roman"/>
          <w:sz w:val="24"/>
          <w:szCs w:val="24"/>
        </w:rPr>
        <w:t>urpmāk arī t</w:t>
      </w:r>
      <w:r w:rsidR="00B75FBA" w:rsidRPr="00A94745">
        <w:rPr>
          <w:rFonts w:ascii="Times New Roman" w:eastAsia="Times New Roman" w:hAnsi="Times New Roman" w:cs="Times New Roman"/>
          <w:sz w:val="24"/>
          <w:szCs w:val="24"/>
        </w:rPr>
        <w:t>ie, kas paņems kredītu uz 2 gadiem</w:t>
      </w:r>
      <w:r w:rsidR="00A94745">
        <w:rPr>
          <w:rFonts w:ascii="Times New Roman" w:eastAsia="Times New Roman" w:hAnsi="Times New Roman" w:cs="Times New Roman"/>
          <w:sz w:val="24"/>
          <w:szCs w:val="24"/>
        </w:rPr>
        <w:t>,</w:t>
      </w:r>
      <w:r w:rsidR="00A94745" w:rsidRPr="00A94745">
        <w:rPr>
          <w:rFonts w:ascii="Times New Roman" w:eastAsia="Times New Roman" w:hAnsi="Times New Roman" w:cs="Times New Roman"/>
          <w:sz w:val="24"/>
          <w:szCs w:val="24"/>
        </w:rPr>
        <w:t xml:space="preserve"> piemēram</w:t>
      </w:r>
      <w:r w:rsidR="00A94745">
        <w:rPr>
          <w:rFonts w:ascii="Times New Roman" w:eastAsia="Times New Roman" w:hAnsi="Times New Roman" w:cs="Times New Roman"/>
          <w:sz w:val="24"/>
          <w:szCs w:val="24"/>
        </w:rPr>
        <w:t>,</w:t>
      </w:r>
      <w:r w:rsidR="00A94745" w:rsidRPr="00A94745">
        <w:rPr>
          <w:rFonts w:ascii="Times New Roman" w:eastAsia="Times New Roman" w:hAnsi="Times New Roman" w:cs="Times New Roman"/>
          <w:sz w:val="24"/>
          <w:szCs w:val="24"/>
        </w:rPr>
        <w:t xml:space="preserve"> maģistratūras studijām</w:t>
      </w:r>
      <w:r w:rsidR="00B75FBA" w:rsidRPr="00A94745">
        <w:rPr>
          <w:rFonts w:ascii="Times New Roman" w:eastAsia="Times New Roman" w:hAnsi="Times New Roman" w:cs="Times New Roman"/>
          <w:sz w:val="24"/>
          <w:szCs w:val="24"/>
        </w:rPr>
        <w:t xml:space="preserve">). Tādēļ lai turpinātu studējošā kredītu dzēšanu arī </w:t>
      </w:r>
      <w:r w:rsidR="001361AD" w:rsidRPr="00A94745">
        <w:rPr>
          <w:rFonts w:ascii="Times New Roman" w:eastAsia="Times New Roman" w:hAnsi="Times New Roman" w:cs="Times New Roman"/>
          <w:sz w:val="24"/>
          <w:szCs w:val="24"/>
        </w:rPr>
        <w:t xml:space="preserve">attiecībā uz jauniem līgumiem </w:t>
      </w:r>
      <w:r w:rsidR="00B75FBA" w:rsidRPr="00A94745">
        <w:rPr>
          <w:rFonts w:ascii="Times New Roman" w:eastAsia="Times New Roman" w:hAnsi="Times New Roman" w:cs="Times New Roman"/>
          <w:sz w:val="24"/>
          <w:szCs w:val="24"/>
        </w:rPr>
        <w:t>papildu finansējums provizoriski būs nepieciešams no 2021.gada un turpm</w:t>
      </w:r>
      <w:r>
        <w:rPr>
          <w:rFonts w:ascii="Times New Roman" w:eastAsia="Times New Roman" w:hAnsi="Times New Roman" w:cs="Times New Roman"/>
          <w:sz w:val="24"/>
          <w:szCs w:val="24"/>
        </w:rPr>
        <w:t>āk.</w:t>
      </w:r>
    </w:p>
    <w:p w14:paraId="0C17A7E0" w14:textId="191747B3" w:rsidR="004B1935" w:rsidRDefault="004B1935" w:rsidP="004B1935">
      <w:pPr>
        <w:ind w:firstLine="720"/>
        <w:jc w:val="both"/>
        <w:rPr>
          <w:rFonts w:ascii="Times New Roman" w:hAnsi="Times New Roman" w:cs="Times New Roman"/>
          <w:sz w:val="24"/>
          <w:szCs w:val="24"/>
        </w:rPr>
      </w:pPr>
      <w:r w:rsidRPr="00896322">
        <w:rPr>
          <w:rFonts w:ascii="Times New Roman" w:hAnsi="Times New Roman" w:cs="Times New Roman"/>
          <w:sz w:val="24"/>
          <w:szCs w:val="24"/>
        </w:rPr>
        <w:t>10.tabula. Nepieciešamais finansējums studējošo kredītu dzēšanai bērnu piedzimšanas gadījumos jaunajā kreditēšanas sistēmā</w:t>
      </w:r>
    </w:p>
    <w:p w14:paraId="29089FE5" w14:textId="5765E236" w:rsidR="009072DA" w:rsidRDefault="009072DA" w:rsidP="009072DA">
      <w:pPr>
        <w:ind w:hanging="1134"/>
        <w:jc w:val="center"/>
        <w:rPr>
          <w:rFonts w:ascii="Times New Roman" w:hAnsi="Times New Roman" w:cs="Times New Roman"/>
          <w:sz w:val="24"/>
          <w:szCs w:val="24"/>
        </w:rPr>
      </w:pPr>
      <w:r>
        <w:rPr>
          <w:noProof/>
          <w:lang w:eastAsia="lv-LV"/>
        </w:rPr>
        <w:drawing>
          <wp:inline distT="0" distB="0" distL="0" distR="0" wp14:anchorId="7AA40CA7" wp14:editId="2FF8CB1C">
            <wp:extent cx="6644448" cy="24003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6052" cy="2404492"/>
                    </a:xfrm>
                    <a:prstGeom prst="rect">
                      <a:avLst/>
                    </a:prstGeom>
                  </pic:spPr>
                </pic:pic>
              </a:graphicData>
            </a:graphic>
          </wp:inline>
        </w:drawing>
      </w:r>
    </w:p>
    <w:p w14:paraId="72AB054B" w14:textId="7703FE65" w:rsidR="00422ECD" w:rsidRDefault="00422ECD" w:rsidP="009072DA">
      <w:pPr>
        <w:jc w:val="both"/>
        <w:rPr>
          <w:rFonts w:ascii="Times New Roman" w:eastAsia="Times New Roman" w:hAnsi="Times New Roman" w:cs="Times New Roman"/>
          <w:sz w:val="24"/>
          <w:szCs w:val="24"/>
        </w:rPr>
      </w:pPr>
    </w:p>
    <w:p w14:paraId="64810A77" w14:textId="0A55B3F8" w:rsidR="00B75FBA" w:rsidRDefault="00EF52A7" w:rsidP="00417827">
      <w:pPr>
        <w:ind w:firstLine="720"/>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Gadījumā</w:t>
      </w:r>
      <w:r w:rsidR="004B1935" w:rsidRPr="005D2CEC">
        <w:rPr>
          <w:rFonts w:ascii="Times New Roman" w:eastAsia="Times New Roman" w:hAnsi="Times New Roman" w:cs="Times New Roman"/>
          <w:sz w:val="24"/>
          <w:szCs w:val="24"/>
        </w:rPr>
        <w:t>,</w:t>
      </w:r>
      <w:r w:rsidR="00B75FBA" w:rsidRPr="005D2CEC">
        <w:rPr>
          <w:rFonts w:ascii="Times New Roman" w:eastAsia="Times New Roman" w:hAnsi="Times New Roman" w:cs="Times New Roman"/>
          <w:sz w:val="24"/>
          <w:szCs w:val="24"/>
        </w:rPr>
        <w:t xml:space="preserve"> ja faktiskais pieteikumu skaits </w:t>
      </w:r>
      <w:r w:rsidR="00C7657D" w:rsidRPr="005D2CEC">
        <w:rPr>
          <w:rFonts w:ascii="Times New Roman" w:eastAsia="Times New Roman" w:hAnsi="Times New Roman" w:cs="Times New Roman"/>
          <w:sz w:val="24"/>
          <w:szCs w:val="24"/>
        </w:rPr>
        <w:t xml:space="preserve">studējošo kredītu </w:t>
      </w:r>
      <w:r w:rsidR="00D33FD5" w:rsidRPr="005D2CEC">
        <w:rPr>
          <w:rFonts w:ascii="Times New Roman" w:eastAsia="Times New Roman" w:hAnsi="Times New Roman" w:cs="Times New Roman"/>
          <w:sz w:val="24"/>
          <w:szCs w:val="24"/>
        </w:rPr>
        <w:t xml:space="preserve">dzēšanai bērnu dzimšanas gadījumos </w:t>
      </w:r>
      <w:r w:rsidR="00B75FBA" w:rsidRPr="005D2CEC">
        <w:rPr>
          <w:rFonts w:ascii="Times New Roman" w:eastAsia="Times New Roman" w:hAnsi="Times New Roman" w:cs="Times New Roman"/>
          <w:sz w:val="24"/>
          <w:szCs w:val="24"/>
        </w:rPr>
        <w:t xml:space="preserve">būs lielāks, </w:t>
      </w:r>
      <w:r w:rsidR="00684014" w:rsidRPr="005D2CEC">
        <w:rPr>
          <w:rFonts w:ascii="Times New Roman" w:eastAsia="Times New Roman" w:hAnsi="Times New Roman" w:cs="Times New Roman"/>
          <w:sz w:val="24"/>
          <w:szCs w:val="24"/>
        </w:rPr>
        <w:t>jautājums risināms</w:t>
      </w:r>
      <w:r w:rsidR="007D52DB" w:rsidRPr="005D2CEC">
        <w:rPr>
          <w:rFonts w:ascii="Times New Roman" w:eastAsia="Times New Roman" w:hAnsi="Times New Roman" w:cs="Times New Roman"/>
          <w:sz w:val="24"/>
          <w:szCs w:val="24"/>
        </w:rPr>
        <w:t xml:space="preserve"> </w:t>
      </w:r>
      <w:r w:rsidR="005D7F14" w:rsidRPr="005D2CEC">
        <w:rPr>
          <w:rFonts w:ascii="Times New Roman" w:eastAsia="Times New Roman" w:hAnsi="Times New Roman" w:cs="Times New Roman"/>
          <w:sz w:val="24"/>
          <w:szCs w:val="24"/>
        </w:rPr>
        <w:t>atbilstoši Ministru kabineta 2018.gada 17.jūlija noteikum</w:t>
      </w:r>
      <w:r w:rsidR="00C7657D" w:rsidRPr="005D2CEC">
        <w:rPr>
          <w:rFonts w:ascii="Times New Roman" w:eastAsia="Times New Roman" w:hAnsi="Times New Roman" w:cs="Times New Roman"/>
          <w:sz w:val="24"/>
          <w:szCs w:val="24"/>
        </w:rPr>
        <w:t xml:space="preserve">os </w:t>
      </w:r>
      <w:r w:rsidR="005D7F14" w:rsidRPr="005D2CEC">
        <w:rPr>
          <w:rFonts w:ascii="Times New Roman" w:eastAsia="Times New Roman" w:hAnsi="Times New Roman" w:cs="Times New Roman"/>
          <w:sz w:val="24"/>
          <w:szCs w:val="24"/>
        </w:rPr>
        <w:t xml:space="preserve">Nr. 421 “Kārtība, kādā veic gadskārtējā valsts budžeta likumā noteiktās apropriācijas izmaiņas” </w:t>
      </w:r>
      <w:r w:rsidR="00684014" w:rsidRPr="005D2CEC">
        <w:rPr>
          <w:rFonts w:ascii="Times New Roman" w:eastAsia="Times New Roman" w:hAnsi="Times New Roman" w:cs="Times New Roman"/>
          <w:sz w:val="24"/>
          <w:szCs w:val="24"/>
        </w:rPr>
        <w:t>un Ministru kabineta 2012.gada 11.decembra noteikumos Nr.867 “Kārtība, kādā nosakāms maksimāli pieļaujamais valsts budžeta izdevumu kopapjoms un maksimāli pieļaujamais valsts budžeta izdevumu kopējais apjoms katrai ministrijai un citām centrālajām valsts iestādēm vidējam termiņam” paredzētajai kārtībai</w:t>
      </w:r>
      <w:r w:rsidR="007D52DB" w:rsidRPr="005D2CEC">
        <w:rPr>
          <w:rFonts w:ascii="Times New Roman" w:eastAsia="Times New Roman" w:hAnsi="Times New Roman" w:cs="Times New Roman"/>
          <w:sz w:val="24"/>
          <w:szCs w:val="24"/>
        </w:rPr>
        <w:t>.</w:t>
      </w:r>
    </w:p>
    <w:p w14:paraId="409034D6" w14:textId="77777777" w:rsidR="007D52DB" w:rsidRDefault="007D52DB" w:rsidP="00084116">
      <w:pPr>
        <w:ind w:firstLine="720"/>
        <w:jc w:val="center"/>
        <w:rPr>
          <w:rFonts w:ascii="Times New Roman" w:eastAsia="Times New Roman" w:hAnsi="Times New Roman" w:cs="Times New Roman"/>
          <w:b/>
          <w:sz w:val="24"/>
          <w:szCs w:val="24"/>
        </w:rPr>
      </w:pPr>
    </w:p>
    <w:p w14:paraId="14F7AB73" w14:textId="340DAE2B" w:rsidR="00E30DF9" w:rsidRDefault="005B78F8" w:rsidP="00084116">
      <w:pPr>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Jaunā kreditēšanas modeļa ieviešanas varianti un to i</w:t>
      </w:r>
      <w:r w:rsidR="00E30DF9" w:rsidRPr="00E30DF9">
        <w:rPr>
          <w:rFonts w:ascii="Times New Roman" w:eastAsia="Times New Roman" w:hAnsi="Times New Roman" w:cs="Times New Roman"/>
          <w:b/>
          <w:sz w:val="24"/>
          <w:szCs w:val="24"/>
        </w:rPr>
        <w:t>etekme uz valsts un pašvaldību budžetu</w:t>
      </w:r>
    </w:p>
    <w:p w14:paraId="4EC54BB2" w14:textId="4EE94C46" w:rsidR="00B517C8" w:rsidRPr="00A94745" w:rsidRDefault="00B517C8" w:rsidP="00275DCE">
      <w:pPr>
        <w:ind w:firstLine="720"/>
        <w:jc w:val="both"/>
        <w:rPr>
          <w:rFonts w:ascii="Times New Roman" w:eastAsia="Times New Roman" w:hAnsi="Times New Roman" w:cs="Times New Roman"/>
          <w:sz w:val="24"/>
          <w:szCs w:val="24"/>
        </w:rPr>
      </w:pPr>
      <w:r w:rsidRPr="00A94745">
        <w:rPr>
          <w:rFonts w:ascii="Times New Roman" w:eastAsia="Times New Roman" w:hAnsi="Times New Roman" w:cs="Times New Roman"/>
          <w:sz w:val="24"/>
          <w:szCs w:val="24"/>
        </w:rPr>
        <w:t>Ietekme uz valsts un pašvaldību budžetu ir atkarīga no Ministru kabineta atbalstītā rīcības varianta:</w:t>
      </w:r>
    </w:p>
    <w:p w14:paraId="785F253A" w14:textId="021B9EA4" w:rsidR="00275DCE" w:rsidRDefault="00B517C8" w:rsidP="00B517C8">
      <w:pPr>
        <w:ind w:firstLine="720"/>
        <w:jc w:val="both"/>
        <w:rPr>
          <w:rFonts w:ascii="Times New Roman" w:eastAsia="Times New Roman" w:hAnsi="Times New Roman" w:cs="Times New Roman"/>
          <w:sz w:val="24"/>
          <w:szCs w:val="24"/>
        </w:rPr>
      </w:pPr>
      <w:r w:rsidRPr="00A94745">
        <w:rPr>
          <w:rFonts w:ascii="Times New Roman" w:eastAsia="Times New Roman" w:hAnsi="Times New Roman" w:cs="Times New Roman"/>
          <w:sz w:val="24"/>
          <w:szCs w:val="24"/>
        </w:rPr>
        <w:t xml:space="preserve">1) </w:t>
      </w:r>
      <w:r w:rsidR="00577284">
        <w:rPr>
          <w:rFonts w:ascii="Times New Roman" w:eastAsia="Times New Roman" w:hAnsi="Times New Roman" w:cs="Times New Roman"/>
          <w:sz w:val="24"/>
          <w:szCs w:val="24"/>
        </w:rPr>
        <w:t xml:space="preserve">pirmais rīcības variants ir </w:t>
      </w:r>
      <w:r w:rsidRPr="00A94745">
        <w:rPr>
          <w:rFonts w:ascii="Times New Roman" w:eastAsia="Times New Roman" w:hAnsi="Times New Roman" w:cs="Times New Roman"/>
          <w:sz w:val="24"/>
          <w:szCs w:val="24"/>
        </w:rPr>
        <w:t xml:space="preserve">jaunā </w:t>
      </w:r>
      <w:r w:rsidR="00CA4DE7">
        <w:rPr>
          <w:rFonts w:ascii="Times New Roman" w:eastAsia="Times New Roman" w:hAnsi="Times New Roman" w:cs="Times New Roman"/>
          <w:sz w:val="24"/>
          <w:szCs w:val="24"/>
        </w:rPr>
        <w:t xml:space="preserve">modeļa </w:t>
      </w:r>
      <w:r w:rsidRPr="00A94745">
        <w:rPr>
          <w:rFonts w:ascii="Times New Roman" w:eastAsia="Times New Roman" w:hAnsi="Times New Roman" w:cs="Times New Roman"/>
          <w:sz w:val="24"/>
          <w:szCs w:val="24"/>
        </w:rPr>
        <w:t xml:space="preserve">ieviešana ministrijas budžeta </w:t>
      </w:r>
      <w:r w:rsidR="004B5392">
        <w:rPr>
          <w:rFonts w:ascii="Times New Roman" w:eastAsia="Times New Roman" w:hAnsi="Times New Roman" w:cs="Times New Roman"/>
          <w:sz w:val="24"/>
          <w:szCs w:val="24"/>
        </w:rPr>
        <w:t>apakš</w:t>
      </w:r>
      <w:r w:rsidRPr="00A94745">
        <w:rPr>
          <w:rFonts w:ascii="Times New Roman" w:eastAsia="Times New Roman" w:hAnsi="Times New Roman" w:cs="Times New Roman"/>
          <w:sz w:val="24"/>
          <w:szCs w:val="24"/>
        </w:rPr>
        <w:t>programmas 03.04.00 “Studējošo un studiju kreditēšana” pieejamā finansējuma ietvaros, uzsāk</w:t>
      </w:r>
      <w:r w:rsidR="008F0DFC">
        <w:rPr>
          <w:rFonts w:ascii="Times New Roman" w:eastAsia="Times New Roman" w:hAnsi="Times New Roman" w:cs="Times New Roman"/>
          <w:sz w:val="24"/>
          <w:szCs w:val="24"/>
        </w:rPr>
        <w:t>o</w:t>
      </w:r>
      <w:r w:rsidRPr="00A94745">
        <w:rPr>
          <w:rFonts w:ascii="Times New Roman" w:eastAsia="Times New Roman" w:hAnsi="Times New Roman" w:cs="Times New Roman"/>
          <w:sz w:val="24"/>
          <w:szCs w:val="24"/>
        </w:rPr>
        <w:t xml:space="preserve">t jaunu kredītu izsniegšanu </w:t>
      </w:r>
      <w:r w:rsidR="00170110" w:rsidRPr="00A94745">
        <w:rPr>
          <w:rFonts w:ascii="Times New Roman" w:eastAsia="Times New Roman" w:hAnsi="Times New Roman" w:cs="Times New Roman"/>
          <w:sz w:val="24"/>
          <w:szCs w:val="24"/>
        </w:rPr>
        <w:t xml:space="preserve">ierobežotā apmērā </w:t>
      </w:r>
      <w:r w:rsidRPr="00A94745">
        <w:rPr>
          <w:rFonts w:ascii="Times New Roman" w:eastAsia="Times New Roman" w:hAnsi="Times New Roman" w:cs="Times New Roman"/>
          <w:sz w:val="24"/>
          <w:szCs w:val="24"/>
        </w:rPr>
        <w:t xml:space="preserve">un </w:t>
      </w:r>
      <w:r w:rsidR="008F0DFC">
        <w:rPr>
          <w:rFonts w:ascii="Times New Roman" w:eastAsia="Times New Roman" w:hAnsi="Times New Roman" w:cs="Times New Roman"/>
          <w:sz w:val="24"/>
          <w:szCs w:val="24"/>
        </w:rPr>
        <w:t>neturpino</w:t>
      </w:r>
      <w:r w:rsidRPr="00A94745">
        <w:rPr>
          <w:rFonts w:ascii="Times New Roman" w:eastAsia="Times New Roman" w:hAnsi="Times New Roman" w:cs="Times New Roman"/>
          <w:sz w:val="24"/>
          <w:szCs w:val="24"/>
        </w:rPr>
        <w:t xml:space="preserve">t dzēšanu </w:t>
      </w:r>
      <w:r w:rsidR="00BA1A11" w:rsidRPr="00A94745">
        <w:rPr>
          <w:rFonts w:ascii="Times New Roman" w:eastAsia="Times New Roman" w:hAnsi="Times New Roman" w:cs="Times New Roman"/>
          <w:sz w:val="24"/>
          <w:szCs w:val="24"/>
        </w:rPr>
        <w:t xml:space="preserve">bērnu dzimšanas gadījumos un </w:t>
      </w:r>
      <w:r w:rsidRPr="00A94745">
        <w:rPr>
          <w:rFonts w:ascii="Times New Roman" w:eastAsia="Times New Roman" w:hAnsi="Times New Roman" w:cs="Times New Roman"/>
          <w:sz w:val="24"/>
          <w:szCs w:val="24"/>
        </w:rPr>
        <w:t>par darbu noteiktajās jomās</w:t>
      </w:r>
      <w:r w:rsidR="008F0DFC">
        <w:rPr>
          <w:rFonts w:ascii="Times New Roman" w:eastAsia="Times New Roman" w:hAnsi="Times New Roman" w:cs="Times New Roman"/>
          <w:sz w:val="24"/>
          <w:szCs w:val="24"/>
        </w:rPr>
        <w:t xml:space="preserve">. </w:t>
      </w:r>
      <w:r w:rsidR="00DD4F6D">
        <w:rPr>
          <w:rFonts w:ascii="Times New Roman" w:eastAsia="Times New Roman" w:hAnsi="Times New Roman" w:cs="Times New Roman"/>
          <w:sz w:val="24"/>
          <w:szCs w:val="24"/>
        </w:rPr>
        <w:t xml:space="preserve">Tiks turpināta dzēšana </w:t>
      </w:r>
      <w:r w:rsidR="00DD4F6D">
        <w:rPr>
          <w:rFonts w:ascii="Times New Roman" w:eastAsia="Times New Roman" w:hAnsi="Times New Roman" w:cs="Times New Roman"/>
          <w:sz w:val="24"/>
          <w:szCs w:val="24"/>
        </w:rPr>
        <w:lastRenderedPageBreak/>
        <w:t xml:space="preserve">nāves un invaliditātes gadījumos, un tā ir iekļauta aprēķinos par “Altum” portfeļgarantijas izmaksām. </w:t>
      </w:r>
      <w:r w:rsidR="008F0DFC">
        <w:rPr>
          <w:rFonts w:ascii="Times New Roman" w:eastAsia="Times New Roman" w:hAnsi="Times New Roman" w:cs="Times New Roman"/>
          <w:sz w:val="24"/>
          <w:szCs w:val="24"/>
        </w:rPr>
        <w:t>Šādā gadījumā j</w:t>
      </w:r>
      <w:r w:rsidRPr="00A94745">
        <w:rPr>
          <w:rFonts w:ascii="Times New Roman" w:eastAsia="Times New Roman" w:hAnsi="Times New Roman" w:cs="Times New Roman"/>
          <w:sz w:val="24"/>
          <w:szCs w:val="24"/>
        </w:rPr>
        <w:t>auno kredītu skaits būtu zemāks par optimālo</w:t>
      </w:r>
      <w:r w:rsidRPr="005D2CEC">
        <w:rPr>
          <w:rFonts w:ascii="Times New Roman" w:eastAsia="Times New Roman" w:hAnsi="Times New Roman" w:cs="Times New Roman"/>
          <w:sz w:val="24"/>
          <w:szCs w:val="24"/>
        </w:rPr>
        <w:t>:</w:t>
      </w:r>
      <w:r w:rsidR="00F73CAE" w:rsidRPr="005D2CEC">
        <w:rPr>
          <w:rFonts w:ascii="Times New Roman" w:eastAsia="Times New Roman" w:hAnsi="Times New Roman" w:cs="Times New Roman"/>
          <w:sz w:val="24"/>
          <w:szCs w:val="24"/>
        </w:rPr>
        <w:t xml:space="preserve"> </w:t>
      </w:r>
      <w:r w:rsidRPr="005D2CEC">
        <w:rPr>
          <w:rFonts w:ascii="Times New Roman" w:eastAsia="Times New Roman" w:hAnsi="Times New Roman" w:cs="Times New Roman"/>
          <w:sz w:val="24"/>
          <w:szCs w:val="24"/>
        </w:rPr>
        <w:t xml:space="preserve">2020. gadā uz 3. gadu termiņu var izsniegt orientējoši 1 </w:t>
      </w:r>
      <w:r w:rsidR="009D124A" w:rsidRPr="005D2CEC">
        <w:rPr>
          <w:rFonts w:ascii="Times New Roman" w:eastAsia="Times New Roman" w:hAnsi="Times New Roman" w:cs="Times New Roman"/>
          <w:sz w:val="24"/>
          <w:szCs w:val="24"/>
        </w:rPr>
        <w:t>025</w:t>
      </w:r>
      <w:r w:rsidRPr="005D2CEC">
        <w:rPr>
          <w:rFonts w:ascii="Times New Roman" w:eastAsia="Times New Roman" w:hAnsi="Times New Roman" w:cs="Times New Roman"/>
          <w:sz w:val="24"/>
          <w:szCs w:val="24"/>
        </w:rPr>
        <w:t xml:space="preserve"> jaunu kredītu ar vidējo sumu 6 500 </w:t>
      </w:r>
      <w:r w:rsidR="0035261A" w:rsidRPr="005D2CEC">
        <w:rPr>
          <w:rFonts w:ascii="Times New Roman" w:eastAsia="Times New Roman" w:hAnsi="Times New Roman" w:cs="Times New Roman"/>
          <w:i/>
          <w:sz w:val="24"/>
          <w:szCs w:val="24"/>
        </w:rPr>
        <w:t>euro</w:t>
      </w:r>
      <w:r w:rsidRPr="005D2CEC">
        <w:rPr>
          <w:rFonts w:ascii="Times New Roman" w:eastAsia="Times New Roman" w:hAnsi="Times New Roman" w:cs="Times New Roman"/>
          <w:sz w:val="24"/>
          <w:szCs w:val="24"/>
        </w:rPr>
        <w:t xml:space="preserve">; uz 2 gadiem var izsniegt vēl </w:t>
      </w:r>
      <w:r w:rsidR="009D124A" w:rsidRPr="005D2CEC">
        <w:rPr>
          <w:rFonts w:ascii="Times New Roman" w:eastAsia="Times New Roman" w:hAnsi="Times New Roman" w:cs="Times New Roman"/>
          <w:sz w:val="24"/>
          <w:szCs w:val="24"/>
        </w:rPr>
        <w:t>254</w:t>
      </w:r>
      <w:r w:rsidRPr="005D2CEC">
        <w:rPr>
          <w:rFonts w:ascii="Times New Roman" w:eastAsia="Times New Roman" w:hAnsi="Times New Roman" w:cs="Times New Roman"/>
          <w:sz w:val="24"/>
          <w:szCs w:val="24"/>
        </w:rPr>
        <w:t xml:space="preserve"> kredītu, kopā orientējoši 1 </w:t>
      </w:r>
      <w:r w:rsidR="009D124A" w:rsidRPr="005D2CEC">
        <w:rPr>
          <w:rFonts w:ascii="Times New Roman" w:eastAsia="Times New Roman" w:hAnsi="Times New Roman" w:cs="Times New Roman"/>
          <w:sz w:val="24"/>
          <w:szCs w:val="24"/>
        </w:rPr>
        <w:t>279</w:t>
      </w:r>
      <w:r w:rsidRPr="005D2CEC">
        <w:rPr>
          <w:rFonts w:ascii="Times New Roman" w:eastAsia="Times New Roman" w:hAnsi="Times New Roman" w:cs="Times New Roman"/>
          <w:sz w:val="24"/>
          <w:szCs w:val="24"/>
        </w:rPr>
        <w:t xml:space="preserve"> jaunu kredītu</w:t>
      </w:r>
      <w:r w:rsidR="009D124A" w:rsidRPr="005D2CEC">
        <w:rPr>
          <w:rFonts w:ascii="Times New Roman" w:eastAsia="Times New Roman" w:hAnsi="Times New Roman" w:cs="Times New Roman"/>
          <w:sz w:val="24"/>
          <w:szCs w:val="24"/>
        </w:rPr>
        <w:t>, kā arī vēl 582 kredītu tikai uz vienu gadu</w:t>
      </w:r>
      <w:r w:rsidRPr="005D2CEC">
        <w:rPr>
          <w:rFonts w:ascii="Times New Roman" w:eastAsia="Times New Roman" w:hAnsi="Times New Roman" w:cs="Times New Roman"/>
          <w:sz w:val="24"/>
          <w:szCs w:val="24"/>
        </w:rPr>
        <w:t>.</w:t>
      </w:r>
      <w:r w:rsidR="004B52D1" w:rsidRPr="005D2CEC">
        <w:rPr>
          <w:rFonts w:ascii="Times New Roman" w:eastAsia="Times New Roman" w:hAnsi="Times New Roman" w:cs="Times New Roman"/>
          <w:sz w:val="24"/>
          <w:szCs w:val="24"/>
        </w:rPr>
        <w:t xml:space="preserve"> P</w:t>
      </w:r>
      <w:r w:rsidR="008F0DFC" w:rsidRPr="005D2CEC">
        <w:rPr>
          <w:rFonts w:ascii="Times New Roman" w:eastAsia="Times New Roman" w:hAnsi="Times New Roman" w:cs="Times New Roman"/>
          <w:sz w:val="24"/>
          <w:szCs w:val="24"/>
        </w:rPr>
        <w:t>ieprasījums</w:t>
      </w:r>
      <w:r w:rsidR="008F0DFC">
        <w:rPr>
          <w:rFonts w:ascii="Times New Roman" w:eastAsia="Times New Roman" w:hAnsi="Times New Roman" w:cs="Times New Roman"/>
          <w:sz w:val="24"/>
          <w:szCs w:val="24"/>
        </w:rPr>
        <w:t xml:space="preserve"> pēc jauniem kredītiem varētu būt lielāks, kā rezultātā būtu studējošie, kuri pieteiktos, bet nesaņemtu studiju vai studējošā kredītu. </w:t>
      </w:r>
      <w:r w:rsidR="006E2865">
        <w:rPr>
          <w:rFonts w:ascii="Times New Roman" w:eastAsia="Times New Roman" w:hAnsi="Times New Roman" w:cs="Times New Roman"/>
          <w:sz w:val="24"/>
          <w:szCs w:val="24"/>
        </w:rPr>
        <w:t>Arī no kredītiestāžu puses joprojām varētu būt ierobežota interese attīstīt šo pakalpojumu, ja kredītlīgumu skaits nav vismaz 2 000 gadā.</w:t>
      </w:r>
    </w:p>
    <w:p w14:paraId="00C0AC20" w14:textId="61EECA8B" w:rsidR="008F0DFC" w:rsidRDefault="008F0DFC" w:rsidP="00A519B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77284">
        <w:rPr>
          <w:rFonts w:ascii="Times New Roman" w:eastAsia="Times New Roman" w:hAnsi="Times New Roman" w:cs="Times New Roman"/>
          <w:sz w:val="24"/>
          <w:szCs w:val="24"/>
        </w:rPr>
        <w:t>otrais</w:t>
      </w:r>
      <w:r w:rsidR="00577284" w:rsidRPr="00577284">
        <w:rPr>
          <w:rFonts w:ascii="Times New Roman" w:eastAsia="Times New Roman" w:hAnsi="Times New Roman" w:cs="Times New Roman"/>
          <w:sz w:val="24"/>
          <w:szCs w:val="24"/>
        </w:rPr>
        <w:t xml:space="preserve"> rīcības variants ir </w:t>
      </w:r>
      <w:r w:rsidRPr="00A94745">
        <w:rPr>
          <w:rFonts w:ascii="Times New Roman" w:eastAsia="Times New Roman" w:hAnsi="Times New Roman" w:cs="Times New Roman"/>
          <w:sz w:val="24"/>
          <w:szCs w:val="24"/>
        </w:rPr>
        <w:t xml:space="preserve">jaunās sistēmas ieviešana ministrijas budžeta </w:t>
      </w:r>
      <w:r w:rsidR="004B5392">
        <w:rPr>
          <w:rFonts w:ascii="Times New Roman" w:eastAsia="Times New Roman" w:hAnsi="Times New Roman" w:cs="Times New Roman"/>
          <w:sz w:val="24"/>
          <w:szCs w:val="24"/>
        </w:rPr>
        <w:t>apakš</w:t>
      </w:r>
      <w:r w:rsidRPr="00A94745">
        <w:rPr>
          <w:rFonts w:ascii="Times New Roman" w:eastAsia="Times New Roman" w:hAnsi="Times New Roman" w:cs="Times New Roman"/>
          <w:sz w:val="24"/>
          <w:szCs w:val="24"/>
        </w:rPr>
        <w:t>programmas 03.04.00 “Studējošo un studiju kreditēšana” pieejamā finansējuma ietvaros,</w:t>
      </w:r>
      <w:r w:rsidRPr="008F0D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turpino</w:t>
      </w:r>
      <w:r w:rsidRPr="00A94745">
        <w:rPr>
          <w:rFonts w:ascii="Times New Roman" w:eastAsia="Times New Roman" w:hAnsi="Times New Roman" w:cs="Times New Roman"/>
          <w:sz w:val="24"/>
          <w:szCs w:val="24"/>
        </w:rPr>
        <w:t>t dzēšanu bērnu dzimšanas gadījumos</w:t>
      </w:r>
      <w:r>
        <w:rPr>
          <w:rFonts w:ascii="Times New Roman" w:eastAsia="Times New Roman" w:hAnsi="Times New Roman" w:cs="Times New Roman"/>
          <w:sz w:val="24"/>
          <w:szCs w:val="24"/>
        </w:rPr>
        <w:t xml:space="preserve">, taču neturpinot dzēšanu par </w:t>
      </w:r>
      <w:r w:rsidRPr="00A94745">
        <w:rPr>
          <w:rFonts w:ascii="Times New Roman" w:eastAsia="Times New Roman" w:hAnsi="Times New Roman" w:cs="Times New Roman"/>
          <w:sz w:val="24"/>
          <w:szCs w:val="24"/>
        </w:rPr>
        <w:t>darbu noteiktajās jomās</w:t>
      </w:r>
      <w:r>
        <w:rPr>
          <w:rFonts w:ascii="Times New Roman" w:eastAsia="Times New Roman" w:hAnsi="Times New Roman" w:cs="Times New Roman"/>
          <w:sz w:val="24"/>
          <w:szCs w:val="24"/>
        </w:rPr>
        <w:t xml:space="preserve">. </w:t>
      </w:r>
      <w:r w:rsidR="00DD4F6D">
        <w:rPr>
          <w:rFonts w:ascii="Times New Roman" w:eastAsia="Times New Roman" w:hAnsi="Times New Roman" w:cs="Times New Roman"/>
          <w:sz w:val="24"/>
          <w:szCs w:val="24"/>
        </w:rPr>
        <w:t xml:space="preserve">Tiks turpināta dzēšana nāves un invaliditātes gadījumos, un tā ir iekļauta aprēķinos par “Altum” portfeļgarantijas izmaksām. </w:t>
      </w:r>
      <w:r>
        <w:rPr>
          <w:rFonts w:ascii="Times New Roman" w:eastAsia="Times New Roman" w:hAnsi="Times New Roman" w:cs="Times New Roman"/>
          <w:sz w:val="24"/>
          <w:szCs w:val="24"/>
        </w:rPr>
        <w:t xml:space="preserve">Tādā gadījumā </w:t>
      </w:r>
      <w:r w:rsidR="0067004F" w:rsidRPr="00A519B0">
        <w:rPr>
          <w:rFonts w:ascii="Times New Roman" w:eastAsia="Times New Roman" w:hAnsi="Times New Roman" w:cs="Times New Roman"/>
          <w:sz w:val="24"/>
          <w:szCs w:val="24"/>
        </w:rPr>
        <w:t xml:space="preserve">no </w:t>
      </w:r>
      <w:r w:rsidR="004B1935">
        <w:rPr>
          <w:rFonts w:ascii="Times New Roman" w:eastAsia="Times New Roman" w:hAnsi="Times New Roman" w:cs="Times New Roman"/>
          <w:sz w:val="24"/>
          <w:szCs w:val="24"/>
        </w:rPr>
        <w:t>3.tabulā</w:t>
      </w:r>
      <w:r w:rsidR="0067004F" w:rsidRPr="00A519B0">
        <w:rPr>
          <w:rFonts w:ascii="Times New Roman" w:eastAsia="Times New Roman" w:hAnsi="Times New Roman" w:cs="Times New Roman"/>
          <w:sz w:val="24"/>
          <w:szCs w:val="24"/>
        </w:rPr>
        <w:t xml:space="preserve"> norādītā</w:t>
      </w:r>
      <w:r w:rsidR="0067004F">
        <w:rPr>
          <w:rFonts w:ascii="Times New Roman" w:eastAsia="Times New Roman" w:hAnsi="Times New Roman" w:cs="Times New Roman"/>
          <w:sz w:val="24"/>
          <w:szCs w:val="24"/>
        </w:rPr>
        <w:t xml:space="preserve"> pieejamā finansējuma </w:t>
      </w:r>
      <w:r w:rsidR="00827322">
        <w:rPr>
          <w:rFonts w:ascii="Times New Roman" w:eastAsia="Times New Roman" w:hAnsi="Times New Roman" w:cs="Times New Roman"/>
          <w:sz w:val="24"/>
          <w:szCs w:val="24"/>
        </w:rPr>
        <w:t>daļa līdzekļu būtu novirzāma studējošā kredītu dzēšanai</w:t>
      </w:r>
      <w:r w:rsidR="0079659F">
        <w:rPr>
          <w:rFonts w:ascii="Times New Roman" w:eastAsia="Times New Roman" w:hAnsi="Times New Roman" w:cs="Times New Roman"/>
          <w:sz w:val="24"/>
          <w:szCs w:val="24"/>
        </w:rPr>
        <w:t xml:space="preserve"> bērnu dzimšanas gadījumos saskaņā </w:t>
      </w:r>
      <w:r w:rsidR="0079659F" w:rsidRPr="00A519B0">
        <w:rPr>
          <w:rFonts w:ascii="Times New Roman" w:eastAsia="Times New Roman" w:hAnsi="Times New Roman" w:cs="Times New Roman"/>
          <w:sz w:val="24"/>
          <w:szCs w:val="24"/>
        </w:rPr>
        <w:t xml:space="preserve">ar </w:t>
      </w:r>
      <w:r w:rsidR="004B1935">
        <w:rPr>
          <w:rFonts w:ascii="Times New Roman" w:eastAsia="Times New Roman" w:hAnsi="Times New Roman" w:cs="Times New Roman"/>
          <w:sz w:val="24"/>
          <w:szCs w:val="24"/>
        </w:rPr>
        <w:t>10.tabulu</w:t>
      </w:r>
      <w:r w:rsidR="00827322">
        <w:rPr>
          <w:rFonts w:ascii="Times New Roman" w:eastAsia="Times New Roman" w:hAnsi="Times New Roman" w:cs="Times New Roman"/>
          <w:sz w:val="24"/>
          <w:szCs w:val="24"/>
        </w:rPr>
        <w:t>. Attiecīgi nedaudz samazinātos jauno kredītu izsniegšanai pieejamie līdzekļi.</w:t>
      </w:r>
    </w:p>
    <w:p w14:paraId="681F1BD8" w14:textId="6AAC71C1" w:rsidR="00827322" w:rsidRPr="009514F1" w:rsidRDefault="0079659F" w:rsidP="00B517C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šāda rīcības varianta turpinātos </w:t>
      </w:r>
      <w:r w:rsidR="004B5392">
        <w:rPr>
          <w:rFonts w:ascii="Times New Roman" w:eastAsia="Times New Roman" w:hAnsi="Times New Roman" w:cs="Times New Roman"/>
          <w:sz w:val="24"/>
          <w:szCs w:val="24"/>
        </w:rPr>
        <w:t>st</w:t>
      </w:r>
      <w:r w:rsidR="00025600">
        <w:rPr>
          <w:rFonts w:ascii="Times New Roman" w:eastAsia="Times New Roman" w:hAnsi="Times New Roman" w:cs="Times New Roman"/>
          <w:sz w:val="24"/>
          <w:szCs w:val="24"/>
        </w:rPr>
        <w:t>u</w:t>
      </w:r>
      <w:r w:rsidR="004B5392">
        <w:rPr>
          <w:rFonts w:ascii="Times New Roman" w:eastAsia="Times New Roman" w:hAnsi="Times New Roman" w:cs="Times New Roman"/>
          <w:sz w:val="24"/>
          <w:szCs w:val="24"/>
        </w:rPr>
        <w:t xml:space="preserve">dējošo </w:t>
      </w:r>
      <w:r>
        <w:rPr>
          <w:rFonts w:ascii="Times New Roman" w:eastAsia="Times New Roman" w:hAnsi="Times New Roman" w:cs="Times New Roman"/>
          <w:sz w:val="24"/>
          <w:szCs w:val="24"/>
        </w:rPr>
        <w:t>kredītu atlikumu dzēšana 30% apmērā par katru dzimušo bērnu; jauno izsniegto kred</w:t>
      </w:r>
      <w:r w:rsidR="00D37E0F">
        <w:rPr>
          <w:rFonts w:ascii="Times New Roman" w:eastAsia="Times New Roman" w:hAnsi="Times New Roman" w:cs="Times New Roman"/>
          <w:sz w:val="24"/>
          <w:szCs w:val="24"/>
        </w:rPr>
        <w:t xml:space="preserve">ītu skaits: </w:t>
      </w:r>
      <w:r w:rsidR="00D37E0F" w:rsidRPr="00A94745">
        <w:rPr>
          <w:rFonts w:ascii="Times New Roman" w:eastAsia="Times New Roman" w:hAnsi="Times New Roman" w:cs="Times New Roman"/>
          <w:sz w:val="24"/>
          <w:szCs w:val="24"/>
        </w:rPr>
        <w:t xml:space="preserve">2020. </w:t>
      </w:r>
      <w:r w:rsidR="00D37E0F" w:rsidRPr="005D2CEC">
        <w:rPr>
          <w:rFonts w:ascii="Times New Roman" w:eastAsia="Times New Roman" w:hAnsi="Times New Roman" w:cs="Times New Roman"/>
          <w:sz w:val="24"/>
          <w:szCs w:val="24"/>
        </w:rPr>
        <w:t xml:space="preserve">gadā uz 3. gadu termiņu var izsniegt orientējoši 1 </w:t>
      </w:r>
      <w:r w:rsidR="009514F1" w:rsidRPr="005D2CEC">
        <w:rPr>
          <w:rFonts w:ascii="Times New Roman" w:eastAsia="Times New Roman" w:hAnsi="Times New Roman" w:cs="Times New Roman"/>
          <w:sz w:val="24"/>
          <w:szCs w:val="24"/>
        </w:rPr>
        <w:t>00</w:t>
      </w:r>
      <w:r w:rsidR="00D37E0F" w:rsidRPr="005D2CEC">
        <w:rPr>
          <w:rFonts w:ascii="Times New Roman" w:eastAsia="Times New Roman" w:hAnsi="Times New Roman" w:cs="Times New Roman"/>
          <w:sz w:val="24"/>
          <w:szCs w:val="24"/>
        </w:rPr>
        <w:t xml:space="preserve">4 jaunu kredītu </w:t>
      </w:r>
      <w:r w:rsidR="002A6552" w:rsidRPr="005D2CEC">
        <w:rPr>
          <w:rFonts w:ascii="Times New Roman" w:eastAsia="Times New Roman" w:hAnsi="Times New Roman" w:cs="Times New Roman"/>
          <w:sz w:val="24"/>
          <w:szCs w:val="24"/>
        </w:rPr>
        <w:t xml:space="preserve">gadā </w:t>
      </w:r>
      <w:r w:rsidR="00D37E0F" w:rsidRPr="005D2CEC">
        <w:rPr>
          <w:rFonts w:ascii="Times New Roman" w:eastAsia="Times New Roman" w:hAnsi="Times New Roman" w:cs="Times New Roman"/>
          <w:sz w:val="24"/>
          <w:szCs w:val="24"/>
        </w:rPr>
        <w:t>ar vidējo sumu 6 500 euro</w:t>
      </w:r>
      <w:r w:rsidR="009514F1" w:rsidRPr="005D2CEC">
        <w:rPr>
          <w:rFonts w:ascii="Times New Roman" w:eastAsia="Times New Roman" w:hAnsi="Times New Roman" w:cs="Times New Roman"/>
          <w:sz w:val="24"/>
          <w:szCs w:val="24"/>
        </w:rPr>
        <w:t xml:space="preserve">, vēl 267 kredītu uz 2 gadu termiņu un vēl 590 kredītu </w:t>
      </w:r>
      <w:r w:rsidR="00AE7F9B" w:rsidRPr="005D2CEC">
        <w:rPr>
          <w:rFonts w:ascii="Times New Roman" w:eastAsia="Times New Roman" w:hAnsi="Times New Roman" w:cs="Times New Roman"/>
          <w:sz w:val="24"/>
          <w:szCs w:val="24"/>
        </w:rPr>
        <w:t xml:space="preserve">ar termiņu vien </w:t>
      </w:r>
      <w:r w:rsidR="009514F1" w:rsidRPr="005D2CEC">
        <w:rPr>
          <w:rFonts w:ascii="Times New Roman" w:eastAsia="Times New Roman" w:hAnsi="Times New Roman" w:cs="Times New Roman"/>
          <w:sz w:val="24"/>
          <w:szCs w:val="24"/>
        </w:rPr>
        <w:t>uz 1 gadu</w:t>
      </w:r>
      <w:r w:rsidR="00D37E0F" w:rsidRPr="005D2CEC">
        <w:rPr>
          <w:rFonts w:ascii="Times New Roman" w:eastAsia="Times New Roman" w:hAnsi="Times New Roman" w:cs="Times New Roman"/>
          <w:sz w:val="24"/>
          <w:szCs w:val="24"/>
        </w:rPr>
        <w:t>.</w:t>
      </w:r>
    </w:p>
    <w:p w14:paraId="724D3B5E" w14:textId="77777777" w:rsidR="006E2865" w:rsidRDefault="0079659F" w:rsidP="006E286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Pieprasījums pēc jauniem kredītiem varētu būt lielāks, kā rezultātā būtu studējošie, kuri pieteiktos, bet nesaņemtu studiju vai studējošā kredītu. </w:t>
      </w:r>
      <w:r w:rsidR="006E2865">
        <w:rPr>
          <w:rFonts w:ascii="Times New Roman" w:eastAsia="Times New Roman" w:hAnsi="Times New Roman" w:cs="Times New Roman"/>
          <w:sz w:val="24"/>
          <w:szCs w:val="24"/>
        </w:rPr>
        <w:t>Arī no kredītiestāžu puses joprojām varētu būt ierobežota interese attīstīt šo pakalpojumu, ja kredītlīgumu skaits nav vismaz 2 000 gadā.</w:t>
      </w:r>
    </w:p>
    <w:p w14:paraId="26B042E8" w14:textId="23D75D2D" w:rsidR="00AC283F" w:rsidRPr="00ED0D9E" w:rsidRDefault="00AC283F" w:rsidP="006E2865">
      <w:pPr>
        <w:ind w:firstLine="720"/>
        <w:jc w:val="both"/>
        <w:rPr>
          <w:rFonts w:ascii="Times New Roman" w:eastAsia="Times New Roman" w:hAnsi="Times New Roman" w:cs="Times New Roman"/>
          <w:sz w:val="24"/>
          <w:szCs w:val="24"/>
        </w:rPr>
      </w:pPr>
      <w:r w:rsidRPr="00ED0D9E">
        <w:rPr>
          <w:rFonts w:ascii="Times New Roman" w:hAnsi="Times New Roman"/>
          <w:sz w:val="24"/>
        </w:rPr>
        <w:t xml:space="preserve">3) </w:t>
      </w:r>
      <w:r w:rsidR="00577284">
        <w:rPr>
          <w:rFonts w:ascii="Times New Roman" w:eastAsia="Times New Roman" w:hAnsi="Times New Roman" w:cs="Times New Roman"/>
          <w:sz w:val="24"/>
          <w:szCs w:val="24"/>
        </w:rPr>
        <w:t xml:space="preserve">trešais rīcības variants ir </w:t>
      </w:r>
      <w:r w:rsidRPr="00ED0D9E">
        <w:rPr>
          <w:rFonts w:ascii="Times New Roman" w:hAnsi="Times New Roman"/>
          <w:sz w:val="24"/>
        </w:rPr>
        <w:t xml:space="preserve">jaunā modeļa ieviešana, izsniedzot </w:t>
      </w:r>
      <w:r w:rsidR="00B84084">
        <w:rPr>
          <w:rFonts w:ascii="Times New Roman" w:hAnsi="Times New Roman"/>
          <w:sz w:val="24"/>
        </w:rPr>
        <w:t xml:space="preserve">orientējoši </w:t>
      </w:r>
      <w:r w:rsidRPr="00ED0D9E">
        <w:rPr>
          <w:rFonts w:ascii="Times New Roman" w:hAnsi="Times New Roman"/>
          <w:sz w:val="24"/>
        </w:rPr>
        <w:t xml:space="preserve">2 000 jaunu kredītu gadā, sākot ar 2020. </w:t>
      </w:r>
      <w:r w:rsidRPr="00ED0D9E">
        <w:rPr>
          <w:rFonts w:ascii="Times New Roman" w:eastAsia="Times New Roman" w:hAnsi="Times New Roman" w:cs="Times New Roman"/>
          <w:sz w:val="24"/>
          <w:szCs w:val="24"/>
        </w:rPr>
        <w:t>gadu. Tiks turpināta dzēšana nāves un invaliditātes gadījumos, un tā ir iekļauta aprēķinos par “Altum” portfeļgarantijas izmaksām. Netiks turpināta kredītu dzēšanu bērnu dzimšanas gadījumos, kā arī par darbu noteiktajās jomās. Šim variantam nepieciešamais pa</w:t>
      </w:r>
      <w:r w:rsidR="00995399" w:rsidRPr="00ED0D9E">
        <w:rPr>
          <w:rFonts w:ascii="Times New Roman" w:eastAsia="Times New Roman" w:hAnsi="Times New Roman" w:cs="Times New Roman"/>
          <w:sz w:val="24"/>
          <w:szCs w:val="24"/>
        </w:rPr>
        <w:t>pildu finansējums būtu sekojošs:</w:t>
      </w:r>
    </w:p>
    <w:p w14:paraId="59ACC5A7" w14:textId="223E8DBC" w:rsidR="00995399" w:rsidRPr="005D2CEC" w:rsidRDefault="004B1935" w:rsidP="006E2865">
      <w:pPr>
        <w:ind w:firstLine="720"/>
        <w:jc w:val="both"/>
        <w:rPr>
          <w:rFonts w:ascii="Times New Roman" w:hAnsi="Times New Roman" w:cs="Times New Roman"/>
          <w:sz w:val="24"/>
          <w:szCs w:val="24"/>
        </w:rPr>
      </w:pPr>
      <w:r w:rsidRPr="005D2CEC">
        <w:rPr>
          <w:rFonts w:ascii="Times New Roman" w:hAnsi="Times New Roman" w:cs="Times New Roman"/>
          <w:sz w:val="24"/>
          <w:szCs w:val="24"/>
        </w:rPr>
        <w:t>11.tabula</w:t>
      </w:r>
      <w:r w:rsidR="00995399" w:rsidRPr="005D2CEC">
        <w:rPr>
          <w:rFonts w:ascii="Times New Roman" w:hAnsi="Times New Roman" w:cs="Times New Roman"/>
          <w:sz w:val="24"/>
          <w:szCs w:val="24"/>
        </w:rPr>
        <w:t>.</w:t>
      </w:r>
      <w:r w:rsidR="000B6AC5" w:rsidRPr="005D2CEC">
        <w:rPr>
          <w:rFonts w:ascii="Times New Roman" w:hAnsi="Times New Roman" w:cs="Times New Roman"/>
          <w:sz w:val="24"/>
          <w:szCs w:val="24"/>
        </w:rPr>
        <w:t xml:space="preserve"> </w:t>
      </w:r>
      <w:r w:rsidR="00DA07E8" w:rsidRPr="005D2CEC">
        <w:rPr>
          <w:rFonts w:ascii="Times New Roman" w:hAnsi="Times New Roman" w:cs="Times New Roman"/>
          <w:sz w:val="24"/>
          <w:szCs w:val="24"/>
        </w:rPr>
        <w:t>Papildus nepieciešamais finansējums jaunā kreditēšanas modeļa ieviešanai 3. rīcības variantā</w:t>
      </w:r>
      <w:r w:rsidR="00B437F7" w:rsidRPr="005D2CEC">
        <w:rPr>
          <w:rFonts w:ascii="Times New Roman" w:hAnsi="Times New Roman" w:cs="Times New Roman"/>
          <w:sz w:val="24"/>
          <w:szCs w:val="24"/>
        </w:rPr>
        <w:t xml:space="preserve">, </w:t>
      </w:r>
      <w:r w:rsidR="00B437F7" w:rsidRPr="005D2CEC">
        <w:rPr>
          <w:rFonts w:ascii="Times New Roman" w:hAnsi="Times New Roman" w:cs="Times New Roman"/>
          <w:i/>
          <w:sz w:val="24"/>
          <w:szCs w:val="24"/>
        </w:rPr>
        <w:t>euro</w:t>
      </w:r>
    </w:p>
    <w:tbl>
      <w:tblPr>
        <w:tblStyle w:val="TableGrid"/>
        <w:tblW w:w="7650" w:type="dxa"/>
        <w:tblLook w:val="04A0" w:firstRow="1" w:lastRow="0" w:firstColumn="1" w:lastColumn="0" w:noHBand="0" w:noVBand="1"/>
      </w:tblPr>
      <w:tblGrid>
        <w:gridCol w:w="2475"/>
        <w:gridCol w:w="1546"/>
        <w:gridCol w:w="1701"/>
        <w:gridCol w:w="1928"/>
      </w:tblGrid>
      <w:tr w:rsidR="0048521F" w:rsidRPr="005D2CEC" w14:paraId="0D5A67DE" w14:textId="77777777" w:rsidTr="00282A7F">
        <w:trPr>
          <w:trHeight w:val="315"/>
        </w:trPr>
        <w:tc>
          <w:tcPr>
            <w:tcW w:w="2475" w:type="dxa"/>
          </w:tcPr>
          <w:p w14:paraId="48984B0F" w14:textId="77777777" w:rsidR="0048521F" w:rsidRPr="005D2CEC" w:rsidRDefault="0048521F" w:rsidP="00282A7F">
            <w:pPr>
              <w:jc w:val="both"/>
              <w:rPr>
                <w:rFonts w:ascii="Times New Roman" w:hAnsi="Times New Roman" w:cs="Times New Roman"/>
                <w:sz w:val="24"/>
                <w:szCs w:val="24"/>
              </w:rPr>
            </w:pPr>
          </w:p>
        </w:tc>
        <w:tc>
          <w:tcPr>
            <w:tcW w:w="1546" w:type="dxa"/>
            <w:noWrap/>
          </w:tcPr>
          <w:p w14:paraId="1584536C" w14:textId="604F7A20" w:rsidR="0048521F" w:rsidRPr="005D2CEC" w:rsidRDefault="0048521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2020.g.</w:t>
            </w:r>
          </w:p>
        </w:tc>
        <w:tc>
          <w:tcPr>
            <w:tcW w:w="1701" w:type="dxa"/>
            <w:noWrap/>
          </w:tcPr>
          <w:p w14:paraId="108108F7" w14:textId="640D0C98" w:rsidR="0048521F" w:rsidRPr="005D2CEC" w:rsidRDefault="0048521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2021.g.</w:t>
            </w:r>
          </w:p>
        </w:tc>
        <w:tc>
          <w:tcPr>
            <w:tcW w:w="1928" w:type="dxa"/>
            <w:noWrap/>
          </w:tcPr>
          <w:p w14:paraId="41419E15" w14:textId="63A8FD6E" w:rsidR="0048521F" w:rsidRPr="005D2CEC" w:rsidRDefault="0048521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2022.g.</w:t>
            </w:r>
          </w:p>
        </w:tc>
      </w:tr>
      <w:tr w:rsidR="00282A7F" w:rsidRPr="005D2CEC" w14:paraId="52935E8E" w14:textId="77777777" w:rsidTr="00282A7F">
        <w:trPr>
          <w:trHeight w:val="315"/>
        </w:trPr>
        <w:tc>
          <w:tcPr>
            <w:tcW w:w="2475" w:type="dxa"/>
            <w:hideMark/>
          </w:tcPr>
          <w:p w14:paraId="71725BD6" w14:textId="31784C00"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Kopā pieejams</w:t>
            </w:r>
            <w:r w:rsidR="00512B2A" w:rsidRPr="005D2CEC">
              <w:rPr>
                <w:rFonts w:ascii="Times New Roman" w:hAnsi="Times New Roman" w:cs="Times New Roman"/>
                <w:sz w:val="24"/>
                <w:szCs w:val="24"/>
              </w:rPr>
              <w:t xml:space="preserve"> (skat.</w:t>
            </w:r>
            <w:r w:rsidR="00F81682" w:rsidRPr="005D2CEC">
              <w:rPr>
                <w:rFonts w:ascii="Times New Roman" w:hAnsi="Times New Roman" w:cs="Times New Roman"/>
                <w:sz w:val="24"/>
                <w:szCs w:val="24"/>
              </w:rPr>
              <w:t xml:space="preserve"> </w:t>
            </w:r>
            <w:r w:rsidR="00512B2A" w:rsidRPr="005D2CEC">
              <w:rPr>
                <w:rFonts w:ascii="Times New Roman" w:hAnsi="Times New Roman" w:cs="Times New Roman"/>
                <w:sz w:val="24"/>
                <w:szCs w:val="24"/>
              </w:rPr>
              <w:t>tabulu Nr.5)</w:t>
            </w:r>
            <w:r w:rsidRPr="005D2CEC">
              <w:rPr>
                <w:rFonts w:ascii="Times New Roman" w:hAnsi="Times New Roman" w:cs="Times New Roman"/>
                <w:sz w:val="24"/>
                <w:szCs w:val="24"/>
              </w:rPr>
              <w:t>:</w:t>
            </w:r>
          </w:p>
        </w:tc>
        <w:tc>
          <w:tcPr>
            <w:tcW w:w="1546" w:type="dxa"/>
            <w:noWrap/>
            <w:hideMark/>
          </w:tcPr>
          <w:p w14:paraId="4B3A1149" w14:textId="77777777" w:rsidR="00282A7F" w:rsidRPr="005D2CEC" w:rsidRDefault="00282A7F" w:rsidP="00282A7F">
            <w:pPr>
              <w:jc w:val="both"/>
              <w:rPr>
                <w:rFonts w:ascii="Times New Roman" w:hAnsi="Times New Roman" w:cs="Times New Roman"/>
                <w:bCs/>
                <w:sz w:val="24"/>
                <w:szCs w:val="24"/>
              </w:rPr>
            </w:pPr>
            <w:r w:rsidRPr="005D2CEC">
              <w:rPr>
                <w:rFonts w:ascii="Times New Roman" w:hAnsi="Times New Roman" w:cs="Times New Roman"/>
                <w:bCs/>
                <w:sz w:val="24"/>
                <w:szCs w:val="24"/>
              </w:rPr>
              <w:t>749 042</w:t>
            </w:r>
          </w:p>
        </w:tc>
        <w:tc>
          <w:tcPr>
            <w:tcW w:w="1701" w:type="dxa"/>
            <w:noWrap/>
            <w:hideMark/>
          </w:tcPr>
          <w:p w14:paraId="0DB5F0C5" w14:textId="77777777" w:rsidR="00282A7F" w:rsidRPr="005D2CEC" w:rsidRDefault="00282A7F" w:rsidP="00282A7F">
            <w:pPr>
              <w:jc w:val="both"/>
              <w:rPr>
                <w:rFonts w:ascii="Times New Roman" w:hAnsi="Times New Roman" w:cs="Times New Roman"/>
                <w:bCs/>
                <w:sz w:val="24"/>
                <w:szCs w:val="24"/>
              </w:rPr>
            </w:pPr>
            <w:r w:rsidRPr="005D2CEC">
              <w:rPr>
                <w:rFonts w:ascii="Times New Roman" w:hAnsi="Times New Roman" w:cs="Times New Roman"/>
                <w:bCs/>
                <w:sz w:val="24"/>
                <w:szCs w:val="24"/>
              </w:rPr>
              <w:t>1 259 392</w:t>
            </w:r>
          </w:p>
        </w:tc>
        <w:tc>
          <w:tcPr>
            <w:tcW w:w="1928" w:type="dxa"/>
            <w:noWrap/>
            <w:hideMark/>
          </w:tcPr>
          <w:p w14:paraId="17E2617A" w14:textId="77777777" w:rsidR="00282A7F" w:rsidRPr="005D2CEC" w:rsidRDefault="00282A7F" w:rsidP="00282A7F">
            <w:pPr>
              <w:jc w:val="both"/>
              <w:rPr>
                <w:rFonts w:ascii="Times New Roman" w:hAnsi="Times New Roman" w:cs="Times New Roman"/>
                <w:bCs/>
                <w:sz w:val="24"/>
                <w:szCs w:val="24"/>
              </w:rPr>
            </w:pPr>
            <w:r w:rsidRPr="005D2CEC">
              <w:rPr>
                <w:rFonts w:ascii="Times New Roman" w:hAnsi="Times New Roman" w:cs="Times New Roman"/>
                <w:bCs/>
                <w:sz w:val="24"/>
                <w:szCs w:val="24"/>
              </w:rPr>
              <w:t>1 669 373</w:t>
            </w:r>
          </w:p>
        </w:tc>
      </w:tr>
      <w:tr w:rsidR="00282A7F" w:rsidRPr="005D2CEC" w14:paraId="3FD5132B" w14:textId="77777777" w:rsidTr="00282A7F">
        <w:trPr>
          <w:trHeight w:val="1650"/>
        </w:trPr>
        <w:tc>
          <w:tcPr>
            <w:tcW w:w="2475" w:type="dxa"/>
            <w:hideMark/>
          </w:tcPr>
          <w:p w14:paraId="7A9F3C55" w14:textId="77777777"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Nepieciešamas riska segums (cap) kredītu garantēšanai (25%) (valsts budžeta finansējums gadā), EUR</w:t>
            </w:r>
          </w:p>
        </w:tc>
        <w:tc>
          <w:tcPr>
            <w:tcW w:w="1546" w:type="dxa"/>
            <w:noWrap/>
            <w:hideMark/>
          </w:tcPr>
          <w:p w14:paraId="14E98666" w14:textId="77777777" w:rsidR="00282A7F" w:rsidRPr="005D2CEC" w:rsidRDefault="00282A7F" w:rsidP="00282A7F">
            <w:pPr>
              <w:jc w:val="both"/>
              <w:rPr>
                <w:rFonts w:ascii="Times New Roman" w:hAnsi="Times New Roman" w:cs="Times New Roman"/>
                <w:sz w:val="24"/>
                <w:szCs w:val="24"/>
              </w:rPr>
            </w:pPr>
          </w:p>
          <w:p w14:paraId="49DA8569" w14:textId="03FF9F31"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731 250 </w:t>
            </w:r>
          </w:p>
        </w:tc>
        <w:tc>
          <w:tcPr>
            <w:tcW w:w="1701" w:type="dxa"/>
            <w:noWrap/>
            <w:hideMark/>
          </w:tcPr>
          <w:p w14:paraId="5DD5B16C" w14:textId="77777777" w:rsidR="00282A7F" w:rsidRPr="005D2CEC" w:rsidRDefault="00282A7F" w:rsidP="00282A7F">
            <w:pPr>
              <w:jc w:val="both"/>
              <w:rPr>
                <w:rFonts w:ascii="Times New Roman" w:hAnsi="Times New Roman" w:cs="Times New Roman"/>
                <w:sz w:val="24"/>
                <w:szCs w:val="24"/>
              </w:rPr>
            </w:pPr>
          </w:p>
          <w:p w14:paraId="5F3CE2C9" w14:textId="008ABC86"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1 462 500 </w:t>
            </w:r>
          </w:p>
        </w:tc>
        <w:tc>
          <w:tcPr>
            <w:tcW w:w="1928" w:type="dxa"/>
            <w:noWrap/>
            <w:hideMark/>
          </w:tcPr>
          <w:p w14:paraId="6A04692E" w14:textId="77777777" w:rsidR="00282A7F" w:rsidRPr="005D2CEC" w:rsidRDefault="00282A7F" w:rsidP="00282A7F">
            <w:pPr>
              <w:jc w:val="both"/>
              <w:rPr>
                <w:rFonts w:ascii="Times New Roman" w:hAnsi="Times New Roman" w:cs="Times New Roman"/>
                <w:sz w:val="24"/>
                <w:szCs w:val="24"/>
              </w:rPr>
            </w:pPr>
          </w:p>
          <w:p w14:paraId="3DD52A76" w14:textId="347A43B4"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2 193 750 </w:t>
            </w:r>
          </w:p>
        </w:tc>
      </w:tr>
      <w:tr w:rsidR="00282A7F" w:rsidRPr="005D2CEC" w14:paraId="4C58A381" w14:textId="77777777" w:rsidTr="00282A7F">
        <w:trPr>
          <w:trHeight w:val="855"/>
        </w:trPr>
        <w:tc>
          <w:tcPr>
            <w:tcW w:w="2475" w:type="dxa"/>
            <w:hideMark/>
          </w:tcPr>
          <w:p w14:paraId="6C4D29C4" w14:textId="77777777"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Finansējums procentu subsīdijām</w:t>
            </w:r>
          </w:p>
        </w:tc>
        <w:tc>
          <w:tcPr>
            <w:tcW w:w="1546" w:type="dxa"/>
            <w:noWrap/>
            <w:hideMark/>
          </w:tcPr>
          <w:p w14:paraId="4643E799" w14:textId="77777777" w:rsidR="00282A7F" w:rsidRPr="005D2CEC" w:rsidRDefault="00282A7F" w:rsidP="00282A7F">
            <w:pPr>
              <w:jc w:val="both"/>
              <w:rPr>
                <w:rFonts w:ascii="Times New Roman" w:hAnsi="Times New Roman" w:cs="Times New Roman"/>
                <w:sz w:val="24"/>
                <w:szCs w:val="24"/>
              </w:rPr>
            </w:pPr>
          </w:p>
          <w:p w14:paraId="6748398A" w14:textId="656F0A1D"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73 483 </w:t>
            </w:r>
          </w:p>
        </w:tc>
        <w:tc>
          <w:tcPr>
            <w:tcW w:w="1701" w:type="dxa"/>
            <w:noWrap/>
            <w:hideMark/>
          </w:tcPr>
          <w:p w14:paraId="3618A2E9" w14:textId="77777777" w:rsidR="00282A7F" w:rsidRPr="005D2CEC" w:rsidRDefault="00282A7F" w:rsidP="00282A7F">
            <w:pPr>
              <w:jc w:val="both"/>
              <w:rPr>
                <w:rFonts w:ascii="Times New Roman" w:hAnsi="Times New Roman" w:cs="Times New Roman"/>
                <w:sz w:val="24"/>
                <w:szCs w:val="24"/>
              </w:rPr>
            </w:pPr>
          </w:p>
          <w:p w14:paraId="58D44E5B" w14:textId="55CAF150"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141 440 </w:t>
            </w:r>
          </w:p>
        </w:tc>
        <w:tc>
          <w:tcPr>
            <w:tcW w:w="1928" w:type="dxa"/>
            <w:noWrap/>
            <w:hideMark/>
          </w:tcPr>
          <w:p w14:paraId="6A2EA5AD" w14:textId="77777777" w:rsidR="00282A7F" w:rsidRPr="005D2CEC" w:rsidRDefault="00282A7F" w:rsidP="00282A7F">
            <w:pPr>
              <w:jc w:val="both"/>
              <w:rPr>
                <w:rFonts w:ascii="Times New Roman" w:hAnsi="Times New Roman" w:cs="Times New Roman"/>
                <w:sz w:val="24"/>
                <w:szCs w:val="24"/>
              </w:rPr>
            </w:pPr>
          </w:p>
          <w:p w14:paraId="63CED020" w14:textId="6FE3E588"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210 503 </w:t>
            </w:r>
          </w:p>
        </w:tc>
      </w:tr>
      <w:tr w:rsidR="00282A7F" w:rsidRPr="005D2CEC" w14:paraId="6236A0B3" w14:textId="77777777" w:rsidTr="00282A7F">
        <w:trPr>
          <w:trHeight w:val="1185"/>
        </w:trPr>
        <w:tc>
          <w:tcPr>
            <w:tcW w:w="2475" w:type="dxa"/>
            <w:hideMark/>
          </w:tcPr>
          <w:p w14:paraId="7F857296" w14:textId="5C44CA20" w:rsidR="00282A7F" w:rsidRPr="005D2CEC" w:rsidRDefault="00282A7F" w:rsidP="0048521F">
            <w:pPr>
              <w:jc w:val="both"/>
              <w:rPr>
                <w:rFonts w:ascii="Times New Roman" w:hAnsi="Times New Roman" w:cs="Times New Roman"/>
                <w:sz w:val="24"/>
                <w:szCs w:val="24"/>
              </w:rPr>
            </w:pPr>
            <w:r w:rsidRPr="005D2CEC">
              <w:rPr>
                <w:rFonts w:ascii="Times New Roman" w:hAnsi="Times New Roman" w:cs="Times New Roman"/>
                <w:sz w:val="24"/>
                <w:szCs w:val="24"/>
              </w:rPr>
              <w:t>Kopā nepieciešams portfēl</w:t>
            </w:r>
            <w:r w:rsidR="0048521F" w:rsidRPr="005D2CEC">
              <w:rPr>
                <w:rFonts w:ascii="Times New Roman" w:hAnsi="Times New Roman" w:cs="Times New Roman"/>
                <w:sz w:val="24"/>
                <w:szCs w:val="24"/>
              </w:rPr>
              <w:t>garantijai, procentu subsīdijām:</w:t>
            </w:r>
          </w:p>
        </w:tc>
        <w:tc>
          <w:tcPr>
            <w:tcW w:w="1546" w:type="dxa"/>
            <w:noWrap/>
            <w:hideMark/>
          </w:tcPr>
          <w:p w14:paraId="3BF8595B" w14:textId="77777777" w:rsidR="00282A7F" w:rsidRPr="005D2CEC" w:rsidRDefault="00282A7F" w:rsidP="00282A7F">
            <w:pPr>
              <w:jc w:val="both"/>
              <w:rPr>
                <w:rFonts w:ascii="Times New Roman" w:hAnsi="Times New Roman" w:cs="Times New Roman"/>
                <w:sz w:val="24"/>
                <w:szCs w:val="24"/>
              </w:rPr>
            </w:pPr>
          </w:p>
          <w:p w14:paraId="3D89E5D2" w14:textId="1A96C04E"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804 733 </w:t>
            </w:r>
          </w:p>
        </w:tc>
        <w:tc>
          <w:tcPr>
            <w:tcW w:w="1701" w:type="dxa"/>
            <w:noWrap/>
            <w:hideMark/>
          </w:tcPr>
          <w:p w14:paraId="01B9477E" w14:textId="77777777" w:rsidR="00282A7F" w:rsidRPr="005D2CEC" w:rsidRDefault="00282A7F" w:rsidP="00282A7F">
            <w:pPr>
              <w:jc w:val="both"/>
              <w:rPr>
                <w:rFonts w:ascii="Times New Roman" w:hAnsi="Times New Roman" w:cs="Times New Roman"/>
                <w:sz w:val="24"/>
                <w:szCs w:val="24"/>
              </w:rPr>
            </w:pPr>
          </w:p>
          <w:p w14:paraId="6E42708B" w14:textId="4E6614FC"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1 603 940 </w:t>
            </w:r>
          </w:p>
        </w:tc>
        <w:tc>
          <w:tcPr>
            <w:tcW w:w="1928" w:type="dxa"/>
            <w:noWrap/>
            <w:hideMark/>
          </w:tcPr>
          <w:p w14:paraId="245C3DBD" w14:textId="77777777" w:rsidR="00282A7F" w:rsidRPr="005D2CEC" w:rsidRDefault="00282A7F" w:rsidP="00282A7F">
            <w:pPr>
              <w:jc w:val="both"/>
              <w:rPr>
                <w:rFonts w:ascii="Times New Roman" w:hAnsi="Times New Roman" w:cs="Times New Roman"/>
                <w:sz w:val="24"/>
                <w:szCs w:val="24"/>
              </w:rPr>
            </w:pPr>
          </w:p>
          <w:p w14:paraId="05E47ABD" w14:textId="64E55E78" w:rsidR="00282A7F" w:rsidRPr="005D2CEC" w:rsidRDefault="00282A7F" w:rsidP="00282A7F">
            <w:pPr>
              <w:jc w:val="both"/>
              <w:rPr>
                <w:rFonts w:ascii="Times New Roman" w:hAnsi="Times New Roman" w:cs="Times New Roman"/>
                <w:sz w:val="24"/>
                <w:szCs w:val="24"/>
              </w:rPr>
            </w:pPr>
            <w:r w:rsidRPr="005D2CEC">
              <w:rPr>
                <w:rFonts w:ascii="Times New Roman" w:hAnsi="Times New Roman" w:cs="Times New Roman"/>
                <w:sz w:val="24"/>
                <w:szCs w:val="24"/>
              </w:rPr>
              <w:t xml:space="preserve">2 404 253 </w:t>
            </w:r>
          </w:p>
        </w:tc>
      </w:tr>
      <w:tr w:rsidR="00282A7F" w:rsidRPr="00282A7F" w14:paraId="2FD037BC" w14:textId="77777777" w:rsidTr="00282A7F">
        <w:trPr>
          <w:trHeight w:val="1005"/>
        </w:trPr>
        <w:tc>
          <w:tcPr>
            <w:tcW w:w="2475" w:type="dxa"/>
            <w:hideMark/>
          </w:tcPr>
          <w:p w14:paraId="64BFD3E8" w14:textId="1DF2D3DC" w:rsidR="00282A7F" w:rsidRPr="005D2CEC" w:rsidRDefault="00B437F7"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lastRenderedPageBreak/>
              <w:t>Papildus nepieciešamais finansējums 3.rīcības variantam</w:t>
            </w:r>
            <w:r w:rsidR="00512B2A" w:rsidRPr="005D2CEC">
              <w:rPr>
                <w:rFonts w:ascii="Times New Roman" w:hAnsi="Times New Roman" w:cs="Times New Roman"/>
                <w:b/>
                <w:bCs/>
                <w:sz w:val="24"/>
                <w:szCs w:val="24"/>
              </w:rPr>
              <w:t xml:space="preserve"> (starpība starp nepieciešamo un pieejamo)</w:t>
            </w:r>
            <w:r w:rsidR="00282A7F" w:rsidRPr="005D2CEC">
              <w:rPr>
                <w:rFonts w:ascii="Times New Roman" w:hAnsi="Times New Roman" w:cs="Times New Roman"/>
                <w:b/>
                <w:bCs/>
                <w:sz w:val="24"/>
                <w:szCs w:val="24"/>
              </w:rPr>
              <w:t>:</w:t>
            </w:r>
          </w:p>
        </w:tc>
        <w:tc>
          <w:tcPr>
            <w:tcW w:w="1546" w:type="dxa"/>
            <w:noWrap/>
            <w:hideMark/>
          </w:tcPr>
          <w:p w14:paraId="39596830" w14:textId="77777777" w:rsidR="00282A7F" w:rsidRPr="005D2CEC" w:rsidRDefault="00282A7F" w:rsidP="00282A7F">
            <w:pPr>
              <w:jc w:val="both"/>
              <w:rPr>
                <w:rFonts w:ascii="Times New Roman" w:hAnsi="Times New Roman" w:cs="Times New Roman"/>
                <w:b/>
                <w:bCs/>
                <w:sz w:val="24"/>
                <w:szCs w:val="24"/>
              </w:rPr>
            </w:pPr>
          </w:p>
          <w:p w14:paraId="2E31662A" w14:textId="4188D4D3" w:rsidR="00282A7F" w:rsidRPr="005D2CEC" w:rsidRDefault="00282A7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 xml:space="preserve">55 691 </w:t>
            </w:r>
          </w:p>
        </w:tc>
        <w:tc>
          <w:tcPr>
            <w:tcW w:w="1701" w:type="dxa"/>
            <w:noWrap/>
            <w:hideMark/>
          </w:tcPr>
          <w:p w14:paraId="09783970" w14:textId="77777777" w:rsidR="00282A7F" w:rsidRPr="005D2CEC" w:rsidRDefault="00282A7F" w:rsidP="00282A7F">
            <w:pPr>
              <w:jc w:val="both"/>
              <w:rPr>
                <w:rFonts w:ascii="Times New Roman" w:hAnsi="Times New Roman" w:cs="Times New Roman"/>
                <w:b/>
                <w:bCs/>
                <w:sz w:val="24"/>
                <w:szCs w:val="24"/>
              </w:rPr>
            </w:pPr>
          </w:p>
          <w:p w14:paraId="38292EE7" w14:textId="35FEC27E" w:rsidR="00282A7F" w:rsidRPr="005D2CEC" w:rsidRDefault="00282A7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 xml:space="preserve">344 548 </w:t>
            </w:r>
          </w:p>
        </w:tc>
        <w:tc>
          <w:tcPr>
            <w:tcW w:w="1928" w:type="dxa"/>
            <w:noWrap/>
            <w:hideMark/>
          </w:tcPr>
          <w:p w14:paraId="0DF5A692" w14:textId="77777777" w:rsidR="00282A7F" w:rsidRPr="005D2CEC" w:rsidRDefault="00282A7F" w:rsidP="00282A7F">
            <w:pPr>
              <w:jc w:val="both"/>
              <w:rPr>
                <w:rFonts w:ascii="Times New Roman" w:hAnsi="Times New Roman" w:cs="Times New Roman"/>
                <w:b/>
                <w:bCs/>
                <w:sz w:val="24"/>
                <w:szCs w:val="24"/>
              </w:rPr>
            </w:pPr>
          </w:p>
          <w:p w14:paraId="1EF91F00" w14:textId="6440331C" w:rsidR="00282A7F" w:rsidRPr="005D2CEC" w:rsidRDefault="00282A7F" w:rsidP="00282A7F">
            <w:pPr>
              <w:jc w:val="both"/>
              <w:rPr>
                <w:rFonts w:ascii="Times New Roman" w:hAnsi="Times New Roman" w:cs="Times New Roman"/>
                <w:b/>
                <w:bCs/>
                <w:sz w:val="24"/>
                <w:szCs w:val="24"/>
              </w:rPr>
            </w:pPr>
            <w:r w:rsidRPr="005D2CEC">
              <w:rPr>
                <w:rFonts w:ascii="Times New Roman" w:hAnsi="Times New Roman" w:cs="Times New Roman"/>
                <w:b/>
                <w:bCs/>
                <w:sz w:val="24"/>
                <w:szCs w:val="24"/>
              </w:rPr>
              <w:t xml:space="preserve">734 880 </w:t>
            </w:r>
          </w:p>
        </w:tc>
      </w:tr>
    </w:tbl>
    <w:p w14:paraId="54C44B54" w14:textId="77777777" w:rsidR="00282A7F" w:rsidRDefault="00282A7F" w:rsidP="006E2865">
      <w:pPr>
        <w:ind w:firstLine="720"/>
        <w:jc w:val="both"/>
        <w:rPr>
          <w:rFonts w:ascii="Times New Roman" w:hAnsi="Times New Roman" w:cs="Times New Roman"/>
          <w:sz w:val="24"/>
          <w:szCs w:val="24"/>
        </w:rPr>
      </w:pPr>
    </w:p>
    <w:p w14:paraId="4BA5E274" w14:textId="753DA8AE" w:rsidR="00072175" w:rsidRPr="003F5A41" w:rsidRDefault="00995399" w:rsidP="00B517C8">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517C8" w:rsidRPr="003F5A41">
        <w:rPr>
          <w:rFonts w:ascii="Times New Roman" w:eastAsia="Times New Roman" w:hAnsi="Times New Roman" w:cs="Times New Roman"/>
          <w:sz w:val="24"/>
          <w:szCs w:val="24"/>
        </w:rPr>
        <w:t xml:space="preserve">) </w:t>
      </w:r>
      <w:r w:rsidR="00577284">
        <w:rPr>
          <w:rFonts w:ascii="Times New Roman" w:eastAsia="Times New Roman" w:hAnsi="Times New Roman" w:cs="Times New Roman"/>
          <w:sz w:val="24"/>
          <w:szCs w:val="24"/>
        </w:rPr>
        <w:t xml:space="preserve">ceturtais rīcības variants ir </w:t>
      </w:r>
      <w:r w:rsidR="00B517C8" w:rsidRPr="003F5A41">
        <w:rPr>
          <w:rFonts w:ascii="Times New Roman" w:eastAsia="Times New Roman" w:hAnsi="Times New Roman" w:cs="Times New Roman"/>
          <w:sz w:val="24"/>
          <w:szCs w:val="24"/>
        </w:rPr>
        <w:t>jaunā</w:t>
      </w:r>
      <w:r w:rsidR="00025600">
        <w:rPr>
          <w:rFonts w:ascii="Times New Roman" w:eastAsia="Times New Roman" w:hAnsi="Times New Roman" w:cs="Times New Roman"/>
          <w:sz w:val="24"/>
          <w:szCs w:val="24"/>
        </w:rPr>
        <w:t xml:space="preserve"> </w:t>
      </w:r>
      <w:r w:rsidR="004B5392">
        <w:rPr>
          <w:rFonts w:ascii="Times New Roman" w:eastAsia="Times New Roman" w:hAnsi="Times New Roman" w:cs="Times New Roman"/>
          <w:sz w:val="24"/>
          <w:szCs w:val="24"/>
        </w:rPr>
        <w:t xml:space="preserve">modeļa </w:t>
      </w:r>
      <w:r w:rsidR="00B517C8" w:rsidRPr="003F5A41">
        <w:rPr>
          <w:rFonts w:ascii="Times New Roman" w:eastAsia="Times New Roman" w:hAnsi="Times New Roman" w:cs="Times New Roman"/>
          <w:sz w:val="24"/>
          <w:szCs w:val="24"/>
        </w:rPr>
        <w:t xml:space="preserve">ieviešana, izsniedzot </w:t>
      </w:r>
      <w:r w:rsidR="00B84084">
        <w:rPr>
          <w:rFonts w:ascii="Times New Roman" w:eastAsia="Times New Roman" w:hAnsi="Times New Roman" w:cs="Times New Roman"/>
          <w:sz w:val="24"/>
          <w:szCs w:val="24"/>
        </w:rPr>
        <w:t xml:space="preserve">orientējoši </w:t>
      </w:r>
      <w:r w:rsidR="00B517C8" w:rsidRPr="003F5A41">
        <w:rPr>
          <w:rFonts w:ascii="Times New Roman" w:eastAsia="Times New Roman" w:hAnsi="Times New Roman" w:cs="Times New Roman"/>
          <w:sz w:val="24"/>
          <w:szCs w:val="24"/>
        </w:rPr>
        <w:t>2 000 jaunu kredītu gadā, sākot ar 2020. gadu, un turpinot kredītu dzēšanu bērnu dzimšanas gadījumos</w:t>
      </w:r>
      <w:r w:rsidR="00BC5D9F">
        <w:rPr>
          <w:rFonts w:ascii="Times New Roman" w:eastAsia="Times New Roman" w:hAnsi="Times New Roman" w:cs="Times New Roman"/>
          <w:sz w:val="24"/>
          <w:szCs w:val="24"/>
        </w:rPr>
        <w:t xml:space="preserve">. </w:t>
      </w:r>
      <w:r w:rsidR="00BC5D9F" w:rsidRPr="00BC5D9F">
        <w:rPr>
          <w:rFonts w:ascii="Times New Roman" w:eastAsia="Times New Roman" w:hAnsi="Times New Roman" w:cs="Times New Roman"/>
          <w:sz w:val="24"/>
          <w:szCs w:val="24"/>
        </w:rPr>
        <w:t>Tiks turpināta dzēšana nāves un invaliditātes gadījumos, un tā ir iekļauta aprēķinos par “Altum” portfeļgarantijas izmaksām.</w:t>
      </w:r>
      <w:r>
        <w:rPr>
          <w:rFonts w:ascii="Times New Roman" w:eastAsia="Times New Roman" w:hAnsi="Times New Roman" w:cs="Times New Roman"/>
          <w:sz w:val="24"/>
          <w:szCs w:val="24"/>
        </w:rPr>
        <w:t xml:space="preserve"> Netiktu turpināta dzēšana par darbu noteiktajās jomās.</w:t>
      </w:r>
      <w:r w:rsidR="00BC5D9F">
        <w:rPr>
          <w:rFonts w:ascii="Times New Roman" w:eastAsia="Times New Roman" w:hAnsi="Times New Roman" w:cs="Times New Roman"/>
          <w:sz w:val="24"/>
          <w:szCs w:val="24"/>
        </w:rPr>
        <w:t xml:space="preserve"> Šim variantam</w:t>
      </w:r>
      <w:r w:rsidR="001679DE" w:rsidRPr="003F5A41">
        <w:rPr>
          <w:rFonts w:ascii="Times New Roman" w:eastAsia="Times New Roman" w:hAnsi="Times New Roman" w:cs="Times New Roman"/>
          <w:sz w:val="24"/>
          <w:szCs w:val="24"/>
        </w:rPr>
        <w:t xml:space="preserve"> n</w:t>
      </w:r>
      <w:r w:rsidR="00072175" w:rsidRPr="003F5A41">
        <w:rPr>
          <w:rFonts w:ascii="Times New Roman" w:eastAsia="Times New Roman" w:hAnsi="Times New Roman" w:cs="Times New Roman"/>
          <w:sz w:val="24"/>
          <w:szCs w:val="24"/>
        </w:rPr>
        <w:t>epiecie</w:t>
      </w:r>
      <w:r w:rsidR="00717DD1">
        <w:rPr>
          <w:rFonts w:ascii="Times New Roman" w:eastAsia="Times New Roman" w:hAnsi="Times New Roman" w:cs="Times New Roman"/>
          <w:sz w:val="24"/>
          <w:szCs w:val="24"/>
        </w:rPr>
        <w:t>šamais papildu finansējums būtu sekojošs.</w:t>
      </w:r>
    </w:p>
    <w:p w14:paraId="469B97FA" w14:textId="49707B84" w:rsidR="00490436" w:rsidRPr="005D2CEC" w:rsidRDefault="004B1935" w:rsidP="00B517C8">
      <w:pPr>
        <w:ind w:firstLine="720"/>
        <w:jc w:val="both"/>
        <w:rPr>
          <w:rFonts w:ascii="Times New Roman" w:eastAsia="Times New Roman" w:hAnsi="Times New Roman" w:cs="Times New Roman"/>
          <w:sz w:val="24"/>
          <w:szCs w:val="24"/>
        </w:rPr>
      </w:pPr>
      <w:r w:rsidRPr="005D2CEC">
        <w:rPr>
          <w:rFonts w:ascii="Times New Roman" w:hAnsi="Times New Roman" w:cs="Times New Roman"/>
          <w:sz w:val="24"/>
          <w:szCs w:val="24"/>
        </w:rPr>
        <w:t>12.tabula</w:t>
      </w:r>
      <w:r w:rsidR="00490436" w:rsidRPr="005D2CEC">
        <w:rPr>
          <w:rFonts w:ascii="Times New Roman" w:hAnsi="Times New Roman" w:cs="Times New Roman"/>
          <w:sz w:val="24"/>
          <w:szCs w:val="24"/>
        </w:rPr>
        <w:t>.</w:t>
      </w:r>
      <w:r w:rsidR="00DA07E8" w:rsidRPr="005D2CEC">
        <w:rPr>
          <w:rFonts w:ascii="Times New Roman" w:hAnsi="Times New Roman" w:cs="Times New Roman"/>
          <w:sz w:val="24"/>
          <w:szCs w:val="24"/>
        </w:rPr>
        <w:t xml:space="preserve"> Papildus nepieciešamais finansējums </w:t>
      </w:r>
      <w:r w:rsidR="00DA07E8" w:rsidRPr="005D2CEC">
        <w:rPr>
          <w:rFonts w:ascii="Times New Roman" w:eastAsia="Times New Roman" w:hAnsi="Times New Roman" w:cs="Times New Roman"/>
          <w:sz w:val="24"/>
          <w:szCs w:val="24"/>
        </w:rPr>
        <w:t>“Altum” portfeļgarantijas instrumenta ieviešanai un procentu maksājumiem 4. rīcības variantā:</w:t>
      </w:r>
    </w:p>
    <w:tbl>
      <w:tblPr>
        <w:tblStyle w:val="TableGrid"/>
        <w:tblW w:w="7225" w:type="dxa"/>
        <w:tblLook w:val="04A0" w:firstRow="1" w:lastRow="0" w:firstColumn="1" w:lastColumn="0" w:noHBand="0" w:noVBand="1"/>
      </w:tblPr>
      <w:tblGrid>
        <w:gridCol w:w="2560"/>
        <w:gridCol w:w="1688"/>
        <w:gridCol w:w="1417"/>
        <w:gridCol w:w="1560"/>
      </w:tblGrid>
      <w:tr w:rsidR="0048521F" w:rsidRPr="005D2CEC" w14:paraId="4318B9FF" w14:textId="77777777" w:rsidTr="0048521F">
        <w:trPr>
          <w:trHeight w:val="315"/>
        </w:trPr>
        <w:tc>
          <w:tcPr>
            <w:tcW w:w="2560" w:type="dxa"/>
          </w:tcPr>
          <w:p w14:paraId="1CCCA31B" w14:textId="77777777" w:rsidR="0048521F" w:rsidRPr="005D2CEC" w:rsidRDefault="0048521F" w:rsidP="0048521F">
            <w:pPr>
              <w:rPr>
                <w:rFonts w:ascii="Times New Roman" w:eastAsia="Times New Roman" w:hAnsi="Times New Roman" w:cs="Times New Roman"/>
                <w:color w:val="000000"/>
                <w:sz w:val="24"/>
                <w:szCs w:val="24"/>
                <w:lang w:eastAsia="lv-LV"/>
              </w:rPr>
            </w:pPr>
          </w:p>
        </w:tc>
        <w:tc>
          <w:tcPr>
            <w:tcW w:w="1688" w:type="dxa"/>
            <w:noWrap/>
          </w:tcPr>
          <w:p w14:paraId="719A1082" w14:textId="26A43272" w:rsidR="0048521F" w:rsidRPr="005D2CEC" w:rsidRDefault="0048521F" w:rsidP="0048521F">
            <w:pPr>
              <w:jc w:val="cente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2020.g.</w:t>
            </w:r>
          </w:p>
        </w:tc>
        <w:tc>
          <w:tcPr>
            <w:tcW w:w="1417" w:type="dxa"/>
            <w:noWrap/>
          </w:tcPr>
          <w:p w14:paraId="3E7832EE" w14:textId="04300BD8" w:rsidR="0048521F" w:rsidRPr="005D2CEC" w:rsidRDefault="0048521F" w:rsidP="0048521F">
            <w:pPr>
              <w:jc w:val="cente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2021.g.</w:t>
            </w:r>
          </w:p>
        </w:tc>
        <w:tc>
          <w:tcPr>
            <w:tcW w:w="1560" w:type="dxa"/>
            <w:noWrap/>
          </w:tcPr>
          <w:p w14:paraId="244696ED" w14:textId="42431B6F" w:rsidR="0048521F" w:rsidRPr="005D2CEC" w:rsidRDefault="0048521F" w:rsidP="0048521F">
            <w:pPr>
              <w:jc w:val="cente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2022.g.</w:t>
            </w:r>
          </w:p>
        </w:tc>
      </w:tr>
      <w:tr w:rsidR="0048521F" w:rsidRPr="005D2CEC" w14:paraId="48AAAE84" w14:textId="77777777" w:rsidTr="0048521F">
        <w:trPr>
          <w:trHeight w:val="315"/>
        </w:trPr>
        <w:tc>
          <w:tcPr>
            <w:tcW w:w="2560" w:type="dxa"/>
            <w:hideMark/>
          </w:tcPr>
          <w:p w14:paraId="13FD5082"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Kopā pieejams:</w:t>
            </w:r>
          </w:p>
        </w:tc>
        <w:tc>
          <w:tcPr>
            <w:tcW w:w="1688" w:type="dxa"/>
            <w:noWrap/>
            <w:hideMark/>
          </w:tcPr>
          <w:p w14:paraId="78064239" w14:textId="77777777" w:rsidR="0048521F" w:rsidRPr="005D2CEC" w:rsidRDefault="0048521F" w:rsidP="00682B31">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749 042</w:t>
            </w:r>
          </w:p>
        </w:tc>
        <w:tc>
          <w:tcPr>
            <w:tcW w:w="1417" w:type="dxa"/>
            <w:noWrap/>
            <w:hideMark/>
          </w:tcPr>
          <w:p w14:paraId="23276AFC" w14:textId="77777777" w:rsidR="0048521F" w:rsidRPr="005D2CEC" w:rsidRDefault="0048521F" w:rsidP="0048521F">
            <w:pPr>
              <w:jc w:val="cente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1 259 392</w:t>
            </w:r>
          </w:p>
        </w:tc>
        <w:tc>
          <w:tcPr>
            <w:tcW w:w="1560" w:type="dxa"/>
            <w:noWrap/>
            <w:hideMark/>
          </w:tcPr>
          <w:p w14:paraId="3A401D24" w14:textId="77777777" w:rsidR="0048521F" w:rsidRPr="005D2CEC" w:rsidRDefault="0048521F" w:rsidP="0048521F">
            <w:pPr>
              <w:jc w:val="cente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1 669 373</w:t>
            </w:r>
          </w:p>
        </w:tc>
      </w:tr>
      <w:tr w:rsidR="0048521F" w:rsidRPr="005D2CEC" w14:paraId="3B970448" w14:textId="77777777" w:rsidTr="0048521F">
        <w:trPr>
          <w:trHeight w:val="1650"/>
        </w:trPr>
        <w:tc>
          <w:tcPr>
            <w:tcW w:w="2560" w:type="dxa"/>
            <w:hideMark/>
          </w:tcPr>
          <w:p w14:paraId="56F5DFE2"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Nepieciešamas riska segums (cap) kredītu garantēšanai (25%) (valsts budžeta finansējums gadā), EUR</w:t>
            </w:r>
          </w:p>
        </w:tc>
        <w:tc>
          <w:tcPr>
            <w:tcW w:w="1688" w:type="dxa"/>
            <w:noWrap/>
            <w:hideMark/>
          </w:tcPr>
          <w:p w14:paraId="319ACA74" w14:textId="2135679D"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731 250 </w:t>
            </w:r>
          </w:p>
        </w:tc>
        <w:tc>
          <w:tcPr>
            <w:tcW w:w="1417" w:type="dxa"/>
            <w:noWrap/>
            <w:hideMark/>
          </w:tcPr>
          <w:p w14:paraId="1A558674" w14:textId="18D4B433"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1 462 500 </w:t>
            </w:r>
          </w:p>
        </w:tc>
        <w:tc>
          <w:tcPr>
            <w:tcW w:w="1560" w:type="dxa"/>
            <w:noWrap/>
            <w:hideMark/>
          </w:tcPr>
          <w:p w14:paraId="5E13E076" w14:textId="3311CAEA"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2 193 750 </w:t>
            </w:r>
          </w:p>
        </w:tc>
      </w:tr>
      <w:tr w:rsidR="0048521F" w:rsidRPr="005D2CEC" w14:paraId="0DFC7E38" w14:textId="77777777" w:rsidTr="0048521F">
        <w:trPr>
          <w:trHeight w:val="855"/>
        </w:trPr>
        <w:tc>
          <w:tcPr>
            <w:tcW w:w="2560" w:type="dxa"/>
            <w:hideMark/>
          </w:tcPr>
          <w:p w14:paraId="2B8C09D6"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Finansējums procentu subsīdijām</w:t>
            </w:r>
          </w:p>
        </w:tc>
        <w:tc>
          <w:tcPr>
            <w:tcW w:w="1688" w:type="dxa"/>
            <w:noWrap/>
            <w:hideMark/>
          </w:tcPr>
          <w:p w14:paraId="36621BC1" w14:textId="103419CC"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73 483 </w:t>
            </w:r>
          </w:p>
        </w:tc>
        <w:tc>
          <w:tcPr>
            <w:tcW w:w="1417" w:type="dxa"/>
            <w:noWrap/>
            <w:hideMark/>
          </w:tcPr>
          <w:p w14:paraId="6CCF79C0" w14:textId="0899B384"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141 440 </w:t>
            </w:r>
          </w:p>
        </w:tc>
        <w:tc>
          <w:tcPr>
            <w:tcW w:w="1560" w:type="dxa"/>
            <w:noWrap/>
            <w:hideMark/>
          </w:tcPr>
          <w:p w14:paraId="6E7EB541" w14:textId="0B888A73"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210 503 </w:t>
            </w:r>
          </w:p>
        </w:tc>
      </w:tr>
      <w:tr w:rsidR="0048521F" w:rsidRPr="005D2CEC" w14:paraId="43BE787B" w14:textId="77777777" w:rsidTr="0048521F">
        <w:trPr>
          <w:trHeight w:val="1035"/>
        </w:trPr>
        <w:tc>
          <w:tcPr>
            <w:tcW w:w="2560" w:type="dxa"/>
            <w:hideMark/>
          </w:tcPr>
          <w:p w14:paraId="2A82EAB5"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Finansējums studējošo kredītu dzēšanai bērnu piedzimšanas gadījumos</w:t>
            </w:r>
          </w:p>
        </w:tc>
        <w:tc>
          <w:tcPr>
            <w:tcW w:w="1688" w:type="dxa"/>
            <w:noWrap/>
            <w:hideMark/>
          </w:tcPr>
          <w:p w14:paraId="7B72FCB7" w14:textId="77777777" w:rsidR="0048521F" w:rsidRPr="005D2CEC" w:rsidRDefault="0048521F" w:rsidP="00682B31">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0 </w:t>
            </w:r>
          </w:p>
        </w:tc>
        <w:tc>
          <w:tcPr>
            <w:tcW w:w="1417" w:type="dxa"/>
            <w:noWrap/>
            <w:hideMark/>
          </w:tcPr>
          <w:p w14:paraId="0555E5F4" w14:textId="383B4E79"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3 137 </w:t>
            </w:r>
          </w:p>
        </w:tc>
        <w:tc>
          <w:tcPr>
            <w:tcW w:w="1560" w:type="dxa"/>
            <w:noWrap/>
            <w:hideMark/>
          </w:tcPr>
          <w:p w14:paraId="4B6383A7" w14:textId="2F451740"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11 607 </w:t>
            </w:r>
          </w:p>
        </w:tc>
      </w:tr>
      <w:tr w:rsidR="0048521F" w:rsidRPr="005D2CEC" w14:paraId="3A9129CB" w14:textId="77777777" w:rsidTr="0048521F">
        <w:trPr>
          <w:trHeight w:val="1230"/>
        </w:trPr>
        <w:tc>
          <w:tcPr>
            <w:tcW w:w="2560" w:type="dxa"/>
            <w:hideMark/>
          </w:tcPr>
          <w:p w14:paraId="7D20E637"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Kopā nepieciešams portfēlgarantijai, procentu subsīdijām un dzēšanai bērnu dzimšanas gadījumos:</w:t>
            </w:r>
          </w:p>
        </w:tc>
        <w:tc>
          <w:tcPr>
            <w:tcW w:w="1688" w:type="dxa"/>
            <w:noWrap/>
            <w:hideMark/>
          </w:tcPr>
          <w:p w14:paraId="722CBC85" w14:textId="454FCB41" w:rsidR="0048521F" w:rsidRPr="005D2CEC" w:rsidRDefault="0048521F" w:rsidP="00682B31">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804 733 </w:t>
            </w:r>
          </w:p>
        </w:tc>
        <w:tc>
          <w:tcPr>
            <w:tcW w:w="1417" w:type="dxa"/>
            <w:noWrap/>
            <w:hideMark/>
          </w:tcPr>
          <w:p w14:paraId="394933ED" w14:textId="20F01934"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1 607 077 </w:t>
            </w:r>
          </w:p>
        </w:tc>
        <w:tc>
          <w:tcPr>
            <w:tcW w:w="1560" w:type="dxa"/>
            <w:noWrap/>
            <w:hideMark/>
          </w:tcPr>
          <w:p w14:paraId="4859DD72" w14:textId="12F37585"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2 415 860 </w:t>
            </w:r>
          </w:p>
        </w:tc>
      </w:tr>
      <w:tr w:rsidR="0048521F" w:rsidRPr="0048521F" w14:paraId="6332543C" w14:textId="77777777" w:rsidTr="0048521F">
        <w:trPr>
          <w:trHeight w:val="1005"/>
        </w:trPr>
        <w:tc>
          <w:tcPr>
            <w:tcW w:w="2560" w:type="dxa"/>
            <w:hideMark/>
          </w:tcPr>
          <w:p w14:paraId="6DFD203E" w14:textId="77777777"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Starpība starp nepieciešamo un pieejamo finansējumu:</w:t>
            </w:r>
          </w:p>
        </w:tc>
        <w:tc>
          <w:tcPr>
            <w:tcW w:w="1688" w:type="dxa"/>
            <w:noWrap/>
            <w:hideMark/>
          </w:tcPr>
          <w:p w14:paraId="22CAE003" w14:textId="220773D5"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55 691 </w:t>
            </w:r>
          </w:p>
        </w:tc>
        <w:tc>
          <w:tcPr>
            <w:tcW w:w="1417" w:type="dxa"/>
            <w:noWrap/>
            <w:hideMark/>
          </w:tcPr>
          <w:p w14:paraId="5C00A5BC" w14:textId="113B10FD"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347 685 </w:t>
            </w:r>
          </w:p>
        </w:tc>
        <w:tc>
          <w:tcPr>
            <w:tcW w:w="1560" w:type="dxa"/>
            <w:noWrap/>
            <w:hideMark/>
          </w:tcPr>
          <w:p w14:paraId="1FE3048D" w14:textId="39CE6D8B"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746 487 </w:t>
            </w:r>
          </w:p>
        </w:tc>
      </w:tr>
    </w:tbl>
    <w:p w14:paraId="29592712" w14:textId="77777777" w:rsidR="00A011D9" w:rsidRPr="003F5A41" w:rsidRDefault="00A011D9" w:rsidP="00B517C8">
      <w:pPr>
        <w:ind w:firstLine="720"/>
        <w:jc w:val="both"/>
        <w:rPr>
          <w:rFonts w:ascii="Times New Roman" w:eastAsia="Times New Roman" w:hAnsi="Times New Roman" w:cs="Times New Roman"/>
          <w:sz w:val="24"/>
          <w:szCs w:val="24"/>
        </w:rPr>
      </w:pPr>
    </w:p>
    <w:p w14:paraId="596FF119" w14:textId="77777777" w:rsidR="00CF602E" w:rsidRDefault="001679DE" w:rsidP="00B517C8">
      <w:pPr>
        <w:ind w:firstLine="720"/>
        <w:jc w:val="both"/>
        <w:rPr>
          <w:rFonts w:ascii="Times New Roman" w:eastAsia="Times New Roman" w:hAnsi="Times New Roman" w:cs="Times New Roman"/>
          <w:sz w:val="24"/>
          <w:szCs w:val="24"/>
        </w:rPr>
      </w:pPr>
      <w:r w:rsidRPr="00717DD1">
        <w:rPr>
          <w:rFonts w:ascii="Times New Roman" w:eastAsia="Times New Roman" w:hAnsi="Times New Roman" w:cs="Times New Roman"/>
          <w:sz w:val="24"/>
          <w:szCs w:val="24"/>
        </w:rPr>
        <w:t>Studējošo kredītu dzēšanai bērnu dzimšanas gadījumos</w:t>
      </w:r>
      <w:r w:rsidR="00422ECD" w:rsidRPr="00717DD1">
        <w:rPr>
          <w:rFonts w:ascii="Times New Roman" w:eastAsia="Times New Roman" w:hAnsi="Times New Roman" w:cs="Times New Roman"/>
          <w:i/>
          <w:sz w:val="24"/>
          <w:szCs w:val="24"/>
        </w:rPr>
        <w:t xml:space="preserve">, </w:t>
      </w:r>
      <w:r w:rsidR="00422ECD" w:rsidRPr="00717DD1">
        <w:rPr>
          <w:rFonts w:ascii="Times New Roman" w:eastAsia="Times New Roman" w:hAnsi="Times New Roman" w:cs="Times New Roman"/>
          <w:sz w:val="24"/>
          <w:szCs w:val="24"/>
        </w:rPr>
        <w:t>kam</w:t>
      </w:r>
      <w:r w:rsidR="00422ECD" w:rsidRPr="00717DD1">
        <w:rPr>
          <w:rFonts w:ascii="Times New Roman" w:eastAsia="Times New Roman" w:hAnsi="Times New Roman" w:cs="Times New Roman"/>
          <w:i/>
          <w:sz w:val="24"/>
          <w:szCs w:val="24"/>
        </w:rPr>
        <w:t xml:space="preserve"> </w:t>
      </w:r>
      <w:r w:rsidR="00422ECD" w:rsidRPr="00717DD1">
        <w:rPr>
          <w:rFonts w:ascii="Times New Roman" w:eastAsia="Times New Roman" w:hAnsi="Times New Roman" w:cs="Times New Roman"/>
          <w:sz w:val="24"/>
          <w:szCs w:val="24"/>
        </w:rPr>
        <w:t xml:space="preserve">papildus finansējums būtu nepieciešams sākot ar 2021. gadu pieaugošā apmērā, </w:t>
      </w:r>
      <w:r w:rsidR="009C5955">
        <w:rPr>
          <w:rFonts w:ascii="Times New Roman" w:eastAsia="Times New Roman" w:hAnsi="Times New Roman" w:cs="Times New Roman"/>
          <w:sz w:val="24"/>
          <w:szCs w:val="24"/>
        </w:rPr>
        <w:t>ir norādīts</w:t>
      </w:r>
      <w:r w:rsidR="00422ECD" w:rsidRPr="00490436">
        <w:rPr>
          <w:rFonts w:ascii="Times New Roman" w:eastAsia="Times New Roman" w:hAnsi="Times New Roman" w:cs="Times New Roman"/>
          <w:sz w:val="24"/>
          <w:szCs w:val="24"/>
        </w:rPr>
        <w:t xml:space="preserve"> </w:t>
      </w:r>
      <w:r w:rsidR="009C5955">
        <w:rPr>
          <w:rFonts w:ascii="Times New Roman" w:eastAsia="Times New Roman" w:hAnsi="Times New Roman" w:cs="Times New Roman"/>
          <w:sz w:val="24"/>
          <w:szCs w:val="24"/>
        </w:rPr>
        <w:t xml:space="preserve">iepriekš </w:t>
      </w:r>
      <w:r w:rsidR="00641226">
        <w:rPr>
          <w:rFonts w:ascii="Times New Roman" w:eastAsia="Times New Roman" w:hAnsi="Times New Roman" w:cs="Times New Roman"/>
          <w:sz w:val="24"/>
          <w:szCs w:val="24"/>
        </w:rPr>
        <w:t>10.tabulā</w:t>
      </w:r>
      <w:r w:rsidR="00422ECD" w:rsidRPr="00490436">
        <w:rPr>
          <w:rFonts w:ascii="Times New Roman" w:eastAsia="Times New Roman" w:hAnsi="Times New Roman" w:cs="Times New Roman"/>
          <w:sz w:val="24"/>
          <w:szCs w:val="24"/>
        </w:rPr>
        <w:t>.</w:t>
      </w:r>
      <w:r w:rsidR="00CF602E">
        <w:rPr>
          <w:rFonts w:ascii="Times New Roman" w:eastAsia="Times New Roman" w:hAnsi="Times New Roman" w:cs="Times New Roman"/>
          <w:sz w:val="24"/>
          <w:szCs w:val="24"/>
        </w:rPr>
        <w:t xml:space="preserve"> </w:t>
      </w:r>
    </w:p>
    <w:p w14:paraId="4B25B003" w14:textId="41F77366" w:rsidR="00D33FD5" w:rsidRDefault="00D33FD5" w:rsidP="00B517C8">
      <w:pPr>
        <w:ind w:firstLine="720"/>
        <w:jc w:val="both"/>
        <w:rPr>
          <w:rFonts w:ascii="Times New Roman" w:eastAsia="Times New Roman" w:hAnsi="Times New Roman" w:cs="Times New Roman"/>
          <w:b/>
          <w:sz w:val="24"/>
          <w:szCs w:val="24"/>
        </w:rPr>
      </w:pPr>
      <w:r w:rsidRPr="00D35D17">
        <w:rPr>
          <w:rFonts w:ascii="Times New Roman" w:eastAsia="Times New Roman" w:hAnsi="Times New Roman" w:cs="Times New Roman"/>
          <w:b/>
          <w:sz w:val="24"/>
          <w:szCs w:val="24"/>
        </w:rPr>
        <w:t>Ministrijas ieskatā</w:t>
      </w:r>
      <w:r w:rsidR="001F3FAB" w:rsidRPr="00D35D17">
        <w:rPr>
          <w:rFonts w:ascii="Times New Roman" w:eastAsia="Times New Roman" w:hAnsi="Times New Roman" w:cs="Times New Roman"/>
          <w:b/>
          <w:sz w:val="24"/>
          <w:szCs w:val="24"/>
        </w:rPr>
        <w:t xml:space="preserve"> </w:t>
      </w:r>
      <w:r w:rsidR="002D61BC">
        <w:rPr>
          <w:rFonts w:ascii="Times New Roman" w:eastAsia="Times New Roman" w:hAnsi="Times New Roman" w:cs="Times New Roman"/>
          <w:b/>
          <w:sz w:val="24"/>
          <w:szCs w:val="24"/>
        </w:rPr>
        <w:t xml:space="preserve">šīs variants- </w:t>
      </w:r>
      <w:r w:rsidR="001F3FAB" w:rsidRPr="00D35D17">
        <w:rPr>
          <w:rFonts w:ascii="Times New Roman" w:eastAsia="Times New Roman" w:hAnsi="Times New Roman" w:cs="Times New Roman"/>
          <w:b/>
          <w:sz w:val="24"/>
          <w:szCs w:val="24"/>
        </w:rPr>
        <w:t xml:space="preserve">vismaz </w:t>
      </w:r>
      <w:r w:rsidR="00B84084">
        <w:rPr>
          <w:rFonts w:ascii="Times New Roman" w:eastAsia="Times New Roman" w:hAnsi="Times New Roman" w:cs="Times New Roman"/>
          <w:b/>
          <w:sz w:val="24"/>
          <w:szCs w:val="24"/>
        </w:rPr>
        <w:t xml:space="preserve">orientējoši </w:t>
      </w:r>
      <w:r w:rsidR="001F3FAB" w:rsidRPr="00D35D17">
        <w:rPr>
          <w:rFonts w:ascii="Times New Roman" w:eastAsia="Times New Roman" w:hAnsi="Times New Roman" w:cs="Times New Roman"/>
          <w:b/>
          <w:sz w:val="24"/>
          <w:szCs w:val="24"/>
        </w:rPr>
        <w:t>2 000 kredītu izsniegšana un dzēšanas turpināšana bērnu piedzimšanas gadījumos</w:t>
      </w:r>
      <w:r w:rsidR="002D61BC">
        <w:rPr>
          <w:rFonts w:ascii="Times New Roman" w:eastAsia="Times New Roman" w:hAnsi="Times New Roman" w:cs="Times New Roman"/>
          <w:b/>
          <w:sz w:val="24"/>
          <w:szCs w:val="24"/>
        </w:rPr>
        <w:t>, savukārt neturpinot dzēšanu par darbu noteiktajās jomās</w:t>
      </w:r>
      <w:r w:rsidR="00B84084">
        <w:rPr>
          <w:rFonts w:ascii="Times New Roman" w:eastAsia="Times New Roman" w:hAnsi="Times New Roman" w:cs="Times New Roman"/>
          <w:b/>
          <w:sz w:val="24"/>
          <w:szCs w:val="24"/>
        </w:rPr>
        <w:t>-</w:t>
      </w:r>
      <w:r w:rsidR="001F3FAB" w:rsidRPr="00D35D17">
        <w:rPr>
          <w:rFonts w:ascii="Times New Roman" w:eastAsia="Times New Roman" w:hAnsi="Times New Roman" w:cs="Times New Roman"/>
          <w:b/>
          <w:sz w:val="24"/>
          <w:szCs w:val="24"/>
        </w:rPr>
        <w:t xml:space="preserve"> </w:t>
      </w:r>
      <w:r w:rsidRPr="00D35D17">
        <w:rPr>
          <w:rFonts w:ascii="Times New Roman" w:eastAsia="Times New Roman" w:hAnsi="Times New Roman" w:cs="Times New Roman"/>
          <w:b/>
          <w:sz w:val="24"/>
          <w:szCs w:val="24"/>
        </w:rPr>
        <w:t>ir optimāls risinājums ierobežoto līdzekļu ietvaros.</w:t>
      </w:r>
    </w:p>
    <w:p w14:paraId="3066D7A0" w14:textId="253DC4C3" w:rsidR="006150F5" w:rsidRPr="005D2CEC" w:rsidRDefault="006150F5" w:rsidP="006150F5">
      <w:pPr>
        <w:spacing w:after="0" w:line="240" w:lineRule="auto"/>
        <w:ind w:firstLine="720"/>
        <w:jc w:val="both"/>
        <w:rPr>
          <w:rFonts w:ascii="Times New Roman" w:hAnsi="Times New Roman" w:cs="Times New Roman"/>
          <w:sz w:val="24"/>
          <w:szCs w:val="24"/>
        </w:rPr>
      </w:pPr>
      <w:r w:rsidRPr="005D2CEC">
        <w:rPr>
          <w:rFonts w:ascii="Times New Roman" w:eastAsia="Times New Roman" w:hAnsi="Times New Roman" w:cs="Times New Roman"/>
          <w:sz w:val="24"/>
          <w:szCs w:val="24"/>
        </w:rPr>
        <w:lastRenderedPageBreak/>
        <w:t>Attiecībā uz tiesiskās paļāvības principa ievērošanu, neturpinot kredītu dzēšana par darbu noteiktajās jomās jau no 2019.gada, jāņem vērā sekojošais.</w:t>
      </w:r>
      <w:r w:rsidRPr="005D2CEC">
        <w:rPr>
          <w:rFonts w:ascii="Times New Roman" w:hAnsi="Times New Roman" w:cs="Times New Roman"/>
          <w:sz w:val="24"/>
          <w:szCs w:val="24"/>
        </w:rPr>
        <w:t xml:space="preserve"> Tiesiskās paļāvības princips nozīmē, ka persona var paļauties uz to, ka tiesības un likumiskās intereses, kuras tā ir ieguvusi, tai vēlāk netiks atņemtas. Šā principa pamatā ir personas paļaušanās uz valsts tiesisku un konsekventu rīcību (</w:t>
      </w:r>
      <w:r w:rsidRPr="005D2CEC">
        <w:rPr>
          <w:rFonts w:ascii="Times New Roman" w:hAnsi="Times New Roman" w:cs="Times New Roman"/>
          <w:i/>
          <w:sz w:val="24"/>
          <w:szCs w:val="24"/>
        </w:rPr>
        <w:t>Satversmes tiesas 2012.gada 25.janvāra sprieduma lietā Nr. 2011-08-01 10.punkts</w:t>
      </w:r>
      <w:r w:rsidRPr="005D2CEC">
        <w:rPr>
          <w:rFonts w:ascii="Times New Roman" w:hAnsi="Times New Roman" w:cs="Times New Roman"/>
          <w:sz w:val="24"/>
          <w:szCs w:val="24"/>
        </w:rPr>
        <w:t>). Tā galvenais uzdevums ir aizsargāt personas tiesības gadījumos, kad normatīvā regulējuma grozījumu rezultātā notiek vai ir iespējama privātpersonu tiesiskā stāvokļa pasliktināšanās (</w:t>
      </w:r>
      <w:r w:rsidRPr="005D2CEC">
        <w:rPr>
          <w:rFonts w:ascii="Times New Roman" w:hAnsi="Times New Roman" w:cs="Times New Roman"/>
          <w:i/>
          <w:sz w:val="24"/>
          <w:szCs w:val="24"/>
        </w:rPr>
        <w:t>Satversmes tiesas 2006.gada 8.novembra sprieduma lietā Nr. 2006-04-01 21.punkts</w:t>
      </w:r>
      <w:r w:rsidRPr="005D2CEC">
        <w:rPr>
          <w:rFonts w:ascii="Times New Roman" w:hAnsi="Times New Roman" w:cs="Times New Roman"/>
          <w:sz w:val="24"/>
          <w:szCs w:val="24"/>
        </w:rPr>
        <w:t xml:space="preserve">). </w:t>
      </w:r>
    </w:p>
    <w:p w14:paraId="746AE5F8" w14:textId="77777777" w:rsidR="006150F5" w:rsidRPr="005D2CEC" w:rsidRDefault="006150F5" w:rsidP="006150F5">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Ministru kabineta 2001.gada 29.maija noteikumos Nr.220 “</w:t>
      </w:r>
      <w:r w:rsidRPr="005D2CEC">
        <w:rPr>
          <w:rFonts w:ascii="Times New Roman" w:hAnsi="Times New Roman" w:cs="Times New Roman"/>
          <w:bCs/>
          <w:sz w:val="24"/>
          <w:szCs w:val="24"/>
        </w:rPr>
        <w:t xml:space="preserve">Kārtība, kādā tiek piešķirts, atmaksāts un dzēsts studiju kredīts un studējošā kredīts no kredītiestādes līdzekļiem ar valsts vārdā sniegtu galvojumu” </w:t>
      </w:r>
      <w:bookmarkStart w:id="1" w:name="p57"/>
      <w:bookmarkStart w:id="2" w:name="p-634252"/>
      <w:bookmarkEnd w:id="1"/>
      <w:bookmarkEnd w:id="2"/>
      <w:r w:rsidRPr="005D2CEC">
        <w:rPr>
          <w:rFonts w:ascii="Times New Roman" w:hAnsi="Times New Roman" w:cs="Times New Roman"/>
          <w:sz w:val="24"/>
          <w:szCs w:val="24"/>
        </w:rPr>
        <w:t xml:space="preserve">57.nosaka, ka uz kredīta dzēšanu no valsts budžeta līdzekļiem var pretendēt kredīta ņēmēji, kuri atbilstoši iegūtajai akadēmiskajai vai profesionālajai izglītībai kļūst par nodarbinātajiem valsts vai pašvaldību institūcijās, kultūras jomas institūcijās, kas tiek finansētas no valsts budžeta līdzekļiem, kā arī ārstniecības iestādēs, kas sniedz no valsts budžeta apmaksātus veselības aprūpes pakalpojumus, un nevalstiskā sektora institūcijās, kuras pilda valsts vai pašvaldību pasūtījumu sociālo pakalpojumu nodrošināšanā. Uz studiju kredīta dzēšanu no valsts budžeta līdzekļiem var pretendēt kredīta ņēmēji, kuri atbilstoši iegūtajai akadēmiskajai vai profesionālajai izglītībai kļūst par nodarbinātajiem privātās pirmsskolas izglītības iestādēs. Profesiju sarakstu un speciālistu skaitu, ņemot vērā attiecīgo ministriju ierosinājumu, katru gadu ar rīkojumu apstiprina Ministru kabinets. </w:t>
      </w:r>
    </w:p>
    <w:p w14:paraId="44055AEC" w14:textId="77777777" w:rsidR="006150F5" w:rsidRPr="005D2CEC" w:rsidRDefault="006150F5" w:rsidP="006150F5">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 xml:space="preserve">Minēto noteikumu 58.punkts nosaka, ka pēc Studiju un zinātnes administrācijas vēstules saņemšanas ministrijas sagatavo un katru gadu līdz 1. martam Studiju un zinātnes administrācijā iesniedz priekšlikumus par to speciālistu skaitu, kuriem kredītu jāsāk dzēst attiecīgajā gadā. Sagatavojot minētos priekšlikumus, ministrijas ņem vērā pašvaldību iesniegtos priekšlikumus par pašvaldību institūcijās strādājošajiem speciālistiem, kā arī izvērtē nodrošinājumu ar speciālistiem katrā profesijā. Savukārt minēto noteikumu 59.punkts nosaka, ka Izglītības un zinātnes ministrija, ņemot vērā ministriju priekšlikumus, katru gadu sagatavo Ministru kabineta rīkojuma projektu par kredītu dzēšanu. Ministru kabinets katru gadu apstiprina profesiju sarakstu un speciālistu skaitu, kuriem kredītu sāks dzēst no valsts budžeta līdzekļiem šajās profesijās. </w:t>
      </w:r>
    </w:p>
    <w:p w14:paraId="1C7DE515" w14:textId="16BFA581" w:rsidR="006150F5" w:rsidRPr="005D2CEC" w:rsidRDefault="006150F5" w:rsidP="006150F5">
      <w:pPr>
        <w:spacing w:after="0" w:line="240" w:lineRule="auto"/>
        <w:ind w:firstLine="720"/>
        <w:jc w:val="both"/>
        <w:rPr>
          <w:rFonts w:ascii="Times New Roman" w:hAnsi="Times New Roman" w:cs="Times New Roman"/>
          <w:sz w:val="24"/>
          <w:szCs w:val="24"/>
        </w:rPr>
      </w:pPr>
      <w:r w:rsidRPr="005D2CEC">
        <w:rPr>
          <w:rFonts w:ascii="Times New Roman" w:hAnsi="Times New Roman" w:cs="Times New Roman"/>
          <w:sz w:val="24"/>
          <w:szCs w:val="24"/>
        </w:rPr>
        <w:t>Ņemot vērā iepriekš minēto, spēkā esošais normatīvais regulējums neuzliek Ministru kabinetam nekādus ierobežojumus vai noteikumus attiecībā uz amatu kategorijām vai citiem nosacījumiem studiju kredīta dzēšanai,</w:t>
      </w:r>
      <w:r w:rsidR="00E55DB1" w:rsidRPr="005D2CEC">
        <w:rPr>
          <w:rFonts w:ascii="Times New Roman" w:hAnsi="Times New Roman" w:cs="Times New Roman"/>
          <w:sz w:val="24"/>
          <w:szCs w:val="24"/>
        </w:rPr>
        <w:t xml:space="preserve"> tai skaitā par līdzekļu apmēru, kas tam tiek novirzīts,</w:t>
      </w:r>
      <w:r w:rsidRPr="005D2CEC">
        <w:rPr>
          <w:rFonts w:ascii="Times New Roman" w:hAnsi="Times New Roman" w:cs="Times New Roman"/>
          <w:sz w:val="24"/>
          <w:szCs w:val="24"/>
        </w:rPr>
        <w:t xml:space="preserve"> t.i., lēmums par to, kurām profesijām un kādam tieši speciālistu skaitam tiks attiecīgajā gadā uzsākta kredītu dzēšana, ir ekskluzīvā Ministru kabineta kompetencē esošs lēmums, kura saturu potenciālais pretendents uz kredīta dzēšanu iepriekš nevar paredzēt, t.i.,  viņam nav no normatīvajiem aktiem izrietoša tiesiska pamata paļauties, ka viņa joma un amats būs iekļauts ikgadējā Ministru kabineta rīkojumā. Ņemot vērā minēto, atteikšanās no </w:t>
      </w:r>
      <w:r w:rsidRPr="005D2CEC">
        <w:rPr>
          <w:rFonts w:ascii="Times New Roman" w:eastAsia="Times New Roman" w:hAnsi="Times New Roman" w:cs="Times New Roman"/>
          <w:sz w:val="24"/>
          <w:szCs w:val="24"/>
        </w:rPr>
        <w:t>kredītu dzēšana</w:t>
      </w:r>
      <w:r w:rsidRPr="005D2CEC">
        <w:rPr>
          <w:rFonts w:ascii="Times New Roman" w:hAnsi="Times New Roman" w:cs="Times New Roman"/>
          <w:sz w:val="24"/>
          <w:szCs w:val="24"/>
        </w:rPr>
        <w:t>s</w:t>
      </w:r>
      <w:r w:rsidRPr="005D2CEC">
        <w:rPr>
          <w:rFonts w:ascii="Times New Roman" w:eastAsia="Times New Roman" w:hAnsi="Times New Roman" w:cs="Times New Roman"/>
          <w:sz w:val="24"/>
          <w:szCs w:val="24"/>
        </w:rPr>
        <w:t xml:space="preserve"> par darbu noteiktajās jomās</w:t>
      </w:r>
      <w:r w:rsidRPr="005D2CEC">
        <w:rPr>
          <w:rFonts w:ascii="Times New Roman" w:hAnsi="Times New Roman" w:cs="Times New Roman"/>
          <w:sz w:val="24"/>
          <w:szCs w:val="24"/>
        </w:rPr>
        <w:t xml:space="preserve"> neietekmē personu tiesības un likumiskās intereses, kā arī nepasliktina personu tiesisko stāvokli, jo spēkā esošais regulējums attiecībā uz kredītu dzēšanu </w:t>
      </w:r>
      <w:r w:rsidRPr="005D2CEC">
        <w:rPr>
          <w:rFonts w:ascii="Times New Roman" w:eastAsia="Times New Roman" w:hAnsi="Times New Roman" w:cs="Times New Roman"/>
          <w:sz w:val="24"/>
          <w:szCs w:val="24"/>
        </w:rPr>
        <w:t>par darbu noteiktajās jomās</w:t>
      </w:r>
      <w:r w:rsidRPr="005D2CEC">
        <w:rPr>
          <w:rFonts w:ascii="Times New Roman" w:hAnsi="Times New Roman" w:cs="Times New Roman"/>
          <w:sz w:val="24"/>
          <w:szCs w:val="24"/>
        </w:rPr>
        <w:t xml:space="preserve"> neparedz personai tiesības tieši un nepastarpināti, ņemot vērā attiecīgās personas darbības jomu vai profesiju, saņemt kredīta dzēšanu no valsts budžeta līdzekļiem.</w:t>
      </w:r>
    </w:p>
    <w:p w14:paraId="6CDDE031" w14:textId="16D5DB39" w:rsidR="00635120" w:rsidRPr="005D2CEC" w:rsidRDefault="00635120" w:rsidP="006150F5">
      <w:pPr>
        <w:spacing w:after="0" w:line="240" w:lineRule="auto"/>
        <w:ind w:firstLine="720"/>
        <w:jc w:val="both"/>
        <w:rPr>
          <w:rFonts w:ascii="Times New Roman" w:eastAsia="Times New Roman" w:hAnsi="Times New Roman" w:cs="Times New Roman"/>
          <w:sz w:val="24"/>
          <w:szCs w:val="24"/>
        </w:rPr>
      </w:pPr>
      <w:r w:rsidRPr="005D2CEC">
        <w:rPr>
          <w:rFonts w:ascii="Times New Roman" w:hAnsi="Times New Roman" w:cs="Times New Roman"/>
          <w:sz w:val="24"/>
          <w:szCs w:val="24"/>
        </w:rPr>
        <w:t>Vēsturiski, kredītu dzēšana par darbu noteiktajās jomās tika uzsākta, izmantojot līdzekļu pārpalikumus no citām budžeta programmām, kā arī budžeta apakšprogrammas 03.04.00 “Studējošo un studiju kreditēšana” līdzekļu pārpalikum</w:t>
      </w:r>
      <w:r w:rsidR="008D0380" w:rsidRPr="005D2CEC">
        <w:rPr>
          <w:rFonts w:ascii="Times New Roman" w:hAnsi="Times New Roman" w:cs="Times New Roman"/>
          <w:sz w:val="24"/>
          <w:szCs w:val="24"/>
        </w:rPr>
        <w:t>u</w:t>
      </w:r>
      <w:r w:rsidRPr="005D2CEC">
        <w:rPr>
          <w:rFonts w:ascii="Times New Roman" w:hAnsi="Times New Roman" w:cs="Times New Roman"/>
          <w:sz w:val="24"/>
          <w:szCs w:val="24"/>
        </w:rPr>
        <w:t>s sakarā ar to, ka izsniedzamo kredītu skaits turpināja samazināties</w:t>
      </w:r>
      <w:r w:rsidR="008D0380" w:rsidRPr="005D2CEC">
        <w:rPr>
          <w:rFonts w:ascii="Times New Roman" w:hAnsi="Times New Roman" w:cs="Times New Roman"/>
          <w:sz w:val="24"/>
          <w:szCs w:val="24"/>
        </w:rPr>
        <w:t>,</w:t>
      </w:r>
      <w:r w:rsidRPr="005D2CEC">
        <w:rPr>
          <w:rFonts w:ascii="Times New Roman" w:hAnsi="Times New Roman" w:cs="Times New Roman"/>
          <w:sz w:val="24"/>
          <w:szCs w:val="24"/>
        </w:rPr>
        <w:t xml:space="preserve"> </w:t>
      </w:r>
      <w:r w:rsidR="008D0380" w:rsidRPr="005D2CEC">
        <w:rPr>
          <w:rFonts w:ascii="Times New Roman" w:hAnsi="Times New Roman" w:cs="Times New Roman"/>
          <w:sz w:val="24"/>
          <w:szCs w:val="24"/>
        </w:rPr>
        <w:t>jo</w:t>
      </w:r>
      <w:r w:rsidRPr="005D2CEC">
        <w:rPr>
          <w:rFonts w:ascii="Times New Roman" w:hAnsi="Times New Roman" w:cs="Times New Roman"/>
          <w:sz w:val="24"/>
          <w:szCs w:val="24"/>
        </w:rPr>
        <w:t xml:space="preserve"> studējošie nevarēja piesaistīt otru galvotāju. </w:t>
      </w:r>
      <w:r w:rsidR="008D0380" w:rsidRPr="005D2CEC">
        <w:rPr>
          <w:rFonts w:ascii="Times New Roman" w:hAnsi="Times New Roman" w:cs="Times New Roman"/>
          <w:sz w:val="24"/>
          <w:szCs w:val="24"/>
        </w:rPr>
        <w:t>Finansējums šim mērķim nav atrunāts likumdošanā un nav iepriekš pa</w:t>
      </w:r>
      <w:r w:rsidRPr="005D2CEC">
        <w:rPr>
          <w:rFonts w:ascii="Times New Roman" w:eastAsia="Times New Roman" w:hAnsi="Times New Roman" w:cs="Times New Roman"/>
          <w:sz w:val="24"/>
          <w:szCs w:val="24"/>
        </w:rPr>
        <w:t xml:space="preserve">redzams no kopējā </w:t>
      </w:r>
      <w:r w:rsidR="008D0380" w:rsidRPr="005D2CEC">
        <w:rPr>
          <w:rFonts w:ascii="Times New Roman" w:eastAsia="Times New Roman" w:hAnsi="Times New Roman" w:cs="Times New Roman"/>
          <w:sz w:val="24"/>
          <w:szCs w:val="24"/>
        </w:rPr>
        <w:t xml:space="preserve">budžeta apakšprogrammas </w:t>
      </w:r>
      <w:r w:rsidRPr="005D2CEC">
        <w:rPr>
          <w:rFonts w:ascii="Times New Roman" w:eastAsia="Times New Roman" w:hAnsi="Times New Roman" w:cs="Times New Roman"/>
          <w:sz w:val="24"/>
          <w:szCs w:val="24"/>
        </w:rPr>
        <w:t xml:space="preserve">piešķirtā finansējuma </w:t>
      </w:r>
      <w:r w:rsidRPr="005D2CEC">
        <w:rPr>
          <w:rFonts w:ascii="Times New Roman" w:eastAsia="Times New Roman" w:hAnsi="Times New Roman" w:cs="Times New Roman"/>
          <w:sz w:val="24"/>
          <w:szCs w:val="24"/>
        </w:rPr>
        <w:lastRenderedPageBreak/>
        <w:t>apmēra</w:t>
      </w:r>
      <w:r w:rsidR="008D0380" w:rsidRPr="005D2CEC">
        <w:rPr>
          <w:rFonts w:ascii="Times New Roman" w:eastAsia="Times New Roman" w:hAnsi="Times New Roman" w:cs="Times New Roman"/>
          <w:sz w:val="24"/>
          <w:szCs w:val="24"/>
        </w:rPr>
        <w:t xml:space="preserve">. Tas veidojās </w:t>
      </w:r>
      <w:r w:rsidR="00E32C9C" w:rsidRPr="005D2CEC">
        <w:rPr>
          <w:rFonts w:ascii="Times New Roman" w:eastAsia="Times New Roman" w:hAnsi="Times New Roman" w:cs="Times New Roman"/>
          <w:sz w:val="24"/>
          <w:szCs w:val="24"/>
        </w:rPr>
        <w:t xml:space="preserve">uz fiskālā gada beigām </w:t>
      </w:r>
      <w:r w:rsidR="008D0380" w:rsidRPr="005D2CEC">
        <w:rPr>
          <w:rFonts w:ascii="Times New Roman" w:eastAsia="Times New Roman" w:hAnsi="Times New Roman" w:cs="Times New Roman"/>
          <w:sz w:val="24"/>
          <w:szCs w:val="24"/>
        </w:rPr>
        <w:t xml:space="preserve">pēc pārpalikuma principa </w:t>
      </w:r>
      <w:r w:rsidRPr="005D2CEC">
        <w:rPr>
          <w:rFonts w:ascii="Times New Roman" w:eastAsia="Times New Roman" w:hAnsi="Times New Roman" w:cs="Times New Roman"/>
          <w:sz w:val="24"/>
          <w:szCs w:val="24"/>
        </w:rPr>
        <w:t>(cik paliek pāri līdzekļu no obligātās st</w:t>
      </w:r>
      <w:r w:rsidR="008D0380" w:rsidRPr="005D2CEC">
        <w:rPr>
          <w:rFonts w:ascii="Times New Roman" w:eastAsia="Times New Roman" w:hAnsi="Times New Roman" w:cs="Times New Roman"/>
          <w:sz w:val="24"/>
          <w:szCs w:val="24"/>
        </w:rPr>
        <w:t xml:space="preserve">udējošo kredītu dzēšanas </w:t>
      </w:r>
      <w:r w:rsidRPr="005D2CEC">
        <w:rPr>
          <w:rFonts w:ascii="Times New Roman" w:eastAsia="Times New Roman" w:hAnsi="Times New Roman" w:cs="Times New Roman"/>
          <w:sz w:val="24"/>
          <w:szCs w:val="24"/>
        </w:rPr>
        <w:t>bērnu piedzimšana</w:t>
      </w:r>
      <w:r w:rsidR="008D0380" w:rsidRPr="005D2CEC">
        <w:rPr>
          <w:rFonts w:ascii="Times New Roman" w:eastAsia="Times New Roman" w:hAnsi="Times New Roman" w:cs="Times New Roman"/>
          <w:sz w:val="24"/>
          <w:szCs w:val="24"/>
        </w:rPr>
        <w:t xml:space="preserve">s, nāves un invaliditātes gadījumos, procentu subsīdijām, tiesvedības izdevumiem par kredītu piedziņu u.c.). </w:t>
      </w:r>
      <w:r w:rsidR="00823667" w:rsidRPr="005D2CEC">
        <w:rPr>
          <w:rFonts w:ascii="Times New Roman" w:eastAsia="Times New Roman" w:hAnsi="Times New Roman" w:cs="Times New Roman"/>
          <w:sz w:val="24"/>
          <w:szCs w:val="24"/>
        </w:rPr>
        <w:t>Savukārt posmā no 2010. gada septembra līdz 2013.gada janvārim kredītu dzēšana saskaņā ar MK noteikumiem Nr.220 nenotika līdzekļu trūkuma dēļ.</w:t>
      </w:r>
    </w:p>
    <w:p w14:paraId="2EEC082A" w14:textId="2F0EB951" w:rsidR="00BB1B6C" w:rsidRPr="005D2CEC" w:rsidRDefault="007B734A" w:rsidP="006150F5">
      <w:pPr>
        <w:spacing w:after="0" w:line="240" w:lineRule="auto"/>
        <w:ind w:firstLine="720"/>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2013.-2018.gados,</w:t>
      </w:r>
      <w:r w:rsidR="008026A1" w:rsidRPr="005D2CEC">
        <w:rPr>
          <w:rFonts w:ascii="Times New Roman" w:eastAsia="Times New Roman" w:hAnsi="Times New Roman" w:cs="Times New Roman"/>
          <w:sz w:val="24"/>
          <w:szCs w:val="24"/>
        </w:rPr>
        <w:t xml:space="preserve"> kad jauno kredītu dzēšana tika uzsākta, pieteikumu un atteikumu skaits bija sekojošs:</w:t>
      </w:r>
    </w:p>
    <w:p w14:paraId="547495AF" w14:textId="77777777" w:rsidR="007B734A" w:rsidRPr="005D2CEC" w:rsidRDefault="007B734A" w:rsidP="006150F5">
      <w:pPr>
        <w:spacing w:after="0" w:line="240" w:lineRule="auto"/>
        <w:ind w:firstLine="720"/>
        <w:jc w:val="both"/>
        <w:rPr>
          <w:rFonts w:ascii="Times New Roman" w:eastAsia="Times New Roman" w:hAnsi="Times New Roman" w:cs="Times New Roman"/>
          <w:sz w:val="24"/>
          <w:szCs w:val="24"/>
        </w:rPr>
      </w:pPr>
    </w:p>
    <w:tbl>
      <w:tblPr>
        <w:tblStyle w:val="TableGrid"/>
        <w:tblW w:w="0" w:type="auto"/>
        <w:tblInd w:w="988" w:type="dxa"/>
        <w:tblLook w:val="04A0" w:firstRow="1" w:lastRow="0" w:firstColumn="1" w:lastColumn="0" w:noHBand="0" w:noVBand="1"/>
      </w:tblPr>
      <w:tblGrid>
        <w:gridCol w:w="1985"/>
        <w:gridCol w:w="1984"/>
        <w:gridCol w:w="1984"/>
      </w:tblGrid>
      <w:tr w:rsidR="007B734A" w:rsidRPr="005D2CEC" w14:paraId="27C96F75" w14:textId="77777777" w:rsidTr="007B734A">
        <w:trPr>
          <w:trHeight w:val="675"/>
        </w:trPr>
        <w:tc>
          <w:tcPr>
            <w:tcW w:w="1985" w:type="dxa"/>
            <w:hideMark/>
          </w:tcPr>
          <w:p w14:paraId="22DB05D4" w14:textId="77777777" w:rsidR="007B734A" w:rsidRPr="005D2CEC" w:rsidRDefault="007B734A" w:rsidP="007B734A">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 xml:space="preserve">Iesniegto pieteikumu skaits </w:t>
            </w:r>
          </w:p>
        </w:tc>
        <w:tc>
          <w:tcPr>
            <w:tcW w:w="1984" w:type="dxa"/>
            <w:hideMark/>
          </w:tcPr>
          <w:p w14:paraId="477B6058" w14:textId="77777777" w:rsidR="007B734A" w:rsidRPr="005D2CEC" w:rsidRDefault="007B734A" w:rsidP="007B734A">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Apstiprināmo pretendentu skaits</w:t>
            </w:r>
          </w:p>
        </w:tc>
        <w:tc>
          <w:tcPr>
            <w:tcW w:w="1984" w:type="dxa"/>
            <w:noWrap/>
            <w:hideMark/>
          </w:tcPr>
          <w:p w14:paraId="632BF100" w14:textId="77777777" w:rsidR="007B734A" w:rsidRPr="005D2CEC" w:rsidRDefault="007B734A" w:rsidP="007B734A">
            <w:pPr>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Atteikumu skaits</w:t>
            </w:r>
          </w:p>
        </w:tc>
      </w:tr>
      <w:tr w:rsidR="007B734A" w:rsidRPr="00A953EB" w14:paraId="3E121501" w14:textId="77777777" w:rsidTr="007B734A">
        <w:trPr>
          <w:trHeight w:val="300"/>
        </w:trPr>
        <w:tc>
          <w:tcPr>
            <w:tcW w:w="1985" w:type="dxa"/>
            <w:noWrap/>
            <w:hideMark/>
          </w:tcPr>
          <w:p w14:paraId="47F13D1E" w14:textId="77777777" w:rsidR="007B734A" w:rsidRPr="005D2CEC" w:rsidRDefault="007B734A" w:rsidP="007B734A">
            <w:pPr>
              <w:jc w:val="center"/>
              <w:rPr>
                <w:rFonts w:ascii="Times New Roman" w:eastAsia="Times New Roman" w:hAnsi="Times New Roman" w:cs="Times New Roman"/>
                <w:bCs/>
                <w:sz w:val="24"/>
                <w:szCs w:val="24"/>
              </w:rPr>
            </w:pPr>
            <w:r w:rsidRPr="005D2CEC">
              <w:rPr>
                <w:rFonts w:ascii="Times New Roman" w:eastAsia="Times New Roman" w:hAnsi="Times New Roman" w:cs="Times New Roman"/>
                <w:bCs/>
                <w:sz w:val="24"/>
                <w:szCs w:val="24"/>
              </w:rPr>
              <w:t>4318</w:t>
            </w:r>
          </w:p>
        </w:tc>
        <w:tc>
          <w:tcPr>
            <w:tcW w:w="1984" w:type="dxa"/>
            <w:noWrap/>
            <w:hideMark/>
          </w:tcPr>
          <w:p w14:paraId="0CC284AA" w14:textId="77777777" w:rsidR="007B734A" w:rsidRPr="005D2CEC" w:rsidRDefault="007B734A" w:rsidP="007B734A">
            <w:pPr>
              <w:ind w:firstLine="720"/>
              <w:jc w:val="center"/>
              <w:rPr>
                <w:rFonts w:ascii="Times New Roman" w:eastAsia="Times New Roman" w:hAnsi="Times New Roman" w:cs="Times New Roman"/>
                <w:bCs/>
                <w:sz w:val="24"/>
                <w:szCs w:val="24"/>
              </w:rPr>
            </w:pPr>
            <w:r w:rsidRPr="005D2CEC">
              <w:rPr>
                <w:rFonts w:ascii="Times New Roman" w:eastAsia="Times New Roman" w:hAnsi="Times New Roman" w:cs="Times New Roman"/>
                <w:bCs/>
                <w:sz w:val="24"/>
                <w:szCs w:val="24"/>
              </w:rPr>
              <w:t>3140</w:t>
            </w:r>
          </w:p>
        </w:tc>
        <w:tc>
          <w:tcPr>
            <w:tcW w:w="1984" w:type="dxa"/>
            <w:noWrap/>
            <w:hideMark/>
          </w:tcPr>
          <w:p w14:paraId="1D681C4A" w14:textId="77777777" w:rsidR="007B734A" w:rsidRPr="005D2CEC" w:rsidRDefault="007B734A" w:rsidP="007B734A">
            <w:pPr>
              <w:ind w:firstLine="720"/>
              <w:jc w:val="center"/>
              <w:rPr>
                <w:rFonts w:ascii="Times New Roman" w:eastAsia="Times New Roman" w:hAnsi="Times New Roman" w:cs="Times New Roman"/>
                <w:bCs/>
                <w:sz w:val="24"/>
                <w:szCs w:val="24"/>
              </w:rPr>
            </w:pPr>
            <w:r w:rsidRPr="005D2CEC">
              <w:rPr>
                <w:rFonts w:ascii="Times New Roman" w:eastAsia="Times New Roman" w:hAnsi="Times New Roman" w:cs="Times New Roman"/>
                <w:bCs/>
                <w:sz w:val="24"/>
                <w:szCs w:val="24"/>
              </w:rPr>
              <w:t>1234</w:t>
            </w:r>
          </w:p>
        </w:tc>
      </w:tr>
    </w:tbl>
    <w:p w14:paraId="4AB598E7" w14:textId="77777777" w:rsidR="008026A1" w:rsidRPr="00A953EB" w:rsidRDefault="008026A1" w:rsidP="006150F5">
      <w:pPr>
        <w:spacing w:after="0" w:line="240" w:lineRule="auto"/>
        <w:ind w:firstLine="720"/>
        <w:jc w:val="both"/>
        <w:rPr>
          <w:rFonts w:ascii="Times New Roman" w:eastAsia="Times New Roman" w:hAnsi="Times New Roman" w:cs="Times New Roman"/>
          <w:sz w:val="24"/>
          <w:szCs w:val="24"/>
          <w:highlight w:val="green"/>
        </w:rPr>
      </w:pPr>
    </w:p>
    <w:p w14:paraId="6563D74E" w14:textId="2EFCC7CD" w:rsidR="006150F5" w:rsidRPr="005D2CEC" w:rsidRDefault="006150F5" w:rsidP="00F81682">
      <w:pPr>
        <w:spacing w:after="0" w:line="240" w:lineRule="auto"/>
        <w:ind w:firstLine="720"/>
        <w:jc w:val="both"/>
        <w:rPr>
          <w:rFonts w:ascii="Times New Roman" w:hAnsi="Times New Roman" w:cs="Times New Roman"/>
          <w:bCs/>
          <w:sz w:val="24"/>
          <w:szCs w:val="24"/>
        </w:rPr>
      </w:pPr>
      <w:r w:rsidRPr="005D2CEC">
        <w:rPr>
          <w:rFonts w:ascii="Times New Roman" w:hAnsi="Times New Roman" w:cs="Times New Roman"/>
          <w:sz w:val="24"/>
          <w:szCs w:val="24"/>
        </w:rPr>
        <w:t xml:space="preserve">Ņemot vērā minēto, situācijā, kad vismaz īstermiņā, ņemot vērā 2020. gada </w:t>
      </w:r>
      <w:r w:rsidR="00B02657" w:rsidRPr="005D2CEC">
        <w:rPr>
          <w:rFonts w:ascii="Times New Roman" w:hAnsi="Times New Roman" w:cs="Times New Roman"/>
          <w:sz w:val="24"/>
          <w:szCs w:val="24"/>
        </w:rPr>
        <w:t xml:space="preserve">un 2021.gada </w:t>
      </w:r>
      <w:r w:rsidRPr="005D2CEC">
        <w:rPr>
          <w:rFonts w:ascii="Times New Roman" w:hAnsi="Times New Roman" w:cs="Times New Roman"/>
          <w:sz w:val="24"/>
          <w:szCs w:val="24"/>
        </w:rPr>
        <w:t xml:space="preserve">budžeta fiskālos ierobežojumus, ir paredzēts atteikties no kredītu dzēšanas par darbu MK noteiktajās jomās un profesijās, ministrijas ieskatā ir izdarāmi grozījumi </w:t>
      </w:r>
      <w:r w:rsidR="00BB1B6C" w:rsidRPr="005D2CEC">
        <w:rPr>
          <w:rFonts w:ascii="Times New Roman" w:hAnsi="Times New Roman" w:cs="Times New Roman"/>
          <w:sz w:val="24"/>
          <w:szCs w:val="24"/>
        </w:rPr>
        <w:t>MK</w:t>
      </w:r>
      <w:r w:rsidRPr="005D2CEC">
        <w:rPr>
          <w:rFonts w:ascii="Times New Roman" w:hAnsi="Times New Roman" w:cs="Times New Roman"/>
          <w:sz w:val="24"/>
          <w:szCs w:val="24"/>
        </w:rPr>
        <w:t xml:space="preserve"> noteikumos Nr.220</w:t>
      </w:r>
      <w:r w:rsidRPr="005D2CEC">
        <w:rPr>
          <w:rFonts w:ascii="Times New Roman" w:hAnsi="Times New Roman" w:cs="Times New Roman"/>
          <w:bCs/>
          <w:sz w:val="24"/>
          <w:szCs w:val="24"/>
        </w:rPr>
        <w:t xml:space="preserve">, svītrojot normas par kredīta dzēšanu </w:t>
      </w:r>
      <w:r w:rsidRPr="005D2CEC">
        <w:rPr>
          <w:rFonts w:ascii="Times New Roman" w:hAnsi="Times New Roman" w:cs="Times New Roman"/>
          <w:sz w:val="24"/>
          <w:szCs w:val="24"/>
        </w:rPr>
        <w:t>par darbu valsts un pašvaldību institūcijās un citās noteiktajās jomās, kā arī paredzot, ka tām personām attiecībā uz kurām lēmums par kredīta dzēšanu (par bērna piedzimšanu un par darbu valsts un pašvaldību institūcijās un citās noteiktajās jomās) izdots 2018. un iepriekšējos gados, kredīts tiek dzēsts pilnā apmērā saskaņā ar tiesiskās paļāvības principu</w:t>
      </w:r>
      <w:r w:rsidRPr="005D2CEC">
        <w:rPr>
          <w:rFonts w:ascii="Times New Roman" w:hAnsi="Times New Roman" w:cs="Times New Roman"/>
          <w:bCs/>
          <w:sz w:val="24"/>
          <w:szCs w:val="24"/>
        </w:rPr>
        <w:t>.</w:t>
      </w:r>
      <w:r w:rsidR="00B02657" w:rsidRPr="005D2CEC">
        <w:rPr>
          <w:rFonts w:ascii="Times New Roman" w:hAnsi="Times New Roman" w:cs="Times New Roman"/>
          <w:bCs/>
          <w:sz w:val="24"/>
          <w:szCs w:val="24"/>
        </w:rPr>
        <w:t xml:space="preserve"> Gadījumā, ja turpmāk </w:t>
      </w:r>
      <w:r w:rsidR="00B35495" w:rsidRPr="005D2CEC">
        <w:rPr>
          <w:rFonts w:ascii="Times New Roman" w:hAnsi="Times New Roman" w:cs="Times New Roman"/>
          <w:bCs/>
          <w:sz w:val="24"/>
          <w:szCs w:val="24"/>
        </w:rPr>
        <w:t xml:space="preserve">pēc 2021. gada </w:t>
      </w:r>
      <w:r w:rsidR="00B02657" w:rsidRPr="005D2CEC">
        <w:rPr>
          <w:rFonts w:ascii="Times New Roman" w:hAnsi="Times New Roman" w:cs="Times New Roman"/>
          <w:bCs/>
          <w:sz w:val="24"/>
          <w:szCs w:val="24"/>
        </w:rPr>
        <w:t>būs iespēja dzēst kredītus par darbu noteiktajās  jomās, ministrija izstrādās jauno normatīvo regulējumu ar caurspīdīgākiem kritērijiem</w:t>
      </w:r>
      <w:r w:rsidR="00FD483A" w:rsidRPr="005D2CEC">
        <w:rPr>
          <w:rFonts w:ascii="Times New Roman" w:hAnsi="Times New Roman" w:cs="Times New Roman"/>
          <w:bCs/>
          <w:sz w:val="24"/>
          <w:szCs w:val="24"/>
        </w:rPr>
        <w:t xml:space="preserve"> un jauniem principiem</w:t>
      </w:r>
      <w:r w:rsidR="00B02657" w:rsidRPr="005D2CEC">
        <w:rPr>
          <w:rFonts w:ascii="Times New Roman" w:hAnsi="Times New Roman" w:cs="Times New Roman"/>
          <w:bCs/>
          <w:sz w:val="24"/>
          <w:szCs w:val="24"/>
        </w:rPr>
        <w:t>, nevis atjaunos iepriekšējo</w:t>
      </w:r>
      <w:r w:rsidR="00FD483A" w:rsidRPr="005D2CEC">
        <w:rPr>
          <w:rFonts w:ascii="Times New Roman" w:hAnsi="Times New Roman" w:cs="Times New Roman"/>
          <w:bCs/>
          <w:sz w:val="24"/>
          <w:szCs w:val="24"/>
        </w:rPr>
        <w:t xml:space="preserve"> regulē</w:t>
      </w:r>
      <w:r w:rsidR="00B35495" w:rsidRPr="005D2CEC">
        <w:rPr>
          <w:rFonts w:ascii="Times New Roman" w:hAnsi="Times New Roman" w:cs="Times New Roman"/>
          <w:bCs/>
          <w:sz w:val="24"/>
          <w:szCs w:val="24"/>
        </w:rPr>
        <w:t>jumu</w:t>
      </w:r>
      <w:r w:rsidR="00B02657" w:rsidRPr="005D2CEC">
        <w:rPr>
          <w:rFonts w:ascii="Times New Roman" w:hAnsi="Times New Roman" w:cs="Times New Roman"/>
          <w:bCs/>
          <w:sz w:val="24"/>
          <w:szCs w:val="24"/>
        </w:rPr>
        <w:t xml:space="preserve">. </w:t>
      </w:r>
      <w:r w:rsidR="00394A18" w:rsidRPr="005D2CEC">
        <w:rPr>
          <w:rFonts w:ascii="Times New Roman" w:hAnsi="Times New Roman" w:cs="Times New Roman"/>
          <w:bCs/>
          <w:sz w:val="24"/>
          <w:szCs w:val="24"/>
        </w:rPr>
        <w:t xml:space="preserve">Ministru kabinetam izskatot informatīvo ziņojumu un atbalstot </w:t>
      </w:r>
      <w:r w:rsidR="00F94EA4" w:rsidRPr="005D2CEC">
        <w:rPr>
          <w:rFonts w:ascii="Times New Roman" w:hAnsi="Times New Roman" w:cs="Times New Roman"/>
          <w:bCs/>
          <w:sz w:val="24"/>
          <w:szCs w:val="24"/>
        </w:rPr>
        <w:t>4.</w:t>
      </w:r>
      <w:r w:rsidR="00394A18" w:rsidRPr="005D2CEC">
        <w:rPr>
          <w:rFonts w:ascii="Times New Roman" w:hAnsi="Times New Roman" w:cs="Times New Roman"/>
          <w:bCs/>
          <w:sz w:val="24"/>
          <w:szCs w:val="24"/>
        </w:rPr>
        <w:t xml:space="preserve"> rīcības variantu, ministrija 2 nedēļu laikā informēs nozaru ministrijas par to, ka 2019.gadā netiks uzsākta jauno kredītu dzēšana</w:t>
      </w:r>
      <w:r w:rsidR="00154177" w:rsidRPr="005D2CEC">
        <w:rPr>
          <w:rFonts w:ascii="Times New Roman" w:hAnsi="Times New Roman" w:cs="Times New Roman"/>
          <w:bCs/>
          <w:sz w:val="24"/>
          <w:szCs w:val="24"/>
        </w:rPr>
        <w:t xml:space="preserve"> par darbu noteiktajās jomās un ka attiecīgais regulējums tiks </w:t>
      </w:r>
      <w:r w:rsidR="004616ED" w:rsidRPr="005D2CEC">
        <w:rPr>
          <w:rFonts w:ascii="Times New Roman" w:hAnsi="Times New Roman" w:cs="Times New Roman"/>
          <w:bCs/>
          <w:sz w:val="24"/>
          <w:szCs w:val="24"/>
        </w:rPr>
        <w:t>svītrots</w:t>
      </w:r>
      <w:r w:rsidR="00154177" w:rsidRPr="005D2CEC">
        <w:rPr>
          <w:rFonts w:ascii="Times New Roman" w:hAnsi="Times New Roman" w:cs="Times New Roman"/>
          <w:bCs/>
          <w:sz w:val="24"/>
          <w:szCs w:val="24"/>
        </w:rPr>
        <w:t xml:space="preserve">. </w:t>
      </w:r>
      <w:r w:rsidR="00394A18" w:rsidRPr="005D2CEC">
        <w:rPr>
          <w:rFonts w:ascii="Times New Roman" w:hAnsi="Times New Roman" w:cs="Times New Roman"/>
          <w:bCs/>
          <w:sz w:val="24"/>
          <w:szCs w:val="24"/>
        </w:rPr>
        <w:t xml:space="preserve"> </w:t>
      </w:r>
    </w:p>
    <w:p w14:paraId="4247AA92" w14:textId="77777777" w:rsidR="006150F5" w:rsidRPr="00DD5D69" w:rsidRDefault="006150F5" w:rsidP="006150F5">
      <w:pPr>
        <w:spacing w:after="0" w:line="240" w:lineRule="auto"/>
        <w:rPr>
          <w:rFonts w:ascii="Times New Roman" w:hAnsi="Times New Roman" w:cs="Times New Roman"/>
          <w:vanish/>
          <w:color w:val="414142"/>
          <w:sz w:val="24"/>
          <w:szCs w:val="24"/>
        </w:rPr>
      </w:pPr>
      <w:r w:rsidRPr="00DD5D69">
        <w:rPr>
          <w:rFonts w:ascii="Times New Roman" w:hAnsi="Times New Roman" w:cs="Times New Roman"/>
          <w:vanish/>
          <w:color w:val="414142"/>
          <w:sz w:val="24"/>
          <w:szCs w:val="24"/>
          <w:highlight w:val="yellow"/>
        </w:rPr>
        <w:t>78</w:t>
      </w:r>
    </w:p>
    <w:p w14:paraId="34D22CBE" w14:textId="55120C18" w:rsidR="00937E6F" w:rsidRPr="006150F5" w:rsidRDefault="00937E6F" w:rsidP="006150F5">
      <w:pPr>
        <w:spacing w:after="0" w:line="240" w:lineRule="auto"/>
        <w:jc w:val="both"/>
        <w:rPr>
          <w:rFonts w:ascii="Times New Roman" w:eastAsia="Times New Roman" w:hAnsi="Times New Roman" w:cs="Times New Roman"/>
          <w:b/>
          <w:sz w:val="24"/>
          <w:szCs w:val="24"/>
        </w:rPr>
      </w:pPr>
      <w:bookmarkStart w:id="3" w:name="p58"/>
      <w:bookmarkStart w:id="4" w:name="p-634254"/>
      <w:bookmarkStart w:id="5" w:name="p59"/>
      <w:bookmarkStart w:id="6" w:name="p-86044"/>
      <w:bookmarkEnd w:id="3"/>
      <w:bookmarkEnd w:id="4"/>
      <w:bookmarkEnd w:id="5"/>
      <w:bookmarkEnd w:id="6"/>
    </w:p>
    <w:p w14:paraId="42A6B027" w14:textId="164837DF" w:rsidR="00170110" w:rsidRPr="00425962" w:rsidRDefault="009E6E38" w:rsidP="0017011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17C8" w:rsidRPr="00425962">
        <w:rPr>
          <w:rFonts w:ascii="Times New Roman" w:eastAsia="Times New Roman" w:hAnsi="Times New Roman" w:cs="Times New Roman"/>
          <w:sz w:val="24"/>
          <w:szCs w:val="24"/>
        </w:rPr>
        <w:t>)</w:t>
      </w:r>
      <w:r w:rsidR="00577284" w:rsidRPr="00577284">
        <w:rPr>
          <w:rFonts w:ascii="Times New Roman" w:eastAsia="Times New Roman" w:hAnsi="Times New Roman" w:cs="Times New Roman"/>
          <w:sz w:val="24"/>
          <w:szCs w:val="24"/>
        </w:rPr>
        <w:t xml:space="preserve"> </w:t>
      </w:r>
      <w:r w:rsidR="00577284">
        <w:rPr>
          <w:rFonts w:ascii="Times New Roman" w:eastAsia="Times New Roman" w:hAnsi="Times New Roman" w:cs="Times New Roman"/>
          <w:sz w:val="24"/>
          <w:szCs w:val="24"/>
        </w:rPr>
        <w:t>piektais rīcības variants ir</w:t>
      </w:r>
      <w:r w:rsidR="00B517C8" w:rsidRPr="00425962">
        <w:rPr>
          <w:rFonts w:ascii="Times New Roman" w:eastAsia="Times New Roman" w:hAnsi="Times New Roman" w:cs="Times New Roman"/>
          <w:sz w:val="24"/>
          <w:szCs w:val="24"/>
        </w:rPr>
        <w:t xml:space="preserve"> </w:t>
      </w:r>
      <w:r w:rsidR="00170110" w:rsidRPr="00425962">
        <w:rPr>
          <w:rFonts w:ascii="Times New Roman" w:eastAsia="Times New Roman" w:hAnsi="Times New Roman" w:cs="Times New Roman"/>
          <w:sz w:val="24"/>
          <w:szCs w:val="24"/>
        </w:rPr>
        <w:t xml:space="preserve">jaunā </w:t>
      </w:r>
      <w:r w:rsidR="004B5392">
        <w:rPr>
          <w:rFonts w:ascii="Times New Roman" w:eastAsia="Times New Roman" w:hAnsi="Times New Roman" w:cs="Times New Roman"/>
          <w:sz w:val="24"/>
          <w:szCs w:val="24"/>
        </w:rPr>
        <w:t xml:space="preserve">modeļa </w:t>
      </w:r>
      <w:r w:rsidR="00170110" w:rsidRPr="00425962">
        <w:rPr>
          <w:rFonts w:ascii="Times New Roman" w:eastAsia="Times New Roman" w:hAnsi="Times New Roman" w:cs="Times New Roman"/>
          <w:sz w:val="24"/>
          <w:szCs w:val="24"/>
        </w:rPr>
        <w:t>ieviešana, izsniedzot 2 000 jaunu kredītu gadā, sākot ar 2020. gadu, un turpinot kredītu dzēšanu bērnu dzimšanas gadījumos, kā arī kredītu dzēšanu par darbu noteiktajās jomās</w:t>
      </w:r>
      <w:r w:rsidR="009C5955">
        <w:rPr>
          <w:rFonts w:ascii="Times New Roman" w:eastAsia="Times New Roman" w:hAnsi="Times New Roman" w:cs="Times New Roman"/>
          <w:sz w:val="24"/>
          <w:szCs w:val="24"/>
        </w:rPr>
        <w:t>, uzsākot dzēst</w:t>
      </w:r>
      <w:r w:rsidR="00170110" w:rsidRPr="00425962">
        <w:rPr>
          <w:rFonts w:ascii="Times New Roman" w:eastAsia="Times New Roman" w:hAnsi="Times New Roman" w:cs="Times New Roman"/>
          <w:sz w:val="24"/>
          <w:szCs w:val="24"/>
        </w:rPr>
        <w:t xml:space="preserve"> </w:t>
      </w:r>
      <w:r w:rsidR="00FE60CC">
        <w:rPr>
          <w:rFonts w:ascii="Times New Roman" w:eastAsia="Times New Roman" w:hAnsi="Times New Roman" w:cs="Times New Roman"/>
          <w:sz w:val="24"/>
          <w:szCs w:val="24"/>
        </w:rPr>
        <w:t xml:space="preserve">vidēji </w:t>
      </w:r>
      <w:r w:rsidR="00DA1D1B">
        <w:rPr>
          <w:rFonts w:ascii="Times New Roman" w:eastAsia="Times New Roman" w:hAnsi="Times New Roman" w:cs="Times New Roman"/>
          <w:sz w:val="24"/>
          <w:szCs w:val="24"/>
        </w:rPr>
        <w:t>360</w:t>
      </w:r>
      <w:r w:rsidR="009C5955">
        <w:rPr>
          <w:rFonts w:ascii="Times New Roman" w:eastAsia="Times New Roman" w:hAnsi="Times New Roman" w:cs="Times New Roman"/>
          <w:sz w:val="24"/>
          <w:szCs w:val="24"/>
        </w:rPr>
        <w:t xml:space="preserve"> jauno kredītu gadā</w:t>
      </w:r>
      <w:r w:rsidR="00170110" w:rsidRPr="00425962">
        <w:rPr>
          <w:rFonts w:ascii="Times New Roman" w:eastAsia="Times New Roman" w:hAnsi="Times New Roman" w:cs="Times New Roman"/>
          <w:sz w:val="24"/>
          <w:szCs w:val="24"/>
        </w:rPr>
        <w:t>.</w:t>
      </w:r>
      <w:r w:rsidR="00BC5D9F">
        <w:rPr>
          <w:rFonts w:ascii="Times New Roman" w:eastAsia="Times New Roman" w:hAnsi="Times New Roman" w:cs="Times New Roman"/>
          <w:sz w:val="24"/>
          <w:szCs w:val="24"/>
        </w:rPr>
        <w:t xml:space="preserve"> </w:t>
      </w:r>
      <w:r w:rsidR="00BC5D9F" w:rsidRPr="00BC5D9F">
        <w:rPr>
          <w:rFonts w:ascii="Times New Roman" w:eastAsia="Times New Roman" w:hAnsi="Times New Roman" w:cs="Times New Roman"/>
          <w:sz w:val="24"/>
          <w:szCs w:val="24"/>
        </w:rPr>
        <w:t>Tiks turpināta dzēšana nāves un invaliditātes gadījumos, un tā ir iekļauta aprēķinos par “Altum” portfeļgarantijas izmaksām.</w:t>
      </w:r>
    </w:p>
    <w:p w14:paraId="35EEBE64" w14:textId="694AABDF" w:rsidR="0098131C" w:rsidRDefault="00425962" w:rsidP="0098131C">
      <w:pPr>
        <w:ind w:firstLine="720"/>
        <w:jc w:val="both"/>
        <w:rPr>
          <w:rFonts w:ascii="Times New Roman" w:eastAsia="Times New Roman" w:hAnsi="Times New Roman" w:cs="Times New Roman"/>
          <w:sz w:val="24"/>
          <w:szCs w:val="24"/>
        </w:rPr>
      </w:pPr>
      <w:r w:rsidRPr="00425962">
        <w:rPr>
          <w:rFonts w:ascii="Times New Roman" w:eastAsia="Times New Roman" w:hAnsi="Times New Roman" w:cs="Times New Roman"/>
          <w:sz w:val="24"/>
          <w:szCs w:val="24"/>
        </w:rPr>
        <w:t>J</w:t>
      </w:r>
      <w:r w:rsidR="00616F0C" w:rsidRPr="00425962">
        <w:rPr>
          <w:rFonts w:ascii="Times New Roman" w:eastAsia="Times New Roman" w:hAnsi="Times New Roman" w:cs="Times New Roman"/>
          <w:sz w:val="24"/>
          <w:szCs w:val="24"/>
        </w:rPr>
        <w:t xml:space="preserve">a tiek pieņemts lēmums izdot 2019. gada rīkojumu par kredītu dzēšanu par darbu noteiktajās jomās, tad 2019. gadā tas notiks budžeta apakšprogrammā pieejamo līdzekļu apmērā. </w:t>
      </w:r>
      <w:r w:rsidR="002D61BC">
        <w:rPr>
          <w:rFonts w:ascii="Times New Roman" w:eastAsia="Times New Roman" w:hAnsi="Times New Roman" w:cs="Times New Roman"/>
          <w:sz w:val="24"/>
          <w:szCs w:val="24"/>
        </w:rPr>
        <w:t xml:space="preserve">Attiecīgi </w:t>
      </w:r>
      <w:r w:rsidR="00B84084">
        <w:rPr>
          <w:rFonts w:ascii="Times New Roman" w:eastAsia="Times New Roman" w:hAnsi="Times New Roman" w:cs="Times New Roman"/>
          <w:sz w:val="24"/>
          <w:szCs w:val="24"/>
        </w:rPr>
        <w:t xml:space="preserve">turpmākajos gados </w:t>
      </w:r>
      <w:r w:rsidR="002D61BC">
        <w:rPr>
          <w:rFonts w:ascii="Times New Roman" w:eastAsia="Times New Roman" w:hAnsi="Times New Roman" w:cs="Times New Roman"/>
          <w:sz w:val="24"/>
          <w:szCs w:val="24"/>
        </w:rPr>
        <w:t>būs vajadzīgi papildus līdzekļi optimālam kredītu skaitam.</w:t>
      </w:r>
    </w:p>
    <w:p w14:paraId="786228B3" w14:textId="680EA605" w:rsidR="0098131C" w:rsidRDefault="0098131C" w:rsidP="0098131C">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 gadā, lai uzsāktu 360 jauno kredītu dzēšanu, bija paredzēti budžeta programmā pēc citām izdevumu pozīcijām atlikušie līdzekļi </w:t>
      </w:r>
      <w:r w:rsidRPr="00DA1D1B">
        <w:rPr>
          <w:rFonts w:ascii="Times New Roman" w:eastAsia="Times New Roman" w:hAnsi="Times New Roman" w:cs="Times New Roman"/>
          <w:sz w:val="24"/>
          <w:szCs w:val="24"/>
        </w:rPr>
        <w:t>261</w:t>
      </w:r>
      <w:r>
        <w:rPr>
          <w:rFonts w:ascii="Times New Roman" w:eastAsia="Times New Roman" w:hAnsi="Times New Roman" w:cs="Times New Roman"/>
          <w:sz w:val="24"/>
          <w:szCs w:val="24"/>
        </w:rPr>
        <w:t> </w:t>
      </w:r>
      <w:r w:rsidRPr="00DA1D1B">
        <w:rPr>
          <w:rFonts w:ascii="Times New Roman" w:eastAsia="Times New Roman" w:hAnsi="Times New Roman" w:cs="Times New Roman"/>
          <w:sz w:val="24"/>
          <w:szCs w:val="24"/>
        </w:rPr>
        <w:t>513</w:t>
      </w:r>
      <w:r>
        <w:rPr>
          <w:rFonts w:ascii="Times New Roman" w:eastAsia="Times New Roman" w:hAnsi="Times New Roman" w:cs="Times New Roman"/>
          <w:sz w:val="24"/>
          <w:szCs w:val="24"/>
        </w:rPr>
        <w:t xml:space="preserve"> </w:t>
      </w:r>
      <w:r w:rsidRPr="0098131C">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apmērā. Tie bija vidēji </w:t>
      </w:r>
      <w:r w:rsidRPr="00DA1D1B">
        <w:rPr>
          <w:rFonts w:ascii="Times New Roman" w:eastAsia="Times New Roman" w:hAnsi="Times New Roman" w:cs="Times New Roman"/>
          <w:sz w:val="24"/>
          <w:szCs w:val="24"/>
        </w:rPr>
        <w:t>726</w:t>
      </w:r>
      <w:r>
        <w:rPr>
          <w:rFonts w:ascii="Times New Roman" w:eastAsia="Times New Roman" w:hAnsi="Times New Roman" w:cs="Times New Roman"/>
          <w:sz w:val="24"/>
          <w:szCs w:val="24"/>
        </w:rPr>
        <w:t xml:space="preserve"> </w:t>
      </w:r>
      <w:r w:rsidRPr="0098131C">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gadā uz katra līguma dzēšanu. Tiek izdarīts pieņēmums, ka studiju kredīta vidējā summa varētu pieaugt par orientējoši 10%, atceļot maksimālo aizdevuma summu.</w:t>
      </w:r>
      <w:r w:rsidR="00AB3B9B">
        <w:rPr>
          <w:rFonts w:ascii="Times New Roman" w:eastAsia="Times New Roman" w:hAnsi="Times New Roman" w:cs="Times New Roman"/>
          <w:sz w:val="24"/>
          <w:szCs w:val="24"/>
        </w:rPr>
        <w:t xml:space="preserve"> </w:t>
      </w:r>
    </w:p>
    <w:p w14:paraId="539CEEA8" w14:textId="4727D322" w:rsidR="00DA1D1B" w:rsidRPr="0098131C" w:rsidRDefault="004867A9" w:rsidP="004867A9">
      <w:pPr>
        <w:ind w:firstLine="720"/>
        <w:jc w:val="both"/>
        <w:rPr>
          <w:rFonts w:ascii="Times New Roman" w:eastAsia="Times New Roman" w:hAnsi="Times New Roman" w:cs="Times New Roman"/>
          <w:b/>
          <w:sz w:val="24"/>
          <w:szCs w:val="24"/>
        </w:rPr>
      </w:pPr>
      <w:r w:rsidRPr="005D2CEC">
        <w:rPr>
          <w:rFonts w:ascii="Times New Roman" w:eastAsia="Times New Roman" w:hAnsi="Times New Roman" w:cs="Times New Roman"/>
          <w:sz w:val="24"/>
          <w:szCs w:val="24"/>
        </w:rPr>
        <w:t xml:space="preserve">Veicot aplēses ar šo pieņēmumu, sākot ar 2020. gadu, </w:t>
      </w:r>
      <w:r w:rsidR="003651C4" w:rsidRPr="005D2CEC">
        <w:rPr>
          <w:rFonts w:ascii="Times New Roman" w:eastAsia="Times New Roman" w:hAnsi="Times New Roman" w:cs="Times New Roman"/>
          <w:b/>
          <w:sz w:val="24"/>
          <w:szCs w:val="24"/>
        </w:rPr>
        <w:t>papildu</w:t>
      </w:r>
      <w:r w:rsidR="001361AD" w:rsidRPr="005D2CEC">
        <w:rPr>
          <w:rFonts w:ascii="Times New Roman" w:eastAsia="Times New Roman" w:hAnsi="Times New Roman" w:cs="Times New Roman"/>
          <w:b/>
          <w:sz w:val="24"/>
          <w:szCs w:val="24"/>
        </w:rPr>
        <w:t>s nepieciešam</w:t>
      </w:r>
      <w:r w:rsidR="0098131C" w:rsidRPr="005D2CEC">
        <w:rPr>
          <w:rFonts w:ascii="Times New Roman" w:eastAsia="Times New Roman" w:hAnsi="Times New Roman" w:cs="Times New Roman"/>
          <w:b/>
          <w:sz w:val="24"/>
          <w:szCs w:val="24"/>
        </w:rPr>
        <w:t>ai</w:t>
      </w:r>
      <w:r w:rsidR="001361AD" w:rsidRPr="005D2CEC">
        <w:rPr>
          <w:rFonts w:ascii="Times New Roman" w:eastAsia="Times New Roman" w:hAnsi="Times New Roman" w:cs="Times New Roman"/>
          <w:b/>
          <w:sz w:val="24"/>
          <w:szCs w:val="24"/>
        </w:rPr>
        <w:t>s</w:t>
      </w:r>
      <w:r w:rsidR="003651C4" w:rsidRPr="005D2CEC">
        <w:rPr>
          <w:rFonts w:ascii="Times New Roman" w:eastAsia="Times New Roman" w:hAnsi="Times New Roman" w:cs="Times New Roman"/>
          <w:b/>
          <w:sz w:val="24"/>
          <w:szCs w:val="24"/>
        </w:rPr>
        <w:t xml:space="preserve"> finansējums </w:t>
      </w:r>
      <w:r w:rsidR="00E24489" w:rsidRPr="005D2CEC">
        <w:rPr>
          <w:rFonts w:ascii="Times New Roman" w:eastAsia="Times New Roman" w:hAnsi="Times New Roman" w:cs="Times New Roman"/>
          <w:b/>
          <w:sz w:val="24"/>
          <w:szCs w:val="24"/>
        </w:rPr>
        <w:t xml:space="preserve">studiju un studējošo </w:t>
      </w:r>
      <w:r w:rsidR="003651C4" w:rsidRPr="005D2CEC">
        <w:rPr>
          <w:rFonts w:ascii="Times New Roman" w:eastAsia="Times New Roman" w:hAnsi="Times New Roman" w:cs="Times New Roman"/>
          <w:b/>
          <w:sz w:val="24"/>
          <w:szCs w:val="24"/>
        </w:rPr>
        <w:t>dzēšanai par darbu noteiktajās jomās</w:t>
      </w:r>
      <w:r w:rsidR="0021421E" w:rsidRPr="005D2CEC">
        <w:rPr>
          <w:rFonts w:ascii="Times New Roman" w:eastAsia="Times New Roman" w:hAnsi="Times New Roman" w:cs="Times New Roman"/>
          <w:b/>
          <w:sz w:val="24"/>
          <w:szCs w:val="24"/>
        </w:rPr>
        <w:t>, lai katru gadu uzsāktu 360 jauno kredītu dzēšanu,</w:t>
      </w:r>
      <w:r w:rsidR="00022502" w:rsidRPr="005D2CEC">
        <w:rPr>
          <w:rFonts w:ascii="Times New Roman" w:eastAsia="Times New Roman" w:hAnsi="Times New Roman" w:cs="Times New Roman"/>
          <w:b/>
          <w:sz w:val="24"/>
          <w:szCs w:val="24"/>
        </w:rPr>
        <w:t xml:space="preserve"> būtu</w:t>
      </w:r>
      <w:r w:rsidR="00AB3B9B" w:rsidRPr="005D2CEC">
        <w:rPr>
          <w:rFonts w:ascii="Times New Roman" w:eastAsia="Times New Roman" w:hAnsi="Times New Roman" w:cs="Times New Roman"/>
          <w:b/>
          <w:sz w:val="24"/>
          <w:szCs w:val="24"/>
        </w:rPr>
        <w:t xml:space="preserve"> </w:t>
      </w:r>
      <w:r w:rsidR="0021421E" w:rsidRPr="005D2CEC">
        <w:rPr>
          <w:rFonts w:ascii="Times New Roman" w:eastAsia="Times New Roman" w:hAnsi="Times New Roman" w:cs="Times New Roman"/>
          <w:b/>
          <w:sz w:val="24"/>
          <w:szCs w:val="24"/>
        </w:rPr>
        <w:t xml:space="preserve"> 549 009 </w:t>
      </w:r>
      <w:r w:rsidR="00AB3B9B" w:rsidRPr="005D2CEC">
        <w:rPr>
          <w:rFonts w:ascii="Times New Roman" w:eastAsia="Times New Roman" w:hAnsi="Times New Roman" w:cs="Times New Roman"/>
          <w:b/>
          <w:sz w:val="24"/>
          <w:szCs w:val="24"/>
        </w:rPr>
        <w:t xml:space="preserve"> </w:t>
      </w:r>
      <w:r w:rsidR="0098131C" w:rsidRPr="005D2CEC">
        <w:rPr>
          <w:rFonts w:ascii="Times New Roman" w:eastAsia="Times New Roman" w:hAnsi="Times New Roman" w:cs="Times New Roman"/>
          <w:b/>
          <w:i/>
          <w:sz w:val="24"/>
          <w:szCs w:val="24"/>
        </w:rPr>
        <w:t>euro</w:t>
      </w:r>
      <w:r w:rsidR="0098131C" w:rsidRPr="005D2CEC">
        <w:rPr>
          <w:rFonts w:ascii="Times New Roman" w:eastAsia="Times New Roman" w:hAnsi="Times New Roman" w:cs="Times New Roman"/>
          <w:b/>
          <w:sz w:val="24"/>
          <w:szCs w:val="24"/>
        </w:rPr>
        <w:t xml:space="preserve"> 2020. gadā, </w:t>
      </w:r>
      <w:r w:rsidR="0021421E" w:rsidRPr="005D2CEC">
        <w:rPr>
          <w:rFonts w:ascii="Times New Roman" w:eastAsia="Times New Roman" w:hAnsi="Times New Roman" w:cs="Times New Roman"/>
          <w:b/>
          <w:sz w:val="24"/>
          <w:szCs w:val="24"/>
        </w:rPr>
        <w:t xml:space="preserve">836 505 </w:t>
      </w:r>
      <w:r w:rsidR="0098131C" w:rsidRPr="005D2CEC">
        <w:rPr>
          <w:rFonts w:ascii="Times New Roman" w:eastAsia="Times New Roman" w:hAnsi="Times New Roman" w:cs="Times New Roman"/>
          <w:b/>
          <w:i/>
          <w:sz w:val="24"/>
          <w:szCs w:val="24"/>
        </w:rPr>
        <w:t>euro</w:t>
      </w:r>
      <w:r w:rsidR="0098131C" w:rsidRPr="005D2CEC">
        <w:rPr>
          <w:rFonts w:ascii="Times New Roman" w:eastAsia="Times New Roman" w:hAnsi="Times New Roman" w:cs="Times New Roman"/>
          <w:b/>
          <w:sz w:val="24"/>
          <w:szCs w:val="24"/>
        </w:rPr>
        <w:t xml:space="preserve"> 2021. gadā, </w:t>
      </w:r>
      <w:r w:rsidR="0021421E" w:rsidRPr="005D2CEC">
        <w:rPr>
          <w:rFonts w:ascii="Times New Roman" w:eastAsia="Times New Roman" w:hAnsi="Times New Roman" w:cs="Times New Roman"/>
          <w:b/>
          <w:sz w:val="24"/>
          <w:szCs w:val="24"/>
        </w:rPr>
        <w:t xml:space="preserve">1 124 001 </w:t>
      </w:r>
      <w:r w:rsidR="0098131C" w:rsidRPr="005D2CEC">
        <w:rPr>
          <w:rFonts w:ascii="Times New Roman" w:eastAsia="Times New Roman" w:hAnsi="Times New Roman" w:cs="Times New Roman"/>
          <w:b/>
          <w:i/>
          <w:sz w:val="24"/>
          <w:szCs w:val="24"/>
        </w:rPr>
        <w:t xml:space="preserve">euro </w:t>
      </w:r>
      <w:r w:rsidR="0098131C" w:rsidRPr="005D2CEC">
        <w:rPr>
          <w:rFonts w:ascii="Times New Roman" w:eastAsia="Times New Roman" w:hAnsi="Times New Roman" w:cs="Times New Roman"/>
          <w:b/>
          <w:sz w:val="24"/>
          <w:szCs w:val="24"/>
        </w:rPr>
        <w:t>2022. gadā.</w:t>
      </w:r>
    </w:p>
    <w:p w14:paraId="6DB22FA5" w14:textId="65FF30BA" w:rsidR="00E70A77" w:rsidRDefault="00DA1D1B" w:rsidP="00E70A7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Faktiskie apmēri</w:t>
      </w:r>
      <w:r w:rsidR="003651C4" w:rsidRPr="00713993">
        <w:rPr>
          <w:rFonts w:ascii="Times New Roman" w:eastAsia="Times New Roman" w:hAnsi="Times New Roman" w:cs="Times New Roman"/>
          <w:sz w:val="24"/>
          <w:szCs w:val="24"/>
        </w:rPr>
        <w:t xml:space="preserve"> pēdējo 3 gadu vidējā apmērā</w:t>
      </w:r>
      <w:r>
        <w:rPr>
          <w:rFonts w:ascii="Times New Roman" w:eastAsia="Times New Roman" w:hAnsi="Times New Roman" w:cs="Times New Roman"/>
          <w:sz w:val="24"/>
          <w:szCs w:val="24"/>
        </w:rPr>
        <w:t xml:space="preserve"> bija</w:t>
      </w:r>
      <w:r w:rsidR="00E4230D" w:rsidRPr="00713993">
        <w:rPr>
          <w:rFonts w:ascii="Times New Roman" w:eastAsia="Times New Roman" w:hAnsi="Times New Roman" w:cs="Times New Roman"/>
          <w:sz w:val="24"/>
          <w:szCs w:val="24"/>
        </w:rPr>
        <w:t xml:space="preserve"> </w:t>
      </w:r>
      <w:r w:rsidR="0098131C">
        <w:rPr>
          <w:rFonts w:ascii="Times New Roman" w:eastAsia="Times New Roman" w:hAnsi="Times New Roman" w:cs="Times New Roman"/>
          <w:sz w:val="24"/>
          <w:szCs w:val="24"/>
        </w:rPr>
        <w:t xml:space="preserve">visās jomās </w:t>
      </w:r>
      <w:r w:rsidR="00E4230D" w:rsidRPr="00713993">
        <w:rPr>
          <w:rFonts w:ascii="Times New Roman" w:eastAsia="Times New Roman" w:hAnsi="Times New Roman" w:cs="Times New Roman"/>
          <w:sz w:val="24"/>
          <w:szCs w:val="24"/>
        </w:rPr>
        <w:t xml:space="preserve">kopā </w:t>
      </w:r>
      <w:r w:rsidR="001C6292" w:rsidRPr="0098131C">
        <w:rPr>
          <w:rFonts w:ascii="Times New Roman" w:eastAsia="Times New Roman" w:hAnsi="Times New Roman" w:cs="Times New Roman"/>
          <w:sz w:val="24"/>
          <w:szCs w:val="24"/>
        </w:rPr>
        <w:t xml:space="preserve">1 248 223 </w:t>
      </w:r>
      <w:r w:rsidR="0035261A" w:rsidRPr="0098131C">
        <w:rPr>
          <w:rFonts w:ascii="Times New Roman" w:eastAsia="Times New Roman" w:hAnsi="Times New Roman" w:cs="Times New Roman"/>
          <w:i/>
          <w:sz w:val="24"/>
          <w:szCs w:val="24"/>
        </w:rPr>
        <w:t>euro</w:t>
      </w:r>
      <w:r w:rsidR="001C6292" w:rsidRPr="0098131C">
        <w:rPr>
          <w:rFonts w:ascii="Times New Roman" w:eastAsia="Times New Roman" w:hAnsi="Times New Roman" w:cs="Times New Roman"/>
          <w:sz w:val="24"/>
          <w:szCs w:val="24"/>
        </w:rPr>
        <w:t xml:space="preserve"> gadā</w:t>
      </w:r>
      <w:r w:rsidR="00460696" w:rsidRPr="0098131C">
        <w:rPr>
          <w:rFonts w:ascii="Times New Roman" w:eastAsia="Times New Roman" w:hAnsi="Times New Roman" w:cs="Times New Roman"/>
          <w:sz w:val="24"/>
          <w:szCs w:val="24"/>
        </w:rPr>
        <w:t>.</w:t>
      </w:r>
      <w:r w:rsidR="00DA07E8">
        <w:rPr>
          <w:rFonts w:ascii="Times New Roman" w:eastAsia="Times New Roman" w:hAnsi="Times New Roman" w:cs="Times New Roman"/>
          <w:sz w:val="24"/>
          <w:szCs w:val="24"/>
        </w:rPr>
        <w:t xml:space="preserve"> No tā </w:t>
      </w:r>
      <w:r w:rsidR="00DA07E8" w:rsidRPr="00DA07E8">
        <w:rPr>
          <w:rFonts w:ascii="Times New Roman" w:eastAsia="Times New Roman" w:hAnsi="Times New Roman" w:cs="Times New Roman"/>
          <w:sz w:val="24"/>
          <w:szCs w:val="24"/>
          <w:u w:val="single"/>
        </w:rPr>
        <w:t>s</w:t>
      </w:r>
      <w:r w:rsidR="00E70A77" w:rsidRPr="00F44706">
        <w:rPr>
          <w:rFonts w:ascii="Times New Roman" w:eastAsia="Times New Roman" w:hAnsi="Times New Roman" w:cs="Times New Roman"/>
          <w:sz w:val="24"/>
          <w:szCs w:val="24"/>
          <w:u w:val="single"/>
        </w:rPr>
        <w:t>tudiju</w:t>
      </w:r>
      <w:r w:rsidR="00E70A77" w:rsidRPr="00F44706">
        <w:rPr>
          <w:rFonts w:ascii="Times New Roman" w:eastAsia="Times New Roman" w:hAnsi="Times New Roman" w:cs="Times New Roman"/>
          <w:sz w:val="24"/>
          <w:szCs w:val="24"/>
        </w:rPr>
        <w:t xml:space="preserve"> kredītu dzēšana par darbu noteiktajās jomās kopā </w:t>
      </w:r>
      <w:r w:rsidR="00F44706">
        <w:rPr>
          <w:rFonts w:ascii="Times New Roman" w:eastAsia="Times New Roman" w:hAnsi="Times New Roman" w:cs="Times New Roman"/>
          <w:sz w:val="24"/>
          <w:szCs w:val="24"/>
        </w:rPr>
        <w:t xml:space="preserve">bija </w:t>
      </w:r>
      <w:r w:rsidR="005E6132">
        <w:rPr>
          <w:rFonts w:ascii="Times New Roman" w:eastAsia="Times New Roman" w:hAnsi="Times New Roman" w:cs="Times New Roman"/>
          <w:sz w:val="24"/>
          <w:szCs w:val="24"/>
        </w:rPr>
        <w:t xml:space="preserve">vidēji </w:t>
      </w:r>
      <w:r w:rsidR="00E70A77" w:rsidRPr="00F44706">
        <w:rPr>
          <w:rFonts w:ascii="Times New Roman" w:eastAsia="Times New Roman" w:hAnsi="Times New Roman" w:cs="Times New Roman"/>
          <w:sz w:val="24"/>
          <w:szCs w:val="24"/>
        </w:rPr>
        <w:t xml:space="preserve">857 207 </w:t>
      </w:r>
      <w:r w:rsidR="0035261A" w:rsidRPr="00F44706">
        <w:rPr>
          <w:rFonts w:ascii="Times New Roman" w:eastAsia="Times New Roman" w:hAnsi="Times New Roman" w:cs="Times New Roman"/>
          <w:i/>
          <w:sz w:val="24"/>
          <w:szCs w:val="24"/>
        </w:rPr>
        <w:t>euro</w:t>
      </w:r>
      <w:r w:rsidR="004F53C0" w:rsidRPr="00F44706">
        <w:rPr>
          <w:rFonts w:ascii="Times New Roman" w:eastAsia="Times New Roman" w:hAnsi="Times New Roman" w:cs="Times New Roman"/>
          <w:sz w:val="24"/>
          <w:szCs w:val="24"/>
        </w:rPr>
        <w:t xml:space="preserve"> gadā</w:t>
      </w:r>
      <w:r w:rsidR="00E70A77" w:rsidRPr="00F44706">
        <w:rPr>
          <w:rFonts w:ascii="Times New Roman" w:eastAsia="Times New Roman" w:hAnsi="Times New Roman" w:cs="Times New Roman"/>
          <w:sz w:val="24"/>
          <w:szCs w:val="24"/>
        </w:rPr>
        <w:t xml:space="preserve">, </w:t>
      </w:r>
      <w:r w:rsidR="004F53C0" w:rsidRPr="00713993">
        <w:rPr>
          <w:rFonts w:ascii="Times New Roman" w:eastAsia="Times New Roman" w:hAnsi="Times New Roman" w:cs="Times New Roman"/>
          <w:sz w:val="24"/>
          <w:szCs w:val="24"/>
        </w:rPr>
        <w:t>faktisk</w:t>
      </w:r>
      <w:r w:rsidR="00D278ED">
        <w:rPr>
          <w:rFonts w:ascii="Times New Roman" w:eastAsia="Times New Roman" w:hAnsi="Times New Roman" w:cs="Times New Roman"/>
          <w:sz w:val="24"/>
          <w:szCs w:val="24"/>
        </w:rPr>
        <w:t>o</w:t>
      </w:r>
      <w:r w:rsidR="004F53C0" w:rsidRPr="00713993">
        <w:rPr>
          <w:rFonts w:ascii="Times New Roman" w:eastAsia="Times New Roman" w:hAnsi="Times New Roman" w:cs="Times New Roman"/>
          <w:sz w:val="24"/>
          <w:szCs w:val="24"/>
        </w:rPr>
        <w:t xml:space="preserve"> izpild</w:t>
      </w:r>
      <w:r w:rsidR="00D278ED">
        <w:rPr>
          <w:rFonts w:ascii="Times New Roman" w:eastAsia="Times New Roman" w:hAnsi="Times New Roman" w:cs="Times New Roman"/>
          <w:sz w:val="24"/>
          <w:szCs w:val="24"/>
        </w:rPr>
        <w:t>i</w:t>
      </w:r>
      <w:r w:rsidR="004F53C0" w:rsidRPr="00713993">
        <w:rPr>
          <w:rFonts w:ascii="Times New Roman" w:eastAsia="Times New Roman" w:hAnsi="Times New Roman" w:cs="Times New Roman"/>
          <w:sz w:val="24"/>
          <w:szCs w:val="24"/>
        </w:rPr>
        <w:t xml:space="preserve"> </w:t>
      </w:r>
      <w:r w:rsidR="00E70A77" w:rsidRPr="00713993">
        <w:rPr>
          <w:rFonts w:ascii="Times New Roman" w:eastAsia="Times New Roman" w:hAnsi="Times New Roman" w:cs="Times New Roman"/>
          <w:sz w:val="24"/>
          <w:szCs w:val="24"/>
        </w:rPr>
        <w:t>pēc jomām</w:t>
      </w:r>
      <w:r w:rsidR="00DA07E8">
        <w:rPr>
          <w:rFonts w:ascii="Times New Roman" w:eastAsia="Times New Roman" w:hAnsi="Times New Roman" w:cs="Times New Roman"/>
          <w:sz w:val="24"/>
          <w:szCs w:val="24"/>
        </w:rPr>
        <w:t xml:space="preserve"> lūdzu skatīt </w:t>
      </w:r>
      <w:r w:rsidR="00641226">
        <w:rPr>
          <w:rFonts w:ascii="Times New Roman" w:eastAsia="Times New Roman" w:hAnsi="Times New Roman" w:cs="Times New Roman"/>
          <w:sz w:val="24"/>
          <w:szCs w:val="24"/>
        </w:rPr>
        <w:t>14.tabulā</w:t>
      </w:r>
      <w:r w:rsidR="00DA07E8">
        <w:rPr>
          <w:rFonts w:ascii="Times New Roman" w:eastAsia="Times New Roman" w:hAnsi="Times New Roman" w:cs="Times New Roman"/>
          <w:sz w:val="24"/>
          <w:szCs w:val="24"/>
        </w:rPr>
        <w:t>.</w:t>
      </w:r>
    </w:p>
    <w:p w14:paraId="17210E1C" w14:textId="4CCEF06B" w:rsidR="002047B5" w:rsidRPr="00C134DE" w:rsidRDefault="00641226" w:rsidP="002047B5">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1</w:t>
      </w:r>
      <w:r w:rsidR="009A3284">
        <w:rPr>
          <w:rFonts w:ascii="Times New Roman" w:hAnsi="Times New Roman" w:cs="Times New Roman"/>
          <w:sz w:val="24"/>
          <w:szCs w:val="24"/>
        </w:rPr>
        <w:t>3</w:t>
      </w:r>
      <w:r>
        <w:rPr>
          <w:rFonts w:ascii="Times New Roman" w:hAnsi="Times New Roman" w:cs="Times New Roman"/>
          <w:sz w:val="24"/>
          <w:szCs w:val="24"/>
        </w:rPr>
        <w:t>.tabula</w:t>
      </w:r>
      <w:r w:rsidR="002047B5">
        <w:rPr>
          <w:rFonts w:ascii="Times New Roman" w:hAnsi="Times New Roman" w:cs="Times New Roman"/>
          <w:sz w:val="24"/>
          <w:szCs w:val="24"/>
        </w:rPr>
        <w:t>.</w:t>
      </w:r>
      <w:r w:rsidR="00DA07E8" w:rsidRPr="00352F1C">
        <w:rPr>
          <w:rFonts w:ascii="Times New Roman" w:eastAsia="Times New Roman" w:hAnsi="Times New Roman" w:cs="Times New Roman"/>
          <w:sz w:val="24"/>
          <w:szCs w:val="24"/>
        </w:rPr>
        <w:t xml:space="preserve"> </w:t>
      </w:r>
      <w:r w:rsidR="00DA07E8" w:rsidRPr="00641226">
        <w:rPr>
          <w:rFonts w:ascii="Times New Roman" w:eastAsia="Times New Roman" w:hAnsi="Times New Roman" w:cs="Times New Roman"/>
          <w:sz w:val="24"/>
          <w:szCs w:val="24"/>
          <w:u w:val="single"/>
        </w:rPr>
        <w:t>Studiju</w:t>
      </w:r>
      <w:r w:rsidR="00DA07E8">
        <w:rPr>
          <w:rFonts w:ascii="Times New Roman" w:eastAsia="Times New Roman" w:hAnsi="Times New Roman" w:cs="Times New Roman"/>
          <w:sz w:val="24"/>
          <w:szCs w:val="24"/>
        </w:rPr>
        <w:t xml:space="preserve"> kredītu dzēšana</w:t>
      </w:r>
      <w:r w:rsidR="00DA07E8" w:rsidRPr="00F44706">
        <w:rPr>
          <w:rFonts w:ascii="Times New Roman" w:eastAsia="Times New Roman" w:hAnsi="Times New Roman" w:cs="Times New Roman"/>
          <w:sz w:val="24"/>
          <w:szCs w:val="24"/>
        </w:rPr>
        <w:t xml:space="preserve"> par darbu noteiktajās jomās </w:t>
      </w:r>
      <w:r w:rsidR="00DA07E8" w:rsidRPr="00713993">
        <w:rPr>
          <w:rFonts w:ascii="Times New Roman" w:eastAsia="Times New Roman" w:hAnsi="Times New Roman" w:cs="Times New Roman"/>
          <w:sz w:val="24"/>
          <w:szCs w:val="24"/>
        </w:rPr>
        <w:t>pēc jomām 2016.-2018.gados</w:t>
      </w:r>
    </w:p>
    <w:tbl>
      <w:tblPr>
        <w:tblW w:w="6521" w:type="dxa"/>
        <w:tblInd w:w="842" w:type="dxa"/>
        <w:tblLook w:val="04A0" w:firstRow="1" w:lastRow="0" w:firstColumn="1" w:lastColumn="0" w:noHBand="0" w:noVBand="1"/>
      </w:tblPr>
      <w:tblGrid>
        <w:gridCol w:w="2268"/>
        <w:gridCol w:w="4253"/>
      </w:tblGrid>
      <w:tr w:rsidR="00E70A77" w:rsidRPr="00E70A77" w14:paraId="1C98FC08" w14:textId="77777777" w:rsidTr="00E70A77">
        <w:trPr>
          <w:trHeight w:val="69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287724"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 </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526F8D9F" w14:textId="722F0981" w:rsidR="00E70A77" w:rsidRPr="00713993" w:rsidRDefault="00E70A77" w:rsidP="00E70A77">
            <w:pPr>
              <w:spacing w:after="0" w:line="240" w:lineRule="auto"/>
              <w:jc w:val="center"/>
              <w:rPr>
                <w:rFonts w:ascii="Times New Roman" w:eastAsia="Times New Roman" w:hAnsi="Times New Roman" w:cs="Times New Roman"/>
                <w:b/>
                <w:bCs/>
                <w:color w:val="000000"/>
                <w:sz w:val="24"/>
                <w:szCs w:val="24"/>
                <w:lang w:eastAsia="lv-LV"/>
              </w:rPr>
            </w:pPr>
            <w:r w:rsidRPr="00713993">
              <w:rPr>
                <w:rFonts w:ascii="Times New Roman" w:eastAsia="Times New Roman" w:hAnsi="Times New Roman" w:cs="Times New Roman"/>
                <w:b/>
                <w:bCs/>
                <w:color w:val="000000"/>
                <w:sz w:val="24"/>
                <w:szCs w:val="24"/>
                <w:lang w:eastAsia="lv-LV"/>
              </w:rPr>
              <w:t>Vidēji 3 gados (2016.</w:t>
            </w:r>
            <w:r w:rsidR="00641226">
              <w:rPr>
                <w:rFonts w:ascii="Times New Roman" w:eastAsia="Times New Roman" w:hAnsi="Times New Roman" w:cs="Times New Roman"/>
                <w:b/>
                <w:bCs/>
                <w:color w:val="000000"/>
                <w:sz w:val="24"/>
                <w:szCs w:val="24"/>
                <w:lang w:eastAsia="lv-LV"/>
              </w:rPr>
              <w:t xml:space="preserve"> – </w:t>
            </w:r>
            <w:r w:rsidRPr="00713993">
              <w:rPr>
                <w:rFonts w:ascii="Times New Roman" w:eastAsia="Times New Roman" w:hAnsi="Times New Roman" w:cs="Times New Roman"/>
                <w:b/>
                <w:bCs/>
                <w:color w:val="000000"/>
                <w:sz w:val="24"/>
                <w:szCs w:val="24"/>
                <w:lang w:eastAsia="lv-LV"/>
              </w:rPr>
              <w:t>2018.g.)</w:t>
            </w:r>
            <w:r w:rsidR="007C3DC6" w:rsidRPr="00713993">
              <w:rPr>
                <w:rFonts w:ascii="Times New Roman" w:eastAsia="Times New Roman" w:hAnsi="Times New Roman" w:cs="Times New Roman"/>
                <w:b/>
                <w:bCs/>
                <w:color w:val="000000"/>
                <w:sz w:val="24"/>
                <w:szCs w:val="24"/>
                <w:lang w:eastAsia="lv-LV"/>
              </w:rPr>
              <w:t xml:space="preserve">, </w:t>
            </w:r>
            <w:r w:rsidR="0035261A" w:rsidRPr="00713993">
              <w:rPr>
                <w:rFonts w:ascii="Times New Roman" w:eastAsia="Times New Roman" w:hAnsi="Times New Roman" w:cs="Times New Roman"/>
                <w:b/>
                <w:bCs/>
                <w:i/>
                <w:color w:val="000000"/>
                <w:sz w:val="24"/>
                <w:szCs w:val="24"/>
                <w:lang w:eastAsia="lv-LV"/>
              </w:rPr>
              <w:t>euro</w:t>
            </w:r>
          </w:p>
        </w:tc>
      </w:tr>
      <w:tr w:rsidR="00E70A77" w:rsidRPr="00E70A77" w14:paraId="15DC2D65"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5E1241B"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izglītība</w:t>
            </w:r>
          </w:p>
        </w:tc>
        <w:tc>
          <w:tcPr>
            <w:tcW w:w="4253" w:type="dxa"/>
            <w:tcBorders>
              <w:top w:val="nil"/>
              <w:left w:val="nil"/>
              <w:bottom w:val="single" w:sz="4" w:space="0" w:color="auto"/>
              <w:right w:val="single" w:sz="4" w:space="0" w:color="auto"/>
            </w:tcBorders>
            <w:shd w:val="clear" w:color="auto" w:fill="auto"/>
            <w:noWrap/>
            <w:vAlign w:val="bottom"/>
            <w:hideMark/>
          </w:tcPr>
          <w:p w14:paraId="5933088F"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416 267</w:t>
            </w:r>
          </w:p>
        </w:tc>
      </w:tr>
      <w:tr w:rsidR="00E70A77" w:rsidRPr="00E70A77" w14:paraId="1E81CE08" w14:textId="77777777" w:rsidTr="00E70A77">
        <w:trPr>
          <w:trHeight w:val="600"/>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0A76ACCF" w14:textId="64CFF889"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augstākā izglītība, zinātne</w:t>
            </w:r>
          </w:p>
        </w:tc>
        <w:tc>
          <w:tcPr>
            <w:tcW w:w="4253" w:type="dxa"/>
            <w:tcBorders>
              <w:top w:val="nil"/>
              <w:left w:val="nil"/>
              <w:bottom w:val="single" w:sz="4" w:space="0" w:color="auto"/>
              <w:right w:val="single" w:sz="4" w:space="0" w:color="auto"/>
            </w:tcBorders>
            <w:shd w:val="clear" w:color="auto" w:fill="auto"/>
            <w:noWrap/>
            <w:vAlign w:val="bottom"/>
            <w:hideMark/>
          </w:tcPr>
          <w:p w14:paraId="05D02E03"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18 547</w:t>
            </w:r>
          </w:p>
        </w:tc>
      </w:tr>
      <w:tr w:rsidR="00E70A77" w:rsidRPr="00E70A77" w14:paraId="78E85E67"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4D76270"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sociālais darbs</w:t>
            </w:r>
          </w:p>
        </w:tc>
        <w:tc>
          <w:tcPr>
            <w:tcW w:w="4253" w:type="dxa"/>
            <w:tcBorders>
              <w:top w:val="nil"/>
              <w:left w:val="nil"/>
              <w:bottom w:val="single" w:sz="4" w:space="0" w:color="auto"/>
              <w:right w:val="single" w:sz="4" w:space="0" w:color="auto"/>
            </w:tcBorders>
            <w:shd w:val="clear" w:color="auto" w:fill="auto"/>
            <w:noWrap/>
            <w:vAlign w:val="bottom"/>
            <w:hideMark/>
          </w:tcPr>
          <w:p w14:paraId="45E8393B"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78 129</w:t>
            </w:r>
          </w:p>
        </w:tc>
      </w:tr>
      <w:tr w:rsidR="00E70A77" w:rsidRPr="00E70A77" w14:paraId="431CCC1A"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440BFF"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kultūra</w:t>
            </w:r>
          </w:p>
        </w:tc>
        <w:tc>
          <w:tcPr>
            <w:tcW w:w="4253" w:type="dxa"/>
            <w:tcBorders>
              <w:top w:val="nil"/>
              <w:left w:val="nil"/>
              <w:bottom w:val="single" w:sz="4" w:space="0" w:color="auto"/>
              <w:right w:val="single" w:sz="4" w:space="0" w:color="auto"/>
            </w:tcBorders>
            <w:shd w:val="clear" w:color="auto" w:fill="auto"/>
            <w:noWrap/>
            <w:vAlign w:val="bottom"/>
            <w:hideMark/>
          </w:tcPr>
          <w:p w14:paraId="128CEAEA"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31 671</w:t>
            </w:r>
          </w:p>
        </w:tc>
      </w:tr>
      <w:tr w:rsidR="00E70A77" w:rsidRPr="00E70A77" w14:paraId="18678454"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D4D569C"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veselība</w:t>
            </w:r>
          </w:p>
        </w:tc>
        <w:tc>
          <w:tcPr>
            <w:tcW w:w="4253" w:type="dxa"/>
            <w:tcBorders>
              <w:top w:val="nil"/>
              <w:left w:val="nil"/>
              <w:bottom w:val="single" w:sz="4" w:space="0" w:color="auto"/>
              <w:right w:val="single" w:sz="4" w:space="0" w:color="auto"/>
            </w:tcBorders>
            <w:shd w:val="clear" w:color="auto" w:fill="auto"/>
            <w:noWrap/>
            <w:vAlign w:val="bottom"/>
            <w:hideMark/>
          </w:tcPr>
          <w:p w14:paraId="3B005FC9"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57 179</w:t>
            </w:r>
          </w:p>
        </w:tc>
      </w:tr>
      <w:tr w:rsidR="00E70A77" w:rsidRPr="00E70A77" w14:paraId="2005B230"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250201"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valsts pārvalde</w:t>
            </w:r>
          </w:p>
        </w:tc>
        <w:tc>
          <w:tcPr>
            <w:tcW w:w="4253" w:type="dxa"/>
            <w:tcBorders>
              <w:top w:val="nil"/>
              <w:left w:val="nil"/>
              <w:bottom w:val="single" w:sz="4" w:space="0" w:color="auto"/>
              <w:right w:val="single" w:sz="4" w:space="0" w:color="auto"/>
            </w:tcBorders>
            <w:shd w:val="clear" w:color="auto" w:fill="auto"/>
            <w:noWrap/>
            <w:vAlign w:val="bottom"/>
            <w:hideMark/>
          </w:tcPr>
          <w:p w14:paraId="74CAB81A" w14:textId="77777777" w:rsidR="00E70A77" w:rsidRPr="00713993" w:rsidRDefault="00E70A77" w:rsidP="00E70A77">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255 414</w:t>
            </w:r>
          </w:p>
        </w:tc>
      </w:tr>
      <w:tr w:rsidR="00E70A77" w:rsidRPr="00E70A77" w14:paraId="471D1BA3" w14:textId="77777777" w:rsidTr="00E70A77">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C89D62C" w14:textId="77777777" w:rsidR="00E70A77" w:rsidRPr="00713993" w:rsidRDefault="00E70A77" w:rsidP="00E70A77">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kopā:</w:t>
            </w:r>
          </w:p>
        </w:tc>
        <w:tc>
          <w:tcPr>
            <w:tcW w:w="4253" w:type="dxa"/>
            <w:tcBorders>
              <w:top w:val="nil"/>
              <w:left w:val="nil"/>
              <w:bottom w:val="single" w:sz="4" w:space="0" w:color="auto"/>
              <w:right w:val="single" w:sz="4" w:space="0" w:color="auto"/>
            </w:tcBorders>
            <w:shd w:val="clear" w:color="auto" w:fill="auto"/>
            <w:noWrap/>
            <w:vAlign w:val="bottom"/>
            <w:hideMark/>
          </w:tcPr>
          <w:p w14:paraId="0EEA21BD" w14:textId="77777777" w:rsidR="00E70A77" w:rsidRPr="00713993" w:rsidRDefault="00E70A77" w:rsidP="00E70A77">
            <w:pPr>
              <w:spacing w:after="0" w:line="240" w:lineRule="auto"/>
              <w:jc w:val="right"/>
              <w:rPr>
                <w:rFonts w:ascii="Times New Roman" w:eastAsia="Times New Roman" w:hAnsi="Times New Roman" w:cs="Times New Roman"/>
                <w:b/>
                <w:bCs/>
                <w:color w:val="000000"/>
                <w:sz w:val="24"/>
                <w:szCs w:val="24"/>
                <w:lang w:eastAsia="lv-LV"/>
              </w:rPr>
            </w:pPr>
            <w:r w:rsidRPr="00713993">
              <w:rPr>
                <w:rFonts w:ascii="Times New Roman" w:eastAsia="Times New Roman" w:hAnsi="Times New Roman" w:cs="Times New Roman"/>
                <w:b/>
                <w:bCs/>
                <w:color w:val="000000"/>
                <w:sz w:val="24"/>
                <w:szCs w:val="24"/>
                <w:lang w:eastAsia="lv-LV"/>
              </w:rPr>
              <w:t>857 207</w:t>
            </w:r>
          </w:p>
        </w:tc>
      </w:tr>
    </w:tbl>
    <w:p w14:paraId="1E99A15E" w14:textId="77777777" w:rsidR="00E70A77" w:rsidRPr="007C3DC6" w:rsidRDefault="00E70A77" w:rsidP="00E70A77">
      <w:pPr>
        <w:ind w:firstLine="720"/>
        <w:jc w:val="both"/>
        <w:rPr>
          <w:rFonts w:ascii="Times New Roman" w:eastAsia="Times New Roman" w:hAnsi="Times New Roman" w:cs="Times New Roman"/>
          <w:sz w:val="24"/>
          <w:szCs w:val="24"/>
          <w:highlight w:val="yellow"/>
        </w:rPr>
      </w:pPr>
    </w:p>
    <w:p w14:paraId="0F4287C0" w14:textId="39D54CE9" w:rsidR="004F53C0" w:rsidRDefault="00E70A77" w:rsidP="004F53C0">
      <w:pPr>
        <w:ind w:firstLine="720"/>
        <w:jc w:val="both"/>
        <w:rPr>
          <w:rFonts w:ascii="Times New Roman" w:eastAsia="Times New Roman" w:hAnsi="Times New Roman" w:cs="Times New Roman"/>
          <w:sz w:val="24"/>
          <w:szCs w:val="24"/>
        </w:rPr>
      </w:pPr>
      <w:r w:rsidRPr="00F44706">
        <w:rPr>
          <w:rFonts w:ascii="Times New Roman" w:eastAsia="Times New Roman" w:hAnsi="Times New Roman" w:cs="Times New Roman"/>
          <w:sz w:val="24"/>
          <w:szCs w:val="24"/>
          <w:u w:val="single"/>
        </w:rPr>
        <w:t>Studējošo</w:t>
      </w:r>
      <w:r w:rsidRPr="00713993">
        <w:rPr>
          <w:rFonts w:ascii="Times New Roman" w:eastAsia="Times New Roman" w:hAnsi="Times New Roman" w:cs="Times New Roman"/>
          <w:sz w:val="24"/>
          <w:szCs w:val="24"/>
        </w:rPr>
        <w:t xml:space="preserve"> kredītu dzēšanai</w:t>
      </w:r>
      <w:r w:rsidR="007C3DC6" w:rsidRPr="00713993">
        <w:rPr>
          <w:rFonts w:ascii="Times New Roman" w:eastAsia="Times New Roman" w:hAnsi="Times New Roman" w:cs="Times New Roman"/>
          <w:sz w:val="24"/>
          <w:szCs w:val="24"/>
        </w:rPr>
        <w:t xml:space="preserve"> </w:t>
      </w:r>
      <w:r w:rsidR="004F53C0" w:rsidRPr="00713993">
        <w:rPr>
          <w:rFonts w:ascii="Times New Roman" w:eastAsia="Times New Roman" w:hAnsi="Times New Roman" w:cs="Times New Roman"/>
          <w:sz w:val="24"/>
          <w:szCs w:val="24"/>
        </w:rPr>
        <w:t xml:space="preserve">par darbu noteiktajās jomās </w:t>
      </w:r>
      <w:r w:rsidR="007C3DC6" w:rsidRPr="00713993">
        <w:rPr>
          <w:rFonts w:ascii="Times New Roman" w:eastAsia="Times New Roman" w:hAnsi="Times New Roman" w:cs="Times New Roman"/>
          <w:sz w:val="24"/>
          <w:szCs w:val="24"/>
        </w:rPr>
        <w:t>kopā</w:t>
      </w:r>
      <w:r w:rsidR="00F44706">
        <w:rPr>
          <w:rFonts w:ascii="Times New Roman" w:eastAsia="Times New Roman" w:hAnsi="Times New Roman" w:cs="Times New Roman"/>
          <w:sz w:val="24"/>
          <w:szCs w:val="24"/>
        </w:rPr>
        <w:t xml:space="preserve"> bija</w:t>
      </w:r>
      <w:r w:rsidR="007C3DC6" w:rsidRPr="00713993">
        <w:rPr>
          <w:rFonts w:ascii="Times New Roman" w:eastAsia="Times New Roman" w:hAnsi="Times New Roman" w:cs="Times New Roman"/>
          <w:sz w:val="24"/>
          <w:szCs w:val="24"/>
        </w:rPr>
        <w:t xml:space="preserve"> </w:t>
      </w:r>
      <w:r w:rsidR="005E6132">
        <w:rPr>
          <w:rFonts w:ascii="Times New Roman" w:eastAsia="Times New Roman" w:hAnsi="Times New Roman" w:cs="Times New Roman"/>
          <w:sz w:val="24"/>
          <w:szCs w:val="24"/>
        </w:rPr>
        <w:t xml:space="preserve">vidēji </w:t>
      </w:r>
      <w:r w:rsidR="007C3DC6" w:rsidRPr="00F44706">
        <w:rPr>
          <w:rFonts w:ascii="Times New Roman" w:eastAsia="Times New Roman" w:hAnsi="Times New Roman" w:cs="Times New Roman"/>
          <w:bCs/>
          <w:color w:val="000000"/>
          <w:sz w:val="24"/>
          <w:szCs w:val="24"/>
          <w:lang w:eastAsia="lv-LV"/>
        </w:rPr>
        <w:t>391</w:t>
      </w:r>
      <w:r w:rsidR="004F53C0" w:rsidRPr="00F44706">
        <w:rPr>
          <w:rFonts w:ascii="Times New Roman" w:eastAsia="Times New Roman" w:hAnsi="Times New Roman" w:cs="Times New Roman"/>
          <w:bCs/>
          <w:color w:val="000000"/>
          <w:sz w:val="24"/>
          <w:szCs w:val="24"/>
          <w:lang w:eastAsia="lv-LV"/>
        </w:rPr>
        <w:t> </w:t>
      </w:r>
      <w:r w:rsidR="007C3DC6" w:rsidRPr="00F44706">
        <w:rPr>
          <w:rFonts w:ascii="Times New Roman" w:eastAsia="Times New Roman" w:hAnsi="Times New Roman" w:cs="Times New Roman"/>
          <w:bCs/>
          <w:color w:val="000000"/>
          <w:sz w:val="24"/>
          <w:szCs w:val="24"/>
          <w:lang w:eastAsia="lv-LV"/>
        </w:rPr>
        <w:t>016</w:t>
      </w:r>
      <w:r w:rsidR="004F53C0" w:rsidRPr="00F44706">
        <w:rPr>
          <w:rFonts w:ascii="Times New Roman" w:eastAsia="Times New Roman" w:hAnsi="Times New Roman" w:cs="Times New Roman"/>
          <w:bCs/>
          <w:color w:val="000000"/>
          <w:sz w:val="24"/>
          <w:szCs w:val="24"/>
          <w:lang w:eastAsia="lv-LV"/>
        </w:rPr>
        <w:t xml:space="preserve"> </w:t>
      </w:r>
      <w:r w:rsidR="0035261A" w:rsidRPr="00F44706">
        <w:rPr>
          <w:rFonts w:ascii="Times New Roman" w:eastAsia="Times New Roman" w:hAnsi="Times New Roman" w:cs="Times New Roman"/>
          <w:bCs/>
          <w:i/>
          <w:color w:val="000000"/>
          <w:sz w:val="24"/>
          <w:szCs w:val="24"/>
          <w:lang w:eastAsia="lv-LV"/>
        </w:rPr>
        <w:t>euro</w:t>
      </w:r>
      <w:r w:rsidR="005E6132">
        <w:rPr>
          <w:rFonts w:ascii="Times New Roman" w:eastAsia="Times New Roman" w:hAnsi="Times New Roman" w:cs="Times New Roman"/>
          <w:bCs/>
          <w:color w:val="000000"/>
          <w:sz w:val="24"/>
          <w:szCs w:val="24"/>
          <w:lang w:eastAsia="lv-LV"/>
        </w:rPr>
        <w:t xml:space="preserve"> gadā </w:t>
      </w:r>
      <w:r w:rsidR="004F53C0" w:rsidRPr="00713993">
        <w:rPr>
          <w:rFonts w:ascii="Times New Roman" w:eastAsia="Times New Roman" w:hAnsi="Times New Roman" w:cs="Times New Roman"/>
          <w:sz w:val="24"/>
          <w:szCs w:val="24"/>
        </w:rPr>
        <w:t>2016.-2018.gados</w:t>
      </w:r>
      <w:r w:rsidR="005E6132">
        <w:rPr>
          <w:rFonts w:ascii="Times New Roman" w:eastAsia="Times New Roman" w:hAnsi="Times New Roman" w:cs="Times New Roman"/>
          <w:sz w:val="24"/>
          <w:szCs w:val="24"/>
        </w:rPr>
        <w:t xml:space="preserve">. </w:t>
      </w:r>
    </w:p>
    <w:p w14:paraId="266FE1AC" w14:textId="61AC1B01" w:rsidR="005E6132" w:rsidRPr="00C134DE" w:rsidRDefault="00641226" w:rsidP="005E6132">
      <w:pPr>
        <w:ind w:firstLine="720"/>
        <w:jc w:val="both"/>
        <w:rPr>
          <w:rFonts w:ascii="Times New Roman" w:hAnsi="Times New Roman" w:cs="Times New Roman"/>
          <w:sz w:val="24"/>
          <w:szCs w:val="24"/>
        </w:rPr>
      </w:pPr>
      <w:r>
        <w:rPr>
          <w:rFonts w:ascii="Times New Roman" w:hAnsi="Times New Roman" w:cs="Times New Roman"/>
          <w:sz w:val="24"/>
          <w:szCs w:val="24"/>
        </w:rPr>
        <w:t>1</w:t>
      </w:r>
      <w:r w:rsidR="009A3284">
        <w:rPr>
          <w:rFonts w:ascii="Times New Roman" w:hAnsi="Times New Roman" w:cs="Times New Roman"/>
          <w:sz w:val="24"/>
          <w:szCs w:val="24"/>
        </w:rPr>
        <w:t>4</w:t>
      </w:r>
      <w:r>
        <w:rPr>
          <w:rFonts w:ascii="Times New Roman" w:hAnsi="Times New Roman" w:cs="Times New Roman"/>
          <w:sz w:val="24"/>
          <w:szCs w:val="24"/>
        </w:rPr>
        <w:t>.tabula</w:t>
      </w:r>
      <w:r w:rsidR="002047B5" w:rsidRPr="005E6132">
        <w:rPr>
          <w:rFonts w:ascii="Times New Roman" w:hAnsi="Times New Roman" w:cs="Times New Roman"/>
          <w:sz w:val="24"/>
          <w:szCs w:val="24"/>
        </w:rPr>
        <w:t>.</w:t>
      </w:r>
      <w:r w:rsidR="005E6132" w:rsidRPr="005E6132">
        <w:rPr>
          <w:rFonts w:ascii="Times New Roman" w:eastAsia="Times New Roman" w:hAnsi="Times New Roman" w:cs="Times New Roman"/>
          <w:sz w:val="24"/>
          <w:szCs w:val="24"/>
        </w:rPr>
        <w:t xml:space="preserve"> </w:t>
      </w:r>
      <w:r w:rsidR="005E6132">
        <w:rPr>
          <w:rFonts w:ascii="Times New Roman" w:eastAsia="Times New Roman" w:hAnsi="Times New Roman" w:cs="Times New Roman"/>
          <w:sz w:val="24"/>
          <w:szCs w:val="24"/>
          <w:u w:val="single"/>
        </w:rPr>
        <w:t>Studējošo</w:t>
      </w:r>
      <w:r w:rsidR="005E6132">
        <w:rPr>
          <w:rFonts w:ascii="Times New Roman" w:eastAsia="Times New Roman" w:hAnsi="Times New Roman" w:cs="Times New Roman"/>
          <w:sz w:val="24"/>
          <w:szCs w:val="24"/>
        </w:rPr>
        <w:t xml:space="preserve"> kredītu dzēšana</w:t>
      </w:r>
      <w:r w:rsidR="005E6132" w:rsidRPr="00F44706">
        <w:rPr>
          <w:rFonts w:ascii="Times New Roman" w:eastAsia="Times New Roman" w:hAnsi="Times New Roman" w:cs="Times New Roman"/>
          <w:sz w:val="24"/>
          <w:szCs w:val="24"/>
        </w:rPr>
        <w:t xml:space="preserve"> par darbu noteiktajās jomās </w:t>
      </w:r>
      <w:r w:rsidR="005E6132" w:rsidRPr="00713993">
        <w:rPr>
          <w:rFonts w:ascii="Times New Roman" w:eastAsia="Times New Roman" w:hAnsi="Times New Roman" w:cs="Times New Roman"/>
          <w:sz w:val="24"/>
          <w:szCs w:val="24"/>
        </w:rPr>
        <w:t>pēc jomām 2016.-2018.gados</w:t>
      </w:r>
    </w:p>
    <w:tbl>
      <w:tblPr>
        <w:tblW w:w="6662" w:type="dxa"/>
        <w:tblInd w:w="846" w:type="dxa"/>
        <w:tblLook w:val="04A0" w:firstRow="1" w:lastRow="0" w:firstColumn="1" w:lastColumn="0" w:noHBand="0" w:noVBand="1"/>
      </w:tblPr>
      <w:tblGrid>
        <w:gridCol w:w="2268"/>
        <w:gridCol w:w="4394"/>
      </w:tblGrid>
      <w:tr w:rsidR="007C3DC6" w:rsidRPr="007C3DC6" w14:paraId="0F5CB965" w14:textId="77777777" w:rsidTr="007C3DC6">
        <w:trPr>
          <w:trHeight w:val="690"/>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E7CCE"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 </w:t>
            </w:r>
          </w:p>
        </w:tc>
        <w:tc>
          <w:tcPr>
            <w:tcW w:w="4394" w:type="dxa"/>
            <w:tcBorders>
              <w:top w:val="single" w:sz="4" w:space="0" w:color="auto"/>
              <w:left w:val="nil"/>
              <w:bottom w:val="single" w:sz="4" w:space="0" w:color="auto"/>
              <w:right w:val="single" w:sz="4" w:space="0" w:color="auto"/>
            </w:tcBorders>
            <w:shd w:val="clear" w:color="auto" w:fill="auto"/>
            <w:vAlign w:val="bottom"/>
            <w:hideMark/>
          </w:tcPr>
          <w:p w14:paraId="45169B9D" w14:textId="1D664156" w:rsidR="007C3DC6" w:rsidRPr="00713993" w:rsidRDefault="007C3DC6" w:rsidP="007C3DC6">
            <w:pPr>
              <w:spacing w:after="0" w:line="240" w:lineRule="auto"/>
              <w:jc w:val="center"/>
              <w:rPr>
                <w:rFonts w:ascii="Times New Roman" w:eastAsia="Times New Roman" w:hAnsi="Times New Roman" w:cs="Times New Roman"/>
                <w:b/>
                <w:bCs/>
                <w:color w:val="000000"/>
                <w:sz w:val="24"/>
                <w:szCs w:val="24"/>
                <w:lang w:eastAsia="lv-LV"/>
              </w:rPr>
            </w:pPr>
            <w:r w:rsidRPr="00713993">
              <w:rPr>
                <w:rFonts w:ascii="Times New Roman" w:eastAsia="Times New Roman" w:hAnsi="Times New Roman" w:cs="Times New Roman"/>
                <w:b/>
                <w:bCs/>
                <w:color w:val="000000"/>
                <w:sz w:val="24"/>
                <w:szCs w:val="24"/>
                <w:lang w:eastAsia="lv-LV"/>
              </w:rPr>
              <w:t xml:space="preserve">Vidēji 3 gados, (2016.-2018.g.), </w:t>
            </w:r>
            <w:r w:rsidR="0035261A" w:rsidRPr="00713993">
              <w:rPr>
                <w:rFonts w:ascii="Times New Roman" w:eastAsia="Times New Roman" w:hAnsi="Times New Roman" w:cs="Times New Roman"/>
                <w:b/>
                <w:bCs/>
                <w:i/>
                <w:color w:val="000000"/>
                <w:sz w:val="24"/>
                <w:szCs w:val="24"/>
                <w:lang w:eastAsia="lv-LV"/>
              </w:rPr>
              <w:t>euro</w:t>
            </w:r>
          </w:p>
        </w:tc>
      </w:tr>
      <w:tr w:rsidR="007C3DC6" w:rsidRPr="007C3DC6" w14:paraId="24DF74BA"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341059F"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 </w:t>
            </w:r>
          </w:p>
        </w:tc>
        <w:tc>
          <w:tcPr>
            <w:tcW w:w="4394" w:type="dxa"/>
            <w:tcBorders>
              <w:top w:val="nil"/>
              <w:left w:val="nil"/>
              <w:bottom w:val="single" w:sz="4" w:space="0" w:color="auto"/>
              <w:right w:val="single" w:sz="4" w:space="0" w:color="auto"/>
            </w:tcBorders>
            <w:shd w:val="clear" w:color="auto" w:fill="auto"/>
            <w:noWrap/>
            <w:vAlign w:val="bottom"/>
            <w:hideMark/>
          </w:tcPr>
          <w:p w14:paraId="20818BDE"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 </w:t>
            </w:r>
          </w:p>
        </w:tc>
      </w:tr>
      <w:tr w:rsidR="007C3DC6" w:rsidRPr="007C3DC6" w14:paraId="697188BC"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B8DDC70"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izglītība</w:t>
            </w:r>
          </w:p>
        </w:tc>
        <w:tc>
          <w:tcPr>
            <w:tcW w:w="4394" w:type="dxa"/>
            <w:tcBorders>
              <w:top w:val="nil"/>
              <w:left w:val="nil"/>
              <w:bottom w:val="single" w:sz="4" w:space="0" w:color="auto"/>
              <w:right w:val="single" w:sz="4" w:space="0" w:color="auto"/>
            </w:tcBorders>
            <w:shd w:val="clear" w:color="auto" w:fill="auto"/>
            <w:noWrap/>
            <w:vAlign w:val="bottom"/>
            <w:hideMark/>
          </w:tcPr>
          <w:p w14:paraId="7C4E787F"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132 343</w:t>
            </w:r>
          </w:p>
        </w:tc>
      </w:tr>
      <w:tr w:rsidR="007C3DC6" w:rsidRPr="007C3DC6" w14:paraId="5777A56D" w14:textId="77777777" w:rsidTr="007C3DC6">
        <w:trPr>
          <w:trHeight w:val="600"/>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3978404" w14:textId="6E4E9C2C"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augstākā izglītība, zinātne</w:t>
            </w:r>
          </w:p>
        </w:tc>
        <w:tc>
          <w:tcPr>
            <w:tcW w:w="4394" w:type="dxa"/>
            <w:tcBorders>
              <w:top w:val="nil"/>
              <w:left w:val="nil"/>
              <w:bottom w:val="single" w:sz="4" w:space="0" w:color="auto"/>
              <w:right w:val="single" w:sz="4" w:space="0" w:color="auto"/>
            </w:tcBorders>
            <w:shd w:val="clear" w:color="auto" w:fill="auto"/>
            <w:noWrap/>
            <w:vAlign w:val="bottom"/>
            <w:hideMark/>
          </w:tcPr>
          <w:p w14:paraId="26B060A0"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34 568</w:t>
            </w:r>
          </w:p>
        </w:tc>
      </w:tr>
      <w:tr w:rsidR="007C3DC6" w:rsidRPr="007C3DC6" w14:paraId="78DCF016"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412357E"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sociālais darbs</w:t>
            </w:r>
          </w:p>
        </w:tc>
        <w:tc>
          <w:tcPr>
            <w:tcW w:w="4394" w:type="dxa"/>
            <w:tcBorders>
              <w:top w:val="nil"/>
              <w:left w:val="nil"/>
              <w:bottom w:val="single" w:sz="4" w:space="0" w:color="auto"/>
              <w:right w:val="single" w:sz="4" w:space="0" w:color="auto"/>
            </w:tcBorders>
            <w:shd w:val="clear" w:color="auto" w:fill="auto"/>
            <w:noWrap/>
            <w:vAlign w:val="bottom"/>
            <w:hideMark/>
          </w:tcPr>
          <w:p w14:paraId="699AF604"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13 429</w:t>
            </w:r>
          </w:p>
        </w:tc>
      </w:tr>
      <w:tr w:rsidR="007C3DC6" w:rsidRPr="007C3DC6" w14:paraId="06588D47"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F366C4"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kultūra</w:t>
            </w:r>
          </w:p>
        </w:tc>
        <w:tc>
          <w:tcPr>
            <w:tcW w:w="4394" w:type="dxa"/>
            <w:tcBorders>
              <w:top w:val="nil"/>
              <w:left w:val="nil"/>
              <w:bottom w:val="single" w:sz="4" w:space="0" w:color="auto"/>
              <w:right w:val="single" w:sz="4" w:space="0" w:color="auto"/>
            </w:tcBorders>
            <w:shd w:val="clear" w:color="auto" w:fill="auto"/>
            <w:noWrap/>
            <w:vAlign w:val="bottom"/>
            <w:hideMark/>
          </w:tcPr>
          <w:p w14:paraId="6ABA40E5"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27 172</w:t>
            </w:r>
          </w:p>
        </w:tc>
      </w:tr>
      <w:tr w:rsidR="007C3DC6" w:rsidRPr="007C3DC6" w14:paraId="0458BF6D"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E30887B"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veselība</w:t>
            </w:r>
          </w:p>
        </w:tc>
        <w:tc>
          <w:tcPr>
            <w:tcW w:w="4394" w:type="dxa"/>
            <w:tcBorders>
              <w:top w:val="nil"/>
              <w:left w:val="nil"/>
              <w:bottom w:val="single" w:sz="4" w:space="0" w:color="auto"/>
              <w:right w:val="single" w:sz="4" w:space="0" w:color="auto"/>
            </w:tcBorders>
            <w:shd w:val="clear" w:color="auto" w:fill="auto"/>
            <w:noWrap/>
            <w:vAlign w:val="bottom"/>
            <w:hideMark/>
          </w:tcPr>
          <w:p w14:paraId="76F0862F"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41 945</w:t>
            </w:r>
          </w:p>
        </w:tc>
      </w:tr>
      <w:tr w:rsidR="007C3DC6" w:rsidRPr="007C3DC6" w14:paraId="42E56C81"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BB45FEF"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valsts pārvalde</w:t>
            </w:r>
          </w:p>
        </w:tc>
        <w:tc>
          <w:tcPr>
            <w:tcW w:w="4394" w:type="dxa"/>
            <w:tcBorders>
              <w:top w:val="nil"/>
              <w:left w:val="nil"/>
              <w:bottom w:val="single" w:sz="4" w:space="0" w:color="auto"/>
              <w:right w:val="single" w:sz="4" w:space="0" w:color="auto"/>
            </w:tcBorders>
            <w:shd w:val="clear" w:color="auto" w:fill="auto"/>
            <w:noWrap/>
            <w:vAlign w:val="bottom"/>
            <w:hideMark/>
          </w:tcPr>
          <w:p w14:paraId="31D13B87" w14:textId="77777777" w:rsidR="007C3DC6" w:rsidRPr="00713993" w:rsidRDefault="007C3DC6" w:rsidP="007C3DC6">
            <w:pPr>
              <w:spacing w:after="0" w:line="240" w:lineRule="auto"/>
              <w:jc w:val="right"/>
              <w:rPr>
                <w:rFonts w:ascii="Times New Roman" w:eastAsia="Times New Roman" w:hAnsi="Times New Roman" w:cs="Times New Roman"/>
                <w:bCs/>
                <w:color w:val="000000"/>
                <w:sz w:val="24"/>
                <w:szCs w:val="24"/>
                <w:lang w:eastAsia="lv-LV"/>
              </w:rPr>
            </w:pPr>
            <w:r w:rsidRPr="00713993">
              <w:rPr>
                <w:rFonts w:ascii="Times New Roman" w:eastAsia="Times New Roman" w:hAnsi="Times New Roman" w:cs="Times New Roman"/>
                <w:bCs/>
                <w:color w:val="000000"/>
                <w:sz w:val="24"/>
                <w:szCs w:val="24"/>
                <w:lang w:eastAsia="lv-LV"/>
              </w:rPr>
              <w:t>141 559</w:t>
            </w:r>
          </w:p>
        </w:tc>
      </w:tr>
      <w:tr w:rsidR="007C3DC6" w:rsidRPr="007C3DC6" w14:paraId="39F59FD4" w14:textId="77777777" w:rsidTr="007C3DC6">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6806F1F" w14:textId="77777777" w:rsidR="007C3DC6" w:rsidRPr="00713993" w:rsidRDefault="007C3DC6" w:rsidP="007C3DC6">
            <w:pPr>
              <w:spacing w:after="0" w:line="240" w:lineRule="auto"/>
              <w:rPr>
                <w:rFonts w:ascii="Times New Roman" w:eastAsia="Times New Roman" w:hAnsi="Times New Roman" w:cs="Times New Roman"/>
                <w:color w:val="000000"/>
                <w:sz w:val="24"/>
                <w:szCs w:val="24"/>
                <w:lang w:eastAsia="lv-LV"/>
              </w:rPr>
            </w:pPr>
            <w:r w:rsidRPr="00713993">
              <w:rPr>
                <w:rFonts w:ascii="Times New Roman" w:eastAsia="Times New Roman" w:hAnsi="Times New Roman" w:cs="Times New Roman"/>
                <w:color w:val="000000"/>
                <w:sz w:val="24"/>
                <w:szCs w:val="24"/>
                <w:lang w:eastAsia="lv-LV"/>
              </w:rPr>
              <w:t>kopā:</w:t>
            </w:r>
          </w:p>
        </w:tc>
        <w:tc>
          <w:tcPr>
            <w:tcW w:w="4394" w:type="dxa"/>
            <w:tcBorders>
              <w:top w:val="nil"/>
              <w:left w:val="nil"/>
              <w:bottom w:val="single" w:sz="4" w:space="0" w:color="auto"/>
              <w:right w:val="single" w:sz="4" w:space="0" w:color="auto"/>
            </w:tcBorders>
            <w:shd w:val="clear" w:color="auto" w:fill="auto"/>
            <w:noWrap/>
            <w:vAlign w:val="bottom"/>
            <w:hideMark/>
          </w:tcPr>
          <w:p w14:paraId="3833E56F" w14:textId="77777777" w:rsidR="007C3DC6" w:rsidRPr="00713993" w:rsidRDefault="007C3DC6" w:rsidP="007C3DC6">
            <w:pPr>
              <w:spacing w:after="0" w:line="240" w:lineRule="auto"/>
              <w:jc w:val="right"/>
              <w:rPr>
                <w:rFonts w:ascii="Times New Roman" w:eastAsia="Times New Roman" w:hAnsi="Times New Roman" w:cs="Times New Roman"/>
                <w:b/>
                <w:bCs/>
                <w:color w:val="000000"/>
                <w:sz w:val="24"/>
                <w:szCs w:val="24"/>
                <w:lang w:eastAsia="lv-LV"/>
              </w:rPr>
            </w:pPr>
            <w:r w:rsidRPr="00713993">
              <w:rPr>
                <w:rFonts w:ascii="Times New Roman" w:eastAsia="Times New Roman" w:hAnsi="Times New Roman" w:cs="Times New Roman"/>
                <w:b/>
                <w:bCs/>
                <w:color w:val="000000"/>
                <w:sz w:val="24"/>
                <w:szCs w:val="24"/>
                <w:lang w:eastAsia="lv-LV"/>
              </w:rPr>
              <w:t>391 016</w:t>
            </w:r>
          </w:p>
        </w:tc>
      </w:tr>
    </w:tbl>
    <w:p w14:paraId="037A4DCF" w14:textId="77777777" w:rsidR="007C3DC6" w:rsidRDefault="007C3DC6" w:rsidP="00E70A77">
      <w:pPr>
        <w:ind w:firstLine="720"/>
        <w:jc w:val="both"/>
        <w:rPr>
          <w:rFonts w:ascii="Times New Roman" w:eastAsia="Times New Roman" w:hAnsi="Times New Roman" w:cs="Times New Roman"/>
          <w:sz w:val="24"/>
          <w:szCs w:val="24"/>
          <w:highlight w:val="yellow"/>
        </w:rPr>
      </w:pPr>
    </w:p>
    <w:p w14:paraId="71AAF3D3" w14:textId="4D083A1E" w:rsidR="003651C4" w:rsidRPr="00B14891" w:rsidRDefault="00631E46" w:rsidP="00631E46">
      <w:pPr>
        <w:ind w:firstLine="720"/>
        <w:jc w:val="both"/>
        <w:rPr>
          <w:rFonts w:ascii="Times New Roman" w:eastAsia="Times New Roman" w:hAnsi="Times New Roman" w:cs="Times New Roman"/>
          <w:sz w:val="24"/>
          <w:szCs w:val="24"/>
        </w:rPr>
      </w:pPr>
      <w:r w:rsidRPr="00B61211">
        <w:rPr>
          <w:rFonts w:ascii="Times New Roman" w:eastAsia="Times New Roman" w:hAnsi="Times New Roman" w:cs="Times New Roman"/>
          <w:sz w:val="24"/>
          <w:szCs w:val="24"/>
        </w:rPr>
        <w:t>Atstājot dzēšanas mehānismu</w:t>
      </w:r>
      <w:r w:rsidR="00DB7758">
        <w:rPr>
          <w:rFonts w:ascii="Times New Roman" w:eastAsia="Times New Roman" w:hAnsi="Times New Roman" w:cs="Times New Roman"/>
          <w:sz w:val="24"/>
          <w:szCs w:val="24"/>
        </w:rPr>
        <w:t xml:space="preserve"> par darbu noteiktajās jomās</w:t>
      </w:r>
      <w:r w:rsidRPr="00B61211">
        <w:rPr>
          <w:rFonts w:ascii="Times New Roman" w:eastAsia="Times New Roman" w:hAnsi="Times New Roman" w:cs="Times New Roman"/>
          <w:sz w:val="24"/>
          <w:szCs w:val="24"/>
        </w:rPr>
        <w:t>, ir pārskatāmi noteikumi, pēc kuriem notiek dzēšana (</w:t>
      </w:r>
      <w:r w:rsidR="002D6129" w:rsidRPr="00B61211">
        <w:rPr>
          <w:rFonts w:ascii="Times New Roman" w:eastAsia="Times New Roman" w:hAnsi="Times New Roman" w:cs="Times New Roman"/>
          <w:sz w:val="24"/>
          <w:szCs w:val="24"/>
        </w:rPr>
        <w:t xml:space="preserve">piemēram, </w:t>
      </w:r>
      <w:r w:rsidRPr="00B61211">
        <w:rPr>
          <w:rFonts w:ascii="Times New Roman" w:eastAsia="Times New Roman" w:hAnsi="Times New Roman" w:cs="Times New Roman"/>
          <w:sz w:val="24"/>
          <w:szCs w:val="24"/>
        </w:rPr>
        <w:t>kuras profesijas un amati tiek iekļauti</w:t>
      </w:r>
      <w:r w:rsidR="002D6129" w:rsidRPr="00B61211">
        <w:rPr>
          <w:rFonts w:ascii="Times New Roman" w:eastAsia="Times New Roman" w:hAnsi="Times New Roman" w:cs="Times New Roman"/>
          <w:sz w:val="24"/>
          <w:szCs w:val="24"/>
        </w:rPr>
        <w:t>)</w:t>
      </w:r>
      <w:r w:rsidRPr="00B61211">
        <w:rPr>
          <w:rFonts w:ascii="Times New Roman" w:eastAsia="Times New Roman" w:hAnsi="Times New Roman" w:cs="Times New Roman"/>
          <w:sz w:val="24"/>
          <w:szCs w:val="24"/>
        </w:rPr>
        <w:t xml:space="preserve">, nodrošinot lielāku prognozējamību un </w:t>
      </w:r>
      <w:r w:rsidR="005C508C" w:rsidRPr="00B61211">
        <w:rPr>
          <w:rFonts w:ascii="Times New Roman" w:eastAsia="Times New Roman" w:hAnsi="Times New Roman" w:cs="Times New Roman"/>
          <w:sz w:val="24"/>
          <w:szCs w:val="24"/>
        </w:rPr>
        <w:t>caurskatāmību</w:t>
      </w:r>
      <w:r w:rsidRPr="00B61211">
        <w:rPr>
          <w:rFonts w:ascii="Times New Roman" w:eastAsia="Times New Roman" w:hAnsi="Times New Roman" w:cs="Times New Roman"/>
          <w:sz w:val="24"/>
          <w:szCs w:val="24"/>
        </w:rPr>
        <w:t>.</w:t>
      </w:r>
      <w:r w:rsidR="00B966A2" w:rsidRPr="00B61211">
        <w:rPr>
          <w:rFonts w:ascii="Times New Roman" w:eastAsia="Times New Roman" w:hAnsi="Times New Roman" w:cs="Times New Roman"/>
          <w:sz w:val="24"/>
          <w:szCs w:val="24"/>
        </w:rPr>
        <w:t xml:space="preserve"> </w:t>
      </w:r>
      <w:r w:rsidR="003651C4" w:rsidRPr="00B14891">
        <w:rPr>
          <w:rFonts w:ascii="Times New Roman" w:eastAsia="Times New Roman" w:hAnsi="Times New Roman" w:cs="Times New Roman"/>
          <w:sz w:val="24"/>
          <w:szCs w:val="24"/>
        </w:rPr>
        <w:t>Alternatīvi, šīs finansējums varētu tikt novirzīts nevis kredītu dzēšanai, bet papildu budžeta vietām attiecīgajās jom</w:t>
      </w:r>
      <w:r w:rsidR="00E70A77" w:rsidRPr="00B14891">
        <w:rPr>
          <w:rFonts w:ascii="Times New Roman" w:eastAsia="Times New Roman" w:hAnsi="Times New Roman" w:cs="Times New Roman"/>
          <w:sz w:val="24"/>
          <w:szCs w:val="24"/>
        </w:rPr>
        <w:t>ās</w:t>
      </w:r>
      <w:r w:rsidR="003651C4" w:rsidRPr="00B14891">
        <w:rPr>
          <w:rFonts w:ascii="Times New Roman" w:eastAsia="Times New Roman" w:hAnsi="Times New Roman" w:cs="Times New Roman"/>
          <w:sz w:val="24"/>
          <w:szCs w:val="24"/>
        </w:rPr>
        <w:t>.</w:t>
      </w:r>
      <w:r w:rsidRPr="00B14891">
        <w:rPr>
          <w:rFonts w:ascii="Times New Roman" w:eastAsia="Times New Roman" w:hAnsi="Times New Roman" w:cs="Times New Roman"/>
          <w:sz w:val="24"/>
          <w:szCs w:val="24"/>
        </w:rPr>
        <w:t xml:space="preserve"> </w:t>
      </w:r>
      <w:r w:rsidR="009944A3" w:rsidRPr="00B14891">
        <w:rPr>
          <w:rFonts w:ascii="Times New Roman" w:eastAsia="Times New Roman" w:hAnsi="Times New Roman" w:cs="Times New Roman"/>
          <w:sz w:val="24"/>
          <w:szCs w:val="24"/>
        </w:rPr>
        <w:t>Ministrijas ieskatā n</w:t>
      </w:r>
      <w:r w:rsidR="00257670" w:rsidRPr="00B14891">
        <w:rPr>
          <w:rFonts w:ascii="Times New Roman" w:eastAsia="Times New Roman" w:hAnsi="Times New Roman" w:cs="Times New Roman"/>
          <w:sz w:val="24"/>
          <w:szCs w:val="24"/>
        </w:rPr>
        <w:t>ozaru ministrijām (Veselības ministrijai, Kultūras ministrijai, Labklājības ministrijai</w:t>
      </w:r>
      <w:r w:rsidR="008B4A4A" w:rsidRPr="00B14891">
        <w:rPr>
          <w:rFonts w:ascii="Times New Roman" w:eastAsia="Times New Roman" w:hAnsi="Times New Roman" w:cs="Times New Roman"/>
          <w:sz w:val="24"/>
          <w:szCs w:val="24"/>
        </w:rPr>
        <w:t xml:space="preserve">, </w:t>
      </w:r>
      <w:r w:rsidR="005C508C" w:rsidRPr="00B14891">
        <w:rPr>
          <w:rFonts w:ascii="Times New Roman" w:eastAsia="Times New Roman" w:hAnsi="Times New Roman" w:cs="Times New Roman"/>
          <w:sz w:val="24"/>
          <w:szCs w:val="24"/>
        </w:rPr>
        <w:t>Iekšlietu</w:t>
      </w:r>
      <w:r w:rsidR="008B4A4A" w:rsidRPr="00B14891">
        <w:rPr>
          <w:rFonts w:ascii="Times New Roman" w:eastAsia="Times New Roman" w:hAnsi="Times New Roman" w:cs="Times New Roman"/>
          <w:sz w:val="24"/>
          <w:szCs w:val="24"/>
        </w:rPr>
        <w:t xml:space="preserve"> ministrijai u.c.</w:t>
      </w:r>
      <w:r w:rsidR="00257670" w:rsidRPr="00B14891">
        <w:rPr>
          <w:rFonts w:ascii="Times New Roman" w:eastAsia="Times New Roman" w:hAnsi="Times New Roman" w:cs="Times New Roman"/>
          <w:sz w:val="24"/>
          <w:szCs w:val="24"/>
        </w:rPr>
        <w:t xml:space="preserve">) </w:t>
      </w:r>
      <w:r w:rsidR="00B14891">
        <w:rPr>
          <w:rFonts w:ascii="Times New Roman" w:eastAsia="Times New Roman" w:hAnsi="Times New Roman" w:cs="Times New Roman"/>
          <w:sz w:val="24"/>
          <w:szCs w:val="24"/>
        </w:rPr>
        <w:t xml:space="preserve">nākotnē </w:t>
      </w:r>
      <w:r w:rsidR="00257670" w:rsidRPr="00B14891">
        <w:rPr>
          <w:rFonts w:ascii="Times New Roman" w:eastAsia="Times New Roman" w:hAnsi="Times New Roman" w:cs="Times New Roman"/>
          <w:sz w:val="24"/>
          <w:szCs w:val="24"/>
        </w:rPr>
        <w:t xml:space="preserve">būtu jāpiedalās </w:t>
      </w:r>
      <w:r w:rsidR="00B51637" w:rsidRPr="00B14891">
        <w:rPr>
          <w:rFonts w:ascii="Times New Roman" w:eastAsia="Times New Roman" w:hAnsi="Times New Roman" w:cs="Times New Roman"/>
          <w:sz w:val="24"/>
          <w:szCs w:val="24"/>
        </w:rPr>
        <w:t xml:space="preserve">savu nozaru </w:t>
      </w:r>
      <w:r w:rsidR="00257670" w:rsidRPr="00B14891">
        <w:rPr>
          <w:rFonts w:ascii="Times New Roman" w:eastAsia="Times New Roman" w:hAnsi="Times New Roman" w:cs="Times New Roman"/>
          <w:sz w:val="24"/>
          <w:szCs w:val="24"/>
        </w:rPr>
        <w:t xml:space="preserve">kredītu dzēšanā vai arī alternatīvi budžeta vietu finansēšanā. </w:t>
      </w:r>
      <w:r w:rsidR="009944A3" w:rsidRPr="00B14891">
        <w:rPr>
          <w:rFonts w:ascii="Times New Roman" w:eastAsia="Times New Roman" w:hAnsi="Times New Roman" w:cs="Times New Roman"/>
          <w:sz w:val="24"/>
          <w:szCs w:val="24"/>
        </w:rPr>
        <w:t xml:space="preserve">Taču ziņojuma saskaņošanas procesā nozaru ministrijas vienlaicīgi pauda uzskatu par to, ka dzēšana par darbu noteiktajās jomās </w:t>
      </w:r>
      <w:r w:rsidR="00B84084">
        <w:rPr>
          <w:rFonts w:ascii="Times New Roman" w:eastAsia="Times New Roman" w:hAnsi="Times New Roman" w:cs="Times New Roman"/>
          <w:sz w:val="24"/>
          <w:szCs w:val="24"/>
        </w:rPr>
        <w:t xml:space="preserve">nākotnē varētu </w:t>
      </w:r>
      <w:r w:rsidR="009944A3" w:rsidRPr="00B14891">
        <w:rPr>
          <w:rFonts w:ascii="Times New Roman" w:eastAsia="Times New Roman" w:hAnsi="Times New Roman" w:cs="Times New Roman"/>
          <w:sz w:val="24"/>
          <w:szCs w:val="24"/>
        </w:rPr>
        <w:t>būt turpināma, taču nav radušas iespējas novirzīt resoru finansējumu attiecīgās jomas strādājošo kredītu dzēšanai</w:t>
      </w:r>
      <w:r w:rsidR="00B84084">
        <w:rPr>
          <w:rFonts w:ascii="Times New Roman" w:eastAsia="Times New Roman" w:hAnsi="Times New Roman" w:cs="Times New Roman"/>
          <w:sz w:val="24"/>
          <w:szCs w:val="24"/>
        </w:rPr>
        <w:t xml:space="preserve"> vidējā termiņa budžeta ietvarā</w:t>
      </w:r>
      <w:r w:rsidR="009944A3" w:rsidRPr="00B14891">
        <w:rPr>
          <w:rFonts w:ascii="Times New Roman" w:eastAsia="Times New Roman" w:hAnsi="Times New Roman" w:cs="Times New Roman"/>
          <w:sz w:val="24"/>
          <w:szCs w:val="24"/>
        </w:rPr>
        <w:t>. Tādēļ gadījumā, ja Ministru kabinets atbalstīs rīcības variantu, kas paredz turpmāko kredītu dzēšanu par darbu noteiktajās jomās, ministrija budžeta sagatavošanas laikā sagatavos horizontālo prioritāro pa</w:t>
      </w:r>
      <w:r w:rsidR="004416D5">
        <w:rPr>
          <w:rFonts w:ascii="Times New Roman" w:eastAsia="Times New Roman" w:hAnsi="Times New Roman" w:cs="Times New Roman"/>
          <w:sz w:val="24"/>
          <w:szCs w:val="24"/>
        </w:rPr>
        <w:t>sākumu šīs rīcības finansēšanai</w:t>
      </w:r>
      <w:r w:rsidR="004416D5" w:rsidRPr="004416D5">
        <w:rPr>
          <w:rFonts w:ascii="Times New Roman" w:eastAsia="Times New Roman" w:hAnsi="Times New Roman" w:cs="Times New Roman"/>
          <w:sz w:val="24"/>
          <w:szCs w:val="24"/>
        </w:rPr>
        <w:t>, kā arī nodrošinās, ka kredītu dzēšanas par darbu noteiktajās jomās administrēšana notiks centralizēti.</w:t>
      </w:r>
    </w:p>
    <w:p w14:paraId="4CC1033C" w14:textId="2C584C3F" w:rsidR="00167E45" w:rsidRDefault="00167E45" w:rsidP="00631E46">
      <w:pPr>
        <w:ind w:firstLine="720"/>
        <w:jc w:val="both"/>
        <w:rPr>
          <w:rFonts w:ascii="Times New Roman" w:eastAsia="Times New Roman" w:hAnsi="Times New Roman" w:cs="Times New Roman"/>
          <w:b/>
          <w:sz w:val="24"/>
          <w:szCs w:val="24"/>
        </w:rPr>
      </w:pPr>
      <w:r w:rsidRPr="00BC258B">
        <w:rPr>
          <w:rFonts w:ascii="Times New Roman" w:eastAsia="Times New Roman" w:hAnsi="Times New Roman" w:cs="Times New Roman"/>
          <w:b/>
          <w:sz w:val="24"/>
          <w:szCs w:val="24"/>
        </w:rPr>
        <w:lastRenderedPageBreak/>
        <w:t xml:space="preserve">Kopā nepieciešamais finansējums </w:t>
      </w:r>
      <w:r w:rsidR="009E6E38">
        <w:rPr>
          <w:rFonts w:ascii="Times New Roman" w:eastAsia="Times New Roman" w:hAnsi="Times New Roman" w:cs="Times New Roman"/>
          <w:b/>
          <w:sz w:val="24"/>
          <w:szCs w:val="24"/>
        </w:rPr>
        <w:t>5</w:t>
      </w:r>
      <w:r w:rsidRPr="00BC258B">
        <w:rPr>
          <w:rFonts w:ascii="Times New Roman" w:eastAsia="Times New Roman" w:hAnsi="Times New Roman" w:cs="Times New Roman"/>
          <w:b/>
          <w:sz w:val="24"/>
          <w:szCs w:val="24"/>
        </w:rPr>
        <w:t>. rīc</w:t>
      </w:r>
      <w:r w:rsidR="004F2B2B" w:rsidRPr="00BC258B">
        <w:rPr>
          <w:rFonts w:ascii="Times New Roman" w:eastAsia="Times New Roman" w:hAnsi="Times New Roman" w:cs="Times New Roman"/>
          <w:b/>
          <w:sz w:val="24"/>
          <w:szCs w:val="24"/>
        </w:rPr>
        <w:t>ības variantam</w:t>
      </w:r>
      <w:r w:rsidR="00BC258B" w:rsidRPr="00BC258B">
        <w:rPr>
          <w:rFonts w:ascii="Times New Roman" w:eastAsia="Times New Roman" w:hAnsi="Times New Roman" w:cs="Times New Roman"/>
          <w:b/>
          <w:sz w:val="24"/>
          <w:szCs w:val="24"/>
        </w:rPr>
        <w:t xml:space="preserve">, </w:t>
      </w:r>
      <w:r w:rsidR="00BC258B" w:rsidRPr="00425962">
        <w:rPr>
          <w:rFonts w:ascii="Times New Roman" w:eastAsia="Times New Roman" w:hAnsi="Times New Roman" w:cs="Times New Roman"/>
          <w:sz w:val="24"/>
          <w:szCs w:val="24"/>
        </w:rPr>
        <w:t>izsniedzot 2 000 jaunu kredītu gadā, sākot ar 2020. gadu, un turpinot kredītu dzēšanu bērnu dzimšanas gadījumos, kā arī kredītu dzēšanu par darbu noteiktajās jomās</w:t>
      </w:r>
      <w:r w:rsidR="00EE44AD">
        <w:rPr>
          <w:rFonts w:ascii="Times New Roman" w:eastAsia="Times New Roman" w:hAnsi="Times New Roman" w:cs="Times New Roman"/>
          <w:sz w:val="24"/>
          <w:szCs w:val="24"/>
        </w:rPr>
        <w:t xml:space="preserve"> vidēji 360 jauno kredītu gadā</w:t>
      </w:r>
      <w:r w:rsidR="004F2B2B" w:rsidRPr="00BC258B">
        <w:rPr>
          <w:rFonts w:ascii="Times New Roman" w:eastAsia="Times New Roman" w:hAnsi="Times New Roman" w:cs="Times New Roman"/>
          <w:b/>
          <w:sz w:val="24"/>
          <w:szCs w:val="24"/>
        </w:rPr>
        <w:t>:</w:t>
      </w:r>
      <w:r w:rsidRPr="00167E45">
        <w:rPr>
          <w:rFonts w:ascii="Times New Roman" w:eastAsia="Times New Roman" w:hAnsi="Times New Roman" w:cs="Times New Roman"/>
          <w:b/>
          <w:sz w:val="24"/>
          <w:szCs w:val="24"/>
        </w:rPr>
        <w:t xml:space="preserve"> </w:t>
      </w:r>
    </w:p>
    <w:p w14:paraId="66E5E3B1" w14:textId="473EB19E" w:rsidR="00DA07E8" w:rsidRDefault="00641226" w:rsidP="00DA07E8">
      <w:pPr>
        <w:ind w:firstLine="720"/>
        <w:jc w:val="both"/>
        <w:rPr>
          <w:rFonts w:ascii="Times New Roman" w:hAnsi="Times New Roman" w:cs="Times New Roman"/>
          <w:sz w:val="24"/>
          <w:szCs w:val="24"/>
        </w:rPr>
      </w:pPr>
      <w:r>
        <w:rPr>
          <w:rFonts w:ascii="Times New Roman" w:hAnsi="Times New Roman" w:cs="Times New Roman"/>
          <w:sz w:val="24"/>
          <w:szCs w:val="24"/>
        </w:rPr>
        <w:t>1</w:t>
      </w:r>
      <w:r w:rsidR="009A3284">
        <w:rPr>
          <w:rFonts w:ascii="Times New Roman" w:hAnsi="Times New Roman" w:cs="Times New Roman"/>
          <w:sz w:val="24"/>
          <w:szCs w:val="24"/>
        </w:rPr>
        <w:t>5</w:t>
      </w:r>
      <w:r>
        <w:rPr>
          <w:rFonts w:ascii="Times New Roman" w:hAnsi="Times New Roman" w:cs="Times New Roman"/>
          <w:sz w:val="24"/>
          <w:szCs w:val="24"/>
        </w:rPr>
        <w:t>.tabula</w:t>
      </w:r>
      <w:r w:rsidR="0021577E">
        <w:rPr>
          <w:rFonts w:ascii="Times New Roman" w:hAnsi="Times New Roman" w:cs="Times New Roman"/>
          <w:sz w:val="24"/>
          <w:szCs w:val="24"/>
        </w:rPr>
        <w:t>.</w:t>
      </w:r>
      <w:r w:rsidR="00DA07E8" w:rsidRPr="00DA07E8">
        <w:rPr>
          <w:rFonts w:ascii="Times New Roman" w:hAnsi="Times New Roman" w:cs="Times New Roman"/>
          <w:sz w:val="24"/>
          <w:szCs w:val="24"/>
        </w:rPr>
        <w:t xml:space="preserve"> </w:t>
      </w:r>
      <w:r w:rsidR="00DA07E8">
        <w:rPr>
          <w:rFonts w:ascii="Times New Roman" w:hAnsi="Times New Roman" w:cs="Times New Roman"/>
          <w:sz w:val="24"/>
          <w:szCs w:val="24"/>
        </w:rPr>
        <w:t>Papildus nepieciešamais finansējums jaunā kreditēšanas modeļa ieviešanai 5. rīcības variantā</w:t>
      </w:r>
    </w:p>
    <w:tbl>
      <w:tblPr>
        <w:tblStyle w:val="TableGrid"/>
        <w:tblW w:w="8359" w:type="dxa"/>
        <w:tblLook w:val="04A0" w:firstRow="1" w:lastRow="0" w:firstColumn="1" w:lastColumn="0" w:noHBand="0" w:noVBand="1"/>
      </w:tblPr>
      <w:tblGrid>
        <w:gridCol w:w="2840"/>
        <w:gridCol w:w="1833"/>
        <w:gridCol w:w="1843"/>
        <w:gridCol w:w="1843"/>
      </w:tblGrid>
      <w:tr w:rsidR="001B340D" w:rsidRPr="0048521F" w14:paraId="2F0907DE" w14:textId="77777777" w:rsidTr="0048521F">
        <w:trPr>
          <w:trHeight w:val="315"/>
        </w:trPr>
        <w:tc>
          <w:tcPr>
            <w:tcW w:w="2840" w:type="dxa"/>
          </w:tcPr>
          <w:p w14:paraId="12B41CD2" w14:textId="77777777" w:rsidR="001B340D" w:rsidRPr="005D2CEC" w:rsidRDefault="001B340D" w:rsidP="0048521F">
            <w:pPr>
              <w:rPr>
                <w:rFonts w:ascii="Times New Roman" w:eastAsia="Times New Roman" w:hAnsi="Times New Roman" w:cs="Times New Roman"/>
                <w:color w:val="000000"/>
                <w:sz w:val="24"/>
                <w:szCs w:val="24"/>
                <w:lang w:eastAsia="lv-LV"/>
              </w:rPr>
            </w:pPr>
          </w:p>
        </w:tc>
        <w:tc>
          <w:tcPr>
            <w:tcW w:w="1833" w:type="dxa"/>
            <w:noWrap/>
          </w:tcPr>
          <w:p w14:paraId="22C24DF4" w14:textId="36783002" w:rsidR="001B340D" w:rsidRPr="005D2CEC" w:rsidRDefault="001B340D"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2020.g.</w:t>
            </w:r>
          </w:p>
        </w:tc>
        <w:tc>
          <w:tcPr>
            <w:tcW w:w="1843" w:type="dxa"/>
            <w:noWrap/>
          </w:tcPr>
          <w:p w14:paraId="13353CD2" w14:textId="3BD68A94" w:rsidR="001B340D" w:rsidRPr="005D2CEC" w:rsidRDefault="001B340D"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2021.g.</w:t>
            </w:r>
          </w:p>
        </w:tc>
        <w:tc>
          <w:tcPr>
            <w:tcW w:w="1843" w:type="dxa"/>
            <w:noWrap/>
          </w:tcPr>
          <w:p w14:paraId="7C6AFA16" w14:textId="308F1F0B" w:rsidR="001B340D" w:rsidRPr="005D2CEC" w:rsidRDefault="001B340D"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2022.g.</w:t>
            </w:r>
          </w:p>
        </w:tc>
      </w:tr>
      <w:tr w:rsidR="0048521F" w:rsidRPr="0048521F" w14:paraId="288D9FBC" w14:textId="77777777" w:rsidTr="0048521F">
        <w:trPr>
          <w:trHeight w:val="315"/>
        </w:trPr>
        <w:tc>
          <w:tcPr>
            <w:tcW w:w="2840" w:type="dxa"/>
            <w:hideMark/>
          </w:tcPr>
          <w:p w14:paraId="6EE5884F" w14:textId="1A9538CE"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Kopā pieejams (skat.</w:t>
            </w:r>
            <w:r w:rsidR="00F67876" w:rsidRPr="005D2CEC">
              <w:rPr>
                <w:rFonts w:ascii="Times New Roman" w:eastAsia="Times New Roman" w:hAnsi="Times New Roman" w:cs="Times New Roman"/>
                <w:color w:val="000000"/>
                <w:sz w:val="24"/>
                <w:szCs w:val="24"/>
                <w:lang w:eastAsia="lv-LV"/>
              </w:rPr>
              <w:t xml:space="preserve"> </w:t>
            </w:r>
            <w:r w:rsidRPr="005D2CEC">
              <w:rPr>
                <w:rFonts w:ascii="Times New Roman" w:eastAsia="Times New Roman" w:hAnsi="Times New Roman" w:cs="Times New Roman"/>
                <w:color w:val="000000"/>
                <w:sz w:val="24"/>
                <w:szCs w:val="24"/>
                <w:lang w:eastAsia="lv-LV"/>
              </w:rPr>
              <w:t>tabulu nr.5):</w:t>
            </w:r>
          </w:p>
        </w:tc>
        <w:tc>
          <w:tcPr>
            <w:tcW w:w="1833" w:type="dxa"/>
            <w:noWrap/>
            <w:hideMark/>
          </w:tcPr>
          <w:p w14:paraId="76AB27E5" w14:textId="77777777" w:rsidR="0048521F" w:rsidRPr="005D2CEC" w:rsidRDefault="0048521F" w:rsidP="0048521F">
            <w:pPr>
              <w:rPr>
                <w:rFonts w:ascii="Times New Roman" w:eastAsia="Times New Roman" w:hAnsi="Times New Roman" w:cs="Times New Roman"/>
                <w:bCs/>
                <w:color w:val="000000"/>
                <w:sz w:val="24"/>
                <w:szCs w:val="24"/>
                <w:lang w:eastAsia="lv-LV"/>
              </w:rPr>
            </w:pPr>
            <w:r w:rsidRPr="005D2CEC">
              <w:rPr>
                <w:rFonts w:ascii="Times New Roman" w:eastAsia="Times New Roman" w:hAnsi="Times New Roman" w:cs="Times New Roman"/>
                <w:bCs/>
                <w:color w:val="000000"/>
                <w:sz w:val="24"/>
                <w:szCs w:val="24"/>
                <w:lang w:eastAsia="lv-LV"/>
              </w:rPr>
              <w:t>749 042</w:t>
            </w:r>
          </w:p>
        </w:tc>
        <w:tc>
          <w:tcPr>
            <w:tcW w:w="1843" w:type="dxa"/>
            <w:noWrap/>
            <w:hideMark/>
          </w:tcPr>
          <w:p w14:paraId="1F267D4C" w14:textId="77777777" w:rsidR="0048521F" w:rsidRPr="005D2CEC" w:rsidRDefault="0048521F" w:rsidP="0048521F">
            <w:pPr>
              <w:rPr>
                <w:rFonts w:ascii="Times New Roman" w:eastAsia="Times New Roman" w:hAnsi="Times New Roman" w:cs="Times New Roman"/>
                <w:bCs/>
                <w:color w:val="000000"/>
                <w:sz w:val="24"/>
                <w:szCs w:val="24"/>
                <w:lang w:eastAsia="lv-LV"/>
              </w:rPr>
            </w:pPr>
            <w:r w:rsidRPr="005D2CEC">
              <w:rPr>
                <w:rFonts w:ascii="Times New Roman" w:eastAsia="Times New Roman" w:hAnsi="Times New Roman" w:cs="Times New Roman"/>
                <w:bCs/>
                <w:color w:val="000000"/>
                <w:sz w:val="24"/>
                <w:szCs w:val="24"/>
                <w:lang w:eastAsia="lv-LV"/>
              </w:rPr>
              <w:t>1 259 392</w:t>
            </w:r>
          </w:p>
        </w:tc>
        <w:tc>
          <w:tcPr>
            <w:tcW w:w="1843" w:type="dxa"/>
            <w:noWrap/>
            <w:hideMark/>
          </w:tcPr>
          <w:p w14:paraId="22A17EE3" w14:textId="77777777" w:rsidR="0048521F" w:rsidRPr="005D2CEC" w:rsidRDefault="0048521F" w:rsidP="0048521F">
            <w:pPr>
              <w:rPr>
                <w:rFonts w:ascii="Times New Roman" w:eastAsia="Times New Roman" w:hAnsi="Times New Roman" w:cs="Times New Roman"/>
                <w:bCs/>
                <w:color w:val="000000"/>
                <w:sz w:val="24"/>
                <w:szCs w:val="24"/>
                <w:lang w:eastAsia="lv-LV"/>
              </w:rPr>
            </w:pPr>
            <w:r w:rsidRPr="005D2CEC">
              <w:rPr>
                <w:rFonts w:ascii="Times New Roman" w:eastAsia="Times New Roman" w:hAnsi="Times New Roman" w:cs="Times New Roman"/>
                <w:bCs/>
                <w:color w:val="000000"/>
                <w:sz w:val="24"/>
                <w:szCs w:val="24"/>
                <w:lang w:eastAsia="lv-LV"/>
              </w:rPr>
              <w:t>1 669 373</w:t>
            </w:r>
          </w:p>
        </w:tc>
      </w:tr>
      <w:tr w:rsidR="0048521F" w:rsidRPr="0048521F" w14:paraId="27CC67ED" w14:textId="77777777" w:rsidTr="0048521F">
        <w:trPr>
          <w:trHeight w:val="1650"/>
        </w:trPr>
        <w:tc>
          <w:tcPr>
            <w:tcW w:w="2840" w:type="dxa"/>
            <w:hideMark/>
          </w:tcPr>
          <w:p w14:paraId="5C35BDE5"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Nepieciešamas riska segums (cap) kredītu garantēšanai (25%) (valsts budžeta finansējums gadā), EUR</w:t>
            </w:r>
          </w:p>
        </w:tc>
        <w:tc>
          <w:tcPr>
            <w:tcW w:w="1833" w:type="dxa"/>
            <w:noWrap/>
            <w:hideMark/>
          </w:tcPr>
          <w:p w14:paraId="14C2E8CA" w14:textId="6693DBF9"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731 250 </w:t>
            </w:r>
          </w:p>
        </w:tc>
        <w:tc>
          <w:tcPr>
            <w:tcW w:w="1843" w:type="dxa"/>
            <w:noWrap/>
            <w:hideMark/>
          </w:tcPr>
          <w:p w14:paraId="146944C2" w14:textId="1BE72568"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1 462 500 </w:t>
            </w:r>
          </w:p>
        </w:tc>
        <w:tc>
          <w:tcPr>
            <w:tcW w:w="1843" w:type="dxa"/>
            <w:noWrap/>
            <w:hideMark/>
          </w:tcPr>
          <w:p w14:paraId="257F82DF" w14:textId="0D92D011"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2 193 750 </w:t>
            </w:r>
          </w:p>
        </w:tc>
      </w:tr>
      <w:tr w:rsidR="0048521F" w:rsidRPr="0048521F" w14:paraId="6AC58374" w14:textId="77777777" w:rsidTr="0048521F">
        <w:trPr>
          <w:trHeight w:val="855"/>
        </w:trPr>
        <w:tc>
          <w:tcPr>
            <w:tcW w:w="2840" w:type="dxa"/>
            <w:hideMark/>
          </w:tcPr>
          <w:p w14:paraId="67BBAA70"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Finansējums procentu subsīdijām</w:t>
            </w:r>
          </w:p>
        </w:tc>
        <w:tc>
          <w:tcPr>
            <w:tcW w:w="1833" w:type="dxa"/>
            <w:noWrap/>
            <w:hideMark/>
          </w:tcPr>
          <w:p w14:paraId="2586857F" w14:textId="5444C203"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73 483 </w:t>
            </w:r>
          </w:p>
        </w:tc>
        <w:tc>
          <w:tcPr>
            <w:tcW w:w="1843" w:type="dxa"/>
            <w:noWrap/>
            <w:hideMark/>
          </w:tcPr>
          <w:p w14:paraId="34BC27D0" w14:textId="6CD3E2E0"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141 440 </w:t>
            </w:r>
          </w:p>
        </w:tc>
        <w:tc>
          <w:tcPr>
            <w:tcW w:w="1843" w:type="dxa"/>
            <w:noWrap/>
            <w:hideMark/>
          </w:tcPr>
          <w:p w14:paraId="315025C3" w14:textId="5617C9C0"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210 503 </w:t>
            </w:r>
          </w:p>
        </w:tc>
      </w:tr>
      <w:tr w:rsidR="0048521F" w:rsidRPr="0048521F" w14:paraId="1B482C94" w14:textId="77777777" w:rsidTr="0048521F">
        <w:trPr>
          <w:trHeight w:val="1035"/>
        </w:trPr>
        <w:tc>
          <w:tcPr>
            <w:tcW w:w="2840" w:type="dxa"/>
            <w:hideMark/>
          </w:tcPr>
          <w:p w14:paraId="3650DC46"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Finansējums studējošo kredītu dzēšanai bērnu piedzimšanas gadījumos</w:t>
            </w:r>
          </w:p>
        </w:tc>
        <w:tc>
          <w:tcPr>
            <w:tcW w:w="1833" w:type="dxa"/>
            <w:noWrap/>
            <w:hideMark/>
          </w:tcPr>
          <w:p w14:paraId="571F28E5"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0 </w:t>
            </w:r>
          </w:p>
        </w:tc>
        <w:tc>
          <w:tcPr>
            <w:tcW w:w="1843" w:type="dxa"/>
            <w:noWrap/>
            <w:hideMark/>
          </w:tcPr>
          <w:p w14:paraId="6170AD42" w14:textId="4791B3A5"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 3 137 </w:t>
            </w:r>
          </w:p>
        </w:tc>
        <w:tc>
          <w:tcPr>
            <w:tcW w:w="1843" w:type="dxa"/>
            <w:noWrap/>
            <w:hideMark/>
          </w:tcPr>
          <w:p w14:paraId="3AB3B589" w14:textId="3BA5A678"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11 607 </w:t>
            </w:r>
          </w:p>
        </w:tc>
      </w:tr>
      <w:tr w:rsidR="0048521F" w:rsidRPr="0048521F" w14:paraId="57B751FB" w14:textId="77777777" w:rsidTr="0048521F">
        <w:trPr>
          <w:trHeight w:val="1230"/>
        </w:trPr>
        <w:tc>
          <w:tcPr>
            <w:tcW w:w="2840" w:type="dxa"/>
            <w:hideMark/>
          </w:tcPr>
          <w:p w14:paraId="3AE2DB25"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Dzēšanai par darbu noteiktajās jomās</w:t>
            </w:r>
          </w:p>
        </w:tc>
        <w:tc>
          <w:tcPr>
            <w:tcW w:w="1833" w:type="dxa"/>
            <w:noWrap/>
            <w:hideMark/>
          </w:tcPr>
          <w:p w14:paraId="2BFDE8D1" w14:textId="5CF0282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549 009 </w:t>
            </w:r>
          </w:p>
        </w:tc>
        <w:tc>
          <w:tcPr>
            <w:tcW w:w="1843" w:type="dxa"/>
            <w:noWrap/>
            <w:hideMark/>
          </w:tcPr>
          <w:p w14:paraId="46D9739D" w14:textId="044142DA"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836 505 </w:t>
            </w:r>
          </w:p>
        </w:tc>
        <w:tc>
          <w:tcPr>
            <w:tcW w:w="1843" w:type="dxa"/>
            <w:noWrap/>
            <w:hideMark/>
          </w:tcPr>
          <w:p w14:paraId="1F353823" w14:textId="56AE6123"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1 124 001 </w:t>
            </w:r>
          </w:p>
        </w:tc>
      </w:tr>
      <w:tr w:rsidR="0048521F" w:rsidRPr="0048521F" w14:paraId="7460CEA3" w14:textId="77777777" w:rsidTr="0048521F">
        <w:trPr>
          <w:trHeight w:val="1230"/>
        </w:trPr>
        <w:tc>
          <w:tcPr>
            <w:tcW w:w="2840" w:type="dxa"/>
            <w:hideMark/>
          </w:tcPr>
          <w:p w14:paraId="2ED0FE06" w14:textId="4148FC5B"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Kopā nepieciešams portfēlga</w:t>
            </w:r>
            <w:r w:rsidR="00D323D7" w:rsidRPr="005D2CEC">
              <w:rPr>
                <w:rFonts w:ascii="Times New Roman" w:eastAsia="Times New Roman" w:hAnsi="Times New Roman" w:cs="Times New Roman"/>
                <w:color w:val="000000"/>
                <w:sz w:val="24"/>
                <w:szCs w:val="24"/>
                <w:lang w:eastAsia="lv-LV"/>
              </w:rPr>
              <w:t>rantijai, procentu subsīdijām,</w:t>
            </w:r>
            <w:r w:rsidRPr="005D2CEC">
              <w:rPr>
                <w:rFonts w:ascii="Times New Roman" w:eastAsia="Times New Roman" w:hAnsi="Times New Roman" w:cs="Times New Roman"/>
                <w:color w:val="000000"/>
                <w:sz w:val="24"/>
                <w:szCs w:val="24"/>
                <w:lang w:eastAsia="lv-LV"/>
              </w:rPr>
              <w:t xml:space="preserve"> dzēšanai bērnu dzimšanas gadījumos</w:t>
            </w:r>
            <w:r w:rsidR="00D323D7" w:rsidRPr="005D2CEC">
              <w:rPr>
                <w:rFonts w:ascii="Times New Roman" w:eastAsia="Times New Roman" w:hAnsi="Times New Roman" w:cs="Times New Roman"/>
                <w:color w:val="000000"/>
                <w:sz w:val="24"/>
                <w:szCs w:val="24"/>
                <w:lang w:eastAsia="lv-LV"/>
              </w:rPr>
              <w:t>, dzēšanai par darbu noteiktajās jomās</w:t>
            </w:r>
            <w:r w:rsidRPr="005D2CEC">
              <w:rPr>
                <w:rFonts w:ascii="Times New Roman" w:eastAsia="Times New Roman" w:hAnsi="Times New Roman" w:cs="Times New Roman"/>
                <w:color w:val="000000"/>
                <w:sz w:val="24"/>
                <w:szCs w:val="24"/>
                <w:lang w:eastAsia="lv-LV"/>
              </w:rPr>
              <w:t>:</w:t>
            </w:r>
          </w:p>
        </w:tc>
        <w:tc>
          <w:tcPr>
            <w:tcW w:w="1833" w:type="dxa"/>
            <w:noWrap/>
            <w:hideMark/>
          </w:tcPr>
          <w:p w14:paraId="22ADFEFA"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  1 353 742 </w:t>
            </w:r>
          </w:p>
        </w:tc>
        <w:tc>
          <w:tcPr>
            <w:tcW w:w="1843" w:type="dxa"/>
            <w:noWrap/>
            <w:hideMark/>
          </w:tcPr>
          <w:p w14:paraId="081B8BA6"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   2 443 582 </w:t>
            </w:r>
          </w:p>
        </w:tc>
        <w:tc>
          <w:tcPr>
            <w:tcW w:w="1843" w:type="dxa"/>
            <w:noWrap/>
            <w:hideMark/>
          </w:tcPr>
          <w:p w14:paraId="23C91614" w14:textId="77777777" w:rsidR="0048521F" w:rsidRPr="005D2CEC" w:rsidRDefault="0048521F" w:rsidP="0048521F">
            <w:pPr>
              <w:rPr>
                <w:rFonts w:ascii="Times New Roman" w:eastAsia="Times New Roman" w:hAnsi="Times New Roman" w:cs="Times New Roman"/>
                <w:color w:val="000000"/>
                <w:sz w:val="24"/>
                <w:szCs w:val="24"/>
                <w:lang w:eastAsia="lv-LV"/>
              </w:rPr>
            </w:pPr>
            <w:r w:rsidRPr="005D2CEC">
              <w:rPr>
                <w:rFonts w:ascii="Times New Roman" w:eastAsia="Times New Roman" w:hAnsi="Times New Roman" w:cs="Times New Roman"/>
                <w:color w:val="000000"/>
                <w:sz w:val="24"/>
                <w:szCs w:val="24"/>
                <w:lang w:eastAsia="lv-LV"/>
              </w:rPr>
              <w:t xml:space="preserve">        3 539 861 </w:t>
            </w:r>
          </w:p>
        </w:tc>
      </w:tr>
      <w:tr w:rsidR="0048521F" w:rsidRPr="0048521F" w14:paraId="567DB4C6" w14:textId="77777777" w:rsidTr="0048521F">
        <w:trPr>
          <w:trHeight w:val="1005"/>
        </w:trPr>
        <w:tc>
          <w:tcPr>
            <w:tcW w:w="2840" w:type="dxa"/>
            <w:hideMark/>
          </w:tcPr>
          <w:p w14:paraId="40E42718" w14:textId="77777777"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Starpība starp nepieciešamo un pieejamo finansējumu:</w:t>
            </w:r>
          </w:p>
        </w:tc>
        <w:tc>
          <w:tcPr>
            <w:tcW w:w="1833" w:type="dxa"/>
            <w:noWrap/>
            <w:hideMark/>
          </w:tcPr>
          <w:p w14:paraId="0BBCA282" w14:textId="77777777"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   604 700 </w:t>
            </w:r>
          </w:p>
        </w:tc>
        <w:tc>
          <w:tcPr>
            <w:tcW w:w="1843" w:type="dxa"/>
            <w:noWrap/>
            <w:hideMark/>
          </w:tcPr>
          <w:p w14:paraId="5EB30016" w14:textId="77777777"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  1 184 190 </w:t>
            </w:r>
          </w:p>
        </w:tc>
        <w:tc>
          <w:tcPr>
            <w:tcW w:w="1843" w:type="dxa"/>
            <w:noWrap/>
            <w:hideMark/>
          </w:tcPr>
          <w:p w14:paraId="141721F0" w14:textId="77777777" w:rsidR="0048521F" w:rsidRPr="005D2CEC" w:rsidRDefault="0048521F" w:rsidP="0048521F">
            <w:pPr>
              <w:rPr>
                <w:rFonts w:ascii="Times New Roman" w:eastAsia="Times New Roman" w:hAnsi="Times New Roman" w:cs="Times New Roman"/>
                <w:b/>
                <w:bCs/>
                <w:color w:val="000000"/>
                <w:sz w:val="24"/>
                <w:szCs w:val="24"/>
                <w:lang w:eastAsia="lv-LV"/>
              </w:rPr>
            </w:pPr>
            <w:r w:rsidRPr="005D2CEC">
              <w:rPr>
                <w:rFonts w:ascii="Times New Roman" w:eastAsia="Times New Roman" w:hAnsi="Times New Roman" w:cs="Times New Roman"/>
                <w:b/>
                <w:bCs/>
                <w:color w:val="000000"/>
                <w:sz w:val="24"/>
                <w:szCs w:val="24"/>
                <w:lang w:eastAsia="lv-LV"/>
              </w:rPr>
              <w:t xml:space="preserve">      1 870 488 </w:t>
            </w:r>
          </w:p>
        </w:tc>
      </w:tr>
    </w:tbl>
    <w:p w14:paraId="55C26BCC" w14:textId="77777777" w:rsidR="00167E45" w:rsidRDefault="00167E45" w:rsidP="00631E46">
      <w:pPr>
        <w:ind w:firstLine="720"/>
        <w:jc w:val="both"/>
        <w:rPr>
          <w:rFonts w:ascii="Times New Roman" w:eastAsia="Times New Roman" w:hAnsi="Times New Roman" w:cs="Times New Roman"/>
          <w:sz w:val="24"/>
          <w:szCs w:val="24"/>
        </w:rPr>
      </w:pPr>
    </w:p>
    <w:p w14:paraId="2CE56BA3" w14:textId="1452E0D1" w:rsidR="00275DCE" w:rsidRDefault="00170110" w:rsidP="00275DCE">
      <w:pPr>
        <w:ind w:firstLine="720"/>
        <w:jc w:val="both"/>
        <w:rPr>
          <w:rFonts w:ascii="Times New Roman" w:eastAsia="Times New Roman" w:hAnsi="Times New Roman" w:cs="Times New Roman"/>
          <w:sz w:val="24"/>
          <w:szCs w:val="24"/>
        </w:rPr>
      </w:pPr>
      <w:r w:rsidRPr="00713993">
        <w:rPr>
          <w:rFonts w:ascii="Times New Roman" w:eastAsia="Times New Roman" w:hAnsi="Times New Roman" w:cs="Times New Roman"/>
          <w:sz w:val="24"/>
          <w:szCs w:val="24"/>
        </w:rPr>
        <w:t>Šobrīd aprēķini tika sagatavoti vidējā termiņa budžeta posmam, 2020</w:t>
      </w:r>
      <w:r w:rsidR="00FD4D5D">
        <w:rPr>
          <w:rFonts w:ascii="Times New Roman" w:eastAsia="Times New Roman" w:hAnsi="Times New Roman" w:cs="Times New Roman"/>
          <w:sz w:val="24"/>
          <w:szCs w:val="24"/>
        </w:rPr>
        <w:t xml:space="preserve"> </w:t>
      </w:r>
      <w:r w:rsidR="00FD4D5D" w:rsidRPr="00713993">
        <w:rPr>
          <w:rFonts w:ascii="Times New Roman" w:eastAsia="Times New Roman" w:hAnsi="Times New Roman" w:cs="Times New Roman"/>
          <w:sz w:val="24"/>
          <w:szCs w:val="24"/>
        </w:rPr>
        <w:t>-</w:t>
      </w:r>
      <w:r w:rsidR="00FD4D5D">
        <w:rPr>
          <w:rFonts w:ascii="Times New Roman" w:eastAsia="Times New Roman" w:hAnsi="Times New Roman" w:cs="Times New Roman"/>
          <w:sz w:val="24"/>
          <w:szCs w:val="24"/>
        </w:rPr>
        <w:t xml:space="preserve"> </w:t>
      </w:r>
      <w:r w:rsidRPr="00713993">
        <w:rPr>
          <w:rFonts w:ascii="Times New Roman" w:eastAsia="Times New Roman" w:hAnsi="Times New Roman" w:cs="Times New Roman"/>
          <w:sz w:val="24"/>
          <w:szCs w:val="24"/>
        </w:rPr>
        <w:t>2022.</w:t>
      </w:r>
      <w:r w:rsidR="00FD4D5D">
        <w:rPr>
          <w:rFonts w:ascii="Times New Roman" w:eastAsia="Times New Roman" w:hAnsi="Times New Roman" w:cs="Times New Roman"/>
          <w:sz w:val="24"/>
          <w:szCs w:val="24"/>
        </w:rPr>
        <w:t xml:space="preserve"> </w:t>
      </w:r>
      <w:r w:rsidRPr="00713993">
        <w:rPr>
          <w:rFonts w:ascii="Times New Roman" w:eastAsia="Times New Roman" w:hAnsi="Times New Roman" w:cs="Times New Roman"/>
          <w:sz w:val="24"/>
          <w:szCs w:val="24"/>
        </w:rPr>
        <w:t xml:space="preserve">gadiem. </w:t>
      </w:r>
      <w:r w:rsidR="00E14B7C">
        <w:rPr>
          <w:rFonts w:ascii="Times New Roman" w:eastAsia="Times New Roman" w:hAnsi="Times New Roman" w:cs="Times New Roman"/>
          <w:sz w:val="24"/>
          <w:szCs w:val="24"/>
        </w:rPr>
        <w:t xml:space="preserve">Precīzākiem </w:t>
      </w:r>
      <w:r w:rsidR="0036166D">
        <w:rPr>
          <w:rFonts w:ascii="Times New Roman" w:eastAsia="Times New Roman" w:hAnsi="Times New Roman" w:cs="Times New Roman"/>
          <w:sz w:val="24"/>
          <w:szCs w:val="24"/>
        </w:rPr>
        <w:t xml:space="preserve">aprēķiniem par 2023. gadu ir nepieciešamas Valsts </w:t>
      </w:r>
      <w:r w:rsidR="00D33FD5">
        <w:rPr>
          <w:rFonts w:ascii="Times New Roman" w:eastAsia="Times New Roman" w:hAnsi="Times New Roman" w:cs="Times New Roman"/>
          <w:sz w:val="24"/>
          <w:szCs w:val="24"/>
        </w:rPr>
        <w:t>kase</w:t>
      </w:r>
      <w:r w:rsidR="0036166D">
        <w:rPr>
          <w:rFonts w:ascii="Times New Roman" w:eastAsia="Times New Roman" w:hAnsi="Times New Roman" w:cs="Times New Roman"/>
          <w:sz w:val="24"/>
          <w:szCs w:val="24"/>
        </w:rPr>
        <w:t xml:space="preserve"> prognozes par </w:t>
      </w:r>
      <w:r w:rsidR="0036166D" w:rsidRPr="00D278ED">
        <w:rPr>
          <w:rFonts w:ascii="Times New Roman" w:eastAsia="Times New Roman" w:hAnsi="Times New Roman" w:cs="Times New Roman"/>
          <w:i/>
          <w:sz w:val="24"/>
          <w:szCs w:val="24"/>
        </w:rPr>
        <w:t>EURIBOR</w:t>
      </w:r>
      <w:r w:rsidR="0036166D">
        <w:rPr>
          <w:rFonts w:ascii="Times New Roman" w:eastAsia="Times New Roman" w:hAnsi="Times New Roman" w:cs="Times New Roman"/>
          <w:sz w:val="24"/>
          <w:szCs w:val="24"/>
        </w:rPr>
        <w:t xml:space="preserve"> likmi</w:t>
      </w:r>
      <w:r w:rsidR="00D46B4E">
        <w:rPr>
          <w:rFonts w:ascii="Times New Roman" w:eastAsia="Times New Roman" w:hAnsi="Times New Roman" w:cs="Times New Roman"/>
          <w:sz w:val="24"/>
          <w:szCs w:val="24"/>
        </w:rPr>
        <w:t xml:space="preserve"> (šobrīd aplēsēm izmantota 0,06% </w:t>
      </w:r>
      <w:r w:rsidR="00D46B4E" w:rsidRPr="00D278ED">
        <w:rPr>
          <w:rFonts w:ascii="Times New Roman" w:eastAsia="Times New Roman" w:hAnsi="Times New Roman" w:cs="Times New Roman"/>
          <w:i/>
          <w:sz w:val="24"/>
          <w:szCs w:val="24"/>
        </w:rPr>
        <w:t>EURIBOR</w:t>
      </w:r>
      <w:r w:rsidR="00D46B4E">
        <w:rPr>
          <w:rFonts w:ascii="Times New Roman" w:eastAsia="Times New Roman" w:hAnsi="Times New Roman" w:cs="Times New Roman"/>
          <w:sz w:val="24"/>
          <w:szCs w:val="24"/>
        </w:rPr>
        <w:t xml:space="preserve"> likme 2023.</w:t>
      </w:r>
      <w:r w:rsidR="00FD4D5D">
        <w:rPr>
          <w:rFonts w:ascii="Times New Roman" w:eastAsia="Times New Roman" w:hAnsi="Times New Roman" w:cs="Times New Roman"/>
          <w:sz w:val="24"/>
          <w:szCs w:val="24"/>
        </w:rPr>
        <w:t xml:space="preserve"> </w:t>
      </w:r>
      <w:r w:rsidR="00D46B4E">
        <w:rPr>
          <w:rFonts w:ascii="Times New Roman" w:eastAsia="Times New Roman" w:hAnsi="Times New Roman" w:cs="Times New Roman"/>
          <w:sz w:val="24"/>
          <w:szCs w:val="24"/>
        </w:rPr>
        <w:t xml:space="preserve">gadam). </w:t>
      </w:r>
    </w:p>
    <w:p w14:paraId="14A4076F" w14:textId="40D55F5C" w:rsidR="00BC5D9F" w:rsidRDefault="00BC5D9F" w:rsidP="00275DCE">
      <w:pPr>
        <w:ind w:firstLine="720"/>
        <w:jc w:val="both"/>
        <w:rPr>
          <w:rFonts w:ascii="Times New Roman" w:eastAsia="Times New Roman" w:hAnsi="Times New Roman" w:cs="Times New Roman"/>
          <w:sz w:val="24"/>
          <w:szCs w:val="24"/>
        </w:rPr>
      </w:pPr>
      <w:r w:rsidRPr="00ED0D9E">
        <w:rPr>
          <w:rFonts w:ascii="Times New Roman" w:eastAsia="Times New Roman" w:hAnsi="Times New Roman" w:cs="Times New Roman"/>
          <w:sz w:val="24"/>
          <w:szCs w:val="24"/>
        </w:rPr>
        <w:t xml:space="preserve">Ja saskaņā ar Ministru kabineta lēmumu tiks turpināta studiju kredītu dzēšana par darbu noteiktajās </w:t>
      </w:r>
      <w:r w:rsidRPr="005D2CEC">
        <w:rPr>
          <w:rFonts w:ascii="Times New Roman" w:eastAsia="Times New Roman" w:hAnsi="Times New Roman" w:cs="Times New Roman"/>
          <w:sz w:val="24"/>
          <w:szCs w:val="24"/>
        </w:rPr>
        <w:t xml:space="preserve">jomās, tad </w:t>
      </w:r>
      <w:r w:rsidR="00C45477" w:rsidRPr="005D2CEC">
        <w:rPr>
          <w:rFonts w:ascii="Times New Roman" w:eastAsia="Times New Roman" w:hAnsi="Times New Roman" w:cs="Times New Roman"/>
          <w:sz w:val="24"/>
          <w:szCs w:val="24"/>
        </w:rPr>
        <w:t>2019. gad</w:t>
      </w:r>
      <w:r w:rsidR="005852E2" w:rsidRPr="005D2CEC">
        <w:rPr>
          <w:rFonts w:ascii="Times New Roman" w:eastAsia="Times New Roman" w:hAnsi="Times New Roman" w:cs="Times New Roman"/>
          <w:sz w:val="24"/>
          <w:szCs w:val="24"/>
        </w:rPr>
        <w:t>ā tā</w:t>
      </w:r>
      <w:r w:rsidR="00C45477" w:rsidRPr="005D2CEC">
        <w:rPr>
          <w:rFonts w:ascii="Times New Roman" w:eastAsia="Times New Roman" w:hAnsi="Times New Roman" w:cs="Times New Roman"/>
          <w:sz w:val="24"/>
          <w:szCs w:val="24"/>
        </w:rPr>
        <w:t xml:space="preserve"> tiks īstenot</w:t>
      </w:r>
      <w:r w:rsidR="005852E2" w:rsidRPr="005D2CEC">
        <w:rPr>
          <w:rFonts w:ascii="Times New Roman" w:eastAsia="Times New Roman" w:hAnsi="Times New Roman" w:cs="Times New Roman"/>
          <w:sz w:val="24"/>
          <w:szCs w:val="24"/>
        </w:rPr>
        <w:t>a</w:t>
      </w:r>
      <w:r w:rsidRPr="005D2CEC">
        <w:rPr>
          <w:rFonts w:ascii="Times New Roman" w:eastAsia="Times New Roman" w:hAnsi="Times New Roman" w:cs="Times New Roman"/>
          <w:sz w:val="24"/>
          <w:szCs w:val="24"/>
        </w:rPr>
        <w:t xml:space="preserve"> saskaņā ar </w:t>
      </w:r>
      <w:r w:rsidR="005236BC" w:rsidRPr="005D2CEC">
        <w:rPr>
          <w:rFonts w:ascii="Times New Roman" w:eastAsia="Times New Roman" w:hAnsi="Times New Roman" w:cs="Times New Roman"/>
          <w:sz w:val="24"/>
          <w:szCs w:val="24"/>
        </w:rPr>
        <w:t>MK</w:t>
      </w:r>
      <w:r w:rsidR="00D87756" w:rsidRPr="005D2CEC">
        <w:rPr>
          <w:rFonts w:ascii="Times New Roman" w:eastAsia="Times New Roman" w:hAnsi="Times New Roman" w:cs="Times New Roman"/>
          <w:sz w:val="24"/>
          <w:szCs w:val="24"/>
        </w:rPr>
        <w:t xml:space="preserve"> </w:t>
      </w:r>
      <w:r w:rsidRPr="005D2CEC">
        <w:rPr>
          <w:rFonts w:ascii="Times New Roman" w:eastAsia="Times New Roman" w:hAnsi="Times New Roman" w:cs="Times New Roman"/>
          <w:sz w:val="24"/>
          <w:szCs w:val="24"/>
        </w:rPr>
        <w:t>noteikumiem Nr. 220</w:t>
      </w:r>
      <w:r w:rsidR="00D87756" w:rsidRPr="005D2CEC">
        <w:rPr>
          <w:rFonts w:ascii="Times New Roman" w:eastAsia="Times New Roman" w:hAnsi="Times New Roman" w:cs="Times New Roman"/>
          <w:sz w:val="24"/>
          <w:szCs w:val="24"/>
        </w:rPr>
        <w:t>.</w:t>
      </w:r>
      <w:r w:rsidR="00C45477" w:rsidRPr="005D2CEC">
        <w:rPr>
          <w:rFonts w:ascii="Times New Roman" w:eastAsia="Times New Roman" w:hAnsi="Times New Roman" w:cs="Times New Roman"/>
          <w:sz w:val="24"/>
          <w:szCs w:val="24"/>
        </w:rPr>
        <w:t xml:space="preserve"> Turpmāk</w:t>
      </w:r>
      <w:r w:rsidR="005236BC" w:rsidRPr="005D2CEC">
        <w:rPr>
          <w:rFonts w:ascii="Times New Roman" w:eastAsia="Times New Roman" w:hAnsi="Times New Roman" w:cs="Times New Roman"/>
          <w:sz w:val="24"/>
          <w:szCs w:val="24"/>
        </w:rPr>
        <w:t>, ieviešot jaunu kreditēšanas</w:t>
      </w:r>
      <w:r w:rsidR="005236BC">
        <w:rPr>
          <w:rFonts w:ascii="Times New Roman" w:eastAsia="Times New Roman" w:hAnsi="Times New Roman" w:cs="Times New Roman"/>
          <w:sz w:val="24"/>
          <w:szCs w:val="24"/>
        </w:rPr>
        <w:t xml:space="preserve"> modeli ar 2020.gada 1. aprīli,</w:t>
      </w:r>
      <w:r w:rsidR="00C45477" w:rsidRPr="00ED0D9E">
        <w:rPr>
          <w:rFonts w:ascii="Times New Roman" w:eastAsia="Times New Roman" w:hAnsi="Times New Roman" w:cs="Times New Roman"/>
          <w:sz w:val="24"/>
          <w:szCs w:val="24"/>
        </w:rPr>
        <w:t xml:space="preserve"> būtu jāpārskata dzēšanas </w:t>
      </w:r>
      <w:r w:rsidR="008028BD" w:rsidRPr="00ED0D9E">
        <w:rPr>
          <w:rFonts w:ascii="Times New Roman" w:eastAsia="Times New Roman" w:hAnsi="Times New Roman" w:cs="Times New Roman"/>
          <w:sz w:val="24"/>
          <w:szCs w:val="24"/>
        </w:rPr>
        <w:t xml:space="preserve">administrēšanas procedūra </w:t>
      </w:r>
      <w:r w:rsidR="005852E2" w:rsidRPr="00ED0D9E">
        <w:rPr>
          <w:rFonts w:ascii="Times New Roman" w:eastAsia="Times New Roman" w:hAnsi="Times New Roman" w:cs="Times New Roman"/>
          <w:sz w:val="24"/>
          <w:szCs w:val="24"/>
        </w:rPr>
        <w:t xml:space="preserve">un attiecīgi arī normatīvais regulējums </w:t>
      </w:r>
      <w:r w:rsidR="008028BD" w:rsidRPr="00ED0D9E">
        <w:rPr>
          <w:rFonts w:ascii="Times New Roman" w:eastAsia="Times New Roman" w:hAnsi="Times New Roman" w:cs="Times New Roman"/>
          <w:sz w:val="24"/>
          <w:szCs w:val="24"/>
        </w:rPr>
        <w:t xml:space="preserve">kopumā </w:t>
      </w:r>
      <w:r w:rsidR="005852E2" w:rsidRPr="00ED0D9E">
        <w:rPr>
          <w:rFonts w:ascii="Times New Roman" w:eastAsia="Times New Roman" w:hAnsi="Times New Roman" w:cs="Times New Roman"/>
          <w:sz w:val="24"/>
          <w:szCs w:val="24"/>
        </w:rPr>
        <w:t xml:space="preserve">jaunās sistēmas ietvaros. </w:t>
      </w:r>
      <w:r w:rsidR="00546680" w:rsidRPr="00ED0D9E">
        <w:rPr>
          <w:rFonts w:ascii="Times New Roman" w:eastAsia="Times New Roman" w:hAnsi="Times New Roman" w:cs="Times New Roman"/>
          <w:sz w:val="24"/>
          <w:szCs w:val="24"/>
        </w:rPr>
        <w:t>Lai to īstenotu, ministrijai būtu jāizveido darba grupa</w:t>
      </w:r>
      <w:r w:rsidR="008028BD" w:rsidRPr="00ED0D9E">
        <w:rPr>
          <w:rFonts w:ascii="Times New Roman" w:eastAsia="Times New Roman" w:hAnsi="Times New Roman" w:cs="Times New Roman"/>
          <w:sz w:val="24"/>
          <w:szCs w:val="24"/>
        </w:rPr>
        <w:t>, iekļaujot tajā relevantus</w:t>
      </w:r>
      <w:r w:rsidR="00546680" w:rsidRPr="00ED0D9E">
        <w:rPr>
          <w:rFonts w:ascii="Times New Roman" w:eastAsia="Times New Roman" w:hAnsi="Times New Roman" w:cs="Times New Roman"/>
          <w:sz w:val="24"/>
          <w:szCs w:val="24"/>
        </w:rPr>
        <w:t xml:space="preserve"> dalībniek</w:t>
      </w:r>
      <w:r w:rsidR="008028BD" w:rsidRPr="00ED0D9E">
        <w:rPr>
          <w:rFonts w:ascii="Times New Roman" w:eastAsia="Times New Roman" w:hAnsi="Times New Roman" w:cs="Times New Roman"/>
          <w:sz w:val="24"/>
          <w:szCs w:val="24"/>
        </w:rPr>
        <w:t>us</w:t>
      </w:r>
      <w:r w:rsidR="00546680" w:rsidRPr="00ED0D9E">
        <w:rPr>
          <w:rFonts w:ascii="Times New Roman" w:eastAsia="Times New Roman" w:hAnsi="Times New Roman" w:cs="Times New Roman"/>
          <w:sz w:val="24"/>
          <w:szCs w:val="24"/>
        </w:rPr>
        <w:t xml:space="preserve"> un jāizstrādā normatīvais regulējums attiecībā uz turpmāko dzēšanas mehānismu</w:t>
      </w:r>
      <w:r w:rsidR="00B84084">
        <w:rPr>
          <w:rFonts w:ascii="Times New Roman" w:eastAsia="Times New Roman" w:hAnsi="Times New Roman" w:cs="Times New Roman"/>
          <w:sz w:val="24"/>
          <w:szCs w:val="24"/>
        </w:rPr>
        <w:t>, kritērijiem</w:t>
      </w:r>
      <w:r w:rsidR="00546680" w:rsidRPr="00ED0D9E">
        <w:rPr>
          <w:rFonts w:ascii="Times New Roman" w:eastAsia="Times New Roman" w:hAnsi="Times New Roman" w:cs="Times New Roman"/>
          <w:sz w:val="24"/>
          <w:szCs w:val="24"/>
        </w:rPr>
        <w:t xml:space="preserve"> un profesiju kopu</w:t>
      </w:r>
      <w:r w:rsidR="00B84084">
        <w:rPr>
          <w:rFonts w:ascii="Times New Roman" w:eastAsia="Times New Roman" w:hAnsi="Times New Roman" w:cs="Times New Roman"/>
          <w:sz w:val="24"/>
          <w:szCs w:val="24"/>
        </w:rPr>
        <w:t>, padarot šo procesu caurspīdīgāku, objektīvāku un prognozējamāku</w:t>
      </w:r>
      <w:r w:rsidR="00546680" w:rsidRPr="00ED0D9E">
        <w:rPr>
          <w:rFonts w:ascii="Times New Roman" w:eastAsia="Times New Roman" w:hAnsi="Times New Roman" w:cs="Times New Roman"/>
          <w:sz w:val="24"/>
          <w:szCs w:val="24"/>
        </w:rPr>
        <w:t>.</w:t>
      </w:r>
    </w:p>
    <w:p w14:paraId="330BCA43" w14:textId="289BF8BE" w:rsidR="005930FC" w:rsidRPr="00C134DE" w:rsidRDefault="00641226" w:rsidP="005930FC">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1</w:t>
      </w:r>
      <w:r w:rsidR="009A3284">
        <w:rPr>
          <w:rFonts w:ascii="Times New Roman" w:hAnsi="Times New Roman" w:cs="Times New Roman"/>
          <w:sz w:val="24"/>
          <w:szCs w:val="24"/>
        </w:rPr>
        <w:t>6</w:t>
      </w:r>
      <w:r>
        <w:rPr>
          <w:rFonts w:ascii="Times New Roman" w:hAnsi="Times New Roman" w:cs="Times New Roman"/>
          <w:sz w:val="24"/>
          <w:szCs w:val="24"/>
        </w:rPr>
        <w:t>.tabula</w:t>
      </w:r>
      <w:r w:rsidR="005930FC">
        <w:rPr>
          <w:rFonts w:ascii="Times New Roman" w:hAnsi="Times New Roman" w:cs="Times New Roman"/>
          <w:sz w:val="24"/>
          <w:szCs w:val="24"/>
        </w:rPr>
        <w:t>.</w:t>
      </w:r>
      <w:r w:rsidR="005E6132">
        <w:rPr>
          <w:rFonts w:ascii="Times New Roman" w:hAnsi="Times New Roman" w:cs="Times New Roman"/>
          <w:sz w:val="24"/>
          <w:szCs w:val="24"/>
        </w:rPr>
        <w:t xml:space="preserve"> Kopsavilkums par jaunā kreditēšanas modeļa ieviešanas piecu rīcības variantu ietekmi uz budžetu</w:t>
      </w:r>
    </w:p>
    <w:p w14:paraId="622B5293" w14:textId="77777777" w:rsidR="005930FC" w:rsidRPr="00DE27FC" w:rsidRDefault="005930FC" w:rsidP="00275DCE">
      <w:pPr>
        <w:ind w:firstLine="720"/>
        <w:jc w:val="both"/>
        <w:rPr>
          <w:rFonts w:ascii="Times New Roman" w:eastAsia="Times New Roman" w:hAnsi="Times New Roman" w:cs="Times New Roman"/>
          <w:sz w:val="24"/>
          <w:szCs w:val="24"/>
        </w:rPr>
      </w:pPr>
    </w:p>
    <w:tbl>
      <w:tblPr>
        <w:tblStyle w:val="PlainTable1"/>
        <w:tblW w:w="6613" w:type="pct"/>
        <w:tblInd w:w="-1423" w:type="dxa"/>
        <w:tblLayout w:type="fixed"/>
        <w:tblCellMar>
          <w:top w:w="28" w:type="dxa"/>
        </w:tblCellMar>
        <w:tblLook w:val="04A0" w:firstRow="1" w:lastRow="0" w:firstColumn="1" w:lastColumn="0" w:noHBand="0" w:noVBand="1"/>
      </w:tblPr>
      <w:tblGrid>
        <w:gridCol w:w="1168"/>
        <w:gridCol w:w="1242"/>
        <w:gridCol w:w="1255"/>
        <w:gridCol w:w="696"/>
        <w:gridCol w:w="856"/>
        <w:gridCol w:w="819"/>
        <w:gridCol w:w="899"/>
        <w:gridCol w:w="856"/>
        <w:gridCol w:w="847"/>
        <w:gridCol w:w="2277"/>
      </w:tblGrid>
      <w:tr w:rsidR="00D16EAA" w:rsidRPr="00F311AF" w14:paraId="137B527F" w14:textId="77777777" w:rsidTr="00EC4914">
        <w:trPr>
          <w:cnfStyle w:val="100000000000" w:firstRow="1" w:lastRow="0" w:firstColumn="0" w:lastColumn="0" w:oddVBand="0" w:evenVBand="0" w:oddHBand="0"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535" w:type="pct"/>
            <w:vMerge w:val="restart"/>
            <w:vAlign w:val="center"/>
            <w:hideMark/>
          </w:tcPr>
          <w:p w14:paraId="6979EAFB" w14:textId="77777777" w:rsidR="00FE60CC" w:rsidRPr="007363D1" w:rsidRDefault="00FE60CC" w:rsidP="00D16EAA">
            <w:pPr>
              <w:jc w:val="center"/>
              <w:rPr>
                <w:rFonts w:ascii="Times New Roman" w:hAnsi="Times New Roman"/>
                <w:b w:val="0"/>
                <w:color w:val="414142"/>
                <w:sz w:val="20"/>
              </w:rPr>
            </w:pPr>
            <w:r w:rsidRPr="007363D1">
              <w:rPr>
                <w:rFonts w:ascii="Times New Roman" w:hAnsi="Times New Roman"/>
                <w:b w:val="0"/>
                <w:color w:val="414142"/>
                <w:sz w:val="20"/>
              </w:rPr>
              <w:t>Risinājums</w:t>
            </w:r>
          </w:p>
        </w:tc>
        <w:tc>
          <w:tcPr>
            <w:tcW w:w="569" w:type="pct"/>
            <w:vMerge w:val="restart"/>
            <w:vAlign w:val="center"/>
            <w:hideMark/>
          </w:tcPr>
          <w:p w14:paraId="053886D0" w14:textId="4B74081A" w:rsidR="00FE60CC" w:rsidRPr="007363D1" w:rsidRDefault="006F581D" w:rsidP="00D16E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414142"/>
                <w:sz w:val="20"/>
              </w:rPr>
            </w:pPr>
            <w:r w:rsidRPr="007363D1">
              <w:rPr>
                <w:rFonts w:ascii="Times New Roman" w:hAnsi="Times New Roman"/>
                <w:b w:val="0"/>
                <w:color w:val="414142"/>
                <w:sz w:val="20"/>
              </w:rPr>
              <w:t>Resors</w:t>
            </w:r>
          </w:p>
        </w:tc>
        <w:tc>
          <w:tcPr>
            <w:tcW w:w="575" w:type="pct"/>
            <w:vMerge w:val="restart"/>
            <w:vAlign w:val="center"/>
            <w:hideMark/>
          </w:tcPr>
          <w:p w14:paraId="6498950E" w14:textId="4E7AD023" w:rsidR="00FE60CC" w:rsidRPr="007363D1" w:rsidRDefault="00FE60CC" w:rsidP="00A659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414142"/>
                <w:sz w:val="20"/>
              </w:rPr>
            </w:pPr>
            <w:r w:rsidRPr="007363D1">
              <w:rPr>
                <w:rFonts w:ascii="Times New Roman" w:hAnsi="Times New Roman"/>
                <w:b w:val="0"/>
                <w:color w:val="414142"/>
                <w:sz w:val="20"/>
              </w:rPr>
              <w:t>Budžeta apakš-</w:t>
            </w:r>
            <w:r w:rsidRPr="007363D1">
              <w:rPr>
                <w:rFonts w:ascii="Times New Roman" w:hAnsi="Times New Roman"/>
                <w:b w:val="0"/>
                <w:color w:val="414142"/>
                <w:sz w:val="20"/>
              </w:rPr>
              <w:br/>
              <w:t>programmas</w:t>
            </w:r>
            <w:r w:rsidRPr="007363D1">
              <w:rPr>
                <w:rFonts w:ascii="Times New Roman" w:hAnsi="Times New Roman"/>
                <w:b w:val="0"/>
                <w:color w:val="414142"/>
                <w:sz w:val="20"/>
              </w:rPr>
              <w:br/>
              <w:t>kods</w:t>
            </w:r>
          </w:p>
        </w:tc>
        <w:tc>
          <w:tcPr>
            <w:tcW w:w="1086" w:type="pct"/>
            <w:gridSpan w:val="3"/>
            <w:vAlign w:val="center"/>
            <w:hideMark/>
          </w:tcPr>
          <w:p w14:paraId="4C9B1C77" w14:textId="28D4B30B" w:rsidR="00FE60CC" w:rsidRPr="007363D1" w:rsidRDefault="00176A6B" w:rsidP="00D16E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414142"/>
                <w:sz w:val="20"/>
              </w:rPr>
            </w:pPr>
            <w:r w:rsidRPr="00176A6B">
              <w:rPr>
                <w:rFonts w:ascii="Times New Roman" w:hAnsi="Times New Roman"/>
                <w:b w:val="0"/>
                <w:color w:val="414142"/>
                <w:sz w:val="20"/>
              </w:rPr>
              <w:t>Vidēja termiņa budžeta ietvara likumā plānotā dotācija no vispārējiem ieņēmumiem</w:t>
            </w:r>
          </w:p>
        </w:tc>
        <w:tc>
          <w:tcPr>
            <w:tcW w:w="2235" w:type="pct"/>
            <w:gridSpan w:val="4"/>
            <w:vAlign w:val="center"/>
            <w:hideMark/>
          </w:tcPr>
          <w:p w14:paraId="759FEE06" w14:textId="5126DE0C" w:rsidR="00FE60CC" w:rsidRPr="007363D1" w:rsidRDefault="00176A6B" w:rsidP="00D16E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414142"/>
                <w:sz w:val="20"/>
              </w:rPr>
            </w:pPr>
            <w:r w:rsidRPr="00176A6B">
              <w:rPr>
                <w:rFonts w:ascii="Times New Roman" w:hAnsi="Times New Roman"/>
                <w:b w:val="0"/>
                <w:color w:val="414142"/>
                <w:sz w:val="20"/>
              </w:rPr>
              <w:t>Nepieciešamā papildu dotācija no vispārējiem ieņēmumiem</w:t>
            </w:r>
          </w:p>
        </w:tc>
      </w:tr>
      <w:tr w:rsidR="00EC4914" w:rsidRPr="00F311AF" w14:paraId="00368A3E" w14:textId="77777777" w:rsidTr="00962E6C">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535" w:type="pct"/>
            <w:vMerge/>
            <w:hideMark/>
          </w:tcPr>
          <w:p w14:paraId="7D187E6A" w14:textId="77777777" w:rsidR="00FE60CC" w:rsidRPr="007363D1" w:rsidRDefault="00FE60CC" w:rsidP="007363D1">
            <w:pPr>
              <w:rPr>
                <w:rFonts w:ascii="Times New Roman" w:hAnsi="Times New Roman"/>
                <w:b w:val="0"/>
                <w:color w:val="414142"/>
                <w:sz w:val="20"/>
              </w:rPr>
            </w:pPr>
          </w:p>
        </w:tc>
        <w:tc>
          <w:tcPr>
            <w:tcW w:w="569" w:type="pct"/>
            <w:vMerge/>
            <w:hideMark/>
          </w:tcPr>
          <w:p w14:paraId="2FB6B620" w14:textId="77777777" w:rsidR="00FE60CC" w:rsidRPr="00647768" w:rsidRDefault="00FE60CC" w:rsidP="007363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p>
        </w:tc>
        <w:tc>
          <w:tcPr>
            <w:tcW w:w="575" w:type="pct"/>
            <w:vMerge/>
            <w:hideMark/>
          </w:tcPr>
          <w:p w14:paraId="0F75A8CB" w14:textId="77777777" w:rsidR="00FE60CC" w:rsidRPr="00647768" w:rsidRDefault="00FE60CC" w:rsidP="007363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p>
        </w:tc>
        <w:tc>
          <w:tcPr>
            <w:tcW w:w="319" w:type="pct"/>
            <w:hideMark/>
          </w:tcPr>
          <w:p w14:paraId="2FD92BF2"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2020.g.</w:t>
            </w:r>
          </w:p>
        </w:tc>
        <w:tc>
          <w:tcPr>
            <w:tcW w:w="392" w:type="pct"/>
            <w:noWrap/>
            <w:hideMark/>
          </w:tcPr>
          <w:p w14:paraId="39779F3B"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2021.g.</w:t>
            </w:r>
          </w:p>
        </w:tc>
        <w:tc>
          <w:tcPr>
            <w:tcW w:w="375" w:type="pct"/>
            <w:noWrap/>
            <w:hideMark/>
          </w:tcPr>
          <w:p w14:paraId="3D247CBD"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2022.g</w:t>
            </w:r>
          </w:p>
        </w:tc>
        <w:tc>
          <w:tcPr>
            <w:tcW w:w="412" w:type="pct"/>
            <w:noWrap/>
            <w:hideMark/>
          </w:tcPr>
          <w:p w14:paraId="3BD2447D"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2020.g.</w:t>
            </w:r>
          </w:p>
        </w:tc>
        <w:tc>
          <w:tcPr>
            <w:tcW w:w="392" w:type="pct"/>
            <w:noWrap/>
            <w:hideMark/>
          </w:tcPr>
          <w:p w14:paraId="0C9A437C"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2021.g.</w:t>
            </w:r>
          </w:p>
        </w:tc>
        <w:tc>
          <w:tcPr>
            <w:tcW w:w="388" w:type="pct"/>
            <w:noWrap/>
            <w:hideMark/>
          </w:tcPr>
          <w:p w14:paraId="151B97E2"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14142"/>
                <w:sz w:val="20"/>
                <w:szCs w:val="20"/>
                <w:lang w:eastAsia="lv-LV"/>
              </w:rPr>
            </w:pPr>
            <w:r>
              <w:rPr>
                <w:rFonts w:ascii="Times New Roman" w:eastAsia="Times New Roman" w:hAnsi="Times New Roman" w:cs="Times New Roman"/>
                <w:b/>
                <w:bCs/>
                <w:color w:val="414142"/>
                <w:sz w:val="20"/>
                <w:szCs w:val="20"/>
                <w:lang w:eastAsia="lv-LV"/>
              </w:rPr>
              <w:t>2022.g</w:t>
            </w:r>
          </w:p>
        </w:tc>
        <w:tc>
          <w:tcPr>
            <w:tcW w:w="1043" w:type="pct"/>
            <w:hideMark/>
          </w:tcPr>
          <w:p w14:paraId="5E9E768B" w14:textId="77777777" w:rsidR="00FE60CC" w:rsidRPr="007363D1"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414142"/>
                <w:sz w:val="20"/>
              </w:rPr>
            </w:pPr>
            <w:r w:rsidRPr="007363D1">
              <w:rPr>
                <w:rFonts w:ascii="Times New Roman" w:hAnsi="Times New Roman"/>
                <w:color w:val="414142"/>
                <w:sz w:val="20"/>
              </w:rPr>
              <w:t>turpmāk ik gadu</w:t>
            </w:r>
            <w:r w:rsidRPr="007363D1">
              <w:rPr>
                <w:rFonts w:ascii="Times New Roman" w:hAnsi="Times New Roman"/>
                <w:color w:val="414142"/>
                <w:sz w:val="20"/>
              </w:rPr>
              <w:br/>
              <w:t>(ja risinājuma (risinājuma varianta) izpilde nav terminēta)</w:t>
            </w:r>
          </w:p>
        </w:tc>
      </w:tr>
      <w:tr w:rsidR="00D16EAA" w:rsidRPr="00F311AF" w14:paraId="204451E6" w14:textId="77777777" w:rsidTr="00D16EAA">
        <w:trPr>
          <w:trHeight w:val="618"/>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hideMark/>
          </w:tcPr>
          <w:p w14:paraId="096C7154" w14:textId="03D7FA84" w:rsidR="00D16EAA" w:rsidRPr="00D16EAA" w:rsidRDefault="00D16EAA" w:rsidP="00D16EAA">
            <w:pPr>
              <w:ind w:right="-108"/>
              <w:jc w:val="center"/>
              <w:rPr>
                <w:rFonts w:ascii="Times New Roman" w:eastAsia="Times New Roman" w:hAnsi="Times New Roman" w:cs="Times New Roman"/>
                <w:b w:val="0"/>
                <w:color w:val="414142"/>
                <w:sz w:val="24"/>
                <w:szCs w:val="24"/>
                <w:lang w:eastAsia="lv-LV"/>
              </w:rPr>
            </w:pPr>
            <w:r w:rsidRPr="007363D1">
              <w:rPr>
                <w:rFonts w:ascii="Times New Roman" w:hAnsi="Times New Roman"/>
                <w:b w:val="0"/>
                <w:color w:val="414142"/>
                <w:sz w:val="24"/>
              </w:rPr>
              <w:t>Finansējums konceptuālā ziņojuma īstenošanai kopā</w:t>
            </w:r>
          </w:p>
        </w:tc>
      </w:tr>
      <w:tr w:rsidR="00EC4914" w:rsidRPr="00F311AF" w14:paraId="147EAC4A" w14:textId="77777777" w:rsidTr="00962E6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5" w:type="pct"/>
            <w:hideMark/>
          </w:tcPr>
          <w:p w14:paraId="7806A8BD" w14:textId="2AB6ECB0" w:rsidR="00FE60CC" w:rsidRPr="007363D1" w:rsidRDefault="00FE60CC" w:rsidP="00577284">
            <w:pPr>
              <w:jc w:val="center"/>
              <w:rPr>
                <w:rFonts w:ascii="Times New Roman" w:hAnsi="Times New Roman"/>
                <w:b w:val="0"/>
                <w:color w:val="414142"/>
                <w:sz w:val="20"/>
              </w:rPr>
            </w:pPr>
            <w:r w:rsidRPr="007363D1">
              <w:rPr>
                <w:rFonts w:ascii="Times New Roman" w:hAnsi="Times New Roman"/>
                <w:b w:val="0"/>
                <w:color w:val="414142"/>
                <w:sz w:val="20"/>
              </w:rPr>
              <w:t>1. </w:t>
            </w:r>
            <w:r w:rsidR="00577284">
              <w:rPr>
                <w:rFonts w:ascii="Times New Roman" w:hAnsi="Times New Roman"/>
                <w:b w:val="0"/>
                <w:color w:val="414142"/>
                <w:sz w:val="20"/>
              </w:rPr>
              <w:t>variants</w:t>
            </w:r>
          </w:p>
        </w:tc>
        <w:tc>
          <w:tcPr>
            <w:tcW w:w="569" w:type="pct"/>
            <w:hideMark/>
          </w:tcPr>
          <w:p w14:paraId="32843FBD" w14:textId="31277081" w:rsidR="00FE60CC" w:rsidRPr="00647768" w:rsidRDefault="00FE60CC" w:rsidP="007363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647768">
              <w:rPr>
                <w:rFonts w:ascii="Times New Roman" w:eastAsia="Times New Roman" w:hAnsi="Times New Roman" w:cs="Times New Roman"/>
                <w:color w:val="414142"/>
                <w:sz w:val="20"/>
                <w:szCs w:val="20"/>
                <w:lang w:eastAsia="lv-LV"/>
              </w:rPr>
              <w:t> </w:t>
            </w:r>
            <w:r>
              <w:rPr>
                <w:rFonts w:ascii="Times New Roman" w:eastAsia="Times New Roman" w:hAnsi="Times New Roman" w:cs="Times New Roman"/>
                <w:color w:val="414142"/>
                <w:sz w:val="20"/>
                <w:szCs w:val="20"/>
                <w:lang w:eastAsia="lv-LV"/>
              </w:rPr>
              <w:t>15.</w:t>
            </w:r>
            <w:r w:rsidRPr="00647768">
              <w:rPr>
                <w:rFonts w:ascii="Times New Roman" w:eastAsia="Times New Roman" w:hAnsi="Times New Roman" w:cs="Times New Roman"/>
                <w:color w:val="414142"/>
                <w:sz w:val="20"/>
                <w:szCs w:val="20"/>
                <w:lang w:eastAsia="lv-LV"/>
              </w:rPr>
              <w:t> </w:t>
            </w:r>
            <w:r w:rsidR="00E14B7C">
              <w:rPr>
                <w:rFonts w:ascii="Times New Roman" w:eastAsia="Times New Roman" w:hAnsi="Times New Roman" w:cs="Times New Roman"/>
                <w:color w:val="414142"/>
                <w:sz w:val="20"/>
                <w:szCs w:val="20"/>
                <w:lang w:eastAsia="lv-LV"/>
              </w:rPr>
              <w:t>b</w:t>
            </w:r>
            <w:r w:rsidRPr="00647768">
              <w:rPr>
                <w:rFonts w:ascii="Times New Roman" w:eastAsia="Times New Roman" w:hAnsi="Times New Roman" w:cs="Times New Roman"/>
                <w:color w:val="414142"/>
                <w:sz w:val="20"/>
                <w:szCs w:val="20"/>
                <w:lang w:eastAsia="lv-LV"/>
              </w:rPr>
              <w:t>udžeta resors</w:t>
            </w:r>
          </w:p>
        </w:tc>
        <w:tc>
          <w:tcPr>
            <w:tcW w:w="575" w:type="pct"/>
            <w:hideMark/>
          </w:tcPr>
          <w:p w14:paraId="168E10DA" w14:textId="0D2F2B8E" w:rsidR="00FE60CC" w:rsidRPr="00647768" w:rsidRDefault="006F581D"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03.04.00</w:t>
            </w:r>
          </w:p>
        </w:tc>
        <w:tc>
          <w:tcPr>
            <w:tcW w:w="319" w:type="pct"/>
          </w:tcPr>
          <w:p w14:paraId="632930D8"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3 113 429</w:t>
            </w:r>
          </w:p>
        </w:tc>
        <w:tc>
          <w:tcPr>
            <w:tcW w:w="392" w:type="pct"/>
          </w:tcPr>
          <w:p w14:paraId="3E43AA68"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3 310 328</w:t>
            </w:r>
          </w:p>
        </w:tc>
        <w:tc>
          <w:tcPr>
            <w:tcW w:w="375" w:type="pct"/>
          </w:tcPr>
          <w:p w14:paraId="44ED2CC0"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17E9D">
              <w:rPr>
                <w:rFonts w:ascii="Times New Roman" w:eastAsia="Times New Roman" w:hAnsi="Times New Roman" w:cs="Times New Roman"/>
                <w:color w:val="414142"/>
                <w:sz w:val="20"/>
                <w:szCs w:val="20"/>
                <w:lang w:eastAsia="lv-LV"/>
              </w:rPr>
              <w:t>3 310 328</w:t>
            </w:r>
          </w:p>
        </w:tc>
        <w:tc>
          <w:tcPr>
            <w:tcW w:w="412" w:type="pct"/>
          </w:tcPr>
          <w:p w14:paraId="59DA9AD7"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392" w:type="pct"/>
          </w:tcPr>
          <w:p w14:paraId="327302D2"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388" w:type="pct"/>
          </w:tcPr>
          <w:p w14:paraId="01400E88"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1043" w:type="pct"/>
          </w:tcPr>
          <w:p w14:paraId="117A1B86" w14:textId="77777777" w:rsidR="00FE60CC" w:rsidRPr="00647768" w:rsidRDefault="00FE60CC" w:rsidP="007363D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r>
      <w:tr w:rsidR="00D16EAA" w:rsidRPr="00F311AF" w14:paraId="54E68904" w14:textId="77777777" w:rsidTr="00EC4914">
        <w:trPr>
          <w:trHeight w:val="506"/>
        </w:trPr>
        <w:tc>
          <w:tcPr>
            <w:cnfStyle w:val="001000000000" w:firstRow="0" w:lastRow="0" w:firstColumn="1" w:lastColumn="0" w:oddVBand="0" w:evenVBand="0" w:oddHBand="0" w:evenHBand="0" w:firstRowFirstColumn="0" w:firstRowLastColumn="0" w:lastRowFirstColumn="0" w:lastRowLastColumn="0"/>
            <w:tcW w:w="535" w:type="pct"/>
            <w:hideMark/>
          </w:tcPr>
          <w:p w14:paraId="5AA4523C" w14:textId="1763EB7A" w:rsidR="00FE60CC" w:rsidRPr="007363D1" w:rsidRDefault="00FE60CC" w:rsidP="007363D1">
            <w:pPr>
              <w:jc w:val="center"/>
              <w:rPr>
                <w:rFonts w:ascii="Times New Roman" w:hAnsi="Times New Roman"/>
                <w:b w:val="0"/>
                <w:color w:val="414142"/>
                <w:sz w:val="20"/>
              </w:rPr>
            </w:pPr>
            <w:r w:rsidRPr="007363D1">
              <w:rPr>
                <w:rFonts w:ascii="Times New Roman" w:hAnsi="Times New Roman"/>
                <w:b w:val="0"/>
                <w:color w:val="414142"/>
                <w:sz w:val="20"/>
              </w:rPr>
              <w:t>2. </w:t>
            </w:r>
            <w:r w:rsidR="00577284">
              <w:rPr>
                <w:rFonts w:ascii="Times New Roman" w:hAnsi="Times New Roman"/>
                <w:b w:val="0"/>
                <w:color w:val="414142"/>
                <w:sz w:val="20"/>
              </w:rPr>
              <w:t>variants</w:t>
            </w:r>
          </w:p>
        </w:tc>
        <w:tc>
          <w:tcPr>
            <w:tcW w:w="569" w:type="pct"/>
            <w:hideMark/>
          </w:tcPr>
          <w:p w14:paraId="6CF3A498" w14:textId="021433E9" w:rsidR="00FE60CC" w:rsidRPr="00647768" w:rsidRDefault="00FE60CC" w:rsidP="007363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647768">
              <w:rPr>
                <w:rFonts w:ascii="Times New Roman" w:eastAsia="Times New Roman" w:hAnsi="Times New Roman" w:cs="Times New Roman"/>
                <w:color w:val="414142"/>
                <w:sz w:val="20"/>
                <w:szCs w:val="20"/>
                <w:lang w:eastAsia="lv-LV"/>
              </w:rPr>
              <w:t> </w:t>
            </w:r>
            <w:r>
              <w:rPr>
                <w:rFonts w:ascii="Times New Roman" w:eastAsia="Times New Roman" w:hAnsi="Times New Roman" w:cs="Times New Roman"/>
                <w:color w:val="414142"/>
                <w:sz w:val="20"/>
                <w:szCs w:val="20"/>
                <w:lang w:eastAsia="lv-LV"/>
              </w:rPr>
              <w:t>15.</w:t>
            </w:r>
            <w:r w:rsidRPr="00647768">
              <w:rPr>
                <w:rFonts w:ascii="Times New Roman" w:eastAsia="Times New Roman" w:hAnsi="Times New Roman" w:cs="Times New Roman"/>
                <w:color w:val="414142"/>
                <w:sz w:val="20"/>
                <w:szCs w:val="20"/>
                <w:lang w:eastAsia="lv-LV"/>
              </w:rPr>
              <w:t> </w:t>
            </w:r>
            <w:r w:rsidR="00E14B7C">
              <w:rPr>
                <w:rFonts w:ascii="Times New Roman" w:eastAsia="Times New Roman" w:hAnsi="Times New Roman" w:cs="Times New Roman"/>
                <w:color w:val="414142"/>
                <w:sz w:val="20"/>
                <w:szCs w:val="20"/>
                <w:lang w:eastAsia="lv-LV"/>
              </w:rPr>
              <w:t>b</w:t>
            </w:r>
            <w:r w:rsidRPr="00647768">
              <w:rPr>
                <w:rFonts w:ascii="Times New Roman" w:eastAsia="Times New Roman" w:hAnsi="Times New Roman" w:cs="Times New Roman"/>
                <w:color w:val="414142"/>
                <w:sz w:val="20"/>
                <w:szCs w:val="20"/>
                <w:lang w:eastAsia="lv-LV"/>
              </w:rPr>
              <w:t>udžeta resors</w:t>
            </w:r>
          </w:p>
        </w:tc>
        <w:tc>
          <w:tcPr>
            <w:tcW w:w="575" w:type="pct"/>
            <w:hideMark/>
          </w:tcPr>
          <w:p w14:paraId="59FE46D1" w14:textId="5A603510" w:rsidR="00FE60CC" w:rsidRPr="00647768" w:rsidRDefault="006F581D"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03.04.00</w:t>
            </w:r>
          </w:p>
        </w:tc>
        <w:tc>
          <w:tcPr>
            <w:tcW w:w="319" w:type="pct"/>
            <w:hideMark/>
          </w:tcPr>
          <w:p w14:paraId="0AEF9379"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3 113 429</w:t>
            </w:r>
          </w:p>
        </w:tc>
        <w:tc>
          <w:tcPr>
            <w:tcW w:w="392" w:type="pct"/>
            <w:hideMark/>
          </w:tcPr>
          <w:p w14:paraId="23F950BE"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3 310 328</w:t>
            </w:r>
          </w:p>
        </w:tc>
        <w:tc>
          <w:tcPr>
            <w:tcW w:w="375" w:type="pct"/>
            <w:hideMark/>
          </w:tcPr>
          <w:p w14:paraId="2E9B3CF3"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17E9D">
              <w:rPr>
                <w:rFonts w:ascii="Times New Roman" w:eastAsia="Times New Roman" w:hAnsi="Times New Roman" w:cs="Times New Roman"/>
                <w:color w:val="414142"/>
                <w:sz w:val="20"/>
                <w:szCs w:val="20"/>
                <w:lang w:eastAsia="lv-LV"/>
              </w:rPr>
              <w:t>3 310 328</w:t>
            </w:r>
          </w:p>
        </w:tc>
        <w:tc>
          <w:tcPr>
            <w:tcW w:w="412" w:type="pct"/>
            <w:hideMark/>
          </w:tcPr>
          <w:p w14:paraId="147E0B66"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392" w:type="pct"/>
            <w:hideMark/>
          </w:tcPr>
          <w:p w14:paraId="428808B8"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388" w:type="pct"/>
            <w:hideMark/>
          </w:tcPr>
          <w:p w14:paraId="77C34B50"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c>
          <w:tcPr>
            <w:tcW w:w="1043" w:type="pct"/>
            <w:hideMark/>
          </w:tcPr>
          <w:p w14:paraId="1A2D3F6A" w14:textId="77777777" w:rsidR="00FE60CC" w:rsidRPr="00647768" w:rsidRDefault="00FE60CC" w:rsidP="007363D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0</w:t>
            </w:r>
          </w:p>
        </w:tc>
      </w:tr>
      <w:tr w:rsidR="002C54AB" w:rsidRPr="00647768" w14:paraId="5E22B94F" w14:textId="77777777" w:rsidTr="00962E6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5" w:type="pct"/>
          </w:tcPr>
          <w:p w14:paraId="267E8A8F" w14:textId="07B4DDDC" w:rsidR="002C54AB" w:rsidRPr="00ED0D9E" w:rsidRDefault="002C54AB" w:rsidP="002C54AB">
            <w:pPr>
              <w:jc w:val="center"/>
              <w:rPr>
                <w:rFonts w:ascii="Times New Roman" w:hAnsi="Times New Roman"/>
                <w:b w:val="0"/>
                <w:color w:val="414142"/>
                <w:sz w:val="20"/>
              </w:rPr>
            </w:pPr>
            <w:r w:rsidRPr="00ED0D9E">
              <w:rPr>
                <w:rFonts w:ascii="Times New Roman" w:hAnsi="Times New Roman"/>
                <w:b w:val="0"/>
                <w:color w:val="414142"/>
                <w:sz w:val="20"/>
              </w:rPr>
              <w:t>3. </w:t>
            </w:r>
            <w:r>
              <w:rPr>
                <w:rFonts w:ascii="Times New Roman" w:hAnsi="Times New Roman"/>
                <w:b w:val="0"/>
                <w:color w:val="414142"/>
                <w:sz w:val="20"/>
              </w:rPr>
              <w:t>variants</w:t>
            </w:r>
          </w:p>
        </w:tc>
        <w:tc>
          <w:tcPr>
            <w:tcW w:w="569" w:type="pct"/>
          </w:tcPr>
          <w:p w14:paraId="5F96631E" w14:textId="54DC084F" w:rsidR="002C54AB" w:rsidRPr="00ED0D9E" w:rsidRDefault="002C54AB" w:rsidP="002C54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ED0D9E">
              <w:rPr>
                <w:rFonts w:ascii="Times New Roman" w:eastAsia="Times New Roman" w:hAnsi="Times New Roman" w:cs="Times New Roman"/>
                <w:color w:val="414142"/>
                <w:sz w:val="20"/>
                <w:szCs w:val="20"/>
                <w:lang w:eastAsia="lv-LV"/>
              </w:rPr>
              <w:t> 15. budžeta resors</w:t>
            </w:r>
          </w:p>
        </w:tc>
        <w:tc>
          <w:tcPr>
            <w:tcW w:w="575" w:type="pct"/>
          </w:tcPr>
          <w:p w14:paraId="27656791" w14:textId="1837952B" w:rsidR="002C54AB" w:rsidRPr="00ED0D9E"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ED0D9E">
              <w:rPr>
                <w:rFonts w:ascii="Times New Roman" w:eastAsia="Times New Roman" w:hAnsi="Times New Roman" w:cs="Times New Roman"/>
                <w:color w:val="414142"/>
                <w:sz w:val="20"/>
                <w:szCs w:val="20"/>
                <w:lang w:eastAsia="lv-LV"/>
              </w:rPr>
              <w:t>03.04.00</w:t>
            </w:r>
          </w:p>
        </w:tc>
        <w:tc>
          <w:tcPr>
            <w:tcW w:w="319" w:type="pct"/>
          </w:tcPr>
          <w:p w14:paraId="7842EE34" w14:textId="27625DA0" w:rsidR="002C54AB" w:rsidRPr="00ED0D9E"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ED0D9E">
              <w:rPr>
                <w:rFonts w:ascii="Times New Roman" w:eastAsia="Times New Roman" w:hAnsi="Times New Roman" w:cs="Times New Roman"/>
                <w:color w:val="414142"/>
                <w:sz w:val="20"/>
                <w:szCs w:val="20"/>
                <w:lang w:eastAsia="lv-LV"/>
              </w:rPr>
              <w:t>3 113 429</w:t>
            </w:r>
          </w:p>
        </w:tc>
        <w:tc>
          <w:tcPr>
            <w:tcW w:w="392" w:type="pct"/>
          </w:tcPr>
          <w:p w14:paraId="3AB93A80" w14:textId="03AE9626" w:rsidR="002C54AB" w:rsidRPr="00ED0D9E"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ED0D9E">
              <w:rPr>
                <w:rFonts w:ascii="Times New Roman" w:eastAsia="Times New Roman" w:hAnsi="Times New Roman" w:cs="Times New Roman"/>
                <w:color w:val="414142"/>
                <w:sz w:val="20"/>
                <w:szCs w:val="20"/>
                <w:lang w:eastAsia="lv-LV"/>
              </w:rPr>
              <w:t>3 310 328</w:t>
            </w:r>
          </w:p>
        </w:tc>
        <w:tc>
          <w:tcPr>
            <w:tcW w:w="375" w:type="pct"/>
          </w:tcPr>
          <w:p w14:paraId="6F0612D8" w14:textId="5BC2ED2B" w:rsidR="002C54AB" w:rsidRPr="00ED0D9E"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ED0D9E">
              <w:rPr>
                <w:rFonts w:ascii="Times New Roman" w:eastAsia="Times New Roman" w:hAnsi="Times New Roman" w:cs="Times New Roman"/>
                <w:color w:val="414142"/>
                <w:sz w:val="20"/>
                <w:szCs w:val="20"/>
                <w:lang w:eastAsia="lv-LV"/>
              </w:rPr>
              <w:t>3 310 328</w:t>
            </w:r>
          </w:p>
        </w:tc>
        <w:tc>
          <w:tcPr>
            <w:tcW w:w="412" w:type="pct"/>
          </w:tcPr>
          <w:p w14:paraId="570DDA35" w14:textId="4B7B1729"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55 691 </w:t>
            </w:r>
          </w:p>
        </w:tc>
        <w:tc>
          <w:tcPr>
            <w:tcW w:w="392" w:type="pct"/>
          </w:tcPr>
          <w:p w14:paraId="49791944" w14:textId="11BEF7D0"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344 548 </w:t>
            </w:r>
          </w:p>
        </w:tc>
        <w:tc>
          <w:tcPr>
            <w:tcW w:w="388" w:type="pct"/>
          </w:tcPr>
          <w:p w14:paraId="45CB22C4" w14:textId="33DBA6DB"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734 880 </w:t>
            </w:r>
          </w:p>
        </w:tc>
        <w:tc>
          <w:tcPr>
            <w:tcW w:w="1043" w:type="pct"/>
          </w:tcPr>
          <w:p w14:paraId="1D01839C" w14:textId="4219D42E" w:rsidR="002C54AB" w:rsidRPr="005D2CEC" w:rsidRDefault="0067681D"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1 166 695</w:t>
            </w:r>
          </w:p>
        </w:tc>
      </w:tr>
      <w:tr w:rsidR="002C54AB" w:rsidRPr="00647768" w14:paraId="2745950A" w14:textId="77777777" w:rsidTr="00EC4914">
        <w:trPr>
          <w:trHeight w:val="529"/>
        </w:trPr>
        <w:tc>
          <w:tcPr>
            <w:cnfStyle w:val="001000000000" w:firstRow="0" w:lastRow="0" w:firstColumn="1" w:lastColumn="0" w:oddVBand="0" w:evenVBand="0" w:oddHBand="0" w:evenHBand="0" w:firstRowFirstColumn="0" w:firstRowLastColumn="0" w:lastRowFirstColumn="0" w:lastRowLastColumn="0"/>
            <w:tcW w:w="535" w:type="pct"/>
            <w:hideMark/>
          </w:tcPr>
          <w:p w14:paraId="2B23518B" w14:textId="39EC36F8" w:rsidR="002C54AB" w:rsidRPr="0052191A" w:rsidRDefault="002C54AB" w:rsidP="002C54AB">
            <w:pPr>
              <w:jc w:val="center"/>
              <w:rPr>
                <w:rFonts w:ascii="Times New Roman" w:hAnsi="Times New Roman"/>
                <w:b w:val="0"/>
                <w:color w:val="414142"/>
                <w:sz w:val="20"/>
              </w:rPr>
            </w:pPr>
            <w:r w:rsidRPr="0052191A">
              <w:rPr>
                <w:rFonts w:ascii="Times New Roman" w:hAnsi="Times New Roman"/>
                <w:b w:val="0"/>
                <w:color w:val="414142"/>
                <w:sz w:val="20"/>
              </w:rPr>
              <w:t>4. variants</w:t>
            </w:r>
          </w:p>
        </w:tc>
        <w:tc>
          <w:tcPr>
            <w:tcW w:w="569" w:type="pct"/>
            <w:hideMark/>
          </w:tcPr>
          <w:p w14:paraId="04FC1B57" w14:textId="275A50A9" w:rsidR="002C54AB" w:rsidRPr="0052191A" w:rsidRDefault="002C54AB" w:rsidP="002C54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 15. budžeta resors</w:t>
            </w:r>
          </w:p>
        </w:tc>
        <w:tc>
          <w:tcPr>
            <w:tcW w:w="575" w:type="pct"/>
            <w:hideMark/>
          </w:tcPr>
          <w:p w14:paraId="56B183EA" w14:textId="42F2AF2D" w:rsidR="002C54AB" w:rsidRPr="0052191A"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03.04.00</w:t>
            </w:r>
          </w:p>
        </w:tc>
        <w:tc>
          <w:tcPr>
            <w:tcW w:w="319" w:type="pct"/>
            <w:hideMark/>
          </w:tcPr>
          <w:p w14:paraId="731E8165" w14:textId="77777777" w:rsidR="002C54AB" w:rsidRPr="0052191A"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3 113 429</w:t>
            </w:r>
          </w:p>
        </w:tc>
        <w:tc>
          <w:tcPr>
            <w:tcW w:w="392" w:type="pct"/>
            <w:hideMark/>
          </w:tcPr>
          <w:p w14:paraId="7456F447" w14:textId="77777777" w:rsidR="002C54AB" w:rsidRPr="0052191A"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3 310 328</w:t>
            </w:r>
          </w:p>
        </w:tc>
        <w:tc>
          <w:tcPr>
            <w:tcW w:w="375" w:type="pct"/>
            <w:hideMark/>
          </w:tcPr>
          <w:p w14:paraId="46E639E9" w14:textId="77777777" w:rsidR="002C54AB" w:rsidRPr="0052191A"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3 310 328</w:t>
            </w:r>
          </w:p>
        </w:tc>
        <w:tc>
          <w:tcPr>
            <w:tcW w:w="412" w:type="pct"/>
            <w:hideMark/>
          </w:tcPr>
          <w:p w14:paraId="09486BB3" w14:textId="5A0D70D3" w:rsidR="002C54AB" w:rsidRPr="005D2CEC"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55 691 </w:t>
            </w:r>
          </w:p>
        </w:tc>
        <w:tc>
          <w:tcPr>
            <w:tcW w:w="392" w:type="pct"/>
            <w:hideMark/>
          </w:tcPr>
          <w:p w14:paraId="3A587384" w14:textId="45C14B05" w:rsidR="002C54AB" w:rsidRPr="005D2CEC"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347 685 </w:t>
            </w:r>
          </w:p>
        </w:tc>
        <w:tc>
          <w:tcPr>
            <w:tcW w:w="388" w:type="pct"/>
            <w:hideMark/>
          </w:tcPr>
          <w:p w14:paraId="6E545F59" w14:textId="63EC3FCF" w:rsidR="002C54AB" w:rsidRPr="005D2CEC" w:rsidRDefault="002C54AB"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746 487 </w:t>
            </w:r>
          </w:p>
        </w:tc>
        <w:tc>
          <w:tcPr>
            <w:tcW w:w="1043" w:type="pct"/>
            <w:hideMark/>
          </w:tcPr>
          <w:p w14:paraId="35DAD5B7" w14:textId="4C8553D6" w:rsidR="002C54AB" w:rsidRPr="005D2CEC" w:rsidRDefault="0067681D" w:rsidP="002C54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1 195 162</w:t>
            </w:r>
          </w:p>
        </w:tc>
      </w:tr>
      <w:tr w:rsidR="002C54AB" w:rsidRPr="00647768" w14:paraId="7D5776DC" w14:textId="77777777" w:rsidTr="00962E6C">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35" w:type="pct"/>
            <w:hideMark/>
          </w:tcPr>
          <w:p w14:paraId="33736604" w14:textId="0E817DC3" w:rsidR="002C54AB" w:rsidRPr="0052191A" w:rsidRDefault="002C54AB" w:rsidP="002C54AB">
            <w:pPr>
              <w:jc w:val="center"/>
              <w:rPr>
                <w:rFonts w:ascii="Times New Roman" w:hAnsi="Times New Roman"/>
                <w:b w:val="0"/>
                <w:color w:val="414142"/>
                <w:sz w:val="20"/>
              </w:rPr>
            </w:pPr>
            <w:r w:rsidRPr="0052191A">
              <w:rPr>
                <w:rFonts w:ascii="Times New Roman" w:hAnsi="Times New Roman"/>
                <w:b w:val="0"/>
                <w:color w:val="414142"/>
                <w:sz w:val="20"/>
              </w:rPr>
              <w:t>5. variants</w:t>
            </w:r>
          </w:p>
        </w:tc>
        <w:tc>
          <w:tcPr>
            <w:tcW w:w="569" w:type="pct"/>
            <w:hideMark/>
          </w:tcPr>
          <w:p w14:paraId="6D1D88EF" w14:textId="614E0A00" w:rsidR="002C54AB" w:rsidRPr="0052191A" w:rsidRDefault="002C54AB" w:rsidP="002C54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 15. budžeta resors</w:t>
            </w:r>
          </w:p>
        </w:tc>
        <w:tc>
          <w:tcPr>
            <w:tcW w:w="575" w:type="pct"/>
            <w:hideMark/>
          </w:tcPr>
          <w:p w14:paraId="211B1EBB" w14:textId="3BD98B26" w:rsidR="002C54AB" w:rsidRPr="0052191A"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03.04.00</w:t>
            </w:r>
          </w:p>
        </w:tc>
        <w:tc>
          <w:tcPr>
            <w:tcW w:w="319" w:type="pct"/>
            <w:hideMark/>
          </w:tcPr>
          <w:p w14:paraId="2876A09C" w14:textId="77777777" w:rsidR="002C54AB" w:rsidRPr="0052191A"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3 113 429</w:t>
            </w:r>
          </w:p>
        </w:tc>
        <w:tc>
          <w:tcPr>
            <w:tcW w:w="392" w:type="pct"/>
            <w:hideMark/>
          </w:tcPr>
          <w:p w14:paraId="69FC4EBF" w14:textId="77777777" w:rsidR="002C54AB" w:rsidRPr="0052191A"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3 310 328</w:t>
            </w:r>
          </w:p>
        </w:tc>
        <w:tc>
          <w:tcPr>
            <w:tcW w:w="375" w:type="pct"/>
            <w:hideMark/>
          </w:tcPr>
          <w:p w14:paraId="0F65D992" w14:textId="77777777" w:rsidR="002C54AB" w:rsidRPr="0052191A"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2191A">
              <w:rPr>
                <w:rFonts w:ascii="Times New Roman" w:eastAsia="Times New Roman" w:hAnsi="Times New Roman" w:cs="Times New Roman"/>
                <w:color w:val="414142"/>
                <w:sz w:val="20"/>
                <w:szCs w:val="20"/>
                <w:lang w:eastAsia="lv-LV"/>
              </w:rPr>
              <w:t>3 310 328</w:t>
            </w:r>
          </w:p>
        </w:tc>
        <w:tc>
          <w:tcPr>
            <w:tcW w:w="412" w:type="pct"/>
          </w:tcPr>
          <w:p w14:paraId="515863E5" w14:textId="0F3ECE68"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604 700 </w:t>
            </w:r>
          </w:p>
        </w:tc>
        <w:tc>
          <w:tcPr>
            <w:tcW w:w="392" w:type="pct"/>
          </w:tcPr>
          <w:p w14:paraId="46FD2853" w14:textId="061BDAD9"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1 184 190 </w:t>
            </w:r>
          </w:p>
        </w:tc>
        <w:tc>
          <w:tcPr>
            <w:tcW w:w="388" w:type="pct"/>
          </w:tcPr>
          <w:p w14:paraId="7900D3B6" w14:textId="32C8A8D2" w:rsidR="002C54AB" w:rsidRPr="005D2CEC" w:rsidRDefault="002C54AB"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 xml:space="preserve"> 1 870 488 </w:t>
            </w:r>
          </w:p>
        </w:tc>
        <w:tc>
          <w:tcPr>
            <w:tcW w:w="1043" w:type="pct"/>
            <w:hideMark/>
          </w:tcPr>
          <w:p w14:paraId="2FC6EBF9" w14:textId="73652CF9" w:rsidR="002C54AB" w:rsidRPr="005D2CEC" w:rsidRDefault="0067681D" w:rsidP="002C54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14142"/>
                <w:sz w:val="20"/>
                <w:szCs w:val="20"/>
                <w:lang w:eastAsia="lv-LV"/>
              </w:rPr>
            </w:pPr>
            <w:r w:rsidRPr="005D2CEC">
              <w:rPr>
                <w:rFonts w:ascii="Times New Roman" w:eastAsia="Times New Roman" w:hAnsi="Times New Roman" w:cs="Times New Roman"/>
                <w:color w:val="414142"/>
                <w:sz w:val="20"/>
                <w:szCs w:val="20"/>
                <w:lang w:eastAsia="lv-LV"/>
              </w:rPr>
              <w:t>2 606 659</w:t>
            </w:r>
          </w:p>
        </w:tc>
      </w:tr>
    </w:tbl>
    <w:p w14:paraId="68FC152B" w14:textId="329A6601" w:rsidR="00D16EAA" w:rsidRDefault="00D16EAA" w:rsidP="00084116">
      <w:pPr>
        <w:ind w:firstLine="720"/>
        <w:jc w:val="center"/>
        <w:rPr>
          <w:rFonts w:ascii="Times New Roman" w:eastAsia="Times New Roman" w:hAnsi="Times New Roman" w:cs="Times New Roman"/>
          <w:b/>
          <w:sz w:val="24"/>
          <w:szCs w:val="24"/>
        </w:rPr>
      </w:pPr>
    </w:p>
    <w:p w14:paraId="57B94E28" w14:textId="77777777" w:rsidR="00B14891" w:rsidRDefault="00B14891" w:rsidP="00A77D58">
      <w:pPr>
        <w:jc w:val="center"/>
        <w:rPr>
          <w:rFonts w:ascii="Times New Roman" w:eastAsia="Times New Roman" w:hAnsi="Times New Roman" w:cs="Times New Roman"/>
          <w:b/>
          <w:sz w:val="24"/>
          <w:szCs w:val="24"/>
          <w:highlight w:val="yellow"/>
        </w:rPr>
      </w:pPr>
    </w:p>
    <w:p w14:paraId="324173C8" w14:textId="77777777" w:rsidR="00A77D58" w:rsidRDefault="000B0A6D" w:rsidP="00A77D58">
      <w:pPr>
        <w:jc w:val="center"/>
        <w:rPr>
          <w:rFonts w:ascii="Times New Roman" w:eastAsia="Times New Roman" w:hAnsi="Times New Roman" w:cs="Times New Roman"/>
          <w:b/>
          <w:sz w:val="24"/>
          <w:szCs w:val="24"/>
        </w:rPr>
      </w:pPr>
      <w:r w:rsidRPr="00577284">
        <w:rPr>
          <w:rFonts w:ascii="Times New Roman" w:eastAsia="Times New Roman" w:hAnsi="Times New Roman" w:cs="Times New Roman"/>
          <w:b/>
          <w:sz w:val="24"/>
          <w:szCs w:val="24"/>
        </w:rPr>
        <w:t>Kopsavilkums</w:t>
      </w:r>
    </w:p>
    <w:p w14:paraId="03721E73" w14:textId="71804071" w:rsidR="00D35D17" w:rsidRPr="001B1851" w:rsidRDefault="00D35D17" w:rsidP="001B1851">
      <w:pPr>
        <w:ind w:firstLine="720"/>
        <w:jc w:val="both"/>
        <w:rPr>
          <w:rFonts w:ascii="Times New Roman" w:eastAsia="Times New Roman" w:hAnsi="Times New Roman" w:cs="Times New Roman"/>
          <w:b/>
          <w:sz w:val="24"/>
          <w:szCs w:val="24"/>
        </w:rPr>
      </w:pPr>
      <w:r w:rsidRPr="001B1851">
        <w:rPr>
          <w:rFonts w:ascii="Times New Roman" w:eastAsia="Times New Roman" w:hAnsi="Times New Roman" w:cs="Times New Roman"/>
          <w:b/>
          <w:sz w:val="24"/>
          <w:szCs w:val="24"/>
        </w:rPr>
        <w:t xml:space="preserve">Ministrijas ieskatā optimāls ir </w:t>
      </w:r>
      <w:r w:rsidR="00A77D58" w:rsidRPr="001B1851">
        <w:rPr>
          <w:rFonts w:ascii="Times New Roman" w:eastAsia="Times New Roman" w:hAnsi="Times New Roman" w:cs="Times New Roman"/>
          <w:b/>
          <w:sz w:val="24"/>
          <w:szCs w:val="24"/>
        </w:rPr>
        <w:t xml:space="preserve">4. </w:t>
      </w:r>
      <w:r w:rsidR="00577284" w:rsidRPr="001B1851">
        <w:rPr>
          <w:rFonts w:ascii="Times New Roman" w:eastAsia="Times New Roman" w:hAnsi="Times New Roman" w:cs="Times New Roman"/>
          <w:b/>
          <w:sz w:val="24"/>
          <w:szCs w:val="24"/>
        </w:rPr>
        <w:t>rīcības variants</w:t>
      </w:r>
      <w:r w:rsidR="00A77D58" w:rsidRPr="001B1851">
        <w:rPr>
          <w:rFonts w:ascii="Times New Roman" w:eastAsia="Times New Roman" w:hAnsi="Times New Roman" w:cs="Times New Roman"/>
          <w:b/>
          <w:sz w:val="24"/>
          <w:szCs w:val="24"/>
        </w:rPr>
        <w:t xml:space="preserve">, kas paredz </w:t>
      </w:r>
      <w:r w:rsidRPr="001B1851">
        <w:rPr>
          <w:rFonts w:ascii="Times New Roman" w:eastAsia="Times New Roman" w:hAnsi="Times New Roman" w:cs="Times New Roman"/>
          <w:b/>
          <w:sz w:val="24"/>
          <w:szCs w:val="24"/>
        </w:rPr>
        <w:t>vismaz 2 000 jauno kredītu izsniegšan</w:t>
      </w:r>
      <w:r w:rsidR="00577284" w:rsidRPr="001B1851">
        <w:rPr>
          <w:rFonts w:ascii="Times New Roman" w:eastAsia="Times New Roman" w:hAnsi="Times New Roman" w:cs="Times New Roman"/>
          <w:b/>
          <w:sz w:val="24"/>
          <w:szCs w:val="24"/>
        </w:rPr>
        <w:t>u</w:t>
      </w:r>
      <w:r w:rsidRPr="001B1851">
        <w:rPr>
          <w:rFonts w:ascii="Times New Roman" w:eastAsia="Times New Roman" w:hAnsi="Times New Roman" w:cs="Times New Roman"/>
          <w:b/>
          <w:sz w:val="24"/>
          <w:szCs w:val="24"/>
        </w:rPr>
        <w:t xml:space="preserve"> un dzēšanas turpināšan</w:t>
      </w:r>
      <w:r w:rsidR="001B1851">
        <w:rPr>
          <w:rFonts w:ascii="Times New Roman" w:eastAsia="Times New Roman" w:hAnsi="Times New Roman" w:cs="Times New Roman"/>
          <w:b/>
          <w:sz w:val="24"/>
          <w:szCs w:val="24"/>
        </w:rPr>
        <w:t>u</w:t>
      </w:r>
      <w:r w:rsidRPr="001B1851">
        <w:rPr>
          <w:rFonts w:ascii="Times New Roman" w:eastAsia="Times New Roman" w:hAnsi="Times New Roman" w:cs="Times New Roman"/>
          <w:b/>
          <w:sz w:val="24"/>
          <w:szCs w:val="24"/>
        </w:rPr>
        <w:t xml:space="preserve"> bērnu piedzimšanas gadījumos</w:t>
      </w:r>
      <w:r w:rsidR="001B1851">
        <w:rPr>
          <w:rFonts w:ascii="Times New Roman" w:eastAsia="Times New Roman" w:hAnsi="Times New Roman" w:cs="Times New Roman"/>
          <w:b/>
          <w:sz w:val="24"/>
          <w:szCs w:val="24"/>
        </w:rPr>
        <w:t>, attiecinot to uz abiem vecākiem</w:t>
      </w:r>
      <w:r w:rsidRPr="001B1851">
        <w:rPr>
          <w:rFonts w:ascii="Times New Roman" w:eastAsia="Times New Roman" w:hAnsi="Times New Roman" w:cs="Times New Roman"/>
          <w:b/>
          <w:sz w:val="24"/>
          <w:szCs w:val="24"/>
        </w:rPr>
        <w:t>.</w:t>
      </w:r>
      <w:r w:rsidR="00577284" w:rsidRPr="001B1851">
        <w:rPr>
          <w:rFonts w:ascii="Times New Roman" w:eastAsia="Times New Roman" w:hAnsi="Times New Roman" w:cs="Times New Roman"/>
          <w:b/>
          <w:sz w:val="24"/>
          <w:szCs w:val="24"/>
        </w:rPr>
        <w:t xml:space="preserve"> </w:t>
      </w:r>
      <w:r w:rsidR="00577284">
        <w:rPr>
          <w:rFonts w:ascii="Times New Roman" w:eastAsia="Times New Roman" w:hAnsi="Times New Roman" w:cs="Times New Roman"/>
          <w:sz w:val="24"/>
          <w:szCs w:val="24"/>
        </w:rPr>
        <w:t>Savukārt ministrija piedāvā 2019.</w:t>
      </w:r>
      <w:r w:rsidR="00B84084">
        <w:rPr>
          <w:rFonts w:ascii="Times New Roman" w:eastAsia="Times New Roman" w:hAnsi="Times New Roman" w:cs="Times New Roman"/>
          <w:sz w:val="24"/>
          <w:szCs w:val="24"/>
        </w:rPr>
        <w:t>,</w:t>
      </w:r>
      <w:r w:rsidR="00577284">
        <w:rPr>
          <w:rFonts w:ascii="Times New Roman" w:eastAsia="Times New Roman" w:hAnsi="Times New Roman" w:cs="Times New Roman"/>
          <w:sz w:val="24"/>
          <w:szCs w:val="24"/>
        </w:rPr>
        <w:t xml:space="preserve"> 2020. </w:t>
      </w:r>
      <w:r w:rsidR="00B84084">
        <w:rPr>
          <w:rFonts w:ascii="Times New Roman" w:eastAsia="Times New Roman" w:hAnsi="Times New Roman" w:cs="Times New Roman"/>
          <w:sz w:val="24"/>
          <w:szCs w:val="24"/>
        </w:rPr>
        <w:t>un 2021.</w:t>
      </w:r>
      <w:r w:rsidR="00577284">
        <w:rPr>
          <w:rFonts w:ascii="Times New Roman" w:eastAsia="Times New Roman" w:hAnsi="Times New Roman" w:cs="Times New Roman"/>
          <w:sz w:val="24"/>
          <w:szCs w:val="24"/>
        </w:rPr>
        <w:t xml:space="preserve">gadā neuzsākt jaunu kredītu dzēšanu par darbu noteiktajās jomās, ņemot vērā </w:t>
      </w:r>
      <w:r w:rsidR="00B84084">
        <w:rPr>
          <w:rFonts w:ascii="Times New Roman" w:eastAsia="Times New Roman" w:hAnsi="Times New Roman" w:cs="Times New Roman"/>
          <w:sz w:val="24"/>
          <w:szCs w:val="24"/>
        </w:rPr>
        <w:t xml:space="preserve">sekas attiecībā uz jauno kredītu pieejamību un </w:t>
      </w:r>
      <w:r w:rsidR="00577284">
        <w:rPr>
          <w:rFonts w:ascii="Times New Roman" w:eastAsia="Times New Roman" w:hAnsi="Times New Roman" w:cs="Times New Roman"/>
          <w:sz w:val="24"/>
          <w:szCs w:val="24"/>
        </w:rPr>
        <w:t xml:space="preserve">fiskālos ierobežojumus. </w:t>
      </w:r>
      <w:r w:rsidR="00B84084">
        <w:rPr>
          <w:rFonts w:ascii="Times New Roman" w:eastAsia="Times New Roman" w:hAnsi="Times New Roman" w:cs="Times New Roman"/>
          <w:sz w:val="24"/>
          <w:szCs w:val="24"/>
        </w:rPr>
        <w:t xml:space="preserve">Turpmāk </w:t>
      </w:r>
      <w:r w:rsidR="00577284">
        <w:rPr>
          <w:rFonts w:ascii="Times New Roman" w:eastAsia="Times New Roman" w:hAnsi="Times New Roman" w:cs="Times New Roman"/>
          <w:sz w:val="24"/>
          <w:szCs w:val="24"/>
        </w:rPr>
        <w:t xml:space="preserve">nozaru ministrijām būtu jāvērtē iespējas finansēt kredītu dzēšanu savu jomu strādājošiem. </w:t>
      </w:r>
      <w:r w:rsidR="00B84084">
        <w:rPr>
          <w:rFonts w:ascii="Times New Roman" w:eastAsia="Times New Roman" w:hAnsi="Times New Roman" w:cs="Times New Roman"/>
          <w:sz w:val="24"/>
          <w:szCs w:val="24"/>
        </w:rPr>
        <w:t>Ja kredītu atlikumu dzēšana par darbu noteiktajās jomās tiks turpināta</w:t>
      </w:r>
      <w:r w:rsidR="000633B0">
        <w:rPr>
          <w:rFonts w:ascii="Times New Roman" w:eastAsia="Times New Roman" w:hAnsi="Times New Roman" w:cs="Times New Roman"/>
          <w:sz w:val="24"/>
          <w:szCs w:val="24"/>
        </w:rPr>
        <w:t xml:space="preserve"> pēc 2021.gada</w:t>
      </w:r>
      <w:r w:rsidR="00B84084">
        <w:rPr>
          <w:rFonts w:ascii="Times New Roman" w:eastAsia="Times New Roman" w:hAnsi="Times New Roman" w:cs="Times New Roman"/>
          <w:sz w:val="24"/>
          <w:szCs w:val="24"/>
        </w:rPr>
        <w:t>,</w:t>
      </w:r>
      <w:r w:rsidR="001B1851" w:rsidRPr="001B1851">
        <w:rPr>
          <w:rFonts w:ascii="Times New Roman" w:eastAsia="Times New Roman" w:hAnsi="Times New Roman" w:cs="Times New Roman"/>
          <w:sz w:val="24"/>
          <w:szCs w:val="24"/>
        </w:rPr>
        <w:t xml:space="preserve"> būtu jāpārskata dzēšanas administr</w:t>
      </w:r>
      <w:r w:rsidR="000633B0">
        <w:rPr>
          <w:rFonts w:ascii="Times New Roman" w:eastAsia="Times New Roman" w:hAnsi="Times New Roman" w:cs="Times New Roman"/>
          <w:sz w:val="24"/>
          <w:szCs w:val="24"/>
        </w:rPr>
        <w:t>atīvās</w:t>
      </w:r>
      <w:r w:rsidR="001B1851" w:rsidRPr="001B1851">
        <w:rPr>
          <w:rFonts w:ascii="Times New Roman" w:eastAsia="Times New Roman" w:hAnsi="Times New Roman" w:cs="Times New Roman"/>
          <w:sz w:val="24"/>
          <w:szCs w:val="24"/>
        </w:rPr>
        <w:t xml:space="preserve"> procedūra</w:t>
      </w:r>
      <w:r w:rsidR="001B1851">
        <w:rPr>
          <w:rFonts w:ascii="Times New Roman" w:eastAsia="Times New Roman" w:hAnsi="Times New Roman" w:cs="Times New Roman"/>
          <w:sz w:val="24"/>
          <w:szCs w:val="24"/>
        </w:rPr>
        <w:t>s</w:t>
      </w:r>
      <w:r w:rsidR="001B1851" w:rsidRPr="001B1851">
        <w:rPr>
          <w:rFonts w:ascii="Times New Roman" w:eastAsia="Times New Roman" w:hAnsi="Times New Roman" w:cs="Times New Roman"/>
          <w:sz w:val="24"/>
          <w:szCs w:val="24"/>
        </w:rPr>
        <w:t xml:space="preserve"> un arī </w:t>
      </w:r>
      <w:r w:rsidR="001B1851">
        <w:rPr>
          <w:rFonts w:ascii="Times New Roman" w:eastAsia="Times New Roman" w:hAnsi="Times New Roman" w:cs="Times New Roman"/>
          <w:sz w:val="24"/>
          <w:szCs w:val="24"/>
        </w:rPr>
        <w:t xml:space="preserve">jāizstrādā jauns </w:t>
      </w:r>
      <w:r w:rsidR="001B1851" w:rsidRPr="001B1851">
        <w:rPr>
          <w:rFonts w:ascii="Times New Roman" w:eastAsia="Times New Roman" w:hAnsi="Times New Roman" w:cs="Times New Roman"/>
          <w:sz w:val="24"/>
          <w:szCs w:val="24"/>
        </w:rPr>
        <w:t>normatīvais regulējums</w:t>
      </w:r>
      <w:r w:rsidR="00B84084">
        <w:rPr>
          <w:rFonts w:ascii="Times New Roman" w:eastAsia="Times New Roman" w:hAnsi="Times New Roman" w:cs="Times New Roman"/>
          <w:sz w:val="24"/>
          <w:szCs w:val="24"/>
        </w:rPr>
        <w:t>, lai padarītu lēmumu par dzēšanu caurspīdīgāku, objektīvāku un prognozējamāku</w:t>
      </w:r>
      <w:r w:rsidR="001B1851" w:rsidRPr="001B1851">
        <w:rPr>
          <w:rFonts w:ascii="Times New Roman" w:eastAsia="Times New Roman" w:hAnsi="Times New Roman" w:cs="Times New Roman"/>
          <w:sz w:val="24"/>
          <w:szCs w:val="24"/>
        </w:rPr>
        <w:t xml:space="preserve">. Lai to īstenotu, ministrijai būtu jāizveido darba grupa, iekļaujot tajā </w:t>
      </w:r>
      <w:r w:rsidR="00641226">
        <w:rPr>
          <w:rFonts w:ascii="Times New Roman" w:eastAsia="Times New Roman" w:hAnsi="Times New Roman" w:cs="Times New Roman"/>
          <w:sz w:val="24"/>
          <w:szCs w:val="24"/>
        </w:rPr>
        <w:t>atbilstošus</w:t>
      </w:r>
      <w:r w:rsidR="00641226" w:rsidRPr="001B1851">
        <w:rPr>
          <w:rFonts w:ascii="Times New Roman" w:eastAsia="Times New Roman" w:hAnsi="Times New Roman" w:cs="Times New Roman"/>
          <w:sz w:val="24"/>
          <w:szCs w:val="24"/>
        </w:rPr>
        <w:t xml:space="preserve"> </w:t>
      </w:r>
      <w:r w:rsidR="001B1851" w:rsidRPr="001B1851">
        <w:rPr>
          <w:rFonts w:ascii="Times New Roman" w:eastAsia="Times New Roman" w:hAnsi="Times New Roman" w:cs="Times New Roman"/>
          <w:sz w:val="24"/>
          <w:szCs w:val="24"/>
        </w:rPr>
        <w:t>dalībniekus un jāizstrādā normatīvais regulējums attiecībā uz turpmāko dzēšanas mehānismu un profesiju kopu.</w:t>
      </w:r>
      <w:bookmarkStart w:id="7" w:name="_GoBack"/>
      <w:bookmarkEnd w:id="7"/>
    </w:p>
    <w:p w14:paraId="175E80A2" w14:textId="701BAD2F" w:rsidR="00FD0423" w:rsidRPr="00B45C35" w:rsidRDefault="00577284" w:rsidP="00B45C35">
      <w:pPr>
        <w:ind w:firstLine="720"/>
        <w:jc w:val="both"/>
        <w:rPr>
          <w:rFonts w:ascii="Times New Roman" w:eastAsia="Times New Roman" w:hAnsi="Times New Roman" w:cs="Times New Roman"/>
          <w:sz w:val="24"/>
          <w:szCs w:val="24"/>
        </w:rPr>
      </w:pPr>
      <w:r w:rsidRPr="001B1851">
        <w:rPr>
          <w:rFonts w:ascii="Times New Roman" w:eastAsia="Times New Roman" w:hAnsi="Times New Roman" w:cs="Times New Roman"/>
          <w:b/>
          <w:sz w:val="24"/>
          <w:szCs w:val="24"/>
        </w:rPr>
        <w:t>Ministrijas</w:t>
      </w:r>
      <w:r w:rsidR="001B1851" w:rsidRPr="001B1851">
        <w:rPr>
          <w:rFonts w:ascii="Times New Roman" w:eastAsia="Times New Roman" w:hAnsi="Times New Roman" w:cs="Times New Roman"/>
          <w:b/>
          <w:sz w:val="24"/>
          <w:szCs w:val="24"/>
        </w:rPr>
        <w:t xml:space="preserve"> ieskatā prioritāte ir jaunā, pieejamāka</w:t>
      </w:r>
      <w:r w:rsidRPr="001B1851">
        <w:rPr>
          <w:rFonts w:ascii="Times New Roman" w:eastAsia="Times New Roman" w:hAnsi="Times New Roman" w:cs="Times New Roman"/>
          <w:b/>
          <w:sz w:val="24"/>
          <w:szCs w:val="24"/>
        </w:rPr>
        <w:t xml:space="preserve"> studējošo kreditēšanas </w:t>
      </w:r>
      <w:r w:rsidR="00FD0423" w:rsidRPr="001B1851">
        <w:rPr>
          <w:rFonts w:ascii="Times New Roman" w:eastAsia="Times New Roman" w:hAnsi="Times New Roman" w:cs="Times New Roman"/>
          <w:b/>
          <w:sz w:val="24"/>
          <w:szCs w:val="24"/>
        </w:rPr>
        <w:t xml:space="preserve"> </w:t>
      </w:r>
      <w:r w:rsidRPr="001B1851">
        <w:rPr>
          <w:rFonts w:ascii="Times New Roman" w:eastAsia="Times New Roman" w:hAnsi="Times New Roman" w:cs="Times New Roman"/>
          <w:b/>
          <w:sz w:val="24"/>
          <w:szCs w:val="24"/>
        </w:rPr>
        <w:t xml:space="preserve">modeļa ieviešana, lai nodrošinātu </w:t>
      </w:r>
      <w:r w:rsidR="00FD0423" w:rsidRPr="001B1851">
        <w:rPr>
          <w:rFonts w:ascii="Times New Roman" w:eastAsia="Times New Roman" w:hAnsi="Times New Roman" w:cs="Times New Roman"/>
          <w:b/>
          <w:sz w:val="24"/>
          <w:szCs w:val="24"/>
        </w:rPr>
        <w:t>studiju un studējošo kredītu pieejamīb</w:t>
      </w:r>
      <w:r w:rsidRPr="001B1851">
        <w:rPr>
          <w:rFonts w:ascii="Times New Roman" w:eastAsia="Times New Roman" w:hAnsi="Times New Roman" w:cs="Times New Roman"/>
          <w:b/>
          <w:sz w:val="24"/>
          <w:szCs w:val="24"/>
        </w:rPr>
        <w:t>u</w:t>
      </w:r>
      <w:r w:rsidR="00FD0423" w:rsidRPr="001B1851">
        <w:rPr>
          <w:rFonts w:ascii="Times New Roman" w:eastAsia="Times New Roman" w:hAnsi="Times New Roman" w:cs="Times New Roman"/>
          <w:b/>
          <w:sz w:val="24"/>
          <w:szCs w:val="24"/>
        </w:rPr>
        <w:t xml:space="preserve"> pēc 2020. gada 1. aprīļa.</w:t>
      </w:r>
      <w:r w:rsidR="00FD0423">
        <w:rPr>
          <w:rFonts w:ascii="Times New Roman" w:eastAsia="Times New Roman" w:hAnsi="Times New Roman" w:cs="Times New Roman"/>
          <w:sz w:val="24"/>
          <w:szCs w:val="24"/>
        </w:rPr>
        <w:t xml:space="preserve"> </w:t>
      </w:r>
      <w:r w:rsidR="00FD0423" w:rsidRPr="001B1851">
        <w:rPr>
          <w:rFonts w:ascii="Times New Roman" w:eastAsia="Times New Roman" w:hAnsi="Times New Roman" w:cs="Times New Roman"/>
          <w:b/>
          <w:sz w:val="24"/>
          <w:szCs w:val="24"/>
        </w:rPr>
        <w:t>Ja netiks atrisināts jautājums par šo kredītu pieejamību, dzēšana visos gadījumos zaudēs aktualitāti.</w:t>
      </w:r>
      <w:r w:rsidR="00FD0423">
        <w:rPr>
          <w:rFonts w:ascii="Times New Roman" w:eastAsia="Times New Roman" w:hAnsi="Times New Roman" w:cs="Times New Roman"/>
          <w:sz w:val="24"/>
          <w:szCs w:val="24"/>
        </w:rPr>
        <w:t xml:space="preserve"> </w:t>
      </w:r>
      <w:r w:rsidR="00B45C35">
        <w:rPr>
          <w:rFonts w:ascii="Times New Roman" w:eastAsia="Times New Roman" w:hAnsi="Times New Roman" w:cs="Times New Roman"/>
          <w:sz w:val="24"/>
          <w:szCs w:val="24"/>
        </w:rPr>
        <w:t>Ministrijas ieskatā 4. rīcības variants</w:t>
      </w:r>
      <w:r w:rsidR="00F27188" w:rsidRPr="00B45C35">
        <w:rPr>
          <w:rFonts w:ascii="Times New Roman" w:eastAsia="Times New Roman" w:hAnsi="Times New Roman" w:cs="Times New Roman"/>
          <w:sz w:val="24"/>
          <w:szCs w:val="24"/>
        </w:rPr>
        <w:t xml:space="preserve"> samēro prioritāti – šo kredītu pieejamību – ar nepieciešamību darboties ierobežoto līdzekļu ietvaros, pie tam turpinot pildīt iepriekš uzņemtās saistības.</w:t>
      </w:r>
    </w:p>
    <w:p w14:paraId="2CE97959" w14:textId="66CEB06F" w:rsidR="00D35D17" w:rsidRDefault="001B1851" w:rsidP="00B45C3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Ministrijas b</w:t>
      </w:r>
      <w:r w:rsidR="00E9096C" w:rsidRPr="00E9096C">
        <w:rPr>
          <w:rFonts w:ascii="Times New Roman" w:eastAsia="Times New Roman" w:hAnsi="Times New Roman" w:cs="Times New Roman"/>
          <w:sz w:val="24"/>
          <w:szCs w:val="24"/>
        </w:rPr>
        <w:t xml:space="preserve">udžeta apakšprogrammā 03.04.00 </w:t>
      </w:r>
      <w:r w:rsidR="00AE30B4">
        <w:rPr>
          <w:rFonts w:ascii="Times New Roman" w:eastAsia="Times New Roman" w:hAnsi="Times New Roman" w:cs="Times New Roman"/>
          <w:sz w:val="24"/>
          <w:szCs w:val="24"/>
        </w:rPr>
        <w:t>“</w:t>
      </w:r>
      <w:r w:rsidR="00AE30B4" w:rsidRPr="00AE30B4">
        <w:rPr>
          <w:rFonts w:ascii="Times New Roman" w:eastAsia="Times New Roman" w:hAnsi="Times New Roman" w:cs="Times New Roman"/>
          <w:sz w:val="24"/>
          <w:szCs w:val="24"/>
        </w:rPr>
        <w:t>Studējošo un studiju kreditēšana</w:t>
      </w:r>
      <w:r w:rsidR="00AE30B4">
        <w:rPr>
          <w:rFonts w:ascii="Times New Roman" w:eastAsia="Times New Roman" w:hAnsi="Times New Roman" w:cs="Times New Roman"/>
          <w:sz w:val="24"/>
          <w:szCs w:val="24"/>
        </w:rPr>
        <w:t>”</w:t>
      </w:r>
      <w:r w:rsidR="00AE30B4" w:rsidRPr="00AE30B4">
        <w:rPr>
          <w:rFonts w:ascii="Times New Roman" w:eastAsia="Times New Roman" w:hAnsi="Times New Roman" w:cs="Times New Roman"/>
          <w:sz w:val="24"/>
          <w:szCs w:val="24"/>
        </w:rPr>
        <w:t xml:space="preserve"> </w:t>
      </w:r>
      <w:r w:rsidR="00E9096C" w:rsidRPr="00E9096C">
        <w:rPr>
          <w:rFonts w:ascii="Times New Roman" w:eastAsia="Times New Roman" w:hAnsi="Times New Roman" w:cs="Times New Roman"/>
          <w:sz w:val="24"/>
          <w:szCs w:val="24"/>
        </w:rPr>
        <w:t>pieejamo līdzekļu ietvaros nevar vienlaicīgi uzsākt jaunā, pieejamākā kreditēšanas modeļa ieviešanu ar portfeļgarantijas instrumentu</w:t>
      </w:r>
      <w:r>
        <w:rPr>
          <w:rFonts w:ascii="Times New Roman" w:eastAsia="Times New Roman" w:hAnsi="Times New Roman" w:cs="Times New Roman"/>
          <w:sz w:val="24"/>
          <w:szCs w:val="24"/>
        </w:rPr>
        <w:t xml:space="preserve">, atsakoties no prasības </w:t>
      </w:r>
      <w:r>
        <w:rPr>
          <w:rFonts w:ascii="Times New Roman" w:eastAsia="Times New Roman" w:hAnsi="Times New Roman" w:cs="Times New Roman"/>
          <w:sz w:val="24"/>
          <w:szCs w:val="24"/>
        </w:rPr>
        <w:lastRenderedPageBreak/>
        <w:t>pēc otrā galvotāja</w:t>
      </w:r>
      <w:r w:rsidR="00E9096C" w:rsidRPr="00E9096C">
        <w:rPr>
          <w:rFonts w:ascii="Times New Roman" w:eastAsia="Times New Roman" w:hAnsi="Times New Roman" w:cs="Times New Roman"/>
          <w:sz w:val="24"/>
          <w:szCs w:val="24"/>
        </w:rPr>
        <w:t xml:space="preserve"> un turpināt visus iepriekšējās sistēmas pasākumus. Arī ieviešot jaunu kreditēšanas modeli, vēl 9 gadus ir jāturpina dzēst kredīti, par kuriem jau ir pieņemti lēmumi par dzēšanu par darbu noteiktajās jomās</w:t>
      </w:r>
      <w:r w:rsidR="00B45C35">
        <w:rPr>
          <w:rFonts w:ascii="Times New Roman" w:eastAsia="Times New Roman" w:hAnsi="Times New Roman" w:cs="Times New Roman"/>
          <w:sz w:val="24"/>
          <w:szCs w:val="24"/>
        </w:rPr>
        <w:t xml:space="preserve"> saskaņā ar tiesiskās paļāvības principu</w:t>
      </w:r>
      <w:r w:rsidR="00E9096C" w:rsidRPr="00E9096C">
        <w:rPr>
          <w:rFonts w:ascii="Times New Roman" w:eastAsia="Times New Roman" w:hAnsi="Times New Roman" w:cs="Times New Roman"/>
          <w:sz w:val="24"/>
          <w:szCs w:val="24"/>
        </w:rPr>
        <w:t>, līdz ar to līdzekļu apmērs, kurus var novirzīt jaunās sistēmas ieviešanai, ir ierobežots.</w:t>
      </w:r>
    </w:p>
    <w:p w14:paraId="2303D149" w14:textId="1A165EC8" w:rsidR="00B45C35" w:rsidRDefault="00B45C35" w:rsidP="00B45C35">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papildu finansējumu 4. rīcības varianta ieviešanai, ministrija </w:t>
      </w:r>
      <w:r w:rsidR="00010C85">
        <w:rPr>
          <w:rFonts w:ascii="Times New Roman" w:eastAsia="Times New Roman" w:hAnsi="Times New Roman" w:cs="Times New Roman"/>
          <w:sz w:val="24"/>
          <w:szCs w:val="24"/>
        </w:rPr>
        <w:t>sagatavos un likumdošanā paredzētajā kārtībā iesniegs izskatīšanai Ministru kabinetā prioritāro pasākumu, kas</w:t>
      </w:r>
      <w:r w:rsidR="00010C85" w:rsidRPr="00010C85">
        <w:t xml:space="preserve"> </w:t>
      </w:r>
      <w:r w:rsidR="00010C85" w:rsidRPr="001B1851">
        <w:rPr>
          <w:rFonts w:ascii="Times New Roman" w:eastAsia="Times New Roman" w:hAnsi="Times New Roman" w:cs="Times New Roman"/>
          <w:sz w:val="24"/>
          <w:szCs w:val="24"/>
        </w:rPr>
        <w:t xml:space="preserve">tiks </w:t>
      </w:r>
      <w:r w:rsidR="00010C85" w:rsidRPr="00010C85">
        <w:rPr>
          <w:rFonts w:ascii="Times New Roman" w:eastAsia="Times New Roman" w:hAnsi="Times New Roman" w:cs="Times New Roman"/>
          <w:sz w:val="24"/>
          <w:szCs w:val="24"/>
        </w:rPr>
        <w:t>izskatīt</w:t>
      </w:r>
      <w:r w:rsidR="00010C85">
        <w:rPr>
          <w:rFonts w:ascii="Times New Roman" w:eastAsia="Times New Roman" w:hAnsi="Times New Roman" w:cs="Times New Roman"/>
          <w:sz w:val="24"/>
          <w:szCs w:val="24"/>
        </w:rPr>
        <w:t>s</w:t>
      </w:r>
      <w:r w:rsidR="00010C85" w:rsidRPr="00010C85">
        <w:rPr>
          <w:rFonts w:ascii="Times New Roman" w:eastAsia="Times New Roman" w:hAnsi="Times New Roman" w:cs="Times New Roman"/>
          <w:sz w:val="24"/>
          <w:szCs w:val="24"/>
        </w:rPr>
        <w:t xml:space="preserve"> Ministru kabinetā likumprojekta „Par valsts budžetu 2020.gadam” un likumprojekta „Par vidēja termiņa budžeta ietvaru 2020., 2021. un 2022.gadam” sagatavošanas un izskatīšanas procesā kopā ar visu ministriju un centrālo valsts iestāžu iesniegtajiem prioritāro pasākumu pieteikumiem atbilstoši valsts</w:t>
      </w:r>
      <w:r w:rsidR="00010C85">
        <w:rPr>
          <w:rFonts w:ascii="Times New Roman" w:eastAsia="Times New Roman" w:hAnsi="Times New Roman" w:cs="Times New Roman"/>
          <w:sz w:val="24"/>
          <w:szCs w:val="24"/>
        </w:rPr>
        <w:t xml:space="preserve"> budžeta finansiālajām iespējām.</w:t>
      </w:r>
    </w:p>
    <w:p w14:paraId="2D7619A1" w14:textId="2C2C2395" w:rsidR="001B1851" w:rsidRPr="005D2CEC" w:rsidRDefault="00B84084" w:rsidP="000633B0">
      <w:pPr>
        <w:ind w:firstLine="720"/>
        <w:jc w:val="both"/>
        <w:rPr>
          <w:rFonts w:ascii="Times New Roman" w:eastAsia="Times New Roman" w:hAnsi="Times New Roman" w:cs="Times New Roman"/>
          <w:sz w:val="24"/>
          <w:szCs w:val="24"/>
        </w:rPr>
      </w:pPr>
      <w:r w:rsidRPr="005D2CEC">
        <w:rPr>
          <w:rFonts w:ascii="Times New Roman" w:eastAsia="Times New Roman" w:hAnsi="Times New Roman" w:cs="Times New Roman"/>
          <w:sz w:val="24"/>
          <w:szCs w:val="24"/>
        </w:rPr>
        <w:t>Kopumā pie orientējoši 2</w:t>
      </w:r>
      <w:r w:rsidR="00AE30B4" w:rsidRPr="005D2CEC">
        <w:rPr>
          <w:rFonts w:ascii="Times New Roman" w:eastAsia="Times New Roman" w:hAnsi="Times New Roman" w:cs="Times New Roman"/>
          <w:sz w:val="24"/>
          <w:szCs w:val="24"/>
        </w:rPr>
        <w:t xml:space="preserve"> </w:t>
      </w:r>
      <w:r w:rsidRPr="005D2CEC">
        <w:rPr>
          <w:rFonts w:ascii="Times New Roman" w:eastAsia="Times New Roman" w:hAnsi="Times New Roman" w:cs="Times New Roman"/>
          <w:sz w:val="24"/>
          <w:szCs w:val="24"/>
        </w:rPr>
        <w:t>000 jauno kredītu gadā modeļa izmaksas</w:t>
      </w:r>
      <w:r w:rsidR="00AE30B4" w:rsidRPr="005D2CEC">
        <w:rPr>
          <w:rFonts w:ascii="Times New Roman" w:eastAsia="Times New Roman" w:hAnsi="Times New Roman" w:cs="Times New Roman"/>
          <w:sz w:val="24"/>
          <w:szCs w:val="24"/>
        </w:rPr>
        <w:t xml:space="preserve"> par portfeļgarantiju un procentu subsīdijām</w:t>
      </w:r>
      <w:r w:rsidRPr="005D2CEC">
        <w:rPr>
          <w:rFonts w:ascii="Times New Roman" w:eastAsia="Times New Roman" w:hAnsi="Times New Roman" w:cs="Times New Roman"/>
          <w:sz w:val="24"/>
          <w:szCs w:val="24"/>
        </w:rPr>
        <w:t xml:space="preserve"> </w:t>
      </w:r>
      <w:r w:rsidR="00AE30B4" w:rsidRPr="005D2CEC">
        <w:rPr>
          <w:rFonts w:ascii="Times New Roman" w:eastAsia="Times New Roman" w:hAnsi="Times New Roman" w:cs="Times New Roman"/>
          <w:sz w:val="24"/>
          <w:szCs w:val="24"/>
        </w:rPr>
        <w:t xml:space="preserve">ceturtajā gadā, kad vienlaicīgi studē četru kursu studējošie ar jauniem kredītiem, </w:t>
      </w:r>
      <w:r w:rsidR="000633B0" w:rsidRPr="005D2CEC">
        <w:rPr>
          <w:rFonts w:ascii="Times New Roman" w:eastAsia="Times New Roman" w:hAnsi="Times New Roman" w:cs="Times New Roman"/>
          <w:sz w:val="24"/>
          <w:szCs w:val="24"/>
        </w:rPr>
        <w:t xml:space="preserve">ir orientējoši 3 207 </w:t>
      </w:r>
      <w:r w:rsidRPr="005D2CEC">
        <w:rPr>
          <w:rFonts w:ascii="Times New Roman" w:eastAsia="Times New Roman" w:hAnsi="Times New Roman" w:cs="Times New Roman"/>
          <w:sz w:val="24"/>
          <w:szCs w:val="24"/>
        </w:rPr>
        <w:t>880</w:t>
      </w:r>
      <w:r w:rsidR="00AE30B4" w:rsidRPr="005D2CEC">
        <w:rPr>
          <w:rFonts w:ascii="Times New Roman" w:eastAsia="Times New Roman" w:hAnsi="Times New Roman" w:cs="Times New Roman"/>
          <w:sz w:val="24"/>
          <w:szCs w:val="24"/>
        </w:rPr>
        <w:t xml:space="preserve"> </w:t>
      </w:r>
      <w:r w:rsidR="00AE30B4" w:rsidRPr="005D2CEC">
        <w:rPr>
          <w:rFonts w:ascii="Times New Roman" w:eastAsia="Times New Roman" w:hAnsi="Times New Roman" w:cs="Times New Roman"/>
          <w:i/>
          <w:sz w:val="24"/>
          <w:szCs w:val="24"/>
        </w:rPr>
        <w:t>euro</w:t>
      </w:r>
      <w:r w:rsidRPr="005D2CEC">
        <w:rPr>
          <w:rFonts w:ascii="Times New Roman" w:eastAsia="Times New Roman" w:hAnsi="Times New Roman" w:cs="Times New Roman"/>
          <w:sz w:val="24"/>
          <w:szCs w:val="24"/>
        </w:rPr>
        <w:t>, papildus kredītu dzēšanai bērnu piedzimša</w:t>
      </w:r>
      <w:r w:rsidR="000633B0" w:rsidRPr="005D2CEC">
        <w:rPr>
          <w:rFonts w:ascii="Times New Roman" w:eastAsia="Times New Roman" w:hAnsi="Times New Roman" w:cs="Times New Roman"/>
          <w:sz w:val="24"/>
          <w:szCs w:val="24"/>
        </w:rPr>
        <w:t xml:space="preserve">nas gadījumos tiek paredzēti 28 </w:t>
      </w:r>
      <w:r w:rsidRPr="005D2CEC">
        <w:rPr>
          <w:rFonts w:ascii="Times New Roman" w:eastAsia="Times New Roman" w:hAnsi="Times New Roman" w:cs="Times New Roman"/>
          <w:sz w:val="24"/>
          <w:szCs w:val="24"/>
        </w:rPr>
        <w:t xml:space="preserve">467 </w:t>
      </w:r>
      <w:r w:rsidR="00AE30B4" w:rsidRPr="005D2CEC">
        <w:rPr>
          <w:rFonts w:ascii="Times New Roman" w:eastAsia="Times New Roman" w:hAnsi="Times New Roman" w:cs="Times New Roman"/>
          <w:i/>
          <w:sz w:val="24"/>
          <w:szCs w:val="24"/>
        </w:rPr>
        <w:t>euro</w:t>
      </w:r>
      <w:r w:rsidR="00AE30B4" w:rsidRPr="005D2CEC">
        <w:rPr>
          <w:rFonts w:ascii="Times New Roman" w:eastAsia="Times New Roman" w:hAnsi="Times New Roman" w:cs="Times New Roman"/>
          <w:sz w:val="24"/>
          <w:szCs w:val="24"/>
        </w:rPr>
        <w:t xml:space="preserve">, kopā </w:t>
      </w:r>
      <w:r w:rsidR="000633B0" w:rsidRPr="005D2CEC">
        <w:rPr>
          <w:rFonts w:ascii="Times New Roman" w:eastAsia="Times New Roman" w:hAnsi="Times New Roman" w:cs="Times New Roman"/>
          <w:sz w:val="24"/>
          <w:szCs w:val="24"/>
        </w:rPr>
        <w:t xml:space="preserve">3 236 </w:t>
      </w:r>
      <w:r w:rsidR="00AE30B4" w:rsidRPr="005D2CEC">
        <w:rPr>
          <w:rFonts w:ascii="Times New Roman" w:eastAsia="Times New Roman" w:hAnsi="Times New Roman" w:cs="Times New Roman"/>
          <w:sz w:val="24"/>
          <w:szCs w:val="24"/>
        </w:rPr>
        <w:t>347</w:t>
      </w:r>
      <w:r w:rsidR="00AE30B4" w:rsidRPr="005D2CEC">
        <w:rPr>
          <w:rFonts w:ascii="Times New Roman" w:eastAsia="Times New Roman" w:hAnsi="Times New Roman" w:cs="Times New Roman"/>
          <w:i/>
          <w:sz w:val="24"/>
          <w:szCs w:val="24"/>
        </w:rPr>
        <w:t xml:space="preserve"> euro, </w:t>
      </w:r>
      <w:r w:rsidR="00AE30B4" w:rsidRPr="005D2CEC">
        <w:rPr>
          <w:rFonts w:ascii="Times New Roman" w:eastAsia="Times New Roman" w:hAnsi="Times New Roman" w:cs="Times New Roman"/>
          <w:sz w:val="24"/>
          <w:szCs w:val="24"/>
        </w:rPr>
        <w:t>kas būtiski</w:t>
      </w:r>
      <w:r w:rsidR="00AE30B4" w:rsidRPr="005D2CEC">
        <w:rPr>
          <w:rFonts w:ascii="Times New Roman" w:eastAsia="Times New Roman" w:hAnsi="Times New Roman" w:cs="Times New Roman"/>
          <w:i/>
          <w:sz w:val="24"/>
          <w:szCs w:val="24"/>
        </w:rPr>
        <w:t xml:space="preserve"> </w:t>
      </w:r>
      <w:r w:rsidR="00AE30B4" w:rsidRPr="005D2CEC">
        <w:rPr>
          <w:rFonts w:ascii="Times New Roman" w:eastAsia="Times New Roman" w:hAnsi="Times New Roman" w:cs="Times New Roman"/>
          <w:sz w:val="24"/>
          <w:szCs w:val="24"/>
        </w:rPr>
        <w:t xml:space="preserve">nepārsniedz budžeta apakšprogrammas 03.04.00 “Studējošo un studiju kreditēšana” </w:t>
      </w:r>
      <w:r w:rsidR="005D2CEC">
        <w:rPr>
          <w:rFonts w:ascii="Times New Roman" w:eastAsia="Times New Roman" w:hAnsi="Times New Roman" w:cs="Times New Roman"/>
          <w:sz w:val="24"/>
          <w:szCs w:val="24"/>
        </w:rPr>
        <w:t xml:space="preserve">esošo </w:t>
      </w:r>
      <w:r w:rsidR="00AE30B4" w:rsidRPr="005D2CEC">
        <w:rPr>
          <w:rFonts w:ascii="Times New Roman" w:eastAsia="Times New Roman" w:hAnsi="Times New Roman" w:cs="Times New Roman"/>
          <w:sz w:val="24"/>
          <w:szCs w:val="24"/>
        </w:rPr>
        <w:t xml:space="preserve">apjomu 2020.gadam,  3 113 429 </w:t>
      </w:r>
      <w:r w:rsidR="00AE30B4" w:rsidRPr="00E11FAF">
        <w:rPr>
          <w:rFonts w:ascii="Times New Roman" w:eastAsia="Times New Roman" w:hAnsi="Times New Roman" w:cs="Times New Roman"/>
          <w:i/>
          <w:sz w:val="24"/>
          <w:szCs w:val="24"/>
        </w:rPr>
        <w:t>euro</w:t>
      </w:r>
      <w:r w:rsidR="00AE30B4" w:rsidRPr="005D2CEC">
        <w:rPr>
          <w:rFonts w:ascii="Times New Roman" w:eastAsia="Times New Roman" w:hAnsi="Times New Roman" w:cs="Times New Roman"/>
          <w:sz w:val="24"/>
          <w:szCs w:val="24"/>
        </w:rPr>
        <w:t xml:space="preserve">. </w:t>
      </w:r>
      <w:r w:rsidR="00EA0CCA" w:rsidRPr="005D2CEC">
        <w:rPr>
          <w:rFonts w:ascii="Times New Roman" w:eastAsia="Times New Roman" w:hAnsi="Times New Roman" w:cs="Times New Roman"/>
          <w:sz w:val="24"/>
          <w:szCs w:val="24"/>
        </w:rPr>
        <w:t>Taču vidējā termiņā būs gan jāievieš jauns modelis, gan arī jāturpina līdz 2020.gada 1.aprīlim izsniegto kredītu apkalpošana un kredītu dzēšana saskaņā ar spēkā esošo normatīvo regulējumu, kas veido papildus izmaksas par šo vienla</w:t>
      </w:r>
      <w:r w:rsidR="000F4CD0" w:rsidRPr="005D2CEC">
        <w:rPr>
          <w:rFonts w:ascii="Times New Roman" w:eastAsia="Times New Roman" w:hAnsi="Times New Roman" w:cs="Times New Roman"/>
          <w:sz w:val="24"/>
          <w:szCs w:val="24"/>
        </w:rPr>
        <w:t>icīgo vecā un jaunā modeļa līdz</w:t>
      </w:r>
      <w:r w:rsidR="00E11FAF">
        <w:rPr>
          <w:rFonts w:ascii="Times New Roman" w:eastAsia="Times New Roman" w:hAnsi="Times New Roman" w:cs="Times New Roman"/>
          <w:sz w:val="24"/>
          <w:szCs w:val="24"/>
        </w:rPr>
        <w:t xml:space="preserve">ās </w:t>
      </w:r>
      <w:r w:rsidR="00EA0CCA" w:rsidRPr="005D2CEC">
        <w:rPr>
          <w:rFonts w:ascii="Times New Roman" w:eastAsia="Times New Roman" w:hAnsi="Times New Roman" w:cs="Times New Roman"/>
          <w:sz w:val="24"/>
          <w:szCs w:val="24"/>
        </w:rPr>
        <w:t>pastāvēšanās posmu.</w:t>
      </w:r>
      <w:r w:rsidR="00734809" w:rsidRPr="005D2CEC">
        <w:rPr>
          <w:rFonts w:ascii="Times New Roman" w:eastAsia="Times New Roman" w:hAnsi="Times New Roman" w:cs="Times New Roman"/>
          <w:sz w:val="24"/>
          <w:szCs w:val="24"/>
        </w:rPr>
        <w:t xml:space="preserve"> </w:t>
      </w:r>
      <w:r w:rsidR="00203BA9" w:rsidRPr="005D2CEC">
        <w:rPr>
          <w:rFonts w:ascii="Times New Roman" w:eastAsia="Times New Roman" w:hAnsi="Times New Roman" w:cs="Times New Roman"/>
          <w:sz w:val="24"/>
          <w:szCs w:val="24"/>
        </w:rPr>
        <w:t>Jaunā modeļa ieviešana samazina studējošo kreditēšanas procesa administratīvo slogu, kas izraisīja kredītiestāžu intere</w:t>
      </w:r>
      <w:r w:rsidR="00734809" w:rsidRPr="005D2CEC">
        <w:rPr>
          <w:rFonts w:ascii="Times New Roman" w:eastAsia="Times New Roman" w:hAnsi="Times New Roman" w:cs="Times New Roman"/>
          <w:sz w:val="24"/>
          <w:szCs w:val="24"/>
        </w:rPr>
        <w:t>ses</w:t>
      </w:r>
      <w:r w:rsidR="00203BA9" w:rsidRPr="005D2CEC">
        <w:rPr>
          <w:rFonts w:ascii="Times New Roman" w:eastAsia="Times New Roman" w:hAnsi="Times New Roman" w:cs="Times New Roman"/>
          <w:sz w:val="24"/>
          <w:szCs w:val="24"/>
        </w:rPr>
        <w:t xml:space="preserve"> trūkumu piedalīties šo kredītu izsniegšanā, kā arī atceļot prasību par otro galvotāju padara augstāko izglītību pieejamāku studējošiem, kas savādāk nevarētu samaksāt par studijām.</w:t>
      </w:r>
    </w:p>
    <w:p w14:paraId="22F6699C" w14:textId="64BBDF4F" w:rsidR="00084116" w:rsidRDefault="00084116" w:rsidP="005E6132">
      <w:pPr>
        <w:jc w:val="center"/>
        <w:rPr>
          <w:rFonts w:ascii="Times New Roman" w:eastAsia="Times New Roman" w:hAnsi="Times New Roman" w:cs="Times New Roman"/>
          <w:b/>
          <w:sz w:val="24"/>
          <w:szCs w:val="24"/>
        </w:rPr>
      </w:pPr>
      <w:r w:rsidRPr="00AD7C1B">
        <w:rPr>
          <w:rFonts w:ascii="Times New Roman" w:eastAsia="Times New Roman" w:hAnsi="Times New Roman" w:cs="Times New Roman"/>
          <w:b/>
          <w:sz w:val="24"/>
          <w:szCs w:val="24"/>
        </w:rPr>
        <w:t>Turpmākā rīcība</w:t>
      </w:r>
      <w:r>
        <w:rPr>
          <w:rFonts w:ascii="Times New Roman" w:eastAsia="Times New Roman" w:hAnsi="Times New Roman" w:cs="Times New Roman"/>
          <w:b/>
          <w:sz w:val="24"/>
          <w:szCs w:val="24"/>
        </w:rPr>
        <w:t xml:space="preserve"> jaunā</w:t>
      </w:r>
      <w:r w:rsidR="00025600">
        <w:rPr>
          <w:rFonts w:ascii="Times New Roman" w:eastAsia="Times New Roman" w:hAnsi="Times New Roman" w:cs="Times New Roman"/>
          <w:b/>
          <w:sz w:val="24"/>
          <w:szCs w:val="24"/>
        </w:rPr>
        <w:t xml:space="preserve"> </w:t>
      </w:r>
      <w:r w:rsidR="00D603E8">
        <w:rPr>
          <w:rFonts w:ascii="Times New Roman" w:eastAsia="Times New Roman" w:hAnsi="Times New Roman" w:cs="Times New Roman"/>
          <w:b/>
          <w:sz w:val="24"/>
          <w:szCs w:val="24"/>
        </w:rPr>
        <w:t>modeļa</w:t>
      </w:r>
      <w:r>
        <w:rPr>
          <w:rFonts w:ascii="Times New Roman" w:eastAsia="Times New Roman" w:hAnsi="Times New Roman" w:cs="Times New Roman"/>
          <w:b/>
          <w:sz w:val="24"/>
          <w:szCs w:val="24"/>
        </w:rPr>
        <w:t xml:space="preserve"> ieviešanai</w:t>
      </w:r>
    </w:p>
    <w:p w14:paraId="623E3BC5" w14:textId="437AC36A" w:rsidR="00084116" w:rsidRPr="00EC4CDB" w:rsidRDefault="00BB6FF0" w:rsidP="0008411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w:t>
      </w:r>
      <w:r w:rsidRPr="005B17A1">
        <w:rPr>
          <w:rFonts w:ascii="Times New Roman" w:eastAsia="Times New Roman" w:hAnsi="Times New Roman" w:cs="Times New Roman"/>
          <w:sz w:val="24"/>
          <w:szCs w:val="24"/>
        </w:rPr>
        <w:t xml:space="preserve">ieviestu </w:t>
      </w:r>
      <w:r w:rsidR="00A77D58" w:rsidRPr="005B17A1">
        <w:rPr>
          <w:rFonts w:ascii="Times New Roman" w:eastAsia="Times New Roman" w:hAnsi="Times New Roman" w:cs="Times New Roman"/>
          <w:sz w:val="24"/>
          <w:szCs w:val="24"/>
        </w:rPr>
        <w:t>4.</w:t>
      </w:r>
      <w:r w:rsidRPr="005B17A1">
        <w:rPr>
          <w:rFonts w:ascii="Times New Roman" w:eastAsia="Times New Roman" w:hAnsi="Times New Roman" w:cs="Times New Roman"/>
          <w:sz w:val="24"/>
          <w:szCs w:val="24"/>
        </w:rPr>
        <w:t xml:space="preserve"> </w:t>
      </w:r>
      <w:r w:rsidR="005B17A1">
        <w:rPr>
          <w:rFonts w:ascii="Times New Roman" w:eastAsia="Times New Roman" w:hAnsi="Times New Roman" w:cs="Times New Roman"/>
          <w:sz w:val="24"/>
          <w:szCs w:val="24"/>
        </w:rPr>
        <w:t xml:space="preserve">rīcības </w:t>
      </w:r>
      <w:r w:rsidRPr="005B17A1">
        <w:rPr>
          <w:rFonts w:ascii="Times New Roman" w:eastAsia="Times New Roman" w:hAnsi="Times New Roman" w:cs="Times New Roman"/>
          <w:sz w:val="24"/>
          <w:szCs w:val="24"/>
        </w:rPr>
        <w:t>variantu</w:t>
      </w:r>
      <w:r>
        <w:rPr>
          <w:rFonts w:ascii="Times New Roman" w:eastAsia="Times New Roman" w:hAnsi="Times New Roman" w:cs="Times New Roman"/>
          <w:sz w:val="24"/>
          <w:szCs w:val="24"/>
        </w:rPr>
        <w:t xml:space="preserve"> ir</w:t>
      </w:r>
      <w:r w:rsidR="005E483A" w:rsidRPr="005E483A">
        <w:rPr>
          <w:rFonts w:ascii="Times New Roman" w:eastAsia="Times New Roman" w:hAnsi="Times New Roman" w:cs="Times New Roman"/>
          <w:sz w:val="24"/>
          <w:szCs w:val="24"/>
        </w:rPr>
        <w:t xml:space="preserve"> nepieciešam</w:t>
      </w:r>
      <w:r w:rsidR="00DE25B4">
        <w:rPr>
          <w:rFonts w:ascii="Times New Roman" w:eastAsia="Times New Roman" w:hAnsi="Times New Roman" w:cs="Times New Roman"/>
          <w:sz w:val="24"/>
          <w:szCs w:val="24"/>
        </w:rPr>
        <w:t xml:space="preserve">as </w:t>
      </w:r>
      <w:r w:rsidR="00DE25B4" w:rsidRPr="005E483A">
        <w:rPr>
          <w:rFonts w:ascii="Times New Roman" w:eastAsia="Times New Roman" w:hAnsi="Times New Roman" w:cs="Times New Roman"/>
          <w:sz w:val="24"/>
          <w:szCs w:val="24"/>
        </w:rPr>
        <w:t>sekojošās darbības</w:t>
      </w:r>
      <w:r w:rsidR="00DE25B4">
        <w:rPr>
          <w:rFonts w:ascii="Times New Roman" w:eastAsia="Times New Roman" w:hAnsi="Times New Roman" w:cs="Times New Roman"/>
          <w:sz w:val="24"/>
          <w:szCs w:val="24"/>
        </w:rPr>
        <w:t>, tai skaitā</w:t>
      </w:r>
      <w:r w:rsidR="00084116" w:rsidRPr="005E483A">
        <w:rPr>
          <w:rFonts w:ascii="Times New Roman" w:eastAsia="Times New Roman" w:hAnsi="Times New Roman" w:cs="Times New Roman"/>
          <w:sz w:val="24"/>
          <w:szCs w:val="24"/>
        </w:rPr>
        <w:t xml:space="preserve"> grozījum</w:t>
      </w:r>
      <w:r w:rsidR="005E483A" w:rsidRPr="005E483A">
        <w:rPr>
          <w:rFonts w:ascii="Times New Roman" w:eastAsia="Times New Roman" w:hAnsi="Times New Roman" w:cs="Times New Roman"/>
          <w:sz w:val="24"/>
          <w:szCs w:val="24"/>
        </w:rPr>
        <w:t>i</w:t>
      </w:r>
      <w:r w:rsidR="00084116" w:rsidRPr="005E483A">
        <w:rPr>
          <w:rFonts w:ascii="Times New Roman" w:eastAsia="Times New Roman" w:hAnsi="Times New Roman" w:cs="Times New Roman"/>
          <w:sz w:val="24"/>
          <w:szCs w:val="24"/>
        </w:rPr>
        <w:t xml:space="preserve"> </w:t>
      </w:r>
      <w:r w:rsidR="00BD594A" w:rsidRPr="005E483A">
        <w:rPr>
          <w:rFonts w:ascii="Times New Roman" w:eastAsia="Times New Roman" w:hAnsi="Times New Roman" w:cs="Times New Roman"/>
          <w:sz w:val="24"/>
          <w:szCs w:val="24"/>
        </w:rPr>
        <w:t>normatīvajā regulējumā</w:t>
      </w:r>
      <w:r w:rsidR="00084116" w:rsidRPr="005E483A">
        <w:rPr>
          <w:rFonts w:ascii="Times New Roman" w:eastAsia="Times New Roman" w:hAnsi="Times New Roman" w:cs="Times New Roman"/>
          <w:sz w:val="24"/>
          <w:szCs w:val="24"/>
        </w:rPr>
        <w:t>:</w:t>
      </w:r>
    </w:p>
    <w:p w14:paraId="435548BE" w14:textId="6ACC7062" w:rsidR="004346DB" w:rsidRPr="005B17A1" w:rsidRDefault="005B17A1" w:rsidP="004346DB">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Ministrija </w:t>
      </w:r>
      <w:r w:rsidR="00BB6FF0">
        <w:rPr>
          <w:rFonts w:ascii="Times New Roman" w:eastAsia="Times New Roman" w:hAnsi="Times New Roman" w:cs="Times New Roman"/>
          <w:sz w:val="24"/>
          <w:szCs w:val="24"/>
        </w:rPr>
        <w:t xml:space="preserve">līdz 2019.gada 31. oktobrim </w:t>
      </w:r>
      <w:r w:rsidR="00C241E4">
        <w:rPr>
          <w:rFonts w:ascii="Times New Roman" w:eastAsia="Times New Roman" w:hAnsi="Times New Roman" w:cs="Times New Roman"/>
          <w:sz w:val="24"/>
          <w:szCs w:val="24"/>
        </w:rPr>
        <w:t>sa</w:t>
      </w:r>
      <w:r w:rsidR="004346DB" w:rsidRPr="000F49E5">
        <w:rPr>
          <w:rFonts w:ascii="Times New Roman" w:eastAsia="Times New Roman" w:hAnsi="Times New Roman" w:cs="Times New Roman"/>
          <w:sz w:val="24"/>
          <w:szCs w:val="24"/>
        </w:rPr>
        <w:t xml:space="preserve">gatavos jaunu Ministru kabineta </w:t>
      </w:r>
      <w:r w:rsidR="004346DB" w:rsidRPr="005B17A1">
        <w:rPr>
          <w:rFonts w:ascii="Times New Roman" w:eastAsia="Times New Roman" w:hAnsi="Times New Roman" w:cs="Times New Roman"/>
          <w:sz w:val="24"/>
          <w:szCs w:val="24"/>
        </w:rPr>
        <w:t xml:space="preserve">noteikumu projektu par jauno </w:t>
      </w:r>
      <w:r w:rsidR="00CF1F1D" w:rsidRPr="005B17A1">
        <w:rPr>
          <w:rFonts w:ascii="Times New Roman" w:eastAsia="Times New Roman" w:hAnsi="Times New Roman" w:cs="Times New Roman"/>
          <w:sz w:val="24"/>
          <w:szCs w:val="24"/>
        </w:rPr>
        <w:t>kreditēš</w:t>
      </w:r>
      <w:r w:rsidR="00025600" w:rsidRPr="005B17A1">
        <w:rPr>
          <w:rFonts w:ascii="Times New Roman" w:eastAsia="Times New Roman" w:hAnsi="Times New Roman" w:cs="Times New Roman"/>
          <w:sz w:val="24"/>
          <w:szCs w:val="24"/>
        </w:rPr>
        <w:t>a</w:t>
      </w:r>
      <w:r w:rsidR="00CF1F1D" w:rsidRPr="005B17A1">
        <w:rPr>
          <w:rFonts w:ascii="Times New Roman" w:eastAsia="Times New Roman" w:hAnsi="Times New Roman" w:cs="Times New Roman"/>
          <w:sz w:val="24"/>
          <w:szCs w:val="24"/>
        </w:rPr>
        <w:t xml:space="preserve">nas modeli </w:t>
      </w:r>
      <w:r w:rsidR="004346DB" w:rsidRPr="005B17A1">
        <w:rPr>
          <w:rFonts w:ascii="Times New Roman" w:eastAsia="Times New Roman" w:hAnsi="Times New Roman" w:cs="Times New Roman"/>
          <w:sz w:val="24"/>
          <w:szCs w:val="24"/>
        </w:rPr>
        <w:t>un virzīs to izskatīšanai Ministru kabinetā</w:t>
      </w:r>
      <w:r w:rsidR="00B72C2C" w:rsidRPr="005B17A1">
        <w:rPr>
          <w:rFonts w:ascii="Times New Roman" w:eastAsia="Times New Roman" w:hAnsi="Times New Roman" w:cs="Times New Roman"/>
          <w:sz w:val="24"/>
          <w:szCs w:val="24"/>
        </w:rPr>
        <w:t>;</w:t>
      </w:r>
      <w:r w:rsidR="004346DB" w:rsidRPr="005B17A1">
        <w:rPr>
          <w:rFonts w:ascii="Times New Roman" w:eastAsia="Times New Roman" w:hAnsi="Times New Roman" w:cs="Times New Roman"/>
          <w:sz w:val="24"/>
          <w:szCs w:val="24"/>
        </w:rPr>
        <w:t xml:space="preserve"> </w:t>
      </w:r>
    </w:p>
    <w:p w14:paraId="00AFF086" w14:textId="30675C08" w:rsidR="005B17A1" w:rsidRPr="00450C18" w:rsidRDefault="009157E2" w:rsidP="00450C18">
      <w:pPr>
        <w:numPr>
          <w:ilvl w:val="0"/>
          <w:numId w:val="14"/>
        </w:numPr>
        <w:jc w:val="both"/>
        <w:rPr>
          <w:rFonts w:ascii="Times New Roman" w:eastAsia="Times New Roman" w:hAnsi="Times New Roman" w:cs="Times New Roman"/>
          <w:sz w:val="24"/>
          <w:szCs w:val="24"/>
        </w:rPr>
      </w:pPr>
      <w:r w:rsidRPr="005B17A1">
        <w:rPr>
          <w:rFonts w:ascii="Times New Roman" w:eastAsia="Times New Roman" w:hAnsi="Times New Roman" w:cs="Times New Roman"/>
          <w:sz w:val="24"/>
          <w:szCs w:val="24"/>
        </w:rPr>
        <w:t>Ministrija sagatavos</w:t>
      </w:r>
      <w:r w:rsidR="004154AD" w:rsidRPr="005B17A1">
        <w:rPr>
          <w:rFonts w:ascii="Times New Roman" w:eastAsia="Times New Roman" w:hAnsi="Times New Roman" w:cs="Times New Roman"/>
          <w:sz w:val="24"/>
          <w:szCs w:val="24"/>
        </w:rPr>
        <w:t xml:space="preserve"> grozījumus</w:t>
      </w:r>
      <w:r w:rsidR="00B66C82" w:rsidRPr="005B17A1">
        <w:rPr>
          <w:rFonts w:ascii="Times New Roman" w:eastAsia="Times New Roman" w:hAnsi="Times New Roman" w:cs="Times New Roman"/>
          <w:sz w:val="24"/>
          <w:szCs w:val="24"/>
        </w:rPr>
        <w:t xml:space="preserve"> M</w:t>
      </w:r>
      <w:r w:rsidR="004154AD" w:rsidRPr="005B17A1">
        <w:rPr>
          <w:rFonts w:ascii="Times New Roman" w:eastAsia="Times New Roman" w:hAnsi="Times New Roman" w:cs="Times New Roman"/>
          <w:sz w:val="24"/>
          <w:szCs w:val="24"/>
        </w:rPr>
        <w:t xml:space="preserve">inistru </w:t>
      </w:r>
      <w:r w:rsidR="00B66C82" w:rsidRPr="005B17A1">
        <w:rPr>
          <w:rFonts w:ascii="Times New Roman" w:eastAsia="Times New Roman" w:hAnsi="Times New Roman" w:cs="Times New Roman"/>
          <w:sz w:val="24"/>
          <w:szCs w:val="24"/>
        </w:rPr>
        <w:t>K</w:t>
      </w:r>
      <w:r w:rsidR="004154AD" w:rsidRPr="005B17A1">
        <w:rPr>
          <w:rFonts w:ascii="Times New Roman" w:eastAsia="Times New Roman" w:hAnsi="Times New Roman" w:cs="Times New Roman"/>
          <w:sz w:val="24"/>
          <w:szCs w:val="24"/>
        </w:rPr>
        <w:t>abineta</w:t>
      </w:r>
      <w:r w:rsidR="00B66C82" w:rsidRPr="005B17A1">
        <w:rPr>
          <w:rFonts w:ascii="Times New Roman" w:eastAsia="Times New Roman" w:hAnsi="Times New Roman" w:cs="Times New Roman"/>
          <w:sz w:val="24"/>
          <w:szCs w:val="24"/>
        </w:rPr>
        <w:t xml:space="preserve"> </w:t>
      </w:r>
      <w:r w:rsidR="004154AD" w:rsidRPr="005B17A1">
        <w:rPr>
          <w:rFonts w:ascii="Times New Roman" w:eastAsia="Times New Roman" w:hAnsi="Times New Roman" w:cs="Times New Roman"/>
          <w:sz w:val="24"/>
          <w:szCs w:val="24"/>
        </w:rPr>
        <w:t>2010. gada 17. augusta n</w:t>
      </w:r>
      <w:r w:rsidR="00B66C82" w:rsidRPr="005B17A1">
        <w:rPr>
          <w:rFonts w:ascii="Times New Roman" w:eastAsia="Times New Roman" w:hAnsi="Times New Roman" w:cs="Times New Roman"/>
          <w:sz w:val="24"/>
          <w:szCs w:val="24"/>
        </w:rPr>
        <w:t>ot</w:t>
      </w:r>
      <w:r w:rsidR="004154AD" w:rsidRPr="005B17A1">
        <w:rPr>
          <w:rFonts w:ascii="Times New Roman" w:eastAsia="Times New Roman" w:hAnsi="Times New Roman" w:cs="Times New Roman"/>
          <w:sz w:val="24"/>
          <w:szCs w:val="24"/>
        </w:rPr>
        <w:t xml:space="preserve">eikumos </w:t>
      </w:r>
      <w:r w:rsidR="005B17A1" w:rsidRPr="005B17A1">
        <w:rPr>
          <w:rFonts w:ascii="Times New Roman" w:eastAsia="Times New Roman" w:hAnsi="Times New Roman" w:cs="Times New Roman"/>
          <w:sz w:val="24"/>
          <w:szCs w:val="24"/>
        </w:rPr>
        <w:t xml:space="preserve">Nr. 788 </w:t>
      </w:r>
      <w:r w:rsidR="004154AD" w:rsidRPr="005B17A1">
        <w:rPr>
          <w:rFonts w:ascii="Times New Roman" w:eastAsia="Times New Roman" w:hAnsi="Times New Roman" w:cs="Times New Roman"/>
          <w:sz w:val="24"/>
          <w:szCs w:val="24"/>
        </w:rPr>
        <w:t xml:space="preserve">“Valsts izglītības informācijas sistēmas saturs, uzturēšanas un aktualizācijas kārtība”, nodrošinot </w:t>
      </w:r>
      <w:r w:rsidR="00450C18">
        <w:rPr>
          <w:rFonts w:ascii="Times New Roman" w:eastAsia="Times New Roman" w:hAnsi="Times New Roman" w:cs="Times New Roman"/>
          <w:sz w:val="24"/>
          <w:szCs w:val="24"/>
        </w:rPr>
        <w:t xml:space="preserve">datu apmaiņu ar </w:t>
      </w:r>
      <w:r w:rsidR="004154AD" w:rsidRPr="00450C18">
        <w:rPr>
          <w:rFonts w:ascii="Times New Roman" w:eastAsia="Times New Roman" w:hAnsi="Times New Roman" w:cs="Times New Roman"/>
          <w:sz w:val="24"/>
          <w:szCs w:val="24"/>
        </w:rPr>
        <w:t>kredītiestādēm</w:t>
      </w:r>
      <w:r w:rsidR="00B66C82" w:rsidRPr="00450C18">
        <w:rPr>
          <w:rFonts w:ascii="Times New Roman" w:eastAsia="Times New Roman" w:hAnsi="Times New Roman" w:cs="Times New Roman"/>
          <w:sz w:val="24"/>
          <w:szCs w:val="24"/>
        </w:rPr>
        <w:t xml:space="preserve"> </w:t>
      </w:r>
      <w:r w:rsidR="004154AD" w:rsidRPr="00450C18">
        <w:rPr>
          <w:rFonts w:ascii="Times New Roman" w:eastAsia="Times New Roman" w:hAnsi="Times New Roman" w:cs="Times New Roman"/>
          <w:sz w:val="24"/>
          <w:szCs w:val="24"/>
        </w:rPr>
        <w:t>valsts galvoto studiju un studējošo kredītu administrēšanai nepieciešamajā apmērā</w:t>
      </w:r>
      <w:r w:rsidR="00B72C2C" w:rsidRPr="00450C18">
        <w:rPr>
          <w:rFonts w:ascii="Times New Roman" w:eastAsia="Times New Roman" w:hAnsi="Times New Roman" w:cs="Times New Roman"/>
          <w:sz w:val="24"/>
          <w:szCs w:val="24"/>
        </w:rPr>
        <w:t>;</w:t>
      </w:r>
    </w:p>
    <w:p w14:paraId="194D2FDE" w14:textId="4B12483C" w:rsidR="0044434C" w:rsidRPr="005B17A1" w:rsidRDefault="004154AD" w:rsidP="005B17A1">
      <w:pPr>
        <w:numPr>
          <w:ilvl w:val="0"/>
          <w:numId w:val="14"/>
        </w:numPr>
        <w:jc w:val="both"/>
        <w:rPr>
          <w:rFonts w:ascii="Times New Roman" w:eastAsia="Times New Roman" w:hAnsi="Times New Roman" w:cs="Times New Roman"/>
          <w:sz w:val="24"/>
          <w:szCs w:val="24"/>
        </w:rPr>
      </w:pPr>
      <w:r w:rsidRPr="005B17A1">
        <w:rPr>
          <w:rFonts w:ascii="Times New Roman" w:eastAsia="Times New Roman" w:hAnsi="Times New Roman" w:cs="Times New Roman"/>
          <w:sz w:val="24"/>
          <w:szCs w:val="24"/>
        </w:rPr>
        <w:t>Ministrija</w:t>
      </w:r>
      <w:r w:rsidR="00C241E4" w:rsidRPr="005B17A1">
        <w:rPr>
          <w:rFonts w:ascii="Times New Roman" w:eastAsia="Times New Roman" w:hAnsi="Times New Roman" w:cs="Times New Roman"/>
          <w:sz w:val="24"/>
          <w:szCs w:val="24"/>
        </w:rPr>
        <w:t xml:space="preserve"> un</w:t>
      </w:r>
      <w:r w:rsidRPr="005B17A1">
        <w:rPr>
          <w:rFonts w:ascii="Times New Roman" w:eastAsia="Times New Roman" w:hAnsi="Times New Roman" w:cs="Times New Roman"/>
          <w:sz w:val="24"/>
          <w:szCs w:val="24"/>
        </w:rPr>
        <w:t xml:space="preserve"> </w:t>
      </w:r>
      <w:r w:rsidR="00C241E4" w:rsidRPr="005B17A1">
        <w:rPr>
          <w:rFonts w:ascii="Times New Roman" w:eastAsia="Times New Roman" w:hAnsi="Times New Roman" w:cs="Times New Roman"/>
          <w:sz w:val="24"/>
          <w:szCs w:val="24"/>
        </w:rPr>
        <w:t>FNA izvērtēs</w:t>
      </w:r>
      <w:r w:rsidRPr="005B17A1">
        <w:rPr>
          <w:rFonts w:ascii="Times New Roman" w:eastAsia="Times New Roman" w:hAnsi="Times New Roman" w:cs="Times New Roman"/>
          <w:sz w:val="24"/>
          <w:szCs w:val="24"/>
        </w:rPr>
        <w:t xml:space="preserve"> nepieciešamību p</w:t>
      </w:r>
      <w:r w:rsidR="00B66C82" w:rsidRPr="005B17A1">
        <w:rPr>
          <w:rFonts w:ascii="Times New Roman" w:eastAsia="Times New Roman" w:hAnsi="Times New Roman" w:cs="Times New Roman"/>
          <w:sz w:val="24"/>
          <w:szCs w:val="24"/>
        </w:rPr>
        <w:t>apildināt datu laukumus un</w:t>
      </w:r>
      <w:r w:rsidR="00D762D2" w:rsidRPr="005B17A1">
        <w:rPr>
          <w:rFonts w:ascii="Times New Roman" w:eastAsia="Times New Roman" w:hAnsi="Times New Roman" w:cs="Times New Roman"/>
          <w:sz w:val="24"/>
          <w:szCs w:val="24"/>
        </w:rPr>
        <w:t xml:space="preserve"> pilnveidot</w:t>
      </w:r>
      <w:r w:rsidR="00B66C82" w:rsidRPr="005B17A1">
        <w:rPr>
          <w:rFonts w:ascii="Times New Roman" w:eastAsia="Times New Roman" w:hAnsi="Times New Roman" w:cs="Times New Roman"/>
          <w:sz w:val="24"/>
          <w:szCs w:val="24"/>
        </w:rPr>
        <w:t xml:space="preserve"> datu apmaiņas risinājumus </w:t>
      </w:r>
      <w:r w:rsidR="007F6696" w:rsidRPr="005B17A1">
        <w:rPr>
          <w:rFonts w:ascii="Times New Roman" w:eastAsia="Times New Roman" w:hAnsi="Times New Roman" w:cs="Times New Roman"/>
          <w:sz w:val="24"/>
          <w:szCs w:val="24"/>
        </w:rPr>
        <w:t xml:space="preserve">Valsts izglītības informācijas sistēmas </w:t>
      </w:r>
      <w:r w:rsidR="00B66C82" w:rsidRPr="005B17A1">
        <w:rPr>
          <w:rFonts w:ascii="Times New Roman" w:eastAsia="Times New Roman" w:hAnsi="Times New Roman" w:cs="Times New Roman"/>
          <w:sz w:val="24"/>
          <w:szCs w:val="24"/>
        </w:rPr>
        <w:t>S</w:t>
      </w:r>
      <w:r w:rsidR="00C241E4" w:rsidRPr="005B17A1">
        <w:rPr>
          <w:rFonts w:ascii="Times New Roman" w:eastAsia="Times New Roman" w:hAnsi="Times New Roman" w:cs="Times New Roman"/>
          <w:sz w:val="24"/>
          <w:szCs w:val="24"/>
        </w:rPr>
        <w:t xml:space="preserve">tudējošo un absolventu reģistrā, lai modernizētu studiju un studējošo </w:t>
      </w:r>
      <w:r w:rsidR="00B72C2C" w:rsidRPr="005B17A1">
        <w:rPr>
          <w:rFonts w:ascii="Times New Roman" w:eastAsia="Times New Roman" w:hAnsi="Times New Roman" w:cs="Times New Roman"/>
          <w:sz w:val="24"/>
          <w:szCs w:val="24"/>
        </w:rPr>
        <w:t>kredītu apkalpošanu</w:t>
      </w:r>
      <w:r w:rsidR="00B66C82" w:rsidRPr="005B17A1">
        <w:rPr>
          <w:rFonts w:ascii="Times New Roman" w:eastAsia="Times New Roman" w:hAnsi="Times New Roman" w:cs="Times New Roman"/>
          <w:sz w:val="24"/>
          <w:szCs w:val="24"/>
        </w:rPr>
        <w:t>.</w:t>
      </w:r>
      <w:r w:rsidR="009157E2" w:rsidRPr="005B17A1">
        <w:rPr>
          <w:rFonts w:ascii="Times New Roman" w:eastAsia="Times New Roman" w:hAnsi="Times New Roman" w:cs="Times New Roman"/>
          <w:sz w:val="24"/>
          <w:szCs w:val="24"/>
        </w:rPr>
        <w:t xml:space="preserve"> </w:t>
      </w:r>
      <w:r w:rsidR="00C241E4" w:rsidRPr="005B17A1">
        <w:rPr>
          <w:rFonts w:ascii="Times New Roman" w:eastAsia="Times New Roman" w:hAnsi="Times New Roman" w:cs="Times New Roman"/>
          <w:sz w:val="24"/>
          <w:szCs w:val="24"/>
        </w:rPr>
        <w:t>2019. gada 6.jūnijā ir notikusi tikšanās starp ministrijas un FNA pārst</w:t>
      </w:r>
      <w:r w:rsidR="00AC4F66" w:rsidRPr="005B17A1">
        <w:rPr>
          <w:rFonts w:ascii="Times New Roman" w:eastAsia="Times New Roman" w:hAnsi="Times New Roman" w:cs="Times New Roman"/>
          <w:sz w:val="24"/>
          <w:szCs w:val="24"/>
        </w:rPr>
        <w:t>āvjiem par nepieciešamiem datu apmaiņas risinājumiem. Ministrijas Valsts izglītības infor</w:t>
      </w:r>
      <w:r w:rsidR="007F6696" w:rsidRPr="005B17A1">
        <w:rPr>
          <w:rFonts w:ascii="Times New Roman" w:eastAsia="Times New Roman" w:hAnsi="Times New Roman" w:cs="Times New Roman"/>
          <w:sz w:val="24"/>
          <w:szCs w:val="24"/>
        </w:rPr>
        <w:t>m</w:t>
      </w:r>
      <w:r w:rsidR="00AC4F66" w:rsidRPr="005B17A1">
        <w:rPr>
          <w:rFonts w:ascii="Times New Roman" w:eastAsia="Times New Roman" w:hAnsi="Times New Roman" w:cs="Times New Roman"/>
          <w:sz w:val="24"/>
          <w:szCs w:val="24"/>
        </w:rPr>
        <w:t xml:space="preserve">ācijas sistēmu pielāgošanās tiks veikta ministrijas </w:t>
      </w:r>
      <w:r w:rsidR="007F6696" w:rsidRPr="005B17A1">
        <w:rPr>
          <w:rFonts w:ascii="Times New Roman" w:eastAsia="Times New Roman" w:hAnsi="Times New Roman" w:cs="Times New Roman"/>
          <w:sz w:val="24"/>
          <w:szCs w:val="24"/>
        </w:rPr>
        <w:t>pieejamo līdzekļu ietvaros, kredītiestāžu informācijas sistēmas tiks pielāgot</w:t>
      </w:r>
      <w:r w:rsidR="00B72C2C" w:rsidRPr="005B17A1">
        <w:rPr>
          <w:rFonts w:ascii="Times New Roman" w:eastAsia="Times New Roman" w:hAnsi="Times New Roman" w:cs="Times New Roman"/>
          <w:sz w:val="24"/>
          <w:szCs w:val="24"/>
        </w:rPr>
        <w:t xml:space="preserve">as kredītiestāžu </w:t>
      </w:r>
      <w:r w:rsidR="00450C18" w:rsidRPr="005B17A1">
        <w:rPr>
          <w:rFonts w:ascii="Times New Roman" w:eastAsia="Times New Roman" w:hAnsi="Times New Roman" w:cs="Times New Roman"/>
          <w:sz w:val="24"/>
          <w:szCs w:val="24"/>
        </w:rPr>
        <w:t>līdzekļu ietvaros</w:t>
      </w:r>
      <w:r w:rsidR="00B72C2C" w:rsidRPr="005B17A1">
        <w:rPr>
          <w:rFonts w:ascii="Times New Roman" w:eastAsia="Times New Roman" w:hAnsi="Times New Roman" w:cs="Times New Roman"/>
          <w:sz w:val="24"/>
          <w:szCs w:val="24"/>
        </w:rPr>
        <w:t>;</w:t>
      </w:r>
    </w:p>
    <w:p w14:paraId="41321850" w14:textId="10CB75E8" w:rsidR="0044434C" w:rsidRPr="001B1851" w:rsidRDefault="00D762D2" w:rsidP="0044434C">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ka “</w:t>
      </w:r>
      <w:r w:rsidR="00275DCE" w:rsidRPr="005028C0">
        <w:rPr>
          <w:rFonts w:ascii="Times New Roman" w:eastAsia="Times New Roman" w:hAnsi="Times New Roman" w:cs="Times New Roman"/>
          <w:sz w:val="24"/>
          <w:szCs w:val="24"/>
        </w:rPr>
        <w:t xml:space="preserve">Altum” darbojas atbilstoši Eiropas Komisijas 2015.gada 9.jūnija lēmumam No SA.36904 (2014/N) "LHZB attīstības (programmu) daļa </w:t>
      </w:r>
      <w:r w:rsidR="00275DCE" w:rsidRPr="005028C0">
        <w:rPr>
          <w:rFonts w:ascii="Times New Roman" w:eastAsia="Times New Roman" w:hAnsi="Times New Roman" w:cs="Times New Roman"/>
          <w:sz w:val="24"/>
          <w:szCs w:val="24"/>
        </w:rPr>
        <w:lastRenderedPageBreak/>
        <w:t xml:space="preserve">un Latvijas vienotās attīstības finanšu institūcijas izveide" (Lēmums  SA.36904) un šāda programma </w:t>
      </w:r>
      <w:r w:rsidR="00B65509">
        <w:rPr>
          <w:rFonts w:ascii="Times New Roman" w:eastAsia="Times New Roman" w:hAnsi="Times New Roman" w:cs="Times New Roman"/>
          <w:sz w:val="24"/>
          <w:szCs w:val="24"/>
        </w:rPr>
        <w:t xml:space="preserve">tiešā veidā </w:t>
      </w:r>
      <w:r w:rsidR="00275DCE" w:rsidRPr="005028C0">
        <w:rPr>
          <w:rFonts w:ascii="Times New Roman" w:eastAsia="Times New Roman" w:hAnsi="Times New Roman" w:cs="Times New Roman"/>
          <w:sz w:val="24"/>
          <w:szCs w:val="24"/>
        </w:rPr>
        <w:t xml:space="preserve">nav minēta šajā lēmumā, līdz ar to jaunas programmas uzsākšanai </w:t>
      </w:r>
      <w:r>
        <w:rPr>
          <w:rFonts w:ascii="Times New Roman" w:eastAsia="Times New Roman" w:hAnsi="Times New Roman" w:cs="Times New Roman"/>
          <w:sz w:val="24"/>
          <w:szCs w:val="24"/>
        </w:rPr>
        <w:t>“</w:t>
      </w:r>
      <w:r w:rsidRPr="005028C0">
        <w:rPr>
          <w:rFonts w:ascii="Times New Roman" w:eastAsia="Times New Roman" w:hAnsi="Times New Roman" w:cs="Times New Roman"/>
          <w:sz w:val="24"/>
          <w:szCs w:val="24"/>
        </w:rPr>
        <w:t>Altum”</w:t>
      </w:r>
      <w:r w:rsidR="005B17A1">
        <w:rPr>
          <w:rFonts w:ascii="Times New Roman" w:eastAsia="Times New Roman" w:hAnsi="Times New Roman" w:cs="Times New Roman"/>
          <w:sz w:val="24"/>
          <w:szCs w:val="24"/>
        </w:rPr>
        <w:t>, iespējams,</w:t>
      </w:r>
      <w:r w:rsidRPr="005028C0">
        <w:rPr>
          <w:rFonts w:ascii="Times New Roman" w:eastAsia="Times New Roman" w:hAnsi="Times New Roman" w:cs="Times New Roman"/>
          <w:sz w:val="24"/>
          <w:szCs w:val="24"/>
        </w:rPr>
        <w:t xml:space="preserve"> </w:t>
      </w:r>
      <w:r w:rsidR="00275DCE" w:rsidRPr="005028C0">
        <w:rPr>
          <w:rFonts w:ascii="Times New Roman" w:eastAsia="Times New Roman" w:hAnsi="Times New Roman" w:cs="Times New Roman"/>
          <w:sz w:val="24"/>
          <w:szCs w:val="24"/>
        </w:rPr>
        <w:t xml:space="preserve">ir nepieciešams konsultēties ar </w:t>
      </w:r>
      <w:r w:rsidR="00275DCE" w:rsidRPr="001B1851">
        <w:rPr>
          <w:rFonts w:ascii="Times New Roman" w:eastAsia="Times New Roman" w:hAnsi="Times New Roman" w:cs="Times New Roman"/>
          <w:sz w:val="24"/>
          <w:szCs w:val="24"/>
        </w:rPr>
        <w:t>Eiropas Komisijas Konkurences ģenerāldirektorātu.</w:t>
      </w:r>
    </w:p>
    <w:p w14:paraId="76DC207B" w14:textId="4A2553DC" w:rsidR="000F49E5" w:rsidRPr="001B1851" w:rsidRDefault="005B17A1" w:rsidP="001B1851">
      <w:pPr>
        <w:numPr>
          <w:ilvl w:val="0"/>
          <w:numId w:val="14"/>
        </w:numPr>
        <w:jc w:val="both"/>
        <w:rPr>
          <w:rFonts w:ascii="Times New Roman" w:hAnsi="Times New Roman"/>
          <w:sz w:val="24"/>
        </w:rPr>
      </w:pPr>
      <w:r w:rsidRPr="001B1851">
        <w:rPr>
          <w:rFonts w:ascii="Times New Roman" w:hAnsi="Times New Roman"/>
          <w:sz w:val="24"/>
        </w:rPr>
        <w:t xml:space="preserve">Ministrija sagatavos grozījumus </w:t>
      </w:r>
      <w:r w:rsidR="00C45477" w:rsidRPr="001B1851">
        <w:rPr>
          <w:rFonts w:ascii="Times New Roman" w:eastAsia="Times New Roman" w:hAnsi="Times New Roman" w:cs="Times New Roman"/>
          <w:sz w:val="24"/>
          <w:szCs w:val="24"/>
        </w:rPr>
        <w:t>Ministru kabineta</w:t>
      </w:r>
      <w:r w:rsidR="00C45477" w:rsidRPr="001B1851">
        <w:rPr>
          <w:rFonts w:ascii="Times New Roman" w:hAnsi="Times New Roman"/>
          <w:sz w:val="24"/>
        </w:rPr>
        <w:t xml:space="preserve"> 2001. gada 29. maija </w:t>
      </w:r>
      <w:r w:rsidR="001B1851" w:rsidRPr="001B1851">
        <w:rPr>
          <w:rFonts w:ascii="Times New Roman" w:eastAsia="Times New Roman" w:hAnsi="Times New Roman" w:cs="Times New Roman"/>
          <w:sz w:val="24"/>
          <w:szCs w:val="24"/>
        </w:rPr>
        <w:t>noteikumos</w:t>
      </w:r>
      <w:r w:rsidR="001B1851" w:rsidRPr="001B1851">
        <w:rPr>
          <w:rFonts w:ascii="Times New Roman" w:hAnsi="Times New Roman"/>
          <w:sz w:val="24"/>
        </w:rPr>
        <w:t xml:space="preserve"> Nr. 220</w:t>
      </w:r>
      <w:r w:rsidR="00C45477" w:rsidRPr="001B1851">
        <w:rPr>
          <w:rFonts w:ascii="Times New Roman" w:eastAsia="Times New Roman" w:hAnsi="Times New Roman" w:cs="Times New Roman"/>
          <w:sz w:val="24"/>
          <w:szCs w:val="24"/>
        </w:rPr>
        <w:t xml:space="preserve"> </w:t>
      </w:r>
      <w:r w:rsidRPr="001B1851">
        <w:rPr>
          <w:rFonts w:ascii="Times New Roman" w:eastAsia="Times New Roman" w:hAnsi="Times New Roman" w:cs="Times New Roman"/>
          <w:sz w:val="24"/>
          <w:szCs w:val="24"/>
        </w:rPr>
        <w:t>un MK noteikumos</w:t>
      </w:r>
      <w:r w:rsidR="001B1851" w:rsidRPr="001B1851">
        <w:rPr>
          <w:rFonts w:ascii="Times New Roman" w:eastAsia="Times New Roman" w:hAnsi="Times New Roman" w:cs="Times New Roman"/>
          <w:sz w:val="24"/>
          <w:szCs w:val="24"/>
        </w:rPr>
        <w:t xml:space="preserve"> N</w:t>
      </w:r>
      <w:r w:rsidR="00C45477" w:rsidRPr="001B1851">
        <w:rPr>
          <w:rFonts w:ascii="Times New Roman" w:eastAsia="Times New Roman" w:hAnsi="Times New Roman" w:cs="Times New Roman"/>
          <w:sz w:val="24"/>
          <w:szCs w:val="24"/>
        </w:rPr>
        <w:t>r. 219</w:t>
      </w:r>
      <w:r w:rsidRPr="001B1851">
        <w:rPr>
          <w:rFonts w:ascii="Times New Roman" w:eastAsia="Times New Roman" w:hAnsi="Times New Roman" w:cs="Times New Roman"/>
          <w:sz w:val="24"/>
          <w:szCs w:val="24"/>
        </w:rPr>
        <w:t xml:space="preserve">, svītrojot regulējumu par dzēšanu </w:t>
      </w:r>
      <w:r w:rsidR="001B1851" w:rsidRPr="001B1851">
        <w:rPr>
          <w:rFonts w:ascii="Times New Roman" w:eastAsia="Times New Roman" w:hAnsi="Times New Roman" w:cs="Times New Roman"/>
          <w:sz w:val="24"/>
          <w:szCs w:val="24"/>
        </w:rPr>
        <w:t>par darbu noteiktajās jomās; kā arī</w:t>
      </w:r>
      <w:r w:rsidR="00C45477" w:rsidRPr="001B1851">
        <w:rPr>
          <w:rFonts w:ascii="Times New Roman" w:eastAsia="Times New Roman" w:hAnsi="Times New Roman" w:cs="Times New Roman"/>
          <w:sz w:val="24"/>
          <w:szCs w:val="24"/>
        </w:rPr>
        <w:t xml:space="preserve"> </w:t>
      </w:r>
      <w:r w:rsidR="001B1851" w:rsidRPr="001B1851">
        <w:rPr>
          <w:rFonts w:ascii="Times New Roman" w:eastAsia="Times New Roman" w:hAnsi="Times New Roman" w:cs="Times New Roman"/>
          <w:sz w:val="24"/>
          <w:szCs w:val="24"/>
        </w:rPr>
        <w:t>grozījumus MK noteikumos Nr. 220, paredzot, ka tajos ietvertais</w:t>
      </w:r>
      <w:r w:rsidR="00C45477" w:rsidRPr="001B1851">
        <w:rPr>
          <w:rFonts w:ascii="Times New Roman" w:eastAsia="Times New Roman" w:hAnsi="Times New Roman" w:cs="Times New Roman"/>
          <w:sz w:val="24"/>
          <w:szCs w:val="24"/>
        </w:rPr>
        <w:t xml:space="preserve"> regulējums būs piemērojams</w:t>
      </w:r>
      <w:r w:rsidR="001B1851" w:rsidRPr="001B1851">
        <w:rPr>
          <w:rFonts w:ascii="Times New Roman" w:hAnsi="Times New Roman"/>
          <w:sz w:val="24"/>
        </w:rPr>
        <w:t xml:space="preserve"> līdz 2020. gada 1. aprīlim</w:t>
      </w:r>
      <w:r w:rsidR="00C45477" w:rsidRPr="001B1851">
        <w:rPr>
          <w:rFonts w:ascii="Times New Roman" w:hAnsi="Times New Roman"/>
          <w:sz w:val="24"/>
        </w:rPr>
        <w:t xml:space="preserve"> izsniegtiem kredītiem</w:t>
      </w:r>
      <w:r w:rsidR="001B1851" w:rsidRPr="001B1851">
        <w:rPr>
          <w:rFonts w:ascii="Times New Roman" w:hAnsi="Times New Roman"/>
          <w:sz w:val="24"/>
        </w:rPr>
        <w:t>,</w:t>
      </w:r>
      <w:r w:rsidR="00C45477" w:rsidRPr="001B1851">
        <w:rPr>
          <w:rFonts w:ascii="Times New Roman" w:eastAsia="Times New Roman" w:hAnsi="Times New Roman" w:cs="Times New Roman"/>
          <w:sz w:val="24"/>
          <w:szCs w:val="24"/>
        </w:rPr>
        <w:t xml:space="preserve"> kā arī </w:t>
      </w:r>
      <w:r w:rsidR="00C45477" w:rsidRPr="001B1851">
        <w:rPr>
          <w:rFonts w:ascii="Times New Roman" w:hAnsi="Times New Roman"/>
          <w:sz w:val="24"/>
        </w:rPr>
        <w:t>grozījumus Ministru kabineta 2004. gada 24. augusta noteikumos Nr. 740 “Noteikumi par stipendijām”, svītrojot normas par kredītiem pielīdzināmam stipendijām doktorantiem.</w:t>
      </w:r>
    </w:p>
    <w:p w14:paraId="772BEC67" w14:textId="4999503A" w:rsidR="000E1BB1" w:rsidRDefault="00084116" w:rsidP="00A6599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Attiecībā uz tiem studiju un studējošo kredītiem, par kuriem ir līdz </w:t>
      </w:r>
      <w:r w:rsidR="001B1851">
        <w:rPr>
          <w:rFonts w:ascii="Times New Roman" w:eastAsia="Times New Roman" w:hAnsi="Times New Roman" w:cs="Times New Roman"/>
          <w:sz w:val="24"/>
          <w:szCs w:val="24"/>
        </w:rPr>
        <w:t>2018. gadam</w:t>
      </w:r>
      <w:r>
        <w:rPr>
          <w:rFonts w:ascii="Times New Roman" w:eastAsia="Times New Roman" w:hAnsi="Times New Roman" w:cs="Times New Roman"/>
          <w:sz w:val="24"/>
          <w:szCs w:val="24"/>
        </w:rPr>
        <w:t xml:space="preserve"> </w:t>
      </w:r>
      <w:r w:rsidR="001B1851">
        <w:rPr>
          <w:rFonts w:ascii="Times New Roman" w:eastAsia="Times New Roman" w:hAnsi="Times New Roman" w:cs="Times New Roman"/>
          <w:sz w:val="24"/>
          <w:szCs w:val="24"/>
        </w:rPr>
        <w:t>ir izdoti MK rīkojumi</w:t>
      </w:r>
      <w:r>
        <w:rPr>
          <w:rFonts w:ascii="Times New Roman" w:eastAsia="Times New Roman" w:hAnsi="Times New Roman" w:cs="Times New Roman"/>
          <w:sz w:val="24"/>
          <w:szCs w:val="24"/>
        </w:rPr>
        <w:t xml:space="preserve"> par dzēšanu saistībā ar darbu noteiktajās jomās, </w:t>
      </w:r>
      <w:r w:rsidRPr="00AD7C1B">
        <w:rPr>
          <w:rFonts w:ascii="Times New Roman" w:eastAsia="Times New Roman" w:hAnsi="Times New Roman" w:cs="Times New Roman"/>
          <w:sz w:val="24"/>
          <w:szCs w:val="24"/>
        </w:rPr>
        <w:t>dzēšana</w:t>
      </w:r>
      <w:r w:rsidRPr="00581D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AD7C1B">
        <w:rPr>
          <w:rFonts w:ascii="Times New Roman" w:eastAsia="Times New Roman" w:hAnsi="Times New Roman" w:cs="Times New Roman"/>
          <w:sz w:val="24"/>
          <w:szCs w:val="24"/>
        </w:rPr>
        <w:t>urpinās</w:t>
      </w:r>
      <w:r>
        <w:rPr>
          <w:rFonts w:ascii="Times New Roman" w:eastAsia="Times New Roman" w:hAnsi="Times New Roman" w:cs="Times New Roman"/>
          <w:sz w:val="24"/>
          <w:szCs w:val="24"/>
        </w:rPr>
        <w:t>ies saskaņā ar noteikumiem, kas bija spēkā lēmumu pieņemšanas brīdī.</w:t>
      </w:r>
      <w:r w:rsidRPr="00AD7C1B">
        <w:rPr>
          <w:rFonts w:ascii="Times New Roman" w:eastAsia="Times New Roman" w:hAnsi="Times New Roman" w:cs="Times New Roman"/>
          <w:sz w:val="24"/>
          <w:szCs w:val="24"/>
        </w:rPr>
        <w:t xml:space="preserve"> </w:t>
      </w:r>
      <w:r w:rsidR="00A6599E">
        <w:rPr>
          <w:rFonts w:ascii="Times New Roman" w:eastAsia="Times New Roman" w:hAnsi="Times New Roman" w:cs="Times New Roman"/>
          <w:sz w:val="24"/>
          <w:szCs w:val="24"/>
        </w:rPr>
        <w:t>Attie</w:t>
      </w:r>
      <w:r>
        <w:rPr>
          <w:rFonts w:ascii="Times New Roman" w:eastAsia="Times New Roman" w:hAnsi="Times New Roman" w:cs="Times New Roman"/>
          <w:sz w:val="24"/>
          <w:szCs w:val="24"/>
        </w:rPr>
        <w:t xml:space="preserve">cībā uz līgumiem, kas tiks noslēgti līdz 2020. gada 1. aprīlim un </w:t>
      </w:r>
      <w:r w:rsidRPr="00CE0B04">
        <w:rPr>
          <w:rFonts w:ascii="Times New Roman" w:eastAsia="Times New Roman" w:hAnsi="Times New Roman" w:cs="Times New Roman"/>
          <w:sz w:val="24"/>
          <w:szCs w:val="24"/>
        </w:rPr>
        <w:t xml:space="preserve">par kuriem ir izsniegts valsts galvojums </w:t>
      </w:r>
      <w:r w:rsidR="00FE3F75">
        <w:rPr>
          <w:rFonts w:ascii="Times New Roman" w:eastAsia="Times New Roman" w:hAnsi="Times New Roman" w:cs="Times New Roman"/>
          <w:sz w:val="24"/>
          <w:szCs w:val="24"/>
        </w:rPr>
        <w:t xml:space="preserve">AS </w:t>
      </w:r>
      <w:r w:rsidRPr="00CE0B04">
        <w:rPr>
          <w:rFonts w:ascii="Times New Roman" w:eastAsia="Times New Roman" w:hAnsi="Times New Roman" w:cs="Times New Roman"/>
          <w:sz w:val="24"/>
          <w:szCs w:val="24"/>
        </w:rPr>
        <w:t>SEB bankai,</w:t>
      </w:r>
      <w:r>
        <w:rPr>
          <w:rFonts w:ascii="Times New Roman" w:eastAsia="Times New Roman" w:hAnsi="Times New Roman" w:cs="Times New Roman"/>
          <w:sz w:val="24"/>
          <w:szCs w:val="24"/>
        </w:rPr>
        <w:t xml:space="preserve"> </w:t>
      </w:r>
      <w:r w:rsidR="005028C0">
        <w:rPr>
          <w:rFonts w:ascii="Times New Roman" w:eastAsia="Times New Roman" w:hAnsi="Times New Roman" w:cs="Times New Roman"/>
          <w:sz w:val="24"/>
          <w:szCs w:val="24"/>
        </w:rPr>
        <w:t xml:space="preserve">saskaņā ar tiesiskās paļāvības principu </w:t>
      </w:r>
      <w:r>
        <w:rPr>
          <w:rFonts w:ascii="Times New Roman" w:eastAsia="Times New Roman" w:hAnsi="Times New Roman" w:cs="Times New Roman"/>
          <w:sz w:val="24"/>
          <w:szCs w:val="24"/>
        </w:rPr>
        <w:t xml:space="preserve">turpināsies dzēšana </w:t>
      </w:r>
      <w:r w:rsidR="00D33FD5" w:rsidRPr="00D33FD5">
        <w:rPr>
          <w:rFonts w:ascii="Times New Roman" w:eastAsia="Times New Roman" w:hAnsi="Times New Roman" w:cs="Times New Roman"/>
          <w:sz w:val="24"/>
          <w:szCs w:val="24"/>
        </w:rPr>
        <w:t xml:space="preserve">I vai II grupas </w:t>
      </w:r>
      <w:r>
        <w:rPr>
          <w:rFonts w:ascii="Times New Roman" w:eastAsia="Times New Roman" w:hAnsi="Times New Roman" w:cs="Times New Roman"/>
          <w:sz w:val="24"/>
          <w:szCs w:val="24"/>
        </w:rPr>
        <w:t>invaliditātes, nāves un bērnu dzimšanas gadījumos saskaņā ar paš</w:t>
      </w:r>
      <w:r w:rsidR="000E1BB1">
        <w:rPr>
          <w:rFonts w:ascii="Times New Roman" w:eastAsia="Times New Roman" w:hAnsi="Times New Roman" w:cs="Times New Roman"/>
          <w:sz w:val="24"/>
          <w:szCs w:val="24"/>
        </w:rPr>
        <w:t>laik</w:t>
      </w:r>
      <w:r>
        <w:rPr>
          <w:rFonts w:ascii="Times New Roman" w:eastAsia="Times New Roman" w:hAnsi="Times New Roman" w:cs="Times New Roman"/>
          <w:sz w:val="24"/>
          <w:szCs w:val="24"/>
        </w:rPr>
        <w:t xml:space="preserve"> spēkā esošo normatīvo regulējumu. </w:t>
      </w:r>
    </w:p>
    <w:p w14:paraId="104FB662" w14:textId="7DE4BAB9" w:rsidR="008028BD" w:rsidRDefault="008028BD" w:rsidP="00A6599E">
      <w:pPr>
        <w:ind w:firstLine="720"/>
        <w:jc w:val="both"/>
        <w:rPr>
          <w:rFonts w:ascii="Times New Roman" w:eastAsia="Times New Roman" w:hAnsi="Times New Roman" w:cs="Times New Roman"/>
          <w:sz w:val="24"/>
          <w:szCs w:val="24"/>
        </w:rPr>
      </w:pPr>
    </w:p>
    <w:p w14:paraId="705EE8D8" w14:textId="77777777" w:rsidR="001A6867" w:rsidRDefault="001A6867" w:rsidP="00A6599E">
      <w:pPr>
        <w:ind w:firstLine="720"/>
        <w:jc w:val="both"/>
        <w:rPr>
          <w:rFonts w:ascii="Times New Roman" w:eastAsia="Times New Roman" w:hAnsi="Times New Roman" w:cs="Times New Roman"/>
          <w:sz w:val="24"/>
          <w:szCs w:val="24"/>
        </w:rPr>
      </w:pPr>
    </w:p>
    <w:p w14:paraId="04179DD5" w14:textId="77777777" w:rsidR="001A6867" w:rsidRDefault="001A6867" w:rsidP="00A6599E">
      <w:pPr>
        <w:ind w:firstLine="720"/>
        <w:jc w:val="both"/>
        <w:rPr>
          <w:rFonts w:ascii="Times New Roman" w:eastAsia="Times New Roman" w:hAnsi="Times New Roman" w:cs="Times New Roman"/>
          <w:sz w:val="24"/>
          <w:szCs w:val="24"/>
        </w:rPr>
      </w:pPr>
    </w:p>
    <w:p w14:paraId="3C5B9FC8" w14:textId="77777777" w:rsidR="001A6867" w:rsidRDefault="001A6867" w:rsidP="00A6599E">
      <w:pPr>
        <w:ind w:firstLine="720"/>
        <w:jc w:val="both"/>
        <w:rPr>
          <w:rFonts w:ascii="Times New Roman" w:eastAsia="Times New Roman" w:hAnsi="Times New Roman" w:cs="Times New Roman"/>
          <w:sz w:val="24"/>
          <w:szCs w:val="24"/>
        </w:rPr>
      </w:pPr>
    </w:p>
    <w:p w14:paraId="78AE16A8" w14:textId="77777777" w:rsidR="008028BD" w:rsidRDefault="008028BD" w:rsidP="00A6599E">
      <w:pPr>
        <w:ind w:firstLine="720"/>
        <w:jc w:val="both"/>
        <w:rPr>
          <w:rFonts w:ascii="Times New Roman" w:eastAsia="Times New Roman" w:hAnsi="Times New Roman" w:cs="Times New Roman"/>
          <w:sz w:val="24"/>
          <w:szCs w:val="24"/>
        </w:rPr>
      </w:pPr>
    </w:p>
    <w:p w14:paraId="49A81DE5" w14:textId="4E44A10A" w:rsidR="008028BD" w:rsidRPr="008028BD" w:rsidRDefault="008028BD" w:rsidP="00A6599E">
      <w:pPr>
        <w:ind w:firstLine="720"/>
        <w:jc w:val="both"/>
        <w:rPr>
          <w:rFonts w:ascii="Times New Roman" w:eastAsia="Times New Roman" w:hAnsi="Times New Roman" w:cs="Times New Roman"/>
          <w:sz w:val="20"/>
          <w:szCs w:val="20"/>
        </w:rPr>
      </w:pPr>
      <w:r w:rsidRPr="008028BD">
        <w:rPr>
          <w:rFonts w:ascii="Times New Roman" w:eastAsia="Times New Roman" w:hAnsi="Times New Roman" w:cs="Times New Roman"/>
          <w:sz w:val="20"/>
          <w:szCs w:val="20"/>
        </w:rPr>
        <w:t xml:space="preserve">Laipniece, </w:t>
      </w:r>
      <w:r>
        <w:rPr>
          <w:rFonts w:ascii="Times New Roman" w:eastAsia="Times New Roman" w:hAnsi="Times New Roman" w:cs="Times New Roman"/>
          <w:sz w:val="20"/>
          <w:szCs w:val="20"/>
        </w:rPr>
        <w:t>67047843</w:t>
      </w:r>
    </w:p>
    <w:p w14:paraId="4441ADC6" w14:textId="75165D2C" w:rsidR="00B96526" w:rsidRDefault="006D5660" w:rsidP="00084116">
      <w:pPr>
        <w:ind w:firstLine="720"/>
        <w:jc w:val="both"/>
        <w:rPr>
          <w:rFonts w:ascii="Times New Roman" w:eastAsia="Times New Roman" w:hAnsi="Times New Roman" w:cs="Times New Roman"/>
          <w:sz w:val="20"/>
          <w:szCs w:val="20"/>
        </w:rPr>
      </w:pPr>
      <w:hyperlink r:id="rId17" w:history="1">
        <w:r w:rsidR="008028BD" w:rsidRPr="0037222C">
          <w:rPr>
            <w:rStyle w:val="Hyperlink"/>
            <w:rFonts w:ascii="Times New Roman" w:eastAsia="Times New Roman" w:hAnsi="Times New Roman" w:cs="Times New Roman"/>
            <w:sz w:val="20"/>
            <w:szCs w:val="20"/>
          </w:rPr>
          <w:t>diana.laipniece@izm.gov.lv</w:t>
        </w:r>
      </w:hyperlink>
    </w:p>
    <w:p w14:paraId="499C0540" w14:textId="4ADC43D7" w:rsidR="008028BD" w:rsidRDefault="008028BD" w:rsidP="00084116">
      <w:pPr>
        <w:ind w:firstLine="720"/>
        <w:jc w:val="both"/>
        <w:rPr>
          <w:rFonts w:ascii="Times New Roman" w:eastAsia="Times New Roman" w:hAnsi="Times New Roman" w:cs="Times New Roman"/>
          <w:sz w:val="20"/>
          <w:szCs w:val="20"/>
        </w:rPr>
      </w:pPr>
    </w:p>
    <w:p w14:paraId="2967AFD9" w14:textId="77777777" w:rsidR="00734809" w:rsidRDefault="00734809" w:rsidP="00084116">
      <w:pPr>
        <w:ind w:firstLine="720"/>
        <w:jc w:val="both"/>
        <w:rPr>
          <w:rFonts w:ascii="Times New Roman" w:eastAsia="Times New Roman" w:hAnsi="Times New Roman" w:cs="Times New Roman"/>
          <w:sz w:val="20"/>
          <w:szCs w:val="20"/>
        </w:rPr>
      </w:pPr>
    </w:p>
    <w:p w14:paraId="09D1D760" w14:textId="77777777" w:rsidR="00734809" w:rsidRDefault="00734809" w:rsidP="00084116">
      <w:pPr>
        <w:ind w:firstLine="720"/>
        <w:jc w:val="both"/>
        <w:rPr>
          <w:rFonts w:ascii="Times New Roman" w:eastAsia="Times New Roman" w:hAnsi="Times New Roman" w:cs="Times New Roman"/>
          <w:sz w:val="20"/>
          <w:szCs w:val="20"/>
        </w:rPr>
      </w:pPr>
    </w:p>
    <w:p w14:paraId="5240328C" w14:textId="77777777" w:rsidR="00734809" w:rsidRDefault="00734809" w:rsidP="00084116">
      <w:pPr>
        <w:ind w:firstLine="720"/>
        <w:jc w:val="both"/>
        <w:rPr>
          <w:rFonts w:ascii="Times New Roman" w:eastAsia="Times New Roman" w:hAnsi="Times New Roman" w:cs="Times New Roman"/>
          <w:sz w:val="20"/>
          <w:szCs w:val="20"/>
        </w:rPr>
      </w:pPr>
    </w:p>
    <w:p w14:paraId="03E0194D" w14:textId="77777777" w:rsidR="00734809" w:rsidRDefault="00734809" w:rsidP="00084116">
      <w:pPr>
        <w:ind w:firstLine="720"/>
        <w:jc w:val="both"/>
        <w:rPr>
          <w:rFonts w:ascii="Times New Roman" w:eastAsia="Times New Roman" w:hAnsi="Times New Roman" w:cs="Times New Roman"/>
          <w:sz w:val="20"/>
          <w:szCs w:val="20"/>
        </w:rPr>
      </w:pPr>
    </w:p>
    <w:p w14:paraId="014398A5" w14:textId="77777777" w:rsidR="00125797" w:rsidRDefault="00125797" w:rsidP="00084116">
      <w:pPr>
        <w:ind w:firstLine="720"/>
        <w:jc w:val="both"/>
        <w:rPr>
          <w:rFonts w:ascii="Times New Roman" w:eastAsia="Times New Roman" w:hAnsi="Times New Roman" w:cs="Times New Roman"/>
          <w:sz w:val="20"/>
          <w:szCs w:val="20"/>
        </w:rPr>
      </w:pPr>
    </w:p>
    <w:p w14:paraId="19439DDA" w14:textId="77777777" w:rsidR="00125797" w:rsidRDefault="00125797" w:rsidP="00084116">
      <w:pPr>
        <w:ind w:firstLine="720"/>
        <w:jc w:val="both"/>
        <w:rPr>
          <w:rFonts w:ascii="Times New Roman" w:eastAsia="Times New Roman" w:hAnsi="Times New Roman" w:cs="Times New Roman"/>
          <w:sz w:val="20"/>
          <w:szCs w:val="20"/>
        </w:rPr>
      </w:pPr>
    </w:p>
    <w:p w14:paraId="520B789B" w14:textId="77777777" w:rsidR="00125797" w:rsidRDefault="00125797" w:rsidP="00084116">
      <w:pPr>
        <w:ind w:firstLine="720"/>
        <w:jc w:val="both"/>
        <w:rPr>
          <w:rFonts w:ascii="Times New Roman" w:eastAsia="Times New Roman" w:hAnsi="Times New Roman" w:cs="Times New Roman"/>
          <w:sz w:val="20"/>
          <w:szCs w:val="20"/>
        </w:rPr>
      </w:pPr>
    </w:p>
    <w:p w14:paraId="1D1EB16F" w14:textId="77777777" w:rsidR="00125797" w:rsidRDefault="00125797" w:rsidP="00084116">
      <w:pPr>
        <w:ind w:firstLine="720"/>
        <w:jc w:val="both"/>
        <w:rPr>
          <w:rFonts w:ascii="Times New Roman" w:eastAsia="Times New Roman" w:hAnsi="Times New Roman" w:cs="Times New Roman"/>
          <w:sz w:val="20"/>
          <w:szCs w:val="20"/>
        </w:rPr>
      </w:pPr>
    </w:p>
    <w:p w14:paraId="47375CCA" w14:textId="77777777" w:rsidR="00734809" w:rsidRDefault="00734809" w:rsidP="00084116">
      <w:pPr>
        <w:ind w:firstLine="720"/>
        <w:jc w:val="both"/>
        <w:rPr>
          <w:rFonts w:ascii="Times New Roman" w:eastAsia="Times New Roman" w:hAnsi="Times New Roman" w:cs="Times New Roman"/>
          <w:sz w:val="20"/>
          <w:szCs w:val="20"/>
        </w:rPr>
      </w:pPr>
    </w:p>
    <w:p w14:paraId="31EF859A" w14:textId="77777777" w:rsidR="00734809" w:rsidRDefault="00734809" w:rsidP="00084116">
      <w:pPr>
        <w:ind w:firstLine="720"/>
        <w:jc w:val="both"/>
        <w:rPr>
          <w:rFonts w:ascii="Times New Roman" w:eastAsia="Times New Roman" w:hAnsi="Times New Roman" w:cs="Times New Roman"/>
          <w:sz w:val="20"/>
          <w:szCs w:val="20"/>
        </w:rPr>
      </w:pPr>
    </w:p>
    <w:p w14:paraId="4CE54514" w14:textId="77777777" w:rsidR="00734809" w:rsidRDefault="00734809" w:rsidP="00084116">
      <w:pPr>
        <w:ind w:firstLine="720"/>
        <w:jc w:val="both"/>
        <w:rPr>
          <w:rFonts w:ascii="Times New Roman" w:eastAsia="Times New Roman" w:hAnsi="Times New Roman" w:cs="Times New Roman"/>
          <w:sz w:val="20"/>
          <w:szCs w:val="20"/>
        </w:rPr>
      </w:pPr>
    </w:p>
    <w:p w14:paraId="1297EBD5" w14:textId="77777777" w:rsidR="00734809" w:rsidRDefault="00734809" w:rsidP="00084116">
      <w:pPr>
        <w:ind w:firstLine="720"/>
        <w:jc w:val="both"/>
        <w:rPr>
          <w:rFonts w:ascii="Times New Roman" w:eastAsia="Times New Roman" w:hAnsi="Times New Roman" w:cs="Times New Roman"/>
          <w:sz w:val="20"/>
          <w:szCs w:val="20"/>
        </w:rPr>
      </w:pPr>
    </w:p>
    <w:p w14:paraId="693EFC81" w14:textId="77777777" w:rsidR="00734809" w:rsidRDefault="00734809" w:rsidP="00084116">
      <w:pPr>
        <w:ind w:firstLine="720"/>
        <w:jc w:val="both"/>
        <w:rPr>
          <w:rFonts w:ascii="Times New Roman" w:eastAsia="Times New Roman" w:hAnsi="Times New Roman" w:cs="Times New Roman"/>
          <w:sz w:val="20"/>
          <w:szCs w:val="20"/>
        </w:rPr>
      </w:pPr>
    </w:p>
    <w:p w14:paraId="3069CE8F" w14:textId="77777777" w:rsidR="00734809" w:rsidRDefault="00734809" w:rsidP="00084116">
      <w:pPr>
        <w:ind w:firstLine="720"/>
        <w:jc w:val="both"/>
        <w:rPr>
          <w:rFonts w:ascii="Times New Roman" w:eastAsia="Times New Roman" w:hAnsi="Times New Roman" w:cs="Times New Roman"/>
          <w:sz w:val="20"/>
          <w:szCs w:val="20"/>
        </w:rPr>
      </w:pPr>
    </w:p>
    <w:p w14:paraId="263661F3" w14:textId="05DD5ECC" w:rsidR="00DE25B4" w:rsidRDefault="008028BD" w:rsidP="00D16EAA">
      <w:pPr>
        <w:spacing w:after="0" w:line="240" w:lineRule="auto"/>
        <w:ind w:left="-993"/>
        <w:jc w:val="both"/>
        <w:rPr>
          <w:rFonts w:ascii="Times New Roman" w:eastAsia="Times New Roman" w:hAnsi="Times New Roman" w:cs="Times New Roman"/>
          <w:sz w:val="20"/>
          <w:szCs w:val="20"/>
        </w:rPr>
      </w:pPr>
      <w:r w:rsidRPr="00D3094F">
        <w:rPr>
          <w:rFonts w:ascii="Tahoma" w:eastAsia="Times New Roman" w:hAnsi="Tahoma" w:cs="Tahoma"/>
          <w:b/>
          <w:noProof/>
          <w:sz w:val="44"/>
          <w:szCs w:val="44"/>
          <w:lang w:eastAsia="lv-LV"/>
        </w:rPr>
        <w:drawing>
          <wp:anchor distT="0" distB="0" distL="114300" distR="114300" simplePos="0" relativeHeight="251689984" behindDoc="1" locked="0" layoutInCell="1" allowOverlap="1" wp14:anchorId="045A2EA6" wp14:editId="5B0AD50C">
            <wp:simplePos x="0" y="0"/>
            <wp:positionH relativeFrom="page">
              <wp:posOffset>2447290</wp:posOffset>
            </wp:positionH>
            <wp:positionV relativeFrom="paragraph">
              <wp:posOffset>41275</wp:posOffset>
            </wp:positionV>
            <wp:extent cx="5111024" cy="118929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111024" cy="11892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0EE3C" w14:textId="77777777" w:rsidR="00DE25B4" w:rsidRDefault="00DE25B4" w:rsidP="00DE25B4">
      <w:pPr>
        <w:spacing w:after="0" w:line="240" w:lineRule="auto"/>
        <w:ind w:firstLine="720"/>
        <w:jc w:val="both"/>
        <w:rPr>
          <w:rFonts w:ascii="Times New Roman" w:eastAsia="Times New Roman" w:hAnsi="Times New Roman" w:cs="Times New Roman"/>
          <w:sz w:val="20"/>
          <w:szCs w:val="20"/>
        </w:rPr>
      </w:pPr>
    </w:p>
    <w:p w14:paraId="40C83F90" w14:textId="22FD0FD5" w:rsidR="00C0634F" w:rsidRDefault="00C0634F" w:rsidP="00DE25B4">
      <w:pPr>
        <w:spacing w:after="0" w:line="240" w:lineRule="auto"/>
        <w:ind w:firstLine="720"/>
        <w:jc w:val="both"/>
        <w:rPr>
          <w:rFonts w:ascii="Times New Roman" w:eastAsia="Times New Roman" w:hAnsi="Times New Roman" w:cs="Times New Roman"/>
          <w:sz w:val="24"/>
          <w:szCs w:val="24"/>
        </w:rPr>
      </w:pPr>
    </w:p>
    <w:p w14:paraId="5D3B60F6" w14:textId="77777777" w:rsidR="00C0634F" w:rsidRDefault="00C0634F" w:rsidP="000F2A63">
      <w:pPr>
        <w:jc w:val="both"/>
        <w:rPr>
          <w:rFonts w:ascii="Times New Roman" w:eastAsia="Times New Roman" w:hAnsi="Times New Roman" w:cs="Times New Roman"/>
          <w:sz w:val="24"/>
          <w:szCs w:val="24"/>
        </w:rPr>
      </w:pPr>
    </w:p>
    <w:p w14:paraId="4A039B8D" w14:textId="77777777" w:rsidR="00C0634F" w:rsidRDefault="00C0634F" w:rsidP="000F2A63">
      <w:pPr>
        <w:jc w:val="both"/>
        <w:rPr>
          <w:rFonts w:ascii="Times New Roman" w:eastAsia="Times New Roman" w:hAnsi="Times New Roman" w:cs="Times New Roman"/>
          <w:sz w:val="24"/>
          <w:szCs w:val="24"/>
        </w:rPr>
      </w:pPr>
    </w:p>
    <w:p w14:paraId="0773566E" w14:textId="77777777" w:rsidR="00C0634F" w:rsidRDefault="00C0634F" w:rsidP="000F2A63">
      <w:pPr>
        <w:jc w:val="both"/>
        <w:rPr>
          <w:rFonts w:ascii="Times New Roman" w:eastAsia="Times New Roman" w:hAnsi="Times New Roman" w:cs="Times New Roman"/>
          <w:sz w:val="24"/>
          <w:szCs w:val="24"/>
        </w:rPr>
      </w:pPr>
    </w:p>
    <w:p w14:paraId="6EC76425" w14:textId="77777777" w:rsidR="00C0634F" w:rsidRDefault="00C0634F" w:rsidP="000F2A63">
      <w:pPr>
        <w:jc w:val="both"/>
        <w:rPr>
          <w:rFonts w:ascii="Times New Roman" w:eastAsia="Times New Roman" w:hAnsi="Times New Roman" w:cs="Times New Roman"/>
          <w:sz w:val="24"/>
          <w:szCs w:val="24"/>
        </w:rPr>
      </w:pPr>
    </w:p>
    <w:p w14:paraId="7259C365" w14:textId="77777777" w:rsidR="00C0634F" w:rsidRDefault="00C0634F" w:rsidP="000F2A63">
      <w:pPr>
        <w:jc w:val="both"/>
        <w:rPr>
          <w:rFonts w:ascii="Times New Roman" w:eastAsia="Times New Roman" w:hAnsi="Times New Roman" w:cs="Times New Roman"/>
          <w:sz w:val="24"/>
          <w:szCs w:val="24"/>
        </w:rPr>
      </w:pPr>
    </w:p>
    <w:p w14:paraId="78A9DF84" w14:textId="77777777" w:rsidR="00C0634F" w:rsidRDefault="00C0634F" w:rsidP="000F2A63">
      <w:pPr>
        <w:jc w:val="both"/>
        <w:rPr>
          <w:rFonts w:ascii="Times New Roman" w:eastAsia="Times New Roman" w:hAnsi="Times New Roman" w:cs="Times New Roman"/>
          <w:sz w:val="24"/>
          <w:szCs w:val="24"/>
        </w:rPr>
      </w:pPr>
    </w:p>
    <w:p w14:paraId="27F0C576" w14:textId="77777777" w:rsidR="00C0634F" w:rsidRDefault="00C0634F" w:rsidP="000F2A63">
      <w:pPr>
        <w:jc w:val="both"/>
        <w:rPr>
          <w:rFonts w:ascii="Times New Roman" w:eastAsia="Times New Roman" w:hAnsi="Times New Roman" w:cs="Times New Roman"/>
          <w:sz w:val="24"/>
          <w:szCs w:val="24"/>
        </w:rPr>
      </w:pPr>
    </w:p>
    <w:p w14:paraId="5AD4191B" w14:textId="77777777" w:rsidR="00C0634F" w:rsidRDefault="00C0634F" w:rsidP="000F2A63">
      <w:pPr>
        <w:jc w:val="both"/>
        <w:rPr>
          <w:rFonts w:ascii="Times New Roman" w:eastAsia="Times New Roman" w:hAnsi="Times New Roman" w:cs="Times New Roman"/>
          <w:sz w:val="24"/>
          <w:szCs w:val="24"/>
        </w:rPr>
      </w:pPr>
    </w:p>
    <w:p w14:paraId="15D40777" w14:textId="77777777" w:rsidR="00C0634F" w:rsidRDefault="00C0634F" w:rsidP="00C0634F">
      <w:pPr>
        <w:spacing w:after="0"/>
        <w:ind w:left="-993" w:right="-1192"/>
        <w:rPr>
          <w:rFonts w:ascii="Tahoma" w:eastAsia="Times New Roman" w:hAnsi="Tahoma" w:cs="Tahoma"/>
          <w:b/>
          <w:color w:val="17365D" w:themeColor="text2" w:themeShade="BF"/>
          <w:sz w:val="72"/>
          <w:szCs w:val="72"/>
        </w:rPr>
      </w:pPr>
    </w:p>
    <w:p w14:paraId="022F0DDE" w14:textId="77777777" w:rsidR="00C0634F" w:rsidRDefault="00C0634F" w:rsidP="00C0634F">
      <w:pPr>
        <w:spacing w:after="0"/>
        <w:ind w:left="-993" w:right="-1192"/>
        <w:rPr>
          <w:rFonts w:ascii="Tahoma" w:eastAsia="Times New Roman" w:hAnsi="Tahoma" w:cs="Tahoma"/>
          <w:b/>
          <w:color w:val="17365D" w:themeColor="text2" w:themeShade="BF"/>
          <w:sz w:val="72"/>
          <w:szCs w:val="72"/>
        </w:rPr>
      </w:pPr>
      <w:r>
        <w:rPr>
          <w:rFonts w:ascii="Tahoma" w:eastAsia="Times New Roman" w:hAnsi="Tahoma" w:cs="Tahoma"/>
          <w:b/>
          <w:noProof/>
          <w:sz w:val="44"/>
          <w:szCs w:val="44"/>
          <w:lang w:eastAsia="lv-LV"/>
        </w:rPr>
        <mc:AlternateContent>
          <mc:Choice Requires="wps">
            <w:drawing>
              <wp:anchor distT="0" distB="0" distL="114300" distR="114300" simplePos="0" relativeHeight="251694080" behindDoc="0" locked="0" layoutInCell="1" allowOverlap="1" wp14:anchorId="5B2DFD6C" wp14:editId="0E600CD3">
                <wp:simplePos x="0" y="0"/>
                <wp:positionH relativeFrom="page">
                  <wp:posOffset>12065</wp:posOffset>
                </wp:positionH>
                <wp:positionV relativeFrom="paragraph">
                  <wp:posOffset>408432</wp:posOffset>
                </wp:positionV>
                <wp:extent cx="276225" cy="864000"/>
                <wp:effectExtent l="0" t="0" r="9525" b="0"/>
                <wp:wrapNone/>
                <wp:docPr id="20" name="Rectangle 20"/>
                <wp:cNvGraphicFramePr/>
                <a:graphic xmlns:a="http://schemas.openxmlformats.org/drawingml/2006/main">
                  <a:graphicData uri="http://schemas.microsoft.com/office/word/2010/wordprocessingShape">
                    <wps:wsp>
                      <wps:cNvSpPr/>
                      <wps:spPr>
                        <a:xfrm>
                          <a:off x="0" y="0"/>
                          <a:ext cx="276225" cy="864000"/>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CAB0AB" id="Rectangle 20" o:spid="_x0000_s1026" style="position:absolute;margin-left:.95pt;margin-top:32.15pt;width:21.75pt;height:68.05pt;z-index:2516940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" fillcolor="#17365d [2415]" stroked="f">
                <w10:wrap anchorx="page"/>
              </v:rect>
            </w:pict>
          </mc:Fallback>
        </mc:AlternateContent>
      </w:r>
    </w:p>
    <w:p w14:paraId="6233A283" w14:textId="77777777" w:rsidR="00C0634F" w:rsidRPr="00C0634F" w:rsidRDefault="00C0634F" w:rsidP="00C0634F">
      <w:pPr>
        <w:spacing w:after="0"/>
        <w:ind w:left="-993" w:right="-1192"/>
        <w:rPr>
          <w:rFonts w:ascii="Tahoma" w:eastAsia="Times New Roman" w:hAnsi="Tahoma" w:cs="Tahoma"/>
          <w:b/>
          <w:color w:val="17365D" w:themeColor="text2" w:themeShade="BF"/>
          <w:sz w:val="72"/>
          <w:szCs w:val="72"/>
        </w:rPr>
      </w:pPr>
      <w:r w:rsidRPr="00C0634F">
        <w:rPr>
          <w:rFonts w:ascii="Tahoma" w:eastAsia="Times New Roman" w:hAnsi="Tahoma" w:cs="Tahoma"/>
          <w:b/>
          <w:color w:val="17365D" w:themeColor="text2" w:themeShade="BF"/>
          <w:sz w:val="72"/>
          <w:szCs w:val="72"/>
        </w:rPr>
        <w:t>PIELIKUMS</w:t>
      </w:r>
    </w:p>
    <w:p w14:paraId="71EE6384" w14:textId="7AD0B32C" w:rsidR="00C0634F" w:rsidRDefault="00C0634F" w:rsidP="00C0634F">
      <w:pPr>
        <w:rPr>
          <w:rFonts w:ascii="Times New Roman" w:eastAsia="Times New Roman" w:hAnsi="Times New Roman" w:cs="Times New Roman"/>
          <w:sz w:val="44"/>
          <w:szCs w:val="44"/>
        </w:rPr>
      </w:pPr>
      <w:r>
        <w:rPr>
          <w:rFonts w:ascii="Times New Roman" w:eastAsia="Times New Roman" w:hAnsi="Times New Roman" w:cs="Times New Roman"/>
          <w:sz w:val="44"/>
          <w:szCs w:val="44"/>
        </w:rPr>
        <w:br w:type="page"/>
      </w:r>
    </w:p>
    <w:p w14:paraId="616CAD52" w14:textId="77777777" w:rsidR="00B234FE" w:rsidRDefault="00B234FE" w:rsidP="001B4A0E">
      <w:pPr>
        <w:ind w:left="-1134" w:right="-908"/>
        <w:jc w:val="center"/>
        <w:rPr>
          <w:rFonts w:ascii="Tahoma" w:eastAsia="Times New Roman" w:hAnsi="Tahoma" w:cs="Tahoma"/>
          <w:b/>
          <w:color w:val="17365D" w:themeColor="text2" w:themeShade="BF"/>
          <w:sz w:val="40"/>
          <w:szCs w:val="40"/>
        </w:rPr>
      </w:pPr>
      <w:r w:rsidRPr="000478C8">
        <w:rPr>
          <w:rFonts w:ascii="Times New Roman" w:eastAsia="Times New Roman" w:hAnsi="Times New Roman" w:cs="Times New Roman"/>
          <w:noProof/>
          <w:sz w:val="44"/>
          <w:szCs w:val="44"/>
          <w:lang w:eastAsia="lv-LV"/>
        </w:rPr>
        <w:lastRenderedPageBreak/>
        <w:drawing>
          <wp:anchor distT="0" distB="0" distL="114300" distR="114300" simplePos="0" relativeHeight="251696128" behindDoc="1" locked="0" layoutInCell="1" allowOverlap="1" wp14:anchorId="1640A65D" wp14:editId="70478BF7">
            <wp:simplePos x="0" y="0"/>
            <wp:positionH relativeFrom="page">
              <wp:posOffset>-152384</wp:posOffset>
            </wp:positionH>
            <wp:positionV relativeFrom="paragraph">
              <wp:posOffset>-623842</wp:posOffset>
            </wp:positionV>
            <wp:extent cx="7972425" cy="59542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2425" cy="595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2120F" w14:textId="77777777" w:rsidR="001B4A0E" w:rsidRPr="001B4A0E" w:rsidRDefault="001B4A0E" w:rsidP="001B4A0E">
      <w:pPr>
        <w:ind w:left="-1134" w:right="-908"/>
        <w:jc w:val="center"/>
        <w:rPr>
          <w:rFonts w:ascii="Tahoma" w:eastAsia="Times New Roman" w:hAnsi="Tahoma" w:cs="Tahoma"/>
          <w:color w:val="17365D" w:themeColor="text2" w:themeShade="BF"/>
          <w:sz w:val="40"/>
          <w:szCs w:val="40"/>
        </w:rPr>
      </w:pPr>
      <w:r w:rsidRPr="001B4A0E">
        <w:rPr>
          <w:rFonts w:ascii="Tahoma" w:eastAsia="Times New Roman" w:hAnsi="Tahoma" w:cs="Tahoma"/>
          <w:b/>
          <w:color w:val="17365D" w:themeColor="text2" w:themeShade="BF"/>
          <w:sz w:val="40"/>
          <w:szCs w:val="40"/>
        </w:rPr>
        <w:t xml:space="preserve">Kredītņēmēji, kuri kavē kredīta atmaksu, procentos no kredītņēmēju skaita, kuriem izmaksāts kredīts, skaits % </w:t>
      </w:r>
      <w:r w:rsidRPr="001B4A0E">
        <w:rPr>
          <w:rFonts w:ascii="Tahoma" w:eastAsia="Times New Roman" w:hAnsi="Tahoma" w:cs="Tahoma"/>
          <w:color w:val="17365D" w:themeColor="text2" w:themeShade="BF"/>
          <w:sz w:val="40"/>
          <w:szCs w:val="40"/>
        </w:rPr>
        <w:t>(2009. - 2017. gads)</w:t>
      </w:r>
    </w:p>
    <w:p w14:paraId="7EBB992B" w14:textId="77777777" w:rsidR="001B4A0E" w:rsidRPr="001B4A0E" w:rsidRDefault="001B4A0E" w:rsidP="00C0634F">
      <w:pPr>
        <w:ind w:left="-1134"/>
        <w:jc w:val="both"/>
        <w:rPr>
          <w:rFonts w:ascii="Times New Roman" w:eastAsia="Times New Roman" w:hAnsi="Times New Roman" w:cs="Times New Roman"/>
          <w:sz w:val="24"/>
          <w:szCs w:val="24"/>
        </w:rPr>
      </w:pPr>
    </w:p>
    <w:p w14:paraId="7DF01103" w14:textId="77777777" w:rsidR="001B4A0E" w:rsidRDefault="00151018" w:rsidP="00C0634F">
      <w:pPr>
        <w:ind w:left="-1134"/>
        <w:jc w:val="both"/>
        <w:rPr>
          <w:rFonts w:ascii="Times New Roman" w:eastAsia="Times New Roman" w:hAnsi="Times New Roman" w:cs="Times New Roman"/>
          <w:sz w:val="24"/>
          <w:szCs w:val="24"/>
        </w:rPr>
      </w:pPr>
      <w:r>
        <w:rPr>
          <w:noProof/>
          <w:lang w:eastAsia="lv-LV"/>
        </w:rPr>
        <w:drawing>
          <wp:inline distT="0" distB="0" distL="0" distR="0" wp14:anchorId="747A5231" wp14:editId="38C62D65">
            <wp:extent cx="6689034" cy="3240156"/>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C98CCF" w14:textId="77777777" w:rsidR="001B4A0E" w:rsidRDefault="001B4A0E" w:rsidP="00C0634F">
      <w:pPr>
        <w:ind w:left="-1134"/>
        <w:jc w:val="both"/>
        <w:rPr>
          <w:rFonts w:ascii="Times New Roman" w:eastAsia="Times New Roman" w:hAnsi="Times New Roman" w:cs="Times New Roman"/>
          <w:sz w:val="24"/>
          <w:szCs w:val="24"/>
        </w:rPr>
      </w:pPr>
    </w:p>
    <w:p w14:paraId="382BD09E" w14:textId="77777777" w:rsidR="001B4A0E" w:rsidRDefault="001B4A0E" w:rsidP="00C0634F">
      <w:pPr>
        <w:ind w:left="-1134"/>
        <w:jc w:val="both"/>
        <w:rPr>
          <w:rFonts w:ascii="Times New Roman" w:eastAsia="Times New Roman" w:hAnsi="Times New Roman" w:cs="Times New Roman"/>
          <w:sz w:val="24"/>
          <w:szCs w:val="24"/>
        </w:rPr>
      </w:pPr>
    </w:p>
    <w:p w14:paraId="03EF1B23" w14:textId="77777777" w:rsidR="001B4A0E" w:rsidRDefault="001B4A0E" w:rsidP="00C0634F">
      <w:pPr>
        <w:ind w:left="-1134"/>
        <w:jc w:val="both"/>
        <w:rPr>
          <w:rFonts w:ascii="Times New Roman" w:eastAsia="Times New Roman" w:hAnsi="Times New Roman" w:cs="Times New Roman"/>
          <w:sz w:val="24"/>
          <w:szCs w:val="24"/>
        </w:rPr>
      </w:pPr>
    </w:p>
    <w:p w14:paraId="06F0CA1C" w14:textId="77777777" w:rsidR="001B4A0E" w:rsidRDefault="001B4A0E" w:rsidP="00C0634F">
      <w:pPr>
        <w:ind w:left="-1134"/>
        <w:jc w:val="both"/>
        <w:rPr>
          <w:rFonts w:ascii="Times New Roman" w:eastAsia="Times New Roman" w:hAnsi="Times New Roman" w:cs="Times New Roman"/>
          <w:sz w:val="24"/>
          <w:szCs w:val="24"/>
        </w:rPr>
      </w:pPr>
    </w:p>
    <w:p w14:paraId="5E865715" w14:textId="77777777" w:rsidR="00AD7C1B" w:rsidRDefault="00AD7C1B" w:rsidP="00C0634F">
      <w:pPr>
        <w:ind w:left="-1134"/>
        <w:jc w:val="both"/>
        <w:rPr>
          <w:rFonts w:ascii="Times New Roman" w:eastAsia="Times New Roman" w:hAnsi="Times New Roman" w:cs="Times New Roman"/>
          <w:sz w:val="24"/>
          <w:szCs w:val="24"/>
        </w:rPr>
      </w:pPr>
    </w:p>
    <w:p w14:paraId="62C7A255" w14:textId="77777777" w:rsidR="001B4A0E" w:rsidRDefault="001B4A0E" w:rsidP="001B4A0E">
      <w:pPr>
        <w:ind w:left="-1134"/>
        <w:jc w:val="center"/>
        <w:rPr>
          <w:rFonts w:ascii="Times New Roman" w:eastAsia="Times New Roman" w:hAnsi="Times New Roman" w:cs="Times New Roman"/>
          <w:sz w:val="24"/>
          <w:szCs w:val="24"/>
        </w:rPr>
      </w:pPr>
    </w:p>
    <w:p w14:paraId="1FAB91B0" w14:textId="77777777" w:rsidR="001B4A0E" w:rsidRDefault="001B4A0E" w:rsidP="001B4A0E">
      <w:pPr>
        <w:ind w:left="-1134"/>
        <w:jc w:val="center"/>
        <w:rPr>
          <w:rFonts w:ascii="Times New Roman" w:eastAsia="Times New Roman" w:hAnsi="Times New Roman" w:cs="Times New Roman"/>
          <w:sz w:val="24"/>
          <w:szCs w:val="24"/>
        </w:rPr>
      </w:pPr>
    </w:p>
    <w:p w14:paraId="1400DB9D" w14:textId="77777777" w:rsidR="001B4A0E" w:rsidRDefault="001B4A0E" w:rsidP="001B4A0E">
      <w:pPr>
        <w:ind w:left="-1134"/>
        <w:jc w:val="center"/>
        <w:rPr>
          <w:rFonts w:ascii="Times New Roman" w:eastAsia="Times New Roman" w:hAnsi="Times New Roman" w:cs="Times New Roman"/>
          <w:sz w:val="24"/>
          <w:szCs w:val="24"/>
        </w:rPr>
      </w:pPr>
    </w:p>
    <w:p w14:paraId="7FF5E53B" w14:textId="77777777" w:rsidR="001B4A0E" w:rsidRDefault="001B4A0E" w:rsidP="001B4A0E">
      <w:pPr>
        <w:ind w:left="-1134"/>
        <w:jc w:val="center"/>
        <w:rPr>
          <w:rFonts w:ascii="Times New Roman" w:eastAsia="Times New Roman" w:hAnsi="Times New Roman" w:cs="Times New Roman"/>
          <w:sz w:val="24"/>
          <w:szCs w:val="24"/>
        </w:rPr>
      </w:pPr>
    </w:p>
    <w:p w14:paraId="1768086A" w14:textId="77777777" w:rsidR="001B4A0E" w:rsidRDefault="001B4A0E" w:rsidP="001B4A0E">
      <w:pPr>
        <w:ind w:left="-1134"/>
        <w:jc w:val="center"/>
        <w:rPr>
          <w:rFonts w:ascii="Times New Roman" w:eastAsia="Times New Roman" w:hAnsi="Times New Roman" w:cs="Times New Roman"/>
          <w:sz w:val="24"/>
          <w:szCs w:val="24"/>
        </w:rPr>
      </w:pPr>
    </w:p>
    <w:p w14:paraId="0D178747" w14:textId="77777777" w:rsidR="001B4A0E" w:rsidRDefault="001B4A0E" w:rsidP="001B4A0E">
      <w:pPr>
        <w:ind w:left="-1134"/>
        <w:jc w:val="center"/>
        <w:rPr>
          <w:rFonts w:ascii="Times New Roman" w:eastAsia="Times New Roman" w:hAnsi="Times New Roman" w:cs="Times New Roman"/>
          <w:sz w:val="24"/>
          <w:szCs w:val="24"/>
        </w:rPr>
      </w:pPr>
    </w:p>
    <w:p w14:paraId="5AAD6E2E" w14:textId="77777777" w:rsidR="001B4A0E" w:rsidRDefault="001B4A0E" w:rsidP="001B4A0E">
      <w:pPr>
        <w:ind w:left="-1134"/>
        <w:jc w:val="center"/>
        <w:rPr>
          <w:rFonts w:ascii="Times New Roman" w:eastAsia="Times New Roman" w:hAnsi="Times New Roman" w:cs="Times New Roman"/>
          <w:sz w:val="24"/>
          <w:szCs w:val="24"/>
        </w:rPr>
      </w:pPr>
    </w:p>
    <w:p w14:paraId="4A68CE2D" w14:textId="77777777" w:rsidR="001B4A0E" w:rsidRDefault="001B4A0E" w:rsidP="001B4A0E">
      <w:pPr>
        <w:ind w:left="-1134"/>
        <w:jc w:val="center"/>
        <w:rPr>
          <w:rFonts w:ascii="Times New Roman" w:eastAsia="Times New Roman" w:hAnsi="Times New Roman" w:cs="Times New Roman"/>
          <w:sz w:val="24"/>
          <w:szCs w:val="24"/>
        </w:rPr>
      </w:pPr>
    </w:p>
    <w:p w14:paraId="31BA6AAB" w14:textId="77777777" w:rsidR="00F62282" w:rsidRDefault="00F62282" w:rsidP="001B4A0E">
      <w:pPr>
        <w:ind w:left="-1134"/>
        <w:jc w:val="center"/>
        <w:rPr>
          <w:rFonts w:ascii="Times New Roman" w:eastAsia="Times New Roman" w:hAnsi="Times New Roman" w:cs="Times New Roman"/>
          <w:sz w:val="24"/>
          <w:szCs w:val="24"/>
        </w:rPr>
      </w:pPr>
    </w:p>
    <w:p w14:paraId="579ADF30" w14:textId="307709DA" w:rsidR="001B4A0E" w:rsidRDefault="00F62282" w:rsidP="00F62282">
      <w:pPr>
        <w:ind w:left="-142"/>
        <w:jc w:val="center"/>
        <w:rPr>
          <w:rFonts w:ascii="Tahoma" w:eastAsia="Times New Roman" w:hAnsi="Tahoma" w:cs="Tahoma"/>
          <w:color w:val="17365D" w:themeColor="text2" w:themeShade="BF"/>
          <w:sz w:val="40"/>
          <w:szCs w:val="40"/>
        </w:rPr>
      </w:pPr>
      <w:r w:rsidRPr="001B4A0E">
        <w:rPr>
          <w:rFonts w:ascii="Tahoma" w:eastAsia="Times New Roman" w:hAnsi="Tahoma" w:cs="Tahoma"/>
          <w:b/>
          <w:color w:val="17365D" w:themeColor="text2" w:themeShade="BF"/>
          <w:sz w:val="40"/>
          <w:szCs w:val="40"/>
        </w:rPr>
        <w:lastRenderedPageBreak/>
        <w:t>Kopsavilkums noslēgtiem studiju un studējošā kredīta līgumiem</w:t>
      </w:r>
      <w:r w:rsidR="00F60003">
        <w:rPr>
          <w:rFonts w:ascii="Tahoma" w:eastAsia="Times New Roman" w:hAnsi="Tahoma" w:cs="Tahoma"/>
          <w:b/>
          <w:color w:val="17365D" w:themeColor="text2" w:themeShade="BF"/>
          <w:sz w:val="40"/>
          <w:szCs w:val="40"/>
        </w:rPr>
        <w:t xml:space="preserve"> </w:t>
      </w:r>
      <w:r w:rsidRPr="00F62282">
        <w:rPr>
          <w:rFonts w:ascii="Tahoma" w:eastAsia="Times New Roman" w:hAnsi="Tahoma" w:cs="Tahoma"/>
          <w:color w:val="17365D" w:themeColor="text2" w:themeShade="BF"/>
          <w:sz w:val="40"/>
          <w:szCs w:val="40"/>
        </w:rPr>
        <w:t>(Latvijas augstskolās pēc pilsētas, kur ir  augstskolas oficiālā reģistrācijas adrese)</w:t>
      </w:r>
      <w:r>
        <w:rPr>
          <w:rFonts w:ascii="Tahoma" w:eastAsia="Times New Roman" w:hAnsi="Tahoma" w:cs="Tahoma"/>
          <w:b/>
          <w:color w:val="17365D" w:themeColor="text2" w:themeShade="BF"/>
          <w:sz w:val="40"/>
          <w:szCs w:val="40"/>
        </w:rPr>
        <w:t xml:space="preserve"> </w:t>
      </w:r>
      <w:r w:rsidRPr="00F62282">
        <w:rPr>
          <w:rFonts w:ascii="Tahoma" w:eastAsia="Times New Roman" w:hAnsi="Tahoma" w:cs="Tahoma"/>
          <w:color w:val="17365D" w:themeColor="text2" w:themeShade="BF"/>
          <w:sz w:val="40"/>
          <w:szCs w:val="40"/>
        </w:rPr>
        <w:t xml:space="preserve">laika posmā  no </w:t>
      </w:r>
      <w:r w:rsidR="001B4A0E" w:rsidRPr="00F62282">
        <w:rPr>
          <w:rFonts w:ascii="Tahoma" w:eastAsia="Times New Roman" w:hAnsi="Tahoma" w:cs="Tahoma"/>
          <w:b/>
          <w:color w:val="17365D" w:themeColor="text2" w:themeShade="BF"/>
          <w:sz w:val="40"/>
          <w:szCs w:val="40"/>
        </w:rPr>
        <w:t>01.01.2016.</w:t>
      </w:r>
      <w:r w:rsidR="001B4A0E" w:rsidRPr="00F62282">
        <w:rPr>
          <w:rFonts w:ascii="Tahoma" w:eastAsia="Times New Roman" w:hAnsi="Tahoma" w:cs="Tahoma"/>
          <w:color w:val="17365D" w:themeColor="text2" w:themeShade="BF"/>
          <w:sz w:val="40"/>
          <w:szCs w:val="40"/>
        </w:rPr>
        <w:t xml:space="preserve"> līdz </w:t>
      </w:r>
      <w:r w:rsidR="001B4A0E" w:rsidRPr="00F62282">
        <w:rPr>
          <w:rFonts w:ascii="Tahoma" w:eastAsia="Times New Roman" w:hAnsi="Tahoma" w:cs="Tahoma"/>
          <w:b/>
          <w:color w:val="17365D" w:themeColor="text2" w:themeShade="BF"/>
          <w:sz w:val="40"/>
          <w:szCs w:val="40"/>
        </w:rPr>
        <w:t>31.12.2018</w:t>
      </w:r>
      <w:r w:rsidR="001B4A0E" w:rsidRPr="00F62282">
        <w:rPr>
          <w:rFonts w:ascii="Tahoma" w:eastAsia="Times New Roman" w:hAnsi="Tahoma" w:cs="Tahoma"/>
          <w:color w:val="17365D" w:themeColor="text2" w:themeShade="BF"/>
          <w:sz w:val="40"/>
          <w:szCs w:val="40"/>
        </w:rPr>
        <w:t xml:space="preserve">  </w:t>
      </w:r>
    </w:p>
    <w:p w14:paraId="545644BF" w14:textId="2DEB9A70" w:rsidR="00DB1567" w:rsidRDefault="00DB1567" w:rsidP="00DB1567">
      <w:pPr>
        <w:ind w:left="-1418" w:hanging="425"/>
        <w:jc w:val="center"/>
        <w:rPr>
          <w:rFonts w:ascii="Tahoma" w:eastAsia="Times New Roman" w:hAnsi="Tahoma" w:cs="Tahoma"/>
          <w:color w:val="17365D" w:themeColor="text2" w:themeShade="BF"/>
          <w:sz w:val="40"/>
          <w:szCs w:val="40"/>
        </w:rPr>
      </w:pPr>
      <w:r>
        <w:rPr>
          <w:noProof/>
          <w:lang w:eastAsia="lv-LV"/>
        </w:rPr>
        <w:drawing>
          <wp:anchor distT="0" distB="0" distL="114300" distR="114300" simplePos="0" relativeHeight="251737088" behindDoc="0" locked="0" layoutInCell="1" allowOverlap="1" wp14:anchorId="44720041" wp14:editId="60888749">
            <wp:simplePos x="0" y="0"/>
            <wp:positionH relativeFrom="column">
              <wp:posOffset>3042920</wp:posOffset>
            </wp:positionH>
            <wp:positionV relativeFrom="paragraph">
              <wp:posOffset>112395</wp:posOffset>
            </wp:positionV>
            <wp:extent cx="2880000" cy="3600000"/>
            <wp:effectExtent l="0" t="0" r="0" b="635"/>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lv-LV"/>
        </w:rPr>
        <w:drawing>
          <wp:anchor distT="0" distB="0" distL="114300" distR="114300" simplePos="0" relativeHeight="251736064" behindDoc="0" locked="0" layoutInCell="1" allowOverlap="1" wp14:anchorId="7EE7D111" wp14:editId="6B212CB7">
            <wp:simplePos x="0" y="0"/>
            <wp:positionH relativeFrom="column">
              <wp:posOffset>-436880</wp:posOffset>
            </wp:positionH>
            <wp:positionV relativeFrom="paragraph">
              <wp:posOffset>74295</wp:posOffset>
            </wp:positionV>
            <wp:extent cx="3528000" cy="3600000"/>
            <wp:effectExtent l="0" t="0" r="0" b="63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982AD5" w14:textId="670B0C81" w:rsidR="00DB1567" w:rsidRDefault="00DB1567" w:rsidP="00DB1567">
      <w:pPr>
        <w:ind w:left="-1418" w:hanging="425"/>
        <w:jc w:val="center"/>
        <w:rPr>
          <w:rFonts w:ascii="Tahoma" w:eastAsia="Times New Roman" w:hAnsi="Tahoma" w:cs="Tahoma"/>
          <w:color w:val="17365D" w:themeColor="text2" w:themeShade="BF"/>
          <w:sz w:val="40"/>
          <w:szCs w:val="40"/>
        </w:rPr>
      </w:pPr>
    </w:p>
    <w:p w14:paraId="6B710FB3" w14:textId="75E856B1" w:rsidR="00101599" w:rsidRDefault="00101599" w:rsidP="00DB1567">
      <w:pPr>
        <w:ind w:left="-1418" w:hanging="425"/>
        <w:jc w:val="center"/>
        <w:rPr>
          <w:rFonts w:ascii="Tahoma" w:eastAsia="Times New Roman" w:hAnsi="Tahoma" w:cs="Tahoma"/>
          <w:color w:val="17365D" w:themeColor="text2" w:themeShade="BF"/>
          <w:sz w:val="40"/>
          <w:szCs w:val="40"/>
        </w:rPr>
      </w:pPr>
    </w:p>
    <w:p w14:paraId="28022EA3" w14:textId="13F12530" w:rsidR="00DB1567" w:rsidRDefault="00DB1567" w:rsidP="00DB1567">
      <w:pPr>
        <w:ind w:left="-1418" w:hanging="425"/>
        <w:jc w:val="center"/>
        <w:rPr>
          <w:rFonts w:ascii="Tahoma" w:eastAsia="Times New Roman" w:hAnsi="Tahoma" w:cs="Tahoma"/>
          <w:color w:val="17365D" w:themeColor="text2" w:themeShade="BF"/>
          <w:sz w:val="40"/>
          <w:szCs w:val="40"/>
        </w:rPr>
      </w:pPr>
    </w:p>
    <w:p w14:paraId="1114FF17" w14:textId="77777777" w:rsidR="00DB1567" w:rsidRDefault="00DB1567" w:rsidP="00DB1567">
      <w:pPr>
        <w:ind w:left="-1418" w:hanging="425"/>
        <w:jc w:val="center"/>
        <w:rPr>
          <w:rFonts w:ascii="Tahoma" w:eastAsia="Times New Roman" w:hAnsi="Tahoma" w:cs="Tahoma"/>
          <w:color w:val="17365D" w:themeColor="text2" w:themeShade="BF"/>
          <w:sz w:val="40"/>
          <w:szCs w:val="40"/>
        </w:rPr>
      </w:pPr>
    </w:p>
    <w:p w14:paraId="6D8ABCB1" w14:textId="77777777" w:rsidR="00DB1567" w:rsidRDefault="00DB1567" w:rsidP="00DB1567">
      <w:pPr>
        <w:ind w:left="-1418" w:hanging="425"/>
        <w:jc w:val="center"/>
        <w:rPr>
          <w:rFonts w:ascii="Tahoma" w:eastAsia="Times New Roman" w:hAnsi="Tahoma" w:cs="Tahoma"/>
          <w:color w:val="17365D" w:themeColor="text2" w:themeShade="BF"/>
          <w:sz w:val="40"/>
          <w:szCs w:val="40"/>
        </w:rPr>
      </w:pPr>
    </w:p>
    <w:p w14:paraId="7E75BA00" w14:textId="77777777" w:rsidR="00DB1567" w:rsidRDefault="00DB1567" w:rsidP="00DB1567">
      <w:pPr>
        <w:ind w:left="-1418" w:hanging="425"/>
        <w:jc w:val="center"/>
        <w:rPr>
          <w:rFonts w:ascii="Tahoma" w:eastAsia="Times New Roman" w:hAnsi="Tahoma" w:cs="Tahoma"/>
          <w:color w:val="17365D" w:themeColor="text2" w:themeShade="BF"/>
          <w:sz w:val="40"/>
          <w:szCs w:val="40"/>
        </w:rPr>
      </w:pPr>
    </w:p>
    <w:p w14:paraId="056D7AD4" w14:textId="77777777" w:rsidR="00DB1567" w:rsidRDefault="00DB1567" w:rsidP="00DB1567">
      <w:pPr>
        <w:ind w:left="-1418" w:hanging="425"/>
        <w:jc w:val="center"/>
        <w:rPr>
          <w:rFonts w:ascii="Tahoma" w:eastAsia="Times New Roman" w:hAnsi="Tahoma" w:cs="Tahoma"/>
          <w:color w:val="17365D" w:themeColor="text2" w:themeShade="BF"/>
          <w:sz w:val="40"/>
          <w:szCs w:val="40"/>
        </w:rPr>
      </w:pPr>
    </w:p>
    <w:p w14:paraId="540DCEFC" w14:textId="77777777" w:rsidR="00DB1567" w:rsidRDefault="00DB1567" w:rsidP="00DB1567">
      <w:pPr>
        <w:ind w:left="-1418" w:hanging="425"/>
        <w:jc w:val="center"/>
        <w:rPr>
          <w:rFonts w:ascii="Tahoma" w:eastAsia="Times New Roman" w:hAnsi="Tahoma" w:cs="Tahoma"/>
          <w:color w:val="17365D" w:themeColor="text2" w:themeShade="BF"/>
          <w:sz w:val="40"/>
          <w:szCs w:val="40"/>
        </w:rPr>
      </w:pPr>
    </w:p>
    <w:p w14:paraId="6B742901" w14:textId="77777777" w:rsidR="001B4A0E" w:rsidRDefault="001B4A0E" w:rsidP="001B4A0E">
      <w:pPr>
        <w:ind w:left="-1134"/>
        <w:jc w:val="center"/>
        <w:rPr>
          <w:rFonts w:ascii="Times New Roman" w:eastAsia="Times New Roman" w:hAnsi="Times New Roman" w:cs="Times New Roman"/>
          <w:sz w:val="24"/>
          <w:szCs w:val="24"/>
        </w:rPr>
      </w:pPr>
    </w:p>
    <w:tbl>
      <w:tblPr>
        <w:tblStyle w:val="PlainTable1"/>
        <w:tblW w:w="10152" w:type="dxa"/>
        <w:tblInd w:w="-714" w:type="dxa"/>
        <w:tblLook w:val="04A0" w:firstRow="1" w:lastRow="0" w:firstColumn="1" w:lastColumn="0" w:noHBand="0" w:noVBand="1"/>
      </w:tblPr>
      <w:tblGrid>
        <w:gridCol w:w="1702"/>
        <w:gridCol w:w="2693"/>
        <w:gridCol w:w="3496"/>
        <w:gridCol w:w="2261"/>
      </w:tblGrid>
      <w:tr w:rsidR="00943ED4" w:rsidRPr="00943ED4" w14:paraId="30D187B0" w14:textId="77777777" w:rsidTr="00943ED4">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256099E" w14:textId="77777777" w:rsidR="00943ED4" w:rsidRPr="00943ED4" w:rsidRDefault="00943ED4" w:rsidP="00943ED4">
            <w:r w:rsidRPr="00943ED4">
              <w:t>Reģions</w:t>
            </w:r>
          </w:p>
        </w:tc>
        <w:tc>
          <w:tcPr>
            <w:tcW w:w="2693" w:type="dxa"/>
            <w:hideMark/>
          </w:tcPr>
          <w:p w14:paraId="19BBCECA" w14:textId="77777777" w:rsidR="00943ED4" w:rsidRPr="00943ED4" w:rsidRDefault="00943ED4" w:rsidP="00943ED4">
            <w:pPr>
              <w:cnfStyle w:val="100000000000" w:firstRow="1" w:lastRow="0" w:firstColumn="0" w:lastColumn="0" w:oddVBand="0" w:evenVBand="0" w:oddHBand="0" w:evenHBand="0" w:firstRowFirstColumn="0" w:firstRowLastColumn="0" w:lastRowFirstColumn="0" w:lastRowLastColumn="0"/>
            </w:pPr>
            <w:r w:rsidRPr="00943ED4">
              <w:t>Pilsēta, kur ir  augstskolas oficiālā reģistrācijas adrese</w:t>
            </w:r>
          </w:p>
        </w:tc>
        <w:tc>
          <w:tcPr>
            <w:tcW w:w="3496" w:type="dxa"/>
            <w:hideMark/>
          </w:tcPr>
          <w:p w14:paraId="54F8CD6F" w14:textId="77777777" w:rsidR="00943ED4" w:rsidRPr="00943ED4" w:rsidRDefault="00943ED4" w:rsidP="00943ED4">
            <w:pPr>
              <w:cnfStyle w:val="100000000000" w:firstRow="1" w:lastRow="0" w:firstColumn="0" w:lastColumn="0" w:oddVBand="0" w:evenVBand="0" w:oddHBand="0" w:evenHBand="0" w:firstRowFirstColumn="0" w:firstRowLastColumn="0" w:lastRowFirstColumn="0" w:lastRowLastColumn="0"/>
            </w:pPr>
            <w:r w:rsidRPr="00943ED4">
              <w:t>Kopā 2016-2018 noslēgto studiju un studējošo kredīta līgumu summas EUR</w:t>
            </w:r>
          </w:p>
        </w:tc>
        <w:tc>
          <w:tcPr>
            <w:tcW w:w="2261" w:type="dxa"/>
            <w:hideMark/>
          </w:tcPr>
          <w:p w14:paraId="67EE020C" w14:textId="77777777" w:rsidR="00943ED4" w:rsidRPr="00943ED4" w:rsidRDefault="00943ED4" w:rsidP="00943ED4">
            <w:pPr>
              <w:cnfStyle w:val="100000000000" w:firstRow="1" w:lastRow="0" w:firstColumn="0" w:lastColumn="0" w:oddVBand="0" w:evenVBand="0" w:oddHBand="0" w:evenHBand="0" w:firstRowFirstColumn="0" w:firstRowLastColumn="0" w:lastRowFirstColumn="0" w:lastRowLastColumn="0"/>
            </w:pPr>
            <w:r w:rsidRPr="00943ED4">
              <w:t xml:space="preserve">Kopā 2016-2018 noslēgto kredīta līgumu skaits   </w:t>
            </w:r>
          </w:p>
        </w:tc>
      </w:tr>
      <w:tr w:rsidR="00943ED4" w:rsidRPr="00943ED4" w14:paraId="320533EA" w14:textId="77777777" w:rsidTr="00943ED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14F320B" w14:textId="77777777" w:rsidR="00943ED4" w:rsidRPr="00943ED4" w:rsidRDefault="00943ED4" w:rsidP="00943ED4">
            <w:r w:rsidRPr="00943ED4">
              <w:t>Kurzeme</w:t>
            </w:r>
          </w:p>
        </w:tc>
        <w:tc>
          <w:tcPr>
            <w:tcW w:w="2693" w:type="dxa"/>
            <w:noWrap/>
            <w:hideMark/>
          </w:tcPr>
          <w:p w14:paraId="063FB84D"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Liepāja</w:t>
            </w:r>
          </w:p>
        </w:tc>
        <w:tc>
          <w:tcPr>
            <w:tcW w:w="3496" w:type="dxa"/>
            <w:noWrap/>
            <w:hideMark/>
          </w:tcPr>
          <w:p w14:paraId="558E0F74"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369 008,08</w:t>
            </w:r>
          </w:p>
        </w:tc>
        <w:tc>
          <w:tcPr>
            <w:tcW w:w="2261" w:type="dxa"/>
            <w:noWrap/>
            <w:hideMark/>
          </w:tcPr>
          <w:p w14:paraId="45F3B8CC"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89</w:t>
            </w:r>
          </w:p>
        </w:tc>
      </w:tr>
      <w:tr w:rsidR="00943ED4" w:rsidRPr="00943ED4" w14:paraId="66D062FD" w14:textId="77777777" w:rsidTr="00943ED4">
        <w:trPr>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0CA56EA1" w14:textId="77777777" w:rsidR="00943ED4" w:rsidRPr="00943ED4" w:rsidRDefault="00943ED4" w:rsidP="00943ED4">
            <w:r w:rsidRPr="00943ED4">
              <w:t>Kurzeme</w:t>
            </w:r>
          </w:p>
        </w:tc>
        <w:tc>
          <w:tcPr>
            <w:tcW w:w="2693" w:type="dxa"/>
            <w:noWrap/>
            <w:hideMark/>
          </w:tcPr>
          <w:p w14:paraId="4191C911"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Ventspils</w:t>
            </w:r>
          </w:p>
        </w:tc>
        <w:tc>
          <w:tcPr>
            <w:tcW w:w="3496" w:type="dxa"/>
            <w:noWrap/>
            <w:hideMark/>
          </w:tcPr>
          <w:p w14:paraId="10DB5BF5"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46 900,00</w:t>
            </w:r>
          </w:p>
        </w:tc>
        <w:tc>
          <w:tcPr>
            <w:tcW w:w="2261" w:type="dxa"/>
            <w:noWrap/>
            <w:hideMark/>
          </w:tcPr>
          <w:p w14:paraId="4A63841F"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10</w:t>
            </w:r>
          </w:p>
        </w:tc>
      </w:tr>
      <w:tr w:rsidR="00943ED4" w:rsidRPr="00943ED4" w14:paraId="28A76B31" w14:textId="77777777" w:rsidTr="00943ED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37279EC" w14:textId="77777777" w:rsidR="00943ED4" w:rsidRPr="00943ED4" w:rsidRDefault="00943ED4" w:rsidP="00943ED4">
            <w:r w:rsidRPr="00943ED4">
              <w:t>Latgale</w:t>
            </w:r>
          </w:p>
        </w:tc>
        <w:tc>
          <w:tcPr>
            <w:tcW w:w="2693" w:type="dxa"/>
            <w:noWrap/>
            <w:hideMark/>
          </w:tcPr>
          <w:p w14:paraId="39BC2FCC"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Daugavpils</w:t>
            </w:r>
          </w:p>
        </w:tc>
        <w:tc>
          <w:tcPr>
            <w:tcW w:w="3496" w:type="dxa"/>
            <w:noWrap/>
            <w:hideMark/>
          </w:tcPr>
          <w:p w14:paraId="03826F84"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130 935,20</w:t>
            </w:r>
          </w:p>
        </w:tc>
        <w:tc>
          <w:tcPr>
            <w:tcW w:w="2261" w:type="dxa"/>
            <w:noWrap/>
            <w:hideMark/>
          </w:tcPr>
          <w:p w14:paraId="3DFCDC97"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32</w:t>
            </w:r>
          </w:p>
        </w:tc>
      </w:tr>
      <w:tr w:rsidR="00943ED4" w:rsidRPr="00943ED4" w14:paraId="66B46E2E" w14:textId="77777777" w:rsidTr="00943ED4">
        <w:trPr>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9C80494" w14:textId="77777777" w:rsidR="00943ED4" w:rsidRPr="00943ED4" w:rsidRDefault="00943ED4" w:rsidP="00943ED4">
            <w:r w:rsidRPr="00943ED4">
              <w:t>Latgale</w:t>
            </w:r>
          </w:p>
        </w:tc>
        <w:tc>
          <w:tcPr>
            <w:tcW w:w="2693" w:type="dxa"/>
            <w:noWrap/>
            <w:hideMark/>
          </w:tcPr>
          <w:p w14:paraId="49646A12"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Jēkabpils</w:t>
            </w:r>
          </w:p>
        </w:tc>
        <w:tc>
          <w:tcPr>
            <w:tcW w:w="3496" w:type="dxa"/>
            <w:noWrap/>
            <w:hideMark/>
          </w:tcPr>
          <w:p w14:paraId="2C46193F"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0,00</w:t>
            </w:r>
          </w:p>
        </w:tc>
        <w:tc>
          <w:tcPr>
            <w:tcW w:w="2261" w:type="dxa"/>
            <w:noWrap/>
            <w:hideMark/>
          </w:tcPr>
          <w:p w14:paraId="18433E29"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0</w:t>
            </w:r>
          </w:p>
        </w:tc>
      </w:tr>
      <w:tr w:rsidR="00943ED4" w:rsidRPr="00943ED4" w14:paraId="57803C36" w14:textId="77777777" w:rsidTr="00943ED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2F3B8E6" w14:textId="77777777" w:rsidR="00943ED4" w:rsidRPr="00943ED4" w:rsidRDefault="00943ED4" w:rsidP="00943ED4">
            <w:r w:rsidRPr="00943ED4">
              <w:t>Latgale</w:t>
            </w:r>
          </w:p>
        </w:tc>
        <w:tc>
          <w:tcPr>
            <w:tcW w:w="2693" w:type="dxa"/>
            <w:noWrap/>
            <w:hideMark/>
          </w:tcPr>
          <w:p w14:paraId="4B090F65"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Rēzekne</w:t>
            </w:r>
          </w:p>
        </w:tc>
        <w:tc>
          <w:tcPr>
            <w:tcW w:w="3496" w:type="dxa"/>
            <w:noWrap/>
            <w:hideMark/>
          </w:tcPr>
          <w:p w14:paraId="35A0663E"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53 855,60</w:t>
            </w:r>
          </w:p>
        </w:tc>
        <w:tc>
          <w:tcPr>
            <w:tcW w:w="2261" w:type="dxa"/>
            <w:noWrap/>
            <w:hideMark/>
          </w:tcPr>
          <w:p w14:paraId="657F161D"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15</w:t>
            </w:r>
          </w:p>
        </w:tc>
      </w:tr>
      <w:tr w:rsidR="00943ED4" w:rsidRPr="00943ED4" w14:paraId="6132F2FC" w14:textId="77777777" w:rsidTr="00943ED4">
        <w:trPr>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6D92D01C" w14:textId="77777777" w:rsidR="00943ED4" w:rsidRPr="00943ED4" w:rsidRDefault="00943ED4" w:rsidP="00943ED4">
            <w:r w:rsidRPr="00943ED4">
              <w:t>Vidzeme</w:t>
            </w:r>
          </w:p>
        </w:tc>
        <w:tc>
          <w:tcPr>
            <w:tcW w:w="2693" w:type="dxa"/>
            <w:noWrap/>
            <w:hideMark/>
          </w:tcPr>
          <w:p w14:paraId="3446C2FA"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Jūrmala</w:t>
            </w:r>
          </w:p>
        </w:tc>
        <w:tc>
          <w:tcPr>
            <w:tcW w:w="3496" w:type="dxa"/>
            <w:noWrap/>
            <w:hideMark/>
          </w:tcPr>
          <w:p w14:paraId="19B2AD97"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126 931,80</w:t>
            </w:r>
          </w:p>
        </w:tc>
        <w:tc>
          <w:tcPr>
            <w:tcW w:w="2261" w:type="dxa"/>
            <w:noWrap/>
            <w:hideMark/>
          </w:tcPr>
          <w:p w14:paraId="76BA393E"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35</w:t>
            </w:r>
          </w:p>
        </w:tc>
      </w:tr>
      <w:tr w:rsidR="00943ED4" w:rsidRPr="00943ED4" w14:paraId="4A83C0F0" w14:textId="77777777" w:rsidTr="00943ED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AA0AA4D" w14:textId="77777777" w:rsidR="00943ED4" w:rsidRPr="00943ED4" w:rsidRDefault="00943ED4" w:rsidP="00943ED4">
            <w:r w:rsidRPr="00943ED4">
              <w:t>Vidzeme</w:t>
            </w:r>
          </w:p>
        </w:tc>
        <w:tc>
          <w:tcPr>
            <w:tcW w:w="2693" w:type="dxa"/>
            <w:noWrap/>
            <w:hideMark/>
          </w:tcPr>
          <w:p w14:paraId="00B23660"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Rīga</w:t>
            </w:r>
          </w:p>
        </w:tc>
        <w:tc>
          <w:tcPr>
            <w:tcW w:w="3496" w:type="dxa"/>
            <w:noWrap/>
            <w:hideMark/>
          </w:tcPr>
          <w:p w14:paraId="4FDCB1A7"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21 968 318,71</w:t>
            </w:r>
          </w:p>
        </w:tc>
        <w:tc>
          <w:tcPr>
            <w:tcW w:w="2261" w:type="dxa"/>
            <w:noWrap/>
            <w:hideMark/>
          </w:tcPr>
          <w:p w14:paraId="60983706"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4103</w:t>
            </w:r>
          </w:p>
        </w:tc>
      </w:tr>
      <w:tr w:rsidR="00943ED4" w:rsidRPr="00943ED4" w14:paraId="509C6A3E" w14:textId="77777777" w:rsidTr="00943ED4">
        <w:trPr>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3B8D9646" w14:textId="77777777" w:rsidR="00943ED4" w:rsidRPr="00943ED4" w:rsidRDefault="00943ED4" w:rsidP="00943ED4">
            <w:r w:rsidRPr="00943ED4">
              <w:t>Vidzeme</w:t>
            </w:r>
          </w:p>
        </w:tc>
        <w:tc>
          <w:tcPr>
            <w:tcW w:w="2693" w:type="dxa"/>
            <w:noWrap/>
            <w:hideMark/>
          </w:tcPr>
          <w:p w14:paraId="41CAC22A"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Valmiera</w:t>
            </w:r>
          </w:p>
        </w:tc>
        <w:tc>
          <w:tcPr>
            <w:tcW w:w="3496" w:type="dxa"/>
            <w:noWrap/>
            <w:hideMark/>
          </w:tcPr>
          <w:p w14:paraId="1A878AB8"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224 819,04</w:t>
            </w:r>
          </w:p>
        </w:tc>
        <w:tc>
          <w:tcPr>
            <w:tcW w:w="2261" w:type="dxa"/>
            <w:noWrap/>
            <w:hideMark/>
          </w:tcPr>
          <w:p w14:paraId="5CE176EE"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55</w:t>
            </w:r>
          </w:p>
        </w:tc>
      </w:tr>
      <w:tr w:rsidR="00943ED4" w:rsidRPr="00943ED4" w14:paraId="2E013660" w14:textId="77777777" w:rsidTr="00943ED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1BA4A7F0" w14:textId="77777777" w:rsidR="00943ED4" w:rsidRPr="00943ED4" w:rsidRDefault="00943ED4" w:rsidP="00943ED4">
            <w:r w:rsidRPr="00943ED4">
              <w:t>Zemgale</w:t>
            </w:r>
          </w:p>
        </w:tc>
        <w:tc>
          <w:tcPr>
            <w:tcW w:w="2693" w:type="dxa"/>
            <w:noWrap/>
            <w:hideMark/>
          </w:tcPr>
          <w:p w14:paraId="16CB6CBE"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Jelgava</w:t>
            </w:r>
          </w:p>
        </w:tc>
        <w:tc>
          <w:tcPr>
            <w:tcW w:w="3496" w:type="dxa"/>
            <w:noWrap/>
            <w:hideMark/>
          </w:tcPr>
          <w:p w14:paraId="1517849A"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1 193 705,61</w:t>
            </w:r>
          </w:p>
        </w:tc>
        <w:tc>
          <w:tcPr>
            <w:tcW w:w="2261" w:type="dxa"/>
            <w:noWrap/>
            <w:hideMark/>
          </w:tcPr>
          <w:p w14:paraId="4246B7AD"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220</w:t>
            </w:r>
          </w:p>
        </w:tc>
      </w:tr>
      <w:tr w:rsidR="00943ED4" w:rsidRPr="00943ED4" w14:paraId="5E9E61D9" w14:textId="77777777" w:rsidTr="00943ED4">
        <w:trPr>
          <w:trHeight w:val="250"/>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F8FC222" w14:textId="77777777" w:rsidR="00943ED4" w:rsidRPr="00943ED4" w:rsidRDefault="00943ED4" w:rsidP="00943ED4">
            <w:r w:rsidRPr="00943ED4">
              <w:t>Zemgale</w:t>
            </w:r>
          </w:p>
        </w:tc>
        <w:tc>
          <w:tcPr>
            <w:tcW w:w="2693" w:type="dxa"/>
            <w:noWrap/>
            <w:hideMark/>
          </w:tcPr>
          <w:p w14:paraId="49179A92"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Olaine</w:t>
            </w:r>
          </w:p>
        </w:tc>
        <w:tc>
          <w:tcPr>
            <w:tcW w:w="3496" w:type="dxa"/>
            <w:noWrap/>
            <w:hideMark/>
          </w:tcPr>
          <w:p w14:paraId="2991B592"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0,00</w:t>
            </w:r>
          </w:p>
        </w:tc>
        <w:tc>
          <w:tcPr>
            <w:tcW w:w="2261" w:type="dxa"/>
            <w:noWrap/>
            <w:hideMark/>
          </w:tcPr>
          <w:p w14:paraId="55EF7668" w14:textId="77777777" w:rsidR="00943ED4" w:rsidRPr="00943ED4" w:rsidRDefault="00943ED4" w:rsidP="00943ED4">
            <w:pPr>
              <w:cnfStyle w:val="000000000000" w:firstRow="0" w:lastRow="0" w:firstColumn="0" w:lastColumn="0" w:oddVBand="0" w:evenVBand="0" w:oddHBand="0" w:evenHBand="0" w:firstRowFirstColumn="0" w:firstRowLastColumn="0" w:lastRowFirstColumn="0" w:lastRowLastColumn="0"/>
            </w:pPr>
            <w:r w:rsidRPr="00943ED4">
              <w:t>0</w:t>
            </w:r>
          </w:p>
        </w:tc>
      </w:tr>
      <w:tr w:rsidR="00943ED4" w:rsidRPr="00943ED4" w14:paraId="221D8FD6" w14:textId="77777777" w:rsidTr="00943ED4">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02" w:type="dxa"/>
            <w:noWrap/>
            <w:hideMark/>
          </w:tcPr>
          <w:p w14:paraId="7D1CBB83" w14:textId="77777777" w:rsidR="00943ED4" w:rsidRPr="00943ED4" w:rsidRDefault="00943ED4" w:rsidP="00943ED4">
            <w:r w:rsidRPr="00943ED4">
              <w:t>Ārvalstis</w:t>
            </w:r>
          </w:p>
        </w:tc>
        <w:tc>
          <w:tcPr>
            <w:tcW w:w="2693" w:type="dxa"/>
            <w:hideMark/>
          </w:tcPr>
          <w:p w14:paraId="52529031"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Ārvalstīs augstskolas</w:t>
            </w:r>
          </w:p>
        </w:tc>
        <w:tc>
          <w:tcPr>
            <w:tcW w:w="3496" w:type="dxa"/>
            <w:noWrap/>
            <w:hideMark/>
          </w:tcPr>
          <w:p w14:paraId="44728E87"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 </w:t>
            </w:r>
          </w:p>
        </w:tc>
        <w:tc>
          <w:tcPr>
            <w:tcW w:w="2261" w:type="dxa"/>
            <w:noWrap/>
            <w:hideMark/>
          </w:tcPr>
          <w:p w14:paraId="79D2AC01" w14:textId="77777777" w:rsidR="00943ED4" w:rsidRPr="00943ED4" w:rsidRDefault="00943ED4" w:rsidP="00943ED4">
            <w:pPr>
              <w:cnfStyle w:val="000000100000" w:firstRow="0" w:lastRow="0" w:firstColumn="0" w:lastColumn="0" w:oddVBand="0" w:evenVBand="0" w:oddHBand="1" w:evenHBand="0" w:firstRowFirstColumn="0" w:firstRowLastColumn="0" w:lastRowFirstColumn="0" w:lastRowLastColumn="0"/>
            </w:pPr>
            <w:r w:rsidRPr="00943ED4">
              <w:t>248</w:t>
            </w:r>
          </w:p>
        </w:tc>
      </w:tr>
    </w:tbl>
    <w:p w14:paraId="1A8BBE97" w14:textId="77777777" w:rsidR="00563F2F" w:rsidRDefault="00563F2F" w:rsidP="00391CEA">
      <w:pPr>
        <w:ind w:right="-1192"/>
        <w:rPr>
          <w:rFonts w:ascii="Times New Roman" w:eastAsia="Times New Roman" w:hAnsi="Times New Roman" w:cs="Times New Roman"/>
          <w:sz w:val="24"/>
          <w:szCs w:val="24"/>
        </w:rPr>
      </w:pPr>
    </w:p>
    <w:p w14:paraId="151A49F7" w14:textId="77777777" w:rsidR="00A6599E" w:rsidRDefault="00A6599E" w:rsidP="00391CEA">
      <w:pPr>
        <w:ind w:right="-1192"/>
        <w:rPr>
          <w:rFonts w:ascii="Times New Roman" w:eastAsia="Times New Roman" w:hAnsi="Times New Roman" w:cs="Times New Roman"/>
          <w:sz w:val="24"/>
          <w:szCs w:val="24"/>
        </w:rPr>
      </w:pPr>
    </w:p>
    <w:p w14:paraId="7E1B73E1" w14:textId="356A9078" w:rsidR="00563F2F" w:rsidRPr="00511BBD" w:rsidRDefault="00563F2F" w:rsidP="00511BBD">
      <w:pPr>
        <w:ind w:left="-1134" w:right="-1192"/>
        <w:jc w:val="center"/>
        <w:rPr>
          <w:rFonts w:ascii="Tahoma" w:eastAsia="Times New Roman" w:hAnsi="Tahoma" w:cs="Tahoma"/>
          <w:b/>
          <w:color w:val="17365D" w:themeColor="text2" w:themeShade="BF"/>
          <w:sz w:val="32"/>
          <w:szCs w:val="32"/>
        </w:rPr>
      </w:pPr>
      <w:r w:rsidRPr="00511BBD">
        <w:rPr>
          <w:rFonts w:ascii="Tahoma" w:eastAsia="Times New Roman" w:hAnsi="Tahoma" w:cs="Tahoma"/>
          <w:b/>
          <w:color w:val="17365D" w:themeColor="text2" w:themeShade="BF"/>
          <w:sz w:val="32"/>
          <w:szCs w:val="32"/>
        </w:rPr>
        <w:lastRenderedPageBreak/>
        <w:t xml:space="preserve">Kredītlīgumu </w:t>
      </w:r>
      <w:r w:rsidR="00511BBD">
        <w:rPr>
          <w:rFonts w:ascii="Tahoma" w:eastAsia="Times New Roman" w:hAnsi="Tahoma" w:cs="Tahoma"/>
          <w:b/>
          <w:color w:val="17365D" w:themeColor="text2" w:themeShade="BF"/>
          <w:sz w:val="32"/>
          <w:szCs w:val="32"/>
        </w:rPr>
        <w:t>summas un</w:t>
      </w:r>
      <w:r w:rsidR="00511BBD" w:rsidRPr="00511BBD">
        <w:rPr>
          <w:rFonts w:ascii="Tahoma" w:eastAsia="Times New Roman" w:hAnsi="Tahoma" w:cs="Tahoma"/>
          <w:b/>
          <w:color w:val="17365D" w:themeColor="text2" w:themeShade="BF"/>
          <w:sz w:val="32"/>
          <w:szCs w:val="32"/>
        </w:rPr>
        <w:t xml:space="preserve"> </w:t>
      </w:r>
      <w:r w:rsidRPr="00511BBD">
        <w:rPr>
          <w:rFonts w:ascii="Tahoma" w:eastAsia="Times New Roman" w:hAnsi="Tahoma" w:cs="Tahoma"/>
          <w:b/>
          <w:color w:val="17365D" w:themeColor="text2" w:themeShade="BF"/>
          <w:sz w:val="32"/>
          <w:szCs w:val="32"/>
        </w:rPr>
        <w:t>skaits,</w:t>
      </w:r>
      <w:r w:rsidR="007D726E">
        <w:rPr>
          <w:rFonts w:ascii="Tahoma" w:eastAsia="Times New Roman" w:hAnsi="Tahoma" w:cs="Tahoma"/>
          <w:b/>
          <w:color w:val="17365D" w:themeColor="text2" w:themeShade="BF"/>
          <w:sz w:val="32"/>
          <w:szCs w:val="32"/>
        </w:rPr>
        <w:t xml:space="preserve"> </w:t>
      </w:r>
      <w:r w:rsidRPr="00511BBD">
        <w:rPr>
          <w:rFonts w:ascii="Tahoma" w:eastAsia="Times New Roman" w:hAnsi="Tahoma" w:cs="Tahoma"/>
          <w:b/>
          <w:color w:val="17365D" w:themeColor="text2" w:themeShade="BF"/>
          <w:sz w:val="32"/>
          <w:szCs w:val="32"/>
        </w:rPr>
        <w:t>kuri noslēgti ar kredītiestādēm</w:t>
      </w:r>
    </w:p>
    <w:p w14:paraId="7E397472" w14:textId="495F0B16" w:rsidR="00D73417" w:rsidRDefault="00D97BE9" w:rsidP="00563F2F">
      <w:pPr>
        <w:ind w:left="-1134" w:right="-1192"/>
        <w:jc w:val="center"/>
        <w:rPr>
          <w:rFonts w:ascii="Tahoma" w:eastAsia="Times New Roman" w:hAnsi="Tahoma" w:cs="Tahoma"/>
          <w:b/>
          <w:color w:val="17365D" w:themeColor="text2" w:themeShade="BF"/>
          <w:sz w:val="40"/>
          <w:szCs w:val="40"/>
        </w:rPr>
      </w:pPr>
      <w:r>
        <w:rPr>
          <w:noProof/>
          <w:lang w:eastAsia="lv-LV"/>
        </w:rPr>
        <w:drawing>
          <wp:inline distT="0" distB="0" distL="0" distR="0" wp14:anchorId="5E391F83" wp14:editId="03BDC571">
            <wp:extent cx="5274310" cy="3384000"/>
            <wp:effectExtent l="0" t="0" r="254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3167F8" w14:textId="77777777" w:rsidR="00391CEA" w:rsidRDefault="00391CEA" w:rsidP="00563F2F">
      <w:pPr>
        <w:ind w:left="-1134" w:right="-1192"/>
        <w:jc w:val="center"/>
        <w:rPr>
          <w:rFonts w:ascii="Tahoma" w:eastAsia="Times New Roman" w:hAnsi="Tahoma" w:cs="Tahoma"/>
          <w:b/>
          <w:color w:val="17365D" w:themeColor="text2" w:themeShade="BF"/>
          <w:sz w:val="40"/>
          <w:szCs w:val="40"/>
        </w:rPr>
      </w:pPr>
    </w:p>
    <w:p w14:paraId="7D354766" w14:textId="7922B93A" w:rsidR="00563F2F" w:rsidRDefault="00D97BE9" w:rsidP="00511BBD">
      <w:pPr>
        <w:ind w:left="-1134" w:right="-1192"/>
        <w:jc w:val="center"/>
        <w:rPr>
          <w:rFonts w:ascii="Tahoma" w:eastAsia="Times New Roman" w:hAnsi="Tahoma" w:cs="Tahoma"/>
          <w:b/>
          <w:color w:val="17365D" w:themeColor="text2" w:themeShade="BF"/>
          <w:sz w:val="40"/>
          <w:szCs w:val="40"/>
        </w:rPr>
      </w:pPr>
      <w:r>
        <w:rPr>
          <w:noProof/>
          <w:lang w:eastAsia="lv-LV"/>
        </w:rPr>
        <w:drawing>
          <wp:inline distT="0" distB="0" distL="0" distR="0" wp14:anchorId="4428D6C3" wp14:editId="38F0FEC9">
            <wp:extent cx="5274310" cy="3384000"/>
            <wp:effectExtent l="0" t="0" r="254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6E5C80" w14:textId="77777777" w:rsidR="00391CEA" w:rsidRDefault="00391CEA" w:rsidP="00511BBD">
      <w:pPr>
        <w:ind w:left="-1134" w:right="-1192"/>
        <w:jc w:val="center"/>
        <w:rPr>
          <w:rFonts w:ascii="Tahoma" w:eastAsia="Times New Roman" w:hAnsi="Tahoma" w:cs="Tahoma"/>
          <w:b/>
          <w:color w:val="17365D" w:themeColor="text2" w:themeShade="BF"/>
          <w:sz w:val="40"/>
          <w:szCs w:val="40"/>
        </w:rPr>
      </w:pPr>
    </w:p>
    <w:p w14:paraId="1EDF7850" w14:textId="77777777" w:rsidR="00391CEA" w:rsidRDefault="00391CEA" w:rsidP="00511BBD">
      <w:pPr>
        <w:ind w:left="-1134" w:right="-1192"/>
        <w:jc w:val="center"/>
        <w:rPr>
          <w:rFonts w:ascii="Tahoma" w:eastAsia="Times New Roman" w:hAnsi="Tahoma" w:cs="Tahoma"/>
          <w:b/>
          <w:color w:val="17365D" w:themeColor="text2" w:themeShade="BF"/>
          <w:sz w:val="40"/>
          <w:szCs w:val="40"/>
        </w:rPr>
      </w:pPr>
    </w:p>
    <w:p w14:paraId="7E17586B" w14:textId="3CDB51E6" w:rsidR="00F8232C" w:rsidRDefault="00F8232C" w:rsidP="00511BBD">
      <w:pPr>
        <w:ind w:left="-1134" w:right="-1192"/>
        <w:jc w:val="center"/>
        <w:rPr>
          <w:rFonts w:ascii="Tahoma" w:eastAsia="Times New Roman" w:hAnsi="Tahoma" w:cs="Tahoma"/>
          <w:b/>
          <w:color w:val="17365D" w:themeColor="text2" w:themeShade="BF"/>
          <w:sz w:val="40"/>
          <w:szCs w:val="40"/>
        </w:rPr>
      </w:pPr>
    </w:p>
    <w:p w14:paraId="13423A26" w14:textId="77777777" w:rsidR="00F8232C" w:rsidRDefault="00F8232C" w:rsidP="00F8232C">
      <w:pPr>
        <w:pStyle w:val="ListParagraph"/>
        <w:spacing w:after="0" w:line="240" w:lineRule="auto"/>
        <w:ind w:left="-851"/>
        <w:contextualSpacing w:val="0"/>
        <w:jc w:val="center"/>
        <w:rPr>
          <w:rFonts w:ascii="Tahoma" w:eastAsia="Times New Roman" w:hAnsi="Tahoma" w:cs="Tahoma"/>
          <w:b/>
          <w:color w:val="17365D" w:themeColor="text2" w:themeShade="BF"/>
          <w:sz w:val="40"/>
          <w:szCs w:val="40"/>
        </w:rPr>
      </w:pPr>
      <w:r>
        <w:rPr>
          <w:rFonts w:ascii="Tahoma" w:eastAsia="Times New Roman" w:hAnsi="Tahoma" w:cs="Tahoma"/>
          <w:b/>
          <w:color w:val="17365D" w:themeColor="text2" w:themeShade="BF"/>
          <w:sz w:val="40"/>
          <w:szCs w:val="40"/>
        </w:rPr>
        <w:br w:type="page"/>
      </w:r>
    </w:p>
    <w:p w14:paraId="7600320A" w14:textId="77777777" w:rsidR="00F8232C" w:rsidRDefault="00F8232C" w:rsidP="00F8232C">
      <w:pPr>
        <w:pStyle w:val="ListParagraph"/>
        <w:spacing w:after="0" w:line="240" w:lineRule="auto"/>
        <w:ind w:left="-851"/>
        <w:contextualSpacing w:val="0"/>
        <w:jc w:val="center"/>
        <w:rPr>
          <w:rFonts w:ascii="Tahoma" w:eastAsia="Times New Roman" w:hAnsi="Tahoma" w:cs="Tahoma"/>
          <w:b/>
          <w:color w:val="17365D" w:themeColor="text2" w:themeShade="BF"/>
          <w:sz w:val="40"/>
          <w:szCs w:val="40"/>
        </w:rPr>
      </w:pPr>
    </w:p>
    <w:p w14:paraId="39255047" w14:textId="60C2E28B" w:rsidR="00F8232C" w:rsidRPr="00F8232C" w:rsidRDefault="00F8232C" w:rsidP="00F8232C">
      <w:pPr>
        <w:pStyle w:val="ListParagraph"/>
        <w:spacing w:after="0" w:line="240" w:lineRule="auto"/>
        <w:ind w:left="-851"/>
        <w:contextualSpacing w:val="0"/>
        <w:jc w:val="center"/>
        <w:rPr>
          <w:rFonts w:asciiTheme="majorHAnsi" w:hAnsiTheme="majorHAnsi" w:cstheme="majorHAnsi"/>
          <w:color w:val="1F497D"/>
          <w:sz w:val="40"/>
          <w:szCs w:val="40"/>
        </w:rPr>
      </w:pPr>
      <w:r w:rsidRPr="00F8232C">
        <w:rPr>
          <w:rFonts w:asciiTheme="majorHAnsi" w:hAnsiTheme="majorHAnsi" w:cstheme="majorHAnsi"/>
          <w:color w:val="17365D" w:themeColor="text2" w:themeShade="BF"/>
          <w:sz w:val="40"/>
          <w:szCs w:val="40"/>
        </w:rPr>
        <w:t xml:space="preserve">No 2001. līdz 2018.gadam izsniegto kredītu galvotais apmērs kopā ir </w:t>
      </w:r>
      <w:r w:rsidR="00C33E41">
        <w:rPr>
          <w:rFonts w:asciiTheme="majorHAnsi" w:hAnsiTheme="majorHAnsi" w:cstheme="majorHAnsi"/>
          <w:b/>
          <w:bCs/>
          <w:color w:val="17365D" w:themeColor="text2" w:themeShade="BF"/>
          <w:sz w:val="40"/>
          <w:szCs w:val="40"/>
        </w:rPr>
        <w:t xml:space="preserve">270 590 648 </w:t>
      </w:r>
      <w:r w:rsidR="00C33E41" w:rsidRPr="00C33E41">
        <w:rPr>
          <w:rFonts w:asciiTheme="majorHAnsi" w:hAnsiTheme="majorHAnsi" w:cstheme="majorHAnsi"/>
          <w:b/>
          <w:bCs/>
          <w:i/>
          <w:color w:val="17365D" w:themeColor="text2" w:themeShade="BF"/>
          <w:sz w:val="40"/>
          <w:szCs w:val="40"/>
        </w:rPr>
        <w:t>euro</w:t>
      </w:r>
      <w:r w:rsidRPr="00C33E41">
        <w:rPr>
          <w:rFonts w:asciiTheme="majorHAnsi" w:hAnsiTheme="majorHAnsi" w:cstheme="majorHAnsi"/>
          <w:i/>
          <w:color w:val="17365D" w:themeColor="text2" w:themeShade="BF"/>
          <w:sz w:val="40"/>
          <w:szCs w:val="40"/>
        </w:rPr>
        <w:t xml:space="preserve"> </w:t>
      </w:r>
      <w:r w:rsidRPr="00F8232C">
        <w:rPr>
          <w:rFonts w:asciiTheme="majorHAnsi" w:hAnsiTheme="majorHAnsi" w:cstheme="majorHAnsi"/>
          <w:color w:val="17365D" w:themeColor="text2" w:themeShade="BF"/>
          <w:sz w:val="40"/>
          <w:szCs w:val="40"/>
        </w:rPr>
        <w:t>un pa gadiem</w:t>
      </w:r>
      <w:r w:rsidR="00C33E41">
        <w:rPr>
          <w:rFonts w:asciiTheme="majorHAnsi" w:hAnsiTheme="majorHAnsi" w:cstheme="majorHAnsi"/>
          <w:color w:val="17365D" w:themeColor="text2" w:themeShade="BF"/>
          <w:sz w:val="40"/>
          <w:szCs w:val="40"/>
        </w:rPr>
        <w:t>,</w:t>
      </w:r>
      <w:r>
        <w:rPr>
          <w:rFonts w:asciiTheme="majorHAnsi" w:hAnsiTheme="majorHAnsi" w:cstheme="majorHAnsi"/>
          <w:color w:val="17365D" w:themeColor="text2" w:themeShade="BF"/>
          <w:sz w:val="40"/>
          <w:szCs w:val="40"/>
        </w:rPr>
        <w:t xml:space="preserve"> </w:t>
      </w:r>
      <w:r w:rsidR="00C33E41" w:rsidRPr="00C33E41">
        <w:rPr>
          <w:rFonts w:asciiTheme="majorHAnsi" w:hAnsiTheme="majorHAnsi" w:cstheme="majorHAnsi"/>
          <w:i/>
          <w:color w:val="17365D" w:themeColor="text2" w:themeShade="BF"/>
          <w:sz w:val="40"/>
          <w:szCs w:val="40"/>
        </w:rPr>
        <w:t>euro</w:t>
      </w:r>
      <w:r w:rsidRPr="00F8232C">
        <w:rPr>
          <w:rFonts w:asciiTheme="majorHAnsi" w:hAnsiTheme="majorHAnsi" w:cstheme="majorHAnsi"/>
          <w:color w:val="17365D" w:themeColor="text2" w:themeShade="BF"/>
          <w:sz w:val="40"/>
          <w:szCs w:val="40"/>
        </w:rPr>
        <w:t>:</w:t>
      </w:r>
    </w:p>
    <w:tbl>
      <w:tblPr>
        <w:tblStyle w:val="GridTable5Dark-Accent1"/>
        <w:tblpPr w:leftFromText="180" w:rightFromText="180" w:vertAnchor="text" w:horzAnchor="margin" w:tblpXSpec="center" w:tblpY="351"/>
        <w:tblW w:w="9937" w:type="dxa"/>
        <w:tblLook w:val="04A0" w:firstRow="1" w:lastRow="0" w:firstColumn="1" w:lastColumn="0" w:noHBand="0" w:noVBand="1"/>
      </w:tblPr>
      <w:tblGrid>
        <w:gridCol w:w="920"/>
        <w:gridCol w:w="1160"/>
        <w:gridCol w:w="1500"/>
        <w:gridCol w:w="1180"/>
        <w:gridCol w:w="1598"/>
        <w:gridCol w:w="1594"/>
        <w:gridCol w:w="1985"/>
      </w:tblGrid>
      <w:tr w:rsidR="00F8232C" w14:paraId="7065C84A" w14:textId="77777777" w:rsidTr="00F8232C">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3B2D8B69"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 </w:t>
            </w:r>
          </w:p>
        </w:tc>
        <w:tc>
          <w:tcPr>
            <w:tcW w:w="3840" w:type="dxa"/>
            <w:gridSpan w:val="3"/>
            <w:shd w:val="clear" w:color="auto" w:fill="BFBFBF" w:themeFill="background1" w:themeFillShade="BF"/>
            <w:vAlign w:val="center"/>
            <w:hideMark/>
          </w:tcPr>
          <w:p w14:paraId="5D4A0BB1" w14:textId="77777777" w:rsidR="00F8232C" w:rsidRPr="00F8232C" w:rsidRDefault="00F8232C" w:rsidP="00F8232C">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szCs w:val="20"/>
              </w:rPr>
            </w:pPr>
            <w:r w:rsidRPr="00F8232C">
              <w:rPr>
                <w:rFonts w:ascii="Verdana" w:hAnsi="Verdana"/>
                <w:color w:val="000000" w:themeColor="text1"/>
                <w:sz w:val="20"/>
                <w:szCs w:val="20"/>
              </w:rPr>
              <w:t>Kredītlīgumu skaits, kuri noslēgti ar kredītiestādēm</w:t>
            </w:r>
          </w:p>
        </w:tc>
        <w:tc>
          <w:tcPr>
            <w:tcW w:w="5177" w:type="dxa"/>
            <w:gridSpan w:val="3"/>
            <w:shd w:val="clear" w:color="auto" w:fill="BFBFBF" w:themeFill="background1" w:themeFillShade="BF"/>
            <w:vAlign w:val="center"/>
            <w:hideMark/>
          </w:tcPr>
          <w:p w14:paraId="7CAF6940" w14:textId="77777777" w:rsidR="00F8232C" w:rsidRPr="00F8232C" w:rsidRDefault="00F8232C" w:rsidP="00F8232C">
            <w:pPr>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szCs w:val="20"/>
              </w:rPr>
            </w:pPr>
            <w:r w:rsidRPr="00F8232C">
              <w:rPr>
                <w:rFonts w:ascii="Verdana" w:hAnsi="Verdana"/>
                <w:color w:val="000000" w:themeColor="text1"/>
                <w:sz w:val="20"/>
                <w:szCs w:val="20"/>
              </w:rPr>
              <w:t>Izsniegtais valsts galvojums kredītiestādēm</w:t>
            </w:r>
          </w:p>
        </w:tc>
      </w:tr>
      <w:tr w:rsidR="00F8232C" w14:paraId="54D66A83" w14:textId="77777777" w:rsidTr="00F8232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0BC1AB75"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Gads</w:t>
            </w:r>
          </w:p>
        </w:tc>
        <w:tc>
          <w:tcPr>
            <w:tcW w:w="1160" w:type="dxa"/>
            <w:shd w:val="clear" w:color="auto" w:fill="A6A6A6" w:themeFill="background1" w:themeFillShade="A6"/>
            <w:vAlign w:val="center"/>
            <w:hideMark/>
          </w:tcPr>
          <w:p w14:paraId="1FDB62A0"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studiju kredīti</w:t>
            </w:r>
          </w:p>
        </w:tc>
        <w:tc>
          <w:tcPr>
            <w:tcW w:w="1500" w:type="dxa"/>
            <w:shd w:val="clear" w:color="auto" w:fill="A6A6A6" w:themeFill="background1" w:themeFillShade="A6"/>
            <w:vAlign w:val="center"/>
            <w:hideMark/>
          </w:tcPr>
          <w:p w14:paraId="3E6353AA"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studējošā kredīti</w:t>
            </w:r>
          </w:p>
        </w:tc>
        <w:tc>
          <w:tcPr>
            <w:tcW w:w="1180" w:type="dxa"/>
            <w:shd w:val="clear" w:color="auto" w:fill="A6A6A6" w:themeFill="background1" w:themeFillShade="A6"/>
            <w:vAlign w:val="center"/>
            <w:hideMark/>
          </w:tcPr>
          <w:p w14:paraId="038D7BCD"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kopā</w:t>
            </w:r>
          </w:p>
        </w:tc>
        <w:tc>
          <w:tcPr>
            <w:tcW w:w="1598" w:type="dxa"/>
            <w:shd w:val="clear" w:color="auto" w:fill="A6A6A6" w:themeFill="background1" w:themeFillShade="A6"/>
            <w:vAlign w:val="center"/>
            <w:hideMark/>
          </w:tcPr>
          <w:p w14:paraId="65D30F2F"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studiju kredīti</w:t>
            </w:r>
          </w:p>
        </w:tc>
        <w:tc>
          <w:tcPr>
            <w:tcW w:w="1594" w:type="dxa"/>
            <w:shd w:val="clear" w:color="auto" w:fill="A6A6A6" w:themeFill="background1" w:themeFillShade="A6"/>
            <w:vAlign w:val="center"/>
            <w:hideMark/>
          </w:tcPr>
          <w:p w14:paraId="6CFA6240"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studējošā kredīti</w:t>
            </w:r>
          </w:p>
        </w:tc>
        <w:tc>
          <w:tcPr>
            <w:tcW w:w="1985" w:type="dxa"/>
            <w:shd w:val="clear" w:color="auto" w:fill="A6A6A6" w:themeFill="background1" w:themeFillShade="A6"/>
            <w:vAlign w:val="center"/>
            <w:hideMark/>
          </w:tcPr>
          <w:p w14:paraId="5C982BD5"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kopā</w:t>
            </w:r>
          </w:p>
        </w:tc>
      </w:tr>
      <w:tr w:rsidR="00F8232C" w14:paraId="4B655288"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40C0FF27"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2001</w:t>
            </w:r>
          </w:p>
        </w:tc>
        <w:tc>
          <w:tcPr>
            <w:tcW w:w="1160" w:type="dxa"/>
            <w:hideMark/>
          </w:tcPr>
          <w:p w14:paraId="470953A8"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2960</w:t>
            </w:r>
          </w:p>
        </w:tc>
        <w:tc>
          <w:tcPr>
            <w:tcW w:w="1500" w:type="dxa"/>
            <w:hideMark/>
          </w:tcPr>
          <w:p w14:paraId="4BDB41BA"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1811</w:t>
            </w:r>
          </w:p>
        </w:tc>
        <w:tc>
          <w:tcPr>
            <w:tcW w:w="1180" w:type="dxa"/>
            <w:hideMark/>
          </w:tcPr>
          <w:p w14:paraId="3575536A"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4771</w:t>
            </w:r>
          </w:p>
        </w:tc>
        <w:tc>
          <w:tcPr>
            <w:tcW w:w="1598" w:type="dxa"/>
            <w:hideMark/>
          </w:tcPr>
          <w:p w14:paraId="710DD0FD"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2 052 827</w:t>
            </w:r>
          </w:p>
        </w:tc>
        <w:tc>
          <w:tcPr>
            <w:tcW w:w="1594" w:type="dxa"/>
            <w:hideMark/>
          </w:tcPr>
          <w:p w14:paraId="3A175EB0"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1 108 421</w:t>
            </w:r>
          </w:p>
        </w:tc>
        <w:tc>
          <w:tcPr>
            <w:tcW w:w="1985" w:type="dxa"/>
            <w:hideMark/>
          </w:tcPr>
          <w:p w14:paraId="2D986B9E"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3 161 248</w:t>
            </w:r>
          </w:p>
        </w:tc>
      </w:tr>
      <w:tr w:rsidR="00F8232C" w14:paraId="4DD873F5"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091C05D9"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2002</w:t>
            </w:r>
          </w:p>
        </w:tc>
        <w:tc>
          <w:tcPr>
            <w:tcW w:w="1160" w:type="dxa"/>
            <w:hideMark/>
          </w:tcPr>
          <w:p w14:paraId="13191287"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4853</w:t>
            </w:r>
          </w:p>
        </w:tc>
        <w:tc>
          <w:tcPr>
            <w:tcW w:w="1500" w:type="dxa"/>
            <w:hideMark/>
          </w:tcPr>
          <w:p w14:paraId="43E87D77"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2469</w:t>
            </w:r>
          </w:p>
        </w:tc>
        <w:tc>
          <w:tcPr>
            <w:tcW w:w="1180" w:type="dxa"/>
            <w:hideMark/>
          </w:tcPr>
          <w:p w14:paraId="49220F74"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7322</w:t>
            </w:r>
          </w:p>
        </w:tc>
        <w:tc>
          <w:tcPr>
            <w:tcW w:w="1598" w:type="dxa"/>
            <w:hideMark/>
          </w:tcPr>
          <w:p w14:paraId="3AB7AB16"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10 698 522</w:t>
            </w:r>
          </w:p>
        </w:tc>
        <w:tc>
          <w:tcPr>
            <w:tcW w:w="1594" w:type="dxa"/>
            <w:hideMark/>
          </w:tcPr>
          <w:p w14:paraId="332B2B95"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7 264 981</w:t>
            </w:r>
          </w:p>
        </w:tc>
        <w:tc>
          <w:tcPr>
            <w:tcW w:w="1985" w:type="dxa"/>
            <w:hideMark/>
          </w:tcPr>
          <w:p w14:paraId="1A33BCA3"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17 963 503</w:t>
            </w:r>
          </w:p>
        </w:tc>
      </w:tr>
      <w:tr w:rsidR="00F8232C" w14:paraId="72988A21"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03E5676F"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2003</w:t>
            </w:r>
          </w:p>
        </w:tc>
        <w:tc>
          <w:tcPr>
            <w:tcW w:w="1160" w:type="dxa"/>
            <w:hideMark/>
          </w:tcPr>
          <w:p w14:paraId="12BDB03E"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4967</w:t>
            </w:r>
          </w:p>
        </w:tc>
        <w:tc>
          <w:tcPr>
            <w:tcW w:w="1500" w:type="dxa"/>
            <w:hideMark/>
          </w:tcPr>
          <w:p w14:paraId="121F06BB"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3010</w:t>
            </w:r>
          </w:p>
        </w:tc>
        <w:tc>
          <w:tcPr>
            <w:tcW w:w="1180" w:type="dxa"/>
            <w:hideMark/>
          </w:tcPr>
          <w:p w14:paraId="4B51DCFE"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7977</w:t>
            </w:r>
          </w:p>
        </w:tc>
        <w:tc>
          <w:tcPr>
            <w:tcW w:w="1598" w:type="dxa"/>
            <w:hideMark/>
          </w:tcPr>
          <w:p w14:paraId="1E97EACC"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9 151 017</w:t>
            </w:r>
          </w:p>
        </w:tc>
        <w:tc>
          <w:tcPr>
            <w:tcW w:w="1594" w:type="dxa"/>
            <w:hideMark/>
          </w:tcPr>
          <w:p w14:paraId="45174483"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6 842 600</w:t>
            </w:r>
          </w:p>
        </w:tc>
        <w:tc>
          <w:tcPr>
            <w:tcW w:w="1985" w:type="dxa"/>
            <w:hideMark/>
          </w:tcPr>
          <w:p w14:paraId="28AC3C78"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15 993 617</w:t>
            </w:r>
          </w:p>
        </w:tc>
      </w:tr>
      <w:tr w:rsidR="00F8232C" w14:paraId="3B0E9F44"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60F7F937"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2004</w:t>
            </w:r>
          </w:p>
        </w:tc>
        <w:tc>
          <w:tcPr>
            <w:tcW w:w="1160" w:type="dxa"/>
            <w:hideMark/>
          </w:tcPr>
          <w:p w14:paraId="24209C1B"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6341</w:t>
            </w:r>
          </w:p>
        </w:tc>
        <w:tc>
          <w:tcPr>
            <w:tcW w:w="1500" w:type="dxa"/>
            <w:hideMark/>
          </w:tcPr>
          <w:p w14:paraId="12118B95"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3094</w:t>
            </w:r>
          </w:p>
        </w:tc>
        <w:tc>
          <w:tcPr>
            <w:tcW w:w="1180" w:type="dxa"/>
            <w:hideMark/>
          </w:tcPr>
          <w:p w14:paraId="46248974"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9435</w:t>
            </w:r>
          </w:p>
        </w:tc>
        <w:tc>
          <w:tcPr>
            <w:tcW w:w="1598" w:type="dxa"/>
            <w:hideMark/>
          </w:tcPr>
          <w:p w14:paraId="02B9F512"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11 055 049</w:t>
            </w:r>
          </w:p>
        </w:tc>
        <w:tc>
          <w:tcPr>
            <w:tcW w:w="1594" w:type="dxa"/>
            <w:hideMark/>
          </w:tcPr>
          <w:p w14:paraId="32FB636B"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7 103 515</w:t>
            </w:r>
          </w:p>
        </w:tc>
        <w:tc>
          <w:tcPr>
            <w:tcW w:w="1985" w:type="dxa"/>
            <w:hideMark/>
          </w:tcPr>
          <w:p w14:paraId="7121DC55"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18 158 564</w:t>
            </w:r>
          </w:p>
        </w:tc>
      </w:tr>
      <w:tr w:rsidR="00F8232C" w14:paraId="3AF6BC16"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3B00CD3E"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2005</w:t>
            </w:r>
          </w:p>
        </w:tc>
        <w:tc>
          <w:tcPr>
            <w:tcW w:w="1160" w:type="dxa"/>
            <w:hideMark/>
          </w:tcPr>
          <w:p w14:paraId="28CE9FB0"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5870</w:t>
            </w:r>
          </w:p>
        </w:tc>
        <w:tc>
          <w:tcPr>
            <w:tcW w:w="1500" w:type="dxa"/>
            <w:hideMark/>
          </w:tcPr>
          <w:p w14:paraId="19D0E673"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2736</w:t>
            </w:r>
          </w:p>
        </w:tc>
        <w:tc>
          <w:tcPr>
            <w:tcW w:w="1180" w:type="dxa"/>
            <w:hideMark/>
          </w:tcPr>
          <w:p w14:paraId="7E259680"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8606</w:t>
            </w:r>
          </w:p>
        </w:tc>
        <w:tc>
          <w:tcPr>
            <w:tcW w:w="1598" w:type="dxa"/>
            <w:hideMark/>
          </w:tcPr>
          <w:p w14:paraId="030BACB5"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13 480 234</w:t>
            </w:r>
          </w:p>
        </w:tc>
        <w:tc>
          <w:tcPr>
            <w:tcW w:w="1594" w:type="dxa"/>
            <w:hideMark/>
          </w:tcPr>
          <w:p w14:paraId="71ED4722"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6 615 767</w:t>
            </w:r>
          </w:p>
        </w:tc>
        <w:tc>
          <w:tcPr>
            <w:tcW w:w="1985" w:type="dxa"/>
            <w:hideMark/>
          </w:tcPr>
          <w:p w14:paraId="36CEEA13"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20 096 001</w:t>
            </w:r>
          </w:p>
        </w:tc>
      </w:tr>
      <w:tr w:rsidR="00F8232C" w14:paraId="575397F9"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269A6206"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2006</w:t>
            </w:r>
          </w:p>
        </w:tc>
        <w:tc>
          <w:tcPr>
            <w:tcW w:w="1160" w:type="dxa"/>
            <w:hideMark/>
          </w:tcPr>
          <w:p w14:paraId="0BAF4558"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3517</w:t>
            </w:r>
          </w:p>
        </w:tc>
        <w:tc>
          <w:tcPr>
            <w:tcW w:w="1500" w:type="dxa"/>
            <w:hideMark/>
          </w:tcPr>
          <w:p w14:paraId="5E03E72E"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2121</w:t>
            </w:r>
          </w:p>
        </w:tc>
        <w:tc>
          <w:tcPr>
            <w:tcW w:w="1180" w:type="dxa"/>
            <w:hideMark/>
          </w:tcPr>
          <w:p w14:paraId="56C8C1FA"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5638</w:t>
            </w:r>
          </w:p>
        </w:tc>
        <w:tc>
          <w:tcPr>
            <w:tcW w:w="1598" w:type="dxa"/>
            <w:hideMark/>
          </w:tcPr>
          <w:p w14:paraId="6EC66DBB"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9 959 522</w:t>
            </w:r>
          </w:p>
        </w:tc>
        <w:tc>
          <w:tcPr>
            <w:tcW w:w="1594" w:type="dxa"/>
            <w:hideMark/>
          </w:tcPr>
          <w:p w14:paraId="4D6C9DF0"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8 287 108</w:t>
            </w:r>
          </w:p>
        </w:tc>
        <w:tc>
          <w:tcPr>
            <w:tcW w:w="1985" w:type="dxa"/>
            <w:hideMark/>
          </w:tcPr>
          <w:p w14:paraId="5AF3D588"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18 246 630</w:t>
            </w:r>
          </w:p>
        </w:tc>
      </w:tr>
      <w:tr w:rsidR="00F8232C" w14:paraId="6BAD0591"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3CFA15EE"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2007</w:t>
            </w:r>
          </w:p>
        </w:tc>
        <w:tc>
          <w:tcPr>
            <w:tcW w:w="1160" w:type="dxa"/>
            <w:hideMark/>
          </w:tcPr>
          <w:p w14:paraId="61282992"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3541</w:t>
            </w:r>
          </w:p>
        </w:tc>
        <w:tc>
          <w:tcPr>
            <w:tcW w:w="1500" w:type="dxa"/>
            <w:hideMark/>
          </w:tcPr>
          <w:p w14:paraId="5CCFA546"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1832</w:t>
            </w:r>
          </w:p>
        </w:tc>
        <w:tc>
          <w:tcPr>
            <w:tcW w:w="1180" w:type="dxa"/>
            <w:hideMark/>
          </w:tcPr>
          <w:p w14:paraId="2504431A"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5373</w:t>
            </w:r>
          </w:p>
        </w:tc>
        <w:tc>
          <w:tcPr>
            <w:tcW w:w="1598" w:type="dxa"/>
            <w:hideMark/>
          </w:tcPr>
          <w:p w14:paraId="2F8EF9AA"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13 081 638</w:t>
            </w:r>
          </w:p>
        </w:tc>
        <w:tc>
          <w:tcPr>
            <w:tcW w:w="1594" w:type="dxa"/>
            <w:hideMark/>
          </w:tcPr>
          <w:p w14:paraId="1B0CB199"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8 045 801</w:t>
            </w:r>
          </w:p>
        </w:tc>
        <w:tc>
          <w:tcPr>
            <w:tcW w:w="1985" w:type="dxa"/>
            <w:hideMark/>
          </w:tcPr>
          <w:p w14:paraId="5105EEF5"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21 127 439</w:t>
            </w:r>
          </w:p>
        </w:tc>
      </w:tr>
      <w:tr w:rsidR="00F8232C" w14:paraId="09A3CFDD"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67BB8056"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2008</w:t>
            </w:r>
          </w:p>
        </w:tc>
        <w:tc>
          <w:tcPr>
            <w:tcW w:w="1160" w:type="dxa"/>
            <w:hideMark/>
          </w:tcPr>
          <w:p w14:paraId="1F375C67"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4291</w:t>
            </w:r>
          </w:p>
        </w:tc>
        <w:tc>
          <w:tcPr>
            <w:tcW w:w="1500" w:type="dxa"/>
            <w:hideMark/>
          </w:tcPr>
          <w:p w14:paraId="29E0AA3F"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1728</w:t>
            </w:r>
          </w:p>
        </w:tc>
        <w:tc>
          <w:tcPr>
            <w:tcW w:w="1180" w:type="dxa"/>
            <w:hideMark/>
          </w:tcPr>
          <w:p w14:paraId="2AEFE9A9"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6019</w:t>
            </w:r>
          </w:p>
        </w:tc>
        <w:tc>
          <w:tcPr>
            <w:tcW w:w="1598" w:type="dxa"/>
            <w:hideMark/>
          </w:tcPr>
          <w:p w14:paraId="50E3C9C4"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15 023 665</w:t>
            </w:r>
          </w:p>
        </w:tc>
        <w:tc>
          <w:tcPr>
            <w:tcW w:w="1594" w:type="dxa"/>
            <w:hideMark/>
          </w:tcPr>
          <w:p w14:paraId="4DC04815"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7 756 730</w:t>
            </w:r>
          </w:p>
        </w:tc>
        <w:tc>
          <w:tcPr>
            <w:tcW w:w="1985" w:type="dxa"/>
            <w:hideMark/>
          </w:tcPr>
          <w:p w14:paraId="649A2C56"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22 780 395</w:t>
            </w:r>
          </w:p>
        </w:tc>
      </w:tr>
      <w:tr w:rsidR="00F8232C" w14:paraId="3C300814"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6C6A04FC"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2009</w:t>
            </w:r>
          </w:p>
        </w:tc>
        <w:tc>
          <w:tcPr>
            <w:tcW w:w="1160" w:type="dxa"/>
            <w:hideMark/>
          </w:tcPr>
          <w:p w14:paraId="3A4E1E20"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4972</w:t>
            </w:r>
          </w:p>
        </w:tc>
        <w:tc>
          <w:tcPr>
            <w:tcW w:w="1500" w:type="dxa"/>
            <w:hideMark/>
          </w:tcPr>
          <w:p w14:paraId="61E67EB9"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1661</w:t>
            </w:r>
          </w:p>
        </w:tc>
        <w:tc>
          <w:tcPr>
            <w:tcW w:w="1180" w:type="dxa"/>
            <w:hideMark/>
          </w:tcPr>
          <w:p w14:paraId="62987BE3"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6633</w:t>
            </w:r>
          </w:p>
        </w:tc>
        <w:tc>
          <w:tcPr>
            <w:tcW w:w="1598" w:type="dxa"/>
            <w:hideMark/>
          </w:tcPr>
          <w:p w14:paraId="0ED596E6"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19 201 280</w:t>
            </w:r>
          </w:p>
        </w:tc>
        <w:tc>
          <w:tcPr>
            <w:tcW w:w="1594" w:type="dxa"/>
            <w:hideMark/>
          </w:tcPr>
          <w:p w14:paraId="330AAA75"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6 807 588</w:t>
            </w:r>
          </w:p>
        </w:tc>
        <w:tc>
          <w:tcPr>
            <w:tcW w:w="1985" w:type="dxa"/>
            <w:hideMark/>
          </w:tcPr>
          <w:p w14:paraId="3B3A071F"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26 008 868</w:t>
            </w:r>
          </w:p>
        </w:tc>
      </w:tr>
      <w:tr w:rsidR="00F8232C" w14:paraId="6EA5A9C0"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19B2BC9D"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2010</w:t>
            </w:r>
          </w:p>
        </w:tc>
        <w:tc>
          <w:tcPr>
            <w:tcW w:w="1160" w:type="dxa"/>
            <w:hideMark/>
          </w:tcPr>
          <w:p w14:paraId="78FA823D"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3483</w:t>
            </w:r>
          </w:p>
        </w:tc>
        <w:tc>
          <w:tcPr>
            <w:tcW w:w="1500" w:type="dxa"/>
            <w:hideMark/>
          </w:tcPr>
          <w:p w14:paraId="3D6348A2"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1065</w:t>
            </w:r>
          </w:p>
        </w:tc>
        <w:tc>
          <w:tcPr>
            <w:tcW w:w="1180" w:type="dxa"/>
            <w:hideMark/>
          </w:tcPr>
          <w:p w14:paraId="24E64D0A"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4548</w:t>
            </w:r>
          </w:p>
        </w:tc>
        <w:tc>
          <w:tcPr>
            <w:tcW w:w="1598" w:type="dxa"/>
            <w:hideMark/>
          </w:tcPr>
          <w:p w14:paraId="32263879"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14 012 568</w:t>
            </w:r>
          </w:p>
        </w:tc>
        <w:tc>
          <w:tcPr>
            <w:tcW w:w="1594" w:type="dxa"/>
            <w:hideMark/>
          </w:tcPr>
          <w:p w14:paraId="7F514A80"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4 424 226</w:t>
            </w:r>
          </w:p>
        </w:tc>
        <w:tc>
          <w:tcPr>
            <w:tcW w:w="1985" w:type="dxa"/>
            <w:hideMark/>
          </w:tcPr>
          <w:p w14:paraId="6CA41AD1"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18 436 794</w:t>
            </w:r>
          </w:p>
        </w:tc>
      </w:tr>
      <w:tr w:rsidR="00F8232C" w14:paraId="63EA1828"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646E2542"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2011</w:t>
            </w:r>
          </w:p>
        </w:tc>
        <w:tc>
          <w:tcPr>
            <w:tcW w:w="1160" w:type="dxa"/>
            <w:hideMark/>
          </w:tcPr>
          <w:p w14:paraId="70982E37"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3133</w:t>
            </w:r>
          </w:p>
        </w:tc>
        <w:tc>
          <w:tcPr>
            <w:tcW w:w="1500" w:type="dxa"/>
            <w:hideMark/>
          </w:tcPr>
          <w:p w14:paraId="1931DAA3"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932</w:t>
            </w:r>
          </w:p>
        </w:tc>
        <w:tc>
          <w:tcPr>
            <w:tcW w:w="1180" w:type="dxa"/>
            <w:hideMark/>
          </w:tcPr>
          <w:p w14:paraId="289D4CFF"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4065</w:t>
            </w:r>
          </w:p>
        </w:tc>
        <w:tc>
          <w:tcPr>
            <w:tcW w:w="1598" w:type="dxa"/>
            <w:hideMark/>
          </w:tcPr>
          <w:p w14:paraId="359FABCD"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13 259 045</w:t>
            </w:r>
          </w:p>
        </w:tc>
        <w:tc>
          <w:tcPr>
            <w:tcW w:w="1594" w:type="dxa"/>
            <w:hideMark/>
          </w:tcPr>
          <w:p w14:paraId="498EB728"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3 829 332</w:t>
            </w:r>
          </w:p>
        </w:tc>
        <w:tc>
          <w:tcPr>
            <w:tcW w:w="1985" w:type="dxa"/>
            <w:hideMark/>
          </w:tcPr>
          <w:p w14:paraId="031551A7"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17 088 377</w:t>
            </w:r>
          </w:p>
        </w:tc>
      </w:tr>
      <w:tr w:rsidR="00F8232C" w14:paraId="042159EB"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26ADA1FC"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2012</w:t>
            </w:r>
          </w:p>
        </w:tc>
        <w:tc>
          <w:tcPr>
            <w:tcW w:w="1160" w:type="dxa"/>
            <w:hideMark/>
          </w:tcPr>
          <w:p w14:paraId="6E2BF6CB"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2635</w:t>
            </w:r>
          </w:p>
        </w:tc>
        <w:tc>
          <w:tcPr>
            <w:tcW w:w="1500" w:type="dxa"/>
            <w:hideMark/>
          </w:tcPr>
          <w:p w14:paraId="27A7B711"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896</w:t>
            </w:r>
          </w:p>
        </w:tc>
        <w:tc>
          <w:tcPr>
            <w:tcW w:w="1180" w:type="dxa"/>
            <w:hideMark/>
          </w:tcPr>
          <w:p w14:paraId="6826E19D"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3531</w:t>
            </w:r>
          </w:p>
        </w:tc>
        <w:tc>
          <w:tcPr>
            <w:tcW w:w="1598" w:type="dxa"/>
            <w:hideMark/>
          </w:tcPr>
          <w:p w14:paraId="36AA2717"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11 982 477</w:t>
            </w:r>
          </w:p>
        </w:tc>
        <w:tc>
          <w:tcPr>
            <w:tcW w:w="1594" w:type="dxa"/>
            <w:hideMark/>
          </w:tcPr>
          <w:p w14:paraId="38AA7C24"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3 891 688</w:t>
            </w:r>
          </w:p>
        </w:tc>
        <w:tc>
          <w:tcPr>
            <w:tcW w:w="1985" w:type="dxa"/>
            <w:hideMark/>
          </w:tcPr>
          <w:p w14:paraId="7F69424C"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15 874 165</w:t>
            </w:r>
          </w:p>
        </w:tc>
      </w:tr>
      <w:tr w:rsidR="00F8232C" w14:paraId="53AF43BF"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0E834D0A"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2013</w:t>
            </w:r>
          </w:p>
        </w:tc>
        <w:tc>
          <w:tcPr>
            <w:tcW w:w="1160" w:type="dxa"/>
            <w:hideMark/>
          </w:tcPr>
          <w:p w14:paraId="5E2F22BE"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2142</w:t>
            </w:r>
          </w:p>
        </w:tc>
        <w:tc>
          <w:tcPr>
            <w:tcW w:w="1500" w:type="dxa"/>
            <w:hideMark/>
          </w:tcPr>
          <w:p w14:paraId="5154B002"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613</w:t>
            </w:r>
          </w:p>
        </w:tc>
        <w:tc>
          <w:tcPr>
            <w:tcW w:w="1180" w:type="dxa"/>
            <w:hideMark/>
          </w:tcPr>
          <w:p w14:paraId="38F12687"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2755</w:t>
            </w:r>
          </w:p>
        </w:tc>
        <w:tc>
          <w:tcPr>
            <w:tcW w:w="1598" w:type="dxa"/>
            <w:hideMark/>
          </w:tcPr>
          <w:p w14:paraId="165FCECE"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9 845 512</w:t>
            </w:r>
          </w:p>
        </w:tc>
        <w:tc>
          <w:tcPr>
            <w:tcW w:w="1594" w:type="dxa"/>
            <w:hideMark/>
          </w:tcPr>
          <w:p w14:paraId="748D6C6E"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2 672 599</w:t>
            </w:r>
          </w:p>
        </w:tc>
        <w:tc>
          <w:tcPr>
            <w:tcW w:w="1985" w:type="dxa"/>
            <w:hideMark/>
          </w:tcPr>
          <w:p w14:paraId="7085AF9E"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12 518 111</w:t>
            </w:r>
          </w:p>
        </w:tc>
      </w:tr>
      <w:tr w:rsidR="00F8232C" w14:paraId="539BB5C8"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05C6E044"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2014</w:t>
            </w:r>
          </w:p>
        </w:tc>
        <w:tc>
          <w:tcPr>
            <w:tcW w:w="1160" w:type="dxa"/>
            <w:hideMark/>
          </w:tcPr>
          <w:p w14:paraId="39963711"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1904</w:t>
            </w:r>
          </w:p>
        </w:tc>
        <w:tc>
          <w:tcPr>
            <w:tcW w:w="1500" w:type="dxa"/>
            <w:hideMark/>
          </w:tcPr>
          <w:p w14:paraId="52CB6104"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392</w:t>
            </w:r>
          </w:p>
        </w:tc>
        <w:tc>
          <w:tcPr>
            <w:tcW w:w="1180" w:type="dxa"/>
            <w:hideMark/>
          </w:tcPr>
          <w:p w14:paraId="5F55A820"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2296</w:t>
            </w:r>
          </w:p>
        </w:tc>
        <w:tc>
          <w:tcPr>
            <w:tcW w:w="1598" w:type="dxa"/>
            <w:hideMark/>
          </w:tcPr>
          <w:p w14:paraId="741FAD03"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8 817 849</w:t>
            </w:r>
          </w:p>
        </w:tc>
        <w:tc>
          <w:tcPr>
            <w:tcW w:w="1594" w:type="dxa"/>
            <w:hideMark/>
          </w:tcPr>
          <w:p w14:paraId="7E3D40AD"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1 777 403</w:t>
            </w:r>
          </w:p>
        </w:tc>
        <w:tc>
          <w:tcPr>
            <w:tcW w:w="1985" w:type="dxa"/>
            <w:hideMark/>
          </w:tcPr>
          <w:p w14:paraId="0EE71EF7"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10 595 252</w:t>
            </w:r>
          </w:p>
        </w:tc>
      </w:tr>
      <w:tr w:rsidR="00F8232C" w14:paraId="1900C872"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1799A182"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2015</w:t>
            </w:r>
          </w:p>
        </w:tc>
        <w:tc>
          <w:tcPr>
            <w:tcW w:w="1160" w:type="dxa"/>
            <w:hideMark/>
          </w:tcPr>
          <w:p w14:paraId="7BD5C89F"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1495</w:t>
            </w:r>
          </w:p>
        </w:tc>
        <w:tc>
          <w:tcPr>
            <w:tcW w:w="1500" w:type="dxa"/>
            <w:hideMark/>
          </w:tcPr>
          <w:p w14:paraId="537E7824"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323</w:t>
            </w:r>
          </w:p>
        </w:tc>
        <w:tc>
          <w:tcPr>
            <w:tcW w:w="1180" w:type="dxa"/>
            <w:hideMark/>
          </w:tcPr>
          <w:p w14:paraId="35D3EB00"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1818</w:t>
            </w:r>
          </w:p>
        </w:tc>
        <w:tc>
          <w:tcPr>
            <w:tcW w:w="1598" w:type="dxa"/>
            <w:hideMark/>
          </w:tcPr>
          <w:p w14:paraId="1DEB2463"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7 042 322</w:t>
            </w:r>
          </w:p>
        </w:tc>
        <w:tc>
          <w:tcPr>
            <w:tcW w:w="1594" w:type="dxa"/>
            <w:hideMark/>
          </w:tcPr>
          <w:p w14:paraId="60DFA515"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1 441 897</w:t>
            </w:r>
          </w:p>
        </w:tc>
        <w:tc>
          <w:tcPr>
            <w:tcW w:w="1985" w:type="dxa"/>
            <w:hideMark/>
          </w:tcPr>
          <w:p w14:paraId="7ECCFC87"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8 484 219</w:t>
            </w:r>
          </w:p>
        </w:tc>
      </w:tr>
      <w:tr w:rsidR="00F8232C" w14:paraId="066A44D0"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4E168B90"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2016</w:t>
            </w:r>
          </w:p>
        </w:tc>
        <w:tc>
          <w:tcPr>
            <w:tcW w:w="1160" w:type="dxa"/>
            <w:hideMark/>
          </w:tcPr>
          <w:p w14:paraId="51F4FE76"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1509</w:t>
            </w:r>
          </w:p>
        </w:tc>
        <w:tc>
          <w:tcPr>
            <w:tcW w:w="1500" w:type="dxa"/>
            <w:hideMark/>
          </w:tcPr>
          <w:p w14:paraId="3ED2C4F7"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308</w:t>
            </w:r>
          </w:p>
        </w:tc>
        <w:tc>
          <w:tcPr>
            <w:tcW w:w="1180" w:type="dxa"/>
            <w:hideMark/>
          </w:tcPr>
          <w:p w14:paraId="36DB183D"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1817</w:t>
            </w:r>
          </w:p>
        </w:tc>
        <w:tc>
          <w:tcPr>
            <w:tcW w:w="1598" w:type="dxa"/>
            <w:hideMark/>
          </w:tcPr>
          <w:p w14:paraId="0E3DB434"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6 814 238</w:t>
            </w:r>
          </w:p>
        </w:tc>
        <w:tc>
          <w:tcPr>
            <w:tcW w:w="1594" w:type="dxa"/>
            <w:hideMark/>
          </w:tcPr>
          <w:p w14:paraId="7036F2C6"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1 401 786</w:t>
            </w:r>
          </w:p>
        </w:tc>
        <w:tc>
          <w:tcPr>
            <w:tcW w:w="1985" w:type="dxa"/>
            <w:hideMark/>
          </w:tcPr>
          <w:p w14:paraId="070C8580"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8 216 024</w:t>
            </w:r>
          </w:p>
        </w:tc>
      </w:tr>
      <w:tr w:rsidR="00F8232C" w14:paraId="371F6789"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35DE93B7"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2017</w:t>
            </w:r>
          </w:p>
        </w:tc>
        <w:tc>
          <w:tcPr>
            <w:tcW w:w="1160" w:type="dxa"/>
            <w:hideMark/>
          </w:tcPr>
          <w:p w14:paraId="36D59724"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1247</w:t>
            </w:r>
          </w:p>
        </w:tc>
        <w:tc>
          <w:tcPr>
            <w:tcW w:w="1500" w:type="dxa"/>
            <w:hideMark/>
          </w:tcPr>
          <w:p w14:paraId="3B141ABE"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230</w:t>
            </w:r>
          </w:p>
        </w:tc>
        <w:tc>
          <w:tcPr>
            <w:tcW w:w="1180" w:type="dxa"/>
            <w:hideMark/>
          </w:tcPr>
          <w:p w14:paraId="0D52BCA0" w14:textId="77777777" w:rsidR="00F8232C" w:rsidRDefault="00F8232C" w:rsidP="00F8232C">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1477</w:t>
            </w:r>
          </w:p>
        </w:tc>
        <w:tc>
          <w:tcPr>
            <w:tcW w:w="1598" w:type="dxa"/>
            <w:hideMark/>
          </w:tcPr>
          <w:p w14:paraId="3A1AF22F"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6 072 143</w:t>
            </w:r>
          </w:p>
        </w:tc>
        <w:tc>
          <w:tcPr>
            <w:tcW w:w="1594" w:type="dxa"/>
            <w:hideMark/>
          </w:tcPr>
          <w:p w14:paraId="36C9C76C"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1 263 925</w:t>
            </w:r>
          </w:p>
        </w:tc>
        <w:tc>
          <w:tcPr>
            <w:tcW w:w="1985" w:type="dxa"/>
            <w:hideMark/>
          </w:tcPr>
          <w:p w14:paraId="75F4459C" w14:textId="77777777" w:rsid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7 336 068</w:t>
            </w:r>
          </w:p>
        </w:tc>
      </w:tr>
      <w:tr w:rsidR="00F8232C" w14:paraId="075ACF88" w14:textId="77777777" w:rsidTr="00F8232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BFBFBF" w:themeFill="background1" w:themeFillShade="BF"/>
            <w:hideMark/>
          </w:tcPr>
          <w:p w14:paraId="4AD3C1F8" w14:textId="77777777" w:rsidR="00F8232C" w:rsidRPr="00F8232C" w:rsidRDefault="00F8232C" w:rsidP="00F8232C">
            <w:pPr>
              <w:jc w:val="center"/>
              <w:rPr>
                <w:rFonts w:ascii="Verdana" w:hAnsi="Verdana"/>
                <w:color w:val="000000" w:themeColor="text1"/>
                <w:sz w:val="20"/>
                <w:szCs w:val="20"/>
              </w:rPr>
            </w:pPr>
            <w:r w:rsidRPr="00F8232C">
              <w:rPr>
                <w:rFonts w:ascii="Verdana" w:hAnsi="Verdana"/>
                <w:color w:val="000000" w:themeColor="text1"/>
                <w:sz w:val="20"/>
                <w:szCs w:val="20"/>
              </w:rPr>
              <w:t>2018</w:t>
            </w:r>
          </w:p>
        </w:tc>
        <w:tc>
          <w:tcPr>
            <w:tcW w:w="1160" w:type="dxa"/>
            <w:hideMark/>
          </w:tcPr>
          <w:p w14:paraId="38C520B5"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1283</w:t>
            </w:r>
          </w:p>
        </w:tc>
        <w:tc>
          <w:tcPr>
            <w:tcW w:w="1500" w:type="dxa"/>
            <w:hideMark/>
          </w:tcPr>
          <w:p w14:paraId="7D84A2E1"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230</w:t>
            </w:r>
          </w:p>
        </w:tc>
        <w:tc>
          <w:tcPr>
            <w:tcW w:w="1180" w:type="dxa"/>
            <w:hideMark/>
          </w:tcPr>
          <w:p w14:paraId="64699DDA" w14:textId="77777777" w:rsidR="00F8232C" w:rsidRDefault="00F8232C" w:rsidP="00F8232C">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1513</w:t>
            </w:r>
          </w:p>
        </w:tc>
        <w:tc>
          <w:tcPr>
            <w:tcW w:w="1598" w:type="dxa"/>
            <w:hideMark/>
          </w:tcPr>
          <w:p w14:paraId="42D9A7CF"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7 005 138</w:t>
            </w:r>
          </w:p>
        </w:tc>
        <w:tc>
          <w:tcPr>
            <w:tcW w:w="1594" w:type="dxa"/>
            <w:hideMark/>
          </w:tcPr>
          <w:p w14:paraId="33079474"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1 500 235</w:t>
            </w:r>
          </w:p>
        </w:tc>
        <w:tc>
          <w:tcPr>
            <w:tcW w:w="1985" w:type="dxa"/>
            <w:hideMark/>
          </w:tcPr>
          <w:p w14:paraId="44D70154" w14:textId="77777777" w:rsidR="00F8232C" w:rsidRDefault="00F8232C" w:rsidP="00F8232C">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8 505 373</w:t>
            </w:r>
          </w:p>
        </w:tc>
      </w:tr>
      <w:tr w:rsidR="00F8232C" w14:paraId="5793BACA" w14:textId="77777777" w:rsidTr="00F8232C">
        <w:trPr>
          <w:trHeight w:val="270"/>
        </w:trPr>
        <w:tc>
          <w:tcPr>
            <w:cnfStyle w:val="001000000000" w:firstRow="0" w:lastRow="0" w:firstColumn="1" w:lastColumn="0" w:oddVBand="0" w:evenVBand="0" w:oddHBand="0" w:evenHBand="0" w:firstRowFirstColumn="0" w:firstRowLastColumn="0" w:lastRowFirstColumn="0" w:lastRowLastColumn="0"/>
            <w:tcW w:w="920" w:type="dxa"/>
            <w:shd w:val="clear" w:color="auto" w:fill="17365D" w:themeFill="text2" w:themeFillShade="BF"/>
            <w:noWrap/>
            <w:hideMark/>
          </w:tcPr>
          <w:p w14:paraId="41D849FB" w14:textId="77777777" w:rsidR="00F8232C" w:rsidRPr="00F8232C" w:rsidRDefault="00F8232C" w:rsidP="00F8232C">
            <w:pPr>
              <w:rPr>
                <w:rFonts w:ascii="Verdana" w:hAnsi="Verdana"/>
                <w:sz w:val="20"/>
                <w:szCs w:val="20"/>
              </w:rPr>
            </w:pPr>
          </w:p>
        </w:tc>
        <w:tc>
          <w:tcPr>
            <w:tcW w:w="1160" w:type="dxa"/>
            <w:shd w:val="clear" w:color="auto" w:fill="17365D" w:themeFill="text2" w:themeFillShade="BF"/>
            <w:noWrap/>
            <w:hideMark/>
          </w:tcPr>
          <w:p w14:paraId="219AF728" w14:textId="77777777" w:rsidR="00F8232C" w:rsidRPr="00F8232C" w:rsidRDefault="00F8232C" w:rsidP="00F823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rPr>
            </w:pPr>
          </w:p>
        </w:tc>
        <w:tc>
          <w:tcPr>
            <w:tcW w:w="1500" w:type="dxa"/>
            <w:shd w:val="clear" w:color="auto" w:fill="17365D" w:themeFill="text2" w:themeFillShade="BF"/>
            <w:noWrap/>
            <w:hideMark/>
          </w:tcPr>
          <w:p w14:paraId="51086C42" w14:textId="77777777" w:rsidR="00F8232C" w:rsidRPr="00F8232C" w:rsidRDefault="00F8232C" w:rsidP="00F823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rPr>
            </w:pPr>
          </w:p>
        </w:tc>
        <w:tc>
          <w:tcPr>
            <w:tcW w:w="1180" w:type="dxa"/>
            <w:shd w:val="clear" w:color="auto" w:fill="17365D" w:themeFill="text2" w:themeFillShade="BF"/>
            <w:hideMark/>
          </w:tcPr>
          <w:p w14:paraId="4B2DF8B1" w14:textId="77777777" w:rsidR="00F8232C" w:rsidRP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eastAsiaTheme="minorHAnsi" w:hAnsi="Verdana"/>
                <w:b/>
                <w:color w:val="FFFFFF" w:themeColor="background1"/>
                <w:sz w:val="24"/>
                <w:szCs w:val="24"/>
              </w:rPr>
            </w:pPr>
            <w:r w:rsidRPr="00F8232C">
              <w:rPr>
                <w:rFonts w:ascii="Verdana" w:hAnsi="Verdana"/>
                <w:b/>
                <w:color w:val="FFFFFF" w:themeColor="background1"/>
                <w:sz w:val="24"/>
                <w:szCs w:val="24"/>
              </w:rPr>
              <w:t>85 594</w:t>
            </w:r>
          </w:p>
        </w:tc>
        <w:tc>
          <w:tcPr>
            <w:tcW w:w="1598" w:type="dxa"/>
            <w:shd w:val="clear" w:color="auto" w:fill="17365D" w:themeFill="text2" w:themeFillShade="BF"/>
            <w:noWrap/>
            <w:hideMark/>
          </w:tcPr>
          <w:p w14:paraId="3DAA7A8A" w14:textId="77777777" w:rsidR="00F8232C" w:rsidRPr="00F8232C" w:rsidRDefault="00F8232C" w:rsidP="00F8232C">
            <w:pPr>
              <w:cnfStyle w:val="000000000000" w:firstRow="0" w:lastRow="0" w:firstColumn="0" w:lastColumn="0" w:oddVBand="0" w:evenVBand="0" w:oddHBand="0" w:evenHBand="0" w:firstRowFirstColumn="0" w:firstRowLastColumn="0" w:lastRowFirstColumn="0" w:lastRowLastColumn="0"/>
              <w:rPr>
                <w:rFonts w:ascii="Verdana" w:hAnsi="Verdana"/>
                <w:color w:val="FFFFFF" w:themeColor="background1"/>
                <w:sz w:val="20"/>
                <w:szCs w:val="20"/>
              </w:rPr>
            </w:pPr>
          </w:p>
        </w:tc>
        <w:tc>
          <w:tcPr>
            <w:tcW w:w="1594" w:type="dxa"/>
            <w:shd w:val="clear" w:color="auto" w:fill="17365D" w:themeFill="text2" w:themeFillShade="BF"/>
            <w:noWrap/>
            <w:hideMark/>
          </w:tcPr>
          <w:p w14:paraId="502BCA9C" w14:textId="77777777" w:rsidR="00F8232C" w:rsidRPr="00F8232C" w:rsidRDefault="00F8232C" w:rsidP="00F823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rPr>
            </w:pPr>
          </w:p>
        </w:tc>
        <w:tc>
          <w:tcPr>
            <w:tcW w:w="1985" w:type="dxa"/>
            <w:shd w:val="clear" w:color="auto" w:fill="17365D" w:themeFill="text2" w:themeFillShade="BF"/>
            <w:hideMark/>
          </w:tcPr>
          <w:p w14:paraId="3B08B1A4" w14:textId="77777777" w:rsidR="00F8232C" w:rsidRPr="00F8232C" w:rsidRDefault="00F8232C" w:rsidP="00F8232C">
            <w:pPr>
              <w:jc w:val="right"/>
              <w:cnfStyle w:val="000000000000" w:firstRow="0" w:lastRow="0" w:firstColumn="0" w:lastColumn="0" w:oddVBand="0" w:evenVBand="0" w:oddHBand="0" w:evenHBand="0" w:firstRowFirstColumn="0" w:firstRowLastColumn="0" w:lastRowFirstColumn="0" w:lastRowLastColumn="0"/>
              <w:rPr>
                <w:rFonts w:ascii="Verdana" w:eastAsiaTheme="minorHAnsi" w:hAnsi="Verdana"/>
                <w:b/>
                <w:color w:val="FFFFFF" w:themeColor="background1"/>
                <w:sz w:val="24"/>
                <w:szCs w:val="24"/>
              </w:rPr>
            </w:pPr>
            <w:r w:rsidRPr="00F8232C">
              <w:rPr>
                <w:rFonts w:ascii="Verdana" w:hAnsi="Verdana"/>
                <w:b/>
                <w:color w:val="FFFFFF" w:themeColor="background1"/>
                <w:sz w:val="24"/>
                <w:szCs w:val="24"/>
              </w:rPr>
              <w:t>270 590 648</w:t>
            </w:r>
          </w:p>
        </w:tc>
      </w:tr>
    </w:tbl>
    <w:p w14:paraId="678592E0" w14:textId="77777777" w:rsidR="00F8232C" w:rsidRDefault="00F8232C" w:rsidP="00F8232C">
      <w:pPr>
        <w:pStyle w:val="ListParagraph"/>
        <w:rPr>
          <w:rFonts w:ascii="Times New Roman" w:hAnsi="Times New Roman" w:cs="Times New Roman"/>
          <w:color w:val="1F497D"/>
        </w:rPr>
      </w:pPr>
    </w:p>
    <w:p w14:paraId="44E1B0D5" w14:textId="77777777" w:rsidR="00F8232C" w:rsidRDefault="00F8232C" w:rsidP="00F8232C">
      <w:pPr>
        <w:ind w:left="-709" w:right="-1093"/>
        <w:rPr>
          <w:rFonts w:ascii="Tahoma" w:eastAsia="Times New Roman" w:hAnsi="Tahoma" w:cs="Tahoma"/>
          <w:b/>
          <w:color w:val="17365D" w:themeColor="text2" w:themeShade="BF"/>
          <w:sz w:val="40"/>
          <w:szCs w:val="40"/>
        </w:rPr>
      </w:pPr>
    </w:p>
    <w:p w14:paraId="16A11625" w14:textId="5F9F26DF" w:rsidR="00F8232C" w:rsidRDefault="00F8232C" w:rsidP="00511BBD">
      <w:pPr>
        <w:ind w:left="-1134" w:right="-1192"/>
        <w:jc w:val="center"/>
        <w:rPr>
          <w:rFonts w:ascii="Tahoma" w:eastAsia="Times New Roman" w:hAnsi="Tahoma" w:cs="Tahoma"/>
          <w:b/>
          <w:color w:val="17365D" w:themeColor="text2" w:themeShade="BF"/>
          <w:sz w:val="40"/>
          <w:szCs w:val="40"/>
        </w:rPr>
      </w:pPr>
    </w:p>
    <w:p w14:paraId="77A31C5D" w14:textId="77777777" w:rsidR="00F8232C" w:rsidRDefault="00F8232C">
      <w:pPr>
        <w:rPr>
          <w:rFonts w:ascii="Tahoma" w:eastAsia="Times New Roman" w:hAnsi="Tahoma" w:cs="Tahoma"/>
          <w:b/>
          <w:color w:val="17365D" w:themeColor="text2" w:themeShade="BF"/>
          <w:sz w:val="40"/>
          <w:szCs w:val="40"/>
        </w:rPr>
      </w:pPr>
      <w:r>
        <w:rPr>
          <w:rFonts w:ascii="Tahoma" w:eastAsia="Times New Roman" w:hAnsi="Tahoma" w:cs="Tahoma"/>
          <w:b/>
          <w:color w:val="17365D" w:themeColor="text2" w:themeShade="BF"/>
          <w:sz w:val="40"/>
          <w:szCs w:val="40"/>
        </w:rPr>
        <w:br w:type="page"/>
      </w:r>
    </w:p>
    <w:p w14:paraId="2335BCF7" w14:textId="77777777" w:rsidR="00391CEA" w:rsidRPr="00511BBD" w:rsidRDefault="00391CEA" w:rsidP="00511BBD">
      <w:pPr>
        <w:ind w:left="-1134" w:right="-1192"/>
        <w:jc w:val="center"/>
        <w:rPr>
          <w:rFonts w:ascii="Tahoma" w:eastAsia="Times New Roman" w:hAnsi="Tahoma" w:cs="Tahoma"/>
          <w:b/>
          <w:color w:val="17365D" w:themeColor="text2" w:themeShade="BF"/>
          <w:sz w:val="40"/>
          <w:szCs w:val="40"/>
        </w:rPr>
      </w:pPr>
    </w:p>
    <w:tbl>
      <w:tblPr>
        <w:tblStyle w:val="PlainTable1"/>
        <w:tblW w:w="9640" w:type="dxa"/>
        <w:jc w:val="center"/>
        <w:tblLook w:val="04A0" w:firstRow="1" w:lastRow="0" w:firstColumn="1" w:lastColumn="0" w:noHBand="0" w:noVBand="1"/>
      </w:tblPr>
      <w:tblGrid>
        <w:gridCol w:w="664"/>
        <w:gridCol w:w="972"/>
        <w:gridCol w:w="1040"/>
        <w:gridCol w:w="1214"/>
        <w:gridCol w:w="930"/>
        <w:gridCol w:w="1540"/>
        <w:gridCol w:w="1660"/>
        <w:gridCol w:w="1620"/>
      </w:tblGrid>
      <w:tr w:rsidR="00151018" w:rsidRPr="00101599" w14:paraId="4AE47E8A" w14:textId="77777777" w:rsidTr="00151018">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64" w:type="dxa"/>
            <w:vMerge w:val="restart"/>
            <w:shd w:val="clear" w:color="auto" w:fill="D9D9D9" w:themeFill="background1" w:themeFillShade="D9"/>
            <w:vAlign w:val="center"/>
          </w:tcPr>
          <w:p w14:paraId="00011C5A" w14:textId="77777777" w:rsidR="00151018" w:rsidRPr="00101599" w:rsidRDefault="00151018" w:rsidP="00511BBD">
            <w:pPr>
              <w:jc w:val="center"/>
            </w:pPr>
          </w:p>
        </w:tc>
        <w:tc>
          <w:tcPr>
            <w:tcW w:w="4156" w:type="dxa"/>
            <w:gridSpan w:val="4"/>
            <w:shd w:val="clear" w:color="auto" w:fill="D9D9D9" w:themeFill="background1" w:themeFillShade="D9"/>
            <w:hideMark/>
          </w:tcPr>
          <w:p w14:paraId="45A96BC2" w14:textId="77777777" w:rsidR="00151018" w:rsidRPr="00101599" w:rsidRDefault="00151018" w:rsidP="00511BBD">
            <w:pPr>
              <w:jc w:val="center"/>
              <w:cnfStyle w:val="100000000000" w:firstRow="1" w:lastRow="0" w:firstColumn="0" w:lastColumn="0" w:oddVBand="0" w:evenVBand="0" w:oddHBand="0" w:evenHBand="0" w:firstRowFirstColumn="0" w:firstRowLastColumn="0" w:lastRowFirstColumn="0" w:lastRowLastColumn="0"/>
            </w:pPr>
            <w:r w:rsidRPr="00101599">
              <w:t>Kredītlīgumu skaits, kuri noslēgti ar kredītiestādēm</w:t>
            </w:r>
          </w:p>
        </w:tc>
        <w:tc>
          <w:tcPr>
            <w:tcW w:w="4820" w:type="dxa"/>
            <w:gridSpan w:val="3"/>
            <w:shd w:val="clear" w:color="auto" w:fill="D9D9D9" w:themeFill="background1" w:themeFillShade="D9"/>
            <w:noWrap/>
            <w:vAlign w:val="center"/>
            <w:hideMark/>
          </w:tcPr>
          <w:p w14:paraId="0F97BAC3" w14:textId="77777777" w:rsidR="00151018" w:rsidRPr="00101599" w:rsidRDefault="00151018" w:rsidP="00511BBD">
            <w:pPr>
              <w:jc w:val="center"/>
              <w:cnfStyle w:val="100000000000" w:firstRow="1" w:lastRow="0" w:firstColumn="0" w:lastColumn="0" w:oddVBand="0" w:evenVBand="0" w:oddHBand="0" w:evenHBand="0" w:firstRowFirstColumn="0" w:firstRowLastColumn="0" w:lastRowFirstColumn="0" w:lastRowLastColumn="0"/>
            </w:pPr>
            <w:r w:rsidRPr="00101599">
              <w:t>Kredītlīgumu summas</w:t>
            </w:r>
          </w:p>
        </w:tc>
      </w:tr>
      <w:tr w:rsidR="00151018" w:rsidRPr="00101599" w14:paraId="5B331620" w14:textId="77777777" w:rsidTr="00151018">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664" w:type="dxa"/>
            <w:vMerge/>
            <w:hideMark/>
          </w:tcPr>
          <w:p w14:paraId="3AD75AB6" w14:textId="77777777" w:rsidR="00151018" w:rsidRPr="00101599" w:rsidRDefault="00151018" w:rsidP="00101599">
            <w:pPr>
              <w:jc w:val="center"/>
            </w:pPr>
          </w:p>
        </w:tc>
        <w:tc>
          <w:tcPr>
            <w:tcW w:w="2012" w:type="dxa"/>
            <w:gridSpan w:val="2"/>
            <w:shd w:val="clear" w:color="auto" w:fill="D9D9D9" w:themeFill="background1" w:themeFillShade="D9"/>
            <w:vAlign w:val="center"/>
            <w:hideMark/>
          </w:tcPr>
          <w:p w14:paraId="72BFC524" w14:textId="77777777" w:rsidR="00151018" w:rsidRPr="00101599" w:rsidRDefault="00151018" w:rsidP="00151018">
            <w:pPr>
              <w:jc w:val="center"/>
              <w:cnfStyle w:val="000000100000" w:firstRow="0" w:lastRow="0" w:firstColumn="0" w:lastColumn="0" w:oddVBand="0" w:evenVBand="0" w:oddHBand="1" w:evenHBand="0" w:firstRowFirstColumn="0" w:firstRowLastColumn="0" w:lastRowFirstColumn="0" w:lastRowLastColumn="0"/>
            </w:pPr>
            <w:r w:rsidRPr="00101599">
              <w:t>studiju kredīti</w:t>
            </w:r>
          </w:p>
        </w:tc>
        <w:tc>
          <w:tcPr>
            <w:tcW w:w="1214" w:type="dxa"/>
            <w:shd w:val="clear" w:color="auto" w:fill="D9D9D9" w:themeFill="background1" w:themeFillShade="D9"/>
            <w:vAlign w:val="center"/>
            <w:hideMark/>
          </w:tcPr>
          <w:p w14:paraId="41FAEBCA" w14:textId="77777777" w:rsidR="00151018" w:rsidRPr="00101599" w:rsidRDefault="00151018" w:rsidP="00D73417">
            <w:pPr>
              <w:jc w:val="center"/>
              <w:cnfStyle w:val="000000100000" w:firstRow="0" w:lastRow="0" w:firstColumn="0" w:lastColumn="0" w:oddVBand="0" w:evenVBand="0" w:oddHBand="1" w:evenHBand="0" w:firstRowFirstColumn="0" w:firstRowLastColumn="0" w:lastRowFirstColumn="0" w:lastRowLastColumn="0"/>
            </w:pPr>
            <w:r w:rsidRPr="00101599">
              <w:t>studējošā kredīti</w:t>
            </w:r>
          </w:p>
        </w:tc>
        <w:tc>
          <w:tcPr>
            <w:tcW w:w="930" w:type="dxa"/>
            <w:shd w:val="clear" w:color="auto" w:fill="D9D9D9" w:themeFill="background1" w:themeFillShade="D9"/>
            <w:vAlign w:val="center"/>
            <w:hideMark/>
          </w:tcPr>
          <w:p w14:paraId="52348C02" w14:textId="77777777" w:rsidR="00151018" w:rsidRPr="00101599" w:rsidRDefault="00151018" w:rsidP="00D73417">
            <w:pPr>
              <w:jc w:val="center"/>
              <w:cnfStyle w:val="000000100000" w:firstRow="0" w:lastRow="0" w:firstColumn="0" w:lastColumn="0" w:oddVBand="0" w:evenVBand="0" w:oddHBand="1" w:evenHBand="0" w:firstRowFirstColumn="0" w:firstRowLastColumn="0" w:lastRowFirstColumn="0" w:lastRowLastColumn="0"/>
            </w:pPr>
            <w:r w:rsidRPr="00101599">
              <w:t>kopā</w:t>
            </w:r>
          </w:p>
        </w:tc>
        <w:tc>
          <w:tcPr>
            <w:tcW w:w="1540" w:type="dxa"/>
            <w:shd w:val="clear" w:color="auto" w:fill="D9D9D9" w:themeFill="background1" w:themeFillShade="D9"/>
            <w:vAlign w:val="center"/>
            <w:hideMark/>
          </w:tcPr>
          <w:p w14:paraId="44EC0A95" w14:textId="77777777" w:rsidR="00151018" w:rsidRPr="00101599" w:rsidRDefault="00151018" w:rsidP="00D73417">
            <w:pPr>
              <w:jc w:val="center"/>
              <w:cnfStyle w:val="000000100000" w:firstRow="0" w:lastRow="0" w:firstColumn="0" w:lastColumn="0" w:oddVBand="0" w:evenVBand="0" w:oddHBand="1" w:evenHBand="0" w:firstRowFirstColumn="0" w:firstRowLastColumn="0" w:lastRowFirstColumn="0" w:lastRowLastColumn="0"/>
            </w:pPr>
            <w:r w:rsidRPr="00101599">
              <w:t>Noslēgti studiju kredīta līgumi, EUR</w:t>
            </w:r>
          </w:p>
        </w:tc>
        <w:tc>
          <w:tcPr>
            <w:tcW w:w="1660" w:type="dxa"/>
            <w:shd w:val="clear" w:color="auto" w:fill="D9D9D9" w:themeFill="background1" w:themeFillShade="D9"/>
            <w:vAlign w:val="center"/>
            <w:hideMark/>
          </w:tcPr>
          <w:p w14:paraId="2E5ED883" w14:textId="77777777" w:rsidR="00151018" w:rsidRPr="00101599" w:rsidRDefault="00151018" w:rsidP="00D73417">
            <w:pPr>
              <w:jc w:val="center"/>
              <w:cnfStyle w:val="000000100000" w:firstRow="0" w:lastRow="0" w:firstColumn="0" w:lastColumn="0" w:oddVBand="0" w:evenVBand="0" w:oddHBand="1" w:evenHBand="0" w:firstRowFirstColumn="0" w:firstRowLastColumn="0" w:lastRowFirstColumn="0" w:lastRowLastColumn="0"/>
            </w:pPr>
            <w:r w:rsidRPr="00101599">
              <w:t>Noslēgti studējošā kredīta līgumi, EUR</w:t>
            </w:r>
          </w:p>
        </w:tc>
        <w:tc>
          <w:tcPr>
            <w:tcW w:w="1620" w:type="dxa"/>
            <w:shd w:val="clear" w:color="auto" w:fill="D9D9D9" w:themeFill="background1" w:themeFillShade="D9"/>
            <w:vAlign w:val="center"/>
            <w:hideMark/>
          </w:tcPr>
          <w:p w14:paraId="07A4E007" w14:textId="77777777" w:rsidR="00151018" w:rsidRPr="00101599" w:rsidRDefault="00151018" w:rsidP="00D73417">
            <w:pPr>
              <w:jc w:val="center"/>
              <w:cnfStyle w:val="000000100000" w:firstRow="0" w:lastRow="0" w:firstColumn="0" w:lastColumn="0" w:oddVBand="0" w:evenVBand="0" w:oddHBand="1" w:evenHBand="0" w:firstRowFirstColumn="0" w:firstRowLastColumn="0" w:lastRowFirstColumn="0" w:lastRowLastColumn="0"/>
            </w:pPr>
            <w:r w:rsidRPr="00101599">
              <w:t>Kredītu summa kopā, EUR</w:t>
            </w:r>
          </w:p>
        </w:tc>
      </w:tr>
      <w:tr w:rsidR="00101599" w:rsidRPr="00101599" w14:paraId="1B5A57BC" w14:textId="77777777" w:rsidTr="00015D86">
        <w:trPr>
          <w:trHeight w:val="300"/>
          <w:jc w:val="center"/>
        </w:trPr>
        <w:tc>
          <w:tcPr>
            <w:cnfStyle w:val="001000000000" w:firstRow="0" w:lastRow="0" w:firstColumn="1" w:lastColumn="0" w:oddVBand="0" w:evenVBand="0" w:oddHBand="0" w:evenHBand="0" w:firstRowFirstColumn="0" w:firstRowLastColumn="0" w:lastRowFirstColumn="0" w:lastRowLastColumn="0"/>
            <w:tcW w:w="664" w:type="dxa"/>
            <w:vMerge w:val="restart"/>
            <w:shd w:val="clear" w:color="auto" w:fill="D9D9D9" w:themeFill="background1" w:themeFillShade="D9"/>
            <w:hideMark/>
          </w:tcPr>
          <w:p w14:paraId="51E4C28F" w14:textId="77777777" w:rsidR="00101599" w:rsidRPr="00101599" w:rsidRDefault="00101599" w:rsidP="00101599">
            <w:pPr>
              <w:jc w:val="center"/>
            </w:pPr>
            <w:r w:rsidRPr="00101599">
              <w:t>2015</w:t>
            </w:r>
          </w:p>
        </w:tc>
        <w:tc>
          <w:tcPr>
            <w:tcW w:w="972" w:type="dxa"/>
            <w:shd w:val="clear" w:color="auto" w:fill="D9D9D9" w:themeFill="background1" w:themeFillShade="D9"/>
            <w:hideMark/>
          </w:tcPr>
          <w:p w14:paraId="5008C83B"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Latvijā</w:t>
            </w:r>
          </w:p>
        </w:tc>
        <w:tc>
          <w:tcPr>
            <w:tcW w:w="1040" w:type="dxa"/>
            <w:shd w:val="clear" w:color="auto" w:fill="DBE5F1" w:themeFill="accent1" w:themeFillTint="33"/>
            <w:hideMark/>
          </w:tcPr>
          <w:p w14:paraId="7BF668EE"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1442</w:t>
            </w:r>
          </w:p>
        </w:tc>
        <w:tc>
          <w:tcPr>
            <w:tcW w:w="1214" w:type="dxa"/>
            <w:shd w:val="clear" w:color="auto" w:fill="DBE5F1" w:themeFill="accent1" w:themeFillTint="33"/>
            <w:hideMark/>
          </w:tcPr>
          <w:p w14:paraId="37246913"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271</w:t>
            </w:r>
          </w:p>
        </w:tc>
        <w:tc>
          <w:tcPr>
            <w:tcW w:w="930" w:type="dxa"/>
            <w:shd w:val="clear" w:color="auto" w:fill="DBE5F1" w:themeFill="accent1" w:themeFillTint="33"/>
            <w:hideMark/>
          </w:tcPr>
          <w:p w14:paraId="0ADFC610"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1713</w:t>
            </w:r>
          </w:p>
        </w:tc>
        <w:tc>
          <w:tcPr>
            <w:tcW w:w="1540" w:type="dxa"/>
            <w:shd w:val="clear" w:color="auto" w:fill="DBE5F1" w:themeFill="accent1" w:themeFillTint="33"/>
            <w:hideMark/>
          </w:tcPr>
          <w:p w14:paraId="45BE0437"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7 380 035</w:t>
            </w:r>
          </w:p>
        </w:tc>
        <w:tc>
          <w:tcPr>
            <w:tcW w:w="1660" w:type="dxa"/>
            <w:shd w:val="clear" w:color="auto" w:fill="DBE5F1" w:themeFill="accent1" w:themeFillTint="33"/>
            <w:hideMark/>
          </w:tcPr>
          <w:p w14:paraId="25B498D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1 169 931</w:t>
            </w:r>
          </w:p>
        </w:tc>
        <w:tc>
          <w:tcPr>
            <w:tcW w:w="1620" w:type="dxa"/>
            <w:shd w:val="clear" w:color="auto" w:fill="DBE5F1" w:themeFill="accent1" w:themeFillTint="33"/>
            <w:hideMark/>
          </w:tcPr>
          <w:p w14:paraId="1C58F276"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8 549 966</w:t>
            </w:r>
          </w:p>
        </w:tc>
      </w:tr>
      <w:tr w:rsidR="00101599" w:rsidRPr="00101599" w14:paraId="0DE80411" w14:textId="77777777" w:rsidTr="001510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73E489FB" w14:textId="77777777" w:rsidR="00101599" w:rsidRPr="00101599" w:rsidRDefault="00101599" w:rsidP="00101599">
            <w:pPr>
              <w:jc w:val="center"/>
            </w:pPr>
          </w:p>
        </w:tc>
        <w:tc>
          <w:tcPr>
            <w:tcW w:w="972" w:type="dxa"/>
            <w:shd w:val="clear" w:color="auto" w:fill="D9D9D9" w:themeFill="background1" w:themeFillShade="D9"/>
            <w:hideMark/>
          </w:tcPr>
          <w:p w14:paraId="218E555A"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Ārvalstīs</w:t>
            </w:r>
          </w:p>
        </w:tc>
        <w:tc>
          <w:tcPr>
            <w:tcW w:w="1040" w:type="dxa"/>
            <w:shd w:val="clear" w:color="auto" w:fill="FFFFFF" w:themeFill="background1"/>
            <w:hideMark/>
          </w:tcPr>
          <w:p w14:paraId="6C6D1836"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53</w:t>
            </w:r>
          </w:p>
        </w:tc>
        <w:tc>
          <w:tcPr>
            <w:tcW w:w="1214" w:type="dxa"/>
            <w:shd w:val="clear" w:color="auto" w:fill="FFFFFF" w:themeFill="background1"/>
            <w:hideMark/>
          </w:tcPr>
          <w:p w14:paraId="3046CA80"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52</w:t>
            </w:r>
          </w:p>
        </w:tc>
        <w:tc>
          <w:tcPr>
            <w:tcW w:w="930" w:type="dxa"/>
            <w:shd w:val="clear" w:color="auto" w:fill="FFFFFF" w:themeFill="background1"/>
            <w:hideMark/>
          </w:tcPr>
          <w:p w14:paraId="26D36625"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105</w:t>
            </w:r>
          </w:p>
        </w:tc>
        <w:tc>
          <w:tcPr>
            <w:tcW w:w="1540" w:type="dxa"/>
            <w:shd w:val="clear" w:color="auto" w:fill="FFFFFF" w:themeFill="background1"/>
            <w:hideMark/>
          </w:tcPr>
          <w:p w14:paraId="17026486"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436 235</w:t>
            </w:r>
          </w:p>
        </w:tc>
        <w:tc>
          <w:tcPr>
            <w:tcW w:w="1660" w:type="dxa"/>
            <w:shd w:val="clear" w:color="auto" w:fill="FFFFFF" w:themeFill="background1"/>
            <w:hideMark/>
          </w:tcPr>
          <w:p w14:paraId="51D71C4E"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427 317</w:t>
            </w:r>
          </w:p>
        </w:tc>
        <w:tc>
          <w:tcPr>
            <w:tcW w:w="1620" w:type="dxa"/>
            <w:shd w:val="clear" w:color="auto" w:fill="FFFFFF" w:themeFill="background1"/>
            <w:hideMark/>
          </w:tcPr>
          <w:p w14:paraId="4465BBF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863 552</w:t>
            </w:r>
          </w:p>
        </w:tc>
      </w:tr>
      <w:tr w:rsidR="00101599" w:rsidRPr="00101599" w14:paraId="1D125723" w14:textId="77777777" w:rsidTr="00151018">
        <w:trPr>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18F0A8CA" w14:textId="77777777" w:rsidR="00101599" w:rsidRPr="00101599" w:rsidRDefault="00101599" w:rsidP="00101599">
            <w:pPr>
              <w:jc w:val="center"/>
            </w:pPr>
          </w:p>
        </w:tc>
        <w:tc>
          <w:tcPr>
            <w:tcW w:w="972" w:type="dxa"/>
            <w:shd w:val="clear" w:color="auto" w:fill="D9D9D9" w:themeFill="background1" w:themeFillShade="D9"/>
            <w:hideMark/>
          </w:tcPr>
          <w:p w14:paraId="63881217"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Kopā:</w:t>
            </w:r>
          </w:p>
        </w:tc>
        <w:tc>
          <w:tcPr>
            <w:tcW w:w="1040" w:type="dxa"/>
            <w:hideMark/>
          </w:tcPr>
          <w:p w14:paraId="762AEBD9"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1495</w:t>
            </w:r>
          </w:p>
        </w:tc>
        <w:tc>
          <w:tcPr>
            <w:tcW w:w="1214" w:type="dxa"/>
            <w:hideMark/>
          </w:tcPr>
          <w:p w14:paraId="67A6C875"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323</w:t>
            </w:r>
          </w:p>
        </w:tc>
        <w:tc>
          <w:tcPr>
            <w:tcW w:w="930" w:type="dxa"/>
            <w:hideMark/>
          </w:tcPr>
          <w:p w14:paraId="04652E9D"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1818</w:t>
            </w:r>
          </w:p>
        </w:tc>
        <w:tc>
          <w:tcPr>
            <w:tcW w:w="1540" w:type="dxa"/>
            <w:hideMark/>
          </w:tcPr>
          <w:p w14:paraId="38B9E50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7 816 270</w:t>
            </w:r>
          </w:p>
        </w:tc>
        <w:tc>
          <w:tcPr>
            <w:tcW w:w="1660" w:type="dxa"/>
            <w:hideMark/>
          </w:tcPr>
          <w:p w14:paraId="4E94D70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1 597 248</w:t>
            </w:r>
          </w:p>
        </w:tc>
        <w:tc>
          <w:tcPr>
            <w:tcW w:w="1620" w:type="dxa"/>
            <w:hideMark/>
          </w:tcPr>
          <w:p w14:paraId="3F0AD175"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9 413 518</w:t>
            </w:r>
          </w:p>
        </w:tc>
      </w:tr>
      <w:tr w:rsidR="00101599" w:rsidRPr="00101599" w14:paraId="533E6416" w14:textId="77777777" w:rsidTr="00015D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4" w:type="dxa"/>
            <w:vMerge w:val="restart"/>
            <w:shd w:val="clear" w:color="auto" w:fill="D9D9D9" w:themeFill="background1" w:themeFillShade="D9"/>
            <w:hideMark/>
          </w:tcPr>
          <w:p w14:paraId="63A5A730" w14:textId="77777777" w:rsidR="00101599" w:rsidRPr="00101599" w:rsidRDefault="00101599" w:rsidP="00101599">
            <w:pPr>
              <w:jc w:val="center"/>
            </w:pPr>
            <w:r w:rsidRPr="00101599">
              <w:t>2016</w:t>
            </w:r>
          </w:p>
        </w:tc>
        <w:tc>
          <w:tcPr>
            <w:tcW w:w="972" w:type="dxa"/>
            <w:shd w:val="clear" w:color="auto" w:fill="D9D9D9" w:themeFill="background1" w:themeFillShade="D9"/>
            <w:hideMark/>
          </w:tcPr>
          <w:p w14:paraId="650BD598"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Latvijā</w:t>
            </w:r>
          </w:p>
        </w:tc>
        <w:tc>
          <w:tcPr>
            <w:tcW w:w="1040" w:type="dxa"/>
            <w:shd w:val="clear" w:color="auto" w:fill="DBE5F1" w:themeFill="accent1" w:themeFillTint="33"/>
            <w:hideMark/>
          </w:tcPr>
          <w:p w14:paraId="120E1D69"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1475</w:t>
            </w:r>
          </w:p>
        </w:tc>
        <w:tc>
          <w:tcPr>
            <w:tcW w:w="1214" w:type="dxa"/>
            <w:shd w:val="clear" w:color="auto" w:fill="DBE5F1" w:themeFill="accent1" w:themeFillTint="33"/>
            <w:hideMark/>
          </w:tcPr>
          <w:p w14:paraId="428AFBEB"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255</w:t>
            </w:r>
          </w:p>
        </w:tc>
        <w:tc>
          <w:tcPr>
            <w:tcW w:w="930" w:type="dxa"/>
            <w:shd w:val="clear" w:color="auto" w:fill="DBE5F1" w:themeFill="accent1" w:themeFillTint="33"/>
            <w:hideMark/>
          </w:tcPr>
          <w:p w14:paraId="68EF37BE"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1730</w:t>
            </w:r>
          </w:p>
        </w:tc>
        <w:tc>
          <w:tcPr>
            <w:tcW w:w="1540" w:type="dxa"/>
            <w:shd w:val="clear" w:color="auto" w:fill="DBE5F1" w:themeFill="accent1" w:themeFillTint="33"/>
            <w:hideMark/>
          </w:tcPr>
          <w:p w14:paraId="3C3A57E7"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7 280 512</w:t>
            </w:r>
          </w:p>
        </w:tc>
        <w:tc>
          <w:tcPr>
            <w:tcW w:w="1660" w:type="dxa"/>
            <w:shd w:val="clear" w:color="auto" w:fill="DBE5F1" w:themeFill="accent1" w:themeFillTint="33"/>
            <w:hideMark/>
          </w:tcPr>
          <w:p w14:paraId="254B17A1"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1 097 743</w:t>
            </w:r>
          </w:p>
        </w:tc>
        <w:tc>
          <w:tcPr>
            <w:tcW w:w="1620" w:type="dxa"/>
            <w:shd w:val="clear" w:color="auto" w:fill="DBE5F1" w:themeFill="accent1" w:themeFillTint="33"/>
            <w:hideMark/>
          </w:tcPr>
          <w:p w14:paraId="4CD645BE"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8 378 254</w:t>
            </w:r>
          </w:p>
        </w:tc>
      </w:tr>
      <w:tr w:rsidR="00101599" w:rsidRPr="00101599" w14:paraId="2FB594E2" w14:textId="77777777" w:rsidTr="00151018">
        <w:trPr>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1B928692" w14:textId="77777777" w:rsidR="00101599" w:rsidRPr="00101599" w:rsidRDefault="00101599" w:rsidP="00101599">
            <w:pPr>
              <w:jc w:val="center"/>
            </w:pPr>
          </w:p>
        </w:tc>
        <w:tc>
          <w:tcPr>
            <w:tcW w:w="972" w:type="dxa"/>
            <w:shd w:val="clear" w:color="auto" w:fill="D9D9D9" w:themeFill="background1" w:themeFillShade="D9"/>
            <w:hideMark/>
          </w:tcPr>
          <w:p w14:paraId="5F415C10"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Ārvalstīs</w:t>
            </w:r>
          </w:p>
        </w:tc>
        <w:tc>
          <w:tcPr>
            <w:tcW w:w="1040" w:type="dxa"/>
            <w:hideMark/>
          </w:tcPr>
          <w:p w14:paraId="6975C786"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34</w:t>
            </w:r>
          </w:p>
        </w:tc>
        <w:tc>
          <w:tcPr>
            <w:tcW w:w="1214" w:type="dxa"/>
            <w:hideMark/>
          </w:tcPr>
          <w:p w14:paraId="6674473B"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53</w:t>
            </w:r>
          </w:p>
        </w:tc>
        <w:tc>
          <w:tcPr>
            <w:tcW w:w="930" w:type="dxa"/>
            <w:hideMark/>
          </w:tcPr>
          <w:p w14:paraId="15DD7D53"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87</w:t>
            </w:r>
          </w:p>
        </w:tc>
        <w:tc>
          <w:tcPr>
            <w:tcW w:w="1540" w:type="dxa"/>
            <w:hideMark/>
          </w:tcPr>
          <w:p w14:paraId="6D1D994A"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278 550</w:t>
            </w:r>
          </w:p>
        </w:tc>
        <w:tc>
          <w:tcPr>
            <w:tcW w:w="1660" w:type="dxa"/>
            <w:hideMark/>
          </w:tcPr>
          <w:p w14:paraId="238E984E"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453 702</w:t>
            </w:r>
          </w:p>
        </w:tc>
        <w:tc>
          <w:tcPr>
            <w:tcW w:w="1620" w:type="dxa"/>
            <w:hideMark/>
          </w:tcPr>
          <w:p w14:paraId="3075BBE2"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732 252</w:t>
            </w:r>
          </w:p>
        </w:tc>
      </w:tr>
      <w:tr w:rsidR="00101599" w:rsidRPr="00101599" w14:paraId="06EDF44D" w14:textId="77777777" w:rsidTr="001510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641D7C63" w14:textId="77777777" w:rsidR="00101599" w:rsidRPr="00101599" w:rsidRDefault="00101599" w:rsidP="00101599">
            <w:pPr>
              <w:jc w:val="center"/>
            </w:pPr>
          </w:p>
        </w:tc>
        <w:tc>
          <w:tcPr>
            <w:tcW w:w="972" w:type="dxa"/>
            <w:shd w:val="clear" w:color="auto" w:fill="D9D9D9" w:themeFill="background1" w:themeFillShade="D9"/>
            <w:hideMark/>
          </w:tcPr>
          <w:p w14:paraId="5A39DD7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Kopā:</w:t>
            </w:r>
          </w:p>
        </w:tc>
        <w:tc>
          <w:tcPr>
            <w:tcW w:w="1040" w:type="dxa"/>
            <w:shd w:val="clear" w:color="auto" w:fill="FFFFFF" w:themeFill="background1"/>
            <w:hideMark/>
          </w:tcPr>
          <w:p w14:paraId="78F14570"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1509</w:t>
            </w:r>
          </w:p>
        </w:tc>
        <w:tc>
          <w:tcPr>
            <w:tcW w:w="1214" w:type="dxa"/>
            <w:shd w:val="clear" w:color="auto" w:fill="FFFFFF" w:themeFill="background1"/>
            <w:hideMark/>
          </w:tcPr>
          <w:p w14:paraId="5B01D086"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308</w:t>
            </w:r>
          </w:p>
        </w:tc>
        <w:tc>
          <w:tcPr>
            <w:tcW w:w="930" w:type="dxa"/>
            <w:shd w:val="clear" w:color="auto" w:fill="FFFFFF" w:themeFill="background1"/>
            <w:hideMark/>
          </w:tcPr>
          <w:p w14:paraId="6FA981D0"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1817</w:t>
            </w:r>
          </w:p>
        </w:tc>
        <w:tc>
          <w:tcPr>
            <w:tcW w:w="1540" w:type="dxa"/>
            <w:shd w:val="clear" w:color="auto" w:fill="FFFFFF" w:themeFill="background1"/>
            <w:hideMark/>
          </w:tcPr>
          <w:p w14:paraId="54E6004C"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7 559 062</w:t>
            </w:r>
          </w:p>
        </w:tc>
        <w:tc>
          <w:tcPr>
            <w:tcW w:w="1660" w:type="dxa"/>
            <w:shd w:val="clear" w:color="auto" w:fill="FFFFFF" w:themeFill="background1"/>
            <w:hideMark/>
          </w:tcPr>
          <w:p w14:paraId="16A647A4"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1 551 445</w:t>
            </w:r>
          </w:p>
        </w:tc>
        <w:tc>
          <w:tcPr>
            <w:tcW w:w="1620" w:type="dxa"/>
            <w:shd w:val="clear" w:color="auto" w:fill="FFFFFF" w:themeFill="background1"/>
            <w:hideMark/>
          </w:tcPr>
          <w:p w14:paraId="041724DD"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9 110 507</w:t>
            </w:r>
          </w:p>
        </w:tc>
      </w:tr>
      <w:tr w:rsidR="00101599" w:rsidRPr="00101599" w14:paraId="14FA0147" w14:textId="77777777" w:rsidTr="00015D86">
        <w:trPr>
          <w:trHeight w:val="300"/>
          <w:jc w:val="center"/>
        </w:trPr>
        <w:tc>
          <w:tcPr>
            <w:cnfStyle w:val="001000000000" w:firstRow="0" w:lastRow="0" w:firstColumn="1" w:lastColumn="0" w:oddVBand="0" w:evenVBand="0" w:oddHBand="0" w:evenHBand="0" w:firstRowFirstColumn="0" w:firstRowLastColumn="0" w:lastRowFirstColumn="0" w:lastRowLastColumn="0"/>
            <w:tcW w:w="664" w:type="dxa"/>
            <w:vMerge w:val="restart"/>
            <w:shd w:val="clear" w:color="auto" w:fill="D9D9D9" w:themeFill="background1" w:themeFillShade="D9"/>
            <w:hideMark/>
          </w:tcPr>
          <w:p w14:paraId="71C1E26B" w14:textId="77777777" w:rsidR="00101599" w:rsidRPr="00101599" w:rsidRDefault="00101599" w:rsidP="00101599">
            <w:pPr>
              <w:jc w:val="center"/>
            </w:pPr>
            <w:r w:rsidRPr="00101599">
              <w:t>2017</w:t>
            </w:r>
          </w:p>
        </w:tc>
        <w:tc>
          <w:tcPr>
            <w:tcW w:w="972" w:type="dxa"/>
            <w:shd w:val="clear" w:color="auto" w:fill="D9D9D9" w:themeFill="background1" w:themeFillShade="D9"/>
            <w:hideMark/>
          </w:tcPr>
          <w:p w14:paraId="361828C5"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Latvijā</w:t>
            </w:r>
          </w:p>
        </w:tc>
        <w:tc>
          <w:tcPr>
            <w:tcW w:w="1040" w:type="dxa"/>
            <w:shd w:val="clear" w:color="auto" w:fill="DBE5F1" w:themeFill="accent1" w:themeFillTint="33"/>
            <w:hideMark/>
          </w:tcPr>
          <w:p w14:paraId="57E0D7D2"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1211</w:t>
            </w:r>
          </w:p>
        </w:tc>
        <w:tc>
          <w:tcPr>
            <w:tcW w:w="1214" w:type="dxa"/>
            <w:shd w:val="clear" w:color="auto" w:fill="DBE5F1" w:themeFill="accent1" w:themeFillTint="33"/>
            <w:hideMark/>
          </w:tcPr>
          <w:p w14:paraId="67C46D5A"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186</w:t>
            </w:r>
          </w:p>
        </w:tc>
        <w:tc>
          <w:tcPr>
            <w:tcW w:w="930" w:type="dxa"/>
            <w:shd w:val="clear" w:color="auto" w:fill="DBE5F1" w:themeFill="accent1" w:themeFillTint="33"/>
            <w:hideMark/>
          </w:tcPr>
          <w:p w14:paraId="75A3FC45"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1397</w:t>
            </w:r>
          </w:p>
        </w:tc>
        <w:tc>
          <w:tcPr>
            <w:tcW w:w="1540" w:type="dxa"/>
            <w:shd w:val="clear" w:color="auto" w:fill="DBE5F1" w:themeFill="accent1" w:themeFillTint="33"/>
            <w:hideMark/>
          </w:tcPr>
          <w:p w14:paraId="2F11D675"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6 356 175</w:t>
            </w:r>
          </w:p>
        </w:tc>
        <w:tc>
          <w:tcPr>
            <w:tcW w:w="1660" w:type="dxa"/>
            <w:shd w:val="clear" w:color="auto" w:fill="DBE5F1" w:themeFill="accent1" w:themeFillTint="33"/>
            <w:hideMark/>
          </w:tcPr>
          <w:p w14:paraId="5A5D15DA"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923 458</w:t>
            </w:r>
          </w:p>
        </w:tc>
        <w:tc>
          <w:tcPr>
            <w:tcW w:w="1620" w:type="dxa"/>
            <w:shd w:val="clear" w:color="auto" w:fill="DBE5F1" w:themeFill="accent1" w:themeFillTint="33"/>
            <w:hideMark/>
          </w:tcPr>
          <w:p w14:paraId="401C33BF"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7 279 633</w:t>
            </w:r>
          </w:p>
        </w:tc>
      </w:tr>
      <w:tr w:rsidR="00101599" w:rsidRPr="00101599" w14:paraId="6A560FA6" w14:textId="77777777" w:rsidTr="001510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560FC0EE" w14:textId="77777777" w:rsidR="00101599" w:rsidRPr="00101599" w:rsidRDefault="00101599" w:rsidP="00101599">
            <w:pPr>
              <w:jc w:val="center"/>
            </w:pPr>
          </w:p>
        </w:tc>
        <w:tc>
          <w:tcPr>
            <w:tcW w:w="972" w:type="dxa"/>
            <w:shd w:val="clear" w:color="auto" w:fill="D9D9D9" w:themeFill="background1" w:themeFillShade="D9"/>
            <w:hideMark/>
          </w:tcPr>
          <w:p w14:paraId="356956E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Ārvalstīs</w:t>
            </w:r>
          </w:p>
        </w:tc>
        <w:tc>
          <w:tcPr>
            <w:tcW w:w="1040" w:type="dxa"/>
            <w:shd w:val="clear" w:color="auto" w:fill="FFFFFF" w:themeFill="background1"/>
            <w:hideMark/>
          </w:tcPr>
          <w:p w14:paraId="2536EF93"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36</w:t>
            </w:r>
          </w:p>
        </w:tc>
        <w:tc>
          <w:tcPr>
            <w:tcW w:w="1214" w:type="dxa"/>
            <w:shd w:val="clear" w:color="auto" w:fill="FFFFFF" w:themeFill="background1"/>
            <w:hideMark/>
          </w:tcPr>
          <w:p w14:paraId="47919B37"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44</w:t>
            </w:r>
          </w:p>
        </w:tc>
        <w:tc>
          <w:tcPr>
            <w:tcW w:w="930" w:type="dxa"/>
            <w:shd w:val="clear" w:color="auto" w:fill="FFFFFF" w:themeFill="background1"/>
            <w:hideMark/>
          </w:tcPr>
          <w:p w14:paraId="37FC6B64"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80</w:t>
            </w:r>
          </w:p>
        </w:tc>
        <w:tc>
          <w:tcPr>
            <w:tcW w:w="1540" w:type="dxa"/>
            <w:shd w:val="clear" w:color="auto" w:fill="FFFFFF" w:themeFill="background1"/>
            <w:hideMark/>
          </w:tcPr>
          <w:p w14:paraId="69B0B01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375 251</w:t>
            </w:r>
          </w:p>
        </w:tc>
        <w:tc>
          <w:tcPr>
            <w:tcW w:w="1660" w:type="dxa"/>
            <w:shd w:val="clear" w:color="auto" w:fill="FFFFFF" w:themeFill="background1"/>
            <w:hideMark/>
          </w:tcPr>
          <w:p w14:paraId="3A5F8D16"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470 616</w:t>
            </w:r>
          </w:p>
        </w:tc>
        <w:tc>
          <w:tcPr>
            <w:tcW w:w="1620" w:type="dxa"/>
            <w:shd w:val="clear" w:color="auto" w:fill="FFFFFF" w:themeFill="background1"/>
            <w:hideMark/>
          </w:tcPr>
          <w:p w14:paraId="7EB46A11"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845 867</w:t>
            </w:r>
          </w:p>
        </w:tc>
      </w:tr>
      <w:tr w:rsidR="00101599" w:rsidRPr="00101599" w14:paraId="66D2C265" w14:textId="77777777" w:rsidTr="00151018">
        <w:trPr>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02A34EB7" w14:textId="77777777" w:rsidR="00101599" w:rsidRPr="00101599" w:rsidRDefault="00101599" w:rsidP="00101599">
            <w:pPr>
              <w:jc w:val="center"/>
            </w:pPr>
          </w:p>
        </w:tc>
        <w:tc>
          <w:tcPr>
            <w:tcW w:w="972" w:type="dxa"/>
            <w:shd w:val="clear" w:color="auto" w:fill="D9D9D9" w:themeFill="background1" w:themeFillShade="D9"/>
            <w:hideMark/>
          </w:tcPr>
          <w:p w14:paraId="4E0F7C2D"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Kopā:</w:t>
            </w:r>
          </w:p>
        </w:tc>
        <w:tc>
          <w:tcPr>
            <w:tcW w:w="1040" w:type="dxa"/>
            <w:hideMark/>
          </w:tcPr>
          <w:p w14:paraId="431B9EF2"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1247</w:t>
            </w:r>
          </w:p>
        </w:tc>
        <w:tc>
          <w:tcPr>
            <w:tcW w:w="1214" w:type="dxa"/>
            <w:hideMark/>
          </w:tcPr>
          <w:p w14:paraId="15AD772B"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230</w:t>
            </w:r>
          </w:p>
        </w:tc>
        <w:tc>
          <w:tcPr>
            <w:tcW w:w="930" w:type="dxa"/>
            <w:hideMark/>
          </w:tcPr>
          <w:p w14:paraId="3AC16A83"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1477</w:t>
            </w:r>
          </w:p>
        </w:tc>
        <w:tc>
          <w:tcPr>
            <w:tcW w:w="1540" w:type="dxa"/>
            <w:hideMark/>
          </w:tcPr>
          <w:p w14:paraId="291FFEC8"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6 731 426</w:t>
            </w:r>
          </w:p>
        </w:tc>
        <w:tc>
          <w:tcPr>
            <w:tcW w:w="1660" w:type="dxa"/>
            <w:hideMark/>
          </w:tcPr>
          <w:p w14:paraId="4B7DF44E"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1 394 074</w:t>
            </w:r>
          </w:p>
        </w:tc>
        <w:tc>
          <w:tcPr>
            <w:tcW w:w="1620" w:type="dxa"/>
            <w:hideMark/>
          </w:tcPr>
          <w:p w14:paraId="3A123046"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8 125 500</w:t>
            </w:r>
          </w:p>
        </w:tc>
      </w:tr>
      <w:tr w:rsidR="00101599" w:rsidRPr="00101599" w14:paraId="4F42AE9D" w14:textId="77777777" w:rsidTr="00015D8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4" w:type="dxa"/>
            <w:vMerge w:val="restart"/>
            <w:shd w:val="clear" w:color="auto" w:fill="D9D9D9" w:themeFill="background1" w:themeFillShade="D9"/>
            <w:hideMark/>
          </w:tcPr>
          <w:p w14:paraId="3E789C25" w14:textId="77777777" w:rsidR="00101599" w:rsidRPr="00101599" w:rsidRDefault="00101599" w:rsidP="00101599">
            <w:pPr>
              <w:jc w:val="center"/>
            </w:pPr>
            <w:r w:rsidRPr="00101599">
              <w:t>2018</w:t>
            </w:r>
          </w:p>
        </w:tc>
        <w:tc>
          <w:tcPr>
            <w:tcW w:w="972" w:type="dxa"/>
            <w:shd w:val="clear" w:color="auto" w:fill="D9D9D9" w:themeFill="background1" w:themeFillShade="D9"/>
            <w:hideMark/>
          </w:tcPr>
          <w:p w14:paraId="340B1028"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Latvijā</w:t>
            </w:r>
          </w:p>
        </w:tc>
        <w:tc>
          <w:tcPr>
            <w:tcW w:w="1040" w:type="dxa"/>
            <w:shd w:val="clear" w:color="auto" w:fill="DBE5F1" w:themeFill="accent1" w:themeFillTint="33"/>
            <w:hideMark/>
          </w:tcPr>
          <w:p w14:paraId="2777AAC5"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1247</w:t>
            </w:r>
          </w:p>
        </w:tc>
        <w:tc>
          <w:tcPr>
            <w:tcW w:w="1214" w:type="dxa"/>
            <w:shd w:val="clear" w:color="auto" w:fill="DBE5F1" w:themeFill="accent1" w:themeFillTint="33"/>
            <w:hideMark/>
          </w:tcPr>
          <w:p w14:paraId="34DF120C"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185</w:t>
            </w:r>
          </w:p>
        </w:tc>
        <w:tc>
          <w:tcPr>
            <w:tcW w:w="930" w:type="dxa"/>
            <w:shd w:val="clear" w:color="auto" w:fill="DBE5F1" w:themeFill="accent1" w:themeFillTint="33"/>
            <w:hideMark/>
          </w:tcPr>
          <w:p w14:paraId="6CC41EF6"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1432</w:t>
            </w:r>
          </w:p>
        </w:tc>
        <w:tc>
          <w:tcPr>
            <w:tcW w:w="1540" w:type="dxa"/>
            <w:shd w:val="clear" w:color="auto" w:fill="DBE5F1" w:themeFill="accent1" w:themeFillTint="33"/>
            <w:hideMark/>
          </w:tcPr>
          <w:p w14:paraId="3AE4C3F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7 262 796</w:t>
            </w:r>
          </w:p>
        </w:tc>
        <w:tc>
          <w:tcPr>
            <w:tcW w:w="1660" w:type="dxa"/>
            <w:shd w:val="clear" w:color="auto" w:fill="DBE5F1" w:themeFill="accent1" w:themeFillTint="33"/>
            <w:hideMark/>
          </w:tcPr>
          <w:p w14:paraId="753DE910"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1 193 791</w:t>
            </w:r>
          </w:p>
        </w:tc>
        <w:tc>
          <w:tcPr>
            <w:tcW w:w="1620" w:type="dxa"/>
            <w:shd w:val="clear" w:color="auto" w:fill="DBE5F1" w:themeFill="accent1" w:themeFillTint="33"/>
            <w:hideMark/>
          </w:tcPr>
          <w:p w14:paraId="6322F5F5"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8 456 586</w:t>
            </w:r>
          </w:p>
        </w:tc>
      </w:tr>
      <w:tr w:rsidR="00101599" w:rsidRPr="00101599" w14:paraId="76CB221B" w14:textId="77777777" w:rsidTr="00151018">
        <w:trPr>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4C31AB7B" w14:textId="77777777" w:rsidR="00101599" w:rsidRPr="00101599" w:rsidRDefault="00101599" w:rsidP="00101599">
            <w:pPr>
              <w:jc w:val="center"/>
            </w:pPr>
          </w:p>
        </w:tc>
        <w:tc>
          <w:tcPr>
            <w:tcW w:w="972" w:type="dxa"/>
            <w:shd w:val="clear" w:color="auto" w:fill="D9D9D9" w:themeFill="background1" w:themeFillShade="D9"/>
            <w:hideMark/>
          </w:tcPr>
          <w:p w14:paraId="288C5D7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Ārvalstīs</w:t>
            </w:r>
          </w:p>
        </w:tc>
        <w:tc>
          <w:tcPr>
            <w:tcW w:w="1040" w:type="dxa"/>
            <w:hideMark/>
          </w:tcPr>
          <w:p w14:paraId="2BEB22AF"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36</w:t>
            </w:r>
          </w:p>
        </w:tc>
        <w:tc>
          <w:tcPr>
            <w:tcW w:w="1214" w:type="dxa"/>
            <w:hideMark/>
          </w:tcPr>
          <w:p w14:paraId="769E55B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45</w:t>
            </w:r>
          </w:p>
        </w:tc>
        <w:tc>
          <w:tcPr>
            <w:tcW w:w="930" w:type="dxa"/>
            <w:hideMark/>
          </w:tcPr>
          <w:p w14:paraId="334BF60C"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81</w:t>
            </w:r>
          </w:p>
        </w:tc>
        <w:tc>
          <w:tcPr>
            <w:tcW w:w="1540" w:type="dxa"/>
            <w:hideMark/>
          </w:tcPr>
          <w:p w14:paraId="042B01CE"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474 161</w:t>
            </w:r>
          </w:p>
        </w:tc>
        <w:tc>
          <w:tcPr>
            <w:tcW w:w="1660" w:type="dxa"/>
            <w:hideMark/>
          </w:tcPr>
          <w:p w14:paraId="00F0EE57"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431 233</w:t>
            </w:r>
          </w:p>
        </w:tc>
        <w:tc>
          <w:tcPr>
            <w:tcW w:w="1620" w:type="dxa"/>
            <w:hideMark/>
          </w:tcPr>
          <w:p w14:paraId="35F4436B" w14:textId="77777777" w:rsidR="00101599" w:rsidRPr="00101599" w:rsidRDefault="00101599" w:rsidP="00101599">
            <w:pPr>
              <w:jc w:val="center"/>
              <w:cnfStyle w:val="000000000000" w:firstRow="0" w:lastRow="0" w:firstColumn="0" w:lastColumn="0" w:oddVBand="0" w:evenVBand="0" w:oddHBand="0" w:evenHBand="0" w:firstRowFirstColumn="0" w:firstRowLastColumn="0" w:lastRowFirstColumn="0" w:lastRowLastColumn="0"/>
            </w:pPr>
            <w:r w:rsidRPr="00101599">
              <w:t>905 394</w:t>
            </w:r>
          </w:p>
        </w:tc>
      </w:tr>
      <w:tr w:rsidR="00101599" w:rsidRPr="00101599" w14:paraId="13004FDC" w14:textId="77777777" w:rsidTr="0015101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4" w:type="dxa"/>
            <w:vMerge/>
            <w:shd w:val="clear" w:color="auto" w:fill="D9D9D9" w:themeFill="background1" w:themeFillShade="D9"/>
            <w:hideMark/>
          </w:tcPr>
          <w:p w14:paraId="69E860FD" w14:textId="77777777" w:rsidR="00101599" w:rsidRPr="00101599" w:rsidRDefault="00101599" w:rsidP="00101599">
            <w:pPr>
              <w:jc w:val="center"/>
            </w:pPr>
          </w:p>
        </w:tc>
        <w:tc>
          <w:tcPr>
            <w:tcW w:w="972" w:type="dxa"/>
            <w:shd w:val="clear" w:color="auto" w:fill="D9D9D9" w:themeFill="background1" w:themeFillShade="D9"/>
            <w:hideMark/>
          </w:tcPr>
          <w:p w14:paraId="12DDBB6E"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Kopā:</w:t>
            </w:r>
          </w:p>
        </w:tc>
        <w:tc>
          <w:tcPr>
            <w:tcW w:w="1040" w:type="dxa"/>
            <w:shd w:val="clear" w:color="auto" w:fill="FFFFFF" w:themeFill="background1"/>
            <w:hideMark/>
          </w:tcPr>
          <w:p w14:paraId="5F6C258E"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1283</w:t>
            </w:r>
          </w:p>
        </w:tc>
        <w:tc>
          <w:tcPr>
            <w:tcW w:w="1214" w:type="dxa"/>
            <w:shd w:val="clear" w:color="auto" w:fill="FFFFFF" w:themeFill="background1"/>
            <w:hideMark/>
          </w:tcPr>
          <w:p w14:paraId="52E99413"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230</w:t>
            </w:r>
          </w:p>
        </w:tc>
        <w:tc>
          <w:tcPr>
            <w:tcW w:w="930" w:type="dxa"/>
            <w:shd w:val="clear" w:color="auto" w:fill="FFFFFF" w:themeFill="background1"/>
            <w:hideMark/>
          </w:tcPr>
          <w:p w14:paraId="65E26E6C"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1513</w:t>
            </w:r>
          </w:p>
        </w:tc>
        <w:tc>
          <w:tcPr>
            <w:tcW w:w="1540" w:type="dxa"/>
            <w:shd w:val="clear" w:color="auto" w:fill="FFFFFF" w:themeFill="background1"/>
            <w:hideMark/>
          </w:tcPr>
          <w:p w14:paraId="3AB3170D"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7 736 956</w:t>
            </w:r>
          </w:p>
        </w:tc>
        <w:tc>
          <w:tcPr>
            <w:tcW w:w="1660" w:type="dxa"/>
            <w:shd w:val="clear" w:color="auto" w:fill="FFFFFF" w:themeFill="background1"/>
            <w:hideMark/>
          </w:tcPr>
          <w:p w14:paraId="03882432"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1 625 023</w:t>
            </w:r>
          </w:p>
        </w:tc>
        <w:tc>
          <w:tcPr>
            <w:tcW w:w="1620" w:type="dxa"/>
            <w:shd w:val="clear" w:color="auto" w:fill="FFFFFF" w:themeFill="background1"/>
            <w:hideMark/>
          </w:tcPr>
          <w:p w14:paraId="18E136CF" w14:textId="77777777" w:rsidR="00101599" w:rsidRPr="00101599" w:rsidRDefault="00101599" w:rsidP="00101599">
            <w:pPr>
              <w:jc w:val="center"/>
              <w:cnfStyle w:val="000000100000" w:firstRow="0" w:lastRow="0" w:firstColumn="0" w:lastColumn="0" w:oddVBand="0" w:evenVBand="0" w:oddHBand="1" w:evenHBand="0" w:firstRowFirstColumn="0" w:firstRowLastColumn="0" w:lastRowFirstColumn="0" w:lastRowLastColumn="0"/>
            </w:pPr>
            <w:r w:rsidRPr="00101599">
              <w:t>9 361 980</w:t>
            </w:r>
          </w:p>
        </w:tc>
      </w:tr>
      <w:tr w:rsidR="00101599" w:rsidRPr="00101599" w14:paraId="16828FB3" w14:textId="77777777" w:rsidTr="00151018">
        <w:trPr>
          <w:trHeight w:val="300"/>
          <w:jc w:val="center"/>
        </w:trPr>
        <w:tc>
          <w:tcPr>
            <w:cnfStyle w:val="001000000000" w:firstRow="0" w:lastRow="0" w:firstColumn="1" w:lastColumn="0" w:oddVBand="0" w:evenVBand="0" w:oddHBand="0" w:evenHBand="0" w:firstRowFirstColumn="0" w:firstRowLastColumn="0" w:lastRowFirstColumn="0" w:lastRowLastColumn="0"/>
            <w:tcW w:w="1636" w:type="dxa"/>
            <w:gridSpan w:val="2"/>
            <w:shd w:val="clear" w:color="auto" w:fill="D9D9D9" w:themeFill="background1" w:themeFillShade="D9"/>
            <w:hideMark/>
          </w:tcPr>
          <w:p w14:paraId="0E04684B" w14:textId="77777777" w:rsidR="00101599" w:rsidRPr="00101599" w:rsidRDefault="00101599" w:rsidP="00101599">
            <w:pPr>
              <w:jc w:val="center"/>
            </w:pPr>
            <w:r w:rsidRPr="00101599">
              <w:t>Kopā:</w:t>
            </w:r>
          </w:p>
        </w:tc>
        <w:tc>
          <w:tcPr>
            <w:tcW w:w="1040" w:type="dxa"/>
            <w:hideMark/>
          </w:tcPr>
          <w:p w14:paraId="5A21AFA7"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5534</w:t>
            </w:r>
          </w:p>
        </w:tc>
        <w:tc>
          <w:tcPr>
            <w:tcW w:w="1214" w:type="dxa"/>
            <w:hideMark/>
          </w:tcPr>
          <w:p w14:paraId="595C9287"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1091</w:t>
            </w:r>
          </w:p>
        </w:tc>
        <w:tc>
          <w:tcPr>
            <w:tcW w:w="930" w:type="dxa"/>
            <w:hideMark/>
          </w:tcPr>
          <w:p w14:paraId="4F6E1E5B"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6625</w:t>
            </w:r>
          </w:p>
        </w:tc>
        <w:tc>
          <w:tcPr>
            <w:tcW w:w="1540" w:type="dxa"/>
            <w:hideMark/>
          </w:tcPr>
          <w:p w14:paraId="4E8F76AE"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29 843 715</w:t>
            </w:r>
          </w:p>
        </w:tc>
        <w:tc>
          <w:tcPr>
            <w:tcW w:w="1660" w:type="dxa"/>
            <w:hideMark/>
          </w:tcPr>
          <w:p w14:paraId="70C8C115"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6 167 790</w:t>
            </w:r>
          </w:p>
        </w:tc>
        <w:tc>
          <w:tcPr>
            <w:tcW w:w="1620" w:type="dxa"/>
            <w:hideMark/>
          </w:tcPr>
          <w:p w14:paraId="60A43498" w14:textId="77777777" w:rsidR="00101599" w:rsidRPr="00D73417" w:rsidRDefault="00101599" w:rsidP="00101599">
            <w:pPr>
              <w:jc w:val="center"/>
              <w:cnfStyle w:val="000000000000" w:firstRow="0" w:lastRow="0" w:firstColumn="0" w:lastColumn="0" w:oddVBand="0" w:evenVBand="0" w:oddHBand="0" w:evenHBand="0" w:firstRowFirstColumn="0" w:firstRowLastColumn="0" w:lastRowFirstColumn="0" w:lastRowLastColumn="0"/>
              <w:rPr>
                <w:b/>
                <w:color w:val="403152" w:themeColor="accent4" w:themeShade="80"/>
              </w:rPr>
            </w:pPr>
            <w:r w:rsidRPr="00D73417">
              <w:rPr>
                <w:b/>
                <w:color w:val="403152" w:themeColor="accent4" w:themeShade="80"/>
              </w:rPr>
              <w:t>36 011 504</w:t>
            </w:r>
          </w:p>
        </w:tc>
      </w:tr>
    </w:tbl>
    <w:p w14:paraId="29CF8FC2" w14:textId="77777777" w:rsidR="00CC0DDA" w:rsidRDefault="00CC0DDA" w:rsidP="00511BBD">
      <w:pPr>
        <w:jc w:val="both"/>
      </w:pPr>
    </w:p>
    <w:p w14:paraId="1ACAD521" w14:textId="77777777" w:rsidR="00A921D3" w:rsidRPr="00A921D3" w:rsidRDefault="00A921D3" w:rsidP="00B17202">
      <w:pPr>
        <w:rPr>
          <w:rFonts w:ascii="Tahoma" w:hAnsi="Tahoma" w:cs="Tahoma"/>
          <w:b/>
          <w:color w:val="17365D" w:themeColor="text2" w:themeShade="BF"/>
          <w:sz w:val="40"/>
          <w:szCs w:val="40"/>
        </w:rPr>
      </w:pPr>
    </w:p>
    <w:p w14:paraId="725F09AF" w14:textId="77777777" w:rsidR="00A921D3" w:rsidRDefault="00A921D3" w:rsidP="00A921D3">
      <w:pPr>
        <w:ind w:left="-1134" w:right="-1050"/>
        <w:jc w:val="center"/>
        <w:rPr>
          <w:rFonts w:ascii="Tahoma" w:eastAsia="Times New Roman" w:hAnsi="Tahoma" w:cs="Tahoma"/>
          <w:b/>
          <w:color w:val="17365D" w:themeColor="text2" w:themeShade="BF"/>
          <w:sz w:val="40"/>
          <w:szCs w:val="40"/>
        </w:rPr>
      </w:pPr>
      <w:r w:rsidRPr="00A921D3">
        <w:rPr>
          <w:rFonts w:ascii="Tahoma" w:eastAsia="Times New Roman" w:hAnsi="Tahoma" w:cs="Tahoma"/>
          <w:b/>
          <w:color w:val="17365D" w:themeColor="text2" w:themeShade="BF"/>
          <w:sz w:val="40"/>
          <w:szCs w:val="40"/>
        </w:rPr>
        <w:t xml:space="preserve">Kredītu dzēšana no </w:t>
      </w:r>
    </w:p>
    <w:p w14:paraId="2A748BCE" w14:textId="77777777" w:rsidR="00DE25B4" w:rsidRDefault="00A921D3" w:rsidP="00DE25B4">
      <w:pPr>
        <w:ind w:left="-1134" w:right="-1050"/>
        <w:jc w:val="center"/>
        <w:rPr>
          <w:rFonts w:ascii="Tahoma" w:eastAsia="Times New Roman" w:hAnsi="Tahoma" w:cs="Tahoma"/>
          <w:b/>
          <w:color w:val="17365D" w:themeColor="text2" w:themeShade="BF"/>
          <w:sz w:val="40"/>
          <w:szCs w:val="40"/>
        </w:rPr>
      </w:pPr>
      <w:r w:rsidRPr="00A921D3">
        <w:rPr>
          <w:rFonts w:ascii="Tahoma" w:eastAsia="Times New Roman" w:hAnsi="Tahoma" w:cs="Tahoma"/>
          <w:b/>
          <w:color w:val="17365D" w:themeColor="text2" w:themeShade="BF"/>
          <w:sz w:val="40"/>
          <w:szCs w:val="40"/>
        </w:rPr>
        <w:t>valsts bu</w:t>
      </w:r>
      <w:r w:rsidR="00264364">
        <w:rPr>
          <w:rFonts w:ascii="Tahoma" w:eastAsia="Times New Roman" w:hAnsi="Tahoma" w:cs="Tahoma"/>
          <w:b/>
          <w:color w:val="17365D" w:themeColor="text2" w:themeShade="BF"/>
          <w:sz w:val="40"/>
          <w:szCs w:val="40"/>
        </w:rPr>
        <w:t>d</w:t>
      </w:r>
      <w:r w:rsidRPr="00A921D3">
        <w:rPr>
          <w:rFonts w:ascii="Tahoma" w:eastAsia="Times New Roman" w:hAnsi="Tahoma" w:cs="Tahoma"/>
          <w:b/>
          <w:color w:val="17365D" w:themeColor="text2" w:themeShade="BF"/>
          <w:sz w:val="40"/>
          <w:szCs w:val="40"/>
        </w:rPr>
        <w:t>žeta līdzekļiem</w:t>
      </w:r>
    </w:p>
    <w:p w14:paraId="75D344AE" w14:textId="542425B1" w:rsidR="00A921D3" w:rsidRDefault="00495F62" w:rsidP="00DE25B4">
      <w:pPr>
        <w:ind w:left="-1134" w:right="-1050"/>
        <w:jc w:val="center"/>
      </w:pPr>
      <w:r>
        <w:rPr>
          <w:noProof/>
          <w:lang w:eastAsia="lv-LV"/>
        </w:rPr>
        <w:drawing>
          <wp:inline distT="0" distB="0" distL="0" distR="0" wp14:anchorId="35C1ADB6" wp14:editId="7306CABE">
            <wp:extent cx="5297170" cy="30003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FEAC84" w14:textId="155D7B38" w:rsidR="00CC0DDA" w:rsidRDefault="00CC0DDA" w:rsidP="00C0634F">
      <w:pPr>
        <w:ind w:left="-1134"/>
        <w:jc w:val="both"/>
      </w:pPr>
    </w:p>
    <w:p w14:paraId="05AB61BC" w14:textId="1AD12458" w:rsidR="00264364" w:rsidRDefault="00264364" w:rsidP="00511BBD">
      <w:r>
        <w:rPr>
          <w:noProof/>
          <w:lang w:eastAsia="lv-LV"/>
        </w:rPr>
        <w:lastRenderedPageBreak/>
        <w:drawing>
          <wp:inline distT="0" distB="0" distL="0" distR="0" wp14:anchorId="646BFC8A" wp14:editId="1DC4194B">
            <wp:extent cx="51435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27DCE2" w14:textId="77777777" w:rsidR="00264364" w:rsidRDefault="00264364" w:rsidP="00511BBD"/>
    <w:p w14:paraId="5F6CF34A" w14:textId="77777777" w:rsidR="00264364" w:rsidRPr="00511BBD" w:rsidRDefault="00264364" w:rsidP="00511BBD"/>
    <w:tbl>
      <w:tblPr>
        <w:tblStyle w:val="PlainTable1"/>
        <w:tblW w:w="8589" w:type="dxa"/>
        <w:tblLook w:val="04A0" w:firstRow="1" w:lastRow="0" w:firstColumn="1" w:lastColumn="0" w:noHBand="0" w:noVBand="1"/>
      </w:tblPr>
      <w:tblGrid>
        <w:gridCol w:w="2185"/>
        <w:gridCol w:w="1284"/>
        <w:gridCol w:w="718"/>
        <w:gridCol w:w="1284"/>
        <w:gridCol w:w="718"/>
        <w:gridCol w:w="1440"/>
        <w:gridCol w:w="960"/>
      </w:tblGrid>
      <w:tr w:rsidR="00511BBD" w:rsidRPr="00511BBD" w14:paraId="6F4B7806" w14:textId="77777777" w:rsidTr="009D64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9" w:type="dxa"/>
            <w:gridSpan w:val="7"/>
            <w:noWrap/>
            <w:hideMark/>
          </w:tcPr>
          <w:p w14:paraId="506FE25A" w14:textId="77777777" w:rsidR="00511BBD" w:rsidRPr="00511BBD" w:rsidRDefault="00511BBD" w:rsidP="00511BBD">
            <w:pPr>
              <w:jc w:val="center"/>
            </w:pPr>
            <w:r w:rsidRPr="00511BBD">
              <w:t>KREDĪTU DZĒŠANA NO VALSTS BUŽETA LĪDZEKĻIEM</w:t>
            </w:r>
          </w:p>
        </w:tc>
      </w:tr>
      <w:tr w:rsidR="00511BBD" w:rsidRPr="00511BBD" w14:paraId="448466AD" w14:textId="77777777" w:rsidTr="00511BB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3D487C82" w14:textId="77777777" w:rsidR="00511BBD" w:rsidRPr="00511BBD" w:rsidRDefault="00511BBD" w:rsidP="00511BBD">
            <w:r w:rsidRPr="00511BBD">
              <w:t>studiju kredīti</w:t>
            </w:r>
          </w:p>
        </w:tc>
        <w:tc>
          <w:tcPr>
            <w:tcW w:w="1284" w:type="dxa"/>
            <w:vAlign w:val="center"/>
            <w:hideMark/>
          </w:tcPr>
          <w:p w14:paraId="20DD6AA9"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2016.gads, summa</w:t>
            </w:r>
          </w:p>
        </w:tc>
        <w:tc>
          <w:tcPr>
            <w:tcW w:w="718" w:type="dxa"/>
            <w:noWrap/>
            <w:vAlign w:val="center"/>
            <w:hideMark/>
          </w:tcPr>
          <w:p w14:paraId="69518A4B"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skaits</w:t>
            </w:r>
          </w:p>
        </w:tc>
        <w:tc>
          <w:tcPr>
            <w:tcW w:w="1284" w:type="dxa"/>
            <w:vAlign w:val="center"/>
            <w:hideMark/>
          </w:tcPr>
          <w:p w14:paraId="78334239"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2017.gads, summa</w:t>
            </w:r>
          </w:p>
        </w:tc>
        <w:tc>
          <w:tcPr>
            <w:tcW w:w="718" w:type="dxa"/>
            <w:noWrap/>
            <w:vAlign w:val="center"/>
            <w:hideMark/>
          </w:tcPr>
          <w:p w14:paraId="618082E2"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skaits</w:t>
            </w:r>
          </w:p>
        </w:tc>
        <w:tc>
          <w:tcPr>
            <w:tcW w:w="1440" w:type="dxa"/>
            <w:vAlign w:val="center"/>
            <w:hideMark/>
          </w:tcPr>
          <w:p w14:paraId="1A2A13D0"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2018.gads, summa</w:t>
            </w:r>
          </w:p>
        </w:tc>
        <w:tc>
          <w:tcPr>
            <w:tcW w:w="960" w:type="dxa"/>
            <w:noWrap/>
            <w:vAlign w:val="center"/>
            <w:hideMark/>
          </w:tcPr>
          <w:p w14:paraId="5B46C1C4"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skaits</w:t>
            </w:r>
          </w:p>
        </w:tc>
      </w:tr>
      <w:tr w:rsidR="00511BBD" w:rsidRPr="00511BBD" w14:paraId="0D407077" w14:textId="77777777" w:rsidTr="00511BBD">
        <w:trPr>
          <w:trHeight w:val="43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2663D8F6" w14:textId="77777777" w:rsidR="00511BBD" w:rsidRPr="00511BBD" w:rsidRDefault="00511BBD" w:rsidP="00511BBD">
            <w:r w:rsidRPr="00511BBD">
              <w:t>miris</w:t>
            </w:r>
          </w:p>
        </w:tc>
        <w:tc>
          <w:tcPr>
            <w:tcW w:w="1284" w:type="dxa"/>
            <w:noWrap/>
            <w:vAlign w:val="center"/>
            <w:hideMark/>
          </w:tcPr>
          <w:p w14:paraId="5F870E3C"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19 289</w:t>
            </w:r>
          </w:p>
        </w:tc>
        <w:tc>
          <w:tcPr>
            <w:tcW w:w="718" w:type="dxa"/>
            <w:noWrap/>
            <w:vAlign w:val="center"/>
            <w:hideMark/>
          </w:tcPr>
          <w:p w14:paraId="5B3A0ED4"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11</w:t>
            </w:r>
          </w:p>
        </w:tc>
        <w:tc>
          <w:tcPr>
            <w:tcW w:w="1284" w:type="dxa"/>
            <w:noWrap/>
            <w:vAlign w:val="center"/>
            <w:hideMark/>
          </w:tcPr>
          <w:p w14:paraId="5D57BE98"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20 847</w:t>
            </w:r>
          </w:p>
        </w:tc>
        <w:tc>
          <w:tcPr>
            <w:tcW w:w="718" w:type="dxa"/>
            <w:noWrap/>
            <w:vAlign w:val="center"/>
            <w:hideMark/>
          </w:tcPr>
          <w:p w14:paraId="0A37B66C"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w:t>
            </w:r>
          </w:p>
        </w:tc>
        <w:tc>
          <w:tcPr>
            <w:tcW w:w="1440" w:type="dxa"/>
            <w:noWrap/>
            <w:vAlign w:val="center"/>
            <w:hideMark/>
          </w:tcPr>
          <w:p w14:paraId="165E019D"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28 944</w:t>
            </w:r>
          </w:p>
        </w:tc>
        <w:tc>
          <w:tcPr>
            <w:tcW w:w="960" w:type="dxa"/>
            <w:noWrap/>
            <w:vAlign w:val="center"/>
            <w:hideMark/>
          </w:tcPr>
          <w:p w14:paraId="2F70963D"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14</w:t>
            </w:r>
          </w:p>
        </w:tc>
      </w:tr>
      <w:tr w:rsidR="00511BBD" w:rsidRPr="00511BBD" w14:paraId="68BCC677" w14:textId="77777777" w:rsidTr="00511BB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7C273196" w14:textId="77777777" w:rsidR="00511BBD" w:rsidRPr="00511BBD" w:rsidRDefault="00511BBD" w:rsidP="00511BBD">
            <w:r w:rsidRPr="00511BBD">
              <w:t>invalīds</w:t>
            </w:r>
          </w:p>
        </w:tc>
        <w:tc>
          <w:tcPr>
            <w:tcW w:w="1284" w:type="dxa"/>
            <w:noWrap/>
            <w:vAlign w:val="center"/>
            <w:hideMark/>
          </w:tcPr>
          <w:p w14:paraId="06A635B7"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58 065</w:t>
            </w:r>
          </w:p>
        </w:tc>
        <w:tc>
          <w:tcPr>
            <w:tcW w:w="718" w:type="dxa"/>
            <w:noWrap/>
            <w:vAlign w:val="center"/>
            <w:hideMark/>
          </w:tcPr>
          <w:p w14:paraId="31676873"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34</w:t>
            </w:r>
          </w:p>
        </w:tc>
        <w:tc>
          <w:tcPr>
            <w:tcW w:w="1284" w:type="dxa"/>
            <w:noWrap/>
            <w:vAlign w:val="center"/>
            <w:hideMark/>
          </w:tcPr>
          <w:p w14:paraId="671EDBBE"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46 905</w:t>
            </w:r>
          </w:p>
        </w:tc>
        <w:tc>
          <w:tcPr>
            <w:tcW w:w="718" w:type="dxa"/>
            <w:noWrap/>
            <w:vAlign w:val="center"/>
            <w:hideMark/>
          </w:tcPr>
          <w:p w14:paraId="25E0EB4E"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13</w:t>
            </w:r>
          </w:p>
        </w:tc>
        <w:tc>
          <w:tcPr>
            <w:tcW w:w="1440" w:type="dxa"/>
            <w:noWrap/>
            <w:vAlign w:val="center"/>
            <w:hideMark/>
          </w:tcPr>
          <w:p w14:paraId="40AFDCAA"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91 749</w:t>
            </w:r>
          </w:p>
        </w:tc>
        <w:tc>
          <w:tcPr>
            <w:tcW w:w="960" w:type="dxa"/>
            <w:noWrap/>
            <w:vAlign w:val="center"/>
            <w:hideMark/>
          </w:tcPr>
          <w:p w14:paraId="35B12A9E"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39</w:t>
            </w:r>
          </w:p>
        </w:tc>
      </w:tr>
      <w:tr w:rsidR="00511BBD" w:rsidRPr="00511BBD" w14:paraId="6A589544" w14:textId="77777777" w:rsidTr="00511BBD">
        <w:trPr>
          <w:trHeight w:val="43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2D169F9E" w14:textId="77777777" w:rsidR="00511BBD" w:rsidRPr="00511BBD" w:rsidRDefault="00511BBD" w:rsidP="00511BBD">
            <w:r w:rsidRPr="00511BBD">
              <w:t>maksātnespēja</w:t>
            </w:r>
          </w:p>
        </w:tc>
        <w:tc>
          <w:tcPr>
            <w:tcW w:w="1284" w:type="dxa"/>
            <w:noWrap/>
            <w:vAlign w:val="center"/>
            <w:hideMark/>
          </w:tcPr>
          <w:p w14:paraId="57F648D0"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13 053</w:t>
            </w:r>
          </w:p>
        </w:tc>
        <w:tc>
          <w:tcPr>
            <w:tcW w:w="718" w:type="dxa"/>
            <w:noWrap/>
            <w:vAlign w:val="center"/>
            <w:hideMark/>
          </w:tcPr>
          <w:p w14:paraId="1E543A4B"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18</w:t>
            </w:r>
          </w:p>
        </w:tc>
        <w:tc>
          <w:tcPr>
            <w:tcW w:w="1284" w:type="dxa"/>
            <w:noWrap/>
            <w:vAlign w:val="center"/>
            <w:hideMark/>
          </w:tcPr>
          <w:p w14:paraId="204D03D9"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37 378</w:t>
            </w:r>
          </w:p>
        </w:tc>
        <w:tc>
          <w:tcPr>
            <w:tcW w:w="718" w:type="dxa"/>
            <w:noWrap/>
            <w:vAlign w:val="center"/>
            <w:hideMark/>
          </w:tcPr>
          <w:p w14:paraId="459962F0"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45</w:t>
            </w:r>
          </w:p>
        </w:tc>
        <w:tc>
          <w:tcPr>
            <w:tcW w:w="1440" w:type="dxa"/>
            <w:noWrap/>
            <w:vAlign w:val="center"/>
            <w:hideMark/>
          </w:tcPr>
          <w:p w14:paraId="2875797D"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84 415</w:t>
            </w:r>
          </w:p>
        </w:tc>
        <w:tc>
          <w:tcPr>
            <w:tcW w:w="960" w:type="dxa"/>
            <w:noWrap/>
            <w:vAlign w:val="center"/>
            <w:hideMark/>
          </w:tcPr>
          <w:p w14:paraId="3DC28441"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75</w:t>
            </w:r>
          </w:p>
        </w:tc>
      </w:tr>
      <w:tr w:rsidR="00511BBD" w:rsidRPr="00511BBD" w14:paraId="676F9B0B" w14:textId="77777777" w:rsidTr="00511BB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185" w:type="dxa"/>
            <w:tcBorders>
              <w:bottom w:val="nil"/>
            </w:tcBorders>
            <w:noWrap/>
            <w:hideMark/>
          </w:tcPr>
          <w:p w14:paraId="636341DE" w14:textId="77777777" w:rsidR="00511BBD" w:rsidRPr="00511BBD" w:rsidRDefault="00511BBD" w:rsidP="00511BBD">
            <w:r>
              <w:t>kopā</w:t>
            </w:r>
          </w:p>
        </w:tc>
        <w:tc>
          <w:tcPr>
            <w:tcW w:w="1284" w:type="dxa"/>
            <w:tcBorders>
              <w:bottom w:val="nil"/>
            </w:tcBorders>
            <w:noWrap/>
            <w:vAlign w:val="center"/>
            <w:hideMark/>
          </w:tcPr>
          <w:p w14:paraId="71E2DEA0"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90 407</w:t>
            </w:r>
          </w:p>
        </w:tc>
        <w:tc>
          <w:tcPr>
            <w:tcW w:w="718" w:type="dxa"/>
            <w:tcBorders>
              <w:bottom w:val="nil"/>
            </w:tcBorders>
            <w:noWrap/>
            <w:vAlign w:val="center"/>
            <w:hideMark/>
          </w:tcPr>
          <w:p w14:paraId="27839F6E"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c>
          <w:tcPr>
            <w:tcW w:w="1284" w:type="dxa"/>
            <w:tcBorders>
              <w:bottom w:val="nil"/>
            </w:tcBorders>
            <w:noWrap/>
            <w:vAlign w:val="center"/>
            <w:hideMark/>
          </w:tcPr>
          <w:p w14:paraId="7F8809D0"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105 130</w:t>
            </w:r>
          </w:p>
        </w:tc>
        <w:tc>
          <w:tcPr>
            <w:tcW w:w="718" w:type="dxa"/>
            <w:tcBorders>
              <w:bottom w:val="nil"/>
            </w:tcBorders>
            <w:noWrap/>
            <w:vAlign w:val="center"/>
            <w:hideMark/>
          </w:tcPr>
          <w:p w14:paraId="20ED5C03"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c>
          <w:tcPr>
            <w:tcW w:w="1440" w:type="dxa"/>
            <w:tcBorders>
              <w:bottom w:val="nil"/>
            </w:tcBorders>
            <w:noWrap/>
            <w:vAlign w:val="center"/>
            <w:hideMark/>
          </w:tcPr>
          <w:p w14:paraId="4CEFA4D9"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205 108</w:t>
            </w:r>
          </w:p>
        </w:tc>
        <w:tc>
          <w:tcPr>
            <w:tcW w:w="960" w:type="dxa"/>
            <w:tcBorders>
              <w:bottom w:val="nil"/>
            </w:tcBorders>
            <w:noWrap/>
            <w:vAlign w:val="center"/>
            <w:hideMark/>
          </w:tcPr>
          <w:p w14:paraId="2093F6CB"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r>
      <w:tr w:rsidR="00511BBD" w:rsidRPr="00511BBD" w14:paraId="086ADD74" w14:textId="77777777" w:rsidTr="00A735A9">
        <w:trPr>
          <w:trHeight w:val="540"/>
        </w:trPr>
        <w:tc>
          <w:tcPr>
            <w:cnfStyle w:val="001000000000" w:firstRow="0" w:lastRow="0" w:firstColumn="1" w:lastColumn="0" w:oddVBand="0" w:evenVBand="0" w:oddHBand="0" w:evenHBand="0" w:firstRowFirstColumn="0" w:firstRowLastColumn="0" w:lastRowFirstColumn="0" w:lastRowLastColumn="0"/>
            <w:tcW w:w="2185" w:type="dxa"/>
            <w:tcBorders>
              <w:top w:val="nil"/>
            </w:tcBorders>
            <w:noWrap/>
            <w:hideMark/>
          </w:tcPr>
          <w:p w14:paraId="25740E18" w14:textId="77777777" w:rsidR="00511BBD" w:rsidRPr="00511BBD" w:rsidRDefault="00511BBD" w:rsidP="00511BBD">
            <w:r w:rsidRPr="00511BBD">
              <w:t>studējošo kredīti</w:t>
            </w:r>
          </w:p>
        </w:tc>
        <w:tc>
          <w:tcPr>
            <w:tcW w:w="1284" w:type="dxa"/>
            <w:tcBorders>
              <w:top w:val="nil"/>
            </w:tcBorders>
            <w:noWrap/>
            <w:vAlign w:val="center"/>
            <w:hideMark/>
          </w:tcPr>
          <w:p w14:paraId="704D6590"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48 601</w:t>
            </w:r>
          </w:p>
        </w:tc>
        <w:tc>
          <w:tcPr>
            <w:tcW w:w="718" w:type="dxa"/>
            <w:tcBorders>
              <w:top w:val="nil"/>
            </w:tcBorders>
            <w:noWrap/>
            <w:vAlign w:val="center"/>
            <w:hideMark/>
          </w:tcPr>
          <w:p w14:paraId="643E4404"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25</w:t>
            </w:r>
          </w:p>
        </w:tc>
        <w:tc>
          <w:tcPr>
            <w:tcW w:w="1284" w:type="dxa"/>
            <w:tcBorders>
              <w:top w:val="nil"/>
            </w:tcBorders>
            <w:noWrap/>
            <w:vAlign w:val="center"/>
            <w:hideMark/>
          </w:tcPr>
          <w:p w14:paraId="43C42D49"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65 951</w:t>
            </w:r>
          </w:p>
        </w:tc>
        <w:tc>
          <w:tcPr>
            <w:tcW w:w="718" w:type="dxa"/>
            <w:tcBorders>
              <w:top w:val="nil"/>
            </w:tcBorders>
            <w:noWrap/>
            <w:vAlign w:val="center"/>
            <w:hideMark/>
          </w:tcPr>
          <w:p w14:paraId="580A2F92"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22</w:t>
            </w:r>
          </w:p>
        </w:tc>
        <w:tc>
          <w:tcPr>
            <w:tcW w:w="1440" w:type="dxa"/>
            <w:tcBorders>
              <w:top w:val="nil"/>
            </w:tcBorders>
            <w:noWrap/>
            <w:vAlign w:val="center"/>
            <w:hideMark/>
          </w:tcPr>
          <w:p w14:paraId="19CFDD04"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40 987</w:t>
            </w:r>
          </w:p>
        </w:tc>
        <w:tc>
          <w:tcPr>
            <w:tcW w:w="960" w:type="dxa"/>
            <w:tcBorders>
              <w:top w:val="nil"/>
            </w:tcBorders>
            <w:noWrap/>
            <w:vAlign w:val="center"/>
            <w:hideMark/>
          </w:tcPr>
          <w:p w14:paraId="565EA849"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26</w:t>
            </w:r>
          </w:p>
        </w:tc>
      </w:tr>
      <w:tr w:rsidR="00511BBD" w:rsidRPr="00511BBD" w14:paraId="36678A5D" w14:textId="77777777" w:rsidTr="00511BB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06BE51F5" w14:textId="77777777" w:rsidR="00511BBD" w:rsidRPr="00511BBD" w:rsidRDefault="00511BBD" w:rsidP="00511BBD">
            <w:r w:rsidRPr="00511BBD">
              <w:t>miris</w:t>
            </w:r>
          </w:p>
        </w:tc>
        <w:tc>
          <w:tcPr>
            <w:tcW w:w="1284" w:type="dxa"/>
            <w:noWrap/>
            <w:vAlign w:val="center"/>
            <w:hideMark/>
          </w:tcPr>
          <w:p w14:paraId="4E5ADAED"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23 216</w:t>
            </w:r>
          </w:p>
        </w:tc>
        <w:tc>
          <w:tcPr>
            <w:tcW w:w="718" w:type="dxa"/>
            <w:noWrap/>
            <w:vAlign w:val="center"/>
            <w:hideMark/>
          </w:tcPr>
          <w:p w14:paraId="0E8D9569"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5</w:t>
            </w:r>
          </w:p>
        </w:tc>
        <w:tc>
          <w:tcPr>
            <w:tcW w:w="1284" w:type="dxa"/>
            <w:noWrap/>
            <w:vAlign w:val="center"/>
            <w:hideMark/>
          </w:tcPr>
          <w:p w14:paraId="68A9926B"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4 107</w:t>
            </w:r>
          </w:p>
        </w:tc>
        <w:tc>
          <w:tcPr>
            <w:tcW w:w="718" w:type="dxa"/>
            <w:noWrap/>
            <w:vAlign w:val="center"/>
            <w:hideMark/>
          </w:tcPr>
          <w:p w14:paraId="4C62F254"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w:t>
            </w:r>
          </w:p>
        </w:tc>
        <w:tc>
          <w:tcPr>
            <w:tcW w:w="1440" w:type="dxa"/>
            <w:noWrap/>
            <w:vAlign w:val="center"/>
            <w:hideMark/>
          </w:tcPr>
          <w:p w14:paraId="0AF76A18"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1 545</w:t>
            </w:r>
          </w:p>
        </w:tc>
        <w:tc>
          <w:tcPr>
            <w:tcW w:w="960" w:type="dxa"/>
            <w:noWrap/>
            <w:vAlign w:val="center"/>
            <w:hideMark/>
          </w:tcPr>
          <w:p w14:paraId="50ADCB92"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w:t>
            </w:r>
          </w:p>
        </w:tc>
      </w:tr>
      <w:tr w:rsidR="00511BBD" w:rsidRPr="00511BBD" w14:paraId="0202BE74" w14:textId="77777777" w:rsidTr="00511BBD">
        <w:trPr>
          <w:trHeight w:val="37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3D33E1F5" w14:textId="77777777" w:rsidR="00511BBD" w:rsidRPr="00511BBD" w:rsidRDefault="00511BBD" w:rsidP="00511BBD">
            <w:r w:rsidRPr="00511BBD">
              <w:t>invalīds</w:t>
            </w:r>
          </w:p>
        </w:tc>
        <w:tc>
          <w:tcPr>
            <w:tcW w:w="1284" w:type="dxa"/>
            <w:noWrap/>
            <w:vAlign w:val="center"/>
            <w:hideMark/>
          </w:tcPr>
          <w:p w14:paraId="0A705B7C"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14 291</w:t>
            </w:r>
          </w:p>
        </w:tc>
        <w:tc>
          <w:tcPr>
            <w:tcW w:w="718" w:type="dxa"/>
            <w:noWrap/>
            <w:vAlign w:val="center"/>
            <w:hideMark/>
          </w:tcPr>
          <w:p w14:paraId="1372519B"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7</w:t>
            </w:r>
          </w:p>
        </w:tc>
        <w:tc>
          <w:tcPr>
            <w:tcW w:w="1284" w:type="dxa"/>
            <w:noWrap/>
            <w:vAlign w:val="center"/>
            <w:hideMark/>
          </w:tcPr>
          <w:p w14:paraId="23B16B92"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8 213</w:t>
            </w:r>
          </w:p>
        </w:tc>
        <w:tc>
          <w:tcPr>
            <w:tcW w:w="718" w:type="dxa"/>
            <w:noWrap/>
            <w:vAlign w:val="center"/>
            <w:hideMark/>
          </w:tcPr>
          <w:p w14:paraId="687885B8"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6</w:t>
            </w:r>
          </w:p>
        </w:tc>
        <w:tc>
          <w:tcPr>
            <w:tcW w:w="1440" w:type="dxa"/>
            <w:noWrap/>
            <w:vAlign w:val="center"/>
            <w:hideMark/>
          </w:tcPr>
          <w:p w14:paraId="72AEE132"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25 926</w:t>
            </w:r>
          </w:p>
        </w:tc>
        <w:tc>
          <w:tcPr>
            <w:tcW w:w="960" w:type="dxa"/>
            <w:noWrap/>
            <w:vAlign w:val="center"/>
            <w:hideMark/>
          </w:tcPr>
          <w:p w14:paraId="3A0236F2"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13</w:t>
            </w:r>
          </w:p>
        </w:tc>
      </w:tr>
      <w:tr w:rsidR="00511BBD" w:rsidRPr="00511BBD" w14:paraId="64F93DCD" w14:textId="77777777" w:rsidTr="00511BB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3E512821" w14:textId="77777777" w:rsidR="00511BBD" w:rsidRPr="00511BBD" w:rsidRDefault="00511BBD" w:rsidP="00511BBD">
            <w:r w:rsidRPr="00511BBD">
              <w:t>maksātnespēja</w:t>
            </w:r>
          </w:p>
        </w:tc>
        <w:tc>
          <w:tcPr>
            <w:tcW w:w="1284" w:type="dxa"/>
            <w:noWrap/>
            <w:vAlign w:val="center"/>
            <w:hideMark/>
          </w:tcPr>
          <w:p w14:paraId="4A7D587A"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11 095</w:t>
            </w:r>
          </w:p>
        </w:tc>
        <w:tc>
          <w:tcPr>
            <w:tcW w:w="718" w:type="dxa"/>
            <w:noWrap/>
            <w:vAlign w:val="center"/>
            <w:hideMark/>
          </w:tcPr>
          <w:p w14:paraId="45B80CAC"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13</w:t>
            </w:r>
          </w:p>
        </w:tc>
        <w:tc>
          <w:tcPr>
            <w:tcW w:w="1284" w:type="dxa"/>
            <w:noWrap/>
            <w:vAlign w:val="center"/>
            <w:hideMark/>
          </w:tcPr>
          <w:p w14:paraId="40CAFFD8"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53 631</w:t>
            </w:r>
          </w:p>
        </w:tc>
        <w:tc>
          <w:tcPr>
            <w:tcW w:w="718" w:type="dxa"/>
            <w:noWrap/>
            <w:vAlign w:val="center"/>
            <w:hideMark/>
          </w:tcPr>
          <w:p w14:paraId="46C5E7BF"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14</w:t>
            </w:r>
          </w:p>
        </w:tc>
        <w:tc>
          <w:tcPr>
            <w:tcW w:w="1440" w:type="dxa"/>
            <w:noWrap/>
            <w:vAlign w:val="center"/>
            <w:hideMark/>
          </w:tcPr>
          <w:p w14:paraId="315861E7"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13 516</w:t>
            </w:r>
          </w:p>
        </w:tc>
        <w:tc>
          <w:tcPr>
            <w:tcW w:w="960" w:type="dxa"/>
            <w:noWrap/>
            <w:vAlign w:val="center"/>
            <w:hideMark/>
          </w:tcPr>
          <w:p w14:paraId="26B0BAC1"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11</w:t>
            </w:r>
          </w:p>
        </w:tc>
      </w:tr>
      <w:tr w:rsidR="00511BBD" w:rsidRPr="00511BBD" w14:paraId="3A3FAD83" w14:textId="77777777" w:rsidTr="00511BBD">
        <w:trPr>
          <w:trHeight w:val="375"/>
        </w:trPr>
        <w:tc>
          <w:tcPr>
            <w:cnfStyle w:val="001000000000" w:firstRow="0" w:lastRow="0" w:firstColumn="1" w:lastColumn="0" w:oddVBand="0" w:evenVBand="0" w:oddHBand="0" w:evenHBand="0" w:firstRowFirstColumn="0" w:firstRowLastColumn="0" w:lastRowFirstColumn="0" w:lastRowLastColumn="0"/>
            <w:tcW w:w="2185" w:type="dxa"/>
            <w:noWrap/>
            <w:hideMark/>
          </w:tcPr>
          <w:p w14:paraId="48C4CA72" w14:textId="77777777" w:rsidR="00511BBD" w:rsidRPr="00511BBD" w:rsidRDefault="00511BBD" w:rsidP="00511BBD">
            <w:r>
              <w:t>kopā</w:t>
            </w:r>
          </w:p>
        </w:tc>
        <w:tc>
          <w:tcPr>
            <w:tcW w:w="1284" w:type="dxa"/>
            <w:noWrap/>
            <w:vAlign w:val="center"/>
            <w:hideMark/>
          </w:tcPr>
          <w:p w14:paraId="4097639C"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48 601</w:t>
            </w:r>
          </w:p>
        </w:tc>
        <w:tc>
          <w:tcPr>
            <w:tcW w:w="718" w:type="dxa"/>
            <w:noWrap/>
            <w:vAlign w:val="center"/>
            <w:hideMark/>
          </w:tcPr>
          <w:p w14:paraId="0AD53C9B"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p>
        </w:tc>
        <w:tc>
          <w:tcPr>
            <w:tcW w:w="1284" w:type="dxa"/>
            <w:noWrap/>
            <w:vAlign w:val="center"/>
            <w:hideMark/>
          </w:tcPr>
          <w:p w14:paraId="3182AD1F"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65 951</w:t>
            </w:r>
          </w:p>
        </w:tc>
        <w:tc>
          <w:tcPr>
            <w:tcW w:w="718" w:type="dxa"/>
            <w:noWrap/>
            <w:vAlign w:val="center"/>
            <w:hideMark/>
          </w:tcPr>
          <w:p w14:paraId="7D385B8B"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p>
        </w:tc>
        <w:tc>
          <w:tcPr>
            <w:tcW w:w="1440" w:type="dxa"/>
            <w:noWrap/>
            <w:vAlign w:val="center"/>
            <w:hideMark/>
          </w:tcPr>
          <w:p w14:paraId="761CE92A"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r w:rsidRPr="00511BBD">
              <w:t>40</w:t>
            </w:r>
            <w:r>
              <w:t> </w:t>
            </w:r>
            <w:r w:rsidRPr="00511BBD">
              <w:t>987</w:t>
            </w:r>
          </w:p>
        </w:tc>
        <w:tc>
          <w:tcPr>
            <w:tcW w:w="960" w:type="dxa"/>
            <w:noWrap/>
            <w:vAlign w:val="center"/>
            <w:hideMark/>
          </w:tcPr>
          <w:p w14:paraId="4E29F242" w14:textId="77777777" w:rsidR="00511BBD" w:rsidRPr="00511BBD" w:rsidRDefault="00511BBD" w:rsidP="00511BBD">
            <w:pPr>
              <w:jc w:val="center"/>
              <w:cnfStyle w:val="000000000000" w:firstRow="0" w:lastRow="0" w:firstColumn="0" w:lastColumn="0" w:oddVBand="0" w:evenVBand="0" w:oddHBand="0" w:evenHBand="0" w:firstRowFirstColumn="0" w:firstRowLastColumn="0" w:lastRowFirstColumn="0" w:lastRowLastColumn="0"/>
            </w:pPr>
          </w:p>
        </w:tc>
      </w:tr>
      <w:tr w:rsidR="00511BBD" w:rsidRPr="00511BBD" w14:paraId="27E8DF81" w14:textId="77777777" w:rsidTr="00511BBD">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185" w:type="dxa"/>
            <w:hideMark/>
          </w:tcPr>
          <w:p w14:paraId="37F044C5" w14:textId="77777777" w:rsidR="00511BBD" w:rsidRPr="00511BBD" w:rsidRDefault="00511BBD" w:rsidP="00511BBD">
            <w:r w:rsidRPr="00511BBD">
              <w:t>kopā dzēšana invaliditātes, nāves un maksātnespējas gadījumos</w:t>
            </w:r>
          </w:p>
        </w:tc>
        <w:tc>
          <w:tcPr>
            <w:tcW w:w="1284" w:type="dxa"/>
            <w:noWrap/>
            <w:vAlign w:val="center"/>
            <w:hideMark/>
          </w:tcPr>
          <w:p w14:paraId="178B0CAA"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139 008</w:t>
            </w:r>
          </w:p>
        </w:tc>
        <w:tc>
          <w:tcPr>
            <w:tcW w:w="718" w:type="dxa"/>
            <w:noWrap/>
            <w:vAlign w:val="center"/>
            <w:hideMark/>
          </w:tcPr>
          <w:p w14:paraId="4C719A18"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c>
          <w:tcPr>
            <w:tcW w:w="1284" w:type="dxa"/>
            <w:noWrap/>
            <w:vAlign w:val="center"/>
            <w:hideMark/>
          </w:tcPr>
          <w:p w14:paraId="3D31575F"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171 081</w:t>
            </w:r>
          </w:p>
        </w:tc>
        <w:tc>
          <w:tcPr>
            <w:tcW w:w="718" w:type="dxa"/>
            <w:noWrap/>
            <w:vAlign w:val="center"/>
            <w:hideMark/>
          </w:tcPr>
          <w:p w14:paraId="28F1AA62"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c>
          <w:tcPr>
            <w:tcW w:w="1440" w:type="dxa"/>
            <w:noWrap/>
            <w:vAlign w:val="center"/>
            <w:hideMark/>
          </w:tcPr>
          <w:p w14:paraId="5A224765"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r w:rsidRPr="00511BBD">
              <w:t>246 095</w:t>
            </w:r>
          </w:p>
        </w:tc>
        <w:tc>
          <w:tcPr>
            <w:tcW w:w="960" w:type="dxa"/>
            <w:noWrap/>
            <w:vAlign w:val="center"/>
            <w:hideMark/>
          </w:tcPr>
          <w:p w14:paraId="7019C6B4" w14:textId="77777777" w:rsidR="00511BBD" w:rsidRPr="00511BBD" w:rsidRDefault="00511BBD" w:rsidP="00511BBD">
            <w:pPr>
              <w:jc w:val="center"/>
              <w:cnfStyle w:val="000000100000" w:firstRow="0" w:lastRow="0" w:firstColumn="0" w:lastColumn="0" w:oddVBand="0" w:evenVBand="0" w:oddHBand="1" w:evenHBand="0" w:firstRowFirstColumn="0" w:firstRowLastColumn="0" w:lastRowFirstColumn="0" w:lastRowLastColumn="0"/>
            </w:pPr>
          </w:p>
        </w:tc>
      </w:tr>
    </w:tbl>
    <w:p w14:paraId="2BD311EF" w14:textId="77777777" w:rsidR="00232753" w:rsidRPr="00511BBD" w:rsidRDefault="00232753" w:rsidP="00511BBD"/>
    <w:p w14:paraId="5B63CEE5" w14:textId="77777777" w:rsidR="00232753" w:rsidRPr="00511BBD" w:rsidRDefault="00232753" w:rsidP="00511BBD"/>
    <w:p w14:paraId="1F051590" w14:textId="77777777" w:rsidR="00232753" w:rsidRDefault="00232753" w:rsidP="00B17202">
      <w:pPr>
        <w:jc w:val="both"/>
      </w:pPr>
    </w:p>
    <w:p w14:paraId="09C6D890" w14:textId="77777777" w:rsidR="00DE25B4" w:rsidRDefault="00DE25B4" w:rsidP="00B17202">
      <w:pPr>
        <w:jc w:val="both"/>
      </w:pPr>
    </w:p>
    <w:p w14:paraId="3376A688" w14:textId="77777777" w:rsidR="00A6599E" w:rsidRDefault="00A6599E" w:rsidP="00B17202">
      <w:pPr>
        <w:jc w:val="both"/>
      </w:pPr>
    </w:p>
    <w:p w14:paraId="71BE3DA3" w14:textId="77777777" w:rsidR="00264364" w:rsidRDefault="00264364" w:rsidP="00B17202">
      <w:pPr>
        <w:jc w:val="both"/>
      </w:pPr>
    </w:p>
    <w:p w14:paraId="2118FE25" w14:textId="77777777" w:rsidR="00B17202" w:rsidRPr="00B17202" w:rsidRDefault="00B17202" w:rsidP="00B17202">
      <w:pPr>
        <w:spacing w:after="0" w:line="240" w:lineRule="auto"/>
        <w:jc w:val="center"/>
        <w:rPr>
          <w:rFonts w:ascii="Tahoma" w:eastAsia="Times New Roman" w:hAnsi="Tahoma" w:cs="Tahoma"/>
          <w:b/>
          <w:bCs/>
          <w:color w:val="244061" w:themeColor="accent1" w:themeShade="80"/>
          <w:sz w:val="40"/>
          <w:szCs w:val="40"/>
          <w:lang w:eastAsia="lv-LV"/>
        </w:rPr>
      </w:pPr>
      <w:r w:rsidRPr="00B17202">
        <w:rPr>
          <w:rFonts w:ascii="Tahoma" w:eastAsia="Times New Roman" w:hAnsi="Tahoma" w:cs="Tahoma"/>
          <w:b/>
          <w:bCs/>
          <w:color w:val="244061" w:themeColor="accent1" w:themeShade="80"/>
          <w:sz w:val="40"/>
          <w:szCs w:val="40"/>
          <w:lang w:eastAsia="lv-LV"/>
        </w:rPr>
        <w:lastRenderedPageBreak/>
        <w:t>Studiju un studējošo kredītu dzēšana no valsts budžeta līdzekļiem</w:t>
      </w:r>
    </w:p>
    <w:p w14:paraId="56DA9A32" w14:textId="77777777" w:rsidR="00B17202" w:rsidRDefault="00B17202" w:rsidP="00C467CE">
      <w:pPr>
        <w:ind w:left="-1701" w:hanging="99"/>
        <w:jc w:val="both"/>
      </w:pPr>
    </w:p>
    <w:tbl>
      <w:tblPr>
        <w:tblStyle w:val="GridTable5Dark-Accent4"/>
        <w:tblW w:w="10490" w:type="dxa"/>
        <w:tblInd w:w="-1139" w:type="dxa"/>
        <w:tblLook w:val="04A0" w:firstRow="1" w:lastRow="0" w:firstColumn="1" w:lastColumn="0" w:noHBand="0" w:noVBand="1"/>
      </w:tblPr>
      <w:tblGrid>
        <w:gridCol w:w="2552"/>
        <w:gridCol w:w="1983"/>
        <w:gridCol w:w="1142"/>
        <w:gridCol w:w="1161"/>
        <w:gridCol w:w="1283"/>
        <w:gridCol w:w="1055"/>
        <w:gridCol w:w="1314"/>
      </w:tblGrid>
      <w:tr w:rsidR="00B17202" w:rsidRPr="00A5164E" w14:paraId="73FAE155" w14:textId="77777777" w:rsidTr="00232753">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0490" w:type="dxa"/>
            <w:gridSpan w:val="7"/>
            <w:noWrap/>
            <w:vAlign w:val="center"/>
          </w:tcPr>
          <w:p w14:paraId="1B5A5851" w14:textId="77777777" w:rsidR="00B17202" w:rsidRPr="00232753" w:rsidRDefault="00B17202" w:rsidP="00232753">
            <w:pPr>
              <w:tabs>
                <w:tab w:val="left" w:pos="3021"/>
                <w:tab w:val="center" w:pos="5137"/>
              </w:tabs>
              <w:jc w:val="center"/>
              <w:rPr>
                <w:rFonts w:ascii="Tahoma" w:hAnsi="Tahoma" w:cs="Tahoma"/>
                <w:sz w:val="44"/>
                <w:szCs w:val="44"/>
              </w:rPr>
            </w:pPr>
            <w:r w:rsidRPr="00232753">
              <w:rPr>
                <w:rFonts w:ascii="Tahoma" w:hAnsi="Tahoma" w:cs="Tahoma"/>
                <w:b w:val="0"/>
                <w:sz w:val="44"/>
                <w:szCs w:val="44"/>
              </w:rPr>
              <w:t>Studiju kredītu dzēšana</w:t>
            </w:r>
          </w:p>
        </w:tc>
      </w:tr>
      <w:tr w:rsidR="00B17202" w:rsidRPr="00A5164E" w14:paraId="1653E0E0" w14:textId="77777777" w:rsidTr="0015101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552" w:type="dxa"/>
            <w:shd w:val="clear" w:color="auto" w:fill="BFBFBF" w:themeFill="background1" w:themeFillShade="BF"/>
            <w:noWrap/>
            <w:hideMark/>
          </w:tcPr>
          <w:p w14:paraId="7AA365C6" w14:textId="77777777" w:rsidR="00B17202" w:rsidRPr="00A5164E" w:rsidRDefault="00B17202" w:rsidP="00943ED4">
            <w:pPr>
              <w:rPr>
                <w:rFonts w:eastAsia="Times New Roman"/>
                <w:color w:val="000000"/>
                <w:lang w:eastAsia="lv-LV"/>
              </w:rPr>
            </w:pPr>
            <w:r w:rsidRPr="00A5164E">
              <w:rPr>
                <w:rFonts w:eastAsia="Times New Roman"/>
                <w:color w:val="000000"/>
                <w:lang w:eastAsia="lv-LV"/>
              </w:rPr>
              <w:t> </w:t>
            </w:r>
          </w:p>
        </w:tc>
        <w:tc>
          <w:tcPr>
            <w:tcW w:w="1983" w:type="dxa"/>
            <w:shd w:val="clear" w:color="auto" w:fill="BFBFBF" w:themeFill="background1" w:themeFillShade="BF"/>
            <w:noWrap/>
            <w:hideMark/>
          </w:tcPr>
          <w:p w14:paraId="69844C59"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2016</w:t>
            </w:r>
          </w:p>
        </w:tc>
        <w:tc>
          <w:tcPr>
            <w:tcW w:w="1142" w:type="dxa"/>
            <w:shd w:val="clear" w:color="auto" w:fill="BFBFBF" w:themeFill="background1" w:themeFillShade="BF"/>
            <w:noWrap/>
            <w:hideMark/>
          </w:tcPr>
          <w:p w14:paraId="1371D012"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skaits</w:t>
            </w:r>
          </w:p>
        </w:tc>
        <w:tc>
          <w:tcPr>
            <w:tcW w:w="1161" w:type="dxa"/>
            <w:shd w:val="clear" w:color="auto" w:fill="BFBFBF" w:themeFill="background1" w:themeFillShade="BF"/>
            <w:noWrap/>
            <w:hideMark/>
          </w:tcPr>
          <w:p w14:paraId="1047FEEF"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2017</w:t>
            </w:r>
          </w:p>
        </w:tc>
        <w:tc>
          <w:tcPr>
            <w:tcW w:w="1283" w:type="dxa"/>
            <w:shd w:val="clear" w:color="auto" w:fill="BFBFBF" w:themeFill="background1" w:themeFillShade="BF"/>
            <w:noWrap/>
            <w:hideMark/>
          </w:tcPr>
          <w:p w14:paraId="350BD9BC"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skaits</w:t>
            </w:r>
          </w:p>
        </w:tc>
        <w:tc>
          <w:tcPr>
            <w:tcW w:w="1055" w:type="dxa"/>
            <w:shd w:val="clear" w:color="auto" w:fill="BFBFBF" w:themeFill="background1" w:themeFillShade="BF"/>
            <w:noWrap/>
            <w:hideMark/>
          </w:tcPr>
          <w:p w14:paraId="22ACE301"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2018</w:t>
            </w:r>
          </w:p>
        </w:tc>
        <w:tc>
          <w:tcPr>
            <w:tcW w:w="1314" w:type="dxa"/>
            <w:shd w:val="clear" w:color="auto" w:fill="BFBFBF" w:themeFill="background1" w:themeFillShade="BF"/>
            <w:noWrap/>
            <w:hideMark/>
          </w:tcPr>
          <w:p w14:paraId="5D8D71CE"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eastAsia="lv-LV"/>
              </w:rPr>
            </w:pPr>
            <w:r w:rsidRPr="00A5164E">
              <w:rPr>
                <w:rFonts w:eastAsia="Times New Roman"/>
                <w:b/>
                <w:bCs/>
                <w:color w:val="000000"/>
                <w:lang w:eastAsia="lv-LV"/>
              </w:rPr>
              <w:t>skaits</w:t>
            </w:r>
          </w:p>
        </w:tc>
      </w:tr>
      <w:tr w:rsidR="00B17202" w:rsidRPr="00A5164E" w14:paraId="6955CE39" w14:textId="77777777" w:rsidTr="00151018">
        <w:trPr>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AE6C093" w14:textId="77777777" w:rsidR="00B17202" w:rsidRPr="00A5164E" w:rsidRDefault="00B17202" w:rsidP="00151018">
            <w:pPr>
              <w:jc w:val="center"/>
              <w:rPr>
                <w:rFonts w:eastAsia="Times New Roman"/>
                <w:lang w:eastAsia="lv-LV"/>
              </w:rPr>
            </w:pPr>
            <w:r w:rsidRPr="00A5164E">
              <w:rPr>
                <w:rFonts w:eastAsia="Times New Roman"/>
                <w:lang w:eastAsia="lv-LV"/>
              </w:rPr>
              <w:t>izglītība</w:t>
            </w:r>
          </w:p>
        </w:tc>
        <w:tc>
          <w:tcPr>
            <w:tcW w:w="1983" w:type="dxa"/>
            <w:noWrap/>
            <w:hideMark/>
          </w:tcPr>
          <w:p w14:paraId="7176A104"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437 137</w:t>
            </w:r>
          </w:p>
        </w:tc>
        <w:tc>
          <w:tcPr>
            <w:tcW w:w="1142" w:type="dxa"/>
            <w:shd w:val="clear" w:color="auto" w:fill="BFBFBF" w:themeFill="background1" w:themeFillShade="BF"/>
            <w:noWrap/>
            <w:hideMark/>
          </w:tcPr>
          <w:p w14:paraId="6F0BF995"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919</w:t>
            </w:r>
          </w:p>
        </w:tc>
        <w:tc>
          <w:tcPr>
            <w:tcW w:w="1161" w:type="dxa"/>
            <w:noWrap/>
            <w:hideMark/>
          </w:tcPr>
          <w:p w14:paraId="3972AEF5"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427 377</w:t>
            </w:r>
          </w:p>
        </w:tc>
        <w:tc>
          <w:tcPr>
            <w:tcW w:w="1283" w:type="dxa"/>
            <w:shd w:val="clear" w:color="auto" w:fill="BFBFBF" w:themeFill="background1" w:themeFillShade="BF"/>
            <w:noWrap/>
            <w:hideMark/>
          </w:tcPr>
          <w:p w14:paraId="7FAEC125"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915</w:t>
            </w:r>
          </w:p>
        </w:tc>
        <w:tc>
          <w:tcPr>
            <w:tcW w:w="1055" w:type="dxa"/>
            <w:noWrap/>
            <w:hideMark/>
          </w:tcPr>
          <w:p w14:paraId="6E34A7F8"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384 286</w:t>
            </w:r>
          </w:p>
        </w:tc>
        <w:tc>
          <w:tcPr>
            <w:tcW w:w="1314" w:type="dxa"/>
            <w:shd w:val="clear" w:color="auto" w:fill="BFBFBF" w:themeFill="background1" w:themeFillShade="BF"/>
            <w:noWrap/>
            <w:hideMark/>
          </w:tcPr>
          <w:p w14:paraId="751CB4ED"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824</w:t>
            </w:r>
          </w:p>
        </w:tc>
      </w:tr>
      <w:tr w:rsidR="00B17202" w:rsidRPr="00A5164E" w14:paraId="6B9F2020" w14:textId="77777777" w:rsidTr="0015101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vAlign w:val="center"/>
            <w:hideMark/>
          </w:tcPr>
          <w:p w14:paraId="1BD550BA" w14:textId="56A3118D" w:rsidR="00B17202" w:rsidRPr="00A5164E" w:rsidRDefault="00B17202" w:rsidP="00151018">
            <w:pPr>
              <w:ind w:left="-113" w:firstLine="113"/>
              <w:jc w:val="center"/>
              <w:rPr>
                <w:rFonts w:eastAsia="Times New Roman"/>
                <w:color w:val="auto"/>
                <w:lang w:eastAsia="lv-LV"/>
              </w:rPr>
            </w:pPr>
            <w:r w:rsidRPr="00151018">
              <w:rPr>
                <w:rFonts w:eastAsia="Times New Roman"/>
                <w:lang w:eastAsia="lv-LV"/>
              </w:rPr>
              <w:t xml:space="preserve">augstākā </w:t>
            </w:r>
            <w:r w:rsidR="001102B4" w:rsidRPr="00151018">
              <w:rPr>
                <w:rFonts w:eastAsia="Times New Roman"/>
                <w:lang w:eastAsia="lv-LV"/>
              </w:rPr>
              <w:t>izglītība, zinātne</w:t>
            </w:r>
          </w:p>
        </w:tc>
        <w:tc>
          <w:tcPr>
            <w:tcW w:w="1983" w:type="dxa"/>
            <w:noWrap/>
            <w:hideMark/>
          </w:tcPr>
          <w:p w14:paraId="6186B840"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lang w:eastAsia="lv-LV"/>
              </w:rPr>
            </w:pPr>
            <w:r w:rsidRPr="00A5164E">
              <w:rPr>
                <w:rFonts w:eastAsia="Times New Roman"/>
                <w:lang w:eastAsia="lv-LV"/>
              </w:rPr>
              <w:t>16 474</w:t>
            </w:r>
          </w:p>
        </w:tc>
        <w:tc>
          <w:tcPr>
            <w:tcW w:w="1142" w:type="dxa"/>
            <w:shd w:val="clear" w:color="auto" w:fill="BFBFBF" w:themeFill="background1" w:themeFillShade="BF"/>
            <w:noWrap/>
            <w:hideMark/>
          </w:tcPr>
          <w:p w14:paraId="08575070"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lang w:eastAsia="lv-LV"/>
              </w:rPr>
            </w:pPr>
            <w:r w:rsidRPr="00A5164E">
              <w:rPr>
                <w:rFonts w:eastAsia="Times New Roman"/>
                <w:lang w:eastAsia="lv-LV"/>
              </w:rPr>
              <w:t>57</w:t>
            </w:r>
          </w:p>
        </w:tc>
        <w:tc>
          <w:tcPr>
            <w:tcW w:w="1161" w:type="dxa"/>
            <w:noWrap/>
            <w:hideMark/>
          </w:tcPr>
          <w:p w14:paraId="18B57C5B"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lang w:eastAsia="lv-LV"/>
              </w:rPr>
            </w:pPr>
            <w:r w:rsidRPr="00A5164E">
              <w:rPr>
                <w:rFonts w:eastAsia="Times New Roman"/>
                <w:lang w:eastAsia="lv-LV"/>
              </w:rPr>
              <w:t>11 740</w:t>
            </w:r>
          </w:p>
        </w:tc>
        <w:tc>
          <w:tcPr>
            <w:tcW w:w="1283" w:type="dxa"/>
            <w:shd w:val="clear" w:color="auto" w:fill="BFBFBF" w:themeFill="background1" w:themeFillShade="BF"/>
            <w:noWrap/>
            <w:hideMark/>
          </w:tcPr>
          <w:p w14:paraId="05707439"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lang w:eastAsia="lv-LV"/>
              </w:rPr>
            </w:pPr>
            <w:r w:rsidRPr="00A5164E">
              <w:rPr>
                <w:rFonts w:eastAsia="Times New Roman"/>
                <w:lang w:eastAsia="lv-LV"/>
              </w:rPr>
              <w:t>23</w:t>
            </w:r>
          </w:p>
        </w:tc>
        <w:tc>
          <w:tcPr>
            <w:tcW w:w="1055" w:type="dxa"/>
            <w:noWrap/>
            <w:hideMark/>
          </w:tcPr>
          <w:p w14:paraId="462754EC"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lang w:eastAsia="lv-LV"/>
              </w:rPr>
            </w:pPr>
            <w:r w:rsidRPr="00A5164E">
              <w:rPr>
                <w:rFonts w:eastAsia="Times New Roman"/>
                <w:lang w:eastAsia="lv-LV"/>
              </w:rPr>
              <w:t>27 427</w:t>
            </w:r>
          </w:p>
        </w:tc>
        <w:tc>
          <w:tcPr>
            <w:tcW w:w="1314" w:type="dxa"/>
            <w:shd w:val="clear" w:color="auto" w:fill="BFBFBF" w:themeFill="background1" w:themeFillShade="BF"/>
            <w:noWrap/>
            <w:hideMark/>
          </w:tcPr>
          <w:p w14:paraId="6DF1ADA2" w14:textId="77777777" w:rsidR="00B17202" w:rsidRPr="00A5164E" w:rsidRDefault="00B17202" w:rsidP="00BF614C">
            <w:pPr>
              <w:ind w:left="-113" w:firstLine="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65</w:t>
            </w:r>
          </w:p>
        </w:tc>
      </w:tr>
      <w:tr w:rsidR="00B17202" w:rsidRPr="00A5164E" w14:paraId="57BDF1CA" w14:textId="77777777" w:rsidTr="00151018">
        <w:trPr>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2A06AA1" w14:textId="77777777" w:rsidR="00B17202" w:rsidRPr="00A5164E" w:rsidRDefault="00B17202" w:rsidP="00151018">
            <w:pPr>
              <w:ind w:left="-113" w:firstLine="113"/>
              <w:jc w:val="center"/>
              <w:rPr>
                <w:rFonts w:eastAsia="Times New Roman"/>
                <w:color w:val="auto"/>
                <w:lang w:eastAsia="lv-LV"/>
              </w:rPr>
            </w:pPr>
            <w:r w:rsidRPr="00151018">
              <w:rPr>
                <w:rFonts w:eastAsia="Times New Roman"/>
                <w:lang w:eastAsia="lv-LV"/>
              </w:rPr>
              <w:t>sociālais darbs</w:t>
            </w:r>
          </w:p>
        </w:tc>
        <w:tc>
          <w:tcPr>
            <w:tcW w:w="1983" w:type="dxa"/>
            <w:noWrap/>
            <w:hideMark/>
          </w:tcPr>
          <w:p w14:paraId="6F2777D4"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lang w:eastAsia="lv-LV"/>
              </w:rPr>
            </w:pPr>
            <w:r w:rsidRPr="00A5164E">
              <w:rPr>
                <w:rFonts w:eastAsia="Times New Roman"/>
                <w:lang w:eastAsia="lv-LV"/>
              </w:rPr>
              <w:t>81 508</w:t>
            </w:r>
          </w:p>
        </w:tc>
        <w:tc>
          <w:tcPr>
            <w:tcW w:w="1142" w:type="dxa"/>
            <w:shd w:val="clear" w:color="auto" w:fill="BFBFBF" w:themeFill="background1" w:themeFillShade="BF"/>
            <w:noWrap/>
            <w:hideMark/>
          </w:tcPr>
          <w:p w14:paraId="582CFBF2"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lang w:eastAsia="lv-LV"/>
              </w:rPr>
            </w:pPr>
            <w:r w:rsidRPr="00A5164E">
              <w:rPr>
                <w:rFonts w:eastAsia="Times New Roman"/>
                <w:lang w:eastAsia="lv-LV"/>
              </w:rPr>
              <w:t>341</w:t>
            </w:r>
          </w:p>
        </w:tc>
        <w:tc>
          <w:tcPr>
            <w:tcW w:w="1161" w:type="dxa"/>
            <w:noWrap/>
            <w:hideMark/>
          </w:tcPr>
          <w:p w14:paraId="50CA5D89"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lang w:eastAsia="lv-LV"/>
              </w:rPr>
            </w:pPr>
            <w:r w:rsidRPr="00A5164E">
              <w:rPr>
                <w:rFonts w:eastAsia="Times New Roman"/>
                <w:lang w:eastAsia="lv-LV"/>
              </w:rPr>
              <w:t>76 323</w:t>
            </w:r>
          </w:p>
        </w:tc>
        <w:tc>
          <w:tcPr>
            <w:tcW w:w="1283" w:type="dxa"/>
            <w:shd w:val="clear" w:color="auto" w:fill="BFBFBF" w:themeFill="background1" w:themeFillShade="BF"/>
            <w:noWrap/>
            <w:hideMark/>
          </w:tcPr>
          <w:p w14:paraId="7E733CD0"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lang w:eastAsia="lv-LV"/>
              </w:rPr>
            </w:pPr>
            <w:r w:rsidRPr="00A5164E">
              <w:rPr>
                <w:rFonts w:eastAsia="Times New Roman"/>
                <w:lang w:eastAsia="lv-LV"/>
              </w:rPr>
              <w:t>272</w:t>
            </w:r>
          </w:p>
        </w:tc>
        <w:tc>
          <w:tcPr>
            <w:tcW w:w="1055" w:type="dxa"/>
            <w:noWrap/>
            <w:hideMark/>
          </w:tcPr>
          <w:p w14:paraId="25F0F4EB"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lang w:eastAsia="lv-LV"/>
              </w:rPr>
            </w:pPr>
            <w:r w:rsidRPr="00A5164E">
              <w:rPr>
                <w:rFonts w:eastAsia="Times New Roman"/>
                <w:lang w:eastAsia="lv-LV"/>
              </w:rPr>
              <w:t>76 556</w:t>
            </w:r>
          </w:p>
        </w:tc>
        <w:tc>
          <w:tcPr>
            <w:tcW w:w="1314" w:type="dxa"/>
            <w:shd w:val="clear" w:color="auto" w:fill="BFBFBF" w:themeFill="background1" w:themeFillShade="BF"/>
            <w:noWrap/>
            <w:hideMark/>
          </w:tcPr>
          <w:p w14:paraId="27F0B0DE" w14:textId="77777777" w:rsidR="00B17202" w:rsidRPr="00A5164E" w:rsidRDefault="00B17202" w:rsidP="00BF614C">
            <w:pPr>
              <w:ind w:left="-113" w:firstLine="113"/>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267</w:t>
            </w:r>
          </w:p>
        </w:tc>
      </w:tr>
      <w:tr w:rsidR="00B17202" w:rsidRPr="00A5164E" w14:paraId="324A4C36" w14:textId="77777777" w:rsidTr="0015101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CF1B49E" w14:textId="77777777" w:rsidR="00B17202" w:rsidRPr="00A5164E" w:rsidRDefault="00B17202" w:rsidP="00151018">
            <w:pPr>
              <w:jc w:val="center"/>
              <w:rPr>
                <w:rFonts w:eastAsia="Times New Roman"/>
                <w:lang w:eastAsia="lv-LV"/>
              </w:rPr>
            </w:pPr>
            <w:r w:rsidRPr="00A5164E">
              <w:rPr>
                <w:rFonts w:eastAsia="Times New Roman"/>
                <w:lang w:eastAsia="lv-LV"/>
              </w:rPr>
              <w:t>kultūra</w:t>
            </w:r>
          </w:p>
        </w:tc>
        <w:tc>
          <w:tcPr>
            <w:tcW w:w="1983" w:type="dxa"/>
            <w:noWrap/>
            <w:hideMark/>
          </w:tcPr>
          <w:p w14:paraId="4FAAC9E5"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26 640</w:t>
            </w:r>
          </w:p>
        </w:tc>
        <w:tc>
          <w:tcPr>
            <w:tcW w:w="1142" w:type="dxa"/>
            <w:shd w:val="clear" w:color="auto" w:fill="BFBFBF" w:themeFill="background1" w:themeFillShade="BF"/>
            <w:noWrap/>
            <w:hideMark/>
          </w:tcPr>
          <w:p w14:paraId="66102E61"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98</w:t>
            </w:r>
          </w:p>
        </w:tc>
        <w:tc>
          <w:tcPr>
            <w:tcW w:w="1161" w:type="dxa"/>
            <w:noWrap/>
            <w:hideMark/>
          </w:tcPr>
          <w:p w14:paraId="15D0376D"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34 546</w:t>
            </w:r>
          </w:p>
        </w:tc>
        <w:tc>
          <w:tcPr>
            <w:tcW w:w="1283" w:type="dxa"/>
            <w:shd w:val="clear" w:color="auto" w:fill="BFBFBF" w:themeFill="background1" w:themeFillShade="BF"/>
            <w:noWrap/>
            <w:hideMark/>
          </w:tcPr>
          <w:p w14:paraId="6FEB118F"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93</w:t>
            </w:r>
          </w:p>
        </w:tc>
        <w:tc>
          <w:tcPr>
            <w:tcW w:w="1055" w:type="dxa"/>
            <w:noWrap/>
            <w:hideMark/>
          </w:tcPr>
          <w:p w14:paraId="280D874C"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33 828</w:t>
            </w:r>
          </w:p>
        </w:tc>
        <w:tc>
          <w:tcPr>
            <w:tcW w:w="1314" w:type="dxa"/>
            <w:shd w:val="clear" w:color="auto" w:fill="BFBFBF" w:themeFill="background1" w:themeFillShade="BF"/>
            <w:noWrap/>
            <w:hideMark/>
          </w:tcPr>
          <w:p w14:paraId="2A0C3B43"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95</w:t>
            </w:r>
          </w:p>
        </w:tc>
      </w:tr>
      <w:tr w:rsidR="00B17202" w:rsidRPr="00A5164E" w14:paraId="567FB2EB" w14:textId="77777777" w:rsidTr="00151018">
        <w:trPr>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75A8968" w14:textId="77777777" w:rsidR="00B17202" w:rsidRPr="00A5164E" w:rsidRDefault="00B17202" w:rsidP="00151018">
            <w:pPr>
              <w:jc w:val="center"/>
              <w:rPr>
                <w:rFonts w:eastAsia="Times New Roman"/>
                <w:lang w:eastAsia="lv-LV"/>
              </w:rPr>
            </w:pPr>
            <w:r w:rsidRPr="00A5164E">
              <w:rPr>
                <w:rFonts w:eastAsia="Times New Roman"/>
                <w:lang w:eastAsia="lv-LV"/>
              </w:rPr>
              <w:t>veselība</w:t>
            </w:r>
          </w:p>
        </w:tc>
        <w:tc>
          <w:tcPr>
            <w:tcW w:w="1983" w:type="dxa"/>
            <w:noWrap/>
            <w:hideMark/>
          </w:tcPr>
          <w:p w14:paraId="17565A2A"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34 720</w:t>
            </w:r>
          </w:p>
        </w:tc>
        <w:tc>
          <w:tcPr>
            <w:tcW w:w="1142" w:type="dxa"/>
            <w:shd w:val="clear" w:color="auto" w:fill="BFBFBF" w:themeFill="background1" w:themeFillShade="BF"/>
            <w:noWrap/>
            <w:hideMark/>
          </w:tcPr>
          <w:p w14:paraId="66CDA8A4"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54</w:t>
            </w:r>
          </w:p>
        </w:tc>
        <w:tc>
          <w:tcPr>
            <w:tcW w:w="1161" w:type="dxa"/>
            <w:noWrap/>
            <w:hideMark/>
          </w:tcPr>
          <w:p w14:paraId="7ACB7BEF"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60 780</w:t>
            </w:r>
          </w:p>
        </w:tc>
        <w:tc>
          <w:tcPr>
            <w:tcW w:w="1283" w:type="dxa"/>
            <w:shd w:val="clear" w:color="auto" w:fill="BFBFBF" w:themeFill="background1" w:themeFillShade="BF"/>
            <w:noWrap/>
            <w:hideMark/>
          </w:tcPr>
          <w:p w14:paraId="6B5E704A"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121</w:t>
            </w:r>
          </w:p>
        </w:tc>
        <w:tc>
          <w:tcPr>
            <w:tcW w:w="1055" w:type="dxa"/>
            <w:noWrap/>
            <w:hideMark/>
          </w:tcPr>
          <w:p w14:paraId="2106B973"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76 036</w:t>
            </w:r>
          </w:p>
        </w:tc>
        <w:tc>
          <w:tcPr>
            <w:tcW w:w="1314" w:type="dxa"/>
            <w:shd w:val="clear" w:color="auto" w:fill="BFBFBF" w:themeFill="background1" w:themeFillShade="BF"/>
            <w:noWrap/>
            <w:hideMark/>
          </w:tcPr>
          <w:p w14:paraId="1A054047"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135</w:t>
            </w:r>
          </w:p>
        </w:tc>
      </w:tr>
      <w:tr w:rsidR="00B17202" w:rsidRPr="00A5164E" w14:paraId="1C9BE008" w14:textId="77777777" w:rsidTr="0015101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BFFB403" w14:textId="77777777" w:rsidR="00B17202" w:rsidRPr="00A5164E" w:rsidRDefault="00B17202" w:rsidP="00151018">
            <w:pPr>
              <w:jc w:val="center"/>
              <w:rPr>
                <w:rFonts w:eastAsia="Times New Roman"/>
                <w:lang w:eastAsia="lv-LV"/>
              </w:rPr>
            </w:pPr>
            <w:r w:rsidRPr="00A5164E">
              <w:rPr>
                <w:rFonts w:eastAsia="Times New Roman"/>
                <w:lang w:eastAsia="lv-LV"/>
              </w:rPr>
              <w:t>valsts pārvalde</w:t>
            </w:r>
          </w:p>
        </w:tc>
        <w:tc>
          <w:tcPr>
            <w:tcW w:w="1983" w:type="dxa"/>
            <w:noWrap/>
            <w:hideMark/>
          </w:tcPr>
          <w:p w14:paraId="1BA9E4B5"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201 958</w:t>
            </w:r>
          </w:p>
        </w:tc>
        <w:tc>
          <w:tcPr>
            <w:tcW w:w="1142" w:type="dxa"/>
            <w:shd w:val="clear" w:color="auto" w:fill="BFBFBF" w:themeFill="background1" w:themeFillShade="BF"/>
            <w:noWrap/>
            <w:hideMark/>
          </w:tcPr>
          <w:p w14:paraId="5FB7B2EB"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716</w:t>
            </w:r>
          </w:p>
        </w:tc>
        <w:tc>
          <w:tcPr>
            <w:tcW w:w="1161" w:type="dxa"/>
            <w:noWrap/>
            <w:hideMark/>
          </w:tcPr>
          <w:p w14:paraId="2557BFEF"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233 695</w:t>
            </w:r>
          </w:p>
        </w:tc>
        <w:tc>
          <w:tcPr>
            <w:tcW w:w="1283" w:type="dxa"/>
            <w:shd w:val="clear" w:color="auto" w:fill="BFBFBF" w:themeFill="background1" w:themeFillShade="BF"/>
            <w:noWrap/>
            <w:hideMark/>
          </w:tcPr>
          <w:p w14:paraId="326AF025"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740</w:t>
            </w:r>
          </w:p>
        </w:tc>
        <w:tc>
          <w:tcPr>
            <w:tcW w:w="1055" w:type="dxa"/>
            <w:noWrap/>
            <w:hideMark/>
          </w:tcPr>
          <w:p w14:paraId="4B8B7762"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A5164E">
              <w:rPr>
                <w:rFonts w:eastAsia="Times New Roman"/>
                <w:color w:val="000000"/>
                <w:lang w:eastAsia="lv-LV"/>
              </w:rPr>
              <w:t>330 590</w:t>
            </w:r>
          </w:p>
        </w:tc>
        <w:tc>
          <w:tcPr>
            <w:tcW w:w="1314" w:type="dxa"/>
            <w:shd w:val="clear" w:color="auto" w:fill="BFBFBF" w:themeFill="background1" w:themeFillShade="BF"/>
            <w:noWrap/>
            <w:hideMark/>
          </w:tcPr>
          <w:p w14:paraId="406FD06E" w14:textId="77777777" w:rsidR="00B17202" w:rsidRPr="00A5164E" w:rsidRDefault="00B17202" w:rsidP="00BF61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lv-LV"/>
              </w:rPr>
            </w:pPr>
            <w:r w:rsidRPr="00A5164E">
              <w:rPr>
                <w:rFonts w:eastAsia="Times New Roman"/>
                <w:color w:val="000000" w:themeColor="text1"/>
                <w:lang w:eastAsia="lv-LV"/>
              </w:rPr>
              <w:t>920</w:t>
            </w:r>
          </w:p>
        </w:tc>
      </w:tr>
      <w:tr w:rsidR="00B17202" w:rsidRPr="00A5164E" w14:paraId="594F23EB" w14:textId="77777777" w:rsidTr="00151018">
        <w:trPr>
          <w:trHeight w:val="307"/>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22EE651B" w14:textId="77777777" w:rsidR="00B17202" w:rsidRPr="00A5164E" w:rsidRDefault="00B17202" w:rsidP="00151018">
            <w:pPr>
              <w:jc w:val="center"/>
              <w:rPr>
                <w:rFonts w:eastAsia="Times New Roman"/>
                <w:lang w:eastAsia="lv-LV"/>
              </w:rPr>
            </w:pPr>
            <w:r w:rsidRPr="00A5164E">
              <w:rPr>
                <w:rFonts w:eastAsia="Times New Roman"/>
                <w:lang w:eastAsia="lv-LV"/>
              </w:rPr>
              <w:t>kopā:</w:t>
            </w:r>
          </w:p>
        </w:tc>
        <w:tc>
          <w:tcPr>
            <w:tcW w:w="1983" w:type="dxa"/>
            <w:shd w:val="clear" w:color="auto" w:fill="8064A2" w:themeFill="accent4"/>
            <w:noWrap/>
            <w:hideMark/>
          </w:tcPr>
          <w:p w14:paraId="2EA97A40"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24"/>
                <w:szCs w:val="24"/>
                <w:lang w:eastAsia="lv-LV"/>
              </w:rPr>
            </w:pPr>
            <w:r w:rsidRPr="00A5164E">
              <w:rPr>
                <w:rFonts w:eastAsia="Times New Roman"/>
                <w:b/>
                <w:bCs/>
                <w:color w:val="FFFFFF" w:themeColor="background1"/>
                <w:sz w:val="24"/>
                <w:szCs w:val="24"/>
                <w:lang w:eastAsia="lv-LV"/>
              </w:rPr>
              <w:t>798 437</w:t>
            </w:r>
          </w:p>
        </w:tc>
        <w:tc>
          <w:tcPr>
            <w:tcW w:w="1142" w:type="dxa"/>
            <w:shd w:val="clear" w:color="auto" w:fill="BFBFBF" w:themeFill="background1" w:themeFillShade="BF"/>
            <w:noWrap/>
            <w:hideMark/>
          </w:tcPr>
          <w:p w14:paraId="36C3C0FE"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24"/>
                <w:szCs w:val="24"/>
                <w:lang w:eastAsia="lv-LV"/>
              </w:rPr>
            </w:pPr>
            <w:r w:rsidRPr="00A5164E">
              <w:rPr>
                <w:rFonts w:eastAsia="Times New Roman"/>
                <w:b/>
                <w:bCs/>
                <w:color w:val="000000" w:themeColor="text1"/>
                <w:sz w:val="24"/>
                <w:szCs w:val="24"/>
                <w:lang w:eastAsia="lv-LV"/>
              </w:rPr>
              <w:t>2 185</w:t>
            </w:r>
          </w:p>
        </w:tc>
        <w:tc>
          <w:tcPr>
            <w:tcW w:w="1161" w:type="dxa"/>
            <w:shd w:val="clear" w:color="auto" w:fill="8064A2" w:themeFill="accent4"/>
            <w:noWrap/>
            <w:hideMark/>
          </w:tcPr>
          <w:p w14:paraId="0ECF9EA7"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24"/>
                <w:szCs w:val="24"/>
                <w:lang w:eastAsia="lv-LV"/>
              </w:rPr>
            </w:pPr>
            <w:r w:rsidRPr="00A5164E">
              <w:rPr>
                <w:rFonts w:eastAsia="Times New Roman"/>
                <w:b/>
                <w:bCs/>
                <w:color w:val="FFFFFF" w:themeColor="background1"/>
                <w:sz w:val="24"/>
                <w:szCs w:val="24"/>
                <w:lang w:eastAsia="lv-LV"/>
              </w:rPr>
              <w:t>844 461</w:t>
            </w:r>
          </w:p>
        </w:tc>
        <w:tc>
          <w:tcPr>
            <w:tcW w:w="1283" w:type="dxa"/>
            <w:shd w:val="clear" w:color="auto" w:fill="BFBFBF" w:themeFill="background1" w:themeFillShade="BF"/>
            <w:noWrap/>
            <w:hideMark/>
          </w:tcPr>
          <w:p w14:paraId="4E061FFE"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24"/>
                <w:szCs w:val="24"/>
                <w:lang w:eastAsia="lv-LV"/>
              </w:rPr>
            </w:pPr>
            <w:r w:rsidRPr="00A5164E">
              <w:rPr>
                <w:rFonts w:eastAsia="Times New Roman"/>
                <w:b/>
                <w:bCs/>
                <w:color w:val="000000" w:themeColor="text1"/>
                <w:sz w:val="24"/>
                <w:szCs w:val="24"/>
                <w:lang w:eastAsia="lv-LV"/>
              </w:rPr>
              <w:t>2 164</w:t>
            </w:r>
          </w:p>
        </w:tc>
        <w:tc>
          <w:tcPr>
            <w:tcW w:w="1055" w:type="dxa"/>
            <w:shd w:val="clear" w:color="auto" w:fill="8064A2" w:themeFill="accent4"/>
            <w:noWrap/>
            <w:hideMark/>
          </w:tcPr>
          <w:p w14:paraId="5C063D5F"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themeColor="background1"/>
                <w:sz w:val="24"/>
                <w:szCs w:val="24"/>
                <w:lang w:eastAsia="lv-LV"/>
              </w:rPr>
            </w:pPr>
            <w:r w:rsidRPr="00A5164E">
              <w:rPr>
                <w:rFonts w:eastAsia="Times New Roman"/>
                <w:b/>
                <w:bCs/>
                <w:color w:val="FFFFFF" w:themeColor="background1"/>
                <w:sz w:val="24"/>
                <w:szCs w:val="24"/>
                <w:lang w:eastAsia="lv-LV"/>
              </w:rPr>
              <w:t>928 723</w:t>
            </w:r>
          </w:p>
        </w:tc>
        <w:tc>
          <w:tcPr>
            <w:tcW w:w="1314" w:type="dxa"/>
            <w:shd w:val="clear" w:color="auto" w:fill="BFBFBF" w:themeFill="background1" w:themeFillShade="BF"/>
            <w:noWrap/>
            <w:hideMark/>
          </w:tcPr>
          <w:p w14:paraId="766D4724" w14:textId="77777777" w:rsidR="00B17202" w:rsidRPr="00A5164E" w:rsidRDefault="00B17202" w:rsidP="00BF614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sz w:val="24"/>
                <w:szCs w:val="24"/>
                <w:lang w:eastAsia="lv-LV"/>
              </w:rPr>
            </w:pPr>
            <w:r w:rsidRPr="00A5164E">
              <w:rPr>
                <w:rFonts w:eastAsia="Times New Roman"/>
                <w:b/>
                <w:bCs/>
                <w:color w:val="000000" w:themeColor="text1"/>
                <w:sz w:val="24"/>
                <w:szCs w:val="24"/>
                <w:lang w:eastAsia="lv-LV"/>
              </w:rPr>
              <w:t>2 306</w:t>
            </w:r>
          </w:p>
        </w:tc>
      </w:tr>
    </w:tbl>
    <w:p w14:paraId="4C21C151" w14:textId="77777777" w:rsidR="00B17202" w:rsidRPr="00BC1FB1" w:rsidRDefault="00B17202" w:rsidP="00B17202">
      <w:pPr>
        <w:ind w:left="-1701" w:hanging="99"/>
        <w:jc w:val="both"/>
      </w:pPr>
    </w:p>
    <w:tbl>
      <w:tblPr>
        <w:tblStyle w:val="GridTable5Dark-Accent4"/>
        <w:tblW w:w="10465" w:type="dxa"/>
        <w:tblInd w:w="-1119" w:type="dxa"/>
        <w:tblLook w:val="04A0" w:firstRow="1" w:lastRow="0" w:firstColumn="1" w:lastColumn="0" w:noHBand="0" w:noVBand="1"/>
      </w:tblPr>
      <w:tblGrid>
        <w:gridCol w:w="1581"/>
        <w:gridCol w:w="1727"/>
        <w:gridCol w:w="1727"/>
        <w:gridCol w:w="1727"/>
        <w:gridCol w:w="1727"/>
        <w:gridCol w:w="1219"/>
        <w:gridCol w:w="757"/>
      </w:tblGrid>
      <w:tr w:rsidR="00DB37DC" w:rsidRPr="00B17202" w14:paraId="5A268F54" w14:textId="77777777" w:rsidTr="00DB37DC">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0465" w:type="dxa"/>
            <w:gridSpan w:val="7"/>
            <w:vAlign w:val="center"/>
          </w:tcPr>
          <w:p w14:paraId="46021D30" w14:textId="77777777" w:rsidR="00DB37DC" w:rsidRPr="00232753" w:rsidRDefault="00DB37DC" w:rsidP="00DB37DC">
            <w:pPr>
              <w:jc w:val="center"/>
              <w:rPr>
                <w:rFonts w:ascii="Tahoma" w:eastAsia="Times New Roman" w:hAnsi="Tahoma" w:cs="Tahoma"/>
                <w:b w:val="0"/>
                <w:bCs w:val="0"/>
                <w:color w:val="000000" w:themeColor="text1"/>
                <w:sz w:val="40"/>
                <w:szCs w:val="40"/>
                <w:lang w:eastAsia="lv-LV"/>
              </w:rPr>
            </w:pPr>
            <w:r w:rsidRPr="00232753">
              <w:rPr>
                <w:rFonts w:ascii="Tahoma" w:eastAsia="Times New Roman" w:hAnsi="Tahoma" w:cs="Tahoma"/>
                <w:b w:val="0"/>
                <w:bCs w:val="0"/>
                <w:sz w:val="40"/>
                <w:szCs w:val="40"/>
                <w:lang w:eastAsia="lv-LV"/>
              </w:rPr>
              <w:t>Studējošo kredītu dzēšana</w:t>
            </w:r>
          </w:p>
        </w:tc>
      </w:tr>
      <w:tr w:rsidR="00232753" w:rsidRPr="00B17202" w14:paraId="0E71FEA0" w14:textId="77777777" w:rsidTr="00DB37D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581" w:type="dxa"/>
            <w:shd w:val="clear" w:color="auto" w:fill="BFBFBF" w:themeFill="background1" w:themeFillShade="BF"/>
          </w:tcPr>
          <w:p w14:paraId="14558201" w14:textId="77777777" w:rsidR="00232753" w:rsidRPr="00B17202" w:rsidRDefault="00232753" w:rsidP="00232753">
            <w:pPr>
              <w:ind w:left="-628" w:firstLine="628"/>
              <w:jc w:val="right"/>
              <w:rPr>
                <w:rFonts w:eastAsia="Times New Roman"/>
                <w:b w:val="0"/>
                <w:bCs w:val="0"/>
                <w:color w:val="000000" w:themeColor="text1"/>
                <w:lang w:eastAsia="lv-LV"/>
              </w:rPr>
            </w:pPr>
          </w:p>
        </w:tc>
        <w:tc>
          <w:tcPr>
            <w:tcW w:w="1727" w:type="dxa"/>
            <w:shd w:val="clear" w:color="auto" w:fill="BFBFBF" w:themeFill="background1" w:themeFillShade="BF"/>
            <w:noWrap/>
            <w:hideMark/>
          </w:tcPr>
          <w:p w14:paraId="2F6916D6" w14:textId="77777777" w:rsidR="00232753" w:rsidRPr="00B17202" w:rsidRDefault="00232753" w:rsidP="002E466A">
            <w:pPr>
              <w:ind w:left="-628" w:firstLine="628"/>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2016</w:t>
            </w:r>
          </w:p>
        </w:tc>
        <w:tc>
          <w:tcPr>
            <w:tcW w:w="1727" w:type="dxa"/>
            <w:shd w:val="clear" w:color="auto" w:fill="BFBFBF" w:themeFill="background1" w:themeFillShade="BF"/>
            <w:noWrap/>
            <w:hideMark/>
          </w:tcPr>
          <w:p w14:paraId="6D9DEB9A" w14:textId="77777777" w:rsidR="00232753" w:rsidRPr="00B17202" w:rsidRDefault="00232753" w:rsidP="002E466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skaits</w:t>
            </w:r>
          </w:p>
        </w:tc>
        <w:tc>
          <w:tcPr>
            <w:tcW w:w="1727" w:type="dxa"/>
            <w:shd w:val="clear" w:color="auto" w:fill="BFBFBF" w:themeFill="background1" w:themeFillShade="BF"/>
            <w:noWrap/>
            <w:hideMark/>
          </w:tcPr>
          <w:p w14:paraId="5E64674F" w14:textId="77777777" w:rsidR="00232753" w:rsidRPr="00B17202" w:rsidRDefault="00232753" w:rsidP="002E466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2017</w:t>
            </w:r>
          </w:p>
        </w:tc>
        <w:tc>
          <w:tcPr>
            <w:tcW w:w="1727" w:type="dxa"/>
            <w:shd w:val="clear" w:color="auto" w:fill="BFBFBF" w:themeFill="background1" w:themeFillShade="BF"/>
            <w:noWrap/>
            <w:hideMark/>
          </w:tcPr>
          <w:p w14:paraId="4CDC1EFC" w14:textId="77777777" w:rsidR="00232753" w:rsidRPr="00B17202" w:rsidRDefault="00232753" w:rsidP="002E466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skaits</w:t>
            </w:r>
          </w:p>
        </w:tc>
        <w:tc>
          <w:tcPr>
            <w:tcW w:w="1219" w:type="dxa"/>
            <w:shd w:val="clear" w:color="auto" w:fill="BFBFBF" w:themeFill="background1" w:themeFillShade="BF"/>
            <w:hideMark/>
          </w:tcPr>
          <w:p w14:paraId="339D88DB" w14:textId="77777777" w:rsidR="00232753" w:rsidRPr="00B17202" w:rsidRDefault="00232753" w:rsidP="002E466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2018.g.</w:t>
            </w:r>
          </w:p>
        </w:tc>
        <w:tc>
          <w:tcPr>
            <w:tcW w:w="757" w:type="dxa"/>
            <w:shd w:val="clear" w:color="auto" w:fill="BFBFBF" w:themeFill="background1" w:themeFillShade="BF"/>
            <w:noWrap/>
            <w:hideMark/>
          </w:tcPr>
          <w:p w14:paraId="3D981532" w14:textId="77777777" w:rsidR="00232753" w:rsidRPr="00B17202" w:rsidRDefault="00232753" w:rsidP="002E466A">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lv-LV"/>
              </w:rPr>
            </w:pPr>
            <w:r w:rsidRPr="00B17202">
              <w:rPr>
                <w:rFonts w:eastAsia="Times New Roman"/>
                <w:b/>
                <w:bCs/>
                <w:color w:val="000000" w:themeColor="text1"/>
                <w:lang w:eastAsia="lv-LV"/>
              </w:rPr>
              <w:t>skaits</w:t>
            </w:r>
          </w:p>
        </w:tc>
      </w:tr>
      <w:tr w:rsidR="00232753" w:rsidRPr="00B17202" w14:paraId="648F340A" w14:textId="77777777" w:rsidTr="00DB37DC">
        <w:trPr>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46420356" w14:textId="77777777" w:rsidR="00232753" w:rsidRPr="00A5164E" w:rsidRDefault="00232753" w:rsidP="00151018">
            <w:pPr>
              <w:jc w:val="center"/>
              <w:rPr>
                <w:rFonts w:eastAsia="Times New Roman"/>
                <w:lang w:eastAsia="lv-LV"/>
              </w:rPr>
            </w:pPr>
            <w:r w:rsidRPr="00A5164E">
              <w:rPr>
                <w:rFonts w:eastAsia="Times New Roman"/>
                <w:lang w:eastAsia="lv-LV"/>
              </w:rPr>
              <w:t>izglītība</w:t>
            </w:r>
          </w:p>
        </w:tc>
        <w:tc>
          <w:tcPr>
            <w:tcW w:w="1727" w:type="dxa"/>
            <w:noWrap/>
            <w:hideMark/>
          </w:tcPr>
          <w:p w14:paraId="6D86D175"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146 986</w:t>
            </w:r>
          </w:p>
        </w:tc>
        <w:tc>
          <w:tcPr>
            <w:tcW w:w="1727" w:type="dxa"/>
            <w:shd w:val="clear" w:color="auto" w:fill="BFBFBF" w:themeFill="background1" w:themeFillShade="BF"/>
            <w:noWrap/>
            <w:hideMark/>
          </w:tcPr>
          <w:p w14:paraId="681E5FD3"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279</w:t>
            </w:r>
          </w:p>
        </w:tc>
        <w:tc>
          <w:tcPr>
            <w:tcW w:w="1727" w:type="dxa"/>
            <w:noWrap/>
            <w:hideMark/>
          </w:tcPr>
          <w:p w14:paraId="704F1843"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115 913</w:t>
            </w:r>
          </w:p>
        </w:tc>
        <w:tc>
          <w:tcPr>
            <w:tcW w:w="1727" w:type="dxa"/>
            <w:shd w:val="clear" w:color="auto" w:fill="BFBFBF" w:themeFill="background1" w:themeFillShade="BF"/>
            <w:noWrap/>
            <w:hideMark/>
          </w:tcPr>
          <w:p w14:paraId="2562B0C9"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217</w:t>
            </w:r>
          </w:p>
        </w:tc>
        <w:tc>
          <w:tcPr>
            <w:tcW w:w="1219" w:type="dxa"/>
            <w:noWrap/>
            <w:hideMark/>
          </w:tcPr>
          <w:p w14:paraId="5624DEF8"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134 131</w:t>
            </w:r>
          </w:p>
        </w:tc>
        <w:tc>
          <w:tcPr>
            <w:tcW w:w="757" w:type="dxa"/>
            <w:shd w:val="clear" w:color="auto" w:fill="BFBFBF" w:themeFill="background1" w:themeFillShade="BF"/>
            <w:noWrap/>
            <w:hideMark/>
          </w:tcPr>
          <w:p w14:paraId="5F8AA2AA"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217</w:t>
            </w:r>
          </w:p>
        </w:tc>
      </w:tr>
      <w:tr w:rsidR="00232753" w:rsidRPr="00B17202" w14:paraId="0AF5BC44" w14:textId="77777777" w:rsidTr="00DB37D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64CC4D21" w14:textId="3B2B29E0" w:rsidR="00232753" w:rsidRPr="00A5164E" w:rsidRDefault="00232753" w:rsidP="00151018">
            <w:pPr>
              <w:ind w:left="-113" w:firstLine="113"/>
              <w:jc w:val="center"/>
              <w:rPr>
                <w:rFonts w:eastAsia="Times New Roman"/>
                <w:color w:val="auto"/>
                <w:lang w:eastAsia="lv-LV"/>
              </w:rPr>
            </w:pPr>
            <w:r w:rsidRPr="00151018">
              <w:rPr>
                <w:rFonts w:eastAsia="Times New Roman"/>
                <w:lang w:eastAsia="lv-LV"/>
              </w:rPr>
              <w:t xml:space="preserve">augstākā </w:t>
            </w:r>
            <w:r w:rsidR="001102B4" w:rsidRPr="00151018">
              <w:rPr>
                <w:rFonts w:eastAsia="Times New Roman"/>
                <w:lang w:eastAsia="lv-LV"/>
              </w:rPr>
              <w:t>izglītība, zinātne</w:t>
            </w:r>
          </w:p>
        </w:tc>
        <w:tc>
          <w:tcPr>
            <w:tcW w:w="1727" w:type="dxa"/>
            <w:noWrap/>
            <w:hideMark/>
          </w:tcPr>
          <w:p w14:paraId="0CB7E19A"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39 471</w:t>
            </w:r>
          </w:p>
        </w:tc>
        <w:tc>
          <w:tcPr>
            <w:tcW w:w="1727" w:type="dxa"/>
            <w:shd w:val="clear" w:color="auto" w:fill="BFBFBF" w:themeFill="background1" w:themeFillShade="BF"/>
            <w:noWrap/>
            <w:hideMark/>
          </w:tcPr>
          <w:p w14:paraId="05569908"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100</w:t>
            </w:r>
          </w:p>
        </w:tc>
        <w:tc>
          <w:tcPr>
            <w:tcW w:w="1727" w:type="dxa"/>
            <w:noWrap/>
            <w:hideMark/>
          </w:tcPr>
          <w:p w14:paraId="66397157"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19 423</w:t>
            </w:r>
          </w:p>
        </w:tc>
        <w:tc>
          <w:tcPr>
            <w:tcW w:w="1727" w:type="dxa"/>
            <w:shd w:val="clear" w:color="auto" w:fill="BFBFBF" w:themeFill="background1" w:themeFillShade="BF"/>
            <w:noWrap/>
            <w:hideMark/>
          </w:tcPr>
          <w:p w14:paraId="44BE019A"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54</w:t>
            </w:r>
          </w:p>
        </w:tc>
        <w:tc>
          <w:tcPr>
            <w:tcW w:w="1219" w:type="dxa"/>
            <w:noWrap/>
            <w:hideMark/>
          </w:tcPr>
          <w:p w14:paraId="48505978"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44 810</w:t>
            </w:r>
          </w:p>
        </w:tc>
        <w:tc>
          <w:tcPr>
            <w:tcW w:w="757" w:type="dxa"/>
            <w:shd w:val="clear" w:color="auto" w:fill="BFBFBF" w:themeFill="background1" w:themeFillShade="BF"/>
            <w:noWrap/>
            <w:hideMark/>
          </w:tcPr>
          <w:p w14:paraId="4D853958"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103</w:t>
            </w:r>
          </w:p>
        </w:tc>
      </w:tr>
      <w:tr w:rsidR="00232753" w:rsidRPr="00B17202" w14:paraId="5636E77B" w14:textId="77777777" w:rsidTr="00DB37DC">
        <w:trPr>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10442145" w14:textId="77777777" w:rsidR="00232753" w:rsidRPr="00A5164E" w:rsidRDefault="00232753" w:rsidP="00151018">
            <w:pPr>
              <w:ind w:left="-113" w:firstLine="113"/>
              <w:jc w:val="center"/>
              <w:rPr>
                <w:rFonts w:eastAsia="Times New Roman"/>
                <w:color w:val="auto"/>
                <w:lang w:eastAsia="lv-LV"/>
              </w:rPr>
            </w:pPr>
            <w:r w:rsidRPr="00A5164E">
              <w:rPr>
                <w:rFonts w:eastAsia="Times New Roman"/>
                <w:lang w:eastAsia="lv-LV"/>
              </w:rPr>
              <w:t>sociālais darbs</w:t>
            </w:r>
          </w:p>
        </w:tc>
        <w:tc>
          <w:tcPr>
            <w:tcW w:w="1727" w:type="dxa"/>
            <w:noWrap/>
            <w:hideMark/>
          </w:tcPr>
          <w:p w14:paraId="20BD201F"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17 896</w:t>
            </w:r>
          </w:p>
        </w:tc>
        <w:tc>
          <w:tcPr>
            <w:tcW w:w="1727" w:type="dxa"/>
            <w:shd w:val="clear" w:color="auto" w:fill="BFBFBF" w:themeFill="background1" w:themeFillShade="BF"/>
            <w:noWrap/>
            <w:hideMark/>
          </w:tcPr>
          <w:p w14:paraId="128606C1"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44</w:t>
            </w:r>
          </w:p>
        </w:tc>
        <w:tc>
          <w:tcPr>
            <w:tcW w:w="1727" w:type="dxa"/>
            <w:noWrap/>
            <w:hideMark/>
          </w:tcPr>
          <w:p w14:paraId="3ABDC426"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12 747</w:t>
            </w:r>
          </w:p>
        </w:tc>
        <w:tc>
          <w:tcPr>
            <w:tcW w:w="1727" w:type="dxa"/>
            <w:shd w:val="clear" w:color="auto" w:fill="BFBFBF" w:themeFill="background1" w:themeFillShade="BF"/>
            <w:noWrap/>
            <w:hideMark/>
          </w:tcPr>
          <w:p w14:paraId="1D1ABBD3"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38</w:t>
            </w:r>
          </w:p>
        </w:tc>
        <w:tc>
          <w:tcPr>
            <w:tcW w:w="1219" w:type="dxa"/>
            <w:noWrap/>
            <w:hideMark/>
          </w:tcPr>
          <w:p w14:paraId="25A45536"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9 643</w:t>
            </w:r>
          </w:p>
        </w:tc>
        <w:tc>
          <w:tcPr>
            <w:tcW w:w="757" w:type="dxa"/>
            <w:shd w:val="clear" w:color="auto" w:fill="BFBFBF" w:themeFill="background1" w:themeFillShade="BF"/>
            <w:noWrap/>
            <w:hideMark/>
          </w:tcPr>
          <w:p w14:paraId="2C65BE01"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32</w:t>
            </w:r>
          </w:p>
        </w:tc>
      </w:tr>
      <w:tr w:rsidR="00232753" w:rsidRPr="00B17202" w14:paraId="032D8206" w14:textId="77777777" w:rsidTr="00DB37D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135B3F97" w14:textId="77777777" w:rsidR="00232753" w:rsidRPr="00A5164E" w:rsidRDefault="00232753" w:rsidP="00151018">
            <w:pPr>
              <w:jc w:val="center"/>
              <w:rPr>
                <w:rFonts w:eastAsia="Times New Roman"/>
                <w:lang w:eastAsia="lv-LV"/>
              </w:rPr>
            </w:pPr>
            <w:r w:rsidRPr="00A5164E">
              <w:rPr>
                <w:rFonts w:eastAsia="Times New Roman"/>
                <w:lang w:eastAsia="lv-LV"/>
              </w:rPr>
              <w:t>kultūra</w:t>
            </w:r>
          </w:p>
        </w:tc>
        <w:tc>
          <w:tcPr>
            <w:tcW w:w="1727" w:type="dxa"/>
            <w:noWrap/>
            <w:hideMark/>
          </w:tcPr>
          <w:p w14:paraId="2EA33888"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27 315</w:t>
            </w:r>
          </w:p>
        </w:tc>
        <w:tc>
          <w:tcPr>
            <w:tcW w:w="1727" w:type="dxa"/>
            <w:shd w:val="clear" w:color="auto" w:fill="BFBFBF" w:themeFill="background1" w:themeFillShade="BF"/>
            <w:noWrap/>
            <w:hideMark/>
          </w:tcPr>
          <w:p w14:paraId="46BC877B"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66</w:t>
            </w:r>
          </w:p>
        </w:tc>
        <w:tc>
          <w:tcPr>
            <w:tcW w:w="1727" w:type="dxa"/>
            <w:noWrap/>
            <w:hideMark/>
          </w:tcPr>
          <w:p w14:paraId="49A65DDD"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29 474</w:t>
            </w:r>
          </w:p>
        </w:tc>
        <w:tc>
          <w:tcPr>
            <w:tcW w:w="1727" w:type="dxa"/>
            <w:shd w:val="clear" w:color="auto" w:fill="BFBFBF" w:themeFill="background1" w:themeFillShade="BF"/>
            <w:noWrap/>
            <w:hideMark/>
          </w:tcPr>
          <w:p w14:paraId="0E6BBB82"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72</w:t>
            </w:r>
          </w:p>
        </w:tc>
        <w:tc>
          <w:tcPr>
            <w:tcW w:w="1219" w:type="dxa"/>
            <w:noWrap/>
            <w:hideMark/>
          </w:tcPr>
          <w:p w14:paraId="560523FF"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24 727</w:t>
            </w:r>
          </w:p>
        </w:tc>
        <w:tc>
          <w:tcPr>
            <w:tcW w:w="757" w:type="dxa"/>
            <w:shd w:val="clear" w:color="auto" w:fill="BFBFBF" w:themeFill="background1" w:themeFillShade="BF"/>
            <w:noWrap/>
            <w:hideMark/>
          </w:tcPr>
          <w:p w14:paraId="1E42C934"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62</w:t>
            </w:r>
          </w:p>
        </w:tc>
      </w:tr>
      <w:tr w:rsidR="00232753" w:rsidRPr="00B17202" w14:paraId="02363BC7" w14:textId="77777777" w:rsidTr="00DB37DC">
        <w:trPr>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03E1C127" w14:textId="77777777" w:rsidR="00232753" w:rsidRPr="00A5164E" w:rsidRDefault="00232753" w:rsidP="00151018">
            <w:pPr>
              <w:jc w:val="center"/>
              <w:rPr>
                <w:rFonts w:eastAsia="Times New Roman"/>
                <w:lang w:eastAsia="lv-LV"/>
              </w:rPr>
            </w:pPr>
            <w:r w:rsidRPr="00A5164E">
              <w:rPr>
                <w:rFonts w:eastAsia="Times New Roman"/>
                <w:lang w:eastAsia="lv-LV"/>
              </w:rPr>
              <w:t>veselība</w:t>
            </w:r>
          </w:p>
        </w:tc>
        <w:tc>
          <w:tcPr>
            <w:tcW w:w="1727" w:type="dxa"/>
            <w:noWrap/>
            <w:hideMark/>
          </w:tcPr>
          <w:p w14:paraId="06BBA5A7"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42 751</w:t>
            </w:r>
          </w:p>
        </w:tc>
        <w:tc>
          <w:tcPr>
            <w:tcW w:w="1727" w:type="dxa"/>
            <w:shd w:val="clear" w:color="auto" w:fill="BFBFBF" w:themeFill="background1" w:themeFillShade="BF"/>
            <w:noWrap/>
            <w:hideMark/>
          </w:tcPr>
          <w:p w14:paraId="67CEAFC7"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88</w:t>
            </w:r>
          </w:p>
        </w:tc>
        <w:tc>
          <w:tcPr>
            <w:tcW w:w="1727" w:type="dxa"/>
            <w:noWrap/>
            <w:hideMark/>
          </w:tcPr>
          <w:p w14:paraId="7F3A581C"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34 309</w:t>
            </w:r>
          </w:p>
        </w:tc>
        <w:tc>
          <w:tcPr>
            <w:tcW w:w="1727" w:type="dxa"/>
            <w:shd w:val="clear" w:color="auto" w:fill="BFBFBF" w:themeFill="background1" w:themeFillShade="BF"/>
            <w:noWrap/>
            <w:hideMark/>
          </w:tcPr>
          <w:p w14:paraId="7C5315EA"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80</w:t>
            </w:r>
          </w:p>
        </w:tc>
        <w:tc>
          <w:tcPr>
            <w:tcW w:w="1219" w:type="dxa"/>
            <w:noWrap/>
            <w:hideMark/>
          </w:tcPr>
          <w:p w14:paraId="1A7CBA01"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48 775</w:t>
            </w:r>
          </w:p>
        </w:tc>
        <w:tc>
          <w:tcPr>
            <w:tcW w:w="757" w:type="dxa"/>
            <w:shd w:val="clear" w:color="auto" w:fill="BFBFBF" w:themeFill="background1" w:themeFillShade="BF"/>
            <w:noWrap/>
            <w:hideMark/>
          </w:tcPr>
          <w:p w14:paraId="3DF885EA"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102</w:t>
            </w:r>
          </w:p>
        </w:tc>
      </w:tr>
      <w:tr w:rsidR="00232753" w:rsidRPr="00B17202" w14:paraId="1B08832D" w14:textId="77777777" w:rsidTr="00DB37D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759FE5A1" w14:textId="77777777" w:rsidR="00232753" w:rsidRPr="00A5164E" w:rsidRDefault="00232753" w:rsidP="00151018">
            <w:pPr>
              <w:jc w:val="center"/>
              <w:rPr>
                <w:rFonts w:eastAsia="Times New Roman"/>
                <w:lang w:eastAsia="lv-LV"/>
              </w:rPr>
            </w:pPr>
            <w:r w:rsidRPr="00A5164E">
              <w:rPr>
                <w:rFonts w:eastAsia="Times New Roman"/>
                <w:lang w:eastAsia="lv-LV"/>
              </w:rPr>
              <w:t>valsts pārvalde</w:t>
            </w:r>
          </w:p>
        </w:tc>
        <w:tc>
          <w:tcPr>
            <w:tcW w:w="1727" w:type="dxa"/>
            <w:noWrap/>
            <w:hideMark/>
          </w:tcPr>
          <w:p w14:paraId="1239555E"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126 068</w:t>
            </w:r>
          </w:p>
        </w:tc>
        <w:tc>
          <w:tcPr>
            <w:tcW w:w="1727" w:type="dxa"/>
            <w:shd w:val="clear" w:color="auto" w:fill="BFBFBF" w:themeFill="background1" w:themeFillShade="BF"/>
            <w:noWrap/>
            <w:hideMark/>
          </w:tcPr>
          <w:p w14:paraId="3C8CB5B7"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317</w:t>
            </w:r>
          </w:p>
        </w:tc>
        <w:tc>
          <w:tcPr>
            <w:tcW w:w="1727" w:type="dxa"/>
            <w:noWrap/>
            <w:hideMark/>
          </w:tcPr>
          <w:p w14:paraId="7D23FAA7"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148 331</w:t>
            </w:r>
          </w:p>
        </w:tc>
        <w:tc>
          <w:tcPr>
            <w:tcW w:w="1727" w:type="dxa"/>
            <w:shd w:val="clear" w:color="auto" w:fill="BFBFBF" w:themeFill="background1" w:themeFillShade="BF"/>
            <w:noWrap/>
            <w:hideMark/>
          </w:tcPr>
          <w:p w14:paraId="6853DC51"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383</w:t>
            </w:r>
          </w:p>
        </w:tc>
        <w:tc>
          <w:tcPr>
            <w:tcW w:w="1219" w:type="dxa"/>
            <w:noWrap/>
            <w:hideMark/>
          </w:tcPr>
          <w:p w14:paraId="7437EECE"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150 279</w:t>
            </w:r>
          </w:p>
        </w:tc>
        <w:tc>
          <w:tcPr>
            <w:tcW w:w="757" w:type="dxa"/>
            <w:shd w:val="clear" w:color="auto" w:fill="BFBFBF" w:themeFill="background1" w:themeFillShade="BF"/>
            <w:noWrap/>
            <w:hideMark/>
          </w:tcPr>
          <w:p w14:paraId="20D15DCF" w14:textId="77777777" w:rsidR="00232753" w:rsidRPr="00B17202" w:rsidRDefault="00232753" w:rsidP="0023275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lv-LV"/>
              </w:rPr>
            </w:pPr>
            <w:r w:rsidRPr="00B17202">
              <w:rPr>
                <w:rFonts w:eastAsia="Times New Roman"/>
                <w:color w:val="000000"/>
                <w:lang w:eastAsia="lv-LV"/>
              </w:rPr>
              <w:t>358</w:t>
            </w:r>
          </w:p>
        </w:tc>
      </w:tr>
      <w:tr w:rsidR="00232753" w:rsidRPr="00B17202" w14:paraId="0B353E2F" w14:textId="77777777" w:rsidTr="00DB37DC">
        <w:trPr>
          <w:trHeight w:val="556"/>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309D18EF" w14:textId="77777777" w:rsidR="00232753" w:rsidRPr="00A5164E" w:rsidRDefault="00232753" w:rsidP="00151018">
            <w:pPr>
              <w:jc w:val="center"/>
              <w:rPr>
                <w:rFonts w:eastAsia="Times New Roman"/>
                <w:lang w:eastAsia="lv-LV"/>
              </w:rPr>
            </w:pPr>
            <w:r w:rsidRPr="00A5164E">
              <w:rPr>
                <w:rFonts w:eastAsia="Times New Roman"/>
                <w:lang w:eastAsia="lv-LV"/>
              </w:rPr>
              <w:t>kopā:</w:t>
            </w:r>
          </w:p>
        </w:tc>
        <w:tc>
          <w:tcPr>
            <w:tcW w:w="1727" w:type="dxa"/>
            <w:shd w:val="clear" w:color="auto" w:fill="8064A2" w:themeFill="accent4"/>
            <w:noWrap/>
            <w:hideMark/>
          </w:tcPr>
          <w:p w14:paraId="15D25C86"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FFFFFF" w:themeColor="background1"/>
                <w:lang w:eastAsia="lv-LV"/>
              </w:rPr>
              <w:t>400 487</w:t>
            </w:r>
          </w:p>
        </w:tc>
        <w:tc>
          <w:tcPr>
            <w:tcW w:w="1727" w:type="dxa"/>
            <w:shd w:val="clear" w:color="auto" w:fill="BFBFBF" w:themeFill="background1" w:themeFillShade="BF"/>
            <w:noWrap/>
            <w:hideMark/>
          </w:tcPr>
          <w:p w14:paraId="42343009"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000000"/>
                <w:lang w:eastAsia="lv-LV"/>
              </w:rPr>
              <w:t>894</w:t>
            </w:r>
          </w:p>
        </w:tc>
        <w:tc>
          <w:tcPr>
            <w:tcW w:w="1727" w:type="dxa"/>
            <w:shd w:val="clear" w:color="auto" w:fill="8064A2" w:themeFill="accent4"/>
            <w:noWrap/>
            <w:hideMark/>
          </w:tcPr>
          <w:p w14:paraId="67239B50"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FFFFFF" w:themeColor="background1"/>
                <w:lang w:eastAsia="lv-LV"/>
              </w:rPr>
              <w:t>360 197</w:t>
            </w:r>
          </w:p>
        </w:tc>
        <w:tc>
          <w:tcPr>
            <w:tcW w:w="1727" w:type="dxa"/>
            <w:shd w:val="clear" w:color="auto" w:fill="BFBFBF" w:themeFill="background1" w:themeFillShade="BF"/>
            <w:noWrap/>
            <w:hideMark/>
          </w:tcPr>
          <w:p w14:paraId="5C0A484B"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000000"/>
                <w:lang w:eastAsia="lv-LV"/>
              </w:rPr>
              <w:t>844</w:t>
            </w:r>
          </w:p>
        </w:tc>
        <w:tc>
          <w:tcPr>
            <w:tcW w:w="1219" w:type="dxa"/>
            <w:shd w:val="clear" w:color="auto" w:fill="8064A2" w:themeFill="accent4"/>
            <w:noWrap/>
            <w:hideMark/>
          </w:tcPr>
          <w:p w14:paraId="1184453B"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FFFFFF" w:themeColor="background1"/>
                <w:lang w:eastAsia="lv-LV"/>
              </w:rPr>
              <w:t>412 365</w:t>
            </w:r>
          </w:p>
        </w:tc>
        <w:tc>
          <w:tcPr>
            <w:tcW w:w="757" w:type="dxa"/>
            <w:shd w:val="clear" w:color="auto" w:fill="BFBFBF" w:themeFill="background1" w:themeFillShade="BF"/>
            <w:noWrap/>
            <w:hideMark/>
          </w:tcPr>
          <w:p w14:paraId="1A60B610" w14:textId="77777777" w:rsidR="00232753" w:rsidRPr="00B17202" w:rsidRDefault="00232753" w:rsidP="0023275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lv-LV"/>
              </w:rPr>
            </w:pPr>
            <w:r w:rsidRPr="00B17202">
              <w:rPr>
                <w:rFonts w:eastAsia="Times New Roman"/>
                <w:b/>
                <w:bCs/>
                <w:color w:val="000000"/>
                <w:lang w:eastAsia="lv-LV"/>
              </w:rPr>
              <w:t>874</w:t>
            </w:r>
          </w:p>
        </w:tc>
      </w:tr>
    </w:tbl>
    <w:p w14:paraId="149F57A9" w14:textId="77777777" w:rsidR="00B17202" w:rsidRDefault="00B17202" w:rsidP="00232753">
      <w:pPr>
        <w:ind w:left="-1701" w:hanging="99"/>
        <w:jc w:val="center"/>
      </w:pPr>
    </w:p>
    <w:p w14:paraId="3FF2A5EB" w14:textId="77777777" w:rsidR="00D52534" w:rsidRDefault="00D52534" w:rsidP="00232753">
      <w:pPr>
        <w:ind w:left="-1701" w:hanging="99"/>
        <w:jc w:val="center"/>
      </w:pPr>
    </w:p>
    <w:p w14:paraId="5AD3F2B3" w14:textId="382BF744" w:rsidR="00D52534" w:rsidRDefault="004519E8" w:rsidP="004519E8">
      <w:pPr>
        <w:ind w:left="-1701" w:firstLine="567"/>
        <w:jc w:val="center"/>
      </w:pPr>
      <w:r>
        <w:rPr>
          <w:noProof/>
          <w:lang w:eastAsia="lv-LV"/>
        </w:rPr>
        <w:lastRenderedPageBreak/>
        <w:drawing>
          <wp:inline distT="0" distB="0" distL="0" distR="0" wp14:anchorId="09B9C8B1" wp14:editId="3855E264">
            <wp:extent cx="6924675" cy="44005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129E10" w14:textId="77777777" w:rsidR="00D52534" w:rsidRDefault="00D52534" w:rsidP="00232753">
      <w:pPr>
        <w:ind w:left="-1701" w:hanging="99"/>
        <w:jc w:val="center"/>
      </w:pPr>
    </w:p>
    <w:p w14:paraId="354687E8" w14:textId="77777777" w:rsidR="00D52534" w:rsidRDefault="00D52534" w:rsidP="00232753">
      <w:pPr>
        <w:ind w:left="-1701" w:hanging="99"/>
        <w:jc w:val="center"/>
      </w:pPr>
    </w:p>
    <w:p w14:paraId="6DD89CAE" w14:textId="74C4EFF3" w:rsidR="00D52534" w:rsidRDefault="00264364" w:rsidP="00232753">
      <w:pPr>
        <w:ind w:left="-1701" w:hanging="99"/>
        <w:jc w:val="center"/>
      </w:pPr>
      <w:r>
        <w:rPr>
          <w:noProof/>
          <w:lang w:eastAsia="lv-LV"/>
        </w:rPr>
        <w:drawing>
          <wp:inline distT="0" distB="0" distL="0" distR="0" wp14:anchorId="42363982" wp14:editId="3549105C">
            <wp:extent cx="4819650" cy="3167063"/>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FFB167" w14:textId="77777777" w:rsidR="00D52534" w:rsidRDefault="00D52534" w:rsidP="00232753">
      <w:pPr>
        <w:ind w:left="-1701" w:hanging="99"/>
        <w:jc w:val="center"/>
      </w:pPr>
    </w:p>
    <w:p w14:paraId="51458F5D" w14:textId="77777777" w:rsidR="00D52534" w:rsidRDefault="00D52534" w:rsidP="00232753">
      <w:pPr>
        <w:ind w:left="-1701" w:hanging="99"/>
        <w:jc w:val="center"/>
      </w:pPr>
    </w:p>
    <w:p w14:paraId="7499BF8B" w14:textId="77777777" w:rsidR="00D52534" w:rsidRDefault="00D52534" w:rsidP="00232753">
      <w:pPr>
        <w:ind w:left="-1701" w:hanging="99"/>
        <w:jc w:val="center"/>
      </w:pPr>
    </w:p>
    <w:p w14:paraId="2A1C5355" w14:textId="77777777" w:rsidR="00264364" w:rsidRDefault="00264364" w:rsidP="00232753">
      <w:pPr>
        <w:ind w:left="-1701" w:hanging="99"/>
        <w:jc w:val="center"/>
      </w:pPr>
    </w:p>
    <w:p w14:paraId="1BB5B7F3" w14:textId="77777777" w:rsidR="00264364" w:rsidRDefault="00264364" w:rsidP="00232753">
      <w:pPr>
        <w:ind w:left="-1701" w:hanging="99"/>
        <w:jc w:val="center"/>
      </w:pPr>
    </w:p>
    <w:p w14:paraId="255EB77A" w14:textId="3DB180C3" w:rsidR="00264364" w:rsidRDefault="00264364" w:rsidP="00232753">
      <w:pPr>
        <w:ind w:left="-1701" w:hanging="99"/>
        <w:jc w:val="center"/>
      </w:pPr>
      <w:r>
        <w:rPr>
          <w:noProof/>
          <w:lang w:eastAsia="lv-LV"/>
        </w:rPr>
        <w:drawing>
          <wp:inline distT="0" distB="0" distL="0" distR="0" wp14:anchorId="5DA59094" wp14:editId="75AD826B">
            <wp:extent cx="5247005" cy="4706737"/>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BB90C5" w14:textId="77777777" w:rsidR="00264364" w:rsidRDefault="00264364" w:rsidP="00232753">
      <w:pPr>
        <w:ind w:left="-1701" w:hanging="99"/>
        <w:jc w:val="center"/>
      </w:pPr>
    </w:p>
    <w:p w14:paraId="505F5E1B" w14:textId="77777777" w:rsidR="00264364" w:rsidRDefault="00264364" w:rsidP="00232753">
      <w:pPr>
        <w:ind w:left="-1701" w:hanging="99"/>
        <w:jc w:val="center"/>
      </w:pPr>
    </w:p>
    <w:p w14:paraId="2C6EB6F3" w14:textId="77777777" w:rsidR="00DE25B4" w:rsidRDefault="00DE25B4" w:rsidP="00232753">
      <w:pPr>
        <w:ind w:left="-1701" w:hanging="99"/>
        <w:jc w:val="center"/>
      </w:pPr>
    </w:p>
    <w:p w14:paraId="2E6D4951" w14:textId="77777777" w:rsidR="00DE25B4" w:rsidRDefault="00DE25B4" w:rsidP="00232753">
      <w:pPr>
        <w:ind w:left="-1701" w:hanging="99"/>
        <w:jc w:val="center"/>
      </w:pPr>
    </w:p>
    <w:p w14:paraId="31A27561" w14:textId="77777777" w:rsidR="00DE25B4" w:rsidRDefault="00DE25B4" w:rsidP="00232753">
      <w:pPr>
        <w:ind w:left="-1701" w:hanging="99"/>
        <w:jc w:val="center"/>
      </w:pPr>
    </w:p>
    <w:p w14:paraId="407DD29F" w14:textId="77777777" w:rsidR="00DE25B4" w:rsidRDefault="00DE25B4" w:rsidP="00232753">
      <w:pPr>
        <w:ind w:left="-1701" w:hanging="99"/>
        <w:jc w:val="center"/>
      </w:pPr>
    </w:p>
    <w:p w14:paraId="3605E312" w14:textId="77777777" w:rsidR="00DE25B4" w:rsidRDefault="00DE25B4" w:rsidP="00232753">
      <w:pPr>
        <w:ind w:left="-1701" w:hanging="99"/>
        <w:jc w:val="center"/>
      </w:pPr>
    </w:p>
    <w:p w14:paraId="1AE5040E" w14:textId="77777777" w:rsidR="00DE25B4" w:rsidRDefault="00DE25B4" w:rsidP="00232753">
      <w:pPr>
        <w:ind w:left="-1701" w:hanging="99"/>
        <w:jc w:val="center"/>
      </w:pPr>
    </w:p>
    <w:p w14:paraId="5ED950BF" w14:textId="77777777" w:rsidR="00DE25B4" w:rsidRDefault="00DE25B4" w:rsidP="00232753">
      <w:pPr>
        <w:ind w:left="-1701" w:hanging="99"/>
        <w:jc w:val="center"/>
      </w:pPr>
    </w:p>
    <w:p w14:paraId="51FB8A0D" w14:textId="77777777" w:rsidR="00DE25B4" w:rsidRDefault="00DE25B4" w:rsidP="00232753">
      <w:pPr>
        <w:ind w:left="-1701" w:hanging="99"/>
        <w:jc w:val="center"/>
      </w:pPr>
    </w:p>
    <w:p w14:paraId="29E8F54D" w14:textId="77777777" w:rsidR="00A6599E" w:rsidRDefault="00A6599E" w:rsidP="00232753">
      <w:pPr>
        <w:ind w:left="-1701" w:hanging="99"/>
        <w:jc w:val="center"/>
      </w:pPr>
    </w:p>
    <w:p w14:paraId="6917573F" w14:textId="77777777" w:rsidR="00A6599E" w:rsidRDefault="00A6599E" w:rsidP="00232753">
      <w:pPr>
        <w:ind w:left="-1701" w:hanging="99"/>
        <w:jc w:val="center"/>
      </w:pPr>
    </w:p>
    <w:p w14:paraId="39EBE652" w14:textId="77777777" w:rsidR="00DE25B4" w:rsidRDefault="00DE25B4" w:rsidP="00232753">
      <w:pPr>
        <w:ind w:left="-1701" w:hanging="99"/>
        <w:jc w:val="center"/>
      </w:pPr>
    </w:p>
    <w:p w14:paraId="495632C1" w14:textId="77777777" w:rsidR="00D52534" w:rsidRDefault="00EA4752" w:rsidP="00EA4752">
      <w:pPr>
        <w:ind w:left="-851" w:right="-1333"/>
        <w:jc w:val="center"/>
        <w:rPr>
          <w:rFonts w:ascii="Tahoma" w:hAnsi="Tahoma" w:cs="Tahoma"/>
          <w:color w:val="17365D" w:themeColor="text2" w:themeShade="BF"/>
          <w:sz w:val="40"/>
          <w:szCs w:val="40"/>
        </w:rPr>
      </w:pPr>
      <w:r w:rsidRPr="00EA4752">
        <w:rPr>
          <w:rFonts w:ascii="Tahoma" w:hAnsi="Tahoma" w:cs="Tahoma"/>
          <w:b/>
          <w:color w:val="17365D" w:themeColor="text2" w:themeShade="BF"/>
          <w:sz w:val="40"/>
          <w:szCs w:val="40"/>
        </w:rPr>
        <w:lastRenderedPageBreak/>
        <w:t>Da</w:t>
      </w:r>
      <w:r>
        <w:rPr>
          <w:rFonts w:ascii="Tahoma" w:hAnsi="Tahoma" w:cs="Tahoma"/>
          <w:b/>
          <w:color w:val="17365D" w:themeColor="text2" w:themeShade="BF"/>
          <w:sz w:val="40"/>
          <w:szCs w:val="40"/>
        </w:rPr>
        <w:t xml:space="preserve">ti par personām, kuras studijām </w:t>
      </w:r>
      <w:r w:rsidRPr="00EA4752">
        <w:rPr>
          <w:rFonts w:ascii="Tahoma" w:hAnsi="Tahoma" w:cs="Tahoma"/>
          <w:b/>
          <w:color w:val="17365D" w:themeColor="text2" w:themeShade="BF"/>
          <w:sz w:val="40"/>
          <w:szCs w:val="40"/>
        </w:rPr>
        <w:t xml:space="preserve">ārvalstīs bija saņēmušas studiju un studējošo kredītus un pēc ārvalstu augstākās izglītības iestādes absolvēšanas ir/bija nodarbināti Latvijā </w:t>
      </w:r>
      <w:r w:rsidRPr="00EA4752">
        <w:rPr>
          <w:rFonts w:ascii="Tahoma" w:hAnsi="Tahoma" w:cs="Tahoma"/>
          <w:color w:val="17365D" w:themeColor="text2" w:themeShade="BF"/>
          <w:sz w:val="40"/>
          <w:szCs w:val="40"/>
        </w:rPr>
        <w:t>(ir Latvijas rezidenti)</w:t>
      </w:r>
    </w:p>
    <w:p w14:paraId="0AE5E850" w14:textId="77777777" w:rsidR="00EA4752" w:rsidRPr="00EA4752" w:rsidRDefault="00EA4752" w:rsidP="00EA4752">
      <w:pPr>
        <w:shd w:val="clear" w:color="auto" w:fill="FFFFFF" w:themeFill="background1"/>
        <w:spacing w:after="0" w:line="240" w:lineRule="auto"/>
        <w:jc w:val="center"/>
        <w:rPr>
          <w:rFonts w:ascii="Tahoma" w:eastAsia="Times New Roman" w:hAnsi="Tahoma" w:cs="Tahoma"/>
          <w:bCs/>
          <w:color w:val="8064A2" w:themeColor="accent4"/>
          <w:sz w:val="40"/>
          <w:szCs w:val="40"/>
          <w:lang w:eastAsia="lv-LV"/>
        </w:rPr>
      </w:pPr>
      <w:r w:rsidRPr="00EA4752">
        <w:rPr>
          <w:rFonts w:ascii="Tahoma" w:eastAsia="Times New Roman" w:hAnsi="Tahoma" w:cs="Tahoma"/>
          <w:bCs/>
          <w:color w:val="8064A2" w:themeColor="accent4"/>
          <w:sz w:val="40"/>
          <w:szCs w:val="40"/>
          <w:lang w:eastAsia="lv-LV"/>
        </w:rPr>
        <w:t>Informācija par 2014.-2016.gadu</w:t>
      </w:r>
    </w:p>
    <w:p w14:paraId="310E0281" w14:textId="77777777" w:rsidR="00EA4752" w:rsidRPr="00EA4752" w:rsidRDefault="00EA4752" w:rsidP="00EA4752">
      <w:pPr>
        <w:ind w:right="-1333"/>
        <w:rPr>
          <w:rFonts w:ascii="Tahoma" w:hAnsi="Tahoma" w:cs="Tahoma"/>
          <w:b/>
          <w:color w:val="17365D" w:themeColor="text2" w:themeShade="BF"/>
          <w:sz w:val="40"/>
          <w:szCs w:val="40"/>
        </w:rPr>
      </w:pPr>
    </w:p>
    <w:tbl>
      <w:tblPr>
        <w:tblStyle w:val="GridTable5Dark-Accent4"/>
        <w:tblW w:w="10549" w:type="dxa"/>
        <w:tblInd w:w="-935" w:type="dxa"/>
        <w:tblLook w:val="04A0" w:firstRow="1" w:lastRow="0" w:firstColumn="1" w:lastColumn="0" w:noHBand="0" w:noVBand="1"/>
      </w:tblPr>
      <w:tblGrid>
        <w:gridCol w:w="1433"/>
        <w:gridCol w:w="1229"/>
        <w:gridCol w:w="1400"/>
        <w:gridCol w:w="1229"/>
        <w:gridCol w:w="1400"/>
        <w:gridCol w:w="1229"/>
        <w:gridCol w:w="1400"/>
        <w:gridCol w:w="1229"/>
      </w:tblGrid>
      <w:tr w:rsidR="00D52534" w:rsidRPr="00D52534" w14:paraId="15D596B0" w14:textId="77777777" w:rsidTr="00EA475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549" w:type="dxa"/>
            <w:gridSpan w:val="8"/>
            <w:vAlign w:val="center"/>
            <w:hideMark/>
          </w:tcPr>
          <w:p w14:paraId="0182E69C" w14:textId="77777777" w:rsidR="00D52534" w:rsidRPr="00C6194F" w:rsidRDefault="00D52534" w:rsidP="00C6194F">
            <w:pPr>
              <w:jc w:val="center"/>
              <w:rPr>
                <w:sz w:val="36"/>
                <w:szCs w:val="36"/>
              </w:rPr>
            </w:pPr>
            <w:r w:rsidRPr="00C6194F">
              <w:rPr>
                <w:sz w:val="36"/>
                <w:szCs w:val="36"/>
              </w:rPr>
              <w:t>2014.gads</w:t>
            </w:r>
          </w:p>
        </w:tc>
      </w:tr>
      <w:tr w:rsidR="00C6194F" w:rsidRPr="00D52534" w14:paraId="110BDFAE" w14:textId="77777777" w:rsidTr="00EA47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662" w:type="dxa"/>
            <w:gridSpan w:val="2"/>
            <w:shd w:val="clear" w:color="auto" w:fill="BFBFBF" w:themeFill="background1" w:themeFillShade="BF"/>
            <w:hideMark/>
          </w:tcPr>
          <w:p w14:paraId="3E029144" w14:textId="77777777" w:rsidR="00D52534" w:rsidRPr="00EA4752" w:rsidRDefault="00D52534" w:rsidP="00C6194F">
            <w:pPr>
              <w:jc w:val="center"/>
              <w:rPr>
                <w:b w:val="0"/>
                <w:color w:val="000000" w:themeColor="text1"/>
              </w:rPr>
            </w:pPr>
            <w:r w:rsidRPr="00EA4752">
              <w:rPr>
                <w:b w:val="0"/>
                <w:color w:val="000000" w:themeColor="text1"/>
              </w:rPr>
              <w:t>uz 01.01.2015</w:t>
            </w:r>
          </w:p>
        </w:tc>
        <w:tc>
          <w:tcPr>
            <w:tcW w:w="2629" w:type="dxa"/>
            <w:gridSpan w:val="2"/>
            <w:shd w:val="clear" w:color="auto" w:fill="BFBFBF" w:themeFill="background1" w:themeFillShade="BF"/>
            <w:hideMark/>
          </w:tcPr>
          <w:p w14:paraId="038BACF2"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194F">
              <w:rPr>
                <w:color w:val="000000" w:themeColor="text1"/>
              </w:rPr>
              <w:t>uz 01.01.2016</w:t>
            </w:r>
          </w:p>
        </w:tc>
        <w:tc>
          <w:tcPr>
            <w:tcW w:w="2629" w:type="dxa"/>
            <w:gridSpan w:val="2"/>
            <w:shd w:val="clear" w:color="auto" w:fill="BFBFBF" w:themeFill="background1" w:themeFillShade="BF"/>
            <w:hideMark/>
          </w:tcPr>
          <w:p w14:paraId="2076636F"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194F">
              <w:rPr>
                <w:color w:val="000000" w:themeColor="text1"/>
              </w:rPr>
              <w:t>uz 01.01.2017</w:t>
            </w:r>
          </w:p>
        </w:tc>
        <w:tc>
          <w:tcPr>
            <w:tcW w:w="2629" w:type="dxa"/>
            <w:gridSpan w:val="2"/>
            <w:shd w:val="clear" w:color="auto" w:fill="BFBFBF" w:themeFill="background1" w:themeFillShade="BF"/>
            <w:hideMark/>
          </w:tcPr>
          <w:p w14:paraId="78D1508B"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6194F">
              <w:rPr>
                <w:color w:val="000000" w:themeColor="text1"/>
              </w:rPr>
              <w:t>uz 01.01.2018</w:t>
            </w:r>
          </w:p>
        </w:tc>
      </w:tr>
      <w:tr w:rsidR="00D52534" w:rsidRPr="00D52534" w14:paraId="6321C439" w14:textId="77777777" w:rsidTr="00EA4752">
        <w:trPr>
          <w:trHeight w:val="604"/>
        </w:trPr>
        <w:tc>
          <w:tcPr>
            <w:cnfStyle w:val="001000000000" w:firstRow="0" w:lastRow="0" w:firstColumn="1" w:lastColumn="0" w:oddVBand="0" w:evenVBand="0" w:oddHBand="0" w:evenHBand="0" w:firstRowFirstColumn="0" w:firstRowLastColumn="0" w:lastRowFirstColumn="0" w:lastRowLastColumn="0"/>
            <w:tcW w:w="1433" w:type="dxa"/>
            <w:shd w:val="clear" w:color="auto" w:fill="A6A6A6" w:themeFill="background1" w:themeFillShade="A6"/>
            <w:hideMark/>
          </w:tcPr>
          <w:p w14:paraId="0F90E15E" w14:textId="77777777" w:rsidR="00D52534" w:rsidRPr="00EA4752" w:rsidRDefault="00D52534" w:rsidP="00C6194F">
            <w:pPr>
              <w:jc w:val="center"/>
              <w:rPr>
                <w:b w:val="0"/>
                <w:color w:val="000000" w:themeColor="text1"/>
              </w:rPr>
            </w:pPr>
            <w:r w:rsidRPr="00EA4752">
              <w:rPr>
                <w:b w:val="0"/>
                <w:color w:val="000000" w:themeColor="text1"/>
              </w:rPr>
              <w:t>Absolventu skaits</w:t>
            </w:r>
          </w:p>
        </w:tc>
        <w:tc>
          <w:tcPr>
            <w:tcW w:w="1229" w:type="dxa"/>
            <w:shd w:val="clear" w:color="auto" w:fill="A6A6A6" w:themeFill="background1" w:themeFillShade="A6"/>
            <w:hideMark/>
          </w:tcPr>
          <w:p w14:paraId="44228DBE"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Īpatsvars, %</w:t>
            </w:r>
          </w:p>
        </w:tc>
        <w:tc>
          <w:tcPr>
            <w:tcW w:w="1400" w:type="dxa"/>
            <w:shd w:val="clear" w:color="auto" w:fill="A6A6A6" w:themeFill="background1" w:themeFillShade="A6"/>
            <w:hideMark/>
          </w:tcPr>
          <w:p w14:paraId="7CA48D82"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Absolventu skaits</w:t>
            </w:r>
          </w:p>
        </w:tc>
        <w:tc>
          <w:tcPr>
            <w:tcW w:w="1229" w:type="dxa"/>
            <w:shd w:val="clear" w:color="auto" w:fill="A6A6A6" w:themeFill="background1" w:themeFillShade="A6"/>
            <w:hideMark/>
          </w:tcPr>
          <w:p w14:paraId="4FD5AC1C"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Īpatsvars, %</w:t>
            </w:r>
          </w:p>
        </w:tc>
        <w:tc>
          <w:tcPr>
            <w:tcW w:w="1400" w:type="dxa"/>
            <w:shd w:val="clear" w:color="auto" w:fill="A6A6A6" w:themeFill="background1" w:themeFillShade="A6"/>
            <w:hideMark/>
          </w:tcPr>
          <w:p w14:paraId="53389FFD"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Absolventu skaits</w:t>
            </w:r>
          </w:p>
        </w:tc>
        <w:tc>
          <w:tcPr>
            <w:tcW w:w="1229" w:type="dxa"/>
            <w:shd w:val="clear" w:color="auto" w:fill="A6A6A6" w:themeFill="background1" w:themeFillShade="A6"/>
            <w:hideMark/>
          </w:tcPr>
          <w:p w14:paraId="3E5E8361"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Īpatsvars, %</w:t>
            </w:r>
          </w:p>
        </w:tc>
        <w:tc>
          <w:tcPr>
            <w:tcW w:w="1400" w:type="dxa"/>
            <w:shd w:val="clear" w:color="auto" w:fill="A6A6A6" w:themeFill="background1" w:themeFillShade="A6"/>
            <w:hideMark/>
          </w:tcPr>
          <w:p w14:paraId="4AE2EB3E"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Absolventu skaits</w:t>
            </w:r>
          </w:p>
        </w:tc>
        <w:tc>
          <w:tcPr>
            <w:tcW w:w="1229" w:type="dxa"/>
            <w:shd w:val="clear" w:color="auto" w:fill="A6A6A6" w:themeFill="background1" w:themeFillShade="A6"/>
            <w:hideMark/>
          </w:tcPr>
          <w:p w14:paraId="7E677C8A" w14:textId="77777777" w:rsidR="00D52534" w:rsidRPr="00C6194F" w:rsidRDefault="00D52534" w:rsidP="00C6194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6194F">
              <w:rPr>
                <w:color w:val="000000" w:themeColor="text1"/>
              </w:rPr>
              <w:t>Īpatsvars, %</w:t>
            </w:r>
          </w:p>
        </w:tc>
      </w:tr>
      <w:tr w:rsidR="00C6194F" w:rsidRPr="00D52534" w14:paraId="1A1DB539" w14:textId="77777777" w:rsidTr="00EA475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33" w:type="dxa"/>
            <w:shd w:val="clear" w:color="auto" w:fill="B2A1C7" w:themeFill="accent4" w:themeFillTint="99"/>
            <w:hideMark/>
          </w:tcPr>
          <w:p w14:paraId="2171B5EC" w14:textId="77777777" w:rsidR="00D52534" w:rsidRPr="00C6194F" w:rsidRDefault="00D52534" w:rsidP="00C6194F">
            <w:pPr>
              <w:jc w:val="center"/>
              <w:rPr>
                <w:color w:val="000000" w:themeColor="text1"/>
                <w:sz w:val="28"/>
                <w:szCs w:val="28"/>
              </w:rPr>
            </w:pPr>
            <w:r w:rsidRPr="00C6194F">
              <w:rPr>
                <w:color w:val="000000" w:themeColor="text1"/>
                <w:sz w:val="28"/>
                <w:szCs w:val="28"/>
              </w:rPr>
              <w:t>23</w:t>
            </w:r>
          </w:p>
        </w:tc>
        <w:tc>
          <w:tcPr>
            <w:tcW w:w="1229" w:type="dxa"/>
            <w:shd w:val="clear" w:color="auto" w:fill="B2A1C7" w:themeFill="accent4" w:themeFillTint="99"/>
            <w:hideMark/>
          </w:tcPr>
          <w:p w14:paraId="225CD1D6"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27,38%</w:t>
            </w:r>
          </w:p>
        </w:tc>
        <w:tc>
          <w:tcPr>
            <w:tcW w:w="1400" w:type="dxa"/>
            <w:shd w:val="clear" w:color="auto" w:fill="B2A1C7" w:themeFill="accent4" w:themeFillTint="99"/>
            <w:hideMark/>
          </w:tcPr>
          <w:p w14:paraId="5DEAD3EF"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32</w:t>
            </w:r>
          </w:p>
        </w:tc>
        <w:tc>
          <w:tcPr>
            <w:tcW w:w="1229" w:type="dxa"/>
            <w:shd w:val="clear" w:color="auto" w:fill="B2A1C7" w:themeFill="accent4" w:themeFillTint="99"/>
            <w:hideMark/>
          </w:tcPr>
          <w:p w14:paraId="14D165D2"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38,10%</w:t>
            </w:r>
          </w:p>
        </w:tc>
        <w:tc>
          <w:tcPr>
            <w:tcW w:w="1400" w:type="dxa"/>
            <w:shd w:val="clear" w:color="auto" w:fill="B2A1C7" w:themeFill="accent4" w:themeFillTint="99"/>
            <w:hideMark/>
          </w:tcPr>
          <w:p w14:paraId="403BF5A4"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27</w:t>
            </w:r>
          </w:p>
        </w:tc>
        <w:tc>
          <w:tcPr>
            <w:tcW w:w="1229" w:type="dxa"/>
            <w:shd w:val="clear" w:color="auto" w:fill="B2A1C7" w:themeFill="accent4" w:themeFillTint="99"/>
            <w:hideMark/>
          </w:tcPr>
          <w:p w14:paraId="574B71F0"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32,14%</w:t>
            </w:r>
          </w:p>
        </w:tc>
        <w:tc>
          <w:tcPr>
            <w:tcW w:w="1400" w:type="dxa"/>
            <w:shd w:val="clear" w:color="auto" w:fill="B2A1C7" w:themeFill="accent4" w:themeFillTint="99"/>
            <w:hideMark/>
          </w:tcPr>
          <w:p w14:paraId="045EEA78"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25</w:t>
            </w:r>
          </w:p>
        </w:tc>
        <w:tc>
          <w:tcPr>
            <w:tcW w:w="1229" w:type="dxa"/>
            <w:shd w:val="clear" w:color="auto" w:fill="B2A1C7" w:themeFill="accent4" w:themeFillTint="99"/>
            <w:hideMark/>
          </w:tcPr>
          <w:p w14:paraId="4855AEBF" w14:textId="77777777" w:rsidR="00D52534" w:rsidRPr="00C6194F" w:rsidRDefault="00D52534" w:rsidP="00C6194F">
            <w:pPr>
              <w:jc w:val="center"/>
              <w:cnfStyle w:val="000000100000" w:firstRow="0" w:lastRow="0" w:firstColumn="0" w:lastColumn="0" w:oddVBand="0" w:evenVBand="0" w:oddHBand="1" w:evenHBand="0" w:firstRowFirstColumn="0" w:firstRowLastColumn="0" w:lastRowFirstColumn="0" w:lastRowLastColumn="0"/>
              <w:rPr>
                <w:b/>
                <w:color w:val="000000" w:themeColor="text1"/>
                <w:sz w:val="28"/>
                <w:szCs w:val="28"/>
              </w:rPr>
            </w:pPr>
            <w:r w:rsidRPr="00C6194F">
              <w:rPr>
                <w:b/>
                <w:color w:val="000000" w:themeColor="text1"/>
                <w:sz w:val="28"/>
                <w:szCs w:val="28"/>
              </w:rPr>
              <w:t>29,76%</w:t>
            </w:r>
          </w:p>
        </w:tc>
      </w:tr>
    </w:tbl>
    <w:tbl>
      <w:tblPr>
        <w:tblStyle w:val="GridTable5Dark-Accent4"/>
        <w:tblpPr w:leftFromText="180" w:rightFromText="180" w:vertAnchor="text" w:horzAnchor="margin" w:tblpXSpec="right" w:tblpY="235"/>
        <w:tblW w:w="7944" w:type="dxa"/>
        <w:tblLook w:val="04A0" w:firstRow="1" w:lastRow="0" w:firstColumn="1" w:lastColumn="0" w:noHBand="0" w:noVBand="1"/>
      </w:tblPr>
      <w:tblGrid>
        <w:gridCol w:w="1226"/>
        <w:gridCol w:w="1422"/>
        <w:gridCol w:w="1226"/>
        <w:gridCol w:w="1422"/>
        <w:gridCol w:w="1226"/>
        <w:gridCol w:w="1422"/>
      </w:tblGrid>
      <w:tr w:rsidR="007D726E" w:rsidRPr="00EA4752" w14:paraId="78640E47" w14:textId="77777777" w:rsidTr="007D726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944" w:type="dxa"/>
            <w:gridSpan w:val="6"/>
            <w:hideMark/>
          </w:tcPr>
          <w:p w14:paraId="66983632" w14:textId="77777777" w:rsidR="007D726E" w:rsidRPr="00EA4752" w:rsidRDefault="007D726E" w:rsidP="007D726E">
            <w:pPr>
              <w:jc w:val="center"/>
              <w:rPr>
                <w:sz w:val="40"/>
                <w:szCs w:val="40"/>
              </w:rPr>
            </w:pPr>
            <w:r w:rsidRPr="00EA4752">
              <w:rPr>
                <w:sz w:val="40"/>
                <w:szCs w:val="40"/>
              </w:rPr>
              <w:t>2015.gads</w:t>
            </w:r>
          </w:p>
        </w:tc>
      </w:tr>
      <w:tr w:rsidR="007D726E" w:rsidRPr="00EA4752" w14:paraId="3AA7F3DA" w14:textId="77777777" w:rsidTr="007D72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48" w:type="dxa"/>
            <w:gridSpan w:val="2"/>
            <w:shd w:val="clear" w:color="auto" w:fill="BFBFBF" w:themeFill="background1" w:themeFillShade="BF"/>
            <w:hideMark/>
          </w:tcPr>
          <w:p w14:paraId="3184AC22" w14:textId="77777777" w:rsidR="007D726E" w:rsidRPr="00EA4752" w:rsidRDefault="007D726E" w:rsidP="007D726E">
            <w:pPr>
              <w:jc w:val="center"/>
              <w:rPr>
                <w:b w:val="0"/>
              </w:rPr>
            </w:pPr>
            <w:r w:rsidRPr="00EA4752">
              <w:rPr>
                <w:b w:val="0"/>
                <w:color w:val="000000" w:themeColor="text1"/>
              </w:rPr>
              <w:t>uz 01.01.2016</w:t>
            </w:r>
          </w:p>
        </w:tc>
        <w:tc>
          <w:tcPr>
            <w:tcW w:w="2648" w:type="dxa"/>
            <w:gridSpan w:val="2"/>
            <w:shd w:val="clear" w:color="auto" w:fill="BFBFBF" w:themeFill="background1" w:themeFillShade="BF"/>
            <w:hideMark/>
          </w:tcPr>
          <w:p w14:paraId="49CC7562"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pPr>
            <w:r w:rsidRPr="00EA4752">
              <w:t>uz 01.01.2017</w:t>
            </w:r>
          </w:p>
        </w:tc>
        <w:tc>
          <w:tcPr>
            <w:tcW w:w="2648" w:type="dxa"/>
            <w:gridSpan w:val="2"/>
            <w:shd w:val="clear" w:color="auto" w:fill="BFBFBF" w:themeFill="background1" w:themeFillShade="BF"/>
            <w:hideMark/>
          </w:tcPr>
          <w:p w14:paraId="43C0130F"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pPr>
            <w:r w:rsidRPr="00EA4752">
              <w:t>uz 01.01.2018</w:t>
            </w:r>
          </w:p>
        </w:tc>
      </w:tr>
      <w:tr w:rsidR="007D726E" w:rsidRPr="00EA4752" w14:paraId="54A4E83D" w14:textId="77777777" w:rsidTr="007D726E">
        <w:trPr>
          <w:trHeight w:val="525"/>
        </w:trPr>
        <w:tc>
          <w:tcPr>
            <w:cnfStyle w:val="001000000000" w:firstRow="0" w:lastRow="0" w:firstColumn="1" w:lastColumn="0" w:oddVBand="0" w:evenVBand="0" w:oddHBand="0" w:evenHBand="0" w:firstRowFirstColumn="0" w:firstRowLastColumn="0" w:lastRowFirstColumn="0" w:lastRowLastColumn="0"/>
            <w:tcW w:w="1226" w:type="dxa"/>
            <w:shd w:val="clear" w:color="auto" w:fill="A6A6A6" w:themeFill="background1" w:themeFillShade="A6"/>
            <w:hideMark/>
          </w:tcPr>
          <w:p w14:paraId="5842BE06" w14:textId="77777777" w:rsidR="007D726E" w:rsidRPr="00EA4752" w:rsidRDefault="007D726E" w:rsidP="007D726E">
            <w:pPr>
              <w:jc w:val="center"/>
              <w:rPr>
                <w:b w:val="0"/>
                <w:color w:val="000000" w:themeColor="text1"/>
              </w:rPr>
            </w:pPr>
            <w:r w:rsidRPr="00EA4752">
              <w:rPr>
                <w:b w:val="0"/>
                <w:color w:val="000000" w:themeColor="text1"/>
              </w:rPr>
              <w:t>Absolventu skaits</w:t>
            </w:r>
          </w:p>
        </w:tc>
        <w:tc>
          <w:tcPr>
            <w:tcW w:w="1422" w:type="dxa"/>
            <w:shd w:val="clear" w:color="auto" w:fill="A6A6A6" w:themeFill="background1" w:themeFillShade="A6"/>
            <w:hideMark/>
          </w:tcPr>
          <w:p w14:paraId="1380BF21" w14:textId="77777777" w:rsidR="007D726E" w:rsidRPr="00EA4752" w:rsidRDefault="007D726E" w:rsidP="007D726E">
            <w:pP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Īpatsvars, %</w:t>
            </w:r>
          </w:p>
        </w:tc>
        <w:tc>
          <w:tcPr>
            <w:tcW w:w="1226" w:type="dxa"/>
            <w:shd w:val="clear" w:color="auto" w:fill="A6A6A6" w:themeFill="background1" w:themeFillShade="A6"/>
            <w:hideMark/>
          </w:tcPr>
          <w:p w14:paraId="4D310B63" w14:textId="77777777" w:rsidR="007D726E" w:rsidRPr="00EA4752" w:rsidRDefault="007D726E" w:rsidP="007D726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Absolventu skaits</w:t>
            </w:r>
          </w:p>
        </w:tc>
        <w:tc>
          <w:tcPr>
            <w:tcW w:w="1422" w:type="dxa"/>
            <w:shd w:val="clear" w:color="auto" w:fill="A6A6A6" w:themeFill="background1" w:themeFillShade="A6"/>
            <w:hideMark/>
          </w:tcPr>
          <w:p w14:paraId="6D8EA9DB" w14:textId="77777777" w:rsidR="007D726E" w:rsidRPr="00EA4752" w:rsidRDefault="007D726E" w:rsidP="007D726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Īpatsvars, %</w:t>
            </w:r>
          </w:p>
        </w:tc>
        <w:tc>
          <w:tcPr>
            <w:tcW w:w="1226" w:type="dxa"/>
            <w:shd w:val="clear" w:color="auto" w:fill="A6A6A6" w:themeFill="background1" w:themeFillShade="A6"/>
            <w:hideMark/>
          </w:tcPr>
          <w:p w14:paraId="15172F0C" w14:textId="77777777" w:rsidR="007D726E" w:rsidRPr="00EA4752" w:rsidRDefault="007D726E" w:rsidP="007D726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Absolventu skaits</w:t>
            </w:r>
          </w:p>
        </w:tc>
        <w:tc>
          <w:tcPr>
            <w:tcW w:w="1422" w:type="dxa"/>
            <w:shd w:val="clear" w:color="auto" w:fill="A6A6A6" w:themeFill="background1" w:themeFillShade="A6"/>
            <w:hideMark/>
          </w:tcPr>
          <w:p w14:paraId="357495D5" w14:textId="77777777" w:rsidR="007D726E" w:rsidRPr="00EA4752" w:rsidRDefault="007D726E" w:rsidP="007D726E">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Īpatsvars, %</w:t>
            </w:r>
          </w:p>
        </w:tc>
      </w:tr>
      <w:tr w:rsidR="007D726E" w:rsidRPr="00EA4752" w14:paraId="2D2994ED" w14:textId="77777777" w:rsidTr="007D726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26" w:type="dxa"/>
            <w:shd w:val="clear" w:color="auto" w:fill="B2A1C7" w:themeFill="accent4" w:themeFillTint="99"/>
            <w:hideMark/>
          </w:tcPr>
          <w:p w14:paraId="556E6086" w14:textId="77777777" w:rsidR="007D726E" w:rsidRPr="00EA4752" w:rsidRDefault="007D726E" w:rsidP="007D726E">
            <w:pPr>
              <w:jc w:val="center"/>
              <w:rPr>
                <w:color w:val="000000" w:themeColor="text1"/>
                <w:sz w:val="40"/>
                <w:szCs w:val="40"/>
              </w:rPr>
            </w:pPr>
            <w:r w:rsidRPr="00EA4752">
              <w:rPr>
                <w:color w:val="000000" w:themeColor="text1"/>
                <w:sz w:val="40"/>
                <w:szCs w:val="40"/>
              </w:rPr>
              <w:t>17</w:t>
            </w:r>
          </w:p>
        </w:tc>
        <w:tc>
          <w:tcPr>
            <w:tcW w:w="1422" w:type="dxa"/>
            <w:shd w:val="clear" w:color="auto" w:fill="B2A1C7" w:themeFill="accent4" w:themeFillTint="99"/>
            <w:hideMark/>
          </w:tcPr>
          <w:p w14:paraId="0679D1E5"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23,29%</w:t>
            </w:r>
          </w:p>
        </w:tc>
        <w:tc>
          <w:tcPr>
            <w:tcW w:w="1226" w:type="dxa"/>
            <w:shd w:val="clear" w:color="auto" w:fill="B2A1C7" w:themeFill="accent4" w:themeFillTint="99"/>
            <w:hideMark/>
          </w:tcPr>
          <w:p w14:paraId="0A75F02C"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24</w:t>
            </w:r>
          </w:p>
        </w:tc>
        <w:tc>
          <w:tcPr>
            <w:tcW w:w="1422" w:type="dxa"/>
            <w:shd w:val="clear" w:color="auto" w:fill="B2A1C7" w:themeFill="accent4" w:themeFillTint="99"/>
            <w:hideMark/>
          </w:tcPr>
          <w:p w14:paraId="698B8161"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32,88%</w:t>
            </w:r>
          </w:p>
        </w:tc>
        <w:tc>
          <w:tcPr>
            <w:tcW w:w="1226" w:type="dxa"/>
            <w:shd w:val="clear" w:color="auto" w:fill="B2A1C7" w:themeFill="accent4" w:themeFillTint="99"/>
            <w:hideMark/>
          </w:tcPr>
          <w:p w14:paraId="27EF4553"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23</w:t>
            </w:r>
          </w:p>
        </w:tc>
        <w:tc>
          <w:tcPr>
            <w:tcW w:w="1422" w:type="dxa"/>
            <w:shd w:val="clear" w:color="auto" w:fill="B2A1C7" w:themeFill="accent4" w:themeFillTint="99"/>
            <w:hideMark/>
          </w:tcPr>
          <w:p w14:paraId="214347E3" w14:textId="77777777" w:rsidR="007D726E" w:rsidRPr="00EA4752" w:rsidRDefault="007D726E" w:rsidP="007D726E">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31,51%</w:t>
            </w:r>
          </w:p>
        </w:tc>
      </w:tr>
    </w:tbl>
    <w:p w14:paraId="7AB39D3A" w14:textId="77777777" w:rsidR="00EA4752" w:rsidRDefault="00EA4752">
      <w:pPr>
        <w:shd w:val="clear" w:color="auto" w:fill="FFFFFF" w:themeFill="background1"/>
      </w:pPr>
    </w:p>
    <w:tbl>
      <w:tblPr>
        <w:tblStyle w:val="GridTable5Dark-Accent4"/>
        <w:tblW w:w="5296" w:type="dxa"/>
        <w:jc w:val="center"/>
        <w:tblLook w:val="04A0" w:firstRow="1" w:lastRow="0" w:firstColumn="1" w:lastColumn="0" w:noHBand="0" w:noVBand="1"/>
      </w:tblPr>
      <w:tblGrid>
        <w:gridCol w:w="1226"/>
        <w:gridCol w:w="1422"/>
        <w:gridCol w:w="1226"/>
        <w:gridCol w:w="1422"/>
      </w:tblGrid>
      <w:tr w:rsidR="00EA4752" w:rsidRPr="00EA4752" w14:paraId="3C090563" w14:textId="77777777" w:rsidTr="00C86B0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296" w:type="dxa"/>
            <w:gridSpan w:val="4"/>
            <w:hideMark/>
          </w:tcPr>
          <w:p w14:paraId="57A3A54B" w14:textId="77777777" w:rsidR="00EA4752" w:rsidRPr="00EA4752" w:rsidRDefault="00EA4752" w:rsidP="00EA4752">
            <w:pPr>
              <w:jc w:val="center"/>
              <w:rPr>
                <w:sz w:val="40"/>
                <w:szCs w:val="40"/>
              </w:rPr>
            </w:pPr>
            <w:r w:rsidRPr="00EA4752">
              <w:rPr>
                <w:sz w:val="40"/>
                <w:szCs w:val="40"/>
              </w:rPr>
              <w:t>2016.gads</w:t>
            </w:r>
          </w:p>
        </w:tc>
      </w:tr>
      <w:tr w:rsidR="00EA4752" w:rsidRPr="00EA4752" w14:paraId="4C124CBB" w14:textId="77777777" w:rsidTr="00C86B0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648" w:type="dxa"/>
            <w:gridSpan w:val="2"/>
            <w:shd w:val="clear" w:color="auto" w:fill="BFBFBF" w:themeFill="background1" w:themeFillShade="BF"/>
            <w:hideMark/>
          </w:tcPr>
          <w:p w14:paraId="41208A52" w14:textId="77777777" w:rsidR="00EA4752" w:rsidRPr="00EA4752" w:rsidRDefault="00EA4752" w:rsidP="00EA4752">
            <w:pPr>
              <w:jc w:val="center"/>
              <w:rPr>
                <w:b w:val="0"/>
                <w:color w:val="000000" w:themeColor="text1"/>
              </w:rPr>
            </w:pPr>
            <w:r w:rsidRPr="00EA4752">
              <w:rPr>
                <w:b w:val="0"/>
                <w:color w:val="000000" w:themeColor="text1"/>
              </w:rPr>
              <w:t>uz 01.01.2017</w:t>
            </w:r>
          </w:p>
        </w:tc>
        <w:tc>
          <w:tcPr>
            <w:tcW w:w="2648" w:type="dxa"/>
            <w:gridSpan w:val="2"/>
            <w:shd w:val="clear" w:color="auto" w:fill="BFBFBF" w:themeFill="background1" w:themeFillShade="BF"/>
            <w:hideMark/>
          </w:tcPr>
          <w:p w14:paraId="18674016" w14:textId="77777777" w:rsidR="00EA4752" w:rsidRPr="00EA4752" w:rsidRDefault="00EA4752" w:rsidP="00EA4752">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A4752">
              <w:rPr>
                <w:color w:val="000000" w:themeColor="text1"/>
              </w:rPr>
              <w:t>uz 01.01.2018</w:t>
            </w:r>
          </w:p>
        </w:tc>
      </w:tr>
      <w:tr w:rsidR="00EA4752" w:rsidRPr="00EA4752" w14:paraId="37B0CD31" w14:textId="77777777" w:rsidTr="00C86B0F">
        <w:trPr>
          <w:trHeight w:val="525"/>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A6A6A6" w:themeFill="background1" w:themeFillShade="A6"/>
            <w:hideMark/>
          </w:tcPr>
          <w:p w14:paraId="7516795F" w14:textId="77777777" w:rsidR="00EA4752" w:rsidRPr="00EA4752" w:rsidRDefault="00EA4752" w:rsidP="00C86B0F">
            <w:pPr>
              <w:ind w:left="-250" w:firstLine="250"/>
              <w:jc w:val="center"/>
              <w:rPr>
                <w:b w:val="0"/>
                <w:color w:val="000000" w:themeColor="text1"/>
              </w:rPr>
            </w:pPr>
            <w:r w:rsidRPr="00EA4752">
              <w:rPr>
                <w:b w:val="0"/>
                <w:color w:val="000000" w:themeColor="text1"/>
              </w:rPr>
              <w:t>Absolventu skaits</w:t>
            </w:r>
          </w:p>
        </w:tc>
        <w:tc>
          <w:tcPr>
            <w:tcW w:w="1422" w:type="dxa"/>
            <w:shd w:val="clear" w:color="auto" w:fill="A6A6A6" w:themeFill="background1" w:themeFillShade="A6"/>
            <w:hideMark/>
          </w:tcPr>
          <w:p w14:paraId="7A3B30BD" w14:textId="77777777" w:rsidR="00EA4752" w:rsidRPr="00EA4752" w:rsidRDefault="00EA4752" w:rsidP="00EA4752">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Īpatsvars, %</w:t>
            </w:r>
          </w:p>
        </w:tc>
        <w:tc>
          <w:tcPr>
            <w:tcW w:w="1226" w:type="dxa"/>
            <w:shd w:val="clear" w:color="auto" w:fill="A6A6A6" w:themeFill="background1" w:themeFillShade="A6"/>
            <w:hideMark/>
          </w:tcPr>
          <w:p w14:paraId="4BC9ACFC" w14:textId="77777777" w:rsidR="00EA4752" w:rsidRPr="00EA4752" w:rsidRDefault="00EA4752" w:rsidP="00EA4752">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Absolventu skaits</w:t>
            </w:r>
          </w:p>
        </w:tc>
        <w:tc>
          <w:tcPr>
            <w:tcW w:w="1422" w:type="dxa"/>
            <w:shd w:val="clear" w:color="auto" w:fill="A6A6A6" w:themeFill="background1" w:themeFillShade="A6"/>
            <w:hideMark/>
          </w:tcPr>
          <w:p w14:paraId="12FE0FCC" w14:textId="77777777" w:rsidR="00EA4752" w:rsidRPr="00EA4752" w:rsidRDefault="00EA4752" w:rsidP="00EA4752">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A4752">
              <w:rPr>
                <w:color w:val="000000" w:themeColor="text1"/>
              </w:rPr>
              <w:t>Īpatsvars, %</w:t>
            </w:r>
          </w:p>
        </w:tc>
      </w:tr>
      <w:tr w:rsidR="00EA4752" w:rsidRPr="00EA4752" w14:paraId="0552DF26" w14:textId="77777777" w:rsidTr="00C86B0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226" w:type="dxa"/>
            <w:hideMark/>
          </w:tcPr>
          <w:p w14:paraId="14BCA09A" w14:textId="77777777" w:rsidR="00EA4752" w:rsidRPr="00EA4752" w:rsidRDefault="00EA4752" w:rsidP="00EA4752">
            <w:pPr>
              <w:jc w:val="center"/>
              <w:rPr>
                <w:color w:val="000000" w:themeColor="text1"/>
                <w:sz w:val="40"/>
                <w:szCs w:val="40"/>
              </w:rPr>
            </w:pPr>
            <w:r w:rsidRPr="00EA4752">
              <w:rPr>
                <w:color w:val="000000" w:themeColor="text1"/>
                <w:sz w:val="40"/>
                <w:szCs w:val="40"/>
              </w:rPr>
              <w:t>21</w:t>
            </w:r>
          </w:p>
        </w:tc>
        <w:tc>
          <w:tcPr>
            <w:tcW w:w="1422" w:type="dxa"/>
            <w:hideMark/>
          </w:tcPr>
          <w:p w14:paraId="2369F895" w14:textId="77777777" w:rsidR="00EA4752" w:rsidRPr="00EA4752" w:rsidRDefault="00EA4752" w:rsidP="00EA4752">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25,30%</w:t>
            </w:r>
          </w:p>
        </w:tc>
        <w:tc>
          <w:tcPr>
            <w:tcW w:w="1226" w:type="dxa"/>
            <w:hideMark/>
          </w:tcPr>
          <w:p w14:paraId="33722E4B" w14:textId="77777777" w:rsidR="00EA4752" w:rsidRPr="00EA4752" w:rsidRDefault="00EA4752" w:rsidP="00EA4752">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31</w:t>
            </w:r>
          </w:p>
        </w:tc>
        <w:tc>
          <w:tcPr>
            <w:tcW w:w="1422" w:type="dxa"/>
            <w:hideMark/>
          </w:tcPr>
          <w:p w14:paraId="3E66B5A2" w14:textId="77777777" w:rsidR="00EA4752" w:rsidRPr="00EA4752" w:rsidRDefault="00EA4752" w:rsidP="00EA4752">
            <w:pPr>
              <w:jc w:val="center"/>
              <w:cnfStyle w:val="000000100000" w:firstRow="0" w:lastRow="0" w:firstColumn="0" w:lastColumn="0" w:oddVBand="0" w:evenVBand="0" w:oddHBand="1" w:evenHBand="0" w:firstRowFirstColumn="0" w:firstRowLastColumn="0" w:lastRowFirstColumn="0" w:lastRowLastColumn="0"/>
              <w:rPr>
                <w:b/>
                <w:color w:val="000000" w:themeColor="text1"/>
                <w:sz w:val="40"/>
                <w:szCs w:val="40"/>
              </w:rPr>
            </w:pPr>
            <w:r w:rsidRPr="00EA4752">
              <w:rPr>
                <w:b/>
                <w:color w:val="000000" w:themeColor="text1"/>
                <w:sz w:val="40"/>
                <w:szCs w:val="40"/>
              </w:rPr>
              <w:t>37,35%</w:t>
            </w:r>
          </w:p>
        </w:tc>
      </w:tr>
    </w:tbl>
    <w:p w14:paraId="5747595E" w14:textId="31FA402C" w:rsidR="00EA4752" w:rsidRPr="00EA4752" w:rsidRDefault="00EA4752" w:rsidP="00EA4752">
      <w:pPr>
        <w:jc w:val="center"/>
      </w:pPr>
    </w:p>
    <w:sectPr w:rsidR="00EA4752" w:rsidRPr="00EA4752" w:rsidSect="00333052">
      <w:footerReference w:type="default" r:id="rId28"/>
      <w:pgSz w:w="11906" w:h="16838"/>
      <w:pgMar w:top="568" w:right="1800" w:bottom="1440" w:left="1843" w:header="708" w:footer="708"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58A43F" w16cid:durableId="204784ED"/>
  <w16cid:commentId w16cid:paraId="46A1D489" w16cid:durableId="204790AA"/>
  <w16cid:commentId w16cid:paraId="4B38B7EA" w16cid:durableId="2047934D"/>
  <w16cid:commentId w16cid:paraId="182C3C53" w16cid:durableId="204793C1"/>
  <w16cid:commentId w16cid:paraId="2AD8B618" w16cid:durableId="204793A1"/>
  <w16cid:commentId w16cid:paraId="4C860A4E" w16cid:durableId="204796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91E06" w14:textId="77777777" w:rsidR="006D5660" w:rsidRDefault="006D5660" w:rsidP="00291093">
      <w:pPr>
        <w:spacing w:after="0" w:line="240" w:lineRule="auto"/>
      </w:pPr>
      <w:r>
        <w:separator/>
      </w:r>
    </w:p>
  </w:endnote>
  <w:endnote w:type="continuationSeparator" w:id="0">
    <w:p w14:paraId="05C841D6" w14:textId="77777777" w:rsidR="006D5660" w:rsidRDefault="006D5660" w:rsidP="00291093">
      <w:pPr>
        <w:spacing w:after="0" w:line="240" w:lineRule="auto"/>
      </w:pPr>
      <w:r>
        <w:continuationSeparator/>
      </w:r>
    </w:p>
  </w:endnote>
  <w:endnote w:type="continuationNotice" w:id="1">
    <w:p w14:paraId="015BA9AF" w14:textId="77777777" w:rsidR="006D5660" w:rsidRDefault="006D56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46263531"/>
      <w:docPartObj>
        <w:docPartGallery w:val="Page Numbers (Bottom of Page)"/>
        <w:docPartUnique/>
      </w:docPartObj>
    </w:sdtPr>
    <w:sdtEndPr>
      <w:rPr>
        <w:noProof/>
      </w:rPr>
    </w:sdtEndPr>
    <w:sdtContent>
      <w:p w14:paraId="4A22538E" w14:textId="2BF74120" w:rsidR="00BA43A4" w:rsidRPr="00352F1C" w:rsidRDefault="00BA43A4">
        <w:pPr>
          <w:pStyle w:val="Footer"/>
          <w:jc w:val="center"/>
          <w:rPr>
            <w:rFonts w:ascii="Times New Roman" w:hAnsi="Times New Roman" w:cs="Times New Roman"/>
          </w:rPr>
        </w:pPr>
        <w:r w:rsidRPr="00352F1C">
          <w:rPr>
            <w:rFonts w:ascii="Times New Roman" w:hAnsi="Times New Roman" w:cs="Times New Roman"/>
          </w:rPr>
          <w:fldChar w:fldCharType="begin"/>
        </w:r>
        <w:r w:rsidRPr="00352F1C">
          <w:rPr>
            <w:rFonts w:ascii="Times New Roman" w:hAnsi="Times New Roman" w:cs="Times New Roman"/>
          </w:rPr>
          <w:instrText xml:space="preserve"> PAGE   \* MERGEFORMAT </w:instrText>
        </w:r>
        <w:r w:rsidRPr="00352F1C">
          <w:rPr>
            <w:rFonts w:ascii="Times New Roman" w:hAnsi="Times New Roman" w:cs="Times New Roman"/>
          </w:rPr>
          <w:fldChar w:fldCharType="separate"/>
        </w:r>
        <w:r w:rsidR="00612C26">
          <w:rPr>
            <w:rFonts w:ascii="Times New Roman" w:hAnsi="Times New Roman" w:cs="Times New Roman"/>
            <w:noProof/>
          </w:rPr>
          <w:t>49</w:t>
        </w:r>
        <w:r w:rsidRPr="00352F1C">
          <w:rPr>
            <w:rFonts w:ascii="Times New Roman" w:hAnsi="Times New Roman" w:cs="Times New Roman"/>
            <w:noProof/>
          </w:rPr>
          <w:fldChar w:fldCharType="end"/>
        </w:r>
      </w:p>
    </w:sdtContent>
  </w:sdt>
  <w:p w14:paraId="4071EE8F" w14:textId="77777777" w:rsidR="00BA43A4" w:rsidRDefault="00BA43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02EDE" w14:textId="77777777" w:rsidR="006D5660" w:rsidRDefault="006D5660" w:rsidP="00291093">
      <w:pPr>
        <w:spacing w:after="0" w:line="240" w:lineRule="auto"/>
      </w:pPr>
      <w:r>
        <w:separator/>
      </w:r>
    </w:p>
  </w:footnote>
  <w:footnote w:type="continuationSeparator" w:id="0">
    <w:p w14:paraId="18DB901B" w14:textId="77777777" w:rsidR="006D5660" w:rsidRDefault="006D5660" w:rsidP="00291093">
      <w:pPr>
        <w:spacing w:after="0" w:line="240" w:lineRule="auto"/>
      </w:pPr>
      <w:r>
        <w:continuationSeparator/>
      </w:r>
    </w:p>
  </w:footnote>
  <w:footnote w:type="continuationNotice" w:id="1">
    <w:p w14:paraId="7DA7EDBE" w14:textId="77777777" w:rsidR="006D5660" w:rsidRDefault="006D5660">
      <w:pPr>
        <w:spacing w:after="0" w:line="240" w:lineRule="auto"/>
      </w:pPr>
    </w:p>
  </w:footnote>
  <w:footnote w:id="2">
    <w:p w14:paraId="0E143C6F" w14:textId="77777777" w:rsidR="00BA43A4" w:rsidRPr="00DB7779" w:rsidRDefault="00BA43A4" w:rsidP="00084116">
      <w:pPr>
        <w:pStyle w:val="FootnoteText"/>
        <w:rPr>
          <w:rFonts w:ascii="Times New Roman" w:hAnsi="Times New Roman" w:cs="Times New Roman"/>
          <w:lang w:val="en-US"/>
        </w:rPr>
      </w:pPr>
      <w:r w:rsidRPr="00DB7779">
        <w:rPr>
          <w:rStyle w:val="FootnoteReference"/>
          <w:rFonts w:ascii="Times New Roman" w:hAnsi="Times New Roman" w:cs="Times New Roman"/>
        </w:rPr>
        <w:footnoteRef/>
      </w:r>
      <w:r w:rsidRPr="00DB7779">
        <w:rPr>
          <w:rFonts w:ascii="Times New Roman" w:hAnsi="Times New Roman" w:cs="Times New Roman"/>
        </w:rPr>
        <w:t xml:space="preserve"> National Student Fee and Support Systems in European Higher Education, 2017/18</w:t>
      </w:r>
    </w:p>
  </w:footnote>
  <w:footnote w:id="3">
    <w:p w14:paraId="395F2626" w14:textId="77777777" w:rsidR="00BA43A4" w:rsidRPr="00DB7779" w:rsidRDefault="00BA43A4" w:rsidP="00084116">
      <w:pPr>
        <w:pStyle w:val="FootnoteText"/>
        <w:rPr>
          <w:rFonts w:ascii="Times New Roman" w:hAnsi="Times New Roman" w:cs="Times New Roman"/>
          <w:lang w:val="en-US"/>
        </w:rPr>
      </w:pPr>
      <w:r w:rsidRPr="00DB7779">
        <w:rPr>
          <w:rStyle w:val="FootnoteReference"/>
          <w:rFonts w:ascii="Times New Roman" w:hAnsi="Times New Roman" w:cs="Times New Roman"/>
        </w:rPr>
        <w:footnoteRef/>
      </w:r>
      <w:r w:rsidRPr="00DB7779">
        <w:rPr>
          <w:rFonts w:ascii="Times New Roman" w:hAnsi="Times New Roman" w:cs="Times New Roman"/>
        </w:rPr>
        <w:t xml:space="preserve"> http://www.studentloanrepayment.co.uk</w:t>
      </w:r>
    </w:p>
  </w:footnote>
  <w:footnote w:id="4">
    <w:p w14:paraId="124756A6"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Pilna un nepilna laika studējošo skaits kopā</w:t>
      </w:r>
    </w:p>
  </w:footnote>
  <w:footnote w:id="5">
    <w:p w14:paraId="55D3E5C9"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Prioritārās jomas noteiktas, balstoties Ekonomikas ministrijas informatīvajā ziņojumā par darba tirgus vidējā un ilgtermiņa prognozēm:  </w:t>
      </w:r>
      <w:hyperlink r:id="rId1" w:history="1">
        <w:r w:rsidRPr="00DB7779">
          <w:rPr>
            <w:rStyle w:val="Hyperlink"/>
            <w:rFonts w:ascii="Times New Roman" w:hAnsi="Times New Roman" w:cs="Times New Roman"/>
          </w:rPr>
          <w:t>https://www.em.gov.lv/files/tautsaimniecibas_attistiba/dsp/EMZino_06072018_full.pdf</w:t>
        </w:r>
      </w:hyperlink>
      <w:r w:rsidRPr="00DB7779">
        <w:rPr>
          <w:rFonts w:ascii="Times New Roman" w:hAnsi="Times New Roman" w:cs="Times New Roman"/>
        </w:rPr>
        <w:t xml:space="preserve"> </w:t>
      </w:r>
    </w:p>
  </w:footnote>
  <w:footnote w:id="6">
    <w:p w14:paraId="3D2334CC"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European Commission/EACEA/Eurydice, 2018. National Student Fee and Support Systems in</w:t>
      </w:r>
    </w:p>
    <w:p w14:paraId="0AAD5BB7" w14:textId="77777777" w:rsidR="00BA43A4" w:rsidRPr="00DB7779" w:rsidRDefault="00BA43A4" w:rsidP="00084116">
      <w:pPr>
        <w:pStyle w:val="FootnoteText"/>
        <w:ind w:left="284" w:hanging="142"/>
        <w:rPr>
          <w:rFonts w:ascii="Times New Roman" w:hAnsi="Times New Roman" w:cs="Times New Roman"/>
        </w:rPr>
      </w:pPr>
      <w:r w:rsidRPr="00DB7779">
        <w:rPr>
          <w:rFonts w:ascii="Times New Roman" w:hAnsi="Times New Roman" w:cs="Times New Roman"/>
        </w:rPr>
        <w:t>European Higher Education – 2018/19. Eurydice – Facts and Figures. Luxembourg: Publications</w:t>
      </w:r>
    </w:p>
    <w:p w14:paraId="37A43AA5" w14:textId="77777777" w:rsidR="00BA43A4" w:rsidRPr="00DB7779" w:rsidRDefault="00BA43A4" w:rsidP="00084116">
      <w:pPr>
        <w:pStyle w:val="FootnoteText"/>
        <w:ind w:left="142"/>
        <w:rPr>
          <w:rFonts w:ascii="Times New Roman" w:hAnsi="Times New Roman" w:cs="Times New Roman"/>
        </w:rPr>
      </w:pPr>
      <w:r w:rsidRPr="00DB7779">
        <w:rPr>
          <w:rFonts w:ascii="Times New Roman" w:hAnsi="Times New Roman" w:cs="Times New Roman"/>
        </w:rPr>
        <w:t>Office of the European Union.</w:t>
      </w:r>
    </w:p>
  </w:footnote>
  <w:footnote w:id="7">
    <w:p w14:paraId="326AAA81"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Atsevišķās valsts koledžās arī nepilna laika studējošajiem piešķir budžeta vietas (Sociālās integrācijas valsts aģentūras koledžā, Valsts Robežsardzes koledžā, Valsts Policijas koledžā un Ugunsdrošības un civilās aizsardzības koledžā) to darbības specifikas dēļ.</w:t>
      </w:r>
    </w:p>
    <w:p w14:paraId="411BD32E" w14:textId="77777777" w:rsidR="00BA43A4" w:rsidRPr="00DB7779" w:rsidRDefault="00BA43A4" w:rsidP="00084116">
      <w:pPr>
        <w:pStyle w:val="FootnoteText"/>
        <w:rPr>
          <w:rFonts w:ascii="Times New Roman" w:hAnsi="Times New Roman" w:cs="Times New Roman"/>
        </w:rPr>
      </w:pPr>
    </w:p>
  </w:footnote>
  <w:footnote w:id="8">
    <w:p w14:paraId="77A45CC0" w14:textId="77777777" w:rsidR="00BA43A4" w:rsidRPr="00DB7779" w:rsidRDefault="00BA43A4" w:rsidP="00362A94">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Skat. pielikumu- </w:t>
      </w:r>
      <w:r w:rsidRPr="003164C3">
        <w:rPr>
          <w:rFonts w:ascii="Times New Roman" w:hAnsi="Times New Roman" w:cs="Times New Roman"/>
        </w:rPr>
        <w:t>salīdzinājums ar iedzīvotāju (25-64 gadi) atalgojuma mediānu pēc izglītības līmeņa.</w:t>
      </w:r>
    </w:p>
  </w:footnote>
  <w:footnote w:id="9">
    <w:p w14:paraId="63816E04"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Ministru kabineta 2006. gada 12 decembra noteikumi “Kārtība, kādā augstskolas un koledžas tiek finansētas no valsts budžeta līdzekļiem”</w:t>
      </w:r>
    </w:p>
  </w:footnote>
  <w:footnote w:id="10">
    <w:p w14:paraId="77667547" w14:textId="77777777" w:rsidR="00BA43A4" w:rsidRPr="00DB7779" w:rsidRDefault="00BA43A4" w:rsidP="00084116">
      <w:pPr>
        <w:pStyle w:val="FootnoteText"/>
        <w:rPr>
          <w:rFonts w:ascii="Times New Roman" w:hAnsi="Times New Roman" w:cs="Times New Roman"/>
        </w:rPr>
      </w:pPr>
      <w:r w:rsidRPr="00DB7779">
        <w:rPr>
          <w:rStyle w:val="FootnoteReference"/>
          <w:rFonts w:ascii="Times New Roman" w:hAnsi="Times New Roman" w:cs="Times New Roman"/>
        </w:rPr>
        <w:footnoteRef/>
      </w:r>
      <w:r w:rsidRPr="00DB7779">
        <w:rPr>
          <w:rFonts w:ascii="Times New Roman" w:hAnsi="Times New Roman" w:cs="Times New Roman"/>
        </w:rPr>
        <w:t xml:space="preserve"> pieejams: </w:t>
      </w:r>
      <w:hyperlink r:id="rId2" w:history="1">
        <w:r w:rsidRPr="00DB7779">
          <w:rPr>
            <w:rStyle w:val="Hyperlink"/>
            <w:rFonts w:ascii="Times New Roman" w:hAnsi="Times New Roman" w:cs="Times New Roman"/>
          </w:rPr>
          <w:t>http://www.lm.gov.lv/upload/berns_gimene/gala_zin13012014.pdf</w:t>
        </w:r>
      </w:hyperlink>
      <w:r w:rsidRPr="00DB7779">
        <w:rPr>
          <w:rFonts w:ascii="Times New Roman" w:hAnsi="Times New Roman" w:cs="Times New Roman"/>
        </w:rPr>
        <w:t xml:space="preserve"> </w:t>
      </w:r>
    </w:p>
    <w:p w14:paraId="30AE1F3A" w14:textId="77777777" w:rsidR="00BA43A4" w:rsidRPr="00DB7779" w:rsidRDefault="00BA43A4" w:rsidP="00084116">
      <w:pPr>
        <w:pStyle w:val="FootnoteText"/>
        <w:rPr>
          <w:rFonts w:ascii="Times New Roman" w:hAnsi="Times New Roman" w:cs="Times New Roman"/>
        </w:rPr>
      </w:pPr>
    </w:p>
  </w:footnote>
  <w:footnote w:id="11">
    <w:p w14:paraId="3CFBD054" w14:textId="77777777" w:rsidR="00BA43A4" w:rsidRDefault="00BA43A4" w:rsidP="00BF2620">
      <w:pPr>
        <w:pStyle w:val="FootnoteText"/>
        <w:rPr>
          <w:rFonts w:ascii="Times New Roman" w:hAnsi="Times New Roman"/>
        </w:rPr>
      </w:pPr>
      <w:r>
        <w:rPr>
          <w:rStyle w:val="FootnoteReference"/>
        </w:rPr>
        <w:t>[1]</w:t>
      </w:r>
      <w:r>
        <w:rPr>
          <w:rFonts w:ascii="Times New Roman" w:hAnsi="Times New Roman"/>
        </w:rPr>
        <w:t xml:space="preserve"> KOMISIJAS DELEĢĒTĀ REGULA (ES) Nr. 480/2014 (2014. gada 3. marts), ar kuru papildina Eiropas Parlamenta un Padomes Regulu (ES) Nr.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3EDA"/>
    <w:multiLevelType w:val="hybridMultilevel"/>
    <w:tmpl w:val="261099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925D67"/>
    <w:multiLevelType w:val="hybridMultilevel"/>
    <w:tmpl w:val="306E6E66"/>
    <w:lvl w:ilvl="0" w:tplc="4D4240E0">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3679A1"/>
    <w:multiLevelType w:val="hybridMultilevel"/>
    <w:tmpl w:val="E208EB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D60902"/>
    <w:multiLevelType w:val="hybridMultilevel"/>
    <w:tmpl w:val="696854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4694D33"/>
    <w:multiLevelType w:val="hybridMultilevel"/>
    <w:tmpl w:val="B984A9EA"/>
    <w:lvl w:ilvl="0" w:tplc="04260001">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5" w15:restartNumberingAfterBreak="0">
    <w:nsid w:val="062C776F"/>
    <w:multiLevelType w:val="hybridMultilevel"/>
    <w:tmpl w:val="8BF4B3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7341557"/>
    <w:multiLevelType w:val="hybridMultilevel"/>
    <w:tmpl w:val="F3EC2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95D76"/>
    <w:multiLevelType w:val="hybridMultilevel"/>
    <w:tmpl w:val="753CE1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89E0D79"/>
    <w:multiLevelType w:val="hybridMultilevel"/>
    <w:tmpl w:val="A538E7FA"/>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9" w15:restartNumberingAfterBreak="0">
    <w:nsid w:val="18A11DE5"/>
    <w:multiLevelType w:val="hybridMultilevel"/>
    <w:tmpl w:val="EEB66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957A3"/>
    <w:multiLevelType w:val="hybridMultilevel"/>
    <w:tmpl w:val="519AF8CA"/>
    <w:lvl w:ilvl="0" w:tplc="04260001">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11" w15:restartNumberingAfterBreak="0">
    <w:nsid w:val="27895F6F"/>
    <w:multiLevelType w:val="hybridMultilevel"/>
    <w:tmpl w:val="19F04AB6"/>
    <w:lvl w:ilvl="0" w:tplc="04260001">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12" w15:restartNumberingAfterBreak="0">
    <w:nsid w:val="30C64D86"/>
    <w:multiLevelType w:val="hybridMultilevel"/>
    <w:tmpl w:val="D2267B2A"/>
    <w:lvl w:ilvl="0" w:tplc="653665CC">
      <w:start w:val="20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399B227E"/>
    <w:multiLevelType w:val="hybridMultilevel"/>
    <w:tmpl w:val="08F03A38"/>
    <w:lvl w:ilvl="0" w:tplc="015A4D7C">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8A47507"/>
    <w:multiLevelType w:val="hybridMultilevel"/>
    <w:tmpl w:val="3A122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9503EE9"/>
    <w:multiLevelType w:val="hybridMultilevel"/>
    <w:tmpl w:val="102E2E4E"/>
    <w:lvl w:ilvl="0" w:tplc="40743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E67A9E"/>
    <w:multiLevelType w:val="hybridMultilevel"/>
    <w:tmpl w:val="39C80568"/>
    <w:lvl w:ilvl="0" w:tplc="04260001">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17" w15:restartNumberingAfterBreak="0">
    <w:nsid w:val="50050EE0"/>
    <w:multiLevelType w:val="hybridMultilevel"/>
    <w:tmpl w:val="C2FE3C46"/>
    <w:lvl w:ilvl="0" w:tplc="4D4240E0">
      <w:start w:val="1"/>
      <w:numFmt w:val="decimal"/>
      <w:lvlText w:val="%1)"/>
      <w:lvlJc w:val="left"/>
      <w:pPr>
        <w:ind w:left="72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7F81760"/>
    <w:multiLevelType w:val="hybridMultilevel"/>
    <w:tmpl w:val="03BC99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CC77B32"/>
    <w:multiLevelType w:val="hybridMultilevel"/>
    <w:tmpl w:val="0870010C"/>
    <w:lvl w:ilvl="0" w:tplc="639CCBFC">
      <w:start w:val="65"/>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D0C5EA1"/>
    <w:multiLevelType w:val="hybridMultilevel"/>
    <w:tmpl w:val="27264D38"/>
    <w:lvl w:ilvl="0" w:tplc="20ACE93A">
      <w:start w:val="1"/>
      <w:numFmt w:val="decimal"/>
      <w:lvlText w:val="%1)"/>
      <w:lvlJc w:val="left"/>
      <w:pPr>
        <w:ind w:left="765" w:hanging="4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0777047"/>
    <w:multiLevelType w:val="hybridMultilevel"/>
    <w:tmpl w:val="0728C2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52C1EE7"/>
    <w:multiLevelType w:val="hybridMultilevel"/>
    <w:tmpl w:val="D478BF8A"/>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46479"/>
    <w:multiLevelType w:val="hybridMultilevel"/>
    <w:tmpl w:val="8770792A"/>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67B13F49"/>
    <w:multiLevelType w:val="hybridMultilevel"/>
    <w:tmpl w:val="113689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7E745A9"/>
    <w:multiLevelType w:val="hybridMultilevel"/>
    <w:tmpl w:val="D410E000"/>
    <w:lvl w:ilvl="0" w:tplc="28D26346">
      <w:start w:val="1"/>
      <w:numFmt w:val="decimal"/>
      <w:lvlText w:val="%1)"/>
      <w:lvlJc w:val="left"/>
      <w:pPr>
        <w:ind w:left="720" w:hanging="360"/>
      </w:pPr>
      <w:rPr>
        <w:rFonts w:ascii="Times New Roman" w:hAnsi="Times New Roman" w:cs="Times New Roman" w:hint="default"/>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AE769B3"/>
    <w:multiLevelType w:val="hybridMultilevel"/>
    <w:tmpl w:val="2D769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E9C2E8B"/>
    <w:multiLevelType w:val="multilevel"/>
    <w:tmpl w:val="68A60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A26FA8"/>
    <w:multiLevelType w:val="hybridMultilevel"/>
    <w:tmpl w:val="D05C19C6"/>
    <w:lvl w:ilvl="0" w:tplc="98A2043C">
      <w:start w:val="1"/>
      <w:numFmt w:val="decimal"/>
      <w:lvlText w:val="%1)"/>
      <w:lvlJc w:val="left"/>
      <w:pPr>
        <w:ind w:left="405" w:hanging="360"/>
      </w:pPr>
      <w:rPr>
        <w:rFonts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9" w15:restartNumberingAfterBreak="0">
    <w:nsid w:val="7DAE528C"/>
    <w:multiLevelType w:val="hybridMultilevel"/>
    <w:tmpl w:val="FF5E7FA8"/>
    <w:lvl w:ilvl="0" w:tplc="20ACE93A">
      <w:start w:val="1"/>
      <w:numFmt w:val="decimal"/>
      <w:lvlText w:val="%1)"/>
      <w:lvlJc w:val="left"/>
      <w:pPr>
        <w:ind w:left="765" w:hanging="4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9"/>
  </w:num>
  <w:num w:numId="3">
    <w:abstractNumId w:val="25"/>
  </w:num>
  <w:num w:numId="4">
    <w:abstractNumId w:val="14"/>
  </w:num>
  <w:num w:numId="5">
    <w:abstractNumId w:val="28"/>
  </w:num>
  <w:num w:numId="6">
    <w:abstractNumId w:val="16"/>
  </w:num>
  <w:num w:numId="7">
    <w:abstractNumId w:val="4"/>
  </w:num>
  <w:num w:numId="8">
    <w:abstractNumId w:val="10"/>
  </w:num>
  <w:num w:numId="9">
    <w:abstractNumId w:val="11"/>
  </w:num>
  <w:num w:numId="10">
    <w:abstractNumId w:val="7"/>
  </w:num>
  <w:num w:numId="11">
    <w:abstractNumId w:val="13"/>
  </w:num>
  <w:num w:numId="12">
    <w:abstractNumId w:val="6"/>
  </w:num>
  <w:num w:numId="13">
    <w:abstractNumId w:val="2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4"/>
  </w:num>
  <w:num w:numId="17">
    <w:abstractNumId w:val="0"/>
  </w:num>
  <w:num w:numId="18">
    <w:abstractNumId w:val="2"/>
  </w:num>
  <w:num w:numId="19">
    <w:abstractNumId w:val="29"/>
  </w:num>
  <w:num w:numId="20">
    <w:abstractNumId w:val="20"/>
  </w:num>
  <w:num w:numId="21">
    <w:abstractNumId w:val="1"/>
  </w:num>
  <w:num w:numId="22">
    <w:abstractNumId w:val="17"/>
  </w:num>
  <w:num w:numId="23">
    <w:abstractNumId w:val="18"/>
  </w:num>
  <w:num w:numId="24">
    <w:abstractNumId w:val="21"/>
  </w:num>
  <w:num w:numId="25">
    <w:abstractNumId w:val="3"/>
  </w:num>
  <w:num w:numId="26">
    <w:abstractNumId w:val="23"/>
  </w:num>
  <w:num w:numId="27">
    <w:abstractNumId w:val="5"/>
  </w:num>
  <w:num w:numId="28">
    <w:abstractNumId w:val="15"/>
  </w:num>
  <w:num w:numId="29">
    <w:abstractNumId w:val="1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1srQ0NjAxNDIyNDFU0lEKTi0uzszPAykwqgUAmU2YFiwAAAA="/>
  </w:docVars>
  <w:rsids>
    <w:rsidRoot w:val="00543158"/>
    <w:rsid w:val="00001BC3"/>
    <w:rsid w:val="0000409B"/>
    <w:rsid w:val="00005D33"/>
    <w:rsid w:val="00010C85"/>
    <w:rsid w:val="00015D86"/>
    <w:rsid w:val="0001603A"/>
    <w:rsid w:val="0001678D"/>
    <w:rsid w:val="00020256"/>
    <w:rsid w:val="00022502"/>
    <w:rsid w:val="000246FD"/>
    <w:rsid w:val="00025600"/>
    <w:rsid w:val="000257CF"/>
    <w:rsid w:val="00031986"/>
    <w:rsid w:val="00032D93"/>
    <w:rsid w:val="00032E83"/>
    <w:rsid w:val="00033CD3"/>
    <w:rsid w:val="00034EE5"/>
    <w:rsid w:val="00035824"/>
    <w:rsid w:val="000360F3"/>
    <w:rsid w:val="00037B9A"/>
    <w:rsid w:val="00040108"/>
    <w:rsid w:val="00041975"/>
    <w:rsid w:val="00042208"/>
    <w:rsid w:val="00042452"/>
    <w:rsid w:val="00042969"/>
    <w:rsid w:val="000459EA"/>
    <w:rsid w:val="000478C8"/>
    <w:rsid w:val="00047AC1"/>
    <w:rsid w:val="00050706"/>
    <w:rsid w:val="00052258"/>
    <w:rsid w:val="00052DD7"/>
    <w:rsid w:val="00056061"/>
    <w:rsid w:val="00057C20"/>
    <w:rsid w:val="00060E66"/>
    <w:rsid w:val="00061016"/>
    <w:rsid w:val="000633B0"/>
    <w:rsid w:val="00064199"/>
    <w:rsid w:val="00064429"/>
    <w:rsid w:val="000649CE"/>
    <w:rsid w:val="00072175"/>
    <w:rsid w:val="00074109"/>
    <w:rsid w:val="00074727"/>
    <w:rsid w:val="000768DF"/>
    <w:rsid w:val="00077D14"/>
    <w:rsid w:val="00080FBC"/>
    <w:rsid w:val="00084116"/>
    <w:rsid w:val="0008526B"/>
    <w:rsid w:val="00087324"/>
    <w:rsid w:val="0008754D"/>
    <w:rsid w:val="0009165A"/>
    <w:rsid w:val="0009562C"/>
    <w:rsid w:val="00097950"/>
    <w:rsid w:val="000A5739"/>
    <w:rsid w:val="000B056A"/>
    <w:rsid w:val="000B0A6D"/>
    <w:rsid w:val="000B27E5"/>
    <w:rsid w:val="000B574E"/>
    <w:rsid w:val="000B5924"/>
    <w:rsid w:val="000B6AC5"/>
    <w:rsid w:val="000B6F5F"/>
    <w:rsid w:val="000C03A8"/>
    <w:rsid w:val="000C2D47"/>
    <w:rsid w:val="000C2F01"/>
    <w:rsid w:val="000C398F"/>
    <w:rsid w:val="000C78E2"/>
    <w:rsid w:val="000D4ED7"/>
    <w:rsid w:val="000D5C63"/>
    <w:rsid w:val="000D5EE8"/>
    <w:rsid w:val="000E1BB1"/>
    <w:rsid w:val="000E1BFD"/>
    <w:rsid w:val="000E2138"/>
    <w:rsid w:val="000E2ADE"/>
    <w:rsid w:val="000E518C"/>
    <w:rsid w:val="000E57A6"/>
    <w:rsid w:val="000F2A63"/>
    <w:rsid w:val="000F2C8F"/>
    <w:rsid w:val="000F48CE"/>
    <w:rsid w:val="000F49E5"/>
    <w:rsid w:val="000F4CD0"/>
    <w:rsid w:val="001003EE"/>
    <w:rsid w:val="00101599"/>
    <w:rsid w:val="00104DD1"/>
    <w:rsid w:val="00105F48"/>
    <w:rsid w:val="001102B4"/>
    <w:rsid w:val="001108AC"/>
    <w:rsid w:val="00111683"/>
    <w:rsid w:val="001132E1"/>
    <w:rsid w:val="00113FA6"/>
    <w:rsid w:val="001141E4"/>
    <w:rsid w:val="001224A2"/>
    <w:rsid w:val="0012316E"/>
    <w:rsid w:val="001247E1"/>
    <w:rsid w:val="00125797"/>
    <w:rsid w:val="00125B65"/>
    <w:rsid w:val="0012607C"/>
    <w:rsid w:val="001279F4"/>
    <w:rsid w:val="001306EA"/>
    <w:rsid w:val="0013115C"/>
    <w:rsid w:val="0013506A"/>
    <w:rsid w:val="001361AD"/>
    <w:rsid w:val="00136822"/>
    <w:rsid w:val="00136982"/>
    <w:rsid w:val="00136BA4"/>
    <w:rsid w:val="0014702A"/>
    <w:rsid w:val="00151018"/>
    <w:rsid w:val="00151119"/>
    <w:rsid w:val="00151E77"/>
    <w:rsid w:val="00153A4C"/>
    <w:rsid w:val="00154177"/>
    <w:rsid w:val="001551BD"/>
    <w:rsid w:val="00160C45"/>
    <w:rsid w:val="001621B0"/>
    <w:rsid w:val="0016310C"/>
    <w:rsid w:val="00163DE4"/>
    <w:rsid w:val="00165B0F"/>
    <w:rsid w:val="001666D3"/>
    <w:rsid w:val="001679DE"/>
    <w:rsid w:val="00167E45"/>
    <w:rsid w:val="00170110"/>
    <w:rsid w:val="00173C73"/>
    <w:rsid w:val="00173D48"/>
    <w:rsid w:val="00174F75"/>
    <w:rsid w:val="001761BC"/>
    <w:rsid w:val="00176A6B"/>
    <w:rsid w:val="00177C93"/>
    <w:rsid w:val="00180E26"/>
    <w:rsid w:val="00183453"/>
    <w:rsid w:val="00190979"/>
    <w:rsid w:val="001926C2"/>
    <w:rsid w:val="0019541E"/>
    <w:rsid w:val="00195FEA"/>
    <w:rsid w:val="0019687D"/>
    <w:rsid w:val="00196CA5"/>
    <w:rsid w:val="001A0749"/>
    <w:rsid w:val="001A0AF2"/>
    <w:rsid w:val="001A427F"/>
    <w:rsid w:val="001A6867"/>
    <w:rsid w:val="001B013F"/>
    <w:rsid w:val="001B1773"/>
    <w:rsid w:val="001B1851"/>
    <w:rsid w:val="001B1DB7"/>
    <w:rsid w:val="001B2AEA"/>
    <w:rsid w:val="001B340D"/>
    <w:rsid w:val="001B3B0D"/>
    <w:rsid w:val="001B411A"/>
    <w:rsid w:val="001B41C2"/>
    <w:rsid w:val="001B445D"/>
    <w:rsid w:val="001B4A0E"/>
    <w:rsid w:val="001B6421"/>
    <w:rsid w:val="001B671D"/>
    <w:rsid w:val="001C11D2"/>
    <w:rsid w:val="001C3C1F"/>
    <w:rsid w:val="001C5E82"/>
    <w:rsid w:val="001C6292"/>
    <w:rsid w:val="001D176F"/>
    <w:rsid w:val="001D44B0"/>
    <w:rsid w:val="001D4BCC"/>
    <w:rsid w:val="001D53BF"/>
    <w:rsid w:val="001D57E2"/>
    <w:rsid w:val="001D5E14"/>
    <w:rsid w:val="001D6E21"/>
    <w:rsid w:val="001E1822"/>
    <w:rsid w:val="001E1C01"/>
    <w:rsid w:val="001E429B"/>
    <w:rsid w:val="001E438E"/>
    <w:rsid w:val="001E478D"/>
    <w:rsid w:val="001E638F"/>
    <w:rsid w:val="001E7886"/>
    <w:rsid w:val="001F0BDE"/>
    <w:rsid w:val="001F195F"/>
    <w:rsid w:val="001F3470"/>
    <w:rsid w:val="001F385C"/>
    <w:rsid w:val="001F3B74"/>
    <w:rsid w:val="001F3FAB"/>
    <w:rsid w:val="001F5C3F"/>
    <w:rsid w:val="00200D01"/>
    <w:rsid w:val="002010D4"/>
    <w:rsid w:val="002011CB"/>
    <w:rsid w:val="00203498"/>
    <w:rsid w:val="00203BA9"/>
    <w:rsid w:val="002047B5"/>
    <w:rsid w:val="00204BE0"/>
    <w:rsid w:val="00205337"/>
    <w:rsid w:val="002066D6"/>
    <w:rsid w:val="00207D4D"/>
    <w:rsid w:val="00213302"/>
    <w:rsid w:val="0021421E"/>
    <w:rsid w:val="0021577E"/>
    <w:rsid w:val="002179AE"/>
    <w:rsid w:val="00222FA4"/>
    <w:rsid w:val="0022324E"/>
    <w:rsid w:val="0022355F"/>
    <w:rsid w:val="00223EF0"/>
    <w:rsid w:val="002256E6"/>
    <w:rsid w:val="002321EB"/>
    <w:rsid w:val="00232753"/>
    <w:rsid w:val="00234620"/>
    <w:rsid w:val="002408C6"/>
    <w:rsid w:val="00240977"/>
    <w:rsid w:val="00240F78"/>
    <w:rsid w:val="00244924"/>
    <w:rsid w:val="0025028C"/>
    <w:rsid w:val="00257670"/>
    <w:rsid w:val="00257D3B"/>
    <w:rsid w:val="00261388"/>
    <w:rsid w:val="00264364"/>
    <w:rsid w:val="002646DF"/>
    <w:rsid w:val="002650DB"/>
    <w:rsid w:val="0026542F"/>
    <w:rsid w:val="00265FCD"/>
    <w:rsid w:val="00266047"/>
    <w:rsid w:val="00266A41"/>
    <w:rsid w:val="00272AB2"/>
    <w:rsid w:val="00272CBC"/>
    <w:rsid w:val="00272EAF"/>
    <w:rsid w:val="00273556"/>
    <w:rsid w:val="00275DCE"/>
    <w:rsid w:val="00276F1E"/>
    <w:rsid w:val="002812FB"/>
    <w:rsid w:val="0028172A"/>
    <w:rsid w:val="0028255C"/>
    <w:rsid w:val="00282A7F"/>
    <w:rsid w:val="00283108"/>
    <w:rsid w:val="002844E7"/>
    <w:rsid w:val="0028614A"/>
    <w:rsid w:val="00290803"/>
    <w:rsid w:val="00291093"/>
    <w:rsid w:val="00291F3E"/>
    <w:rsid w:val="0029217D"/>
    <w:rsid w:val="00292301"/>
    <w:rsid w:val="002941CE"/>
    <w:rsid w:val="00294930"/>
    <w:rsid w:val="00295ACD"/>
    <w:rsid w:val="00297148"/>
    <w:rsid w:val="002A08D5"/>
    <w:rsid w:val="002A3DB9"/>
    <w:rsid w:val="002A4B89"/>
    <w:rsid w:val="002A4E08"/>
    <w:rsid w:val="002A6552"/>
    <w:rsid w:val="002B0122"/>
    <w:rsid w:val="002B193C"/>
    <w:rsid w:val="002B6115"/>
    <w:rsid w:val="002C0480"/>
    <w:rsid w:val="002C1144"/>
    <w:rsid w:val="002C1176"/>
    <w:rsid w:val="002C480A"/>
    <w:rsid w:val="002C54AB"/>
    <w:rsid w:val="002D0D06"/>
    <w:rsid w:val="002D1C10"/>
    <w:rsid w:val="002D445F"/>
    <w:rsid w:val="002D5A50"/>
    <w:rsid w:val="002D6129"/>
    <w:rsid w:val="002D61BC"/>
    <w:rsid w:val="002D683F"/>
    <w:rsid w:val="002E32AF"/>
    <w:rsid w:val="002E466A"/>
    <w:rsid w:val="002E4B45"/>
    <w:rsid w:val="002E5BA6"/>
    <w:rsid w:val="002E7A80"/>
    <w:rsid w:val="002F0983"/>
    <w:rsid w:val="002F4A01"/>
    <w:rsid w:val="002F64C2"/>
    <w:rsid w:val="002F716A"/>
    <w:rsid w:val="002F7441"/>
    <w:rsid w:val="00302956"/>
    <w:rsid w:val="00302B89"/>
    <w:rsid w:val="00303728"/>
    <w:rsid w:val="00304D66"/>
    <w:rsid w:val="003064EE"/>
    <w:rsid w:val="0030697D"/>
    <w:rsid w:val="0031129C"/>
    <w:rsid w:val="003114AE"/>
    <w:rsid w:val="003115C2"/>
    <w:rsid w:val="00315110"/>
    <w:rsid w:val="003151AC"/>
    <w:rsid w:val="003151F4"/>
    <w:rsid w:val="003164C3"/>
    <w:rsid w:val="00320C51"/>
    <w:rsid w:val="00323311"/>
    <w:rsid w:val="00323633"/>
    <w:rsid w:val="00326010"/>
    <w:rsid w:val="003266AC"/>
    <w:rsid w:val="00327ED6"/>
    <w:rsid w:val="00327FF0"/>
    <w:rsid w:val="003318D9"/>
    <w:rsid w:val="003326FE"/>
    <w:rsid w:val="00333052"/>
    <w:rsid w:val="00334E1D"/>
    <w:rsid w:val="00336A95"/>
    <w:rsid w:val="00336FF5"/>
    <w:rsid w:val="003376FC"/>
    <w:rsid w:val="00337E8A"/>
    <w:rsid w:val="00340492"/>
    <w:rsid w:val="00340F0B"/>
    <w:rsid w:val="00341416"/>
    <w:rsid w:val="00341685"/>
    <w:rsid w:val="00346818"/>
    <w:rsid w:val="00350320"/>
    <w:rsid w:val="00350F35"/>
    <w:rsid w:val="0035261A"/>
    <w:rsid w:val="00352F1C"/>
    <w:rsid w:val="00354D33"/>
    <w:rsid w:val="0035544E"/>
    <w:rsid w:val="00356608"/>
    <w:rsid w:val="003604C5"/>
    <w:rsid w:val="0036060B"/>
    <w:rsid w:val="00361067"/>
    <w:rsid w:val="0036166D"/>
    <w:rsid w:val="00362A94"/>
    <w:rsid w:val="003638BC"/>
    <w:rsid w:val="003651C4"/>
    <w:rsid w:val="00365DAD"/>
    <w:rsid w:val="00366553"/>
    <w:rsid w:val="003667D7"/>
    <w:rsid w:val="00366B14"/>
    <w:rsid w:val="00375213"/>
    <w:rsid w:val="00382629"/>
    <w:rsid w:val="003827E3"/>
    <w:rsid w:val="00382CBE"/>
    <w:rsid w:val="00386E40"/>
    <w:rsid w:val="00390BDA"/>
    <w:rsid w:val="00391CEA"/>
    <w:rsid w:val="003934A8"/>
    <w:rsid w:val="00394A18"/>
    <w:rsid w:val="00396F67"/>
    <w:rsid w:val="0039721D"/>
    <w:rsid w:val="003A0A14"/>
    <w:rsid w:val="003A11B9"/>
    <w:rsid w:val="003A2338"/>
    <w:rsid w:val="003A28FC"/>
    <w:rsid w:val="003A456F"/>
    <w:rsid w:val="003A4F22"/>
    <w:rsid w:val="003A5852"/>
    <w:rsid w:val="003A7638"/>
    <w:rsid w:val="003B3508"/>
    <w:rsid w:val="003B4566"/>
    <w:rsid w:val="003B510E"/>
    <w:rsid w:val="003B5B8F"/>
    <w:rsid w:val="003C1951"/>
    <w:rsid w:val="003D1641"/>
    <w:rsid w:val="003D1F14"/>
    <w:rsid w:val="003D22AE"/>
    <w:rsid w:val="003D2F6A"/>
    <w:rsid w:val="003D56FD"/>
    <w:rsid w:val="003D70AE"/>
    <w:rsid w:val="003E1033"/>
    <w:rsid w:val="003E5082"/>
    <w:rsid w:val="003E7144"/>
    <w:rsid w:val="003F3048"/>
    <w:rsid w:val="003F3C5A"/>
    <w:rsid w:val="003F4BAE"/>
    <w:rsid w:val="003F5A41"/>
    <w:rsid w:val="003F6C9B"/>
    <w:rsid w:val="00401452"/>
    <w:rsid w:val="0040233A"/>
    <w:rsid w:val="0040417C"/>
    <w:rsid w:val="0040489C"/>
    <w:rsid w:val="00407996"/>
    <w:rsid w:val="0041001C"/>
    <w:rsid w:val="00410B37"/>
    <w:rsid w:val="00411B18"/>
    <w:rsid w:val="004145ED"/>
    <w:rsid w:val="00414F53"/>
    <w:rsid w:val="004154AD"/>
    <w:rsid w:val="004157DC"/>
    <w:rsid w:val="00417827"/>
    <w:rsid w:val="0042197E"/>
    <w:rsid w:val="00422B58"/>
    <w:rsid w:val="00422B63"/>
    <w:rsid w:val="00422ECD"/>
    <w:rsid w:val="00423778"/>
    <w:rsid w:val="00423A49"/>
    <w:rsid w:val="00425819"/>
    <w:rsid w:val="00425962"/>
    <w:rsid w:val="00430241"/>
    <w:rsid w:val="0043110B"/>
    <w:rsid w:val="00431DE1"/>
    <w:rsid w:val="004323F6"/>
    <w:rsid w:val="004346DB"/>
    <w:rsid w:val="00436DE9"/>
    <w:rsid w:val="00437C5D"/>
    <w:rsid w:val="00437C6F"/>
    <w:rsid w:val="00437CBB"/>
    <w:rsid w:val="00437F87"/>
    <w:rsid w:val="0044137A"/>
    <w:rsid w:val="004416D5"/>
    <w:rsid w:val="00441882"/>
    <w:rsid w:val="004419C5"/>
    <w:rsid w:val="004435A3"/>
    <w:rsid w:val="0044434C"/>
    <w:rsid w:val="004471D8"/>
    <w:rsid w:val="00450B8A"/>
    <w:rsid w:val="00450C18"/>
    <w:rsid w:val="004519E8"/>
    <w:rsid w:val="00451CCC"/>
    <w:rsid w:val="00452928"/>
    <w:rsid w:val="00454C9B"/>
    <w:rsid w:val="00454F85"/>
    <w:rsid w:val="0045584E"/>
    <w:rsid w:val="0045592F"/>
    <w:rsid w:val="0045631F"/>
    <w:rsid w:val="00457242"/>
    <w:rsid w:val="004603EC"/>
    <w:rsid w:val="00460696"/>
    <w:rsid w:val="004616ED"/>
    <w:rsid w:val="0046556A"/>
    <w:rsid w:val="00465FE7"/>
    <w:rsid w:val="00471DEC"/>
    <w:rsid w:val="0047254C"/>
    <w:rsid w:val="00473D43"/>
    <w:rsid w:val="00474153"/>
    <w:rsid w:val="00474A46"/>
    <w:rsid w:val="00474CC0"/>
    <w:rsid w:val="00476ABE"/>
    <w:rsid w:val="004825FA"/>
    <w:rsid w:val="004842AA"/>
    <w:rsid w:val="00484462"/>
    <w:rsid w:val="004851F8"/>
    <w:rsid w:val="0048521F"/>
    <w:rsid w:val="004867A9"/>
    <w:rsid w:val="00490436"/>
    <w:rsid w:val="00495CA3"/>
    <w:rsid w:val="00495F62"/>
    <w:rsid w:val="00496D19"/>
    <w:rsid w:val="00497118"/>
    <w:rsid w:val="004A170F"/>
    <w:rsid w:val="004A4819"/>
    <w:rsid w:val="004A6D5E"/>
    <w:rsid w:val="004B10F9"/>
    <w:rsid w:val="004B1935"/>
    <w:rsid w:val="004B2094"/>
    <w:rsid w:val="004B28DC"/>
    <w:rsid w:val="004B30EB"/>
    <w:rsid w:val="004B33BB"/>
    <w:rsid w:val="004B52D1"/>
    <w:rsid w:val="004B5392"/>
    <w:rsid w:val="004C008F"/>
    <w:rsid w:val="004C1E85"/>
    <w:rsid w:val="004C3D9C"/>
    <w:rsid w:val="004C67BE"/>
    <w:rsid w:val="004C7032"/>
    <w:rsid w:val="004C7E59"/>
    <w:rsid w:val="004D11B1"/>
    <w:rsid w:val="004D2711"/>
    <w:rsid w:val="004D402E"/>
    <w:rsid w:val="004D689D"/>
    <w:rsid w:val="004D6B0F"/>
    <w:rsid w:val="004D7622"/>
    <w:rsid w:val="004E01B3"/>
    <w:rsid w:val="004E41D2"/>
    <w:rsid w:val="004E506E"/>
    <w:rsid w:val="004E5F49"/>
    <w:rsid w:val="004F28F7"/>
    <w:rsid w:val="004F2B2B"/>
    <w:rsid w:val="004F53C0"/>
    <w:rsid w:val="004F55D7"/>
    <w:rsid w:val="004F65A0"/>
    <w:rsid w:val="004F6A5D"/>
    <w:rsid w:val="004F7260"/>
    <w:rsid w:val="004F7E4F"/>
    <w:rsid w:val="004F7FD8"/>
    <w:rsid w:val="0050112C"/>
    <w:rsid w:val="005028C0"/>
    <w:rsid w:val="005039B3"/>
    <w:rsid w:val="00504834"/>
    <w:rsid w:val="00504D29"/>
    <w:rsid w:val="00507A28"/>
    <w:rsid w:val="00507EAB"/>
    <w:rsid w:val="005105BB"/>
    <w:rsid w:val="00511BBD"/>
    <w:rsid w:val="00512B2A"/>
    <w:rsid w:val="00512FD4"/>
    <w:rsid w:val="00513107"/>
    <w:rsid w:val="005137B7"/>
    <w:rsid w:val="00517975"/>
    <w:rsid w:val="0052019D"/>
    <w:rsid w:val="00520FDC"/>
    <w:rsid w:val="0052191A"/>
    <w:rsid w:val="0052352D"/>
    <w:rsid w:val="005236BC"/>
    <w:rsid w:val="00530D96"/>
    <w:rsid w:val="00531C98"/>
    <w:rsid w:val="00534D0F"/>
    <w:rsid w:val="00535F82"/>
    <w:rsid w:val="00537D10"/>
    <w:rsid w:val="00537EC2"/>
    <w:rsid w:val="005419C2"/>
    <w:rsid w:val="00541ECA"/>
    <w:rsid w:val="00543158"/>
    <w:rsid w:val="00544960"/>
    <w:rsid w:val="00546680"/>
    <w:rsid w:val="005479F4"/>
    <w:rsid w:val="00547FBA"/>
    <w:rsid w:val="005526C2"/>
    <w:rsid w:val="0055371B"/>
    <w:rsid w:val="00555F0E"/>
    <w:rsid w:val="00557D79"/>
    <w:rsid w:val="005602A8"/>
    <w:rsid w:val="005613B1"/>
    <w:rsid w:val="005629CC"/>
    <w:rsid w:val="00563F2F"/>
    <w:rsid w:val="005644C1"/>
    <w:rsid w:val="005652E7"/>
    <w:rsid w:val="00571556"/>
    <w:rsid w:val="00577284"/>
    <w:rsid w:val="005814EF"/>
    <w:rsid w:val="00581846"/>
    <w:rsid w:val="00581D83"/>
    <w:rsid w:val="00582113"/>
    <w:rsid w:val="005828D3"/>
    <w:rsid w:val="005852E2"/>
    <w:rsid w:val="00585B01"/>
    <w:rsid w:val="00586481"/>
    <w:rsid w:val="00590A37"/>
    <w:rsid w:val="00592F9B"/>
    <w:rsid w:val="005930FC"/>
    <w:rsid w:val="0059601B"/>
    <w:rsid w:val="00596640"/>
    <w:rsid w:val="00596ABA"/>
    <w:rsid w:val="00597190"/>
    <w:rsid w:val="005A1F9F"/>
    <w:rsid w:val="005A245B"/>
    <w:rsid w:val="005A37A2"/>
    <w:rsid w:val="005A464B"/>
    <w:rsid w:val="005A6CF3"/>
    <w:rsid w:val="005B07AE"/>
    <w:rsid w:val="005B17A1"/>
    <w:rsid w:val="005B2378"/>
    <w:rsid w:val="005B2462"/>
    <w:rsid w:val="005B41A0"/>
    <w:rsid w:val="005B78F8"/>
    <w:rsid w:val="005C0D22"/>
    <w:rsid w:val="005C1950"/>
    <w:rsid w:val="005C213D"/>
    <w:rsid w:val="005C2E39"/>
    <w:rsid w:val="005C2E3C"/>
    <w:rsid w:val="005C2E97"/>
    <w:rsid w:val="005C343F"/>
    <w:rsid w:val="005C508C"/>
    <w:rsid w:val="005C706B"/>
    <w:rsid w:val="005C7F34"/>
    <w:rsid w:val="005D2CEC"/>
    <w:rsid w:val="005D6F58"/>
    <w:rsid w:val="005D7F14"/>
    <w:rsid w:val="005E13E5"/>
    <w:rsid w:val="005E483A"/>
    <w:rsid w:val="005E58AC"/>
    <w:rsid w:val="005E6132"/>
    <w:rsid w:val="005F3E23"/>
    <w:rsid w:val="005F443C"/>
    <w:rsid w:val="005F4E45"/>
    <w:rsid w:val="005F6152"/>
    <w:rsid w:val="006046A8"/>
    <w:rsid w:val="00604F89"/>
    <w:rsid w:val="00605180"/>
    <w:rsid w:val="00610362"/>
    <w:rsid w:val="00612C26"/>
    <w:rsid w:val="006150F5"/>
    <w:rsid w:val="00615EEC"/>
    <w:rsid w:val="00616F0C"/>
    <w:rsid w:val="006207DE"/>
    <w:rsid w:val="00621116"/>
    <w:rsid w:val="00624CF1"/>
    <w:rsid w:val="00626417"/>
    <w:rsid w:val="00626D11"/>
    <w:rsid w:val="00631E46"/>
    <w:rsid w:val="006322A9"/>
    <w:rsid w:val="00632CF9"/>
    <w:rsid w:val="00634105"/>
    <w:rsid w:val="00635120"/>
    <w:rsid w:val="00635D3C"/>
    <w:rsid w:val="00636D42"/>
    <w:rsid w:val="0064037A"/>
    <w:rsid w:val="00641226"/>
    <w:rsid w:val="00643881"/>
    <w:rsid w:val="00647B6B"/>
    <w:rsid w:val="00653A39"/>
    <w:rsid w:val="006565EF"/>
    <w:rsid w:val="00657636"/>
    <w:rsid w:val="00657EB1"/>
    <w:rsid w:val="00663C55"/>
    <w:rsid w:val="00663DFF"/>
    <w:rsid w:val="006647FA"/>
    <w:rsid w:val="00667BDC"/>
    <w:rsid w:val="0067004F"/>
    <w:rsid w:val="006732A5"/>
    <w:rsid w:val="0067681D"/>
    <w:rsid w:val="00676CD8"/>
    <w:rsid w:val="00677993"/>
    <w:rsid w:val="00677997"/>
    <w:rsid w:val="00682B31"/>
    <w:rsid w:val="00684014"/>
    <w:rsid w:val="00690914"/>
    <w:rsid w:val="00690D0B"/>
    <w:rsid w:val="00691DEA"/>
    <w:rsid w:val="00693655"/>
    <w:rsid w:val="00694FB5"/>
    <w:rsid w:val="00696109"/>
    <w:rsid w:val="0069619E"/>
    <w:rsid w:val="006A27DA"/>
    <w:rsid w:val="006A2855"/>
    <w:rsid w:val="006A3ADD"/>
    <w:rsid w:val="006A3D55"/>
    <w:rsid w:val="006B03CF"/>
    <w:rsid w:val="006B4A7D"/>
    <w:rsid w:val="006B4FA8"/>
    <w:rsid w:val="006B69D1"/>
    <w:rsid w:val="006C066A"/>
    <w:rsid w:val="006C1078"/>
    <w:rsid w:val="006C14C7"/>
    <w:rsid w:val="006C375E"/>
    <w:rsid w:val="006C39BB"/>
    <w:rsid w:val="006C4202"/>
    <w:rsid w:val="006C620A"/>
    <w:rsid w:val="006D051F"/>
    <w:rsid w:val="006D0B8C"/>
    <w:rsid w:val="006D26FE"/>
    <w:rsid w:val="006D3490"/>
    <w:rsid w:val="006D5660"/>
    <w:rsid w:val="006D6243"/>
    <w:rsid w:val="006E2865"/>
    <w:rsid w:val="006E3CE7"/>
    <w:rsid w:val="006E6DB3"/>
    <w:rsid w:val="006F30F7"/>
    <w:rsid w:val="006F581D"/>
    <w:rsid w:val="006F59DA"/>
    <w:rsid w:val="006F669D"/>
    <w:rsid w:val="007011D2"/>
    <w:rsid w:val="00704EEA"/>
    <w:rsid w:val="00705522"/>
    <w:rsid w:val="00707E74"/>
    <w:rsid w:val="0071094A"/>
    <w:rsid w:val="00710D38"/>
    <w:rsid w:val="00712436"/>
    <w:rsid w:val="0071281B"/>
    <w:rsid w:val="00713507"/>
    <w:rsid w:val="0071356E"/>
    <w:rsid w:val="00713993"/>
    <w:rsid w:val="00717DD1"/>
    <w:rsid w:val="00720047"/>
    <w:rsid w:val="00720636"/>
    <w:rsid w:val="00724935"/>
    <w:rsid w:val="00725F9C"/>
    <w:rsid w:val="00734809"/>
    <w:rsid w:val="0073561A"/>
    <w:rsid w:val="007363D1"/>
    <w:rsid w:val="00737C41"/>
    <w:rsid w:val="00737FC5"/>
    <w:rsid w:val="00740CE5"/>
    <w:rsid w:val="007435F3"/>
    <w:rsid w:val="00743FE9"/>
    <w:rsid w:val="00746218"/>
    <w:rsid w:val="0074686B"/>
    <w:rsid w:val="00754B9C"/>
    <w:rsid w:val="00754E8A"/>
    <w:rsid w:val="00754EC9"/>
    <w:rsid w:val="007552B7"/>
    <w:rsid w:val="00756F00"/>
    <w:rsid w:val="00763805"/>
    <w:rsid w:val="007640C2"/>
    <w:rsid w:val="007654E0"/>
    <w:rsid w:val="00765F7D"/>
    <w:rsid w:val="00767419"/>
    <w:rsid w:val="0077267A"/>
    <w:rsid w:val="00774091"/>
    <w:rsid w:val="00774159"/>
    <w:rsid w:val="00774255"/>
    <w:rsid w:val="00776476"/>
    <w:rsid w:val="00777ED2"/>
    <w:rsid w:val="00783D99"/>
    <w:rsid w:val="00785958"/>
    <w:rsid w:val="007873E4"/>
    <w:rsid w:val="00790511"/>
    <w:rsid w:val="007917C7"/>
    <w:rsid w:val="00791E23"/>
    <w:rsid w:val="00792B1F"/>
    <w:rsid w:val="007935E2"/>
    <w:rsid w:val="00793DAA"/>
    <w:rsid w:val="007959D4"/>
    <w:rsid w:val="0079659F"/>
    <w:rsid w:val="00796692"/>
    <w:rsid w:val="00796CB4"/>
    <w:rsid w:val="00796F71"/>
    <w:rsid w:val="007A1B2A"/>
    <w:rsid w:val="007A3E9B"/>
    <w:rsid w:val="007A69C6"/>
    <w:rsid w:val="007A7690"/>
    <w:rsid w:val="007A7F5E"/>
    <w:rsid w:val="007B09F5"/>
    <w:rsid w:val="007B55EF"/>
    <w:rsid w:val="007B734A"/>
    <w:rsid w:val="007C10D2"/>
    <w:rsid w:val="007C3DB9"/>
    <w:rsid w:val="007C3DC6"/>
    <w:rsid w:val="007C5581"/>
    <w:rsid w:val="007C7C30"/>
    <w:rsid w:val="007C7CDE"/>
    <w:rsid w:val="007D0493"/>
    <w:rsid w:val="007D0C50"/>
    <w:rsid w:val="007D52DB"/>
    <w:rsid w:val="007D7009"/>
    <w:rsid w:val="007D726E"/>
    <w:rsid w:val="007E1168"/>
    <w:rsid w:val="007E35B6"/>
    <w:rsid w:val="007E51B1"/>
    <w:rsid w:val="007E52DA"/>
    <w:rsid w:val="007F1A9F"/>
    <w:rsid w:val="007F2FDA"/>
    <w:rsid w:val="007F6696"/>
    <w:rsid w:val="00800A2F"/>
    <w:rsid w:val="008026A1"/>
    <w:rsid w:val="008028BD"/>
    <w:rsid w:val="00803AAD"/>
    <w:rsid w:val="00804F4F"/>
    <w:rsid w:val="00805B95"/>
    <w:rsid w:val="008062A7"/>
    <w:rsid w:val="00813208"/>
    <w:rsid w:val="008216FD"/>
    <w:rsid w:val="00823119"/>
    <w:rsid w:val="00823480"/>
    <w:rsid w:val="00823667"/>
    <w:rsid w:val="00824054"/>
    <w:rsid w:val="00824E93"/>
    <w:rsid w:val="00825DAD"/>
    <w:rsid w:val="00827322"/>
    <w:rsid w:val="008307FE"/>
    <w:rsid w:val="008319F7"/>
    <w:rsid w:val="00831DED"/>
    <w:rsid w:val="0084011F"/>
    <w:rsid w:val="0084394D"/>
    <w:rsid w:val="00844AD6"/>
    <w:rsid w:val="00852E9F"/>
    <w:rsid w:val="008603F3"/>
    <w:rsid w:val="00870DD8"/>
    <w:rsid w:val="008714D5"/>
    <w:rsid w:val="00873EFA"/>
    <w:rsid w:val="00876AAF"/>
    <w:rsid w:val="00876B18"/>
    <w:rsid w:val="00877101"/>
    <w:rsid w:val="0088075E"/>
    <w:rsid w:val="008838FA"/>
    <w:rsid w:val="00883D9C"/>
    <w:rsid w:val="0088514B"/>
    <w:rsid w:val="00885B2E"/>
    <w:rsid w:val="008861D2"/>
    <w:rsid w:val="00891B2A"/>
    <w:rsid w:val="00891E4E"/>
    <w:rsid w:val="00892422"/>
    <w:rsid w:val="00892560"/>
    <w:rsid w:val="008934FD"/>
    <w:rsid w:val="00893DAD"/>
    <w:rsid w:val="008949B3"/>
    <w:rsid w:val="0089556F"/>
    <w:rsid w:val="008960A7"/>
    <w:rsid w:val="00896322"/>
    <w:rsid w:val="00897A0A"/>
    <w:rsid w:val="008A0D92"/>
    <w:rsid w:val="008A59E1"/>
    <w:rsid w:val="008A6AED"/>
    <w:rsid w:val="008B41EA"/>
    <w:rsid w:val="008B43C6"/>
    <w:rsid w:val="008B4A4A"/>
    <w:rsid w:val="008B64A5"/>
    <w:rsid w:val="008B6AEC"/>
    <w:rsid w:val="008B6C73"/>
    <w:rsid w:val="008B7CF6"/>
    <w:rsid w:val="008C0D32"/>
    <w:rsid w:val="008C10B1"/>
    <w:rsid w:val="008C1763"/>
    <w:rsid w:val="008C25D7"/>
    <w:rsid w:val="008C3490"/>
    <w:rsid w:val="008C3C5A"/>
    <w:rsid w:val="008C4915"/>
    <w:rsid w:val="008D0380"/>
    <w:rsid w:val="008D0551"/>
    <w:rsid w:val="008D1CD8"/>
    <w:rsid w:val="008D4E09"/>
    <w:rsid w:val="008E0ACE"/>
    <w:rsid w:val="008E200C"/>
    <w:rsid w:val="008E5C5F"/>
    <w:rsid w:val="008F0DFC"/>
    <w:rsid w:val="008F54AA"/>
    <w:rsid w:val="008F5ECD"/>
    <w:rsid w:val="008F6AD1"/>
    <w:rsid w:val="008F7531"/>
    <w:rsid w:val="00905A71"/>
    <w:rsid w:val="00905A9E"/>
    <w:rsid w:val="00906B2B"/>
    <w:rsid w:val="009072DA"/>
    <w:rsid w:val="00907E56"/>
    <w:rsid w:val="00912D37"/>
    <w:rsid w:val="00913D04"/>
    <w:rsid w:val="009140BC"/>
    <w:rsid w:val="00914A81"/>
    <w:rsid w:val="009157E2"/>
    <w:rsid w:val="00916B60"/>
    <w:rsid w:val="00920DB2"/>
    <w:rsid w:val="0092148A"/>
    <w:rsid w:val="00923037"/>
    <w:rsid w:val="00923D18"/>
    <w:rsid w:val="00924482"/>
    <w:rsid w:val="00924E9E"/>
    <w:rsid w:val="00925EB3"/>
    <w:rsid w:val="00930DB6"/>
    <w:rsid w:val="00930F65"/>
    <w:rsid w:val="009317BB"/>
    <w:rsid w:val="00931E81"/>
    <w:rsid w:val="00933308"/>
    <w:rsid w:val="009333F1"/>
    <w:rsid w:val="00935BD8"/>
    <w:rsid w:val="00935EB4"/>
    <w:rsid w:val="00936703"/>
    <w:rsid w:val="00937A28"/>
    <w:rsid w:val="00937DB9"/>
    <w:rsid w:val="00937E6F"/>
    <w:rsid w:val="009401F3"/>
    <w:rsid w:val="0094043A"/>
    <w:rsid w:val="009406BE"/>
    <w:rsid w:val="0094092B"/>
    <w:rsid w:val="00940B05"/>
    <w:rsid w:val="009427DC"/>
    <w:rsid w:val="00943720"/>
    <w:rsid w:val="00943ED4"/>
    <w:rsid w:val="00944365"/>
    <w:rsid w:val="009476DD"/>
    <w:rsid w:val="009514F1"/>
    <w:rsid w:val="0095413A"/>
    <w:rsid w:val="00954B41"/>
    <w:rsid w:val="00960EE5"/>
    <w:rsid w:val="009619D6"/>
    <w:rsid w:val="00962E6C"/>
    <w:rsid w:val="009669BF"/>
    <w:rsid w:val="0096729F"/>
    <w:rsid w:val="009731C8"/>
    <w:rsid w:val="00973310"/>
    <w:rsid w:val="00976855"/>
    <w:rsid w:val="009801AD"/>
    <w:rsid w:val="0098131C"/>
    <w:rsid w:val="009829D6"/>
    <w:rsid w:val="009845A8"/>
    <w:rsid w:val="00984AEA"/>
    <w:rsid w:val="009864EF"/>
    <w:rsid w:val="00990505"/>
    <w:rsid w:val="00991A22"/>
    <w:rsid w:val="00991A58"/>
    <w:rsid w:val="00991B81"/>
    <w:rsid w:val="009944A3"/>
    <w:rsid w:val="00994608"/>
    <w:rsid w:val="00995399"/>
    <w:rsid w:val="00996125"/>
    <w:rsid w:val="009962C6"/>
    <w:rsid w:val="00997A85"/>
    <w:rsid w:val="009A11C1"/>
    <w:rsid w:val="009A3284"/>
    <w:rsid w:val="009A4EA7"/>
    <w:rsid w:val="009A64AD"/>
    <w:rsid w:val="009A7687"/>
    <w:rsid w:val="009B3287"/>
    <w:rsid w:val="009B57E8"/>
    <w:rsid w:val="009B58C6"/>
    <w:rsid w:val="009B6DB8"/>
    <w:rsid w:val="009B7CFD"/>
    <w:rsid w:val="009C21B4"/>
    <w:rsid w:val="009C40CC"/>
    <w:rsid w:val="009C5955"/>
    <w:rsid w:val="009C5E13"/>
    <w:rsid w:val="009D0AA5"/>
    <w:rsid w:val="009D124A"/>
    <w:rsid w:val="009D2A3D"/>
    <w:rsid w:val="009D345A"/>
    <w:rsid w:val="009D45A3"/>
    <w:rsid w:val="009D48E1"/>
    <w:rsid w:val="009D6460"/>
    <w:rsid w:val="009D6514"/>
    <w:rsid w:val="009D6C67"/>
    <w:rsid w:val="009D6D0C"/>
    <w:rsid w:val="009D7E32"/>
    <w:rsid w:val="009E2313"/>
    <w:rsid w:val="009E2EFB"/>
    <w:rsid w:val="009E5E79"/>
    <w:rsid w:val="009E6652"/>
    <w:rsid w:val="009E67FD"/>
    <w:rsid w:val="009E6E38"/>
    <w:rsid w:val="009F05E4"/>
    <w:rsid w:val="009F20BE"/>
    <w:rsid w:val="009F31D9"/>
    <w:rsid w:val="009F36F4"/>
    <w:rsid w:val="009F3EC4"/>
    <w:rsid w:val="009F5403"/>
    <w:rsid w:val="00A01027"/>
    <w:rsid w:val="00A011D9"/>
    <w:rsid w:val="00A019A1"/>
    <w:rsid w:val="00A026EA"/>
    <w:rsid w:val="00A02DF6"/>
    <w:rsid w:val="00A02F1D"/>
    <w:rsid w:val="00A038B9"/>
    <w:rsid w:val="00A04130"/>
    <w:rsid w:val="00A05490"/>
    <w:rsid w:val="00A05721"/>
    <w:rsid w:val="00A0728E"/>
    <w:rsid w:val="00A07503"/>
    <w:rsid w:val="00A07FF1"/>
    <w:rsid w:val="00A13B50"/>
    <w:rsid w:val="00A13BFC"/>
    <w:rsid w:val="00A14EF3"/>
    <w:rsid w:val="00A224B5"/>
    <w:rsid w:val="00A23E73"/>
    <w:rsid w:val="00A24786"/>
    <w:rsid w:val="00A312A9"/>
    <w:rsid w:val="00A32D7D"/>
    <w:rsid w:val="00A40B55"/>
    <w:rsid w:val="00A40BE1"/>
    <w:rsid w:val="00A41A3B"/>
    <w:rsid w:val="00A41C41"/>
    <w:rsid w:val="00A42181"/>
    <w:rsid w:val="00A42D69"/>
    <w:rsid w:val="00A42D7F"/>
    <w:rsid w:val="00A44BDF"/>
    <w:rsid w:val="00A45383"/>
    <w:rsid w:val="00A47BF0"/>
    <w:rsid w:val="00A5164E"/>
    <w:rsid w:val="00A519B0"/>
    <w:rsid w:val="00A532CD"/>
    <w:rsid w:val="00A56415"/>
    <w:rsid w:val="00A64A13"/>
    <w:rsid w:val="00A6599E"/>
    <w:rsid w:val="00A70BE2"/>
    <w:rsid w:val="00A7273A"/>
    <w:rsid w:val="00A735A9"/>
    <w:rsid w:val="00A7459A"/>
    <w:rsid w:val="00A7587C"/>
    <w:rsid w:val="00A7600C"/>
    <w:rsid w:val="00A77D58"/>
    <w:rsid w:val="00A83484"/>
    <w:rsid w:val="00A83CDE"/>
    <w:rsid w:val="00A84BD9"/>
    <w:rsid w:val="00A9018E"/>
    <w:rsid w:val="00A920AC"/>
    <w:rsid w:val="00A921D3"/>
    <w:rsid w:val="00A933D1"/>
    <w:rsid w:val="00A94745"/>
    <w:rsid w:val="00A95240"/>
    <w:rsid w:val="00A953EB"/>
    <w:rsid w:val="00A9575E"/>
    <w:rsid w:val="00A974EE"/>
    <w:rsid w:val="00A97A2C"/>
    <w:rsid w:val="00A97D8D"/>
    <w:rsid w:val="00AA1A1E"/>
    <w:rsid w:val="00AA46FF"/>
    <w:rsid w:val="00AA5E36"/>
    <w:rsid w:val="00AA5F4B"/>
    <w:rsid w:val="00AA64EC"/>
    <w:rsid w:val="00AA7D84"/>
    <w:rsid w:val="00AB0B84"/>
    <w:rsid w:val="00AB0FA5"/>
    <w:rsid w:val="00AB3B9B"/>
    <w:rsid w:val="00AB76FF"/>
    <w:rsid w:val="00AC1A0B"/>
    <w:rsid w:val="00AC283F"/>
    <w:rsid w:val="00AC4941"/>
    <w:rsid w:val="00AC4F66"/>
    <w:rsid w:val="00AC6C9C"/>
    <w:rsid w:val="00AC6D0E"/>
    <w:rsid w:val="00AC78E3"/>
    <w:rsid w:val="00AD23A7"/>
    <w:rsid w:val="00AD4475"/>
    <w:rsid w:val="00AD695B"/>
    <w:rsid w:val="00AD7C1B"/>
    <w:rsid w:val="00AE2E88"/>
    <w:rsid w:val="00AE30B4"/>
    <w:rsid w:val="00AE3D87"/>
    <w:rsid w:val="00AE66E7"/>
    <w:rsid w:val="00AE735D"/>
    <w:rsid w:val="00AE7F9B"/>
    <w:rsid w:val="00AF541A"/>
    <w:rsid w:val="00AF664F"/>
    <w:rsid w:val="00AF6D02"/>
    <w:rsid w:val="00AF6E43"/>
    <w:rsid w:val="00B00FF7"/>
    <w:rsid w:val="00B02657"/>
    <w:rsid w:val="00B02E65"/>
    <w:rsid w:val="00B06224"/>
    <w:rsid w:val="00B07D60"/>
    <w:rsid w:val="00B14891"/>
    <w:rsid w:val="00B159D1"/>
    <w:rsid w:val="00B17202"/>
    <w:rsid w:val="00B20347"/>
    <w:rsid w:val="00B206BF"/>
    <w:rsid w:val="00B234FE"/>
    <w:rsid w:val="00B247EF"/>
    <w:rsid w:val="00B2713B"/>
    <w:rsid w:val="00B278FF"/>
    <w:rsid w:val="00B32BCE"/>
    <w:rsid w:val="00B3481C"/>
    <w:rsid w:val="00B34DA2"/>
    <w:rsid w:val="00B35495"/>
    <w:rsid w:val="00B35564"/>
    <w:rsid w:val="00B4036B"/>
    <w:rsid w:val="00B40EA7"/>
    <w:rsid w:val="00B437F7"/>
    <w:rsid w:val="00B43928"/>
    <w:rsid w:val="00B44C74"/>
    <w:rsid w:val="00B45C35"/>
    <w:rsid w:val="00B50E4A"/>
    <w:rsid w:val="00B51637"/>
    <w:rsid w:val="00B517C8"/>
    <w:rsid w:val="00B52851"/>
    <w:rsid w:val="00B54E1C"/>
    <w:rsid w:val="00B56D4C"/>
    <w:rsid w:val="00B57ECA"/>
    <w:rsid w:val="00B61211"/>
    <w:rsid w:val="00B6394B"/>
    <w:rsid w:val="00B652D3"/>
    <w:rsid w:val="00B65509"/>
    <w:rsid w:val="00B660BC"/>
    <w:rsid w:val="00B66C82"/>
    <w:rsid w:val="00B7114E"/>
    <w:rsid w:val="00B72C2C"/>
    <w:rsid w:val="00B759E7"/>
    <w:rsid w:val="00B75FBA"/>
    <w:rsid w:val="00B77192"/>
    <w:rsid w:val="00B80477"/>
    <w:rsid w:val="00B80E29"/>
    <w:rsid w:val="00B8164E"/>
    <w:rsid w:val="00B81A4A"/>
    <w:rsid w:val="00B837DB"/>
    <w:rsid w:val="00B83FF4"/>
    <w:rsid w:val="00B84084"/>
    <w:rsid w:val="00B8482B"/>
    <w:rsid w:val="00B84B04"/>
    <w:rsid w:val="00B90273"/>
    <w:rsid w:val="00B96526"/>
    <w:rsid w:val="00B966A2"/>
    <w:rsid w:val="00B97EA6"/>
    <w:rsid w:val="00BA0C15"/>
    <w:rsid w:val="00BA1A11"/>
    <w:rsid w:val="00BA43A4"/>
    <w:rsid w:val="00BA6743"/>
    <w:rsid w:val="00BB0898"/>
    <w:rsid w:val="00BB095F"/>
    <w:rsid w:val="00BB0E66"/>
    <w:rsid w:val="00BB1B6C"/>
    <w:rsid w:val="00BB6FF0"/>
    <w:rsid w:val="00BC05CB"/>
    <w:rsid w:val="00BC1FB1"/>
    <w:rsid w:val="00BC258B"/>
    <w:rsid w:val="00BC3E71"/>
    <w:rsid w:val="00BC5BF2"/>
    <w:rsid w:val="00BC5D9F"/>
    <w:rsid w:val="00BD3072"/>
    <w:rsid w:val="00BD3948"/>
    <w:rsid w:val="00BD501E"/>
    <w:rsid w:val="00BD594A"/>
    <w:rsid w:val="00BD7986"/>
    <w:rsid w:val="00BE0746"/>
    <w:rsid w:val="00BE6775"/>
    <w:rsid w:val="00BF2620"/>
    <w:rsid w:val="00BF3662"/>
    <w:rsid w:val="00BF3B04"/>
    <w:rsid w:val="00BF614C"/>
    <w:rsid w:val="00C0145F"/>
    <w:rsid w:val="00C0283B"/>
    <w:rsid w:val="00C04550"/>
    <w:rsid w:val="00C0543D"/>
    <w:rsid w:val="00C05D2D"/>
    <w:rsid w:val="00C0634F"/>
    <w:rsid w:val="00C075DE"/>
    <w:rsid w:val="00C07C7E"/>
    <w:rsid w:val="00C12078"/>
    <w:rsid w:val="00C130C4"/>
    <w:rsid w:val="00C134DE"/>
    <w:rsid w:val="00C14E47"/>
    <w:rsid w:val="00C16185"/>
    <w:rsid w:val="00C225F7"/>
    <w:rsid w:val="00C241E4"/>
    <w:rsid w:val="00C243F3"/>
    <w:rsid w:val="00C25092"/>
    <w:rsid w:val="00C27097"/>
    <w:rsid w:val="00C30023"/>
    <w:rsid w:val="00C3069F"/>
    <w:rsid w:val="00C307A6"/>
    <w:rsid w:val="00C3290C"/>
    <w:rsid w:val="00C33D4E"/>
    <w:rsid w:val="00C33E41"/>
    <w:rsid w:val="00C34533"/>
    <w:rsid w:val="00C37F21"/>
    <w:rsid w:val="00C40C68"/>
    <w:rsid w:val="00C41017"/>
    <w:rsid w:val="00C42792"/>
    <w:rsid w:val="00C4452A"/>
    <w:rsid w:val="00C4485F"/>
    <w:rsid w:val="00C45477"/>
    <w:rsid w:val="00C467CE"/>
    <w:rsid w:val="00C53092"/>
    <w:rsid w:val="00C55291"/>
    <w:rsid w:val="00C565B8"/>
    <w:rsid w:val="00C565DF"/>
    <w:rsid w:val="00C57189"/>
    <w:rsid w:val="00C577D0"/>
    <w:rsid w:val="00C6090D"/>
    <w:rsid w:val="00C612C6"/>
    <w:rsid w:val="00C6194F"/>
    <w:rsid w:val="00C62CD0"/>
    <w:rsid w:val="00C63858"/>
    <w:rsid w:val="00C6435E"/>
    <w:rsid w:val="00C64578"/>
    <w:rsid w:val="00C70140"/>
    <w:rsid w:val="00C70D12"/>
    <w:rsid w:val="00C718A7"/>
    <w:rsid w:val="00C71DE2"/>
    <w:rsid w:val="00C7657D"/>
    <w:rsid w:val="00C84EF3"/>
    <w:rsid w:val="00C86B0F"/>
    <w:rsid w:val="00C87150"/>
    <w:rsid w:val="00C8797F"/>
    <w:rsid w:val="00C905D1"/>
    <w:rsid w:val="00C911E8"/>
    <w:rsid w:val="00C9147E"/>
    <w:rsid w:val="00C91E86"/>
    <w:rsid w:val="00C92629"/>
    <w:rsid w:val="00C949AF"/>
    <w:rsid w:val="00C95BFD"/>
    <w:rsid w:val="00CA30AF"/>
    <w:rsid w:val="00CA4DE7"/>
    <w:rsid w:val="00CA7E8E"/>
    <w:rsid w:val="00CB0E32"/>
    <w:rsid w:val="00CB179C"/>
    <w:rsid w:val="00CB1DC8"/>
    <w:rsid w:val="00CB3806"/>
    <w:rsid w:val="00CB3E67"/>
    <w:rsid w:val="00CB42A9"/>
    <w:rsid w:val="00CB7BD5"/>
    <w:rsid w:val="00CC041A"/>
    <w:rsid w:val="00CC0C61"/>
    <w:rsid w:val="00CC0DDA"/>
    <w:rsid w:val="00CC67BC"/>
    <w:rsid w:val="00CC683B"/>
    <w:rsid w:val="00CC7073"/>
    <w:rsid w:val="00CD340C"/>
    <w:rsid w:val="00CD3C4E"/>
    <w:rsid w:val="00CE0879"/>
    <w:rsid w:val="00CE302A"/>
    <w:rsid w:val="00CE399A"/>
    <w:rsid w:val="00CE3CC1"/>
    <w:rsid w:val="00CE570B"/>
    <w:rsid w:val="00CE6480"/>
    <w:rsid w:val="00CE65EF"/>
    <w:rsid w:val="00CF0991"/>
    <w:rsid w:val="00CF1E40"/>
    <w:rsid w:val="00CF1F1D"/>
    <w:rsid w:val="00CF32AC"/>
    <w:rsid w:val="00CF3DB3"/>
    <w:rsid w:val="00CF4E5F"/>
    <w:rsid w:val="00CF5B05"/>
    <w:rsid w:val="00CF602E"/>
    <w:rsid w:val="00CF7258"/>
    <w:rsid w:val="00CF7C8F"/>
    <w:rsid w:val="00D015E0"/>
    <w:rsid w:val="00D02CA0"/>
    <w:rsid w:val="00D04053"/>
    <w:rsid w:val="00D04D74"/>
    <w:rsid w:val="00D04E00"/>
    <w:rsid w:val="00D07AFB"/>
    <w:rsid w:val="00D10522"/>
    <w:rsid w:val="00D10776"/>
    <w:rsid w:val="00D11009"/>
    <w:rsid w:val="00D112DB"/>
    <w:rsid w:val="00D12203"/>
    <w:rsid w:val="00D14D7D"/>
    <w:rsid w:val="00D15358"/>
    <w:rsid w:val="00D15A0D"/>
    <w:rsid w:val="00D16EAA"/>
    <w:rsid w:val="00D175FA"/>
    <w:rsid w:val="00D20AB0"/>
    <w:rsid w:val="00D24B78"/>
    <w:rsid w:val="00D255FD"/>
    <w:rsid w:val="00D25A37"/>
    <w:rsid w:val="00D278ED"/>
    <w:rsid w:val="00D3094F"/>
    <w:rsid w:val="00D3221C"/>
    <w:rsid w:val="00D323D7"/>
    <w:rsid w:val="00D33FD5"/>
    <w:rsid w:val="00D34686"/>
    <w:rsid w:val="00D34C88"/>
    <w:rsid w:val="00D35D17"/>
    <w:rsid w:val="00D37923"/>
    <w:rsid w:val="00D37E0F"/>
    <w:rsid w:val="00D401B0"/>
    <w:rsid w:val="00D40AD7"/>
    <w:rsid w:val="00D41900"/>
    <w:rsid w:val="00D469C7"/>
    <w:rsid w:val="00D46B4E"/>
    <w:rsid w:val="00D4740B"/>
    <w:rsid w:val="00D47A94"/>
    <w:rsid w:val="00D52534"/>
    <w:rsid w:val="00D527FB"/>
    <w:rsid w:val="00D603E8"/>
    <w:rsid w:val="00D60A79"/>
    <w:rsid w:val="00D60D41"/>
    <w:rsid w:val="00D61AC0"/>
    <w:rsid w:val="00D622AD"/>
    <w:rsid w:val="00D639C3"/>
    <w:rsid w:val="00D6454A"/>
    <w:rsid w:val="00D65933"/>
    <w:rsid w:val="00D73417"/>
    <w:rsid w:val="00D762D2"/>
    <w:rsid w:val="00D768F8"/>
    <w:rsid w:val="00D77386"/>
    <w:rsid w:val="00D77B2A"/>
    <w:rsid w:val="00D80869"/>
    <w:rsid w:val="00D81A8E"/>
    <w:rsid w:val="00D83301"/>
    <w:rsid w:val="00D840F8"/>
    <w:rsid w:val="00D87756"/>
    <w:rsid w:val="00D90A89"/>
    <w:rsid w:val="00D9234A"/>
    <w:rsid w:val="00D94DA4"/>
    <w:rsid w:val="00D94E29"/>
    <w:rsid w:val="00D954F4"/>
    <w:rsid w:val="00D97BE9"/>
    <w:rsid w:val="00DA004A"/>
    <w:rsid w:val="00DA07E8"/>
    <w:rsid w:val="00DA11E6"/>
    <w:rsid w:val="00DA1D1B"/>
    <w:rsid w:val="00DA3396"/>
    <w:rsid w:val="00DA398A"/>
    <w:rsid w:val="00DA4CA2"/>
    <w:rsid w:val="00DA65FE"/>
    <w:rsid w:val="00DB0F3C"/>
    <w:rsid w:val="00DB1567"/>
    <w:rsid w:val="00DB1723"/>
    <w:rsid w:val="00DB29C6"/>
    <w:rsid w:val="00DB2C83"/>
    <w:rsid w:val="00DB33F1"/>
    <w:rsid w:val="00DB37DC"/>
    <w:rsid w:val="00DB3E4D"/>
    <w:rsid w:val="00DB47D0"/>
    <w:rsid w:val="00DB7758"/>
    <w:rsid w:val="00DB7779"/>
    <w:rsid w:val="00DB7D3C"/>
    <w:rsid w:val="00DC0053"/>
    <w:rsid w:val="00DC18D7"/>
    <w:rsid w:val="00DC1A68"/>
    <w:rsid w:val="00DC74B6"/>
    <w:rsid w:val="00DD1718"/>
    <w:rsid w:val="00DD1797"/>
    <w:rsid w:val="00DD3A88"/>
    <w:rsid w:val="00DD4736"/>
    <w:rsid w:val="00DD4C57"/>
    <w:rsid w:val="00DD4F6D"/>
    <w:rsid w:val="00DD5B21"/>
    <w:rsid w:val="00DE1831"/>
    <w:rsid w:val="00DE25B4"/>
    <w:rsid w:val="00DE27FC"/>
    <w:rsid w:val="00DE42C1"/>
    <w:rsid w:val="00DE5453"/>
    <w:rsid w:val="00DE6F22"/>
    <w:rsid w:val="00DE700A"/>
    <w:rsid w:val="00DF1059"/>
    <w:rsid w:val="00DF262B"/>
    <w:rsid w:val="00DF7DCE"/>
    <w:rsid w:val="00E00CBA"/>
    <w:rsid w:val="00E02768"/>
    <w:rsid w:val="00E02E8C"/>
    <w:rsid w:val="00E03476"/>
    <w:rsid w:val="00E05A1A"/>
    <w:rsid w:val="00E066CB"/>
    <w:rsid w:val="00E11FAF"/>
    <w:rsid w:val="00E13CF5"/>
    <w:rsid w:val="00E14B7C"/>
    <w:rsid w:val="00E14DEE"/>
    <w:rsid w:val="00E14FF8"/>
    <w:rsid w:val="00E153E4"/>
    <w:rsid w:val="00E16801"/>
    <w:rsid w:val="00E16E1F"/>
    <w:rsid w:val="00E17DC9"/>
    <w:rsid w:val="00E20089"/>
    <w:rsid w:val="00E222EB"/>
    <w:rsid w:val="00E24489"/>
    <w:rsid w:val="00E260F0"/>
    <w:rsid w:val="00E26BF9"/>
    <w:rsid w:val="00E26C8E"/>
    <w:rsid w:val="00E3041D"/>
    <w:rsid w:val="00E30DF9"/>
    <w:rsid w:val="00E32C9C"/>
    <w:rsid w:val="00E336D2"/>
    <w:rsid w:val="00E33B81"/>
    <w:rsid w:val="00E34FBB"/>
    <w:rsid w:val="00E400C0"/>
    <w:rsid w:val="00E40457"/>
    <w:rsid w:val="00E41C07"/>
    <w:rsid w:val="00E4230D"/>
    <w:rsid w:val="00E4296C"/>
    <w:rsid w:val="00E43FAC"/>
    <w:rsid w:val="00E45333"/>
    <w:rsid w:val="00E47D89"/>
    <w:rsid w:val="00E50AAD"/>
    <w:rsid w:val="00E510A6"/>
    <w:rsid w:val="00E510F5"/>
    <w:rsid w:val="00E515D8"/>
    <w:rsid w:val="00E527CE"/>
    <w:rsid w:val="00E548E1"/>
    <w:rsid w:val="00E55DB1"/>
    <w:rsid w:val="00E57644"/>
    <w:rsid w:val="00E64C68"/>
    <w:rsid w:val="00E66A21"/>
    <w:rsid w:val="00E67C36"/>
    <w:rsid w:val="00E704F3"/>
    <w:rsid w:val="00E70A29"/>
    <w:rsid w:val="00E70A77"/>
    <w:rsid w:val="00E75707"/>
    <w:rsid w:val="00E77DA7"/>
    <w:rsid w:val="00E81B6F"/>
    <w:rsid w:val="00E86DC5"/>
    <w:rsid w:val="00E87881"/>
    <w:rsid w:val="00E878E1"/>
    <w:rsid w:val="00E90828"/>
    <w:rsid w:val="00E9096C"/>
    <w:rsid w:val="00E90E50"/>
    <w:rsid w:val="00E93269"/>
    <w:rsid w:val="00E93639"/>
    <w:rsid w:val="00E947C3"/>
    <w:rsid w:val="00E949C7"/>
    <w:rsid w:val="00E96CCA"/>
    <w:rsid w:val="00E97C1C"/>
    <w:rsid w:val="00EA0CCA"/>
    <w:rsid w:val="00EA10DD"/>
    <w:rsid w:val="00EA4318"/>
    <w:rsid w:val="00EA4752"/>
    <w:rsid w:val="00EA6173"/>
    <w:rsid w:val="00EA6230"/>
    <w:rsid w:val="00EA7AD6"/>
    <w:rsid w:val="00EB334B"/>
    <w:rsid w:val="00EB4071"/>
    <w:rsid w:val="00EB497B"/>
    <w:rsid w:val="00EB4B35"/>
    <w:rsid w:val="00EB7BCF"/>
    <w:rsid w:val="00EC00FE"/>
    <w:rsid w:val="00EC25A0"/>
    <w:rsid w:val="00EC4361"/>
    <w:rsid w:val="00EC4914"/>
    <w:rsid w:val="00EC4E1E"/>
    <w:rsid w:val="00ED0D9E"/>
    <w:rsid w:val="00ED3309"/>
    <w:rsid w:val="00EE005F"/>
    <w:rsid w:val="00EE0C4C"/>
    <w:rsid w:val="00EE1B54"/>
    <w:rsid w:val="00EE44AD"/>
    <w:rsid w:val="00EE7861"/>
    <w:rsid w:val="00EF3CF6"/>
    <w:rsid w:val="00EF44F8"/>
    <w:rsid w:val="00EF52A7"/>
    <w:rsid w:val="00EF683D"/>
    <w:rsid w:val="00EF7B30"/>
    <w:rsid w:val="00F01613"/>
    <w:rsid w:val="00F016C8"/>
    <w:rsid w:val="00F017D0"/>
    <w:rsid w:val="00F04F25"/>
    <w:rsid w:val="00F05726"/>
    <w:rsid w:val="00F061F9"/>
    <w:rsid w:val="00F0692E"/>
    <w:rsid w:val="00F06AE4"/>
    <w:rsid w:val="00F0706F"/>
    <w:rsid w:val="00F160BD"/>
    <w:rsid w:val="00F16CFB"/>
    <w:rsid w:val="00F2134E"/>
    <w:rsid w:val="00F21531"/>
    <w:rsid w:val="00F22822"/>
    <w:rsid w:val="00F23976"/>
    <w:rsid w:val="00F24222"/>
    <w:rsid w:val="00F25AE6"/>
    <w:rsid w:val="00F26E22"/>
    <w:rsid w:val="00F27188"/>
    <w:rsid w:val="00F278F8"/>
    <w:rsid w:val="00F3018D"/>
    <w:rsid w:val="00F33762"/>
    <w:rsid w:val="00F4048A"/>
    <w:rsid w:val="00F442D6"/>
    <w:rsid w:val="00F44706"/>
    <w:rsid w:val="00F4522E"/>
    <w:rsid w:val="00F46094"/>
    <w:rsid w:val="00F46CAF"/>
    <w:rsid w:val="00F53671"/>
    <w:rsid w:val="00F53AE8"/>
    <w:rsid w:val="00F545D9"/>
    <w:rsid w:val="00F545E4"/>
    <w:rsid w:val="00F54962"/>
    <w:rsid w:val="00F55414"/>
    <w:rsid w:val="00F56043"/>
    <w:rsid w:val="00F5641B"/>
    <w:rsid w:val="00F5729F"/>
    <w:rsid w:val="00F60003"/>
    <w:rsid w:val="00F6123D"/>
    <w:rsid w:val="00F62282"/>
    <w:rsid w:val="00F63253"/>
    <w:rsid w:val="00F64F2B"/>
    <w:rsid w:val="00F66C6B"/>
    <w:rsid w:val="00F67876"/>
    <w:rsid w:val="00F67EB8"/>
    <w:rsid w:val="00F713C4"/>
    <w:rsid w:val="00F73CAE"/>
    <w:rsid w:val="00F77295"/>
    <w:rsid w:val="00F77D2F"/>
    <w:rsid w:val="00F8071B"/>
    <w:rsid w:val="00F81682"/>
    <w:rsid w:val="00F817F1"/>
    <w:rsid w:val="00F8232C"/>
    <w:rsid w:val="00F827DD"/>
    <w:rsid w:val="00F84939"/>
    <w:rsid w:val="00F84A8B"/>
    <w:rsid w:val="00F85D2E"/>
    <w:rsid w:val="00F85F9F"/>
    <w:rsid w:val="00F86577"/>
    <w:rsid w:val="00F878CC"/>
    <w:rsid w:val="00F9061F"/>
    <w:rsid w:val="00F93CDF"/>
    <w:rsid w:val="00F94EA4"/>
    <w:rsid w:val="00F9697F"/>
    <w:rsid w:val="00F96E69"/>
    <w:rsid w:val="00FA4238"/>
    <w:rsid w:val="00FB2238"/>
    <w:rsid w:val="00FB2E47"/>
    <w:rsid w:val="00FB339C"/>
    <w:rsid w:val="00FB447B"/>
    <w:rsid w:val="00FB4B38"/>
    <w:rsid w:val="00FB70D0"/>
    <w:rsid w:val="00FB7F24"/>
    <w:rsid w:val="00FC1448"/>
    <w:rsid w:val="00FC3236"/>
    <w:rsid w:val="00FC40CF"/>
    <w:rsid w:val="00FC5542"/>
    <w:rsid w:val="00FC60C7"/>
    <w:rsid w:val="00FC70DB"/>
    <w:rsid w:val="00FC7882"/>
    <w:rsid w:val="00FD0423"/>
    <w:rsid w:val="00FD19B9"/>
    <w:rsid w:val="00FD3255"/>
    <w:rsid w:val="00FD3437"/>
    <w:rsid w:val="00FD483A"/>
    <w:rsid w:val="00FD4D5D"/>
    <w:rsid w:val="00FE14F5"/>
    <w:rsid w:val="00FE3A26"/>
    <w:rsid w:val="00FE3A38"/>
    <w:rsid w:val="00FE3F75"/>
    <w:rsid w:val="00FE455C"/>
    <w:rsid w:val="00FE6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905C"/>
  <w15:docId w15:val="{F798D869-BD4E-463A-9D70-BF87498D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539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D4BCC"/>
    <w:pPr>
      <w:ind w:left="720"/>
      <w:contextualSpacing/>
    </w:pPr>
  </w:style>
  <w:style w:type="paragraph" w:styleId="FootnoteText">
    <w:name w:val="footnote text"/>
    <w:basedOn w:val="Normal"/>
    <w:link w:val="FootnoteTextChar"/>
    <w:uiPriority w:val="99"/>
    <w:semiHidden/>
    <w:unhideWhenUsed/>
    <w:rsid w:val="002910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1093"/>
    <w:rPr>
      <w:sz w:val="20"/>
      <w:szCs w:val="20"/>
    </w:rPr>
  </w:style>
  <w:style w:type="character" w:styleId="FootnoteReference">
    <w:name w:val="footnote reference"/>
    <w:basedOn w:val="DefaultParagraphFont"/>
    <w:uiPriority w:val="99"/>
    <w:semiHidden/>
    <w:unhideWhenUsed/>
    <w:rsid w:val="00291093"/>
    <w:rPr>
      <w:vertAlign w:val="superscript"/>
    </w:rPr>
  </w:style>
  <w:style w:type="paragraph" w:styleId="NormalWeb">
    <w:name w:val="Normal (Web)"/>
    <w:basedOn w:val="Normal"/>
    <w:uiPriority w:val="99"/>
    <w:unhideWhenUsed/>
    <w:rsid w:val="001666D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1666D3"/>
    <w:rPr>
      <w:color w:val="0000FF"/>
      <w:u w:val="single"/>
    </w:rPr>
  </w:style>
  <w:style w:type="character" w:styleId="Strong">
    <w:name w:val="Strong"/>
    <w:basedOn w:val="DefaultParagraphFont"/>
    <w:uiPriority w:val="22"/>
    <w:qFormat/>
    <w:rsid w:val="001666D3"/>
    <w:rPr>
      <w:b/>
      <w:bCs/>
    </w:rPr>
  </w:style>
  <w:style w:type="paragraph" w:styleId="Header">
    <w:name w:val="header"/>
    <w:basedOn w:val="Normal"/>
    <w:link w:val="HeaderChar"/>
    <w:uiPriority w:val="99"/>
    <w:unhideWhenUsed/>
    <w:rsid w:val="00A47BF0"/>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7BF0"/>
  </w:style>
  <w:style w:type="paragraph" w:styleId="Footer">
    <w:name w:val="footer"/>
    <w:basedOn w:val="Normal"/>
    <w:link w:val="FooterChar"/>
    <w:uiPriority w:val="99"/>
    <w:unhideWhenUsed/>
    <w:rsid w:val="00A47BF0"/>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7BF0"/>
  </w:style>
  <w:style w:type="character" w:customStyle="1" w:styleId="multiline">
    <w:name w:val="multiline"/>
    <w:basedOn w:val="DefaultParagraphFont"/>
    <w:rsid w:val="0028255C"/>
  </w:style>
  <w:style w:type="character" w:styleId="SubtleEmphasis">
    <w:name w:val="Subtle Emphasis"/>
    <w:basedOn w:val="DefaultParagraphFont"/>
    <w:uiPriority w:val="19"/>
    <w:qFormat/>
    <w:rsid w:val="00A07503"/>
    <w:rPr>
      <w:i/>
      <w:iCs/>
      <w:color w:val="404040" w:themeColor="text1" w:themeTint="BF"/>
    </w:rPr>
  </w:style>
  <w:style w:type="paragraph" w:styleId="BalloonText">
    <w:name w:val="Balloon Text"/>
    <w:basedOn w:val="Normal"/>
    <w:link w:val="BalloonTextChar"/>
    <w:uiPriority w:val="99"/>
    <w:semiHidden/>
    <w:unhideWhenUsed/>
    <w:rsid w:val="00A07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503"/>
    <w:rPr>
      <w:rFonts w:ascii="Segoe UI" w:hAnsi="Segoe UI" w:cs="Segoe UI"/>
      <w:sz w:val="18"/>
      <w:szCs w:val="18"/>
    </w:rPr>
  </w:style>
  <w:style w:type="table" w:styleId="TableGrid">
    <w:name w:val="Table Grid"/>
    <w:basedOn w:val="TableNormal"/>
    <w:uiPriority w:val="39"/>
    <w:rsid w:val="0062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5C2E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4-Accent4">
    <w:name w:val="Grid Table 4 Accent 4"/>
    <w:basedOn w:val="TableNormal"/>
    <w:uiPriority w:val="49"/>
    <w:rsid w:val="005C2E3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F25A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D6460"/>
    <w:rPr>
      <w:sz w:val="16"/>
      <w:szCs w:val="16"/>
    </w:rPr>
  </w:style>
  <w:style w:type="paragraph" w:styleId="CommentText">
    <w:name w:val="annotation text"/>
    <w:basedOn w:val="Normal"/>
    <w:link w:val="CommentTextChar"/>
    <w:uiPriority w:val="99"/>
    <w:semiHidden/>
    <w:unhideWhenUsed/>
    <w:rsid w:val="009D6460"/>
    <w:pPr>
      <w:spacing w:line="240" w:lineRule="auto"/>
    </w:pPr>
    <w:rPr>
      <w:sz w:val="20"/>
      <w:szCs w:val="20"/>
    </w:rPr>
  </w:style>
  <w:style w:type="character" w:customStyle="1" w:styleId="CommentTextChar">
    <w:name w:val="Comment Text Char"/>
    <w:basedOn w:val="DefaultParagraphFont"/>
    <w:link w:val="CommentText"/>
    <w:uiPriority w:val="99"/>
    <w:semiHidden/>
    <w:rsid w:val="009D6460"/>
    <w:rPr>
      <w:sz w:val="20"/>
      <w:szCs w:val="20"/>
    </w:rPr>
  </w:style>
  <w:style w:type="paragraph" w:styleId="CommentSubject">
    <w:name w:val="annotation subject"/>
    <w:basedOn w:val="CommentText"/>
    <w:next w:val="CommentText"/>
    <w:link w:val="CommentSubjectChar"/>
    <w:uiPriority w:val="99"/>
    <w:semiHidden/>
    <w:unhideWhenUsed/>
    <w:rsid w:val="009D6460"/>
    <w:rPr>
      <w:b/>
      <w:bCs/>
    </w:rPr>
  </w:style>
  <w:style w:type="character" w:customStyle="1" w:styleId="CommentSubjectChar">
    <w:name w:val="Comment Subject Char"/>
    <w:basedOn w:val="CommentTextChar"/>
    <w:link w:val="CommentSubject"/>
    <w:uiPriority w:val="99"/>
    <w:semiHidden/>
    <w:rsid w:val="009D6460"/>
    <w:rPr>
      <w:b/>
      <w:bCs/>
      <w:sz w:val="20"/>
      <w:szCs w:val="20"/>
    </w:rPr>
  </w:style>
  <w:style w:type="paragraph" w:customStyle="1" w:styleId="tv213">
    <w:name w:val="tv213"/>
    <w:basedOn w:val="Normal"/>
    <w:rsid w:val="00B84B0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t1">
    <w:name w:val="st1"/>
    <w:basedOn w:val="DefaultParagraphFont"/>
    <w:rsid w:val="002A3DB9"/>
  </w:style>
  <w:style w:type="paragraph" w:styleId="EndnoteText">
    <w:name w:val="endnote text"/>
    <w:basedOn w:val="Normal"/>
    <w:link w:val="EndnoteTextChar"/>
    <w:uiPriority w:val="99"/>
    <w:semiHidden/>
    <w:unhideWhenUsed/>
    <w:rsid w:val="00D40A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0AD7"/>
    <w:rPr>
      <w:sz w:val="20"/>
      <w:szCs w:val="20"/>
    </w:rPr>
  </w:style>
  <w:style w:type="character" w:styleId="EndnoteReference">
    <w:name w:val="endnote reference"/>
    <w:basedOn w:val="DefaultParagraphFont"/>
    <w:uiPriority w:val="99"/>
    <w:semiHidden/>
    <w:unhideWhenUsed/>
    <w:rsid w:val="00D40AD7"/>
    <w:rPr>
      <w:vertAlign w:val="superscript"/>
    </w:rPr>
  </w:style>
  <w:style w:type="paragraph" w:styleId="Revision">
    <w:name w:val="Revision"/>
    <w:hidden/>
    <w:uiPriority w:val="99"/>
    <w:semiHidden/>
    <w:rsid w:val="00FB447B"/>
    <w:pPr>
      <w:spacing w:after="0" w:line="240" w:lineRule="auto"/>
    </w:pPr>
  </w:style>
  <w:style w:type="paragraph" w:customStyle="1" w:styleId="tv2132">
    <w:name w:val="tv2132"/>
    <w:basedOn w:val="Normal"/>
    <w:rsid w:val="00B206BF"/>
    <w:pPr>
      <w:spacing w:after="0" w:line="360" w:lineRule="auto"/>
      <w:ind w:firstLine="300"/>
    </w:pPr>
    <w:rPr>
      <w:rFonts w:ascii="Times New Roman" w:eastAsia="Times New Roman" w:hAnsi="Times New Roman" w:cs="Times New Roman"/>
      <w:color w:val="414142"/>
      <w:sz w:val="20"/>
      <w:szCs w:val="20"/>
      <w:lang w:val="en-US"/>
    </w:rPr>
  </w:style>
  <w:style w:type="table" w:styleId="GridTable5Dark-Accent1">
    <w:name w:val="Grid Table 5 Dark Accent 1"/>
    <w:basedOn w:val="TableNormal"/>
    <w:uiPriority w:val="50"/>
    <w:rsid w:val="00F823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v2131">
    <w:name w:val="tv2131"/>
    <w:basedOn w:val="Normal"/>
    <w:rsid w:val="006150F5"/>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Default">
    <w:name w:val="Default"/>
    <w:basedOn w:val="Normal"/>
    <w:rsid w:val="00BF2620"/>
    <w:pPr>
      <w:autoSpaceDE w:val="0"/>
      <w:autoSpaceDN w:val="0"/>
      <w:spacing w:after="0" w:line="240" w:lineRule="auto"/>
    </w:pPr>
    <w:rPr>
      <w:rFonts w:ascii="Times New Roman" w:eastAsiaTheme="minorHAnsi" w:hAnsi="Times New Roman" w:cs="Times New Roman"/>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901">
      <w:bodyDiv w:val="1"/>
      <w:marLeft w:val="0"/>
      <w:marRight w:val="0"/>
      <w:marTop w:val="0"/>
      <w:marBottom w:val="0"/>
      <w:divBdr>
        <w:top w:val="none" w:sz="0" w:space="0" w:color="auto"/>
        <w:left w:val="none" w:sz="0" w:space="0" w:color="auto"/>
        <w:bottom w:val="none" w:sz="0" w:space="0" w:color="auto"/>
        <w:right w:val="none" w:sz="0" w:space="0" w:color="auto"/>
      </w:divBdr>
    </w:div>
    <w:div w:id="162091995">
      <w:bodyDiv w:val="1"/>
      <w:marLeft w:val="0"/>
      <w:marRight w:val="0"/>
      <w:marTop w:val="0"/>
      <w:marBottom w:val="0"/>
      <w:divBdr>
        <w:top w:val="none" w:sz="0" w:space="0" w:color="auto"/>
        <w:left w:val="none" w:sz="0" w:space="0" w:color="auto"/>
        <w:bottom w:val="none" w:sz="0" w:space="0" w:color="auto"/>
        <w:right w:val="none" w:sz="0" w:space="0" w:color="auto"/>
      </w:divBdr>
    </w:div>
    <w:div w:id="202600627">
      <w:bodyDiv w:val="1"/>
      <w:marLeft w:val="0"/>
      <w:marRight w:val="0"/>
      <w:marTop w:val="0"/>
      <w:marBottom w:val="0"/>
      <w:divBdr>
        <w:top w:val="none" w:sz="0" w:space="0" w:color="auto"/>
        <w:left w:val="none" w:sz="0" w:space="0" w:color="auto"/>
        <w:bottom w:val="none" w:sz="0" w:space="0" w:color="auto"/>
        <w:right w:val="none" w:sz="0" w:space="0" w:color="auto"/>
      </w:divBdr>
    </w:div>
    <w:div w:id="225146553">
      <w:bodyDiv w:val="1"/>
      <w:marLeft w:val="0"/>
      <w:marRight w:val="0"/>
      <w:marTop w:val="0"/>
      <w:marBottom w:val="0"/>
      <w:divBdr>
        <w:top w:val="none" w:sz="0" w:space="0" w:color="auto"/>
        <w:left w:val="none" w:sz="0" w:space="0" w:color="auto"/>
        <w:bottom w:val="none" w:sz="0" w:space="0" w:color="auto"/>
        <w:right w:val="none" w:sz="0" w:space="0" w:color="auto"/>
      </w:divBdr>
    </w:div>
    <w:div w:id="226499935">
      <w:bodyDiv w:val="1"/>
      <w:marLeft w:val="0"/>
      <w:marRight w:val="0"/>
      <w:marTop w:val="0"/>
      <w:marBottom w:val="0"/>
      <w:divBdr>
        <w:top w:val="none" w:sz="0" w:space="0" w:color="auto"/>
        <w:left w:val="none" w:sz="0" w:space="0" w:color="auto"/>
        <w:bottom w:val="none" w:sz="0" w:space="0" w:color="auto"/>
        <w:right w:val="none" w:sz="0" w:space="0" w:color="auto"/>
      </w:divBdr>
    </w:div>
    <w:div w:id="243073083">
      <w:bodyDiv w:val="1"/>
      <w:marLeft w:val="0"/>
      <w:marRight w:val="0"/>
      <w:marTop w:val="0"/>
      <w:marBottom w:val="0"/>
      <w:divBdr>
        <w:top w:val="none" w:sz="0" w:space="0" w:color="auto"/>
        <w:left w:val="none" w:sz="0" w:space="0" w:color="auto"/>
        <w:bottom w:val="none" w:sz="0" w:space="0" w:color="auto"/>
        <w:right w:val="none" w:sz="0" w:space="0" w:color="auto"/>
      </w:divBdr>
    </w:div>
    <w:div w:id="274483036">
      <w:bodyDiv w:val="1"/>
      <w:marLeft w:val="0"/>
      <w:marRight w:val="0"/>
      <w:marTop w:val="0"/>
      <w:marBottom w:val="0"/>
      <w:divBdr>
        <w:top w:val="none" w:sz="0" w:space="0" w:color="auto"/>
        <w:left w:val="none" w:sz="0" w:space="0" w:color="auto"/>
        <w:bottom w:val="none" w:sz="0" w:space="0" w:color="auto"/>
        <w:right w:val="none" w:sz="0" w:space="0" w:color="auto"/>
      </w:divBdr>
    </w:div>
    <w:div w:id="366882108">
      <w:bodyDiv w:val="1"/>
      <w:marLeft w:val="0"/>
      <w:marRight w:val="0"/>
      <w:marTop w:val="0"/>
      <w:marBottom w:val="0"/>
      <w:divBdr>
        <w:top w:val="none" w:sz="0" w:space="0" w:color="auto"/>
        <w:left w:val="none" w:sz="0" w:space="0" w:color="auto"/>
        <w:bottom w:val="none" w:sz="0" w:space="0" w:color="auto"/>
        <w:right w:val="none" w:sz="0" w:space="0" w:color="auto"/>
      </w:divBdr>
    </w:div>
    <w:div w:id="369186519">
      <w:bodyDiv w:val="1"/>
      <w:marLeft w:val="0"/>
      <w:marRight w:val="0"/>
      <w:marTop w:val="0"/>
      <w:marBottom w:val="0"/>
      <w:divBdr>
        <w:top w:val="none" w:sz="0" w:space="0" w:color="auto"/>
        <w:left w:val="none" w:sz="0" w:space="0" w:color="auto"/>
        <w:bottom w:val="none" w:sz="0" w:space="0" w:color="auto"/>
        <w:right w:val="none" w:sz="0" w:space="0" w:color="auto"/>
      </w:divBdr>
    </w:div>
    <w:div w:id="381104802">
      <w:bodyDiv w:val="1"/>
      <w:marLeft w:val="0"/>
      <w:marRight w:val="0"/>
      <w:marTop w:val="0"/>
      <w:marBottom w:val="0"/>
      <w:divBdr>
        <w:top w:val="none" w:sz="0" w:space="0" w:color="auto"/>
        <w:left w:val="none" w:sz="0" w:space="0" w:color="auto"/>
        <w:bottom w:val="none" w:sz="0" w:space="0" w:color="auto"/>
        <w:right w:val="none" w:sz="0" w:space="0" w:color="auto"/>
      </w:divBdr>
    </w:div>
    <w:div w:id="404568395">
      <w:bodyDiv w:val="1"/>
      <w:marLeft w:val="0"/>
      <w:marRight w:val="0"/>
      <w:marTop w:val="0"/>
      <w:marBottom w:val="0"/>
      <w:divBdr>
        <w:top w:val="none" w:sz="0" w:space="0" w:color="auto"/>
        <w:left w:val="none" w:sz="0" w:space="0" w:color="auto"/>
        <w:bottom w:val="none" w:sz="0" w:space="0" w:color="auto"/>
        <w:right w:val="none" w:sz="0" w:space="0" w:color="auto"/>
      </w:divBdr>
    </w:div>
    <w:div w:id="419643446">
      <w:bodyDiv w:val="1"/>
      <w:marLeft w:val="0"/>
      <w:marRight w:val="0"/>
      <w:marTop w:val="0"/>
      <w:marBottom w:val="0"/>
      <w:divBdr>
        <w:top w:val="none" w:sz="0" w:space="0" w:color="auto"/>
        <w:left w:val="none" w:sz="0" w:space="0" w:color="auto"/>
        <w:bottom w:val="none" w:sz="0" w:space="0" w:color="auto"/>
        <w:right w:val="none" w:sz="0" w:space="0" w:color="auto"/>
      </w:divBdr>
    </w:div>
    <w:div w:id="445121697">
      <w:bodyDiv w:val="1"/>
      <w:marLeft w:val="0"/>
      <w:marRight w:val="0"/>
      <w:marTop w:val="0"/>
      <w:marBottom w:val="0"/>
      <w:divBdr>
        <w:top w:val="none" w:sz="0" w:space="0" w:color="auto"/>
        <w:left w:val="none" w:sz="0" w:space="0" w:color="auto"/>
        <w:bottom w:val="none" w:sz="0" w:space="0" w:color="auto"/>
        <w:right w:val="none" w:sz="0" w:space="0" w:color="auto"/>
      </w:divBdr>
    </w:div>
    <w:div w:id="459224598">
      <w:bodyDiv w:val="1"/>
      <w:marLeft w:val="0"/>
      <w:marRight w:val="0"/>
      <w:marTop w:val="0"/>
      <w:marBottom w:val="0"/>
      <w:divBdr>
        <w:top w:val="none" w:sz="0" w:space="0" w:color="auto"/>
        <w:left w:val="none" w:sz="0" w:space="0" w:color="auto"/>
        <w:bottom w:val="none" w:sz="0" w:space="0" w:color="auto"/>
        <w:right w:val="none" w:sz="0" w:space="0" w:color="auto"/>
      </w:divBdr>
    </w:div>
    <w:div w:id="491872807">
      <w:bodyDiv w:val="1"/>
      <w:marLeft w:val="0"/>
      <w:marRight w:val="0"/>
      <w:marTop w:val="0"/>
      <w:marBottom w:val="0"/>
      <w:divBdr>
        <w:top w:val="none" w:sz="0" w:space="0" w:color="auto"/>
        <w:left w:val="none" w:sz="0" w:space="0" w:color="auto"/>
        <w:bottom w:val="none" w:sz="0" w:space="0" w:color="auto"/>
        <w:right w:val="none" w:sz="0" w:space="0" w:color="auto"/>
      </w:divBdr>
    </w:div>
    <w:div w:id="495456928">
      <w:bodyDiv w:val="1"/>
      <w:marLeft w:val="0"/>
      <w:marRight w:val="0"/>
      <w:marTop w:val="0"/>
      <w:marBottom w:val="0"/>
      <w:divBdr>
        <w:top w:val="none" w:sz="0" w:space="0" w:color="auto"/>
        <w:left w:val="none" w:sz="0" w:space="0" w:color="auto"/>
        <w:bottom w:val="none" w:sz="0" w:space="0" w:color="auto"/>
        <w:right w:val="none" w:sz="0" w:space="0" w:color="auto"/>
      </w:divBdr>
    </w:div>
    <w:div w:id="501437378">
      <w:bodyDiv w:val="1"/>
      <w:marLeft w:val="0"/>
      <w:marRight w:val="0"/>
      <w:marTop w:val="0"/>
      <w:marBottom w:val="0"/>
      <w:divBdr>
        <w:top w:val="none" w:sz="0" w:space="0" w:color="auto"/>
        <w:left w:val="none" w:sz="0" w:space="0" w:color="auto"/>
        <w:bottom w:val="none" w:sz="0" w:space="0" w:color="auto"/>
        <w:right w:val="none" w:sz="0" w:space="0" w:color="auto"/>
      </w:divBdr>
    </w:div>
    <w:div w:id="552623127">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94872393">
      <w:bodyDiv w:val="1"/>
      <w:marLeft w:val="0"/>
      <w:marRight w:val="0"/>
      <w:marTop w:val="0"/>
      <w:marBottom w:val="0"/>
      <w:divBdr>
        <w:top w:val="none" w:sz="0" w:space="0" w:color="auto"/>
        <w:left w:val="none" w:sz="0" w:space="0" w:color="auto"/>
        <w:bottom w:val="none" w:sz="0" w:space="0" w:color="auto"/>
        <w:right w:val="none" w:sz="0" w:space="0" w:color="auto"/>
      </w:divBdr>
    </w:div>
    <w:div w:id="716126427">
      <w:bodyDiv w:val="1"/>
      <w:marLeft w:val="0"/>
      <w:marRight w:val="0"/>
      <w:marTop w:val="0"/>
      <w:marBottom w:val="0"/>
      <w:divBdr>
        <w:top w:val="none" w:sz="0" w:space="0" w:color="auto"/>
        <w:left w:val="none" w:sz="0" w:space="0" w:color="auto"/>
        <w:bottom w:val="none" w:sz="0" w:space="0" w:color="auto"/>
        <w:right w:val="none" w:sz="0" w:space="0" w:color="auto"/>
      </w:divBdr>
    </w:div>
    <w:div w:id="746657571">
      <w:bodyDiv w:val="1"/>
      <w:marLeft w:val="0"/>
      <w:marRight w:val="0"/>
      <w:marTop w:val="0"/>
      <w:marBottom w:val="0"/>
      <w:divBdr>
        <w:top w:val="none" w:sz="0" w:space="0" w:color="auto"/>
        <w:left w:val="none" w:sz="0" w:space="0" w:color="auto"/>
        <w:bottom w:val="none" w:sz="0" w:space="0" w:color="auto"/>
        <w:right w:val="none" w:sz="0" w:space="0" w:color="auto"/>
      </w:divBdr>
    </w:div>
    <w:div w:id="780301268">
      <w:bodyDiv w:val="1"/>
      <w:marLeft w:val="0"/>
      <w:marRight w:val="0"/>
      <w:marTop w:val="0"/>
      <w:marBottom w:val="0"/>
      <w:divBdr>
        <w:top w:val="none" w:sz="0" w:space="0" w:color="auto"/>
        <w:left w:val="none" w:sz="0" w:space="0" w:color="auto"/>
        <w:bottom w:val="none" w:sz="0" w:space="0" w:color="auto"/>
        <w:right w:val="none" w:sz="0" w:space="0" w:color="auto"/>
      </w:divBdr>
    </w:div>
    <w:div w:id="799807428">
      <w:bodyDiv w:val="1"/>
      <w:marLeft w:val="0"/>
      <w:marRight w:val="0"/>
      <w:marTop w:val="0"/>
      <w:marBottom w:val="0"/>
      <w:divBdr>
        <w:top w:val="none" w:sz="0" w:space="0" w:color="auto"/>
        <w:left w:val="none" w:sz="0" w:space="0" w:color="auto"/>
        <w:bottom w:val="none" w:sz="0" w:space="0" w:color="auto"/>
        <w:right w:val="none" w:sz="0" w:space="0" w:color="auto"/>
      </w:divBdr>
    </w:div>
    <w:div w:id="890582374">
      <w:bodyDiv w:val="1"/>
      <w:marLeft w:val="0"/>
      <w:marRight w:val="0"/>
      <w:marTop w:val="0"/>
      <w:marBottom w:val="0"/>
      <w:divBdr>
        <w:top w:val="none" w:sz="0" w:space="0" w:color="auto"/>
        <w:left w:val="none" w:sz="0" w:space="0" w:color="auto"/>
        <w:bottom w:val="none" w:sz="0" w:space="0" w:color="auto"/>
        <w:right w:val="none" w:sz="0" w:space="0" w:color="auto"/>
      </w:divBdr>
    </w:div>
    <w:div w:id="896430780">
      <w:bodyDiv w:val="1"/>
      <w:marLeft w:val="0"/>
      <w:marRight w:val="0"/>
      <w:marTop w:val="0"/>
      <w:marBottom w:val="0"/>
      <w:divBdr>
        <w:top w:val="none" w:sz="0" w:space="0" w:color="auto"/>
        <w:left w:val="none" w:sz="0" w:space="0" w:color="auto"/>
        <w:bottom w:val="none" w:sz="0" w:space="0" w:color="auto"/>
        <w:right w:val="none" w:sz="0" w:space="0" w:color="auto"/>
      </w:divBdr>
    </w:div>
    <w:div w:id="898857345">
      <w:bodyDiv w:val="1"/>
      <w:marLeft w:val="0"/>
      <w:marRight w:val="0"/>
      <w:marTop w:val="0"/>
      <w:marBottom w:val="0"/>
      <w:divBdr>
        <w:top w:val="none" w:sz="0" w:space="0" w:color="auto"/>
        <w:left w:val="none" w:sz="0" w:space="0" w:color="auto"/>
        <w:bottom w:val="none" w:sz="0" w:space="0" w:color="auto"/>
        <w:right w:val="none" w:sz="0" w:space="0" w:color="auto"/>
      </w:divBdr>
    </w:div>
    <w:div w:id="919220615">
      <w:bodyDiv w:val="1"/>
      <w:marLeft w:val="0"/>
      <w:marRight w:val="0"/>
      <w:marTop w:val="0"/>
      <w:marBottom w:val="0"/>
      <w:divBdr>
        <w:top w:val="none" w:sz="0" w:space="0" w:color="auto"/>
        <w:left w:val="none" w:sz="0" w:space="0" w:color="auto"/>
        <w:bottom w:val="none" w:sz="0" w:space="0" w:color="auto"/>
        <w:right w:val="none" w:sz="0" w:space="0" w:color="auto"/>
      </w:divBdr>
    </w:div>
    <w:div w:id="970943614">
      <w:bodyDiv w:val="1"/>
      <w:marLeft w:val="0"/>
      <w:marRight w:val="0"/>
      <w:marTop w:val="0"/>
      <w:marBottom w:val="0"/>
      <w:divBdr>
        <w:top w:val="none" w:sz="0" w:space="0" w:color="auto"/>
        <w:left w:val="none" w:sz="0" w:space="0" w:color="auto"/>
        <w:bottom w:val="none" w:sz="0" w:space="0" w:color="auto"/>
        <w:right w:val="none" w:sz="0" w:space="0" w:color="auto"/>
      </w:divBdr>
    </w:div>
    <w:div w:id="994646916">
      <w:bodyDiv w:val="1"/>
      <w:marLeft w:val="0"/>
      <w:marRight w:val="0"/>
      <w:marTop w:val="0"/>
      <w:marBottom w:val="0"/>
      <w:divBdr>
        <w:top w:val="none" w:sz="0" w:space="0" w:color="auto"/>
        <w:left w:val="none" w:sz="0" w:space="0" w:color="auto"/>
        <w:bottom w:val="none" w:sz="0" w:space="0" w:color="auto"/>
        <w:right w:val="none" w:sz="0" w:space="0" w:color="auto"/>
      </w:divBdr>
    </w:div>
    <w:div w:id="1006858465">
      <w:bodyDiv w:val="1"/>
      <w:marLeft w:val="0"/>
      <w:marRight w:val="0"/>
      <w:marTop w:val="0"/>
      <w:marBottom w:val="0"/>
      <w:divBdr>
        <w:top w:val="none" w:sz="0" w:space="0" w:color="auto"/>
        <w:left w:val="none" w:sz="0" w:space="0" w:color="auto"/>
        <w:bottom w:val="none" w:sz="0" w:space="0" w:color="auto"/>
        <w:right w:val="none" w:sz="0" w:space="0" w:color="auto"/>
      </w:divBdr>
    </w:div>
    <w:div w:id="1098714571">
      <w:bodyDiv w:val="1"/>
      <w:marLeft w:val="0"/>
      <w:marRight w:val="0"/>
      <w:marTop w:val="0"/>
      <w:marBottom w:val="0"/>
      <w:divBdr>
        <w:top w:val="none" w:sz="0" w:space="0" w:color="auto"/>
        <w:left w:val="none" w:sz="0" w:space="0" w:color="auto"/>
        <w:bottom w:val="none" w:sz="0" w:space="0" w:color="auto"/>
        <w:right w:val="none" w:sz="0" w:space="0" w:color="auto"/>
      </w:divBdr>
    </w:div>
    <w:div w:id="1110664871">
      <w:bodyDiv w:val="1"/>
      <w:marLeft w:val="0"/>
      <w:marRight w:val="0"/>
      <w:marTop w:val="0"/>
      <w:marBottom w:val="0"/>
      <w:divBdr>
        <w:top w:val="none" w:sz="0" w:space="0" w:color="auto"/>
        <w:left w:val="none" w:sz="0" w:space="0" w:color="auto"/>
        <w:bottom w:val="none" w:sz="0" w:space="0" w:color="auto"/>
        <w:right w:val="none" w:sz="0" w:space="0" w:color="auto"/>
      </w:divBdr>
    </w:div>
    <w:div w:id="1121612552">
      <w:bodyDiv w:val="1"/>
      <w:marLeft w:val="0"/>
      <w:marRight w:val="0"/>
      <w:marTop w:val="0"/>
      <w:marBottom w:val="0"/>
      <w:divBdr>
        <w:top w:val="none" w:sz="0" w:space="0" w:color="auto"/>
        <w:left w:val="none" w:sz="0" w:space="0" w:color="auto"/>
        <w:bottom w:val="none" w:sz="0" w:space="0" w:color="auto"/>
        <w:right w:val="none" w:sz="0" w:space="0" w:color="auto"/>
      </w:divBdr>
    </w:div>
    <w:div w:id="1133838424">
      <w:bodyDiv w:val="1"/>
      <w:marLeft w:val="0"/>
      <w:marRight w:val="0"/>
      <w:marTop w:val="0"/>
      <w:marBottom w:val="0"/>
      <w:divBdr>
        <w:top w:val="none" w:sz="0" w:space="0" w:color="auto"/>
        <w:left w:val="none" w:sz="0" w:space="0" w:color="auto"/>
        <w:bottom w:val="none" w:sz="0" w:space="0" w:color="auto"/>
        <w:right w:val="none" w:sz="0" w:space="0" w:color="auto"/>
      </w:divBdr>
    </w:div>
    <w:div w:id="1145122895">
      <w:bodyDiv w:val="1"/>
      <w:marLeft w:val="0"/>
      <w:marRight w:val="0"/>
      <w:marTop w:val="0"/>
      <w:marBottom w:val="0"/>
      <w:divBdr>
        <w:top w:val="none" w:sz="0" w:space="0" w:color="auto"/>
        <w:left w:val="none" w:sz="0" w:space="0" w:color="auto"/>
        <w:bottom w:val="none" w:sz="0" w:space="0" w:color="auto"/>
        <w:right w:val="none" w:sz="0" w:space="0" w:color="auto"/>
      </w:divBdr>
    </w:div>
    <w:div w:id="1151992609">
      <w:bodyDiv w:val="1"/>
      <w:marLeft w:val="0"/>
      <w:marRight w:val="0"/>
      <w:marTop w:val="0"/>
      <w:marBottom w:val="0"/>
      <w:divBdr>
        <w:top w:val="none" w:sz="0" w:space="0" w:color="auto"/>
        <w:left w:val="none" w:sz="0" w:space="0" w:color="auto"/>
        <w:bottom w:val="none" w:sz="0" w:space="0" w:color="auto"/>
        <w:right w:val="none" w:sz="0" w:space="0" w:color="auto"/>
      </w:divBdr>
    </w:div>
    <w:div w:id="1181819634">
      <w:bodyDiv w:val="1"/>
      <w:marLeft w:val="0"/>
      <w:marRight w:val="0"/>
      <w:marTop w:val="0"/>
      <w:marBottom w:val="0"/>
      <w:divBdr>
        <w:top w:val="none" w:sz="0" w:space="0" w:color="auto"/>
        <w:left w:val="none" w:sz="0" w:space="0" w:color="auto"/>
        <w:bottom w:val="none" w:sz="0" w:space="0" w:color="auto"/>
        <w:right w:val="none" w:sz="0" w:space="0" w:color="auto"/>
      </w:divBdr>
    </w:div>
    <w:div w:id="1234659411">
      <w:bodyDiv w:val="1"/>
      <w:marLeft w:val="0"/>
      <w:marRight w:val="0"/>
      <w:marTop w:val="0"/>
      <w:marBottom w:val="0"/>
      <w:divBdr>
        <w:top w:val="none" w:sz="0" w:space="0" w:color="auto"/>
        <w:left w:val="none" w:sz="0" w:space="0" w:color="auto"/>
        <w:bottom w:val="none" w:sz="0" w:space="0" w:color="auto"/>
        <w:right w:val="none" w:sz="0" w:space="0" w:color="auto"/>
      </w:divBdr>
    </w:div>
    <w:div w:id="1299454101">
      <w:bodyDiv w:val="1"/>
      <w:marLeft w:val="0"/>
      <w:marRight w:val="0"/>
      <w:marTop w:val="0"/>
      <w:marBottom w:val="0"/>
      <w:divBdr>
        <w:top w:val="none" w:sz="0" w:space="0" w:color="auto"/>
        <w:left w:val="none" w:sz="0" w:space="0" w:color="auto"/>
        <w:bottom w:val="none" w:sz="0" w:space="0" w:color="auto"/>
        <w:right w:val="none" w:sz="0" w:space="0" w:color="auto"/>
      </w:divBdr>
    </w:div>
    <w:div w:id="1412462264">
      <w:bodyDiv w:val="1"/>
      <w:marLeft w:val="0"/>
      <w:marRight w:val="0"/>
      <w:marTop w:val="0"/>
      <w:marBottom w:val="0"/>
      <w:divBdr>
        <w:top w:val="none" w:sz="0" w:space="0" w:color="auto"/>
        <w:left w:val="none" w:sz="0" w:space="0" w:color="auto"/>
        <w:bottom w:val="none" w:sz="0" w:space="0" w:color="auto"/>
        <w:right w:val="none" w:sz="0" w:space="0" w:color="auto"/>
      </w:divBdr>
    </w:div>
    <w:div w:id="1421874254">
      <w:bodyDiv w:val="1"/>
      <w:marLeft w:val="0"/>
      <w:marRight w:val="0"/>
      <w:marTop w:val="0"/>
      <w:marBottom w:val="0"/>
      <w:divBdr>
        <w:top w:val="none" w:sz="0" w:space="0" w:color="auto"/>
        <w:left w:val="none" w:sz="0" w:space="0" w:color="auto"/>
        <w:bottom w:val="none" w:sz="0" w:space="0" w:color="auto"/>
        <w:right w:val="none" w:sz="0" w:space="0" w:color="auto"/>
      </w:divBdr>
    </w:div>
    <w:div w:id="1481654517">
      <w:bodyDiv w:val="1"/>
      <w:marLeft w:val="0"/>
      <w:marRight w:val="0"/>
      <w:marTop w:val="0"/>
      <w:marBottom w:val="0"/>
      <w:divBdr>
        <w:top w:val="none" w:sz="0" w:space="0" w:color="auto"/>
        <w:left w:val="none" w:sz="0" w:space="0" w:color="auto"/>
        <w:bottom w:val="none" w:sz="0" w:space="0" w:color="auto"/>
        <w:right w:val="none" w:sz="0" w:space="0" w:color="auto"/>
      </w:divBdr>
    </w:div>
    <w:div w:id="1491016344">
      <w:bodyDiv w:val="1"/>
      <w:marLeft w:val="0"/>
      <w:marRight w:val="0"/>
      <w:marTop w:val="0"/>
      <w:marBottom w:val="0"/>
      <w:divBdr>
        <w:top w:val="none" w:sz="0" w:space="0" w:color="auto"/>
        <w:left w:val="none" w:sz="0" w:space="0" w:color="auto"/>
        <w:bottom w:val="none" w:sz="0" w:space="0" w:color="auto"/>
        <w:right w:val="none" w:sz="0" w:space="0" w:color="auto"/>
      </w:divBdr>
    </w:div>
    <w:div w:id="1556047597">
      <w:bodyDiv w:val="1"/>
      <w:marLeft w:val="0"/>
      <w:marRight w:val="0"/>
      <w:marTop w:val="0"/>
      <w:marBottom w:val="0"/>
      <w:divBdr>
        <w:top w:val="none" w:sz="0" w:space="0" w:color="auto"/>
        <w:left w:val="none" w:sz="0" w:space="0" w:color="auto"/>
        <w:bottom w:val="none" w:sz="0" w:space="0" w:color="auto"/>
        <w:right w:val="none" w:sz="0" w:space="0" w:color="auto"/>
      </w:divBdr>
    </w:div>
    <w:div w:id="1586187375">
      <w:bodyDiv w:val="1"/>
      <w:marLeft w:val="0"/>
      <w:marRight w:val="0"/>
      <w:marTop w:val="0"/>
      <w:marBottom w:val="0"/>
      <w:divBdr>
        <w:top w:val="none" w:sz="0" w:space="0" w:color="auto"/>
        <w:left w:val="none" w:sz="0" w:space="0" w:color="auto"/>
        <w:bottom w:val="none" w:sz="0" w:space="0" w:color="auto"/>
        <w:right w:val="none" w:sz="0" w:space="0" w:color="auto"/>
      </w:divBdr>
    </w:div>
    <w:div w:id="1640645157">
      <w:bodyDiv w:val="1"/>
      <w:marLeft w:val="0"/>
      <w:marRight w:val="0"/>
      <w:marTop w:val="0"/>
      <w:marBottom w:val="0"/>
      <w:divBdr>
        <w:top w:val="none" w:sz="0" w:space="0" w:color="auto"/>
        <w:left w:val="none" w:sz="0" w:space="0" w:color="auto"/>
        <w:bottom w:val="none" w:sz="0" w:space="0" w:color="auto"/>
        <w:right w:val="none" w:sz="0" w:space="0" w:color="auto"/>
      </w:divBdr>
    </w:div>
    <w:div w:id="1641419571">
      <w:bodyDiv w:val="1"/>
      <w:marLeft w:val="0"/>
      <w:marRight w:val="0"/>
      <w:marTop w:val="0"/>
      <w:marBottom w:val="0"/>
      <w:divBdr>
        <w:top w:val="none" w:sz="0" w:space="0" w:color="auto"/>
        <w:left w:val="none" w:sz="0" w:space="0" w:color="auto"/>
        <w:bottom w:val="none" w:sz="0" w:space="0" w:color="auto"/>
        <w:right w:val="none" w:sz="0" w:space="0" w:color="auto"/>
      </w:divBdr>
    </w:div>
    <w:div w:id="1646814496">
      <w:bodyDiv w:val="1"/>
      <w:marLeft w:val="0"/>
      <w:marRight w:val="0"/>
      <w:marTop w:val="0"/>
      <w:marBottom w:val="0"/>
      <w:divBdr>
        <w:top w:val="none" w:sz="0" w:space="0" w:color="auto"/>
        <w:left w:val="none" w:sz="0" w:space="0" w:color="auto"/>
        <w:bottom w:val="none" w:sz="0" w:space="0" w:color="auto"/>
        <w:right w:val="none" w:sz="0" w:space="0" w:color="auto"/>
      </w:divBdr>
    </w:div>
    <w:div w:id="1659117615">
      <w:bodyDiv w:val="1"/>
      <w:marLeft w:val="0"/>
      <w:marRight w:val="0"/>
      <w:marTop w:val="0"/>
      <w:marBottom w:val="0"/>
      <w:divBdr>
        <w:top w:val="none" w:sz="0" w:space="0" w:color="auto"/>
        <w:left w:val="none" w:sz="0" w:space="0" w:color="auto"/>
        <w:bottom w:val="none" w:sz="0" w:space="0" w:color="auto"/>
        <w:right w:val="none" w:sz="0" w:space="0" w:color="auto"/>
      </w:divBdr>
    </w:div>
    <w:div w:id="1702247281">
      <w:bodyDiv w:val="1"/>
      <w:marLeft w:val="0"/>
      <w:marRight w:val="0"/>
      <w:marTop w:val="0"/>
      <w:marBottom w:val="0"/>
      <w:divBdr>
        <w:top w:val="none" w:sz="0" w:space="0" w:color="auto"/>
        <w:left w:val="none" w:sz="0" w:space="0" w:color="auto"/>
        <w:bottom w:val="none" w:sz="0" w:space="0" w:color="auto"/>
        <w:right w:val="none" w:sz="0" w:space="0" w:color="auto"/>
      </w:divBdr>
    </w:div>
    <w:div w:id="1727485359">
      <w:bodyDiv w:val="1"/>
      <w:marLeft w:val="0"/>
      <w:marRight w:val="0"/>
      <w:marTop w:val="0"/>
      <w:marBottom w:val="0"/>
      <w:divBdr>
        <w:top w:val="none" w:sz="0" w:space="0" w:color="auto"/>
        <w:left w:val="none" w:sz="0" w:space="0" w:color="auto"/>
        <w:bottom w:val="none" w:sz="0" w:space="0" w:color="auto"/>
        <w:right w:val="none" w:sz="0" w:space="0" w:color="auto"/>
      </w:divBdr>
    </w:div>
    <w:div w:id="1761177281">
      <w:bodyDiv w:val="1"/>
      <w:marLeft w:val="0"/>
      <w:marRight w:val="0"/>
      <w:marTop w:val="0"/>
      <w:marBottom w:val="0"/>
      <w:divBdr>
        <w:top w:val="none" w:sz="0" w:space="0" w:color="auto"/>
        <w:left w:val="none" w:sz="0" w:space="0" w:color="auto"/>
        <w:bottom w:val="none" w:sz="0" w:space="0" w:color="auto"/>
        <w:right w:val="none" w:sz="0" w:space="0" w:color="auto"/>
      </w:divBdr>
    </w:div>
    <w:div w:id="1770855355">
      <w:bodyDiv w:val="1"/>
      <w:marLeft w:val="0"/>
      <w:marRight w:val="0"/>
      <w:marTop w:val="0"/>
      <w:marBottom w:val="0"/>
      <w:divBdr>
        <w:top w:val="none" w:sz="0" w:space="0" w:color="auto"/>
        <w:left w:val="none" w:sz="0" w:space="0" w:color="auto"/>
        <w:bottom w:val="none" w:sz="0" w:space="0" w:color="auto"/>
        <w:right w:val="none" w:sz="0" w:space="0" w:color="auto"/>
      </w:divBdr>
    </w:div>
    <w:div w:id="1780448443">
      <w:bodyDiv w:val="1"/>
      <w:marLeft w:val="0"/>
      <w:marRight w:val="0"/>
      <w:marTop w:val="0"/>
      <w:marBottom w:val="0"/>
      <w:divBdr>
        <w:top w:val="none" w:sz="0" w:space="0" w:color="auto"/>
        <w:left w:val="none" w:sz="0" w:space="0" w:color="auto"/>
        <w:bottom w:val="none" w:sz="0" w:space="0" w:color="auto"/>
        <w:right w:val="none" w:sz="0" w:space="0" w:color="auto"/>
      </w:divBdr>
    </w:div>
    <w:div w:id="1783111069">
      <w:bodyDiv w:val="1"/>
      <w:marLeft w:val="0"/>
      <w:marRight w:val="0"/>
      <w:marTop w:val="0"/>
      <w:marBottom w:val="0"/>
      <w:divBdr>
        <w:top w:val="none" w:sz="0" w:space="0" w:color="auto"/>
        <w:left w:val="none" w:sz="0" w:space="0" w:color="auto"/>
        <w:bottom w:val="none" w:sz="0" w:space="0" w:color="auto"/>
        <w:right w:val="none" w:sz="0" w:space="0" w:color="auto"/>
      </w:divBdr>
    </w:div>
    <w:div w:id="1788696158">
      <w:bodyDiv w:val="1"/>
      <w:marLeft w:val="0"/>
      <w:marRight w:val="0"/>
      <w:marTop w:val="0"/>
      <w:marBottom w:val="0"/>
      <w:divBdr>
        <w:top w:val="none" w:sz="0" w:space="0" w:color="auto"/>
        <w:left w:val="none" w:sz="0" w:space="0" w:color="auto"/>
        <w:bottom w:val="none" w:sz="0" w:space="0" w:color="auto"/>
        <w:right w:val="none" w:sz="0" w:space="0" w:color="auto"/>
      </w:divBdr>
    </w:div>
    <w:div w:id="1795521890">
      <w:bodyDiv w:val="1"/>
      <w:marLeft w:val="0"/>
      <w:marRight w:val="0"/>
      <w:marTop w:val="0"/>
      <w:marBottom w:val="0"/>
      <w:divBdr>
        <w:top w:val="none" w:sz="0" w:space="0" w:color="auto"/>
        <w:left w:val="none" w:sz="0" w:space="0" w:color="auto"/>
        <w:bottom w:val="none" w:sz="0" w:space="0" w:color="auto"/>
        <w:right w:val="none" w:sz="0" w:space="0" w:color="auto"/>
      </w:divBdr>
    </w:div>
    <w:div w:id="1836996447">
      <w:bodyDiv w:val="1"/>
      <w:marLeft w:val="0"/>
      <w:marRight w:val="0"/>
      <w:marTop w:val="0"/>
      <w:marBottom w:val="0"/>
      <w:divBdr>
        <w:top w:val="none" w:sz="0" w:space="0" w:color="auto"/>
        <w:left w:val="none" w:sz="0" w:space="0" w:color="auto"/>
        <w:bottom w:val="none" w:sz="0" w:space="0" w:color="auto"/>
        <w:right w:val="none" w:sz="0" w:space="0" w:color="auto"/>
      </w:divBdr>
    </w:div>
    <w:div w:id="1868062055">
      <w:bodyDiv w:val="1"/>
      <w:marLeft w:val="0"/>
      <w:marRight w:val="0"/>
      <w:marTop w:val="0"/>
      <w:marBottom w:val="0"/>
      <w:divBdr>
        <w:top w:val="none" w:sz="0" w:space="0" w:color="auto"/>
        <w:left w:val="none" w:sz="0" w:space="0" w:color="auto"/>
        <w:bottom w:val="none" w:sz="0" w:space="0" w:color="auto"/>
        <w:right w:val="none" w:sz="0" w:space="0" w:color="auto"/>
      </w:divBdr>
    </w:div>
    <w:div w:id="1880391104">
      <w:bodyDiv w:val="1"/>
      <w:marLeft w:val="0"/>
      <w:marRight w:val="0"/>
      <w:marTop w:val="0"/>
      <w:marBottom w:val="0"/>
      <w:divBdr>
        <w:top w:val="none" w:sz="0" w:space="0" w:color="auto"/>
        <w:left w:val="none" w:sz="0" w:space="0" w:color="auto"/>
        <w:bottom w:val="none" w:sz="0" w:space="0" w:color="auto"/>
        <w:right w:val="none" w:sz="0" w:space="0" w:color="auto"/>
      </w:divBdr>
    </w:div>
    <w:div w:id="1888254775">
      <w:bodyDiv w:val="1"/>
      <w:marLeft w:val="0"/>
      <w:marRight w:val="0"/>
      <w:marTop w:val="0"/>
      <w:marBottom w:val="0"/>
      <w:divBdr>
        <w:top w:val="none" w:sz="0" w:space="0" w:color="auto"/>
        <w:left w:val="none" w:sz="0" w:space="0" w:color="auto"/>
        <w:bottom w:val="none" w:sz="0" w:space="0" w:color="auto"/>
        <w:right w:val="none" w:sz="0" w:space="0" w:color="auto"/>
      </w:divBdr>
    </w:div>
    <w:div w:id="1936284490">
      <w:bodyDiv w:val="1"/>
      <w:marLeft w:val="0"/>
      <w:marRight w:val="0"/>
      <w:marTop w:val="0"/>
      <w:marBottom w:val="0"/>
      <w:divBdr>
        <w:top w:val="none" w:sz="0" w:space="0" w:color="auto"/>
        <w:left w:val="none" w:sz="0" w:space="0" w:color="auto"/>
        <w:bottom w:val="none" w:sz="0" w:space="0" w:color="auto"/>
        <w:right w:val="none" w:sz="0" w:space="0" w:color="auto"/>
      </w:divBdr>
    </w:div>
    <w:div w:id="2002656057">
      <w:bodyDiv w:val="1"/>
      <w:marLeft w:val="0"/>
      <w:marRight w:val="0"/>
      <w:marTop w:val="0"/>
      <w:marBottom w:val="0"/>
      <w:divBdr>
        <w:top w:val="none" w:sz="0" w:space="0" w:color="auto"/>
        <w:left w:val="none" w:sz="0" w:space="0" w:color="auto"/>
        <w:bottom w:val="none" w:sz="0" w:space="0" w:color="auto"/>
        <w:right w:val="none" w:sz="0" w:space="0" w:color="auto"/>
      </w:divBdr>
    </w:div>
    <w:div w:id="2009286584">
      <w:bodyDiv w:val="1"/>
      <w:marLeft w:val="0"/>
      <w:marRight w:val="0"/>
      <w:marTop w:val="0"/>
      <w:marBottom w:val="0"/>
      <w:divBdr>
        <w:top w:val="none" w:sz="0" w:space="0" w:color="auto"/>
        <w:left w:val="none" w:sz="0" w:space="0" w:color="auto"/>
        <w:bottom w:val="none" w:sz="0" w:space="0" w:color="auto"/>
        <w:right w:val="none" w:sz="0" w:space="0" w:color="auto"/>
      </w:divBdr>
    </w:div>
    <w:div w:id="2015035974">
      <w:bodyDiv w:val="1"/>
      <w:marLeft w:val="0"/>
      <w:marRight w:val="0"/>
      <w:marTop w:val="0"/>
      <w:marBottom w:val="0"/>
      <w:divBdr>
        <w:top w:val="none" w:sz="0" w:space="0" w:color="auto"/>
        <w:left w:val="none" w:sz="0" w:space="0" w:color="auto"/>
        <w:bottom w:val="none" w:sz="0" w:space="0" w:color="auto"/>
        <w:right w:val="none" w:sz="0" w:space="0" w:color="auto"/>
      </w:divBdr>
    </w:div>
    <w:div w:id="2024041751">
      <w:bodyDiv w:val="1"/>
      <w:marLeft w:val="0"/>
      <w:marRight w:val="0"/>
      <w:marTop w:val="0"/>
      <w:marBottom w:val="0"/>
      <w:divBdr>
        <w:top w:val="none" w:sz="0" w:space="0" w:color="auto"/>
        <w:left w:val="none" w:sz="0" w:space="0" w:color="auto"/>
        <w:bottom w:val="none" w:sz="0" w:space="0" w:color="auto"/>
        <w:right w:val="none" w:sz="0" w:space="0" w:color="auto"/>
      </w:divBdr>
    </w:div>
    <w:div w:id="2024277378">
      <w:bodyDiv w:val="1"/>
      <w:marLeft w:val="0"/>
      <w:marRight w:val="0"/>
      <w:marTop w:val="0"/>
      <w:marBottom w:val="0"/>
      <w:divBdr>
        <w:top w:val="none" w:sz="0" w:space="0" w:color="auto"/>
        <w:left w:val="none" w:sz="0" w:space="0" w:color="auto"/>
        <w:bottom w:val="none" w:sz="0" w:space="0" w:color="auto"/>
        <w:right w:val="none" w:sz="0" w:space="0" w:color="auto"/>
      </w:divBdr>
    </w:div>
    <w:div w:id="2070834959">
      <w:bodyDiv w:val="1"/>
      <w:marLeft w:val="0"/>
      <w:marRight w:val="0"/>
      <w:marTop w:val="0"/>
      <w:marBottom w:val="0"/>
      <w:divBdr>
        <w:top w:val="none" w:sz="0" w:space="0" w:color="auto"/>
        <w:left w:val="none" w:sz="0" w:space="0" w:color="auto"/>
        <w:bottom w:val="none" w:sz="0" w:space="0" w:color="auto"/>
        <w:right w:val="none" w:sz="0" w:space="0" w:color="auto"/>
      </w:divBdr>
      <w:divsChild>
        <w:div w:id="177472062">
          <w:marLeft w:val="0"/>
          <w:marRight w:val="0"/>
          <w:marTop w:val="0"/>
          <w:marBottom w:val="0"/>
          <w:divBdr>
            <w:top w:val="none" w:sz="0" w:space="0" w:color="auto"/>
            <w:left w:val="none" w:sz="0" w:space="0" w:color="auto"/>
            <w:bottom w:val="none" w:sz="0" w:space="0" w:color="auto"/>
            <w:right w:val="none" w:sz="0" w:space="0" w:color="auto"/>
          </w:divBdr>
          <w:divsChild>
            <w:div w:id="1346980669">
              <w:marLeft w:val="0"/>
              <w:marRight w:val="0"/>
              <w:marTop w:val="0"/>
              <w:marBottom w:val="0"/>
              <w:divBdr>
                <w:top w:val="none" w:sz="0" w:space="0" w:color="auto"/>
                <w:left w:val="none" w:sz="0" w:space="0" w:color="auto"/>
                <w:bottom w:val="none" w:sz="0" w:space="0" w:color="auto"/>
                <w:right w:val="none" w:sz="0" w:space="0" w:color="auto"/>
              </w:divBdr>
              <w:divsChild>
                <w:div w:id="1960186893">
                  <w:marLeft w:val="0"/>
                  <w:marRight w:val="0"/>
                  <w:marTop w:val="0"/>
                  <w:marBottom w:val="0"/>
                  <w:divBdr>
                    <w:top w:val="none" w:sz="0" w:space="0" w:color="auto"/>
                    <w:left w:val="none" w:sz="0" w:space="0" w:color="auto"/>
                    <w:bottom w:val="none" w:sz="0" w:space="0" w:color="auto"/>
                    <w:right w:val="none" w:sz="0" w:space="0" w:color="auto"/>
                  </w:divBdr>
                  <w:divsChild>
                    <w:div w:id="600839623">
                      <w:marLeft w:val="0"/>
                      <w:marRight w:val="0"/>
                      <w:marTop w:val="0"/>
                      <w:marBottom w:val="0"/>
                      <w:divBdr>
                        <w:top w:val="none" w:sz="0" w:space="0" w:color="auto"/>
                        <w:left w:val="none" w:sz="0" w:space="0" w:color="auto"/>
                        <w:bottom w:val="none" w:sz="0" w:space="0" w:color="auto"/>
                        <w:right w:val="none" w:sz="0" w:space="0" w:color="auto"/>
                      </w:divBdr>
                      <w:divsChild>
                        <w:div w:id="629939906">
                          <w:marLeft w:val="0"/>
                          <w:marRight w:val="0"/>
                          <w:marTop w:val="0"/>
                          <w:marBottom w:val="0"/>
                          <w:divBdr>
                            <w:top w:val="none" w:sz="0" w:space="0" w:color="auto"/>
                            <w:left w:val="none" w:sz="0" w:space="0" w:color="auto"/>
                            <w:bottom w:val="none" w:sz="0" w:space="0" w:color="auto"/>
                            <w:right w:val="none" w:sz="0" w:space="0" w:color="auto"/>
                          </w:divBdr>
                          <w:divsChild>
                            <w:div w:id="14739830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52552">
      <w:bodyDiv w:val="1"/>
      <w:marLeft w:val="0"/>
      <w:marRight w:val="0"/>
      <w:marTop w:val="0"/>
      <w:marBottom w:val="0"/>
      <w:divBdr>
        <w:top w:val="none" w:sz="0" w:space="0" w:color="auto"/>
        <w:left w:val="none" w:sz="0" w:space="0" w:color="auto"/>
        <w:bottom w:val="none" w:sz="0" w:space="0" w:color="auto"/>
        <w:right w:val="none" w:sz="0" w:space="0" w:color="auto"/>
      </w:divBdr>
    </w:div>
    <w:div w:id="2105803129">
      <w:bodyDiv w:val="1"/>
      <w:marLeft w:val="0"/>
      <w:marRight w:val="0"/>
      <w:marTop w:val="0"/>
      <w:marBottom w:val="0"/>
      <w:divBdr>
        <w:top w:val="none" w:sz="0" w:space="0" w:color="auto"/>
        <w:left w:val="none" w:sz="0" w:space="0" w:color="auto"/>
        <w:bottom w:val="none" w:sz="0" w:space="0" w:color="auto"/>
        <w:right w:val="none" w:sz="0" w:space="0" w:color="auto"/>
      </w:divBdr>
    </w:div>
    <w:div w:id="2115130849">
      <w:bodyDiv w:val="1"/>
      <w:marLeft w:val="0"/>
      <w:marRight w:val="0"/>
      <w:marTop w:val="0"/>
      <w:marBottom w:val="0"/>
      <w:divBdr>
        <w:top w:val="none" w:sz="0" w:space="0" w:color="auto"/>
        <w:left w:val="none" w:sz="0" w:space="0" w:color="auto"/>
        <w:bottom w:val="none" w:sz="0" w:space="0" w:color="auto"/>
        <w:right w:val="none" w:sz="0" w:space="0" w:color="auto"/>
      </w:divBdr>
    </w:div>
    <w:div w:id="2132674168">
      <w:bodyDiv w:val="1"/>
      <w:marLeft w:val="0"/>
      <w:marRight w:val="0"/>
      <w:marTop w:val="0"/>
      <w:marBottom w:val="0"/>
      <w:divBdr>
        <w:top w:val="none" w:sz="0" w:space="0" w:color="auto"/>
        <w:left w:val="none" w:sz="0" w:space="0" w:color="auto"/>
        <w:bottom w:val="none" w:sz="0" w:space="0" w:color="auto"/>
        <w:right w:val="none" w:sz="0" w:space="0" w:color="auto"/>
      </w:divBdr>
    </w:div>
    <w:div w:id="2140685111">
      <w:bodyDiv w:val="1"/>
      <w:marLeft w:val="0"/>
      <w:marRight w:val="0"/>
      <w:marTop w:val="0"/>
      <w:marBottom w:val="0"/>
      <w:divBdr>
        <w:top w:val="none" w:sz="0" w:space="0" w:color="auto"/>
        <w:left w:val="none" w:sz="0" w:space="0" w:color="auto"/>
        <w:bottom w:val="none" w:sz="0" w:space="0" w:color="auto"/>
        <w:right w:val="none" w:sz="0" w:space="0" w:color="auto"/>
      </w:divBdr>
    </w:div>
    <w:div w:id="2142651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za.gov.lv/index.php/2015-05-20-11-49-13/kredits-studijam-arvalstis" TargetMode="Externa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iana.laipniece@izm.gov.lv"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a.gov.lv/index.php/sza-kredita-pieskirsana" TargetMode="Externa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6.xm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za.gov.lv/index.php/sza-kredita-dzesana"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lm.gov.lv/upload/berns_gimene/gala_zin13012014.pdf" TargetMode="External"/><Relationship Id="rId1" Type="http://schemas.openxmlformats.org/officeDocument/2006/relationships/hyperlink" Target="https://www.em.gov.lv/files/tautsaimniecibas_attistiba/dsp/EMZino_06072018_ful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Skane\Desktop\KRED&#298;TI_DI&#256;NA\SZA%202018_raditaji_kredit&#275;&#353;ana.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Kavetaji!$A$3</c:f>
              <c:strCache>
                <c:ptCount val="1"/>
                <c:pt idx="0">
                  <c:v>AS "Swedbank"</c:v>
                </c:pt>
              </c:strCache>
            </c:strRef>
          </c:tx>
          <c:spPr>
            <a:solidFill>
              <a:schemeClr val="accent1">
                <a:lumMod val="50000"/>
              </a:schemeClr>
            </a:solidFill>
            <a:ln>
              <a:noFill/>
            </a:ln>
            <a:effectLst/>
          </c:spPr>
          <c:invertIfNegative val="0"/>
          <c:cat>
            <c:numRef>
              <c:f>Kavetaji!$B$2:$I$2</c:f>
              <c:numCache>
                <c:formatCode>General</c:formatCode>
                <c:ptCount val="8"/>
                <c:pt idx="0">
                  <c:v>2010</c:v>
                </c:pt>
                <c:pt idx="1">
                  <c:v>2011</c:v>
                </c:pt>
                <c:pt idx="2">
                  <c:v>2012</c:v>
                </c:pt>
                <c:pt idx="3">
                  <c:v>2013</c:v>
                </c:pt>
                <c:pt idx="4">
                  <c:v>2014</c:v>
                </c:pt>
                <c:pt idx="5">
                  <c:v>2015</c:v>
                </c:pt>
                <c:pt idx="6">
                  <c:v>2016</c:v>
                </c:pt>
                <c:pt idx="7">
                  <c:v>2017</c:v>
                </c:pt>
              </c:numCache>
            </c:numRef>
          </c:cat>
          <c:val>
            <c:numRef>
              <c:f>Kavetaji!$B$3:$I$3</c:f>
              <c:numCache>
                <c:formatCode>0.00%</c:formatCode>
                <c:ptCount val="8"/>
                <c:pt idx="0">
                  <c:v>1.55E-2</c:v>
                </c:pt>
                <c:pt idx="1">
                  <c:v>1.6799999999999999E-2</c:v>
                </c:pt>
                <c:pt idx="2">
                  <c:v>1.6799999999999999E-2</c:v>
                </c:pt>
                <c:pt idx="3">
                  <c:v>1.6500000000000001E-2</c:v>
                </c:pt>
                <c:pt idx="4">
                  <c:v>1.41E-2</c:v>
                </c:pt>
                <c:pt idx="5">
                  <c:v>1.3100000000000001E-2</c:v>
                </c:pt>
                <c:pt idx="6">
                  <c:v>1.21E-2</c:v>
                </c:pt>
                <c:pt idx="7">
                  <c:v>1.1599999999999999E-2</c:v>
                </c:pt>
              </c:numCache>
            </c:numRef>
          </c:val>
          <c:extLst xmlns:c16r2="http://schemas.microsoft.com/office/drawing/2015/06/chart">
            <c:ext xmlns:c16="http://schemas.microsoft.com/office/drawing/2014/chart" uri="{C3380CC4-5D6E-409C-BE32-E72D297353CC}">
              <c16:uniqueId val="{00000000-80B3-4064-98F7-BA5804322FDA}"/>
            </c:ext>
          </c:extLst>
        </c:ser>
        <c:ser>
          <c:idx val="1"/>
          <c:order val="1"/>
          <c:tx>
            <c:strRef>
              <c:f>Kavetaji!$A$4</c:f>
              <c:strCache>
                <c:ptCount val="1"/>
                <c:pt idx="0">
                  <c:v>AS "SEB banka"</c:v>
                </c:pt>
              </c:strCache>
            </c:strRef>
          </c:tx>
          <c:spPr>
            <a:solidFill>
              <a:schemeClr val="accent1">
                <a:lumMod val="75000"/>
              </a:schemeClr>
            </a:solidFill>
            <a:ln>
              <a:noFill/>
            </a:ln>
            <a:effectLst/>
          </c:spPr>
          <c:invertIfNegative val="0"/>
          <c:cat>
            <c:numRef>
              <c:f>Kavetaji!$B$2:$I$2</c:f>
              <c:numCache>
                <c:formatCode>General</c:formatCode>
                <c:ptCount val="8"/>
                <c:pt idx="0">
                  <c:v>2010</c:v>
                </c:pt>
                <c:pt idx="1">
                  <c:v>2011</c:v>
                </c:pt>
                <c:pt idx="2">
                  <c:v>2012</c:v>
                </c:pt>
                <c:pt idx="3">
                  <c:v>2013</c:v>
                </c:pt>
                <c:pt idx="4">
                  <c:v>2014</c:v>
                </c:pt>
                <c:pt idx="5">
                  <c:v>2015</c:v>
                </c:pt>
                <c:pt idx="6">
                  <c:v>2016</c:v>
                </c:pt>
                <c:pt idx="7">
                  <c:v>2017</c:v>
                </c:pt>
              </c:numCache>
            </c:numRef>
          </c:cat>
          <c:val>
            <c:numRef>
              <c:f>Kavetaji!$B$4:$I$4</c:f>
              <c:numCache>
                <c:formatCode>0.00%</c:formatCode>
                <c:ptCount val="8"/>
                <c:pt idx="0">
                  <c:v>4.3400000000000001E-2</c:v>
                </c:pt>
                <c:pt idx="1">
                  <c:v>4.2799999999999998E-2</c:v>
                </c:pt>
                <c:pt idx="2">
                  <c:v>2.29E-2</c:v>
                </c:pt>
                <c:pt idx="3">
                  <c:v>2.3400000000000001E-2</c:v>
                </c:pt>
                <c:pt idx="4">
                  <c:v>4.3899999999999995E-2</c:v>
                </c:pt>
                <c:pt idx="5">
                  <c:v>2.3099999999999999E-2</c:v>
                </c:pt>
                <c:pt idx="6">
                  <c:v>2.35E-2</c:v>
                </c:pt>
                <c:pt idx="7">
                  <c:v>2.35E-2</c:v>
                </c:pt>
              </c:numCache>
            </c:numRef>
          </c:val>
          <c:extLst xmlns:c16r2="http://schemas.microsoft.com/office/drawing/2015/06/chart">
            <c:ext xmlns:c16="http://schemas.microsoft.com/office/drawing/2014/chart" uri="{C3380CC4-5D6E-409C-BE32-E72D297353CC}">
              <c16:uniqueId val="{00000001-80B3-4064-98F7-BA5804322FDA}"/>
            </c:ext>
          </c:extLst>
        </c:ser>
        <c:ser>
          <c:idx val="2"/>
          <c:order val="2"/>
          <c:tx>
            <c:strRef>
              <c:f>Kavetaji!$A$5</c:f>
              <c:strCache>
                <c:ptCount val="1"/>
                <c:pt idx="0">
                  <c:v>AS "Citadele"</c:v>
                </c:pt>
              </c:strCache>
            </c:strRef>
          </c:tx>
          <c:spPr>
            <a:solidFill>
              <a:srgbClr val="7CA1CE"/>
            </a:solidFill>
            <a:ln>
              <a:noFill/>
            </a:ln>
            <a:effectLst/>
          </c:spPr>
          <c:invertIfNegative val="0"/>
          <c:cat>
            <c:numRef>
              <c:f>Kavetaji!$B$2:$I$2</c:f>
              <c:numCache>
                <c:formatCode>General</c:formatCode>
                <c:ptCount val="8"/>
                <c:pt idx="0">
                  <c:v>2010</c:v>
                </c:pt>
                <c:pt idx="1">
                  <c:v>2011</c:v>
                </c:pt>
                <c:pt idx="2">
                  <c:v>2012</c:v>
                </c:pt>
                <c:pt idx="3">
                  <c:v>2013</c:v>
                </c:pt>
                <c:pt idx="4">
                  <c:v>2014</c:v>
                </c:pt>
                <c:pt idx="5">
                  <c:v>2015</c:v>
                </c:pt>
                <c:pt idx="6">
                  <c:v>2016</c:v>
                </c:pt>
                <c:pt idx="7">
                  <c:v>2017</c:v>
                </c:pt>
              </c:numCache>
            </c:numRef>
          </c:cat>
          <c:val>
            <c:numRef>
              <c:f>Kavetaji!$B$5:$I$5</c:f>
              <c:numCache>
                <c:formatCode>0.00%</c:formatCode>
                <c:ptCount val="8"/>
                <c:pt idx="0">
                  <c:v>6.2399999999999997E-2</c:v>
                </c:pt>
                <c:pt idx="1">
                  <c:v>3.49E-2</c:v>
                </c:pt>
                <c:pt idx="2">
                  <c:v>6.1600000000000002E-2</c:v>
                </c:pt>
                <c:pt idx="3">
                  <c:v>5.6099999999999997E-2</c:v>
                </c:pt>
                <c:pt idx="4">
                  <c:v>5.5399999999999998E-2</c:v>
                </c:pt>
                <c:pt idx="5">
                  <c:v>4.4900000000000002E-2</c:v>
                </c:pt>
                <c:pt idx="6">
                  <c:v>3.5200000000000002E-2</c:v>
                </c:pt>
                <c:pt idx="7">
                  <c:v>2.98E-2</c:v>
                </c:pt>
              </c:numCache>
            </c:numRef>
          </c:val>
          <c:extLst xmlns:c16r2="http://schemas.microsoft.com/office/drawing/2015/06/chart">
            <c:ext xmlns:c16="http://schemas.microsoft.com/office/drawing/2014/chart" uri="{C3380CC4-5D6E-409C-BE32-E72D297353CC}">
              <c16:uniqueId val="{00000002-80B3-4064-98F7-BA5804322FDA}"/>
            </c:ext>
          </c:extLst>
        </c:ser>
        <c:ser>
          <c:idx val="3"/>
          <c:order val="3"/>
          <c:tx>
            <c:strRef>
              <c:f>Kavetaji!$A$6</c:f>
              <c:strCache>
                <c:ptCount val="1"/>
                <c:pt idx="0">
                  <c:v>SIA Baltic Credit Solutions Latvia (AS"Latvijas Krājbanka" klienti)</c:v>
                </c:pt>
              </c:strCache>
            </c:strRef>
          </c:tx>
          <c:spPr>
            <a:solidFill>
              <a:schemeClr val="accent1">
                <a:lumMod val="40000"/>
                <a:lumOff val="60000"/>
              </a:schemeClr>
            </a:solidFill>
            <a:ln>
              <a:noFill/>
            </a:ln>
            <a:effectLst/>
          </c:spPr>
          <c:invertIfNegative val="0"/>
          <c:cat>
            <c:numRef>
              <c:f>Kavetaji!$B$2:$I$2</c:f>
              <c:numCache>
                <c:formatCode>General</c:formatCode>
                <c:ptCount val="8"/>
                <c:pt idx="0">
                  <c:v>2010</c:v>
                </c:pt>
                <c:pt idx="1">
                  <c:v>2011</c:v>
                </c:pt>
                <c:pt idx="2">
                  <c:v>2012</c:v>
                </c:pt>
                <c:pt idx="3">
                  <c:v>2013</c:v>
                </c:pt>
                <c:pt idx="4">
                  <c:v>2014</c:v>
                </c:pt>
                <c:pt idx="5">
                  <c:v>2015</c:v>
                </c:pt>
                <c:pt idx="6">
                  <c:v>2016</c:v>
                </c:pt>
                <c:pt idx="7">
                  <c:v>2017</c:v>
                </c:pt>
              </c:numCache>
            </c:numRef>
          </c:cat>
          <c:val>
            <c:numRef>
              <c:f>Kavetaji!$B$6:$I$6</c:f>
              <c:numCache>
                <c:formatCode>0.00%</c:formatCode>
                <c:ptCount val="8"/>
                <c:pt idx="0">
                  <c:v>3.27E-2</c:v>
                </c:pt>
                <c:pt idx="1">
                  <c:v>3.27E-2</c:v>
                </c:pt>
                <c:pt idx="2">
                  <c:v>3.8600000000000002E-2</c:v>
                </c:pt>
                <c:pt idx="3">
                  <c:v>4.2599999999999999E-2</c:v>
                </c:pt>
                <c:pt idx="4">
                  <c:v>5.5E-2</c:v>
                </c:pt>
                <c:pt idx="5">
                  <c:v>3.5299999999999998E-2</c:v>
                </c:pt>
                <c:pt idx="6">
                  <c:v>2.9399999999999999E-2</c:v>
                </c:pt>
                <c:pt idx="7">
                  <c:v>2.6800000000000001E-2</c:v>
                </c:pt>
              </c:numCache>
            </c:numRef>
          </c:val>
          <c:extLst xmlns:c16r2="http://schemas.microsoft.com/office/drawing/2015/06/chart">
            <c:ext xmlns:c16="http://schemas.microsoft.com/office/drawing/2014/chart" uri="{C3380CC4-5D6E-409C-BE32-E72D297353CC}">
              <c16:uniqueId val="{00000003-80B3-4064-98F7-BA5804322FDA}"/>
            </c:ext>
          </c:extLst>
        </c:ser>
        <c:dLbls>
          <c:showLegendKey val="0"/>
          <c:showVal val="0"/>
          <c:showCatName val="0"/>
          <c:showSerName val="0"/>
          <c:showPercent val="0"/>
          <c:showBubbleSize val="0"/>
        </c:dLbls>
        <c:gapWidth val="219"/>
        <c:overlap val="-27"/>
        <c:axId val="650466808"/>
        <c:axId val="650468768"/>
      </c:barChart>
      <c:catAx>
        <c:axId val="65046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650468768"/>
        <c:crosses val="autoZero"/>
        <c:auto val="1"/>
        <c:lblAlgn val="ctr"/>
        <c:lblOffset val="100"/>
        <c:noMultiLvlLbl val="0"/>
      </c:catAx>
      <c:valAx>
        <c:axId val="650468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crossAx val="65046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200">
                <a:solidFill>
                  <a:schemeClr val="tx1">
                    <a:lumMod val="50000"/>
                    <a:lumOff val="50000"/>
                  </a:schemeClr>
                </a:solidFill>
                <a:effectLst/>
              </a:rPr>
              <a:t>Procenti iedzīvotāju (25-64 g.v.), kas pelna vairāk par mediānu</a:t>
            </a:r>
          </a:p>
          <a:p>
            <a:pPr>
              <a:defRPr/>
            </a:pPr>
            <a:r>
              <a:rPr lang="lv-LV" sz="1200">
                <a:solidFill>
                  <a:schemeClr val="tx1">
                    <a:lumMod val="50000"/>
                    <a:lumOff val="50000"/>
                  </a:schemeClr>
                </a:solidFill>
                <a:effectLst/>
              </a:rPr>
              <a:t>pēc iegūtās izglītības</a:t>
            </a:r>
            <a:r>
              <a:rPr lang="lv-LV" sz="1200" baseline="0">
                <a:solidFill>
                  <a:schemeClr val="tx1">
                    <a:lumMod val="50000"/>
                    <a:lumOff val="50000"/>
                  </a:schemeClr>
                </a:solidFill>
                <a:effectLst/>
              </a:rPr>
              <a:t> </a:t>
            </a:r>
            <a:r>
              <a:rPr lang="lv-LV" sz="1200">
                <a:solidFill>
                  <a:schemeClr val="tx1">
                    <a:lumMod val="50000"/>
                    <a:lumOff val="50000"/>
                  </a:schemeClr>
                </a:solidFill>
                <a:effectLst/>
              </a:rPr>
              <a:t>(2016)</a:t>
            </a:r>
          </a:p>
        </c:rich>
      </c:tx>
      <c:overlay val="1"/>
    </c:title>
    <c:autoTitleDeleted val="0"/>
    <c:plotArea>
      <c:layout>
        <c:manualLayout>
          <c:layoutTarget val="inner"/>
          <c:xMode val="edge"/>
          <c:yMode val="edge"/>
          <c:x val="5.8964147806131566E-2"/>
          <c:y val="0.11708467375430211"/>
          <c:w val="0.92250486647421293"/>
          <c:h val="0.58416556879806369"/>
        </c:manualLayout>
      </c:layout>
      <c:lineChart>
        <c:grouping val="standard"/>
        <c:varyColors val="0"/>
        <c:ser>
          <c:idx val="0"/>
          <c:order val="0"/>
          <c:tx>
            <c:strRef>
              <c:f>'Figure A4.2.'!$B$40</c:f>
              <c:strCache>
                <c:ptCount val="1"/>
                <c:pt idx="0">
                  <c:v>Augstākā izglītība</c:v>
                </c:pt>
              </c:strCache>
            </c:strRef>
          </c:tx>
          <c:spPr>
            <a:ln w="28575">
              <a:noFill/>
            </a:ln>
          </c:spPr>
          <c:marker>
            <c:symbol val="triangle"/>
            <c:size val="5"/>
            <c:spPr>
              <a:solidFill>
                <a:srgbClr val="000000"/>
              </a:solidFill>
              <a:ln>
                <a:solidFill>
                  <a:srgbClr val="000000"/>
                </a:solidFill>
                <a:prstDash val="solid"/>
              </a:ln>
            </c:spPr>
          </c:marker>
          <c:dPt>
            <c:idx val="13"/>
            <c:marker>
              <c:spPr>
                <a:solidFill>
                  <a:srgbClr val="FF0000"/>
                </a:solidFill>
                <a:ln>
                  <a:solidFill>
                    <a:srgbClr val="000000"/>
                  </a:solidFill>
                  <a:prstDash val="solid"/>
                </a:ln>
              </c:spPr>
            </c:marker>
            <c:bubble3D val="0"/>
            <c:extLst xmlns:c16r2="http://schemas.microsoft.com/office/drawing/2015/06/chart">
              <c:ext xmlns:c16="http://schemas.microsoft.com/office/drawing/2014/chart" uri="{C3380CC4-5D6E-409C-BE32-E72D297353CC}">
                <c16:uniqueId val="{00000000-3BB6-44E5-9F0C-C01FF36A0DDB}"/>
              </c:ext>
            </c:extLst>
          </c:dPt>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A4.2.'!$B$41:$B$79</c:f>
              <c:numCache>
                <c:formatCode>#,##0.00</c:formatCode>
                <c:ptCount val="39"/>
                <c:pt idx="0">
                  <c:v>86.300353999999999</c:v>
                </c:pt>
                <c:pt idx="1">
                  <c:v>84.022720000000007</c:v>
                </c:pt>
                <c:pt idx="2">
                  <c:v>83.876571999999996</c:v>
                </c:pt>
                <c:pt idx="3">
                  <c:v>83.249206999999998</c:v>
                </c:pt>
                <c:pt idx="4">
                  <c:v>82.704909999999998</c:v>
                </c:pt>
                <c:pt idx="5">
                  <c:v>82.635941000000003</c:v>
                </c:pt>
                <c:pt idx="6">
                  <c:v>80.605316000000002</c:v>
                </c:pt>
                <c:pt idx="7">
                  <c:v>79.446983000000003</c:v>
                </c:pt>
                <c:pt idx="8">
                  <c:v>78.281914</c:v>
                </c:pt>
                <c:pt idx="9">
                  <c:v>76.171227000000002</c:v>
                </c:pt>
                <c:pt idx="10">
                  <c:v>72.214271999999994</c:v>
                </c:pt>
                <c:pt idx="11">
                  <c:v>71.573738000000006</c:v>
                </c:pt>
                <c:pt idx="12">
                  <c:v>69.891525000000001</c:v>
                </c:pt>
                <c:pt idx="13">
                  <c:v>69.315017999999995</c:v>
                </c:pt>
                <c:pt idx="14">
                  <c:v>69.093322999999998</c:v>
                </c:pt>
                <c:pt idx="15">
                  <c:v>68.474534000000006</c:v>
                </c:pt>
                <c:pt idx="16">
                  <c:v>68.127243000000007</c:v>
                </c:pt>
                <c:pt idx="17">
                  <c:v>67.001677999999998</c:v>
                </c:pt>
                <c:pt idx="18">
                  <c:v>66.938750999999996</c:v>
                </c:pt>
                <c:pt idx="19">
                  <c:v>66.703734999999995</c:v>
                </c:pt>
                <c:pt idx="20">
                  <c:v>66.279526000000004</c:v>
                </c:pt>
                <c:pt idx="21">
                  <c:v>65.790122999999994</c:v>
                </c:pt>
                <c:pt idx="22">
                  <c:v>65.585624999999993</c:v>
                </c:pt>
                <c:pt idx="23">
                  <c:v>65.258430000000004</c:v>
                </c:pt>
                <c:pt idx="24">
                  <c:v>65.211608999999996</c:v>
                </c:pt>
                <c:pt idx="25">
                  <c:v>65.076096000000007</c:v>
                </c:pt>
                <c:pt idx="26">
                  <c:v>64.609290999999999</c:v>
                </c:pt>
                <c:pt idx="27">
                  <c:v>64.586455999999998</c:v>
                </c:pt>
                <c:pt idx="28">
                  <c:v>64.579505999999995</c:v>
                </c:pt>
                <c:pt idx="29">
                  <c:v>64.222228999999999</c:v>
                </c:pt>
                <c:pt idx="30">
                  <c:v>63.668788999999997</c:v>
                </c:pt>
                <c:pt idx="31">
                  <c:v>63.592537</c:v>
                </c:pt>
                <c:pt idx="32">
                  <c:v>63.589897000000001</c:v>
                </c:pt>
                <c:pt idx="33">
                  <c:v>62.742130000000003</c:v>
                </c:pt>
                <c:pt idx="34">
                  <c:v>62.703113999999999</c:v>
                </c:pt>
                <c:pt idx="35">
                  <c:v>61.373871000000001</c:v>
                </c:pt>
                <c:pt idx="36">
                  <c:v>60.904117999999997</c:v>
                </c:pt>
                <c:pt idx="37">
                  <c:v>57.977238</c:v>
                </c:pt>
                <c:pt idx="38">
                  <c:v>56.826321</c:v>
                </c:pt>
              </c:numCache>
            </c:numRef>
          </c:val>
          <c:smooth val="0"/>
          <c:extLst xmlns:c16r2="http://schemas.microsoft.com/office/drawing/2015/06/chart">
            <c:ext xmlns:c16="http://schemas.microsoft.com/office/drawing/2014/chart" uri="{C3380CC4-5D6E-409C-BE32-E72D297353CC}">
              <c16:uniqueId val="{00000000-7ECD-4A72-82A9-662FAEFE7198}"/>
            </c:ext>
          </c:extLst>
        </c:ser>
        <c:ser>
          <c:idx val="2"/>
          <c:order val="1"/>
          <c:tx>
            <c:strRef>
              <c:f>'Figure A4.2.'!$C$40</c:f>
              <c:strCache>
                <c:ptCount val="1"/>
                <c:pt idx="0">
                  <c:v>Vidējā vai izglītība, kas iegūta pēc vidējās (ne augstākā)</c:v>
                </c:pt>
              </c:strCache>
            </c:strRef>
          </c:tx>
          <c:spPr>
            <a:ln w="28575">
              <a:noFill/>
            </a:ln>
          </c:spPr>
          <c:marker>
            <c:symbol val="diamond"/>
            <c:size val="6"/>
            <c:spPr>
              <a:solidFill>
                <a:schemeClr val="accent4">
                  <a:lumMod val="75000"/>
                </a:schemeClr>
              </a:solidFill>
              <a:ln>
                <a:solidFill>
                  <a:srgbClr val="000000"/>
                </a:solidFill>
                <a:prstDash val="solid"/>
              </a:ln>
            </c:spPr>
          </c:marker>
          <c:dPt>
            <c:idx val="13"/>
            <c:marker>
              <c:spPr>
                <a:solidFill>
                  <a:srgbClr val="FF0000"/>
                </a:solidFill>
                <a:ln>
                  <a:solidFill>
                    <a:srgbClr val="000000"/>
                  </a:solidFill>
                  <a:prstDash val="solid"/>
                </a:ln>
              </c:spPr>
            </c:marker>
            <c:bubble3D val="0"/>
            <c:extLst xmlns:c16r2="http://schemas.microsoft.com/office/drawing/2015/06/chart">
              <c:ext xmlns:c16="http://schemas.microsoft.com/office/drawing/2014/chart" uri="{C3380CC4-5D6E-409C-BE32-E72D297353CC}">
                <c16:uniqueId val="{00000001-3BB6-44E5-9F0C-C01FF36A0DDB}"/>
              </c:ext>
            </c:extLst>
          </c:dPt>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A4.2.'!$C$41:$C$79</c:f>
              <c:numCache>
                <c:formatCode>#,##0.00</c:formatCode>
                <c:ptCount val="39"/>
                <c:pt idx="0">
                  <c:v>51.386662000000001</c:v>
                </c:pt>
                <c:pt idx="1">
                  <c:v>52.644160999999997</c:v>
                </c:pt>
                <c:pt idx="2">
                  <c:v>61.470863000000001</c:v>
                </c:pt>
                <c:pt idx="3">
                  <c:v>47.237335000000002</c:v>
                </c:pt>
                <c:pt idx="4">
                  <c:v>38.570435000000003</c:v>
                </c:pt>
                <c:pt idx="5">
                  <c:v>54.396712999999998</c:v>
                </c:pt>
                <c:pt idx="6">
                  <c:v>52.243389000000001</c:v>
                </c:pt>
                <c:pt idx="7">
                  <c:v>36.476475000000001</c:v>
                </c:pt>
                <c:pt idx="8">
                  <c:v>43.435142999999997</c:v>
                </c:pt>
                <c:pt idx="9">
                  <c:v>47.396529999999998</c:v>
                </c:pt>
                <c:pt idx="10">
                  <c:v>45.689605999999998</c:v>
                </c:pt>
                <c:pt idx="11">
                  <c:v>41.641841999999997</c:v>
                </c:pt>
                <c:pt idx="12">
                  <c:v>37.568935000000003</c:v>
                </c:pt>
                <c:pt idx="13">
                  <c:v>40.911858000000002</c:v>
                </c:pt>
                <c:pt idx="14">
                  <c:v>42.003048</c:v>
                </c:pt>
                <c:pt idx="15">
                  <c:v>43.00376</c:v>
                </c:pt>
                <c:pt idx="16">
                  <c:v>38.687325000000001</c:v>
                </c:pt>
                <c:pt idx="17">
                  <c:v>37.626117999999998</c:v>
                </c:pt>
                <c:pt idx="18">
                  <c:v>39.892693000000001</c:v>
                </c:pt>
                <c:pt idx="19">
                  <c:v>45.774425999999998</c:v>
                </c:pt>
                <c:pt idx="20">
                  <c:v>35.483932000000003</c:v>
                </c:pt>
                <c:pt idx="21">
                  <c:v>36.641857000000002</c:v>
                </c:pt>
                <c:pt idx="22">
                  <c:v>31.421880999999999</c:v>
                </c:pt>
                <c:pt idx="23">
                  <c:v>36.977286999999997</c:v>
                </c:pt>
                <c:pt idx="24">
                  <c:v>51.271014999999998</c:v>
                </c:pt>
                <c:pt idx="25">
                  <c:v>49.134739000000003</c:v>
                </c:pt>
                <c:pt idx="26">
                  <c:v>45.821854000000002</c:v>
                </c:pt>
                <c:pt idx="27">
                  <c:v>46.733448000000003</c:v>
                </c:pt>
                <c:pt idx="28">
                  <c:v>39.896144999999997</c:v>
                </c:pt>
                <c:pt idx="29">
                  <c:v>42.210971999999998</c:v>
                </c:pt>
                <c:pt idx="30">
                  <c:v>37.275848000000003</c:v>
                </c:pt>
                <c:pt idx="31">
                  <c:v>42.340190999999997</c:v>
                </c:pt>
                <c:pt idx="32">
                  <c:v>41.377139999999997</c:v>
                </c:pt>
                <c:pt idx="33">
                  <c:v>38.110889</c:v>
                </c:pt>
                <c:pt idx="34">
                  <c:v>45.447197000000003</c:v>
                </c:pt>
                <c:pt idx="35">
                  <c:v>47.263435000000001</c:v>
                </c:pt>
                <c:pt idx="36">
                  <c:v>41.686473999999997</c:v>
                </c:pt>
                <c:pt idx="37">
                  <c:v>48.602058</c:v>
                </c:pt>
                <c:pt idx="38">
                  <c:v>42.927979000000001</c:v>
                </c:pt>
              </c:numCache>
            </c:numRef>
          </c:val>
          <c:smooth val="0"/>
          <c:extLst xmlns:c16r2="http://schemas.microsoft.com/office/drawing/2015/06/chart">
            <c:ext xmlns:c16="http://schemas.microsoft.com/office/drawing/2014/chart" uri="{C3380CC4-5D6E-409C-BE32-E72D297353CC}">
              <c16:uniqueId val="{00000001-7ECD-4A72-82A9-662FAEFE7198}"/>
            </c:ext>
          </c:extLst>
        </c:ser>
        <c:ser>
          <c:idx val="1"/>
          <c:order val="2"/>
          <c:tx>
            <c:strRef>
              <c:f>'Figure A4.2.'!$D$40</c:f>
              <c:strCache>
                <c:ptCount val="1"/>
                <c:pt idx="0">
                  <c:v>Zem vidējās</c:v>
                </c:pt>
              </c:strCache>
            </c:strRef>
          </c:tx>
          <c:spPr>
            <a:ln w="28575">
              <a:noFill/>
            </a:ln>
          </c:spPr>
          <c:marker>
            <c:symbol val="dash"/>
            <c:size val="7"/>
            <c:spPr>
              <a:solidFill>
                <a:srgbClr val="000000"/>
              </a:solidFill>
              <a:ln>
                <a:solidFill>
                  <a:srgbClr val="000000"/>
                </a:solidFill>
                <a:prstDash val="solid"/>
              </a:ln>
            </c:spPr>
          </c:marker>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A4.2.'!$D$41:$D$79</c:f>
              <c:numCache>
                <c:formatCode>#,##0.00</c:formatCode>
                <c:ptCount val="39"/>
                <c:pt idx="0">
                  <c:v>28.243231000000002</c:v>
                </c:pt>
                <c:pt idx="1">
                  <c:v>26.706972</c:v>
                </c:pt>
                <c:pt idx="2">
                  <c:v>33.623848000000002</c:v>
                </c:pt>
                <c:pt idx="3">
                  <c:v>24.334076</c:v>
                </c:pt>
                <c:pt idx="4">
                  <c:v>18.788271000000002</c:v>
                </c:pt>
                <c:pt idx="5">
                  <c:v>35.600819000000001</c:v>
                </c:pt>
                <c:pt idx="6">
                  <c:v>27.095243</c:v>
                </c:pt>
                <c:pt idx="7">
                  <c:v>15.322051</c:v>
                </c:pt>
                <c:pt idx="8">
                  <c:v>19.325835999999999</c:v>
                </c:pt>
                <c:pt idx="9">
                  <c:v>24.194675</c:v>
                </c:pt>
                <c:pt idx="10">
                  <c:v>17.922203</c:v>
                </c:pt>
                <c:pt idx="11">
                  <c:v>26.755922000000002</c:v>
                </c:pt>
                <c:pt idx="12">
                  <c:v>25.321580999999998</c:v>
                </c:pt>
                <c:pt idx="13">
                  <c:v>28.213068</c:v>
                </c:pt>
                <c:pt idx="14">
                  <c:v>28.936513999999999</c:v>
                </c:pt>
                <c:pt idx="15">
                  <c:v>26.420788999999999</c:v>
                </c:pt>
                <c:pt idx="16">
                  <c:v>18.248259000000001</c:v>
                </c:pt>
                <c:pt idx="17">
                  <c:v>16.858529999999998</c:v>
                </c:pt>
                <c:pt idx="18">
                  <c:v>26.334574</c:v>
                </c:pt>
                <c:pt idx="19">
                  <c:v>27.154551999999999</c:v>
                </c:pt>
                <c:pt idx="20">
                  <c:v>15.401287</c:v>
                </c:pt>
                <c:pt idx="21">
                  <c:v>17.253798</c:v>
                </c:pt>
                <c:pt idx="22">
                  <c:v>20.843751999999999</c:v>
                </c:pt>
                <c:pt idx="23">
                  <c:v>30.807459000000001</c:v>
                </c:pt>
                <c:pt idx="24">
                  <c:v>36.635196999999998</c:v>
                </c:pt>
                <c:pt idx="25">
                  <c:v>32.589709999999997</c:v>
                </c:pt>
                <c:pt idx="26">
                  <c:v>27.814796000000001</c:v>
                </c:pt>
                <c:pt idx="27">
                  <c:v>23.511614000000002</c:v>
                </c:pt>
                <c:pt idx="28">
                  <c:v>34.145916</c:v>
                </c:pt>
                <c:pt idx="29">
                  <c:v>30.814927999999998</c:v>
                </c:pt>
                <c:pt idx="30">
                  <c:v>24.321043</c:v>
                </c:pt>
                <c:pt idx="31">
                  <c:v>30.636793000000001</c:v>
                </c:pt>
                <c:pt idx="32">
                  <c:v>29.266317000000001</c:v>
                </c:pt>
                <c:pt idx="33">
                  <c:v>22.503391000000001</c:v>
                </c:pt>
                <c:pt idx="34">
                  <c:v>30.796799</c:v>
                </c:pt>
                <c:pt idx="35">
                  <c:v>35.319912000000002</c:v>
                </c:pt>
                <c:pt idx="36">
                  <c:v>33.354401000000003</c:v>
                </c:pt>
                <c:pt idx="37">
                  <c:v>31.497921000000002</c:v>
                </c:pt>
                <c:pt idx="38">
                  <c:v>28.178061</c:v>
                </c:pt>
              </c:numCache>
            </c:numRef>
          </c:val>
          <c:smooth val="0"/>
          <c:extLst xmlns:c16r2="http://schemas.microsoft.com/office/drawing/2015/06/chart">
            <c:ext xmlns:c16="http://schemas.microsoft.com/office/drawing/2014/chart" uri="{C3380CC4-5D6E-409C-BE32-E72D297353CC}">
              <c16:uniqueId val="{00000002-7ECD-4A72-82A9-662FAEFE7198}"/>
            </c:ext>
          </c:extLst>
        </c:ser>
        <c:dLbls>
          <c:showLegendKey val="0"/>
          <c:showVal val="0"/>
          <c:showCatName val="0"/>
          <c:showSerName val="0"/>
          <c:showPercent val="0"/>
          <c:showBubbleSize val="0"/>
        </c:dLbls>
        <c:hiLowLines>
          <c:spPr>
            <a:ln w="6350">
              <a:solidFill>
                <a:srgbClr val="000000"/>
              </a:solidFill>
            </a:ln>
          </c:spPr>
        </c:hiLowLines>
        <c:marker val="1"/>
        <c:smooth val="0"/>
        <c:axId val="496700616"/>
        <c:axId val="496701792"/>
      </c:lineChart>
      <c:catAx>
        <c:axId val="49670061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a:solidFill>
                  <a:schemeClr val="tx1">
                    <a:lumMod val="65000"/>
                    <a:lumOff val="35000"/>
                  </a:schemeClr>
                </a:solidFill>
              </a:defRPr>
            </a:pPr>
            <a:endParaRPr lang="lv-LV"/>
          </a:p>
        </c:txPr>
        <c:crossAx val="496701792"/>
        <c:crosses val="autoZero"/>
        <c:auto val="1"/>
        <c:lblAlgn val="ctr"/>
        <c:lblOffset val="0"/>
        <c:tickLblSkip val="1"/>
        <c:noMultiLvlLbl val="0"/>
      </c:catAx>
      <c:valAx>
        <c:axId val="496701792"/>
        <c:scaling>
          <c:orientation val="minMax"/>
          <c:max val="100"/>
          <c:min val="0"/>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a:pPr>
            <a:endParaRPr lang="lv-LV"/>
          </a:p>
        </c:txPr>
        <c:crossAx val="496700616"/>
        <c:crosses val="autoZero"/>
        <c:crossBetween val="between"/>
      </c:valAx>
      <c:spPr>
        <a:solidFill>
          <a:srgbClr val="F0ECF4"/>
        </a:solidFill>
        <a:ln w="9525">
          <a:solidFill>
            <a:srgbClr val="000000"/>
          </a:solidFill>
        </a:ln>
      </c:spPr>
    </c:plotArea>
    <c:legend>
      <c:legendPos val="t"/>
      <c:layout>
        <c:manualLayout>
          <c:xMode val="edge"/>
          <c:yMode val="edge"/>
          <c:x val="0.29247951335925948"/>
          <c:y val="0.87032078188669992"/>
          <c:w val="0.57219954835488496"/>
          <c:h val="0.12931850444764442"/>
        </c:manualLayout>
      </c:layout>
      <c:overlay val="1"/>
      <c:spPr>
        <a:noFill/>
        <a:ln w="25400">
          <a:noFill/>
        </a:ln>
      </c:spPr>
      <c:txPr>
        <a:bodyPr/>
        <a:lstStyle/>
        <a:p>
          <a:pPr>
            <a:defRPr sz="900">
              <a:solidFill>
                <a:schemeClr val="tx1">
                  <a:lumMod val="65000"/>
                  <a:lumOff val="35000"/>
                </a:schemeClr>
              </a:solidFill>
            </a:defRPr>
          </a:pPr>
          <a:endParaRPr lang="lv-LV"/>
        </a:p>
      </c:txPr>
    </c:legend>
    <c:plotVisOnly val="1"/>
    <c:dispBlanksAs val="gap"/>
    <c:showDLblsOverMax val="1"/>
  </c:chart>
  <c:spPr>
    <a:noFill/>
    <a:ln w="9525">
      <a:noFill/>
    </a:ln>
  </c:spPr>
  <c:txPr>
    <a:bodyPr/>
    <a:lstStyle/>
    <a:p>
      <a:pPr>
        <a:defRPr sz="900">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2016-2018 noslēgto kredīta</a:t>
            </a:r>
            <a:r>
              <a:rPr lang="lv-LV" b="1" baseline="0"/>
              <a:t> </a:t>
            </a:r>
            <a:r>
              <a:rPr lang="en-US" b="1"/>
              <a:t>līgumu skaits   </a:t>
            </a:r>
          </a:p>
        </c:rich>
      </c:tx>
      <c:layout>
        <c:manualLayout>
          <c:xMode val="edge"/>
          <c:yMode val="edge"/>
          <c:x val="0.1844321940463065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4801968938006232"/>
          <c:y val="0.34720062003186275"/>
          <c:w val="0.70760541371137864"/>
          <c:h val="0.56605936693968995"/>
        </c:manualLayout>
      </c:layout>
      <c:pieChart>
        <c:varyColors val="1"/>
        <c:ser>
          <c:idx val="0"/>
          <c:order val="0"/>
          <c:tx>
            <c:strRef>
              <c:f>'[Studiju un studejoso kredita ligumi pa regioniem 01.01.2016-31.12.2018.xls]Pielikums 3'!$C$71</c:f>
              <c:strCache>
                <c:ptCount val="1"/>
                <c:pt idx="0">
                  <c:v>2016-2018 noslēgto kredīta līgumu skaits   </c:v>
                </c:pt>
              </c:strCache>
            </c:strRef>
          </c:tx>
          <c:spPr>
            <a:solidFill>
              <a:schemeClr val="accent1">
                <a:lumMod val="50000"/>
              </a:schemeClr>
            </a:solidFill>
          </c:spPr>
          <c:dPt>
            <c:idx val="0"/>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962-4B4C-B311-8FD8C929F115}"/>
              </c:ext>
            </c:extLst>
          </c:dPt>
          <c:dPt>
            <c:idx val="1"/>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962-4B4C-B311-8FD8C929F115}"/>
              </c:ext>
            </c:extLst>
          </c:dPt>
          <c:dPt>
            <c:idx val="2"/>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962-4B4C-B311-8FD8C929F115}"/>
              </c:ext>
            </c:extLst>
          </c:dPt>
          <c:dPt>
            <c:idx val="3"/>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962-4B4C-B311-8FD8C929F115}"/>
              </c:ext>
            </c:extLst>
          </c:dPt>
          <c:dPt>
            <c:idx val="4"/>
            <c:bubble3D val="0"/>
            <c:spPr>
              <a:solidFill>
                <a:schemeClr val="tx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962-4B4C-B311-8FD8C929F115}"/>
              </c:ext>
            </c:extLst>
          </c:dPt>
          <c:dPt>
            <c:idx val="5"/>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B-3962-4B4C-B311-8FD8C929F115}"/>
              </c:ext>
            </c:extLst>
          </c:dPt>
          <c:dLbls>
            <c:dLbl>
              <c:idx val="0"/>
              <c:layout>
                <c:manualLayout>
                  <c:x val="8.334928283218318E-2"/>
                  <c:y val="-3.330008085713875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962-4B4C-B311-8FD8C929F115}"/>
                </c:ext>
                <c:ext xmlns:c15="http://schemas.microsoft.com/office/drawing/2012/chart" uri="{CE6537A1-D6FC-4f65-9D91-7224C49458BB}"/>
              </c:extLst>
            </c:dLbl>
            <c:dLbl>
              <c:idx val="1"/>
              <c:layout>
                <c:manualLayout>
                  <c:x val="-5.0173193620918662E-2"/>
                  <c:y val="5.299077869279393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962-4B4C-B311-8FD8C929F115}"/>
                </c:ext>
                <c:ext xmlns:c15="http://schemas.microsoft.com/office/drawing/2012/chart" uri="{CE6537A1-D6FC-4f65-9D91-7224C49458BB}"/>
              </c:extLst>
            </c:dLbl>
            <c:dLbl>
              <c:idx val="2"/>
              <c:layout>
                <c:manualLayout>
                  <c:x val="-6.1503282238973861E-2"/>
                  <c:y val="1.649050286981788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962-4B4C-B311-8FD8C929F115}"/>
                </c:ext>
                <c:ext xmlns:c15="http://schemas.microsoft.com/office/drawing/2012/chart" uri="{CE6537A1-D6FC-4f65-9D91-7224C49458BB}"/>
              </c:extLst>
            </c:dLbl>
            <c:dLbl>
              <c:idx val="3"/>
              <c:layout>
                <c:manualLayout>
                  <c:x val="-5.5548085204648351E-2"/>
                  <c:y val="-3.045733923206423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962-4B4C-B311-8FD8C929F115}"/>
                </c:ext>
                <c:ext xmlns:c15="http://schemas.microsoft.com/office/drawing/2012/chart" uri="{CE6537A1-D6FC-4f65-9D91-7224C49458BB}">
                  <c15:layout>
                    <c:manualLayout>
                      <c:w val="0.20573318632855567"/>
                      <c:h val="9.1726935967542778E-2"/>
                    </c:manualLayout>
                  </c15:layout>
                </c:ext>
              </c:extLst>
            </c:dLbl>
            <c:dLbl>
              <c:idx val="4"/>
              <c:layout>
                <c:manualLayout>
                  <c:x val="1.9849011410887123E-2"/>
                  <c:y val="-6.528351231093737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962-4B4C-B311-8FD8C929F115}"/>
                </c:ext>
                <c:ext xmlns:c15="http://schemas.microsoft.com/office/drawing/2012/chart" uri="{CE6537A1-D6FC-4f65-9D91-7224C49458BB}"/>
              </c:extLst>
            </c:dLbl>
            <c:dLbl>
              <c:idx val="5"/>
              <c:layout>
                <c:manualLayout>
                  <c:x val="0.11908198042408878"/>
                  <c:y val="-4.009622158784734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962-4B4C-B311-8FD8C929F1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'[Studiju un studejoso kredita ligumi pa regioniem 01.01.2016-31.12.2018.xls]Pielikums 3'!$A$72:$A$77</c:f>
              <c:strCache>
                <c:ptCount val="6"/>
                <c:pt idx="0">
                  <c:v>Rīga</c:v>
                </c:pt>
                <c:pt idx="1">
                  <c:v>Ārvalstis</c:v>
                </c:pt>
                <c:pt idx="2">
                  <c:v>Zemgale</c:v>
                </c:pt>
                <c:pt idx="3">
                  <c:v>Kurzeme</c:v>
                </c:pt>
                <c:pt idx="4">
                  <c:v>Vidzeme</c:v>
                </c:pt>
                <c:pt idx="5">
                  <c:v>Latgale</c:v>
                </c:pt>
              </c:strCache>
            </c:strRef>
          </c:cat>
          <c:val>
            <c:numRef>
              <c:f>'[Studiju un studejoso kredita ligumi pa regioniem 01.01.2016-31.12.2018.xls]Pielikums 3'!$C$72:$C$77</c:f>
              <c:numCache>
                <c:formatCode>General</c:formatCode>
                <c:ptCount val="6"/>
                <c:pt idx="0">
                  <c:v>4103</c:v>
                </c:pt>
                <c:pt idx="1">
                  <c:v>248</c:v>
                </c:pt>
                <c:pt idx="2">
                  <c:v>220</c:v>
                </c:pt>
                <c:pt idx="3">
                  <c:v>99</c:v>
                </c:pt>
                <c:pt idx="4">
                  <c:v>90</c:v>
                </c:pt>
                <c:pt idx="5">
                  <c:v>47</c:v>
                </c:pt>
              </c:numCache>
            </c:numRef>
          </c:val>
          <c:extLst xmlns:c16r2="http://schemas.microsoft.com/office/drawing/2015/06/chart">
            <c:ext xmlns:c16="http://schemas.microsoft.com/office/drawing/2014/chart" uri="{C3380CC4-5D6E-409C-BE32-E72D297353CC}">
              <c16:uniqueId val="{0000000C-3962-4B4C-B311-8FD8C929F11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2016-2018 noslēgto studiju un studējošo kredīta līgumu summas </a:t>
            </a:r>
            <a:r>
              <a:rPr lang="lv-LV"/>
              <a:t>(euro)</a:t>
            </a:r>
            <a:endParaRPr lang="en-US"/>
          </a:p>
        </c:rich>
      </c:tx>
      <c:layout>
        <c:manualLayout>
          <c:xMode val="edge"/>
          <c:yMode val="edge"/>
          <c:x val="0.17022984188182597"/>
          <c:y val="1.145892219461277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925382564777314"/>
          <c:y val="0.2542465753424657"/>
          <c:w val="0.76916757467979691"/>
          <c:h val="0.66607615143997412"/>
        </c:manualLayout>
      </c:layout>
      <c:barChart>
        <c:barDir val="col"/>
        <c:grouping val="clustered"/>
        <c:varyColors val="0"/>
        <c:ser>
          <c:idx val="0"/>
          <c:order val="0"/>
          <c:tx>
            <c:strRef>
              <c:f>'[Studiju un studejoso kredita ligumi pa regioniem 01.01.2016-31.12.2018.xls]Pielikums 3'!$B$71</c:f>
              <c:strCache>
                <c:ptCount val="1"/>
                <c:pt idx="0">
                  <c:v>2016-2018 noslēgto studiju un studējošo kredīta līgumu summas EUR</c:v>
                </c:pt>
              </c:strCache>
            </c:strRef>
          </c:tx>
          <c:spPr>
            <a:solidFill>
              <a:schemeClr val="accent1">
                <a:lumMod val="50000"/>
              </a:schemeClr>
            </a:solidFill>
            <a:ln>
              <a:noFill/>
            </a:ln>
            <a:effectLst/>
          </c:spPr>
          <c:invertIfNegative val="0"/>
          <c:dLbls>
            <c:dLbl>
              <c:idx val="1"/>
              <c:layout>
                <c:manualLayout>
                  <c:x val="0"/>
                  <c:y val="-5.0925925925926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C3-4BD9-90E7-8CCC19B863D8}"/>
                </c:ext>
                <c:ext xmlns:c15="http://schemas.microsoft.com/office/drawing/2012/chart" uri="{CE6537A1-D6FC-4f65-9D91-7224C49458BB}"/>
              </c:extLst>
            </c:dLbl>
            <c:dLbl>
              <c:idx val="2"/>
              <c:layout>
                <c:manualLayout>
                  <c:x val="-6.2677338624098429E-17"/>
                  <c:y val="-4.629629629629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C3-4BD9-90E7-8CCC19B863D8}"/>
                </c:ext>
                <c:ext xmlns:c15="http://schemas.microsoft.com/office/drawing/2012/chart" uri="{CE6537A1-D6FC-4f65-9D91-7224C49458BB}"/>
              </c:extLst>
            </c:dLbl>
            <c:dLbl>
              <c:idx val="3"/>
              <c:layout>
                <c:manualLayout>
                  <c:x val="-1.2535467724819686E-16"/>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C3-4BD9-90E7-8CCC19B863D8}"/>
                </c:ext>
                <c:ext xmlns:c15="http://schemas.microsoft.com/office/drawing/2012/chart" uri="{CE6537A1-D6FC-4f65-9D91-7224C49458BB}"/>
              </c:extLst>
            </c:dLbl>
            <c:dLbl>
              <c:idx val="5"/>
              <c:layout>
                <c:manualLayout>
                  <c:x val="1.02564102564102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C3-4BD9-90E7-8CCC19B863D8}"/>
                </c:ext>
                <c:ext xmlns:c15="http://schemas.microsoft.com/office/drawing/2012/chart" uri="{CE6537A1-D6FC-4f65-9D91-7224C49458BB}"/>
              </c:extLst>
            </c:dLbl>
            <c:numFmt formatCode="&quot;€&quot;\ #,##0" sourceLinked="0"/>
            <c:spPr>
              <a:noFill/>
              <a:ln>
                <a:noFill/>
              </a:ln>
              <a:effectLst/>
            </c:spPr>
            <c:txPr>
              <a:bodyPr rot="-5400000" spcFirstLastPara="1" vertOverflow="ellipsis" wrap="square" anchor="ctr" anchorCtr="1"/>
              <a:lstStyle/>
              <a:p>
                <a:pPr>
                  <a:defRPr sz="8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'[Studiju un studejoso kredita ligumi pa regioniem 01.01.2016-31.12.2018.xls]Pielikums 3'!$A$72:$A$77</c:f>
              <c:strCache>
                <c:ptCount val="6"/>
                <c:pt idx="0">
                  <c:v>Rīga</c:v>
                </c:pt>
                <c:pt idx="1">
                  <c:v>Ārvalstis</c:v>
                </c:pt>
                <c:pt idx="2">
                  <c:v>Zemgale</c:v>
                </c:pt>
                <c:pt idx="3">
                  <c:v>Kurzeme</c:v>
                </c:pt>
                <c:pt idx="4">
                  <c:v>Vidzeme</c:v>
                </c:pt>
                <c:pt idx="5">
                  <c:v>Latgale</c:v>
                </c:pt>
              </c:strCache>
            </c:strRef>
          </c:cat>
          <c:val>
            <c:numRef>
              <c:f>'[Studiju un studejoso kredita ligumi pa regioniem 01.01.2016-31.12.2018.xls]Pielikums 3'!$B$72:$B$77</c:f>
              <c:numCache>
                <c:formatCode>General</c:formatCode>
                <c:ptCount val="6"/>
                <c:pt idx="0">
                  <c:v>21968318.710000001</c:v>
                </c:pt>
                <c:pt idx="1">
                  <c:v>2483512.65</c:v>
                </c:pt>
                <c:pt idx="2">
                  <c:v>1193705.6100000001</c:v>
                </c:pt>
                <c:pt idx="3">
                  <c:v>415908.08</c:v>
                </c:pt>
                <c:pt idx="4">
                  <c:v>351750.84</c:v>
                </c:pt>
                <c:pt idx="5">
                  <c:v>184790.8</c:v>
                </c:pt>
              </c:numCache>
            </c:numRef>
          </c:val>
          <c:extLst xmlns:c16r2="http://schemas.microsoft.com/office/drawing/2015/06/chart">
            <c:ext xmlns:c16="http://schemas.microsoft.com/office/drawing/2014/chart" uri="{C3380CC4-5D6E-409C-BE32-E72D297353CC}">
              <c16:uniqueId val="{00000004-71C3-4BD9-90E7-8CCC19B863D8}"/>
            </c:ext>
          </c:extLst>
        </c:ser>
        <c:dLbls>
          <c:showLegendKey val="0"/>
          <c:showVal val="0"/>
          <c:showCatName val="0"/>
          <c:showSerName val="0"/>
          <c:showPercent val="0"/>
          <c:showBubbleSize val="0"/>
        </c:dLbls>
        <c:gapWidth val="116"/>
        <c:overlap val="-18"/>
        <c:axId val="650466024"/>
        <c:axId val="650467200"/>
      </c:barChart>
      <c:catAx>
        <c:axId val="65046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67200"/>
        <c:crosses val="autoZero"/>
        <c:auto val="1"/>
        <c:lblAlgn val="ctr"/>
        <c:lblOffset val="100"/>
        <c:noMultiLvlLbl val="0"/>
      </c:catAx>
      <c:valAx>
        <c:axId val="650467200"/>
        <c:scaling>
          <c:orientation val="minMax"/>
        </c:scaling>
        <c:delete val="0"/>
        <c:axPos val="l"/>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66024"/>
        <c:crosses val="autoZero"/>
        <c:crossBetween val="between"/>
        <c:majorUnit val="25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Noslēgto kredītlīgumu skaits studijām</a:t>
            </a:r>
          </a:p>
          <a:p>
            <a:pPr>
              <a:defRPr sz="1200" b="1"/>
            </a:pPr>
            <a:r>
              <a:rPr lang="lv-LV" sz="1200" b="1"/>
              <a:t>Latvijā un ārvalstīs</a:t>
            </a:r>
          </a:p>
        </c:rich>
      </c:tx>
      <c:layout>
        <c:manualLayout>
          <c:xMode val="edge"/>
          <c:yMode val="edge"/>
          <c:x val="0.29188409597003839"/>
          <c:y val="1.01910814395798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555360391580894"/>
          <c:y val="0.12825837093022102"/>
          <c:w val="0.71432546583125145"/>
          <c:h val="0.80749796111500594"/>
        </c:manualLayout>
      </c:layout>
      <c:barChart>
        <c:barDir val="col"/>
        <c:grouping val="stacked"/>
        <c:varyColors val="0"/>
        <c:ser>
          <c:idx val="0"/>
          <c:order val="0"/>
          <c:tx>
            <c:strRef>
              <c:f>'[Noslegtie_ligumi arvalstu un vietejie 30.01.2019.xls]noslēgtie līgumi'!$B$39</c:f>
              <c:strCache>
                <c:ptCount val="1"/>
                <c:pt idx="0">
                  <c:v>Latvijā</c:v>
                </c:pt>
              </c:strCache>
            </c:strRef>
          </c:tx>
          <c:spPr>
            <a:solidFill>
              <a:srgbClr val="4F81BD">
                <a:lumMod val="50000"/>
              </a:srgbClr>
            </a:solidFill>
            <a:ln>
              <a:solidFill>
                <a:srgbClr val="51657F"/>
              </a:solidFill>
            </a:ln>
            <a:effectLst/>
          </c:spPr>
          <c:invertIfNegative val="0"/>
          <c:dLbls>
            <c:spPr>
              <a:solidFill>
                <a:srgbClr val="8497B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līgumi'!$A$40:$A$43</c:f>
              <c:numCache>
                <c:formatCode>General</c:formatCode>
                <c:ptCount val="4"/>
                <c:pt idx="0">
                  <c:v>2015</c:v>
                </c:pt>
                <c:pt idx="1">
                  <c:v>2016</c:v>
                </c:pt>
                <c:pt idx="2">
                  <c:v>2017</c:v>
                </c:pt>
                <c:pt idx="3">
                  <c:v>2018</c:v>
                </c:pt>
              </c:numCache>
            </c:numRef>
          </c:cat>
          <c:val>
            <c:numRef>
              <c:f>'[Noslegtie_ligumi arvalstu un vietejie 30.01.2019.xls]noslēgtie līgumi'!$B$40:$B$43</c:f>
              <c:numCache>
                <c:formatCode>General</c:formatCode>
                <c:ptCount val="4"/>
                <c:pt idx="0">
                  <c:v>1713</c:v>
                </c:pt>
                <c:pt idx="1">
                  <c:v>1730</c:v>
                </c:pt>
                <c:pt idx="2">
                  <c:v>1397</c:v>
                </c:pt>
                <c:pt idx="3">
                  <c:v>1432</c:v>
                </c:pt>
              </c:numCache>
            </c:numRef>
          </c:val>
          <c:extLst xmlns:c16r2="http://schemas.microsoft.com/office/drawing/2015/06/chart">
            <c:ext xmlns:c16="http://schemas.microsoft.com/office/drawing/2014/chart" uri="{C3380CC4-5D6E-409C-BE32-E72D297353CC}">
              <c16:uniqueId val="{00000000-DF5C-42E4-8A6E-FA46ADBF3A39}"/>
            </c:ext>
          </c:extLst>
        </c:ser>
        <c:ser>
          <c:idx val="1"/>
          <c:order val="1"/>
          <c:tx>
            <c:strRef>
              <c:f>'[Noslegtie_ligumi arvalstu un vietejie 30.01.2019.xls]noslēgtie līgumi'!$C$39</c:f>
              <c:strCache>
                <c:ptCount val="1"/>
                <c:pt idx="0">
                  <c:v>Ārvalstīs</c:v>
                </c:pt>
              </c:strCache>
            </c:strRef>
          </c:tx>
          <c:spPr>
            <a:solidFill>
              <a:srgbClr val="4F81BD">
                <a:lumMod val="60000"/>
                <a:lumOff val="40000"/>
              </a:srgbClr>
            </a:solidFill>
            <a:ln>
              <a:solidFill>
                <a:srgbClr val="7F93A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līgumi'!$A$40:$A$43</c:f>
              <c:numCache>
                <c:formatCode>General</c:formatCode>
                <c:ptCount val="4"/>
                <c:pt idx="0">
                  <c:v>2015</c:v>
                </c:pt>
                <c:pt idx="1">
                  <c:v>2016</c:v>
                </c:pt>
                <c:pt idx="2">
                  <c:v>2017</c:v>
                </c:pt>
                <c:pt idx="3">
                  <c:v>2018</c:v>
                </c:pt>
              </c:numCache>
            </c:numRef>
          </c:cat>
          <c:val>
            <c:numRef>
              <c:f>'[Noslegtie_ligumi arvalstu un vietejie 30.01.2019.xls]noslēgtie līgumi'!$C$40:$C$43</c:f>
              <c:numCache>
                <c:formatCode>General</c:formatCode>
                <c:ptCount val="4"/>
                <c:pt idx="0">
                  <c:v>105</c:v>
                </c:pt>
                <c:pt idx="1">
                  <c:v>87</c:v>
                </c:pt>
                <c:pt idx="2">
                  <c:v>80</c:v>
                </c:pt>
                <c:pt idx="3">
                  <c:v>81</c:v>
                </c:pt>
              </c:numCache>
            </c:numRef>
          </c:val>
          <c:extLst xmlns:c16r2="http://schemas.microsoft.com/office/drawing/2015/06/chart">
            <c:ext xmlns:c16="http://schemas.microsoft.com/office/drawing/2014/chart" uri="{C3380CC4-5D6E-409C-BE32-E72D297353CC}">
              <c16:uniqueId val="{00000001-DF5C-42E4-8A6E-FA46ADBF3A39}"/>
            </c:ext>
          </c:extLst>
        </c:ser>
        <c:dLbls>
          <c:showLegendKey val="0"/>
          <c:showVal val="0"/>
          <c:showCatName val="0"/>
          <c:showSerName val="0"/>
          <c:showPercent val="0"/>
          <c:showBubbleSize val="0"/>
        </c:dLbls>
        <c:gapWidth val="150"/>
        <c:overlap val="100"/>
        <c:axId val="650472688"/>
        <c:axId val="650467984"/>
      </c:barChart>
      <c:lineChart>
        <c:grouping val="standard"/>
        <c:varyColors val="0"/>
        <c:ser>
          <c:idx val="2"/>
          <c:order val="2"/>
          <c:tx>
            <c:strRef>
              <c:f>'[Noslegtie_ligumi arvalstu un vietejie 30.01.2019.xls]noslēgtie līgumi'!$D$39</c:f>
              <c:strCache>
                <c:ptCount val="1"/>
                <c:pt idx="0">
                  <c:v>Kopā</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līgumi'!$A$40:$A$43</c:f>
              <c:numCache>
                <c:formatCode>General</c:formatCode>
                <c:ptCount val="4"/>
                <c:pt idx="0">
                  <c:v>2015</c:v>
                </c:pt>
                <c:pt idx="1">
                  <c:v>2016</c:v>
                </c:pt>
                <c:pt idx="2">
                  <c:v>2017</c:v>
                </c:pt>
                <c:pt idx="3">
                  <c:v>2018</c:v>
                </c:pt>
              </c:numCache>
            </c:numRef>
          </c:cat>
          <c:val>
            <c:numRef>
              <c:f>'[Noslegtie_ligumi arvalstu un vietejie 30.01.2019.xls]noslēgtie līgumi'!$D$40:$D$43</c:f>
              <c:numCache>
                <c:formatCode>General</c:formatCode>
                <c:ptCount val="4"/>
                <c:pt idx="0">
                  <c:v>1818</c:v>
                </c:pt>
                <c:pt idx="1">
                  <c:v>1817</c:v>
                </c:pt>
                <c:pt idx="2">
                  <c:v>1477</c:v>
                </c:pt>
                <c:pt idx="3">
                  <c:v>1513</c:v>
                </c:pt>
              </c:numCache>
            </c:numRef>
          </c:val>
          <c:smooth val="0"/>
          <c:extLst xmlns:c16r2="http://schemas.microsoft.com/office/drawing/2015/06/chart">
            <c:ext xmlns:c16="http://schemas.microsoft.com/office/drawing/2014/chart" uri="{C3380CC4-5D6E-409C-BE32-E72D297353CC}">
              <c16:uniqueId val="{00000002-DF5C-42E4-8A6E-FA46ADBF3A39}"/>
            </c:ext>
          </c:extLst>
        </c:ser>
        <c:dLbls>
          <c:showLegendKey val="0"/>
          <c:showVal val="0"/>
          <c:showCatName val="0"/>
          <c:showSerName val="0"/>
          <c:showPercent val="0"/>
          <c:showBubbleSize val="0"/>
        </c:dLbls>
        <c:marker val="1"/>
        <c:smooth val="0"/>
        <c:axId val="650472688"/>
        <c:axId val="650467984"/>
      </c:lineChart>
      <c:catAx>
        <c:axId val="65047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67984"/>
        <c:crosses val="autoZero"/>
        <c:auto val="1"/>
        <c:lblAlgn val="ctr"/>
        <c:lblOffset val="100"/>
        <c:noMultiLvlLbl val="0"/>
      </c:catAx>
      <c:valAx>
        <c:axId val="650467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72688"/>
        <c:crosses val="autoZero"/>
        <c:crossBetween val="between"/>
      </c:valAx>
      <c:spPr>
        <a:noFill/>
        <a:ln>
          <a:noFill/>
        </a:ln>
        <a:effectLst/>
      </c:spPr>
    </c:plotArea>
    <c:legend>
      <c:legendPos val="b"/>
      <c:legendEntry>
        <c:idx val="2"/>
        <c:delete val="1"/>
      </c:legendEntry>
      <c:layout>
        <c:manualLayout>
          <c:xMode val="edge"/>
          <c:yMode val="edge"/>
          <c:x val="0.84002362394322672"/>
          <c:y val="0.32310352744757403"/>
          <c:w val="0.1246734452268045"/>
          <c:h val="0.26044070943835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i="0" baseline="0">
                <a:effectLst/>
              </a:rPr>
              <a:t>Noslēgto kredītlīgumu summa studijām</a:t>
            </a:r>
            <a:endParaRPr lang="lv-LV" sz="1200" b="1">
              <a:effectLst/>
            </a:endParaRPr>
          </a:p>
          <a:p>
            <a:pPr>
              <a:defRPr sz="1200" b="1"/>
            </a:pPr>
            <a:r>
              <a:rPr lang="lv-LV" sz="1200" b="1" i="0" baseline="0">
                <a:effectLst/>
              </a:rPr>
              <a:t>Latvijā un ārvalstīs (euro)</a:t>
            </a:r>
            <a:endParaRPr lang="lv-LV" sz="1200" b="1">
              <a:effectLst/>
            </a:endParaRPr>
          </a:p>
        </c:rich>
      </c:tx>
      <c:layout>
        <c:manualLayout>
          <c:xMode val="edge"/>
          <c:yMode val="edge"/>
          <c:x val="0.29188409597003839"/>
          <c:y val="1.01910814395798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555360391580894"/>
          <c:y val="0.13833783068783068"/>
          <c:w val="0.68570024364484317"/>
          <c:h val="0.80413809523809521"/>
        </c:manualLayout>
      </c:layout>
      <c:barChart>
        <c:barDir val="col"/>
        <c:grouping val="stacked"/>
        <c:varyColors val="0"/>
        <c:ser>
          <c:idx val="0"/>
          <c:order val="0"/>
          <c:tx>
            <c:strRef>
              <c:f>'[Noslegtie_ligumi arvalstu un vietejie 30.01.2019.xls]noslēgtie līgumi'!$B$45</c:f>
              <c:strCache>
                <c:ptCount val="1"/>
                <c:pt idx="0">
                  <c:v>Latvijā EUR</c:v>
                </c:pt>
              </c:strCache>
            </c:strRef>
          </c:tx>
          <c:spPr>
            <a:solidFill>
              <a:srgbClr val="4F81BD">
                <a:lumMod val="50000"/>
              </a:srgbClr>
            </a:solidFill>
            <a:ln>
              <a:solidFill>
                <a:srgbClr val="51657F"/>
              </a:solidFill>
            </a:ln>
            <a:effectLst/>
          </c:spPr>
          <c:invertIfNegative val="0"/>
          <c:dLbls>
            <c:spPr>
              <a:solidFill>
                <a:srgbClr val="8497B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līgumi'!$A$46:$A$49</c:f>
              <c:numCache>
                <c:formatCode>General</c:formatCode>
                <c:ptCount val="4"/>
                <c:pt idx="0">
                  <c:v>2015</c:v>
                </c:pt>
                <c:pt idx="1">
                  <c:v>2016</c:v>
                </c:pt>
                <c:pt idx="2">
                  <c:v>2017</c:v>
                </c:pt>
                <c:pt idx="3">
                  <c:v>2018</c:v>
                </c:pt>
              </c:numCache>
            </c:numRef>
          </c:cat>
          <c:val>
            <c:numRef>
              <c:f>'[Noslegtie_ligumi arvalstu un vietejie 30.01.2019.xls]noslēgtie līgumi'!$B$46:$B$49</c:f>
              <c:numCache>
                <c:formatCode>"€"\ #,##0</c:formatCode>
                <c:ptCount val="4"/>
                <c:pt idx="0">
                  <c:v>8549965.7100000009</c:v>
                </c:pt>
                <c:pt idx="1">
                  <c:v>8378254.2699999996</c:v>
                </c:pt>
                <c:pt idx="2">
                  <c:v>7279633.4900000002</c:v>
                </c:pt>
                <c:pt idx="3">
                  <c:v>8456586.2799999993</c:v>
                </c:pt>
              </c:numCache>
            </c:numRef>
          </c:val>
          <c:extLst xmlns:c16r2="http://schemas.microsoft.com/office/drawing/2015/06/chart">
            <c:ext xmlns:c16="http://schemas.microsoft.com/office/drawing/2014/chart" uri="{C3380CC4-5D6E-409C-BE32-E72D297353CC}">
              <c16:uniqueId val="{00000000-0B06-45B2-B1A7-0A963FC62742}"/>
            </c:ext>
          </c:extLst>
        </c:ser>
        <c:ser>
          <c:idx val="1"/>
          <c:order val="1"/>
          <c:tx>
            <c:strRef>
              <c:f>'[Noslegtie_ligumi arvalstu un vietejie 30.01.2019.xls]noslēgtie līgumi'!$C$45</c:f>
              <c:strCache>
                <c:ptCount val="1"/>
                <c:pt idx="0">
                  <c:v>Ārvalstīs EUR</c:v>
                </c:pt>
              </c:strCache>
            </c:strRef>
          </c:tx>
          <c:spPr>
            <a:solidFill>
              <a:srgbClr val="4F81BD">
                <a:lumMod val="60000"/>
                <a:lumOff val="40000"/>
              </a:srgbClr>
            </a:solidFill>
            <a:ln>
              <a:solidFill>
                <a:srgbClr val="7F93AD"/>
              </a:solidFill>
            </a:ln>
            <a:effectLst/>
          </c:spPr>
          <c:invertIfNegative val="0"/>
          <c:dLbls>
            <c:dLbl>
              <c:idx val="1"/>
              <c:layout>
                <c:manualLayout>
                  <c:x val="-4.81579581025764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06-45B2-B1A7-0A963FC627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līgumi'!$A$46:$A$49</c:f>
              <c:numCache>
                <c:formatCode>General</c:formatCode>
                <c:ptCount val="4"/>
                <c:pt idx="0">
                  <c:v>2015</c:v>
                </c:pt>
                <c:pt idx="1">
                  <c:v>2016</c:v>
                </c:pt>
                <c:pt idx="2">
                  <c:v>2017</c:v>
                </c:pt>
                <c:pt idx="3">
                  <c:v>2018</c:v>
                </c:pt>
              </c:numCache>
            </c:numRef>
          </c:cat>
          <c:val>
            <c:numRef>
              <c:f>'[Noslegtie_ligumi arvalstu un vietejie 30.01.2019.xls]noslēgtie līgumi'!$C$46:$C$49</c:f>
              <c:numCache>
                <c:formatCode>"€"\ #,##0</c:formatCode>
                <c:ptCount val="4"/>
                <c:pt idx="0">
                  <c:v>863552.01</c:v>
                </c:pt>
                <c:pt idx="1">
                  <c:v>732252.48</c:v>
                </c:pt>
                <c:pt idx="2">
                  <c:v>845866.6</c:v>
                </c:pt>
                <c:pt idx="3">
                  <c:v>905393.57000000007</c:v>
                </c:pt>
              </c:numCache>
            </c:numRef>
          </c:val>
          <c:extLst xmlns:c16r2="http://schemas.microsoft.com/office/drawing/2015/06/chart">
            <c:ext xmlns:c16="http://schemas.microsoft.com/office/drawing/2014/chart" uri="{C3380CC4-5D6E-409C-BE32-E72D297353CC}">
              <c16:uniqueId val="{00000002-0B06-45B2-B1A7-0A963FC62742}"/>
            </c:ext>
          </c:extLst>
        </c:ser>
        <c:dLbls>
          <c:showLegendKey val="0"/>
          <c:showVal val="0"/>
          <c:showCatName val="0"/>
          <c:showSerName val="0"/>
          <c:showPercent val="0"/>
          <c:showBubbleSize val="0"/>
        </c:dLbls>
        <c:gapWidth val="150"/>
        <c:overlap val="100"/>
        <c:axId val="650467592"/>
        <c:axId val="650471120"/>
      </c:barChart>
      <c:lineChart>
        <c:grouping val="standard"/>
        <c:varyColors val="0"/>
        <c:ser>
          <c:idx val="2"/>
          <c:order val="2"/>
          <c:tx>
            <c:strRef>
              <c:f>'[Noslegtie_ligumi arvalstu un vietejie 30.01.2019.xls]noslēgtie līgumi'!$D$45</c:f>
              <c:strCache>
                <c:ptCount val="1"/>
                <c:pt idx="0">
                  <c:v>Kopā</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'[Noslegtie_ligumi arvalstu un vietejie 30.01.2019.xls]noslēgtie līgumi'!$A$46:$A$49</c:f>
              <c:numCache>
                <c:formatCode>General</c:formatCode>
                <c:ptCount val="4"/>
                <c:pt idx="0">
                  <c:v>2015</c:v>
                </c:pt>
                <c:pt idx="1">
                  <c:v>2016</c:v>
                </c:pt>
                <c:pt idx="2">
                  <c:v>2017</c:v>
                </c:pt>
                <c:pt idx="3">
                  <c:v>2018</c:v>
                </c:pt>
              </c:numCache>
            </c:numRef>
          </c:cat>
          <c:val>
            <c:numRef>
              <c:f>'[Noslegtie_ligumi arvalstu un vietejie 30.01.2019.xls]noslēgtie līgumi'!$D$46:$D$49</c:f>
              <c:numCache>
                <c:formatCode>"€"\ #,##0</c:formatCode>
                <c:ptCount val="4"/>
                <c:pt idx="0">
                  <c:v>9413517.7200000007</c:v>
                </c:pt>
                <c:pt idx="1">
                  <c:v>9110506.75</c:v>
                </c:pt>
                <c:pt idx="2">
                  <c:v>8125500.0899999999</c:v>
                </c:pt>
                <c:pt idx="3">
                  <c:v>9361979.8499999996</c:v>
                </c:pt>
              </c:numCache>
            </c:numRef>
          </c:val>
          <c:smooth val="0"/>
          <c:extLst xmlns:c16r2="http://schemas.microsoft.com/office/drawing/2015/06/chart">
            <c:ext xmlns:c16="http://schemas.microsoft.com/office/drawing/2014/chart" uri="{C3380CC4-5D6E-409C-BE32-E72D297353CC}">
              <c16:uniqueId val="{00000003-0B06-45B2-B1A7-0A963FC62742}"/>
            </c:ext>
          </c:extLst>
        </c:ser>
        <c:dLbls>
          <c:showLegendKey val="0"/>
          <c:showVal val="0"/>
          <c:showCatName val="0"/>
          <c:showSerName val="0"/>
          <c:showPercent val="0"/>
          <c:showBubbleSize val="0"/>
        </c:dLbls>
        <c:marker val="1"/>
        <c:smooth val="0"/>
        <c:axId val="650467592"/>
        <c:axId val="650471120"/>
      </c:lineChart>
      <c:catAx>
        <c:axId val="65046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71120"/>
        <c:crosses val="autoZero"/>
        <c:auto val="1"/>
        <c:lblAlgn val="ctr"/>
        <c:lblOffset val="100"/>
        <c:noMultiLvlLbl val="0"/>
      </c:catAx>
      <c:valAx>
        <c:axId val="650471120"/>
        <c:scaling>
          <c:orientation val="minMax"/>
        </c:scaling>
        <c:delete val="0"/>
        <c:axPos val="l"/>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67592"/>
        <c:crosses val="autoZero"/>
        <c:crossBetween val="between"/>
      </c:valAx>
      <c:spPr>
        <a:noFill/>
        <a:ln>
          <a:noFill/>
        </a:ln>
        <a:effectLst/>
      </c:spPr>
    </c:plotArea>
    <c:legend>
      <c:legendPos val="b"/>
      <c:legendEntry>
        <c:idx val="2"/>
        <c:delete val="1"/>
      </c:legendEntry>
      <c:layout>
        <c:manualLayout>
          <c:xMode val="edge"/>
          <c:yMode val="edge"/>
          <c:x val="0.84722316704459566"/>
          <c:y val="0.38341190476190479"/>
          <c:w val="0.1246734452268045"/>
          <c:h val="0.2805994708994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a:t>Studiju un studējošo dzēsto</a:t>
            </a:r>
            <a:r>
              <a:rPr lang="lv-LV" sz="1200" baseline="0"/>
              <a:t> kredītu summa</a:t>
            </a:r>
            <a:r>
              <a:rPr lang="lv-LV" sz="1200"/>
              <a:t> pēc dzēšanas iemesla (2017 un 2018.gadā; euro)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24884949843243837"/>
          <c:y val="0.19771445444756205"/>
          <c:w val="0.4376419861926274"/>
          <c:h val="0.77265808440611594"/>
        </c:manualLayout>
      </c:layout>
      <c:doughnutChart>
        <c:varyColors val="1"/>
        <c:ser>
          <c:idx val="0"/>
          <c:order val="0"/>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FFD-4249-A3A2-AD1257C953D1}"/>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FFD-4249-A3A2-AD1257C953D1}"/>
              </c:ext>
            </c:extLst>
          </c:dPt>
          <c:dPt>
            <c:idx val="2"/>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FFD-4249-A3A2-AD1257C953D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dLbl>
            <c:dLbl>
              <c:idx val="1"/>
              <c:layout>
                <c:manualLayout>
                  <c:x val="-3.1799810087273013E-2"/>
                  <c:y val="8.4652751739365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FD-4249-A3A2-AD1257C953D1}"/>
                </c:ext>
                <c:ext xmlns:c15="http://schemas.microsoft.com/office/drawing/2012/chart" uri="{CE6537A1-D6FC-4f65-9D91-7224C49458BB}"/>
              </c:extLst>
            </c:dLbl>
            <c:dLbl>
              <c:idx val="2"/>
              <c:layout>
                <c:manualLayout>
                  <c:x val="6.6249714470179355E-2"/>
                  <c:y val="-0.2073987418239386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FD-4249-A3A2-AD1257C953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'[Kredītu dzēšana 2016-2018.xlsx]2016-2018 prof.inv.mir.mn'!$A$20:$A$22</c:f>
              <c:strCache>
                <c:ptCount val="3"/>
                <c:pt idx="0">
                  <c:v>Kredītņēmēja nāve</c:v>
                </c:pt>
                <c:pt idx="1">
                  <c:v>Kredītņēmēja invaliditāte</c:v>
                </c:pt>
                <c:pt idx="2">
                  <c:v>Kredītņēmēja maksātnespēja</c:v>
                </c:pt>
              </c:strCache>
            </c:strRef>
          </c:cat>
          <c:val>
            <c:numRef>
              <c:f>'[Kredītu dzēšana 2016-2018.xlsx]2016-2018 prof.inv.mir.mn'!$B$20:$B$22</c:f>
              <c:numCache>
                <c:formatCode>"€"\ #,##0</c:formatCode>
                <c:ptCount val="3"/>
                <c:pt idx="0">
                  <c:v>24953.31</c:v>
                </c:pt>
                <c:pt idx="1">
                  <c:v>55118.33</c:v>
                </c:pt>
                <c:pt idx="2">
                  <c:v>91009.13</c:v>
                </c:pt>
              </c:numCache>
            </c:numRef>
          </c:val>
          <c:extLst xmlns:c16r2="http://schemas.microsoft.com/office/drawing/2015/06/chart">
            <c:ext xmlns:c16="http://schemas.microsoft.com/office/drawing/2014/chart" uri="{C3380CC4-5D6E-409C-BE32-E72D297353CC}">
              <c16:uniqueId val="{00000006-3FFD-4249-A3A2-AD1257C953D1}"/>
            </c:ext>
          </c:extLst>
        </c:ser>
        <c:ser>
          <c:idx val="1"/>
          <c:order val="1"/>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3FFD-4249-A3A2-AD1257C953D1}"/>
              </c:ext>
            </c:extLst>
          </c:dPt>
          <c:dPt>
            <c:idx val="1"/>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3FFD-4249-A3A2-AD1257C953D1}"/>
              </c:ext>
            </c:extLst>
          </c:dPt>
          <c:dPt>
            <c:idx val="2"/>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3FFD-4249-A3A2-AD1257C953D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dLbl>
            <c:dLbl>
              <c:idx val="1"/>
              <c:layout>
                <c:manualLayout>
                  <c:x val="-5.2747221629662631E-2"/>
                  <c:y val="7.19546723326250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FFD-4249-A3A2-AD1257C953D1}"/>
                </c:ext>
                <c:ext xmlns:c15="http://schemas.microsoft.com/office/drawing/2012/chart" uri="{CE6537A1-D6FC-4f65-9D91-7224C49458BB}"/>
              </c:extLst>
            </c:dLbl>
            <c:dLbl>
              <c:idx val="2"/>
              <c:layout>
                <c:manualLayout>
                  <c:x val="0.12984933464472539"/>
                  <c:y val="-0.2031659375911344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FFD-4249-A3A2-AD1257C953D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'[Kredītu dzēšana 2016-2018.xlsx]2016-2018 prof.inv.mir.mn'!$A$20:$A$22</c:f>
              <c:strCache>
                <c:ptCount val="3"/>
                <c:pt idx="0">
                  <c:v>Kredītņēmēja nāve</c:v>
                </c:pt>
                <c:pt idx="1">
                  <c:v>Kredītņēmēja invaliditāte</c:v>
                </c:pt>
                <c:pt idx="2">
                  <c:v>Kredītņēmēja maksātnespēja</c:v>
                </c:pt>
              </c:strCache>
            </c:strRef>
          </c:cat>
          <c:val>
            <c:numRef>
              <c:f>'[Kredītu dzēšana 2016-2018.xlsx]2016-2018 prof.inv.mir.mn'!$C$20:$C$22</c:f>
              <c:numCache>
                <c:formatCode>"€"\ #,##0</c:formatCode>
                <c:ptCount val="3"/>
                <c:pt idx="0">
                  <c:v>30488.39</c:v>
                </c:pt>
                <c:pt idx="1">
                  <c:v>117674.91999999998</c:v>
                </c:pt>
                <c:pt idx="2">
                  <c:v>97931.660000000047</c:v>
                </c:pt>
              </c:numCache>
            </c:numRef>
          </c:val>
          <c:extLst xmlns:c16r2="http://schemas.microsoft.com/office/drawing/2015/06/chart">
            <c:ext xmlns:c16="http://schemas.microsoft.com/office/drawing/2014/chart" uri="{C3380CC4-5D6E-409C-BE32-E72D297353CC}">
              <c16:uniqueId val="{0000000D-3FFD-4249-A3A2-AD1257C953D1}"/>
            </c:ext>
          </c:extLst>
        </c:ser>
        <c:dLbls>
          <c:showLegendKey val="0"/>
          <c:showVal val="0"/>
          <c:showCatName val="0"/>
          <c:showSerName val="0"/>
          <c:showPercent val="0"/>
          <c:showBubbleSize val="0"/>
          <c:showLeaderLines val="0"/>
        </c:dLbls>
        <c:firstSliceAng val="0"/>
        <c:holeSize val="43"/>
      </c:doughnutChart>
      <c:spPr>
        <a:noFill/>
        <a:ln>
          <a:noFill/>
        </a:ln>
        <a:effectLst/>
      </c:spPr>
    </c:plotArea>
    <c:legend>
      <c:legendPos val="b"/>
      <c:layout>
        <c:manualLayout>
          <c:xMode val="edge"/>
          <c:yMode val="edge"/>
          <c:x val="0.74979879915909842"/>
          <c:y val="0.35521973105229804"/>
          <c:w val="0.20987923776336859"/>
          <c:h val="0.39267370969392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Dzēsto kredītu kopsumma, ja kredīta ņēmējām piedzimst bērns (euro)</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432174103237097"/>
          <c:y val="0.19074074074074077"/>
          <c:w val="0.85512270341207353"/>
          <c:h val="0.57490339749198005"/>
        </c:manualLayout>
      </c:layout>
      <c:lineChart>
        <c:grouping val="standard"/>
        <c:varyColors val="0"/>
        <c:ser>
          <c:idx val="0"/>
          <c:order val="0"/>
          <c:tx>
            <c:strRef>
              <c:f>'dati par kred. dzēš. par bērnu'!$C$4</c:f>
              <c:strCache>
                <c:ptCount val="1"/>
                <c:pt idx="0">
                  <c:v>Summa, EUR</c:v>
                </c:pt>
              </c:strCache>
            </c:strRef>
          </c:tx>
          <c:spPr>
            <a:ln w="28575" cap="rnd">
              <a:solidFill>
                <a:schemeClr val="accent4">
                  <a:lumMod val="75000"/>
                </a:schemeClr>
              </a:solidFill>
              <a:round/>
            </a:ln>
            <a:effectLst/>
          </c:spPr>
          <c:marker>
            <c:symbol val="none"/>
          </c:marker>
          <c:cat>
            <c:numRef>
              <c:f>'dati par kred. dzēš. par bērnu'!$B$7:$B$17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'dati par kred. dzēš. par bērnu'!$C$7:$C$17</c:f>
              <c:numCache>
                <c:formatCode>0</c:formatCode>
                <c:ptCount val="11"/>
                <c:pt idx="0">
                  <c:v>367109.46</c:v>
                </c:pt>
                <c:pt idx="1">
                  <c:v>408375.59</c:v>
                </c:pt>
                <c:pt idx="2">
                  <c:v>434317.39</c:v>
                </c:pt>
                <c:pt idx="3">
                  <c:v>422107.73</c:v>
                </c:pt>
                <c:pt idx="4">
                  <c:v>524382.32999999996</c:v>
                </c:pt>
                <c:pt idx="5">
                  <c:v>559720.78</c:v>
                </c:pt>
                <c:pt idx="6">
                  <c:v>570183.68999999994</c:v>
                </c:pt>
                <c:pt idx="7">
                  <c:v>514801</c:v>
                </c:pt>
                <c:pt idx="8">
                  <c:v>511723</c:v>
                </c:pt>
                <c:pt idx="9" formatCode="General">
                  <c:v>426054</c:v>
                </c:pt>
                <c:pt idx="10" formatCode="General">
                  <c:v>419565</c:v>
                </c:pt>
              </c:numCache>
            </c:numRef>
          </c:val>
          <c:smooth val="0"/>
          <c:extLst xmlns:c16r2="http://schemas.microsoft.com/office/drawing/2015/06/chart">
            <c:ext xmlns:c16="http://schemas.microsoft.com/office/drawing/2014/chart" uri="{C3380CC4-5D6E-409C-BE32-E72D297353CC}">
              <c16:uniqueId val="{00000000-67EA-4620-AB31-6507D9374877}"/>
            </c:ext>
          </c:extLst>
        </c:ser>
        <c:dLbls>
          <c:showLegendKey val="0"/>
          <c:showVal val="0"/>
          <c:showCatName val="0"/>
          <c:showSerName val="0"/>
          <c:showPercent val="0"/>
          <c:showBubbleSize val="0"/>
        </c:dLbls>
        <c:smooth val="0"/>
        <c:axId val="650469944"/>
        <c:axId val="650470336"/>
      </c:lineChart>
      <c:catAx>
        <c:axId val="65046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70336"/>
        <c:crosses val="autoZero"/>
        <c:auto val="1"/>
        <c:lblAlgn val="ctr"/>
        <c:lblOffset val="100"/>
        <c:noMultiLvlLbl val="0"/>
      </c:catAx>
      <c:valAx>
        <c:axId val="65047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50469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600">
                <a:solidFill>
                  <a:schemeClr val="accent1">
                    <a:lumMod val="50000"/>
                  </a:schemeClr>
                </a:solidFill>
                <a:effectLst/>
              </a:rPr>
              <a:t>Procenti iedzīvotāju, kas pelna vairāk par mediānu pēc iegūtās izglītības</a:t>
            </a:r>
            <a:r>
              <a:rPr lang="lv-LV" sz="1600" baseline="0">
                <a:solidFill>
                  <a:schemeClr val="accent1">
                    <a:lumMod val="50000"/>
                  </a:schemeClr>
                </a:solidFill>
                <a:effectLst/>
              </a:rPr>
              <a:t> </a:t>
            </a:r>
            <a:r>
              <a:rPr lang="lv-LV" sz="1600">
                <a:solidFill>
                  <a:schemeClr val="accent1">
                    <a:lumMod val="50000"/>
                  </a:schemeClr>
                </a:solidFill>
                <a:effectLst/>
              </a:rPr>
              <a:t>(2016; 25-64 gadus veci iedz.)</a:t>
            </a:r>
          </a:p>
        </c:rich>
      </c:tx>
      <c:layout>
        <c:manualLayout>
          <c:xMode val="edge"/>
          <c:yMode val="edge"/>
          <c:x val="0.16048594338362451"/>
          <c:y val="3.1746031746031744E-2"/>
        </c:manualLayout>
      </c:layout>
      <c:overlay val="0"/>
    </c:title>
    <c:autoTitleDeleted val="0"/>
    <c:plotArea>
      <c:layout>
        <c:manualLayout>
          <c:layoutTarget val="inner"/>
          <c:xMode val="edge"/>
          <c:yMode val="edge"/>
          <c:x val="6.0220383844424519E-2"/>
          <c:y val="0.28050870083280166"/>
          <c:w val="0.92250486647421293"/>
          <c:h val="0.56341328452510664"/>
        </c:manualLayout>
      </c:layout>
      <c:lineChart>
        <c:grouping val="standard"/>
        <c:varyColors val="0"/>
        <c:ser>
          <c:idx val="0"/>
          <c:order val="0"/>
          <c:tx>
            <c:strRef>
              <c:f>'Figure A4.2.'!$B$40</c:f>
              <c:strCache>
                <c:ptCount val="1"/>
                <c:pt idx="0">
                  <c:v>Augstākā izglītība</c:v>
                </c:pt>
              </c:strCache>
            </c:strRef>
          </c:tx>
          <c:spPr>
            <a:ln w="28575">
              <a:noFill/>
            </a:ln>
          </c:spPr>
          <c:marker>
            <c:symbol val="triangle"/>
            <c:size val="5"/>
            <c:spPr>
              <a:solidFill>
                <a:srgbClr val="000000"/>
              </a:solidFill>
              <a:ln>
                <a:solidFill>
                  <a:srgbClr val="000000"/>
                </a:solidFill>
                <a:prstDash val="solid"/>
              </a:ln>
            </c:spPr>
          </c:marker>
          <c:dPt>
            <c:idx val="12"/>
            <c:marker>
              <c:spPr>
                <a:solidFill>
                  <a:srgbClr val="FF0000"/>
                </a:solidFill>
                <a:ln>
                  <a:solidFill>
                    <a:srgbClr val="FF0000"/>
                  </a:solidFill>
                  <a:prstDash val="solid"/>
                </a:ln>
              </c:spPr>
            </c:marker>
            <c:bubble3D val="0"/>
            <c:extLst xmlns:c16r2="http://schemas.microsoft.com/office/drawing/2015/06/chart">
              <c:ext xmlns:c16="http://schemas.microsoft.com/office/drawing/2014/chart" uri="{C3380CC4-5D6E-409C-BE32-E72D297353CC}">
                <c16:uniqueId val="{00000000-1A96-4DEC-886E-67F4317492C7}"/>
              </c:ext>
            </c:extLst>
          </c:dPt>
          <c:dPt>
            <c:idx val="13"/>
            <c:marker>
              <c:spPr>
                <a:solidFill>
                  <a:schemeClr val="tx1"/>
                </a:solidFill>
                <a:ln>
                  <a:solidFill>
                    <a:srgbClr val="000000"/>
                  </a:solidFill>
                  <a:prstDash val="solid"/>
                </a:ln>
              </c:spPr>
            </c:marker>
            <c:bubble3D val="0"/>
            <c:extLst xmlns:c16r2="http://schemas.microsoft.com/office/drawing/2015/06/chart">
              <c:ext xmlns:c16="http://schemas.microsoft.com/office/drawing/2014/chart" uri="{C3380CC4-5D6E-409C-BE32-E72D297353CC}">
                <c16:uniqueId val="{00000001-1A96-4DEC-886E-67F4317492C7}"/>
              </c:ext>
            </c:extLst>
          </c:dPt>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A4.2.'!$B$41:$B$79</c:f>
              <c:numCache>
                <c:formatCode>#,##0.00</c:formatCode>
                <c:ptCount val="39"/>
                <c:pt idx="0">
                  <c:v>86.300353999999999</c:v>
                </c:pt>
                <c:pt idx="1">
                  <c:v>84.022720000000007</c:v>
                </c:pt>
                <c:pt idx="2">
                  <c:v>83.876571999999996</c:v>
                </c:pt>
                <c:pt idx="3">
                  <c:v>83.249206999999998</c:v>
                </c:pt>
                <c:pt idx="4">
                  <c:v>82.704909999999998</c:v>
                </c:pt>
                <c:pt idx="5">
                  <c:v>82.635941000000003</c:v>
                </c:pt>
                <c:pt idx="6">
                  <c:v>80.605316000000002</c:v>
                </c:pt>
                <c:pt idx="7">
                  <c:v>79.446983000000003</c:v>
                </c:pt>
                <c:pt idx="8">
                  <c:v>78.281914</c:v>
                </c:pt>
                <c:pt idx="9">
                  <c:v>76.171227000000002</c:v>
                </c:pt>
                <c:pt idx="10">
                  <c:v>72.214271999999994</c:v>
                </c:pt>
                <c:pt idx="11">
                  <c:v>71.573738000000006</c:v>
                </c:pt>
                <c:pt idx="12">
                  <c:v>69.891525000000001</c:v>
                </c:pt>
                <c:pt idx="13">
                  <c:v>69.315017999999995</c:v>
                </c:pt>
                <c:pt idx="14">
                  <c:v>69.093322999999998</c:v>
                </c:pt>
                <c:pt idx="15">
                  <c:v>68.474534000000006</c:v>
                </c:pt>
                <c:pt idx="16">
                  <c:v>68.127243000000007</c:v>
                </c:pt>
                <c:pt idx="17">
                  <c:v>67.001677999999998</c:v>
                </c:pt>
                <c:pt idx="18">
                  <c:v>66.938750999999996</c:v>
                </c:pt>
                <c:pt idx="19">
                  <c:v>66.703734999999995</c:v>
                </c:pt>
                <c:pt idx="20">
                  <c:v>66.279526000000004</c:v>
                </c:pt>
                <c:pt idx="21">
                  <c:v>65.790122999999994</c:v>
                </c:pt>
                <c:pt idx="22">
                  <c:v>65.585624999999993</c:v>
                </c:pt>
                <c:pt idx="23">
                  <c:v>65.258430000000004</c:v>
                </c:pt>
                <c:pt idx="24">
                  <c:v>65.211608999999996</c:v>
                </c:pt>
                <c:pt idx="25">
                  <c:v>65.076096000000007</c:v>
                </c:pt>
                <c:pt idx="26">
                  <c:v>64.609290999999999</c:v>
                </c:pt>
                <c:pt idx="27">
                  <c:v>64.586455999999998</c:v>
                </c:pt>
                <c:pt idx="28">
                  <c:v>64.579505999999995</c:v>
                </c:pt>
                <c:pt idx="29">
                  <c:v>64.222228999999999</c:v>
                </c:pt>
                <c:pt idx="30">
                  <c:v>63.668788999999997</c:v>
                </c:pt>
                <c:pt idx="31">
                  <c:v>63.592537</c:v>
                </c:pt>
                <c:pt idx="32">
                  <c:v>63.589897000000001</c:v>
                </c:pt>
                <c:pt idx="33">
                  <c:v>62.742130000000003</c:v>
                </c:pt>
                <c:pt idx="34">
                  <c:v>62.703113999999999</c:v>
                </c:pt>
                <c:pt idx="35">
                  <c:v>61.373871000000001</c:v>
                </c:pt>
                <c:pt idx="36">
                  <c:v>60.904117999999997</c:v>
                </c:pt>
                <c:pt idx="37">
                  <c:v>57.977238</c:v>
                </c:pt>
                <c:pt idx="38">
                  <c:v>56.826321</c:v>
                </c:pt>
              </c:numCache>
            </c:numRef>
          </c:val>
          <c:smooth val="0"/>
          <c:extLst xmlns:c16r2="http://schemas.microsoft.com/office/drawing/2015/06/chart">
            <c:ext xmlns:c16="http://schemas.microsoft.com/office/drawing/2014/chart" uri="{C3380CC4-5D6E-409C-BE32-E72D297353CC}">
              <c16:uniqueId val="{00000000-7ECD-4A72-82A9-662FAEFE7198}"/>
            </c:ext>
          </c:extLst>
        </c:ser>
        <c:ser>
          <c:idx val="2"/>
          <c:order val="1"/>
          <c:tx>
            <c:strRef>
              <c:f>'Figure A4.2.'!$C$40</c:f>
              <c:strCache>
                <c:ptCount val="1"/>
                <c:pt idx="0">
                  <c:v>Vidējā vai izglītība, kas iegūta pēc vidējās (ne augstākā)</c:v>
                </c:pt>
              </c:strCache>
            </c:strRef>
          </c:tx>
          <c:spPr>
            <a:ln w="28575">
              <a:noFill/>
            </a:ln>
          </c:spPr>
          <c:marker>
            <c:symbol val="diamond"/>
            <c:size val="6"/>
            <c:spPr>
              <a:solidFill>
                <a:schemeClr val="accent4">
                  <a:lumMod val="75000"/>
                </a:schemeClr>
              </a:solidFill>
              <a:ln>
                <a:solidFill>
                  <a:srgbClr val="000000"/>
                </a:solidFill>
                <a:prstDash val="solid"/>
              </a:ln>
            </c:spPr>
          </c:marker>
          <c:dPt>
            <c:idx val="12"/>
            <c:marker>
              <c:spPr>
                <a:solidFill>
                  <a:srgbClr val="FF0000"/>
                </a:solidFill>
                <a:ln>
                  <a:solidFill>
                    <a:srgbClr val="FF0000"/>
                  </a:solidFill>
                  <a:prstDash val="solid"/>
                </a:ln>
              </c:spPr>
            </c:marker>
            <c:bubble3D val="0"/>
            <c:extLst xmlns:c16r2="http://schemas.microsoft.com/office/drawing/2015/06/chart">
              <c:ext xmlns:c16="http://schemas.microsoft.com/office/drawing/2014/chart" uri="{C3380CC4-5D6E-409C-BE32-E72D297353CC}">
                <c16:uniqueId val="{00000002-1A96-4DEC-886E-67F4317492C7}"/>
              </c:ext>
            </c:extLst>
          </c:dPt>
          <c:dPt>
            <c:idx val="13"/>
            <c:bubble3D val="0"/>
            <c:extLst xmlns:c16r2="http://schemas.microsoft.com/office/drawing/2015/06/chart">
              <c:ext xmlns:c16="http://schemas.microsoft.com/office/drawing/2014/chart" uri="{C3380CC4-5D6E-409C-BE32-E72D297353CC}">
                <c16:uniqueId val="{00000003-1A96-4DEC-886E-67F4317492C7}"/>
              </c:ext>
            </c:extLst>
          </c:dPt>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A4.2.'!$C$41:$C$79</c:f>
              <c:numCache>
                <c:formatCode>#,##0.00</c:formatCode>
                <c:ptCount val="39"/>
                <c:pt idx="0">
                  <c:v>51.386662000000001</c:v>
                </c:pt>
                <c:pt idx="1">
                  <c:v>52.644160999999997</c:v>
                </c:pt>
                <c:pt idx="2">
                  <c:v>61.470863000000001</c:v>
                </c:pt>
                <c:pt idx="3">
                  <c:v>47.237335000000002</c:v>
                </c:pt>
                <c:pt idx="4">
                  <c:v>38.570435000000003</c:v>
                </c:pt>
                <c:pt idx="5">
                  <c:v>54.396712999999998</c:v>
                </c:pt>
                <c:pt idx="6">
                  <c:v>52.243389000000001</c:v>
                </c:pt>
                <c:pt idx="7">
                  <c:v>36.476475000000001</c:v>
                </c:pt>
                <c:pt idx="8">
                  <c:v>43.435142999999997</c:v>
                </c:pt>
                <c:pt idx="9">
                  <c:v>47.396529999999998</c:v>
                </c:pt>
                <c:pt idx="10">
                  <c:v>45.689605999999998</c:v>
                </c:pt>
                <c:pt idx="11">
                  <c:v>41.641841999999997</c:v>
                </c:pt>
                <c:pt idx="12">
                  <c:v>37.568935000000003</c:v>
                </c:pt>
                <c:pt idx="13">
                  <c:v>40.911858000000002</c:v>
                </c:pt>
                <c:pt idx="14">
                  <c:v>42.003048</c:v>
                </c:pt>
                <c:pt idx="15">
                  <c:v>43.00376</c:v>
                </c:pt>
                <c:pt idx="16">
                  <c:v>38.687325000000001</c:v>
                </c:pt>
                <c:pt idx="17">
                  <c:v>37.626117999999998</c:v>
                </c:pt>
                <c:pt idx="18">
                  <c:v>39.892693000000001</c:v>
                </c:pt>
                <c:pt idx="19">
                  <c:v>45.774425999999998</c:v>
                </c:pt>
                <c:pt idx="20">
                  <c:v>35.483932000000003</c:v>
                </c:pt>
                <c:pt idx="21">
                  <c:v>36.641857000000002</c:v>
                </c:pt>
                <c:pt idx="22">
                  <c:v>31.421880999999999</c:v>
                </c:pt>
                <c:pt idx="23">
                  <c:v>36.977286999999997</c:v>
                </c:pt>
                <c:pt idx="24">
                  <c:v>51.271014999999998</c:v>
                </c:pt>
                <c:pt idx="25">
                  <c:v>49.134739000000003</c:v>
                </c:pt>
                <c:pt idx="26">
                  <c:v>45.821854000000002</c:v>
                </c:pt>
                <c:pt idx="27">
                  <c:v>46.733448000000003</c:v>
                </c:pt>
                <c:pt idx="28">
                  <c:v>39.896144999999997</c:v>
                </c:pt>
                <c:pt idx="29">
                  <c:v>42.210971999999998</c:v>
                </c:pt>
                <c:pt idx="30">
                  <c:v>37.275848000000003</c:v>
                </c:pt>
                <c:pt idx="31">
                  <c:v>42.340190999999997</c:v>
                </c:pt>
                <c:pt idx="32">
                  <c:v>41.377139999999997</c:v>
                </c:pt>
                <c:pt idx="33">
                  <c:v>38.110889</c:v>
                </c:pt>
                <c:pt idx="34">
                  <c:v>45.447197000000003</c:v>
                </c:pt>
                <c:pt idx="35">
                  <c:v>47.263435000000001</c:v>
                </c:pt>
                <c:pt idx="36">
                  <c:v>41.686473999999997</c:v>
                </c:pt>
                <c:pt idx="37">
                  <c:v>48.602058</c:v>
                </c:pt>
                <c:pt idx="38">
                  <c:v>42.927979000000001</c:v>
                </c:pt>
              </c:numCache>
            </c:numRef>
          </c:val>
          <c:smooth val="0"/>
          <c:extLst xmlns:c16r2="http://schemas.microsoft.com/office/drawing/2015/06/chart">
            <c:ext xmlns:c16="http://schemas.microsoft.com/office/drawing/2014/chart" uri="{C3380CC4-5D6E-409C-BE32-E72D297353CC}">
              <c16:uniqueId val="{00000001-7ECD-4A72-82A9-662FAEFE7198}"/>
            </c:ext>
          </c:extLst>
        </c:ser>
        <c:ser>
          <c:idx val="1"/>
          <c:order val="2"/>
          <c:tx>
            <c:strRef>
              <c:f>'Figure A4.2.'!$D$40</c:f>
              <c:strCache>
                <c:ptCount val="1"/>
                <c:pt idx="0">
                  <c:v>Zem vidējās</c:v>
                </c:pt>
              </c:strCache>
            </c:strRef>
          </c:tx>
          <c:spPr>
            <a:ln w="28575">
              <a:noFill/>
            </a:ln>
          </c:spPr>
          <c:marker>
            <c:symbol val="dash"/>
            <c:size val="7"/>
            <c:spPr>
              <a:solidFill>
                <a:srgbClr val="000000"/>
              </a:solidFill>
              <a:ln>
                <a:solidFill>
                  <a:srgbClr val="000000"/>
                </a:solidFill>
                <a:prstDash val="solid"/>
              </a:ln>
            </c:spPr>
          </c:marker>
          <c:dPt>
            <c:idx val="12"/>
            <c:marker>
              <c:spPr>
                <a:solidFill>
                  <a:srgbClr val="FF0000"/>
                </a:solidFill>
                <a:ln>
                  <a:solidFill>
                    <a:srgbClr val="000000"/>
                  </a:solidFill>
                  <a:prstDash val="solid"/>
                </a:ln>
              </c:spPr>
            </c:marker>
            <c:bubble3D val="0"/>
            <c:extLst xmlns:c16r2="http://schemas.microsoft.com/office/drawing/2015/06/chart">
              <c:ext xmlns:c16="http://schemas.microsoft.com/office/drawing/2014/chart" uri="{C3380CC4-5D6E-409C-BE32-E72D297353CC}">
                <c16:uniqueId val="{00000004-1A96-4DEC-886E-67F4317492C7}"/>
              </c:ext>
            </c:extLst>
          </c:dPt>
          <c:cat>
            <c:strRef>
              <c:f>'Figure A4.2.'!$A$41:$A$79</c:f>
              <c:strCache>
                <c:ptCount val="39"/>
                <c:pt idx="0">
                  <c:v>Brazil</c:v>
                </c:pt>
                <c:pt idx="1">
                  <c:v>Costa Rica</c:v>
                </c:pt>
                <c:pt idx="2">
                  <c:v>Mexico</c:v>
                </c:pt>
                <c:pt idx="3">
                  <c:v>Chile</c:v>
                </c:pt>
                <c:pt idx="4">
                  <c:v>Hungary</c:v>
                </c:pt>
                <c:pt idx="5">
                  <c:v>Portugal</c:v>
                </c:pt>
                <c:pt idx="6">
                  <c:v>Colombia</c:v>
                </c:pt>
                <c:pt idx="7">
                  <c:v>Slovenia</c:v>
                </c:pt>
                <c:pt idx="8">
                  <c:v>Czech Republic</c:v>
                </c:pt>
                <c:pt idx="9">
                  <c:v>Turkey</c:v>
                </c:pt>
                <c:pt idx="10">
                  <c:v>Slovak Republic</c:v>
                </c:pt>
                <c:pt idx="11">
                  <c:v>Poland</c:v>
                </c:pt>
                <c:pt idx="12">
                  <c:v>Latvia</c:v>
                </c:pt>
                <c:pt idx="13">
                  <c:v>France</c:v>
                </c:pt>
                <c:pt idx="14">
                  <c:v>Germany</c:v>
                </c:pt>
                <c:pt idx="15">
                  <c:v>OECD average</c:v>
                </c:pt>
                <c:pt idx="16">
                  <c:v>Switzerland</c:v>
                </c:pt>
                <c:pt idx="17">
                  <c:v>Korea</c:v>
                </c:pt>
                <c:pt idx="18">
                  <c:v>United Kingdom</c:v>
                </c:pt>
                <c:pt idx="19">
                  <c:v>Greece</c:v>
                </c:pt>
                <c:pt idx="20">
                  <c:v>Luxembourg</c:v>
                </c:pt>
                <c:pt idx="21">
                  <c:v>United States</c:v>
                </c:pt>
                <c:pt idx="22">
                  <c:v>Belgium</c:v>
                </c:pt>
                <c:pt idx="23">
                  <c:v>Ireland</c:v>
                </c:pt>
                <c:pt idx="24">
                  <c:v>Italy</c:v>
                </c:pt>
                <c:pt idx="25">
                  <c:v>Spain</c:v>
                </c:pt>
                <c:pt idx="26">
                  <c:v>Norway</c:v>
                </c:pt>
                <c:pt idx="27">
                  <c:v>Austria</c:v>
                </c:pt>
                <c:pt idx="28">
                  <c:v>Finland</c:v>
                </c:pt>
                <c:pt idx="29">
                  <c:v>Netherlands</c:v>
                </c:pt>
                <c:pt idx="30">
                  <c:v>Lithuania</c:v>
                </c:pt>
                <c:pt idx="31">
                  <c:v>Australia</c:v>
                </c:pt>
                <c:pt idx="32">
                  <c:v>Japan</c:v>
                </c:pt>
                <c:pt idx="33">
                  <c:v>Israel</c:v>
                </c:pt>
                <c:pt idx="34">
                  <c:v>Denmark</c:v>
                </c:pt>
                <c:pt idx="35">
                  <c:v>New Zealand</c:v>
                </c:pt>
                <c:pt idx="36">
                  <c:v>Estonia</c:v>
                </c:pt>
                <c:pt idx="37">
                  <c:v>Sweden</c:v>
                </c:pt>
                <c:pt idx="38">
                  <c:v>Canada</c:v>
                </c:pt>
              </c:strCache>
            </c:strRef>
          </c:cat>
          <c:val>
            <c:numRef>
              <c:f>'Figure A4.2.'!$D$41:$D$79</c:f>
              <c:numCache>
                <c:formatCode>#,##0.00</c:formatCode>
                <c:ptCount val="39"/>
                <c:pt idx="0">
                  <c:v>28.243231000000002</c:v>
                </c:pt>
                <c:pt idx="1">
                  <c:v>26.706972</c:v>
                </c:pt>
                <c:pt idx="2">
                  <c:v>33.623848000000002</c:v>
                </c:pt>
                <c:pt idx="3">
                  <c:v>24.334076</c:v>
                </c:pt>
                <c:pt idx="4">
                  <c:v>18.788271000000002</c:v>
                </c:pt>
                <c:pt idx="5">
                  <c:v>35.600819000000001</c:v>
                </c:pt>
                <c:pt idx="6">
                  <c:v>27.095243</c:v>
                </c:pt>
                <c:pt idx="7">
                  <c:v>15.322051</c:v>
                </c:pt>
                <c:pt idx="8">
                  <c:v>19.325835999999999</c:v>
                </c:pt>
                <c:pt idx="9">
                  <c:v>24.194675</c:v>
                </c:pt>
                <c:pt idx="10">
                  <c:v>17.922203</c:v>
                </c:pt>
                <c:pt idx="11">
                  <c:v>26.755922000000002</c:v>
                </c:pt>
                <c:pt idx="12">
                  <c:v>25.321580999999998</c:v>
                </c:pt>
                <c:pt idx="13">
                  <c:v>28.213068</c:v>
                </c:pt>
                <c:pt idx="14">
                  <c:v>28.936513999999999</c:v>
                </c:pt>
                <c:pt idx="15">
                  <c:v>26.420788999999999</c:v>
                </c:pt>
                <c:pt idx="16">
                  <c:v>18.248259000000001</c:v>
                </c:pt>
                <c:pt idx="17">
                  <c:v>16.858529999999998</c:v>
                </c:pt>
                <c:pt idx="18">
                  <c:v>26.334574</c:v>
                </c:pt>
                <c:pt idx="19">
                  <c:v>27.154551999999999</c:v>
                </c:pt>
                <c:pt idx="20">
                  <c:v>15.401287</c:v>
                </c:pt>
                <c:pt idx="21">
                  <c:v>17.253798</c:v>
                </c:pt>
                <c:pt idx="22">
                  <c:v>20.843751999999999</c:v>
                </c:pt>
                <c:pt idx="23">
                  <c:v>30.807459000000001</c:v>
                </c:pt>
                <c:pt idx="24">
                  <c:v>36.635196999999998</c:v>
                </c:pt>
                <c:pt idx="25">
                  <c:v>32.589709999999997</c:v>
                </c:pt>
                <c:pt idx="26">
                  <c:v>27.814796000000001</c:v>
                </c:pt>
                <c:pt idx="27">
                  <c:v>23.511614000000002</c:v>
                </c:pt>
                <c:pt idx="28">
                  <c:v>34.145916</c:v>
                </c:pt>
                <c:pt idx="29">
                  <c:v>30.814927999999998</c:v>
                </c:pt>
                <c:pt idx="30">
                  <c:v>24.321043</c:v>
                </c:pt>
                <c:pt idx="31">
                  <c:v>30.636793000000001</c:v>
                </c:pt>
                <c:pt idx="32">
                  <c:v>29.266317000000001</c:v>
                </c:pt>
                <c:pt idx="33">
                  <c:v>22.503391000000001</c:v>
                </c:pt>
                <c:pt idx="34">
                  <c:v>30.796799</c:v>
                </c:pt>
                <c:pt idx="35">
                  <c:v>35.319912000000002</c:v>
                </c:pt>
                <c:pt idx="36">
                  <c:v>33.354401000000003</c:v>
                </c:pt>
                <c:pt idx="37">
                  <c:v>31.497921000000002</c:v>
                </c:pt>
                <c:pt idx="38">
                  <c:v>28.178061</c:v>
                </c:pt>
              </c:numCache>
            </c:numRef>
          </c:val>
          <c:smooth val="0"/>
          <c:extLst xmlns:c16r2="http://schemas.microsoft.com/office/drawing/2015/06/chart">
            <c:ext xmlns:c16="http://schemas.microsoft.com/office/drawing/2014/chart" uri="{C3380CC4-5D6E-409C-BE32-E72D297353CC}">
              <c16:uniqueId val="{00000002-7ECD-4A72-82A9-662FAEFE7198}"/>
            </c:ext>
          </c:extLst>
        </c:ser>
        <c:dLbls>
          <c:showLegendKey val="0"/>
          <c:showVal val="0"/>
          <c:showCatName val="0"/>
          <c:showSerName val="0"/>
          <c:showPercent val="0"/>
          <c:showBubbleSize val="0"/>
        </c:dLbls>
        <c:hiLowLines>
          <c:spPr>
            <a:ln w="6350">
              <a:solidFill>
                <a:srgbClr val="000000"/>
              </a:solidFill>
            </a:ln>
          </c:spPr>
        </c:hiLowLines>
        <c:marker val="1"/>
        <c:smooth val="0"/>
        <c:axId val="186845088"/>
        <c:axId val="186837672"/>
      </c:lineChart>
      <c:catAx>
        <c:axId val="186845088"/>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a:pPr>
            <a:endParaRPr lang="lv-LV"/>
          </a:p>
        </c:txPr>
        <c:crossAx val="186837672"/>
        <c:crosses val="autoZero"/>
        <c:auto val="1"/>
        <c:lblAlgn val="ctr"/>
        <c:lblOffset val="0"/>
        <c:tickLblSkip val="1"/>
        <c:noMultiLvlLbl val="0"/>
      </c:catAx>
      <c:valAx>
        <c:axId val="186837672"/>
        <c:scaling>
          <c:orientation val="minMax"/>
          <c:max val="100"/>
          <c:min val="0"/>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a:pPr>
            <a:endParaRPr lang="lv-LV"/>
          </a:p>
        </c:txPr>
        <c:crossAx val="186845088"/>
        <c:crosses val="autoZero"/>
        <c:crossBetween val="between"/>
      </c:valAx>
      <c:spPr>
        <a:solidFill>
          <a:srgbClr val="F0ECF4"/>
        </a:solidFill>
        <a:ln w="9525">
          <a:solidFill>
            <a:srgbClr val="000000"/>
          </a:solidFill>
        </a:ln>
      </c:spPr>
    </c:plotArea>
    <c:legend>
      <c:legendPos val="t"/>
      <c:layout>
        <c:manualLayout>
          <c:xMode val="edge"/>
          <c:yMode val="edge"/>
          <c:x val="0.29946037336050291"/>
          <c:y val="0.15235606123179687"/>
          <c:w val="0.47912215614398412"/>
          <c:h val="0.11835988704317311"/>
        </c:manualLayout>
      </c:layout>
      <c:overlay val="1"/>
      <c:spPr>
        <a:noFill/>
        <a:ln w="25400">
          <a:noFill/>
        </a:ln>
      </c:spPr>
    </c:legend>
    <c:plotVisOnly val="1"/>
    <c:dispBlanksAs val="gap"/>
    <c:showDLblsOverMax val="1"/>
  </c:chart>
  <c:spPr>
    <a:noFill/>
    <a:ln w="9525">
      <a:no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Strādājošo mēneša vidējā darba samaksa statistiskajos reģionos 2018.gadā (neto,</a:t>
            </a:r>
            <a:r>
              <a:rPr lang="lv-LV" sz="1100" baseline="0"/>
              <a:t> EUR</a:t>
            </a:r>
            <a:r>
              <a:rPr lang="lv-LV"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1914260717410323E-2"/>
          <c:y val="0.15782407407407409"/>
          <c:w val="0.87753018372703417"/>
          <c:h val="0.76313247302420528"/>
        </c:manualLayout>
      </c:layout>
      <c:barChart>
        <c:barDir val="col"/>
        <c:grouping val="clustered"/>
        <c:varyColors val="0"/>
        <c:ser>
          <c:idx val="0"/>
          <c:order val="0"/>
          <c:tx>
            <c:strRef>
              <c:f>'DSG050'!$A$5</c:f>
              <c:strCache>
                <c:ptCount val="1"/>
                <c:pt idx="0">
                  <c:v>Sabiedriskajā sektorā</c:v>
                </c:pt>
              </c:strCache>
            </c:strRef>
          </c:tx>
          <c:spPr>
            <a:solidFill>
              <a:schemeClr val="accent4">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'DSG050'!$C$3:$H$3</c:f>
              <c:strCache>
                <c:ptCount val="6"/>
                <c:pt idx="0">
                  <c:v>Rīga</c:v>
                </c:pt>
                <c:pt idx="1">
                  <c:v>Pierīga</c:v>
                </c:pt>
                <c:pt idx="2">
                  <c:v>Vidzeme</c:v>
                </c:pt>
                <c:pt idx="3">
                  <c:v>Kurzeme</c:v>
                </c:pt>
                <c:pt idx="4">
                  <c:v>Zemgale</c:v>
                </c:pt>
                <c:pt idx="5">
                  <c:v>Latgale</c:v>
                </c:pt>
              </c:strCache>
            </c:strRef>
          </c:cat>
          <c:val>
            <c:numRef>
              <c:f>'DSG050'!$C$5:$H$5</c:f>
              <c:numCache>
                <c:formatCode>General</c:formatCode>
                <c:ptCount val="6"/>
                <c:pt idx="0" formatCode="0">
                  <c:v>866</c:v>
                </c:pt>
                <c:pt idx="1">
                  <c:v>706</c:v>
                </c:pt>
                <c:pt idx="2" formatCode="0">
                  <c:v>592</c:v>
                </c:pt>
                <c:pt idx="3" formatCode="0">
                  <c:v>606</c:v>
                </c:pt>
                <c:pt idx="4" formatCode="0">
                  <c:v>614</c:v>
                </c:pt>
                <c:pt idx="5" formatCode="0">
                  <c:v>537</c:v>
                </c:pt>
              </c:numCache>
            </c:numRef>
          </c:val>
          <c:extLst xmlns:c16r2="http://schemas.microsoft.com/office/drawing/2015/06/chart">
            <c:ext xmlns:c16="http://schemas.microsoft.com/office/drawing/2014/chart" uri="{C3380CC4-5D6E-409C-BE32-E72D297353CC}">
              <c16:uniqueId val="{00000000-66AB-42DE-B8E2-25A7698CE82F}"/>
            </c:ext>
          </c:extLst>
        </c:ser>
        <c:ser>
          <c:idx val="1"/>
          <c:order val="1"/>
          <c:tx>
            <c:strRef>
              <c:f>'DSG050'!$A$6</c:f>
              <c:strCache>
                <c:ptCount val="1"/>
                <c:pt idx="0">
                  <c:v>Privātajā sektorā</c:v>
                </c:pt>
              </c:strCache>
            </c:strRef>
          </c:tx>
          <c:spPr>
            <a:solidFill>
              <a:schemeClr val="accent4">
                <a:lumMod val="40000"/>
                <a:lumOff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'DSG050'!$C$3:$H$3</c:f>
              <c:strCache>
                <c:ptCount val="6"/>
                <c:pt idx="0">
                  <c:v>Rīga</c:v>
                </c:pt>
                <c:pt idx="1">
                  <c:v>Pierīga</c:v>
                </c:pt>
                <c:pt idx="2">
                  <c:v>Vidzeme</c:v>
                </c:pt>
                <c:pt idx="3">
                  <c:v>Kurzeme</c:v>
                </c:pt>
                <c:pt idx="4">
                  <c:v>Zemgale</c:v>
                </c:pt>
                <c:pt idx="5">
                  <c:v>Latgale</c:v>
                </c:pt>
              </c:strCache>
            </c:strRef>
          </c:cat>
          <c:val>
            <c:numRef>
              <c:f>'DSG050'!$C$6:$H$6</c:f>
              <c:numCache>
                <c:formatCode>General</c:formatCode>
                <c:ptCount val="6"/>
                <c:pt idx="0" formatCode="0">
                  <c:v>810</c:v>
                </c:pt>
                <c:pt idx="1">
                  <c:v>704</c:v>
                </c:pt>
                <c:pt idx="2" formatCode="0">
                  <c:v>611</c:v>
                </c:pt>
                <c:pt idx="3" formatCode="0">
                  <c:v>658</c:v>
                </c:pt>
                <c:pt idx="4" formatCode="0">
                  <c:v>646</c:v>
                </c:pt>
                <c:pt idx="5" formatCode="0">
                  <c:v>522</c:v>
                </c:pt>
              </c:numCache>
            </c:numRef>
          </c:val>
          <c:extLst xmlns:c16r2="http://schemas.microsoft.com/office/drawing/2015/06/chart">
            <c:ext xmlns:c16="http://schemas.microsoft.com/office/drawing/2014/chart" uri="{C3380CC4-5D6E-409C-BE32-E72D297353CC}">
              <c16:uniqueId val="{00000001-66AB-42DE-B8E2-25A7698CE82F}"/>
            </c:ext>
          </c:extLst>
        </c:ser>
        <c:dLbls>
          <c:showLegendKey val="0"/>
          <c:showVal val="0"/>
          <c:showCatName val="0"/>
          <c:showSerName val="0"/>
          <c:showPercent val="0"/>
          <c:showBubbleSize val="0"/>
        </c:dLbls>
        <c:gapWidth val="219"/>
        <c:overlap val="-27"/>
        <c:axId val="496705712"/>
        <c:axId val="496708456"/>
      </c:barChart>
      <c:catAx>
        <c:axId val="49670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96708456"/>
        <c:crosses val="autoZero"/>
        <c:auto val="1"/>
        <c:lblAlgn val="ctr"/>
        <c:lblOffset val="100"/>
        <c:noMultiLvlLbl val="0"/>
      </c:catAx>
      <c:valAx>
        <c:axId val="4967084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96705712"/>
        <c:crosses val="autoZero"/>
        <c:crossBetween val="between"/>
      </c:valAx>
      <c:spPr>
        <a:noFill/>
        <a:ln>
          <a:noFill/>
        </a:ln>
        <a:effectLst/>
      </c:spPr>
    </c:plotArea>
    <c:legend>
      <c:legendPos val="b"/>
      <c:layout>
        <c:manualLayout>
          <c:xMode val="edge"/>
          <c:yMode val="edge"/>
          <c:x val="0.73098523751724709"/>
          <c:y val="0.17679660935068231"/>
          <c:w val="0.23667869641294839"/>
          <c:h val="0.166450430572426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0.19236</cdr:x>
      <cdr:y>0.30162</cdr:y>
    </cdr:from>
    <cdr:to>
      <cdr:x>0.29354</cdr:x>
      <cdr:y>0.37665</cdr:y>
    </cdr:to>
    <cdr:cxnSp macro="">
      <cdr:nvCxnSpPr>
        <cdr:cNvPr id="3" name="Straight Arrow Connector 2"/>
        <cdr:cNvCxnSpPr/>
      </cdr:nvCxnSpPr>
      <cdr:spPr>
        <a:xfrm xmlns:a="http://schemas.openxmlformats.org/drawingml/2006/main">
          <a:off x="921862" y="905010"/>
          <a:ext cx="484909" cy="22513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0.13815</cdr:x>
      <cdr:y>0.38242</cdr:y>
    </cdr:from>
    <cdr:to>
      <cdr:x>0.32064</cdr:x>
      <cdr:y>0.51517</cdr:y>
    </cdr:to>
    <cdr:cxnSp macro="">
      <cdr:nvCxnSpPr>
        <cdr:cNvPr id="4" name="Straight Arrow Connector 3"/>
        <cdr:cNvCxnSpPr/>
      </cdr:nvCxnSpPr>
      <cdr:spPr>
        <a:xfrm xmlns:a="http://schemas.openxmlformats.org/drawingml/2006/main">
          <a:off x="662089" y="1147465"/>
          <a:ext cx="874569" cy="39831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0.11828</cdr:x>
      <cdr:y>0.22947</cdr:y>
    </cdr:from>
    <cdr:to>
      <cdr:x>0.22849</cdr:x>
      <cdr:y>0.31316</cdr:y>
    </cdr:to>
    <cdr:sp macro="" textlink="">
      <cdr:nvSpPr>
        <cdr:cNvPr id="7" name="TextBox 6"/>
        <cdr:cNvSpPr txBox="1"/>
      </cdr:nvSpPr>
      <cdr:spPr>
        <a:xfrm xmlns:a="http://schemas.openxmlformats.org/drawingml/2006/main">
          <a:off x="566839" y="688533"/>
          <a:ext cx="528205" cy="2511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000">
              <a:solidFill>
                <a:schemeClr val="accent1">
                  <a:lumMod val="50000"/>
                </a:schemeClr>
              </a:solidFill>
              <a:latin typeface="Times New Roman" panose="02020603050405020304" pitchFamily="18" charset="0"/>
              <a:cs typeface="Times New Roman" panose="02020603050405020304" pitchFamily="18" charset="0"/>
            </a:rPr>
            <a:t>2018.g</a:t>
          </a:r>
          <a:r>
            <a:rPr lang="lv-LV" sz="10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0.05577</cdr:x>
      <cdr:y>0.30552</cdr:y>
    </cdr:from>
    <cdr:to>
      <cdr:x>0.16599</cdr:x>
      <cdr:y>0.38921</cdr:y>
    </cdr:to>
    <cdr:sp macro="" textlink="">
      <cdr:nvSpPr>
        <cdr:cNvPr id="11" name="TextBox 1"/>
        <cdr:cNvSpPr txBox="1"/>
      </cdr:nvSpPr>
      <cdr:spPr>
        <a:xfrm xmlns:a="http://schemas.openxmlformats.org/drawingml/2006/main">
          <a:off x="267277" y="916709"/>
          <a:ext cx="528205" cy="2511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a:solidFill>
                <a:schemeClr val="accent1">
                  <a:lumMod val="50000"/>
                </a:schemeClr>
              </a:solidFill>
              <a:latin typeface="Times New Roman" panose="02020603050405020304" pitchFamily="18" charset="0"/>
              <a:cs typeface="Times New Roman" panose="02020603050405020304" pitchFamily="18" charset="0"/>
            </a:rPr>
            <a:t>2017.g.</a:t>
          </a:r>
        </a:p>
      </cdr:txBody>
    </cdr:sp>
  </cdr:relSizeAnchor>
</c:userShapes>
</file>

<file path=word/drawings/drawing2.xml><?xml version="1.0" encoding="utf-8"?>
<c:userShapes xmlns:c="http://schemas.openxmlformats.org/drawingml/2006/chart">
  <cdr:relSizeAnchor xmlns:cdr="http://schemas.openxmlformats.org/drawingml/2006/chartDrawing">
    <cdr:from>
      <cdr:x>0.47756</cdr:x>
      <cdr:y>0.90465</cdr:y>
    </cdr:from>
    <cdr:to>
      <cdr:x>0.95641</cdr:x>
      <cdr:y>0.99199</cdr:y>
    </cdr:to>
    <cdr:sp macro="" textlink="">
      <cdr:nvSpPr>
        <cdr:cNvPr id="2" name="TextBox 1"/>
        <cdr:cNvSpPr txBox="1"/>
      </cdr:nvSpPr>
      <cdr:spPr>
        <a:xfrm xmlns:a="http://schemas.openxmlformats.org/drawingml/2006/main">
          <a:off x="2183424" y="2481629"/>
          <a:ext cx="2189284" cy="2395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800">
              <a:solidFill>
                <a:schemeClr val="tx1">
                  <a:lumMod val="65000"/>
                  <a:lumOff val="35000"/>
                </a:schemeClr>
              </a:solidFill>
              <a:latin typeface="Times New Roman" panose="02020603050405020304" pitchFamily="18" charset="0"/>
              <a:cs typeface="Times New Roman" panose="02020603050405020304" pitchFamily="18" charset="0"/>
            </a:rPr>
            <a:t>Kredīti dzēsti 30% apmērā no atlikušās kredīta summas</a:t>
          </a:r>
        </a:p>
      </cdr:txBody>
    </cdr:sp>
  </cdr:relSizeAnchor>
</c:userShapes>
</file>

<file path=word/drawings/drawing3.xml><?xml version="1.0" encoding="utf-8"?>
<c:userShapes xmlns:c="http://schemas.openxmlformats.org/drawingml/2006/chart">
  <cdr:absSizeAnchor xmlns:cdr="http://schemas.openxmlformats.org/drawingml/2006/chartDrawing">
    <cdr:from>
      <cdr:x>0.02687</cdr:x>
      <cdr:y>0.23614</cdr:y>
    </cdr:from>
    <cdr:ext cx="133641" cy="123385"/>
    <cdr:sp macro="" textlink="">
      <cdr:nvSpPr>
        <cdr:cNvPr id="2" name="TextBox 1"/>
        <cdr:cNvSpPr txBox="1"/>
      </cdr:nvSpPr>
      <cdr:spPr>
        <a:xfrm xmlns:a="http://schemas.openxmlformats.org/drawingml/2006/main">
          <a:off x="181995" y="1255078"/>
          <a:ext cx="133641" cy="1233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50" b="0" i="0">
              <a:solidFill>
                <a:srgbClr val="000000"/>
              </a:solidFill>
              <a:latin typeface="Arial Narrow"/>
            </a:rPr>
            <a:t>%</a:t>
          </a:r>
        </a:p>
      </cdr:txBody>
    </cdr:sp>
  </cdr:absSizeAnchor>
</c:userShapes>
</file>

<file path=word/drawings/drawing4.xml><?xml version="1.0" encoding="utf-8"?>
<c:userShapes xmlns:c="http://schemas.openxmlformats.org/drawingml/2006/chart">
  <cdr:absSizeAnchor xmlns:cdr="http://schemas.openxmlformats.org/drawingml/2006/chartDrawing">
    <cdr:from>
      <cdr:x>0.02687</cdr:x>
      <cdr:y>0.23614</cdr:y>
    </cdr:from>
    <cdr:ext cx="133641" cy="123385"/>
    <cdr:sp macro="" textlink="">
      <cdr:nvSpPr>
        <cdr:cNvPr id="2" name="TextBox 1"/>
        <cdr:cNvSpPr txBox="1"/>
      </cdr:nvSpPr>
      <cdr:spPr>
        <a:xfrm xmlns:a="http://schemas.openxmlformats.org/drawingml/2006/main">
          <a:off x="181995" y="1255078"/>
          <a:ext cx="133641" cy="1233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750" b="0" i="0">
              <a:solidFill>
                <a:srgbClr val="000000"/>
              </a:solidFill>
              <a:latin typeface="Arial Narrow"/>
            </a:rPr>
            <a:t>%</a:t>
          </a:r>
        </a:p>
      </cdr:txBody>
    </cdr:sp>
  </cdr:abs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058F3-7DBA-465C-B8DB-B5486F5FF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69244</Words>
  <Characters>39470</Characters>
  <Application>Microsoft Office Word</Application>
  <DocSecurity>0</DocSecurity>
  <Lines>328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Diāna Laipniece</dc:creator>
  <cp:lastModifiedBy>Diāna Laipniece</cp:lastModifiedBy>
  <cp:revision>13</cp:revision>
  <cp:lastPrinted>2019-04-26T08:52:00Z</cp:lastPrinted>
  <dcterms:created xsi:type="dcterms:W3CDTF">2019-07-08T07:03:00Z</dcterms:created>
  <dcterms:modified xsi:type="dcterms:W3CDTF">2019-07-10T10:46:00Z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