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86F80" w:rsidR="00807DCD" w:rsidP="00967AEA" w:rsidRDefault="008F0861">
      <w:pPr>
        <w:pStyle w:val="naislab"/>
        <w:spacing w:before="0" w:after="0"/>
        <w:jc w:val="center"/>
        <w:outlineLvl w:val="0"/>
        <w:rPr>
          <w:b/>
          <w:sz w:val="28"/>
          <w:szCs w:val="28"/>
        </w:rPr>
      </w:pPr>
      <w:bookmarkStart w:name="OLE_LINK7" w:id="0"/>
      <w:bookmarkStart w:name="OLE_LINK8" w:id="1"/>
      <w:r w:rsidRPr="00B86F80">
        <w:rPr>
          <w:b/>
          <w:sz w:val="28"/>
          <w:szCs w:val="28"/>
        </w:rPr>
        <w:t>Ministru kabineta noteikumu projekta</w:t>
      </w:r>
      <w:bookmarkEnd w:id="0"/>
      <w:bookmarkEnd w:id="1"/>
    </w:p>
    <w:p w:rsidR="008C5649" w:rsidP="00CA7A8B" w:rsidRDefault="008F0861">
      <w:pPr>
        <w:pStyle w:val="naislab"/>
        <w:spacing w:before="0" w:after="0"/>
        <w:jc w:val="center"/>
        <w:outlineLvl w:val="0"/>
        <w:rPr>
          <w:b/>
          <w:sz w:val="28"/>
          <w:szCs w:val="28"/>
        </w:rPr>
      </w:pPr>
      <w:r w:rsidRPr="00B86F80">
        <w:rPr>
          <w:b/>
          <w:sz w:val="28"/>
          <w:szCs w:val="28"/>
        </w:rPr>
        <w:t>„</w:t>
      </w:r>
      <w:bookmarkStart w:name="OLE_LINK1" w:id="2"/>
      <w:bookmarkStart w:name="OLE_LINK2" w:id="3"/>
      <w:r w:rsidR="0090109E">
        <w:rPr>
          <w:b/>
          <w:sz w:val="28"/>
          <w:szCs w:val="28"/>
        </w:rPr>
        <w:t>Grozījumi Ministru kabineta 2016.gada 26.aprīļa noteikumos Nr.</w:t>
      </w:r>
      <w:r w:rsidR="00FB3AF7">
        <w:rPr>
          <w:b/>
          <w:sz w:val="28"/>
          <w:szCs w:val="28"/>
        </w:rPr>
        <w:t>251 „</w:t>
      </w:r>
      <w:r w:rsidRPr="00B86F80">
        <w:rPr>
          <w:b/>
          <w:sz w:val="28"/>
          <w:szCs w:val="28"/>
        </w:rPr>
        <w:t>Latvijas Nacionālās bibliotēkas publisko maksas pakalpojumu cenrādi</w:t>
      </w:r>
      <w:r w:rsidRPr="00B86F80" w:rsidR="00CE05CB">
        <w:rPr>
          <w:b/>
          <w:sz w:val="28"/>
          <w:szCs w:val="28"/>
        </w:rPr>
        <w:t>s</w:t>
      </w:r>
      <w:bookmarkEnd w:id="2"/>
      <w:bookmarkEnd w:id="3"/>
      <w:r w:rsidRPr="00B86F80">
        <w:rPr>
          <w:b/>
          <w:sz w:val="28"/>
          <w:szCs w:val="28"/>
        </w:rPr>
        <w:t>”</w:t>
      </w:r>
      <w:bookmarkStart w:name="OLE_LINK9" w:id="4"/>
      <w:bookmarkStart w:name="OLE_LINK10" w:id="5"/>
      <w:r w:rsidR="0090109E">
        <w:rPr>
          <w:b/>
          <w:sz w:val="28"/>
          <w:szCs w:val="28"/>
        </w:rPr>
        <w:t>”</w:t>
      </w:r>
      <w:r w:rsidR="00CA7A8B">
        <w:rPr>
          <w:b/>
          <w:sz w:val="28"/>
          <w:szCs w:val="28"/>
        </w:rPr>
        <w:t xml:space="preserve"> </w:t>
      </w:r>
      <w:r w:rsidRPr="00B86F80" w:rsidR="00852042">
        <w:rPr>
          <w:b/>
          <w:sz w:val="28"/>
          <w:szCs w:val="28"/>
        </w:rPr>
        <w:t>sākotnējā</w:t>
      </w:r>
      <w:r w:rsidRPr="00B86F80" w:rsidR="002D3306">
        <w:rPr>
          <w:b/>
          <w:sz w:val="28"/>
          <w:szCs w:val="28"/>
        </w:rPr>
        <w:t>s</w:t>
      </w:r>
      <w:r w:rsidRPr="00B86F80" w:rsidR="00852042">
        <w:rPr>
          <w:b/>
          <w:sz w:val="28"/>
          <w:szCs w:val="28"/>
        </w:rPr>
        <w:t xml:space="preserve"> ietekmes novērtējuma ziņojums (anotācija)</w:t>
      </w:r>
    </w:p>
    <w:p w:rsidRPr="00FB3AF7" w:rsidR="00CA7A8B" w:rsidP="00FB3AF7" w:rsidRDefault="00CA7A8B">
      <w:pPr>
        <w:pStyle w:val="naislab"/>
        <w:spacing w:before="0" w:after="0"/>
        <w:jc w:val="left"/>
        <w:outlineLvl w:val="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A55C27" w:rsidR="00AA25FD" w:rsidTr="00C8157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A55C27" w:rsidR="00AA25FD" w:rsidP="00C8157B" w:rsidRDefault="00AA25FD">
            <w:pPr>
              <w:jc w:val="center"/>
              <w:rPr>
                <w:b/>
                <w:bCs/>
                <w:iCs/>
                <w:sz w:val="28"/>
                <w:szCs w:val="28"/>
              </w:rPr>
            </w:pPr>
            <w:r w:rsidRPr="00A55C27">
              <w:rPr>
                <w:b/>
                <w:bCs/>
                <w:iCs/>
                <w:sz w:val="28"/>
                <w:szCs w:val="28"/>
              </w:rPr>
              <w:t>Tiesību akta projekta anotācijas kopsavilkums</w:t>
            </w:r>
          </w:p>
        </w:tc>
      </w:tr>
      <w:tr w:rsidRPr="00A55C27" w:rsidR="00AA25FD" w:rsidTr="00C8157B">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rPr>
                <w:iCs/>
                <w:sz w:val="28"/>
                <w:szCs w:val="28"/>
              </w:rPr>
            </w:pPr>
            <w:r w:rsidRPr="00A55C27">
              <w:rPr>
                <w:iCs/>
                <w:sz w:val="28"/>
                <w:szCs w:val="28"/>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00AA25FD" w:rsidP="00906FBC" w:rsidRDefault="00AA25FD">
            <w:pPr>
              <w:jc w:val="both"/>
              <w:rPr>
                <w:sz w:val="28"/>
                <w:szCs w:val="28"/>
              </w:rPr>
            </w:pPr>
            <w:r>
              <w:rPr>
                <w:sz w:val="28"/>
                <w:szCs w:val="28"/>
              </w:rPr>
              <w:t>Ministru kabineta noteikumu projekts „</w:t>
            </w:r>
            <w:r w:rsidR="000577C7">
              <w:rPr>
                <w:sz w:val="28"/>
                <w:szCs w:val="28"/>
              </w:rPr>
              <w:t xml:space="preserve">Grozījumi Ministru kabineta 2016.gada 26.aprīļa noteikumos Nr.251 </w:t>
            </w:r>
            <w:r w:rsidR="00FB3AF7">
              <w:rPr>
                <w:sz w:val="28"/>
                <w:szCs w:val="28"/>
              </w:rPr>
              <w:t>„</w:t>
            </w:r>
            <w:r>
              <w:rPr>
                <w:sz w:val="28"/>
                <w:szCs w:val="28"/>
              </w:rPr>
              <w:t>Latvijas Nacionālās bibliotēkas maksas pakalpojumu cenrādis”</w:t>
            </w:r>
            <w:r w:rsidR="000577C7">
              <w:rPr>
                <w:sz w:val="28"/>
                <w:szCs w:val="28"/>
              </w:rPr>
              <w:t>”</w:t>
            </w:r>
            <w:r>
              <w:rPr>
                <w:sz w:val="28"/>
                <w:szCs w:val="28"/>
              </w:rPr>
              <w:t xml:space="preserve"> (turpmāk – Projekts) sagatavots, lai aktualizētu Latvijas Nacionālās bibliotēkas (turpmāk – bibliotēka) maksas pakalpojumu </w:t>
            </w:r>
            <w:r w:rsidRPr="00A067A5">
              <w:rPr>
                <w:sz w:val="28"/>
                <w:szCs w:val="28"/>
              </w:rPr>
              <w:t>cenrādi.</w:t>
            </w:r>
          </w:p>
        </w:tc>
      </w:tr>
    </w:tbl>
    <w:p w:rsidRPr="00FB3AF7" w:rsidR="00AA25FD" w:rsidP="00FB3AF7" w:rsidRDefault="00AA25FD">
      <w:pPr>
        <w:pStyle w:val="naislab"/>
        <w:spacing w:before="0" w:after="0"/>
        <w:jc w:val="left"/>
        <w:outlineLvl w:val="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A55C27" w:rsidR="00AA25FD" w:rsidTr="00C8157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55C27" w:rsidR="00AA25FD" w:rsidP="00C8157B" w:rsidRDefault="00AA25FD">
            <w:pPr>
              <w:jc w:val="center"/>
              <w:rPr>
                <w:b/>
                <w:bCs/>
                <w:iCs/>
                <w:sz w:val="28"/>
                <w:szCs w:val="28"/>
              </w:rPr>
            </w:pPr>
            <w:r w:rsidRPr="00A55C27">
              <w:rPr>
                <w:b/>
                <w:bCs/>
                <w:iCs/>
                <w:sz w:val="28"/>
                <w:szCs w:val="28"/>
              </w:rPr>
              <w:t>I. Tiesību akta projekta izstrādes nepieciešamība</w:t>
            </w:r>
          </w:p>
        </w:tc>
      </w:tr>
      <w:tr w:rsidRPr="00A55C27" w:rsidR="00AA25FD" w:rsidTr="00C8157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jc w:val="center"/>
              <w:rPr>
                <w:iCs/>
                <w:sz w:val="28"/>
                <w:szCs w:val="28"/>
              </w:rPr>
            </w:pPr>
            <w:r w:rsidRPr="00A55C27">
              <w:rPr>
                <w:iCs/>
                <w:sz w:val="28"/>
                <w:szCs w:val="28"/>
              </w:rPr>
              <w:t>1.</w:t>
            </w:r>
          </w:p>
        </w:tc>
        <w:tc>
          <w:tcPr>
            <w:tcW w:w="17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rPr>
                <w:iCs/>
                <w:sz w:val="28"/>
                <w:szCs w:val="28"/>
              </w:rPr>
            </w:pPr>
            <w:r w:rsidRPr="00A55C27">
              <w:rPr>
                <w:iCs/>
                <w:sz w:val="28"/>
                <w:szCs w:val="28"/>
              </w:rPr>
              <w:t>Pamatojums</w:t>
            </w:r>
          </w:p>
        </w:tc>
        <w:tc>
          <w:tcPr>
            <w:tcW w:w="3000" w:type="pct"/>
            <w:tcBorders>
              <w:top w:val="outset" w:color="auto" w:sz="6" w:space="0"/>
              <w:left w:val="outset" w:color="auto" w:sz="6" w:space="0"/>
              <w:bottom w:val="outset" w:color="auto" w:sz="6" w:space="0"/>
              <w:right w:val="outset" w:color="auto" w:sz="6" w:space="0"/>
            </w:tcBorders>
            <w:hideMark/>
          </w:tcPr>
          <w:p w:rsidR="00AA25FD" w:rsidP="000577C7" w:rsidRDefault="00993D8A">
            <w:pPr>
              <w:ind w:right="-1"/>
              <w:jc w:val="both"/>
              <w:rPr>
                <w:iCs/>
                <w:sz w:val="28"/>
                <w:szCs w:val="28"/>
              </w:rPr>
            </w:pPr>
            <w:r>
              <w:rPr>
                <w:sz w:val="28"/>
                <w:szCs w:val="28"/>
              </w:rPr>
              <w:t>P</w:t>
            </w:r>
            <w:r w:rsidRPr="00CA7A8B">
              <w:rPr>
                <w:sz w:val="28"/>
                <w:szCs w:val="28"/>
              </w:rPr>
              <w:t>rojekt</w:t>
            </w:r>
            <w:r>
              <w:rPr>
                <w:sz w:val="28"/>
                <w:szCs w:val="28"/>
              </w:rPr>
              <w:t>s</w:t>
            </w:r>
            <w:r w:rsidRPr="00CA7A8B">
              <w:rPr>
                <w:sz w:val="28"/>
                <w:szCs w:val="28"/>
              </w:rPr>
              <w:t xml:space="preserve"> </w:t>
            </w:r>
            <w:r>
              <w:rPr>
                <w:sz w:val="28"/>
                <w:szCs w:val="28"/>
              </w:rPr>
              <w:t xml:space="preserve">sagatavots saskaņā ar </w:t>
            </w:r>
            <w:r w:rsidRPr="00B86F80">
              <w:rPr>
                <w:sz w:val="28"/>
                <w:szCs w:val="28"/>
              </w:rPr>
              <w:t>Likuma par budžetu un finanšu vadību 5.panta devīt</w:t>
            </w:r>
            <w:r>
              <w:rPr>
                <w:sz w:val="28"/>
                <w:szCs w:val="28"/>
              </w:rPr>
              <w:t>o</w:t>
            </w:r>
            <w:r w:rsidRPr="00B86F80">
              <w:rPr>
                <w:sz w:val="28"/>
                <w:szCs w:val="28"/>
              </w:rPr>
              <w:t xml:space="preserve"> </w:t>
            </w:r>
            <w:r>
              <w:rPr>
                <w:sz w:val="28"/>
                <w:szCs w:val="28"/>
              </w:rPr>
              <w:t>daļu, kas nosaka, ka Ministru kabinets izdod</w:t>
            </w:r>
            <w:r w:rsidR="00C46D96">
              <w:rPr>
                <w:sz w:val="28"/>
                <w:szCs w:val="28"/>
              </w:rPr>
              <w:t xml:space="preserve"> </w:t>
            </w:r>
            <w:r w:rsidRPr="00A55C27" w:rsidR="00C46D96">
              <w:rPr>
                <w:sz w:val="28"/>
                <w:szCs w:val="28"/>
              </w:rPr>
              <w:t>noteikumus par valsts tiešās pārvaldes iestāžu sniegto maksas pakalpojumu cenrāžu apstiprināšanu</w:t>
            </w:r>
            <w:r w:rsidR="000577C7">
              <w:rPr>
                <w:sz w:val="28"/>
                <w:szCs w:val="28"/>
              </w:rPr>
              <w:t xml:space="preserve"> un atbilstoši </w:t>
            </w:r>
            <w:r w:rsidRPr="00AD0727" w:rsidR="000577C7">
              <w:rPr>
                <w:sz w:val="28"/>
                <w:szCs w:val="28"/>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18.punktam.</w:t>
            </w:r>
          </w:p>
        </w:tc>
      </w:tr>
      <w:tr w:rsidRPr="00A55C27" w:rsidR="00AA25FD" w:rsidTr="00C8157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jc w:val="center"/>
              <w:rPr>
                <w:iCs/>
                <w:sz w:val="28"/>
                <w:szCs w:val="28"/>
              </w:rPr>
            </w:pPr>
            <w:r w:rsidRPr="00A55C27">
              <w:rPr>
                <w:iCs/>
                <w:sz w:val="28"/>
                <w:szCs w:val="28"/>
              </w:rPr>
              <w:t>2.</w:t>
            </w:r>
          </w:p>
        </w:tc>
        <w:tc>
          <w:tcPr>
            <w:tcW w:w="1700" w:type="pct"/>
            <w:tcBorders>
              <w:top w:val="outset" w:color="auto" w:sz="6" w:space="0"/>
              <w:left w:val="outset" w:color="auto" w:sz="6" w:space="0"/>
              <w:bottom w:val="outset" w:color="auto" w:sz="6" w:space="0"/>
              <w:right w:val="outset" w:color="auto" w:sz="6" w:space="0"/>
            </w:tcBorders>
            <w:hideMark/>
          </w:tcPr>
          <w:p w:rsidRPr="00AE5035" w:rsidR="00AA25FD" w:rsidP="00AE5035" w:rsidRDefault="00AA25FD">
            <w:pPr>
              <w:rPr>
                <w:iCs/>
                <w:sz w:val="28"/>
                <w:szCs w:val="28"/>
              </w:rPr>
            </w:pPr>
            <w:r w:rsidRPr="00AE5035">
              <w:rPr>
                <w:iCs/>
                <w:sz w:val="28"/>
                <w:szCs w:val="28"/>
              </w:rPr>
              <w:t>Pašreizējā situācija un problēmas, kuru risināšanai tiesību akta projekts izstrādāts, tiesiskā regulējuma m</w:t>
            </w:r>
            <w:bookmarkStart w:name="_GoBack" w:id="6"/>
            <w:bookmarkEnd w:id="6"/>
            <w:r w:rsidRPr="00AE5035">
              <w:rPr>
                <w:iCs/>
                <w:sz w:val="28"/>
                <w:szCs w:val="28"/>
              </w:rPr>
              <w:t>ērķis un būtība</w:t>
            </w:r>
          </w:p>
        </w:tc>
        <w:tc>
          <w:tcPr>
            <w:tcW w:w="3000" w:type="pct"/>
            <w:tcBorders>
              <w:top w:val="outset" w:color="auto" w:sz="6" w:space="0"/>
              <w:left w:val="outset" w:color="auto" w:sz="6" w:space="0"/>
              <w:bottom w:val="outset" w:color="auto" w:sz="6" w:space="0"/>
              <w:right w:val="outset" w:color="auto" w:sz="6" w:space="0"/>
            </w:tcBorders>
            <w:hideMark/>
          </w:tcPr>
          <w:p w:rsidR="00890E6F" w:rsidP="00F64225" w:rsidRDefault="000F421F">
            <w:pPr>
              <w:pStyle w:val="naiskr"/>
              <w:spacing w:before="0" w:after="0"/>
              <w:jc w:val="both"/>
              <w:rPr>
                <w:iCs/>
                <w:sz w:val="28"/>
                <w:szCs w:val="28"/>
              </w:rPr>
            </w:pPr>
            <w:r>
              <w:rPr>
                <w:iCs/>
                <w:sz w:val="28"/>
                <w:szCs w:val="28"/>
              </w:rPr>
              <w:t>B</w:t>
            </w:r>
            <w:r w:rsidRPr="00B86F80" w:rsidR="00C46D96">
              <w:rPr>
                <w:iCs/>
                <w:sz w:val="28"/>
                <w:szCs w:val="28"/>
              </w:rPr>
              <w:t>ibliotēka</w:t>
            </w:r>
            <w:r>
              <w:rPr>
                <w:iCs/>
                <w:sz w:val="28"/>
                <w:szCs w:val="28"/>
              </w:rPr>
              <w:t>s</w:t>
            </w:r>
            <w:r w:rsidRPr="00B86F80" w:rsidR="00C46D96">
              <w:rPr>
                <w:iCs/>
                <w:sz w:val="28"/>
                <w:szCs w:val="28"/>
              </w:rPr>
              <w:t xml:space="preserve"> maksas pakalpojumus </w:t>
            </w:r>
            <w:r>
              <w:rPr>
                <w:iCs/>
                <w:sz w:val="28"/>
                <w:szCs w:val="28"/>
              </w:rPr>
              <w:t>uz šo brīdi nosaka</w:t>
            </w:r>
            <w:r w:rsidRPr="00B86F80" w:rsidR="00C46D96">
              <w:rPr>
                <w:iCs/>
                <w:sz w:val="28"/>
                <w:szCs w:val="28"/>
              </w:rPr>
              <w:t xml:space="preserve"> Ministru kabineta 201</w:t>
            </w:r>
            <w:r w:rsidR="00C46D96">
              <w:rPr>
                <w:iCs/>
                <w:sz w:val="28"/>
                <w:szCs w:val="28"/>
              </w:rPr>
              <w:t>6</w:t>
            </w:r>
            <w:r w:rsidRPr="00B86F80" w:rsidR="00C46D96">
              <w:rPr>
                <w:iCs/>
                <w:sz w:val="28"/>
                <w:szCs w:val="28"/>
              </w:rPr>
              <w:t xml:space="preserve">.gada </w:t>
            </w:r>
            <w:r w:rsidR="00C46D96">
              <w:rPr>
                <w:iCs/>
                <w:sz w:val="28"/>
                <w:szCs w:val="28"/>
              </w:rPr>
              <w:t>26</w:t>
            </w:r>
            <w:r w:rsidRPr="00B86F80" w:rsidR="00C46D96">
              <w:rPr>
                <w:iCs/>
                <w:sz w:val="28"/>
                <w:szCs w:val="28"/>
              </w:rPr>
              <w:t>.</w:t>
            </w:r>
            <w:r w:rsidR="00C46D96">
              <w:rPr>
                <w:iCs/>
                <w:sz w:val="28"/>
                <w:szCs w:val="28"/>
              </w:rPr>
              <w:t>aprīļa</w:t>
            </w:r>
            <w:r w:rsidRPr="00B86F80" w:rsidR="00C46D96">
              <w:rPr>
                <w:iCs/>
                <w:sz w:val="28"/>
                <w:szCs w:val="28"/>
              </w:rPr>
              <w:t xml:space="preserve"> noteikumi Nr.</w:t>
            </w:r>
            <w:r w:rsidR="00C46D96">
              <w:rPr>
                <w:iCs/>
                <w:sz w:val="28"/>
                <w:szCs w:val="28"/>
              </w:rPr>
              <w:t>251</w:t>
            </w:r>
            <w:r w:rsidRPr="00B86F80" w:rsidR="00C46D96">
              <w:rPr>
                <w:iCs/>
                <w:sz w:val="28"/>
                <w:szCs w:val="28"/>
              </w:rPr>
              <w:t xml:space="preserve"> „Latvijas Nacionālās bibliotēkas publisko maksas pakalpojumu cenrādis”</w:t>
            </w:r>
            <w:r w:rsidR="001B75E2">
              <w:rPr>
                <w:iCs/>
                <w:sz w:val="28"/>
                <w:szCs w:val="28"/>
              </w:rPr>
              <w:t xml:space="preserve"> (turpmāk – MK noteikumi Nr.251)</w:t>
            </w:r>
            <w:r w:rsidRPr="00B86F80" w:rsidR="00C46D96">
              <w:rPr>
                <w:iCs/>
                <w:sz w:val="28"/>
                <w:szCs w:val="28"/>
              </w:rPr>
              <w:t>.</w:t>
            </w:r>
          </w:p>
          <w:p w:rsidR="00F64225" w:rsidP="00F64225" w:rsidRDefault="00F64225">
            <w:pPr>
              <w:pStyle w:val="naiskr"/>
              <w:spacing w:before="0" w:after="0"/>
              <w:jc w:val="both"/>
              <w:rPr>
                <w:sz w:val="28"/>
                <w:szCs w:val="28"/>
              </w:rPr>
            </w:pPr>
          </w:p>
          <w:p w:rsidR="00890E6F" w:rsidP="00F64225" w:rsidRDefault="00C46D96">
            <w:pPr>
              <w:pStyle w:val="naiskr"/>
              <w:spacing w:before="0" w:after="0"/>
              <w:jc w:val="both"/>
              <w:rPr>
                <w:sz w:val="28"/>
                <w:szCs w:val="28"/>
              </w:rPr>
            </w:pPr>
            <w:r>
              <w:rPr>
                <w:sz w:val="28"/>
                <w:szCs w:val="28"/>
              </w:rPr>
              <w:t xml:space="preserve">Projekta mērķis ir </w:t>
            </w:r>
            <w:r w:rsidR="004B41B8">
              <w:rPr>
                <w:sz w:val="28"/>
                <w:szCs w:val="28"/>
              </w:rPr>
              <w:t>precizēt atsevišķu bibliotēkas pakalpojumu nosaukumus,</w:t>
            </w:r>
            <w:r w:rsidR="00D57FF7">
              <w:rPr>
                <w:sz w:val="28"/>
                <w:szCs w:val="28"/>
              </w:rPr>
              <w:t xml:space="preserve"> </w:t>
            </w:r>
            <w:r>
              <w:rPr>
                <w:sz w:val="28"/>
                <w:szCs w:val="28"/>
              </w:rPr>
              <w:t xml:space="preserve">papildināt </w:t>
            </w:r>
            <w:r w:rsidR="00D57FF7">
              <w:rPr>
                <w:sz w:val="28"/>
                <w:szCs w:val="28"/>
              </w:rPr>
              <w:t>c</w:t>
            </w:r>
            <w:r w:rsidRPr="00B86F80">
              <w:rPr>
                <w:sz w:val="28"/>
                <w:szCs w:val="28"/>
              </w:rPr>
              <w:t>enrādi a</w:t>
            </w:r>
            <w:r>
              <w:rPr>
                <w:sz w:val="28"/>
                <w:szCs w:val="28"/>
              </w:rPr>
              <w:t>r jauniem pakalpojumiem</w:t>
            </w:r>
            <w:r w:rsidR="00D57FF7">
              <w:rPr>
                <w:sz w:val="28"/>
                <w:szCs w:val="28"/>
              </w:rPr>
              <w:t xml:space="preserve">, </w:t>
            </w:r>
            <w:r w:rsidRPr="008E2746">
              <w:rPr>
                <w:sz w:val="28"/>
                <w:szCs w:val="28"/>
              </w:rPr>
              <w:t>aktualizēt</w:t>
            </w:r>
            <w:r w:rsidR="005F1AC2">
              <w:rPr>
                <w:sz w:val="28"/>
                <w:szCs w:val="28"/>
              </w:rPr>
              <w:t xml:space="preserve"> (palielināt vai samazināt)</w:t>
            </w:r>
            <w:r w:rsidRPr="008E2746">
              <w:rPr>
                <w:sz w:val="28"/>
                <w:szCs w:val="28"/>
              </w:rPr>
              <w:t xml:space="preserve"> </w:t>
            </w:r>
            <w:r w:rsidRPr="00B86F80">
              <w:rPr>
                <w:sz w:val="28"/>
                <w:szCs w:val="28"/>
              </w:rPr>
              <w:t>atsevišķu maksas pakalpojumu cenu</w:t>
            </w:r>
            <w:r w:rsidR="00890E6F">
              <w:rPr>
                <w:sz w:val="28"/>
                <w:szCs w:val="28"/>
              </w:rPr>
              <w:t xml:space="preserve">, </w:t>
            </w:r>
            <w:r w:rsidR="00D57FF7">
              <w:rPr>
                <w:sz w:val="28"/>
                <w:szCs w:val="28"/>
              </w:rPr>
              <w:t xml:space="preserve">kā arī precizēt pakalpojumu klāstu, par kuriem netiek iekasēta maksa no </w:t>
            </w:r>
            <w:r w:rsidR="00A5066C">
              <w:rPr>
                <w:sz w:val="28"/>
                <w:szCs w:val="28"/>
              </w:rPr>
              <w:t xml:space="preserve">personām </w:t>
            </w:r>
            <w:r w:rsidR="000F421F">
              <w:rPr>
                <w:sz w:val="28"/>
                <w:szCs w:val="28"/>
              </w:rPr>
              <w:t>līdz 18 gadu vecumam</w:t>
            </w:r>
            <w:r w:rsidR="00D57FF7">
              <w:rPr>
                <w:sz w:val="28"/>
                <w:szCs w:val="28"/>
              </w:rPr>
              <w:t xml:space="preserve">, un </w:t>
            </w:r>
            <w:r w:rsidR="00D57FF7">
              <w:rPr>
                <w:sz w:val="28"/>
                <w:szCs w:val="28"/>
              </w:rPr>
              <w:lastRenderedPageBreak/>
              <w:t xml:space="preserve">to pakalpojumu klāstu, kuriem tiek piemērota atlaide. </w:t>
            </w:r>
            <w:r w:rsidR="00CA4B6E">
              <w:rPr>
                <w:sz w:val="28"/>
                <w:szCs w:val="28"/>
              </w:rPr>
              <w:t xml:space="preserve">Projekts sagatavots, </w:t>
            </w:r>
            <w:r w:rsidR="00890E6F">
              <w:rPr>
                <w:sz w:val="28"/>
                <w:szCs w:val="28"/>
              </w:rPr>
              <w:t xml:space="preserve">ņemot vērā, ka </w:t>
            </w:r>
            <w:r w:rsidR="000F421F">
              <w:rPr>
                <w:sz w:val="28"/>
                <w:szCs w:val="28"/>
              </w:rPr>
              <w:t xml:space="preserve">ir </w:t>
            </w:r>
            <w:r w:rsidR="00890E6F">
              <w:rPr>
                <w:sz w:val="28"/>
                <w:szCs w:val="28"/>
              </w:rPr>
              <w:t>palielinājies bibliotēkas pakalpojumu klāsts</w:t>
            </w:r>
            <w:r w:rsidR="005F1AC2">
              <w:rPr>
                <w:sz w:val="28"/>
                <w:szCs w:val="28"/>
              </w:rPr>
              <w:t xml:space="preserve">, </w:t>
            </w:r>
            <w:r w:rsidR="00890E6F">
              <w:rPr>
                <w:sz w:val="28"/>
                <w:szCs w:val="28"/>
              </w:rPr>
              <w:t>pieaugušas pakalpojumu tiešās un netiešās izmaksas, kas veido bibliotēkas maksas pakalpojumu izcenojumus</w:t>
            </w:r>
            <w:r w:rsidR="005F1AC2">
              <w:rPr>
                <w:sz w:val="28"/>
                <w:szCs w:val="28"/>
              </w:rPr>
              <w:t>, kā arī pamatojoties uz patērētāju piepras</w:t>
            </w:r>
            <w:r w:rsidR="00F64225">
              <w:rPr>
                <w:sz w:val="28"/>
                <w:szCs w:val="28"/>
              </w:rPr>
              <w:t>ījumu un novērotajām tendencēm.</w:t>
            </w:r>
          </w:p>
          <w:p w:rsidR="00F64225" w:rsidP="00F64225" w:rsidRDefault="00F64225">
            <w:pPr>
              <w:pStyle w:val="naiskr"/>
              <w:spacing w:before="0" w:after="0"/>
              <w:jc w:val="both"/>
              <w:rPr>
                <w:iCs/>
                <w:sz w:val="28"/>
                <w:szCs w:val="28"/>
              </w:rPr>
            </w:pPr>
          </w:p>
          <w:p w:rsidRPr="00174000" w:rsidR="00174000" w:rsidP="00F64225" w:rsidRDefault="00CA4B6E">
            <w:pPr>
              <w:pStyle w:val="naiskr"/>
              <w:spacing w:before="0" w:after="0"/>
              <w:jc w:val="both"/>
              <w:rPr>
                <w:iCs/>
                <w:sz w:val="28"/>
                <w:szCs w:val="28"/>
              </w:rPr>
            </w:pPr>
            <w:r>
              <w:rPr>
                <w:iCs/>
                <w:sz w:val="28"/>
                <w:szCs w:val="28"/>
              </w:rPr>
              <w:t>Projekta</w:t>
            </w:r>
            <w:r w:rsidR="00F23622">
              <w:rPr>
                <w:iCs/>
                <w:sz w:val="28"/>
                <w:szCs w:val="28"/>
              </w:rPr>
              <w:t xml:space="preserve"> </w:t>
            </w:r>
            <w:r w:rsidR="000F421F">
              <w:rPr>
                <w:iCs/>
                <w:sz w:val="28"/>
                <w:szCs w:val="28"/>
              </w:rPr>
              <w:t xml:space="preserve">2.punkts </w:t>
            </w:r>
            <w:r w:rsidR="001B75E2">
              <w:rPr>
                <w:iCs/>
                <w:sz w:val="28"/>
                <w:szCs w:val="28"/>
              </w:rPr>
              <w:t>papildina MK noteikumu Nr.251 6.punktu</w:t>
            </w:r>
            <w:r>
              <w:rPr>
                <w:iCs/>
                <w:sz w:val="28"/>
                <w:szCs w:val="28"/>
              </w:rPr>
              <w:t xml:space="preserve"> ar pakalpojumiem, par kuriem sadarbības pasākumu rīkošanai kultūras, izglītības vai zinātnes nozarēm tiek piemērota 50% atlaide.</w:t>
            </w:r>
            <w:r w:rsidR="001B75E2">
              <w:rPr>
                <w:iCs/>
                <w:sz w:val="28"/>
                <w:szCs w:val="28"/>
              </w:rPr>
              <w:t xml:space="preserve"> MK noteikumi Nr.251 tiek papildināti</w:t>
            </w:r>
            <w:r>
              <w:rPr>
                <w:iCs/>
                <w:sz w:val="28"/>
                <w:szCs w:val="28"/>
              </w:rPr>
              <w:t xml:space="preserve"> ar 6.</w:t>
            </w:r>
            <w:r w:rsidRPr="00CA4B6E">
              <w:rPr>
                <w:iCs/>
                <w:sz w:val="28"/>
                <w:szCs w:val="28"/>
                <w:vertAlign w:val="superscript"/>
              </w:rPr>
              <w:t>1</w:t>
            </w:r>
            <w:r w:rsidR="00174000">
              <w:rPr>
                <w:iCs/>
                <w:sz w:val="28"/>
                <w:szCs w:val="28"/>
              </w:rPr>
              <w:t xml:space="preserve"> un</w:t>
            </w:r>
            <w:r>
              <w:rPr>
                <w:iCs/>
                <w:sz w:val="28"/>
                <w:szCs w:val="28"/>
              </w:rPr>
              <w:t xml:space="preserve"> 6.</w:t>
            </w:r>
            <w:r w:rsidRPr="00CA4B6E">
              <w:rPr>
                <w:iCs/>
                <w:sz w:val="28"/>
                <w:szCs w:val="28"/>
                <w:vertAlign w:val="superscript"/>
              </w:rPr>
              <w:t>2</w:t>
            </w:r>
            <w:r w:rsidR="00174000">
              <w:rPr>
                <w:iCs/>
                <w:sz w:val="28"/>
                <w:szCs w:val="28"/>
              </w:rPr>
              <w:t xml:space="preserve"> </w:t>
            </w:r>
            <w:r>
              <w:rPr>
                <w:iCs/>
                <w:sz w:val="28"/>
                <w:szCs w:val="28"/>
              </w:rPr>
              <w:t>punktu, k</w:t>
            </w:r>
            <w:r w:rsidR="001B75E2">
              <w:rPr>
                <w:iCs/>
                <w:sz w:val="28"/>
                <w:szCs w:val="28"/>
              </w:rPr>
              <w:t>as</w:t>
            </w:r>
            <w:r>
              <w:rPr>
                <w:iCs/>
                <w:sz w:val="28"/>
                <w:szCs w:val="28"/>
              </w:rPr>
              <w:t xml:space="preserve"> no</w:t>
            </w:r>
            <w:r w:rsidR="001B75E2">
              <w:rPr>
                <w:iCs/>
                <w:sz w:val="28"/>
                <w:szCs w:val="28"/>
              </w:rPr>
              <w:t>saka</w:t>
            </w:r>
            <w:r w:rsidR="00174000">
              <w:rPr>
                <w:iCs/>
                <w:sz w:val="28"/>
                <w:szCs w:val="28"/>
              </w:rPr>
              <w:t>, par kādiem bibliotēkas pakalpojumiem maksu neiekasē no</w:t>
            </w:r>
            <w:r w:rsidR="00A5066C">
              <w:rPr>
                <w:iCs/>
                <w:sz w:val="28"/>
                <w:szCs w:val="28"/>
              </w:rPr>
              <w:t xml:space="preserve"> grupām, kurās ir</w:t>
            </w:r>
            <w:r w:rsidR="00174000">
              <w:rPr>
                <w:iCs/>
                <w:sz w:val="28"/>
                <w:szCs w:val="28"/>
              </w:rPr>
              <w:t xml:space="preserve"> </w:t>
            </w:r>
            <w:r w:rsidR="00A5066C">
              <w:rPr>
                <w:iCs/>
                <w:sz w:val="28"/>
                <w:szCs w:val="28"/>
              </w:rPr>
              <w:t>personas l</w:t>
            </w:r>
            <w:r w:rsidR="00174000">
              <w:rPr>
                <w:iCs/>
                <w:sz w:val="28"/>
                <w:szCs w:val="28"/>
              </w:rPr>
              <w:t>īdz 18</w:t>
            </w:r>
            <w:r w:rsidR="001B75E2">
              <w:rPr>
                <w:iCs/>
                <w:sz w:val="28"/>
                <w:szCs w:val="28"/>
              </w:rPr>
              <w:t> </w:t>
            </w:r>
            <w:r w:rsidR="00174000">
              <w:rPr>
                <w:iCs/>
                <w:sz w:val="28"/>
                <w:szCs w:val="28"/>
              </w:rPr>
              <w:t>gadu vecumam, vai piemēro atlaidi 50 % apmērā</w:t>
            </w:r>
            <w:r w:rsidR="00E12828">
              <w:rPr>
                <w:iCs/>
                <w:sz w:val="28"/>
                <w:szCs w:val="28"/>
              </w:rPr>
              <w:t xml:space="preserve"> (Projekta 3.punkts)</w:t>
            </w:r>
            <w:r w:rsidR="00174000">
              <w:rPr>
                <w:iCs/>
                <w:sz w:val="28"/>
                <w:szCs w:val="28"/>
              </w:rPr>
              <w:t>.</w:t>
            </w:r>
            <w:r w:rsidR="001B75E2">
              <w:rPr>
                <w:iCs/>
                <w:sz w:val="28"/>
                <w:szCs w:val="28"/>
              </w:rPr>
              <w:t xml:space="preserve"> </w:t>
            </w:r>
          </w:p>
          <w:p w:rsidR="00F64225" w:rsidP="00F64225" w:rsidRDefault="00F64225">
            <w:pPr>
              <w:pStyle w:val="naiskr"/>
              <w:spacing w:before="0" w:after="0"/>
              <w:jc w:val="both"/>
              <w:rPr>
                <w:sz w:val="28"/>
                <w:szCs w:val="28"/>
              </w:rPr>
            </w:pPr>
          </w:p>
          <w:p w:rsidR="00530622" w:rsidP="00F64225" w:rsidRDefault="006D507E">
            <w:pPr>
              <w:pStyle w:val="naiskr"/>
              <w:spacing w:before="0" w:after="0"/>
              <w:jc w:val="both"/>
              <w:rPr>
                <w:sz w:val="28"/>
                <w:szCs w:val="28"/>
              </w:rPr>
            </w:pPr>
            <w:r>
              <w:rPr>
                <w:sz w:val="28"/>
                <w:szCs w:val="28"/>
              </w:rPr>
              <w:t>Projekts paredz b</w:t>
            </w:r>
            <w:r w:rsidRPr="009A24C7" w:rsidR="00C46D96">
              <w:rPr>
                <w:sz w:val="28"/>
                <w:szCs w:val="28"/>
              </w:rPr>
              <w:t>ibliotēka</w:t>
            </w:r>
            <w:r>
              <w:rPr>
                <w:sz w:val="28"/>
                <w:szCs w:val="28"/>
              </w:rPr>
              <w:t>s publisko maksas p</w:t>
            </w:r>
            <w:r w:rsidRPr="009A24C7" w:rsidR="00C46D96">
              <w:rPr>
                <w:sz w:val="28"/>
                <w:szCs w:val="28"/>
              </w:rPr>
              <w:t>akalpojumu</w:t>
            </w:r>
            <w:r>
              <w:rPr>
                <w:sz w:val="28"/>
                <w:szCs w:val="28"/>
              </w:rPr>
              <w:t xml:space="preserve"> cenrā</w:t>
            </w:r>
            <w:r w:rsidR="00AD7257">
              <w:rPr>
                <w:sz w:val="28"/>
                <w:szCs w:val="28"/>
              </w:rPr>
              <w:t>di p</w:t>
            </w:r>
            <w:r w:rsidR="00530622">
              <w:rPr>
                <w:sz w:val="28"/>
                <w:szCs w:val="28"/>
              </w:rPr>
              <w:t>apildināt ar jauniem maksas pakalpojumiem:</w:t>
            </w:r>
          </w:p>
          <w:p w:rsidRPr="002B19C4" w:rsidR="00530622" w:rsidP="00906FBC" w:rsidRDefault="00530622">
            <w:pPr>
              <w:pStyle w:val="naiskr"/>
              <w:numPr>
                <w:ilvl w:val="0"/>
                <w:numId w:val="22"/>
              </w:numPr>
              <w:spacing w:before="0" w:after="0"/>
              <w:ind w:left="411"/>
              <w:jc w:val="both"/>
              <w:rPr>
                <w:sz w:val="28"/>
                <w:szCs w:val="28"/>
              </w:rPr>
            </w:pPr>
            <w:r>
              <w:rPr>
                <w:sz w:val="28"/>
                <w:szCs w:val="28"/>
              </w:rPr>
              <w:t>izstāžu un sarīkojumu afišu izdrukāšan</w:t>
            </w:r>
            <w:r w:rsidR="00B60E97">
              <w:rPr>
                <w:sz w:val="28"/>
                <w:szCs w:val="28"/>
              </w:rPr>
              <w:t xml:space="preserve">a (tikai Latvijas Nacionālās bibliotēkas </w:t>
            </w:r>
            <w:r>
              <w:rPr>
                <w:sz w:val="28"/>
                <w:szCs w:val="28"/>
              </w:rPr>
              <w:t>telpās notiekošajām izstādēm un sarīkojumiem</w:t>
            </w:r>
            <w:r w:rsidR="00B60E97">
              <w:rPr>
                <w:sz w:val="28"/>
                <w:szCs w:val="28"/>
              </w:rPr>
              <w:t>)</w:t>
            </w:r>
            <w:r w:rsidR="007C1B2C">
              <w:rPr>
                <w:sz w:val="28"/>
                <w:szCs w:val="28"/>
              </w:rPr>
              <w:t xml:space="preserve"> (Projekta 7.punkts). </w:t>
            </w:r>
            <w:r w:rsidRPr="002B19C4" w:rsidR="007C1B2C">
              <w:rPr>
                <w:sz w:val="28"/>
                <w:szCs w:val="28"/>
              </w:rPr>
              <w:t>Pakalpojuma sniegšanas kanāls</w:t>
            </w:r>
            <w:r w:rsidR="0059277D">
              <w:rPr>
                <w:sz w:val="28"/>
                <w:szCs w:val="28"/>
              </w:rPr>
              <w:t xml:space="preserve"> – klātienes;</w:t>
            </w:r>
          </w:p>
          <w:p w:rsidRPr="002B19C4" w:rsidR="00530622" w:rsidP="00906FBC" w:rsidRDefault="00B60E97">
            <w:pPr>
              <w:pStyle w:val="naiskr"/>
              <w:numPr>
                <w:ilvl w:val="0"/>
                <w:numId w:val="22"/>
              </w:numPr>
              <w:spacing w:before="0" w:after="0"/>
              <w:ind w:left="411"/>
              <w:jc w:val="both"/>
              <w:rPr>
                <w:sz w:val="28"/>
                <w:szCs w:val="28"/>
              </w:rPr>
            </w:pPr>
            <w:r>
              <w:rPr>
                <w:sz w:val="28"/>
                <w:szCs w:val="28"/>
              </w:rPr>
              <w:t>Latvijas Nacionālās</w:t>
            </w:r>
            <w:r w:rsidR="00530622">
              <w:rPr>
                <w:sz w:val="28"/>
                <w:szCs w:val="28"/>
              </w:rPr>
              <w:t xml:space="preserve"> </w:t>
            </w:r>
            <w:r w:rsidRPr="00530622" w:rsidR="004E73BF">
              <w:rPr>
                <w:sz w:val="28"/>
                <w:szCs w:val="28"/>
              </w:rPr>
              <w:t>b</w:t>
            </w:r>
            <w:r w:rsidRPr="00530622" w:rsidR="00C46D96">
              <w:rPr>
                <w:sz w:val="28"/>
                <w:szCs w:val="28"/>
              </w:rPr>
              <w:t>ibliotēkas krājuma materiālu ar retumu statusu, periodikas (līdz 1940.g</w:t>
            </w:r>
            <w:r>
              <w:rPr>
                <w:sz w:val="28"/>
                <w:szCs w:val="28"/>
              </w:rPr>
              <w:t>.</w:t>
            </w:r>
            <w:r w:rsidRPr="00530622" w:rsidR="00C46D96">
              <w:rPr>
                <w:sz w:val="28"/>
                <w:szCs w:val="28"/>
              </w:rPr>
              <w:t>) un arhīva eksemplāra digitalizācij</w:t>
            </w:r>
            <w:r>
              <w:rPr>
                <w:sz w:val="28"/>
                <w:szCs w:val="28"/>
              </w:rPr>
              <w:t>a (JPG vai PDF formātā)</w:t>
            </w:r>
            <w:r w:rsidR="009C49BB">
              <w:rPr>
                <w:sz w:val="28"/>
                <w:szCs w:val="28"/>
              </w:rPr>
              <w:t xml:space="preserve"> (Projekta 9.punkts)</w:t>
            </w:r>
            <w:r w:rsidR="002B19C4">
              <w:rPr>
                <w:sz w:val="28"/>
                <w:szCs w:val="28"/>
              </w:rPr>
              <w:t xml:space="preserve">. </w:t>
            </w:r>
            <w:r w:rsidRPr="002B19C4" w:rsidR="002B19C4">
              <w:rPr>
                <w:sz w:val="28"/>
                <w:szCs w:val="28"/>
              </w:rPr>
              <w:t>Pakalpojuma sniegšanas kanā</w:t>
            </w:r>
            <w:r w:rsidR="0059277D">
              <w:rPr>
                <w:sz w:val="28"/>
                <w:szCs w:val="28"/>
              </w:rPr>
              <w:t>ls – neklātienes (elektroniski</w:t>
            </w:r>
            <w:r w:rsidR="00D84BB5">
              <w:rPr>
                <w:sz w:val="28"/>
                <w:szCs w:val="28"/>
              </w:rPr>
              <w:t xml:space="preserve"> e-pastā un lietotnē</w:t>
            </w:r>
            <w:r w:rsidR="0059277D">
              <w:rPr>
                <w:sz w:val="28"/>
                <w:szCs w:val="28"/>
              </w:rPr>
              <w:t>);</w:t>
            </w:r>
          </w:p>
          <w:p w:rsidR="00682822" w:rsidP="00682822" w:rsidRDefault="001E2A03">
            <w:pPr>
              <w:pStyle w:val="naiskr"/>
              <w:numPr>
                <w:ilvl w:val="0"/>
                <w:numId w:val="22"/>
              </w:numPr>
              <w:spacing w:before="0" w:after="0"/>
              <w:ind w:left="411"/>
              <w:jc w:val="both"/>
              <w:rPr>
                <w:sz w:val="28"/>
                <w:szCs w:val="28"/>
              </w:rPr>
            </w:pPr>
            <w:r w:rsidRPr="00530622">
              <w:rPr>
                <w:sz w:val="28"/>
                <w:szCs w:val="28"/>
              </w:rPr>
              <w:t>nošizdevumu izsniegšan</w:t>
            </w:r>
            <w:r w:rsidR="00B60E97">
              <w:rPr>
                <w:sz w:val="28"/>
                <w:szCs w:val="28"/>
              </w:rPr>
              <w:t>a</w:t>
            </w:r>
            <w:r w:rsidR="009C49BB">
              <w:rPr>
                <w:sz w:val="28"/>
                <w:szCs w:val="28"/>
              </w:rPr>
              <w:t xml:space="preserve"> (Projekta 12.punkts)</w:t>
            </w:r>
            <w:r w:rsidR="007C1B2C">
              <w:rPr>
                <w:sz w:val="28"/>
                <w:szCs w:val="28"/>
              </w:rPr>
              <w:t xml:space="preserve">. </w:t>
            </w:r>
            <w:r w:rsidRPr="002B19C4" w:rsidR="007C1B2C">
              <w:rPr>
                <w:sz w:val="28"/>
                <w:szCs w:val="28"/>
              </w:rPr>
              <w:t>Pakalpojuma sniegšanas kanāls</w:t>
            </w:r>
            <w:r w:rsidR="0059277D">
              <w:rPr>
                <w:sz w:val="28"/>
                <w:szCs w:val="28"/>
              </w:rPr>
              <w:t xml:space="preserve"> – klātienes;</w:t>
            </w:r>
          </w:p>
          <w:p w:rsidRPr="00682822" w:rsidR="00682822" w:rsidP="00682822" w:rsidRDefault="004E73BF">
            <w:pPr>
              <w:pStyle w:val="naiskr"/>
              <w:numPr>
                <w:ilvl w:val="0"/>
                <w:numId w:val="22"/>
              </w:numPr>
              <w:spacing w:before="0" w:after="0"/>
              <w:ind w:left="411"/>
              <w:jc w:val="both"/>
              <w:rPr>
                <w:sz w:val="28"/>
                <w:szCs w:val="28"/>
              </w:rPr>
            </w:pPr>
            <w:r w:rsidRPr="00682822">
              <w:rPr>
                <w:sz w:val="28"/>
                <w:szCs w:val="28"/>
              </w:rPr>
              <w:t xml:space="preserve">ISBN </w:t>
            </w:r>
            <w:r w:rsidRPr="00682822" w:rsidR="00B60E97">
              <w:rPr>
                <w:sz w:val="28"/>
                <w:szCs w:val="28"/>
              </w:rPr>
              <w:t>p</w:t>
            </w:r>
            <w:r w:rsidRPr="00682822">
              <w:rPr>
                <w:sz w:val="28"/>
                <w:szCs w:val="28"/>
              </w:rPr>
              <w:t>iešķiršan</w:t>
            </w:r>
            <w:r w:rsidRPr="00682822" w:rsidR="00B60E97">
              <w:rPr>
                <w:sz w:val="28"/>
                <w:szCs w:val="28"/>
              </w:rPr>
              <w:t>a</w:t>
            </w:r>
            <w:r w:rsidRPr="00682822">
              <w:rPr>
                <w:sz w:val="28"/>
                <w:szCs w:val="28"/>
              </w:rPr>
              <w:t xml:space="preserve"> pašpublicēšanas pakalpojuma sniedzējiem</w:t>
            </w:r>
            <w:r w:rsidRPr="00682822" w:rsidR="00582870">
              <w:rPr>
                <w:sz w:val="28"/>
                <w:szCs w:val="28"/>
              </w:rPr>
              <w:t>, kas kalendārā gada laikā izdod vairāk nekā 1000 grāmatu nosaukumu</w:t>
            </w:r>
            <w:r w:rsidRPr="00682822" w:rsidR="00301EFF">
              <w:rPr>
                <w:sz w:val="28"/>
                <w:szCs w:val="28"/>
              </w:rPr>
              <w:t xml:space="preserve"> (Projekta 13.punkts). Pakalpojuma sniegšanas kanāls –</w:t>
            </w:r>
            <w:r w:rsidRPr="00682822" w:rsidR="00442F84">
              <w:rPr>
                <w:sz w:val="28"/>
                <w:szCs w:val="28"/>
              </w:rPr>
              <w:t xml:space="preserve"> </w:t>
            </w:r>
            <w:r w:rsidRPr="00682822" w:rsidR="00442F84">
              <w:rPr>
                <w:sz w:val="28"/>
                <w:szCs w:val="28"/>
              </w:rPr>
              <w:lastRenderedPageBreak/>
              <w:t>neklātienes (elektroniski</w:t>
            </w:r>
            <w:r w:rsidRPr="00682822" w:rsidR="00D84BB5">
              <w:rPr>
                <w:sz w:val="28"/>
                <w:szCs w:val="28"/>
              </w:rPr>
              <w:t xml:space="preserve"> e-pastā</w:t>
            </w:r>
            <w:r w:rsidRPr="00682822" w:rsidR="00442F84">
              <w:rPr>
                <w:sz w:val="28"/>
                <w:szCs w:val="28"/>
              </w:rPr>
              <w:t>);</w:t>
            </w:r>
            <w:r w:rsidRPr="00682822" w:rsidR="00682822">
              <w:rPr>
                <w:sz w:val="28"/>
                <w:szCs w:val="28"/>
              </w:rPr>
              <w:t xml:space="preserve"> Pašpublicēšanās pakalpojums ir masveida pakalpojums gatavu darbu publicēšanā, neieguldot papildu resursus to kvalitātes nodrošināšanā, t.sk. redakcijā, mākslinieciskajā apstrādē, ilustrēšanā u.tml. darba procesos, ko veic tradicionālie izdevēji;</w:t>
            </w:r>
          </w:p>
          <w:p w:rsidR="00682822" w:rsidP="00906FBC" w:rsidRDefault="00682822">
            <w:pPr>
              <w:pStyle w:val="naiskr"/>
              <w:numPr>
                <w:ilvl w:val="0"/>
                <w:numId w:val="22"/>
              </w:numPr>
              <w:spacing w:before="0" w:after="0"/>
              <w:ind w:left="411"/>
              <w:jc w:val="both"/>
              <w:rPr>
                <w:sz w:val="28"/>
                <w:szCs w:val="28"/>
              </w:rPr>
            </w:pPr>
            <w:r>
              <w:rPr>
                <w:sz w:val="28"/>
                <w:szCs w:val="28"/>
              </w:rPr>
              <w:t xml:space="preserve">profesionālās pilnveides izglītības programma </w:t>
            </w:r>
            <w:r w:rsidR="00B149B6">
              <w:rPr>
                <w:sz w:val="28"/>
                <w:szCs w:val="28"/>
              </w:rPr>
              <w:t>„</w:t>
            </w:r>
            <w:r>
              <w:rPr>
                <w:sz w:val="28"/>
                <w:szCs w:val="28"/>
              </w:rPr>
              <w:t>Informācijas un bibliotēku zinību pamati” (160 stundas) (Projekta 15.punkts). Klātienes izglītības programma;</w:t>
            </w:r>
          </w:p>
          <w:p w:rsidR="00301EFF" w:rsidP="00906FBC" w:rsidRDefault="004677B0">
            <w:pPr>
              <w:pStyle w:val="naiskr"/>
              <w:numPr>
                <w:ilvl w:val="0"/>
                <w:numId w:val="22"/>
              </w:numPr>
              <w:spacing w:before="0" w:after="0"/>
              <w:ind w:left="411"/>
              <w:jc w:val="both"/>
              <w:rPr>
                <w:sz w:val="28"/>
                <w:szCs w:val="28"/>
              </w:rPr>
            </w:pPr>
            <w:r>
              <w:rPr>
                <w:sz w:val="28"/>
                <w:szCs w:val="28"/>
              </w:rPr>
              <w:t xml:space="preserve">profesionālās </w:t>
            </w:r>
            <w:r w:rsidR="00053584">
              <w:rPr>
                <w:sz w:val="28"/>
                <w:szCs w:val="28"/>
              </w:rPr>
              <w:t xml:space="preserve">tālākizglītības programma </w:t>
            </w:r>
            <w:r w:rsidR="006F3F78">
              <w:rPr>
                <w:sz w:val="28"/>
                <w:szCs w:val="28"/>
              </w:rPr>
              <w:t>„</w:t>
            </w:r>
            <w:r w:rsidR="00053584">
              <w:rPr>
                <w:sz w:val="28"/>
                <w:szCs w:val="28"/>
              </w:rPr>
              <w:t>Bibliotēku zinības” (960 stundas)</w:t>
            </w:r>
            <w:r w:rsidR="00301EFF">
              <w:rPr>
                <w:sz w:val="28"/>
                <w:szCs w:val="28"/>
              </w:rPr>
              <w:t xml:space="preserve"> (Projekta 1</w:t>
            </w:r>
            <w:r w:rsidR="00B149B6">
              <w:rPr>
                <w:sz w:val="28"/>
                <w:szCs w:val="28"/>
              </w:rPr>
              <w:t>6</w:t>
            </w:r>
            <w:r w:rsidR="00301EFF">
              <w:rPr>
                <w:sz w:val="28"/>
                <w:szCs w:val="28"/>
              </w:rPr>
              <w:t xml:space="preserve">.punkts). Neklātienes izglītības programma, kura tiek īstenota integrētā veidā – klātienes sesijās un neklātienes mācībās, izmantojot e-mācību vides </w:t>
            </w:r>
            <w:r w:rsidRPr="00301EFF" w:rsidR="00301EFF">
              <w:rPr>
                <w:i/>
                <w:sz w:val="28"/>
                <w:szCs w:val="28"/>
              </w:rPr>
              <w:t>Moodle</w:t>
            </w:r>
            <w:r w:rsidR="00301EFF">
              <w:rPr>
                <w:sz w:val="28"/>
                <w:szCs w:val="28"/>
              </w:rPr>
              <w:t xml:space="preserve"> iespējas;</w:t>
            </w:r>
          </w:p>
          <w:p w:rsidR="00053584" w:rsidP="00906FBC" w:rsidRDefault="00301EFF">
            <w:pPr>
              <w:pStyle w:val="naiskr"/>
              <w:numPr>
                <w:ilvl w:val="0"/>
                <w:numId w:val="22"/>
              </w:numPr>
              <w:spacing w:before="0" w:after="0"/>
              <w:ind w:left="411"/>
              <w:jc w:val="both"/>
              <w:rPr>
                <w:sz w:val="28"/>
                <w:szCs w:val="28"/>
              </w:rPr>
            </w:pPr>
            <w:r>
              <w:rPr>
                <w:sz w:val="28"/>
                <w:szCs w:val="28"/>
              </w:rPr>
              <w:t>p</w:t>
            </w:r>
            <w:r w:rsidR="00682822">
              <w:rPr>
                <w:sz w:val="28"/>
                <w:szCs w:val="28"/>
              </w:rPr>
              <w:t xml:space="preserve">ieaugušo neformālās </w:t>
            </w:r>
            <w:r w:rsidRPr="00053584" w:rsidR="004677B0">
              <w:rPr>
                <w:sz w:val="28"/>
                <w:szCs w:val="28"/>
              </w:rPr>
              <w:t xml:space="preserve">izglītības programma </w:t>
            </w:r>
            <w:r w:rsidR="006F3F78">
              <w:rPr>
                <w:sz w:val="28"/>
                <w:szCs w:val="28"/>
              </w:rPr>
              <w:t>„</w:t>
            </w:r>
            <w:r w:rsidRPr="00053584" w:rsidR="004677B0">
              <w:rPr>
                <w:sz w:val="28"/>
                <w:szCs w:val="28"/>
              </w:rPr>
              <w:t>Pieaugušo lietpratības attīstīšana bibliotekārajā un informācijas darbā”</w:t>
            </w:r>
            <w:r w:rsidR="007B366B">
              <w:rPr>
                <w:sz w:val="28"/>
                <w:szCs w:val="28"/>
              </w:rPr>
              <w:t xml:space="preserve"> (160 stundas)</w:t>
            </w:r>
            <w:r w:rsidR="00053584">
              <w:rPr>
                <w:sz w:val="28"/>
                <w:szCs w:val="28"/>
              </w:rPr>
              <w:t xml:space="preserve"> (Projekta 1</w:t>
            </w:r>
            <w:r w:rsidR="00B149B6">
              <w:rPr>
                <w:sz w:val="28"/>
                <w:szCs w:val="28"/>
              </w:rPr>
              <w:t>6</w:t>
            </w:r>
            <w:r w:rsidR="00053584">
              <w:rPr>
                <w:sz w:val="28"/>
                <w:szCs w:val="28"/>
              </w:rPr>
              <w:t>.punkts)</w:t>
            </w:r>
            <w:r>
              <w:rPr>
                <w:sz w:val="28"/>
                <w:szCs w:val="28"/>
              </w:rPr>
              <w:t xml:space="preserve">. Klātienes izglītības programma, kuras īstenošanā tiek izmantotas e-mācību vides </w:t>
            </w:r>
            <w:r w:rsidRPr="00301EFF">
              <w:rPr>
                <w:i/>
                <w:sz w:val="28"/>
                <w:szCs w:val="28"/>
              </w:rPr>
              <w:t>Moodle</w:t>
            </w:r>
            <w:r>
              <w:rPr>
                <w:sz w:val="28"/>
                <w:szCs w:val="28"/>
              </w:rPr>
              <w:t xml:space="preserve"> iespējas;</w:t>
            </w:r>
          </w:p>
          <w:p w:rsidRPr="007C1B2C" w:rsidR="007C1B2C" w:rsidP="007C1B2C" w:rsidRDefault="00053584">
            <w:pPr>
              <w:pStyle w:val="naiskr"/>
              <w:numPr>
                <w:ilvl w:val="0"/>
                <w:numId w:val="22"/>
              </w:numPr>
              <w:spacing w:before="0" w:after="0"/>
              <w:ind w:left="411"/>
              <w:jc w:val="both"/>
              <w:rPr>
                <w:color w:val="FF0000"/>
                <w:sz w:val="28"/>
                <w:szCs w:val="28"/>
              </w:rPr>
            </w:pPr>
            <w:r w:rsidRPr="007952CF">
              <w:rPr>
                <w:sz w:val="28"/>
                <w:szCs w:val="28"/>
              </w:rPr>
              <w:t xml:space="preserve">maksa par </w:t>
            </w:r>
            <w:r w:rsidRPr="007952CF" w:rsidR="00FC3C59">
              <w:rPr>
                <w:sz w:val="28"/>
                <w:szCs w:val="28"/>
              </w:rPr>
              <w:t>telpu nomu (Projekta 1</w:t>
            </w:r>
            <w:r w:rsidR="00B149B6">
              <w:rPr>
                <w:sz w:val="28"/>
                <w:szCs w:val="28"/>
              </w:rPr>
              <w:t>8</w:t>
            </w:r>
            <w:r w:rsidRPr="007952CF" w:rsidR="00FC3C59">
              <w:rPr>
                <w:sz w:val="28"/>
                <w:szCs w:val="28"/>
              </w:rPr>
              <w:t>.punkts): ātrij</w:t>
            </w:r>
            <w:r w:rsidR="00B60E97">
              <w:rPr>
                <w:sz w:val="28"/>
                <w:szCs w:val="28"/>
              </w:rPr>
              <w:t>s – 1610 m</w:t>
            </w:r>
            <w:r w:rsidRPr="00B60E97" w:rsidR="00B60E97">
              <w:rPr>
                <w:sz w:val="28"/>
                <w:szCs w:val="28"/>
                <w:vertAlign w:val="superscript"/>
              </w:rPr>
              <w:t>2</w:t>
            </w:r>
            <w:r w:rsidR="00B60E97">
              <w:rPr>
                <w:sz w:val="28"/>
                <w:szCs w:val="28"/>
              </w:rPr>
              <w:t xml:space="preserve"> – </w:t>
            </w:r>
            <w:r w:rsidRPr="007952CF" w:rsidR="00FC3C59">
              <w:rPr>
                <w:sz w:val="28"/>
                <w:szCs w:val="28"/>
              </w:rPr>
              <w:t>lielformāta</w:t>
            </w:r>
            <w:r w:rsidR="00B60E97">
              <w:rPr>
                <w:sz w:val="28"/>
                <w:szCs w:val="28"/>
              </w:rPr>
              <w:t xml:space="preserve"> (izmērs pārsniedz 1,00 x 2,00 m) </w:t>
            </w:r>
            <w:r w:rsidRPr="007952CF" w:rsidR="00FC3C59">
              <w:rPr>
                <w:sz w:val="28"/>
                <w:szCs w:val="28"/>
              </w:rPr>
              <w:t>banera/fotosienas izvietošanai konferences laikā</w:t>
            </w:r>
            <w:r w:rsidR="00B60E97">
              <w:rPr>
                <w:sz w:val="28"/>
                <w:szCs w:val="28"/>
              </w:rPr>
              <w:t xml:space="preserve">; </w:t>
            </w:r>
            <w:r w:rsidRPr="007952CF">
              <w:rPr>
                <w:sz w:val="28"/>
                <w:szCs w:val="28"/>
              </w:rPr>
              <w:t>Kora klase (</w:t>
            </w:r>
            <w:r w:rsidRPr="007952CF" w:rsidR="001E2A03">
              <w:rPr>
                <w:sz w:val="28"/>
                <w:szCs w:val="28"/>
              </w:rPr>
              <w:t>129.</w:t>
            </w:r>
            <w:r w:rsidRPr="007952CF">
              <w:rPr>
                <w:sz w:val="28"/>
                <w:szCs w:val="28"/>
              </w:rPr>
              <w:t>telpa)</w:t>
            </w:r>
            <w:r w:rsidR="00B60E97">
              <w:rPr>
                <w:sz w:val="28"/>
                <w:szCs w:val="28"/>
              </w:rPr>
              <w:t xml:space="preserve"> – 49 m</w:t>
            </w:r>
            <w:r w:rsidRPr="00B60E97" w:rsidR="00B60E97">
              <w:rPr>
                <w:sz w:val="28"/>
                <w:szCs w:val="28"/>
                <w:vertAlign w:val="superscript"/>
              </w:rPr>
              <w:t>2</w:t>
            </w:r>
            <w:r w:rsidR="00B60E97">
              <w:rPr>
                <w:sz w:val="28"/>
                <w:szCs w:val="28"/>
              </w:rPr>
              <w:t>;</w:t>
            </w:r>
            <w:r w:rsidRPr="007952CF">
              <w:rPr>
                <w:sz w:val="28"/>
                <w:szCs w:val="28"/>
              </w:rPr>
              <w:t xml:space="preserve"> Virtakas klase (</w:t>
            </w:r>
            <w:r w:rsidRPr="007952CF" w:rsidR="001E2A03">
              <w:rPr>
                <w:sz w:val="28"/>
                <w:szCs w:val="28"/>
              </w:rPr>
              <w:t>133.</w:t>
            </w:r>
            <w:r w:rsidRPr="007952CF">
              <w:rPr>
                <w:sz w:val="28"/>
                <w:szCs w:val="28"/>
              </w:rPr>
              <w:t>telpa)</w:t>
            </w:r>
            <w:r w:rsidR="00B60E97">
              <w:rPr>
                <w:sz w:val="28"/>
                <w:szCs w:val="28"/>
              </w:rPr>
              <w:t xml:space="preserve"> – 150,6 m</w:t>
            </w:r>
            <w:r w:rsidRPr="00B60E97" w:rsidR="00B60E97">
              <w:rPr>
                <w:sz w:val="28"/>
                <w:szCs w:val="28"/>
                <w:vertAlign w:val="superscript"/>
              </w:rPr>
              <w:t>2</w:t>
            </w:r>
            <w:r w:rsidR="00B60E97">
              <w:rPr>
                <w:sz w:val="28"/>
                <w:szCs w:val="28"/>
              </w:rPr>
              <w:t>;</w:t>
            </w:r>
            <w:r w:rsidRPr="007952CF" w:rsidR="00FC3C59">
              <w:rPr>
                <w:sz w:val="28"/>
                <w:szCs w:val="28"/>
              </w:rPr>
              <w:t xml:space="preserve"> Puķu telpa (</w:t>
            </w:r>
            <w:r w:rsidRPr="007952CF" w:rsidR="001E2A03">
              <w:rPr>
                <w:sz w:val="28"/>
                <w:szCs w:val="28"/>
              </w:rPr>
              <w:t>101-A</w:t>
            </w:r>
            <w:r w:rsidRPr="007952CF" w:rsidR="00FC3C59">
              <w:rPr>
                <w:sz w:val="28"/>
                <w:szCs w:val="28"/>
              </w:rPr>
              <w:t xml:space="preserve"> telpa)</w:t>
            </w:r>
            <w:r w:rsidR="00B60E97">
              <w:rPr>
                <w:sz w:val="28"/>
                <w:szCs w:val="28"/>
              </w:rPr>
              <w:t xml:space="preserve"> – 106,5 m</w:t>
            </w:r>
            <w:r w:rsidRPr="00B60E97" w:rsidR="00B60E97">
              <w:rPr>
                <w:sz w:val="28"/>
                <w:szCs w:val="28"/>
                <w:vertAlign w:val="superscript"/>
              </w:rPr>
              <w:t>2</w:t>
            </w:r>
            <w:r w:rsidR="00B60E97">
              <w:rPr>
                <w:sz w:val="28"/>
                <w:szCs w:val="28"/>
              </w:rPr>
              <w:t>;</w:t>
            </w:r>
            <w:r w:rsidRPr="007952CF" w:rsidR="00384C39">
              <w:rPr>
                <w:sz w:val="28"/>
                <w:szCs w:val="28"/>
              </w:rPr>
              <w:t xml:space="preserve"> -</w:t>
            </w:r>
            <w:r w:rsidRPr="007952CF" w:rsidR="001E2A03">
              <w:rPr>
                <w:sz w:val="28"/>
                <w:szCs w:val="28"/>
              </w:rPr>
              <w:t>15+ telpa</w:t>
            </w:r>
            <w:r w:rsidR="00C363E9">
              <w:rPr>
                <w:sz w:val="28"/>
                <w:szCs w:val="28"/>
              </w:rPr>
              <w:t xml:space="preserve"> – 141 m</w:t>
            </w:r>
            <w:r w:rsidRPr="00B60E97" w:rsidR="00C363E9">
              <w:rPr>
                <w:sz w:val="28"/>
                <w:szCs w:val="28"/>
                <w:vertAlign w:val="superscript"/>
              </w:rPr>
              <w:t>2</w:t>
            </w:r>
            <w:r w:rsidR="00C363E9">
              <w:rPr>
                <w:sz w:val="28"/>
                <w:szCs w:val="28"/>
              </w:rPr>
              <w:t>;</w:t>
            </w:r>
            <w:r w:rsidRPr="007952CF" w:rsidR="00FC3C59">
              <w:rPr>
                <w:sz w:val="28"/>
                <w:szCs w:val="28"/>
              </w:rPr>
              <w:t xml:space="preserve"> </w:t>
            </w:r>
            <w:r w:rsidRPr="007952CF" w:rsidR="001E2A03">
              <w:rPr>
                <w:sz w:val="28"/>
                <w:szCs w:val="28"/>
              </w:rPr>
              <w:t>8.stāva pasākumu telpa</w:t>
            </w:r>
            <w:r w:rsidR="00C363E9">
              <w:rPr>
                <w:sz w:val="28"/>
                <w:szCs w:val="28"/>
              </w:rPr>
              <w:t xml:space="preserve"> – 183 m</w:t>
            </w:r>
            <w:r w:rsidRPr="00B60E97" w:rsidR="00C363E9">
              <w:rPr>
                <w:sz w:val="28"/>
                <w:szCs w:val="28"/>
                <w:vertAlign w:val="superscript"/>
              </w:rPr>
              <w:t>2</w:t>
            </w:r>
            <w:r w:rsidR="00C363E9">
              <w:rPr>
                <w:sz w:val="28"/>
                <w:szCs w:val="28"/>
              </w:rPr>
              <w:t>;</w:t>
            </w:r>
            <w:r w:rsidRPr="007952CF" w:rsidR="0070470B">
              <w:rPr>
                <w:sz w:val="28"/>
                <w:szCs w:val="28"/>
              </w:rPr>
              <w:t xml:space="preserve"> </w:t>
            </w:r>
            <w:r w:rsidRPr="007952CF" w:rsidR="001E2A03">
              <w:rPr>
                <w:sz w:val="28"/>
                <w:szCs w:val="28"/>
              </w:rPr>
              <w:t>Mezonīna</w:t>
            </w:r>
            <w:r w:rsidR="00C363E9">
              <w:rPr>
                <w:sz w:val="28"/>
                <w:szCs w:val="28"/>
              </w:rPr>
              <w:t xml:space="preserve"> stāvs izstāžu izvietošanai; </w:t>
            </w:r>
            <w:r w:rsidRPr="007952CF" w:rsidR="00FC3C59">
              <w:rPr>
                <w:sz w:val="28"/>
                <w:szCs w:val="28"/>
              </w:rPr>
              <w:t>3.</w:t>
            </w:r>
            <w:r w:rsidR="00C363E9">
              <w:rPr>
                <w:sz w:val="28"/>
                <w:szCs w:val="28"/>
              </w:rPr>
              <w:t xml:space="preserve">stāva ātrija galerija izstāžu izvietošanai; 4.stāva ātrija galerija izstāžu izvietošanai; 5.stāva ātrija galerija izstāžu izvietošanai; 6.stāva ātrija galerija izstāžu izvietošanai; 7.stāva ātrija galerija izstāžu izvietošanai; </w:t>
            </w:r>
            <w:r w:rsidRPr="007952CF" w:rsidR="001E2A03">
              <w:rPr>
                <w:sz w:val="28"/>
                <w:szCs w:val="28"/>
              </w:rPr>
              <w:t>8.stāva ātrija galerija</w:t>
            </w:r>
            <w:r w:rsidRPr="007952CF" w:rsidR="00FC3C59">
              <w:rPr>
                <w:sz w:val="28"/>
                <w:szCs w:val="28"/>
              </w:rPr>
              <w:t xml:space="preserve"> </w:t>
            </w:r>
            <w:r w:rsidRPr="007952CF" w:rsidR="001E2A03">
              <w:rPr>
                <w:sz w:val="28"/>
                <w:szCs w:val="28"/>
              </w:rPr>
              <w:t>izstāžu izvietošanai</w:t>
            </w:r>
            <w:r w:rsidRPr="007952CF" w:rsidR="00FC3C59">
              <w:rPr>
                <w:sz w:val="28"/>
                <w:szCs w:val="28"/>
              </w:rPr>
              <w:t>; vizuālo materiālu izvietošan</w:t>
            </w:r>
            <w:r w:rsidR="00C363E9">
              <w:rPr>
                <w:sz w:val="28"/>
                <w:szCs w:val="28"/>
              </w:rPr>
              <w:t>a</w:t>
            </w:r>
            <w:r w:rsidRPr="007952CF" w:rsidR="00FC3C59">
              <w:rPr>
                <w:sz w:val="28"/>
                <w:szCs w:val="28"/>
              </w:rPr>
              <w:t xml:space="preserve"> bibliotēkai pieder</w:t>
            </w:r>
            <w:r w:rsidR="007C1B2C">
              <w:rPr>
                <w:sz w:val="28"/>
                <w:szCs w:val="28"/>
              </w:rPr>
              <w:t>ošajā teritorijā pasākuma laikā.</w:t>
            </w:r>
            <w:r w:rsidRPr="007C1B2C" w:rsidR="007C1B2C">
              <w:rPr>
                <w:color w:val="FF0000"/>
                <w:sz w:val="28"/>
                <w:szCs w:val="28"/>
              </w:rPr>
              <w:t xml:space="preserve"> </w:t>
            </w:r>
            <w:r w:rsidRPr="002B19C4" w:rsidR="007C1B2C">
              <w:rPr>
                <w:sz w:val="28"/>
                <w:szCs w:val="28"/>
              </w:rPr>
              <w:t>Pakalpojuma sniegšanas kanāls</w:t>
            </w:r>
            <w:r w:rsidRPr="002B19C4" w:rsidR="002B19C4">
              <w:rPr>
                <w:sz w:val="28"/>
                <w:szCs w:val="28"/>
              </w:rPr>
              <w:t xml:space="preserve"> – klātienes.</w:t>
            </w:r>
          </w:p>
          <w:p w:rsidRPr="002B19C4" w:rsidR="007C1B2C" w:rsidP="007C1B2C" w:rsidRDefault="00CF5F06">
            <w:pPr>
              <w:pStyle w:val="naiskr"/>
              <w:numPr>
                <w:ilvl w:val="0"/>
                <w:numId w:val="22"/>
              </w:numPr>
              <w:spacing w:before="0" w:after="0"/>
              <w:ind w:left="411"/>
              <w:jc w:val="both"/>
              <w:rPr>
                <w:sz w:val="28"/>
                <w:szCs w:val="28"/>
              </w:rPr>
            </w:pPr>
            <w:r>
              <w:rPr>
                <w:sz w:val="28"/>
                <w:szCs w:val="28"/>
              </w:rPr>
              <w:lastRenderedPageBreak/>
              <w:t>maksa par tehnikas nomu un citiem pakalpojumiem bibliotēkas telpu nomniekiem</w:t>
            </w:r>
            <w:r w:rsidR="00C363E9">
              <w:rPr>
                <w:sz w:val="28"/>
                <w:szCs w:val="28"/>
              </w:rPr>
              <w:t xml:space="preserve"> (Projekta 2</w:t>
            </w:r>
            <w:r w:rsidR="00B149B6">
              <w:rPr>
                <w:sz w:val="28"/>
                <w:szCs w:val="28"/>
              </w:rPr>
              <w:t>1</w:t>
            </w:r>
            <w:r w:rsidR="00C363E9">
              <w:rPr>
                <w:sz w:val="28"/>
                <w:szCs w:val="28"/>
              </w:rPr>
              <w:t>.punkts): organiskā stikla tribīnes; LED panelis Eurolite Led bar; skaņu pults Soundcraft EFX 8; mikrofons Shure sm57; mikrofins AKG D40; mikrofons AKG D 112; mikrofons AKG C430</w:t>
            </w:r>
            <w:r w:rsidR="00384C39">
              <w:rPr>
                <w:sz w:val="28"/>
                <w:szCs w:val="28"/>
              </w:rPr>
              <w:t>;</w:t>
            </w:r>
            <w:r w:rsidR="00C363E9">
              <w:rPr>
                <w:sz w:val="28"/>
                <w:szCs w:val="28"/>
              </w:rPr>
              <w:t xml:space="preserve"> ģitāras pastiprinātājs FENDER 65 twin reverb; basa pastiprinātājs ampeg BA-115 v2; Clearsonic akustiskais vairogs mūzikas instrumentiem A5-7; mikrofons DPA 4099 clip – ģitāras; mikrofons DPA VO4099s clip – saksofona; mikrofons DPA 2011c divu diafragmu; mikrofons AKG CK31 – konferenču tipa; stroboskops Martin Atomic 3000; gaismas iekārta </w:t>
            </w:r>
            <w:r w:rsidR="004810F1">
              <w:rPr>
                <w:sz w:val="28"/>
                <w:szCs w:val="28"/>
              </w:rPr>
              <w:t xml:space="preserve">Moving-Head Martin Rush mh 7 – hybrid; radio mikrofons AKG DHt 800; nošu statīvs; DJ atskaņotājs American audio encore 2000; digitālās klavieres Yamaha Clp-525; krēsli un galdi lietošanai Latvijas Nacionālās bibliotēkas ēkā; </w:t>
            </w:r>
            <w:r w:rsidRPr="00CF5F06">
              <w:rPr>
                <w:sz w:val="28"/>
                <w:szCs w:val="28"/>
              </w:rPr>
              <w:t>konferenču un citu korp</w:t>
            </w:r>
            <w:r w:rsidR="00384C39">
              <w:rPr>
                <w:sz w:val="28"/>
                <w:szCs w:val="28"/>
              </w:rPr>
              <w:t>oratīvo pasākumu audioierakst</w:t>
            </w:r>
            <w:r w:rsidR="004810F1">
              <w:rPr>
                <w:sz w:val="28"/>
                <w:szCs w:val="28"/>
              </w:rPr>
              <w:t xml:space="preserve">s; </w:t>
            </w:r>
            <w:r>
              <w:rPr>
                <w:sz w:val="28"/>
                <w:szCs w:val="28"/>
              </w:rPr>
              <w:t>personalizēt</w:t>
            </w:r>
            <w:r w:rsidR="004810F1">
              <w:rPr>
                <w:sz w:val="28"/>
                <w:szCs w:val="28"/>
              </w:rPr>
              <w:t>s</w:t>
            </w:r>
            <w:r>
              <w:rPr>
                <w:sz w:val="28"/>
                <w:szCs w:val="28"/>
              </w:rPr>
              <w:t xml:space="preserve"> bezvadu</w:t>
            </w:r>
            <w:r w:rsidR="004810F1">
              <w:rPr>
                <w:sz w:val="28"/>
                <w:szCs w:val="28"/>
              </w:rPr>
              <w:t xml:space="preserve"> interneta pieslēgums</w:t>
            </w:r>
            <w:r w:rsidR="00384C39">
              <w:rPr>
                <w:sz w:val="28"/>
                <w:szCs w:val="28"/>
              </w:rPr>
              <w:t xml:space="preserve"> un parol</w:t>
            </w:r>
            <w:r w:rsidR="004810F1">
              <w:rPr>
                <w:sz w:val="28"/>
                <w:szCs w:val="28"/>
              </w:rPr>
              <w:t>e</w:t>
            </w:r>
            <w:r w:rsidR="007C1B2C">
              <w:rPr>
                <w:sz w:val="28"/>
                <w:szCs w:val="28"/>
              </w:rPr>
              <w:t xml:space="preserve">. </w:t>
            </w:r>
            <w:r w:rsidRPr="002B19C4" w:rsidR="007C1B2C">
              <w:rPr>
                <w:sz w:val="28"/>
                <w:szCs w:val="28"/>
              </w:rPr>
              <w:t>Pakalpojuma sniegšanas kanāls</w:t>
            </w:r>
            <w:r w:rsidR="0059277D">
              <w:rPr>
                <w:sz w:val="28"/>
                <w:szCs w:val="28"/>
              </w:rPr>
              <w:t xml:space="preserve"> – klātienes;</w:t>
            </w:r>
          </w:p>
          <w:p w:rsidRPr="002B19C4" w:rsidR="007C1B2C" w:rsidP="00220828" w:rsidRDefault="00CF5F06">
            <w:pPr>
              <w:pStyle w:val="naiskr"/>
              <w:numPr>
                <w:ilvl w:val="0"/>
                <w:numId w:val="22"/>
              </w:numPr>
              <w:spacing w:before="0" w:after="0"/>
              <w:ind w:left="380" w:hanging="425"/>
              <w:jc w:val="both"/>
              <w:rPr>
                <w:sz w:val="28"/>
                <w:szCs w:val="28"/>
              </w:rPr>
            </w:pPr>
            <w:r>
              <w:rPr>
                <w:sz w:val="28"/>
                <w:szCs w:val="28"/>
              </w:rPr>
              <w:t xml:space="preserve">skaņu ierakstu studijas pakalpojumi </w:t>
            </w:r>
            <w:r w:rsidR="007C1B2C">
              <w:rPr>
                <w:sz w:val="28"/>
                <w:szCs w:val="28"/>
              </w:rPr>
              <w:t>(Projekta 2</w:t>
            </w:r>
            <w:r w:rsidR="00B149B6">
              <w:rPr>
                <w:sz w:val="28"/>
                <w:szCs w:val="28"/>
              </w:rPr>
              <w:t>4</w:t>
            </w:r>
            <w:r w:rsidR="007C1B2C">
              <w:rPr>
                <w:sz w:val="28"/>
                <w:szCs w:val="28"/>
              </w:rPr>
              <w:t xml:space="preserve">.punkts). </w:t>
            </w:r>
            <w:r w:rsidRPr="002B19C4" w:rsidR="007C1B2C">
              <w:rPr>
                <w:sz w:val="28"/>
                <w:szCs w:val="28"/>
              </w:rPr>
              <w:t>Pakalpojuma sniegšanas kanāls</w:t>
            </w:r>
            <w:r w:rsidR="0059277D">
              <w:rPr>
                <w:sz w:val="28"/>
                <w:szCs w:val="28"/>
              </w:rPr>
              <w:t xml:space="preserve"> – klātienes;</w:t>
            </w:r>
          </w:p>
          <w:p w:rsidRPr="002B19C4" w:rsidR="007C1B2C" w:rsidP="00710B96" w:rsidRDefault="00053584">
            <w:pPr>
              <w:pStyle w:val="naiskr"/>
              <w:numPr>
                <w:ilvl w:val="0"/>
                <w:numId w:val="22"/>
              </w:numPr>
              <w:spacing w:before="0" w:after="0"/>
              <w:ind w:left="411" w:hanging="456"/>
              <w:jc w:val="both"/>
              <w:rPr>
                <w:sz w:val="28"/>
                <w:szCs w:val="28"/>
              </w:rPr>
            </w:pPr>
            <w:r w:rsidRPr="00CF5F06">
              <w:rPr>
                <w:sz w:val="28"/>
                <w:szCs w:val="28"/>
              </w:rPr>
              <w:t xml:space="preserve">grāmatu siešanas </w:t>
            </w:r>
            <w:r w:rsidR="000E75B4">
              <w:rPr>
                <w:sz w:val="28"/>
                <w:szCs w:val="28"/>
              </w:rPr>
              <w:t>izglītojoša aktivitāte</w:t>
            </w:r>
            <w:r w:rsidR="005056A1">
              <w:rPr>
                <w:sz w:val="28"/>
                <w:szCs w:val="28"/>
              </w:rPr>
              <w:t xml:space="preserve"> </w:t>
            </w:r>
            <w:r w:rsidR="00325E2F">
              <w:rPr>
                <w:sz w:val="28"/>
                <w:szCs w:val="28"/>
              </w:rPr>
              <w:t>„</w:t>
            </w:r>
            <w:r w:rsidR="004810F1">
              <w:rPr>
                <w:sz w:val="28"/>
                <w:szCs w:val="28"/>
              </w:rPr>
              <w:t xml:space="preserve">Ķīniešu tradicionālais iesējums”; </w:t>
            </w:r>
            <w:r w:rsidRPr="00CF5F06" w:rsidR="004810F1">
              <w:rPr>
                <w:sz w:val="28"/>
                <w:szCs w:val="28"/>
              </w:rPr>
              <w:t xml:space="preserve">grāmatu siešanas </w:t>
            </w:r>
            <w:r w:rsidR="000E75B4">
              <w:rPr>
                <w:sz w:val="28"/>
                <w:szCs w:val="28"/>
              </w:rPr>
              <w:t>izglītojoša aktivitāte</w:t>
            </w:r>
            <w:r w:rsidR="004810F1">
              <w:rPr>
                <w:sz w:val="28"/>
                <w:szCs w:val="28"/>
              </w:rPr>
              <w:t xml:space="preserve"> </w:t>
            </w:r>
            <w:r w:rsidR="00325E2F">
              <w:rPr>
                <w:sz w:val="28"/>
                <w:szCs w:val="28"/>
              </w:rPr>
              <w:t>„</w:t>
            </w:r>
            <w:r w:rsidR="004810F1">
              <w:rPr>
                <w:sz w:val="28"/>
                <w:szCs w:val="28"/>
              </w:rPr>
              <w:t xml:space="preserve">Viduslaiku manuskripta iesējums”; </w:t>
            </w:r>
            <w:r w:rsidRPr="00CF5F06" w:rsidR="004810F1">
              <w:rPr>
                <w:sz w:val="28"/>
                <w:szCs w:val="28"/>
              </w:rPr>
              <w:t>grāmatu siešanas</w:t>
            </w:r>
            <w:r w:rsidR="005056A1">
              <w:rPr>
                <w:sz w:val="28"/>
                <w:szCs w:val="28"/>
              </w:rPr>
              <w:t xml:space="preserve"> </w:t>
            </w:r>
            <w:r w:rsidR="000E75B4">
              <w:rPr>
                <w:sz w:val="28"/>
                <w:szCs w:val="28"/>
              </w:rPr>
              <w:t xml:space="preserve">izglītojoša aktivitāte </w:t>
            </w:r>
            <w:r w:rsidR="00325E2F">
              <w:rPr>
                <w:sz w:val="28"/>
                <w:szCs w:val="28"/>
              </w:rPr>
              <w:t>„</w:t>
            </w:r>
            <w:r w:rsidR="005056A1">
              <w:rPr>
                <w:sz w:val="28"/>
                <w:szCs w:val="28"/>
              </w:rPr>
              <w:t xml:space="preserve">Iesējums cietajos vākos”; </w:t>
            </w:r>
            <w:r w:rsidRPr="00CF5F06" w:rsidR="004810F1">
              <w:rPr>
                <w:sz w:val="28"/>
                <w:szCs w:val="28"/>
              </w:rPr>
              <w:t xml:space="preserve">grāmatu siešanas </w:t>
            </w:r>
            <w:r w:rsidR="000E75B4">
              <w:rPr>
                <w:sz w:val="28"/>
                <w:szCs w:val="28"/>
              </w:rPr>
              <w:t xml:space="preserve">izglītojoša aktivitāte </w:t>
            </w:r>
            <w:r w:rsidR="00325E2F">
              <w:rPr>
                <w:sz w:val="28"/>
                <w:szCs w:val="28"/>
              </w:rPr>
              <w:t>„</w:t>
            </w:r>
            <w:r w:rsidR="004810F1">
              <w:rPr>
                <w:sz w:val="28"/>
                <w:szCs w:val="28"/>
              </w:rPr>
              <w:t>Skiču bloka iesējums” (</w:t>
            </w:r>
            <w:r w:rsidR="00CF5F06">
              <w:rPr>
                <w:sz w:val="28"/>
                <w:szCs w:val="28"/>
              </w:rPr>
              <w:t>Projekta 2</w:t>
            </w:r>
            <w:r w:rsidR="00B149B6">
              <w:rPr>
                <w:sz w:val="28"/>
                <w:szCs w:val="28"/>
              </w:rPr>
              <w:t>5</w:t>
            </w:r>
            <w:r w:rsidR="00CF5F06">
              <w:rPr>
                <w:sz w:val="28"/>
                <w:szCs w:val="28"/>
              </w:rPr>
              <w:t>.punkts)</w:t>
            </w:r>
            <w:r w:rsidR="007C1B2C">
              <w:rPr>
                <w:sz w:val="28"/>
                <w:szCs w:val="28"/>
              </w:rPr>
              <w:t xml:space="preserve">. </w:t>
            </w:r>
            <w:r w:rsidRPr="002B19C4" w:rsidR="007C1B2C">
              <w:rPr>
                <w:sz w:val="28"/>
                <w:szCs w:val="28"/>
              </w:rPr>
              <w:t>Pakalpojuma sniegšanas kanāls</w:t>
            </w:r>
            <w:r w:rsidR="0059277D">
              <w:rPr>
                <w:sz w:val="28"/>
                <w:szCs w:val="28"/>
              </w:rPr>
              <w:t xml:space="preserve"> – klātienes;</w:t>
            </w:r>
          </w:p>
          <w:p w:rsidR="00CF5F06" w:rsidP="00906FBC" w:rsidRDefault="00C46D96">
            <w:pPr>
              <w:pStyle w:val="naiskr"/>
              <w:numPr>
                <w:ilvl w:val="0"/>
                <w:numId w:val="22"/>
              </w:numPr>
              <w:spacing w:before="0" w:after="0"/>
              <w:ind w:left="411" w:hanging="454"/>
              <w:jc w:val="both"/>
              <w:rPr>
                <w:sz w:val="28"/>
                <w:szCs w:val="28"/>
              </w:rPr>
            </w:pPr>
            <w:r w:rsidRPr="00CF5F06">
              <w:rPr>
                <w:sz w:val="28"/>
                <w:szCs w:val="28"/>
              </w:rPr>
              <w:t>lasītav</w:t>
            </w:r>
            <w:r w:rsidR="00CF5F06">
              <w:rPr>
                <w:sz w:val="28"/>
                <w:szCs w:val="28"/>
              </w:rPr>
              <w:t>as</w:t>
            </w:r>
            <w:r w:rsidRPr="00CF5F06">
              <w:rPr>
                <w:sz w:val="28"/>
                <w:szCs w:val="28"/>
              </w:rPr>
              <w:t xml:space="preserve"> somu glabāšanas nodalījuma numura atjaunošan</w:t>
            </w:r>
            <w:r w:rsidR="004810F1">
              <w:rPr>
                <w:sz w:val="28"/>
                <w:szCs w:val="28"/>
              </w:rPr>
              <w:t xml:space="preserve">a; </w:t>
            </w:r>
            <w:r w:rsidRPr="00CF5F06">
              <w:rPr>
                <w:sz w:val="28"/>
                <w:szCs w:val="28"/>
              </w:rPr>
              <w:t xml:space="preserve">nozaudēta </w:t>
            </w:r>
            <w:r w:rsidR="00CF5F06">
              <w:rPr>
                <w:sz w:val="28"/>
                <w:szCs w:val="28"/>
              </w:rPr>
              <w:t xml:space="preserve">vai bojāta </w:t>
            </w:r>
            <w:r w:rsidRPr="00CF5F06">
              <w:rPr>
                <w:sz w:val="28"/>
                <w:szCs w:val="28"/>
              </w:rPr>
              <w:t>krājuma materiāla atjaunošan</w:t>
            </w:r>
            <w:r w:rsidR="004810F1">
              <w:rPr>
                <w:sz w:val="28"/>
                <w:szCs w:val="28"/>
              </w:rPr>
              <w:t>a</w:t>
            </w:r>
            <w:r w:rsidR="00CF5F06">
              <w:rPr>
                <w:sz w:val="28"/>
                <w:szCs w:val="28"/>
              </w:rPr>
              <w:t xml:space="preserve"> (Projekta 2</w:t>
            </w:r>
            <w:r w:rsidR="00B149B6">
              <w:rPr>
                <w:sz w:val="28"/>
                <w:szCs w:val="28"/>
              </w:rPr>
              <w:t>8</w:t>
            </w:r>
            <w:r w:rsidR="00CF5F06">
              <w:rPr>
                <w:sz w:val="28"/>
                <w:szCs w:val="28"/>
              </w:rPr>
              <w:t>.punkts)</w:t>
            </w:r>
            <w:r w:rsidR="00301EFF">
              <w:rPr>
                <w:sz w:val="28"/>
                <w:szCs w:val="28"/>
              </w:rPr>
              <w:t xml:space="preserve">. Pakalpojumi tiek sniegti </w:t>
            </w:r>
            <w:r w:rsidR="00301EFF">
              <w:rPr>
                <w:sz w:val="28"/>
                <w:szCs w:val="28"/>
              </w:rPr>
              <w:lastRenderedPageBreak/>
              <w:t>klātienē;</w:t>
            </w:r>
          </w:p>
          <w:p w:rsidRPr="00AE217A" w:rsidR="00942C60" w:rsidP="00E26DF8" w:rsidRDefault="004677B0">
            <w:pPr>
              <w:pStyle w:val="naiskr"/>
              <w:numPr>
                <w:ilvl w:val="0"/>
                <w:numId w:val="22"/>
              </w:numPr>
              <w:spacing w:before="0" w:after="0"/>
              <w:ind w:left="411" w:hanging="454"/>
              <w:jc w:val="both"/>
              <w:rPr>
                <w:sz w:val="28"/>
                <w:szCs w:val="28"/>
              </w:rPr>
            </w:pPr>
            <w:r w:rsidRPr="00AE217A">
              <w:rPr>
                <w:sz w:val="28"/>
                <w:szCs w:val="28"/>
              </w:rPr>
              <w:t>personāla pakalpojumi</w:t>
            </w:r>
            <w:r w:rsidRPr="00AE217A" w:rsidR="001A2319">
              <w:rPr>
                <w:sz w:val="28"/>
                <w:szCs w:val="28"/>
              </w:rPr>
              <w:t xml:space="preserve"> </w:t>
            </w:r>
            <w:r w:rsidR="000A3808">
              <w:rPr>
                <w:sz w:val="28"/>
                <w:szCs w:val="28"/>
              </w:rPr>
              <w:t xml:space="preserve">Latvijas Nacionālās bibliotēkas </w:t>
            </w:r>
            <w:r w:rsidRPr="00AE217A" w:rsidR="001A2319">
              <w:rPr>
                <w:sz w:val="28"/>
                <w:szCs w:val="28"/>
              </w:rPr>
              <w:t>telp</w:t>
            </w:r>
            <w:r w:rsidR="000A3808">
              <w:rPr>
                <w:sz w:val="28"/>
                <w:szCs w:val="28"/>
              </w:rPr>
              <w:t>ās</w:t>
            </w:r>
            <w:r w:rsidRPr="00AE217A" w:rsidR="001A2319">
              <w:rPr>
                <w:sz w:val="28"/>
                <w:szCs w:val="28"/>
              </w:rPr>
              <w:t xml:space="preserve"> </w:t>
            </w:r>
            <w:r w:rsidRPr="00AE217A" w:rsidR="00942C60">
              <w:rPr>
                <w:sz w:val="28"/>
                <w:szCs w:val="28"/>
              </w:rPr>
              <w:t xml:space="preserve">(Projekta </w:t>
            </w:r>
            <w:r w:rsidRPr="00AE217A" w:rsidR="00CA3464">
              <w:rPr>
                <w:sz w:val="28"/>
                <w:szCs w:val="28"/>
              </w:rPr>
              <w:t>2</w:t>
            </w:r>
            <w:r w:rsidR="00B149B6">
              <w:rPr>
                <w:sz w:val="28"/>
                <w:szCs w:val="28"/>
              </w:rPr>
              <w:t>9</w:t>
            </w:r>
            <w:r w:rsidRPr="00AE217A" w:rsidR="00942C60">
              <w:rPr>
                <w:sz w:val="28"/>
                <w:szCs w:val="28"/>
              </w:rPr>
              <w:t>.punkts)</w:t>
            </w:r>
            <w:r w:rsidRPr="00AE217A" w:rsidR="00CF5F06">
              <w:rPr>
                <w:sz w:val="28"/>
                <w:szCs w:val="28"/>
              </w:rPr>
              <w:t xml:space="preserve">: </w:t>
            </w:r>
            <w:r w:rsidRPr="00AE217A" w:rsidR="00942C60">
              <w:rPr>
                <w:sz w:val="28"/>
                <w:szCs w:val="28"/>
              </w:rPr>
              <w:t>tehniskā speciālista pakalpojumi, pārbūv</w:t>
            </w:r>
            <w:r w:rsidRPr="00AE217A" w:rsidR="004810F1">
              <w:rPr>
                <w:sz w:val="28"/>
                <w:szCs w:val="28"/>
              </w:rPr>
              <w:t>e</w:t>
            </w:r>
            <w:r w:rsidRPr="00AE217A" w:rsidR="00942C60">
              <w:rPr>
                <w:sz w:val="28"/>
                <w:szCs w:val="28"/>
              </w:rPr>
              <w:t xml:space="preserve"> pasākuma laikā</w:t>
            </w:r>
            <w:r w:rsidRPr="00AE217A" w:rsidR="004810F1">
              <w:rPr>
                <w:sz w:val="28"/>
                <w:szCs w:val="28"/>
              </w:rPr>
              <w:t>;</w:t>
            </w:r>
            <w:r w:rsidRPr="00AE217A" w:rsidR="00942C60">
              <w:rPr>
                <w:sz w:val="28"/>
                <w:szCs w:val="28"/>
              </w:rPr>
              <w:t xml:space="preserve"> </w:t>
            </w:r>
            <w:r w:rsidRPr="00AE217A">
              <w:rPr>
                <w:sz w:val="28"/>
                <w:szCs w:val="28"/>
              </w:rPr>
              <w:t xml:space="preserve">grafikas </w:t>
            </w:r>
            <w:r w:rsidRPr="00AE217A" w:rsidR="00C46D96">
              <w:rPr>
                <w:sz w:val="28"/>
                <w:szCs w:val="28"/>
              </w:rPr>
              <w:t>dizainer</w:t>
            </w:r>
            <w:r w:rsidRPr="00AE217A" w:rsidR="00942C60">
              <w:rPr>
                <w:sz w:val="28"/>
                <w:szCs w:val="28"/>
              </w:rPr>
              <w:t>a</w:t>
            </w:r>
            <w:r w:rsidRPr="00AE217A" w:rsidR="004810F1">
              <w:rPr>
                <w:sz w:val="28"/>
                <w:szCs w:val="28"/>
              </w:rPr>
              <w:t xml:space="preserve"> pakalpojumi;</w:t>
            </w:r>
            <w:r w:rsidRPr="00AE217A" w:rsidR="00942C60">
              <w:rPr>
                <w:sz w:val="28"/>
                <w:szCs w:val="28"/>
              </w:rPr>
              <w:t xml:space="preserve"> </w:t>
            </w:r>
            <w:r w:rsidRPr="00AE217A">
              <w:rPr>
                <w:sz w:val="28"/>
                <w:szCs w:val="28"/>
              </w:rPr>
              <w:t>izstāžu projektu vadītāj</w:t>
            </w:r>
            <w:r w:rsidRPr="00AE217A" w:rsidR="00942C60">
              <w:rPr>
                <w:sz w:val="28"/>
                <w:szCs w:val="28"/>
              </w:rPr>
              <w:t>a</w:t>
            </w:r>
            <w:r w:rsidRPr="00AE217A" w:rsidR="004810F1">
              <w:rPr>
                <w:sz w:val="28"/>
                <w:szCs w:val="28"/>
              </w:rPr>
              <w:t xml:space="preserve"> pakalpojumi;</w:t>
            </w:r>
            <w:r w:rsidRPr="00AE217A" w:rsidR="00942C60">
              <w:rPr>
                <w:sz w:val="28"/>
                <w:szCs w:val="28"/>
              </w:rPr>
              <w:t xml:space="preserve"> izstāžu koordinatora</w:t>
            </w:r>
            <w:r w:rsidRPr="00AE217A" w:rsidR="004810F1">
              <w:rPr>
                <w:sz w:val="28"/>
                <w:szCs w:val="28"/>
              </w:rPr>
              <w:t xml:space="preserve"> pakalpojumi; </w:t>
            </w:r>
            <w:r w:rsidRPr="00AE217A">
              <w:rPr>
                <w:sz w:val="28"/>
                <w:szCs w:val="28"/>
              </w:rPr>
              <w:t>izstāžu dizainer</w:t>
            </w:r>
            <w:r w:rsidRPr="00AE217A" w:rsidR="00384C39">
              <w:rPr>
                <w:sz w:val="28"/>
                <w:szCs w:val="28"/>
              </w:rPr>
              <w:t>a pakalpojumi</w:t>
            </w:r>
            <w:r w:rsidRPr="00AE217A" w:rsidR="00C97604">
              <w:rPr>
                <w:sz w:val="28"/>
                <w:szCs w:val="28"/>
              </w:rPr>
              <w:t>.</w:t>
            </w:r>
            <w:r w:rsidRPr="00AE217A" w:rsidR="007C1B2C">
              <w:rPr>
                <w:sz w:val="28"/>
                <w:szCs w:val="28"/>
              </w:rPr>
              <w:t xml:space="preserve"> </w:t>
            </w:r>
            <w:r w:rsidRPr="00AE217A" w:rsidR="00AE217A">
              <w:rPr>
                <w:sz w:val="28"/>
                <w:szCs w:val="28"/>
              </w:rPr>
              <w:t>Pakalpojumi tiek sniegti klātienē.</w:t>
            </w:r>
          </w:p>
          <w:p w:rsidR="00F64225" w:rsidP="00F64225" w:rsidRDefault="00F64225">
            <w:pPr>
              <w:jc w:val="both"/>
              <w:rPr>
                <w:sz w:val="28"/>
                <w:szCs w:val="28"/>
                <w:lang w:eastAsia="en-US"/>
              </w:rPr>
            </w:pPr>
          </w:p>
          <w:p w:rsidR="004677B0" w:rsidP="00F64225" w:rsidRDefault="00C46D96">
            <w:pPr>
              <w:jc w:val="both"/>
              <w:rPr>
                <w:sz w:val="28"/>
                <w:szCs w:val="28"/>
                <w:lang w:eastAsia="en-US"/>
              </w:rPr>
            </w:pPr>
            <w:r>
              <w:rPr>
                <w:sz w:val="28"/>
                <w:szCs w:val="28"/>
                <w:lang w:eastAsia="en-US"/>
              </w:rPr>
              <w:t>Bibliotēkas sastādīto izdevumu un iespieddarbu tirdzniecīb</w:t>
            </w:r>
            <w:r w:rsidR="001A2319">
              <w:rPr>
                <w:sz w:val="28"/>
                <w:szCs w:val="28"/>
                <w:lang w:eastAsia="en-US"/>
              </w:rPr>
              <w:t xml:space="preserve">a ir nodota </w:t>
            </w:r>
            <w:r>
              <w:rPr>
                <w:sz w:val="28"/>
                <w:szCs w:val="28"/>
                <w:lang w:eastAsia="en-US"/>
              </w:rPr>
              <w:t>nodibinājum</w:t>
            </w:r>
            <w:r w:rsidR="001A2319">
              <w:rPr>
                <w:sz w:val="28"/>
                <w:szCs w:val="28"/>
                <w:lang w:eastAsia="en-US"/>
              </w:rPr>
              <w:t>am</w:t>
            </w:r>
            <w:r>
              <w:rPr>
                <w:sz w:val="28"/>
                <w:szCs w:val="28"/>
                <w:lang w:eastAsia="en-US"/>
              </w:rPr>
              <w:t xml:space="preserve"> </w:t>
            </w:r>
            <w:r w:rsidR="006F3F78">
              <w:rPr>
                <w:sz w:val="28"/>
                <w:szCs w:val="28"/>
                <w:lang w:eastAsia="en-US"/>
              </w:rPr>
              <w:t>„</w:t>
            </w:r>
            <w:r>
              <w:rPr>
                <w:sz w:val="28"/>
                <w:szCs w:val="28"/>
                <w:lang w:eastAsia="en-US"/>
              </w:rPr>
              <w:t xml:space="preserve">Gaismas pils atbalstam”, līdz ar to no </w:t>
            </w:r>
            <w:r w:rsidR="006766E9">
              <w:rPr>
                <w:iCs/>
                <w:sz w:val="28"/>
                <w:szCs w:val="28"/>
              </w:rPr>
              <w:t xml:space="preserve">MK noteikumu Nr.251 </w:t>
            </w:r>
            <w:r w:rsidR="0073324A">
              <w:rPr>
                <w:sz w:val="28"/>
                <w:szCs w:val="28"/>
                <w:lang w:eastAsia="en-US"/>
              </w:rPr>
              <w:t xml:space="preserve">pielikuma ir </w:t>
            </w:r>
            <w:r>
              <w:rPr>
                <w:sz w:val="28"/>
                <w:szCs w:val="28"/>
                <w:lang w:eastAsia="en-US"/>
              </w:rPr>
              <w:t xml:space="preserve">svītrots </w:t>
            </w:r>
            <w:r w:rsidR="00CA3464">
              <w:rPr>
                <w:sz w:val="28"/>
                <w:szCs w:val="28"/>
                <w:lang w:eastAsia="en-US"/>
              </w:rPr>
              <w:t xml:space="preserve">12.punkts </w:t>
            </w:r>
            <w:r w:rsidR="006F3F78">
              <w:rPr>
                <w:sz w:val="28"/>
                <w:szCs w:val="28"/>
                <w:lang w:eastAsia="en-US"/>
              </w:rPr>
              <w:t>„</w:t>
            </w:r>
            <w:r w:rsidR="006766E9">
              <w:rPr>
                <w:sz w:val="28"/>
                <w:szCs w:val="28"/>
                <w:lang w:eastAsia="en-US"/>
              </w:rPr>
              <w:t>Latvijas Nacionālās b</w:t>
            </w:r>
            <w:r>
              <w:rPr>
                <w:sz w:val="28"/>
                <w:szCs w:val="28"/>
                <w:lang w:eastAsia="en-US"/>
              </w:rPr>
              <w:t xml:space="preserve">ibliotēkas sastādītie bibliogrāfiskie rādītāji un citi iespieddarbi un dokumenti no </w:t>
            </w:r>
            <w:r w:rsidR="0021010C">
              <w:rPr>
                <w:sz w:val="28"/>
                <w:szCs w:val="28"/>
                <w:lang w:eastAsia="en-US"/>
              </w:rPr>
              <w:t xml:space="preserve">Latvijas Nacionālās </w:t>
            </w:r>
            <w:r>
              <w:rPr>
                <w:sz w:val="28"/>
                <w:szCs w:val="28"/>
                <w:lang w:eastAsia="en-US"/>
              </w:rPr>
              <w:t>bibliotēkas krājuma materiāliem”</w:t>
            </w:r>
            <w:r w:rsidR="00CA3464">
              <w:rPr>
                <w:sz w:val="28"/>
                <w:szCs w:val="28"/>
                <w:lang w:eastAsia="en-US"/>
              </w:rPr>
              <w:t xml:space="preserve"> (Projekta 14.punkts)</w:t>
            </w:r>
            <w:r w:rsidR="006F3F78">
              <w:rPr>
                <w:sz w:val="28"/>
                <w:szCs w:val="28"/>
                <w:lang w:eastAsia="en-US"/>
              </w:rPr>
              <w:t>.</w:t>
            </w:r>
          </w:p>
          <w:p w:rsidR="004A358B" w:rsidP="00F64225" w:rsidRDefault="004A358B">
            <w:pPr>
              <w:jc w:val="both"/>
              <w:rPr>
                <w:sz w:val="28"/>
                <w:szCs w:val="28"/>
                <w:lang w:eastAsia="en-US"/>
              </w:rPr>
            </w:pPr>
          </w:p>
          <w:p w:rsidR="004A358B" w:rsidP="00F64225" w:rsidRDefault="004A358B">
            <w:pPr>
              <w:jc w:val="both"/>
              <w:rPr>
                <w:sz w:val="28"/>
                <w:szCs w:val="28"/>
                <w:lang w:eastAsia="en-US"/>
              </w:rPr>
            </w:pPr>
            <w:r>
              <w:rPr>
                <w:sz w:val="28"/>
                <w:szCs w:val="28"/>
                <w:lang w:eastAsia="en-US"/>
              </w:rPr>
              <w:t>Pārakreditēta profesionālās p</w:t>
            </w:r>
            <w:r w:rsidR="00B149B6">
              <w:rPr>
                <w:sz w:val="28"/>
                <w:szCs w:val="28"/>
                <w:lang w:eastAsia="en-US"/>
              </w:rPr>
              <w:t>ilnveides izglītības programma „</w:t>
            </w:r>
            <w:r>
              <w:rPr>
                <w:sz w:val="28"/>
                <w:szCs w:val="28"/>
                <w:lang w:eastAsia="en-US"/>
              </w:rPr>
              <w:t xml:space="preserve">Informācijas un bibliotēku zinību pamati” (240 stundas), tādēļ MK noteikumu Nr.251 pielikuma 14.2.apakšpunkts ir izteikts šādi: </w:t>
            </w:r>
            <w:r w:rsidR="00B149B6">
              <w:rPr>
                <w:sz w:val="28"/>
                <w:szCs w:val="28"/>
                <w:lang w:eastAsia="en-US"/>
              </w:rPr>
              <w:t>„</w:t>
            </w:r>
            <w:r>
              <w:rPr>
                <w:sz w:val="28"/>
                <w:szCs w:val="28"/>
                <w:lang w:eastAsia="en-US"/>
              </w:rPr>
              <w:t>Profesionālās p</w:t>
            </w:r>
            <w:r w:rsidR="00B149B6">
              <w:rPr>
                <w:sz w:val="28"/>
                <w:szCs w:val="28"/>
                <w:lang w:eastAsia="en-US"/>
              </w:rPr>
              <w:t>ilnveides izglītības programma „</w:t>
            </w:r>
            <w:r>
              <w:rPr>
                <w:sz w:val="28"/>
                <w:szCs w:val="28"/>
                <w:lang w:eastAsia="en-US"/>
              </w:rPr>
              <w:t>Informācijas un bibliotēku zinību pamati” (160 stundas)”</w:t>
            </w:r>
            <w:r w:rsidR="00EA1169">
              <w:rPr>
                <w:sz w:val="28"/>
                <w:szCs w:val="28"/>
                <w:lang w:eastAsia="en-US"/>
              </w:rPr>
              <w:t>, precizēta (samazināta) pakalpojuma cena (Projekta 1</w:t>
            </w:r>
            <w:r w:rsidR="00B149B6">
              <w:rPr>
                <w:sz w:val="28"/>
                <w:szCs w:val="28"/>
                <w:lang w:eastAsia="en-US"/>
              </w:rPr>
              <w:t>5</w:t>
            </w:r>
            <w:r w:rsidR="00EA1169">
              <w:rPr>
                <w:sz w:val="28"/>
                <w:szCs w:val="28"/>
                <w:lang w:eastAsia="en-US"/>
              </w:rPr>
              <w:t>.punkts).</w:t>
            </w:r>
          </w:p>
          <w:p w:rsidR="00F64225" w:rsidP="00F64225" w:rsidRDefault="00F64225">
            <w:pPr>
              <w:jc w:val="both"/>
              <w:rPr>
                <w:sz w:val="28"/>
                <w:szCs w:val="28"/>
                <w:lang w:eastAsia="en-US"/>
              </w:rPr>
            </w:pPr>
          </w:p>
          <w:p w:rsidR="00C042F7" w:rsidP="00F64225" w:rsidRDefault="00C46D96">
            <w:pPr>
              <w:jc w:val="both"/>
              <w:rPr>
                <w:sz w:val="28"/>
                <w:szCs w:val="28"/>
                <w:lang w:eastAsia="en-US"/>
              </w:rPr>
            </w:pPr>
            <w:r>
              <w:rPr>
                <w:sz w:val="28"/>
                <w:szCs w:val="28"/>
                <w:lang w:eastAsia="en-US"/>
              </w:rPr>
              <w:t>Pieprasījuma trūkuma dēļ netiek īstenota profesion</w:t>
            </w:r>
            <w:r w:rsidR="00545609">
              <w:rPr>
                <w:sz w:val="28"/>
                <w:szCs w:val="28"/>
                <w:lang w:eastAsia="en-US"/>
              </w:rPr>
              <w:t>ālās tālākizglītības programma „</w:t>
            </w:r>
            <w:r>
              <w:rPr>
                <w:sz w:val="28"/>
                <w:szCs w:val="28"/>
                <w:lang w:eastAsia="en-US"/>
              </w:rPr>
              <w:t>Bibliotēkas speciālists”</w:t>
            </w:r>
            <w:r w:rsidR="00CA3464">
              <w:rPr>
                <w:sz w:val="28"/>
                <w:szCs w:val="28"/>
                <w:lang w:eastAsia="en-US"/>
              </w:rPr>
              <w:t>, 9 moduļi (960</w:t>
            </w:r>
            <w:r w:rsidR="00445612">
              <w:rPr>
                <w:sz w:val="28"/>
                <w:szCs w:val="28"/>
                <w:lang w:eastAsia="en-US"/>
              </w:rPr>
              <w:t> </w:t>
            </w:r>
            <w:r w:rsidR="00CA3464">
              <w:rPr>
                <w:sz w:val="28"/>
                <w:szCs w:val="28"/>
                <w:lang w:eastAsia="en-US"/>
              </w:rPr>
              <w:t xml:space="preserve">stundas) un profesionālās tālākizglītības programma </w:t>
            </w:r>
            <w:r w:rsidR="00545609">
              <w:rPr>
                <w:sz w:val="28"/>
                <w:szCs w:val="28"/>
                <w:lang w:eastAsia="en-US"/>
              </w:rPr>
              <w:t>„</w:t>
            </w:r>
            <w:r w:rsidR="00CA3464">
              <w:rPr>
                <w:sz w:val="28"/>
                <w:szCs w:val="28"/>
                <w:lang w:eastAsia="en-US"/>
              </w:rPr>
              <w:t xml:space="preserve">Bibliotēkas speciālists”, 5 moduļi (720 stundas), </w:t>
            </w:r>
            <w:r w:rsidR="00B8461E">
              <w:rPr>
                <w:sz w:val="28"/>
                <w:szCs w:val="28"/>
                <w:lang w:eastAsia="en-US"/>
              </w:rPr>
              <w:t>tādēļ</w:t>
            </w:r>
            <w:r>
              <w:rPr>
                <w:sz w:val="28"/>
                <w:szCs w:val="28"/>
                <w:lang w:eastAsia="en-US"/>
              </w:rPr>
              <w:t xml:space="preserve"> </w:t>
            </w:r>
            <w:r w:rsidR="00B8461E">
              <w:rPr>
                <w:iCs/>
                <w:sz w:val="28"/>
                <w:szCs w:val="28"/>
              </w:rPr>
              <w:t xml:space="preserve">MK noteikumu Nr.251 </w:t>
            </w:r>
            <w:r w:rsidR="00B8461E">
              <w:rPr>
                <w:sz w:val="28"/>
                <w:szCs w:val="28"/>
                <w:lang w:eastAsia="en-US"/>
              </w:rPr>
              <w:t xml:space="preserve">pielikuma </w:t>
            </w:r>
            <w:r w:rsidR="00CA3464">
              <w:rPr>
                <w:sz w:val="28"/>
                <w:szCs w:val="28"/>
                <w:lang w:eastAsia="en-US"/>
              </w:rPr>
              <w:t>14.7. un 14.8.apakšpunkt</w:t>
            </w:r>
            <w:r w:rsidR="00C042F7">
              <w:rPr>
                <w:sz w:val="28"/>
                <w:szCs w:val="28"/>
                <w:lang w:eastAsia="en-US"/>
              </w:rPr>
              <w:t>s</w:t>
            </w:r>
            <w:r w:rsidR="00B8461E">
              <w:rPr>
                <w:sz w:val="28"/>
                <w:szCs w:val="28"/>
                <w:lang w:eastAsia="en-US"/>
              </w:rPr>
              <w:t xml:space="preserve"> ir papildināts ar </w:t>
            </w:r>
            <w:r w:rsidR="00E3730E">
              <w:rPr>
                <w:sz w:val="28"/>
                <w:szCs w:val="28"/>
              </w:rPr>
              <w:t xml:space="preserve">maksu par profesionālās tālākizglītības programmas „Bibliotēku zinības” (960 stundas) īstenošanu un </w:t>
            </w:r>
            <w:r w:rsidR="004A358B">
              <w:rPr>
                <w:sz w:val="28"/>
                <w:szCs w:val="28"/>
              </w:rPr>
              <w:t>pieaugušo neformālās</w:t>
            </w:r>
            <w:r w:rsidRPr="00053584" w:rsidR="00E3730E">
              <w:rPr>
                <w:sz w:val="28"/>
                <w:szCs w:val="28"/>
              </w:rPr>
              <w:t xml:space="preserve"> izglītības programma</w:t>
            </w:r>
            <w:r w:rsidR="00E3730E">
              <w:rPr>
                <w:sz w:val="28"/>
                <w:szCs w:val="28"/>
              </w:rPr>
              <w:t>s</w:t>
            </w:r>
            <w:r w:rsidRPr="00053584" w:rsidR="00E3730E">
              <w:rPr>
                <w:sz w:val="28"/>
                <w:szCs w:val="28"/>
              </w:rPr>
              <w:t xml:space="preserve"> </w:t>
            </w:r>
            <w:r w:rsidR="00E3730E">
              <w:rPr>
                <w:sz w:val="28"/>
                <w:szCs w:val="28"/>
              </w:rPr>
              <w:t>„</w:t>
            </w:r>
            <w:r w:rsidRPr="00053584" w:rsidR="00E3730E">
              <w:rPr>
                <w:sz w:val="28"/>
                <w:szCs w:val="28"/>
              </w:rPr>
              <w:t>Pieaugušo lietpratības attīstīšana bibliotekārajā un informācijas darbā”</w:t>
            </w:r>
            <w:r w:rsidR="00E3730E">
              <w:rPr>
                <w:sz w:val="28"/>
                <w:szCs w:val="28"/>
              </w:rPr>
              <w:t xml:space="preserve"> īstenošanu</w:t>
            </w:r>
            <w:r w:rsidR="00CA3464">
              <w:rPr>
                <w:sz w:val="28"/>
                <w:szCs w:val="28"/>
                <w:lang w:eastAsia="en-US"/>
              </w:rPr>
              <w:t xml:space="preserve"> (</w:t>
            </w:r>
            <w:r w:rsidR="00445612">
              <w:rPr>
                <w:sz w:val="28"/>
                <w:szCs w:val="28"/>
                <w:lang w:eastAsia="en-US"/>
              </w:rPr>
              <w:t xml:space="preserve">Projekta </w:t>
            </w:r>
            <w:r w:rsidR="00445612">
              <w:rPr>
                <w:sz w:val="28"/>
                <w:szCs w:val="28"/>
                <w:lang w:eastAsia="en-US"/>
              </w:rPr>
              <w:lastRenderedPageBreak/>
              <w:t>16</w:t>
            </w:r>
            <w:r w:rsidR="00C042F7">
              <w:rPr>
                <w:sz w:val="28"/>
                <w:szCs w:val="28"/>
                <w:lang w:eastAsia="en-US"/>
              </w:rPr>
              <w:t>.punkts)</w:t>
            </w:r>
            <w:r>
              <w:rPr>
                <w:sz w:val="28"/>
                <w:szCs w:val="28"/>
                <w:lang w:eastAsia="en-US"/>
              </w:rPr>
              <w:t>.</w:t>
            </w:r>
          </w:p>
          <w:p w:rsidR="00F64225" w:rsidP="00F64225" w:rsidRDefault="00F64225">
            <w:pPr>
              <w:jc w:val="both"/>
              <w:rPr>
                <w:sz w:val="28"/>
                <w:szCs w:val="28"/>
                <w:lang w:eastAsia="en-US"/>
              </w:rPr>
            </w:pPr>
          </w:p>
          <w:p w:rsidR="00E6404B" w:rsidP="00F64225" w:rsidRDefault="00794827">
            <w:pPr>
              <w:jc w:val="both"/>
              <w:rPr>
                <w:sz w:val="28"/>
                <w:szCs w:val="28"/>
                <w:lang w:eastAsia="en-US"/>
              </w:rPr>
            </w:pPr>
            <w:r>
              <w:rPr>
                <w:sz w:val="28"/>
                <w:szCs w:val="28"/>
                <w:lang w:eastAsia="en-US"/>
              </w:rPr>
              <w:t xml:space="preserve">Ar Projekta </w:t>
            </w:r>
            <w:r w:rsidR="00445612">
              <w:rPr>
                <w:sz w:val="28"/>
                <w:szCs w:val="28"/>
                <w:lang w:eastAsia="en-US"/>
              </w:rPr>
              <w:t>20</w:t>
            </w:r>
            <w:r>
              <w:rPr>
                <w:sz w:val="28"/>
                <w:szCs w:val="28"/>
                <w:lang w:eastAsia="en-US"/>
              </w:rPr>
              <w:t>.punktu tiek s</w:t>
            </w:r>
            <w:r w:rsidR="00C042F7">
              <w:rPr>
                <w:sz w:val="28"/>
                <w:szCs w:val="28"/>
                <w:lang w:eastAsia="en-US"/>
              </w:rPr>
              <w:t xml:space="preserve">vītrots </w:t>
            </w:r>
            <w:r>
              <w:rPr>
                <w:iCs/>
                <w:sz w:val="28"/>
                <w:szCs w:val="28"/>
              </w:rPr>
              <w:t xml:space="preserve">MK noteikumu Nr.251 </w:t>
            </w:r>
            <w:r>
              <w:rPr>
                <w:sz w:val="28"/>
                <w:szCs w:val="28"/>
                <w:lang w:eastAsia="en-US"/>
              </w:rPr>
              <w:t xml:space="preserve">pielikuma </w:t>
            </w:r>
            <w:r w:rsidR="00C042F7">
              <w:rPr>
                <w:sz w:val="28"/>
                <w:szCs w:val="28"/>
                <w:lang w:eastAsia="en-US"/>
              </w:rPr>
              <w:t>17.1.8.apakšpunkts, kurā noteikta nomas maksa par skatuves universālajām, aktīvajām monitoru skandām JBL PRX712, jo maksa par šo paka</w:t>
            </w:r>
            <w:r w:rsidR="005C6627">
              <w:rPr>
                <w:sz w:val="28"/>
                <w:szCs w:val="28"/>
                <w:lang w:eastAsia="en-US"/>
              </w:rPr>
              <w:t>l</w:t>
            </w:r>
            <w:r w:rsidR="00C042F7">
              <w:rPr>
                <w:sz w:val="28"/>
                <w:szCs w:val="28"/>
                <w:lang w:eastAsia="en-US"/>
              </w:rPr>
              <w:t xml:space="preserve">pojumu </w:t>
            </w:r>
            <w:r w:rsidR="005C6627">
              <w:rPr>
                <w:sz w:val="28"/>
                <w:szCs w:val="28"/>
                <w:lang w:eastAsia="en-US"/>
              </w:rPr>
              <w:t xml:space="preserve">jau </w:t>
            </w:r>
            <w:r w:rsidR="00C042F7">
              <w:rPr>
                <w:sz w:val="28"/>
                <w:szCs w:val="28"/>
                <w:lang w:eastAsia="en-US"/>
              </w:rPr>
              <w:t>ir izteikta cenrāža 17.2.5.apakšpun</w:t>
            </w:r>
            <w:r w:rsidR="00F64225">
              <w:rPr>
                <w:sz w:val="28"/>
                <w:szCs w:val="28"/>
                <w:lang w:eastAsia="en-US"/>
              </w:rPr>
              <w:t>ktā.</w:t>
            </w:r>
          </w:p>
          <w:p w:rsidR="00F64225" w:rsidP="00F64225" w:rsidRDefault="00F64225">
            <w:pPr>
              <w:jc w:val="both"/>
              <w:rPr>
                <w:sz w:val="28"/>
                <w:szCs w:val="28"/>
                <w:lang w:eastAsia="en-US"/>
              </w:rPr>
            </w:pPr>
          </w:p>
          <w:p w:rsidR="00B4214E" w:rsidP="00F64225" w:rsidRDefault="002B0CD4">
            <w:pPr>
              <w:jc w:val="both"/>
              <w:rPr>
                <w:sz w:val="28"/>
                <w:szCs w:val="28"/>
                <w:lang w:eastAsia="en-US"/>
              </w:rPr>
            </w:pPr>
            <w:r>
              <w:rPr>
                <w:sz w:val="28"/>
                <w:szCs w:val="28"/>
                <w:lang w:eastAsia="en-US"/>
              </w:rPr>
              <w:t xml:space="preserve">Ar Projekta </w:t>
            </w:r>
            <w:r w:rsidR="00EC5FA0">
              <w:rPr>
                <w:sz w:val="28"/>
                <w:szCs w:val="28"/>
                <w:lang w:eastAsia="en-US"/>
              </w:rPr>
              <w:t>3</w:t>
            </w:r>
            <w:r w:rsidR="00445612">
              <w:rPr>
                <w:sz w:val="28"/>
                <w:szCs w:val="28"/>
                <w:lang w:eastAsia="en-US"/>
              </w:rPr>
              <w:t>3</w:t>
            </w:r>
            <w:r>
              <w:rPr>
                <w:sz w:val="28"/>
                <w:szCs w:val="28"/>
                <w:lang w:eastAsia="en-US"/>
              </w:rPr>
              <w:t xml:space="preserve">.punktu </w:t>
            </w:r>
            <w:r w:rsidR="00B0274D">
              <w:rPr>
                <w:sz w:val="28"/>
                <w:szCs w:val="28"/>
                <w:lang w:eastAsia="en-US"/>
              </w:rPr>
              <w:t>s</w:t>
            </w:r>
            <w:r w:rsidR="00B4214E">
              <w:rPr>
                <w:sz w:val="28"/>
                <w:szCs w:val="28"/>
                <w:lang w:eastAsia="en-US"/>
              </w:rPr>
              <w:t xml:space="preserve">vītrota </w:t>
            </w:r>
            <w:r>
              <w:rPr>
                <w:iCs/>
                <w:sz w:val="28"/>
                <w:szCs w:val="28"/>
              </w:rPr>
              <w:t>MK noteikumu Nr.251 pielikuma</w:t>
            </w:r>
            <w:r w:rsidR="00B4214E">
              <w:rPr>
                <w:sz w:val="28"/>
                <w:szCs w:val="28"/>
                <w:lang w:eastAsia="en-US"/>
              </w:rPr>
              <w:t xml:space="preserve"> 16.piezīme, jo precizēts apsarga pakalpojumu apjo</w:t>
            </w:r>
            <w:r w:rsidR="00B0274D">
              <w:rPr>
                <w:sz w:val="28"/>
                <w:szCs w:val="28"/>
                <w:lang w:eastAsia="en-US"/>
              </w:rPr>
              <w:t>ms</w:t>
            </w:r>
            <w:r w:rsidR="00F64225">
              <w:rPr>
                <w:sz w:val="28"/>
                <w:szCs w:val="28"/>
                <w:lang w:eastAsia="en-US"/>
              </w:rPr>
              <w:t>.</w:t>
            </w:r>
          </w:p>
          <w:p w:rsidR="004A358B" w:rsidP="00F64225" w:rsidRDefault="004A358B">
            <w:pPr>
              <w:jc w:val="both"/>
              <w:rPr>
                <w:sz w:val="28"/>
                <w:szCs w:val="28"/>
                <w:lang w:eastAsia="en-US"/>
              </w:rPr>
            </w:pPr>
          </w:p>
          <w:p w:rsidR="003F2D75" w:rsidP="00F64225" w:rsidRDefault="00C46D96">
            <w:pPr>
              <w:jc w:val="both"/>
              <w:rPr>
                <w:sz w:val="28"/>
                <w:szCs w:val="28"/>
              </w:rPr>
            </w:pPr>
            <w:r>
              <w:rPr>
                <w:sz w:val="28"/>
                <w:szCs w:val="28"/>
              </w:rPr>
              <w:t>Projekt</w:t>
            </w:r>
            <w:r w:rsidR="00C97604">
              <w:rPr>
                <w:sz w:val="28"/>
                <w:szCs w:val="28"/>
              </w:rPr>
              <w:t>s</w:t>
            </w:r>
            <w:r>
              <w:rPr>
                <w:sz w:val="28"/>
                <w:szCs w:val="28"/>
              </w:rPr>
              <w:t xml:space="preserve"> </w:t>
            </w:r>
            <w:r w:rsidRPr="009F0B75">
              <w:rPr>
                <w:sz w:val="28"/>
                <w:szCs w:val="28"/>
              </w:rPr>
              <w:t xml:space="preserve">paredz </w:t>
            </w:r>
            <w:r w:rsidRPr="009F0B75" w:rsidR="003F2D75">
              <w:rPr>
                <w:sz w:val="28"/>
                <w:szCs w:val="28"/>
              </w:rPr>
              <w:t>precizēt cenu</w:t>
            </w:r>
            <w:r w:rsidR="003F2D75">
              <w:rPr>
                <w:sz w:val="28"/>
                <w:szCs w:val="28"/>
              </w:rPr>
              <w:t xml:space="preserve"> š</w:t>
            </w:r>
            <w:r w:rsidR="00545609">
              <w:rPr>
                <w:sz w:val="28"/>
                <w:szCs w:val="28"/>
              </w:rPr>
              <w:t>ādiem bibliotēkas paka</w:t>
            </w:r>
            <w:r w:rsidR="00F64225">
              <w:rPr>
                <w:sz w:val="28"/>
                <w:szCs w:val="28"/>
              </w:rPr>
              <w:t>l</w:t>
            </w:r>
            <w:r w:rsidR="00545609">
              <w:rPr>
                <w:sz w:val="28"/>
                <w:szCs w:val="28"/>
              </w:rPr>
              <w:t>pojumiem:</w:t>
            </w:r>
          </w:p>
          <w:p w:rsidR="001D0985" w:rsidP="001D0985" w:rsidRDefault="003F2D75">
            <w:pPr>
              <w:ind w:firstLine="553"/>
              <w:jc w:val="both"/>
              <w:rPr>
                <w:sz w:val="28"/>
                <w:szCs w:val="28"/>
                <w:lang w:eastAsia="en-US"/>
              </w:rPr>
            </w:pPr>
            <w:r>
              <w:rPr>
                <w:sz w:val="28"/>
                <w:szCs w:val="28"/>
              </w:rPr>
              <w:t xml:space="preserve">1) Projekta 6.punkts </w:t>
            </w:r>
            <w:r w:rsidR="00545609">
              <w:rPr>
                <w:sz w:val="28"/>
                <w:szCs w:val="28"/>
              </w:rPr>
              <w:t>–</w:t>
            </w:r>
            <w:r>
              <w:rPr>
                <w:sz w:val="28"/>
                <w:szCs w:val="28"/>
              </w:rPr>
              <w:t xml:space="preserve"> </w:t>
            </w:r>
            <w:r w:rsidR="00C46D96">
              <w:rPr>
                <w:sz w:val="28"/>
                <w:szCs w:val="28"/>
                <w:lang w:eastAsia="en-US"/>
              </w:rPr>
              <w:t xml:space="preserve">A4 </w:t>
            </w:r>
            <w:r w:rsidR="005F1AC2">
              <w:rPr>
                <w:sz w:val="28"/>
                <w:szCs w:val="28"/>
                <w:lang w:eastAsia="en-US"/>
              </w:rPr>
              <w:t xml:space="preserve">un A3 </w:t>
            </w:r>
            <w:r w:rsidR="00C46D96">
              <w:rPr>
                <w:sz w:val="28"/>
                <w:szCs w:val="28"/>
                <w:lang w:eastAsia="en-US"/>
              </w:rPr>
              <w:t>formāta lappuse</w:t>
            </w:r>
            <w:r w:rsidR="003E5F20">
              <w:rPr>
                <w:sz w:val="28"/>
                <w:szCs w:val="28"/>
                <w:lang w:eastAsia="en-US"/>
              </w:rPr>
              <w:t>s krāsaina izdruk</w:t>
            </w:r>
            <w:r>
              <w:rPr>
                <w:sz w:val="28"/>
                <w:szCs w:val="28"/>
                <w:lang w:eastAsia="en-US"/>
              </w:rPr>
              <w:t>a</w:t>
            </w:r>
            <w:r w:rsidR="00074AB2">
              <w:rPr>
                <w:sz w:val="28"/>
                <w:szCs w:val="28"/>
                <w:lang w:eastAsia="en-US"/>
              </w:rPr>
              <w:t xml:space="preserve"> </w:t>
            </w:r>
            <w:r w:rsidR="00B85641">
              <w:rPr>
                <w:sz w:val="28"/>
                <w:szCs w:val="28"/>
                <w:lang w:eastAsia="en-US"/>
              </w:rPr>
              <w:t>(</w:t>
            </w:r>
            <w:r w:rsidR="00B85641">
              <w:rPr>
                <w:iCs/>
                <w:sz w:val="28"/>
                <w:szCs w:val="28"/>
              </w:rPr>
              <w:t xml:space="preserve">MK noteikumu Nr.251 </w:t>
            </w:r>
            <w:r w:rsidR="00B85641">
              <w:rPr>
                <w:sz w:val="28"/>
                <w:szCs w:val="28"/>
                <w:lang w:eastAsia="en-US"/>
              </w:rPr>
              <w:t>pielikuma 2.2.apakšpunkts)</w:t>
            </w:r>
            <w:r w:rsidR="00C97604">
              <w:rPr>
                <w:sz w:val="28"/>
                <w:szCs w:val="28"/>
                <w:lang w:eastAsia="en-US"/>
              </w:rPr>
              <w:t xml:space="preserve"> – cena </w:t>
            </w:r>
            <w:r w:rsidR="009F7B5D">
              <w:rPr>
                <w:sz w:val="28"/>
                <w:szCs w:val="28"/>
                <w:lang w:eastAsia="en-US"/>
              </w:rPr>
              <w:t>palielināta un pielīdzināta A4 un A3 formāta lappuses krāsainas kopijas cenai</w:t>
            </w:r>
            <w:r w:rsidR="00384C39">
              <w:rPr>
                <w:sz w:val="28"/>
                <w:szCs w:val="28"/>
                <w:lang w:eastAsia="en-US"/>
              </w:rPr>
              <w:t>;</w:t>
            </w:r>
          </w:p>
          <w:p w:rsidRPr="00FA0F53" w:rsidR="003F2D75" w:rsidP="001D0985" w:rsidRDefault="006E42B6">
            <w:pPr>
              <w:ind w:firstLine="553"/>
              <w:jc w:val="both"/>
              <w:rPr>
                <w:sz w:val="28"/>
                <w:szCs w:val="28"/>
                <w:lang w:eastAsia="en-US"/>
              </w:rPr>
            </w:pPr>
            <w:r>
              <w:rPr>
                <w:sz w:val="28"/>
                <w:szCs w:val="28"/>
                <w:lang w:eastAsia="en-US"/>
              </w:rPr>
              <w:t xml:space="preserve">2) </w:t>
            </w:r>
            <w:r w:rsidR="003F2D75">
              <w:rPr>
                <w:sz w:val="28"/>
                <w:szCs w:val="28"/>
                <w:lang w:eastAsia="en-US"/>
              </w:rPr>
              <w:t>Projekta 13.punkts – Bibliogrāfijas i</w:t>
            </w:r>
            <w:r w:rsidR="00384C39">
              <w:rPr>
                <w:sz w:val="28"/>
                <w:szCs w:val="28"/>
                <w:lang w:eastAsia="en-US"/>
              </w:rPr>
              <w:t>nstitūta pakalpojumi izdevējiem</w:t>
            </w:r>
            <w:r w:rsidR="003E547A">
              <w:rPr>
                <w:sz w:val="28"/>
                <w:szCs w:val="28"/>
                <w:lang w:eastAsia="en-US"/>
              </w:rPr>
              <w:t xml:space="preserve"> (</w:t>
            </w:r>
            <w:r w:rsidR="003E547A">
              <w:rPr>
                <w:iCs/>
                <w:sz w:val="28"/>
                <w:szCs w:val="28"/>
              </w:rPr>
              <w:t xml:space="preserve">MK noteikumu Nr.251 </w:t>
            </w:r>
            <w:r w:rsidR="003E547A">
              <w:rPr>
                <w:sz w:val="28"/>
                <w:szCs w:val="28"/>
                <w:lang w:eastAsia="en-US"/>
              </w:rPr>
              <w:t>pielikuma 11.punkts)</w:t>
            </w:r>
            <w:r w:rsidR="009F7B5D">
              <w:rPr>
                <w:sz w:val="28"/>
                <w:szCs w:val="28"/>
                <w:lang w:eastAsia="en-US"/>
              </w:rPr>
              <w:t xml:space="preserve"> – cenas palielinātas, ņemot vērā </w:t>
            </w:r>
            <w:r w:rsidRPr="00D77B4F" w:rsidR="009F7B5D">
              <w:rPr>
                <w:sz w:val="28"/>
                <w:szCs w:val="28"/>
                <w:lang w:eastAsia="en-US"/>
              </w:rPr>
              <w:t>da</w:t>
            </w:r>
            <w:r w:rsidRPr="00D77B4F" w:rsidR="000C15CD">
              <w:rPr>
                <w:sz w:val="28"/>
                <w:szCs w:val="28"/>
                <w:lang w:eastAsia="en-US"/>
              </w:rPr>
              <w:t>r</w:t>
            </w:r>
            <w:r w:rsidRPr="00D77B4F" w:rsidR="009F7B5D">
              <w:rPr>
                <w:sz w:val="28"/>
                <w:szCs w:val="28"/>
                <w:lang w:eastAsia="en-US"/>
              </w:rPr>
              <w:t>b</w:t>
            </w:r>
            <w:r w:rsidRPr="00D77B4F" w:rsidR="000C15CD">
              <w:rPr>
                <w:sz w:val="28"/>
                <w:szCs w:val="28"/>
                <w:lang w:eastAsia="en-US"/>
              </w:rPr>
              <w:t>a</w:t>
            </w:r>
            <w:r w:rsidRPr="00D77B4F" w:rsidR="009F7B5D">
              <w:rPr>
                <w:sz w:val="28"/>
                <w:szCs w:val="28"/>
                <w:lang w:eastAsia="en-US"/>
              </w:rPr>
              <w:t>spēka</w:t>
            </w:r>
            <w:r w:rsidR="009F7B5D">
              <w:rPr>
                <w:sz w:val="28"/>
                <w:szCs w:val="28"/>
                <w:lang w:eastAsia="en-US"/>
              </w:rPr>
              <w:t xml:space="preserve"> izmaksu pieaugumu, un sakarā ar </w:t>
            </w:r>
            <w:r w:rsidR="009F0B75">
              <w:rPr>
                <w:sz w:val="28"/>
                <w:szCs w:val="28"/>
                <w:lang w:eastAsia="en-US"/>
              </w:rPr>
              <w:t>bibliotēkas</w:t>
            </w:r>
            <w:r w:rsidR="009F7B5D">
              <w:rPr>
                <w:sz w:val="28"/>
                <w:szCs w:val="28"/>
                <w:lang w:eastAsia="en-US"/>
              </w:rPr>
              <w:t xml:space="preserve"> gada dalības maksas paaugstināšanos, ko nosaka starptautiskā ISBN aģentūra un starptautiskais ISSN centrs</w:t>
            </w:r>
            <w:r w:rsidR="007C1B2C">
              <w:rPr>
                <w:sz w:val="28"/>
                <w:szCs w:val="28"/>
                <w:lang w:eastAsia="en-US"/>
              </w:rPr>
              <w:t xml:space="preserve">. </w:t>
            </w:r>
            <w:r w:rsidR="004A703D">
              <w:rPr>
                <w:sz w:val="28"/>
                <w:szCs w:val="28"/>
              </w:rPr>
              <w:t>P</w:t>
            </w:r>
            <w:r w:rsidRPr="007C1B2C" w:rsidR="007C1B2C">
              <w:rPr>
                <w:sz w:val="28"/>
                <w:szCs w:val="28"/>
              </w:rPr>
              <w:t>rojekt</w:t>
            </w:r>
            <w:r w:rsidR="004A703D">
              <w:rPr>
                <w:sz w:val="28"/>
                <w:szCs w:val="28"/>
              </w:rPr>
              <w:t>a</w:t>
            </w:r>
            <w:r w:rsidRPr="007C1B2C" w:rsidR="007C1B2C">
              <w:rPr>
                <w:sz w:val="28"/>
                <w:szCs w:val="28"/>
              </w:rPr>
              <w:t xml:space="preserve"> </w:t>
            </w:r>
            <w:r w:rsidR="004A703D">
              <w:rPr>
                <w:sz w:val="28"/>
                <w:szCs w:val="28"/>
              </w:rPr>
              <w:t xml:space="preserve">13.punktā </w:t>
            </w:r>
            <w:r w:rsidRPr="007C1B2C" w:rsidR="007C1B2C">
              <w:rPr>
                <w:sz w:val="28"/>
                <w:szCs w:val="28"/>
              </w:rPr>
              <w:t xml:space="preserve">ISBN pakalpojuma cena ietver administratīvās izmaksas, t.sk. tās, kas attiecas uz gada maksu ISBN Starptautiskajai aģentūrai. </w:t>
            </w:r>
            <w:r w:rsidR="00A8274A">
              <w:rPr>
                <w:sz w:val="28"/>
                <w:szCs w:val="28"/>
              </w:rPr>
              <w:t>Bibliotēka</w:t>
            </w:r>
            <w:r w:rsidRPr="007C1B2C" w:rsidR="007C1B2C">
              <w:rPr>
                <w:sz w:val="28"/>
                <w:szCs w:val="28"/>
              </w:rPr>
              <w:t xml:space="preserve"> ievēro ISBN Starptautiskās aģentūras norādīto pakalpojuma cenas noteikšanas principu – jo vairāk ISBN piešķīrumu gada laikā, jo zemāka ISBN pakalpojuma cena. Tāpat tiek ievērots samērīguma princips, nosakot ISBN pakalpojuma cenas atkarībā no iepriekšējā gada publikāciju skaita konkrētam izdevējam. Tas atspoguļojas arī </w:t>
            </w:r>
            <w:r w:rsidR="00A8274A">
              <w:rPr>
                <w:sz w:val="28"/>
                <w:szCs w:val="28"/>
              </w:rPr>
              <w:t>Projekta 13.punktā</w:t>
            </w:r>
            <w:r w:rsidRPr="007C1B2C" w:rsidR="007C1B2C">
              <w:rPr>
                <w:sz w:val="28"/>
                <w:szCs w:val="28"/>
              </w:rPr>
              <w:t xml:space="preserve"> iekļautajā pakalpojuma cenā pašpublicēšanās pakalpojuma sniedzējiem.</w:t>
            </w:r>
            <w:r w:rsidR="007C1B2C">
              <w:rPr>
                <w:sz w:val="28"/>
                <w:szCs w:val="28"/>
              </w:rPr>
              <w:t xml:space="preserve"> </w:t>
            </w:r>
            <w:r w:rsidRPr="007C1B2C" w:rsidR="007C1B2C">
              <w:rPr>
                <w:sz w:val="28"/>
                <w:szCs w:val="28"/>
              </w:rPr>
              <w:t xml:space="preserve">Igaunijā ISBN pakalpojuma sniegšana pagaidām ir bezmaksas. </w:t>
            </w:r>
            <w:r w:rsidRPr="007C1B2C" w:rsidR="007C1B2C">
              <w:rPr>
                <w:sz w:val="28"/>
                <w:szCs w:val="28"/>
              </w:rPr>
              <w:lastRenderedPageBreak/>
              <w:t xml:space="preserve">Lietuvā viena ISBN cena ir 5,15 </w:t>
            </w:r>
            <w:r w:rsidRPr="00A8274A" w:rsidR="00A8274A">
              <w:rPr>
                <w:i/>
                <w:sz w:val="28"/>
                <w:szCs w:val="28"/>
              </w:rPr>
              <w:t>euro</w:t>
            </w:r>
            <w:r w:rsidRPr="007C1B2C" w:rsidR="007C1B2C">
              <w:rPr>
                <w:sz w:val="28"/>
                <w:szCs w:val="28"/>
              </w:rPr>
              <w:t xml:space="preserve"> bez PVN. Turklāt ISBN Lietuvā ir obligāts</w:t>
            </w:r>
            <w:r w:rsidR="005B0AE5">
              <w:rPr>
                <w:sz w:val="28"/>
                <w:szCs w:val="28"/>
              </w:rPr>
              <w:t xml:space="preserve"> nosacījums</w:t>
            </w:r>
            <w:r w:rsidRPr="007C1B2C" w:rsidR="007C1B2C">
              <w:rPr>
                <w:sz w:val="28"/>
                <w:szCs w:val="28"/>
              </w:rPr>
              <w:t xml:space="preserve">, ja grib nodot grāmatu tipogrāfijai. Ja ISBN piešķiršana </w:t>
            </w:r>
            <w:r w:rsidR="00D84BB5">
              <w:rPr>
                <w:sz w:val="28"/>
                <w:szCs w:val="28"/>
              </w:rPr>
              <w:t xml:space="preserve">Lietuvā </w:t>
            </w:r>
            <w:r w:rsidRPr="007C1B2C" w:rsidR="007C1B2C">
              <w:rPr>
                <w:sz w:val="28"/>
                <w:szCs w:val="28"/>
              </w:rPr>
              <w:t xml:space="preserve">jāveic vienas darba dienas laikā (steidzamības kārtā), tad viena ISBN cena ir 7,73 </w:t>
            </w:r>
            <w:r w:rsidRPr="005B0AE5" w:rsidR="005B0AE5">
              <w:rPr>
                <w:i/>
                <w:sz w:val="28"/>
                <w:szCs w:val="28"/>
              </w:rPr>
              <w:t>euro</w:t>
            </w:r>
            <w:r w:rsidRPr="007C1B2C" w:rsidR="007C1B2C">
              <w:rPr>
                <w:sz w:val="28"/>
                <w:szCs w:val="28"/>
              </w:rPr>
              <w:t xml:space="preserve"> bez PVN. Papildus tiek piemērota maksa 20,60 </w:t>
            </w:r>
            <w:r w:rsidRPr="00754AFE" w:rsidR="005B0AE5">
              <w:rPr>
                <w:i/>
                <w:sz w:val="28"/>
                <w:szCs w:val="28"/>
              </w:rPr>
              <w:t>euro</w:t>
            </w:r>
            <w:r w:rsidRPr="007C1B2C" w:rsidR="007C1B2C">
              <w:rPr>
                <w:sz w:val="28"/>
                <w:szCs w:val="28"/>
              </w:rPr>
              <w:t xml:space="preserve"> apmērā bez PVN par jauna izdevēja </w:t>
            </w:r>
            <w:r w:rsidRPr="00FA0F53" w:rsidR="007C1B2C">
              <w:rPr>
                <w:sz w:val="28"/>
                <w:szCs w:val="28"/>
              </w:rPr>
              <w:t xml:space="preserve">reģistrāciju (izņemot t.s. </w:t>
            </w:r>
            <w:r w:rsidRPr="00F552D5" w:rsidR="007C1B2C">
              <w:rPr>
                <w:sz w:val="28"/>
                <w:szCs w:val="28"/>
              </w:rPr>
              <w:t>autorizdevējus).</w:t>
            </w:r>
            <w:r w:rsidRPr="00F552D5" w:rsidR="00FA0F53">
              <w:rPr>
                <w:sz w:val="28"/>
                <w:szCs w:val="28"/>
              </w:rPr>
              <w:t xml:space="preserve"> </w:t>
            </w:r>
            <w:r w:rsidRPr="00F552D5" w:rsidR="00526DE1">
              <w:rPr>
                <w:sz w:val="28"/>
                <w:szCs w:val="28"/>
              </w:rPr>
              <w:t xml:space="preserve">Attiecībā uz Projekta 13.punktā noteikto maksu par ISBN piešķiršanu </w:t>
            </w:r>
            <w:r w:rsidRPr="00F552D5" w:rsidR="001E773D">
              <w:rPr>
                <w:sz w:val="28"/>
                <w:szCs w:val="28"/>
              </w:rPr>
              <w:t>nacionālas nozīmes</w:t>
            </w:r>
            <w:r w:rsidRPr="00F552D5" w:rsidR="004A607F">
              <w:rPr>
                <w:sz w:val="28"/>
                <w:szCs w:val="28"/>
              </w:rPr>
              <w:t xml:space="preserve"> </w:t>
            </w:r>
            <w:r w:rsidRPr="00F552D5" w:rsidR="00AA0144">
              <w:rPr>
                <w:sz w:val="28"/>
                <w:szCs w:val="28"/>
              </w:rPr>
              <w:t>g</w:t>
            </w:r>
            <w:r w:rsidRPr="00F552D5" w:rsidR="00526DE1">
              <w:rPr>
                <w:sz w:val="28"/>
                <w:szCs w:val="28"/>
              </w:rPr>
              <w:t>rāmatizdevēju asociācijas biedriem (</w:t>
            </w:r>
            <w:r w:rsidRPr="00F552D5" w:rsidR="00526DE1">
              <w:rPr>
                <w:iCs/>
                <w:sz w:val="28"/>
                <w:szCs w:val="28"/>
              </w:rPr>
              <w:t xml:space="preserve">MK noteikumu Nr.251 </w:t>
            </w:r>
            <w:r w:rsidRPr="00F552D5" w:rsidR="00526DE1">
              <w:rPr>
                <w:sz w:val="28"/>
                <w:szCs w:val="28"/>
                <w:lang w:eastAsia="en-US"/>
              </w:rPr>
              <w:t>pielikuma 11.3.apakšpunkts</w:t>
            </w:r>
            <w:r w:rsidRPr="00F552D5" w:rsidR="00526DE1">
              <w:rPr>
                <w:sz w:val="28"/>
                <w:szCs w:val="28"/>
              </w:rPr>
              <w:t xml:space="preserve">), bibliotēka ievēro </w:t>
            </w:r>
            <w:r w:rsidRPr="00F552D5" w:rsidR="00FA0F53">
              <w:rPr>
                <w:sz w:val="28"/>
                <w:szCs w:val="28"/>
              </w:rPr>
              <w:t>ISBN piešķiršanas, t.sk. maksas par ISBN pakalpojumu, principus</w:t>
            </w:r>
            <w:r w:rsidRPr="00F552D5" w:rsidR="00526DE1">
              <w:rPr>
                <w:sz w:val="28"/>
                <w:szCs w:val="28"/>
              </w:rPr>
              <w:t>,</w:t>
            </w:r>
            <w:r w:rsidRPr="00F552D5" w:rsidR="00FA0F53">
              <w:rPr>
                <w:sz w:val="28"/>
                <w:szCs w:val="28"/>
              </w:rPr>
              <w:t xml:space="preserve"> </w:t>
            </w:r>
            <w:r w:rsidRPr="00F552D5" w:rsidR="00526DE1">
              <w:rPr>
                <w:sz w:val="28"/>
                <w:szCs w:val="28"/>
              </w:rPr>
              <w:t xml:space="preserve">kurus </w:t>
            </w:r>
            <w:r w:rsidRPr="00F552D5" w:rsidR="00FA0F53">
              <w:rPr>
                <w:sz w:val="28"/>
                <w:szCs w:val="28"/>
              </w:rPr>
              <w:t>nosaka ISBN Starptautiskā aģentūra</w:t>
            </w:r>
            <w:r w:rsidRPr="00526DE1" w:rsidR="00FA0F53">
              <w:rPr>
                <w:sz w:val="28"/>
                <w:szCs w:val="28"/>
              </w:rPr>
              <w:t xml:space="preserve"> (abpusējais</w:t>
            </w:r>
            <w:r w:rsidRPr="00FA0F53" w:rsidR="00FA0F53">
              <w:rPr>
                <w:sz w:val="28"/>
                <w:szCs w:val="28"/>
              </w:rPr>
              <w:t xml:space="preserve"> līgums atjaunots 2018.gadā). </w:t>
            </w:r>
            <w:r w:rsidR="00526DE1">
              <w:rPr>
                <w:sz w:val="28"/>
                <w:szCs w:val="28"/>
              </w:rPr>
              <w:t>Bibliotēka</w:t>
            </w:r>
            <w:r w:rsidRPr="00FA0F53" w:rsidR="00FA0F53">
              <w:rPr>
                <w:sz w:val="28"/>
                <w:szCs w:val="28"/>
              </w:rPr>
              <w:t xml:space="preserve"> ievēro ISBN Starptautiskās aģentūras 2018.gadā izvirzīto principu, ka Grāmatizdevēju asociāciju biedriem konkrētā valstī drīkst piemērot atlaidi par ISBN </w:t>
            </w:r>
            <w:r w:rsidRPr="00F552D5" w:rsidR="00FA0F53">
              <w:rPr>
                <w:sz w:val="28"/>
                <w:szCs w:val="28"/>
              </w:rPr>
              <w:t>pakalpojuma sniegšanu, jo nacionālās grāmatizdevēju asociācijas Starptautiskās Grāmatizdevēju asociācijas vadībā atbalsta profesionālu nacionālo grāmatniecību attīstību.</w:t>
            </w:r>
            <w:r w:rsidRPr="00F552D5" w:rsidR="00214B08">
              <w:rPr>
                <w:sz w:val="28"/>
                <w:szCs w:val="28"/>
              </w:rPr>
              <w:t xml:space="preserve"> </w:t>
            </w:r>
            <w:r w:rsidRPr="00F552D5" w:rsidR="00B56768">
              <w:rPr>
                <w:sz w:val="28"/>
                <w:szCs w:val="28"/>
              </w:rPr>
              <w:t>Biedrība „</w:t>
            </w:r>
            <w:r w:rsidRPr="00F552D5" w:rsidR="007F0BA7">
              <w:rPr>
                <w:sz w:val="28"/>
                <w:szCs w:val="28"/>
              </w:rPr>
              <w:t>Latvijas Grāmatizdevēju asociācija</w:t>
            </w:r>
            <w:r w:rsidRPr="00F552D5" w:rsidR="00B56768">
              <w:rPr>
                <w:sz w:val="28"/>
                <w:szCs w:val="28"/>
              </w:rPr>
              <w:t>”</w:t>
            </w:r>
            <w:r w:rsidRPr="00F552D5" w:rsidR="007F0BA7">
              <w:rPr>
                <w:sz w:val="28"/>
                <w:szCs w:val="28"/>
              </w:rPr>
              <w:t xml:space="preserve"> patlaban ir vienīgā </w:t>
            </w:r>
            <w:r w:rsidRPr="00F552D5" w:rsidR="00B56768">
              <w:rPr>
                <w:sz w:val="28"/>
                <w:szCs w:val="28"/>
              </w:rPr>
              <w:t xml:space="preserve">nacionālas nozīmes </w:t>
            </w:r>
            <w:r w:rsidRPr="00F552D5" w:rsidR="007F0BA7">
              <w:rPr>
                <w:sz w:val="28"/>
                <w:szCs w:val="28"/>
              </w:rPr>
              <w:t>grāmatizdevēju profesionālā sabiedriskā organizācija</w:t>
            </w:r>
            <w:r w:rsidRPr="00F552D5" w:rsidR="00B56768">
              <w:rPr>
                <w:sz w:val="28"/>
                <w:szCs w:val="28"/>
              </w:rPr>
              <w:t>, kuras darbības mērķis ir tajā skaitā v</w:t>
            </w:r>
            <w:r w:rsidRPr="00F552D5" w:rsidR="00B56768">
              <w:rPr>
                <w:sz w:val="28"/>
                <w:szCs w:val="28"/>
                <w:shd w:val="clear" w:color="auto" w:fill="FFFFFF"/>
              </w:rPr>
              <w:t>eicināt izdevējdarbību Latvijā un līdz ar to kultūru un izglītību, tās pieejamību un prestižu Latvijā</w:t>
            </w:r>
            <w:r w:rsidRPr="00F552D5" w:rsidR="007F0BA7">
              <w:rPr>
                <w:sz w:val="28"/>
                <w:szCs w:val="28"/>
              </w:rPr>
              <w:t>. Lai nākotnē netiktu radīti nevienlīdzīgi nosacījumi citām Latvijas poten</w:t>
            </w:r>
            <w:r w:rsidRPr="00F552D5" w:rsidR="00BF045B">
              <w:rPr>
                <w:sz w:val="28"/>
                <w:szCs w:val="28"/>
              </w:rPr>
              <w:t>c</w:t>
            </w:r>
            <w:r w:rsidRPr="00F552D5" w:rsidR="007F0BA7">
              <w:rPr>
                <w:sz w:val="28"/>
                <w:szCs w:val="28"/>
              </w:rPr>
              <w:t xml:space="preserve">iālajām grāmatizdevēju sabiedriskajām organizācijām, </w:t>
            </w:r>
            <w:r w:rsidRPr="00F552D5" w:rsidR="002513C5">
              <w:rPr>
                <w:sz w:val="28"/>
                <w:szCs w:val="28"/>
              </w:rPr>
              <w:t>P</w:t>
            </w:r>
            <w:r w:rsidRPr="00F552D5" w:rsidR="007F0BA7">
              <w:rPr>
                <w:sz w:val="28"/>
                <w:szCs w:val="28"/>
              </w:rPr>
              <w:t>rojektā tiek paplašināts formulējums – nacion</w:t>
            </w:r>
            <w:r w:rsidRPr="00F552D5" w:rsidR="00706420">
              <w:rPr>
                <w:sz w:val="28"/>
                <w:szCs w:val="28"/>
              </w:rPr>
              <w:t>āl</w:t>
            </w:r>
            <w:r w:rsidRPr="00F552D5" w:rsidR="00B56768">
              <w:rPr>
                <w:sz w:val="28"/>
                <w:szCs w:val="28"/>
              </w:rPr>
              <w:t>as nozīmes</w:t>
            </w:r>
            <w:r w:rsidRPr="00F552D5" w:rsidR="00706420">
              <w:rPr>
                <w:sz w:val="28"/>
                <w:szCs w:val="28"/>
              </w:rPr>
              <w:t xml:space="preserve"> grāmatizdevēju asociācija.</w:t>
            </w:r>
            <w:r w:rsidR="00F552D5">
              <w:rPr>
                <w:sz w:val="28"/>
                <w:szCs w:val="28"/>
              </w:rPr>
              <w:t xml:space="preserve"> </w:t>
            </w:r>
            <w:r w:rsidRPr="00F552D5" w:rsidR="000E60B7">
              <w:rPr>
                <w:sz w:val="28"/>
                <w:szCs w:val="28"/>
              </w:rPr>
              <w:t>Bibliotēka</w:t>
            </w:r>
            <w:r w:rsidRPr="00F552D5" w:rsidR="00FA0F53">
              <w:rPr>
                <w:sz w:val="28"/>
                <w:szCs w:val="28"/>
              </w:rPr>
              <w:t xml:space="preserve"> savā darbībā ievēro ISBN Starptautiskās aģentūras starptautiskās sistēmas darbības un attīstības vadlīnijas</w:t>
            </w:r>
            <w:r w:rsidRPr="00FA0F53" w:rsidR="00FA0F53">
              <w:rPr>
                <w:sz w:val="28"/>
                <w:szCs w:val="28"/>
              </w:rPr>
              <w:t xml:space="preserve">, jo bez ISBN Starptautiskās aģentūras administratīvā un metodiskā atbalsta, kā arī ISBN Starptautiskās aģentūras Latvijas ISBN aģentūrai piešķirtajiem numuru blokiem, nebūtu iespējama ISBN sistēmas funkcionēšana </w:t>
            </w:r>
            <w:r w:rsidRPr="00FA0F53" w:rsidR="00FA0F53">
              <w:rPr>
                <w:sz w:val="28"/>
                <w:szCs w:val="28"/>
              </w:rPr>
              <w:lastRenderedPageBreak/>
              <w:t>Latvijā, kā arī Latvijas grāmatu iekļaušana globālajā apritē, t.sk. ti</w:t>
            </w:r>
            <w:r w:rsidR="00710B96">
              <w:rPr>
                <w:sz w:val="28"/>
                <w:szCs w:val="28"/>
              </w:rPr>
              <w:t>rdzniecībā;</w:t>
            </w:r>
          </w:p>
          <w:p w:rsidR="003F2D75" w:rsidP="006E42B6" w:rsidRDefault="003F2D75">
            <w:pPr>
              <w:ind w:firstLine="553"/>
              <w:jc w:val="both"/>
              <w:rPr>
                <w:sz w:val="28"/>
                <w:szCs w:val="28"/>
                <w:lang w:eastAsia="en-US"/>
              </w:rPr>
            </w:pPr>
            <w:r w:rsidRPr="00FA0F53">
              <w:rPr>
                <w:sz w:val="28"/>
                <w:szCs w:val="28"/>
                <w:lang w:eastAsia="en-US"/>
              </w:rPr>
              <w:t>3) Projekta 1</w:t>
            </w:r>
            <w:r w:rsidRPr="00FA0F53" w:rsidR="00C56A5B">
              <w:rPr>
                <w:sz w:val="28"/>
                <w:szCs w:val="28"/>
                <w:lang w:eastAsia="en-US"/>
              </w:rPr>
              <w:t>8</w:t>
            </w:r>
            <w:r w:rsidRPr="00FA0F53">
              <w:rPr>
                <w:sz w:val="28"/>
                <w:szCs w:val="28"/>
                <w:lang w:eastAsia="en-US"/>
              </w:rPr>
              <w:t>.punkts</w:t>
            </w:r>
            <w:r>
              <w:rPr>
                <w:sz w:val="28"/>
                <w:szCs w:val="28"/>
                <w:lang w:eastAsia="en-US"/>
              </w:rPr>
              <w:t xml:space="preserve"> – Telpu</w:t>
            </w:r>
            <w:r w:rsidR="00384C39">
              <w:rPr>
                <w:sz w:val="28"/>
                <w:szCs w:val="28"/>
                <w:lang w:eastAsia="en-US"/>
              </w:rPr>
              <w:t xml:space="preserve"> nomas maksa</w:t>
            </w:r>
            <w:r w:rsidR="00683072">
              <w:rPr>
                <w:sz w:val="28"/>
                <w:szCs w:val="28"/>
                <w:lang w:eastAsia="en-US"/>
              </w:rPr>
              <w:t xml:space="preserve"> (</w:t>
            </w:r>
            <w:r w:rsidR="00683072">
              <w:rPr>
                <w:iCs/>
                <w:sz w:val="28"/>
                <w:szCs w:val="28"/>
              </w:rPr>
              <w:t xml:space="preserve">MK noteikumu Nr.251 </w:t>
            </w:r>
            <w:r w:rsidR="00683072">
              <w:rPr>
                <w:sz w:val="28"/>
                <w:szCs w:val="28"/>
                <w:lang w:eastAsia="en-US"/>
              </w:rPr>
              <w:t>pielikuma 16.punkts)</w:t>
            </w:r>
            <w:r w:rsidR="009F7B5D">
              <w:rPr>
                <w:sz w:val="28"/>
                <w:szCs w:val="28"/>
                <w:lang w:eastAsia="en-US"/>
              </w:rPr>
              <w:t xml:space="preserve"> </w:t>
            </w:r>
            <w:r w:rsidR="003420B3">
              <w:rPr>
                <w:sz w:val="28"/>
                <w:szCs w:val="28"/>
                <w:lang w:eastAsia="en-US"/>
              </w:rPr>
              <w:t>–</w:t>
            </w:r>
            <w:r w:rsidR="009F7B5D">
              <w:rPr>
                <w:sz w:val="28"/>
                <w:szCs w:val="28"/>
                <w:lang w:eastAsia="en-US"/>
              </w:rPr>
              <w:t xml:space="preserve"> </w:t>
            </w:r>
            <w:r w:rsidR="00330849">
              <w:rPr>
                <w:sz w:val="28"/>
                <w:szCs w:val="28"/>
                <w:lang w:eastAsia="en-US"/>
              </w:rPr>
              <w:t xml:space="preserve">visa Konferenču centra nomas maksa, </w:t>
            </w:r>
            <w:r w:rsidR="003420B3">
              <w:rPr>
                <w:sz w:val="28"/>
                <w:szCs w:val="28"/>
                <w:lang w:eastAsia="en-US"/>
              </w:rPr>
              <w:t>Konferenču centra</w:t>
            </w:r>
            <w:r w:rsidR="00330849">
              <w:rPr>
                <w:sz w:val="28"/>
                <w:szCs w:val="28"/>
                <w:lang w:eastAsia="en-US"/>
              </w:rPr>
              <w:t xml:space="preserve"> vestibila un konferenču zāles nomas maksa paaugstināta, </w:t>
            </w:r>
            <w:r w:rsidR="003420B3">
              <w:rPr>
                <w:sz w:val="28"/>
                <w:szCs w:val="28"/>
                <w:lang w:eastAsia="en-US"/>
              </w:rPr>
              <w:t xml:space="preserve">ņemot vērā pieprasījumu un </w:t>
            </w:r>
            <w:r w:rsidR="0006152B">
              <w:rPr>
                <w:sz w:val="28"/>
                <w:szCs w:val="28"/>
                <w:lang w:eastAsia="en-US"/>
              </w:rPr>
              <w:t xml:space="preserve">telpu </w:t>
            </w:r>
            <w:r w:rsidR="003420B3">
              <w:rPr>
                <w:sz w:val="28"/>
                <w:szCs w:val="28"/>
                <w:lang w:eastAsia="en-US"/>
              </w:rPr>
              <w:t>izmantošanas specifiku (piemēram, kafijas vai pusdienu pauze konferences laikā), kam nepieciešama pastiprināta uzkopšana pēc pasākuma</w:t>
            </w:r>
            <w:r w:rsidR="00330849">
              <w:rPr>
                <w:sz w:val="28"/>
                <w:szCs w:val="28"/>
                <w:lang w:eastAsia="en-US"/>
              </w:rPr>
              <w:t>, bet maksa par visa Konferenču centra nomu par vienu stundu samazināta. Tā kā Konferenču centrs pārsvarā tiek nomāts uz visu dienu, stundas cena tiek piemērota, ja pasākuma uzbūves laikā nepieciešams papildu laiks</w:t>
            </w:r>
            <w:r w:rsidR="00817EA1">
              <w:rPr>
                <w:sz w:val="28"/>
                <w:szCs w:val="28"/>
                <w:lang w:eastAsia="en-US"/>
              </w:rPr>
              <w:t>.</w:t>
            </w:r>
            <w:r w:rsidR="003420B3">
              <w:rPr>
                <w:sz w:val="28"/>
                <w:szCs w:val="28"/>
                <w:lang w:eastAsia="en-US"/>
              </w:rPr>
              <w:t xml:space="preserve"> </w:t>
            </w:r>
            <w:r w:rsidR="00817EA1">
              <w:rPr>
                <w:sz w:val="28"/>
                <w:szCs w:val="28"/>
                <w:lang w:eastAsia="en-US"/>
              </w:rPr>
              <w:t xml:space="preserve">Lai veicinātu telpu izmantošanu, </w:t>
            </w:r>
            <w:r w:rsidR="00330849">
              <w:rPr>
                <w:sz w:val="28"/>
                <w:szCs w:val="28"/>
                <w:lang w:eastAsia="en-US"/>
              </w:rPr>
              <w:t>semināru telp</w:t>
            </w:r>
            <w:r w:rsidR="00817EA1">
              <w:rPr>
                <w:sz w:val="28"/>
                <w:szCs w:val="28"/>
                <w:lang w:eastAsia="en-US"/>
              </w:rPr>
              <w:t>ām cena samazināta, jo tās pārsvarā netiek izmantotas atsevišķi, bet tiek nomātas kopā ar Konferenču centru, ir nestandarta formas un nav ērti izmantojamas. Palielināta cena Ziedoņa zāles palīgtelpām</w:t>
            </w:r>
            <w:r w:rsidR="009F0B75">
              <w:rPr>
                <w:sz w:val="28"/>
                <w:szCs w:val="28"/>
                <w:lang w:eastAsia="en-US"/>
              </w:rPr>
              <w:t xml:space="preserve"> – </w:t>
            </w:r>
            <w:r w:rsidR="00817EA1">
              <w:rPr>
                <w:sz w:val="28"/>
                <w:szCs w:val="28"/>
                <w:lang w:eastAsia="en-US"/>
              </w:rPr>
              <w:t>ģ</w:t>
            </w:r>
            <w:r w:rsidR="009F0B75">
              <w:rPr>
                <w:sz w:val="28"/>
                <w:szCs w:val="28"/>
                <w:lang w:eastAsia="en-US"/>
              </w:rPr>
              <w:t>ē</w:t>
            </w:r>
            <w:r w:rsidR="00817EA1">
              <w:rPr>
                <w:sz w:val="28"/>
                <w:szCs w:val="28"/>
                <w:lang w:eastAsia="en-US"/>
              </w:rPr>
              <w:t>rbtuvēm, ja tiek nomātas tikai šīs telpas, bet netiek nomāta Ziedoņa zāle.</w:t>
            </w:r>
            <w:r w:rsidR="00D31EE4">
              <w:rPr>
                <w:sz w:val="28"/>
                <w:szCs w:val="28"/>
                <w:lang w:eastAsia="en-US"/>
              </w:rPr>
              <w:t xml:space="preserve"> </w:t>
            </w:r>
            <w:r w:rsidR="00817EA1">
              <w:rPr>
                <w:sz w:val="28"/>
                <w:szCs w:val="28"/>
                <w:lang w:eastAsia="en-US"/>
              </w:rPr>
              <w:t>Palielināta 4.stāva Mazās zāles cena, jo telpa</w:t>
            </w:r>
            <w:r w:rsidR="00FC0E64">
              <w:rPr>
                <w:sz w:val="28"/>
                <w:szCs w:val="28"/>
                <w:lang w:eastAsia="en-US"/>
              </w:rPr>
              <w:t xml:space="preserve"> ir pieprasīta</w:t>
            </w:r>
            <w:r w:rsidR="0022551F">
              <w:rPr>
                <w:sz w:val="28"/>
                <w:szCs w:val="28"/>
                <w:lang w:eastAsia="en-US"/>
              </w:rPr>
              <w:t>, bet ikdienā tiek izmantota kā Klusuma un meditācijas telpa. Citu pasākumu gadījumā jāveic papildu telpas pārkārtošana pirms un pēc pasākuma. Samazināta cena par iespieddarbu tirdzniecības vietu grāmatu atvēršanas u.c. pasākumu laikā, jo pakalpojums pārsvarā tiek izmantots konferenču laikā un nepieciešams visu dienu, nevis grāmatu atvēršanas pasākumu laikā. Palielināta izstāžu zāļu cena par vienu stundu, lai nomas maksa būtu līdzvērtīga citām pieprasītām bibliotēkas telpām</w:t>
            </w:r>
            <w:r>
              <w:rPr>
                <w:sz w:val="28"/>
                <w:szCs w:val="28"/>
                <w:lang w:eastAsia="en-US"/>
              </w:rPr>
              <w:t>;</w:t>
            </w:r>
          </w:p>
          <w:p w:rsidR="00B4214E" w:rsidP="006E42B6" w:rsidRDefault="003F2D75">
            <w:pPr>
              <w:ind w:firstLine="553"/>
              <w:jc w:val="both"/>
              <w:rPr>
                <w:sz w:val="28"/>
                <w:szCs w:val="28"/>
                <w:lang w:eastAsia="en-US"/>
              </w:rPr>
            </w:pPr>
            <w:r>
              <w:rPr>
                <w:sz w:val="28"/>
                <w:szCs w:val="28"/>
                <w:lang w:eastAsia="en-US"/>
              </w:rPr>
              <w:t>4) Projekta 2</w:t>
            </w:r>
            <w:r w:rsidR="00C56A5B">
              <w:rPr>
                <w:sz w:val="28"/>
                <w:szCs w:val="28"/>
                <w:lang w:eastAsia="en-US"/>
              </w:rPr>
              <w:t>3</w:t>
            </w:r>
            <w:r>
              <w:rPr>
                <w:sz w:val="28"/>
                <w:szCs w:val="28"/>
                <w:lang w:eastAsia="en-US"/>
              </w:rPr>
              <w:t xml:space="preserve">.punkts – Fotografēšana </w:t>
            </w:r>
            <w:r w:rsidR="00B4214E">
              <w:rPr>
                <w:sz w:val="28"/>
                <w:szCs w:val="28"/>
                <w:lang w:eastAsia="en-US"/>
              </w:rPr>
              <w:t>bibliotēkas telpās ar bibliotēkas tiešo darbību nesaistītiem komerciāliem mērķiem, izmantojot profesionālu foto tehniku, ārpus bibliotēkas darba laika</w:t>
            </w:r>
            <w:r w:rsidR="000F63A0">
              <w:rPr>
                <w:sz w:val="28"/>
                <w:szCs w:val="28"/>
                <w:lang w:eastAsia="en-US"/>
              </w:rPr>
              <w:t xml:space="preserve"> </w:t>
            </w:r>
            <w:r w:rsidR="00AD71DA">
              <w:rPr>
                <w:sz w:val="28"/>
                <w:szCs w:val="28"/>
                <w:lang w:eastAsia="en-US"/>
              </w:rPr>
              <w:t>(</w:t>
            </w:r>
            <w:r w:rsidR="00AD71DA">
              <w:rPr>
                <w:iCs/>
                <w:sz w:val="28"/>
                <w:szCs w:val="28"/>
              </w:rPr>
              <w:t xml:space="preserve">MK noteikumu Nr.251 </w:t>
            </w:r>
            <w:r w:rsidR="00AD71DA">
              <w:rPr>
                <w:sz w:val="28"/>
                <w:szCs w:val="28"/>
                <w:lang w:eastAsia="en-US"/>
              </w:rPr>
              <w:t>pielikuma 1</w:t>
            </w:r>
            <w:r w:rsidR="008733FF">
              <w:rPr>
                <w:sz w:val="28"/>
                <w:szCs w:val="28"/>
                <w:lang w:eastAsia="en-US"/>
              </w:rPr>
              <w:t>8</w:t>
            </w:r>
            <w:r w:rsidR="00AD71DA">
              <w:rPr>
                <w:sz w:val="28"/>
                <w:szCs w:val="28"/>
                <w:lang w:eastAsia="en-US"/>
              </w:rPr>
              <w:t>.</w:t>
            </w:r>
            <w:r w:rsidR="008733FF">
              <w:rPr>
                <w:sz w:val="28"/>
                <w:szCs w:val="28"/>
                <w:lang w:eastAsia="en-US"/>
              </w:rPr>
              <w:t>5.apakš</w:t>
            </w:r>
            <w:r w:rsidR="00AD71DA">
              <w:rPr>
                <w:sz w:val="28"/>
                <w:szCs w:val="28"/>
                <w:lang w:eastAsia="en-US"/>
              </w:rPr>
              <w:t>punkts)</w:t>
            </w:r>
            <w:r w:rsidR="0022551F">
              <w:rPr>
                <w:sz w:val="28"/>
                <w:szCs w:val="28"/>
                <w:lang w:eastAsia="en-US"/>
              </w:rPr>
              <w:t xml:space="preserve"> – cena palielināta</w:t>
            </w:r>
            <w:r w:rsidR="0006152B">
              <w:rPr>
                <w:sz w:val="28"/>
                <w:szCs w:val="28"/>
                <w:lang w:eastAsia="en-US"/>
              </w:rPr>
              <w:t>, jo pieaugušas darbspēka izmaksas</w:t>
            </w:r>
            <w:r w:rsidR="00B4214E">
              <w:rPr>
                <w:sz w:val="28"/>
                <w:szCs w:val="28"/>
                <w:lang w:eastAsia="en-US"/>
              </w:rPr>
              <w:t>;</w:t>
            </w:r>
          </w:p>
          <w:p w:rsidR="00B4214E" w:rsidP="006E42B6" w:rsidRDefault="00B4214E">
            <w:pPr>
              <w:ind w:firstLine="553"/>
              <w:jc w:val="both"/>
              <w:rPr>
                <w:sz w:val="28"/>
                <w:szCs w:val="28"/>
                <w:lang w:eastAsia="en-US"/>
              </w:rPr>
            </w:pPr>
            <w:r>
              <w:rPr>
                <w:sz w:val="28"/>
                <w:szCs w:val="28"/>
                <w:lang w:eastAsia="en-US"/>
              </w:rPr>
              <w:lastRenderedPageBreak/>
              <w:t>5) Projekta 2</w:t>
            </w:r>
            <w:r w:rsidR="00C56A5B">
              <w:rPr>
                <w:sz w:val="28"/>
                <w:szCs w:val="28"/>
                <w:lang w:eastAsia="en-US"/>
              </w:rPr>
              <w:t>5</w:t>
            </w:r>
            <w:r>
              <w:rPr>
                <w:sz w:val="28"/>
                <w:szCs w:val="28"/>
                <w:lang w:eastAsia="en-US"/>
              </w:rPr>
              <w:t>.punkts – Ekskursijas un nodarbības Latvijas Nacionālās bibliotēkas telpās</w:t>
            </w:r>
            <w:r w:rsidR="00E82DA9">
              <w:rPr>
                <w:sz w:val="28"/>
                <w:szCs w:val="28"/>
                <w:lang w:eastAsia="en-US"/>
              </w:rPr>
              <w:t xml:space="preserve"> </w:t>
            </w:r>
            <w:r w:rsidR="007E30D5">
              <w:rPr>
                <w:sz w:val="28"/>
                <w:szCs w:val="28"/>
                <w:lang w:eastAsia="en-US"/>
              </w:rPr>
              <w:t>(</w:t>
            </w:r>
            <w:r w:rsidR="007E30D5">
              <w:rPr>
                <w:iCs/>
                <w:sz w:val="28"/>
                <w:szCs w:val="28"/>
              </w:rPr>
              <w:t xml:space="preserve">MK noteikumu Nr.251 </w:t>
            </w:r>
            <w:r w:rsidR="007E30D5">
              <w:rPr>
                <w:sz w:val="28"/>
                <w:szCs w:val="28"/>
                <w:lang w:eastAsia="en-US"/>
              </w:rPr>
              <w:t>pielikuma 19.punkts)</w:t>
            </w:r>
            <w:r w:rsidR="0006152B">
              <w:rPr>
                <w:sz w:val="28"/>
                <w:szCs w:val="28"/>
                <w:lang w:eastAsia="en-US"/>
              </w:rPr>
              <w:t xml:space="preserve"> – palielināta cena par ekskursijām svešvalodās, jo pakalpojums ir pieprasīts un rada papildu slodzi </w:t>
            </w:r>
            <w:r w:rsidR="00D31EE4">
              <w:rPr>
                <w:sz w:val="28"/>
                <w:szCs w:val="28"/>
                <w:lang w:eastAsia="en-US"/>
              </w:rPr>
              <w:t>bibliotēkas</w:t>
            </w:r>
            <w:r w:rsidR="0006152B">
              <w:rPr>
                <w:sz w:val="28"/>
                <w:szCs w:val="28"/>
                <w:lang w:eastAsia="en-US"/>
              </w:rPr>
              <w:t xml:space="preserve"> darbiniekiem, kuri vada ekskursijas svešvalodās</w:t>
            </w:r>
            <w:r>
              <w:rPr>
                <w:sz w:val="28"/>
                <w:szCs w:val="28"/>
                <w:lang w:eastAsia="en-US"/>
              </w:rPr>
              <w:t>;</w:t>
            </w:r>
          </w:p>
          <w:p w:rsidR="00B4214E" w:rsidP="006E42B6" w:rsidRDefault="00B4214E">
            <w:pPr>
              <w:ind w:firstLine="553"/>
              <w:jc w:val="both"/>
              <w:rPr>
                <w:sz w:val="28"/>
                <w:szCs w:val="28"/>
                <w:lang w:eastAsia="en-US"/>
              </w:rPr>
            </w:pPr>
            <w:r>
              <w:rPr>
                <w:sz w:val="28"/>
                <w:szCs w:val="28"/>
                <w:lang w:eastAsia="en-US"/>
              </w:rPr>
              <w:t>6) Projekta 2</w:t>
            </w:r>
            <w:r w:rsidR="00C56A5B">
              <w:rPr>
                <w:sz w:val="28"/>
                <w:szCs w:val="28"/>
                <w:lang w:eastAsia="en-US"/>
              </w:rPr>
              <w:t>7</w:t>
            </w:r>
            <w:r>
              <w:rPr>
                <w:sz w:val="28"/>
                <w:szCs w:val="28"/>
                <w:lang w:eastAsia="en-US"/>
              </w:rPr>
              <w:t xml:space="preserve">.punkts </w:t>
            </w:r>
            <w:r w:rsidR="00545609">
              <w:rPr>
                <w:sz w:val="28"/>
                <w:szCs w:val="28"/>
                <w:lang w:eastAsia="en-US"/>
              </w:rPr>
              <w:t>–</w:t>
            </w:r>
            <w:r>
              <w:rPr>
                <w:sz w:val="28"/>
                <w:szCs w:val="28"/>
                <w:lang w:eastAsia="en-US"/>
              </w:rPr>
              <w:t xml:space="preserve"> L</w:t>
            </w:r>
            <w:r w:rsidR="00C46D96">
              <w:rPr>
                <w:sz w:val="28"/>
                <w:szCs w:val="28"/>
                <w:lang w:eastAsia="en-US"/>
              </w:rPr>
              <w:t>asītāja kartes atjaunošana</w:t>
            </w:r>
            <w:r w:rsidR="008B2CC3">
              <w:rPr>
                <w:sz w:val="28"/>
                <w:szCs w:val="28"/>
                <w:lang w:eastAsia="en-US"/>
              </w:rPr>
              <w:t xml:space="preserve"> (</w:t>
            </w:r>
            <w:r w:rsidR="008B2CC3">
              <w:rPr>
                <w:iCs/>
                <w:sz w:val="28"/>
                <w:szCs w:val="28"/>
              </w:rPr>
              <w:t xml:space="preserve">MK noteikumu Nr.251 </w:t>
            </w:r>
            <w:r w:rsidR="008B2CC3">
              <w:rPr>
                <w:sz w:val="28"/>
                <w:szCs w:val="28"/>
                <w:lang w:eastAsia="en-US"/>
              </w:rPr>
              <w:t>pielikuma 20.1.apakšpunkts)</w:t>
            </w:r>
            <w:r w:rsidR="0006152B">
              <w:rPr>
                <w:sz w:val="28"/>
                <w:szCs w:val="28"/>
                <w:lang w:eastAsia="en-US"/>
              </w:rPr>
              <w:t xml:space="preserve"> – cena palielināta un pielīdzināta maksai par garderobes numura un skapīša atslēgas atjaunošanu</w:t>
            </w:r>
            <w:r>
              <w:rPr>
                <w:sz w:val="28"/>
                <w:szCs w:val="28"/>
                <w:lang w:eastAsia="en-US"/>
              </w:rPr>
              <w:t>;</w:t>
            </w:r>
          </w:p>
          <w:p w:rsidR="00B4214E" w:rsidP="006E42B6" w:rsidRDefault="00906FBC">
            <w:pPr>
              <w:ind w:firstLine="553"/>
              <w:jc w:val="both"/>
              <w:rPr>
                <w:sz w:val="28"/>
                <w:szCs w:val="28"/>
                <w:lang w:eastAsia="en-US"/>
              </w:rPr>
            </w:pPr>
            <w:r>
              <w:rPr>
                <w:sz w:val="28"/>
                <w:szCs w:val="28"/>
                <w:lang w:eastAsia="en-US"/>
              </w:rPr>
              <w:t>7) </w:t>
            </w:r>
            <w:r w:rsidR="00B4214E">
              <w:rPr>
                <w:sz w:val="28"/>
                <w:szCs w:val="28"/>
                <w:lang w:eastAsia="en-US"/>
              </w:rPr>
              <w:t>Projekta 2</w:t>
            </w:r>
            <w:r w:rsidR="00C56A5B">
              <w:rPr>
                <w:sz w:val="28"/>
                <w:szCs w:val="28"/>
                <w:lang w:eastAsia="en-US"/>
              </w:rPr>
              <w:t>9</w:t>
            </w:r>
            <w:r w:rsidR="00B4214E">
              <w:rPr>
                <w:sz w:val="28"/>
                <w:szCs w:val="28"/>
                <w:lang w:eastAsia="en-US"/>
              </w:rPr>
              <w:t>.punkts – Personāla pakalpojumi Latvijas Nacionālās bibliotēkas telpās</w:t>
            </w:r>
            <w:r w:rsidR="008A5A3A">
              <w:rPr>
                <w:sz w:val="28"/>
                <w:szCs w:val="28"/>
                <w:lang w:eastAsia="en-US"/>
              </w:rPr>
              <w:t xml:space="preserve"> (</w:t>
            </w:r>
            <w:r w:rsidR="008A5A3A">
              <w:rPr>
                <w:iCs/>
                <w:sz w:val="28"/>
                <w:szCs w:val="28"/>
              </w:rPr>
              <w:t xml:space="preserve">MK noteikumu Nr.251 </w:t>
            </w:r>
            <w:r w:rsidR="008A5A3A">
              <w:rPr>
                <w:sz w:val="28"/>
                <w:szCs w:val="28"/>
                <w:lang w:eastAsia="en-US"/>
              </w:rPr>
              <w:t>pielikuma 21.punkts)</w:t>
            </w:r>
            <w:r w:rsidR="0006152B">
              <w:rPr>
                <w:sz w:val="28"/>
                <w:szCs w:val="28"/>
                <w:lang w:eastAsia="en-US"/>
              </w:rPr>
              <w:t xml:space="preserve"> – samazināta cena par papildu apsarga un garderobista pakalpojumiem saskaņā ar vienošanos ar ārpakalpojuma (apsardze un telpu uzkopšana) sniedzējiem</w:t>
            </w:r>
            <w:r w:rsidR="00B4214E">
              <w:rPr>
                <w:sz w:val="28"/>
                <w:szCs w:val="28"/>
                <w:lang w:eastAsia="en-US"/>
              </w:rPr>
              <w:t>;</w:t>
            </w:r>
          </w:p>
          <w:p w:rsidR="001D7E02" w:rsidP="00F64225" w:rsidRDefault="00906FBC">
            <w:pPr>
              <w:ind w:firstLine="553"/>
              <w:jc w:val="both"/>
              <w:rPr>
                <w:sz w:val="28"/>
                <w:szCs w:val="28"/>
                <w:lang w:eastAsia="en-US"/>
              </w:rPr>
            </w:pPr>
            <w:r>
              <w:rPr>
                <w:sz w:val="28"/>
                <w:szCs w:val="28"/>
                <w:lang w:eastAsia="en-US"/>
              </w:rPr>
              <w:t>8) </w:t>
            </w:r>
            <w:r w:rsidR="00B4214E">
              <w:rPr>
                <w:sz w:val="28"/>
                <w:szCs w:val="28"/>
                <w:lang w:eastAsia="en-US"/>
              </w:rPr>
              <w:t xml:space="preserve">Projekta </w:t>
            </w:r>
            <w:r w:rsidR="00C56A5B">
              <w:rPr>
                <w:sz w:val="28"/>
                <w:szCs w:val="28"/>
                <w:lang w:eastAsia="en-US"/>
              </w:rPr>
              <w:t>30</w:t>
            </w:r>
            <w:r w:rsidR="00B4214E">
              <w:rPr>
                <w:sz w:val="28"/>
                <w:szCs w:val="28"/>
                <w:lang w:eastAsia="en-US"/>
              </w:rPr>
              <w:t>.</w:t>
            </w:r>
            <w:r>
              <w:rPr>
                <w:sz w:val="28"/>
                <w:szCs w:val="28"/>
                <w:lang w:eastAsia="en-US"/>
              </w:rPr>
              <w:t xml:space="preserve"> un 3</w:t>
            </w:r>
            <w:r w:rsidR="00C56A5B">
              <w:rPr>
                <w:sz w:val="28"/>
                <w:szCs w:val="28"/>
                <w:lang w:eastAsia="en-US"/>
              </w:rPr>
              <w:t>1</w:t>
            </w:r>
            <w:r>
              <w:rPr>
                <w:sz w:val="28"/>
                <w:szCs w:val="28"/>
                <w:lang w:eastAsia="en-US"/>
              </w:rPr>
              <w:t>.</w:t>
            </w:r>
            <w:r w:rsidR="00B4214E">
              <w:rPr>
                <w:sz w:val="28"/>
                <w:szCs w:val="28"/>
                <w:lang w:eastAsia="en-US"/>
              </w:rPr>
              <w:t xml:space="preserve">punkts – </w:t>
            </w:r>
            <w:r w:rsidR="0067635E">
              <w:rPr>
                <w:sz w:val="28"/>
                <w:szCs w:val="28"/>
                <w:lang w:eastAsia="en-US"/>
              </w:rPr>
              <w:t>L</w:t>
            </w:r>
            <w:r w:rsidR="00B4214E">
              <w:rPr>
                <w:sz w:val="28"/>
                <w:szCs w:val="28"/>
                <w:lang w:eastAsia="en-US"/>
              </w:rPr>
              <w:t>atvijas Nacionālās bibliotēkas maksas autostāvvietas lietošana</w:t>
            </w:r>
            <w:r w:rsidR="0005183B">
              <w:rPr>
                <w:sz w:val="28"/>
                <w:szCs w:val="28"/>
                <w:lang w:eastAsia="en-US"/>
              </w:rPr>
              <w:t xml:space="preserve"> (</w:t>
            </w:r>
            <w:r w:rsidR="0005183B">
              <w:rPr>
                <w:iCs/>
                <w:sz w:val="28"/>
                <w:szCs w:val="28"/>
              </w:rPr>
              <w:t xml:space="preserve">MK noteikumu Nr.251 </w:t>
            </w:r>
            <w:r w:rsidR="0005183B">
              <w:rPr>
                <w:sz w:val="28"/>
                <w:szCs w:val="28"/>
                <w:lang w:eastAsia="en-US"/>
              </w:rPr>
              <w:t>pielikuma 22.punkts)</w:t>
            </w:r>
            <w:r w:rsidR="00D273E9">
              <w:rPr>
                <w:sz w:val="28"/>
                <w:szCs w:val="28"/>
                <w:lang w:eastAsia="en-US"/>
              </w:rPr>
              <w:t xml:space="preserve"> – samazināta cena par maksas autostāvvietas lietošanu (izņemot bibliotēkas lasītājus un pasākumu apmeklētājus), cenu pielīdzinot</w:t>
            </w:r>
            <w:r w:rsidR="00722D94">
              <w:rPr>
                <w:sz w:val="28"/>
                <w:szCs w:val="28"/>
                <w:lang w:eastAsia="en-US"/>
              </w:rPr>
              <w:t xml:space="preserve"> vidējai cenai par maksas stāvvietas lietošanu tuvējā apkārtnē</w:t>
            </w:r>
            <w:r w:rsidR="001D7E02">
              <w:rPr>
                <w:sz w:val="28"/>
                <w:szCs w:val="28"/>
                <w:lang w:eastAsia="en-US"/>
              </w:rPr>
              <w:t>.</w:t>
            </w:r>
            <w:r w:rsidR="00F64225">
              <w:rPr>
                <w:sz w:val="28"/>
                <w:szCs w:val="28"/>
                <w:lang w:eastAsia="en-US"/>
              </w:rPr>
              <w:t xml:space="preserve"> </w:t>
            </w:r>
            <w:r w:rsidR="001D7E02">
              <w:rPr>
                <w:sz w:val="28"/>
                <w:szCs w:val="28"/>
                <w:lang w:eastAsia="en-US"/>
              </w:rPr>
              <w:t>Pārējiem bibliotēkas pakalpojumiem cenas nemainās.</w:t>
            </w:r>
          </w:p>
          <w:p w:rsidR="00F64225" w:rsidP="00F64225" w:rsidRDefault="00F64225">
            <w:pPr>
              <w:jc w:val="both"/>
              <w:rPr>
                <w:sz w:val="28"/>
                <w:szCs w:val="28"/>
                <w:lang w:eastAsia="en-US"/>
              </w:rPr>
            </w:pPr>
          </w:p>
          <w:p w:rsidR="001D7E02" w:rsidP="00F64225" w:rsidRDefault="001D7E02">
            <w:pPr>
              <w:jc w:val="both"/>
              <w:rPr>
                <w:sz w:val="28"/>
                <w:szCs w:val="28"/>
                <w:lang w:eastAsia="en-US"/>
              </w:rPr>
            </w:pPr>
            <w:r>
              <w:rPr>
                <w:sz w:val="28"/>
                <w:szCs w:val="28"/>
                <w:lang w:eastAsia="en-US"/>
              </w:rPr>
              <w:t>Projekta 3</w:t>
            </w:r>
            <w:r w:rsidR="00C56A5B">
              <w:rPr>
                <w:sz w:val="28"/>
                <w:szCs w:val="28"/>
                <w:lang w:eastAsia="en-US"/>
              </w:rPr>
              <w:t>2</w:t>
            </w:r>
            <w:r>
              <w:rPr>
                <w:sz w:val="28"/>
                <w:szCs w:val="28"/>
                <w:lang w:eastAsia="en-US"/>
              </w:rPr>
              <w:t xml:space="preserve">.punktā precizēta </w:t>
            </w:r>
            <w:r w:rsidR="00D27A14">
              <w:rPr>
                <w:iCs/>
                <w:sz w:val="28"/>
                <w:szCs w:val="28"/>
              </w:rPr>
              <w:t xml:space="preserve">MK noteikumu Nr.251 </w:t>
            </w:r>
            <w:r w:rsidR="00D27A14">
              <w:rPr>
                <w:sz w:val="28"/>
                <w:szCs w:val="28"/>
                <w:lang w:eastAsia="en-US"/>
              </w:rPr>
              <w:t xml:space="preserve">pielikuma </w:t>
            </w:r>
            <w:r>
              <w:rPr>
                <w:sz w:val="28"/>
                <w:szCs w:val="28"/>
                <w:lang w:eastAsia="en-US"/>
              </w:rPr>
              <w:t>12.piezīme.</w:t>
            </w:r>
            <w:r w:rsidR="00F64225">
              <w:rPr>
                <w:sz w:val="28"/>
                <w:szCs w:val="28"/>
                <w:lang w:eastAsia="en-US"/>
              </w:rPr>
              <w:t xml:space="preserve"> </w:t>
            </w:r>
            <w:r w:rsidR="00D27A14">
              <w:rPr>
                <w:iCs/>
                <w:sz w:val="28"/>
                <w:szCs w:val="28"/>
              </w:rPr>
              <w:t xml:space="preserve">MK noteikumu Nr.251 </w:t>
            </w:r>
            <w:r>
              <w:rPr>
                <w:sz w:val="28"/>
                <w:szCs w:val="28"/>
                <w:lang w:eastAsia="en-US"/>
              </w:rPr>
              <w:t>pielikums papildināts ar 17.piezīmi, kas nosaka, ka krēslu un galdu noma lietošanai bibliotēkas ēkā pieejama bibliotēkas ilgtermiņa telpu nomniekiem nomnieku rīkoto pasākumu laikā (Projekta 3</w:t>
            </w:r>
            <w:r w:rsidR="00C56A5B">
              <w:rPr>
                <w:sz w:val="28"/>
                <w:szCs w:val="28"/>
                <w:lang w:eastAsia="en-US"/>
              </w:rPr>
              <w:t>4</w:t>
            </w:r>
            <w:r>
              <w:rPr>
                <w:sz w:val="28"/>
                <w:szCs w:val="28"/>
                <w:lang w:eastAsia="en-US"/>
              </w:rPr>
              <w:t>.punkts).</w:t>
            </w:r>
          </w:p>
          <w:p w:rsidR="00F64225" w:rsidP="00F64225" w:rsidRDefault="00F64225">
            <w:pPr>
              <w:jc w:val="both"/>
              <w:rPr>
                <w:sz w:val="28"/>
                <w:szCs w:val="28"/>
                <w:lang w:eastAsia="en-US"/>
              </w:rPr>
            </w:pPr>
          </w:p>
          <w:p w:rsidR="00AD7257" w:rsidP="00F64225" w:rsidRDefault="00AD7257">
            <w:pPr>
              <w:jc w:val="both"/>
              <w:rPr>
                <w:sz w:val="28"/>
                <w:szCs w:val="28"/>
                <w:lang w:eastAsia="en-US"/>
              </w:rPr>
            </w:pPr>
            <w:r>
              <w:rPr>
                <w:sz w:val="28"/>
                <w:szCs w:val="28"/>
                <w:lang w:eastAsia="en-US"/>
              </w:rPr>
              <w:t>Projekts paredz precizēt atsevišķu pakalpojumu nosaukum</w:t>
            </w:r>
            <w:r w:rsidR="00A5066C">
              <w:rPr>
                <w:sz w:val="28"/>
                <w:szCs w:val="28"/>
                <w:lang w:eastAsia="en-US"/>
              </w:rPr>
              <w:t>u</w:t>
            </w:r>
            <w:r>
              <w:rPr>
                <w:sz w:val="28"/>
                <w:szCs w:val="28"/>
                <w:lang w:eastAsia="en-US"/>
              </w:rPr>
              <w:t>s (Projekta 4., 5., 8., 10., 11., 1</w:t>
            </w:r>
            <w:r w:rsidR="00C56A5B">
              <w:rPr>
                <w:sz w:val="28"/>
                <w:szCs w:val="28"/>
                <w:lang w:eastAsia="en-US"/>
              </w:rPr>
              <w:t>7</w:t>
            </w:r>
            <w:r>
              <w:rPr>
                <w:sz w:val="28"/>
                <w:szCs w:val="28"/>
                <w:lang w:eastAsia="en-US"/>
              </w:rPr>
              <w:t>., 1</w:t>
            </w:r>
            <w:r w:rsidR="00C56A5B">
              <w:rPr>
                <w:sz w:val="28"/>
                <w:szCs w:val="28"/>
                <w:lang w:eastAsia="en-US"/>
              </w:rPr>
              <w:t>9</w:t>
            </w:r>
            <w:r>
              <w:rPr>
                <w:sz w:val="28"/>
                <w:szCs w:val="28"/>
                <w:lang w:eastAsia="en-US"/>
              </w:rPr>
              <w:t>., 2</w:t>
            </w:r>
            <w:r w:rsidR="00C56A5B">
              <w:rPr>
                <w:sz w:val="28"/>
                <w:szCs w:val="28"/>
                <w:lang w:eastAsia="en-US"/>
              </w:rPr>
              <w:t>2</w:t>
            </w:r>
            <w:r>
              <w:rPr>
                <w:sz w:val="28"/>
                <w:szCs w:val="28"/>
                <w:lang w:eastAsia="en-US"/>
              </w:rPr>
              <w:t>., 2</w:t>
            </w:r>
            <w:r w:rsidR="00C56A5B">
              <w:rPr>
                <w:sz w:val="28"/>
                <w:szCs w:val="28"/>
                <w:lang w:eastAsia="en-US"/>
              </w:rPr>
              <w:t>6</w:t>
            </w:r>
            <w:r>
              <w:rPr>
                <w:sz w:val="28"/>
                <w:szCs w:val="28"/>
                <w:lang w:eastAsia="en-US"/>
              </w:rPr>
              <w:t>.apakšpunkts).</w:t>
            </w:r>
          </w:p>
          <w:p w:rsidR="00F64225" w:rsidP="00F64225" w:rsidRDefault="00F64225">
            <w:pPr>
              <w:jc w:val="both"/>
              <w:rPr>
                <w:sz w:val="28"/>
                <w:szCs w:val="28"/>
                <w:lang w:eastAsia="en-US"/>
              </w:rPr>
            </w:pPr>
          </w:p>
          <w:p w:rsidR="00FA18D3" w:rsidP="00F64225" w:rsidRDefault="00670BAF">
            <w:pPr>
              <w:jc w:val="both"/>
              <w:rPr>
                <w:sz w:val="28"/>
                <w:szCs w:val="28"/>
              </w:rPr>
            </w:pPr>
            <w:r>
              <w:rPr>
                <w:sz w:val="28"/>
                <w:szCs w:val="28"/>
              </w:rPr>
              <w:t>Projektā</w:t>
            </w:r>
            <w:r w:rsidRPr="00AD5F05" w:rsidR="00C46D96">
              <w:rPr>
                <w:sz w:val="28"/>
                <w:szCs w:val="28"/>
              </w:rPr>
              <w:t xml:space="preserve"> </w:t>
            </w:r>
            <w:r>
              <w:rPr>
                <w:iCs/>
                <w:sz w:val="28"/>
                <w:szCs w:val="28"/>
              </w:rPr>
              <w:t xml:space="preserve">MK noteikumu Nr.251 </w:t>
            </w:r>
            <w:r w:rsidRPr="00AD5F05" w:rsidR="00C46D96">
              <w:rPr>
                <w:sz w:val="28"/>
                <w:szCs w:val="28"/>
              </w:rPr>
              <w:t xml:space="preserve">pielikumā </w:t>
            </w:r>
            <w:r w:rsidRPr="000E1D59" w:rsidR="00C46D96">
              <w:rPr>
                <w:sz w:val="28"/>
                <w:szCs w:val="28"/>
              </w:rPr>
              <w:t>norādītajiem pakalpojumiem</w:t>
            </w:r>
            <w:r>
              <w:rPr>
                <w:sz w:val="28"/>
                <w:szCs w:val="28"/>
              </w:rPr>
              <w:t>,</w:t>
            </w:r>
            <w:r w:rsidR="00C46D96">
              <w:rPr>
                <w:sz w:val="28"/>
                <w:szCs w:val="28"/>
              </w:rPr>
              <w:t xml:space="preserve"> </w:t>
            </w:r>
            <w:r w:rsidRPr="000E1D59" w:rsidR="00C46D96">
              <w:rPr>
                <w:sz w:val="28"/>
                <w:szCs w:val="28"/>
              </w:rPr>
              <w:t xml:space="preserve">kas saistīti </w:t>
            </w:r>
            <w:r w:rsidRPr="000E1D59" w:rsidR="00C46D96">
              <w:rPr>
                <w:rFonts w:eastAsia="Calibri"/>
                <w:sz w:val="28"/>
                <w:szCs w:val="28"/>
              </w:rPr>
              <w:t xml:space="preserve">ar </w:t>
            </w:r>
            <w:r w:rsidRPr="000E1D59" w:rsidR="00C46D96">
              <w:rPr>
                <w:sz w:val="28"/>
                <w:szCs w:val="28"/>
              </w:rPr>
              <w:lastRenderedPageBreak/>
              <w:t>bibliotēk</w:t>
            </w:r>
            <w:r w:rsidR="00C46D96">
              <w:rPr>
                <w:sz w:val="28"/>
                <w:szCs w:val="28"/>
              </w:rPr>
              <w:t>as</w:t>
            </w:r>
            <w:r w:rsidRPr="000E1D59" w:rsidR="00C46D96">
              <w:rPr>
                <w:sz w:val="28"/>
                <w:szCs w:val="28"/>
              </w:rPr>
              <w:t xml:space="preserve"> apmeklējumu un </w:t>
            </w:r>
            <w:r w:rsidR="00C46D96">
              <w:rPr>
                <w:sz w:val="28"/>
                <w:szCs w:val="28"/>
              </w:rPr>
              <w:t xml:space="preserve">bibliotēkas </w:t>
            </w:r>
            <w:r w:rsidRPr="000E1D59" w:rsidR="00C46D96">
              <w:rPr>
                <w:sz w:val="28"/>
                <w:szCs w:val="28"/>
              </w:rPr>
              <w:t>rīkot</w:t>
            </w:r>
            <w:r w:rsidR="00C46D96">
              <w:rPr>
                <w:sz w:val="28"/>
                <w:szCs w:val="28"/>
              </w:rPr>
              <w:t>ajiem</w:t>
            </w:r>
            <w:r w:rsidRPr="000E1D59" w:rsidR="00C46D96">
              <w:rPr>
                <w:sz w:val="28"/>
                <w:szCs w:val="28"/>
              </w:rPr>
              <w:t xml:space="preserve"> kultūras un kultūrizglītības pasākum</w:t>
            </w:r>
            <w:r w:rsidR="00C46D96">
              <w:rPr>
                <w:sz w:val="28"/>
                <w:szCs w:val="28"/>
              </w:rPr>
              <w:t>iem, pievie</w:t>
            </w:r>
            <w:r w:rsidRPr="000E1D59" w:rsidR="00C46D96">
              <w:rPr>
                <w:sz w:val="28"/>
                <w:szCs w:val="28"/>
              </w:rPr>
              <w:t>notās vērtības</w:t>
            </w:r>
            <w:r w:rsidRPr="00AD5F05" w:rsidR="00C46D96">
              <w:rPr>
                <w:sz w:val="28"/>
                <w:szCs w:val="28"/>
              </w:rPr>
              <w:t xml:space="preserve"> nodoklis netiek piemērots saskaņā </w:t>
            </w:r>
            <w:r w:rsidRPr="006E7C5D" w:rsidR="00C46D96">
              <w:rPr>
                <w:sz w:val="28"/>
                <w:szCs w:val="28"/>
              </w:rPr>
              <w:t xml:space="preserve">ar </w:t>
            </w:r>
            <w:hyperlink w:tgtFrame="_blank" w:history="1" r:id="rId11">
              <w:r w:rsidRPr="006E7C5D" w:rsidR="00C46D96">
                <w:rPr>
                  <w:sz w:val="28"/>
                  <w:szCs w:val="28"/>
                </w:rPr>
                <w:t>Pievienotās vērtības nodokļa likuma</w:t>
              </w:r>
            </w:hyperlink>
            <w:r w:rsidRPr="00AD5F05" w:rsidR="00C46D96">
              <w:rPr>
                <w:sz w:val="28"/>
                <w:szCs w:val="28"/>
              </w:rPr>
              <w:t xml:space="preserve"> </w:t>
            </w:r>
            <w:hyperlink w:tgtFrame="_blank" w:history="1" w:anchor="p52" r:id="rId12">
              <w:r w:rsidRPr="00AD5F05" w:rsidR="00C46D96">
                <w:rPr>
                  <w:sz w:val="28"/>
                  <w:szCs w:val="28"/>
                </w:rPr>
                <w:t>52.panta</w:t>
              </w:r>
            </w:hyperlink>
            <w:r w:rsidRPr="00AD5F05" w:rsidR="00C46D96">
              <w:rPr>
                <w:sz w:val="28"/>
                <w:szCs w:val="28"/>
              </w:rPr>
              <w:t xml:space="preserve"> pirmās daļas 17.punk</w:t>
            </w:r>
            <w:r w:rsidR="00710B96">
              <w:rPr>
                <w:sz w:val="28"/>
                <w:szCs w:val="28"/>
              </w:rPr>
              <w:t>ta „</w:t>
            </w:r>
            <w:r>
              <w:rPr>
                <w:sz w:val="28"/>
                <w:szCs w:val="28"/>
              </w:rPr>
              <w:t>d</w:t>
            </w:r>
            <w:r w:rsidR="00710B96">
              <w:rPr>
                <w:sz w:val="28"/>
                <w:szCs w:val="28"/>
              </w:rPr>
              <w:t>”</w:t>
            </w:r>
            <w:r>
              <w:rPr>
                <w:sz w:val="28"/>
                <w:szCs w:val="28"/>
              </w:rPr>
              <w:t xml:space="preserve"> apakšpunktu.</w:t>
            </w:r>
            <w:r w:rsidR="00FA18D3">
              <w:rPr>
                <w:sz w:val="28"/>
                <w:szCs w:val="28"/>
              </w:rPr>
              <w:t xml:space="preserve"> </w:t>
            </w:r>
            <w:r w:rsidR="005A7747">
              <w:rPr>
                <w:sz w:val="28"/>
                <w:szCs w:val="28"/>
              </w:rPr>
              <w:t>Projekta 2</w:t>
            </w:r>
            <w:r w:rsidR="00C56A5B">
              <w:rPr>
                <w:sz w:val="28"/>
                <w:szCs w:val="28"/>
              </w:rPr>
              <w:t>5</w:t>
            </w:r>
            <w:r w:rsidR="005A7747">
              <w:rPr>
                <w:sz w:val="28"/>
                <w:szCs w:val="28"/>
              </w:rPr>
              <w:t xml:space="preserve">.punktā </w:t>
            </w:r>
            <w:r w:rsidR="00A1016C">
              <w:rPr>
                <w:sz w:val="28"/>
                <w:szCs w:val="28"/>
              </w:rPr>
              <w:t xml:space="preserve"> </w:t>
            </w:r>
            <w:r w:rsidR="00DC3FDD">
              <w:rPr>
                <w:sz w:val="28"/>
                <w:szCs w:val="28"/>
              </w:rPr>
              <w:t xml:space="preserve">Ministru kabineta noteikumu projekta pielikuma </w:t>
            </w:r>
            <w:r w:rsidR="00A1016C">
              <w:rPr>
                <w:sz w:val="28"/>
                <w:szCs w:val="28"/>
              </w:rPr>
              <w:t>19.6.</w:t>
            </w:r>
            <w:r w:rsidR="00DC3FDD">
              <w:rPr>
                <w:sz w:val="28"/>
                <w:szCs w:val="28"/>
              </w:rPr>
              <w:t>,</w:t>
            </w:r>
            <w:r w:rsidR="00A1016C">
              <w:rPr>
                <w:sz w:val="28"/>
                <w:szCs w:val="28"/>
              </w:rPr>
              <w:t xml:space="preserve"> 19.7.</w:t>
            </w:r>
            <w:r w:rsidR="00DC3FDD">
              <w:rPr>
                <w:sz w:val="28"/>
                <w:szCs w:val="28"/>
              </w:rPr>
              <w:t>, 19.9., 19.10., 19.11. un 19.12.apakšpunktā</w:t>
            </w:r>
            <w:r w:rsidR="00A1016C">
              <w:rPr>
                <w:sz w:val="28"/>
                <w:szCs w:val="28"/>
              </w:rPr>
              <w:t xml:space="preserve"> pievienotās vērtības nodoklis netiek piemērots saskaņā ar Pievienotās vērtības nodokļa likuma </w:t>
            </w:r>
            <w:r w:rsidRPr="008B5D90" w:rsidR="00A1016C">
              <w:rPr>
                <w:sz w:val="28"/>
                <w:szCs w:val="28"/>
              </w:rPr>
              <w:t>52.panta pirmās da</w:t>
            </w:r>
            <w:r w:rsidRPr="008B5D90" w:rsidR="00710B96">
              <w:rPr>
                <w:sz w:val="28"/>
                <w:szCs w:val="28"/>
              </w:rPr>
              <w:t>ļas17.punkta „</w:t>
            </w:r>
            <w:r w:rsidRPr="008B5D90" w:rsidR="00A1016C">
              <w:rPr>
                <w:sz w:val="28"/>
                <w:szCs w:val="28"/>
              </w:rPr>
              <w:t xml:space="preserve">d” apakšpunktu, </w:t>
            </w:r>
            <w:r w:rsidRPr="008B5D90" w:rsidR="008B5D90">
              <w:rPr>
                <w:sz w:val="28"/>
                <w:szCs w:val="28"/>
              </w:rPr>
              <w:t>jo minētie bibliotēkas pakalpojumi tiek īstenoti bibliotēkas īstenotās muzejpedagoģiskās programmas vai kultūrizglītības pasākumu ietvaros, kuri balstās bibliotēkas ekspozīcijas saturā, līdz ar to ir unikāls bibliotēkas sniegtais pakalpojums kultūrizglītības jomā, ko nesniedz citi uzņēmumi.</w:t>
            </w:r>
            <w:r w:rsidRPr="008B5D90" w:rsidR="000E75B4">
              <w:rPr>
                <w:sz w:val="28"/>
                <w:szCs w:val="28"/>
              </w:rPr>
              <w:t xml:space="preserve"> Aktivitāšu mērķis ir iepazīstināt ar senu grāmatu iesiešanas metodi, lai veicinātu seno amatu prasmju saglabāšanu un tālāknodošanu. Tādējādi šie pakalpojumi nav</w:t>
            </w:r>
            <w:r w:rsidR="000E75B4">
              <w:rPr>
                <w:sz w:val="28"/>
                <w:szCs w:val="28"/>
              </w:rPr>
              <w:t xml:space="preserve"> grāmatu iesiešanas pakalpojumi, ko var sniegt jebkura grāmatu iesiešanas darbnīca, bet unikāls pasākums kultūrizglītības jomā, ko nesniedz citi uzņēmumi. </w:t>
            </w:r>
            <w:r>
              <w:rPr>
                <w:sz w:val="28"/>
                <w:szCs w:val="28"/>
              </w:rPr>
              <w:t xml:space="preserve">Maksas pakalpojumiem, </w:t>
            </w:r>
            <w:r w:rsidRPr="00006671" w:rsidR="00C46D96">
              <w:rPr>
                <w:sz w:val="28"/>
                <w:szCs w:val="28"/>
              </w:rPr>
              <w:t xml:space="preserve">kas saistīti </w:t>
            </w:r>
            <w:r w:rsidRPr="00006671" w:rsidR="00C46D96">
              <w:rPr>
                <w:rFonts w:eastAsia="Calibri"/>
                <w:sz w:val="28"/>
                <w:szCs w:val="28"/>
              </w:rPr>
              <w:t xml:space="preserve">ar </w:t>
            </w:r>
            <w:r w:rsidRPr="00006671" w:rsidR="00C46D96">
              <w:rPr>
                <w:sz w:val="28"/>
                <w:szCs w:val="28"/>
              </w:rPr>
              <w:t>bibliotēkas krājumā esošās informācijas publiskas pieejamība</w:t>
            </w:r>
            <w:r w:rsidR="00C46D96">
              <w:rPr>
                <w:sz w:val="28"/>
                <w:szCs w:val="28"/>
              </w:rPr>
              <w:t>s un izmantošanas nodrošināšanu,</w:t>
            </w:r>
            <w:r w:rsidRPr="00006671" w:rsidR="00C46D96">
              <w:rPr>
                <w:sz w:val="28"/>
                <w:szCs w:val="28"/>
              </w:rPr>
              <w:t xml:space="preserve"> </w:t>
            </w:r>
            <w:r w:rsidR="00C46D96">
              <w:rPr>
                <w:sz w:val="28"/>
                <w:szCs w:val="28"/>
              </w:rPr>
              <w:t>pievie</w:t>
            </w:r>
            <w:r w:rsidRPr="000E1D59" w:rsidR="00C46D96">
              <w:rPr>
                <w:sz w:val="28"/>
                <w:szCs w:val="28"/>
              </w:rPr>
              <w:t>notās vērtības</w:t>
            </w:r>
            <w:r w:rsidRPr="00AD5F05" w:rsidR="00C46D96">
              <w:rPr>
                <w:sz w:val="28"/>
                <w:szCs w:val="28"/>
              </w:rPr>
              <w:t xml:space="preserve"> nodoklis netiek piemērots saskaņā </w:t>
            </w:r>
            <w:r w:rsidRPr="006E7C5D" w:rsidR="00C46D96">
              <w:rPr>
                <w:sz w:val="28"/>
                <w:szCs w:val="28"/>
              </w:rPr>
              <w:t xml:space="preserve">ar </w:t>
            </w:r>
            <w:hyperlink w:tgtFrame="_blank" w:history="1" r:id="rId13">
              <w:r w:rsidRPr="006E7C5D" w:rsidR="00C46D96">
                <w:rPr>
                  <w:sz w:val="28"/>
                  <w:szCs w:val="28"/>
                </w:rPr>
                <w:t>Pievienotās</w:t>
              </w:r>
              <w:r w:rsidRPr="00AD5F05" w:rsidR="00C46D96">
                <w:rPr>
                  <w:sz w:val="28"/>
                  <w:szCs w:val="28"/>
                </w:rPr>
                <w:t xml:space="preserve"> vērtības nodokļa likuma</w:t>
              </w:r>
            </w:hyperlink>
            <w:r w:rsidRPr="00AD5F05" w:rsidR="00C46D96">
              <w:rPr>
                <w:sz w:val="28"/>
                <w:szCs w:val="28"/>
              </w:rPr>
              <w:t xml:space="preserve"> </w:t>
            </w:r>
            <w:hyperlink w:tgtFrame="_blank" w:history="1" w:anchor="p52" r:id="rId14">
              <w:r w:rsidRPr="00AD5F05" w:rsidR="00C46D96">
                <w:rPr>
                  <w:sz w:val="28"/>
                  <w:szCs w:val="28"/>
                </w:rPr>
                <w:t>52.panta</w:t>
              </w:r>
            </w:hyperlink>
            <w:r w:rsidRPr="00AD5F05" w:rsidR="00C46D96">
              <w:rPr>
                <w:sz w:val="28"/>
                <w:szCs w:val="28"/>
              </w:rPr>
              <w:t xml:space="preserve"> pirmās daļas 17.punk</w:t>
            </w:r>
            <w:r w:rsidR="00710B96">
              <w:rPr>
                <w:sz w:val="28"/>
                <w:szCs w:val="28"/>
              </w:rPr>
              <w:t>ta „</w:t>
            </w:r>
            <w:r>
              <w:rPr>
                <w:sz w:val="28"/>
                <w:szCs w:val="28"/>
              </w:rPr>
              <w:t>e</w:t>
            </w:r>
            <w:r w:rsidR="00710B96">
              <w:rPr>
                <w:sz w:val="28"/>
                <w:szCs w:val="28"/>
              </w:rPr>
              <w:t>”</w:t>
            </w:r>
            <w:r>
              <w:rPr>
                <w:sz w:val="28"/>
                <w:szCs w:val="28"/>
              </w:rPr>
              <w:t xml:space="preserve"> apakšpunktu.</w:t>
            </w:r>
            <w:r w:rsidR="00FA18D3">
              <w:rPr>
                <w:sz w:val="28"/>
                <w:szCs w:val="28"/>
              </w:rPr>
              <w:t xml:space="preserve"> </w:t>
            </w:r>
            <w:r>
              <w:rPr>
                <w:sz w:val="28"/>
                <w:szCs w:val="28"/>
              </w:rPr>
              <w:t xml:space="preserve">Maksas pakalpojumiem, </w:t>
            </w:r>
            <w:r w:rsidR="00C46D96">
              <w:rPr>
                <w:sz w:val="28"/>
                <w:szCs w:val="28"/>
              </w:rPr>
              <w:t xml:space="preserve">kas saistīti ar </w:t>
            </w:r>
            <w:r w:rsidR="00FA18D3">
              <w:rPr>
                <w:sz w:val="28"/>
                <w:szCs w:val="28"/>
              </w:rPr>
              <w:t>b</w:t>
            </w:r>
            <w:r w:rsidRPr="00695B01" w:rsidR="00C46D96">
              <w:rPr>
                <w:sz w:val="28"/>
                <w:szCs w:val="28"/>
              </w:rPr>
              <w:t xml:space="preserve">ibliotēkas </w:t>
            </w:r>
            <w:r w:rsidRPr="009A1678" w:rsidR="00C46D96">
              <w:rPr>
                <w:sz w:val="28"/>
                <w:szCs w:val="28"/>
              </w:rPr>
              <w:t>Bibliogrāfijas institūta pakalpojumi</w:t>
            </w:r>
            <w:r w:rsidR="00C46D96">
              <w:rPr>
                <w:sz w:val="28"/>
                <w:szCs w:val="28"/>
              </w:rPr>
              <w:t>em</w:t>
            </w:r>
            <w:r w:rsidRPr="009A1678" w:rsidR="00C46D96">
              <w:rPr>
                <w:sz w:val="28"/>
                <w:szCs w:val="28"/>
              </w:rPr>
              <w:t xml:space="preserve"> izdevējiem</w:t>
            </w:r>
            <w:r w:rsidR="00C46D96">
              <w:rPr>
                <w:sz w:val="28"/>
                <w:szCs w:val="28"/>
              </w:rPr>
              <w:t>,</w:t>
            </w:r>
            <w:r w:rsidRPr="009A1678" w:rsidR="00C46D96">
              <w:rPr>
                <w:sz w:val="28"/>
                <w:szCs w:val="28"/>
              </w:rPr>
              <w:t xml:space="preserve"> </w:t>
            </w:r>
            <w:r w:rsidR="00C46D96">
              <w:rPr>
                <w:sz w:val="28"/>
                <w:szCs w:val="28"/>
              </w:rPr>
              <w:t>p</w:t>
            </w:r>
            <w:r w:rsidRPr="009A1678" w:rsidR="00C46D96">
              <w:rPr>
                <w:sz w:val="28"/>
                <w:szCs w:val="28"/>
              </w:rPr>
              <w:t>ievienotās vērtības nodokli</w:t>
            </w:r>
            <w:r w:rsidR="00C46D96">
              <w:rPr>
                <w:sz w:val="28"/>
                <w:szCs w:val="28"/>
              </w:rPr>
              <w:t xml:space="preserve">s netiek </w:t>
            </w:r>
            <w:r w:rsidRPr="009A1678" w:rsidR="00C46D96">
              <w:rPr>
                <w:sz w:val="28"/>
                <w:szCs w:val="28"/>
              </w:rPr>
              <w:t>piemēro</w:t>
            </w:r>
            <w:r w:rsidR="00C46D96">
              <w:rPr>
                <w:sz w:val="28"/>
                <w:szCs w:val="28"/>
              </w:rPr>
              <w:t>ts</w:t>
            </w:r>
            <w:r w:rsidRPr="009A1678" w:rsidR="00C46D96">
              <w:rPr>
                <w:sz w:val="28"/>
                <w:szCs w:val="28"/>
              </w:rPr>
              <w:t xml:space="preserve"> saskaņā ar Pievienotās vērtības nodokļa likuma 3.panta astoto daļu</w:t>
            </w:r>
            <w:r w:rsidR="00C46D96">
              <w:rPr>
                <w:sz w:val="28"/>
                <w:szCs w:val="28"/>
              </w:rPr>
              <w:t>.</w:t>
            </w:r>
          </w:p>
          <w:p w:rsidR="00F64225" w:rsidP="00F64225" w:rsidRDefault="00F64225">
            <w:pPr>
              <w:jc w:val="both"/>
              <w:rPr>
                <w:sz w:val="28"/>
                <w:szCs w:val="28"/>
              </w:rPr>
            </w:pPr>
          </w:p>
          <w:p w:rsidRPr="00A067A5" w:rsidR="00AA25FD" w:rsidP="00F07BBD" w:rsidRDefault="00F07BBD">
            <w:pPr>
              <w:jc w:val="both"/>
              <w:rPr>
                <w:sz w:val="28"/>
                <w:szCs w:val="28"/>
              </w:rPr>
            </w:pPr>
            <w:r>
              <w:rPr>
                <w:sz w:val="28"/>
                <w:szCs w:val="28"/>
              </w:rPr>
              <w:t>Projektā</w:t>
            </w:r>
            <w:r w:rsidRPr="009A1678">
              <w:rPr>
                <w:sz w:val="28"/>
                <w:szCs w:val="28"/>
              </w:rPr>
              <w:t xml:space="preserve"> </w:t>
            </w:r>
            <w:r>
              <w:rPr>
                <w:sz w:val="28"/>
                <w:szCs w:val="28"/>
              </w:rPr>
              <w:t>p</w:t>
            </w:r>
            <w:r w:rsidRPr="009A1678" w:rsidR="00C46D96">
              <w:rPr>
                <w:sz w:val="28"/>
                <w:szCs w:val="28"/>
              </w:rPr>
              <w:t xml:space="preserve">ārējiem </w:t>
            </w:r>
            <w:r>
              <w:rPr>
                <w:iCs/>
                <w:sz w:val="28"/>
                <w:szCs w:val="28"/>
              </w:rPr>
              <w:t xml:space="preserve">MK noteikumu Nr.251 </w:t>
            </w:r>
            <w:r w:rsidRPr="009A1678" w:rsidR="00C46D96">
              <w:rPr>
                <w:sz w:val="28"/>
                <w:szCs w:val="28"/>
              </w:rPr>
              <w:t>pielikumā norādītajiem</w:t>
            </w:r>
            <w:r w:rsidRPr="00AD5F05" w:rsidR="00C46D96">
              <w:rPr>
                <w:sz w:val="28"/>
                <w:szCs w:val="28"/>
              </w:rPr>
              <w:t xml:space="preserve"> pakalpojumiem, kas tieši nav saistīti ar kultūras vēstures izpēti, zinātni vai izglītību, piemēro pievienotās </w:t>
            </w:r>
            <w:r w:rsidRPr="00AD5F05" w:rsidR="00C46D96">
              <w:rPr>
                <w:sz w:val="28"/>
                <w:szCs w:val="28"/>
              </w:rPr>
              <w:lastRenderedPageBreak/>
              <w:t>vērtības nodokļa 21 procenta likmi atbilstoši Pievienotās vērtības nodokļa likuma 41.panta pirmās daļas 1.punktam.</w:t>
            </w:r>
          </w:p>
        </w:tc>
      </w:tr>
      <w:tr w:rsidRPr="00A55C27" w:rsidR="00AA25FD" w:rsidTr="00C8157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jc w:val="center"/>
              <w:rPr>
                <w:iCs/>
                <w:sz w:val="28"/>
                <w:szCs w:val="28"/>
              </w:rPr>
            </w:pPr>
            <w:r w:rsidRPr="00A55C27">
              <w:rPr>
                <w:iCs/>
                <w:sz w:val="28"/>
                <w:szCs w:val="28"/>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rPr>
                <w:iCs/>
                <w:sz w:val="28"/>
                <w:szCs w:val="28"/>
              </w:rPr>
            </w:pPr>
            <w:r w:rsidRPr="00A55C27">
              <w:rPr>
                <w:iCs/>
                <w:sz w:val="28"/>
                <w:szCs w:val="28"/>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1B5B73" w:rsidR="00AA25FD" w:rsidP="00C8157B" w:rsidRDefault="00C46D96">
            <w:pPr>
              <w:ind w:right="140"/>
              <w:jc w:val="both"/>
              <w:rPr>
                <w:iCs/>
                <w:sz w:val="28"/>
                <w:szCs w:val="28"/>
              </w:rPr>
            </w:pPr>
            <w:r>
              <w:rPr>
                <w:sz w:val="28"/>
                <w:szCs w:val="28"/>
              </w:rPr>
              <w:t>Bibliotēka</w:t>
            </w:r>
            <w:r w:rsidRPr="00396808" w:rsidR="00AA25FD">
              <w:rPr>
                <w:sz w:val="28"/>
                <w:szCs w:val="28"/>
              </w:rPr>
              <w:t>, Kultūras ministrija</w:t>
            </w:r>
            <w:r w:rsidR="00AA25FD">
              <w:rPr>
                <w:sz w:val="28"/>
                <w:szCs w:val="28"/>
              </w:rPr>
              <w:t>.</w:t>
            </w:r>
          </w:p>
        </w:tc>
      </w:tr>
      <w:tr w:rsidRPr="00A55C27" w:rsidR="00AA25FD" w:rsidTr="00C8157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jc w:val="center"/>
              <w:rPr>
                <w:iCs/>
                <w:sz w:val="28"/>
                <w:szCs w:val="28"/>
              </w:rPr>
            </w:pPr>
            <w:r w:rsidRPr="00A55C27">
              <w:rPr>
                <w:iCs/>
                <w:sz w:val="28"/>
                <w:szCs w:val="28"/>
              </w:rPr>
              <w:t>4.</w:t>
            </w:r>
          </w:p>
        </w:tc>
        <w:tc>
          <w:tcPr>
            <w:tcW w:w="17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rPr>
                <w:iCs/>
                <w:sz w:val="28"/>
                <w:szCs w:val="28"/>
              </w:rPr>
            </w:pPr>
            <w:r w:rsidRPr="00A55C27">
              <w:rPr>
                <w:iCs/>
                <w:sz w:val="28"/>
                <w:szCs w:val="28"/>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rPr>
                <w:iCs/>
                <w:sz w:val="28"/>
                <w:szCs w:val="28"/>
              </w:rPr>
            </w:pPr>
            <w:r w:rsidRPr="00A55C27">
              <w:rPr>
                <w:iCs/>
                <w:sz w:val="28"/>
                <w:szCs w:val="28"/>
              </w:rPr>
              <w:t>Nav</w:t>
            </w:r>
          </w:p>
        </w:tc>
      </w:tr>
      <w:bookmarkEnd w:id="4"/>
      <w:bookmarkEnd w:id="5"/>
    </w:tbl>
    <w:p w:rsidRPr="00B86F80" w:rsidR="004C0CB8" w:rsidP="00F07BBD" w:rsidRDefault="004C0CB8">
      <w:pPr>
        <w:pStyle w:val="naisf"/>
        <w:spacing w:before="0" w:after="0"/>
        <w:ind w:firstLine="0"/>
        <w:rPr>
          <w:sz w:val="28"/>
          <w:szCs w:val="28"/>
        </w:rPr>
      </w:pPr>
    </w:p>
    <w:tbl>
      <w:tblPr>
        <w:tblW w:w="0" w:type="auto"/>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tblPr>
      <w:tblGrid>
        <w:gridCol w:w="494"/>
        <w:gridCol w:w="3341"/>
        <w:gridCol w:w="5266"/>
      </w:tblGrid>
      <w:tr w:rsidRPr="00B86F80" w:rsidR="006A1189" w:rsidTr="003F6472">
        <w:trPr>
          <w:trHeight w:val="573"/>
          <w:tblCellSpacing w:w="0" w:type="dxa"/>
        </w:trPr>
        <w:tc>
          <w:tcPr>
            <w:tcW w:w="0" w:type="auto"/>
            <w:gridSpan w:val="3"/>
            <w:tcBorders>
              <w:top w:val="outset" w:color="auto" w:sz="6" w:space="0"/>
              <w:left w:val="outset" w:color="auto" w:sz="6" w:space="0"/>
              <w:bottom w:val="outset" w:color="auto" w:sz="6" w:space="0"/>
              <w:right w:val="outset" w:color="auto" w:sz="6" w:space="0"/>
            </w:tcBorders>
            <w:vAlign w:val="center"/>
          </w:tcPr>
          <w:p w:rsidRPr="00B86F80" w:rsidR="006A1189" w:rsidP="00CA7A8B" w:rsidRDefault="006A1189">
            <w:pPr>
              <w:pStyle w:val="naisnod"/>
              <w:spacing w:before="0" w:after="0"/>
              <w:rPr>
                <w:sz w:val="28"/>
                <w:szCs w:val="28"/>
              </w:rPr>
            </w:pPr>
            <w:r w:rsidRPr="00B86F80">
              <w:rPr>
                <w:sz w:val="28"/>
                <w:szCs w:val="28"/>
              </w:rPr>
              <w:t xml:space="preserve">II. </w:t>
            </w:r>
            <w:r w:rsidRPr="00B86F80">
              <w:rPr>
                <w:bCs w:val="0"/>
                <w:sz w:val="28"/>
                <w:szCs w:val="28"/>
              </w:rPr>
              <w:t>Tiesību akta projekta ietekme uz sabiedrību, tautsaimniecības attīstību un administratīvo slogu</w:t>
            </w:r>
          </w:p>
        </w:tc>
      </w:tr>
      <w:tr w:rsidRPr="00B86F80" w:rsidR="00BD1440" w:rsidTr="00220828">
        <w:trPr>
          <w:trHeight w:val="405"/>
          <w:tblCellSpacing w:w="0" w:type="dxa"/>
        </w:trPr>
        <w:tc>
          <w:tcPr>
            <w:tcW w:w="486" w:type="dxa"/>
            <w:tcBorders>
              <w:top w:val="outset" w:color="auto" w:sz="6" w:space="0"/>
              <w:left w:val="outset" w:color="auto" w:sz="6" w:space="0"/>
              <w:bottom w:val="outset" w:color="auto" w:sz="6" w:space="0"/>
              <w:right w:val="outset" w:color="auto" w:sz="6" w:space="0"/>
            </w:tcBorders>
          </w:tcPr>
          <w:p w:rsidRPr="00B86F80" w:rsidR="006A1189" w:rsidP="00CA7A8B" w:rsidRDefault="006A1189">
            <w:pPr>
              <w:pStyle w:val="naiskr"/>
              <w:spacing w:before="0" w:after="0"/>
              <w:jc w:val="center"/>
              <w:rPr>
                <w:sz w:val="28"/>
                <w:szCs w:val="28"/>
              </w:rPr>
            </w:pPr>
            <w:r w:rsidRPr="00B86F80">
              <w:rPr>
                <w:sz w:val="28"/>
                <w:szCs w:val="28"/>
              </w:rPr>
              <w:t>1.</w:t>
            </w:r>
          </w:p>
        </w:tc>
        <w:tc>
          <w:tcPr>
            <w:tcW w:w="3215" w:type="dxa"/>
            <w:tcBorders>
              <w:top w:val="outset" w:color="auto" w:sz="6" w:space="0"/>
              <w:left w:val="outset" w:color="auto" w:sz="6" w:space="0"/>
              <w:bottom w:val="outset" w:color="auto" w:sz="6" w:space="0"/>
              <w:right w:val="outset" w:color="auto" w:sz="6" w:space="0"/>
            </w:tcBorders>
          </w:tcPr>
          <w:p w:rsidRPr="00B86F80" w:rsidR="006A1189" w:rsidP="00220828" w:rsidRDefault="006A1189">
            <w:pPr>
              <w:pStyle w:val="naiskr"/>
              <w:spacing w:before="0" w:after="0"/>
              <w:rPr>
                <w:sz w:val="28"/>
                <w:szCs w:val="28"/>
              </w:rPr>
            </w:pPr>
            <w:r w:rsidRPr="00B86F80">
              <w:rPr>
                <w:sz w:val="28"/>
                <w:szCs w:val="28"/>
              </w:rPr>
              <w:t>Sabiedrības mērķgrupas, kuras tiesiskais regulējums ietekmē vai varētu ietekmēt</w:t>
            </w:r>
          </w:p>
        </w:tc>
        <w:tc>
          <w:tcPr>
            <w:tcW w:w="5400" w:type="dxa"/>
            <w:tcBorders>
              <w:top w:val="outset" w:color="auto" w:sz="6" w:space="0"/>
              <w:left w:val="outset" w:color="auto" w:sz="6" w:space="0"/>
              <w:bottom w:val="outset" w:color="auto" w:sz="6" w:space="0"/>
              <w:right w:val="outset" w:color="auto" w:sz="6" w:space="0"/>
            </w:tcBorders>
          </w:tcPr>
          <w:p w:rsidRPr="00B86F80" w:rsidR="006A1189" w:rsidP="00220828" w:rsidRDefault="00410587">
            <w:pPr>
              <w:pStyle w:val="naiskr"/>
              <w:spacing w:before="0" w:after="0"/>
              <w:ind w:left="57" w:right="57"/>
              <w:jc w:val="both"/>
              <w:rPr>
                <w:sz w:val="28"/>
                <w:szCs w:val="28"/>
              </w:rPr>
            </w:pPr>
            <w:r w:rsidRPr="00B86F80">
              <w:rPr>
                <w:sz w:val="28"/>
                <w:szCs w:val="28"/>
              </w:rPr>
              <w:t xml:space="preserve">Bibliotēka sniedz pakalpojumus plašai sabiedrībai, bibliotēkām un izdevējiem, kā arī nodrošina tiešsaistes pakalpojumus. </w:t>
            </w:r>
            <w:r w:rsidR="00BD1440">
              <w:rPr>
                <w:sz w:val="28"/>
                <w:szCs w:val="28"/>
                <w:lang w:eastAsia="en-US"/>
              </w:rPr>
              <w:t>201</w:t>
            </w:r>
            <w:r w:rsidR="001171B5">
              <w:rPr>
                <w:sz w:val="28"/>
                <w:szCs w:val="28"/>
                <w:lang w:eastAsia="en-US"/>
              </w:rPr>
              <w:t>8</w:t>
            </w:r>
            <w:r w:rsidR="00BD1440">
              <w:rPr>
                <w:sz w:val="28"/>
                <w:szCs w:val="28"/>
                <w:lang w:eastAsia="en-US"/>
              </w:rPr>
              <w:t xml:space="preserve">.gadā </w:t>
            </w:r>
            <w:r w:rsidRPr="00BD1440" w:rsidR="00BD1440">
              <w:rPr>
                <w:sz w:val="28"/>
                <w:szCs w:val="28"/>
                <w:lang w:eastAsia="en-US"/>
              </w:rPr>
              <w:t>b</w:t>
            </w:r>
            <w:r w:rsidRPr="00BD1440">
              <w:rPr>
                <w:sz w:val="28"/>
                <w:szCs w:val="28"/>
                <w:lang w:eastAsia="en-US"/>
              </w:rPr>
              <w:t>ibliotēkas</w:t>
            </w:r>
            <w:r w:rsidR="00BD1440">
              <w:rPr>
                <w:sz w:val="28"/>
                <w:szCs w:val="28"/>
                <w:lang w:eastAsia="en-US"/>
              </w:rPr>
              <w:t xml:space="preserve"> ēku apmeklējuši </w:t>
            </w:r>
            <w:r w:rsidR="00220828">
              <w:rPr>
                <w:sz w:val="28"/>
                <w:szCs w:val="28"/>
                <w:lang w:eastAsia="en-US"/>
              </w:rPr>
              <w:t>442 </w:t>
            </w:r>
            <w:r w:rsidR="001171B5">
              <w:rPr>
                <w:sz w:val="28"/>
                <w:szCs w:val="28"/>
                <w:lang w:eastAsia="en-US"/>
              </w:rPr>
              <w:t>222</w:t>
            </w:r>
            <w:r w:rsidR="00BD1440">
              <w:rPr>
                <w:sz w:val="28"/>
                <w:szCs w:val="28"/>
                <w:lang w:eastAsia="en-US"/>
              </w:rPr>
              <w:t xml:space="preserve"> apmeklētāji (neskaitot visiem atvērto publisko zonu), no tiem 2</w:t>
            </w:r>
            <w:r w:rsidR="001171B5">
              <w:rPr>
                <w:sz w:val="28"/>
                <w:szCs w:val="28"/>
                <w:lang w:eastAsia="en-US"/>
              </w:rPr>
              <w:t>70</w:t>
            </w:r>
            <w:r w:rsidR="00BD1440">
              <w:rPr>
                <w:sz w:val="28"/>
                <w:szCs w:val="28"/>
                <w:lang w:eastAsia="en-US"/>
              </w:rPr>
              <w:t> </w:t>
            </w:r>
            <w:r w:rsidR="001171B5">
              <w:rPr>
                <w:sz w:val="28"/>
                <w:szCs w:val="28"/>
                <w:lang w:eastAsia="en-US"/>
              </w:rPr>
              <w:t>708</w:t>
            </w:r>
            <w:r w:rsidR="00BD1440">
              <w:rPr>
                <w:sz w:val="28"/>
                <w:szCs w:val="28"/>
                <w:lang w:eastAsia="en-US"/>
              </w:rPr>
              <w:t xml:space="preserve"> lasītāji, kuriem izsniegtas </w:t>
            </w:r>
            <w:r w:rsidR="001171B5">
              <w:rPr>
                <w:sz w:val="28"/>
                <w:szCs w:val="28"/>
                <w:lang w:eastAsia="en-US"/>
              </w:rPr>
              <w:t>4</w:t>
            </w:r>
            <w:r w:rsidR="00A5066C">
              <w:rPr>
                <w:sz w:val="28"/>
                <w:szCs w:val="28"/>
                <w:lang w:eastAsia="en-US"/>
              </w:rPr>
              <w:t>43</w:t>
            </w:r>
            <w:r w:rsidR="001171B5">
              <w:rPr>
                <w:sz w:val="28"/>
                <w:szCs w:val="28"/>
                <w:lang w:eastAsia="en-US"/>
              </w:rPr>
              <w:t> </w:t>
            </w:r>
            <w:r w:rsidR="00A5066C">
              <w:rPr>
                <w:sz w:val="28"/>
                <w:szCs w:val="28"/>
                <w:lang w:eastAsia="en-US"/>
              </w:rPr>
              <w:t>023</w:t>
            </w:r>
            <w:r w:rsidR="00D400A8">
              <w:rPr>
                <w:sz w:val="28"/>
                <w:szCs w:val="28"/>
                <w:lang w:eastAsia="en-US"/>
              </w:rPr>
              <w:t xml:space="preserve"> </w:t>
            </w:r>
            <w:r w:rsidR="001171B5">
              <w:rPr>
                <w:sz w:val="28"/>
                <w:szCs w:val="28"/>
                <w:lang w:eastAsia="en-US"/>
              </w:rPr>
              <w:t xml:space="preserve">fiziskā un elektroniskā </w:t>
            </w:r>
            <w:r w:rsidR="00BD1440">
              <w:rPr>
                <w:sz w:val="28"/>
                <w:szCs w:val="28"/>
                <w:lang w:eastAsia="en-US"/>
              </w:rPr>
              <w:t>krājuma vienības. Par lasītājiem pirmo reizi 201</w:t>
            </w:r>
            <w:r w:rsidR="001171B5">
              <w:rPr>
                <w:sz w:val="28"/>
                <w:szCs w:val="28"/>
                <w:lang w:eastAsia="en-US"/>
              </w:rPr>
              <w:t>8</w:t>
            </w:r>
            <w:r w:rsidR="00220828">
              <w:rPr>
                <w:sz w:val="28"/>
                <w:szCs w:val="28"/>
                <w:lang w:eastAsia="en-US"/>
              </w:rPr>
              <w:t>.gadā reģistrējušās</w:t>
            </w:r>
            <w:r w:rsidR="00BD1440">
              <w:rPr>
                <w:sz w:val="28"/>
                <w:szCs w:val="28"/>
                <w:lang w:eastAsia="en-US"/>
              </w:rPr>
              <w:t xml:space="preserve"> 1</w:t>
            </w:r>
            <w:r w:rsidR="001171B5">
              <w:rPr>
                <w:sz w:val="28"/>
                <w:szCs w:val="28"/>
                <w:lang w:eastAsia="en-US"/>
              </w:rPr>
              <w:t>1</w:t>
            </w:r>
            <w:r w:rsidR="00220828">
              <w:rPr>
                <w:sz w:val="28"/>
                <w:szCs w:val="28"/>
                <w:lang w:eastAsia="en-US"/>
              </w:rPr>
              <w:t> </w:t>
            </w:r>
            <w:r w:rsidR="001171B5">
              <w:rPr>
                <w:sz w:val="28"/>
                <w:szCs w:val="28"/>
                <w:lang w:eastAsia="en-US"/>
              </w:rPr>
              <w:t>585</w:t>
            </w:r>
            <w:r w:rsidR="00220828">
              <w:rPr>
                <w:sz w:val="28"/>
                <w:szCs w:val="28"/>
                <w:lang w:eastAsia="en-US"/>
              </w:rPr>
              <w:t> personas</w:t>
            </w:r>
            <w:r w:rsidR="00BD1440">
              <w:rPr>
                <w:sz w:val="28"/>
                <w:szCs w:val="28"/>
                <w:lang w:eastAsia="en-US"/>
              </w:rPr>
              <w:t xml:space="preserve">. </w:t>
            </w:r>
          </w:p>
        </w:tc>
      </w:tr>
      <w:tr w:rsidRPr="00B86F80" w:rsidR="00A80BE1" w:rsidTr="00220828">
        <w:trPr>
          <w:trHeight w:val="523"/>
          <w:tblCellSpacing w:w="0" w:type="dxa"/>
        </w:trPr>
        <w:tc>
          <w:tcPr>
            <w:tcW w:w="486" w:type="dxa"/>
            <w:tcBorders>
              <w:top w:val="outset" w:color="auto" w:sz="6" w:space="0"/>
              <w:left w:val="outset" w:color="auto" w:sz="6" w:space="0"/>
              <w:bottom w:val="outset" w:color="auto" w:sz="6" w:space="0"/>
              <w:right w:val="outset" w:color="auto" w:sz="6" w:space="0"/>
            </w:tcBorders>
          </w:tcPr>
          <w:p w:rsidRPr="00B86F80" w:rsidR="006A1189" w:rsidP="00CA7A8B" w:rsidRDefault="006A1189">
            <w:pPr>
              <w:pStyle w:val="naiskr"/>
              <w:spacing w:before="0" w:after="0"/>
              <w:jc w:val="center"/>
              <w:rPr>
                <w:sz w:val="28"/>
                <w:szCs w:val="28"/>
              </w:rPr>
            </w:pPr>
            <w:r w:rsidRPr="00B86F80">
              <w:rPr>
                <w:sz w:val="28"/>
                <w:szCs w:val="28"/>
              </w:rPr>
              <w:t>2.</w:t>
            </w:r>
          </w:p>
        </w:tc>
        <w:tc>
          <w:tcPr>
            <w:tcW w:w="3215" w:type="dxa"/>
            <w:tcBorders>
              <w:top w:val="outset" w:color="auto" w:sz="6" w:space="0"/>
              <w:left w:val="outset" w:color="auto" w:sz="6" w:space="0"/>
              <w:bottom w:val="outset" w:color="auto" w:sz="6" w:space="0"/>
              <w:right w:val="outset" w:color="auto" w:sz="6" w:space="0"/>
            </w:tcBorders>
          </w:tcPr>
          <w:p w:rsidRPr="00B86F80" w:rsidR="006A1189" w:rsidP="00220828" w:rsidRDefault="006A1189">
            <w:pPr>
              <w:pStyle w:val="naiskr"/>
              <w:spacing w:before="0" w:after="0"/>
              <w:rPr>
                <w:sz w:val="28"/>
                <w:szCs w:val="28"/>
              </w:rPr>
            </w:pPr>
            <w:r w:rsidRPr="00B86F80">
              <w:rPr>
                <w:sz w:val="28"/>
                <w:szCs w:val="28"/>
              </w:rPr>
              <w:t>Tiesiskā regulējuma ietekme uz tautsaimniecību un administratīvo slogu</w:t>
            </w:r>
          </w:p>
        </w:tc>
        <w:tc>
          <w:tcPr>
            <w:tcW w:w="5400" w:type="dxa"/>
            <w:tcBorders>
              <w:top w:val="outset" w:color="auto" w:sz="6" w:space="0"/>
              <w:left w:val="outset" w:color="auto" w:sz="6" w:space="0"/>
              <w:bottom w:val="outset" w:color="auto" w:sz="6" w:space="0"/>
              <w:right w:val="outset" w:color="auto" w:sz="6" w:space="0"/>
            </w:tcBorders>
          </w:tcPr>
          <w:p w:rsidRPr="00B86F80" w:rsidR="006A1189" w:rsidP="00220828" w:rsidRDefault="006A1189">
            <w:pPr>
              <w:ind w:left="57" w:right="57"/>
              <w:jc w:val="both"/>
              <w:rPr>
                <w:sz w:val="28"/>
                <w:szCs w:val="28"/>
              </w:rPr>
            </w:pPr>
            <w:r w:rsidRPr="00B86F80">
              <w:rPr>
                <w:sz w:val="28"/>
                <w:szCs w:val="28"/>
              </w:rPr>
              <w:t xml:space="preserve">Projektā noteiktās publisko maksas pakalpojumu cenas ir vienādas vai pat zemākas par līdzīgu pakalpojumu cenām citās iestādēs, un būtiski neietekmēs </w:t>
            </w:r>
            <w:r w:rsidR="00A80BE1">
              <w:rPr>
                <w:sz w:val="28"/>
                <w:szCs w:val="28"/>
              </w:rPr>
              <w:t>b</w:t>
            </w:r>
            <w:r w:rsidRPr="00B86F80" w:rsidR="00914FB8">
              <w:rPr>
                <w:sz w:val="28"/>
                <w:szCs w:val="28"/>
              </w:rPr>
              <w:t xml:space="preserve">ibliotēkas </w:t>
            </w:r>
            <w:r w:rsidRPr="00B86F80">
              <w:rPr>
                <w:sz w:val="28"/>
                <w:szCs w:val="28"/>
              </w:rPr>
              <w:t>pieejamību sabiedrībai</w:t>
            </w:r>
            <w:r w:rsidR="00B62F31">
              <w:rPr>
                <w:sz w:val="28"/>
                <w:szCs w:val="28"/>
              </w:rPr>
              <w:t xml:space="preserve">, jo lietotāju apkalpošana, </w:t>
            </w:r>
            <w:r w:rsidR="00A80BE1">
              <w:rPr>
                <w:sz w:val="28"/>
                <w:szCs w:val="28"/>
              </w:rPr>
              <w:t>b</w:t>
            </w:r>
            <w:r w:rsidRPr="00B86F80" w:rsidR="00914FB8">
              <w:rPr>
                <w:sz w:val="28"/>
                <w:szCs w:val="28"/>
              </w:rPr>
              <w:t>ibliotēkas informācijas sistēmu izmantošana, kā arī citi pamata pakalpojumi sabiedrībai tiek sniegti bez maksas</w:t>
            </w:r>
            <w:r w:rsidRPr="00B86F80">
              <w:rPr>
                <w:sz w:val="28"/>
                <w:szCs w:val="28"/>
              </w:rPr>
              <w:t>.</w:t>
            </w:r>
            <w:r w:rsidR="00220828">
              <w:rPr>
                <w:sz w:val="28"/>
                <w:szCs w:val="28"/>
              </w:rPr>
              <w:t xml:space="preserve"> </w:t>
            </w:r>
            <w:r w:rsidRPr="00B86F80">
              <w:rPr>
                <w:bCs/>
                <w:sz w:val="28"/>
                <w:szCs w:val="28"/>
              </w:rPr>
              <w:t xml:space="preserve">Iegūtie finanšu līdzekļi </w:t>
            </w:r>
            <w:r w:rsidRPr="00B86F80">
              <w:rPr>
                <w:sz w:val="28"/>
                <w:szCs w:val="28"/>
              </w:rPr>
              <w:t xml:space="preserve">par </w:t>
            </w:r>
            <w:r w:rsidR="00A80BE1">
              <w:rPr>
                <w:sz w:val="28"/>
                <w:szCs w:val="28"/>
              </w:rPr>
              <w:t>b</w:t>
            </w:r>
            <w:r w:rsidRPr="00B86F80" w:rsidR="00914FB8">
              <w:rPr>
                <w:sz w:val="28"/>
                <w:szCs w:val="28"/>
              </w:rPr>
              <w:t>ibliotēkas</w:t>
            </w:r>
            <w:r w:rsidRPr="00B86F80" w:rsidR="00B62F31">
              <w:rPr>
                <w:sz w:val="28"/>
                <w:szCs w:val="28"/>
              </w:rPr>
              <w:t xml:space="preserve"> </w:t>
            </w:r>
            <w:r w:rsidRPr="00B86F80">
              <w:rPr>
                <w:sz w:val="28"/>
                <w:szCs w:val="28"/>
              </w:rPr>
              <w:t>sniegtajiem publiskajiem maksas pakalpojumiem</w:t>
            </w:r>
            <w:r w:rsidRPr="00B86F80">
              <w:rPr>
                <w:bCs/>
                <w:sz w:val="28"/>
                <w:szCs w:val="28"/>
              </w:rPr>
              <w:t xml:space="preserve"> tiks izlietoti </w:t>
            </w:r>
            <w:r w:rsidR="009A68B3">
              <w:rPr>
                <w:bCs/>
                <w:sz w:val="28"/>
                <w:szCs w:val="28"/>
              </w:rPr>
              <w:t xml:space="preserve">ar pakalpojuma sniegšanu saistīto izdevumu segšanai. </w:t>
            </w:r>
          </w:p>
        </w:tc>
      </w:tr>
      <w:tr w:rsidRPr="00B86F80" w:rsidR="00A80BE1" w:rsidTr="00220828">
        <w:trPr>
          <w:trHeight w:val="405"/>
          <w:tblCellSpacing w:w="0" w:type="dxa"/>
        </w:trPr>
        <w:tc>
          <w:tcPr>
            <w:tcW w:w="486" w:type="dxa"/>
            <w:tcBorders>
              <w:top w:val="outset" w:color="auto" w:sz="6" w:space="0"/>
              <w:left w:val="outset" w:color="auto" w:sz="6" w:space="0"/>
              <w:bottom w:val="outset" w:color="auto" w:sz="6" w:space="0"/>
              <w:right w:val="outset" w:color="auto" w:sz="6" w:space="0"/>
            </w:tcBorders>
          </w:tcPr>
          <w:p w:rsidRPr="00B86F80" w:rsidR="006A1189" w:rsidP="00CA7A8B" w:rsidRDefault="006A1189">
            <w:pPr>
              <w:pStyle w:val="naiskr"/>
              <w:spacing w:before="0" w:after="0"/>
              <w:jc w:val="center"/>
              <w:rPr>
                <w:sz w:val="28"/>
                <w:szCs w:val="28"/>
              </w:rPr>
            </w:pPr>
            <w:r w:rsidRPr="00B86F80">
              <w:rPr>
                <w:sz w:val="28"/>
                <w:szCs w:val="28"/>
              </w:rPr>
              <w:t>3.</w:t>
            </w:r>
          </w:p>
        </w:tc>
        <w:tc>
          <w:tcPr>
            <w:tcW w:w="3215" w:type="dxa"/>
            <w:tcBorders>
              <w:top w:val="outset" w:color="auto" w:sz="6" w:space="0"/>
              <w:left w:val="outset" w:color="auto" w:sz="6" w:space="0"/>
              <w:bottom w:val="outset" w:color="auto" w:sz="6" w:space="0"/>
              <w:right w:val="outset" w:color="auto" w:sz="6" w:space="0"/>
            </w:tcBorders>
          </w:tcPr>
          <w:p w:rsidRPr="00B86F80" w:rsidR="006A1189" w:rsidP="00220828" w:rsidRDefault="006A1189">
            <w:pPr>
              <w:pStyle w:val="naiskr"/>
              <w:spacing w:before="0" w:after="0"/>
              <w:rPr>
                <w:sz w:val="28"/>
                <w:szCs w:val="28"/>
              </w:rPr>
            </w:pPr>
            <w:r w:rsidRPr="00B86F80">
              <w:rPr>
                <w:sz w:val="28"/>
                <w:szCs w:val="28"/>
              </w:rPr>
              <w:t>Administratīvo izmaksu monetārs novērtējums</w:t>
            </w:r>
          </w:p>
        </w:tc>
        <w:tc>
          <w:tcPr>
            <w:tcW w:w="5400" w:type="dxa"/>
            <w:tcBorders>
              <w:top w:val="outset" w:color="auto" w:sz="6" w:space="0"/>
              <w:left w:val="outset" w:color="auto" w:sz="6" w:space="0"/>
              <w:bottom w:val="outset" w:color="auto" w:sz="6" w:space="0"/>
              <w:right w:val="outset" w:color="auto" w:sz="6" w:space="0"/>
            </w:tcBorders>
          </w:tcPr>
          <w:p w:rsidRPr="00B86F80" w:rsidR="006A1189" w:rsidP="00220828" w:rsidRDefault="006A1189">
            <w:pPr>
              <w:ind w:left="57" w:right="142"/>
              <w:jc w:val="both"/>
              <w:rPr>
                <w:sz w:val="28"/>
                <w:szCs w:val="28"/>
              </w:rPr>
            </w:pPr>
            <w:r w:rsidRPr="00B86F80">
              <w:rPr>
                <w:sz w:val="28"/>
                <w:szCs w:val="28"/>
              </w:rPr>
              <w:t>Projekts šo jomu neskar.</w:t>
            </w:r>
          </w:p>
        </w:tc>
      </w:tr>
      <w:tr w:rsidRPr="00B86F80" w:rsidR="00A80BE1" w:rsidTr="00220828">
        <w:trPr>
          <w:trHeight w:val="405"/>
          <w:tblCellSpacing w:w="0" w:type="dxa"/>
        </w:trPr>
        <w:tc>
          <w:tcPr>
            <w:tcW w:w="486" w:type="dxa"/>
            <w:tcBorders>
              <w:top w:val="outset" w:color="auto" w:sz="6" w:space="0"/>
              <w:left w:val="outset" w:color="auto" w:sz="6" w:space="0"/>
              <w:bottom w:val="outset" w:color="auto" w:sz="6" w:space="0"/>
              <w:right w:val="outset" w:color="auto" w:sz="6" w:space="0"/>
            </w:tcBorders>
          </w:tcPr>
          <w:p w:rsidRPr="00A55C27" w:rsidR="00A80BE1" w:rsidP="00A80BE1" w:rsidRDefault="00A80BE1">
            <w:pPr>
              <w:jc w:val="center"/>
              <w:rPr>
                <w:iCs/>
                <w:sz w:val="28"/>
                <w:szCs w:val="28"/>
              </w:rPr>
            </w:pPr>
            <w:r w:rsidRPr="00A55C27">
              <w:rPr>
                <w:iCs/>
                <w:sz w:val="28"/>
                <w:szCs w:val="28"/>
              </w:rPr>
              <w:t>4.</w:t>
            </w:r>
          </w:p>
        </w:tc>
        <w:tc>
          <w:tcPr>
            <w:tcW w:w="3215" w:type="dxa"/>
            <w:tcBorders>
              <w:top w:val="outset" w:color="auto" w:sz="6" w:space="0"/>
              <w:left w:val="outset" w:color="auto" w:sz="6" w:space="0"/>
              <w:bottom w:val="outset" w:color="auto" w:sz="6" w:space="0"/>
              <w:right w:val="outset" w:color="auto" w:sz="6" w:space="0"/>
            </w:tcBorders>
          </w:tcPr>
          <w:p w:rsidRPr="00A55C27" w:rsidR="00A80BE1" w:rsidP="00220828" w:rsidRDefault="00A80BE1">
            <w:pPr>
              <w:rPr>
                <w:iCs/>
                <w:sz w:val="28"/>
                <w:szCs w:val="28"/>
              </w:rPr>
            </w:pPr>
            <w:r w:rsidRPr="00A55C27">
              <w:rPr>
                <w:iCs/>
                <w:sz w:val="28"/>
                <w:szCs w:val="28"/>
              </w:rPr>
              <w:t>Atbilstības izmaksu monetārs novērtējums</w:t>
            </w:r>
          </w:p>
        </w:tc>
        <w:tc>
          <w:tcPr>
            <w:tcW w:w="5400" w:type="dxa"/>
            <w:tcBorders>
              <w:top w:val="outset" w:color="auto" w:sz="6" w:space="0"/>
              <w:left w:val="outset" w:color="auto" w:sz="6" w:space="0"/>
              <w:bottom w:val="outset" w:color="auto" w:sz="6" w:space="0"/>
              <w:right w:val="outset" w:color="auto" w:sz="6" w:space="0"/>
            </w:tcBorders>
          </w:tcPr>
          <w:p w:rsidRPr="00A55C27" w:rsidR="00A80BE1" w:rsidP="00220828" w:rsidRDefault="00A80BE1">
            <w:pPr>
              <w:ind w:left="57"/>
              <w:rPr>
                <w:iCs/>
                <w:sz w:val="28"/>
                <w:szCs w:val="28"/>
              </w:rPr>
            </w:pPr>
            <w:r w:rsidRPr="00A55C27">
              <w:rPr>
                <w:sz w:val="28"/>
                <w:szCs w:val="28"/>
              </w:rPr>
              <w:t>Projekts šo jomu neskar.</w:t>
            </w:r>
          </w:p>
        </w:tc>
      </w:tr>
      <w:tr w:rsidRPr="00B86F80" w:rsidR="00A80BE1" w:rsidTr="00220828">
        <w:trPr>
          <w:trHeight w:val="540"/>
          <w:tblCellSpacing w:w="0" w:type="dxa"/>
        </w:trPr>
        <w:tc>
          <w:tcPr>
            <w:tcW w:w="486" w:type="dxa"/>
            <w:tcBorders>
              <w:top w:val="outset" w:color="auto" w:sz="6" w:space="0"/>
              <w:left w:val="outset" w:color="auto" w:sz="6" w:space="0"/>
              <w:bottom w:val="outset" w:color="auto" w:sz="6" w:space="0"/>
              <w:right w:val="outset" w:color="auto" w:sz="6" w:space="0"/>
            </w:tcBorders>
            <w:vAlign w:val="center"/>
          </w:tcPr>
          <w:p w:rsidRPr="00B86F80" w:rsidR="006A1189" w:rsidP="00CA7A8B" w:rsidRDefault="00A80BE1">
            <w:pPr>
              <w:pStyle w:val="naiskr"/>
              <w:spacing w:before="0" w:after="0"/>
              <w:jc w:val="center"/>
              <w:rPr>
                <w:sz w:val="28"/>
                <w:szCs w:val="28"/>
              </w:rPr>
            </w:pPr>
            <w:r>
              <w:rPr>
                <w:sz w:val="28"/>
                <w:szCs w:val="28"/>
              </w:rPr>
              <w:t>5</w:t>
            </w:r>
            <w:r w:rsidRPr="00B86F80" w:rsidR="006A1189">
              <w:rPr>
                <w:sz w:val="28"/>
                <w:szCs w:val="28"/>
              </w:rPr>
              <w:t>.</w:t>
            </w:r>
          </w:p>
        </w:tc>
        <w:tc>
          <w:tcPr>
            <w:tcW w:w="3215" w:type="dxa"/>
            <w:tcBorders>
              <w:top w:val="outset" w:color="auto" w:sz="6" w:space="0"/>
              <w:left w:val="outset" w:color="auto" w:sz="6" w:space="0"/>
              <w:bottom w:val="outset" w:color="auto" w:sz="6" w:space="0"/>
              <w:right w:val="outset" w:color="auto" w:sz="6" w:space="0"/>
            </w:tcBorders>
            <w:vAlign w:val="center"/>
          </w:tcPr>
          <w:p w:rsidRPr="00B86F80" w:rsidR="006A1189" w:rsidP="00220828" w:rsidRDefault="006A1189">
            <w:pPr>
              <w:pStyle w:val="naiskr"/>
              <w:spacing w:before="0" w:after="0"/>
              <w:rPr>
                <w:sz w:val="28"/>
                <w:szCs w:val="28"/>
              </w:rPr>
            </w:pPr>
            <w:r w:rsidRPr="00B86F80">
              <w:rPr>
                <w:sz w:val="28"/>
                <w:szCs w:val="28"/>
              </w:rPr>
              <w:t>Cita informācija</w:t>
            </w:r>
          </w:p>
        </w:tc>
        <w:tc>
          <w:tcPr>
            <w:tcW w:w="5400" w:type="dxa"/>
            <w:tcBorders>
              <w:top w:val="outset" w:color="auto" w:sz="6" w:space="0"/>
              <w:left w:val="outset" w:color="auto" w:sz="6" w:space="0"/>
              <w:bottom w:val="outset" w:color="auto" w:sz="6" w:space="0"/>
              <w:right w:val="outset" w:color="auto" w:sz="6" w:space="0"/>
            </w:tcBorders>
          </w:tcPr>
          <w:p w:rsidRPr="00B86F80" w:rsidR="006A1189" w:rsidP="00220828" w:rsidRDefault="006A1189">
            <w:pPr>
              <w:pStyle w:val="naiskr"/>
              <w:spacing w:before="0" w:after="0"/>
              <w:ind w:left="57"/>
              <w:jc w:val="both"/>
              <w:rPr>
                <w:sz w:val="28"/>
                <w:szCs w:val="28"/>
              </w:rPr>
            </w:pPr>
            <w:r w:rsidRPr="00B86F80">
              <w:rPr>
                <w:sz w:val="28"/>
                <w:szCs w:val="28"/>
              </w:rPr>
              <w:t>Nav</w:t>
            </w:r>
          </w:p>
        </w:tc>
      </w:tr>
    </w:tbl>
    <w:p w:rsidR="004C0CB8" w:rsidP="00545609" w:rsidRDefault="004C0CB8">
      <w:pPr>
        <w:pStyle w:val="naisf"/>
        <w:spacing w:before="0" w:after="0"/>
        <w:ind w:firstLine="0"/>
        <w:rPr>
          <w:sz w:val="28"/>
          <w:szCs w:val="28"/>
        </w:rPr>
      </w:pPr>
    </w:p>
    <w:p w:rsidR="00220828" w:rsidP="00545609" w:rsidRDefault="00220828">
      <w:pPr>
        <w:pStyle w:val="naisf"/>
        <w:spacing w:before="0" w:after="0"/>
        <w:ind w:firstLine="0"/>
        <w:rPr>
          <w:sz w:val="28"/>
          <w:szCs w:val="28"/>
        </w:rPr>
      </w:pPr>
    </w:p>
    <w:p w:rsidR="00220828" w:rsidP="00545609" w:rsidRDefault="00220828">
      <w:pPr>
        <w:pStyle w:val="naisf"/>
        <w:spacing w:before="0" w:after="0"/>
        <w:ind w:firstLine="0"/>
        <w:rPr>
          <w:sz w:val="28"/>
          <w:szCs w:val="28"/>
        </w:rPr>
      </w:pPr>
    </w:p>
    <w:tbl>
      <w:tblPr>
        <w:tblW w:w="9239" w:type="dxa"/>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tblPr>
      <w:tblGrid>
        <w:gridCol w:w="1727"/>
        <w:gridCol w:w="1309"/>
        <w:gridCol w:w="945"/>
        <w:gridCol w:w="1032"/>
        <w:gridCol w:w="1032"/>
        <w:gridCol w:w="917"/>
        <w:gridCol w:w="191"/>
        <w:gridCol w:w="955"/>
        <w:gridCol w:w="1131"/>
      </w:tblGrid>
      <w:tr w:rsidRPr="00A55C27" w:rsidR="00C8157B" w:rsidTr="007F4068">
        <w:trPr>
          <w:tblCellSpacing w:w="15" w:type="dxa"/>
        </w:trPr>
        <w:tc>
          <w:tcPr>
            <w:tcW w:w="9179" w:type="dxa"/>
            <w:gridSpan w:val="9"/>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b/>
                <w:bCs/>
                <w:iCs/>
                <w:sz w:val="28"/>
                <w:szCs w:val="28"/>
              </w:rPr>
            </w:pPr>
            <w:r w:rsidRPr="00A55C27">
              <w:rPr>
                <w:b/>
                <w:bCs/>
                <w:iCs/>
                <w:sz w:val="28"/>
                <w:szCs w:val="28"/>
              </w:rPr>
              <w:lastRenderedPageBreak/>
              <w:t>III. Tiesību akta projekta ietekme uz valsts budžetu un pašvaldību budžetiem</w:t>
            </w:r>
          </w:p>
        </w:tc>
      </w:tr>
      <w:tr w:rsidRPr="00A55C27" w:rsidR="00C8157B" w:rsidTr="007F4068">
        <w:trPr>
          <w:tblCellSpacing w:w="15" w:type="dxa"/>
        </w:trPr>
        <w:tc>
          <w:tcPr>
            <w:tcW w:w="1682" w:type="dxa"/>
            <w:vMerge w:val="restart"/>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rPr>
                <w:iCs/>
                <w:sz w:val="28"/>
                <w:szCs w:val="28"/>
              </w:rPr>
            </w:pPr>
            <w:r w:rsidRPr="00A55C27">
              <w:rPr>
                <w:iCs/>
                <w:sz w:val="28"/>
                <w:szCs w:val="28"/>
              </w:rPr>
              <w:t>Rādītāji</w:t>
            </w:r>
          </w:p>
        </w:tc>
        <w:tc>
          <w:tcPr>
            <w:tcW w:w="2224"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3B6974">
            <w:pPr>
              <w:jc w:val="center"/>
              <w:rPr>
                <w:iCs/>
                <w:sz w:val="28"/>
                <w:szCs w:val="28"/>
              </w:rPr>
            </w:pPr>
            <w:r>
              <w:rPr>
                <w:iCs/>
                <w:sz w:val="28"/>
                <w:szCs w:val="28"/>
              </w:rPr>
              <w:t>2019</w:t>
            </w:r>
          </w:p>
        </w:tc>
        <w:tc>
          <w:tcPr>
            <w:tcW w:w="5213" w:type="dxa"/>
            <w:gridSpan w:val="6"/>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Turpmākie trīs gadi (</w:t>
            </w:r>
            <w:r w:rsidRPr="00A55C27">
              <w:rPr>
                <w:i/>
                <w:iCs/>
                <w:sz w:val="28"/>
                <w:szCs w:val="28"/>
              </w:rPr>
              <w:t>euro</w:t>
            </w:r>
            <w:r w:rsidRPr="00A55C27">
              <w:rPr>
                <w:iCs/>
                <w:sz w:val="28"/>
                <w:szCs w:val="28"/>
              </w:rPr>
              <w:t>)</w:t>
            </w:r>
          </w:p>
        </w:tc>
      </w:tr>
      <w:tr w:rsidRPr="00A55C27" w:rsidR="00C8157B" w:rsidTr="007F4068">
        <w:trPr>
          <w:tblCellSpacing w:w="15" w:type="dxa"/>
        </w:trPr>
        <w:tc>
          <w:tcPr>
            <w:tcW w:w="1682" w:type="dxa"/>
            <w:vMerge/>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rPr>
                <w:iCs/>
                <w:sz w:val="28"/>
                <w:szCs w:val="28"/>
              </w:rPr>
            </w:pPr>
          </w:p>
        </w:tc>
        <w:tc>
          <w:tcPr>
            <w:tcW w:w="2224" w:type="dxa"/>
            <w:gridSpan w:val="2"/>
            <w:vMerge/>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rPr>
                <w:iCs/>
                <w:sz w:val="28"/>
                <w:szCs w:val="28"/>
              </w:rPr>
            </w:pPr>
          </w:p>
        </w:tc>
        <w:tc>
          <w:tcPr>
            <w:tcW w:w="2034" w:type="dxa"/>
            <w:gridSpan w:val="2"/>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3B6974">
            <w:pPr>
              <w:jc w:val="center"/>
              <w:rPr>
                <w:iCs/>
                <w:sz w:val="28"/>
                <w:szCs w:val="28"/>
              </w:rPr>
            </w:pPr>
            <w:r>
              <w:rPr>
                <w:iCs/>
                <w:sz w:val="28"/>
                <w:szCs w:val="28"/>
              </w:rPr>
              <w:t>2020</w:t>
            </w:r>
          </w:p>
        </w:tc>
        <w:tc>
          <w:tcPr>
            <w:tcW w:w="2033" w:type="dxa"/>
            <w:gridSpan w:val="3"/>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3B6974">
            <w:pPr>
              <w:jc w:val="center"/>
              <w:rPr>
                <w:iCs/>
                <w:sz w:val="28"/>
                <w:szCs w:val="28"/>
              </w:rPr>
            </w:pPr>
            <w:r>
              <w:rPr>
                <w:iCs/>
                <w:sz w:val="28"/>
                <w:szCs w:val="28"/>
              </w:rPr>
              <w:t>2021</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3B6974">
            <w:pPr>
              <w:jc w:val="center"/>
              <w:rPr>
                <w:iCs/>
                <w:sz w:val="28"/>
                <w:szCs w:val="28"/>
              </w:rPr>
            </w:pPr>
            <w:r>
              <w:rPr>
                <w:iCs/>
                <w:sz w:val="28"/>
                <w:szCs w:val="28"/>
              </w:rPr>
              <w:t>2022</w:t>
            </w:r>
          </w:p>
        </w:tc>
      </w:tr>
      <w:tr w:rsidRPr="00A55C27" w:rsidR="00C8157B" w:rsidTr="007F4068">
        <w:trPr>
          <w:tblCellSpacing w:w="15" w:type="dxa"/>
        </w:trPr>
        <w:tc>
          <w:tcPr>
            <w:tcW w:w="1682" w:type="dxa"/>
            <w:vMerge/>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rPr>
                <w:iCs/>
                <w:sz w:val="28"/>
                <w:szCs w:val="28"/>
              </w:rPr>
            </w:pPr>
          </w:p>
        </w:tc>
        <w:tc>
          <w:tcPr>
            <w:tcW w:w="1279"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saskaņā ar valsts budžetu kārtējam gadam</w:t>
            </w:r>
          </w:p>
        </w:tc>
        <w:tc>
          <w:tcPr>
            <w:tcW w:w="915"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izmaiņas kārtējā gadā, salīdzinot ar valsts budžetu kārtējam gadam</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saskaņā ar vidēja termiņa budžeta ietvaru</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A55C27" w:rsidR="00C8157B" w:rsidP="00710B96" w:rsidRDefault="00C8157B">
            <w:pPr>
              <w:jc w:val="center"/>
              <w:rPr>
                <w:iCs/>
                <w:sz w:val="28"/>
                <w:szCs w:val="28"/>
              </w:rPr>
            </w:pPr>
            <w:r w:rsidRPr="00A55C27">
              <w:rPr>
                <w:iCs/>
                <w:sz w:val="28"/>
                <w:szCs w:val="28"/>
              </w:rPr>
              <w:t xml:space="preserve">izmaiņas, salīdzinot ar vidēja termiņa budžeta ietvaru </w:t>
            </w:r>
            <w:r w:rsidR="00710B96">
              <w:rPr>
                <w:iCs/>
                <w:sz w:val="28"/>
                <w:szCs w:val="28"/>
              </w:rPr>
              <w:t>2020.</w:t>
            </w:r>
            <w:r w:rsidRPr="00A55C27">
              <w:rPr>
                <w:iCs/>
                <w:sz w:val="28"/>
                <w:szCs w:val="28"/>
              </w:rPr>
              <w:t xml:space="preserve"> gadam</w:t>
            </w:r>
          </w:p>
        </w:tc>
        <w:tc>
          <w:tcPr>
            <w:tcW w:w="887"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saskaņā ar vidēja termiņa budžeta ietvaru</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A55C27" w:rsidR="00C8157B" w:rsidP="00710B96" w:rsidRDefault="00C8157B">
            <w:pPr>
              <w:jc w:val="center"/>
              <w:rPr>
                <w:iCs/>
                <w:sz w:val="28"/>
                <w:szCs w:val="28"/>
              </w:rPr>
            </w:pPr>
            <w:r w:rsidRPr="00A55C27">
              <w:rPr>
                <w:iCs/>
                <w:sz w:val="28"/>
                <w:szCs w:val="28"/>
              </w:rPr>
              <w:t xml:space="preserve">izmaiņas, salīdzinot ar vidēja termiņa budžeta ietvaru </w:t>
            </w:r>
            <w:r w:rsidR="00710B96">
              <w:rPr>
                <w:iCs/>
                <w:sz w:val="28"/>
                <w:szCs w:val="28"/>
              </w:rPr>
              <w:t>2021.</w:t>
            </w:r>
            <w:r w:rsidRPr="00A55C27">
              <w:rPr>
                <w:iCs/>
                <w:sz w:val="28"/>
                <w:szCs w:val="28"/>
              </w:rPr>
              <w:t xml:space="preserve"> gadam</w:t>
            </w:r>
          </w:p>
        </w:tc>
        <w:tc>
          <w:tcPr>
            <w:tcW w:w="1086" w:type="dxa"/>
            <w:tcBorders>
              <w:top w:val="outset" w:color="auto" w:sz="6" w:space="0"/>
              <w:left w:val="outset" w:color="auto" w:sz="6" w:space="0"/>
              <w:bottom w:val="outset" w:color="auto" w:sz="6" w:space="0"/>
              <w:right w:val="outset" w:color="auto" w:sz="6" w:space="0"/>
            </w:tcBorders>
            <w:vAlign w:val="center"/>
            <w:hideMark/>
          </w:tcPr>
          <w:p w:rsidR="00710B96" w:rsidP="00710B96" w:rsidRDefault="00C8157B">
            <w:pPr>
              <w:jc w:val="center"/>
              <w:rPr>
                <w:iCs/>
                <w:sz w:val="28"/>
                <w:szCs w:val="28"/>
              </w:rPr>
            </w:pPr>
            <w:r w:rsidRPr="00A55C27">
              <w:rPr>
                <w:iCs/>
                <w:sz w:val="28"/>
                <w:szCs w:val="28"/>
              </w:rPr>
              <w:t xml:space="preserve">izmaiņas, salīdzinot ar </w:t>
            </w:r>
            <w:r w:rsidR="00710B96">
              <w:rPr>
                <w:iCs/>
                <w:sz w:val="28"/>
                <w:szCs w:val="28"/>
              </w:rPr>
              <w:t>vidēja termiņa budžeta ietvaru 2021.</w:t>
            </w:r>
          </w:p>
          <w:p w:rsidRPr="00A55C27" w:rsidR="00C8157B" w:rsidP="00710B96" w:rsidRDefault="00C8157B">
            <w:pPr>
              <w:jc w:val="center"/>
              <w:rPr>
                <w:iCs/>
                <w:sz w:val="28"/>
                <w:szCs w:val="28"/>
              </w:rPr>
            </w:pPr>
            <w:r w:rsidRPr="00A55C27">
              <w:rPr>
                <w:iCs/>
                <w:sz w:val="28"/>
                <w:szCs w:val="28"/>
              </w:rPr>
              <w:t>gadam</w:t>
            </w:r>
          </w:p>
        </w:tc>
      </w:tr>
      <w:tr w:rsidRPr="00A55C27" w:rsidR="00C8157B" w:rsidTr="007F4068">
        <w:trPr>
          <w:tblCellSpacing w:w="15" w:type="dxa"/>
        </w:trPr>
        <w:tc>
          <w:tcPr>
            <w:tcW w:w="1682"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1</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2</w:t>
            </w:r>
          </w:p>
        </w:tc>
        <w:tc>
          <w:tcPr>
            <w:tcW w:w="915"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3</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4</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5</w:t>
            </w:r>
          </w:p>
        </w:tc>
        <w:tc>
          <w:tcPr>
            <w:tcW w:w="887"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6</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7</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A55C27" w:rsidR="00C8157B" w:rsidP="00C8157B" w:rsidRDefault="00C8157B">
            <w:pPr>
              <w:jc w:val="center"/>
              <w:rPr>
                <w:iCs/>
                <w:sz w:val="28"/>
                <w:szCs w:val="28"/>
              </w:rPr>
            </w:pPr>
            <w:r w:rsidRPr="00A55C27">
              <w:rPr>
                <w:iCs/>
                <w:sz w:val="28"/>
                <w:szCs w:val="28"/>
              </w:rPr>
              <w:t>8</w:t>
            </w:r>
          </w:p>
        </w:tc>
      </w:tr>
      <w:tr w:rsidRPr="007F4068" w:rsidR="00EE7630"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7F4068" w:rsidR="00EE7630" w:rsidP="00EE7630" w:rsidRDefault="00EE7630">
            <w:pPr>
              <w:rPr>
                <w:iCs/>
                <w:sz w:val="28"/>
                <w:szCs w:val="28"/>
              </w:rPr>
            </w:pPr>
            <w:r w:rsidRPr="007F4068">
              <w:rPr>
                <w:iCs/>
                <w:sz w:val="28"/>
                <w:szCs w:val="28"/>
              </w:rPr>
              <w:t>1. Budžeta ieņēmumi</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7F4068" w:rsidR="004971C6" w:rsidP="004971C6" w:rsidRDefault="004971C6">
            <w:pPr>
              <w:pStyle w:val="naisf"/>
              <w:spacing w:before="0" w:after="0"/>
              <w:ind w:firstLine="0"/>
              <w:rPr>
                <w:sz w:val="22"/>
                <w:szCs w:val="22"/>
              </w:rPr>
            </w:pPr>
            <w:r w:rsidRPr="007F4068">
              <w:rPr>
                <w:sz w:val="22"/>
                <w:szCs w:val="22"/>
              </w:rPr>
              <w:t>9 144 194</w:t>
            </w:r>
          </w:p>
          <w:p w:rsidRPr="007F4068" w:rsidR="00EE7630" w:rsidP="004971C6" w:rsidRDefault="00EE7630">
            <w:pPr>
              <w:jc w:val="center"/>
              <w:rPr>
                <w:sz w:val="22"/>
                <w:szCs w:val="22"/>
              </w:rPr>
            </w:pPr>
          </w:p>
        </w:tc>
        <w:tc>
          <w:tcPr>
            <w:tcW w:w="915" w:type="dxa"/>
            <w:tcBorders>
              <w:top w:val="outset" w:color="auto" w:sz="6" w:space="0"/>
              <w:left w:val="outset" w:color="auto" w:sz="6" w:space="0"/>
              <w:bottom w:val="outset" w:color="auto" w:sz="6" w:space="0"/>
              <w:right w:val="outset" w:color="auto" w:sz="6" w:space="0"/>
            </w:tcBorders>
            <w:vAlign w:val="center"/>
            <w:hideMark/>
          </w:tcPr>
          <w:p w:rsidRPr="007F4068" w:rsidR="00EE7630" w:rsidP="00EE7630" w:rsidRDefault="006E49E8">
            <w:pPr>
              <w:jc w:val="center"/>
              <w:rPr>
                <w:iCs/>
                <w:sz w:val="22"/>
                <w:szCs w:val="22"/>
              </w:rPr>
            </w:pPr>
            <w:r w:rsidRPr="007F4068">
              <w:rPr>
                <w:sz w:val="22"/>
                <w:szCs w:val="22"/>
              </w:rPr>
              <w:t>+</w:t>
            </w:r>
            <w:r w:rsidRPr="007F4068" w:rsidR="00143F6E">
              <w:rPr>
                <w:sz w:val="22"/>
                <w:szCs w:val="22"/>
              </w:rPr>
              <w:t>76 486</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7F4068" w:rsidR="00EE7630" w:rsidP="00EE7630" w:rsidRDefault="006E49E8">
            <w:pPr>
              <w:jc w:val="center"/>
              <w:rPr>
                <w:iCs/>
                <w:sz w:val="22"/>
                <w:szCs w:val="22"/>
              </w:rPr>
            </w:pPr>
            <w:r w:rsidRPr="007F4068">
              <w:rPr>
                <w:sz w:val="22"/>
                <w:szCs w:val="22"/>
              </w:rPr>
              <w:t>9 096 247</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7F4068" w:rsidR="00EE7630" w:rsidP="00EE7630" w:rsidRDefault="006E49E8">
            <w:pPr>
              <w:jc w:val="center"/>
              <w:rPr>
                <w:iCs/>
                <w:sz w:val="22"/>
                <w:szCs w:val="22"/>
              </w:rPr>
            </w:pPr>
            <w:r w:rsidRPr="007F4068">
              <w:rPr>
                <w:iCs/>
                <w:sz w:val="22"/>
                <w:szCs w:val="22"/>
              </w:rPr>
              <w:t>+</w:t>
            </w:r>
            <w:r w:rsidRPr="007F4068" w:rsidR="00143F6E">
              <w:rPr>
                <w:iCs/>
                <w:sz w:val="22"/>
                <w:szCs w:val="22"/>
              </w:rPr>
              <w:t>40 000</w:t>
            </w:r>
          </w:p>
        </w:tc>
        <w:tc>
          <w:tcPr>
            <w:tcW w:w="1078" w:type="dxa"/>
            <w:gridSpan w:val="2"/>
            <w:tcBorders>
              <w:top w:val="outset" w:color="auto" w:sz="6" w:space="0"/>
              <w:left w:val="outset" w:color="auto" w:sz="6" w:space="0"/>
              <w:bottom w:val="outset" w:color="auto" w:sz="6" w:space="0"/>
              <w:right w:val="outset" w:color="auto" w:sz="6" w:space="0"/>
            </w:tcBorders>
            <w:vAlign w:val="center"/>
            <w:hideMark/>
          </w:tcPr>
          <w:p w:rsidRPr="007F4068" w:rsidR="00EE7630" w:rsidP="00EE7630" w:rsidRDefault="006E49E8">
            <w:pPr>
              <w:jc w:val="center"/>
              <w:rPr>
                <w:iCs/>
                <w:sz w:val="22"/>
                <w:szCs w:val="22"/>
              </w:rPr>
            </w:pPr>
            <w:r w:rsidRPr="007F4068">
              <w:rPr>
                <w:sz w:val="22"/>
                <w:szCs w:val="22"/>
              </w:rPr>
              <w:t>9 092 434</w:t>
            </w:r>
          </w:p>
        </w:tc>
        <w:tc>
          <w:tcPr>
            <w:tcW w:w="925" w:type="dxa"/>
            <w:tcBorders>
              <w:top w:val="outset" w:color="auto" w:sz="6" w:space="0"/>
              <w:left w:val="outset" w:color="auto" w:sz="6" w:space="0"/>
              <w:bottom w:val="outset" w:color="auto" w:sz="6" w:space="0"/>
              <w:right w:val="outset" w:color="auto" w:sz="6" w:space="0"/>
            </w:tcBorders>
            <w:vAlign w:val="center"/>
            <w:hideMark/>
          </w:tcPr>
          <w:p w:rsidRPr="007F4068" w:rsidR="00EE7630" w:rsidP="00EE7630" w:rsidRDefault="006E49E8">
            <w:pPr>
              <w:jc w:val="center"/>
              <w:rPr>
                <w:iCs/>
                <w:sz w:val="22"/>
                <w:szCs w:val="22"/>
              </w:rPr>
            </w:pPr>
            <w:r w:rsidRPr="007F4068">
              <w:rPr>
                <w:sz w:val="22"/>
                <w:szCs w:val="22"/>
              </w:rPr>
              <w:t>+</w:t>
            </w:r>
            <w:r w:rsidRPr="007F4068" w:rsidR="008017C3">
              <w:rPr>
                <w:sz w:val="22"/>
                <w:szCs w:val="22"/>
              </w:rPr>
              <w:t>40 000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7F4068" w:rsidR="00EE7630" w:rsidP="00EE7630" w:rsidRDefault="006E49E8">
            <w:pPr>
              <w:jc w:val="center"/>
              <w:rPr>
                <w:iCs/>
                <w:sz w:val="22"/>
                <w:szCs w:val="22"/>
              </w:rPr>
            </w:pPr>
            <w:r w:rsidRPr="007F4068">
              <w:rPr>
                <w:sz w:val="22"/>
                <w:szCs w:val="22"/>
              </w:rPr>
              <w:t>+</w:t>
            </w:r>
            <w:r w:rsidRPr="007F4068" w:rsidR="008017C3">
              <w:rPr>
                <w:sz w:val="22"/>
                <w:szCs w:val="22"/>
              </w:rPr>
              <w:t>40 000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1.1. valsts pamatbudžets, tai skaitā ieņēmumi no maksas pakalpojumiem un citi pašu ieņēmumi</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pStyle w:val="naisf"/>
              <w:spacing w:before="0" w:after="0"/>
              <w:ind w:firstLine="0"/>
              <w:rPr>
                <w:sz w:val="22"/>
                <w:szCs w:val="22"/>
              </w:rPr>
            </w:pPr>
            <w:r w:rsidRPr="006E49E8">
              <w:rPr>
                <w:sz w:val="22"/>
                <w:szCs w:val="22"/>
              </w:rPr>
              <w:t>9 144 194</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6E49E8">
            <w:pPr>
              <w:jc w:val="center"/>
              <w:rPr>
                <w:iCs/>
                <w:sz w:val="22"/>
                <w:szCs w:val="22"/>
              </w:rPr>
            </w:pPr>
            <w:r w:rsidRPr="006E49E8">
              <w:rPr>
                <w:sz w:val="22"/>
                <w:szCs w:val="22"/>
              </w:rPr>
              <w:t>+</w:t>
            </w:r>
            <w:r w:rsidRPr="006E49E8" w:rsidR="008017C3">
              <w:rPr>
                <w:sz w:val="22"/>
                <w:szCs w:val="22"/>
              </w:rPr>
              <w:t>76 486</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6E49E8">
            <w:pPr>
              <w:jc w:val="center"/>
              <w:rPr>
                <w:sz w:val="22"/>
                <w:szCs w:val="22"/>
              </w:rPr>
            </w:pPr>
            <w:r w:rsidRPr="006E49E8">
              <w:rPr>
                <w:sz w:val="22"/>
                <w:szCs w:val="22"/>
              </w:rPr>
              <w:t>9 096 247</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6E49E8">
            <w:pPr>
              <w:jc w:val="center"/>
              <w:rPr>
                <w:iCs/>
                <w:sz w:val="22"/>
                <w:szCs w:val="22"/>
              </w:rPr>
            </w:pPr>
            <w:r w:rsidRPr="006E49E8">
              <w:rPr>
                <w:sz w:val="22"/>
                <w:szCs w:val="22"/>
              </w:rPr>
              <w:t>+</w:t>
            </w:r>
            <w:r w:rsidRPr="006E49E8" w:rsidR="008017C3">
              <w:rPr>
                <w:sz w:val="22"/>
                <w:szCs w:val="22"/>
              </w:rPr>
              <w:t>40 000</w:t>
            </w:r>
          </w:p>
        </w:tc>
        <w:tc>
          <w:tcPr>
            <w:tcW w:w="1078"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6E49E8">
            <w:pPr>
              <w:jc w:val="center"/>
              <w:rPr>
                <w:iCs/>
                <w:sz w:val="22"/>
                <w:szCs w:val="22"/>
              </w:rPr>
            </w:pPr>
            <w:r w:rsidRPr="006E49E8">
              <w:rPr>
                <w:sz w:val="22"/>
                <w:szCs w:val="22"/>
              </w:rPr>
              <w:t>9 092 434</w:t>
            </w:r>
          </w:p>
        </w:tc>
        <w:tc>
          <w:tcPr>
            <w:tcW w:w="92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6E49E8">
            <w:pPr>
              <w:jc w:val="center"/>
              <w:rPr>
                <w:iCs/>
                <w:sz w:val="22"/>
                <w:szCs w:val="22"/>
              </w:rPr>
            </w:pPr>
            <w:r w:rsidRPr="006E49E8">
              <w:rPr>
                <w:sz w:val="22"/>
                <w:szCs w:val="22"/>
              </w:rPr>
              <w:t>+</w:t>
            </w:r>
            <w:r w:rsidRPr="006E49E8" w:rsidR="008017C3">
              <w:rPr>
                <w:sz w:val="22"/>
                <w:szCs w:val="22"/>
              </w:rPr>
              <w:t>40 000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6E49E8">
            <w:pPr>
              <w:jc w:val="center"/>
              <w:rPr>
                <w:iCs/>
                <w:sz w:val="22"/>
                <w:szCs w:val="22"/>
              </w:rPr>
            </w:pPr>
            <w:r w:rsidRPr="006E49E8">
              <w:rPr>
                <w:sz w:val="22"/>
                <w:szCs w:val="22"/>
              </w:rPr>
              <w:t>+</w:t>
            </w:r>
            <w:r w:rsidRPr="006E49E8" w:rsidR="008017C3">
              <w:rPr>
                <w:sz w:val="22"/>
                <w:szCs w:val="22"/>
              </w:rPr>
              <w:t>40 000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1.2. valsts speciālais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78"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2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1.3. pašvaldību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78"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2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r>
      <w:tr w:rsidRPr="00FE48D7" w:rsidR="006E49E8"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FE48D7" w:rsidR="006E49E8" w:rsidP="006E49E8" w:rsidRDefault="006E49E8">
            <w:pPr>
              <w:rPr>
                <w:iCs/>
                <w:sz w:val="28"/>
                <w:szCs w:val="28"/>
              </w:rPr>
            </w:pPr>
            <w:r w:rsidRPr="00FE48D7">
              <w:rPr>
                <w:iCs/>
                <w:sz w:val="28"/>
                <w:szCs w:val="28"/>
              </w:rPr>
              <w:t>2. Budžeta izdevumi</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pStyle w:val="naisf"/>
              <w:spacing w:before="0" w:after="0"/>
              <w:ind w:firstLine="0"/>
              <w:rPr>
                <w:sz w:val="22"/>
                <w:szCs w:val="22"/>
              </w:rPr>
            </w:pPr>
            <w:r w:rsidRPr="006E49E8">
              <w:rPr>
                <w:sz w:val="22"/>
                <w:szCs w:val="22"/>
              </w:rPr>
              <w:t>9 144 194</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jc w:val="center"/>
              <w:rPr>
                <w:iCs/>
                <w:sz w:val="22"/>
                <w:szCs w:val="22"/>
              </w:rPr>
            </w:pPr>
            <w:r w:rsidRPr="006E49E8">
              <w:rPr>
                <w:sz w:val="22"/>
                <w:szCs w:val="22"/>
              </w:rPr>
              <w:t>+76 486</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rPr>
                <w:sz w:val="22"/>
                <w:szCs w:val="22"/>
              </w:rPr>
            </w:pPr>
            <w:r w:rsidRPr="006E49E8">
              <w:rPr>
                <w:sz w:val="22"/>
                <w:szCs w:val="22"/>
              </w:rPr>
              <w:t>9 096 247</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jc w:val="center"/>
              <w:rPr>
                <w:iCs/>
                <w:sz w:val="22"/>
                <w:szCs w:val="22"/>
              </w:rPr>
            </w:pPr>
            <w:r w:rsidRPr="006E49E8">
              <w:rPr>
                <w:sz w:val="22"/>
                <w:szCs w:val="22"/>
              </w:rPr>
              <w:t>+40 000</w:t>
            </w:r>
          </w:p>
        </w:tc>
        <w:tc>
          <w:tcPr>
            <w:tcW w:w="1078" w:type="dxa"/>
            <w:gridSpan w:val="2"/>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rPr>
                <w:sz w:val="22"/>
                <w:szCs w:val="22"/>
              </w:rPr>
            </w:pPr>
            <w:r w:rsidRPr="006E49E8">
              <w:rPr>
                <w:sz w:val="22"/>
                <w:szCs w:val="22"/>
              </w:rPr>
              <w:t>9 092 434</w:t>
            </w:r>
          </w:p>
        </w:tc>
        <w:tc>
          <w:tcPr>
            <w:tcW w:w="925"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jc w:val="center"/>
              <w:rPr>
                <w:iCs/>
                <w:sz w:val="22"/>
                <w:szCs w:val="22"/>
              </w:rPr>
            </w:pPr>
            <w:r w:rsidRPr="006E49E8">
              <w:rPr>
                <w:sz w:val="22"/>
                <w:szCs w:val="22"/>
              </w:rPr>
              <w:t>+40 000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jc w:val="center"/>
              <w:rPr>
                <w:iCs/>
                <w:sz w:val="22"/>
                <w:szCs w:val="22"/>
              </w:rPr>
            </w:pPr>
            <w:r w:rsidRPr="006E49E8">
              <w:rPr>
                <w:sz w:val="22"/>
                <w:szCs w:val="22"/>
              </w:rPr>
              <w:t>+40 000</w:t>
            </w:r>
          </w:p>
        </w:tc>
      </w:tr>
      <w:tr w:rsidRPr="00A55C27" w:rsidR="006E49E8"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FE48D7" w:rsidR="006E49E8" w:rsidP="006E49E8" w:rsidRDefault="006E49E8">
            <w:pPr>
              <w:rPr>
                <w:iCs/>
                <w:sz w:val="28"/>
                <w:szCs w:val="28"/>
              </w:rPr>
            </w:pPr>
            <w:r w:rsidRPr="00FE48D7">
              <w:rPr>
                <w:iCs/>
                <w:sz w:val="28"/>
                <w:szCs w:val="28"/>
              </w:rPr>
              <w:t>2.1. valsts pamatbudžets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pStyle w:val="naisf"/>
              <w:spacing w:before="0" w:after="0"/>
              <w:ind w:firstLine="0"/>
              <w:rPr>
                <w:sz w:val="22"/>
                <w:szCs w:val="22"/>
              </w:rPr>
            </w:pPr>
            <w:r w:rsidRPr="006E49E8">
              <w:rPr>
                <w:sz w:val="22"/>
                <w:szCs w:val="22"/>
              </w:rPr>
              <w:t>9 144 194</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jc w:val="center"/>
              <w:rPr>
                <w:iCs/>
                <w:sz w:val="22"/>
                <w:szCs w:val="22"/>
              </w:rPr>
            </w:pPr>
            <w:r w:rsidRPr="006E49E8">
              <w:rPr>
                <w:sz w:val="22"/>
                <w:szCs w:val="22"/>
              </w:rPr>
              <w:t>+76 486</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rPr>
                <w:sz w:val="22"/>
                <w:szCs w:val="22"/>
              </w:rPr>
            </w:pPr>
            <w:r w:rsidRPr="006E49E8">
              <w:rPr>
                <w:sz w:val="22"/>
                <w:szCs w:val="22"/>
              </w:rPr>
              <w:t>9 096 247</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jc w:val="center"/>
              <w:rPr>
                <w:iCs/>
                <w:sz w:val="22"/>
                <w:szCs w:val="22"/>
              </w:rPr>
            </w:pPr>
            <w:r w:rsidRPr="006E49E8">
              <w:rPr>
                <w:sz w:val="22"/>
                <w:szCs w:val="22"/>
              </w:rPr>
              <w:t>+40 000</w:t>
            </w:r>
          </w:p>
        </w:tc>
        <w:tc>
          <w:tcPr>
            <w:tcW w:w="1078" w:type="dxa"/>
            <w:gridSpan w:val="2"/>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rPr>
                <w:sz w:val="22"/>
                <w:szCs w:val="22"/>
              </w:rPr>
            </w:pPr>
            <w:r w:rsidRPr="006E49E8">
              <w:rPr>
                <w:sz w:val="22"/>
                <w:szCs w:val="22"/>
              </w:rPr>
              <w:t>9 092 434</w:t>
            </w:r>
          </w:p>
        </w:tc>
        <w:tc>
          <w:tcPr>
            <w:tcW w:w="925"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jc w:val="center"/>
              <w:rPr>
                <w:iCs/>
                <w:sz w:val="22"/>
                <w:szCs w:val="22"/>
              </w:rPr>
            </w:pPr>
            <w:r w:rsidRPr="006E49E8">
              <w:rPr>
                <w:sz w:val="22"/>
                <w:szCs w:val="22"/>
              </w:rPr>
              <w:t>+40 000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6E49E8" w:rsidP="006E49E8" w:rsidRDefault="006E49E8">
            <w:pPr>
              <w:jc w:val="center"/>
              <w:rPr>
                <w:iCs/>
                <w:sz w:val="22"/>
                <w:szCs w:val="22"/>
              </w:rPr>
            </w:pPr>
            <w:r w:rsidRPr="006E49E8">
              <w:rPr>
                <w:sz w:val="22"/>
                <w:szCs w:val="22"/>
              </w:rPr>
              <w:t>+40 000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 xml:space="preserve">2.2. valsts speciālais </w:t>
            </w:r>
            <w:r w:rsidRPr="00A55C27">
              <w:rPr>
                <w:iCs/>
                <w:sz w:val="28"/>
                <w:szCs w:val="28"/>
              </w:rPr>
              <w:lastRenderedPageBreak/>
              <w:t>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lastRenderedPageBreak/>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78"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92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sz w:val="22"/>
                <w:szCs w:val="22"/>
              </w:rPr>
            </w:pPr>
            <w:r w:rsidRPr="006E49E8">
              <w:rPr>
                <w:sz w:val="22"/>
                <w:szCs w:val="22"/>
              </w:rPr>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lastRenderedPageBreak/>
              <w:t>2.3. pašvaldību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78"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2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3. Finansiālā ietekme</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78"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2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3.1. valsts pamatbudžets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3.2. speciālais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3.3. pašvaldību budžets</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4. Finanšu līdzekļi papildu izdevumu finansēšanai (kompensējošu izdevumu samazinājumu norāda ar "+" zīmi)</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rPr>
                <w:iCs/>
              </w:rPr>
              <w:t>X</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rPr>
                <w:iCs/>
              </w:rPr>
              <w:t>X</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rPr>
                <w:iCs/>
              </w:rPr>
              <w:t>X</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5. Precizēta finansiālā ietekme</w:t>
            </w:r>
          </w:p>
        </w:tc>
        <w:tc>
          <w:tcPr>
            <w:tcW w:w="1279" w:type="dxa"/>
            <w:vMerge w:val="restart"/>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r w:rsidRPr="006E49E8">
              <w:rPr>
                <w:iCs/>
              </w:rPr>
              <w:t>X</w:t>
            </w: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vMerge w:val="restart"/>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r w:rsidRPr="006E49E8">
              <w:rPr>
                <w:iCs/>
              </w:rPr>
              <w:t>X</w:t>
            </w: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vMerge w:val="restart"/>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p>
          <w:p w:rsidRPr="006E49E8" w:rsidR="008017C3" w:rsidP="008017C3" w:rsidRDefault="008017C3">
            <w:pPr>
              <w:jc w:val="center"/>
              <w:rPr>
                <w:iCs/>
              </w:rPr>
            </w:pPr>
            <w:r w:rsidRPr="006E49E8">
              <w:rPr>
                <w:iCs/>
              </w:rPr>
              <w:t>X</w:t>
            </w: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5.1. valsts pamatbudžets</w:t>
            </w:r>
          </w:p>
        </w:tc>
        <w:tc>
          <w:tcPr>
            <w:tcW w:w="1279"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5.2. speciālais budžets</w:t>
            </w:r>
          </w:p>
        </w:tc>
        <w:tc>
          <w:tcPr>
            <w:tcW w:w="1279"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5.3. pašvaldību budžets</w:t>
            </w:r>
          </w:p>
        </w:tc>
        <w:tc>
          <w:tcPr>
            <w:tcW w:w="1279"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915"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02"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002"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887" w:type="dxa"/>
            <w:vMerge/>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rPr>
                <w:iCs/>
              </w:rPr>
            </w:pPr>
          </w:p>
        </w:tc>
        <w:tc>
          <w:tcPr>
            <w:tcW w:w="1116" w:type="dxa"/>
            <w:gridSpan w:val="2"/>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c>
          <w:tcPr>
            <w:tcW w:w="1086" w:type="dxa"/>
            <w:tcBorders>
              <w:top w:val="outset" w:color="auto" w:sz="6" w:space="0"/>
              <w:left w:val="outset" w:color="auto" w:sz="6" w:space="0"/>
              <w:bottom w:val="outset" w:color="auto" w:sz="6" w:space="0"/>
              <w:right w:val="outset" w:color="auto" w:sz="6" w:space="0"/>
            </w:tcBorders>
            <w:vAlign w:val="center"/>
            <w:hideMark/>
          </w:tcPr>
          <w:p w:rsidRPr="006E49E8" w:rsidR="008017C3" w:rsidP="008017C3" w:rsidRDefault="008017C3">
            <w:pPr>
              <w:jc w:val="center"/>
              <w:rPr>
                <w:iCs/>
              </w:rPr>
            </w:pPr>
            <w:r w:rsidRPr="006E49E8">
              <w:t>0</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 xml:space="preserve">6. Detalizēts ieņēmumu un izdevumu aprēķins (ja nepieciešams, detalizētu </w:t>
            </w:r>
            <w:r w:rsidRPr="00A55C27">
              <w:rPr>
                <w:iCs/>
                <w:sz w:val="28"/>
                <w:szCs w:val="28"/>
              </w:rPr>
              <w:lastRenderedPageBreak/>
              <w:t>ieņēmumu un izdevumu aprēķinu var pievienot anotācijas pielikumā)</w:t>
            </w:r>
          </w:p>
        </w:tc>
        <w:tc>
          <w:tcPr>
            <w:tcW w:w="7467" w:type="dxa"/>
            <w:gridSpan w:val="8"/>
            <w:vMerge w:val="restart"/>
            <w:tcBorders>
              <w:top w:val="outset" w:color="auto" w:sz="6" w:space="0"/>
              <w:left w:val="outset" w:color="auto" w:sz="6" w:space="0"/>
              <w:bottom w:val="outset" w:color="auto" w:sz="6" w:space="0"/>
              <w:right w:val="outset" w:color="auto" w:sz="6" w:space="0"/>
            </w:tcBorders>
            <w:hideMark/>
          </w:tcPr>
          <w:p w:rsidRPr="00906FBC" w:rsidR="00245ACF" w:rsidP="00906FBC" w:rsidRDefault="008017C3">
            <w:pPr>
              <w:ind w:left="87"/>
              <w:jc w:val="both"/>
              <w:rPr>
                <w:sz w:val="28"/>
                <w:szCs w:val="28"/>
              </w:rPr>
            </w:pPr>
            <w:r w:rsidRPr="00396808">
              <w:rPr>
                <w:sz w:val="28"/>
                <w:szCs w:val="28"/>
              </w:rPr>
              <w:lastRenderedPageBreak/>
              <w:t xml:space="preserve">Detalizēts </w:t>
            </w:r>
            <w:r w:rsidR="009A68B3">
              <w:rPr>
                <w:sz w:val="28"/>
                <w:szCs w:val="28"/>
              </w:rPr>
              <w:t xml:space="preserve">katra pakalpojuma izmaksu </w:t>
            </w:r>
            <w:r w:rsidRPr="00396808">
              <w:rPr>
                <w:sz w:val="28"/>
                <w:szCs w:val="28"/>
              </w:rPr>
              <w:t xml:space="preserve">aprēķins sniegts </w:t>
            </w:r>
            <w:r>
              <w:rPr>
                <w:sz w:val="28"/>
                <w:szCs w:val="28"/>
              </w:rPr>
              <w:t>Projekta sākotnējās ietekmes novērtējuma ziņojuma (</w:t>
            </w:r>
            <w:r w:rsidRPr="00396808">
              <w:rPr>
                <w:sz w:val="28"/>
                <w:szCs w:val="28"/>
              </w:rPr>
              <w:t>anotācijas</w:t>
            </w:r>
            <w:r>
              <w:rPr>
                <w:sz w:val="28"/>
                <w:szCs w:val="28"/>
              </w:rPr>
              <w:t>)</w:t>
            </w:r>
            <w:r w:rsidRPr="00396808">
              <w:rPr>
                <w:sz w:val="28"/>
                <w:szCs w:val="28"/>
              </w:rPr>
              <w:t xml:space="preserve"> pielikumā, kurā norādīt</w:t>
            </w:r>
            <w:r>
              <w:rPr>
                <w:sz w:val="28"/>
                <w:szCs w:val="28"/>
              </w:rPr>
              <w:t>a</w:t>
            </w:r>
            <w:r w:rsidRPr="00396808">
              <w:rPr>
                <w:sz w:val="28"/>
                <w:szCs w:val="28"/>
              </w:rPr>
              <w:t xml:space="preserve"> publisko maksas pakalpojumu </w:t>
            </w:r>
            <w:r>
              <w:rPr>
                <w:sz w:val="28"/>
                <w:szCs w:val="28"/>
              </w:rPr>
              <w:t>cenu kalkulācija.</w:t>
            </w:r>
            <w:r w:rsidR="00906FBC">
              <w:rPr>
                <w:sz w:val="28"/>
                <w:szCs w:val="28"/>
              </w:rPr>
              <w:t xml:space="preserve"> </w:t>
            </w:r>
            <w:r w:rsidRPr="001B1C7A" w:rsidR="00245ACF">
              <w:rPr>
                <w:sz w:val="28"/>
                <w:szCs w:val="28"/>
              </w:rPr>
              <w:t xml:space="preserve">Ņemot vērā </w:t>
            </w:r>
            <w:r w:rsidR="00906FBC">
              <w:rPr>
                <w:sz w:val="28"/>
                <w:szCs w:val="28"/>
              </w:rPr>
              <w:t>Projekta sākotnējās ietekmes novērtējuma ziņojuma (</w:t>
            </w:r>
            <w:r w:rsidRPr="00396808" w:rsidR="00906FBC">
              <w:rPr>
                <w:sz w:val="28"/>
                <w:szCs w:val="28"/>
              </w:rPr>
              <w:t>anotācijas</w:t>
            </w:r>
            <w:r w:rsidR="00906FBC">
              <w:rPr>
                <w:sz w:val="28"/>
                <w:szCs w:val="28"/>
              </w:rPr>
              <w:t>)</w:t>
            </w:r>
            <w:r w:rsidRPr="00396808" w:rsidR="00906FBC">
              <w:rPr>
                <w:sz w:val="28"/>
                <w:szCs w:val="28"/>
              </w:rPr>
              <w:t xml:space="preserve"> </w:t>
            </w:r>
            <w:r w:rsidR="00906FBC">
              <w:rPr>
                <w:sz w:val="28"/>
                <w:szCs w:val="28"/>
              </w:rPr>
              <w:t xml:space="preserve">I sadaļas 2.punktā </w:t>
            </w:r>
            <w:r w:rsidRPr="001B1C7A" w:rsidR="00245ACF">
              <w:rPr>
                <w:sz w:val="28"/>
                <w:szCs w:val="28"/>
              </w:rPr>
              <w:t>sniegto detalizēto informāciju</w:t>
            </w:r>
            <w:r w:rsidRPr="001B1C7A" w:rsidR="008E3459">
              <w:rPr>
                <w:sz w:val="28"/>
                <w:szCs w:val="28"/>
              </w:rPr>
              <w:t xml:space="preserve">, tiek prognozēts, ka laika periodā no </w:t>
            </w:r>
            <w:r w:rsidRPr="001B1C7A" w:rsidR="008E3459">
              <w:rPr>
                <w:sz w:val="28"/>
                <w:szCs w:val="28"/>
              </w:rPr>
              <w:lastRenderedPageBreak/>
              <w:t>2020.gada</w:t>
            </w:r>
            <w:r w:rsidR="001B1C7A">
              <w:rPr>
                <w:sz w:val="28"/>
                <w:szCs w:val="28"/>
              </w:rPr>
              <w:t xml:space="preserve"> līdz </w:t>
            </w:r>
            <w:r w:rsidRPr="001B1C7A" w:rsidR="008E3459">
              <w:rPr>
                <w:sz w:val="28"/>
                <w:szCs w:val="28"/>
              </w:rPr>
              <w:t>2022</w:t>
            </w:r>
            <w:r w:rsidR="00906FBC">
              <w:rPr>
                <w:sz w:val="28"/>
                <w:szCs w:val="28"/>
              </w:rPr>
              <w:t xml:space="preserve">.gadam papildu ieņēmumi 5 000 </w:t>
            </w:r>
            <w:r w:rsidRPr="00906FBC" w:rsidR="00906FBC">
              <w:rPr>
                <w:i/>
                <w:sz w:val="28"/>
                <w:szCs w:val="28"/>
              </w:rPr>
              <w:t>eu</w:t>
            </w:r>
            <w:r w:rsidRPr="00906FBC" w:rsidR="008E3459">
              <w:rPr>
                <w:i/>
                <w:sz w:val="28"/>
                <w:szCs w:val="28"/>
              </w:rPr>
              <w:t>ro</w:t>
            </w:r>
            <w:r w:rsidRPr="001B1C7A" w:rsidR="008E3459">
              <w:rPr>
                <w:sz w:val="28"/>
                <w:szCs w:val="28"/>
              </w:rPr>
              <w:t xml:space="preserve"> apmērā tiks gūti no tehnikas un inventāra nomas bibliotēkas telpu nomniekiem, tāpat papildu 15 000 </w:t>
            </w:r>
            <w:r w:rsidRPr="00906FBC" w:rsidR="00906FBC">
              <w:rPr>
                <w:i/>
                <w:sz w:val="28"/>
                <w:szCs w:val="28"/>
              </w:rPr>
              <w:t>euro</w:t>
            </w:r>
            <w:r w:rsidRPr="001B1C7A" w:rsidR="008E3459">
              <w:rPr>
                <w:sz w:val="28"/>
                <w:szCs w:val="28"/>
              </w:rPr>
              <w:t xml:space="preserve"> no telpu nomas maksas, 10 000 </w:t>
            </w:r>
            <w:r w:rsidRPr="00906FBC" w:rsidR="00906FBC">
              <w:rPr>
                <w:i/>
                <w:sz w:val="28"/>
                <w:szCs w:val="28"/>
              </w:rPr>
              <w:t>euro</w:t>
            </w:r>
            <w:r w:rsidRPr="001B1C7A" w:rsidR="008E3459">
              <w:rPr>
                <w:sz w:val="28"/>
                <w:szCs w:val="28"/>
              </w:rPr>
              <w:t xml:space="preserve"> no maksas autostāvvietas lietošana</w:t>
            </w:r>
            <w:r w:rsidR="001B1C7A">
              <w:rPr>
                <w:sz w:val="28"/>
                <w:szCs w:val="28"/>
              </w:rPr>
              <w:t>s</w:t>
            </w:r>
            <w:r w:rsidRPr="001B1C7A" w:rsidR="008E3459">
              <w:rPr>
                <w:sz w:val="28"/>
                <w:szCs w:val="28"/>
              </w:rPr>
              <w:t xml:space="preserve"> un 10 000 </w:t>
            </w:r>
            <w:r w:rsidRPr="00906FBC" w:rsidR="00906FBC">
              <w:rPr>
                <w:i/>
                <w:sz w:val="28"/>
                <w:szCs w:val="28"/>
              </w:rPr>
              <w:t>euro</w:t>
            </w:r>
            <w:r w:rsidRPr="001B1C7A" w:rsidR="008E3459">
              <w:rPr>
                <w:sz w:val="28"/>
                <w:szCs w:val="28"/>
              </w:rPr>
              <w:t xml:space="preserve"> no citiem bibliotēkas publisko maksas pakalpojuma cenrādī iekļautajiem pakalpojumiem. 2019.gadā ieņēmumu palielinājums tiek prognozēts </w:t>
            </w:r>
            <w:r w:rsidR="009A68B3">
              <w:rPr>
                <w:sz w:val="28"/>
                <w:szCs w:val="28"/>
              </w:rPr>
              <w:t xml:space="preserve">76 486 </w:t>
            </w:r>
            <w:r w:rsidRPr="00906FBC" w:rsidR="00906FBC">
              <w:rPr>
                <w:i/>
                <w:sz w:val="28"/>
                <w:szCs w:val="28"/>
              </w:rPr>
              <w:t>euro</w:t>
            </w:r>
            <w:r w:rsidR="009A68B3">
              <w:rPr>
                <w:sz w:val="28"/>
                <w:szCs w:val="28"/>
              </w:rPr>
              <w:t xml:space="preserve"> apmērā, bet 2020.gadā un turpmākajos gados 40 000 </w:t>
            </w:r>
            <w:r w:rsidRPr="00906FBC" w:rsidR="00906FBC">
              <w:rPr>
                <w:i/>
                <w:sz w:val="28"/>
                <w:szCs w:val="28"/>
              </w:rPr>
              <w:t>euro</w:t>
            </w:r>
            <w:r w:rsidR="009A68B3">
              <w:rPr>
                <w:sz w:val="28"/>
                <w:szCs w:val="28"/>
              </w:rPr>
              <w:t xml:space="preserve"> apmērā. 2019.gadā pašu </w:t>
            </w:r>
            <w:r w:rsidRPr="001B1C7A" w:rsidR="009A68B3">
              <w:rPr>
                <w:sz w:val="28"/>
                <w:szCs w:val="28"/>
              </w:rPr>
              <w:t xml:space="preserve">ieņēmumu palielinājums tiek </w:t>
            </w:r>
            <w:r w:rsidR="009A68B3">
              <w:rPr>
                <w:sz w:val="28"/>
                <w:szCs w:val="28"/>
              </w:rPr>
              <w:t xml:space="preserve">prognozēts </w:t>
            </w:r>
            <w:r w:rsidRPr="001B1C7A" w:rsidR="008E3459">
              <w:rPr>
                <w:sz w:val="28"/>
                <w:szCs w:val="28"/>
              </w:rPr>
              <w:t>lielāks, jo tiek prognozēt</w:t>
            </w:r>
            <w:r w:rsidR="001B1C7A">
              <w:rPr>
                <w:sz w:val="28"/>
                <w:szCs w:val="28"/>
              </w:rPr>
              <w:t>s</w:t>
            </w:r>
            <w:r w:rsidRPr="001B1C7A" w:rsidR="008E3459">
              <w:rPr>
                <w:sz w:val="28"/>
                <w:szCs w:val="28"/>
              </w:rPr>
              <w:t xml:space="preserve"> lielāks pieprasījums telpu un tehnikas un inventāra nomai.</w:t>
            </w:r>
            <w:r w:rsidR="008E3459">
              <w:t xml:space="preserve"> </w:t>
            </w: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lastRenderedPageBreak/>
              <w:t>6.1. detalizēts ieņēmumu aprēķins</w:t>
            </w:r>
          </w:p>
        </w:tc>
        <w:tc>
          <w:tcPr>
            <w:tcW w:w="7467" w:type="dxa"/>
            <w:gridSpan w:val="8"/>
            <w:vMerge/>
            <w:tcBorders>
              <w:top w:val="outset" w:color="auto" w:sz="6" w:space="0"/>
              <w:left w:val="outset" w:color="auto" w:sz="6" w:space="0"/>
              <w:bottom w:val="outset" w:color="auto" w:sz="6" w:space="0"/>
              <w:right w:val="outset" w:color="auto" w:sz="6" w:space="0"/>
            </w:tcBorders>
            <w:vAlign w:val="center"/>
            <w:hideMark/>
          </w:tcPr>
          <w:p w:rsidRPr="00A55C27" w:rsidR="008017C3" w:rsidP="008017C3" w:rsidRDefault="008017C3">
            <w:pPr>
              <w:rPr>
                <w:iCs/>
                <w:sz w:val="28"/>
                <w:szCs w:val="28"/>
              </w:rPr>
            </w:pP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6.2. detalizēts izdevumu aprēķins</w:t>
            </w:r>
          </w:p>
        </w:tc>
        <w:tc>
          <w:tcPr>
            <w:tcW w:w="7467" w:type="dxa"/>
            <w:gridSpan w:val="8"/>
            <w:vMerge/>
            <w:tcBorders>
              <w:top w:val="outset" w:color="auto" w:sz="6" w:space="0"/>
              <w:left w:val="outset" w:color="auto" w:sz="6" w:space="0"/>
              <w:bottom w:val="outset" w:color="auto" w:sz="6" w:space="0"/>
              <w:right w:val="outset" w:color="auto" w:sz="6" w:space="0"/>
            </w:tcBorders>
            <w:vAlign w:val="center"/>
            <w:hideMark/>
          </w:tcPr>
          <w:p w:rsidRPr="00A55C27" w:rsidR="008017C3" w:rsidP="008017C3" w:rsidRDefault="008017C3">
            <w:pPr>
              <w:rPr>
                <w:iCs/>
                <w:sz w:val="28"/>
                <w:szCs w:val="28"/>
              </w:rPr>
            </w:pPr>
          </w:p>
        </w:tc>
      </w:tr>
      <w:tr w:rsidRPr="00A55C27" w:rsidR="008017C3" w:rsidTr="007F4068">
        <w:trPr>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A55C27" w:rsidR="008017C3" w:rsidP="008017C3" w:rsidRDefault="008017C3">
            <w:pPr>
              <w:rPr>
                <w:iCs/>
                <w:sz w:val="28"/>
                <w:szCs w:val="28"/>
              </w:rPr>
            </w:pPr>
            <w:r w:rsidRPr="00A55C27">
              <w:rPr>
                <w:iCs/>
                <w:sz w:val="28"/>
                <w:szCs w:val="28"/>
              </w:rPr>
              <w:t>7. Amata vietu skaita izmaiņas</w:t>
            </w:r>
          </w:p>
        </w:tc>
        <w:tc>
          <w:tcPr>
            <w:tcW w:w="7467" w:type="dxa"/>
            <w:gridSpan w:val="8"/>
            <w:tcBorders>
              <w:top w:val="outset" w:color="auto" w:sz="6" w:space="0"/>
              <w:left w:val="outset" w:color="auto" w:sz="6" w:space="0"/>
              <w:bottom w:val="outset" w:color="auto" w:sz="6" w:space="0"/>
              <w:right w:val="outset" w:color="auto" w:sz="6" w:space="0"/>
            </w:tcBorders>
            <w:hideMark/>
          </w:tcPr>
          <w:p w:rsidRPr="00A55C27" w:rsidR="008017C3" w:rsidP="000B65AC" w:rsidRDefault="008017C3">
            <w:pPr>
              <w:rPr>
                <w:iCs/>
                <w:sz w:val="28"/>
                <w:szCs w:val="28"/>
              </w:rPr>
            </w:pPr>
            <w:r w:rsidRPr="00A55C27">
              <w:rPr>
                <w:sz w:val="28"/>
                <w:szCs w:val="28"/>
              </w:rPr>
              <w:t>Projekts šo jomu neskar.</w:t>
            </w:r>
          </w:p>
        </w:tc>
      </w:tr>
      <w:tr w:rsidRPr="00734E6F" w:rsidR="008017C3" w:rsidTr="007F4068">
        <w:trPr>
          <w:trHeight w:val="1109"/>
          <w:tblCellSpacing w:w="15" w:type="dxa"/>
        </w:trPr>
        <w:tc>
          <w:tcPr>
            <w:tcW w:w="1682" w:type="dxa"/>
            <w:tcBorders>
              <w:top w:val="outset" w:color="auto" w:sz="6" w:space="0"/>
              <w:left w:val="outset" w:color="auto" w:sz="6" w:space="0"/>
              <w:bottom w:val="outset" w:color="auto" w:sz="6" w:space="0"/>
              <w:right w:val="outset" w:color="auto" w:sz="6" w:space="0"/>
            </w:tcBorders>
            <w:hideMark/>
          </w:tcPr>
          <w:p w:rsidRPr="00FE48D7" w:rsidR="008017C3" w:rsidP="008017C3" w:rsidRDefault="008017C3">
            <w:pPr>
              <w:rPr>
                <w:iCs/>
                <w:sz w:val="28"/>
                <w:szCs w:val="28"/>
              </w:rPr>
            </w:pPr>
            <w:r w:rsidRPr="00FE48D7">
              <w:rPr>
                <w:iCs/>
                <w:sz w:val="28"/>
                <w:szCs w:val="28"/>
              </w:rPr>
              <w:t>8. Cita informācija</w:t>
            </w:r>
          </w:p>
        </w:tc>
        <w:tc>
          <w:tcPr>
            <w:tcW w:w="7467" w:type="dxa"/>
            <w:gridSpan w:val="8"/>
            <w:tcBorders>
              <w:top w:val="outset" w:color="auto" w:sz="6" w:space="0"/>
              <w:left w:val="outset" w:color="auto" w:sz="6" w:space="0"/>
              <w:bottom w:val="outset" w:color="auto" w:sz="6" w:space="0"/>
              <w:right w:val="outset" w:color="auto" w:sz="6" w:space="0"/>
            </w:tcBorders>
            <w:shd w:val="clear" w:color="auto" w:fill="auto"/>
            <w:hideMark/>
          </w:tcPr>
          <w:p w:rsidRPr="00906FBC" w:rsidR="00F716BE" w:rsidP="00906FBC" w:rsidRDefault="008017C3">
            <w:pPr>
              <w:jc w:val="both"/>
              <w:rPr>
                <w:i/>
                <w:sz w:val="28"/>
                <w:szCs w:val="28"/>
              </w:rPr>
            </w:pPr>
            <w:r w:rsidRPr="0094318D">
              <w:rPr>
                <w:sz w:val="28"/>
                <w:szCs w:val="28"/>
              </w:rPr>
              <w:t xml:space="preserve">2019.gadā bibliotēkas kopējais valsts pamatbudžetā plānotais finansējums sastāda 9 144 194 </w:t>
            </w:r>
            <w:r w:rsidRPr="00906FBC" w:rsidR="00906FBC">
              <w:rPr>
                <w:i/>
                <w:sz w:val="28"/>
                <w:szCs w:val="28"/>
              </w:rPr>
              <w:t>eu</w:t>
            </w:r>
            <w:r w:rsidRPr="00906FBC" w:rsidR="001B1C7A">
              <w:rPr>
                <w:i/>
                <w:sz w:val="28"/>
                <w:szCs w:val="28"/>
              </w:rPr>
              <w:t>ro</w:t>
            </w:r>
            <w:r w:rsidRPr="0094318D">
              <w:rPr>
                <w:sz w:val="28"/>
                <w:szCs w:val="28"/>
              </w:rPr>
              <w:t xml:space="preserve">, tajā skaitā pašu ieņēmumu plāns 620 058 </w:t>
            </w:r>
            <w:r w:rsidRPr="00906FBC" w:rsidR="00906FBC">
              <w:rPr>
                <w:i/>
                <w:sz w:val="28"/>
                <w:szCs w:val="28"/>
              </w:rPr>
              <w:t>euro</w:t>
            </w:r>
            <w:r w:rsidRPr="0094318D">
              <w:rPr>
                <w:i/>
                <w:sz w:val="28"/>
                <w:szCs w:val="28"/>
              </w:rPr>
              <w:t xml:space="preserve">. </w:t>
            </w:r>
            <w:r w:rsidRPr="0094318D">
              <w:rPr>
                <w:sz w:val="28"/>
                <w:szCs w:val="28"/>
              </w:rPr>
              <w:t xml:space="preserve">Savukārt 2018.gadā bibliotēkas kopējais valsts pamatbudžetā </w:t>
            </w:r>
            <w:r w:rsidRPr="0094318D" w:rsidR="00F716BE">
              <w:rPr>
                <w:sz w:val="28"/>
                <w:szCs w:val="28"/>
              </w:rPr>
              <w:t>plānot</w:t>
            </w:r>
            <w:r w:rsidR="00F716BE">
              <w:rPr>
                <w:sz w:val="28"/>
                <w:szCs w:val="28"/>
              </w:rPr>
              <w:t>ie</w:t>
            </w:r>
            <w:r w:rsidRPr="0094318D" w:rsidR="00F716BE">
              <w:rPr>
                <w:sz w:val="28"/>
                <w:szCs w:val="28"/>
              </w:rPr>
              <w:t xml:space="preserve"> </w:t>
            </w:r>
            <w:r w:rsidR="00F716BE">
              <w:rPr>
                <w:sz w:val="28"/>
                <w:szCs w:val="28"/>
              </w:rPr>
              <w:t>izdevumi</w:t>
            </w:r>
            <w:r w:rsidRPr="0094318D" w:rsidR="00F716BE">
              <w:rPr>
                <w:sz w:val="28"/>
                <w:szCs w:val="28"/>
              </w:rPr>
              <w:t xml:space="preserve"> </w:t>
            </w:r>
            <w:r w:rsidRPr="0094318D">
              <w:rPr>
                <w:sz w:val="28"/>
                <w:szCs w:val="28"/>
              </w:rPr>
              <w:t xml:space="preserve">sastādīja </w:t>
            </w:r>
            <w:r w:rsidR="00F716BE">
              <w:rPr>
                <w:sz w:val="28"/>
                <w:szCs w:val="28"/>
              </w:rPr>
              <w:t>9 527 465</w:t>
            </w:r>
            <w:r w:rsidRPr="00A5066C">
              <w:rPr>
                <w:sz w:val="28"/>
                <w:szCs w:val="28"/>
              </w:rPr>
              <w:t xml:space="preserve"> </w:t>
            </w:r>
            <w:r w:rsidRPr="00906FBC" w:rsidR="00906FBC">
              <w:rPr>
                <w:i/>
                <w:sz w:val="28"/>
                <w:szCs w:val="28"/>
              </w:rPr>
              <w:t>euro</w:t>
            </w:r>
            <w:r w:rsidRPr="00A5066C">
              <w:rPr>
                <w:sz w:val="28"/>
                <w:szCs w:val="28"/>
              </w:rPr>
              <w:t xml:space="preserve">, </w:t>
            </w:r>
            <w:r w:rsidR="00F716BE">
              <w:rPr>
                <w:sz w:val="28"/>
                <w:szCs w:val="28"/>
              </w:rPr>
              <w:t>tajā skaitā p</w:t>
            </w:r>
            <w:r w:rsidRPr="00A5066C">
              <w:rPr>
                <w:sz w:val="28"/>
                <w:szCs w:val="28"/>
              </w:rPr>
              <w:t xml:space="preserve">ašu ieņēmumu plāns </w:t>
            </w:r>
            <w:r w:rsidR="00F716BE">
              <w:rPr>
                <w:sz w:val="28"/>
                <w:szCs w:val="28"/>
              </w:rPr>
              <w:t xml:space="preserve">bija </w:t>
            </w:r>
            <w:r w:rsidRPr="00A5066C">
              <w:rPr>
                <w:sz w:val="28"/>
                <w:szCs w:val="28"/>
              </w:rPr>
              <w:t xml:space="preserve">652 309 </w:t>
            </w:r>
            <w:r w:rsidRPr="00906FBC" w:rsidR="00906FBC">
              <w:rPr>
                <w:i/>
                <w:sz w:val="28"/>
                <w:szCs w:val="28"/>
              </w:rPr>
              <w:t>euro</w:t>
            </w:r>
            <w:r w:rsidRPr="00A5066C">
              <w:rPr>
                <w:i/>
                <w:sz w:val="28"/>
                <w:szCs w:val="28"/>
              </w:rPr>
              <w:t xml:space="preserve">. </w:t>
            </w:r>
            <w:r w:rsidRPr="00A5066C">
              <w:rPr>
                <w:sz w:val="28"/>
                <w:szCs w:val="28"/>
              </w:rPr>
              <w:t xml:space="preserve">Pašu ieņēmumu izpilde sasniedza </w:t>
            </w:r>
            <w:r w:rsidR="004F462F">
              <w:rPr>
                <w:sz w:val="28"/>
                <w:szCs w:val="28"/>
              </w:rPr>
              <w:t>745</w:t>
            </w:r>
            <w:r w:rsidR="001B1C7A">
              <w:rPr>
                <w:sz w:val="28"/>
                <w:szCs w:val="28"/>
              </w:rPr>
              <w:t> </w:t>
            </w:r>
            <w:r w:rsidR="004F462F">
              <w:rPr>
                <w:sz w:val="28"/>
                <w:szCs w:val="28"/>
              </w:rPr>
              <w:t>485</w:t>
            </w:r>
            <w:r w:rsidR="001B1C7A">
              <w:rPr>
                <w:sz w:val="28"/>
                <w:szCs w:val="28"/>
              </w:rPr>
              <w:t xml:space="preserve"> </w:t>
            </w:r>
            <w:r w:rsidRPr="00906FBC" w:rsidR="00906FBC">
              <w:rPr>
                <w:i/>
                <w:sz w:val="28"/>
                <w:szCs w:val="28"/>
              </w:rPr>
              <w:t>euro</w:t>
            </w:r>
            <w:r w:rsidRPr="00A5066C">
              <w:rPr>
                <w:sz w:val="28"/>
                <w:szCs w:val="28"/>
              </w:rPr>
              <w:t>.</w:t>
            </w:r>
          </w:p>
        </w:tc>
      </w:tr>
    </w:tbl>
    <w:p w:rsidR="007F4068" w:rsidRDefault="007F4068">
      <w:pPr>
        <w:rPr>
          <w:sz w:val="28"/>
          <w:szCs w:val="28"/>
        </w:rPr>
      </w:pPr>
    </w:p>
    <w:tbl>
      <w:tblPr>
        <w:tblW w:w="9289" w:type="dxa"/>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tblPr>
      <w:tblGrid>
        <w:gridCol w:w="9289"/>
      </w:tblGrid>
      <w:tr w:rsidR="00C14233" w:rsidTr="00906FBC">
        <w:trPr>
          <w:tblCellSpacing w:w="15" w:type="dxa"/>
        </w:trPr>
        <w:tc>
          <w:tcPr>
            <w:tcW w:w="9229" w:type="dxa"/>
            <w:tcBorders>
              <w:top w:val="outset" w:color="auto" w:sz="6" w:space="0"/>
              <w:left w:val="outset" w:color="auto" w:sz="6" w:space="0"/>
              <w:bottom w:val="outset" w:color="auto" w:sz="6" w:space="0"/>
              <w:right w:val="outset" w:color="auto" w:sz="6" w:space="0"/>
            </w:tcBorders>
            <w:vAlign w:val="center"/>
            <w:hideMark/>
          </w:tcPr>
          <w:p w:rsidR="00C14233" w:rsidP="002B29BC" w:rsidRDefault="00C14233">
            <w:pPr>
              <w:jc w:val="center"/>
              <w:rPr>
                <w:b/>
                <w:bCs/>
                <w:iCs/>
                <w:sz w:val="28"/>
                <w:szCs w:val="28"/>
              </w:rPr>
            </w:pPr>
            <w:r w:rsidRPr="00396808">
              <w:rPr>
                <w:iCs/>
                <w:sz w:val="28"/>
                <w:szCs w:val="28"/>
              </w:rPr>
              <w:t xml:space="preserve">  </w:t>
            </w:r>
            <w:r>
              <w:rPr>
                <w:b/>
                <w:bCs/>
                <w:iCs/>
                <w:sz w:val="28"/>
                <w:szCs w:val="28"/>
              </w:rPr>
              <w:t>IV. Tiesību akta projekta ietekme uz spēkā esošo tiesību normu sistēmu</w:t>
            </w:r>
          </w:p>
        </w:tc>
      </w:tr>
      <w:tr w:rsidR="00C14233" w:rsidTr="00906FBC">
        <w:trPr>
          <w:trHeight w:val="427"/>
          <w:tblCellSpacing w:w="15" w:type="dxa"/>
        </w:trPr>
        <w:tc>
          <w:tcPr>
            <w:tcW w:w="9229" w:type="dxa"/>
            <w:tcBorders>
              <w:top w:val="outset" w:color="auto" w:sz="6" w:space="0"/>
              <w:left w:val="outset" w:color="auto" w:sz="6" w:space="0"/>
              <w:right w:val="outset" w:color="auto" w:sz="6" w:space="0"/>
            </w:tcBorders>
            <w:vAlign w:val="center"/>
            <w:hideMark/>
          </w:tcPr>
          <w:p w:rsidR="00C14233" w:rsidP="002B29BC" w:rsidRDefault="00C14233">
            <w:pPr>
              <w:jc w:val="center"/>
              <w:rPr>
                <w:iCs/>
                <w:sz w:val="28"/>
                <w:szCs w:val="28"/>
              </w:rPr>
            </w:pPr>
            <w:r w:rsidRPr="00396808">
              <w:rPr>
                <w:iCs/>
                <w:sz w:val="28"/>
                <w:szCs w:val="28"/>
              </w:rPr>
              <w:t>Projekts šo jomu neskar.</w:t>
            </w:r>
          </w:p>
        </w:tc>
      </w:tr>
    </w:tbl>
    <w:p w:rsidR="00710B96" w:rsidP="00C14233" w:rsidRDefault="00710B96">
      <w:pPr>
        <w:rPr>
          <w:sz w:val="28"/>
          <w:szCs w:val="28"/>
        </w:rPr>
      </w:pPr>
    </w:p>
    <w:tbl>
      <w:tblPr>
        <w:tblW w:w="9221" w:type="dxa"/>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A55C27" w:rsidR="00C14233" w:rsidTr="002B29BC">
        <w:trPr>
          <w:tblCellSpacing w:w="15" w:type="dxa"/>
        </w:trPr>
        <w:tc>
          <w:tcPr>
            <w:tcW w:w="9161" w:type="dxa"/>
            <w:tcBorders>
              <w:top w:val="outset" w:color="auto" w:sz="6" w:space="0"/>
              <w:left w:val="outset" w:color="auto" w:sz="6" w:space="0"/>
              <w:bottom w:val="outset" w:color="auto" w:sz="6" w:space="0"/>
              <w:right w:val="outset" w:color="auto" w:sz="6" w:space="0"/>
            </w:tcBorders>
            <w:vAlign w:val="center"/>
            <w:hideMark/>
          </w:tcPr>
          <w:p w:rsidRPr="00A55C27" w:rsidR="00C14233" w:rsidP="002B29BC" w:rsidRDefault="00C14233">
            <w:pPr>
              <w:jc w:val="center"/>
              <w:rPr>
                <w:b/>
                <w:bCs/>
                <w:iCs/>
                <w:sz w:val="28"/>
                <w:szCs w:val="28"/>
              </w:rPr>
            </w:pPr>
            <w:r w:rsidRPr="00A55C27">
              <w:rPr>
                <w:b/>
                <w:bCs/>
                <w:iCs/>
                <w:sz w:val="28"/>
                <w:szCs w:val="28"/>
              </w:rPr>
              <w:t>V. Tiesību akta projekta atbilstība Latvijas Republikas starptautiskajām saistībām</w:t>
            </w:r>
          </w:p>
        </w:tc>
      </w:tr>
      <w:tr w:rsidRPr="00A55C27" w:rsidR="00C14233" w:rsidTr="002B29BC">
        <w:trPr>
          <w:trHeight w:val="440"/>
          <w:tblCellSpacing w:w="15" w:type="dxa"/>
        </w:trPr>
        <w:tc>
          <w:tcPr>
            <w:tcW w:w="9161" w:type="dxa"/>
            <w:tcBorders>
              <w:top w:val="outset" w:color="auto" w:sz="6" w:space="0"/>
              <w:left w:val="outset" w:color="auto" w:sz="6" w:space="0"/>
              <w:right w:val="outset" w:color="auto" w:sz="6" w:space="0"/>
            </w:tcBorders>
            <w:vAlign w:val="center"/>
            <w:hideMark/>
          </w:tcPr>
          <w:p w:rsidRPr="00A55C27" w:rsidR="00C14233" w:rsidP="002B29BC" w:rsidRDefault="00C14233">
            <w:pPr>
              <w:jc w:val="center"/>
              <w:rPr>
                <w:iCs/>
                <w:sz w:val="28"/>
                <w:szCs w:val="28"/>
              </w:rPr>
            </w:pPr>
            <w:r w:rsidRPr="00A55C27">
              <w:rPr>
                <w:iCs/>
                <w:sz w:val="28"/>
                <w:szCs w:val="28"/>
              </w:rPr>
              <w:t>Projekts šo jomu neskar.</w:t>
            </w:r>
          </w:p>
        </w:tc>
      </w:tr>
    </w:tbl>
    <w:p w:rsidRPr="00E968BE" w:rsidR="00C14233" w:rsidP="00C14233" w:rsidRDefault="00C14233">
      <w:pPr>
        <w:rPr>
          <w:iCs/>
          <w:sz w:val="28"/>
          <w:szCs w:val="28"/>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374"/>
      </w:tblGrid>
      <w:tr w:rsidRPr="00E968BE" w:rsidR="00C14233" w:rsidTr="002B29BC">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E968BE" w:rsidR="00C14233" w:rsidP="002B29BC" w:rsidRDefault="00C14233">
            <w:pPr>
              <w:jc w:val="center"/>
              <w:rPr>
                <w:b/>
                <w:bCs/>
                <w:iCs/>
                <w:sz w:val="28"/>
                <w:szCs w:val="28"/>
              </w:rPr>
            </w:pPr>
            <w:r w:rsidRPr="00E968BE">
              <w:rPr>
                <w:b/>
                <w:bCs/>
                <w:iCs/>
                <w:sz w:val="28"/>
                <w:szCs w:val="28"/>
              </w:rPr>
              <w:t>VI. Sabiedrības līdzdalība un komunikācijas aktivitātes</w:t>
            </w:r>
          </w:p>
        </w:tc>
      </w:tr>
      <w:tr w:rsidRPr="00E968BE" w:rsidR="00C14233" w:rsidTr="002B29BC">
        <w:trPr>
          <w:trHeight w:val="572"/>
          <w:tblCellSpacing w:w="15" w:type="dxa"/>
        </w:trPr>
        <w:tc>
          <w:tcPr>
            <w:tcW w:w="4967" w:type="pct"/>
            <w:tcBorders>
              <w:top w:val="outset" w:color="auto" w:sz="6" w:space="0"/>
              <w:left w:val="outset" w:color="auto" w:sz="6" w:space="0"/>
              <w:right w:val="outset" w:color="auto" w:sz="6" w:space="0"/>
            </w:tcBorders>
            <w:vAlign w:val="center"/>
            <w:hideMark/>
          </w:tcPr>
          <w:p w:rsidRPr="00E968BE" w:rsidR="00C14233" w:rsidP="002B29BC" w:rsidRDefault="00C14233">
            <w:pPr>
              <w:jc w:val="center"/>
              <w:rPr>
                <w:iCs/>
                <w:sz w:val="28"/>
                <w:szCs w:val="28"/>
              </w:rPr>
            </w:pPr>
            <w:r w:rsidRPr="00E968BE">
              <w:rPr>
                <w:iCs/>
                <w:sz w:val="28"/>
                <w:szCs w:val="28"/>
              </w:rPr>
              <w:t>Projekts šo jomu neskar.</w:t>
            </w:r>
          </w:p>
        </w:tc>
      </w:tr>
    </w:tbl>
    <w:p w:rsidRPr="00E968BE" w:rsidR="00C14233" w:rsidP="00C14233" w:rsidRDefault="00C14233">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8"/>
        <w:gridCol w:w="3104"/>
        <w:gridCol w:w="5529"/>
      </w:tblGrid>
      <w:tr w:rsidRPr="00834427" w:rsidR="006E42B6" w:rsidTr="00B33B91">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34427" w:rsidR="006E42B6" w:rsidP="00B33B91" w:rsidRDefault="006E42B6">
            <w:pPr>
              <w:jc w:val="center"/>
              <w:rPr>
                <w:b/>
                <w:bCs/>
                <w:iCs/>
                <w:sz w:val="28"/>
                <w:szCs w:val="28"/>
              </w:rPr>
            </w:pPr>
            <w:r w:rsidRPr="00834427">
              <w:rPr>
                <w:iCs/>
                <w:sz w:val="28"/>
                <w:szCs w:val="28"/>
              </w:rPr>
              <w:t xml:space="preserve">  </w:t>
            </w:r>
            <w:r w:rsidRPr="00834427">
              <w:rPr>
                <w:b/>
                <w:bCs/>
                <w:iCs/>
                <w:sz w:val="28"/>
                <w:szCs w:val="28"/>
              </w:rPr>
              <w:t>VII. Tiesību akta projekta izpildes nodrošināšana un tās ietekme uz institūcijām</w:t>
            </w:r>
          </w:p>
        </w:tc>
      </w:tr>
      <w:tr w:rsidR="006E42B6" w:rsidTr="00B33B91">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pPr>
              <w:jc w:val="center"/>
              <w:rPr>
                <w:iCs/>
                <w:sz w:val="28"/>
                <w:szCs w:val="28"/>
              </w:rPr>
            </w:pPr>
            <w:r w:rsidRPr="00396808">
              <w:rPr>
                <w:iCs/>
                <w:sz w:val="28"/>
                <w:szCs w:val="28"/>
              </w:rPr>
              <w:t>1.</w:t>
            </w:r>
          </w:p>
        </w:tc>
        <w:tc>
          <w:tcPr>
            <w:tcW w:w="1667"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pPr>
              <w:rPr>
                <w:iCs/>
                <w:sz w:val="28"/>
                <w:szCs w:val="28"/>
              </w:rPr>
            </w:pPr>
            <w:r w:rsidRPr="00396808">
              <w:rPr>
                <w:iCs/>
                <w:sz w:val="28"/>
                <w:szCs w:val="28"/>
              </w:rPr>
              <w:t>Projekta izpildē iesaistītās institūcijas</w:t>
            </w:r>
          </w:p>
        </w:tc>
        <w:tc>
          <w:tcPr>
            <w:tcW w:w="2974" w:type="pct"/>
            <w:tcBorders>
              <w:top w:val="outset" w:color="auto" w:sz="6" w:space="0"/>
              <w:left w:val="outset" w:color="auto" w:sz="6" w:space="0"/>
              <w:bottom w:val="outset" w:color="auto" w:sz="6" w:space="0"/>
              <w:right w:val="outset" w:color="auto" w:sz="6" w:space="0"/>
            </w:tcBorders>
            <w:hideMark/>
          </w:tcPr>
          <w:p w:rsidRPr="006E42B6" w:rsidR="006E42B6" w:rsidP="00B33B91" w:rsidRDefault="006E42B6">
            <w:pPr>
              <w:ind w:right="140"/>
              <w:jc w:val="both"/>
              <w:rPr>
                <w:iCs/>
                <w:sz w:val="28"/>
                <w:szCs w:val="28"/>
              </w:rPr>
            </w:pPr>
            <w:r w:rsidRPr="006E42B6">
              <w:rPr>
                <w:iCs/>
                <w:sz w:val="28"/>
                <w:szCs w:val="28"/>
              </w:rPr>
              <w:t>Kultūras ministrija, bibliotēka.</w:t>
            </w:r>
          </w:p>
        </w:tc>
      </w:tr>
      <w:tr w:rsidR="006E42B6" w:rsidTr="006E42B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pPr>
              <w:jc w:val="center"/>
              <w:rPr>
                <w:iCs/>
                <w:sz w:val="28"/>
                <w:szCs w:val="28"/>
              </w:rPr>
            </w:pPr>
            <w:r w:rsidRPr="00396808">
              <w:rPr>
                <w:iCs/>
                <w:sz w:val="28"/>
                <w:szCs w:val="28"/>
              </w:rPr>
              <w:lastRenderedPageBreak/>
              <w:t>2.</w:t>
            </w:r>
          </w:p>
        </w:tc>
        <w:tc>
          <w:tcPr>
            <w:tcW w:w="1667"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pPr>
              <w:rPr>
                <w:iCs/>
                <w:sz w:val="28"/>
                <w:szCs w:val="28"/>
              </w:rPr>
            </w:pPr>
            <w:r w:rsidRPr="00396808">
              <w:rPr>
                <w:iCs/>
                <w:sz w:val="28"/>
                <w:szCs w:val="28"/>
              </w:rPr>
              <w:t>Projekta izpildes ietekme uz pārvaldes funkcijām un institucionālo struktūru.</w:t>
            </w:r>
            <w:r w:rsidRPr="00396808">
              <w:rPr>
                <w:iCs/>
                <w:sz w:val="28"/>
                <w:szCs w:val="28"/>
              </w:rPr>
              <w:br/>
              <w:t>Jaunu institūciju izveide, esošu institūciju likvidācija vai reorganizācija, to ietekme uz institūcijas cilvēkresursiem</w:t>
            </w:r>
          </w:p>
        </w:tc>
        <w:tc>
          <w:tcPr>
            <w:tcW w:w="2974" w:type="pct"/>
            <w:tcBorders>
              <w:top w:val="outset" w:color="auto" w:sz="6" w:space="0"/>
              <w:left w:val="outset" w:color="auto" w:sz="6" w:space="0"/>
              <w:bottom w:val="outset" w:color="auto" w:sz="6" w:space="0"/>
              <w:right w:val="outset" w:color="auto" w:sz="6" w:space="0"/>
            </w:tcBorders>
          </w:tcPr>
          <w:p w:rsidRPr="006E42B6" w:rsidR="006E42B6" w:rsidP="00B33B91" w:rsidRDefault="006E42B6">
            <w:pPr>
              <w:ind w:right="140"/>
              <w:jc w:val="both"/>
              <w:rPr>
                <w:iCs/>
                <w:sz w:val="28"/>
                <w:szCs w:val="28"/>
              </w:rPr>
            </w:pPr>
            <w:r w:rsidRPr="006E42B6">
              <w:rPr>
                <w:iCs/>
                <w:sz w:val="28"/>
                <w:szCs w:val="28"/>
              </w:rPr>
              <w:t>Projekts šo jomu neskar.</w:t>
            </w:r>
          </w:p>
        </w:tc>
      </w:tr>
      <w:tr w:rsidRPr="00A55C27" w:rsidR="006E42B6" w:rsidTr="00B33B91">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pPr>
              <w:jc w:val="center"/>
              <w:rPr>
                <w:iCs/>
                <w:sz w:val="28"/>
                <w:szCs w:val="28"/>
              </w:rPr>
            </w:pPr>
            <w:r w:rsidRPr="00A55C27">
              <w:rPr>
                <w:iCs/>
                <w:sz w:val="28"/>
                <w:szCs w:val="28"/>
              </w:rPr>
              <w:t>3.</w:t>
            </w:r>
          </w:p>
        </w:tc>
        <w:tc>
          <w:tcPr>
            <w:tcW w:w="1667"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pPr>
              <w:rPr>
                <w:iCs/>
                <w:sz w:val="28"/>
                <w:szCs w:val="28"/>
              </w:rPr>
            </w:pPr>
            <w:r w:rsidRPr="00A55C27">
              <w:rPr>
                <w:iCs/>
                <w:sz w:val="28"/>
                <w:szCs w:val="28"/>
              </w:rPr>
              <w:t>Cita informācija</w:t>
            </w:r>
          </w:p>
        </w:tc>
        <w:tc>
          <w:tcPr>
            <w:tcW w:w="2974"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pPr>
              <w:ind w:right="140"/>
              <w:rPr>
                <w:iCs/>
                <w:sz w:val="28"/>
                <w:szCs w:val="28"/>
              </w:rPr>
            </w:pPr>
            <w:r w:rsidRPr="00A55C27">
              <w:rPr>
                <w:sz w:val="28"/>
                <w:szCs w:val="28"/>
              </w:rPr>
              <w:t>Nav</w:t>
            </w:r>
          </w:p>
        </w:tc>
      </w:tr>
    </w:tbl>
    <w:p w:rsidR="007F4068" w:rsidP="006A1189" w:rsidRDefault="007F4068">
      <w:pPr>
        <w:pStyle w:val="ParastaisWeb"/>
        <w:spacing w:before="0" w:beforeAutospacing="0" w:after="0" w:afterAutospacing="0"/>
        <w:jc w:val="both"/>
        <w:rPr>
          <w:sz w:val="28"/>
          <w:szCs w:val="28"/>
        </w:rPr>
      </w:pPr>
    </w:p>
    <w:p w:rsidR="00844646" w:rsidP="006A1189" w:rsidRDefault="00844646">
      <w:pPr>
        <w:pStyle w:val="ParastaisWeb"/>
        <w:spacing w:before="0" w:beforeAutospacing="0" w:after="0" w:afterAutospacing="0"/>
        <w:jc w:val="both"/>
        <w:rPr>
          <w:sz w:val="28"/>
          <w:szCs w:val="28"/>
        </w:rPr>
      </w:pPr>
    </w:p>
    <w:p w:rsidRPr="006A1189" w:rsidR="005B0ABE" w:rsidP="006A1189" w:rsidRDefault="00F25256">
      <w:pPr>
        <w:pStyle w:val="naisf"/>
        <w:tabs>
          <w:tab w:val="left" w:pos="6804"/>
        </w:tabs>
        <w:spacing w:before="0" w:after="0"/>
        <w:ind w:firstLine="0"/>
        <w:rPr>
          <w:sz w:val="28"/>
          <w:szCs w:val="28"/>
        </w:rPr>
      </w:pPr>
      <w:r>
        <w:rPr>
          <w:sz w:val="28"/>
          <w:szCs w:val="28"/>
        </w:rPr>
        <w:t>Kultūras ministr</w:t>
      </w:r>
      <w:r w:rsidR="00EE5FFE">
        <w:rPr>
          <w:sz w:val="28"/>
          <w:szCs w:val="28"/>
        </w:rPr>
        <w:t>e</w:t>
      </w:r>
      <w:r w:rsidRPr="006A1189" w:rsidR="005B0ABE">
        <w:rPr>
          <w:sz w:val="28"/>
          <w:szCs w:val="28"/>
        </w:rPr>
        <w:tab/>
      </w:r>
      <w:r w:rsidR="00EE5FFE">
        <w:rPr>
          <w:sz w:val="28"/>
          <w:szCs w:val="28"/>
        </w:rPr>
        <w:t>D.Melbārde</w:t>
      </w:r>
    </w:p>
    <w:p w:rsidR="004C0CB8" w:rsidP="006A1189" w:rsidRDefault="004C0CB8">
      <w:pPr>
        <w:pStyle w:val="naisf"/>
        <w:tabs>
          <w:tab w:val="left" w:pos="6804"/>
        </w:tabs>
        <w:spacing w:before="0" w:after="0"/>
        <w:ind w:firstLine="0"/>
        <w:rPr>
          <w:sz w:val="28"/>
          <w:szCs w:val="28"/>
        </w:rPr>
      </w:pPr>
    </w:p>
    <w:p w:rsidRPr="006A1189" w:rsidR="005B0ABE" w:rsidP="006A1189" w:rsidRDefault="006E42B6">
      <w:pPr>
        <w:pStyle w:val="naisf"/>
        <w:tabs>
          <w:tab w:val="left" w:pos="6804"/>
        </w:tabs>
        <w:spacing w:before="0" w:after="0"/>
        <w:ind w:firstLine="0"/>
        <w:rPr>
          <w:sz w:val="28"/>
          <w:szCs w:val="28"/>
        </w:rPr>
      </w:pPr>
      <w:r>
        <w:rPr>
          <w:sz w:val="28"/>
          <w:szCs w:val="28"/>
        </w:rPr>
        <w:t xml:space="preserve">Vīza: </w:t>
      </w:r>
      <w:r w:rsidRPr="006A1189" w:rsidR="0081351E">
        <w:rPr>
          <w:sz w:val="28"/>
          <w:szCs w:val="28"/>
        </w:rPr>
        <w:t>Valsts sekretār</w:t>
      </w:r>
      <w:r w:rsidR="0038158A">
        <w:rPr>
          <w:sz w:val="28"/>
          <w:szCs w:val="28"/>
        </w:rPr>
        <w:t>e</w:t>
      </w:r>
      <w:r w:rsidRPr="006A1189" w:rsidR="0081351E">
        <w:rPr>
          <w:sz w:val="28"/>
          <w:szCs w:val="28"/>
        </w:rPr>
        <w:tab/>
      </w:r>
      <w:r w:rsidR="0038158A">
        <w:rPr>
          <w:sz w:val="28"/>
          <w:szCs w:val="28"/>
        </w:rPr>
        <w:t>D.Vilsone</w:t>
      </w:r>
    </w:p>
    <w:p w:rsidR="00844646" w:rsidP="006A1189" w:rsidRDefault="00844646">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Pr="00906FBC" w:rsidR="0079139B" w:rsidP="006A1189" w:rsidRDefault="005B0ABE">
      <w:pPr>
        <w:pStyle w:val="naisf"/>
        <w:tabs>
          <w:tab w:val="left" w:pos="6804"/>
        </w:tabs>
        <w:spacing w:before="0" w:after="0"/>
        <w:ind w:firstLine="0"/>
        <w:rPr>
          <w:sz w:val="20"/>
          <w:szCs w:val="20"/>
        </w:rPr>
      </w:pPr>
      <w:bookmarkStart w:name="OLE_LINK13" w:id="7"/>
      <w:bookmarkStart w:name="OLE_LINK14" w:id="8"/>
      <w:r w:rsidRPr="00906FBC">
        <w:rPr>
          <w:sz w:val="20"/>
          <w:szCs w:val="20"/>
        </w:rPr>
        <w:t>Ķīkule</w:t>
      </w:r>
      <w:r w:rsidRPr="00906FBC" w:rsidR="00CA7A8B">
        <w:rPr>
          <w:sz w:val="20"/>
          <w:szCs w:val="20"/>
        </w:rPr>
        <w:t xml:space="preserve"> </w:t>
      </w:r>
      <w:r w:rsidRPr="00906FBC" w:rsidR="00EB7300">
        <w:rPr>
          <w:bCs/>
          <w:sz w:val="20"/>
          <w:szCs w:val="20"/>
        </w:rPr>
        <w:t>67</w:t>
      </w:r>
      <w:r w:rsidRPr="00906FBC" w:rsidR="00EB7300">
        <w:rPr>
          <w:sz w:val="20"/>
          <w:szCs w:val="20"/>
        </w:rPr>
        <w:t>806103</w:t>
      </w:r>
    </w:p>
    <w:p w:rsidRPr="00906FBC" w:rsidR="005B0ABE" w:rsidP="006A1189" w:rsidRDefault="000E59CF">
      <w:pPr>
        <w:pStyle w:val="naisf"/>
        <w:tabs>
          <w:tab w:val="left" w:pos="6804"/>
        </w:tabs>
        <w:spacing w:before="0" w:after="0"/>
        <w:ind w:firstLine="0"/>
        <w:rPr>
          <w:sz w:val="20"/>
          <w:szCs w:val="20"/>
        </w:rPr>
      </w:pPr>
      <w:hyperlink w:history="1" r:id="rId15">
        <w:r w:rsidRPr="00906FBC" w:rsidR="00CA7A8B">
          <w:rPr>
            <w:rStyle w:val="Hipersaite"/>
            <w:sz w:val="20"/>
            <w:szCs w:val="20"/>
          </w:rPr>
          <w:t>Solveiga.Kikule@lnb.lv</w:t>
        </w:r>
      </w:hyperlink>
      <w:bookmarkEnd w:id="7"/>
      <w:bookmarkEnd w:id="8"/>
    </w:p>
    <w:sectPr w:rsidRPr="00906FBC" w:rsidR="005B0ABE" w:rsidSect="00220828">
      <w:headerReference w:type="even" r:id="rId16"/>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28" w:rsidRDefault="00220828">
      <w:r>
        <w:separator/>
      </w:r>
    </w:p>
  </w:endnote>
  <w:endnote w:type="continuationSeparator" w:id="0">
    <w:p w:rsidR="00220828" w:rsidRDefault="0022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28" w:rsidRPr="00FB3AF7" w:rsidRDefault="00220828" w:rsidP="00FB3AF7">
    <w:pPr>
      <w:pStyle w:val="Kjene"/>
      <w:jc w:val="both"/>
      <w:rPr>
        <w:szCs w:val="16"/>
      </w:rPr>
    </w:pPr>
    <w:r w:rsidRPr="00FB3AF7">
      <w:rPr>
        <w:sz w:val="20"/>
        <w:szCs w:val="20"/>
      </w:rPr>
      <w:t>KMAnot_</w:t>
    </w:r>
    <w:r w:rsidR="005908AC">
      <w:rPr>
        <w:sz w:val="20"/>
        <w:szCs w:val="20"/>
      </w:rPr>
      <w:t>1</w:t>
    </w:r>
    <w:r w:rsidR="00EE5FFE">
      <w:rPr>
        <w:sz w:val="20"/>
        <w:szCs w:val="20"/>
      </w:rPr>
      <w:t>3</w:t>
    </w:r>
    <w:r>
      <w:rPr>
        <w:sz w:val="20"/>
        <w:szCs w:val="20"/>
      </w:rPr>
      <w:t>0</w:t>
    </w:r>
    <w:r w:rsidR="005908AC">
      <w:rPr>
        <w:sz w:val="20"/>
        <w:szCs w:val="20"/>
      </w:rPr>
      <w:t>6</w:t>
    </w:r>
    <w:r w:rsidRPr="00FB3AF7">
      <w:rPr>
        <w:sz w:val="20"/>
        <w:szCs w:val="20"/>
      </w:rPr>
      <w:t>1</w:t>
    </w:r>
    <w:r>
      <w:rPr>
        <w:sz w:val="20"/>
        <w:szCs w:val="20"/>
      </w:rPr>
      <w:t>9</w:t>
    </w:r>
    <w:r w:rsidRPr="00FB3AF7">
      <w:rPr>
        <w:sz w:val="20"/>
        <w:szCs w:val="20"/>
      </w:rPr>
      <w:t>_groz_cenradis_LNB</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28" w:rsidRPr="00FB3AF7" w:rsidRDefault="00220828" w:rsidP="00FB3AF7">
    <w:pPr>
      <w:pStyle w:val="Kjene"/>
      <w:jc w:val="both"/>
      <w:rPr>
        <w:sz w:val="20"/>
        <w:szCs w:val="20"/>
      </w:rPr>
    </w:pPr>
    <w:r w:rsidRPr="00FB3AF7">
      <w:rPr>
        <w:sz w:val="20"/>
        <w:szCs w:val="20"/>
      </w:rPr>
      <w:t>KMAnot_</w:t>
    </w:r>
    <w:r w:rsidR="005908AC">
      <w:rPr>
        <w:sz w:val="20"/>
        <w:szCs w:val="20"/>
      </w:rPr>
      <w:t>1</w:t>
    </w:r>
    <w:r w:rsidR="00EE5FFE">
      <w:rPr>
        <w:sz w:val="20"/>
        <w:szCs w:val="20"/>
      </w:rPr>
      <w:t>3</w:t>
    </w:r>
    <w:r>
      <w:rPr>
        <w:sz w:val="20"/>
        <w:szCs w:val="20"/>
      </w:rPr>
      <w:t>0</w:t>
    </w:r>
    <w:r w:rsidR="005908AC">
      <w:rPr>
        <w:sz w:val="20"/>
        <w:szCs w:val="20"/>
      </w:rPr>
      <w:t>6</w:t>
    </w:r>
    <w:r w:rsidRPr="00FB3AF7">
      <w:rPr>
        <w:sz w:val="20"/>
        <w:szCs w:val="20"/>
      </w:rPr>
      <w:t>1</w:t>
    </w:r>
    <w:r>
      <w:rPr>
        <w:sz w:val="20"/>
        <w:szCs w:val="20"/>
      </w:rPr>
      <w:t>9</w:t>
    </w:r>
    <w:r w:rsidRPr="00FB3AF7">
      <w:rPr>
        <w:sz w:val="20"/>
        <w:szCs w:val="20"/>
      </w:rPr>
      <w:t>_groz_cenradis_LNB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28" w:rsidRDefault="00220828">
      <w:r>
        <w:separator/>
      </w:r>
    </w:p>
  </w:footnote>
  <w:footnote w:type="continuationSeparator" w:id="0">
    <w:p w:rsidR="00220828" w:rsidRDefault="0022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28" w:rsidP="003C449B" w:rsidRDefault="000E59CF">
    <w:pPr>
      <w:pStyle w:val="Galvene"/>
      <w:framePr w:wrap="around" w:hAnchor="margin" w:vAnchor="text" w:xAlign="center" w:y="1"/>
      <w:rPr>
        <w:rStyle w:val="Lappusesnumurs"/>
      </w:rPr>
    </w:pPr>
    <w:r>
      <w:rPr>
        <w:rStyle w:val="Lappusesnumurs"/>
      </w:rPr>
      <w:fldChar w:fldCharType="begin"/>
    </w:r>
    <w:r w:rsidR="00220828">
      <w:rPr>
        <w:rStyle w:val="Lappusesnumurs"/>
      </w:rPr>
      <w:instrText xml:space="preserve">PAGE  </w:instrText>
    </w:r>
    <w:r>
      <w:rPr>
        <w:rStyle w:val="Lappusesnumurs"/>
      </w:rPr>
      <w:fldChar w:fldCharType="end"/>
    </w:r>
  </w:p>
  <w:p w:rsidR="00220828" w:rsidRDefault="0022082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FB3AF7" w:rsidR="00220828" w:rsidRDefault="000E59CF">
    <w:pPr>
      <w:pStyle w:val="Galvene"/>
      <w:jc w:val="center"/>
      <w:rPr>
        <w:sz w:val="22"/>
        <w:szCs w:val="22"/>
      </w:rPr>
    </w:pPr>
    <w:r w:rsidRPr="00FB3AF7">
      <w:rPr>
        <w:sz w:val="22"/>
        <w:szCs w:val="22"/>
      </w:rPr>
      <w:fldChar w:fldCharType="begin"/>
    </w:r>
    <w:r w:rsidRPr="00FB3AF7" w:rsidR="00220828">
      <w:rPr>
        <w:sz w:val="22"/>
        <w:szCs w:val="22"/>
      </w:rPr>
      <w:instrText xml:space="preserve"> PAGE   \* MERGEFORMAT </w:instrText>
    </w:r>
    <w:r w:rsidRPr="00FB3AF7">
      <w:rPr>
        <w:sz w:val="22"/>
        <w:szCs w:val="22"/>
      </w:rPr>
      <w:fldChar w:fldCharType="separate"/>
    </w:r>
    <w:r w:rsidR="00084DD2">
      <w:rPr>
        <w:noProof/>
        <w:sz w:val="22"/>
        <w:szCs w:val="22"/>
      </w:rPr>
      <w:t>2</w:t>
    </w:r>
    <w:r w:rsidRPr="00FB3AF7">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C6"/>
    <w:multiLevelType w:val="hybridMultilevel"/>
    <w:tmpl w:val="5A4C9D60"/>
    <w:lvl w:ilvl="0" w:tplc="43045F5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701060"/>
    <w:multiLevelType w:val="hybridMultilevel"/>
    <w:tmpl w:val="0A0CCCB2"/>
    <w:lvl w:ilvl="0" w:tplc="4BC4EEBC">
      <w:start w:val="1"/>
      <w:numFmt w:val="decimal"/>
      <w:lvlText w:val="%1)"/>
      <w:lvlJc w:val="left"/>
      <w:pPr>
        <w:ind w:left="913"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7">
    <w:nsid w:val="2449486C"/>
    <w:multiLevelType w:val="hybridMultilevel"/>
    <w:tmpl w:val="705295BE"/>
    <w:lvl w:ilvl="0" w:tplc="4E185B1A">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8">
    <w:nsid w:val="29EB451B"/>
    <w:multiLevelType w:val="hybridMultilevel"/>
    <w:tmpl w:val="FE522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D8326D8"/>
    <w:multiLevelType w:val="hybridMultilevel"/>
    <w:tmpl w:val="762AB7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237FD7"/>
    <w:multiLevelType w:val="hybridMultilevel"/>
    <w:tmpl w:val="54F6F3BC"/>
    <w:lvl w:ilvl="0" w:tplc="2FCC1C12">
      <w:start w:val="38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CB73D8"/>
    <w:multiLevelType w:val="hybridMultilevel"/>
    <w:tmpl w:val="D93EB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BB006A"/>
    <w:multiLevelType w:val="hybridMultilevel"/>
    <w:tmpl w:val="EF24E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B062E4"/>
    <w:multiLevelType w:val="hybridMultilevel"/>
    <w:tmpl w:val="8B28E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9"/>
  </w:num>
  <w:num w:numId="3">
    <w:abstractNumId w:val="5"/>
  </w:num>
  <w:num w:numId="4">
    <w:abstractNumId w:val="2"/>
  </w:num>
  <w:num w:numId="5">
    <w:abstractNumId w:val="1"/>
  </w:num>
  <w:num w:numId="6">
    <w:abstractNumId w:val="15"/>
  </w:num>
  <w:num w:numId="7">
    <w:abstractNumId w:val="20"/>
  </w:num>
  <w:num w:numId="8">
    <w:abstractNumId w:val="11"/>
  </w:num>
  <w:num w:numId="9">
    <w:abstractNumId w:val="4"/>
  </w:num>
  <w:num w:numId="10">
    <w:abstractNumId w:val="12"/>
  </w:num>
  <w:num w:numId="11">
    <w:abstractNumId w:val="13"/>
  </w:num>
  <w:num w:numId="12">
    <w:abstractNumId w:val="17"/>
  </w:num>
  <w:num w:numId="13">
    <w:abstractNumId w:val="18"/>
  </w:num>
  <w:num w:numId="14">
    <w:abstractNumId w:val="8"/>
  </w:num>
  <w:num w:numId="15">
    <w:abstractNumId w:val="14"/>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7"/>
  </w:num>
  <w:num w:numId="21">
    <w:abstractNumId w:val="0"/>
  </w:num>
  <w:num w:numId="22">
    <w:abstractNumId w:val="6"/>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8C5649"/>
    <w:rsid w:val="00006671"/>
    <w:rsid w:val="00011D24"/>
    <w:rsid w:val="00013FF4"/>
    <w:rsid w:val="00020936"/>
    <w:rsid w:val="00020FE1"/>
    <w:rsid w:val="00022E13"/>
    <w:rsid w:val="00023AA0"/>
    <w:rsid w:val="00032388"/>
    <w:rsid w:val="00035CE2"/>
    <w:rsid w:val="0005017D"/>
    <w:rsid w:val="00050CF7"/>
    <w:rsid w:val="0005183B"/>
    <w:rsid w:val="00053584"/>
    <w:rsid w:val="0005553B"/>
    <w:rsid w:val="000577C7"/>
    <w:rsid w:val="000604D2"/>
    <w:rsid w:val="0006152B"/>
    <w:rsid w:val="00074165"/>
    <w:rsid w:val="00074402"/>
    <w:rsid w:val="00074AB2"/>
    <w:rsid w:val="00084DD2"/>
    <w:rsid w:val="0009005E"/>
    <w:rsid w:val="00092FD3"/>
    <w:rsid w:val="000941C5"/>
    <w:rsid w:val="00097AD9"/>
    <w:rsid w:val="000A0C25"/>
    <w:rsid w:val="000A10A2"/>
    <w:rsid w:val="000A31D6"/>
    <w:rsid w:val="000A3808"/>
    <w:rsid w:val="000A6451"/>
    <w:rsid w:val="000B064E"/>
    <w:rsid w:val="000B65AC"/>
    <w:rsid w:val="000B69CF"/>
    <w:rsid w:val="000C15CD"/>
    <w:rsid w:val="000C790C"/>
    <w:rsid w:val="000D1862"/>
    <w:rsid w:val="000D5998"/>
    <w:rsid w:val="000D5C01"/>
    <w:rsid w:val="000E1D59"/>
    <w:rsid w:val="000E59CF"/>
    <w:rsid w:val="000E60B7"/>
    <w:rsid w:val="000E75B4"/>
    <w:rsid w:val="000F0614"/>
    <w:rsid w:val="000F061D"/>
    <w:rsid w:val="000F2562"/>
    <w:rsid w:val="000F421F"/>
    <w:rsid w:val="000F4794"/>
    <w:rsid w:val="000F63A0"/>
    <w:rsid w:val="00111A95"/>
    <w:rsid w:val="001169DF"/>
    <w:rsid w:val="001171B5"/>
    <w:rsid w:val="001221F6"/>
    <w:rsid w:val="00123082"/>
    <w:rsid w:val="00124F12"/>
    <w:rsid w:val="00126619"/>
    <w:rsid w:val="00126C3C"/>
    <w:rsid w:val="00135274"/>
    <w:rsid w:val="00143F6E"/>
    <w:rsid w:val="00144E3A"/>
    <w:rsid w:val="0015060C"/>
    <w:rsid w:val="00151B33"/>
    <w:rsid w:val="0016018A"/>
    <w:rsid w:val="00161F0E"/>
    <w:rsid w:val="0016474C"/>
    <w:rsid w:val="00167AC8"/>
    <w:rsid w:val="00170E2A"/>
    <w:rsid w:val="00174000"/>
    <w:rsid w:val="00174590"/>
    <w:rsid w:val="0017596A"/>
    <w:rsid w:val="00177394"/>
    <w:rsid w:val="001800A0"/>
    <w:rsid w:val="00182C18"/>
    <w:rsid w:val="00183CC2"/>
    <w:rsid w:val="001900E4"/>
    <w:rsid w:val="00190EF8"/>
    <w:rsid w:val="00190F88"/>
    <w:rsid w:val="00191F08"/>
    <w:rsid w:val="001953F9"/>
    <w:rsid w:val="00195FAA"/>
    <w:rsid w:val="0019660E"/>
    <w:rsid w:val="001A06DA"/>
    <w:rsid w:val="001A2319"/>
    <w:rsid w:val="001A2BB0"/>
    <w:rsid w:val="001A3F29"/>
    <w:rsid w:val="001A4066"/>
    <w:rsid w:val="001A6AE4"/>
    <w:rsid w:val="001B01FD"/>
    <w:rsid w:val="001B101C"/>
    <w:rsid w:val="001B145D"/>
    <w:rsid w:val="001B1C7A"/>
    <w:rsid w:val="001B3E60"/>
    <w:rsid w:val="001B4A71"/>
    <w:rsid w:val="001B5EC3"/>
    <w:rsid w:val="001B6FA4"/>
    <w:rsid w:val="001B75E2"/>
    <w:rsid w:val="001C58D9"/>
    <w:rsid w:val="001D0985"/>
    <w:rsid w:val="001D0F3A"/>
    <w:rsid w:val="001D2D65"/>
    <w:rsid w:val="001D5B54"/>
    <w:rsid w:val="001D6B8A"/>
    <w:rsid w:val="001D7E02"/>
    <w:rsid w:val="001E0A7E"/>
    <w:rsid w:val="001E13EC"/>
    <w:rsid w:val="001E1DBF"/>
    <w:rsid w:val="001E2A03"/>
    <w:rsid w:val="001E4639"/>
    <w:rsid w:val="001E4A7D"/>
    <w:rsid w:val="001E773D"/>
    <w:rsid w:val="001F4209"/>
    <w:rsid w:val="001F43A8"/>
    <w:rsid w:val="001F5CD6"/>
    <w:rsid w:val="00203C63"/>
    <w:rsid w:val="0020705F"/>
    <w:rsid w:val="0021010C"/>
    <w:rsid w:val="0021263D"/>
    <w:rsid w:val="00213F0C"/>
    <w:rsid w:val="00214094"/>
    <w:rsid w:val="00214B08"/>
    <w:rsid w:val="002155CC"/>
    <w:rsid w:val="0021592D"/>
    <w:rsid w:val="002178A2"/>
    <w:rsid w:val="002205A4"/>
    <w:rsid w:val="00220828"/>
    <w:rsid w:val="002217EC"/>
    <w:rsid w:val="00222D76"/>
    <w:rsid w:val="00223EB1"/>
    <w:rsid w:val="0022551F"/>
    <w:rsid w:val="00225528"/>
    <w:rsid w:val="00227A22"/>
    <w:rsid w:val="00231344"/>
    <w:rsid w:val="00231D5D"/>
    <w:rsid w:val="0023436E"/>
    <w:rsid w:val="002347C0"/>
    <w:rsid w:val="00241A6C"/>
    <w:rsid w:val="00242D2B"/>
    <w:rsid w:val="00245ACF"/>
    <w:rsid w:val="002471AE"/>
    <w:rsid w:val="002513C5"/>
    <w:rsid w:val="00256FA0"/>
    <w:rsid w:val="00262E2B"/>
    <w:rsid w:val="00270429"/>
    <w:rsid w:val="002723E9"/>
    <w:rsid w:val="00277929"/>
    <w:rsid w:val="00280221"/>
    <w:rsid w:val="00280D8D"/>
    <w:rsid w:val="002822DE"/>
    <w:rsid w:val="00283B82"/>
    <w:rsid w:val="002846E9"/>
    <w:rsid w:val="00284C34"/>
    <w:rsid w:val="0029066C"/>
    <w:rsid w:val="002966EB"/>
    <w:rsid w:val="002A2F9C"/>
    <w:rsid w:val="002B0CD4"/>
    <w:rsid w:val="002B19C4"/>
    <w:rsid w:val="002B29BC"/>
    <w:rsid w:val="002B50DB"/>
    <w:rsid w:val="002C12AB"/>
    <w:rsid w:val="002C7CAC"/>
    <w:rsid w:val="002D24EB"/>
    <w:rsid w:val="002D3306"/>
    <w:rsid w:val="002D48AA"/>
    <w:rsid w:val="002D5317"/>
    <w:rsid w:val="002D7BAA"/>
    <w:rsid w:val="002D7F54"/>
    <w:rsid w:val="002E17BA"/>
    <w:rsid w:val="002E3FF4"/>
    <w:rsid w:val="002F1B98"/>
    <w:rsid w:val="002F2A4F"/>
    <w:rsid w:val="002F78C8"/>
    <w:rsid w:val="00301CF3"/>
    <w:rsid w:val="00301EFF"/>
    <w:rsid w:val="00310B05"/>
    <w:rsid w:val="003210B5"/>
    <w:rsid w:val="00325E2F"/>
    <w:rsid w:val="0032715C"/>
    <w:rsid w:val="00330849"/>
    <w:rsid w:val="003348B9"/>
    <w:rsid w:val="00337CA5"/>
    <w:rsid w:val="003420B3"/>
    <w:rsid w:val="00342756"/>
    <w:rsid w:val="00362478"/>
    <w:rsid w:val="003666E0"/>
    <w:rsid w:val="00371ADE"/>
    <w:rsid w:val="00375B25"/>
    <w:rsid w:val="00380468"/>
    <w:rsid w:val="0038132C"/>
    <w:rsid w:val="0038158A"/>
    <w:rsid w:val="00384C39"/>
    <w:rsid w:val="00385EC1"/>
    <w:rsid w:val="003939A5"/>
    <w:rsid w:val="00394B9A"/>
    <w:rsid w:val="00396542"/>
    <w:rsid w:val="0039685B"/>
    <w:rsid w:val="0039707A"/>
    <w:rsid w:val="003A31A6"/>
    <w:rsid w:val="003A709D"/>
    <w:rsid w:val="003A7F0C"/>
    <w:rsid w:val="003A7F79"/>
    <w:rsid w:val="003B6404"/>
    <w:rsid w:val="003B6974"/>
    <w:rsid w:val="003B7910"/>
    <w:rsid w:val="003C3425"/>
    <w:rsid w:val="003C449B"/>
    <w:rsid w:val="003C6C5E"/>
    <w:rsid w:val="003D21FF"/>
    <w:rsid w:val="003D2252"/>
    <w:rsid w:val="003E046C"/>
    <w:rsid w:val="003E12F9"/>
    <w:rsid w:val="003E547A"/>
    <w:rsid w:val="003E5F20"/>
    <w:rsid w:val="003E6FC1"/>
    <w:rsid w:val="003F0112"/>
    <w:rsid w:val="003F071A"/>
    <w:rsid w:val="003F160B"/>
    <w:rsid w:val="003F2BB4"/>
    <w:rsid w:val="003F2D75"/>
    <w:rsid w:val="003F6472"/>
    <w:rsid w:val="00400032"/>
    <w:rsid w:val="00400B5B"/>
    <w:rsid w:val="0040412C"/>
    <w:rsid w:val="00405A00"/>
    <w:rsid w:val="00410587"/>
    <w:rsid w:val="004159B0"/>
    <w:rsid w:val="00420166"/>
    <w:rsid w:val="00420870"/>
    <w:rsid w:val="00424C21"/>
    <w:rsid w:val="00432D0C"/>
    <w:rsid w:val="00435631"/>
    <w:rsid w:val="00436656"/>
    <w:rsid w:val="0043791B"/>
    <w:rsid w:val="00441483"/>
    <w:rsid w:val="00441BCB"/>
    <w:rsid w:val="00442F84"/>
    <w:rsid w:val="004433A8"/>
    <w:rsid w:val="00445612"/>
    <w:rsid w:val="00446AE8"/>
    <w:rsid w:val="0045176A"/>
    <w:rsid w:val="00451B5F"/>
    <w:rsid w:val="00454CB8"/>
    <w:rsid w:val="00456332"/>
    <w:rsid w:val="00457C39"/>
    <w:rsid w:val="004601DF"/>
    <w:rsid w:val="00461564"/>
    <w:rsid w:val="00461826"/>
    <w:rsid w:val="00464AB8"/>
    <w:rsid w:val="004677B0"/>
    <w:rsid w:val="0047351E"/>
    <w:rsid w:val="004738EF"/>
    <w:rsid w:val="004764AF"/>
    <w:rsid w:val="004800F9"/>
    <w:rsid w:val="004806C7"/>
    <w:rsid w:val="004810F1"/>
    <w:rsid w:val="00484EAB"/>
    <w:rsid w:val="00485344"/>
    <w:rsid w:val="004875B6"/>
    <w:rsid w:val="00490813"/>
    <w:rsid w:val="0049134A"/>
    <w:rsid w:val="004929A0"/>
    <w:rsid w:val="004971C6"/>
    <w:rsid w:val="004A358B"/>
    <w:rsid w:val="004A58CB"/>
    <w:rsid w:val="004A607F"/>
    <w:rsid w:val="004A703D"/>
    <w:rsid w:val="004B1795"/>
    <w:rsid w:val="004B41B8"/>
    <w:rsid w:val="004B5084"/>
    <w:rsid w:val="004B56DD"/>
    <w:rsid w:val="004B5822"/>
    <w:rsid w:val="004B7C22"/>
    <w:rsid w:val="004C020F"/>
    <w:rsid w:val="004C02DC"/>
    <w:rsid w:val="004C0CB8"/>
    <w:rsid w:val="004C1734"/>
    <w:rsid w:val="004C1AFD"/>
    <w:rsid w:val="004C3481"/>
    <w:rsid w:val="004C558B"/>
    <w:rsid w:val="004C7A43"/>
    <w:rsid w:val="004D3B62"/>
    <w:rsid w:val="004D6F7F"/>
    <w:rsid w:val="004D76EB"/>
    <w:rsid w:val="004D7B23"/>
    <w:rsid w:val="004E3F9C"/>
    <w:rsid w:val="004E73BF"/>
    <w:rsid w:val="004F1F88"/>
    <w:rsid w:val="004F462F"/>
    <w:rsid w:val="004F5F1B"/>
    <w:rsid w:val="00502374"/>
    <w:rsid w:val="005056A1"/>
    <w:rsid w:val="005060A1"/>
    <w:rsid w:val="00516072"/>
    <w:rsid w:val="00516511"/>
    <w:rsid w:val="00516874"/>
    <w:rsid w:val="00526DE1"/>
    <w:rsid w:val="005273ED"/>
    <w:rsid w:val="00530622"/>
    <w:rsid w:val="00530AB9"/>
    <w:rsid w:val="005313D4"/>
    <w:rsid w:val="005332EC"/>
    <w:rsid w:val="00534418"/>
    <w:rsid w:val="005353AB"/>
    <w:rsid w:val="00536B73"/>
    <w:rsid w:val="0053761E"/>
    <w:rsid w:val="00540877"/>
    <w:rsid w:val="00545609"/>
    <w:rsid w:val="005502E6"/>
    <w:rsid w:val="0055169D"/>
    <w:rsid w:val="00551B23"/>
    <w:rsid w:val="00554927"/>
    <w:rsid w:val="005559FE"/>
    <w:rsid w:val="005560BC"/>
    <w:rsid w:val="00556296"/>
    <w:rsid w:val="005573BE"/>
    <w:rsid w:val="00563C24"/>
    <w:rsid w:val="00572700"/>
    <w:rsid w:val="00573F72"/>
    <w:rsid w:val="00580468"/>
    <w:rsid w:val="005812B9"/>
    <w:rsid w:val="00582231"/>
    <w:rsid w:val="00582870"/>
    <w:rsid w:val="0058603B"/>
    <w:rsid w:val="00586AE6"/>
    <w:rsid w:val="005908AC"/>
    <w:rsid w:val="0059277D"/>
    <w:rsid w:val="0059431B"/>
    <w:rsid w:val="0059589B"/>
    <w:rsid w:val="005A39CC"/>
    <w:rsid w:val="005A6B16"/>
    <w:rsid w:val="005A7747"/>
    <w:rsid w:val="005B0ABE"/>
    <w:rsid w:val="005B0AE5"/>
    <w:rsid w:val="005B36DA"/>
    <w:rsid w:val="005B4730"/>
    <w:rsid w:val="005B4C8E"/>
    <w:rsid w:val="005B67EA"/>
    <w:rsid w:val="005C5C3A"/>
    <w:rsid w:val="005C6627"/>
    <w:rsid w:val="005D285C"/>
    <w:rsid w:val="005E05D7"/>
    <w:rsid w:val="005E41E7"/>
    <w:rsid w:val="005E450F"/>
    <w:rsid w:val="005E6D20"/>
    <w:rsid w:val="005F1AC2"/>
    <w:rsid w:val="005F33E2"/>
    <w:rsid w:val="005F539E"/>
    <w:rsid w:val="006005F7"/>
    <w:rsid w:val="00600C2C"/>
    <w:rsid w:val="00603671"/>
    <w:rsid w:val="0062298A"/>
    <w:rsid w:val="00626514"/>
    <w:rsid w:val="00626589"/>
    <w:rsid w:val="006307CE"/>
    <w:rsid w:val="00632419"/>
    <w:rsid w:val="0063359A"/>
    <w:rsid w:val="006339A0"/>
    <w:rsid w:val="00633E76"/>
    <w:rsid w:val="006353A7"/>
    <w:rsid w:val="00641160"/>
    <w:rsid w:val="006413A8"/>
    <w:rsid w:val="00642E56"/>
    <w:rsid w:val="00651E00"/>
    <w:rsid w:val="00654E8E"/>
    <w:rsid w:val="00656804"/>
    <w:rsid w:val="00663284"/>
    <w:rsid w:val="006638F3"/>
    <w:rsid w:val="00670A73"/>
    <w:rsid w:val="00670BAF"/>
    <w:rsid w:val="00674572"/>
    <w:rsid w:val="0067635E"/>
    <w:rsid w:val="006766E9"/>
    <w:rsid w:val="006802A7"/>
    <w:rsid w:val="00680671"/>
    <w:rsid w:val="00682822"/>
    <w:rsid w:val="00683072"/>
    <w:rsid w:val="006843A5"/>
    <w:rsid w:val="00687763"/>
    <w:rsid w:val="006879E0"/>
    <w:rsid w:val="00691DB9"/>
    <w:rsid w:val="00692B0D"/>
    <w:rsid w:val="00693E0E"/>
    <w:rsid w:val="00695B01"/>
    <w:rsid w:val="006A1189"/>
    <w:rsid w:val="006A1AE3"/>
    <w:rsid w:val="006A4587"/>
    <w:rsid w:val="006A634B"/>
    <w:rsid w:val="006B057A"/>
    <w:rsid w:val="006C30E1"/>
    <w:rsid w:val="006C4607"/>
    <w:rsid w:val="006C6E32"/>
    <w:rsid w:val="006D48F1"/>
    <w:rsid w:val="006D507E"/>
    <w:rsid w:val="006E1A7A"/>
    <w:rsid w:val="006E29C5"/>
    <w:rsid w:val="006E42B6"/>
    <w:rsid w:val="006E49E8"/>
    <w:rsid w:val="006E6AD6"/>
    <w:rsid w:val="006E6D86"/>
    <w:rsid w:val="006E7C5D"/>
    <w:rsid w:val="006F3F78"/>
    <w:rsid w:val="006F45BE"/>
    <w:rsid w:val="006F70AD"/>
    <w:rsid w:val="007004FC"/>
    <w:rsid w:val="0070470B"/>
    <w:rsid w:val="00706420"/>
    <w:rsid w:val="00706670"/>
    <w:rsid w:val="00710B96"/>
    <w:rsid w:val="00711F59"/>
    <w:rsid w:val="00714E09"/>
    <w:rsid w:val="00722D94"/>
    <w:rsid w:val="0072417C"/>
    <w:rsid w:val="00731A23"/>
    <w:rsid w:val="007322BF"/>
    <w:rsid w:val="0073324A"/>
    <w:rsid w:val="00734450"/>
    <w:rsid w:val="00743786"/>
    <w:rsid w:val="007446F4"/>
    <w:rsid w:val="00745F67"/>
    <w:rsid w:val="0075039E"/>
    <w:rsid w:val="00751E39"/>
    <w:rsid w:val="00752D9D"/>
    <w:rsid w:val="00754784"/>
    <w:rsid w:val="00754AFE"/>
    <w:rsid w:val="00757C6E"/>
    <w:rsid w:val="00760382"/>
    <w:rsid w:val="00761530"/>
    <w:rsid w:val="00762BDA"/>
    <w:rsid w:val="00763566"/>
    <w:rsid w:val="007731E6"/>
    <w:rsid w:val="00773869"/>
    <w:rsid w:val="00776AFC"/>
    <w:rsid w:val="007805FD"/>
    <w:rsid w:val="00784422"/>
    <w:rsid w:val="0079015A"/>
    <w:rsid w:val="00790323"/>
    <w:rsid w:val="0079139B"/>
    <w:rsid w:val="00794827"/>
    <w:rsid w:val="007952CF"/>
    <w:rsid w:val="007A0676"/>
    <w:rsid w:val="007A4A8A"/>
    <w:rsid w:val="007A7D9E"/>
    <w:rsid w:val="007B24A5"/>
    <w:rsid w:val="007B366B"/>
    <w:rsid w:val="007B3B54"/>
    <w:rsid w:val="007B3FA0"/>
    <w:rsid w:val="007B60A9"/>
    <w:rsid w:val="007B76B1"/>
    <w:rsid w:val="007C0F2C"/>
    <w:rsid w:val="007C1B2C"/>
    <w:rsid w:val="007C2BCC"/>
    <w:rsid w:val="007C4EF0"/>
    <w:rsid w:val="007D099D"/>
    <w:rsid w:val="007D7775"/>
    <w:rsid w:val="007D7A3B"/>
    <w:rsid w:val="007E2664"/>
    <w:rsid w:val="007E30D5"/>
    <w:rsid w:val="007E3ABF"/>
    <w:rsid w:val="007E5BFA"/>
    <w:rsid w:val="007E6689"/>
    <w:rsid w:val="007E731C"/>
    <w:rsid w:val="007F0A03"/>
    <w:rsid w:val="007F0BA7"/>
    <w:rsid w:val="007F4068"/>
    <w:rsid w:val="007F7826"/>
    <w:rsid w:val="0080169D"/>
    <w:rsid w:val="008017C3"/>
    <w:rsid w:val="00807DCD"/>
    <w:rsid w:val="00810040"/>
    <w:rsid w:val="00810478"/>
    <w:rsid w:val="00812296"/>
    <w:rsid w:val="0081351E"/>
    <w:rsid w:val="00814D9E"/>
    <w:rsid w:val="00815056"/>
    <w:rsid w:val="00817EA1"/>
    <w:rsid w:val="008200CF"/>
    <w:rsid w:val="0082023A"/>
    <w:rsid w:val="00821A7A"/>
    <w:rsid w:val="008253F8"/>
    <w:rsid w:val="008325E4"/>
    <w:rsid w:val="00832A2B"/>
    <w:rsid w:val="00844646"/>
    <w:rsid w:val="008446D4"/>
    <w:rsid w:val="00845811"/>
    <w:rsid w:val="00846994"/>
    <w:rsid w:val="00850451"/>
    <w:rsid w:val="00852042"/>
    <w:rsid w:val="0085252B"/>
    <w:rsid w:val="008534C9"/>
    <w:rsid w:val="00853666"/>
    <w:rsid w:val="00855076"/>
    <w:rsid w:val="0085599D"/>
    <w:rsid w:val="00860416"/>
    <w:rsid w:val="0086068D"/>
    <w:rsid w:val="008627DC"/>
    <w:rsid w:val="008676EA"/>
    <w:rsid w:val="00870C7F"/>
    <w:rsid w:val="008733FF"/>
    <w:rsid w:val="0087510C"/>
    <w:rsid w:val="0087649F"/>
    <w:rsid w:val="00890E6F"/>
    <w:rsid w:val="00892814"/>
    <w:rsid w:val="008961BB"/>
    <w:rsid w:val="008968D2"/>
    <w:rsid w:val="0089738E"/>
    <w:rsid w:val="008A5A3A"/>
    <w:rsid w:val="008A60DB"/>
    <w:rsid w:val="008B2CC3"/>
    <w:rsid w:val="008B5D90"/>
    <w:rsid w:val="008B5FDB"/>
    <w:rsid w:val="008C50F4"/>
    <w:rsid w:val="008C5649"/>
    <w:rsid w:val="008D498A"/>
    <w:rsid w:val="008E20F1"/>
    <w:rsid w:val="008E2746"/>
    <w:rsid w:val="008E3459"/>
    <w:rsid w:val="008E44A2"/>
    <w:rsid w:val="008E697D"/>
    <w:rsid w:val="008E6A5B"/>
    <w:rsid w:val="008F0861"/>
    <w:rsid w:val="008F1F8D"/>
    <w:rsid w:val="008F2877"/>
    <w:rsid w:val="008F2B33"/>
    <w:rsid w:val="0090109E"/>
    <w:rsid w:val="00903263"/>
    <w:rsid w:val="00903BAB"/>
    <w:rsid w:val="00906A21"/>
    <w:rsid w:val="00906FBC"/>
    <w:rsid w:val="009079C3"/>
    <w:rsid w:val="00910462"/>
    <w:rsid w:val="00914FB8"/>
    <w:rsid w:val="00915AB1"/>
    <w:rsid w:val="00917532"/>
    <w:rsid w:val="00917534"/>
    <w:rsid w:val="00921434"/>
    <w:rsid w:val="009219DC"/>
    <w:rsid w:val="009235BA"/>
    <w:rsid w:val="00924023"/>
    <w:rsid w:val="00924CE2"/>
    <w:rsid w:val="00925B9F"/>
    <w:rsid w:val="00926037"/>
    <w:rsid w:val="009260D7"/>
    <w:rsid w:val="00931AED"/>
    <w:rsid w:val="00932524"/>
    <w:rsid w:val="00936727"/>
    <w:rsid w:val="009376C9"/>
    <w:rsid w:val="00942C60"/>
    <w:rsid w:val="0094318D"/>
    <w:rsid w:val="009476A3"/>
    <w:rsid w:val="00947A78"/>
    <w:rsid w:val="0095047B"/>
    <w:rsid w:val="0095275E"/>
    <w:rsid w:val="0095334F"/>
    <w:rsid w:val="00954D74"/>
    <w:rsid w:val="00965897"/>
    <w:rsid w:val="0096620C"/>
    <w:rsid w:val="00967448"/>
    <w:rsid w:val="0096765C"/>
    <w:rsid w:val="00967AEA"/>
    <w:rsid w:val="009727E4"/>
    <w:rsid w:val="0097337A"/>
    <w:rsid w:val="00975475"/>
    <w:rsid w:val="009934C5"/>
    <w:rsid w:val="00993D8A"/>
    <w:rsid w:val="00994C0F"/>
    <w:rsid w:val="009A1678"/>
    <w:rsid w:val="009A24C7"/>
    <w:rsid w:val="009A4996"/>
    <w:rsid w:val="009A68B3"/>
    <w:rsid w:val="009B030D"/>
    <w:rsid w:val="009B09B4"/>
    <w:rsid w:val="009B22D7"/>
    <w:rsid w:val="009B72ED"/>
    <w:rsid w:val="009B7A63"/>
    <w:rsid w:val="009C0250"/>
    <w:rsid w:val="009C14C0"/>
    <w:rsid w:val="009C49BB"/>
    <w:rsid w:val="009C6DEB"/>
    <w:rsid w:val="009D465D"/>
    <w:rsid w:val="009D629D"/>
    <w:rsid w:val="009D6504"/>
    <w:rsid w:val="009D7646"/>
    <w:rsid w:val="009E12D7"/>
    <w:rsid w:val="009E61DD"/>
    <w:rsid w:val="009E661A"/>
    <w:rsid w:val="009E71CB"/>
    <w:rsid w:val="009F0B75"/>
    <w:rsid w:val="009F7B5D"/>
    <w:rsid w:val="00A05397"/>
    <w:rsid w:val="00A06781"/>
    <w:rsid w:val="00A074C3"/>
    <w:rsid w:val="00A10061"/>
    <w:rsid w:val="00A1016C"/>
    <w:rsid w:val="00A13F17"/>
    <w:rsid w:val="00A1509C"/>
    <w:rsid w:val="00A170D4"/>
    <w:rsid w:val="00A23FA4"/>
    <w:rsid w:val="00A249B9"/>
    <w:rsid w:val="00A33895"/>
    <w:rsid w:val="00A34260"/>
    <w:rsid w:val="00A4158F"/>
    <w:rsid w:val="00A42E73"/>
    <w:rsid w:val="00A44E02"/>
    <w:rsid w:val="00A4501A"/>
    <w:rsid w:val="00A5066C"/>
    <w:rsid w:val="00A53D07"/>
    <w:rsid w:val="00A57651"/>
    <w:rsid w:val="00A64D4D"/>
    <w:rsid w:val="00A6738E"/>
    <w:rsid w:val="00A70CFD"/>
    <w:rsid w:val="00A7141D"/>
    <w:rsid w:val="00A718AD"/>
    <w:rsid w:val="00A72A0B"/>
    <w:rsid w:val="00A80BE1"/>
    <w:rsid w:val="00A81379"/>
    <w:rsid w:val="00A81E42"/>
    <w:rsid w:val="00A8274A"/>
    <w:rsid w:val="00A82F02"/>
    <w:rsid w:val="00A864FE"/>
    <w:rsid w:val="00A86F41"/>
    <w:rsid w:val="00A87D04"/>
    <w:rsid w:val="00A906E6"/>
    <w:rsid w:val="00A90E2B"/>
    <w:rsid w:val="00A91CEC"/>
    <w:rsid w:val="00A9350C"/>
    <w:rsid w:val="00A950C5"/>
    <w:rsid w:val="00A95E98"/>
    <w:rsid w:val="00AA0144"/>
    <w:rsid w:val="00AA1D25"/>
    <w:rsid w:val="00AA25FD"/>
    <w:rsid w:val="00AA7C47"/>
    <w:rsid w:val="00AB10E1"/>
    <w:rsid w:val="00AB2B1A"/>
    <w:rsid w:val="00AB397F"/>
    <w:rsid w:val="00AB5832"/>
    <w:rsid w:val="00AC33DC"/>
    <w:rsid w:val="00AC51F2"/>
    <w:rsid w:val="00AD3269"/>
    <w:rsid w:val="00AD615F"/>
    <w:rsid w:val="00AD68E9"/>
    <w:rsid w:val="00AD71DA"/>
    <w:rsid w:val="00AD7257"/>
    <w:rsid w:val="00AE217A"/>
    <w:rsid w:val="00AE21F8"/>
    <w:rsid w:val="00AE5035"/>
    <w:rsid w:val="00AE5066"/>
    <w:rsid w:val="00AE5E24"/>
    <w:rsid w:val="00AE61B7"/>
    <w:rsid w:val="00AE6CBA"/>
    <w:rsid w:val="00AE79AD"/>
    <w:rsid w:val="00AF35E4"/>
    <w:rsid w:val="00AF5CDE"/>
    <w:rsid w:val="00B0274D"/>
    <w:rsid w:val="00B11A57"/>
    <w:rsid w:val="00B149B6"/>
    <w:rsid w:val="00B174FB"/>
    <w:rsid w:val="00B211C3"/>
    <w:rsid w:val="00B25597"/>
    <w:rsid w:val="00B267B9"/>
    <w:rsid w:val="00B33B91"/>
    <w:rsid w:val="00B33CF8"/>
    <w:rsid w:val="00B33E09"/>
    <w:rsid w:val="00B33F21"/>
    <w:rsid w:val="00B352AE"/>
    <w:rsid w:val="00B4214E"/>
    <w:rsid w:val="00B50708"/>
    <w:rsid w:val="00B50C68"/>
    <w:rsid w:val="00B51293"/>
    <w:rsid w:val="00B52B1E"/>
    <w:rsid w:val="00B55481"/>
    <w:rsid w:val="00B56768"/>
    <w:rsid w:val="00B56C32"/>
    <w:rsid w:val="00B57ACF"/>
    <w:rsid w:val="00B60E97"/>
    <w:rsid w:val="00B61C6A"/>
    <w:rsid w:val="00B62F31"/>
    <w:rsid w:val="00B64317"/>
    <w:rsid w:val="00B64BB1"/>
    <w:rsid w:val="00B7081E"/>
    <w:rsid w:val="00B73166"/>
    <w:rsid w:val="00B73EB2"/>
    <w:rsid w:val="00B75B57"/>
    <w:rsid w:val="00B7677B"/>
    <w:rsid w:val="00B76A46"/>
    <w:rsid w:val="00B80253"/>
    <w:rsid w:val="00B8426C"/>
    <w:rsid w:val="00B8461E"/>
    <w:rsid w:val="00B85641"/>
    <w:rsid w:val="00B86F80"/>
    <w:rsid w:val="00B91B8D"/>
    <w:rsid w:val="00B94E90"/>
    <w:rsid w:val="00BA264C"/>
    <w:rsid w:val="00BB0A82"/>
    <w:rsid w:val="00BB1AAC"/>
    <w:rsid w:val="00BB7C94"/>
    <w:rsid w:val="00BC0A9D"/>
    <w:rsid w:val="00BC3AEE"/>
    <w:rsid w:val="00BC6355"/>
    <w:rsid w:val="00BC726F"/>
    <w:rsid w:val="00BD1440"/>
    <w:rsid w:val="00BD149A"/>
    <w:rsid w:val="00BE6A48"/>
    <w:rsid w:val="00BE779C"/>
    <w:rsid w:val="00BF045B"/>
    <w:rsid w:val="00BF40ED"/>
    <w:rsid w:val="00BF5BC2"/>
    <w:rsid w:val="00BF66FB"/>
    <w:rsid w:val="00C02E07"/>
    <w:rsid w:val="00C042F7"/>
    <w:rsid w:val="00C07F05"/>
    <w:rsid w:val="00C1133D"/>
    <w:rsid w:val="00C12E16"/>
    <w:rsid w:val="00C14233"/>
    <w:rsid w:val="00C20017"/>
    <w:rsid w:val="00C27A08"/>
    <w:rsid w:val="00C31312"/>
    <w:rsid w:val="00C31E36"/>
    <w:rsid w:val="00C326C6"/>
    <w:rsid w:val="00C35295"/>
    <w:rsid w:val="00C363E9"/>
    <w:rsid w:val="00C36ADD"/>
    <w:rsid w:val="00C36E74"/>
    <w:rsid w:val="00C37776"/>
    <w:rsid w:val="00C40595"/>
    <w:rsid w:val="00C41621"/>
    <w:rsid w:val="00C449FA"/>
    <w:rsid w:val="00C46D96"/>
    <w:rsid w:val="00C47614"/>
    <w:rsid w:val="00C5384F"/>
    <w:rsid w:val="00C56964"/>
    <w:rsid w:val="00C56A5B"/>
    <w:rsid w:val="00C6042A"/>
    <w:rsid w:val="00C622E9"/>
    <w:rsid w:val="00C64296"/>
    <w:rsid w:val="00C656D5"/>
    <w:rsid w:val="00C65993"/>
    <w:rsid w:val="00C67103"/>
    <w:rsid w:val="00C678D8"/>
    <w:rsid w:val="00C71BB9"/>
    <w:rsid w:val="00C74BF7"/>
    <w:rsid w:val="00C8157B"/>
    <w:rsid w:val="00C90D78"/>
    <w:rsid w:val="00C94C28"/>
    <w:rsid w:val="00C9564F"/>
    <w:rsid w:val="00C97604"/>
    <w:rsid w:val="00CA3464"/>
    <w:rsid w:val="00CA476A"/>
    <w:rsid w:val="00CA4B6E"/>
    <w:rsid w:val="00CA4DA2"/>
    <w:rsid w:val="00CA7A8B"/>
    <w:rsid w:val="00CB0247"/>
    <w:rsid w:val="00CB13D9"/>
    <w:rsid w:val="00CB3440"/>
    <w:rsid w:val="00CB3B5B"/>
    <w:rsid w:val="00CC1692"/>
    <w:rsid w:val="00CC29A5"/>
    <w:rsid w:val="00CC5742"/>
    <w:rsid w:val="00CD138B"/>
    <w:rsid w:val="00CD3E31"/>
    <w:rsid w:val="00CD4514"/>
    <w:rsid w:val="00CD5C7B"/>
    <w:rsid w:val="00CD74A3"/>
    <w:rsid w:val="00CE0527"/>
    <w:rsid w:val="00CE05CB"/>
    <w:rsid w:val="00CE4F6E"/>
    <w:rsid w:val="00CE5B23"/>
    <w:rsid w:val="00CF2C76"/>
    <w:rsid w:val="00CF5F06"/>
    <w:rsid w:val="00CF6119"/>
    <w:rsid w:val="00CF70AD"/>
    <w:rsid w:val="00CF7729"/>
    <w:rsid w:val="00D00059"/>
    <w:rsid w:val="00D0132D"/>
    <w:rsid w:val="00D05C4B"/>
    <w:rsid w:val="00D107FA"/>
    <w:rsid w:val="00D12275"/>
    <w:rsid w:val="00D12766"/>
    <w:rsid w:val="00D15FC7"/>
    <w:rsid w:val="00D20FF4"/>
    <w:rsid w:val="00D22638"/>
    <w:rsid w:val="00D24D2C"/>
    <w:rsid w:val="00D273E9"/>
    <w:rsid w:val="00D27A14"/>
    <w:rsid w:val="00D31EE4"/>
    <w:rsid w:val="00D35881"/>
    <w:rsid w:val="00D400A8"/>
    <w:rsid w:val="00D41A51"/>
    <w:rsid w:val="00D47C34"/>
    <w:rsid w:val="00D5526C"/>
    <w:rsid w:val="00D560C9"/>
    <w:rsid w:val="00D57FF7"/>
    <w:rsid w:val="00D71502"/>
    <w:rsid w:val="00D71F52"/>
    <w:rsid w:val="00D74A7A"/>
    <w:rsid w:val="00D753FD"/>
    <w:rsid w:val="00D77B4F"/>
    <w:rsid w:val="00D81D34"/>
    <w:rsid w:val="00D84BB5"/>
    <w:rsid w:val="00D86635"/>
    <w:rsid w:val="00D872F9"/>
    <w:rsid w:val="00DA2274"/>
    <w:rsid w:val="00DA494A"/>
    <w:rsid w:val="00DA61A7"/>
    <w:rsid w:val="00DA7DA5"/>
    <w:rsid w:val="00DB073B"/>
    <w:rsid w:val="00DB4BAF"/>
    <w:rsid w:val="00DB6239"/>
    <w:rsid w:val="00DB6DC0"/>
    <w:rsid w:val="00DB78F0"/>
    <w:rsid w:val="00DC0CEA"/>
    <w:rsid w:val="00DC1083"/>
    <w:rsid w:val="00DC2E43"/>
    <w:rsid w:val="00DC3FDD"/>
    <w:rsid w:val="00DC518D"/>
    <w:rsid w:val="00DD095C"/>
    <w:rsid w:val="00DD1020"/>
    <w:rsid w:val="00DD1330"/>
    <w:rsid w:val="00DD1EDE"/>
    <w:rsid w:val="00DD382A"/>
    <w:rsid w:val="00DD7F02"/>
    <w:rsid w:val="00DE0B83"/>
    <w:rsid w:val="00DE1A81"/>
    <w:rsid w:val="00DE1ADF"/>
    <w:rsid w:val="00DE1C13"/>
    <w:rsid w:val="00DE2713"/>
    <w:rsid w:val="00DE4624"/>
    <w:rsid w:val="00DE4E10"/>
    <w:rsid w:val="00DE6865"/>
    <w:rsid w:val="00DF155A"/>
    <w:rsid w:val="00DF3350"/>
    <w:rsid w:val="00E0044A"/>
    <w:rsid w:val="00E02ABF"/>
    <w:rsid w:val="00E11FDF"/>
    <w:rsid w:val="00E12828"/>
    <w:rsid w:val="00E14995"/>
    <w:rsid w:val="00E175E9"/>
    <w:rsid w:val="00E179CD"/>
    <w:rsid w:val="00E234B6"/>
    <w:rsid w:val="00E23E8D"/>
    <w:rsid w:val="00E26DF8"/>
    <w:rsid w:val="00E27402"/>
    <w:rsid w:val="00E3730E"/>
    <w:rsid w:val="00E37F98"/>
    <w:rsid w:val="00E42951"/>
    <w:rsid w:val="00E46559"/>
    <w:rsid w:val="00E52E20"/>
    <w:rsid w:val="00E56268"/>
    <w:rsid w:val="00E5656E"/>
    <w:rsid w:val="00E6404B"/>
    <w:rsid w:val="00E6670C"/>
    <w:rsid w:val="00E67CF4"/>
    <w:rsid w:val="00E67EB0"/>
    <w:rsid w:val="00E73E92"/>
    <w:rsid w:val="00E776E8"/>
    <w:rsid w:val="00E8270E"/>
    <w:rsid w:val="00E82DA9"/>
    <w:rsid w:val="00E84BFA"/>
    <w:rsid w:val="00E92C1F"/>
    <w:rsid w:val="00E95D4B"/>
    <w:rsid w:val="00EA1169"/>
    <w:rsid w:val="00EA117C"/>
    <w:rsid w:val="00EA354A"/>
    <w:rsid w:val="00EB1950"/>
    <w:rsid w:val="00EB199F"/>
    <w:rsid w:val="00EB6521"/>
    <w:rsid w:val="00EB6723"/>
    <w:rsid w:val="00EB7300"/>
    <w:rsid w:val="00EC0748"/>
    <w:rsid w:val="00EC23F7"/>
    <w:rsid w:val="00EC2D25"/>
    <w:rsid w:val="00EC4BD8"/>
    <w:rsid w:val="00EC5FA0"/>
    <w:rsid w:val="00EC63EB"/>
    <w:rsid w:val="00EC7619"/>
    <w:rsid w:val="00ED351E"/>
    <w:rsid w:val="00ED412F"/>
    <w:rsid w:val="00ED59EB"/>
    <w:rsid w:val="00EE05AC"/>
    <w:rsid w:val="00EE126B"/>
    <w:rsid w:val="00EE146E"/>
    <w:rsid w:val="00EE5409"/>
    <w:rsid w:val="00EE5FFE"/>
    <w:rsid w:val="00EE7630"/>
    <w:rsid w:val="00EF0FFA"/>
    <w:rsid w:val="00EF109A"/>
    <w:rsid w:val="00EF1FB0"/>
    <w:rsid w:val="00EF3308"/>
    <w:rsid w:val="00EF36B2"/>
    <w:rsid w:val="00EF7E50"/>
    <w:rsid w:val="00F055B0"/>
    <w:rsid w:val="00F07BBD"/>
    <w:rsid w:val="00F10C71"/>
    <w:rsid w:val="00F1246B"/>
    <w:rsid w:val="00F201EC"/>
    <w:rsid w:val="00F20591"/>
    <w:rsid w:val="00F208A9"/>
    <w:rsid w:val="00F23622"/>
    <w:rsid w:val="00F25256"/>
    <w:rsid w:val="00F25482"/>
    <w:rsid w:val="00F41D75"/>
    <w:rsid w:val="00F500FB"/>
    <w:rsid w:val="00F5139D"/>
    <w:rsid w:val="00F52749"/>
    <w:rsid w:val="00F52ECC"/>
    <w:rsid w:val="00F53B96"/>
    <w:rsid w:val="00F54868"/>
    <w:rsid w:val="00F552D5"/>
    <w:rsid w:val="00F61B94"/>
    <w:rsid w:val="00F623A3"/>
    <w:rsid w:val="00F63DAC"/>
    <w:rsid w:val="00F64225"/>
    <w:rsid w:val="00F716BE"/>
    <w:rsid w:val="00F73BA6"/>
    <w:rsid w:val="00F7454F"/>
    <w:rsid w:val="00F76052"/>
    <w:rsid w:val="00F77988"/>
    <w:rsid w:val="00F77F48"/>
    <w:rsid w:val="00F82B12"/>
    <w:rsid w:val="00F85A09"/>
    <w:rsid w:val="00F956D4"/>
    <w:rsid w:val="00F96510"/>
    <w:rsid w:val="00FA0F53"/>
    <w:rsid w:val="00FA18D3"/>
    <w:rsid w:val="00FA523E"/>
    <w:rsid w:val="00FB1577"/>
    <w:rsid w:val="00FB30F1"/>
    <w:rsid w:val="00FB3AF7"/>
    <w:rsid w:val="00FB53E7"/>
    <w:rsid w:val="00FC0E64"/>
    <w:rsid w:val="00FC279A"/>
    <w:rsid w:val="00FC3C59"/>
    <w:rsid w:val="00FC5B01"/>
    <w:rsid w:val="00FD2A8A"/>
    <w:rsid w:val="00FE265C"/>
    <w:rsid w:val="00FF50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rsid w:val="004D6F7F"/>
    <w:pPr>
      <w:spacing w:before="100" w:beforeAutospacing="1" w:after="100" w:afterAutospacing="1"/>
    </w:pPr>
    <w:rPr>
      <w:lang w:val="en-US" w:eastAsia="en-US"/>
    </w:rPr>
  </w:style>
  <w:style w:type="paragraph" w:customStyle="1" w:styleId="tv2132">
    <w:name w:val="tv2132"/>
    <w:basedOn w:val="Parastais"/>
    <w:rsid w:val="006E29C5"/>
    <w:pPr>
      <w:spacing w:line="360" w:lineRule="auto"/>
      <w:ind w:firstLine="300"/>
    </w:pPr>
    <w:rPr>
      <w:color w:val="414142"/>
      <w:sz w:val="20"/>
      <w:szCs w:val="20"/>
    </w:rPr>
  </w:style>
  <w:style w:type="paragraph" w:styleId="Prskatjums">
    <w:name w:val="Revision"/>
    <w:hidden/>
    <w:uiPriority w:val="99"/>
    <w:semiHidden/>
    <w:rsid w:val="00954D74"/>
    <w:rPr>
      <w:sz w:val="24"/>
      <w:szCs w:val="24"/>
    </w:rPr>
  </w:style>
  <w:style w:type="character" w:styleId="Izteiksmgs">
    <w:name w:val="Strong"/>
    <w:uiPriority w:val="22"/>
    <w:qFormat/>
    <w:rsid w:val="00AA25FD"/>
    <w:rPr>
      <w:b/>
      <w:bCs/>
    </w:rPr>
  </w:style>
  <w:style w:type="character" w:customStyle="1" w:styleId="GalveneRakstz">
    <w:name w:val="Galvene Rakstz."/>
    <w:link w:val="Galvene"/>
    <w:uiPriority w:val="99"/>
    <w:rsid w:val="00FB3AF7"/>
    <w:rPr>
      <w:sz w:val="24"/>
      <w:szCs w:val="24"/>
    </w:rPr>
  </w:style>
  <w:style w:type="paragraph" w:styleId="Sarakstarindkopa">
    <w:name w:val="List Paragraph"/>
    <w:basedOn w:val="Parastais"/>
    <w:uiPriority w:val="34"/>
    <w:qFormat/>
    <w:rsid w:val="007446F4"/>
    <w:pPr>
      <w:ind w:left="720"/>
      <w:contextualSpacing/>
    </w:pPr>
  </w:style>
</w:styles>
</file>

<file path=word/webSettings.xml><?xml version="1.0" encoding="utf-8"?>
<w:webSettings xmlns:r="http://schemas.openxmlformats.org/officeDocument/2006/relationships" xmlns:w="http://schemas.openxmlformats.org/wordprocessingml/2006/main">
  <w:divs>
    <w:div w:id="203754927">
      <w:bodyDiv w:val="1"/>
      <w:marLeft w:val="0"/>
      <w:marRight w:val="0"/>
      <w:marTop w:val="0"/>
      <w:marBottom w:val="0"/>
      <w:divBdr>
        <w:top w:val="none" w:sz="0" w:space="0" w:color="auto"/>
        <w:left w:val="none" w:sz="0" w:space="0" w:color="auto"/>
        <w:bottom w:val="none" w:sz="0" w:space="0" w:color="auto"/>
        <w:right w:val="none" w:sz="0" w:space="0" w:color="auto"/>
      </w:divBdr>
    </w:div>
    <w:div w:id="460266741">
      <w:bodyDiv w:val="1"/>
      <w:marLeft w:val="0"/>
      <w:marRight w:val="0"/>
      <w:marTop w:val="0"/>
      <w:marBottom w:val="0"/>
      <w:divBdr>
        <w:top w:val="none" w:sz="0" w:space="0" w:color="auto"/>
        <w:left w:val="none" w:sz="0" w:space="0" w:color="auto"/>
        <w:bottom w:val="none" w:sz="0" w:space="0" w:color="auto"/>
        <w:right w:val="none" w:sz="0" w:space="0" w:color="auto"/>
      </w:divBdr>
    </w:div>
    <w:div w:id="684983600">
      <w:bodyDiv w:val="1"/>
      <w:marLeft w:val="0"/>
      <w:marRight w:val="0"/>
      <w:marTop w:val="0"/>
      <w:marBottom w:val="0"/>
      <w:divBdr>
        <w:top w:val="none" w:sz="0" w:space="0" w:color="auto"/>
        <w:left w:val="none" w:sz="0" w:space="0" w:color="auto"/>
        <w:bottom w:val="none" w:sz="0" w:space="0" w:color="auto"/>
        <w:right w:val="none" w:sz="0" w:space="0" w:color="auto"/>
      </w:divBdr>
      <w:divsChild>
        <w:div w:id="1595823468">
          <w:marLeft w:val="0"/>
          <w:marRight w:val="0"/>
          <w:marTop w:val="0"/>
          <w:marBottom w:val="0"/>
          <w:divBdr>
            <w:top w:val="none" w:sz="0" w:space="0" w:color="auto"/>
            <w:left w:val="none" w:sz="0" w:space="0" w:color="auto"/>
            <w:bottom w:val="none" w:sz="0" w:space="0" w:color="auto"/>
            <w:right w:val="none" w:sz="0" w:space="0" w:color="auto"/>
          </w:divBdr>
          <w:divsChild>
            <w:div w:id="1274359630">
              <w:marLeft w:val="0"/>
              <w:marRight w:val="0"/>
              <w:marTop w:val="0"/>
              <w:marBottom w:val="0"/>
              <w:divBdr>
                <w:top w:val="none" w:sz="0" w:space="0" w:color="auto"/>
                <w:left w:val="none" w:sz="0" w:space="0" w:color="auto"/>
                <w:bottom w:val="none" w:sz="0" w:space="0" w:color="auto"/>
                <w:right w:val="none" w:sz="0" w:space="0" w:color="auto"/>
              </w:divBdr>
              <w:divsChild>
                <w:div w:id="1794403364">
                  <w:marLeft w:val="0"/>
                  <w:marRight w:val="0"/>
                  <w:marTop w:val="0"/>
                  <w:marBottom w:val="0"/>
                  <w:divBdr>
                    <w:top w:val="none" w:sz="0" w:space="0" w:color="auto"/>
                    <w:left w:val="none" w:sz="0" w:space="0" w:color="auto"/>
                    <w:bottom w:val="none" w:sz="0" w:space="0" w:color="auto"/>
                    <w:right w:val="none" w:sz="0" w:space="0" w:color="auto"/>
                  </w:divBdr>
                  <w:divsChild>
                    <w:div w:id="502282040">
                      <w:marLeft w:val="0"/>
                      <w:marRight w:val="0"/>
                      <w:marTop w:val="0"/>
                      <w:marBottom w:val="0"/>
                      <w:divBdr>
                        <w:top w:val="none" w:sz="0" w:space="0" w:color="auto"/>
                        <w:left w:val="none" w:sz="0" w:space="0" w:color="auto"/>
                        <w:bottom w:val="none" w:sz="0" w:space="0" w:color="auto"/>
                        <w:right w:val="none" w:sz="0" w:space="0" w:color="auto"/>
                      </w:divBdr>
                      <w:divsChild>
                        <w:div w:id="2028677507">
                          <w:marLeft w:val="0"/>
                          <w:marRight w:val="0"/>
                          <w:marTop w:val="0"/>
                          <w:marBottom w:val="0"/>
                          <w:divBdr>
                            <w:top w:val="none" w:sz="0" w:space="0" w:color="auto"/>
                            <w:left w:val="none" w:sz="0" w:space="0" w:color="auto"/>
                            <w:bottom w:val="none" w:sz="0" w:space="0" w:color="auto"/>
                            <w:right w:val="none" w:sz="0" w:space="0" w:color="auto"/>
                          </w:divBdr>
                          <w:divsChild>
                            <w:div w:id="2139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813">
      <w:bodyDiv w:val="1"/>
      <w:marLeft w:val="0"/>
      <w:marRight w:val="0"/>
      <w:marTop w:val="0"/>
      <w:marBottom w:val="0"/>
      <w:divBdr>
        <w:top w:val="none" w:sz="0" w:space="0" w:color="auto"/>
        <w:left w:val="none" w:sz="0" w:space="0" w:color="auto"/>
        <w:bottom w:val="none" w:sz="0" w:space="0" w:color="auto"/>
        <w:right w:val="none" w:sz="0" w:space="0" w:color="auto"/>
      </w:divBdr>
    </w:div>
    <w:div w:id="1212379326">
      <w:bodyDiv w:val="1"/>
      <w:marLeft w:val="0"/>
      <w:marRight w:val="0"/>
      <w:marTop w:val="0"/>
      <w:marBottom w:val="0"/>
      <w:divBdr>
        <w:top w:val="none" w:sz="0" w:space="0" w:color="auto"/>
        <w:left w:val="none" w:sz="0" w:space="0" w:color="auto"/>
        <w:bottom w:val="none" w:sz="0" w:space="0" w:color="auto"/>
        <w:right w:val="none" w:sz="0" w:space="0" w:color="auto"/>
      </w:divBdr>
    </w:div>
    <w:div w:id="1989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kumi.lv/ta/id/253451-pievienotas-vertibas-nodokla-liku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53451-pievienotas-vertibas-nodokla-likums" TargetMode="External"/><Relationship Id="rId5" Type="http://schemas.openxmlformats.org/officeDocument/2006/relationships/numbering" Target="numbering.xml"/><Relationship Id="rId15" Type="http://schemas.openxmlformats.org/officeDocument/2006/relationships/hyperlink" Target="mailto:Solveiga.Kikule@lnb.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D936A-1D4A-4829-8B25-00BDD6A12F40}">
  <ds:schemaRefs>
    <ds:schemaRef ds:uri="http://schemas.microsoft.com/office/2006/metadata/properties"/>
  </ds:schemaRefs>
</ds:datastoreItem>
</file>

<file path=customXml/itemProps2.xml><?xml version="1.0" encoding="utf-8"?>
<ds:datastoreItem xmlns:ds="http://schemas.openxmlformats.org/officeDocument/2006/customXml" ds:itemID="{2BDFD4EA-918D-4FEE-A9C3-D94B4D2DB221}">
  <ds:schemaRefs>
    <ds:schemaRef ds:uri="http://schemas.microsoft.com/sharepoint/v3/contenttype/forms"/>
  </ds:schemaRefs>
</ds:datastoreItem>
</file>

<file path=customXml/itemProps3.xml><?xml version="1.0" encoding="utf-8"?>
<ds:datastoreItem xmlns:ds="http://schemas.openxmlformats.org/officeDocument/2006/customXml" ds:itemID="{0451B426-A5AA-4666-8D9C-4C332E77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F4D1A5-D4F0-4FF1-BBD3-0F5E3463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2816</Words>
  <Characters>20136</Characters>
  <Application>Microsoft Office Word</Application>
  <DocSecurity>0</DocSecurity>
  <Lines>167</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Nacionālās bibliotēkas publisko maksas pakalpojumu cenrādis</vt:lpstr>
      <vt:lpstr>Latvijas Nacionālās bibliotēkas publisko maksas pakalpojumu cenrādis</vt:lpstr>
    </vt:vector>
  </TitlesOfParts>
  <Company>LR Kultūras Ministrija</Company>
  <LinksUpToDate>false</LinksUpToDate>
  <CharactersWithSpaces>22907</CharactersWithSpaces>
  <SharedDoc>false</SharedDoc>
  <HLinks>
    <vt:vector size="30" baseType="variant">
      <vt:variant>
        <vt:i4>4849719</vt:i4>
      </vt:variant>
      <vt:variant>
        <vt:i4>12</vt:i4>
      </vt:variant>
      <vt:variant>
        <vt:i4>0</vt:i4>
      </vt:variant>
      <vt:variant>
        <vt:i4>5</vt:i4>
      </vt:variant>
      <vt:variant>
        <vt:lpwstr>mailto:Solveiga.Kikule@lnb.lv</vt:lpwstr>
      </vt:variant>
      <vt:variant>
        <vt:lpwstr/>
      </vt:variant>
      <vt:variant>
        <vt:i4>3735601</vt:i4>
      </vt:variant>
      <vt:variant>
        <vt:i4>9</vt:i4>
      </vt:variant>
      <vt:variant>
        <vt:i4>0</vt:i4>
      </vt:variant>
      <vt:variant>
        <vt:i4>5</vt:i4>
      </vt:variant>
      <vt:variant>
        <vt:lpwstr>http://likumi.lv/ta/id/253451-pievienotas-vertibas-nodokla-likums</vt:lpwstr>
      </vt:variant>
      <vt:variant>
        <vt:lpwstr>p52</vt:lpwstr>
      </vt:variant>
      <vt:variant>
        <vt:i4>786497</vt:i4>
      </vt:variant>
      <vt:variant>
        <vt:i4>6</vt:i4>
      </vt:variant>
      <vt:variant>
        <vt:i4>0</vt:i4>
      </vt:variant>
      <vt:variant>
        <vt:i4>5</vt:i4>
      </vt:variant>
      <vt:variant>
        <vt:lpwstr>http://likumi.lv/ta/id/253451-pievienotas-vertibas-nodokla-likums</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Nacionālās bibliotēkas publisko maksas pakalpojumu cenrādis</dc:title>
  <dc:subject>Ministru kabineta noteikumu projekta sākotnējās ietekmes novērtējuma ziņojums (anotācija)</dc:subject>
  <dc:creator>Solveiga Ķīkule</dc:creator>
  <cp:keywords>KMAnot_080316_LNB</cp:keywords>
  <dc:description>S.Ķīkule
Tālr. 67365261,
solveiga.kikule@lnb.lv</dc:description>
  <cp:lastModifiedBy>LigaD</cp:lastModifiedBy>
  <cp:revision>2</cp:revision>
  <cp:lastPrinted>2016-03-16T08:56:00Z</cp:lastPrinted>
  <dcterms:created xsi:type="dcterms:W3CDTF">2019-06-13T08:12:00Z</dcterms:created>
  <dcterms:modified xsi:type="dcterms:W3CDTF">2019-06-13T08:12:00Z</dcterms:modified>
</cp:coreProperties>
</file>