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D3" w:rsidRPr="00D01F01" w:rsidRDefault="00E111D3" w:rsidP="00E111D3">
      <w:pPr>
        <w:pStyle w:val="naisf"/>
        <w:spacing w:before="0" w:after="0"/>
        <w:ind w:firstLine="0"/>
        <w:jc w:val="center"/>
        <w:rPr>
          <w:b/>
          <w:sz w:val="22"/>
          <w:szCs w:val="22"/>
        </w:rPr>
      </w:pPr>
      <w:bookmarkStart w:id="0" w:name="OLE_LINK20"/>
      <w:bookmarkStart w:id="1" w:name="OLE_LINK21"/>
      <w:r w:rsidRPr="00D01F01">
        <w:rPr>
          <w:b/>
          <w:sz w:val="22"/>
          <w:szCs w:val="22"/>
        </w:rPr>
        <w:t>Izziņa par atzinumos sniegtajiem iebildumiem</w:t>
      </w:r>
    </w:p>
    <w:p w:rsidR="00E111D3" w:rsidRPr="00D01F01" w:rsidRDefault="00E111D3" w:rsidP="003C394A">
      <w:pPr>
        <w:jc w:val="center"/>
        <w:rPr>
          <w:b/>
          <w:sz w:val="22"/>
          <w:szCs w:val="22"/>
        </w:rPr>
      </w:pPr>
      <w:r w:rsidRPr="00D01F01">
        <w:rPr>
          <w:b/>
          <w:sz w:val="22"/>
          <w:szCs w:val="22"/>
        </w:rPr>
        <w:t xml:space="preserve">par </w:t>
      </w:r>
      <w:r w:rsidR="00CB2095" w:rsidRPr="00D01F01">
        <w:rPr>
          <w:b/>
          <w:sz w:val="22"/>
          <w:szCs w:val="22"/>
        </w:rPr>
        <w:t>likumprojektu „</w:t>
      </w:r>
      <w:r w:rsidR="003C394A" w:rsidRPr="00D01F01">
        <w:rPr>
          <w:b/>
          <w:sz w:val="22"/>
          <w:szCs w:val="22"/>
        </w:rPr>
        <w:t>Grozījumi Arhīvu likumā</w:t>
      </w:r>
      <w:r w:rsidR="00CB2095" w:rsidRPr="00D01F01">
        <w:rPr>
          <w:b/>
          <w:sz w:val="22"/>
          <w:szCs w:val="22"/>
        </w:rPr>
        <w:t>”</w:t>
      </w:r>
      <w:r w:rsidR="003C394A" w:rsidRPr="00D01F01">
        <w:rPr>
          <w:b/>
          <w:sz w:val="22"/>
          <w:szCs w:val="22"/>
        </w:rPr>
        <w:t xml:space="preserve"> </w:t>
      </w:r>
      <w:r w:rsidRPr="00D01F01">
        <w:rPr>
          <w:b/>
          <w:sz w:val="22"/>
          <w:szCs w:val="22"/>
        </w:rPr>
        <w:t>(VSS-</w:t>
      </w:r>
      <w:r w:rsidR="00CB2095" w:rsidRPr="00D01F01">
        <w:rPr>
          <w:b/>
          <w:sz w:val="22"/>
          <w:szCs w:val="22"/>
        </w:rPr>
        <w:t>1105</w:t>
      </w:r>
      <w:r w:rsidRPr="00D01F01">
        <w:rPr>
          <w:b/>
          <w:sz w:val="22"/>
          <w:szCs w:val="22"/>
        </w:rPr>
        <w:t>)</w:t>
      </w:r>
    </w:p>
    <w:bookmarkEnd w:id="0"/>
    <w:bookmarkEnd w:id="1"/>
    <w:p w:rsidR="00E111D3" w:rsidRPr="00D01F01" w:rsidRDefault="00E111D3" w:rsidP="00E111D3">
      <w:pPr>
        <w:pStyle w:val="naisf"/>
        <w:spacing w:before="0" w:after="0"/>
        <w:ind w:firstLine="0"/>
        <w:jc w:val="left"/>
        <w:rPr>
          <w:sz w:val="22"/>
          <w:szCs w:val="22"/>
        </w:rPr>
      </w:pPr>
    </w:p>
    <w:p w:rsidR="00E111D3" w:rsidRPr="00D01F01" w:rsidRDefault="00E111D3" w:rsidP="00E111D3">
      <w:pPr>
        <w:pStyle w:val="naisf"/>
        <w:spacing w:before="0" w:after="0"/>
        <w:ind w:firstLine="0"/>
        <w:jc w:val="center"/>
        <w:rPr>
          <w:b/>
          <w:sz w:val="22"/>
          <w:szCs w:val="22"/>
        </w:rPr>
      </w:pPr>
      <w:r w:rsidRPr="00D01F01">
        <w:rPr>
          <w:b/>
          <w:sz w:val="22"/>
          <w:szCs w:val="22"/>
        </w:rPr>
        <w:t>I. Jautājumi, par kuriem saskaņošanā vienošanās nav panākta</w:t>
      </w:r>
    </w:p>
    <w:p w:rsidR="00E111D3" w:rsidRPr="00D01F01" w:rsidRDefault="00E111D3" w:rsidP="00E111D3">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546"/>
        <w:gridCol w:w="2668"/>
        <w:gridCol w:w="2887"/>
        <w:gridCol w:w="3410"/>
        <w:gridCol w:w="2591"/>
        <w:gridCol w:w="2119"/>
      </w:tblGrid>
      <w:tr w:rsidR="00E111D3" w:rsidRPr="00D01F01" w:rsidTr="00F33704">
        <w:tc>
          <w:tcPr>
            <w:tcW w:w="192" w:type="pct"/>
            <w:tcBorders>
              <w:top w:val="single" w:sz="6" w:space="0" w:color="000000"/>
              <w:left w:val="single" w:sz="6" w:space="0" w:color="000000"/>
              <w:bottom w:val="single" w:sz="4" w:space="0" w:color="auto"/>
              <w:right w:val="single" w:sz="6" w:space="0" w:color="000000"/>
            </w:tcBorders>
            <w:vAlign w:val="center"/>
          </w:tcPr>
          <w:p w:rsidR="00E111D3" w:rsidRPr="00D01F01" w:rsidRDefault="00E111D3" w:rsidP="00F33704">
            <w:pPr>
              <w:pStyle w:val="naisc"/>
              <w:spacing w:before="0" w:after="0"/>
              <w:rPr>
                <w:sz w:val="22"/>
              </w:rPr>
            </w:pPr>
            <w:r w:rsidRPr="00D01F01">
              <w:rPr>
                <w:sz w:val="22"/>
                <w:szCs w:val="22"/>
              </w:rPr>
              <w:t>Nr. p.k.</w:t>
            </w:r>
          </w:p>
        </w:tc>
        <w:tc>
          <w:tcPr>
            <w:tcW w:w="938" w:type="pct"/>
            <w:tcBorders>
              <w:top w:val="single" w:sz="6" w:space="0" w:color="000000"/>
              <w:left w:val="single" w:sz="6" w:space="0" w:color="000000"/>
              <w:bottom w:val="single" w:sz="4" w:space="0" w:color="auto"/>
              <w:right w:val="single" w:sz="6" w:space="0" w:color="000000"/>
            </w:tcBorders>
            <w:vAlign w:val="center"/>
          </w:tcPr>
          <w:p w:rsidR="00E111D3" w:rsidRPr="00D01F01" w:rsidRDefault="00E111D3" w:rsidP="00F33704">
            <w:pPr>
              <w:pStyle w:val="naisc"/>
              <w:spacing w:before="0" w:after="0"/>
              <w:ind w:firstLine="12"/>
              <w:rPr>
                <w:sz w:val="22"/>
              </w:rPr>
            </w:pPr>
            <w:r w:rsidRPr="00D01F01">
              <w:rPr>
                <w:sz w:val="22"/>
                <w:szCs w:val="22"/>
              </w:rPr>
              <w:t>Saskaņošanai nosūtītā projekta redakcija (konkrēta punkta (panta) redakcija)</w:t>
            </w:r>
          </w:p>
        </w:tc>
        <w:tc>
          <w:tcPr>
            <w:tcW w:w="1015" w:type="pct"/>
            <w:tcBorders>
              <w:top w:val="single" w:sz="6" w:space="0" w:color="000000"/>
              <w:left w:val="single" w:sz="6" w:space="0" w:color="000000"/>
              <w:bottom w:val="single" w:sz="4" w:space="0" w:color="auto"/>
              <w:right w:val="single" w:sz="6" w:space="0" w:color="000000"/>
            </w:tcBorders>
            <w:vAlign w:val="center"/>
          </w:tcPr>
          <w:p w:rsidR="00E111D3" w:rsidRPr="00D01F01" w:rsidRDefault="00E111D3" w:rsidP="00F33704">
            <w:pPr>
              <w:pStyle w:val="naisc"/>
              <w:spacing w:before="0" w:after="0"/>
              <w:ind w:right="3"/>
              <w:rPr>
                <w:sz w:val="22"/>
              </w:rPr>
            </w:pPr>
            <w:r w:rsidRPr="00D01F01">
              <w:rPr>
                <w:sz w:val="22"/>
                <w:szCs w:val="22"/>
              </w:rPr>
              <w:t>Atzinumā norādītais ministrijas (citas institūcijas) iebildums, kā arī saskaņošanā papildus izteiktais iebildums par projekta konkrēto punktu (pantu)</w:t>
            </w:r>
          </w:p>
        </w:tc>
        <w:tc>
          <w:tcPr>
            <w:tcW w:w="1199" w:type="pct"/>
            <w:tcBorders>
              <w:top w:val="single" w:sz="6" w:space="0" w:color="000000"/>
              <w:left w:val="single" w:sz="6" w:space="0" w:color="000000"/>
              <w:bottom w:val="single" w:sz="4" w:space="0" w:color="auto"/>
              <w:right w:val="single" w:sz="6" w:space="0" w:color="000000"/>
            </w:tcBorders>
            <w:vAlign w:val="center"/>
          </w:tcPr>
          <w:p w:rsidR="00E111D3" w:rsidRPr="00D01F01" w:rsidRDefault="00E111D3" w:rsidP="00F33704">
            <w:pPr>
              <w:pStyle w:val="naisc"/>
              <w:spacing w:before="0" w:after="0"/>
              <w:ind w:firstLine="21"/>
              <w:rPr>
                <w:sz w:val="22"/>
              </w:rPr>
            </w:pPr>
            <w:r w:rsidRPr="00D01F01">
              <w:rPr>
                <w:sz w:val="22"/>
                <w:szCs w:val="22"/>
              </w:rPr>
              <w:t>Atbildīgās ministrijas pamatojums iebilduma noraidījumam</w:t>
            </w:r>
          </w:p>
        </w:tc>
        <w:tc>
          <w:tcPr>
            <w:tcW w:w="911" w:type="pct"/>
            <w:tcBorders>
              <w:top w:val="single" w:sz="4" w:space="0" w:color="auto"/>
              <w:left w:val="single" w:sz="4" w:space="0" w:color="auto"/>
              <w:bottom w:val="single" w:sz="4" w:space="0" w:color="auto"/>
              <w:right w:val="single" w:sz="4" w:space="0" w:color="auto"/>
            </w:tcBorders>
            <w:vAlign w:val="center"/>
          </w:tcPr>
          <w:p w:rsidR="00E111D3" w:rsidRPr="00D01F01" w:rsidRDefault="00E111D3" w:rsidP="00F33704">
            <w:pPr>
              <w:jc w:val="center"/>
              <w:rPr>
                <w:sz w:val="22"/>
              </w:rPr>
            </w:pPr>
            <w:r w:rsidRPr="00D01F01">
              <w:rPr>
                <w:sz w:val="22"/>
                <w:szCs w:val="22"/>
              </w:rPr>
              <w:t>Atzinuma sniedzēja uzturētais iebildums, ja tas atšķiras no atzinumā norādītā iebilduma pamatojuma</w:t>
            </w:r>
          </w:p>
        </w:tc>
        <w:tc>
          <w:tcPr>
            <w:tcW w:w="745" w:type="pct"/>
            <w:tcBorders>
              <w:top w:val="single" w:sz="4" w:space="0" w:color="auto"/>
              <w:left w:val="single" w:sz="4" w:space="0" w:color="auto"/>
              <w:bottom w:val="single" w:sz="4" w:space="0" w:color="auto"/>
            </w:tcBorders>
            <w:vAlign w:val="center"/>
          </w:tcPr>
          <w:p w:rsidR="00E111D3" w:rsidRPr="00D01F01" w:rsidRDefault="00E111D3" w:rsidP="00F33704">
            <w:pPr>
              <w:jc w:val="center"/>
              <w:rPr>
                <w:sz w:val="22"/>
              </w:rPr>
            </w:pPr>
            <w:r w:rsidRPr="00D01F01">
              <w:rPr>
                <w:sz w:val="22"/>
                <w:szCs w:val="22"/>
              </w:rPr>
              <w:t>Projekta attiecīgā punkta (panta) galīgā redakcija</w:t>
            </w:r>
          </w:p>
        </w:tc>
      </w:tr>
      <w:tr w:rsidR="00E111D3" w:rsidRPr="00D01F01" w:rsidTr="00F33704">
        <w:tc>
          <w:tcPr>
            <w:tcW w:w="192" w:type="pct"/>
            <w:tcBorders>
              <w:top w:val="single" w:sz="4" w:space="0" w:color="auto"/>
              <w:left w:val="single" w:sz="6" w:space="0" w:color="000000"/>
              <w:bottom w:val="single" w:sz="4" w:space="0" w:color="auto"/>
              <w:right w:val="single" w:sz="4" w:space="0" w:color="auto"/>
            </w:tcBorders>
          </w:tcPr>
          <w:p w:rsidR="00E111D3" w:rsidRPr="00D01F01" w:rsidRDefault="00E111D3" w:rsidP="00F33704">
            <w:pPr>
              <w:pStyle w:val="naisc"/>
              <w:spacing w:before="0" w:after="0"/>
              <w:rPr>
                <w:sz w:val="22"/>
              </w:rPr>
            </w:pPr>
            <w:r w:rsidRPr="00D01F01">
              <w:rPr>
                <w:sz w:val="22"/>
                <w:szCs w:val="22"/>
              </w:rPr>
              <w:t>1</w:t>
            </w:r>
          </w:p>
        </w:tc>
        <w:tc>
          <w:tcPr>
            <w:tcW w:w="938" w:type="pct"/>
            <w:tcBorders>
              <w:top w:val="single" w:sz="4" w:space="0" w:color="auto"/>
              <w:left w:val="single" w:sz="4" w:space="0" w:color="auto"/>
              <w:bottom w:val="single" w:sz="4" w:space="0" w:color="auto"/>
              <w:right w:val="single" w:sz="6" w:space="0" w:color="000000"/>
            </w:tcBorders>
            <w:vAlign w:val="center"/>
          </w:tcPr>
          <w:p w:rsidR="00E111D3" w:rsidRPr="00D01F01" w:rsidRDefault="00E111D3" w:rsidP="00F33704">
            <w:pPr>
              <w:pStyle w:val="Sarakstarindkopa"/>
              <w:ind w:left="76"/>
              <w:jc w:val="center"/>
              <w:rPr>
                <w:sz w:val="22"/>
              </w:rPr>
            </w:pPr>
            <w:r w:rsidRPr="00D01F01">
              <w:rPr>
                <w:sz w:val="22"/>
                <w:szCs w:val="22"/>
              </w:rPr>
              <w:t>2</w:t>
            </w:r>
          </w:p>
        </w:tc>
        <w:tc>
          <w:tcPr>
            <w:tcW w:w="1015" w:type="pct"/>
            <w:tcBorders>
              <w:top w:val="single" w:sz="4" w:space="0" w:color="auto"/>
              <w:left w:val="single" w:sz="6" w:space="0" w:color="000000"/>
              <w:bottom w:val="single" w:sz="4" w:space="0" w:color="auto"/>
              <w:right w:val="single" w:sz="6" w:space="0" w:color="000000"/>
            </w:tcBorders>
            <w:vAlign w:val="center"/>
          </w:tcPr>
          <w:p w:rsidR="00E111D3" w:rsidRPr="00D01F01" w:rsidRDefault="00E111D3" w:rsidP="00F33704">
            <w:pPr>
              <w:jc w:val="center"/>
              <w:rPr>
                <w:sz w:val="22"/>
                <w:shd w:val="clear" w:color="auto" w:fill="FFFFFF"/>
              </w:rPr>
            </w:pPr>
            <w:r w:rsidRPr="00D01F01">
              <w:rPr>
                <w:sz w:val="22"/>
                <w:szCs w:val="22"/>
                <w:shd w:val="clear" w:color="auto" w:fill="FFFFFF"/>
              </w:rPr>
              <w:t>3</w:t>
            </w:r>
          </w:p>
        </w:tc>
        <w:tc>
          <w:tcPr>
            <w:tcW w:w="1199" w:type="pct"/>
            <w:tcBorders>
              <w:top w:val="single" w:sz="4" w:space="0" w:color="auto"/>
              <w:left w:val="single" w:sz="6" w:space="0" w:color="000000"/>
              <w:bottom w:val="single" w:sz="4" w:space="0" w:color="auto"/>
              <w:right w:val="single" w:sz="6" w:space="0" w:color="000000"/>
            </w:tcBorders>
            <w:vAlign w:val="center"/>
          </w:tcPr>
          <w:p w:rsidR="00E111D3" w:rsidRPr="00D01F01" w:rsidRDefault="00E111D3" w:rsidP="00F33704">
            <w:pPr>
              <w:pStyle w:val="naisc"/>
              <w:spacing w:before="0" w:after="0"/>
              <w:rPr>
                <w:sz w:val="22"/>
              </w:rPr>
            </w:pPr>
            <w:r w:rsidRPr="00D01F01">
              <w:rPr>
                <w:sz w:val="22"/>
                <w:szCs w:val="22"/>
              </w:rPr>
              <w:t>4</w:t>
            </w:r>
          </w:p>
        </w:tc>
        <w:tc>
          <w:tcPr>
            <w:tcW w:w="911" w:type="pct"/>
            <w:tcBorders>
              <w:top w:val="single" w:sz="4" w:space="0" w:color="auto"/>
              <w:left w:val="single" w:sz="4" w:space="0" w:color="auto"/>
              <w:bottom w:val="single" w:sz="4" w:space="0" w:color="auto"/>
              <w:right w:val="single" w:sz="4" w:space="0" w:color="auto"/>
            </w:tcBorders>
          </w:tcPr>
          <w:p w:rsidR="00E111D3" w:rsidRPr="00D01F01" w:rsidRDefault="00E111D3" w:rsidP="00F33704">
            <w:pPr>
              <w:jc w:val="center"/>
              <w:rPr>
                <w:sz w:val="22"/>
              </w:rPr>
            </w:pPr>
            <w:r w:rsidRPr="00D01F01">
              <w:rPr>
                <w:sz w:val="22"/>
                <w:szCs w:val="22"/>
              </w:rPr>
              <w:t>5</w:t>
            </w:r>
          </w:p>
        </w:tc>
        <w:tc>
          <w:tcPr>
            <w:tcW w:w="745" w:type="pct"/>
            <w:tcBorders>
              <w:top w:val="single" w:sz="4" w:space="0" w:color="auto"/>
              <w:left w:val="single" w:sz="4" w:space="0" w:color="auto"/>
              <w:bottom w:val="single" w:sz="4" w:space="0" w:color="auto"/>
            </w:tcBorders>
            <w:vAlign w:val="center"/>
          </w:tcPr>
          <w:p w:rsidR="00E111D3" w:rsidRPr="00D01F01" w:rsidRDefault="00E111D3" w:rsidP="00F33704">
            <w:pPr>
              <w:pStyle w:val="Sarakstarindkopa"/>
              <w:ind w:left="76"/>
              <w:jc w:val="center"/>
              <w:rPr>
                <w:sz w:val="22"/>
              </w:rPr>
            </w:pPr>
            <w:r w:rsidRPr="00D01F01">
              <w:rPr>
                <w:sz w:val="22"/>
                <w:szCs w:val="22"/>
              </w:rPr>
              <w:t>6</w:t>
            </w:r>
          </w:p>
        </w:tc>
      </w:tr>
      <w:tr w:rsidR="00E111D3" w:rsidRPr="00647B68" w:rsidTr="00AD4802">
        <w:tc>
          <w:tcPr>
            <w:tcW w:w="192" w:type="pct"/>
            <w:tcBorders>
              <w:top w:val="single" w:sz="4" w:space="0" w:color="auto"/>
              <w:left w:val="single" w:sz="6" w:space="0" w:color="000000"/>
              <w:bottom w:val="single" w:sz="4" w:space="0" w:color="auto"/>
              <w:right w:val="single" w:sz="4" w:space="0" w:color="auto"/>
            </w:tcBorders>
          </w:tcPr>
          <w:p w:rsidR="00E111D3" w:rsidRPr="00647B68" w:rsidRDefault="00CF466F" w:rsidP="00AD4802">
            <w:pPr>
              <w:pStyle w:val="naisc"/>
              <w:spacing w:before="0" w:after="0"/>
              <w:rPr>
                <w:sz w:val="22"/>
              </w:rPr>
            </w:pPr>
            <w:r w:rsidRPr="00647B68">
              <w:rPr>
                <w:sz w:val="22"/>
                <w:szCs w:val="22"/>
              </w:rPr>
              <w:t>1.</w:t>
            </w:r>
          </w:p>
        </w:tc>
        <w:tc>
          <w:tcPr>
            <w:tcW w:w="938" w:type="pct"/>
            <w:tcBorders>
              <w:top w:val="single" w:sz="4" w:space="0" w:color="auto"/>
              <w:left w:val="single" w:sz="4" w:space="0" w:color="auto"/>
              <w:bottom w:val="single" w:sz="4" w:space="0" w:color="auto"/>
              <w:right w:val="single" w:sz="6" w:space="0" w:color="000000"/>
            </w:tcBorders>
          </w:tcPr>
          <w:p w:rsidR="00D52D36" w:rsidRDefault="00D52D36">
            <w:pPr>
              <w:jc w:val="both"/>
              <w:rPr>
                <w:sz w:val="22"/>
              </w:rPr>
            </w:pPr>
          </w:p>
        </w:tc>
        <w:tc>
          <w:tcPr>
            <w:tcW w:w="1015" w:type="pct"/>
            <w:tcBorders>
              <w:top w:val="single" w:sz="4" w:space="0" w:color="auto"/>
              <w:left w:val="single" w:sz="6" w:space="0" w:color="000000"/>
              <w:bottom w:val="single" w:sz="4" w:space="0" w:color="auto"/>
              <w:right w:val="single" w:sz="6" w:space="0" w:color="000000"/>
            </w:tcBorders>
          </w:tcPr>
          <w:p w:rsidR="00E111D3" w:rsidRPr="00647B68" w:rsidRDefault="00E111D3" w:rsidP="00123B9E">
            <w:pPr>
              <w:jc w:val="both"/>
              <w:rPr>
                <w:sz w:val="22"/>
                <w:shd w:val="clear" w:color="auto" w:fill="FFFFFF"/>
              </w:rPr>
            </w:pPr>
          </w:p>
        </w:tc>
        <w:tc>
          <w:tcPr>
            <w:tcW w:w="1199" w:type="pct"/>
            <w:tcBorders>
              <w:top w:val="single" w:sz="4" w:space="0" w:color="auto"/>
              <w:left w:val="single" w:sz="6" w:space="0" w:color="000000"/>
              <w:bottom w:val="single" w:sz="4" w:space="0" w:color="auto"/>
              <w:right w:val="single" w:sz="6" w:space="0" w:color="000000"/>
            </w:tcBorders>
          </w:tcPr>
          <w:p w:rsidR="00E111D3" w:rsidRPr="00647B68" w:rsidRDefault="00E111D3" w:rsidP="00B3614D">
            <w:pPr>
              <w:jc w:val="both"/>
              <w:rPr>
                <w:sz w:val="22"/>
              </w:rPr>
            </w:pPr>
          </w:p>
        </w:tc>
        <w:tc>
          <w:tcPr>
            <w:tcW w:w="911" w:type="pct"/>
            <w:tcBorders>
              <w:top w:val="single" w:sz="4" w:space="0" w:color="auto"/>
              <w:left w:val="single" w:sz="4" w:space="0" w:color="auto"/>
              <w:bottom w:val="single" w:sz="4" w:space="0" w:color="auto"/>
              <w:right w:val="single" w:sz="4" w:space="0" w:color="auto"/>
            </w:tcBorders>
          </w:tcPr>
          <w:p w:rsidR="00E111D3" w:rsidRPr="00647B68" w:rsidRDefault="00E111D3" w:rsidP="00CB2095">
            <w:pPr>
              <w:rPr>
                <w:sz w:val="22"/>
              </w:rPr>
            </w:pPr>
          </w:p>
        </w:tc>
        <w:tc>
          <w:tcPr>
            <w:tcW w:w="745" w:type="pct"/>
            <w:tcBorders>
              <w:top w:val="single" w:sz="4" w:space="0" w:color="auto"/>
              <w:left w:val="single" w:sz="4" w:space="0" w:color="auto"/>
              <w:bottom w:val="single" w:sz="4" w:space="0" w:color="auto"/>
              <w:right w:val="single" w:sz="4" w:space="0" w:color="auto"/>
            </w:tcBorders>
          </w:tcPr>
          <w:p w:rsidR="00E111D3" w:rsidRPr="00647B68" w:rsidRDefault="00E111D3" w:rsidP="00ED27AC">
            <w:pPr>
              <w:tabs>
                <w:tab w:val="left" w:pos="540"/>
                <w:tab w:val="left" w:pos="900"/>
              </w:tabs>
              <w:jc w:val="both"/>
              <w:rPr>
                <w:sz w:val="22"/>
              </w:rPr>
            </w:pPr>
          </w:p>
        </w:tc>
      </w:tr>
    </w:tbl>
    <w:p w:rsidR="00E111D3" w:rsidRDefault="00E111D3" w:rsidP="00E111D3">
      <w:pPr>
        <w:pStyle w:val="naisf"/>
        <w:spacing w:before="0" w:after="0"/>
        <w:ind w:firstLine="0"/>
        <w:rPr>
          <w:sz w:val="22"/>
          <w:szCs w:val="22"/>
        </w:rPr>
      </w:pPr>
    </w:p>
    <w:p w:rsidR="004E6C16" w:rsidRPr="00D01F01" w:rsidRDefault="004E6C16" w:rsidP="00E111D3">
      <w:pPr>
        <w:pStyle w:val="naisf"/>
        <w:spacing w:before="0" w:after="0"/>
        <w:ind w:firstLine="0"/>
        <w:rPr>
          <w:sz w:val="22"/>
          <w:szCs w:val="22"/>
        </w:rPr>
      </w:pPr>
    </w:p>
    <w:p w:rsidR="00E111D3" w:rsidRPr="00D01F01" w:rsidRDefault="00E111D3" w:rsidP="00E111D3">
      <w:pPr>
        <w:pStyle w:val="naisf"/>
        <w:spacing w:before="0" w:after="0"/>
        <w:ind w:firstLine="0"/>
        <w:rPr>
          <w:b/>
          <w:sz w:val="22"/>
          <w:szCs w:val="22"/>
        </w:rPr>
      </w:pPr>
      <w:r w:rsidRPr="00D01F01">
        <w:rPr>
          <w:b/>
          <w:sz w:val="22"/>
          <w:szCs w:val="22"/>
        </w:rPr>
        <w:t>  Informācija par elektronisko saskaņošanu un starpinstitūciju sanāksmi:</w:t>
      </w:r>
    </w:p>
    <w:p w:rsidR="00E111D3" w:rsidRPr="00D01F01" w:rsidRDefault="00E111D3" w:rsidP="00E111D3">
      <w:pPr>
        <w:pStyle w:val="naisf"/>
        <w:spacing w:before="0" w:after="0"/>
        <w:ind w:firstLine="0"/>
        <w:rPr>
          <w:sz w:val="22"/>
          <w:szCs w:val="22"/>
        </w:rPr>
      </w:pPr>
    </w:p>
    <w:tbl>
      <w:tblPr>
        <w:tblW w:w="14283" w:type="dxa"/>
        <w:tblLayout w:type="fixed"/>
        <w:tblLook w:val="00A0"/>
      </w:tblPr>
      <w:tblGrid>
        <w:gridCol w:w="14283"/>
      </w:tblGrid>
      <w:tr w:rsidR="00E111D3" w:rsidRPr="00D01F01" w:rsidTr="00F33704">
        <w:tc>
          <w:tcPr>
            <w:tcW w:w="14283" w:type="dxa"/>
          </w:tcPr>
          <w:tbl>
            <w:tblPr>
              <w:tblW w:w="14130" w:type="dxa"/>
              <w:tblLayout w:type="fixed"/>
              <w:tblLook w:val="00A0"/>
            </w:tblPr>
            <w:tblGrid>
              <w:gridCol w:w="5387"/>
              <w:gridCol w:w="8596"/>
              <w:gridCol w:w="147"/>
            </w:tblGrid>
            <w:tr w:rsidR="00E111D3" w:rsidRPr="00D01F01" w:rsidTr="00F33704">
              <w:trPr>
                <w:gridAfter w:val="1"/>
                <w:wAfter w:w="147" w:type="dxa"/>
              </w:trPr>
              <w:tc>
                <w:tcPr>
                  <w:tcW w:w="5387" w:type="dxa"/>
                </w:tcPr>
                <w:p w:rsidR="00E111D3" w:rsidRPr="00D01F01" w:rsidRDefault="00E111D3" w:rsidP="00F33704">
                  <w:pPr>
                    <w:pStyle w:val="naisf"/>
                    <w:spacing w:before="0" w:after="0"/>
                    <w:ind w:firstLine="0"/>
                    <w:rPr>
                      <w:sz w:val="22"/>
                    </w:rPr>
                  </w:pPr>
                  <w:r w:rsidRPr="00D01F01">
                    <w:rPr>
                      <w:sz w:val="22"/>
                      <w:szCs w:val="22"/>
                    </w:rPr>
                    <w:t>Datums:</w:t>
                  </w:r>
                </w:p>
              </w:tc>
              <w:tc>
                <w:tcPr>
                  <w:tcW w:w="8596" w:type="dxa"/>
                  <w:tcBorders>
                    <w:bottom w:val="single" w:sz="4" w:space="0" w:color="auto"/>
                  </w:tcBorders>
                </w:tcPr>
                <w:p w:rsidR="00E111D3" w:rsidRPr="00D01F01" w:rsidRDefault="00182125" w:rsidP="00770C84">
                  <w:pPr>
                    <w:pStyle w:val="ParastaisWeb"/>
                    <w:spacing w:before="0" w:beforeAutospacing="0" w:after="0" w:afterAutospacing="0"/>
                    <w:rPr>
                      <w:sz w:val="22"/>
                    </w:rPr>
                  </w:pPr>
                  <w:r w:rsidRPr="00D01F01">
                    <w:rPr>
                      <w:sz w:val="22"/>
                      <w:szCs w:val="22"/>
                    </w:rPr>
                    <w:t>2019</w:t>
                  </w:r>
                  <w:r w:rsidR="00E111D3" w:rsidRPr="00D01F01">
                    <w:rPr>
                      <w:sz w:val="22"/>
                      <w:szCs w:val="22"/>
                    </w:rPr>
                    <w:t xml:space="preserve">.gada </w:t>
                  </w:r>
                  <w:r w:rsidR="00E3346E">
                    <w:rPr>
                      <w:sz w:val="22"/>
                      <w:szCs w:val="22"/>
                    </w:rPr>
                    <w:t>7</w:t>
                  </w:r>
                  <w:r w:rsidRPr="00D01F01">
                    <w:rPr>
                      <w:sz w:val="22"/>
                      <w:szCs w:val="22"/>
                    </w:rPr>
                    <w:t>.</w:t>
                  </w:r>
                  <w:r w:rsidR="0029112A" w:rsidRPr="00D01F01">
                    <w:rPr>
                      <w:sz w:val="22"/>
                      <w:szCs w:val="22"/>
                    </w:rPr>
                    <w:t>marts</w:t>
                  </w:r>
                  <w:r w:rsidR="00C85BFB">
                    <w:rPr>
                      <w:sz w:val="22"/>
                      <w:szCs w:val="22"/>
                    </w:rPr>
                    <w:t xml:space="preserve">, 2019.gada </w:t>
                  </w:r>
                  <w:r w:rsidR="00770C84">
                    <w:rPr>
                      <w:sz w:val="22"/>
                      <w:szCs w:val="22"/>
                    </w:rPr>
                    <w:t>24.maijs</w:t>
                  </w:r>
                  <w:r w:rsidR="00ED27AC">
                    <w:rPr>
                      <w:sz w:val="22"/>
                      <w:szCs w:val="22"/>
                    </w:rPr>
                    <w:t xml:space="preserve">, 2019.gada </w:t>
                  </w:r>
                  <w:r w:rsidR="00ED27AC" w:rsidRPr="00091BF1">
                    <w:rPr>
                      <w:sz w:val="22"/>
                      <w:szCs w:val="22"/>
                    </w:rPr>
                    <w:t>4.</w:t>
                  </w:r>
                  <w:r w:rsidR="00ED27AC">
                    <w:rPr>
                      <w:sz w:val="22"/>
                      <w:szCs w:val="22"/>
                    </w:rPr>
                    <w:t>jūnijs</w:t>
                  </w:r>
                  <w:r w:rsidR="00663388">
                    <w:rPr>
                      <w:sz w:val="22"/>
                      <w:szCs w:val="22"/>
                    </w:rPr>
                    <w:t>, 2019.gada 10.jūnijs</w:t>
                  </w:r>
                </w:p>
              </w:tc>
            </w:tr>
            <w:tr w:rsidR="00E111D3" w:rsidRPr="00D01F01" w:rsidTr="00F33704">
              <w:trPr>
                <w:gridAfter w:val="1"/>
                <w:wAfter w:w="147" w:type="dxa"/>
              </w:trPr>
              <w:tc>
                <w:tcPr>
                  <w:tcW w:w="5387" w:type="dxa"/>
                </w:tcPr>
                <w:p w:rsidR="00E111D3" w:rsidRPr="00D01F01" w:rsidRDefault="00E111D3" w:rsidP="00F33704">
                  <w:pPr>
                    <w:pStyle w:val="naisf"/>
                    <w:spacing w:before="0" w:after="0"/>
                    <w:ind w:firstLine="0"/>
                    <w:rPr>
                      <w:sz w:val="22"/>
                    </w:rPr>
                  </w:pPr>
                </w:p>
              </w:tc>
              <w:tc>
                <w:tcPr>
                  <w:tcW w:w="8596" w:type="dxa"/>
                  <w:tcBorders>
                    <w:top w:val="single" w:sz="4" w:space="0" w:color="auto"/>
                  </w:tcBorders>
                </w:tcPr>
                <w:p w:rsidR="00E111D3" w:rsidRPr="00D01F01" w:rsidRDefault="00E111D3" w:rsidP="00F33704">
                  <w:pPr>
                    <w:pStyle w:val="ParastaisWeb"/>
                    <w:spacing w:before="0" w:beforeAutospacing="0" w:after="0" w:afterAutospacing="0"/>
                    <w:rPr>
                      <w:sz w:val="22"/>
                    </w:rPr>
                  </w:pPr>
                </w:p>
              </w:tc>
            </w:tr>
            <w:tr w:rsidR="00E111D3" w:rsidRPr="00D01F01" w:rsidTr="00F33704">
              <w:trPr>
                <w:gridAfter w:val="1"/>
                <w:wAfter w:w="147" w:type="dxa"/>
              </w:trPr>
              <w:tc>
                <w:tcPr>
                  <w:tcW w:w="5387" w:type="dxa"/>
                </w:tcPr>
                <w:p w:rsidR="00E111D3" w:rsidRPr="00D01F01" w:rsidRDefault="00E111D3" w:rsidP="00F33704">
                  <w:pPr>
                    <w:pStyle w:val="naiskr"/>
                    <w:spacing w:before="0" w:after="0"/>
                    <w:rPr>
                      <w:sz w:val="22"/>
                    </w:rPr>
                  </w:pPr>
                  <w:r w:rsidRPr="00D01F01">
                    <w:rPr>
                      <w:sz w:val="22"/>
                      <w:szCs w:val="22"/>
                    </w:rPr>
                    <w:t>Saskaņošanas dalībnieki:</w:t>
                  </w:r>
                </w:p>
              </w:tc>
              <w:tc>
                <w:tcPr>
                  <w:tcW w:w="8596" w:type="dxa"/>
                  <w:tcBorders>
                    <w:bottom w:val="single" w:sz="4" w:space="0" w:color="auto"/>
                  </w:tcBorders>
                </w:tcPr>
                <w:p w:rsidR="00E111D3" w:rsidRPr="00D01F01" w:rsidRDefault="00E111D3" w:rsidP="00ED27AC">
                  <w:pPr>
                    <w:jc w:val="both"/>
                    <w:rPr>
                      <w:sz w:val="22"/>
                    </w:rPr>
                  </w:pPr>
                  <w:r w:rsidRPr="00D01F01">
                    <w:rPr>
                      <w:sz w:val="22"/>
                      <w:szCs w:val="22"/>
                    </w:rPr>
                    <w:t xml:space="preserve">Tieslietu ministrija, Finanšu ministrija, </w:t>
                  </w:r>
                  <w:r w:rsidR="00A00759" w:rsidRPr="00D01F01">
                    <w:rPr>
                      <w:sz w:val="22"/>
                      <w:szCs w:val="22"/>
                    </w:rPr>
                    <w:t>Aizsardzības ministrija, Iekšlietu ministrija, Veselības ministrija, Valsts kanceleja,</w:t>
                  </w:r>
                  <w:r w:rsidRPr="00D01F01">
                    <w:rPr>
                      <w:sz w:val="22"/>
                      <w:szCs w:val="22"/>
                    </w:rPr>
                    <w:t xml:space="preserve"> Latvijas Brīvo arodbiedrību savienība</w:t>
                  </w:r>
                  <w:r w:rsidR="00A00759" w:rsidRPr="00D01F01">
                    <w:rPr>
                      <w:sz w:val="22"/>
                      <w:szCs w:val="22"/>
                    </w:rPr>
                    <w:t>, Latvijas Darba devēju konfederācija, Sabiedrisko pakalpojumu regulēšanas komisija, Latvijas Tirdzniecības un rūpniecības kamera</w:t>
                  </w:r>
                  <w:r w:rsidR="00ED27AC">
                    <w:rPr>
                      <w:sz w:val="22"/>
                      <w:szCs w:val="22"/>
                    </w:rPr>
                    <w:t>,</w:t>
                  </w:r>
                  <w:r w:rsidR="00A00759" w:rsidRPr="00D01F01">
                    <w:rPr>
                      <w:sz w:val="22"/>
                      <w:szCs w:val="22"/>
                    </w:rPr>
                    <w:t xml:space="preserve"> Rīgas pilsētas būvvalde</w:t>
                  </w:r>
                  <w:r w:rsidR="00ED27AC">
                    <w:rPr>
                      <w:sz w:val="22"/>
                      <w:szCs w:val="22"/>
                    </w:rPr>
                    <w:t xml:space="preserve"> un </w:t>
                  </w:r>
                  <w:r w:rsidR="00C85BFB">
                    <w:rPr>
                      <w:sz w:val="22"/>
                      <w:szCs w:val="22"/>
                    </w:rPr>
                    <w:t>Datu valsts inspekcija</w:t>
                  </w:r>
                </w:p>
              </w:tc>
            </w:tr>
            <w:tr w:rsidR="00E111D3" w:rsidRPr="00D01F01" w:rsidTr="00F33704">
              <w:tc>
                <w:tcPr>
                  <w:tcW w:w="5387" w:type="dxa"/>
                </w:tcPr>
                <w:p w:rsidR="00E111D3" w:rsidRPr="00D01F01" w:rsidRDefault="00E111D3" w:rsidP="00F33704">
                  <w:pPr>
                    <w:pStyle w:val="naiskr"/>
                    <w:spacing w:before="0" w:after="0"/>
                    <w:rPr>
                      <w:sz w:val="22"/>
                    </w:rPr>
                  </w:pPr>
                </w:p>
              </w:tc>
              <w:tc>
                <w:tcPr>
                  <w:tcW w:w="8743" w:type="dxa"/>
                  <w:gridSpan w:val="2"/>
                </w:tcPr>
                <w:p w:rsidR="00E111D3" w:rsidRPr="00D01F01" w:rsidRDefault="00E111D3" w:rsidP="00F33704">
                  <w:pPr>
                    <w:ind w:right="-483"/>
                    <w:rPr>
                      <w:sz w:val="22"/>
                    </w:rPr>
                  </w:pPr>
                </w:p>
              </w:tc>
            </w:tr>
            <w:tr w:rsidR="00E111D3" w:rsidRPr="00D01F01" w:rsidTr="00F33704">
              <w:tc>
                <w:tcPr>
                  <w:tcW w:w="5387" w:type="dxa"/>
                  <w:tcBorders>
                    <w:top w:val="nil"/>
                    <w:left w:val="nil"/>
                    <w:bottom w:val="nil"/>
                    <w:right w:val="nil"/>
                  </w:tcBorders>
                </w:tcPr>
                <w:p w:rsidR="00E111D3" w:rsidRPr="00D01F01" w:rsidRDefault="00E111D3" w:rsidP="00F33704">
                  <w:pPr>
                    <w:pStyle w:val="naiskr"/>
                    <w:spacing w:before="0" w:after="0"/>
                    <w:rPr>
                      <w:sz w:val="22"/>
                    </w:rPr>
                  </w:pPr>
                  <w:r w:rsidRPr="00D01F01">
                    <w:rPr>
                      <w:sz w:val="22"/>
                      <w:szCs w:val="22"/>
                    </w:rPr>
                    <w:t>Saskaņošanas dalībnieki izskatīja šādu ministriju (citu institūciju) iebildumus:</w:t>
                  </w:r>
                </w:p>
              </w:tc>
              <w:tc>
                <w:tcPr>
                  <w:tcW w:w="8743" w:type="dxa"/>
                  <w:gridSpan w:val="2"/>
                  <w:tcBorders>
                    <w:top w:val="nil"/>
                    <w:left w:val="nil"/>
                    <w:bottom w:val="single" w:sz="4" w:space="0" w:color="auto"/>
                    <w:right w:val="nil"/>
                  </w:tcBorders>
                </w:tcPr>
                <w:p w:rsidR="00E111D3" w:rsidRPr="00D01F01" w:rsidRDefault="007C7B0D" w:rsidP="00F33704">
                  <w:pPr>
                    <w:jc w:val="both"/>
                    <w:rPr>
                      <w:sz w:val="22"/>
                    </w:rPr>
                  </w:pPr>
                  <w:r>
                    <w:rPr>
                      <w:sz w:val="22"/>
                      <w:szCs w:val="22"/>
                    </w:rPr>
                    <w:t>Tieslietu ministrija, Iekšlietu ministrija, Rīgas pilsētas būvvalde, Veselības ministrija, Datu valsts inspekcija</w:t>
                  </w:r>
                </w:p>
              </w:tc>
            </w:tr>
            <w:tr w:rsidR="00E111D3" w:rsidRPr="00D01F01" w:rsidTr="00F33704">
              <w:tc>
                <w:tcPr>
                  <w:tcW w:w="5387" w:type="dxa"/>
                  <w:tcBorders>
                    <w:top w:val="nil"/>
                    <w:left w:val="nil"/>
                    <w:right w:val="nil"/>
                  </w:tcBorders>
                </w:tcPr>
                <w:p w:rsidR="00E111D3" w:rsidRPr="00D01F01" w:rsidRDefault="00E111D3" w:rsidP="00F33704">
                  <w:pPr>
                    <w:pStyle w:val="naiskr"/>
                    <w:spacing w:before="0" w:after="0"/>
                    <w:rPr>
                      <w:sz w:val="22"/>
                    </w:rPr>
                  </w:pPr>
                </w:p>
              </w:tc>
              <w:tc>
                <w:tcPr>
                  <w:tcW w:w="8743" w:type="dxa"/>
                  <w:gridSpan w:val="2"/>
                  <w:tcBorders>
                    <w:top w:val="single" w:sz="4" w:space="0" w:color="auto"/>
                    <w:left w:val="nil"/>
                    <w:right w:val="nil"/>
                  </w:tcBorders>
                  <w:vAlign w:val="bottom"/>
                </w:tcPr>
                <w:p w:rsidR="00E111D3" w:rsidRPr="00D01F01" w:rsidRDefault="00E111D3" w:rsidP="00F33704">
                  <w:pPr>
                    <w:ind w:right="-483"/>
                    <w:rPr>
                      <w:sz w:val="22"/>
                    </w:rPr>
                  </w:pPr>
                </w:p>
              </w:tc>
            </w:tr>
            <w:tr w:rsidR="00E111D3" w:rsidRPr="00D01F01" w:rsidTr="00F33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743" w:type="dxa"/>
              </w:trPr>
              <w:tc>
                <w:tcPr>
                  <w:tcW w:w="5387" w:type="dxa"/>
                  <w:tcBorders>
                    <w:top w:val="nil"/>
                    <w:left w:val="nil"/>
                    <w:bottom w:val="nil"/>
                    <w:right w:val="nil"/>
                  </w:tcBorders>
                  <w:vAlign w:val="bottom"/>
                </w:tcPr>
                <w:p w:rsidR="00E111D3" w:rsidRPr="00D01F01" w:rsidRDefault="00E111D3" w:rsidP="00F33704">
                  <w:pPr>
                    <w:pStyle w:val="naiskr"/>
                    <w:spacing w:before="0" w:after="0"/>
                    <w:rPr>
                      <w:sz w:val="22"/>
                    </w:rPr>
                  </w:pPr>
                  <w:r w:rsidRPr="00D01F01">
                    <w:rPr>
                      <w:sz w:val="22"/>
                      <w:szCs w:val="22"/>
                    </w:rPr>
                    <w:t>Ministrijas (citas institūcijas), kuras nav ieradušās uz sanāksmi vai kuras nav atbildējušas uz uzaicinājumu piedalīties elektroniskajā saskaņošanā:</w:t>
                  </w:r>
                </w:p>
              </w:tc>
            </w:tr>
            <w:tr w:rsidR="00E111D3" w:rsidRPr="00D01F01" w:rsidTr="00F33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743" w:type="dxa"/>
              </w:trPr>
              <w:tc>
                <w:tcPr>
                  <w:tcW w:w="5387" w:type="dxa"/>
                  <w:tcBorders>
                    <w:top w:val="nil"/>
                    <w:left w:val="nil"/>
                    <w:bottom w:val="nil"/>
                    <w:right w:val="nil"/>
                  </w:tcBorders>
                  <w:vAlign w:val="bottom"/>
                </w:tcPr>
                <w:p w:rsidR="00E111D3" w:rsidRPr="00D01F01" w:rsidRDefault="00E111D3" w:rsidP="00F33704">
                  <w:pPr>
                    <w:pStyle w:val="naiskr"/>
                    <w:spacing w:before="0" w:after="0"/>
                    <w:rPr>
                      <w:sz w:val="22"/>
                    </w:rPr>
                  </w:pPr>
                </w:p>
              </w:tc>
            </w:tr>
          </w:tbl>
          <w:p w:rsidR="00E111D3" w:rsidRPr="00D01F01" w:rsidRDefault="00E111D3" w:rsidP="00F33704">
            <w:pPr>
              <w:pStyle w:val="naisf"/>
              <w:spacing w:before="0" w:after="0"/>
              <w:ind w:firstLine="0"/>
              <w:rPr>
                <w:sz w:val="22"/>
              </w:rPr>
            </w:pPr>
          </w:p>
        </w:tc>
      </w:tr>
    </w:tbl>
    <w:p w:rsidR="00D52D36" w:rsidRDefault="00D52D36">
      <w:pPr>
        <w:pStyle w:val="naisf"/>
        <w:spacing w:before="0" w:after="0"/>
        <w:ind w:firstLine="0"/>
        <w:jc w:val="left"/>
        <w:rPr>
          <w:sz w:val="22"/>
          <w:szCs w:val="22"/>
        </w:rPr>
      </w:pPr>
    </w:p>
    <w:p w:rsidR="004E6C16" w:rsidRDefault="004E6C16">
      <w:pPr>
        <w:pStyle w:val="naisf"/>
        <w:spacing w:before="0" w:after="0"/>
        <w:ind w:firstLine="0"/>
        <w:jc w:val="left"/>
        <w:rPr>
          <w:sz w:val="22"/>
          <w:szCs w:val="22"/>
        </w:rPr>
      </w:pPr>
    </w:p>
    <w:p w:rsidR="004E6C16" w:rsidRDefault="004E6C16">
      <w:pPr>
        <w:pStyle w:val="naisf"/>
        <w:spacing w:before="0" w:after="0"/>
        <w:ind w:firstLine="0"/>
        <w:jc w:val="left"/>
        <w:rPr>
          <w:sz w:val="22"/>
          <w:szCs w:val="22"/>
        </w:rPr>
      </w:pPr>
    </w:p>
    <w:p w:rsidR="004E6C16" w:rsidRDefault="004E6C16">
      <w:pPr>
        <w:pStyle w:val="naisf"/>
        <w:spacing w:before="0" w:after="0"/>
        <w:ind w:firstLine="0"/>
        <w:jc w:val="left"/>
        <w:rPr>
          <w:sz w:val="22"/>
          <w:szCs w:val="22"/>
        </w:rPr>
      </w:pPr>
    </w:p>
    <w:p w:rsidR="004E6C16" w:rsidRDefault="004E6C16">
      <w:pPr>
        <w:pStyle w:val="naisf"/>
        <w:spacing w:before="0" w:after="0"/>
        <w:ind w:firstLine="0"/>
        <w:jc w:val="left"/>
        <w:rPr>
          <w:sz w:val="22"/>
          <w:szCs w:val="22"/>
        </w:rPr>
      </w:pPr>
    </w:p>
    <w:p w:rsidR="004E6C16" w:rsidRDefault="004E6C16">
      <w:pPr>
        <w:pStyle w:val="naisf"/>
        <w:spacing w:before="0" w:after="0"/>
        <w:ind w:firstLine="0"/>
        <w:jc w:val="left"/>
        <w:rPr>
          <w:sz w:val="22"/>
          <w:szCs w:val="22"/>
        </w:rPr>
      </w:pPr>
    </w:p>
    <w:p w:rsidR="00E111D3" w:rsidRPr="00D01F01" w:rsidRDefault="00E111D3" w:rsidP="00E111D3">
      <w:pPr>
        <w:pStyle w:val="naisf"/>
        <w:spacing w:before="0" w:after="0"/>
        <w:ind w:firstLine="0"/>
        <w:jc w:val="center"/>
        <w:rPr>
          <w:b/>
          <w:sz w:val="22"/>
          <w:szCs w:val="22"/>
        </w:rPr>
      </w:pPr>
      <w:r w:rsidRPr="00D01F01">
        <w:rPr>
          <w:b/>
          <w:sz w:val="22"/>
          <w:szCs w:val="22"/>
        </w:rPr>
        <w:t>II. Jautājumi, par kuriem saskaņošanā vienošanās ir panākta</w:t>
      </w:r>
    </w:p>
    <w:p w:rsidR="00E111D3" w:rsidRPr="00D01F01" w:rsidRDefault="00E111D3" w:rsidP="00E111D3">
      <w:pPr>
        <w:pStyle w:val="naisf"/>
        <w:spacing w:before="0" w:after="0"/>
        <w:ind w:firstLine="0"/>
        <w:rPr>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Look w:val="00A0"/>
      </w:tblPr>
      <w:tblGrid>
        <w:gridCol w:w="643"/>
        <w:gridCol w:w="2958"/>
        <w:gridCol w:w="4172"/>
        <w:gridCol w:w="2955"/>
        <w:gridCol w:w="3493"/>
      </w:tblGrid>
      <w:tr w:rsidR="00E111D3" w:rsidRPr="00D01F01" w:rsidTr="00F33704">
        <w:tc>
          <w:tcPr>
            <w:tcW w:w="226" w:type="pct"/>
            <w:tcBorders>
              <w:top w:val="single" w:sz="6" w:space="0" w:color="000000"/>
              <w:left w:val="single" w:sz="6" w:space="0" w:color="000000"/>
              <w:bottom w:val="single" w:sz="6" w:space="0" w:color="000000"/>
              <w:right w:val="single" w:sz="6" w:space="0" w:color="000000"/>
            </w:tcBorders>
            <w:vAlign w:val="center"/>
          </w:tcPr>
          <w:p w:rsidR="00E111D3" w:rsidRPr="00D01F01" w:rsidRDefault="00E111D3" w:rsidP="00F33704">
            <w:pPr>
              <w:pStyle w:val="naisc"/>
              <w:spacing w:before="0" w:after="0"/>
              <w:rPr>
                <w:sz w:val="22"/>
              </w:rPr>
            </w:pPr>
            <w:r w:rsidRPr="00D01F01">
              <w:rPr>
                <w:sz w:val="22"/>
                <w:szCs w:val="22"/>
              </w:rPr>
              <w:t>Nr. p.k.</w:t>
            </w:r>
          </w:p>
        </w:tc>
        <w:tc>
          <w:tcPr>
            <w:tcW w:w="1040" w:type="pct"/>
            <w:tcBorders>
              <w:top w:val="single" w:sz="6" w:space="0" w:color="000000"/>
              <w:left w:val="single" w:sz="6" w:space="0" w:color="000000"/>
              <w:bottom w:val="single" w:sz="6" w:space="0" w:color="000000"/>
              <w:right w:val="single" w:sz="6" w:space="0" w:color="000000"/>
            </w:tcBorders>
            <w:vAlign w:val="center"/>
          </w:tcPr>
          <w:p w:rsidR="00E111D3" w:rsidRPr="00D01F01" w:rsidRDefault="00E111D3" w:rsidP="00F33704">
            <w:pPr>
              <w:pStyle w:val="naisc"/>
              <w:spacing w:before="0" w:after="0"/>
              <w:ind w:firstLine="12"/>
              <w:rPr>
                <w:sz w:val="22"/>
              </w:rPr>
            </w:pPr>
            <w:r w:rsidRPr="00D01F01">
              <w:rPr>
                <w:sz w:val="22"/>
                <w:szCs w:val="22"/>
              </w:rPr>
              <w:t>Saskaņošanai nosūtītā projekta redakcija (konkrēta punkta (panta) redakcija)</w:t>
            </w:r>
          </w:p>
        </w:tc>
        <w:tc>
          <w:tcPr>
            <w:tcW w:w="1467" w:type="pct"/>
            <w:tcBorders>
              <w:top w:val="single" w:sz="6" w:space="0" w:color="000000"/>
              <w:left w:val="single" w:sz="6" w:space="0" w:color="000000"/>
              <w:bottom w:val="single" w:sz="6" w:space="0" w:color="000000"/>
              <w:right w:val="single" w:sz="6" w:space="0" w:color="000000"/>
            </w:tcBorders>
            <w:vAlign w:val="center"/>
          </w:tcPr>
          <w:p w:rsidR="00E111D3" w:rsidRPr="00D01F01" w:rsidRDefault="00E111D3" w:rsidP="00F33704">
            <w:pPr>
              <w:pStyle w:val="naisc"/>
              <w:spacing w:before="0" w:after="0"/>
              <w:ind w:right="3"/>
              <w:rPr>
                <w:sz w:val="22"/>
              </w:rPr>
            </w:pPr>
            <w:r w:rsidRPr="00D01F01">
              <w:rPr>
                <w:sz w:val="22"/>
                <w:szCs w:val="22"/>
              </w:rPr>
              <w:t>Atzinumā norādītais ministrijas (citas institūcijas) iebildums, kā arī saskaņošanā papildus izteiktais iebildums par projekta konkrēto punktu (pantu)</w:t>
            </w:r>
          </w:p>
        </w:tc>
        <w:tc>
          <w:tcPr>
            <w:tcW w:w="1039" w:type="pct"/>
            <w:tcBorders>
              <w:top w:val="single" w:sz="6" w:space="0" w:color="000000"/>
              <w:left w:val="single" w:sz="6" w:space="0" w:color="000000"/>
              <w:bottom w:val="single" w:sz="6" w:space="0" w:color="000000"/>
              <w:right w:val="single" w:sz="6" w:space="0" w:color="000000"/>
            </w:tcBorders>
            <w:vAlign w:val="center"/>
          </w:tcPr>
          <w:p w:rsidR="00E111D3" w:rsidRPr="00D01F01" w:rsidRDefault="00E111D3" w:rsidP="00F33704">
            <w:pPr>
              <w:pStyle w:val="naisc"/>
              <w:spacing w:before="0" w:after="0"/>
              <w:ind w:firstLine="21"/>
              <w:rPr>
                <w:sz w:val="22"/>
              </w:rPr>
            </w:pPr>
            <w:r w:rsidRPr="00D01F01">
              <w:rPr>
                <w:sz w:val="22"/>
                <w:szCs w:val="22"/>
              </w:rPr>
              <w:t>Atbildīgās ministrijas norāde par to, ka iebildums ir ņemts vērā, vai informācija par saskaņošanā panākto alternatīvo risinājumu</w:t>
            </w:r>
          </w:p>
        </w:tc>
        <w:tc>
          <w:tcPr>
            <w:tcW w:w="1228" w:type="pct"/>
            <w:tcBorders>
              <w:top w:val="single" w:sz="4" w:space="0" w:color="auto"/>
              <w:left w:val="single" w:sz="4" w:space="0" w:color="auto"/>
              <w:bottom w:val="single" w:sz="4" w:space="0" w:color="auto"/>
            </w:tcBorders>
            <w:vAlign w:val="center"/>
          </w:tcPr>
          <w:p w:rsidR="00E111D3" w:rsidRPr="00D01F01" w:rsidRDefault="00E111D3" w:rsidP="00F33704">
            <w:pPr>
              <w:jc w:val="center"/>
              <w:rPr>
                <w:sz w:val="22"/>
              </w:rPr>
            </w:pPr>
            <w:r w:rsidRPr="00D01F01">
              <w:rPr>
                <w:sz w:val="22"/>
                <w:szCs w:val="22"/>
              </w:rPr>
              <w:t>Projekta attiecīgā punkta (panta) galīgā redakcija</w:t>
            </w:r>
          </w:p>
        </w:tc>
      </w:tr>
      <w:tr w:rsidR="00E111D3" w:rsidRPr="00D01F01" w:rsidTr="00F33704">
        <w:trPr>
          <w:trHeight w:val="371"/>
        </w:trPr>
        <w:tc>
          <w:tcPr>
            <w:tcW w:w="226" w:type="pct"/>
            <w:tcBorders>
              <w:top w:val="single" w:sz="6" w:space="0" w:color="000000"/>
              <w:left w:val="single" w:sz="6" w:space="0" w:color="000000"/>
              <w:bottom w:val="single" w:sz="6" w:space="0" w:color="000000"/>
              <w:right w:val="single" w:sz="6" w:space="0" w:color="000000"/>
            </w:tcBorders>
          </w:tcPr>
          <w:p w:rsidR="00E111D3" w:rsidRPr="00D01F01" w:rsidRDefault="00E111D3" w:rsidP="00F33704">
            <w:pPr>
              <w:pStyle w:val="naisc"/>
              <w:spacing w:before="0" w:after="0"/>
              <w:rPr>
                <w:sz w:val="22"/>
              </w:rPr>
            </w:pPr>
            <w:r w:rsidRPr="00D01F01">
              <w:rPr>
                <w:sz w:val="22"/>
                <w:szCs w:val="22"/>
              </w:rPr>
              <w:t>1</w:t>
            </w:r>
          </w:p>
        </w:tc>
        <w:tc>
          <w:tcPr>
            <w:tcW w:w="1040" w:type="pct"/>
            <w:tcBorders>
              <w:top w:val="single" w:sz="6" w:space="0" w:color="000000"/>
              <w:left w:val="single" w:sz="6" w:space="0" w:color="000000"/>
              <w:bottom w:val="single" w:sz="6" w:space="0" w:color="000000"/>
              <w:right w:val="single" w:sz="6" w:space="0" w:color="000000"/>
            </w:tcBorders>
          </w:tcPr>
          <w:p w:rsidR="00E111D3" w:rsidRPr="00D01F01" w:rsidRDefault="00E111D3" w:rsidP="00F33704">
            <w:pPr>
              <w:pStyle w:val="naisc"/>
              <w:spacing w:before="0" w:after="0"/>
              <w:ind w:firstLine="720"/>
              <w:rPr>
                <w:sz w:val="22"/>
              </w:rPr>
            </w:pPr>
            <w:r w:rsidRPr="00D01F01">
              <w:rPr>
                <w:sz w:val="22"/>
                <w:szCs w:val="22"/>
              </w:rPr>
              <w:t>2</w:t>
            </w:r>
          </w:p>
        </w:tc>
        <w:tc>
          <w:tcPr>
            <w:tcW w:w="1467" w:type="pct"/>
            <w:tcBorders>
              <w:top w:val="single" w:sz="6" w:space="0" w:color="000000"/>
              <w:left w:val="single" w:sz="6" w:space="0" w:color="000000"/>
              <w:bottom w:val="single" w:sz="6" w:space="0" w:color="000000"/>
              <w:right w:val="single" w:sz="6" w:space="0" w:color="000000"/>
            </w:tcBorders>
          </w:tcPr>
          <w:p w:rsidR="00E111D3" w:rsidRPr="00D01F01" w:rsidRDefault="00E111D3" w:rsidP="00F33704">
            <w:pPr>
              <w:pStyle w:val="naisc"/>
              <w:spacing w:before="0" w:after="0"/>
              <w:ind w:firstLine="720"/>
              <w:rPr>
                <w:sz w:val="22"/>
              </w:rPr>
            </w:pPr>
            <w:r w:rsidRPr="00D01F01">
              <w:rPr>
                <w:sz w:val="22"/>
                <w:szCs w:val="22"/>
              </w:rPr>
              <w:t>3</w:t>
            </w:r>
          </w:p>
        </w:tc>
        <w:tc>
          <w:tcPr>
            <w:tcW w:w="1039" w:type="pct"/>
            <w:tcBorders>
              <w:top w:val="single" w:sz="6" w:space="0" w:color="000000"/>
              <w:left w:val="single" w:sz="6" w:space="0" w:color="000000"/>
              <w:bottom w:val="single" w:sz="4" w:space="0" w:color="auto"/>
              <w:right w:val="single" w:sz="6" w:space="0" w:color="000000"/>
            </w:tcBorders>
          </w:tcPr>
          <w:p w:rsidR="00E111D3" w:rsidRPr="00D01F01" w:rsidRDefault="00E111D3" w:rsidP="00F33704">
            <w:pPr>
              <w:pStyle w:val="naisc"/>
              <w:spacing w:before="0" w:after="0"/>
              <w:ind w:firstLine="720"/>
              <w:rPr>
                <w:sz w:val="22"/>
              </w:rPr>
            </w:pPr>
            <w:r w:rsidRPr="00D01F01">
              <w:rPr>
                <w:sz w:val="22"/>
                <w:szCs w:val="22"/>
              </w:rPr>
              <w:t>4</w:t>
            </w:r>
          </w:p>
        </w:tc>
        <w:tc>
          <w:tcPr>
            <w:tcW w:w="1228" w:type="pct"/>
            <w:tcBorders>
              <w:top w:val="single" w:sz="4" w:space="0" w:color="auto"/>
              <w:left w:val="single" w:sz="4" w:space="0" w:color="auto"/>
              <w:bottom w:val="single" w:sz="4" w:space="0" w:color="auto"/>
            </w:tcBorders>
          </w:tcPr>
          <w:p w:rsidR="00E111D3" w:rsidRPr="00D01F01" w:rsidRDefault="00E111D3" w:rsidP="00F33704">
            <w:pPr>
              <w:jc w:val="center"/>
              <w:rPr>
                <w:sz w:val="22"/>
              </w:rPr>
            </w:pPr>
            <w:r w:rsidRPr="00D01F01">
              <w:rPr>
                <w:sz w:val="22"/>
                <w:szCs w:val="22"/>
              </w:rPr>
              <w:t>5</w:t>
            </w:r>
          </w:p>
        </w:tc>
      </w:tr>
      <w:tr w:rsidR="00844333" w:rsidRPr="002F69C7" w:rsidTr="00F33704">
        <w:trPr>
          <w:trHeight w:val="371"/>
        </w:trPr>
        <w:tc>
          <w:tcPr>
            <w:tcW w:w="226" w:type="pct"/>
            <w:tcBorders>
              <w:top w:val="single" w:sz="6" w:space="0" w:color="000000"/>
              <w:left w:val="single" w:sz="6" w:space="0" w:color="000000"/>
              <w:bottom w:val="single" w:sz="6" w:space="0" w:color="000000"/>
              <w:right w:val="single" w:sz="6" w:space="0" w:color="000000"/>
            </w:tcBorders>
          </w:tcPr>
          <w:p w:rsidR="00844333" w:rsidRPr="002F69C7" w:rsidRDefault="00844333" w:rsidP="00E111D3">
            <w:pPr>
              <w:pStyle w:val="naisc"/>
              <w:numPr>
                <w:ilvl w:val="0"/>
                <w:numId w:val="1"/>
              </w:numPr>
              <w:spacing w:before="0" w:after="0"/>
              <w:ind w:left="0" w:firstLine="0"/>
              <w:rPr>
                <w:sz w:val="22"/>
              </w:rPr>
            </w:pPr>
          </w:p>
        </w:tc>
        <w:tc>
          <w:tcPr>
            <w:tcW w:w="1040" w:type="pct"/>
            <w:vMerge w:val="restart"/>
            <w:tcBorders>
              <w:top w:val="single" w:sz="6" w:space="0" w:color="000000"/>
              <w:left w:val="single" w:sz="6" w:space="0" w:color="000000"/>
              <w:right w:val="single" w:sz="6" w:space="0" w:color="000000"/>
            </w:tcBorders>
          </w:tcPr>
          <w:p w:rsidR="00844333" w:rsidRPr="002F69C7" w:rsidRDefault="001F053D" w:rsidP="00CC2E83">
            <w:pPr>
              <w:widowControl w:val="0"/>
              <w:jc w:val="both"/>
              <w:rPr>
                <w:sz w:val="22"/>
              </w:rPr>
            </w:pPr>
            <w:r>
              <w:rPr>
                <w:sz w:val="22"/>
                <w:szCs w:val="22"/>
              </w:rPr>
              <w:t>Likumprojekta 1.pants</w:t>
            </w:r>
            <w:r w:rsidR="00B3614D">
              <w:rPr>
                <w:sz w:val="22"/>
                <w:szCs w:val="22"/>
              </w:rPr>
              <w:t>:</w:t>
            </w:r>
          </w:p>
          <w:p w:rsidR="00655E8F" w:rsidRPr="002F69C7" w:rsidRDefault="00655E8F" w:rsidP="00655E8F">
            <w:pPr>
              <w:widowControl w:val="0"/>
              <w:jc w:val="both"/>
              <w:rPr>
                <w:sz w:val="22"/>
              </w:rPr>
            </w:pPr>
          </w:p>
          <w:p w:rsidR="00655E8F" w:rsidRPr="002F69C7" w:rsidRDefault="001F053D" w:rsidP="00655E8F">
            <w:pPr>
              <w:widowControl w:val="0"/>
              <w:jc w:val="both"/>
              <w:rPr>
                <w:sz w:val="22"/>
              </w:rPr>
            </w:pPr>
            <w:r>
              <w:rPr>
                <w:sz w:val="22"/>
                <w:szCs w:val="22"/>
              </w:rPr>
              <w:t>„1. Papildināt 12.pantu ar 2.</w:t>
            </w:r>
            <w:r>
              <w:rPr>
                <w:sz w:val="22"/>
                <w:szCs w:val="22"/>
                <w:vertAlign w:val="superscript"/>
              </w:rPr>
              <w:t>1</w:t>
            </w:r>
            <w:r>
              <w:rPr>
                <w:sz w:val="22"/>
                <w:szCs w:val="22"/>
              </w:rPr>
              <w:t>, 2.</w:t>
            </w:r>
            <w:r>
              <w:rPr>
                <w:sz w:val="22"/>
                <w:szCs w:val="22"/>
                <w:vertAlign w:val="superscript"/>
              </w:rPr>
              <w:t>2</w:t>
            </w:r>
            <w:r>
              <w:rPr>
                <w:sz w:val="22"/>
                <w:szCs w:val="22"/>
              </w:rPr>
              <w:t xml:space="preserve"> un 3.</w:t>
            </w:r>
            <w:r>
              <w:rPr>
                <w:sz w:val="22"/>
                <w:szCs w:val="22"/>
                <w:vertAlign w:val="superscript"/>
              </w:rPr>
              <w:t>1</w:t>
            </w:r>
            <w:r>
              <w:rPr>
                <w:sz w:val="22"/>
                <w:szCs w:val="22"/>
              </w:rPr>
              <w:t xml:space="preserve"> daļu šādā redakcijā:</w:t>
            </w:r>
          </w:p>
          <w:p w:rsidR="00655E8F" w:rsidRPr="002F69C7" w:rsidRDefault="001F053D" w:rsidP="00655E8F">
            <w:pPr>
              <w:widowControl w:val="0"/>
              <w:jc w:val="both"/>
              <w:rPr>
                <w:sz w:val="22"/>
              </w:rPr>
            </w:pPr>
            <w:r>
              <w:rPr>
                <w:sz w:val="22"/>
                <w:szCs w:val="22"/>
              </w:rPr>
              <w:t>„(2)</w:t>
            </w:r>
            <w:r>
              <w:rPr>
                <w:sz w:val="22"/>
                <w:szCs w:val="22"/>
                <w:vertAlign w:val="superscript"/>
              </w:rPr>
              <w:t>1 </w:t>
            </w:r>
            <w:r>
              <w:rPr>
                <w:sz w:val="22"/>
                <w:szCs w:val="22"/>
              </w:rPr>
              <w:t xml:space="preserve">Vispārpieejamu dokumentu izmantošanai, dokumentu atvasinājumu un izziņu saņemšanai no vispārpieejamiem dokumentiem personai dokumentu izmantošanas pieprasījumā jānorāda personas vārds, uzvārds, personas kods, pilns dzimšanas datums, deklarētās dzīvesvietas adrese, informācija par saziņas līdzekļiem (tālruņa numurs, e-pasta adrese), kā arī pieprasījuma tēma un pamatojums, un dokumentu izmantošanas mērķis. Institūcijas un privāto tiesību juridiskās personas pieprasījumā jānorāda institūcijas vai juridiskās personas nosaukums, </w:t>
            </w:r>
            <w:r>
              <w:rPr>
                <w:sz w:val="22"/>
                <w:szCs w:val="22"/>
              </w:rPr>
              <w:lastRenderedPageBreak/>
              <w:t>reģistrācijas numurs, juridiskā adrese, likumiskās pārstāvības gadījumā – pieprasītāja amats, bet pilnvarojuma gadījumā – ziņas par pilnvarojumu, pievienojot pilnvarojuma apliecinošā dokumenta atvasinājumu.</w:t>
            </w:r>
          </w:p>
          <w:p w:rsidR="00655E8F" w:rsidRPr="002F69C7" w:rsidRDefault="001F053D" w:rsidP="00655E8F">
            <w:pPr>
              <w:widowControl w:val="0"/>
              <w:jc w:val="both"/>
              <w:rPr>
                <w:sz w:val="22"/>
              </w:rPr>
            </w:pPr>
            <w:r>
              <w:rPr>
                <w:sz w:val="22"/>
                <w:szCs w:val="22"/>
              </w:rPr>
              <w:t>(2)</w:t>
            </w:r>
            <w:r>
              <w:rPr>
                <w:sz w:val="22"/>
                <w:szCs w:val="22"/>
                <w:vertAlign w:val="superscript"/>
              </w:rPr>
              <w:t xml:space="preserve">2 </w:t>
            </w:r>
            <w:r>
              <w:rPr>
                <w:sz w:val="22"/>
                <w:szCs w:val="22"/>
              </w:rPr>
              <w:t>Dokumentu, kuru pieejamība ir ierobežota, izmantošanai, dokumentu atvasinājumu un izziņu saņemšanai no tiem, personai dokumentu izmantošanas pieprasījumā papildus tām ziņām, kas jānorāda vispārpieejamu dokumentu izmantošanai, jānorāda personas rīcībā esošās ziņas un fizisko personu dati, kas vajadzīgas pieprasījuma izpildei, pieprasījumam pievienojot ziņu apliecinošo dokumentu atvasinājumus (kopijas, norakstus, izrakstus), kā arī normatīvo aktu pamatojums informācijas, kuras pieejamība ierobežota, saņemšanai.</w:t>
            </w:r>
          </w:p>
          <w:p w:rsidR="00844333" w:rsidRPr="002F69C7" w:rsidRDefault="001F053D" w:rsidP="00D01F01">
            <w:pPr>
              <w:widowControl w:val="0"/>
              <w:jc w:val="both"/>
              <w:rPr>
                <w:sz w:val="22"/>
              </w:rPr>
            </w:pPr>
            <w:r>
              <w:rPr>
                <w:sz w:val="22"/>
                <w:szCs w:val="22"/>
              </w:rPr>
              <w:t>(3)</w:t>
            </w:r>
            <w:r>
              <w:rPr>
                <w:sz w:val="22"/>
                <w:szCs w:val="22"/>
                <w:vertAlign w:val="superscript"/>
              </w:rPr>
              <w:t>1</w:t>
            </w:r>
            <w:r>
              <w:rPr>
                <w:sz w:val="22"/>
                <w:szCs w:val="22"/>
              </w:rPr>
              <w:t xml:space="preserve"> Latvijas Nacionālajā arhīvā, institūcijas arhīvā vai akreditētā privātā arhīvā uzkrātos vispārpieejamos dokumentos esošos fizisko personu datus atļauts apstrādāt saskaņā ar šā panta pirmo </w:t>
            </w:r>
            <w:r>
              <w:rPr>
                <w:sz w:val="22"/>
                <w:szCs w:val="22"/>
              </w:rPr>
              <w:lastRenderedPageBreak/>
              <w:t>daļu. Fizisko personu datu turpmāka apstrāde ir atļauta vienīgi tādā apjomā, kādā tas vajadzīgs personas norādītā pieprasījuma mērķa sasniegšanai, ievērojot fizisko personu datu apstrādes un aizsardzības prasības. Persona, veicot turpmāku fizisko personu datu apstrādi, ir atbildīga par veikto personas datu apstrādi un kļūst par personas datu pārzini saskaņā ar Eiropas Parlamenta un Padomes 2016.gada 27.aprīļa regulu (ES) 2016/679 par fizisku personu aizsardzību attiecībā uz personas datu apstrādi un šādu datu brīvu apriti un ar ko atceļ direktīvu 95/46/EK (Vispārīgā datu aizsardzības regula) (turpmāk — Datu regula). Personai ir tiesības personas datus izmantot tikai likumīgam pieprasījumā norādītajam mērķim un pieprasījuma tēmai un pamatojumam atbilstošā apjomā.”.”</w:t>
            </w:r>
          </w:p>
          <w:p w:rsidR="00C56E79" w:rsidRPr="002F69C7" w:rsidRDefault="00C56E79" w:rsidP="00D01F01">
            <w:pPr>
              <w:widowControl w:val="0"/>
              <w:jc w:val="both"/>
              <w:rPr>
                <w:sz w:val="22"/>
              </w:rPr>
            </w:pPr>
          </w:p>
          <w:p w:rsidR="00C56E79" w:rsidRPr="002F69C7" w:rsidRDefault="001F053D" w:rsidP="00C56E79">
            <w:pPr>
              <w:widowControl w:val="0"/>
              <w:jc w:val="both"/>
              <w:rPr>
                <w:sz w:val="22"/>
              </w:rPr>
            </w:pPr>
            <w:r>
              <w:rPr>
                <w:sz w:val="22"/>
                <w:szCs w:val="22"/>
              </w:rPr>
              <w:t>Likumprojekta sākotnējās ietekmes novērtējuma ziņojuma (anotācijas) I sadaļas 2.punkts.</w:t>
            </w:r>
          </w:p>
          <w:p w:rsidR="00C56E79" w:rsidRPr="002F69C7" w:rsidRDefault="00C56E79" w:rsidP="00D01F01">
            <w:pPr>
              <w:widowControl w:val="0"/>
              <w:jc w:val="both"/>
              <w:rPr>
                <w:sz w:val="22"/>
              </w:rPr>
            </w:pPr>
          </w:p>
        </w:tc>
        <w:tc>
          <w:tcPr>
            <w:tcW w:w="1467" w:type="pct"/>
            <w:tcBorders>
              <w:top w:val="single" w:sz="6" w:space="0" w:color="000000"/>
              <w:left w:val="single" w:sz="6" w:space="0" w:color="000000"/>
              <w:bottom w:val="single" w:sz="6" w:space="0" w:color="000000"/>
              <w:right w:val="single" w:sz="6" w:space="0" w:color="000000"/>
            </w:tcBorders>
          </w:tcPr>
          <w:p w:rsidR="00844333" w:rsidRPr="002F69C7" w:rsidRDefault="001F053D" w:rsidP="00F33704">
            <w:pPr>
              <w:jc w:val="both"/>
              <w:rPr>
                <w:b/>
                <w:sz w:val="22"/>
              </w:rPr>
            </w:pPr>
            <w:r>
              <w:rPr>
                <w:b/>
                <w:sz w:val="22"/>
                <w:szCs w:val="22"/>
              </w:rPr>
              <w:lastRenderedPageBreak/>
              <w:t>Tieslietu ministrija:</w:t>
            </w:r>
          </w:p>
          <w:p w:rsidR="00844333" w:rsidRPr="002F69C7" w:rsidRDefault="001F053D" w:rsidP="00D01F01">
            <w:pPr>
              <w:suppressAutoHyphens/>
              <w:autoSpaceDN w:val="0"/>
              <w:jc w:val="both"/>
              <w:textAlignment w:val="baseline"/>
              <w:rPr>
                <w:bCs/>
                <w:sz w:val="22"/>
              </w:rPr>
            </w:pPr>
            <w:r>
              <w:rPr>
                <w:bCs/>
                <w:sz w:val="22"/>
                <w:szCs w:val="22"/>
              </w:rPr>
              <w:t>Eiropas Parlamenta un Padomes 2016.gada 27.aprīļa regulas (ES) 2016/679 par fizisku personu aizsardzību attiecībā uz personas datu apstrādi un šādu datu brīvu apriti un ar ko atceļ direktīvu 95/46/EK (Vispārīgā datu aizsardzības regula) (turpmāk — Datu regula) 5. panta 1. punkta a) apakšpunktā ir noteikts datu apstrādes likumības un godprātības princips, t.i., jebkurai personas datu apstrādei ir jābūt tiesiskam pamatam. Savukārt pārzinim veicot personas datu apstrādi, ir jānodrošina godprātīga attieksme pret personas datiem.</w:t>
            </w:r>
          </w:p>
          <w:p w:rsidR="00844333" w:rsidRPr="002F69C7" w:rsidRDefault="001F053D" w:rsidP="00D01F01">
            <w:pPr>
              <w:suppressAutoHyphens/>
              <w:autoSpaceDN w:val="0"/>
              <w:jc w:val="both"/>
              <w:textAlignment w:val="baseline"/>
              <w:rPr>
                <w:bCs/>
                <w:sz w:val="22"/>
              </w:rPr>
            </w:pPr>
            <w:r>
              <w:rPr>
                <w:bCs/>
                <w:sz w:val="22"/>
                <w:szCs w:val="22"/>
              </w:rPr>
              <w:t xml:space="preserve">Godprātības princips būtībā ietver arī visus pārējos principus (likumīgumu, </w:t>
            </w:r>
            <w:proofErr w:type="spellStart"/>
            <w:r>
              <w:rPr>
                <w:bCs/>
                <w:sz w:val="22"/>
                <w:szCs w:val="22"/>
              </w:rPr>
              <w:t>pārredzamību</w:t>
            </w:r>
            <w:proofErr w:type="spellEnd"/>
            <w:r>
              <w:rPr>
                <w:bCs/>
                <w:sz w:val="22"/>
                <w:szCs w:val="22"/>
              </w:rPr>
              <w:t xml:space="preserve">, nolūka ierobežojumu, datu minimizēšanu, precizitāti, glabāšanas ierobežojumu, integritāti un konfidencialitāti, pārskata atbildību, jo tie visi ir vērsti uz to, lai pārzinis nodrošinātu godīgu attieksmi pret datu subjektu – personu, kuras dati tiek apstrādāti). Jebkurai datu glabāšanai (kā jebkurai cita veida apstrādei) ir nepieciešams tiesisks pamats un mērķis. No minētā secināms, ka, apstrādājot personu datus, ir jāvērtē, vai netiek </w:t>
            </w:r>
            <w:r>
              <w:rPr>
                <w:bCs/>
                <w:sz w:val="22"/>
                <w:szCs w:val="22"/>
              </w:rPr>
              <w:lastRenderedPageBreak/>
              <w:t>apstrādāts lielāks daudzums personas datu nekā nepieciešams.</w:t>
            </w:r>
          </w:p>
          <w:p w:rsidR="00844333" w:rsidRPr="002F69C7" w:rsidRDefault="002F69C7" w:rsidP="00D01F01">
            <w:pPr>
              <w:suppressAutoHyphens/>
              <w:autoSpaceDN w:val="0"/>
              <w:jc w:val="both"/>
              <w:textAlignment w:val="baseline"/>
              <w:rPr>
                <w:bCs/>
                <w:sz w:val="22"/>
              </w:rPr>
            </w:pPr>
            <w:r>
              <w:rPr>
                <w:bCs/>
                <w:sz w:val="22"/>
                <w:szCs w:val="22"/>
              </w:rPr>
              <w:t>P</w:t>
            </w:r>
            <w:r w:rsidR="001F053D">
              <w:rPr>
                <w:bCs/>
                <w:sz w:val="22"/>
                <w:szCs w:val="22"/>
              </w:rPr>
              <w:t>rojekta 1. pants paredz, ka vispārpieejamu dokumentu izmantošanai, dokumentu atvasinājumu un izziņu saņemšanai no vispārpieejamiem dokumentiem personai dokumentu izmantošanas pieprasījumā jānorāda personas vārds, uzvārds, personas kods, pilns dzimšanas datums, deklarētās dzīvesvietas adrese, informācija par saziņas līdzekļiem (tālruņa numurs, e</w:t>
            </w:r>
            <w:r w:rsidR="001F053D">
              <w:rPr>
                <w:bCs/>
                <w:sz w:val="22"/>
                <w:szCs w:val="22"/>
              </w:rPr>
              <w:noBreakHyphen/>
              <w:t>pasta adrese) utt.</w:t>
            </w:r>
          </w:p>
          <w:p w:rsidR="00844333" w:rsidRPr="002F69C7" w:rsidRDefault="001F053D" w:rsidP="00D01F01">
            <w:pPr>
              <w:suppressAutoHyphens/>
              <w:autoSpaceDN w:val="0"/>
              <w:jc w:val="both"/>
              <w:textAlignment w:val="baseline"/>
              <w:rPr>
                <w:bCs/>
                <w:sz w:val="22"/>
              </w:rPr>
            </w:pPr>
            <w:r>
              <w:rPr>
                <w:bCs/>
                <w:sz w:val="22"/>
                <w:szCs w:val="22"/>
              </w:rPr>
              <w:t>Ievērojot to, ka projektā minētie personas dati ir uzskatāmi par personas privātās dzīves sastāvdaļu, kā arī to, ka mērķis personas datu apstrādei ir konkrētas personas identificēšana, vēršam uzmanību, ka Tieslietu ministrijas ieskatā konkrētajā gadījumā nav nepieciešams apstrādāt tik lielu personas datu apjomu, piemēram, ja pieteikumā tiek norādīts personas kods, vērtējams, vai personai arī nepieciešams norādīt pilnu dzimšanas datumu, pieņemot, ka personas kodā ir iekļauts arī dzimšanas datums.</w:t>
            </w:r>
          </w:p>
          <w:p w:rsidR="00844333" w:rsidRPr="002F69C7" w:rsidRDefault="001F053D" w:rsidP="00D01F01">
            <w:pPr>
              <w:suppressAutoHyphens/>
              <w:autoSpaceDN w:val="0"/>
              <w:jc w:val="both"/>
              <w:textAlignment w:val="baseline"/>
              <w:rPr>
                <w:bCs/>
                <w:sz w:val="22"/>
              </w:rPr>
            </w:pPr>
            <w:r>
              <w:rPr>
                <w:bCs/>
                <w:sz w:val="22"/>
                <w:szCs w:val="22"/>
              </w:rPr>
              <w:t>Līdz ar to būtu nepieciešams izvērtēt, kāds informācijas apjoms būtu nepieciešams konkrētā mērķa sasniegšanai, vai pastāv tiesisks mērķis plānotajai personas datu apstrādei vai šo mērķi var sasniegt ar iecerēto personas datu apstrādi un vai šo mērķi nav iespējams sasniegt, apstrādājot personas datus mazākā apjomā, citā veidā vai arī neapstrādājot tos vispār.</w:t>
            </w:r>
          </w:p>
          <w:p w:rsidR="00844333" w:rsidRPr="002F69C7" w:rsidRDefault="001F053D" w:rsidP="00D01F01">
            <w:pPr>
              <w:suppressAutoHyphens/>
              <w:autoSpaceDN w:val="0"/>
              <w:jc w:val="both"/>
              <w:textAlignment w:val="baseline"/>
              <w:rPr>
                <w:bCs/>
                <w:sz w:val="22"/>
              </w:rPr>
            </w:pPr>
            <w:r>
              <w:rPr>
                <w:bCs/>
                <w:sz w:val="22"/>
                <w:szCs w:val="22"/>
              </w:rPr>
              <w:t xml:space="preserve">Tāpat projekta 1. pants paredz, ka dokumentu, kuru pieejamība ir ierobežota, </w:t>
            </w:r>
            <w:r>
              <w:rPr>
                <w:bCs/>
                <w:sz w:val="22"/>
                <w:szCs w:val="22"/>
              </w:rPr>
              <w:lastRenderedPageBreak/>
              <w:t>izmantošanai, dokumentu atvasinājumu un izziņu saņemšanai no tiem, personai dokumentu izmantošanas pieprasījumā papildus tām ziņām, kas jānorāda vispārpieejamu dokumentu izmantošanai, jānorāda personas rīcībā esošās ziņas un fizisko personu dati, kas vajadzīgas pieprasījuma izpildei.</w:t>
            </w:r>
          </w:p>
          <w:p w:rsidR="00D52D36" w:rsidRDefault="001F053D">
            <w:pPr>
              <w:suppressAutoHyphens/>
              <w:autoSpaceDN w:val="0"/>
              <w:jc w:val="both"/>
              <w:textAlignment w:val="baseline"/>
              <w:rPr>
                <w:b/>
                <w:sz w:val="22"/>
              </w:rPr>
            </w:pPr>
            <w:r>
              <w:rPr>
                <w:bCs/>
                <w:sz w:val="22"/>
                <w:szCs w:val="22"/>
              </w:rPr>
              <w:t>Vēršam uzmanību, ka no anotācijas teksta, kā arī no Likumprojekta nav noprotams, kādus konkrētus datus par fizisko personu, kas ir pieprasījuma iesniedzēja rīcībā, nepieciešams norādīt. Līdz ar to lūdzam precizēt Likumprojektu un tā anotāciju, norādot, kādus personas datus nepieciešams iekļaut pieprasījumā, izvērtējot Likumprojektā paredzēto nepieciešamo personas datu apjomu, un papildināt Likumprojekta anotāciju ar personas datu apstrādes mērķa un samērīguma izvērtējumu.</w:t>
            </w:r>
          </w:p>
        </w:tc>
        <w:tc>
          <w:tcPr>
            <w:tcW w:w="1039" w:type="pct"/>
            <w:tcBorders>
              <w:top w:val="single" w:sz="6" w:space="0" w:color="000000"/>
              <w:left w:val="single" w:sz="6" w:space="0" w:color="000000"/>
              <w:bottom w:val="single" w:sz="6" w:space="0" w:color="000000"/>
              <w:right w:val="single" w:sz="6" w:space="0" w:color="000000"/>
            </w:tcBorders>
          </w:tcPr>
          <w:p w:rsidR="00844333" w:rsidRPr="002F69C7" w:rsidRDefault="001F053D" w:rsidP="00F33704">
            <w:pPr>
              <w:pStyle w:val="naisc"/>
              <w:spacing w:before="0" w:after="0"/>
              <w:rPr>
                <w:b/>
                <w:sz w:val="22"/>
              </w:rPr>
            </w:pPr>
            <w:r>
              <w:rPr>
                <w:b/>
                <w:sz w:val="22"/>
                <w:szCs w:val="22"/>
              </w:rPr>
              <w:lastRenderedPageBreak/>
              <w:t>Ņemts vērā</w:t>
            </w:r>
          </w:p>
        </w:tc>
        <w:tc>
          <w:tcPr>
            <w:tcW w:w="1228" w:type="pct"/>
            <w:tcBorders>
              <w:top w:val="single" w:sz="4" w:space="0" w:color="auto"/>
              <w:left w:val="single" w:sz="4" w:space="0" w:color="auto"/>
              <w:bottom w:val="single" w:sz="4" w:space="0" w:color="auto"/>
              <w:right w:val="single" w:sz="4" w:space="0" w:color="auto"/>
            </w:tcBorders>
          </w:tcPr>
          <w:p w:rsidR="00844333" w:rsidRPr="002F69C7" w:rsidRDefault="001F053D" w:rsidP="00F33704">
            <w:pPr>
              <w:jc w:val="both"/>
              <w:rPr>
                <w:sz w:val="22"/>
              </w:rPr>
            </w:pPr>
            <w:r>
              <w:rPr>
                <w:sz w:val="22"/>
                <w:szCs w:val="22"/>
              </w:rPr>
              <w:t>Precizēts likumprojekta 1.pants šādā redakcijā:</w:t>
            </w:r>
          </w:p>
          <w:p w:rsidR="00D01F01" w:rsidRPr="002F69C7" w:rsidRDefault="00D01F01" w:rsidP="00F33704">
            <w:pPr>
              <w:jc w:val="both"/>
              <w:rPr>
                <w:sz w:val="22"/>
              </w:rPr>
            </w:pPr>
          </w:p>
          <w:p w:rsidR="00770C84" w:rsidRPr="00770C84" w:rsidRDefault="001F184A" w:rsidP="00770C84">
            <w:pPr>
              <w:tabs>
                <w:tab w:val="left" w:pos="540"/>
                <w:tab w:val="left" w:pos="900"/>
              </w:tabs>
              <w:jc w:val="both"/>
              <w:rPr>
                <w:sz w:val="22"/>
              </w:rPr>
            </w:pPr>
            <w:r>
              <w:rPr>
                <w:sz w:val="22"/>
                <w:szCs w:val="22"/>
              </w:rPr>
              <w:t>„</w:t>
            </w:r>
            <w:r w:rsidR="00770C84" w:rsidRPr="00770C84">
              <w:rPr>
                <w:sz w:val="22"/>
                <w:szCs w:val="22"/>
              </w:rPr>
              <w:t>1. Papildināt 12.pantu ar 2.</w:t>
            </w:r>
            <w:r w:rsidR="00770C84" w:rsidRPr="00770C84">
              <w:rPr>
                <w:sz w:val="22"/>
                <w:szCs w:val="22"/>
                <w:vertAlign w:val="superscript"/>
              </w:rPr>
              <w:t>1</w:t>
            </w:r>
            <w:r w:rsidR="00770C84" w:rsidRPr="00770C84">
              <w:rPr>
                <w:sz w:val="22"/>
                <w:szCs w:val="22"/>
              </w:rPr>
              <w:t xml:space="preserve"> un 3.</w:t>
            </w:r>
            <w:r w:rsidR="00770C84" w:rsidRPr="00770C84">
              <w:rPr>
                <w:sz w:val="22"/>
                <w:szCs w:val="22"/>
                <w:vertAlign w:val="superscript"/>
              </w:rPr>
              <w:t>1</w:t>
            </w:r>
            <w:r w:rsidR="00770C84" w:rsidRPr="00770C84">
              <w:rPr>
                <w:sz w:val="22"/>
                <w:szCs w:val="22"/>
              </w:rPr>
              <w:t xml:space="preserve"> daļu šādā redakcijā:</w:t>
            </w:r>
          </w:p>
          <w:p w:rsidR="00770C84" w:rsidRPr="00770C84" w:rsidRDefault="00770C84" w:rsidP="00770C84">
            <w:pPr>
              <w:tabs>
                <w:tab w:val="left" w:pos="540"/>
                <w:tab w:val="left" w:pos="900"/>
              </w:tabs>
              <w:jc w:val="both"/>
              <w:rPr>
                <w:sz w:val="22"/>
              </w:rPr>
            </w:pPr>
            <w:r w:rsidRPr="00770C84">
              <w:rPr>
                <w:sz w:val="22"/>
                <w:szCs w:val="22"/>
              </w:rPr>
              <w:t>„(2)</w:t>
            </w:r>
            <w:r w:rsidRPr="00770C84">
              <w:rPr>
                <w:sz w:val="22"/>
                <w:szCs w:val="22"/>
                <w:vertAlign w:val="superscript"/>
              </w:rPr>
              <w:t xml:space="preserve">1 </w:t>
            </w:r>
            <w:r w:rsidRPr="00770C84">
              <w:rPr>
                <w:sz w:val="22"/>
                <w:szCs w:val="22"/>
              </w:rPr>
              <w:t>Dokumentu izmantošanai Latvijas Nacionālā arhīva, institūcijas arhīva vai akreditēta privātā arhīva telpās, dokumentu atvasinājumu un izziņu saņemšanai personai dokumentu izmantošanas pieprasījumā jānorāda normatīvajos aktos noteiktās ziņas, kā arī personas kods vai ārzemnieka identifikācijas kods, kas ierakstīts viņa personu apliecinošajā dokumentā, un valsti, kas izsniegusi dokumentu, informācija par saziņas līdzekļiem (tālruņa numurs, e-pasta adrese), pieprasījuma tēma un pamatojums, un dokumentu izmantošanas mērķis.</w:t>
            </w:r>
          </w:p>
          <w:p w:rsidR="00770C84" w:rsidRPr="00770C84" w:rsidRDefault="00770C84" w:rsidP="00770C84">
            <w:pPr>
              <w:tabs>
                <w:tab w:val="left" w:pos="540"/>
                <w:tab w:val="left" w:pos="900"/>
              </w:tabs>
              <w:jc w:val="both"/>
              <w:rPr>
                <w:sz w:val="22"/>
              </w:rPr>
            </w:pPr>
            <w:r w:rsidRPr="00770C84">
              <w:rPr>
                <w:sz w:val="22"/>
                <w:szCs w:val="22"/>
              </w:rPr>
              <w:t>(3)</w:t>
            </w:r>
            <w:r w:rsidRPr="00770C84">
              <w:rPr>
                <w:sz w:val="22"/>
                <w:szCs w:val="22"/>
                <w:vertAlign w:val="superscript"/>
              </w:rPr>
              <w:t>1</w:t>
            </w:r>
            <w:r w:rsidRPr="00770C84">
              <w:rPr>
                <w:sz w:val="22"/>
                <w:szCs w:val="22"/>
              </w:rPr>
              <w:t xml:space="preserve"> Dokumentu, kuru pieejamība nav ierobežota, (vispārpieejamu dokumentu) izmantošanai ievēro šādas fizisko personu datu apstrādes prasības:</w:t>
            </w:r>
          </w:p>
          <w:p w:rsidR="00770C84" w:rsidRPr="00770C84" w:rsidRDefault="00770C84" w:rsidP="00770C84">
            <w:pPr>
              <w:tabs>
                <w:tab w:val="left" w:pos="540"/>
                <w:tab w:val="left" w:pos="900"/>
              </w:tabs>
              <w:jc w:val="both"/>
              <w:rPr>
                <w:sz w:val="22"/>
              </w:rPr>
            </w:pPr>
            <w:r w:rsidRPr="00770C84">
              <w:rPr>
                <w:sz w:val="22"/>
                <w:szCs w:val="22"/>
              </w:rPr>
              <w:t xml:space="preserve">1) izmantojot dokumentus arhīva </w:t>
            </w:r>
            <w:r w:rsidRPr="00770C84">
              <w:rPr>
                <w:sz w:val="22"/>
                <w:szCs w:val="22"/>
              </w:rPr>
              <w:lastRenderedPageBreak/>
              <w:t xml:space="preserve">telpās, fizisko personu datus atļauts apstrādāt saskaņā ar šā panta pirmo daļu; </w:t>
            </w:r>
          </w:p>
          <w:p w:rsidR="00770C84" w:rsidRPr="00770C84" w:rsidRDefault="00770C84" w:rsidP="00770C84">
            <w:pPr>
              <w:tabs>
                <w:tab w:val="left" w:pos="540"/>
                <w:tab w:val="left" w:pos="900"/>
              </w:tabs>
              <w:jc w:val="both"/>
              <w:rPr>
                <w:sz w:val="22"/>
              </w:rPr>
            </w:pPr>
            <w:r w:rsidRPr="00770C84">
              <w:rPr>
                <w:sz w:val="22"/>
                <w:szCs w:val="22"/>
              </w:rPr>
              <w:t xml:space="preserve">2) fizisko personu datu turpmāka apstrāde ārpus arhīva telpām (iegūstot datus dokumentu izmantošanas laikā arhīva telpās, saņemot dokumentu atvasinājumus un izziņas) ir atļauta vienīgi tādā apjomā, kādā tas vajadzīgs likumīga personas norādītā pieprasījuma mērķa sasniegšanai, ievērojot fizisko personu datu apstrādes un aizsardzības prasības. </w:t>
            </w:r>
          </w:p>
          <w:p w:rsidR="00770C84" w:rsidRPr="00770C84" w:rsidRDefault="00770C84" w:rsidP="00770C84">
            <w:pPr>
              <w:tabs>
                <w:tab w:val="left" w:pos="540"/>
                <w:tab w:val="left" w:pos="900"/>
              </w:tabs>
              <w:jc w:val="both"/>
              <w:rPr>
                <w:sz w:val="22"/>
              </w:rPr>
            </w:pPr>
            <w:r w:rsidRPr="00770C84">
              <w:rPr>
                <w:sz w:val="22"/>
                <w:szCs w:val="22"/>
              </w:rPr>
              <w:t xml:space="preserve">3) ievērojot personas tiesības uz privātās dzīves, mājokļa un korespondences neaizskaramību, līdz Latvijas Republikas okupācijas perioda beigām radītajos vispārpieejamos dokumentos fizisko personu datu un īpašu kategoriju personas datu, kas noteikti Eiropas Parlamenta un Padomes 2016.gada 27.aprīļa regulas (ES) 2016/679 par fizisku personu aizsardzību attiecībā uz personas datu apstrādi un šādu datu brīvu apriti un ar ko atceļ direktīvu 95/46/EK (Vispārīgā datu aizsardzības regula) 9.panta 1.punktā,izņemot datu par fiziskas personas veselību, dzimumdzīvi un seksuālo orientāciju, apstrāde ārpus arhīva telpām atļauta likumīga personas norādītā pieprasījuma mērķa sasniegšanai, pieprasījuma tēmai un pamatojumam atbilstošā </w:t>
            </w:r>
            <w:r w:rsidRPr="00770C84">
              <w:rPr>
                <w:sz w:val="22"/>
                <w:szCs w:val="22"/>
              </w:rPr>
              <w:lastRenderedPageBreak/>
              <w:t xml:space="preserve">apjomā; </w:t>
            </w:r>
          </w:p>
          <w:p w:rsidR="00D52D36" w:rsidRPr="00770C84" w:rsidRDefault="00770C84" w:rsidP="00770C84">
            <w:pPr>
              <w:tabs>
                <w:tab w:val="left" w:pos="540"/>
                <w:tab w:val="left" w:pos="900"/>
              </w:tabs>
              <w:jc w:val="both"/>
              <w:rPr>
                <w:sz w:val="22"/>
              </w:rPr>
            </w:pPr>
            <w:r w:rsidRPr="00770C84">
              <w:rPr>
                <w:sz w:val="22"/>
                <w:szCs w:val="22"/>
              </w:rPr>
              <w:t>4) persona, veicot fizisko personu datu apstrādi, ir atbildīga par veikto personas datu apstrādi un kļūst par personas datu pārzini saskaņā ar Eiropas Parlamenta un Padomes 2016.gada 27.aprīļa regulu (ES) 2016/679 par fizisku personu aizsardzību attiecībā uz personas datu apstrādi un šādu datu brīvu apriti un ar ko atceļ direktīvu 95/46/EK (Vispārīgā datu aizsardzības regula). Persona ir atbildīga par personas datu izmantošanu tikai likumīgam pieprasījumā norādītajam mērķim, pieprasījuma tēmai un pamatojumam atbilstošā apjomā.”.</w:t>
            </w:r>
            <w:r w:rsidR="001F184A">
              <w:rPr>
                <w:sz w:val="22"/>
                <w:szCs w:val="22"/>
              </w:rPr>
              <w:t>”</w:t>
            </w:r>
          </w:p>
          <w:p w:rsidR="00D01F01" w:rsidRPr="002F69C7" w:rsidRDefault="00D01F01" w:rsidP="00F33704">
            <w:pPr>
              <w:jc w:val="both"/>
              <w:rPr>
                <w:sz w:val="22"/>
              </w:rPr>
            </w:pPr>
          </w:p>
          <w:p w:rsidR="00D52D36" w:rsidRDefault="001F053D">
            <w:pPr>
              <w:jc w:val="both"/>
              <w:rPr>
                <w:sz w:val="22"/>
              </w:rPr>
            </w:pPr>
            <w:r>
              <w:rPr>
                <w:sz w:val="22"/>
                <w:szCs w:val="22"/>
              </w:rPr>
              <w:t>Precizēts likumprojekta sākotnējās ietekmes novērtējuma ziņojuma (anotācijas) I sadaļas 2.punkts</w:t>
            </w:r>
            <w:r w:rsidR="007B664E">
              <w:rPr>
                <w:sz w:val="22"/>
                <w:szCs w:val="22"/>
              </w:rPr>
              <w:t xml:space="preserve"> (8.</w:t>
            </w:r>
            <w:r w:rsidR="00F33704">
              <w:rPr>
                <w:sz w:val="22"/>
                <w:szCs w:val="22"/>
              </w:rPr>
              <w:t>-10</w:t>
            </w:r>
            <w:r w:rsidR="007B664E">
              <w:rPr>
                <w:sz w:val="22"/>
                <w:szCs w:val="22"/>
              </w:rPr>
              <w:t>.</w:t>
            </w:r>
            <w:r w:rsidR="00F33704">
              <w:rPr>
                <w:sz w:val="22"/>
                <w:szCs w:val="22"/>
              </w:rPr>
              <w:t>, 12.-17.</w:t>
            </w:r>
            <w:r w:rsidR="007B664E">
              <w:rPr>
                <w:sz w:val="22"/>
                <w:szCs w:val="22"/>
              </w:rPr>
              <w:t>lp)</w:t>
            </w:r>
            <w:r>
              <w:rPr>
                <w:sz w:val="22"/>
                <w:szCs w:val="22"/>
              </w:rPr>
              <w:t>:</w:t>
            </w:r>
          </w:p>
          <w:p w:rsidR="00D52D36" w:rsidRDefault="007B664E">
            <w:pPr>
              <w:jc w:val="both"/>
              <w:rPr>
                <w:sz w:val="22"/>
              </w:rPr>
            </w:pPr>
            <w:r>
              <w:rPr>
                <w:sz w:val="22"/>
              </w:rPr>
              <w:t>„[...]</w:t>
            </w:r>
          </w:p>
          <w:p w:rsidR="007B664E" w:rsidRPr="007B664E" w:rsidRDefault="007B664E" w:rsidP="007B664E">
            <w:pPr>
              <w:jc w:val="both"/>
              <w:rPr>
                <w:sz w:val="22"/>
              </w:rPr>
            </w:pPr>
            <w:r w:rsidRPr="007B664E">
              <w:rPr>
                <w:sz w:val="22"/>
              </w:rPr>
              <w:t xml:space="preserve">Pamatprasības, kas norādāmas dokumentu izmantošanas pieprasījumā ir noteiktas Informācijas atklātības likumā un Administratīvā procesa likumā. Arī Arhīvu likumā ir pamatots un pietiekams regulējums attiecībā uz dokumentiem, kuru pieejamība ir ierobežota, jo tie satur personas </w:t>
            </w:r>
            <w:proofErr w:type="spellStart"/>
            <w:r w:rsidRPr="007B664E">
              <w:rPr>
                <w:sz w:val="22"/>
              </w:rPr>
              <w:t>sensitīvos</w:t>
            </w:r>
            <w:proofErr w:type="spellEnd"/>
            <w:r w:rsidRPr="007B664E">
              <w:rPr>
                <w:sz w:val="22"/>
              </w:rPr>
              <w:t xml:space="preserve"> (īpašu kategoriju) personu datus un informāciju par personas privāto dzīvi (Arhīvu likuma </w:t>
            </w:r>
            <w:r w:rsidRPr="007B664E">
              <w:rPr>
                <w:sz w:val="22"/>
              </w:rPr>
              <w:lastRenderedPageBreak/>
              <w:t xml:space="preserve">12.panta otrā daļa, 13.panta otrās daļas 4.punkts un trešās daļas 4.punkts). Nacionālā dokumentārā mantojuma vispārpieejamie dokumenti satur personu datus, kuru apstrāde var ietekmēt vai skart datu subjekta intereses, tiesības uz datu aizsardzību un tiesības uz privātās dzīves neaizskaramību. Publiskie dokumenti, kas radīti līdz Fizisko personu datu aizsardzības likuma pieņemšanai 2000.gadā, satur dažādus personas datus un informāciju par personas privāto dzīvi, piemēram, informāciju par personas vecumu, dzimšanas datus, personas kodus, veselību, ģimenes stāvokli, privātajām attiecībām, reliģisko pārliecību, vecākiem, bērniem, dzīvesvietu u.c.. Līdz šim dokumenti, kas satur personas datus un ziņas par personas privāto dzīvi, ja tajos nebija īpaši </w:t>
            </w:r>
            <w:proofErr w:type="spellStart"/>
            <w:r w:rsidRPr="007B664E">
              <w:rPr>
                <w:sz w:val="22"/>
              </w:rPr>
              <w:t>sensitīvi</w:t>
            </w:r>
            <w:proofErr w:type="spellEnd"/>
            <w:r w:rsidRPr="007B664E">
              <w:rPr>
                <w:sz w:val="22"/>
              </w:rPr>
              <w:t xml:space="preserve"> personas dati vai īpaši nozīmīga informācija par privāto dzīvi, ir bijuši brīvi pieejami un izmantojami saskaņā ar Arhīvu likuma 12.panta pirmo daļu – personai pieejamās institūcijas, privāta arhīva vai Latvijas Nacionālā arhīva telpās (turpmāk – arhīva telpas). Tomēr nav tiesiskā regulējuma, kas noteiktu turpmākas datu apstrādes prasības fizisko personu datiem, kurus persona ieguvusi no arhīva vispārpieejamiem dokumentiem </w:t>
            </w:r>
            <w:r w:rsidRPr="007B664E">
              <w:rPr>
                <w:sz w:val="22"/>
              </w:rPr>
              <w:lastRenderedPageBreak/>
              <w:t xml:space="preserve">izmantošanai ārpus arhīva telpām. Fizikās personas datus, izmantošanai ārpus arhīva telpām, persona no dokumentiem var iegūt dažādos veidos, iepazīstoties ar dokumentiem arhīva telpas (lasītavās), tos norakstot vai fotografējot, saņemot dokumentu atvasinājumus vai izziņas. Lai nodrošinātu Vispārīgās datu aizsardzības regulas prasību izpildi, ar </w:t>
            </w:r>
            <w:r w:rsidRPr="007B664E">
              <w:rPr>
                <w:sz w:val="22"/>
                <w:u w:val="single"/>
              </w:rPr>
              <w:t>Likumprojekta 1. un 2.pantu</w:t>
            </w:r>
            <w:r w:rsidRPr="007B664E">
              <w:rPr>
                <w:sz w:val="22"/>
              </w:rPr>
              <w:t xml:space="preserve"> papildināts Arhīvu likuma12.pants ar 2.</w:t>
            </w:r>
            <w:r w:rsidRPr="007B664E">
              <w:rPr>
                <w:sz w:val="22"/>
                <w:vertAlign w:val="superscript"/>
              </w:rPr>
              <w:t>1</w:t>
            </w:r>
            <w:r w:rsidRPr="007B664E">
              <w:rPr>
                <w:sz w:val="22"/>
              </w:rPr>
              <w:t xml:space="preserve"> un 3.</w:t>
            </w:r>
            <w:r w:rsidRPr="007B664E">
              <w:rPr>
                <w:sz w:val="22"/>
                <w:vertAlign w:val="superscript"/>
              </w:rPr>
              <w:t>1</w:t>
            </w:r>
            <w:r w:rsidRPr="007B664E">
              <w:rPr>
                <w:sz w:val="22"/>
              </w:rPr>
              <w:t> daļu un precizēts 13.panta otrās daļas 4.punkts un trešās daļas 4.punkts, līdzsvarojot sabiedrības interesi izmantot nacionālā dokumentārā mantojuma dokumentus atbilstoši fiziskās personas datu aizsardzības prasībām, paredzot atbilstošas garantijas fizisko personu datu apstrādei, nosakot personas pienākumus un atbildību,</w:t>
            </w:r>
            <w:r w:rsidR="00D04A42" w:rsidRPr="00D04A42">
              <w:rPr>
                <w:sz w:val="22"/>
              </w:rPr>
              <w:t xml:space="preserve"> veicot personas datu apstrādi institūcijas, privāta arhīva vai Latvijas Nacionālā arhīva telpās un</w:t>
            </w:r>
            <w:r w:rsidRPr="007B664E">
              <w:rPr>
                <w:sz w:val="22"/>
              </w:rPr>
              <w:t xml:space="preserve"> turpinot visu personas datu (gan personas datu, gan īpašu kategoriju personas datu) apstrādi ārpus arhīva telpām.</w:t>
            </w:r>
          </w:p>
          <w:p w:rsidR="007B664E" w:rsidRPr="007B664E" w:rsidRDefault="007B664E" w:rsidP="007B664E">
            <w:pPr>
              <w:jc w:val="both"/>
              <w:rPr>
                <w:sz w:val="22"/>
              </w:rPr>
            </w:pPr>
            <w:r w:rsidRPr="007B664E">
              <w:rPr>
                <w:sz w:val="22"/>
              </w:rPr>
              <w:t xml:space="preserve">Latvijas Nacionālais arhīvs glabā </w:t>
            </w:r>
            <w:proofErr w:type="spellStart"/>
            <w:r w:rsidRPr="007B664E">
              <w:rPr>
                <w:sz w:val="22"/>
              </w:rPr>
              <w:t>arhīviski</w:t>
            </w:r>
            <w:proofErr w:type="spellEnd"/>
            <w:r w:rsidRPr="007B664E">
              <w:rPr>
                <w:sz w:val="22"/>
              </w:rPr>
              <w:t xml:space="preserve"> vērtīgos dokumentus, kas radīti sākot ar 1220.gadu līdz pat šim laikam, tai skaitā dokumentus, kas radīti laikā līdz 1991.gadam, kā arī Latvijas Republikas okupācijas (LPSR) laikā radītos dokumentus. </w:t>
            </w:r>
            <w:r w:rsidRPr="007B664E">
              <w:rPr>
                <w:sz w:val="22"/>
              </w:rPr>
              <w:lastRenderedPageBreak/>
              <w:t xml:space="preserve">Pirms Latvijas Republikas okupācijas laika un okupācijas (LPSR) laikā radītie nacionālā dokumentārā mantojuma dokumenti, kuru pieejamība šobrīd nav ierobežota saskaņā ar Arhīvu likuma 13.pantu, tiek plaši izmantoti un uz to pamata veikti dažādi pētījumi, publikācijas, zinātnisko darbu izstrāde. Minētie dokumenti satur dažādus personas datus un informāciju par personas privāto dzīvi, piemēram, dzimšanas dati, ģimenes stāvoklis, radinieki, politiskā pārliecība, politisko partiju un arodbiedrību piederība, reliģiskā pārliecība ziņas par veselības stāvokli, u.c. Arī Institūcijas glabā dokumentus, kas radīti Latvijas Republikas okupācijas (LPSR) laikā. Nebūtu samērīgi, lietderīgi un atbilstoši sabiedrības interesēm ierobežot līdz šim pieejamo un izmantojamo dokumentu turpmāku izmantošanu, lai īstenotu atsevišķu datu subjektu Vispārīgajā datu aizsardzības regulā noteiktās datu aizsardzības tiesības, jo līdz šim minētie dokumenti ir bijuši pieejami sabiedrībai un sabiedrības intereses izmantot šos dokumentus arī turpmāk ir atbilstošas Vispārīgās datu aizsardzības regulas būtībai, tai skaitā sabiedrības tiesībām iegūt pēc iespējas pilnīgāku informāciju par okupācijas laika notikumiem. Tomēr </w:t>
            </w:r>
            <w:r w:rsidRPr="007B664E">
              <w:rPr>
                <w:sz w:val="22"/>
              </w:rPr>
              <w:lastRenderedPageBreak/>
              <w:t xml:space="preserve">nebūtu pieļaujams, ka no publiskajiem dokumentiem iegūtie fizisko personu dati tiktu izmantoti bez ierobežojumiem, nenodrošinot atbilstošas garantijas datu subjekta tiesībām uz datu aizsardzību un tiesības uz privātās dzīves neaizskaramību. Tādēļ </w:t>
            </w:r>
            <w:r w:rsidRPr="007B664E">
              <w:rPr>
                <w:sz w:val="22"/>
                <w:u w:val="single"/>
              </w:rPr>
              <w:t>Likumprojekta 1.pants</w:t>
            </w:r>
            <w:r w:rsidRPr="007B664E">
              <w:rPr>
                <w:sz w:val="22"/>
              </w:rPr>
              <w:t xml:space="preserve"> paredz papildināt Arhīvu likumu ar 12.panta 3.</w:t>
            </w:r>
            <w:r w:rsidRPr="007B664E">
              <w:rPr>
                <w:sz w:val="22"/>
                <w:vertAlign w:val="superscript"/>
              </w:rPr>
              <w:t>1</w:t>
            </w:r>
            <w:r w:rsidRPr="007B664E">
              <w:rPr>
                <w:sz w:val="22"/>
              </w:rPr>
              <w:t> daļu, kas nodrošinātu samērīguma ievērošanu attiecībā uz personas datu apstrādi – atļaujot turpmāku personas datu apstrādi vienīgi tādā apmērā, kādā tas vajadzīgs likumīgā pieprasījumā norādīta mērķa sasniegšanai, tādejādi nodrošinot atbilstošas garantijas personas datu apstrādei, aizsargājot personas datus un preventīvi novēršot neatļautu vai nelikumīgu personas datu apstrādi.</w:t>
            </w:r>
          </w:p>
          <w:p w:rsidR="007B664E" w:rsidRDefault="007B664E">
            <w:pPr>
              <w:jc w:val="both"/>
              <w:rPr>
                <w:sz w:val="22"/>
              </w:rPr>
            </w:pPr>
            <w:r>
              <w:rPr>
                <w:sz w:val="22"/>
              </w:rPr>
              <w:t>[...]</w:t>
            </w:r>
          </w:p>
          <w:p w:rsidR="00864EF1" w:rsidRPr="00864EF1" w:rsidRDefault="00864EF1" w:rsidP="00864EF1">
            <w:pPr>
              <w:jc w:val="both"/>
              <w:rPr>
                <w:sz w:val="22"/>
              </w:rPr>
            </w:pPr>
            <w:r w:rsidRPr="00864EF1">
              <w:rPr>
                <w:sz w:val="22"/>
              </w:rPr>
              <w:t xml:space="preserve">Lai nodrošinātu datu subjekta tiesībām atbilstošu personas datu apstrādi un garantijas likumīgai datu apstrādei </w:t>
            </w:r>
            <w:r w:rsidRPr="00864EF1">
              <w:rPr>
                <w:sz w:val="22"/>
                <w:u w:val="single"/>
              </w:rPr>
              <w:t>Likumprojekta 1.pants</w:t>
            </w:r>
            <w:r w:rsidRPr="00864EF1">
              <w:rPr>
                <w:sz w:val="22"/>
              </w:rPr>
              <w:t xml:space="preserve"> paredz papildināt Arhīvu likuma 12.pantu ar 2.</w:t>
            </w:r>
            <w:r w:rsidRPr="00864EF1">
              <w:rPr>
                <w:sz w:val="22"/>
                <w:vertAlign w:val="superscript"/>
              </w:rPr>
              <w:t>1</w:t>
            </w:r>
            <w:r w:rsidRPr="00864EF1">
              <w:rPr>
                <w:sz w:val="22"/>
              </w:rPr>
              <w:t xml:space="preserve"> daļu, kas nosaka personas pienākumu dokumentu izmantošanas pieprasījumā norādīt pieprasījuma tēmu, pieprasījuma pamatojumu un dokumentu izmantošanas mērķi, kā arī personas datus, kas nepieciešami personas nekļūdīgai identifikācijai un </w:t>
            </w:r>
            <w:r w:rsidRPr="00864EF1">
              <w:rPr>
                <w:sz w:val="22"/>
              </w:rPr>
              <w:lastRenderedPageBreak/>
              <w:t xml:space="preserve">operatīvai saziņai ar personu. Ar </w:t>
            </w:r>
            <w:r w:rsidRPr="00864EF1">
              <w:rPr>
                <w:sz w:val="22"/>
                <w:u w:val="single"/>
              </w:rPr>
              <w:t>Likumprojekta 1.pantu</w:t>
            </w:r>
            <w:r w:rsidRPr="00864EF1">
              <w:rPr>
                <w:sz w:val="22"/>
              </w:rPr>
              <w:t xml:space="preserve"> papildinātā Arhīvu likuma 12.panta 3.</w:t>
            </w:r>
            <w:r w:rsidRPr="00864EF1">
              <w:rPr>
                <w:sz w:val="22"/>
                <w:vertAlign w:val="superscript"/>
              </w:rPr>
              <w:t>1</w:t>
            </w:r>
            <w:r w:rsidRPr="00864EF1">
              <w:rPr>
                <w:sz w:val="22"/>
              </w:rPr>
              <w:t xml:space="preserve"> daļa nosaka personas tiesības un pienākumus veikt fizisko personu datu apstrādi vienīgi tādā apmērā, kādā tas vajadzīgs likumīga personas pieprasījumā norādītā mērķa sasniegšanai, atbilstoši norādītajai pieprasījuma tēmai un pamatojumam. Kā arī nostiprina Vispārīgās datu regulas principu</w:t>
            </w:r>
            <w:r w:rsidR="00D051B2">
              <w:rPr>
                <w:sz w:val="22"/>
              </w:rPr>
              <w:t>,</w:t>
            </w:r>
            <w:r w:rsidRPr="00864EF1">
              <w:rPr>
                <w:sz w:val="22"/>
              </w:rPr>
              <w:t xml:space="preserve"> ka persona kļūst par personas datu pārzini un ir atbildīga par veikto personas datu apstrādi un tās likumību attiecībā uz nacionālā dokumentārā mantojuma dokumentiem.</w:t>
            </w:r>
          </w:p>
          <w:p w:rsidR="00864EF1" w:rsidRPr="00864EF1" w:rsidRDefault="00864EF1" w:rsidP="00864EF1">
            <w:pPr>
              <w:jc w:val="both"/>
              <w:rPr>
                <w:sz w:val="22"/>
              </w:rPr>
            </w:pPr>
            <w:r w:rsidRPr="00864EF1">
              <w:rPr>
                <w:sz w:val="22"/>
                <w:u w:val="single"/>
              </w:rPr>
              <w:t>Likumprojekta 1.pants</w:t>
            </w:r>
            <w:r w:rsidRPr="00864EF1">
              <w:rPr>
                <w:sz w:val="22"/>
              </w:rPr>
              <w:t xml:space="preserve"> papildina Arhīvu likumu ar 12.panta 2.</w:t>
            </w:r>
            <w:r w:rsidRPr="00864EF1">
              <w:rPr>
                <w:sz w:val="22"/>
                <w:vertAlign w:val="superscript"/>
              </w:rPr>
              <w:t>1</w:t>
            </w:r>
            <w:r w:rsidRPr="00864EF1">
              <w:rPr>
                <w:sz w:val="22"/>
              </w:rPr>
              <w:t xml:space="preserve"> daļu, kas nosaka, kādi personas dati un informācija ir norādāma nacionālā dokumentārā mantojuma dokumentu izmantošanas, dokumentu atvasinājumu un izziņu pieprasījumos papildus citām Administratīvā procesa likumā un Informācijas atklātības likumā noteiktajām ziņām. </w:t>
            </w:r>
            <w:r w:rsidRPr="00864EF1">
              <w:rPr>
                <w:sz w:val="22"/>
                <w:u w:val="single"/>
              </w:rPr>
              <w:t>Likumprojekta 1.pantā</w:t>
            </w:r>
            <w:r w:rsidRPr="00864EF1">
              <w:rPr>
                <w:sz w:val="22"/>
              </w:rPr>
              <w:t xml:space="preserve"> papildinot Arhīvu likumu ar 12.panta 2.</w:t>
            </w:r>
            <w:r w:rsidRPr="00864EF1">
              <w:rPr>
                <w:sz w:val="22"/>
                <w:vertAlign w:val="superscript"/>
              </w:rPr>
              <w:t>1</w:t>
            </w:r>
            <w:r w:rsidRPr="00864EF1">
              <w:rPr>
                <w:sz w:val="22"/>
              </w:rPr>
              <w:t xml:space="preserve"> daļu noteikti šādi fiziskās personas dati, kas norādāmi nacionālā dokumentārā mantojuma dokumentu izmatošanas, dokumentu atvasinājumu un izziņu pieprasījumos – personas kods (vai </w:t>
            </w:r>
            <w:r w:rsidRPr="00864EF1">
              <w:rPr>
                <w:sz w:val="22"/>
              </w:rPr>
              <w:lastRenderedPageBreak/>
              <w:t xml:space="preserve">ārzemnieka identifikācijas numurs un valsts, kas izdevusi identifikācijas dokumentu), informācija par saziņas līdzekļiem (tālruņa numurs, e-pasta adrese), pieprasījuma tēma un pamatojums, kā arī dokumentu izmantošanas mērķis. Personas koda (vai ārzemnieka identifikācijas numura), pieprasījuma tēmas, pamatojuma un dokumentu izmantošanas mērķa norādīšana ir pamatota ar atbildošu garantiju noteikšanu fizisko personu datu aizsardzības prasību nodrošināšanai, jo kā norādīts iepriekš, tad arhīva dokumenti, kuru pieejamība nav ierobežota saskaņā ar Arhīvu likuma 13.pantu, ir brīvi pieejami un izmantojami arhīva telpās. Tomēr vairumā gadījumu minētie dokumenti satur fizisko personu datus un citu informāciju par personas privāto dzīvi. Tādēļ personas tiesības, kas izmanto dokumentus, ir ierobežojamas ar samērīgiem līdzekļiem, atļaujot veikt fizisko personu datu apstrādi vienīgi tādā apjomā, kas ir likumīgs un atbilstošs pašas personas pieprasījumā norādītajai pieprasījuma tēmai, pieprasījuma pamatojumam un dokumentu izmantošanas mērķim. Tādejādi tiek nodrošinātas Vispārīgās datu aizsardzības regulas prasībām atbilstošas garantijas datu subjekta </w:t>
            </w:r>
            <w:r w:rsidRPr="00864EF1">
              <w:rPr>
                <w:sz w:val="22"/>
              </w:rPr>
              <w:lastRenderedPageBreak/>
              <w:t xml:space="preserve">datu apstrādei, nacionālā dokumentārā mantojuma preventīvai aizsardzībai pret bojāšanu, iznīcināšanu un zādzībām, kā arī iespējai identificēt datu pārzini fizisko personu datu apstrādes prasību pārkāpuma gadījumos. </w:t>
            </w:r>
            <w:r w:rsidRPr="00864EF1">
              <w:rPr>
                <w:sz w:val="22"/>
                <w:u w:val="single"/>
              </w:rPr>
              <w:t>Likumprojekta 1.pants,</w:t>
            </w:r>
            <w:r w:rsidRPr="00864EF1">
              <w:rPr>
                <w:sz w:val="22"/>
              </w:rPr>
              <w:t xml:space="preserve"> papildinot Arhīvu likumu ar 12.panta 2.</w:t>
            </w:r>
            <w:r w:rsidRPr="00864EF1">
              <w:rPr>
                <w:sz w:val="22"/>
                <w:vertAlign w:val="superscript"/>
              </w:rPr>
              <w:t>1</w:t>
            </w:r>
            <w:r w:rsidRPr="00864EF1">
              <w:rPr>
                <w:sz w:val="22"/>
              </w:rPr>
              <w:t xml:space="preserve"> daļu nodrošinās personas nekļūdīgu identifikāciju, nosakot pienākumu norādīt pieprasījuma tēmu, pieprasījuma pamatojumu un dokumentu izmantošanas mērķi, lai varētu izvērtēt personai pieejamo fizisko personu datu apjomu ierobežotas pieejamības dokumentu gadījumos un personai noteiktu pienākumu iegūtos personas datus apstrādāt samērīgi atbilstoši pieprasījumā norādītajai tēmai, mērķim un pamatojumam. Līdz ar to tiks nodrošināta Vispārīgās datu aizsardzības regulai atbilstoša personas datu apstrāde, ievērojot samērīgumu starp sabiedrības interesēm pēc iespējas plašāk un pilnīgāk izmantot arhīva dokumentus un personas tiesībām uz datu aizsardzību. Operatīvai saziņai ar pieprasītāju, lai precizētu ziņas, kas vajadzīgas pieprasījumu izpildes nodrošināšanai, pieprasījumā jānorāda informācija par saziņas līdzekļiem.</w:t>
            </w:r>
          </w:p>
          <w:p w:rsidR="00D051B2" w:rsidRDefault="00864EF1">
            <w:pPr>
              <w:jc w:val="both"/>
              <w:rPr>
                <w:sz w:val="22"/>
              </w:rPr>
            </w:pPr>
            <w:r>
              <w:rPr>
                <w:sz w:val="22"/>
              </w:rPr>
              <w:t>[...]</w:t>
            </w:r>
          </w:p>
          <w:p w:rsidR="009E29F8" w:rsidRDefault="00864EF1">
            <w:pPr>
              <w:jc w:val="both"/>
              <w:rPr>
                <w:sz w:val="22"/>
              </w:rPr>
            </w:pPr>
            <w:r w:rsidRPr="00864EF1">
              <w:rPr>
                <w:iCs/>
                <w:sz w:val="22"/>
                <w:u w:val="single"/>
              </w:rPr>
              <w:lastRenderedPageBreak/>
              <w:t>Likumprojekta 1.pants</w:t>
            </w:r>
            <w:r w:rsidRPr="00864EF1">
              <w:rPr>
                <w:iCs/>
                <w:sz w:val="22"/>
              </w:rPr>
              <w:t xml:space="preserve"> (papildinot Arhīvu likuma 12.pantu ar 3.</w:t>
            </w:r>
            <w:r w:rsidRPr="00864EF1">
              <w:rPr>
                <w:iCs/>
                <w:sz w:val="22"/>
                <w:vertAlign w:val="superscript"/>
              </w:rPr>
              <w:t>1</w:t>
            </w:r>
            <w:r w:rsidRPr="00864EF1">
              <w:rPr>
                <w:iCs/>
                <w:sz w:val="22"/>
              </w:rPr>
              <w:t xml:space="preserve"> daļu) nosaka kārtību, kādā izmantojami vispārpieejamos nacionālā dokumentārā mantojuma dokumentos esošie personas dati un prasības, kas jāievēro personām, kas veic personu datu apstrādi nacionālā dokumentārā mantojuma dokumentos. </w:t>
            </w:r>
            <w:r w:rsidRPr="00864EF1">
              <w:rPr>
                <w:iCs/>
                <w:sz w:val="22"/>
                <w:u w:val="single"/>
              </w:rPr>
              <w:t>Likumprojekta 1.panta</w:t>
            </w:r>
            <w:r w:rsidRPr="00864EF1">
              <w:rPr>
                <w:iCs/>
                <w:sz w:val="22"/>
              </w:rPr>
              <w:t xml:space="preserve"> regulējums, papildinot Arhīvu likumu ar 12.panta 2.</w:t>
            </w:r>
            <w:r w:rsidRPr="00864EF1">
              <w:rPr>
                <w:iCs/>
                <w:sz w:val="22"/>
                <w:vertAlign w:val="superscript"/>
              </w:rPr>
              <w:t>1</w:t>
            </w:r>
            <w:r w:rsidRPr="00864EF1">
              <w:rPr>
                <w:iCs/>
                <w:sz w:val="22"/>
              </w:rPr>
              <w:t xml:space="preserve"> un 3.</w:t>
            </w:r>
            <w:r w:rsidRPr="00864EF1">
              <w:rPr>
                <w:iCs/>
                <w:sz w:val="22"/>
                <w:vertAlign w:val="superscript"/>
              </w:rPr>
              <w:t>1</w:t>
            </w:r>
            <w:r w:rsidRPr="00864EF1">
              <w:rPr>
                <w:iCs/>
                <w:sz w:val="22"/>
              </w:rPr>
              <w:t xml:space="preserve"> daļu, nodrošina, ka personas datu apstrādē tiek ieviestas atbilstošas garantijas datu subjekta tiesībām uz datu aizsardzību, tiek ievērotas datu subjektu tiesības uz datu un privātās dzīves neaizskaramību, kā izņēmuma gadījumu paredzot datu apstrādi attiecībā uz Latvijas Republikas okupācijas (LPSR) laikā radītajos dokumentos esošajiem personas datiem. Šāds izņēmums pamatots ar to, ka gandrīz jebkurš Latvijas Republikas okupācijas (LPSR) periodā radītais dokuments satur fizisko personu datus, tai skaitā īpašu kategoriju personas datus (datus, kas atklāj etnisko piederību, politiskos uzskatus, reliģisko vai filozofisko pārliecību, dalību arodbiedrībās, veselības datus, datus par dzimumdzīvi vai seksuālo orientāciju). Latvijas Republikas okupācijas (LPSR) laikā radīto dokumentu kontekstu un saturisko </w:t>
            </w:r>
            <w:r w:rsidRPr="00864EF1">
              <w:rPr>
                <w:iCs/>
                <w:sz w:val="22"/>
              </w:rPr>
              <w:lastRenderedPageBreak/>
              <w:t>būtību nebūtu iespējams saprast bez iepriekš norādītajiem personas datiem, kas ir iekļauti daudzos tā laika dokumentos. Šo dokumentu izmantošana citā veidā nav iespējama</w:t>
            </w:r>
            <w:r w:rsidR="00E75B1B" w:rsidRPr="008169C6">
              <w:rPr>
                <w:iCs/>
                <w:sz w:val="22"/>
                <w:szCs w:val="22"/>
              </w:rPr>
              <w:t xml:space="preserve"> līdz ar to nav citu tiesisku alternatīvu kā nodrošināt vispārpieejamu publisko d</w:t>
            </w:r>
            <w:r w:rsidR="00E75B1B">
              <w:rPr>
                <w:iCs/>
                <w:sz w:val="22"/>
                <w:szCs w:val="22"/>
              </w:rPr>
              <w:t>okumentu pieejamību sabiedrībai</w:t>
            </w:r>
            <w:r w:rsidRPr="00864EF1">
              <w:rPr>
                <w:iCs/>
                <w:sz w:val="22"/>
              </w:rPr>
              <w:t>. Likumprojektā noteikts, ka personai, izmantojot arī Latvijas Republikas okupācijas (LPSR) laikā radītos dokumentus, ir pienākums ievērot Latvijas Republikas Satversmes 96.</w:t>
            </w:r>
            <w:r w:rsidRPr="00864EF1">
              <w:rPr>
                <w:sz w:val="22"/>
              </w:rPr>
              <w:t xml:space="preserve">pantā noteiktās personas tiesības uz privātās dzīves, mājokļa un korespondences neaizskaramību, kā arī ir aizliegts apstrādāt veselības datus, datus </w:t>
            </w:r>
            <w:r w:rsidRPr="00864EF1">
              <w:rPr>
                <w:iCs/>
                <w:sz w:val="22"/>
              </w:rPr>
              <w:t>par dzimumdzīvi vai seksuālo orientāciju</w:t>
            </w:r>
            <w:r w:rsidRPr="00864EF1">
              <w:rPr>
                <w:sz w:val="22"/>
              </w:rPr>
              <w:t>. Latvijas Republikas (LPSR) laikā radītajos dokumentos personu datu apstrāde ir atļauta, ievērojot spēkā esošo normatīvo aktu regulējumu personas datu aizsardzībā un apstrādē, ierobežojot personas tiesības izmantot personas datus atbilstoši pašas personas pieprasījumā norādītajam dokumentu izmantošanas mērķim, pieprasījuma tēmai un pamatojumam.</w:t>
            </w:r>
          </w:p>
          <w:p w:rsidR="00864EF1" w:rsidRDefault="00864EF1">
            <w:pPr>
              <w:jc w:val="both"/>
              <w:rPr>
                <w:sz w:val="22"/>
              </w:rPr>
            </w:pPr>
            <w:r>
              <w:rPr>
                <w:sz w:val="22"/>
              </w:rPr>
              <w:t>[...]</w:t>
            </w:r>
          </w:p>
          <w:p w:rsidR="006423A0" w:rsidRPr="006423A0" w:rsidRDefault="006423A0" w:rsidP="006423A0">
            <w:pPr>
              <w:jc w:val="both"/>
              <w:rPr>
                <w:sz w:val="22"/>
              </w:rPr>
            </w:pPr>
            <w:r w:rsidRPr="006423A0">
              <w:rPr>
                <w:sz w:val="22"/>
                <w:u w:val="single"/>
              </w:rPr>
              <w:t>Likumprojekta 1.pants</w:t>
            </w:r>
            <w:r w:rsidRPr="006423A0">
              <w:rPr>
                <w:sz w:val="22"/>
              </w:rPr>
              <w:t>, papild</w:t>
            </w:r>
            <w:r w:rsidR="008F7F52">
              <w:rPr>
                <w:sz w:val="22"/>
              </w:rPr>
              <w:t>inot Arhīvu likuma 12.pantu ar 3</w:t>
            </w:r>
            <w:r w:rsidRPr="006423A0">
              <w:rPr>
                <w:sz w:val="22"/>
              </w:rPr>
              <w:t>.</w:t>
            </w:r>
            <w:r w:rsidRPr="006423A0">
              <w:rPr>
                <w:sz w:val="22"/>
                <w:vertAlign w:val="superscript"/>
              </w:rPr>
              <w:t>1</w:t>
            </w:r>
            <w:r w:rsidRPr="006423A0">
              <w:rPr>
                <w:sz w:val="22"/>
              </w:rPr>
              <w:t xml:space="preserve"> daļu, attiecībā uz dokumentiem, kas radīti pēc faktiskās Latvijas Republikas </w:t>
            </w:r>
            <w:r w:rsidRPr="006423A0">
              <w:rPr>
                <w:sz w:val="22"/>
              </w:rPr>
              <w:lastRenderedPageBreak/>
              <w:t xml:space="preserve">neatkarības atjaunošanas 1991.gada 4.maijā, tajos iekļauto personas datu apstrādi nosaka, ka datu apstrāde atļauta tādā apmērā, kādā tā nepieciešama likumīgai pieprasījuma tēmai, pamatojumam un mērķa sasniegšanai, ievērojot spēkā esošo normatīvo aktu prasības, tai skaitā neapstrādājot Vispārīgā datu aizsardzības regulas 9.panta 1.punktā noteiktos īpašu kategoriju personas datus, personu datu apstrādi veicot vienīgi tāda pieprasījuma pamatojumam un tēmai atbilstošā apjomā, kādā tas ir nepieciešams likumīga pieprasījumā norādītā mērķa sasniegšanai. Ar šādu regulējumu tiek saglabāts samērīgums starp sabiedrības interesēm pēc iespējas plašāk un pilnīgāk izmantot arhīva dokumentus ar personas tiesībām uz personas datu aizsardzību. Lai līdzsvarotu datu subjektu tiesības uz datu aizsardzību un sabiedrības intereses turpināt izmantot līdz šim pieejamos dokumentus brīvi pieejamās arhīva telpās, </w:t>
            </w:r>
            <w:r w:rsidRPr="006423A0">
              <w:rPr>
                <w:sz w:val="22"/>
                <w:u w:val="single"/>
              </w:rPr>
              <w:t xml:space="preserve">Likumprojekta 1.pantā </w:t>
            </w:r>
            <w:r w:rsidRPr="006423A0">
              <w:rPr>
                <w:sz w:val="22"/>
              </w:rPr>
              <w:t>iekļautās normas, papildinot Arhīvu likuma 12.pantu ar 3.</w:t>
            </w:r>
            <w:r w:rsidRPr="006423A0">
              <w:rPr>
                <w:sz w:val="22"/>
                <w:vertAlign w:val="superscript"/>
              </w:rPr>
              <w:t>1</w:t>
            </w:r>
            <w:r w:rsidRPr="006423A0">
              <w:rPr>
                <w:sz w:val="22"/>
              </w:rPr>
              <w:t xml:space="preserve"> daļu, nosaka, ka vispārpieejamie dokumenti, kas satur fizisko personu datus, ir izmantojumi arhīva telpās,</w:t>
            </w:r>
            <w:r w:rsidR="008F7F52">
              <w:rPr>
                <w:sz w:val="22"/>
              </w:rPr>
              <w:t xml:space="preserve"> ievērojot fizisko personu datu apstrādes prasības,</w:t>
            </w:r>
            <w:r w:rsidRPr="006423A0">
              <w:rPr>
                <w:sz w:val="22"/>
              </w:rPr>
              <w:t xml:space="preserve"> kā arī nosaka kārtību, kādā </w:t>
            </w:r>
            <w:r w:rsidRPr="006423A0">
              <w:rPr>
                <w:sz w:val="22"/>
              </w:rPr>
              <w:lastRenderedPageBreak/>
              <w:t>personai ir tiesības ārpus arhīva telpām veikt turpmāku personas datu apstrādi, ja dokumentu izmantošanas laikā arhīva telpās tiek iegūti personas dati, vai personas dati ir iekļauti personai izsniegtajā dokumentu atvasinājumā (kopijā, norakstā, izrakstā) vai izziņā.</w:t>
            </w:r>
          </w:p>
          <w:p w:rsidR="00D52D36" w:rsidRDefault="006423A0">
            <w:pPr>
              <w:jc w:val="both"/>
              <w:rPr>
                <w:sz w:val="22"/>
              </w:rPr>
            </w:pPr>
            <w:r>
              <w:rPr>
                <w:sz w:val="22"/>
              </w:rPr>
              <w:t>[...]</w:t>
            </w:r>
            <w:r w:rsidR="00F33704">
              <w:rPr>
                <w:sz w:val="22"/>
              </w:rPr>
              <w:t>”</w:t>
            </w:r>
          </w:p>
        </w:tc>
      </w:tr>
      <w:tr w:rsidR="00844333" w:rsidRPr="00DD158C" w:rsidTr="00F33704">
        <w:trPr>
          <w:trHeight w:val="371"/>
        </w:trPr>
        <w:tc>
          <w:tcPr>
            <w:tcW w:w="226" w:type="pct"/>
            <w:tcBorders>
              <w:top w:val="single" w:sz="6" w:space="0" w:color="000000"/>
              <w:left w:val="single" w:sz="6" w:space="0" w:color="000000"/>
              <w:bottom w:val="single" w:sz="6" w:space="0" w:color="000000"/>
              <w:right w:val="single" w:sz="6" w:space="0" w:color="000000"/>
            </w:tcBorders>
          </w:tcPr>
          <w:p w:rsidR="00844333" w:rsidRPr="00DD158C" w:rsidRDefault="00844333" w:rsidP="00E111D3">
            <w:pPr>
              <w:pStyle w:val="naisc"/>
              <w:numPr>
                <w:ilvl w:val="0"/>
                <w:numId w:val="1"/>
              </w:numPr>
              <w:spacing w:before="0" w:after="0"/>
              <w:ind w:left="0" w:firstLine="0"/>
              <w:rPr>
                <w:sz w:val="22"/>
              </w:rPr>
            </w:pPr>
          </w:p>
        </w:tc>
        <w:tc>
          <w:tcPr>
            <w:tcW w:w="1040" w:type="pct"/>
            <w:vMerge/>
            <w:tcBorders>
              <w:left w:val="single" w:sz="6" w:space="0" w:color="000000"/>
              <w:right w:val="single" w:sz="6" w:space="0" w:color="000000"/>
            </w:tcBorders>
          </w:tcPr>
          <w:p w:rsidR="00844333" w:rsidRPr="00DD158C" w:rsidRDefault="00844333" w:rsidP="00F33704">
            <w:pPr>
              <w:widowControl w:val="0"/>
              <w:jc w:val="both"/>
              <w:rPr>
                <w:sz w:val="22"/>
              </w:rPr>
            </w:pPr>
          </w:p>
        </w:tc>
        <w:tc>
          <w:tcPr>
            <w:tcW w:w="1467" w:type="pct"/>
            <w:tcBorders>
              <w:top w:val="single" w:sz="6" w:space="0" w:color="000000"/>
              <w:left w:val="single" w:sz="6" w:space="0" w:color="000000"/>
              <w:bottom w:val="single" w:sz="6" w:space="0" w:color="000000"/>
              <w:right w:val="single" w:sz="6" w:space="0" w:color="000000"/>
            </w:tcBorders>
          </w:tcPr>
          <w:p w:rsidR="00844333" w:rsidRPr="00DD158C" w:rsidRDefault="001F053D" w:rsidP="0057473E">
            <w:pPr>
              <w:jc w:val="both"/>
              <w:rPr>
                <w:b/>
                <w:sz w:val="22"/>
              </w:rPr>
            </w:pPr>
            <w:r>
              <w:rPr>
                <w:b/>
                <w:sz w:val="22"/>
                <w:szCs w:val="22"/>
              </w:rPr>
              <w:t>Iekšlietu ministrija:</w:t>
            </w:r>
          </w:p>
          <w:p w:rsidR="00D52D36" w:rsidRDefault="001F053D">
            <w:pPr>
              <w:widowControl w:val="0"/>
              <w:jc w:val="both"/>
              <w:rPr>
                <w:sz w:val="22"/>
              </w:rPr>
            </w:pPr>
            <w:r w:rsidRPr="001F053D">
              <w:rPr>
                <w:sz w:val="22"/>
                <w:szCs w:val="22"/>
              </w:rPr>
              <w:t xml:space="preserve">Likumprojekta 1.pants, kas paredz papildināt Arhīvu likuma 12.pantu ar (2¹) daļu, nosaka, ka vispārpieejamu dokumentu izmantošanai, dokumentu atvasinājumu un izziņu saņemšanai no vispārpieejamiem dokumentiem personai dokumentu izmantošanas pieprasījumā jānorāda </w:t>
            </w:r>
            <w:r w:rsidRPr="001F053D">
              <w:rPr>
                <w:i/>
                <w:sz w:val="22"/>
                <w:szCs w:val="22"/>
              </w:rPr>
              <w:t>“personas vārds, uzvārds, personas kods, pilns dzimšanas datums, deklarētās dzīvesvietas adrese, informācija par saziņas līdzekļiem (tālruņa numurs, e-pasta adrese)[...]”</w:t>
            </w:r>
            <w:r w:rsidRPr="001F053D">
              <w:rPr>
                <w:sz w:val="22"/>
                <w:szCs w:val="22"/>
              </w:rPr>
              <w:t xml:space="preserve">.   </w:t>
            </w:r>
          </w:p>
          <w:p w:rsidR="00FA1C5A" w:rsidRDefault="001F053D" w:rsidP="00D01F01">
            <w:pPr>
              <w:jc w:val="both"/>
              <w:rPr>
                <w:sz w:val="22"/>
              </w:rPr>
            </w:pPr>
            <w:r>
              <w:rPr>
                <w:sz w:val="22"/>
                <w:szCs w:val="22"/>
              </w:rPr>
              <w:t>Anotācijā ir minēts, ka prasība pēc detalizētu personas datu norādīšanas dokumentu izmantošanas pieprasījumā ir nepieciešama, lai nodrošinātu datu apstrādes un aizsardzības noteikumu ievērošanu un, ka minētā norma darbosies kā preventīvā aizsardzība no dokumenta bojāšanas, iznicināšanas un zādzības. Taču anotācijā nav izvērtēts samērīgums starp pastāvošajiem vai potenciālajiem riskiem un obligātu personas datu sniegšanu kā priekšnosacījums arhīvu dokumentu izmantošanai.</w:t>
            </w:r>
          </w:p>
          <w:p w:rsidR="00FA1C5A" w:rsidRDefault="001F053D" w:rsidP="00D01F01">
            <w:pPr>
              <w:jc w:val="both"/>
              <w:rPr>
                <w:sz w:val="22"/>
              </w:rPr>
            </w:pPr>
            <w:r>
              <w:rPr>
                <w:sz w:val="22"/>
                <w:szCs w:val="22"/>
              </w:rPr>
              <w:t xml:space="preserve">Atbilstoši Arhīvu likumam persona var </w:t>
            </w:r>
            <w:r>
              <w:rPr>
                <w:sz w:val="22"/>
                <w:szCs w:val="22"/>
              </w:rPr>
              <w:lastRenderedPageBreak/>
              <w:t xml:space="preserve">saņemt šādus dokumentu veidus no arhīva: </w:t>
            </w:r>
            <w:r>
              <w:rPr>
                <w:i/>
                <w:sz w:val="22"/>
                <w:szCs w:val="22"/>
              </w:rPr>
              <w:t>dokumenta oriģināls, tā atvasinājums vai izziņa</w:t>
            </w:r>
            <w:r>
              <w:rPr>
                <w:sz w:val="22"/>
                <w:szCs w:val="22"/>
              </w:rPr>
              <w:t>.</w:t>
            </w:r>
          </w:p>
          <w:p w:rsidR="00FA1C5A" w:rsidRDefault="001F053D" w:rsidP="00D01F01">
            <w:pPr>
              <w:jc w:val="both"/>
              <w:rPr>
                <w:sz w:val="22"/>
              </w:rPr>
            </w:pPr>
            <w:r>
              <w:rPr>
                <w:sz w:val="22"/>
                <w:szCs w:val="22"/>
              </w:rPr>
              <w:t>Saskaņā ar Arhīvu likuma 12.panta pirmo daļu, persona, pieprasot vispārpieejamu dokumentu (gan oriģinālu, gan atvasinājumus), to izmanto arhīva telpās.</w:t>
            </w:r>
          </w:p>
          <w:p w:rsidR="00FA1C5A" w:rsidRPr="00F95B66" w:rsidRDefault="001F053D" w:rsidP="00D01F01">
            <w:pPr>
              <w:jc w:val="both"/>
              <w:rPr>
                <w:sz w:val="22"/>
              </w:rPr>
            </w:pPr>
            <w:r>
              <w:rPr>
                <w:sz w:val="22"/>
                <w:szCs w:val="22"/>
              </w:rPr>
              <w:t>Vienlaikus ir atzīmējams, ka saskaņā ar Arhīvu likuma 12.panta sesto daļu, pieprasot arhīva dokumenta oriģinālu izsniegšanai, tiek sastādīts rakstveida akts un noslēgts līgums, kurā, ņemot vērā Civillikuma normas ir norādāmi līgumslēdzēju pušu dati. Tātad konkrētajos gadījumos tās personas dati, kurai tiek izsniegts dokumenta oriģināls, tiks atspoguļoti līgumā un pieņemšanas-nodošanas aktā. Līdz ar to, ir izvērtējams jautājums par personas datu norādīšanu dokumenta oriģināla izmantošanas pieprasījumā, samērīgumu un lietderību.</w:t>
            </w:r>
          </w:p>
          <w:p w:rsidR="00D52D36" w:rsidRDefault="001F053D">
            <w:pPr>
              <w:jc w:val="both"/>
              <w:rPr>
                <w:sz w:val="22"/>
              </w:rPr>
            </w:pPr>
            <w:r w:rsidRPr="001F053D">
              <w:rPr>
                <w:sz w:val="22"/>
                <w:szCs w:val="22"/>
              </w:rPr>
              <w:t xml:space="preserve">Attiecībā uz dokumenta atvasinājumu vai izziņas pieprasīšanu no arhīva, norādams, ka saskaņā ar Ministru kabineta 2018.gada 4.septembra noteikumiem Nr.558 “Dokumentu izstrādāšanas un noformēšanas kārtība” dokumenta atvasinājums ir dokuments, kas pilnībā vai daļēji atveido dokumenta oriģinālu. Dokumenta atvasinājumu izstrādā noraksta, izraksta vai kopijas veidā. </w:t>
            </w:r>
          </w:p>
          <w:p w:rsidR="00D52D36" w:rsidRDefault="001F053D">
            <w:pPr>
              <w:jc w:val="both"/>
              <w:rPr>
                <w:sz w:val="22"/>
              </w:rPr>
            </w:pPr>
            <w:r w:rsidRPr="001F053D">
              <w:rPr>
                <w:sz w:val="22"/>
                <w:szCs w:val="22"/>
              </w:rPr>
              <w:t xml:space="preserve">Savukārt izziņa ir oficiāls dokuments, kurā sniegtas īsas ziņas (piemērām, par dzīvesvietu, materiālo stāvokli, ģimenes sastāvu u. tml.). </w:t>
            </w:r>
          </w:p>
          <w:p w:rsidR="00D52D36" w:rsidRDefault="001F053D">
            <w:pPr>
              <w:jc w:val="both"/>
              <w:rPr>
                <w:sz w:val="22"/>
              </w:rPr>
            </w:pPr>
            <w:r w:rsidRPr="001F053D">
              <w:rPr>
                <w:sz w:val="22"/>
                <w:szCs w:val="22"/>
              </w:rPr>
              <w:t xml:space="preserve">Izsniedzot dokumenta atvasinājumu, kā arī </w:t>
            </w:r>
            <w:r w:rsidRPr="001F053D">
              <w:rPr>
                <w:sz w:val="22"/>
                <w:szCs w:val="22"/>
              </w:rPr>
              <w:lastRenderedPageBreak/>
              <w:t>izziņu, attiecīgais oriģināls netiek pakļauts bojāšanas, iznicināšanas vai zādzības riskam. Līdz ar to, ir izvērtējams jautājums, vai detalizēta personas datu norādīšana dokumentu atvasinājuma vai izziņas izmantošanas pieprasījumā ir samērīga un lietderīga.</w:t>
            </w:r>
          </w:p>
          <w:p w:rsidR="00D52D36" w:rsidRDefault="001F053D">
            <w:pPr>
              <w:jc w:val="both"/>
              <w:rPr>
                <w:sz w:val="22"/>
              </w:rPr>
            </w:pPr>
            <w:r w:rsidRPr="001F053D">
              <w:rPr>
                <w:sz w:val="22"/>
                <w:szCs w:val="22"/>
              </w:rPr>
              <w:t>Attiecībā uz anotācijā minēto mērķi, kas ir vērsts uz personas identifikāciju, kas iespējami veic neatļautu datu apstrādi, nolūkā vēlāk nepieciešamības gadījumā saukt viņu pie atbildības, ir norādams, ka mērķis, kas būtībā tiek vērsts uz nākotnes provizorisku nepieciešamību, nebūtu atzīstams par atbilstošu veicamās datu apstrādes samērīguma principam.</w:t>
            </w:r>
          </w:p>
          <w:p w:rsidR="00D52D36" w:rsidRDefault="001F053D">
            <w:pPr>
              <w:jc w:val="both"/>
              <w:rPr>
                <w:sz w:val="22"/>
              </w:rPr>
            </w:pPr>
            <w:r w:rsidRPr="001F053D">
              <w:rPr>
                <w:sz w:val="22"/>
                <w:szCs w:val="22"/>
              </w:rPr>
              <w:t>Ņemot vērā minēto, ir jāprecizē Likumprojekta 1.pants, vai jāpapildina anotācija ar skaidrojumu un samērīguma analīzi par obligātu detalizētu personas datu sniegšanu kā priekšnosacījumu arhīvu dokumentu izmantošanai.</w:t>
            </w:r>
          </w:p>
          <w:p w:rsidR="00F95B66" w:rsidRPr="00F95B66" w:rsidRDefault="00F95B66" w:rsidP="00D01F01">
            <w:pPr>
              <w:jc w:val="both"/>
              <w:rPr>
                <w:sz w:val="22"/>
              </w:rPr>
            </w:pPr>
          </w:p>
          <w:p w:rsidR="00932F18" w:rsidRPr="00DD158C" w:rsidRDefault="00932F18" w:rsidP="00932F18">
            <w:pPr>
              <w:jc w:val="both"/>
              <w:rPr>
                <w:b/>
                <w:sz w:val="22"/>
              </w:rPr>
            </w:pPr>
            <w:r w:rsidRPr="00DD158C">
              <w:rPr>
                <w:b/>
                <w:sz w:val="22"/>
                <w:szCs w:val="22"/>
              </w:rPr>
              <w:t>Iekšlietu ministrija:</w:t>
            </w:r>
          </w:p>
          <w:p w:rsidR="00D52D36" w:rsidRDefault="001F053D">
            <w:pPr>
              <w:widowControl w:val="0"/>
              <w:jc w:val="both"/>
              <w:rPr>
                <w:sz w:val="22"/>
              </w:rPr>
            </w:pPr>
            <w:r w:rsidRPr="001F053D">
              <w:rPr>
                <w:sz w:val="22"/>
                <w:szCs w:val="22"/>
              </w:rPr>
              <w:t xml:space="preserve">Likumprojekta 1.pants, kas paredz Arhīvu likuma 12.pantu papildināt ar (2¹) daļu, nosaka, ka vispārpieejamu dokumentu izmantošanai, dokumentu atvasinājumu un izziņu saņemšanai no vispārpieejamiem dokumentiem personai dokumentu izmantošanas pieprasījumā jānorāda </w:t>
            </w:r>
            <w:r w:rsidRPr="001F053D">
              <w:rPr>
                <w:i/>
                <w:sz w:val="22"/>
                <w:szCs w:val="22"/>
              </w:rPr>
              <w:t>“[...]arī pieprasījuma tēma un pamatojums, un dokumentu izmantošanas mērķis</w:t>
            </w:r>
            <w:r w:rsidRPr="001F053D">
              <w:rPr>
                <w:sz w:val="22"/>
                <w:szCs w:val="22"/>
              </w:rPr>
              <w:t xml:space="preserve">”. Tāpat Likumprojekta 1.pants, kas paredz Arhīvu likuma 12.pantu papildināt ar (3¹) daļu, nosaka, ka personai ir tiesības izmantot </w:t>
            </w:r>
            <w:r w:rsidRPr="001F053D">
              <w:rPr>
                <w:sz w:val="22"/>
                <w:szCs w:val="22"/>
              </w:rPr>
              <w:lastRenderedPageBreak/>
              <w:t>datus tikai likumīgam pieprasījumā norādītajam mērķim.</w:t>
            </w:r>
          </w:p>
          <w:p w:rsidR="00D52D36" w:rsidRDefault="001F053D">
            <w:pPr>
              <w:jc w:val="both"/>
              <w:rPr>
                <w:sz w:val="22"/>
              </w:rPr>
            </w:pPr>
            <w:r w:rsidRPr="001F053D">
              <w:rPr>
                <w:sz w:val="22"/>
                <w:szCs w:val="22"/>
              </w:rPr>
              <w:t xml:space="preserve">Arhīvu likuma 12.panta pirmā un otrā daļa, kā arī 13.panta otrā un trešā daļa nosaka arhīvu dokumentu izmantošanas tiesības un apjomu pieprasot gan vispārpieejamos dokumentus, gan ierobežotas pieejamības dokumentus, paredzot personai pienākumu uzrādīt dokumentus, ar kuriem tiek pamatots tās pieprasījums. </w:t>
            </w:r>
          </w:p>
          <w:p w:rsidR="00D52D36" w:rsidRDefault="001F053D">
            <w:pPr>
              <w:jc w:val="both"/>
              <w:rPr>
                <w:sz w:val="22"/>
              </w:rPr>
            </w:pPr>
            <w:r w:rsidRPr="001F053D">
              <w:rPr>
                <w:sz w:val="22"/>
                <w:szCs w:val="22"/>
              </w:rPr>
              <w:t xml:space="preserve">Iekšlietu ministrija norāda, ka nav skaidrs pamatojums izsniedzamā dokumenta izmantošanas mērķa pieprasīšanai, kas praksē pie noteiktiem apstākļiem var mainīties (piemērām, informācija/dokuments tika pieprasīts iesniegšanai valsts iestādē, bet faktiski tas nebūs nepieciešams, tātad sākotnējais dokumenta izmantošanas mērķis – iesniegšana valsts iestādē, atšķirsies no faktiskās situācijas). Papildus ir jāatzīmē, ka nav skaidra arhīva leģitīmā nepieciešamība zināt pieprasāmā dokumenta izmantošanas mērķi vai pārliecināties par tā izmantošanas atbilstību šim mērķim, ja tiek izpildīti Arhīvu likuma 12. un 13.pantā noteiktie nosacījumi. </w:t>
            </w:r>
          </w:p>
          <w:p w:rsidR="00D52D36" w:rsidRDefault="001F053D">
            <w:pPr>
              <w:jc w:val="both"/>
              <w:rPr>
                <w:sz w:val="22"/>
              </w:rPr>
            </w:pPr>
            <w:r w:rsidRPr="001F053D">
              <w:rPr>
                <w:sz w:val="22"/>
                <w:szCs w:val="22"/>
              </w:rPr>
              <w:t>Iekšlietu ministrija vērš uzmanību, ka par pretlikumīgām darbībām ar rīcībā esošo informāciju un dokumentiem persona attiecīgajos gadījumos ir saucama pie atbildības, kas paredzēta attiecīgajos normatīvajos aktos, piemērām, Krimināllikumā, Civillikumā vai Latvijas Administratīvo pārkāpumu kodeksā.</w:t>
            </w:r>
          </w:p>
          <w:p w:rsidR="00D52D36" w:rsidRDefault="001F053D">
            <w:pPr>
              <w:jc w:val="both"/>
              <w:rPr>
                <w:sz w:val="22"/>
              </w:rPr>
            </w:pPr>
            <w:r w:rsidRPr="001F053D">
              <w:rPr>
                <w:sz w:val="22"/>
                <w:szCs w:val="22"/>
              </w:rPr>
              <w:t xml:space="preserve">Ņemot vērā minēto, ir jāprecizē </w:t>
            </w:r>
            <w:r w:rsidRPr="001F053D">
              <w:rPr>
                <w:sz w:val="22"/>
                <w:szCs w:val="22"/>
              </w:rPr>
              <w:lastRenderedPageBreak/>
              <w:t>Likumprojekta 1.pants, vai jāpapildina anotācija ar atbilstošu skaidrojumu par personas datu un izsniedzamā dokumenta izmantošanas mērķa pieprasīšanu.</w:t>
            </w:r>
          </w:p>
          <w:p w:rsidR="00AC4EB0" w:rsidRPr="00AC4EB0" w:rsidRDefault="00AC4EB0" w:rsidP="00D01F01">
            <w:pPr>
              <w:jc w:val="both"/>
              <w:rPr>
                <w:sz w:val="22"/>
              </w:rPr>
            </w:pPr>
          </w:p>
          <w:p w:rsidR="00BB39B4" w:rsidRPr="00DD158C" w:rsidRDefault="00BB39B4" w:rsidP="00BB39B4">
            <w:pPr>
              <w:jc w:val="both"/>
              <w:rPr>
                <w:b/>
                <w:sz w:val="22"/>
              </w:rPr>
            </w:pPr>
            <w:r w:rsidRPr="00DD158C">
              <w:rPr>
                <w:b/>
                <w:sz w:val="22"/>
                <w:szCs w:val="22"/>
              </w:rPr>
              <w:t>Iekšlietu ministrija:</w:t>
            </w:r>
          </w:p>
          <w:p w:rsidR="00D52D36" w:rsidRDefault="001F053D">
            <w:pPr>
              <w:widowControl w:val="0"/>
              <w:jc w:val="both"/>
              <w:rPr>
                <w:sz w:val="22"/>
              </w:rPr>
            </w:pPr>
            <w:r w:rsidRPr="001F053D">
              <w:rPr>
                <w:sz w:val="22"/>
                <w:szCs w:val="22"/>
              </w:rPr>
              <w:t xml:space="preserve">Likumprojekta 1.pants, kas paredz papildināt Arhīvu likuma 12.pantu ar (2²) daļu, nosaka papildu nosacījumus </w:t>
            </w:r>
            <w:r w:rsidRPr="001F053D">
              <w:rPr>
                <w:i/>
                <w:sz w:val="22"/>
                <w:szCs w:val="22"/>
              </w:rPr>
              <w:t>ierobežotas pieejamības</w:t>
            </w:r>
            <w:r w:rsidRPr="001F053D">
              <w:rPr>
                <w:sz w:val="22"/>
                <w:szCs w:val="22"/>
              </w:rPr>
              <w:t xml:space="preserve"> dokumentu izmantošanai un dokumentu atvasinājumu un izziņu saņemšanai no tiem. </w:t>
            </w:r>
          </w:p>
          <w:p w:rsidR="00D52D36" w:rsidRDefault="001F053D">
            <w:pPr>
              <w:pStyle w:val="Sarakstarindkopa"/>
              <w:ind w:left="0"/>
              <w:jc w:val="both"/>
              <w:rPr>
                <w:sz w:val="22"/>
              </w:rPr>
            </w:pPr>
            <w:r w:rsidRPr="001F053D">
              <w:rPr>
                <w:sz w:val="22"/>
                <w:szCs w:val="22"/>
              </w:rPr>
              <w:t xml:space="preserve">Vēršam uzmanību, ka Arhīvu likuma 12.pants regulē jautājumu par </w:t>
            </w:r>
            <w:r w:rsidRPr="001F053D">
              <w:rPr>
                <w:i/>
                <w:sz w:val="22"/>
                <w:szCs w:val="22"/>
              </w:rPr>
              <w:t>vispārpieejamo</w:t>
            </w:r>
            <w:r w:rsidRPr="001F053D">
              <w:rPr>
                <w:sz w:val="22"/>
                <w:szCs w:val="22"/>
              </w:rPr>
              <w:t xml:space="preserve"> dokumentu pieejamību un izmantošanu. Savukārt </w:t>
            </w:r>
            <w:r w:rsidRPr="001F053D">
              <w:rPr>
                <w:i/>
                <w:sz w:val="22"/>
                <w:szCs w:val="22"/>
              </w:rPr>
              <w:t>ierobežotas pieejamības</w:t>
            </w:r>
            <w:r w:rsidRPr="001F053D">
              <w:rPr>
                <w:sz w:val="22"/>
                <w:szCs w:val="22"/>
              </w:rPr>
              <w:t xml:space="preserve"> dokumentu pieejamību un izmantošanas nosacījumus paredz Arhīvu likuma 13.pants. </w:t>
            </w:r>
          </w:p>
          <w:p w:rsidR="00D52D36" w:rsidRDefault="001F053D">
            <w:pPr>
              <w:pStyle w:val="Sarakstarindkopa"/>
              <w:ind w:left="0"/>
              <w:jc w:val="both"/>
              <w:rPr>
                <w:sz w:val="22"/>
              </w:rPr>
            </w:pPr>
            <w:r w:rsidRPr="001F053D">
              <w:rPr>
                <w:sz w:val="22"/>
                <w:szCs w:val="22"/>
              </w:rPr>
              <w:t>No Likumprojekta vai anotācijas nav saprotama ierobežotas pieejamības dokumentu izmantošanas nosacījumu iekļaušana Arhīvu likumā 12.pantā kopā ar  vispārpieejamo dokumentu izmantošanas nosacījumiem.</w:t>
            </w:r>
          </w:p>
          <w:p w:rsidR="00D52D36" w:rsidRDefault="001F053D">
            <w:pPr>
              <w:pStyle w:val="Sarakstarindkopa"/>
              <w:ind w:left="0"/>
              <w:jc w:val="both"/>
              <w:rPr>
                <w:sz w:val="22"/>
              </w:rPr>
            </w:pPr>
            <w:r w:rsidRPr="001F053D">
              <w:rPr>
                <w:sz w:val="22"/>
                <w:szCs w:val="22"/>
              </w:rPr>
              <w:t>Ņemot vērā minēto, ir jāprecizē Likumprojekta 1.pants, vai jāpapildina anotācija ar atbilstošu skaidrojumu.</w:t>
            </w:r>
          </w:p>
          <w:p w:rsidR="00E34E4C" w:rsidRDefault="00E34E4C" w:rsidP="00D01F01">
            <w:pPr>
              <w:jc w:val="both"/>
              <w:rPr>
                <w:sz w:val="22"/>
              </w:rPr>
            </w:pPr>
          </w:p>
          <w:p w:rsidR="000C607A" w:rsidRPr="00DD158C" w:rsidRDefault="000C607A" w:rsidP="000C607A">
            <w:pPr>
              <w:jc w:val="both"/>
              <w:rPr>
                <w:b/>
                <w:sz w:val="22"/>
              </w:rPr>
            </w:pPr>
            <w:r w:rsidRPr="00DD158C">
              <w:rPr>
                <w:b/>
                <w:sz w:val="22"/>
                <w:szCs w:val="22"/>
              </w:rPr>
              <w:t>Iekšlietu ministrija:</w:t>
            </w:r>
          </w:p>
          <w:p w:rsidR="00D52D36" w:rsidRDefault="001F053D">
            <w:pPr>
              <w:widowControl w:val="0"/>
              <w:jc w:val="both"/>
              <w:rPr>
                <w:sz w:val="22"/>
              </w:rPr>
            </w:pPr>
            <w:r w:rsidRPr="001F053D">
              <w:rPr>
                <w:sz w:val="22"/>
                <w:szCs w:val="22"/>
              </w:rPr>
              <w:t xml:space="preserve">Likumprojekta 1.pants, kas paredz Arhīvu likuma 12.pantu papildināt ar (3¹) daļu, nosaka, ka jebkura persona, veicot fizisko personu datu apstrādi, kļūst par datu, kurus satur Latvijas Nacionālajā arhīvā, institūcijas arhīvā un akreditētos privātos </w:t>
            </w:r>
            <w:r w:rsidRPr="001F053D">
              <w:rPr>
                <w:sz w:val="22"/>
                <w:szCs w:val="22"/>
              </w:rPr>
              <w:lastRenderedPageBreak/>
              <w:t>arhīvos glabātie un vispārpieejamie dokumenti, pārzini</w:t>
            </w:r>
            <w:r>
              <w:rPr>
                <w:sz w:val="22"/>
                <w:szCs w:val="22"/>
              </w:rPr>
              <w:t>.</w:t>
            </w:r>
          </w:p>
          <w:p w:rsidR="00D52D36" w:rsidRDefault="001F053D">
            <w:pPr>
              <w:jc w:val="both"/>
              <w:rPr>
                <w:sz w:val="22"/>
              </w:rPr>
            </w:pPr>
            <w:r w:rsidRPr="001F053D">
              <w:rPr>
                <w:sz w:val="22"/>
                <w:szCs w:val="22"/>
              </w:rPr>
              <w:t xml:space="preserve">Tātad būtībā jebkura persona, kas aplūko vispārpieejamu dokumentu, automātiski tiks pielīdzināta datu pārzinim Eiropas Parlamenta un Padomes 2016.gada 27.aprīļa regulas (ES) 2016/679 par fizisku personu aizsardzību attiecībā uz personas datu apstrādi un šādu datu brīvu apriti un ar ko atceļ direktīvu 95/46/EK (turpmāk — Datu regula) izpratnē ar visām izrietošām tiesībām un pienākumiem. </w:t>
            </w:r>
          </w:p>
          <w:p w:rsidR="00D52D36" w:rsidRDefault="001F053D">
            <w:pPr>
              <w:jc w:val="both"/>
              <w:rPr>
                <w:sz w:val="22"/>
              </w:rPr>
            </w:pPr>
            <w:r w:rsidRPr="001F053D">
              <w:rPr>
                <w:sz w:val="22"/>
                <w:szCs w:val="22"/>
              </w:rPr>
              <w:t>Informējam, ka Datu regulas 4.panta 9)apakšpunkts paredz tādu institūtu kā “datu saņēmējs”, kas ir fiziska vai juridiska persona, publiska iestāde, aģentūra vai cita struktūra, kurai izpauž personas datus – neatkarīgi no tā, vai tā ir trešā persona vai nav. Datu saņēmējam ir visi pienākumi, kas izriet no nacionālajiem tiesību aktiem, kas ir attiecināmi uz datu subjekta tiesībām uz privātās dzīves neaizskaramību.</w:t>
            </w:r>
          </w:p>
          <w:p w:rsidR="00D52D36" w:rsidRDefault="001F053D">
            <w:pPr>
              <w:jc w:val="both"/>
              <w:rPr>
                <w:sz w:val="22"/>
              </w:rPr>
            </w:pPr>
            <w:r w:rsidRPr="001F053D">
              <w:rPr>
                <w:sz w:val="22"/>
                <w:szCs w:val="22"/>
              </w:rPr>
              <w:t>Ņemot vērā minēto, kā arī Datu regulas 18.apsvērumu, ir jāprecizē Likumprojekta 1.pants, vai jāpapildina anotācijas II sadaļa ar pamatojumu datu saņēmēja pielīdzināšanai datu pārzinim, kā arī jānorada šādas pielīdzināšanas praktiskās piemērošanas aspekti.</w:t>
            </w:r>
          </w:p>
          <w:p w:rsidR="00E34E4C" w:rsidRDefault="00E34E4C" w:rsidP="00D01F01">
            <w:pPr>
              <w:jc w:val="both"/>
              <w:rPr>
                <w:sz w:val="22"/>
              </w:rPr>
            </w:pPr>
          </w:p>
          <w:p w:rsidR="00F9315E" w:rsidRPr="00DD158C" w:rsidRDefault="00F9315E" w:rsidP="00F9315E">
            <w:pPr>
              <w:jc w:val="both"/>
              <w:rPr>
                <w:b/>
                <w:sz w:val="22"/>
              </w:rPr>
            </w:pPr>
            <w:r w:rsidRPr="00DD158C">
              <w:rPr>
                <w:b/>
                <w:sz w:val="22"/>
                <w:szCs w:val="22"/>
              </w:rPr>
              <w:t>Iekšlietu ministrija:</w:t>
            </w:r>
          </w:p>
          <w:p w:rsidR="00D52D36" w:rsidRDefault="001F053D">
            <w:pPr>
              <w:widowControl w:val="0"/>
              <w:jc w:val="both"/>
              <w:rPr>
                <w:sz w:val="22"/>
              </w:rPr>
            </w:pPr>
            <w:r w:rsidRPr="001F053D">
              <w:rPr>
                <w:sz w:val="22"/>
                <w:szCs w:val="22"/>
              </w:rPr>
              <w:t xml:space="preserve">Likumprojekta 1.pants, kas paredz Arhīvu likuma 12.pantu papildināt ar (3¹) daļu, nosaka, ka jebkura persona, veicot fizisko personu datu apstrādi, kļūst par datu, kurus satur Latvijas Nacionālajā arhīvā, </w:t>
            </w:r>
            <w:r w:rsidRPr="001F053D">
              <w:rPr>
                <w:sz w:val="22"/>
                <w:szCs w:val="22"/>
              </w:rPr>
              <w:lastRenderedPageBreak/>
              <w:t xml:space="preserve">institūcijas arhīvā un akreditētos privātos arhīvos glabātie un </w:t>
            </w:r>
            <w:r w:rsidRPr="001F053D">
              <w:rPr>
                <w:i/>
                <w:sz w:val="22"/>
                <w:szCs w:val="22"/>
              </w:rPr>
              <w:t>vispārpieejamie</w:t>
            </w:r>
            <w:r w:rsidRPr="001F053D">
              <w:rPr>
                <w:sz w:val="22"/>
                <w:szCs w:val="22"/>
              </w:rPr>
              <w:t xml:space="preserve"> dokumenti, pārzini.</w:t>
            </w:r>
          </w:p>
          <w:p w:rsidR="00D52D36" w:rsidRDefault="001F053D">
            <w:pPr>
              <w:jc w:val="both"/>
              <w:rPr>
                <w:sz w:val="22"/>
              </w:rPr>
            </w:pPr>
            <w:r w:rsidRPr="001F053D">
              <w:rPr>
                <w:sz w:val="22"/>
                <w:szCs w:val="22"/>
              </w:rPr>
              <w:t>No minētā grozījuma izriet, ka ir paredzēts, ka datu saņēmējs kļūst par pārzini tikai attiecībā uz vispārpieejamiem dokumentiem. Savukārt ierobežotas pieejamības dokumentu pārzinis, lasot esošo Arhīvu likuma redakciju kopsakarā ar Datu regulas normām, ir arhīvs.</w:t>
            </w:r>
          </w:p>
          <w:p w:rsidR="00D52D36" w:rsidRDefault="001F053D">
            <w:pPr>
              <w:jc w:val="both"/>
              <w:rPr>
                <w:sz w:val="22"/>
              </w:rPr>
            </w:pPr>
            <w:r w:rsidRPr="001F053D">
              <w:rPr>
                <w:sz w:val="22"/>
                <w:szCs w:val="22"/>
              </w:rPr>
              <w:t>Ņemot vērā minēto, ir jāprecizē Likumprojekta 1.pants, vai jāpapildina anotācijas II sadaļa, sniedzot skaidrojumu atšķirīgai pieejai datu apstrādes pārziņa noteikšanā atkarībā no apstrādājamās informācijas pieejamības statusa.</w:t>
            </w:r>
          </w:p>
        </w:tc>
        <w:tc>
          <w:tcPr>
            <w:tcW w:w="1039" w:type="pct"/>
            <w:tcBorders>
              <w:top w:val="single" w:sz="6" w:space="0" w:color="000000"/>
              <w:left w:val="single" w:sz="6" w:space="0" w:color="000000"/>
              <w:bottom w:val="single" w:sz="6" w:space="0" w:color="000000"/>
              <w:right w:val="single" w:sz="6" w:space="0" w:color="000000"/>
            </w:tcBorders>
          </w:tcPr>
          <w:p w:rsidR="00844333" w:rsidRPr="00DD158C" w:rsidRDefault="001F053D" w:rsidP="00F33704">
            <w:pPr>
              <w:pStyle w:val="naisc"/>
              <w:spacing w:before="0" w:after="0"/>
              <w:rPr>
                <w:b/>
                <w:sz w:val="22"/>
              </w:rPr>
            </w:pPr>
            <w:r>
              <w:rPr>
                <w:b/>
                <w:sz w:val="22"/>
                <w:szCs w:val="22"/>
              </w:rPr>
              <w:lastRenderedPageBreak/>
              <w:t>Ņemts vērā</w:t>
            </w:r>
          </w:p>
        </w:tc>
        <w:tc>
          <w:tcPr>
            <w:tcW w:w="1228" w:type="pct"/>
            <w:tcBorders>
              <w:top w:val="single" w:sz="4" w:space="0" w:color="auto"/>
              <w:left w:val="single" w:sz="4" w:space="0" w:color="auto"/>
              <w:bottom w:val="single" w:sz="4" w:space="0" w:color="auto"/>
              <w:right w:val="single" w:sz="4" w:space="0" w:color="auto"/>
            </w:tcBorders>
          </w:tcPr>
          <w:p w:rsidR="00E53041" w:rsidRPr="002F69C7" w:rsidRDefault="00E53041" w:rsidP="00E53041">
            <w:pPr>
              <w:jc w:val="both"/>
              <w:rPr>
                <w:sz w:val="22"/>
              </w:rPr>
            </w:pPr>
            <w:r w:rsidRPr="002F69C7">
              <w:rPr>
                <w:sz w:val="22"/>
                <w:szCs w:val="22"/>
              </w:rPr>
              <w:t>Precizēts likumprojekta 1.pants šādā redakcijā:</w:t>
            </w:r>
          </w:p>
          <w:p w:rsidR="00E53041" w:rsidRPr="002F69C7" w:rsidRDefault="00E53041" w:rsidP="00E53041">
            <w:pPr>
              <w:jc w:val="both"/>
              <w:rPr>
                <w:sz w:val="22"/>
              </w:rPr>
            </w:pPr>
          </w:p>
          <w:p w:rsidR="00770C84" w:rsidRPr="00770C84" w:rsidRDefault="001F184A" w:rsidP="00770C84">
            <w:pPr>
              <w:tabs>
                <w:tab w:val="left" w:pos="540"/>
                <w:tab w:val="left" w:pos="900"/>
              </w:tabs>
              <w:jc w:val="both"/>
              <w:rPr>
                <w:sz w:val="22"/>
              </w:rPr>
            </w:pPr>
            <w:r>
              <w:rPr>
                <w:sz w:val="22"/>
                <w:szCs w:val="22"/>
              </w:rPr>
              <w:t>„</w:t>
            </w:r>
            <w:r w:rsidR="00770C84" w:rsidRPr="00770C84">
              <w:rPr>
                <w:sz w:val="22"/>
                <w:szCs w:val="22"/>
              </w:rPr>
              <w:t>1. Papildināt 12.pantu ar 2.</w:t>
            </w:r>
            <w:r w:rsidR="00770C84" w:rsidRPr="00770C84">
              <w:rPr>
                <w:sz w:val="22"/>
                <w:szCs w:val="22"/>
                <w:vertAlign w:val="superscript"/>
              </w:rPr>
              <w:t>1</w:t>
            </w:r>
            <w:r w:rsidR="00770C84" w:rsidRPr="00770C84">
              <w:rPr>
                <w:sz w:val="22"/>
                <w:szCs w:val="22"/>
              </w:rPr>
              <w:t xml:space="preserve"> un 3.</w:t>
            </w:r>
            <w:r w:rsidR="00770C84" w:rsidRPr="00770C84">
              <w:rPr>
                <w:sz w:val="22"/>
                <w:szCs w:val="22"/>
                <w:vertAlign w:val="superscript"/>
              </w:rPr>
              <w:t>1</w:t>
            </w:r>
            <w:r w:rsidR="00770C84" w:rsidRPr="00770C84">
              <w:rPr>
                <w:sz w:val="22"/>
                <w:szCs w:val="22"/>
              </w:rPr>
              <w:t xml:space="preserve"> daļu šādā redakcijā:</w:t>
            </w:r>
          </w:p>
          <w:p w:rsidR="00770C84" w:rsidRPr="00770C84" w:rsidRDefault="00770C84" w:rsidP="00770C84">
            <w:pPr>
              <w:tabs>
                <w:tab w:val="left" w:pos="540"/>
                <w:tab w:val="left" w:pos="900"/>
              </w:tabs>
              <w:jc w:val="both"/>
              <w:rPr>
                <w:sz w:val="22"/>
              </w:rPr>
            </w:pPr>
            <w:r w:rsidRPr="00770C84">
              <w:rPr>
                <w:sz w:val="22"/>
                <w:szCs w:val="22"/>
              </w:rPr>
              <w:t>„(2)</w:t>
            </w:r>
            <w:r w:rsidRPr="00770C84">
              <w:rPr>
                <w:sz w:val="22"/>
                <w:szCs w:val="22"/>
                <w:vertAlign w:val="superscript"/>
              </w:rPr>
              <w:t xml:space="preserve">1 </w:t>
            </w:r>
            <w:r w:rsidRPr="00770C84">
              <w:rPr>
                <w:sz w:val="22"/>
                <w:szCs w:val="22"/>
              </w:rPr>
              <w:t>Dokumentu izmantošanai Latvijas Nacionālā arhīva, institūcijas arhīva vai akreditēta privātā arhīva telpās, dokumentu atvasinājumu un izziņu saņemšanai personai dokumentu izmantošanas pieprasījumā jānorāda normatīvajos aktos noteiktās ziņas, kā arī personas kods vai ārzemnieka identifikācijas kods, kas ierakstīts viņa personu apliecinošajā dokumentā, un valsti, kas izsniegusi dokumentu, informācija par saziņas līdzekļiem (tālruņa numurs, e-pasta adrese), pieprasījuma tēma un pamatojums, un dokumentu izmantošanas mērķis.</w:t>
            </w:r>
          </w:p>
          <w:p w:rsidR="00770C84" w:rsidRPr="00770C84" w:rsidRDefault="00770C84" w:rsidP="00770C84">
            <w:pPr>
              <w:tabs>
                <w:tab w:val="left" w:pos="540"/>
                <w:tab w:val="left" w:pos="900"/>
              </w:tabs>
              <w:jc w:val="both"/>
              <w:rPr>
                <w:sz w:val="22"/>
              </w:rPr>
            </w:pPr>
            <w:r w:rsidRPr="00770C84">
              <w:rPr>
                <w:sz w:val="22"/>
                <w:szCs w:val="22"/>
              </w:rPr>
              <w:t>(3)</w:t>
            </w:r>
            <w:r w:rsidRPr="00770C84">
              <w:rPr>
                <w:sz w:val="22"/>
                <w:szCs w:val="22"/>
                <w:vertAlign w:val="superscript"/>
              </w:rPr>
              <w:t>1</w:t>
            </w:r>
            <w:r w:rsidRPr="00770C84">
              <w:rPr>
                <w:sz w:val="22"/>
                <w:szCs w:val="22"/>
              </w:rPr>
              <w:t xml:space="preserve"> Dokumentu, kuru pieejamība nav ierobežota, (vispārpieejamu dokumentu) izmantošanai ievēro šādas fizisko personu datu apstrādes prasības:</w:t>
            </w:r>
          </w:p>
          <w:p w:rsidR="00770C84" w:rsidRPr="00770C84" w:rsidRDefault="00770C84" w:rsidP="00770C84">
            <w:pPr>
              <w:tabs>
                <w:tab w:val="left" w:pos="540"/>
                <w:tab w:val="left" w:pos="900"/>
              </w:tabs>
              <w:jc w:val="both"/>
              <w:rPr>
                <w:sz w:val="22"/>
              </w:rPr>
            </w:pPr>
            <w:r w:rsidRPr="00770C84">
              <w:rPr>
                <w:sz w:val="22"/>
                <w:szCs w:val="22"/>
              </w:rPr>
              <w:t xml:space="preserve">1) izmantojot dokumentus arhīva </w:t>
            </w:r>
            <w:r w:rsidRPr="00770C84">
              <w:rPr>
                <w:sz w:val="22"/>
                <w:szCs w:val="22"/>
              </w:rPr>
              <w:lastRenderedPageBreak/>
              <w:t xml:space="preserve">telpās, fizisko personu datus atļauts apstrādāt saskaņā ar šā panta pirmo daļu; </w:t>
            </w:r>
          </w:p>
          <w:p w:rsidR="00770C84" w:rsidRPr="00770C84" w:rsidRDefault="00770C84" w:rsidP="00770C84">
            <w:pPr>
              <w:tabs>
                <w:tab w:val="left" w:pos="540"/>
                <w:tab w:val="left" w:pos="900"/>
              </w:tabs>
              <w:jc w:val="both"/>
              <w:rPr>
                <w:sz w:val="22"/>
              </w:rPr>
            </w:pPr>
            <w:r w:rsidRPr="00770C84">
              <w:rPr>
                <w:sz w:val="22"/>
                <w:szCs w:val="22"/>
              </w:rPr>
              <w:t xml:space="preserve">2) fizisko personu datu turpmāka apstrāde ārpus arhīva telpām (iegūstot datus dokumentu izmantošanas laikā arhīva telpās, saņemot dokumentu atvasinājumus un izziņas) ir atļauta vienīgi tādā apjomā, kādā tas vajadzīgs likumīga personas norādītā pieprasījuma mērķa sasniegšanai, ievērojot fizisko personu datu apstrādes un aizsardzības prasības. </w:t>
            </w:r>
          </w:p>
          <w:p w:rsidR="00770C84" w:rsidRPr="00770C84" w:rsidRDefault="00770C84" w:rsidP="00770C84">
            <w:pPr>
              <w:tabs>
                <w:tab w:val="left" w:pos="540"/>
                <w:tab w:val="left" w:pos="900"/>
              </w:tabs>
              <w:jc w:val="both"/>
              <w:rPr>
                <w:sz w:val="22"/>
              </w:rPr>
            </w:pPr>
            <w:r w:rsidRPr="00770C84">
              <w:rPr>
                <w:sz w:val="22"/>
                <w:szCs w:val="22"/>
              </w:rPr>
              <w:t xml:space="preserve">3) ievērojot personas tiesības uz privātās dzīves, mājokļa un korespondences neaizskaramību, līdz Latvijas Republikas okupācijas perioda beigām radītajos vispārpieejamos dokumentos fizisko personu datu un  īpašu kategoriju personas datu, kas noteikti Eiropas Parlamenta un Padomes 2016.gada 27.aprīļa regulas (ES) 2016/679 par fizisku personu aizsardzību attiecībā uz personas datu apstrādi un šādu datu brīvu apriti un ar ko atceļ direktīvu 95/46/EK (Vispārīgā datu aizsardzības regula) 9.panta 1.punktā,izņemot datu par fiziskas personas veselību, dzimumdzīvi un seksuālo orientāciju, apstrāde ārpus arhīva telpām atļauta likumīga personas norādītā pieprasījuma mērķa sasniegšanai, pieprasījuma tēmai un pamatojumam atbilstošā </w:t>
            </w:r>
            <w:r w:rsidRPr="00770C84">
              <w:rPr>
                <w:sz w:val="22"/>
                <w:szCs w:val="22"/>
              </w:rPr>
              <w:lastRenderedPageBreak/>
              <w:t xml:space="preserve">apjomā; </w:t>
            </w:r>
          </w:p>
          <w:p w:rsidR="00E53041" w:rsidRPr="00770C84" w:rsidRDefault="00770C84" w:rsidP="00770C84">
            <w:pPr>
              <w:tabs>
                <w:tab w:val="left" w:pos="540"/>
                <w:tab w:val="left" w:pos="900"/>
              </w:tabs>
              <w:jc w:val="both"/>
              <w:rPr>
                <w:sz w:val="22"/>
              </w:rPr>
            </w:pPr>
            <w:r w:rsidRPr="00770C84">
              <w:rPr>
                <w:sz w:val="22"/>
                <w:szCs w:val="22"/>
              </w:rPr>
              <w:t>4) persona, veicot fizisko personu datu apstrādi, ir atbildīga par veikto personas datu apstrādi un kļūst par personas datu pārzini saskaņā ar Eiropas Parlamenta un Padomes 2016.gada 27.aprīļa regulu (ES) 2016/679 par fizisku personu aizsardzību attiecībā uz personas datu apstrādi un šādu datu brīvu apriti un ar ko atceļ direktīvu 95/46/EK (Vispārīgā datu aizsardzības regula). Persona ir atbildīga par personas datu izmantošanu tikai likumīgam pieprasījumā norādītajam mērķim, pieprasījuma tēmai un pamatojumam atbilstošā apjomā.”.</w:t>
            </w:r>
            <w:r w:rsidR="001F184A">
              <w:rPr>
                <w:sz w:val="22"/>
                <w:szCs w:val="22"/>
              </w:rPr>
              <w:t>”</w:t>
            </w:r>
          </w:p>
          <w:p w:rsidR="00E53041" w:rsidRPr="002F69C7" w:rsidRDefault="00E53041" w:rsidP="00E53041">
            <w:pPr>
              <w:jc w:val="both"/>
              <w:rPr>
                <w:sz w:val="22"/>
              </w:rPr>
            </w:pPr>
          </w:p>
          <w:p w:rsidR="00F33704" w:rsidRDefault="00E53041" w:rsidP="00F33704">
            <w:pPr>
              <w:jc w:val="both"/>
              <w:rPr>
                <w:sz w:val="22"/>
              </w:rPr>
            </w:pPr>
            <w:r w:rsidRPr="002F69C7">
              <w:rPr>
                <w:sz w:val="22"/>
                <w:szCs w:val="22"/>
              </w:rPr>
              <w:t>Precizēts likumprojekta sākotnējās ietekmes novērtējuma ziņojuma (anotācijas) I sadaļas 2.punkts</w:t>
            </w:r>
            <w:r w:rsidR="00F33704">
              <w:rPr>
                <w:sz w:val="22"/>
                <w:szCs w:val="22"/>
              </w:rPr>
              <w:t xml:space="preserve"> (8.-10., 12.</w:t>
            </w:r>
            <w:r w:rsidR="003A6551">
              <w:rPr>
                <w:sz w:val="22"/>
                <w:szCs w:val="22"/>
              </w:rPr>
              <w:t xml:space="preserve"> </w:t>
            </w:r>
            <w:r w:rsidR="00F33704">
              <w:rPr>
                <w:sz w:val="22"/>
                <w:szCs w:val="22"/>
              </w:rPr>
              <w:t>-</w:t>
            </w:r>
            <w:r w:rsidR="003A6551">
              <w:rPr>
                <w:sz w:val="22"/>
                <w:szCs w:val="22"/>
              </w:rPr>
              <w:t xml:space="preserve"> </w:t>
            </w:r>
            <w:r w:rsidR="00F33704">
              <w:rPr>
                <w:sz w:val="22"/>
                <w:szCs w:val="22"/>
              </w:rPr>
              <w:t>17.lp):</w:t>
            </w:r>
          </w:p>
          <w:p w:rsidR="00F33704" w:rsidRDefault="00F33704" w:rsidP="00F33704">
            <w:pPr>
              <w:jc w:val="both"/>
              <w:rPr>
                <w:sz w:val="22"/>
              </w:rPr>
            </w:pPr>
            <w:r>
              <w:rPr>
                <w:sz w:val="22"/>
              </w:rPr>
              <w:t>„[...]</w:t>
            </w:r>
          </w:p>
          <w:p w:rsidR="00F33704" w:rsidRPr="007B664E" w:rsidRDefault="00F33704" w:rsidP="00F33704">
            <w:pPr>
              <w:jc w:val="both"/>
              <w:rPr>
                <w:sz w:val="22"/>
              </w:rPr>
            </w:pPr>
            <w:r w:rsidRPr="007B664E">
              <w:rPr>
                <w:sz w:val="22"/>
              </w:rPr>
              <w:t xml:space="preserve">Pamatprasības, kas norādāmas dokumentu izmantošanas pieprasījumā ir noteiktas Informācijas atklātības likumā un Administratīvā procesa likumā. Arī Arhīvu likumā ir pamatots un pietiekams regulējums attiecībā uz dokumentiem, kuru pieejamība ir ierobežota, jo tie satur personas </w:t>
            </w:r>
            <w:proofErr w:type="spellStart"/>
            <w:r w:rsidRPr="007B664E">
              <w:rPr>
                <w:sz w:val="22"/>
              </w:rPr>
              <w:t>sensitīvos</w:t>
            </w:r>
            <w:proofErr w:type="spellEnd"/>
            <w:r w:rsidRPr="007B664E">
              <w:rPr>
                <w:sz w:val="22"/>
              </w:rPr>
              <w:t xml:space="preserve"> (īpašu kategoriju) personu datus un informāciju par personas privāto dzīvi (Arhīvu likuma </w:t>
            </w:r>
            <w:r w:rsidRPr="007B664E">
              <w:rPr>
                <w:sz w:val="22"/>
              </w:rPr>
              <w:lastRenderedPageBreak/>
              <w:t xml:space="preserve">12.panta otrā daļa, 13.panta otrās daļas 4.punkts un trešās daļas 4.punkts). Nacionālā dokumentārā mantojuma vispārpieejamie dokumenti satur personu datus, kuru apstrāde var ietekmēt vai skart datu subjekta intereses, tiesības uz datu aizsardzību un tiesības uz privātās dzīves neaizskaramību. Publiskie dokumenti, kas radīti līdz Fizisko personu datu aizsardzības likuma pieņemšanai 2000.gadā, satur dažādus personas datus un informāciju par personas privāto dzīvi, piemēram, informāciju par personas vecumu, dzimšanas datus, personas kodus, veselību, ģimenes stāvokli, privātajām attiecībām, reliģisko pārliecību, vecākiem, bērniem, dzīvesvietu u.c.. Līdz šim dokumenti, kas satur personas datus un ziņas par personas privāto dzīvi, ja tajos nebija īpaši </w:t>
            </w:r>
            <w:proofErr w:type="spellStart"/>
            <w:r w:rsidRPr="007B664E">
              <w:rPr>
                <w:sz w:val="22"/>
              </w:rPr>
              <w:t>sensitīvi</w:t>
            </w:r>
            <w:proofErr w:type="spellEnd"/>
            <w:r w:rsidRPr="007B664E">
              <w:rPr>
                <w:sz w:val="22"/>
              </w:rPr>
              <w:t xml:space="preserve"> personas dati vai īpaši nozīmīga informācija par privāto dzīvi, ir bijuši brīvi pieejami un izmantojami saskaņā ar Arhīvu likuma 12.panta pirmo daļu – personai pieejamās institūcijas, privāta arhīva vai Latvijas Nacionālā arhīva telpās (turpmāk – arhīva telpas). Tomēr nav tiesiskā regulējuma, kas noteiktu turpmākas datu apstrādes prasības fizisko personu datiem, kurus persona ieguvusi no arhīva vispārpieejamiem dokumentiem </w:t>
            </w:r>
            <w:r w:rsidRPr="007B664E">
              <w:rPr>
                <w:sz w:val="22"/>
              </w:rPr>
              <w:lastRenderedPageBreak/>
              <w:t xml:space="preserve">izmantošanai ārpus arhīva telpām. Fizikās personas datus, izmantošanai ārpus arhīva telpām, persona no dokumentiem var iegūt dažādos veidos, iepazīstoties ar dokumentiem arhīva telpas (lasītavās), tos norakstot vai fotografējot, saņemot dokumentu atvasinājumus vai izziņas. Lai nodrošinātu Vispārīgās datu aizsardzības regulas prasību izpildi, ar </w:t>
            </w:r>
            <w:r w:rsidRPr="007B664E">
              <w:rPr>
                <w:sz w:val="22"/>
                <w:u w:val="single"/>
              </w:rPr>
              <w:t>Likumprojekta 1. un 2.pantu</w:t>
            </w:r>
            <w:r w:rsidRPr="007B664E">
              <w:rPr>
                <w:sz w:val="22"/>
              </w:rPr>
              <w:t xml:space="preserve"> papildināts Arhīvu likuma12.pants ar 2.</w:t>
            </w:r>
            <w:r w:rsidRPr="007B664E">
              <w:rPr>
                <w:sz w:val="22"/>
                <w:vertAlign w:val="superscript"/>
              </w:rPr>
              <w:t>1</w:t>
            </w:r>
            <w:r w:rsidRPr="007B664E">
              <w:rPr>
                <w:sz w:val="22"/>
              </w:rPr>
              <w:t xml:space="preserve"> un 3.</w:t>
            </w:r>
            <w:r w:rsidRPr="007B664E">
              <w:rPr>
                <w:sz w:val="22"/>
                <w:vertAlign w:val="superscript"/>
              </w:rPr>
              <w:t>1</w:t>
            </w:r>
            <w:r w:rsidRPr="007B664E">
              <w:rPr>
                <w:sz w:val="22"/>
              </w:rPr>
              <w:t xml:space="preserve"> daļu un precizēts 13.panta otrās daļas 4.punkts un trešās daļas 4.punkts, līdzsvarojot sabiedrības interesi izmantot nacionālā dokumentārā mantojuma dokumentus atbilstoši fiziskās personas datu aizsardzības prasībām, paredzot atbilstošas garantijas fizisko personu datu apstrādei, nosakot personas pienākumus un atbildību, </w:t>
            </w:r>
            <w:r w:rsidR="00D04A42" w:rsidRPr="00D04A42">
              <w:rPr>
                <w:sz w:val="22"/>
              </w:rPr>
              <w:t xml:space="preserve">veicot personas datu apstrādi institūcijas, privāta arhīva vai Latvijas Nacionālā arhīva telpās un </w:t>
            </w:r>
            <w:r w:rsidRPr="007B664E">
              <w:rPr>
                <w:sz w:val="22"/>
              </w:rPr>
              <w:t>turpinot visu personas datu (gan personas datu, gan īpašu kategoriju personas datu) apstrādi ārpus arhīva telpām.</w:t>
            </w:r>
          </w:p>
          <w:p w:rsidR="00F33704" w:rsidRPr="007B664E" w:rsidRDefault="00F17A82" w:rsidP="00F33704">
            <w:pPr>
              <w:jc w:val="both"/>
              <w:rPr>
                <w:sz w:val="22"/>
              </w:rPr>
            </w:pPr>
            <w:r>
              <w:rPr>
                <w:sz w:val="22"/>
              </w:rPr>
              <w:t>[...]</w:t>
            </w:r>
          </w:p>
          <w:p w:rsidR="00F33704" w:rsidRPr="00864EF1" w:rsidRDefault="00F33704" w:rsidP="00F33704">
            <w:pPr>
              <w:jc w:val="both"/>
              <w:rPr>
                <w:sz w:val="22"/>
              </w:rPr>
            </w:pPr>
            <w:r w:rsidRPr="00864EF1">
              <w:rPr>
                <w:sz w:val="22"/>
              </w:rPr>
              <w:t xml:space="preserve">Lai nodrošinātu datu subjekta tiesībām atbilstošu personas datu apstrādi un garantijas likumīgai datu apstrādei </w:t>
            </w:r>
            <w:r w:rsidRPr="00864EF1">
              <w:rPr>
                <w:sz w:val="22"/>
                <w:u w:val="single"/>
              </w:rPr>
              <w:t>Likumprojekta 1.pants</w:t>
            </w:r>
            <w:r w:rsidRPr="00864EF1">
              <w:rPr>
                <w:sz w:val="22"/>
              </w:rPr>
              <w:t xml:space="preserve"> paredz papildināt Arhīvu likuma 12.pantu ar 2.</w:t>
            </w:r>
            <w:r w:rsidRPr="00864EF1">
              <w:rPr>
                <w:sz w:val="22"/>
                <w:vertAlign w:val="superscript"/>
              </w:rPr>
              <w:t>1</w:t>
            </w:r>
            <w:r w:rsidRPr="00864EF1">
              <w:rPr>
                <w:sz w:val="22"/>
              </w:rPr>
              <w:t xml:space="preserve"> daļu, kas nosaka </w:t>
            </w:r>
            <w:r w:rsidRPr="00864EF1">
              <w:rPr>
                <w:sz w:val="22"/>
              </w:rPr>
              <w:lastRenderedPageBreak/>
              <w:t xml:space="preserve">personas pienākumu dokumentu izmantošanas pieprasījumā norādīt pieprasījuma tēmu, pieprasījuma pamatojumu un dokumentu izmantošanas mērķi, kā arī personas datus, kas nepieciešami personas nekļūdīgai identifikācijai un operatīvai saziņai ar personu. Ar </w:t>
            </w:r>
            <w:r w:rsidRPr="00864EF1">
              <w:rPr>
                <w:sz w:val="22"/>
                <w:u w:val="single"/>
              </w:rPr>
              <w:t>Likumprojekta 1.pantu</w:t>
            </w:r>
            <w:r w:rsidRPr="00864EF1">
              <w:rPr>
                <w:sz w:val="22"/>
              </w:rPr>
              <w:t xml:space="preserve"> papildinātā Arhīvu likuma 12.panta 3.</w:t>
            </w:r>
            <w:r w:rsidRPr="00864EF1">
              <w:rPr>
                <w:sz w:val="22"/>
                <w:vertAlign w:val="superscript"/>
              </w:rPr>
              <w:t>1</w:t>
            </w:r>
            <w:r w:rsidRPr="00864EF1">
              <w:rPr>
                <w:sz w:val="22"/>
              </w:rPr>
              <w:t xml:space="preserve"> daļa nosaka personas tiesības un pienākumus veikt fizisko personu datu apstrādi vienīgi tādā apmērā, kādā tas vajadzīgs likumīga personas pieprasījumā norādītā mērķa sasniegšanai, atbilstoši norādītajai pieprasījuma tēmai un pamatojumam. Kā arī nostiprina Vispārīgās datu regulas principu ka persona kļūst par personas datu pārzini un ir atbildīga par veikto personas datu apstrādi un tās likumību attiecībā uz nacionālā dokumentārā mantojuma dokumentiem.</w:t>
            </w:r>
          </w:p>
          <w:p w:rsidR="00F33704" w:rsidRPr="00864EF1" w:rsidRDefault="00F33704" w:rsidP="00F33704">
            <w:pPr>
              <w:jc w:val="both"/>
              <w:rPr>
                <w:sz w:val="22"/>
              </w:rPr>
            </w:pPr>
            <w:r w:rsidRPr="00864EF1">
              <w:rPr>
                <w:sz w:val="22"/>
                <w:u w:val="single"/>
              </w:rPr>
              <w:t>Likumprojekta 1.pants</w:t>
            </w:r>
            <w:r w:rsidRPr="00864EF1">
              <w:rPr>
                <w:sz w:val="22"/>
              </w:rPr>
              <w:t xml:space="preserve"> papildina Arhīvu likumu ar 12.panta 2.</w:t>
            </w:r>
            <w:r w:rsidRPr="00864EF1">
              <w:rPr>
                <w:sz w:val="22"/>
                <w:vertAlign w:val="superscript"/>
              </w:rPr>
              <w:t>1</w:t>
            </w:r>
            <w:r w:rsidRPr="00864EF1">
              <w:rPr>
                <w:sz w:val="22"/>
              </w:rPr>
              <w:t xml:space="preserve"> daļu, kas nosaka, kādi personas dati un informācija ir norādāma nacionālā dokumentārā mantojuma dokumentu izmantošanas, dokumentu atvasinājumu un izziņu pieprasījumos papildus citām Administratīvā procesa likumā un Informācijas atklātības likumā noteiktajām ziņām. </w:t>
            </w:r>
            <w:r w:rsidRPr="00864EF1">
              <w:rPr>
                <w:sz w:val="22"/>
                <w:u w:val="single"/>
              </w:rPr>
              <w:t xml:space="preserve">Likumprojekta </w:t>
            </w:r>
            <w:r w:rsidRPr="00864EF1">
              <w:rPr>
                <w:sz w:val="22"/>
                <w:u w:val="single"/>
              </w:rPr>
              <w:lastRenderedPageBreak/>
              <w:t>1.pantā</w:t>
            </w:r>
            <w:r w:rsidRPr="00864EF1">
              <w:rPr>
                <w:sz w:val="22"/>
              </w:rPr>
              <w:t xml:space="preserve"> papildinot Arhīvu likumu ar 12.panta 2.</w:t>
            </w:r>
            <w:r w:rsidRPr="00864EF1">
              <w:rPr>
                <w:sz w:val="22"/>
                <w:vertAlign w:val="superscript"/>
              </w:rPr>
              <w:t>1</w:t>
            </w:r>
            <w:r w:rsidRPr="00864EF1">
              <w:rPr>
                <w:sz w:val="22"/>
              </w:rPr>
              <w:t xml:space="preserve"> daļu noteikti šādi fiziskās personas dati, kas norādāmi nacionālā dokumentārā mantojuma dokumentu izmatošanas, dokumentu atvasinājumu un izziņu pieprasījumos – personas kods (vai ārzemnieka identifikācijas numurs un valsts, kas izdevusi identifikācijas dokumentu), informācija par saziņas līdzekļiem (tālruņa numurs, e-pasta adrese), pieprasījuma tēma un pamatojums, kā arī dokumentu izmantošanas mērķis. Personas koda (vai ārzemnieka identifikācijas numura), pieprasījuma tēmas, pamatojuma un dokumentu izmantošanas mērķa norādīšana ir pamatota ar atbildošu garantiju noteikšanu fizisko personu datu aizsardzības prasību nodrošināšanai, jo kā norādīts iepriekš, tad arhīva dokumenti, kuru pieejamība nav ierobežota saskaņā ar Arhīvu likuma 13.pantu, ir brīvi pieejami un izmantojami arhīva telpās. Tomēr vairumā gadījumu minētie dokumenti satur fizisko personu datus un citu informāciju par personas privāto dzīvi. Tādēļ personas tiesības, kas izmanto dokumentus, ir ierobežojamas ar samērīgiem līdzekļiem, atļaujot veikt fizisko personu datu apstrādi vienīgi tādā apjomā, kas ir likumīgs un atbilstošs pašas personas </w:t>
            </w:r>
            <w:r w:rsidRPr="00864EF1">
              <w:rPr>
                <w:sz w:val="22"/>
              </w:rPr>
              <w:lastRenderedPageBreak/>
              <w:t xml:space="preserve">pieprasījumā norādītajai pieprasījuma tēmai, pieprasījuma pamatojumam un dokumentu izmantošanas mērķim. Tādejādi tiek nodrošinātas Vispārīgās datu aizsardzības regulas prasībām atbilstošas garantijas datu subjekta datu apstrādei, nacionālā dokumentārā mantojuma preventīvai aizsardzībai pret bojāšanu, iznīcināšanu un zādzībām, kā arī iespējai identificēt datu pārzini fizisko personu datu apstrādes prasību pārkāpuma gadījumos. </w:t>
            </w:r>
            <w:r w:rsidRPr="00864EF1">
              <w:rPr>
                <w:sz w:val="22"/>
                <w:u w:val="single"/>
              </w:rPr>
              <w:t>Likumprojekta 1.pants,</w:t>
            </w:r>
            <w:r w:rsidRPr="00864EF1">
              <w:rPr>
                <w:sz w:val="22"/>
              </w:rPr>
              <w:t xml:space="preserve"> papildinot Arhīvu likumu ar 12.panta 2.</w:t>
            </w:r>
            <w:r w:rsidRPr="00864EF1">
              <w:rPr>
                <w:sz w:val="22"/>
                <w:vertAlign w:val="superscript"/>
              </w:rPr>
              <w:t>1</w:t>
            </w:r>
            <w:r w:rsidRPr="00864EF1">
              <w:rPr>
                <w:sz w:val="22"/>
              </w:rPr>
              <w:t xml:space="preserve"> daļu nodrošinās personas nekļūdīgu identifikāciju, nosakot pienākumu norādīt pieprasījuma tēmu, pieprasījuma pamatojumu un dokumentu izmantošanas mērķi, lai varētu izvērtēt personai pieejamo fizisko personu datu apjomu ierobežotas pieejamības dokumentu gadījumos un personai noteiktu pienākumu iegūtos personas datus apstrādāt samērīgi atbilstoši pieprasījumā norādītajai tēmai, mērķim un pamatojumam. Līdz ar to tiks nodrošināta Vispārīgās datu aizsardzības regulai atbilstoša personas datu apstrāde, ievērojot samērīgumu starp sabiedrības interesēm pēc iespējas plašāk un pilnīgāk izmantot arhīva dokumentus un personas tiesībām uz </w:t>
            </w:r>
            <w:r w:rsidRPr="00864EF1">
              <w:rPr>
                <w:sz w:val="22"/>
              </w:rPr>
              <w:lastRenderedPageBreak/>
              <w:t>datu aizsardzību. Operatīvai saziņai ar pieprasītāju, lai precizētu ziņas, kas vajadzīgas pieprasījumu izpildes nodrošināšanai, pieprasījumā jānorāda informācija par saziņas līdzekļiem.</w:t>
            </w:r>
          </w:p>
          <w:p w:rsidR="003719F2" w:rsidRDefault="00F33704" w:rsidP="00F33704">
            <w:pPr>
              <w:jc w:val="both"/>
              <w:rPr>
                <w:sz w:val="22"/>
              </w:rPr>
            </w:pPr>
            <w:r>
              <w:rPr>
                <w:sz w:val="22"/>
              </w:rPr>
              <w:t>[...]</w:t>
            </w:r>
          </w:p>
          <w:p w:rsidR="00A951F4" w:rsidRDefault="00F33704" w:rsidP="00F33704">
            <w:pPr>
              <w:jc w:val="both"/>
              <w:rPr>
                <w:sz w:val="22"/>
              </w:rPr>
            </w:pPr>
            <w:r w:rsidRPr="00864EF1">
              <w:rPr>
                <w:iCs/>
                <w:sz w:val="22"/>
                <w:u w:val="single"/>
              </w:rPr>
              <w:t>Likumprojekta 1.pants</w:t>
            </w:r>
            <w:r w:rsidRPr="00864EF1">
              <w:rPr>
                <w:iCs/>
                <w:sz w:val="22"/>
              </w:rPr>
              <w:t xml:space="preserve"> (papildinot Arhīvu likuma 12.pantu ar 3.</w:t>
            </w:r>
            <w:r w:rsidRPr="00864EF1">
              <w:rPr>
                <w:iCs/>
                <w:sz w:val="22"/>
                <w:vertAlign w:val="superscript"/>
              </w:rPr>
              <w:t>1</w:t>
            </w:r>
            <w:r w:rsidRPr="00864EF1">
              <w:rPr>
                <w:iCs/>
                <w:sz w:val="22"/>
              </w:rPr>
              <w:t xml:space="preserve"> daļu) nosaka kārtību, kādā izmantojami vispārpieejamos nacionālā dokumentārā mantojuma dokumentos esošie personas dati un prasības, kas jāievēro personām, kas veic personu datu apstrādi nacionālā dokumentārā mantojuma dokumentos. </w:t>
            </w:r>
            <w:r w:rsidRPr="00864EF1">
              <w:rPr>
                <w:iCs/>
                <w:sz w:val="22"/>
                <w:u w:val="single"/>
              </w:rPr>
              <w:t>Likumprojekta 1.panta</w:t>
            </w:r>
            <w:r w:rsidRPr="00864EF1">
              <w:rPr>
                <w:iCs/>
                <w:sz w:val="22"/>
              </w:rPr>
              <w:t xml:space="preserve"> regulējums, papildinot Arhīvu likumu ar 12.panta 2.</w:t>
            </w:r>
            <w:r w:rsidRPr="00864EF1">
              <w:rPr>
                <w:iCs/>
                <w:sz w:val="22"/>
                <w:vertAlign w:val="superscript"/>
              </w:rPr>
              <w:t>1</w:t>
            </w:r>
            <w:r w:rsidRPr="00864EF1">
              <w:rPr>
                <w:iCs/>
                <w:sz w:val="22"/>
              </w:rPr>
              <w:t xml:space="preserve"> un 3.</w:t>
            </w:r>
            <w:r w:rsidRPr="00864EF1">
              <w:rPr>
                <w:iCs/>
                <w:sz w:val="22"/>
                <w:vertAlign w:val="superscript"/>
              </w:rPr>
              <w:t>1</w:t>
            </w:r>
            <w:r w:rsidRPr="00864EF1">
              <w:rPr>
                <w:iCs/>
                <w:sz w:val="22"/>
              </w:rPr>
              <w:t xml:space="preserve"> daļu, nodrošina, ka personas datu apstrādē tiek ieviestas atbilstošas garantijas datu subjekta tiesībām uz datu aizsardzību, tiek ievērotas datu subjektu tiesības uz datu un privātās dzīves neaizskaramību, kā izņēmuma gadījumu paredzot datu apstrādi attiecībā uz Latvijas Republikas okupācijas (LPSR) laikā radītajos dokumentos esošajiem personas datiem. Šāds izņēmums pamatots ar to, ka gandrīz jebkurš Latvijas Republikas okupācijas (LPSR) periodā radītais dokuments satur fizisko personu datus, tai skaitā īpašu kategoriju personas datus (datus, kas atklāj etnisko piederību, </w:t>
            </w:r>
            <w:r w:rsidRPr="00864EF1">
              <w:rPr>
                <w:iCs/>
                <w:sz w:val="22"/>
              </w:rPr>
              <w:lastRenderedPageBreak/>
              <w:t>politiskos uzskatus, reliģisko vai filozofisko pārliecību, dalību arodbiedrībās, veselības datus, datus par dzimumdzīvi vai seksuālo orientāciju). Latvijas Republikas okupācijas (LPSR) laikā radīto dokumentu kontekstu un saturisko būtību nebūtu iespējams saprast bez iepriekš norādītajiem personas datiem, kas ir iekļauti daudzos tā laika dokumentos. Šo dokumentu izmantošana citā veidā nav iespējama</w:t>
            </w:r>
            <w:r w:rsidR="00E75B1B">
              <w:rPr>
                <w:iCs/>
                <w:sz w:val="22"/>
              </w:rPr>
              <w:t xml:space="preserve">, </w:t>
            </w:r>
            <w:r w:rsidR="00E75B1B" w:rsidRPr="008169C6">
              <w:rPr>
                <w:iCs/>
                <w:sz w:val="22"/>
                <w:szCs w:val="22"/>
              </w:rPr>
              <w:t>līdz ar to nav citu tiesisku alternatīvu kā nodrošināt vispārpieejamu publisko d</w:t>
            </w:r>
            <w:r w:rsidR="00E75B1B">
              <w:rPr>
                <w:iCs/>
                <w:sz w:val="22"/>
                <w:szCs w:val="22"/>
              </w:rPr>
              <w:t>okumentu pieejamību sabiedrībai</w:t>
            </w:r>
            <w:r w:rsidRPr="00864EF1">
              <w:rPr>
                <w:iCs/>
                <w:sz w:val="22"/>
              </w:rPr>
              <w:t>. Likumprojektā noteikts, ka personai, izmantojot arī Latvijas Republikas okupācijas (LPSR) laikā radītos dokumentus, ir pienākums ievērot Latvijas Republikas Satversmes 96.</w:t>
            </w:r>
            <w:r w:rsidRPr="00864EF1">
              <w:rPr>
                <w:sz w:val="22"/>
              </w:rPr>
              <w:t xml:space="preserve">pantā noteiktās personas tiesības uz privātās dzīves, mājokļa un korespondences neaizskaramību, kā arī ir aizliegts apstrādāt veselības datus, datus </w:t>
            </w:r>
            <w:r w:rsidRPr="00864EF1">
              <w:rPr>
                <w:iCs/>
                <w:sz w:val="22"/>
              </w:rPr>
              <w:t>par dzimumdzīvi vai seksuālo orientāciju</w:t>
            </w:r>
            <w:r w:rsidRPr="00864EF1">
              <w:rPr>
                <w:sz w:val="22"/>
              </w:rPr>
              <w:t>. Latvijas Republikas laikā radītajos dokumentos personu datu apstrāde ir atļauta, ievērojot spēkā esošo normatīvo aktu regulējumu personas datu aizsardzībā un apstrādē, ierobežojot personas tiesības izmantot personas d</w:t>
            </w:r>
            <w:r w:rsidR="00D65F8E">
              <w:rPr>
                <w:sz w:val="22"/>
              </w:rPr>
              <w:t xml:space="preserve">atus atbilstoši pašas personas </w:t>
            </w:r>
            <w:r w:rsidRPr="00864EF1">
              <w:rPr>
                <w:sz w:val="22"/>
              </w:rPr>
              <w:t xml:space="preserve">pieprasījumā norādītajam dokumentu </w:t>
            </w:r>
            <w:r w:rsidRPr="00864EF1">
              <w:rPr>
                <w:sz w:val="22"/>
              </w:rPr>
              <w:lastRenderedPageBreak/>
              <w:t>izmantošanas mērķim, pieprasījuma tēmai un pamatojumam.</w:t>
            </w:r>
          </w:p>
          <w:p w:rsidR="00F33704" w:rsidRDefault="00F33704" w:rsidP="00F33704">
            <w:pPr>
              <w:jc w:val="both"/>
              <w:rPr>
                <w:sz w:val="22"/>
              </w:rPr>
            </w:pPr>
            <w:r>
              <w:rPr>
                <w:sz w:val="22"/>
              </w:rPr>
              <w:t>[...]</w:t>
            </w:r>
          </w:p>
          <w:p w:rsidR="00F33704" w:rsidRPr="006423A0" w:rsidRDefault="00F33704" w:rsidP="00F33704">
            <w:pPr>
              <w:jc w:val="both"/>
              <w:rPr>
                <w:sz w:val="22"/>
              </w:rPr>
            </w:pPr>
            <w:r w:rsidRPr="006423A0">
              <w:rPr>
                <w:sz w:val="22"/>
                <w:u w:val="single"/>
              </w:rPr>
              <w:t>Likumprojekta 1.pants</w:t>
            </w:r>
            <w:r w:rsidRPr="006423A0">
              <w:rPr>
                <w:sz w:val="22"/>
              </w:rPr>
              <w:t>, papild</w:t>
            </w:r>
            <w:r w:rsidR="008F7F52">
              <w:rPr>
                <w:sz w:val="22"/>
              </w:rPr>
              <w:t>inot Arhīvu likuma 12.pantu ar 3</w:t>
            </w:r>
            <w:r w:rsidRPr="006423A0">
              <w:rPr>
                <w:sz w:val="22"/>
              </w:rPr>
              <w:t>.</w:t>
            </w:r>
            <w:r w:rsidRPr="006423A0">
              <w:rPr>
                <w:sz w:val="22"/>
                <w:vertAlign w:val="superscript"/>
              </w:rPr>
              <w:t>1</w:t>
            </w:r>
            <w:r w:rsidRPr="006423A0">
              <w:rPr>
                <w:sz w:val="22"/>
              </w:rPr>
              <w:t xml:space="preserve"> daļu, attiecībā uz dokumentiem, kas radīti pēc faktiskās Latvijas Republikas neatkarības atjaunošanas 1991.gada 4.maijā, tajos iekļauto personas datu apstrādi nosaka, ka datu apstrāde atļauta tādā apmērā, kādā tā nepieciešama likumīgai pieprasījuma tēmai, pamatojumam un mērķa sasniegšanai, ievērojot spēkā esošo normatīvo aktu prasības, tai skaitā neapstrādājot Vispārīgā datu aizsardzības regulas 9.panta 1.punktā noteiktos īpašu kategoriju personas datus, personu datu apstrādi veicot vienīgi tāda pieprasījuma pamatojumam un tēmai atbilstošā apjomā, kādā tas ir nepieciešams likumīga pieprasījumā norādītā mērķa sasniegšanai. Ar šādu regulējumu tiek saglabāts samērīgums starp sabiedrības interesēm pēc iespējas plašāk un pilnīgāk izmantot arhīva dokumentus ar personas tiesībām uz personas datu aizsardzību. Lai līdzsvarotu datu subjektu tiesības uz datu aizsardzību un sabiedrības intereses turpināt izmantot līdz šim pieejamos dokumentus brīvi pieejamās arhīva telpās, </w:t>
            </w:r>
            <w:r w:rsidRPr="006423A0">
              <w:rPr>
                <w:sz w:val="22"/>
                <w:u w:val="single"/>
              </w:rPr>
              <w:t xml:space="preserve">Likumprojekta 1.pantā </w:t>
            </w:r>
            <w:r w:rsidRPr="006423A0">
              <w:rPr>
                <w:sz w:val="22"/>
              </w:rPr>
              <w:t xml:space="preserve">iekļautās </w:t>
            </w:r>
            <w:r w:rsidRPr="006423A0">
              <w:rPr>
                <w:sz w:val="22"/>
              </w:rPr>
              <w:lastRenderedPageBreak/>
              <w:t>normas, papildinot Arhīvu likuma 12.pantu ar 3.</w:t>
            </w:r>
            <w:r w:rsidRPr="006423A0">
              <w:rPr>
                <w:sz w:val="22"/>
                <w:vertAlign w:val="superscript"/>
              </w:rPr>
              <w:t>1</w:t>
            </w:r>
            <w:r w:rsidRPr="006423A0">
              <w:rPr>
                <w:sz w:val="22"/>
              </w:rPr>
              <w:t xml:space="preserve"> daļu, nosaka, ka vispārpieejamie dokumenti, kas satur fizisko personu datus, ir izmantojumi arhīva telpās, </w:t>
            </w:r>
            <w:r w:rsidR="00E16102" w:rsidRPr="00E16102">
              <w:rPr>
                <w:sz w:val="22"/>
              </w:rPr>
              <w:t xml:space="preserve">ievērojot fizisko personu datu apstrādes prasības, </w:t>
            </w:r>
            <w:r w:rsidRPr="006423A0">
              <w:rPr>
                <w:sz w:val="22"/>
              </w:rPr>
              <w:t>kā arī nosaka kārtību, kādā personai ir tiesības ārpus arhīva telpām veikt turpmāku personas datu apstrādi, ja dokumentu izmantošanas laikā arhīva telpās tiek iegūti personas dati, vai personas dati ir iekļauti personai izsniegtajā dokumentu atvasinājumā (kopijā, norakstā, izrakstā) vai izziņā.</w:t>
            </w:r>
          </w:p>
          <w:p w:rsidR="00844333" w:rsidRPr="00DD158C" w:rsidRDefault="00F33704" w:rsidP="002E5D0B">
            <w:pPr>
              <w:jc w:val="both"/>
              <w:rPr>
                <w:sz w:val="22"/>
              </w:rPr>
            </w:pPr>
            <w:r>
              <w:rPr>
                <w:sz w:val="22"/>
              </w:rPr>
              <w:t>[...]”</w:t>
            </w:r>
          </w:p>
        </w:tc>
      </w:tr>
      <w:tr w:rsidR="00844333" w:rsidRPr="00D01F01" w:rsidTr="00F33704">
        <w:trPr>
          <w:trHeight w:val="371"/>
        </w:trPr>
        <w:tc>
          <w:tcPr>
            <w:tcW w:w="226" w:type="pct"/>
            <w:tcBorders>
              <w:top w:val="single" w:sz="6" w:space="0" w:color="000000"/>
              <w:left w:val="single" w:sz="6" w:space="0" w:color="000000"/>
              <w:bottom w:val="single" w:sz="6" w:space="0" w:color="000000"/>
              <w:right w:val="single" w:sz="6" w:space="0" w:color="000000"/>
            </w:tcBorders>
          </w:tcPr>
          <w:p w:rsidR="00844333" w:rsidRPr="00D01F01" w:rsidRDefault="00844333" w:rsidP="00E111D3">
            <w:pPr>
              <w:pStyle w:val="naisc"/>
              <w:numPr>
                <w:ilvl w:val="0"/>
                <w:numId w:val="1"/>
              </w:numPr>
              <w:spacing w:before="0" w:after="0"/>
              <w:ind w:left="0" w:firstLine="0"/>
              <w:rPr>
                <w:sz w:val="22"/>
              </w:rPr>
            </w:pPr>
          </w:p>
        </w:tc>
        <w:tc>
          <w:tcPr>
            <w:tcW w:w="1040" w:type="pct"/>
            <w:vMerge/>
            <w:tcBorders>
              <w:left w:val="single" w:sz="6" w:space="0" w:color="000000"/>
              <w:bottom w:val="single" w:sz="6" w:space="0" w:color="000000"/>
              <w:right w:val="single" w:sz="6" w:space="0" w:color="000000"/>
            </w:tcBorders>
          </w:tcPr>
          <w:p w:rsidR="00844333" w:rsidRPr="00D01F01" w:rsidRDefault="00844333" w:rsidP="00F33704">
            <w:pPr>
              <w:widowControl w:val="0"/>
              <w:jc w:val="both"/>
              <w:rPr>
                <w:sz w:val="22"/>
              </w:rPr>
            </w:pPr>
          </w:p>
        </w:tc>
        <w:tc>
          <w:tcPr>
            <w:tcW w:w="1467" w:type="pct"/>
            <w:tcBorders>
              <w:top w:val="single" w:sz="6" w:space="0" w:color="000000"/>
              <w:left w:val="single" w:sz="6" w:space="0" w:color="000000"/>
              <w:bottom w:val="single" w:sz="6" w:space="0" w:color="000000"/>
              <w:right w:val="single" w:sz="6" w:space="0" w:color="000000"/>
            </w:tcBorders>
          </w:tcPr>
          <w:p w:rsidR="00844333" w:rsidRPr="00D01F01" w:rsidRDefault="00844333" w:rsidP="00955EB5">
            <w:pPr>
              <w:jc w:val="both"/>
              <w:rPr>
                <w:b/>
                <w:sz w:val="22"/>
              </w:rPr>
            </w:pPr>
            <w:r w:rsidRPr="00D01F01">
              <w:rPr>
                <w:b/>
                <w:sz w:val="22"/>
                <w:szCs w:val="22"/>
              </w:rPr>
              <w:t>Rīgas pilsētas būvvalde:</w:t>
            </w:r>
          </w:p>
          <w:p w:rsidR="0043693D" w:rsidRPr="0043693D" w:rsidRDefault="001F053D" w:rsidP="00955EB5">
            <w:pPr>
              <w:jc w:val="both"/>
              <w:rPr>
                <w:sz w:val="22"/>
              </w:rPr>
            </w:pPr>
            <w:r w:rsidRPr="001F053D">
              <w:rPr>
                <w:sz w:val="22"/>
                <w:szCs w:val="22"/>
              </w:rPr>
              <w:t>Būvvalde vērš uzmanību, ka Projekts uzskaita personas datus, kas obligāti būs jānorāda pieprasījumā neatkarīgi no saziņas veida. Būvvalde paskaidro, ja persona nosūta pieprasījumu elektroniski un norāda, ka atbildi vēlas saņemt elektroniski (uz norādīto e-pastu vai e-adreses kontu), tad informācija par personas deklarētās dzīvesvietas adresi nav nepieciešama. Līdz ar to Būvvalde lūdz izvērtēt iespēju Projektā noteikt, nevis obligāti norādāmus personas datus, bet norādīt, kādi personas dati var tikt pieprasīti. Proti, lai katrs arhīvs izvērtē, kādi personas dati ir nepieciešami pieprasījumu apstrādei.</w:t>
            </w:r>
          </w:p>
          <w:p w:rsidR="0043693D" w:rsidRDefault="0043693D" w:rsidP="00955EB5">
            <w:pPr>
              <w:jc w:val="both"/>
              <w:rPr>
                <w:sz w:val="22"/>
              </w:rPr>
            </w:pPr>
          </w:p>
          <w:p w:rsidR="0043693D" w:rsidRPr="00D01F01" w:rsidRDefault="0043693D" w:rsidP="0043693D">
            <w:pPr>
              <w:jc w:val="both"/>
              <w:rPr>
                <w:b/>
                <w:sz w:val="22"/>
              </w:rPr>
            </w:pPr>
            <w:r w:rsidRPr="00D01F01">
              <w:rPr>
                <w:b/>
                <w:sz w:val="22"/>
                <w:szCs w:val="22"/>
              </w:rPr>
              <w:t>Rīgas pilsētas būvvalde:</w:t>
            </w:r>
          </w:p>
          <w:p w:rsidR="00D52D36" w:rsidRDefault="001F053D">
            <w:pPr>
              <w:jc w:val="both"/>
              <w:rPr>
                <w:sz w:val="22"/>
              </w:rPr>
            </w:pPr>
            <w:r w:rsidRPr="001F053D">
              <w:rPr>
                <w:sz w:val="22"/>
                <w:szCs w:val="22"/>
              </w:rPr>
              <w:t xml:space="preserve">Būvvalde vērš uzmanību, ka ir jāprecizē Projekta redakcija attiecībā uz personas </w:t>
            </w:r>
            <w:r w:rsidRPr="001F053D">
              <w:rPr>
                <w:sz w:val="22"/>
                <w:szCs w:val="22"/>
              </w:rPr>
              <w:lastRenderedPageBreak/>
              <w:t>atbildību par datu apstrādi ārpus arhīva telpām. Būvvalde konstatē, ka Projekta anotācijā (datne: KMAnot_261018_GrozArhLik_fiz.1105) noteikts, ka: “</w:t>
            </w:r>
            <w:r w:rsidRPr="001F053D">
              <w:rPr>
                <w:i/>
                <w:sz w:val="22"/>
                <w:szCs w:val="22"/>
              </w:rPr>
              <w:t xml:space="preserve">Tomēr nav tiesiskā regulējuma, kas noteiktu turpmākas datu apstrādes prasības datiem, kurus persona ieguvusi no publiski pieejamiem dokumentiem </w:t>
            </w:r>
            <w:r w:rsidRPr="001F053D">
              <w:rPr>
                <w:i/>
                <w:sz w:val="22"/>
                <w:szCs w:val="22"/>
                <w:u w:val="single"/>
              </w:rPr>
              <w:t>izmantošanai ārpus arhīva telpām</w:t>
            </w:r>
            <w:r w:rsidRPr="001F053D">
              <w:rPr>
                <w:i/>
                <w:sz w:val="22"/>
                <w:szCs w:val="22"/>
              </w:rPr>
              <w:t>. Lai nodrošinātu Datu regulas prasību izpildi, ar Likumprojekta 1. un 2.pantu precizēts Arhīvu likuma13.panta otrās daļas 4.punkts, kā arī Arhīvu likums papildināts ar 12.panta 3.</w:t>
            </w:r>
            <w:r w:rsidRPr="001F053D">
              <w:rPr>
                <w:i/>
                <w:sz w:val="22"/>
                <w:szCs w:val="22"/>
                <w:vertAlign w:val="superscript"/>
              </w:rPr>
              <w:t>1</w:t>
            </w:r>
            <w:r w:rsidRPr="001F053D">
              <w:rPr>
                <w:i/>
                <w:sz w:val="22"/>
                <w:szCs w:val="22"/>
              </w:rPr>
              <w:t xml:space="preserve"> daļu un 13.pants ar otrās daļas 4.</w:t>
            </w:r>
            <w:r w:rsidRPr="001F053D">
              <w:rPr>
                <w:i/>
                <w:sz w:val="22"/>
                <w:szCs w:val="22"/>
                <w:vertAlign w:val="superscript"/>
              </w:rPr>
              <w:t>1</w:t>
            </w:r>
            <w:r w:rsidRPr="001F053D">
              <w:rPr>
                <w:i/>
                <w:sz w:val="22"/>
                <w:szCs w:val="22"/>
              </w:rPr>
              <w:t xml:space="preserve"> un 5.punktu, </w:t>
            </w:r>
            <w:r w:rsidRPr="001F053D">
              <w:rPr>
                <w:i/>
                <w:sz w:val="22"/>
                <w:szCs w:val="22"/>
                <w:u w:val="single"/>
              </w:rPr>
              <w:t>nosakot personas pienākumus un atbildību, turpinot visu personas datu (gan personas datu, gan īpašu kategoriju personas datu) apstrādi ārpus arhīva telpām.”</w:t>
            </w:r>
            <w:r w:rsidRPr="001F053D">
              <w:rPr>
                <w:sz w:val="22"/>
                <w:szCs w:val="22"/>
              </w:rPr>
              <w:t xml:space="preserve"> Būvvalde paskaidro, ka neatkarīgi no vietas, t. i., arhīva telpās vai ārpus tām, kad persona ir saņēmusi arhīva dokumentus, tā ir atbildīga par to izmantošanu. Vienlaikus norādāms, ka persona uzņemas atbildību arī gadījumā, ja arhīva dokumentos ir plašāka informācija, nekā pieprasījumā ir norādīta. Piemēram, persona pieprasa informāciju par konkrētās ielas apbūvi, lai veiktu pētījumu par koka apbūvi, bet būvniecības dokumentācija attiecībā uz šajā ielā esošajiem nekustamajiem īpašumiem satur daudz plašāku informāciju, piemēram, arī betona, stikla un metāla konstrukcijas apbūvi. Būvvalde paskaidro, ka konkrēta objekta būvniecības dokumentācija tiek uzkrāta sējumos, līdz ar ko nav iespējams izdalīt tajā </w:t>
            </w:r>
            <w:r w:rsidRPr="001F053D">
              <w:rPr>
                <w:sz w:val="22"/>
                <w:szCs w:val="22"/>
              </w:rPr>
              <w:lastRenderedPageBreak/>
              <w:t>esošo informāciju pa tematiskiem blokiem. Līdzīgi, ja būtu pētījums par vīzām pasē, un personai būtu izsniegti pases attiecīgo pētījumu veikšanai, secīgi vienlaikus dodot piekļuvi arī citai pasē pieejamai informācijai. Līdz ar to atbilstoši minētajam, būtu nosakāms, ka persona ir atbildīga par visas saņemtās in</w:t>
            </w:r>
            <w:bookmarkStart w:id="2" w:name="_GoBack"/>
            <w:bookmarkEnd w:id="2"/>
            <w:r w:rsidRPr="001F053D">
              <w:rPr>
                <w:sz w:val="22"/>
                <w:szCs w:val="22"/>
              </w:rPr>
              <w:t>formācijas izmantošanu.</w:t>
            </w:r>
          </w:p>
        </w:tc>
        <w:tc>
          <w:tcPr>
            <w:tcW w:w="1039" w:type="pct"/>
            <w:tcBorders>
              <w:top w:val="single" w:sz="6" w:space="0" w:color="000000"/>
              <w:left w:val="single" w:sz="6" w:space="0" w:color="000000"/>
              <w:bottom w:val="single" w:sz="6" w:space="0" w:color="000000"/>
              <w:right w:val="single" w:sz="6" w:space="0" w:color="000000"/>
            </w:tcBorders>
          </w:tcPr>
          <w:p w:rsidR="00844333" w:rsidRPr="00D01F01" w:rsidRDefault="00844333" w:rsidP="00F33704">
            <w:pPr>
              <w:pStyle w:val="naisc"/>
              <w:spacing w:before="0" w:after="0"/>
              <w:rPr>
                <w:b/>
                <w:sz w:val="22"/>
              </w:rPr>
            </w:pPr>
            <w:r w:rsidRPr="00D01F01">
              <w:rPr>
                <w:b/>
                <w:sz w:val="22"/>
                <w:szCs w:val="22"/>
              </w:rPr>
              <w:lastRenderedPageBreak/>
              <w:t>Ņemts vērā</w:t>
            </w:r>
          </w:p>
        </w:tc>
        <w:tc>
          <w:tcPr>
            <w:tcW w:w="1228" w:type="pct"/>
            <w:tcBorders>
              <w:top w:val="single" w:sz="4" w:space="0" w:color="auto"/>
              <w:left w:val="single" w:sz="4" w:space="0" w:color="auto"/>
              <w:bottom w:val="single" w:sz="4" w:space="0" w:color="auto"/>
              <w:right w:val="single" w:sz="4" w:space="0" w:color="auto"/>
            </w:tcBorders>
          </w:tcPr>
          <w:p w:rsidR="00B754AF" w:rsidRPr="002F69C7" w:rsidRDefault="00B754AF" w:rsidP="00B754AF">
            <w:pPr>
              <w:jc w:val="both"/>
              <w:rPr>
                <w:sz w:val="22"/>
              </w:rPr>
            </w:pPr>
            <w:r w:rsidRPr="002F69C7">
              <w:rPr>
                <w:sz w:val="22"/>
                <w:szCs w:val="22"/>
              </w:rPr>
              <w:t>Precizēts likumprojekta 1.pants šādā redakcijā:</w:t>
            </w:r>
          </w:p>
          <w:p w:rsidR="00B754AF" w:rsidRPr="002F69C7" w:rsidRDefault="00B754AF" w:rsidP="00B754AF">
            <w:pPr>
              <w:jc w:val="both"/>
              <w:rPr>
                <w:sz w:val="22"/>
              </w:rPr>
            </w:pPr>
          </w:p>
          <w:p w:rsidR="00770C84" w:rsidRPr="00770C84" w:rsidRDefault="00B754AF" w:rsidP="00770C84">
            <w:pPr>
              <w:tabs>
                <w:tab w:val="left" w:pos="540"/>
                <w:tab w:val="left" w:pos="900"/>
              </w:tabs>
              <w:jc w:val="both"/>
              <w:rPr>
                <w:sz w:val="22"/>
              </w:rPr>
            </w:pPr>
            <w:r>
              <w:rPr>
                <w:sz w:val="22"/>
                <w:szCs w:val="22"/>
              </w:rPr>
              <w:t>„</w:t>
            </w:r>
            <w:r w:rsidR="00770C84" w:rsidRPr="00770C84">
              <w:rPr>
                <w:sz w:val="22"/>
                <w:szCs w:val="22"/>
              </w:rPr>
              <w:t>1. Papildināt 12.pantu ar 2.</w:t>
            </w:r>
            <w:r w:rsidR="00770C84" w:rsidRPr="00770C84">
              <w:rPr>
                <w:sz w:val="22"/>
                <w:szCs w:val="22"/>
                <w:vertAlign w:val="superscript"/>
              </w:rPr>
              <w:t>1</w:t>
            </w:r>
            <w:r w:rsidR="00770C84" w:rsidRPr="00770C84">
              <w:rPr>
                <w:sz w:val="22"/>
                <w:szCs w:val="22"/>
              </w:rPr>
              <w:t xml:space="preserve"> un 3.</w:t>
            </w:r>
            <w:r w:rsidR="00770C84" w:rsidRPr="00770C84">
              <w:rPr>
                <w:sz w:val="22"/>
                <w:szCs w:val="22"/>
                <w:vertAlign w:val="superscript"/>
              </w:rPr>
              <w:t>1</w:t>
            </w:r>
            <w:r w:rsidR="00770C84" w:rsidRPr="00770C84">
              <w:rPr>
                <w:sz w:val="22"/>
                <w:szCs w:val="22"/>
              </w:rPr>
              <w:t xml:space="preserve"> daļu šādā redakcijā:</w:t>
            </w:r>
          </w:p>
          <w:p w:rsidR="00770C84" w:rsidRPr="00770C84" w:rsidRDefault="00770C84" w:rsidP="00770C84">
            <w:pPr>
              <w:tabs>
                <w:tab w:val="left" w:pos="540"/>
                <w:tab w:val="left" w:pos="900"/>
              </w:tabs>
              <w:jc w:val="both"/>
              <w:rPr>
                <w:sz w:val="22"/>
              </w:rPr>
            </w:pPr>
            <w:r w:rsidRPr="00770C84">
              <w:rPr>
                <w:sz w:val="22"/>
                <w:szCs w:val="22"/>
              </w:rPr>
              <w:t>„(2)</w:t>
            </w:r>
            <w:r w:rsidRPr="00770C84">
              <w:rPr>
                <w:sz w:val="22"/>
                <w:szCs w:val="22"/>
                <w:vertAlign w:val="superscript"/>
              </w:rPr>
              <w:t xml:space="preserve">1 </w:t>
            </w:r>
            <w:r w:rsidRPr="00770C84">
              <w:rPr>
                <w:sz w:val="22"/>
                <w:szCs w:val="22"/>
              </w:rPr>
              <w:t xml:space="preserve">Dokumentu izmantošanai Latvijas Nacionālā arhīva, institūcijas arhīva vai akreditēta privātā arhīva telpās, dokumentu atvasinājumu un izziņu saņemšanai personai dokumentu izmantošanas pieprasījumā jānorāda normatīvajos aktos noteiktās ziņas, kā arī personas kods vai ārzemnieka identifikācijas kods, kas ierakstīts viņa personu apliecinošajā dokumentā, un valsti, kas izsniegusi dokumentu, informācija par saziņas līdzekļiem (tālruņa numurs, e-pasta adrese), pieprasījuma tēma un pamatojums, </w:t>
            </w:r>
            <w:r w:rsidRPr="00770C84">
              <w:rPr>
                <w:sz w:val="22"/>
                <w:szCs w:val="22"/>
              </w:rPr>
              <w:lastRenderedPageBreak/>
              <w:t>un dokumentu izmantošanas mērķis.</w:t>
            </w:r>
          </w:p>
          <w:p w:rsidR="00770C84" w:rsidRPr="00770C84" w:rsidRDefault="00770C84" w:rsidP="00770C84">
            <w:pPr>
              <w:tabs>
                <w:tab w:val="left" w:pos="540"/>
                <w:tab w:val="left" w:pos="900"/>
              </w:tabs>
              <w:jc w:val="both"/>
              <w:rPr>
                <w:sz w:val="22"/>
              </w:rPr>
            </w:pPr>
            <w:r w:rsidRPr="00770C84">
              <w:rPr>
                <w:sz w:val="22"/>
                <w:szCs w:val="22"/>
              </w:rPr>
              <w:t>(3)</w:t>
            </w:r>
            <w:r w:rsidRPr="00770C84">
              <w:rPr>
                <w:sz w:val="22"/>
                <w:szCs w:val="22"/>
                <w:vertAlign w:val="superscript"/>
              </w:rPr>
              <w:t>1</w:t>
            </w:r>
            <w:r w:rsidRPr="00770C84">
              <w:rPr>
                <w:sz w:val="22"/>
                <w:szCs w:val="22"/>
              </w:rPr>
              <w:t xml:space="preserve"> Dokumentu, kuru pieejamība nav ierobežota, (vispārpieejamu dokumentu) izmantošanai ievēro šādas fizisko personu datu apstrādes prasības:</w:t>
            </w:r>
          </w:p>
          <w:p w:rsidR="00770C84" w:rsidRPr="00770C84" w:rsidRDefault="00770C84" w:rsidP="00770C84">
            <w:pPr>
              <w:tabs>
                <w:tab w:val="left" w:pos="540"/>
                <w:tab w:val="left" w:pos="900"/>
              </w:tabs>
              <w:jc w:val="both"/>
              <w:rPr>
                <w:sz w:val="22"/>
              </w:rPr>
            </w:pPr>
            <w:r w:rsidRPr="00770C84">
              <w:rPr>
                <w:sz w:val="22"/>
                <w:szCs w:val="22"/>
              </w:rPr>
              <w:t xml:space="preserve">1) izmantojot dokumentus arhīva telpās, fizisko personu datus atļauts apstrādāt saskaņā ar šā panta pirmo daļu; </w:t>
            </w:r>
          </w:p>
          <w:p w:rsidR="00770C84" w:rsidRPr="00770C84" w:rsidRDefault="00770C84" w:rsidP="00770C84">
            <w:pPr>
              <w:tabs>
                <w:tab w:val="left" w:pos="540"/>
                <w:tab w:val="left" w:pos="900"/>
              </w:tabs>
              <w:jc w:val="both"/>
              <w:rPr>
                <w:sz w:val="22"/>
              </w:rPr>
            </w:pPr>
            <w:r w:rsidRPr="00770C84">
              <w:rPr>
                <w:sz w:val="22"/>
                <w:szCs w:val="22"/>
              </w:rPr>
              <w:t xml:space="preserve">2) fizisko personu datu turpmāka apstrāde ārpus arhīva telpām (iegūstot datus dokumentu izmantošanas laikā arhīva telpās, saņemot dokumentu atvasinājumus un izziņas) ir atļauta vienīgi tādā apjomā, kādā tas vajadzīgs likumīga personas norādītā pieprasījuma mērķa sasniegšanai, ievērojot fizisko personu datu apstrādes un aizsardzības prasības. </w:t>
            </w:r>
          </w:p>
          <w:p w:rsidR="00770C84" w:rsidRPr="00770C84" w:rsidRDefault="00770C84" w:rsidP="00770C84">
            <w:pPr>
              <w:tabs>
                <w:tab w:val="left" w:pos="540"/>
                <w:tab w:val="left" w:pos="900"/>
              </w:tabs>
              <w:jc w:val="both"/>
              <w:rPr>
                <w:sz w:val="22"/>
              </w:rPr>
            </w:pPr>
            <w:r w:rsidRPr="00770C84">
              <w:rPr>
                <w:sz w:val="22"/>
                <w:szCs w:val="22"/>
              </w:rPr>
              <w:t xml:space="preserve">3) ievērojot personas tiesības uz privātās dzīves, mājokļa un korespondences neaizskaramību, līdz Latvijas Republikas okupācijas perioda beigām radītajos vispārpieejamos dokumentos fizisko personu datu un īpašu kategoriju personas datu, kas noteikti Eiropas Parlamenta un Padomes 2016.gada 27.aprīļa regulas (ES) 2016/679 par fizisku personu aizsardzību attiecībā uz personas datu apstrādi un šādu datu brīvu apriti un ar ko atceļ direktīvu 95/46/EK (Vispārīgā datu aizsardzības regula) 9.panta </w:t>
            </w:r>
            <w:r w:rsidRPr="00770C84">
              <w:rPr>
                <w:sz w:val="22"/>
                <w:szCs w:val="22"/>
              </w:rPr>
              <w:lastRenderedPageBreak/>
              <w:t xml:space="preserve">1.punktā,izņemot datu par fiziskas personas veselību, dzimumdzīvi un seksuālo orientāciju, apstrāde ārpus arhīva telpām atļauta likumīga personas norādītā pieprasījuma mērķa sasniegšanai, pieprasījuma tēmai un pamatojumam atbilstošā apjomā; </w:t>
            </w:r>
          </w:p>
          <w:p w:rsidR="00B754AF" w:rsidRPr="00770C84" w:rsidRDefault="00770C84" w:rsidP="00770C84">
            <w:pPr>
              <w:tabs>
                <w:tab w:val="left" w:pos="540"/>
                <w:tab w:val="left" w:pos="900"/>
              </w:tabs>
              <w:jc w:val="both"/>
              <w:rPr>
                <w:sz w:val="22"/>
              </w:rPr>
            </w:pPr>
            <w:r w:rsidRPr="00770C84">
              <w:rPr>
                <w:sz w:val="22"/>
                <w:szCs w:val="22"/>
              </w:rPr>
              <w:t>4) persona, veicot fizisko personu datu apstrādi, ir atbildīga par veikto personas datu apstrādi un kļūst par personas datu pārzini saskaņā ar Eiropas Parlamenta un Padomes 2016.gada 27.aprīļa regulu (ES) 2016/679 par fizisku personu aizsardzību attiecībā uz personas datu apstrādi un šādu datu brīvu apriti un ar ko atceļ direktīvu 95/46/EK (Vispārīgā datu aizsardzības regula). Persona ir atbildīga par personas datu izmantošanu tikai likumīgam pieprasījumā norādītajam mērķim, pieprasījuma tēmai un pamatojumam atbilstošā apjomā.”.</w:t>
            </w:r>
            <w:r w:rsidR="00B754AF">
              <w:rPr>
                <w:sz w:val="22"/>
                <w:szCs w:val="22"/>
              </w:rPr>
              <w:t>”</w:t>
            </w:r>
          </w:p>
          <w:p w:rsidR="00B754AF" w:rsidRDefault="00B754AF" w:rsidP="00B754AF">
            <w:pPr>
              <w:jc w:val="both"/>
              <w:rPr>
                <w:sz w:val="22"/>
              </w:rPr>
            </w:pPr>
            <w:r w:rsidRPr="002F69C7">
              <w:rPr>
                <w:sz w:val="22"/>
                <w:szCs w:val="22"/>
              </w:rPr>
              <w:t>Precizēts likumprojekta sākotnējās ietekmes novērtējuma ziņojuma (anotācijas) I sadaļas 2.punkts</w:t>
            </w:r>
            <w:r w:rsidR="001F6305">
              <w:rPr>
                <w:sz w:val="22"/>
                <w:szCs w:val="22"/>
              </w:rPr>
              <w:t xml:space="preserve"> (8.</w:t>
            </w:r>
            <w:r w:rsidR="00D00382">
              <w:rPr>
                <w:sz w:val="22"/>
                <w:szCs w:val="22"/>
              </w:rPr>
              <w:t>, 12</w:t>
            </w:r>
            <w:r w:rsidR="00B72AAA">
              <w:rPr>
                <w:sz w:val="22"/>
                <w:szCs w:val="22"/>
              </w:rPr>
              <w:t xml:space="preserve"> </w:t>
            </w:r>
            <w:r w:rsidR="00D00382">
              <w:rPr>
                <w:sz w:val="22"/>
                <w:szCs w:val="22"/>
              </w:rPr>
              <w:t>-</w:t>
            </w:r>
            <w:r w:rsidR="00B72AAA">
              <w:rPr>
                <w:sz w:val="22"/>
                <w:szCs w:val="22"/>
              </w:rPr>
              <w:t xml:space="preserve"> </w:t>
            </w:r>
            <w:r w:rsidR="00D00382">
              <w:rPr>
                <w:sz w:val="22"/>
                <w:szCs w:val="22"/>
              </w:rPr>
              <w:t>14., 16.</w:t>
            </w:r>
            <w:r w:rsidR="00B72AAA">
              <w:rPr>
                <w:sz w:val="22"/>
                <w:szCs w:val="22"/>
              </w:rPr>
              <w:t xml:space="preserve"> </w:t>
            </w:r>
            <w:r w:rsidR="00D00382">
              <w:rPr>
                <w:sz w:val="22"/>
                <w:szCs w:val="22"/>
              </w:rPr>
              <w:t>-</w:t>
            </w:r>
            <w:r w:rsidR="00B72AAA">
              <w:rPr>
                <w:sz w:val="22"/>
                <w:szCs w:val="22"/>
              </w:rPr>
              <w:t xml:space="preserve"> </w:t>
            </w:r>
            <w:r w:rsidR="00D00382">
              <w:rPr>
                <w:sz w:val="22"/>
                <w:szCs w:val="22"/>
              </w:rPr>
              <w:t>17.lp.</w:t>
            </w:r>
            <w:r w:rsidR="001F6305">
              <w:rPr>
                <w:sz w:val="22"/>
                <w:szCs w:val="22"/>
              </w:rPr>
              <w:t>)</w:t>
            </w:r>
            <w:r w:rsidRPr="002F69C7">
              <w:rPr>
                <w:sz w:val="22"/>
                <w:szCs w:val="22"/>
              </w:rPr>
              <w:t>:</w:t>
            </w:r>
          </w:p>
          <w:p w:rsidR="001F6305" w:rsidRDefault="001F6305" w:rsidP="00B754AF">
            <w:pPr>
              <w:jc w:val="both"/>
              <w:rPr>
                <w:sz w:val="22"/>
              </w:rPr>
            </w:pPr>
            <w:r>
              <w:rPr>
                <w:sz w:val="22"/>
              </w:rPr>
              <w:t>„[...]</w:t>
            </w:r>
          </w:p>
          <w:p w:rsidR="00B4032C" w:rsidRDefault="001F6305" w:rsidP="00B754AF">
            <w:pPr>
              <w:jc w:val="both"/>
              <w:rPr>
                <w:sz w:val="22"/>
              </w:rPr>
            </w:pPr>
            <w:r w:rsidRPr="001F6305">
              <w:rPr>
                <w:sz w:val="22"/>
              </w:rPr>
              <w:t>Pamatprasības, kas norādāmas dokumentu izmantošanas pieprasījumā ir noteiktas Informācijas atklātības likumā un Administratīvā procesa likumā.</w:t>
            </w:r>
          </w:p>
          <w:p w:rsidR="001F6305" w:rsidRDefault="001F6305" w:rsidP="00B754AF">
            <w:pPr>
              <w:jc w:val="both"/>
              <w:rPr>
                <w:sz w:val="22"/>
              </w:rPr>
            </w:pPr>
            <w:r>
              <w:rPr>
                <w:sz w:val="22"/>
              </w:rPr>
              <w:t>[...]</w:t>
            </w:r>
          </w:p>
          <w:p w:rsidR="001F6305" w:rsidRPr="001F6305" w:rsidRDefault="001F6305" w:rsidP="001F6305">
            <w:pPr>
              <w:jc w:val="both"/>
              <w:rPr>
                <w:sz w:val="22"/>
              </w:rPr>
            </w:pPr>
            <w:r w:rsidRPr="001F6305">
              <w:rPr>
                <w:sz w:val="22"/>
              </w:rPr>
              <w:lastRenderedPageBreak/>
              <w:t xml:space="preserve">Lai nodrošinātu datu subjekta tiesībām atbilstošu personas datu apstrādi un garantijas likumīgai datu apstrādei </w:t>
            </w:r>
            <w:r w:rsidRPr="001F6305">
              <w:rPr>
                <w:sz w:val="22"/>
                <w:u w:val="single"/>
              </w:rPr>
              <w:t>Likumprojekta 1.pants</w:t>
            </w:r>
            <w:r w:rsidRPr="001F6305">
              <w:rPr>
                <w:sz w:val="22"/>
              </w:rPr>
              <w:t xml:space="preserve"> paredz papildināt Arhīvu likuma 12.pantu ar 2.</w:t>
            </w:r>
            <w:r w:rsidRPr="001F6305">
              <w:rPr>
                <w:sz w:val="22"/>
                <w:vertAlign w:val="superscript"/>
              </w:rPr>
              <w:t>1</w:t>
            </w:r>
            <w:r w:rsidRPr="001F6305">
              <w:rPr>
                <w:sz w:val="22"/>
              </w:rPr>
              <w:t xml:space="preserve"> daļu, kas nosaka personas pienākumu dokumentu izmantošanas pieprasījumā norādīt pieprasījuma tēmu, pieprasījuma pamatojumu un dokumentu izmantošanas mērķi, kā arī personas datus, kas nepieciešami personas nekļūdīgai identifikācijai un operatīvai saziņai ar personu. Ar </w:t>
            </w:r>
            <w:r w:rsidRPr="001F6305">
              <w:rPr>
                <w:sz w:val="22"/>
                <w:u w:val="single"/>
              </w:rPr>
              <w:t>Likumprojekta 1.pantu</w:t>
            </w:r>
            <w:r w:rsidRPr="001F6305">
              <w:rPr>
                <w:sz w:val="22"/>
              </w:rPr>
              <w:t xml:space="preserve"> papildinātā Arhīvu likuma 12.panta 3.</w:t>
            </w:r>
            <w:r w:rsidRPr="001F6305">
              <w:rPr>
                <w:sz w:val="22"/>
                <w:vertAlign w:val="superscript"/>
              </w:rPr>
              <w:t>1</w:t>
            </w:r>
            <w:r w:rsidRPr="001F6305">
              <w:rPr>
                <w:sz w:val="22"/>
              </w:rPr>
              <w:t xml:space="preserve"> daļa nosaka personas tiesības un pienākumus veikt fizisko personu datu apstrādi vienīgi tādā apmērā, kādā tas vajadzīgs likumīga personas pieprasījumā norādītā mērķa sasniegšanai, atbilstoši norādītajai pieprasījuma tēmai un pamatojumam. Kā arī nostiprina Vispārīgās datu regulas principu ka persona kļūst par personas datu pārzini un ir atbildīga par veikto personas datu apstrādi un tās likumību attiecībā uz nacionālā dokumentārā mantojuma dokumentiem.</w:t>
            </w:r>
          </w:p>
          <w:p w:rsidR="001F6305" w:rsidRPr="001F6305" w:rsidRDefault="001F6305" w:rsidP="001F6305">
            <w:pPr>
              <w:jc w:val="both"/>
              <w:rPr>
                <w:sz w:val="22"/>
              </w:rPr>
            </w:pPr>
            <w:r w:rsidRPr="001F6305">
              <w:rPr>
                <w:sz w:val="22"/>
                <w:u w:val="single"/>
              </w:rPr>
              <w:t>Likumprojekta 1.pants</w:t>
            </w:r>
            <w:r w:rsidRPr="001F6305">
              <w:rPr>
                <w:sz w:val="22"/>
              </w:rPr>
              <w:t xml:space="preserve"> papildina Arhīvu likumu ar 12.panta 2.</w:t>
            </w:r>
            <w:r w:rsidRPr="001F6305">
              <w:rPr>
                <w:sz w:val="22"/>
                <w:vertAlign w:val="superscript"/>
              </w:rPr>
              <w:t>1</w:t>
            </w:r>
            <w:r w:rsidRPr="001F6305">
              <w:rPr>
                <w:sz w:val="22"/>
              </w:rPr>
              <w:t xml:space="preserve"> daļu, kas nosaka, kādi personas dati un informācija ir norādāma nacionālā dokumentārā mantojuma dokumentu </w:t>
            </w:r>
            <w:r w:rsidRPr="001F6305">
              <w:rPr>
                <w:sz w:val="22"/>
              </w:rPr>
              <w:lastRenderedPageBreak/>
              <w:t xml:space="preserve">izmantošanas, dokumentu atvasinājumu un izziņu pieprasījumos papildus citām Administratīvā procesa likumā un Informācijas atklātības likumā noteiktajām ziņām. </w:t>
            </w:r>
            <w:r w:rsidRPr="001F6305">
              <w:rPr>
                <w:sz w:val="22"/>
                <w:u w:val="single"/>
              </w:rPr>
              <w:t>Likumprojekta 1.pantā</w:t>
            </w:r>
            <w:r w:rsidRPr="001F6305">
              <w:rPr>
                <w:sz w:val="22"/>
              </w:rPr>
              <w:t xml:space="preserve"> papildinot Arhīvu likumu ar 12.panta 2.</w:t>
            </w:r>
            <w:r w:rsidRPr="001F6305">
              <w:rPr>
                <w:sz w:val="22"/>
                <w:vertAlign w:val="superscript"/>
              </w:rPr>
              <w:t>1</w:t>
            </w:r>
            <w:r w:rsidRPr="001F6305">
              <w:rPr>
                <w:sz w:val="22"/>
              </w:rPr>
              <w:t xml:space="preserve"> daļu noteikti šādi fiziskās personas dati, kas norādāmi nacionālā dokumentārā mantojuma dokumentu izmatošanas, dokumentu atvasinājumu un izziņu pieprasījumos – personas kods (vai ārzemnieka identifikācijas numurs un valsts, kas izdevusi identifikācijas dokumentu), informācija par saziņas līdzekļiem (tālruņa numurs, e-pasta adrese), pieprasījuma tēma un pamatojums, kā arī dokumentu izmantošanas mērķis. Personas koda (vai ārzemnieka identifikācijas numura), pieprasījuma tēmas, pamatojuma un dokumentu izmantošanas mērķa norādīšana ir pamatota ar atbildošu garantiju noteikšanu fizisko personu datu aizsardzības prasību nodrošināšanai, jo kā norādīts iepriekš, tad arhīva dokumenti, kuru pieejamība nav ierobežota saskaņā ar Arhīvu likuma 13.pantu, ir brīvi pieejami un izmantojami arhīva telpās. Tomēr vairumā gadījumu minētie dokumenti satur fizisko personu datus un citu informāciju par personas privāto dzīvi. Tādēļ </w:t>
            </w:r>
            <w:r w:rsidRPr="001F6305">
              <w:rPr>
                <w:sz w:val="22"/>
              </w:rPr>
              <w:lastRenderedPageBreak/>
              <w:t xml:space="preserve">personas tiesības, kas izmanto dokumentus, ir ierobežojamas ar samērīgiem līdzekļiem, atļaujot veikt fizisko personu datu apstrādi vienīgi tādā apjomā, kas ir likumīgs un atbilstošs pašas personas pieprasījumā norādītajai pieprasījuma tēmai, pieprasījuma pamatojumam un dokumentu izmantošanas mērķim. Tādejādi tiek nodrošinātas Vispārīgās datu aizsardzības regulas prasībām atbilstošas garantijas datu subjekta datu apstrādei, nacionālā dokumentārā mantojuma preventīvai aizsardzībai pret bojāšanu, iznīcināšanu un zādzībām, kā arī iespējai identificēt datu pārzini fizisko personu datu apstrādes prasību pārkāpuma gadījumos. </w:t>
            </w:r>
            <w:r w:rsidRPr="001F6305">
              <w:rPr>
                <w:sz w:val="22"/>
                <w:u w:val="single"/>
              </w:rPr>
              <w:t>Likumprojekta 1.pants,</w:t>
            </w:r>
            <w:r w:rsidRPr="001F6305">
              <w:rPr>
                <w:sz w:val="22"/>
              </w:rPr>
              <w:t xml:space="preserve"> papildinot Arhīvu likumu ar 12.panta 2.</w:t>
            </w:r>
            <w:r w:rsidRPr="001F6305">
              <w:rPr>
                <w:sz w:val="22"/>
                <w:vertAlign w:val="superscript"/>
              </w:rPr>
              <w:t>1</w:t>
            </w:r>
            <w:r w:rsidRPr="001F6305">
              <w:rPr>
                <w:sz w:val="22"/>
              </w:rPr>
              <w:t xml:space="preserve"> daļu, nodrošinās personas nekļūdīgu identifikāciju, nosakot pienākumu norādīt pieprasījuma tēmu, pieprasījuma pamatojumu un dokumentu izmantošanas mērķi, lai varētu izvērtēt personai pieejamo fizisko personu datu apjomu ierobežotas pieejamības dokumentu gadījumos un personai noteiktu pienākumu iegūtos personas datus apstrādāt samērīgi atbilstoši pieprasījumā norādītajai tēmai, mērķim un pamatojumam. Līdz ar to tiks nodrošināta Vispārīgās datu </w:t>
            </w:r>
            <w:r w:rsidRPr="001F6305">
              <w:rPr>
                <w:sz w:val="22"/>
              </w:rPr>
              <w:lastRenderedPageBreak/>
              <w:t>aizsardzības regulai atbilstoša personas datu apstrāde, ievērojot samērīgumu starp sabiedrības interesēm pēc iespējas plašāk un pilnīgāk izmantot arhīva dokumentus un personas tiesībām uz datu aizsardzību. Operatīvai saziņai ar pieprasītāju, lai precizētu ziņas, kas vajadzīgas pieprasījumu izpildes nodrošināšanai, pieprasījumā jānorāda informācija par saziņas līdzekļiem.</w:t>
            </w:r>
          </w:p>
          <w:p w:rsidR="001F6305" w:rsidRDefault="00F71F78" w:rsidP="00B754AF">
            <w:pPr>
              <w:jc w:val="both"/>
              <w:rPr>
                <w:sz w:val="22"/>
              </w:rPr>
            </w:pPr>
            <w:r>
              <w:rPr>
                <w:sz w:val="22"/>
              </w:rPr>
              <w:t>[...]</w:t>
            </w:r>
          </w:p>
          <w:p w:rsidR="00D00382" w:rsidRDefault="00D00382" w:rsidP="00B754AF">
            <w:pPr>
              <w:jc w:val="both"/>
              <w:rPr>
                <w:sz w:val="22"/>
              </w:rPr>
            </w:pPr>
            <w:r w:rsidRPr="00D00382">
              <w:rPr>
                <w:sz w:val="22"/>
                <w:u w:val="single"/>
              </w:rPr>
              <w:t>Likumprojekta 1.pants</w:t>
            </w:r>
            <w:r w:rsidRPr="00D00382">
              <w:rPr>
                <w:sz w:val="22"/>
              </w:rPr>
              <w:t>, papild</w:t>
            </w:r>
            <w:r w:rsidR="008F7F52">
              <w:rPr>
                <w:sz w:val="22"/>
              </w:rPr>
              <w:t>inot Arhīvu likuma 12.pantu ar 3</w:t>
            </w:r>
            <w:r w:rsidRPr="00D00382">
              <w:rPr>
                <w:sz w:val="22"/>
              </w:rPr>
              <w:t>.</w:t>
            </w:r>
            <w:r w:rsidRPr="00D00382">
              <w:rPr>
                <w:sz w:val="22"/>
                <w:vertAlign w:val="superscript"/>
              </w:rPr>
              <w:t>1</w:t>
            </w:r>
            <w:r w:rsidRPr="00D00382">
              <w:rPr>
                <w:sz w:val="22"/>
              </w:rPr>
              <w:t xml:space="preserve"> daļu, attiecībā uz dokumentiem, kas radīti pēc faktiskās Latvijas Republikas neatkarības atjaunošanas 1991.gada 4.maijā, tajos iekļauto personas datu apstrādi nosaka, ka datu apstrāde atļauta tādā apmērā, kādā tā nepieciešama likumīgai pieprasījuma tēmai, pamatojumam un mērķa sasniegšanai, ievērojot spēkā esošo normatīvo aktu prasības, tai skaitā neapstrādājot Vispārīgā datu aizsardzības regulas 9.panta 1.punktā noteiktos īpašu kategoriju personas datus, personu datu apstrādi veicot vienīgi tāda pieprasījuma pamatojumam un tēmai atbilstošā apjomā, kādā tas ir nepieciešams likumīga pieprasījumā norādītā mērķa sasniegšanai. Ar šādu regulējumu tiek saglabāts samērīgums starp sabiedrības </w:t>
            </w:r>
            <w:r w:rsidRPr="00D00382">
              <w:rPr>
                <w:sz w:val="22"/>
              </w:rPr>
              <w:lastRenderedPageBreak/>
              <w:t xml:space="preserve">interesēm pēc iespējas plašāk un pilnīgāk izmantot arhīva dokumentus ar personas tiesībām uz personas datu aizsardzību. Lai līdzsvarotu datu subjektu tiesības uz datu aizsardzību un sabiedrības intereses turpināt izmantot līdz šim pieejamos dokumentus brīvi pieejamās arhīva telpās, </w:t>
            </w:r>
            <w:r w:rsidRPr="00D00382">
              <w:rPr>
                <w:sz w:val="22"/>
                <w:u w:val="single"/>
              </w:rPr>
              <w:t xml:space="preserve">Likumprojekta 1.pantā </w:t>
            </w:r>
            <w:r w:rsidRPr="00D00382">
              <w:rPr>
                <w:sz w:val="22"/>
              </w:rPr>
              <w:t>iekļautās normas, papildinot Arhīvu likuma 12.pantu ar 3.</w:t>
            </w:r>
            <w:r w:rsidRPr="00D00382">
              <w:rPr>
                <w:sz w:val="22"/>
                <w:vertAlign w:val="superscript"/>
              </w:rPr>
              <w:t>1</w:t>
            </w:r>
            <w:r w:rsidRPr="00D00382">
              <w:rPr>
                <w:sz w:val="22"/>
              </w:rPr>
              <w:t xml:space="preserve"> daļu, nosaka, ka vispārpieejamie dokumenti, kas satur fizisko personu datus, ir izmantojumi arhīva telpās, </w:t>
            </w:r>
            <w:r w:rsidR="00E16102" w:rsidRPr="00E16102">
              <w:rPr>
                <w:sz w:val="22"/>
              </w:rPr>
              <w:t xml:space="preserve">ievērojot fizisko personu datu apstrādes prasības, </w:t>
            </w:r>
            <w:r w:rsidRPr="00D00382">
              <w:rPr>
                <w:sz w:val="22"/>
              </w:rPr>
              <w:t>kā arī nosaka kārtību, kādā personai ir tiesības ārpus arhīva telpām veikt turpmāku personas datu apstrādi, ja dokumentu izmantošanas laikā arhīva telpās tiek iegūti personas dati, vai personas dati ir iekļauti personai izsniegtajā dokumentu atvasinājumā (kopijā, norakstā, izrakstā) vai izziņā.</w:t>
            </w:r>
          </w:p>
          <w:p w:rsidR="00844333" w:rsidRPr="00D01F01" w:rsidRDefault="00D00382" w:rsidP="002E5D0B">
            <w:pPr>
              <w:jc w:val="both"/>
              <w:rPr>
                <w:sz w:val="22"/>
              </w:rPr>
            </w:pPr>
            <w:r>
              <w:rPr>
                <w:sz w:val="22"/>
              </w:rPr>
              <w:t>[...]</w:t>
            </w:r>
            <w:r w:rsidR="00D65F8E">
              <w:rPr>
                <w:sz w:val="22"/>
              </w:rPr>
              <w:t>”</w:t>
            </w:r>
          </w:p>
        </w:tc>
      </w:tr>
      <w:tr w:rsidR="00ED27AC" w:rsidRPr="00D01F01" w:rsidTr="00F33704">
        <w:trPr>
          <w:trHeight w:val="371"/>
        </w:trPr>
        <w:tc>
          <w:tcPr>
            <w:tcW w:w="226" w:type="pct"/>
            <w:tcBorders>
              <w:top w:val="single" w:sz="6" w:space="0" w:color="000000"/>
              <w:left w:val="single" w:sz="6" w:space="0" w:color="000000"/>
              <w:bottom w:val="single" w:sz="6" w:space="0" w:color="000000"/>
              <w:right w:val="single" w:sz="6" w:space="0" w:color="000000"/>
            </w:tcBorders>
          </w:tcPr>
          <w:p w:rsidR="00ED27AC" w:rsidRPr="00D01F01" w:rsidRDefault="00ED27AC" w:rsidP="00E111D3">
            <w:pPr>
              <w:pStyle w:val="naisc"/>
              <w:numPr>
                <w:ilvl w:val="0"/>
                <w:numId w:val="1"/>
              </w:numPr>
              <w:spacing w:before="0" w:after="0"/>
              <w:ind w:left="0" w:firstLine="0"/>
              <w:rPr>
                <w:sz w:val="22"/>
              </w:rPr>
            </w:pPr>
          </w:p>
        </w:tc>
        <w:tc>
          <w:tcPr>
            <w:tcW w:w="1040" w:type="pct"/>
            <w:tcBorders>
              <w:left w:val="single" w:sz="6" w:space="0" w:color="000000"/>
              <w:bottom w:val="single" w:sz="6" w:space="0" w:color="000000"/>
              <w:right w:val="single" w:sz="6" w:space="0" w:color="000000"/>
            </w:tcBorders>
          </w:tcPr>
          <w:p w:rsidR="00ED27AC" w:rsidRPr="00ED27AC" w:rsidRDefault="00ED27AC" w:rsidP="00ED27AC">
            <w:pPr>
              <w:widowControl w:val="0"/>
              <w:jc w:val="both"/>
              <w:rPr>
                <w:sz w:val="22"/>
              </w:rPr>
            </w:pPr>
            <w:r w:rsidRPr="00ED27AC">
              <w:rPr>
                <w:sz w:val="22"/>
              </w:rPr>
              <w:t>Arhīvu likuma 12.panta otrā daļa:</w:t>
            </w:r>
          </w:p>
          <w:p w:rsidR="00ED27AC" w:rsidRPr="00ED27AC" w:rsidRDefault="00ED27AC" w:rsidP="00ED27AC">
            <w:pPr>
              <w:widowControl w:val="0"/>
              <w:jc w:val="both"/>
              <w:rPr>
                <w:sz w:val="22"/>
              </w:rPr>
            </w:pPr>
          </w:p>
          <w:p w:rsidR="00ED27AC" w:rsidRDefault="00ED27AC" w:rsidP="00ED27AC">
            <w:pPr>
              <w:widowControl w:val="0"/>
              <w:jc w:val="both"/>
              <w:rPr>
                <w:sz w:val="22"/>
              </w:rPr>
            </w:pPr>
            <w:r w:rsidRPr="00ED27AC">
              <w:rPr>
                <w:sz w:val="22"/>
              </w:rPr>
              <w:t xml:space="preserve">„(2) Latvijas Nacionālajā arhīvā, institūcijas arhīvā un akreditētos privātos arhīvos personai ir tiesības pieprasīt un iegūt informāciju par sevi un mirušajiem radiniekiem vai laulāto, uzrādot personas </w:t>
            </w:r>
            <w:r w:rsidRPr="00ED27AC">
              <w:rPr>
                <w:sz w:val="22"/>
              </w:rPr>
              <w:lastRenderedPageBreak/>
              <w:t>identifikācijas dokumentu un radniecību vai laulību apliecinošus dokumentus. Citai privātpersonai vai publiskai personai ir tiesības pieprasīt un iegūt informāciju par personas datu subjektu, ja no tā saņemta rakstveida atļauja, kā arī likumā noteiktajos gadījumos. Persona, kura pieprasa informāciju, uzrāda datu subjekta rakstveida atļauju un ir atbildīga par tās patiesumu un saņemtās informācijas izmantošanu.”</w:t>
            </w:r>
          </w:p>
          <w:p w:rsidR="00ED27AC" w:rsidRDefault="00ED27AC" w:rsidP="00ED27AC">
            <w:pPr>
              <w:widowControl w:val="0"/>
              <w:jc w:val="both"/>
              <w:rPr>
                <w:sz w:val="22"/>
              </w:rPr>
            </w:pPr>
          </w:p>
          <w:p w:rsidR="00AC2FE7" w:rsidRPr="002F69C7" w:rsidRDefault="00AC2FE7" w:rsidP="00AC2FE7">
            <w:pPr>
              <w:widowControl w:val="0"/>
              <w:jc w:val="both"/>
              <w:rPr>
                <w:sz w:val="22"/>
              </w:rPr>
            </w:pPr>
            <w:r>
              <w:rPr>
                <w:sz w:val="22"/>
                <w:szCs w:val="22"/>
              </w:rPr>
              <w:t>„1. Papildināt 12.pantu ar 2.</w:t>
            </w:r>
            <w:r>
              <w:rPr>
                <w:sz w:val="22"/>
                <w:szCs w:val="22"/>
                <w:vertAlign w:val="superscript"/>
              </w:rPr>
              <w:t>1</w:t>
            </w:r>
            <w:r>
              <w:rPr>
                <w:sz w:val="22"/>
                <w:szCs w:val="22"/>
              </w:rPr>
              <w:t>, 2.</w:t>
            </w:r>
            <w:r>
              <w:rPr>
                <w:sz w:val="22"/>
                <w:szCs w:val="22"/>
                <w:vertAlign w:val="superscript"/>
              </w:rPr>
              <w:t>2</w:t>
            </w:r>
            <w:r>
              <w:rPr>
                <w:sz w:val="22"/>
                <w:szCs w:val="22"/>
              </w:rPr>
              <w:t xml:space="preserve"> un 3.</w:t>
            </w:r>
            <w:r>
              <w:rPr>
                <w:sz w:val="22"/>
                <w:szCs w:val="22"/>
                <w:vertAlign w:val="superscript"/>
              </w:rPr>
              <w:t>1</w:t>
            </w:r>
            <w:r>
              <w:rPr>
                <w:sz w:val="22"/>
                <w:szCs w:val="22"/>
              </w:rPr>
              <w:t xml:space="preserve"> daļu šādā redakcijā:</w:t>
            </w:r>
          </w:p>
          <w:p w:rsidR="00AC2FE7" w:rsidRPr="002F69C7" w:rsidRDefault="00AC2FE7" w:rsidP="00AC2FE7">
            <w:pPr>
              <w:widowControl w:val="0"/>
              <w:jc w:val="both"/>
              <w:rPr>
                <w:sz w:val="22"/>
              </w:rPr>
            </w:pPr>
            <w:r>
              <w:rPr>
                <w:sz w:val="22"/>
                <w:szCs w:val="22"/>
              </w:rPr>
              <w:t>„(2)</w:t>
            </w:r>
            <w:r>
              <w:rPr>
                <w:sz w:val="22"/>
                <w:szCs w:val="22"/>
                <w:vertAlign w:val="superscript"/>
              </w:rPr>
              <w:t>1 </w:t>
            </w:r>
            <w:r>
              <w:rPr>
                <w:sz w:val="22"/>
                <w:szCs w:val="22"/>
              </w:rPr>
              <w:t xml:space="preserve">Vispārpieejamu dokumentu izmantošanai, dokumentu atvasinājumu un izziņu saņemšanai no vispārpieejamiem dokumentiem personai dokumentu izmantošanas pieprasījumā jānorāda personas vārds, uzvārds, personas kods, pilns dzimšanas datums, deklarētās dzīvesvietas adrese, informācija par saziņas līdzekļiem (tālruņa numurs, e-pasta adrese), kā arī pieprasījuma tēma un pamatojums, un dokumentu </w:t>
            </w:r>
            <w:r>
              <w:rPr>
                <w:sz w:val="22"/>
                <w:szCs w:val="22"/>
              </w:rPr>
              <w:lastRenderedPageBreak/>
              <w:t>izmantošanas mērķis. Institūcijas un privāto tiesību juridiskās personas pieprasījumā jānorāda institūcijas vai juridiskās personas nosaukums, reģistrācijas numurs, juridiskā adrese, likumiskās pārstāvības gadījumā – pieprasītāja amats, bet pilnvarojuma gadījumā – ziņas par pilnvarojumu, pievienojot pilnvarojuma apliecinošā dokumenta atvasinājumu.</w:t>
            </w:r>
          </w:p>
          <w:p w:rsidR="00AC2FE7" w:rsidRPr="002F69C7" w:rsidRDefault="00AC2FE7" w:rsidP="00AC2FE7">
            <w:pPr>
              <w:widowControl w:val="0"/>
              <w:jc w:val="both"/>
              <w:rPr>
                <w:sz w:val="22"/>
              </w:rPr>
            </w:pPr>
            <w:r>
              <w:rPr>
                <w:sz w:val="22"/>
                <w:szCs w:val="22"/>
              </w:rPr>
              <w:t>(2)</w:t>
            </w:r>
            <w:r>
              <w:rPr>
                <w:sz w:val="22"/>
                <w:szCs w:val="22"/>
                <w:vertAlign w:val="superscript"/>
              </w:rPr>
              <w:t xml:space="preserve">2 </w:t>
            </w:r>
            <w:r>
              <w:rPr>
                <w:sz w:val="22"/>
                <w:szCs w:val="22"/>
              </w:rPr>
              <w:t>Dokumentu, kuru pieejamība ir ierobežota, izmantošanai, dokumentu atvasinājumu un izziņu saņemšanai no tiem, personai dokumentu izmantošanas pieprasījumā papildus tām ziņām, kas jānorāda vispārpieejamu dokumentu izmantošanai, jānorāda personas rīcībā esošās ziņas un fizisko personu dati, kas vajadzīgas pieprasījuma izpildei, pieprasījumam pievienojot ziņu apliecinošo dokumentu atvasinājumus (kopijas, norakstus, izrakstus), kā arī normatīvo aktu pamatojums informācijas, kuras pieejamība ierobežota, saņemšanai.</w:t>
            </w:r>
          </w:p>
          <w:p w:rsidR="00ED27AC" w:rsidRPr="00D01F01" w:rsidRDefault="00AC2FE7" w:rsidP="00ED27AC">
            <w:pPr>
              <w:widowControl w:val="0"/>
              <w:jc w:val="both"/>
              <w:rPr>
                <w:sz w:val="22"/>
              </w:rPr>
            </w:pPr>
            <w:r>
              <w:rPr>
                <w:sz w:val="22"/>
                <w:szCs w:val="22"/>
              </w:rPr>
              <w:t>(3)</w:t>
            </w:r>
            <w:r>
              <w:rPr>
                <w:sz w:val="22"/>
                <w:szCs w:val="22"/>
                <w:vertAlign w:val="superscript"/>
              </w:rPr>
              <w:t>1</w:t>
            </w:r>
            <w:r>
              <w:rPr>
                <w:sz w:val="22"/>
                <w:szCs w:val="22"/>
              </w:rPr>
              <w:t xml:space="preserve"> Latvijas Nacionālajā </w:t>
            </w:r>
            <w:r>
              <w:rPr>
                <w:sz w:val="22"/>
                <w:szCs w:val="22"/>
              </w:rPr>
              <w:lastRenderedPageBreak/>
              <w:t>arhīvā, institūcijas arhīvā vai akreditētā privātā arhīvā uzkrātos vispārpieejamos dokumentos esošos fizisko personu datus atļauts apstrādāt saskaņā ar šā panta pirmo daļu. Fizisko personu datu turpmāka apstrāde ir atļauta vienīgi tādā apjomā, kādā tas vajadzīgs personas norādītā pieprasījuma mērķa sasniegšanai, ievērojot fizisko personu datu apstrādes un aizsardzības prasības. Persona, veicot turpmāku fizisko personu datu apstrādi, ir atbildīga par veikto personas datu apstrādi un kļūst par personas datu pārzini saskaņā ar Eiropas Parlamenta un Padomes 2016.gada 27.aprīļa regulu (ES) 2016/679 par fizisku personu aizsardzību attiecībā uz personas datu apstrādi un šādu datu brīvu apriti un ar ko atceļ direktīvu 95/46/EK (Vispārīgā datu aizsardzības regula) (turpmāk — Datu regula). Personai ir tiesības personas datus izmantot tikai likumīgam pieprasījumā norādītajam mērķim un pieprasījuma tēmai un pamatojumam atbilstošā apjomā.”.”</w:t>
            </w:r>
          </w:p>
        </w:tc>
        <w:tc>
          <w:tcPr>
            <w:tcW w:w="1467" w:type="pct"/>
            <w:tcBorders>
              <w:top w:val="single" w:sz="6" w:space="0" w:color="000000"/>
              <w:left w:val="single" w:sz="6" w:space="0" w:color="000000"/>
              <w:bottom w:val="single" w:sz="6" w:space="0" w:color="000000"/>
              <w:right w:val="single" w:sz="6" w:space="0" w:color="000000"/>
            </w:tcBorders>
          </w:tcPr>
          <w:p w:rsidR="00ED27AC" w:rsidRPr="00647B68" w:rsidRDefault="00ED27AC" w:rsidP="007E26D5">
            <w:pPr>
              <w:jc w:val="both"/>
              <w:rPr>
                <w:b/>
                <w:sz w:val="22"/>
              </w:rPr>
            </w:pPr>
            <w:r>
              <w:rPr>
                <w:b/>
                <w:sz w:val="22"/>
                <w:szCs w:val="22"/>
              </w:rPr>
              <w:lastRenderedPageBreak/>
              <w:t>Rīgas pilsētas būvvalde:</w:t>
            </w:r>
          </w:p>
          <w:p w:rsidR="00ED27AC" w:rsidRPr="00647B68" w:rsidRDefault="00ED27AC" w:rsidP="007E26D5">
            <w:pPr>
              <w:jc w:val="both"/>
              <w:rPr>
                <w:sz w:val="22"/>
              </w:rPr>
            </w:pPr>
            <w:r>
              <w:rPr>
                <w:sz w:val="22"/>
                <w:szCs w:val="22"/>
              </w:rPr>
              <w:t xml:space="preserve">Būvvalde vērš uzmanību, lai nodrošinātu arhīva rīcībā esošo datu aizsardzību, ir jāprecizē Arhīvu likuma 12. panta otrā daļa, nosakot, ka persona var saņemt informāciju par citu personu, ja ir saņemta šīs personas pilnvara. Pilnvaru apstiprina pie notāra, secīgi arhīvam būs iespēja Latvijas Vēstnesī pārliecināties, vai pilnvara nav atsaukta. Vienlaikus norādāms, ka šajā gadījumā var </w:t>
            </w:r>
            <w:r>
              <w:rPr>
                <w:sz w:val="22"/>
                <w:szCs w:val="22"/>
              </w:rPr>
              <w:lastRenderedPageBreak/>
              <w:t xml:space="preserve">pieņemt arī iestādē noformētu pilnvaru (Būvvalde atbilstoši Administratīvā procesa likuma 38. panta pirmajai daļai noformē pilnvaru par tiesībām iepazīties ar Būvvaldes Vadītāja biroja Arhīva rīcībā esošo būvniecības dokumentāciju uz konkrēto nekustamo īpašumu). Būvvalde ņem vērā, ka Fizisko personu datu apstrādes likuma 25. panta pirmā daļa noteic, ka datu apstrāde ir atļauta, ja ir vismaz viens no datu regulas 6.panta 1.punktā noteiktajiem pamatiem. Savukārt Vispārīgā datu aizsardzības regula 6.panta 1.punkta “a” punkts noteic, ka apstrāde ir likumīga tikai tādā apmērā un tikai tad, ja datu subjekts ir devis piekrišanu savu personas datu apstrādei vienam vai vairākiem konkrētiem nolūkiem. Būvvalde uzskata, ka jautājumā par tiesībām iepazīties ar arhīva rīcībā esošo informāciju, kas attiecās uz citām personām, piekrišanai ir jābūt nepārprotamai un tādai, par kuru arhīvs var pārliecināties. Būvvalde paskaidro, ka ir jāapzinās, ka nepamatota piekļūšana datiem var novest pie neatgriezeniskām sekām. Proti, ja persona maldina arhīvu par citas personas piekrišanas esību, un vēlāk tiks noskaidrots, ka piekrišana nav dota, tad arhīvs tiek iesaistīts civiltiesiskā strīdā. Būvvalde uzskata, ka samērīgs risinājums šajā gadījumā ir noteikt, ka citas personas atļauja iepazīties ar arhīva materiāliem noformējama pilnvaras veidā. Līdz ar to Būvvalde lūdz papildināt Projektu ar jaunu punktu šajā redakcijā: </w:t>
            </w:r>
          </w:p>
          <w:p w:rsidR="00ED27AC" w:rsidRPr="00647B68" w:rsidRDefault="00ED27AC" w:rsidP="007E26D5">
            <w:pPr>
              <w:jc w:val="both"/>
              <w:rPr>
                <w:sz w:val="22"/>
                <w:shd w:val="clear" w:color="auto" w:fill="FFFFFF"/>
              </w:rPr>
            </w:pPr>
            <w:r>
              <w:rPr>
                <w:sz w:val="22"/>
                <w:szCs w:val="22"/>
              </w:rPr>
              <w:t>“</w:t>
            </w:r>
            <w:r>
              <w:rPr>
                <w:i/>
                <w:sz w:val="22"/>
                <w:szCs w:val="22"/>
              </w:rPr>
              <w:t xml:space="preserve">likuma 12. pantā otrajā daļā aizstāt vārdus </w:t>
            </w:r>
            <w:r>
              <w:rPr>
                <w:i/>
                <w:sz w:val="22"/>
                <w:szCs w:val="22"/>
              </w:rPr>
              <w:lastRenderedPageBreak/>
              <w:t>“ja no tā saņemta rakstveida atļauja, kā arī likumā noteiktajos gadījumos” ar vārdiem “atbilstoši notariāli apliecinātai vai iestādē noformētai pilnvarai” un izteikt trešo teikumu šādā redakcijā: “Persona, kura pieprasa informāciju, ir atbildīga par saņemtās informācijas izmantošanu.”</w:t>
            </w:r>
            <w:r>
              <w:rPr>
                <w:sz w:val="22"/>
                <w:szCs w:val="22"/>
              </w:rPr>
              <w:t>”.</w:t>
            </w:r>
          </w:p>
        </w:tc>
        <w:tc>
          <w:tcPr>
            <w:tcW w:w="1039" w:type="pct"/>
            <w:tcBorders>
              <w:top w:val="single" w:sz="6" w:space="0" w:color="000000"/>
              <w:left w:val="single" w:sz="6" w:space="0" w:color="000000"/>
              <w:bottom w:val="single" w:sz="6" w:space="0" w:color="000000"/>
              <w:right w:val="single" w:sz="6" w:space="0" w:color="000000"/>
            </w:tcBorders>
          </w:tcPr>
          <w:p w:rsidR="00ED27AC" w:rsidRPr="002E2F1E" w:rsidRDefault="00E3691E" w:rsidP="005145A8">
            <w:pPr>
              <w:pStyle w:val="naisc"/>
              <w:spacing w:before="0" w:after="0"/>
              <w:jc w:val="both"/>
              <w:rPr>
                <w:sz w:val="22"/>
              </w:rPr>
            </w:pPr>
            <w:r>
              <w:rPr>
                <w:b/>
                <w:sz w:val="22"/>
                <w:szCs w:val="22"/>
              </w:rPr>
              <w:lastRenderedPageBreak/>
              <w:t>P</w:t>
            </w:r>
            <w:r w:rsidR="002E2F1E">
              <w:rPr>
                <w:b/>
                <w:sz w:val="22"/>
                <w:szCs w:val="22"/>
              </w:rPr>
              <w:t xml:space="preserve">anākta </w:t>
            </w:r>
            <w:r>
              <w:rPr>
                <w:b/>
                <w:sz w:val="22"/>
                <w:szCs w:val="22"/>
              </w:rPr>
              <w:t xml:space="preserve">vienošanās </w:t>
            </w:r>
            <w:r w:rsidR="00087A82">
              <w:rPr>
                <w:b/>
                <w:sz w:val="22"/>
                <w:szCs w:val="22"/>
              </w:rPr>
              <w:t xml:space="preserve">07.03.2019. un </w:t>
            </w:r>
            <w:r w:rsidR="00D75BED">
              <w:rPr>
                <w:b/>
                <w:sz w:val="22"/>
                <w:szCs w:val="22"/>
              </w:rPr>
              <w:t>24</w:t>
            </w:r>
            <w:r w:rsidR="002E2F1E">
              <w:rPr>
                <w:b/>
                <w:sz w:val="22"/>
                <w:szCs w:val="22"/>
              </w:rPr>
              <w:t>.0</w:t>
            </w:r>
            <w:r w:rsidR="00D75BED">
              <w:rPr>
                <w:b/>
                <w:sz w:val="22"/>
                <w:szCs w:val="22"/>
              </w:rPr>
              <w:t>5</w:t>
            </w:r>
            <w:r w:rsidR="002E2F1E">
              <w:rPr>
                <w:b/>
                <w:sz w:val="22"/>
                <w:szCs w:val="22"/>
              </w:rPr>
              <w:t xml:space="preserve">.2019. elektroniskās saskaņošanas laikā </w:t>
            </w:r>
            <w:r w:rsidR="002E2F1E" w:rsidRPr="002E2F1E">
              <w:rPr>
                <w:sz w:val="22"/>
                <w:szCs w:val="22"/>
              </w:rPr>
              <w:t>ar Rīgas pilsētas</w:t>
            </w:r>
            <w:r w:rsidR="002E2F1E">
              <w:rPr>
                <w:sz w:val="22"/>
                <w:szCs w:val="22"/>
              </w:rPr>
              <w:t xml:space="preserve"> būvvaldes 14.03.2019. atzinumu N</w:t>
            </w:r>
            <w:r w:rsidR="00087A82">
              <w:rPr>
                <w:sz w:val="22"/>
                <w:szCs w:val="22"/>
              </w:rPr>
              <w:t>r</w:t>
            </w:r>
            <w:r w:rsidR="002E2F1E">
              <w:rPr>
                <w:sz w:val="22"/>
                <w:szCs w:val="22"/>
              </w:rPr>
              <w:t>.</w:t>
            </w:r>
            <w:r w:rsidR="00087A82">
              <w:rPr>
                <w:sz w:val="22"/>
                <w:szCs w:val="22"/>
              </w:rPr>
              <w:t xml:space="preserve"> </w:t>
            </w:r>
            <w:r w:rsidR="002E2F1E">
              <w:rPr>
                <w:sz w:val="22"/>
                <w:szCs w:val="22"/>
              </w:rPr>
              <w:t>BV-19-3929</w:t>
            </w:r>
            <w:r w:rsidR="00D06A1E">
              <w:rPr>
                <w:sz w:val="22"/>
                <w:szCs w:val="22"/>
              </w:rPr>
              <w:t>-nd</w:t>
            </w:r>
            <w:r w:rsidR="002E2F1E">
              <w:rPr>
                <w:sz w:val="22"/>
                <w:szCs w:val="22"/>
              </w:rPr>
              <w:t xml:space="preserve"> </w:t>
            </w:r>
          </w:p>
          <w:p w:rsidR="00087A82" w:rsidRDefault="00087A82" w:rsidP="007E26D5">
            <w:pPr>
              <w:jc w:val="both"/>
              <w:rPr>
                <w:sz w:val="22"/>
              </w:rPr>
            </w:pPr>
            <w:r>
              <w:rPr>
                <w:sz w:val="22"/>
                <w:szCs w:val="22"/>
              </w:rPr>
              <w:t>un 29.05.2019. atzinumu Nr. BV-19-7271-nd.</w:t>
            </w:r>
          </w:p>
          <w:p w:rsidR="00087A82" w:rsidRDefault="00087A82" w:rsidP="007E26D5">
            <w:pPr>
              <w:jc w:val="both"/>
              <w:rPr>
                <w:sz w:val="22"/>
              </w:rPr>
            </w:pPr>
          </w:p>
          <w:p w:rsidR="00ED27AC" w:rsidRDefault="00ED27AC" w:rsidP="007E26D5">
            <w:pPr>
              <w:jc w:val="both"/>
              <w:rPr>
                <w:sz w:val="22"/>
                <w:shd w:val="clear" w:color="auto" w:fill="FFFFFF"/>
              </w:rPr>
            </w:pPr>
            <w:r w:rsidRPr="006D4621">
              <w:rPr>
                <w:sz w:val="22"/>
                <w:szCs w:val="22"/>
              </w:rPr>
              <w:t xml:space="preserve">Vispārīgās datu aizsardzības </w:t>
            </w:r>
            <w:r w:rsidRPr="006D4621">
              <w:rPr>
                <w:sz w:val="22"/>
                <w:szCs w:val="22"/>
              </w:rPr>
              <w:lastRenderedPageBreak/>
              <w:t xml:space="preserve">regulas </w:t>
            </w:r>
            <w:r w:rsidRPr="006D4621">
              <w:rPr>
                <w:sz w:val="22"/>
                <w:szCs w:val="22"/>
                <w:shd w:val="clear" w:color="auto" w:fill="FFFFFF"/>
              </w:rPr>
              <w:t>6.panta 1.punkta a)</w:t>
            </w:r>
            <w:r>
              <w:rPr>
                <w:sz w:val="22"/>
                <w:szCs w:val="22"/>
                <w:shd w:val="clear" w:color="auto" w:fill="FFFFFF"/>
              </w:rPr>
              <w:t> </w:t>
            </w:r>
            <w:r w:rsidRPr="006D4621">
              <w:rPr>
                <w:sz w:val="22"/>
                <w:szCs w:val="22"/>
                <w:shd w:val="clear" w:color="auto" w:fill="FFFFFF"/>
              </w:rPr>
              <w:t xml:space="preserve">apakšpunkts nenosaka obligātu pilnvarojuma notariālu apliecinājumu attiecībā uz datu subjekta piekrišanu viņa personas datu apstrādei. Šāda norādītās normas interpretācija ir nepamatota, jo tādā gadījumā jebkurai fiziskās personas datu apstrādei, kuru saskaņā ar </w:t>
            </w:r>
            <w:r w:rsidRPr="006D4621">
              <w:rPr>
                <w:sz w:val="22"/>
                <w:szCs w:val="22"/>
              </w:rPr>
              <w:t xml:space="preserve">Vispārīgo datu aizsardzības regulu </w:t>
            </w:r>
            <w:r w:rsidRPr="006D4621">
              <w:rPr>
                <w:sz w:val="22"/>
                <w:szCs w:val="22"/>
                <w:shd w:val="clear" w:color="auto" w:fill="FFFFFF"/>
              </w:rPr>
              <w:t>var veikt, ja saņemta datu subjekta rakstveida piekrišana, un, ja uz šīs piekrišanas datu subjekta paraksts ir apliecināts notariāli. Šādas normas ieviešana Eiropas Savienības dalībvalstī (Latvijas Republikā) radītu nesamērīgu administratīvo slogu un finansiālos izdevumus fiziskajām personām, lai tās varētu atļaut citai personai iepazīties ar saviem personas datiem arhīvu dokumentos.</w:t>
            </w:r>
          </w:p>
          <w:p w:rsidR="00ED27AC" w:rsidRDefault="00ED27AC" w:rsidP="007E26D5">
            <w:pPr>
              <w:jc w:val="both"/>
              <w:rPr>
                <w:sz w:val="22"/>
                <w:shd w:val="clear" w:color="auto" w:fill="FFFFFF"/>
              </w:rPr>
            </w:pPr>
            <w:r w:rsidRPr="006D4621">
              <w:rPr>
                <w:sz w:val="22"/>
                <w:szCs w:val="22"/>
                <w:shd w:val="clear" w:color="auto" w:fill="FFFFFF"/>
              </w:rPr>
              <w:t xml:space="preserve">Arhīvu likuma 12.panta otrās daļas un 13.panta trešās daļas 4.punkta regulējums, kas nosaka, ka ar citas fiziskās personas datiem atļauts iepazīties, tad, ja saņemta attiecīgās fiziskās personas rakstveida atļauja, ir speciālais regulējums attiecībā pret </w:t>
            </w:r>
            <w:r w:rsidRPr="006D4621">
              <w:rPr>
                <w:sz w:val="22"/>
                <w:szCs w:val="22"/>
                <w:shd w:val="clear" w:color="auto" w:fill="FFFFFF"/>
              </w:rPr>
              <w:lastRenderedPageBreak/>
              <w:t>Administratīvā procesa likumā noteikto regulējumu par fiziskās personas pilnvarojumu rīkoties pilnvarotāja vārdā administratīvā procesa ietvaros. Arhīvu likumā noteiktā rakstveida atļauja nedod atļaujas saņēmējam pilnvarojumu pārstāvēt pilnvarotāju un vest administratīvo lietu pārstāvamā vārdā, bet gan ir atļauja iepazīties ar tādiem dokumentiem, kuru pieejamība ir ierobežota, jo tā satur atļaujas de</w:t>
            </w:r>
            <w:r w:rsidR="00547915">
              <w:rPr>
                <w:sz w:val="22"/>
                <w:szCs w:val="22"/>
                <w:shd w:val="clear" w:color="auto" w:fill="FFFFFF"/>
              </w:rPr>
              <w:t>vēja – fiziskās personas datus.</w:t>
            </w:r>
          </w:p>
          <w:p w:rsidR="00ED27AC" w:rsidRPr="00647B68" w:rsidRDefault="00ED27AC" w:rsidP="007E26D5">
            <w:pPr>
              <w:jc w:val="both"/>
              <w:rPr>
                <w:sz w:val="22"/>
              </w:rPr>
            </w:pPr>
            <w:r w:rsidRPr="006D4621">
              <w:rPr>
                <w:sz w:val="22"/>
                <w:szCs w:val="22"/>
                <w:shd w:val="clear" w:color="auto" w:fill="FFFFFF"/>
              </w:rPr>
              <w:t xml:space="preserve">Arī likumdevējs, Arhīvu likuma pieņemšanas gaitā Latvijas Republikas Saeimā, vērtēja jautājumu, vai šajā gadījumā būtu nepieciešams notariāli apliecināta fiziskās personas rakstveida atļauju, kā rezultātā nolēma, ka notariāla apliecināšana nav obligāta attiecībā uz Arhīvu likuma 12.panta otrajā daļā un 13.panta trešās daļas 4.punktā noteikto fiziskās personas rakstveida atļauju citai personai Latvijas Nacionālajā arhīvā, institūcijas arhīvā un privātā akreditētā arhīvā glabāto dokumentu izmantošanai, kuru pieejamība </w:t>
            </w:r>
            <w:r w:rsidRPr="006D4621">
              <w:rPr>
                <w:sz w:val="22"/>
                <w:szCs w:val="22"/>
                <w:shd w:val="clear" w:color="auto" w:fill="FFFFFF"/>
              </w:rPr>
              <w:lastRenderedPageBreak/>
              <w:t>ir ierobežota saskaņā ar Arhīvu likuma 13.panta otrās daļas 4.punktu, jo tie satur atļaujas devēja fiziskās personas datus.</w:t>
            </w:r>
          </w:p>
        </w:tc>
        <w:tc>
          <w:tcPr>
            <w:tcW w:w="1228" w:type="pct"/>
            <w:tcBorders>
              <w:top w:val="single" w:sz="4" w:space="0" w:color="auto"/>
              <w:left w:val="single" w:sz="4" w:space="0" w:color="auto"/>
              <w:bottom w:val="single" w:sz="4" w:space="0" w:color="auto"/>
              <w:right w:val="single" w:sz="4" w:space="0" w:color="auto"/>
            </w:tcBorders>
          </w:tcPr>
          <w:p w:rsidR="00D06A1E" w:rsidRPr="00D06A1E" w:rsidRDefault="00D06A1E" w:rsidP="00D06A1E">
            <w:pPr>
              <w:jc w:val="both"/>
              <w:rPr>
                <w:sz w:val="22"/>
              </w:rPr>
            </w:pPr>
            <w:r w:rsidRPr="00D06A1E">
              <w:rPr>
                <w:sz w:val="22"/>
                <w:szCs w:val="22"/>
              </w:rPr>
              <w:lastRenderedPageBreak/>
              <w:t>Precizēts likumprojekta 1.pants šādā redakcijā:</w:t>
            </w:r>
          </w:p>
          <w:p w:rsidR="00D06A1E" w:rsidRPr="00D06A1E" w:rsidRDefault="00D06A1E" w:rsidP="00D06A1E">
            <w:pPr>
              <w:jc w:val="both"/>
              <w:rPr>
                <w:sz w:val="22"/>
              </w:rPr>
            </w:pPr>
          </w:p>
          <w:p w:rsidR="00D06A1E" w:rsidRPr="00D06A1E" w:rsidRDefault="00D06A1E" w:rsidP="00D06A1E">
            <w:pPr>
              <w:jc w:val="both"/>
              <w:rPr>
                <w:sz w:val="22"/>
              </w:rPr>
            </w:pPr>
            <w:r w:rsidRPr="00D06A1E">
              <w:rPr>
                <w:sz w:val="22"/>
                <w:szCs w:val="22"/>
              </w:rPr>
              <w:t>„1. Papildināt 12.pantu ar 2.</w:t>
            </w:r>
            <w:r w:rsidRPr="00D06A1E">
              <w:rPr>
                <w:sz w:val="22"/>
                <w:szCs w:val="22"/>
                <w:vertAlign w:val="superscript"/>
              </w:rPr>
              <w:t>1</w:t>
            </w:r>
            <w:r w:rsidRPr="00D06A1E">
              <w:rPr>
                <w:sz w:val="22"/>
                <w:szCs w:val="22"/>
              </w:rPr>
              <w:t xml:space="preserve"> un 3.</w:t>
            </w:r>
            <w:r w:rsidRPr="00D06A1E">
              <w:rPr>
                <w:sz w:val="22"/>
                <w:szCs w:val="22"/>
                <w:vertAlign w:val="superscript"/>
              </w:rPr>
              <w:t>1</w:t>
            </w:r>
            <w:r w:rsidRPr="00D06A1E">
              <w:rPr>
                <w:sz w:val="22"/>
                <w:szCs w:val="22"/>
              </w:rPr>
              <w:t xml:space="preserve"> daļu šādā redakcijā:</w:t>
            </w:r>
          </w:p>
          <w:p w:rsidR="00D06A1E" w:rsidRPr="00D06A1E" w:rsidRDefault="00D06A1E" w:rsidP="00D06A1E">
            <w:pPr>
              <w:jc w:val="both"/>
              <w:rPr>
                <w:sz w:val="22"/>
              </w:rPr>
            </w:pPr>
            <w:r w:rsidRPr="00D06A1E">
              <w:rPr>
                <w:sz w:val="22"/>
                <w:szCs w:val="22"/>
              </w:rPr>
              <w:t>„(2)</w:t>
            </w:r>
            <w:r w:rsidRPr="00D06A1E">
              <w:rPr>
                <w:sz w:val="22"/>
                <w:szCs w:val="22"/>
                <w:vertAlign w:val="superscript"/>
              </w:rPr>
              <w:t xml:space="preserve">1 </w:t>
            </w:r>
            <w:r w:rsidRPr="00D06A1E">
              <w:rPr>
                <w:sz w:val="22"/>
                <w:szCs w:val="22"/>
              </w:rPr>
              <w:t xml:space="preserve">Dokumentu izmantošanai Latvijas Nacionālā arhīva, institūcijas arhīva vai akreditēta privātā arhīva telpās, dokumentu atvasinājumu un izziņu saņemšanai </w:t>
            </w:r>
            <w:r w:rsidRPr="00D06A1E">
              <w:rPr>
                <w:sz w:val="22"/>
                <w:szCs w:val="22"/>
              </w:rPr>
              <w:lastRenderedPageBreak/>
              <w:t>personai dokumentu izmantošanas pieprasījumā jānorāda normatīvajos aktos noteiktās ziņas, kā arī personas kods vai ārzemnieka identifikācijas kods, kas ierakstīts viņa personu apliecinošajā dokumentā, un valsti, kas izsniegusi dokumentu, informācija par saziņas līdzekļiem (tālruņa numurs, e-pasta adrese), pieprasījuma tēma un pamatojums, un dokumentu izmantošanas mērķis.</w:t>
            </w:r>
          </w:p>
          <w:p w:rsidR="00D06A1E" w:rsidRPr="00D06A1E" w:rsidRDefault="00D06A1E" w:rsidP="00D06A1E">
            <w:pPr>
              <w:jc w:val="both"/>
              <w:rPr>
                <w:sz w:val="22"/>
              </w:rPr>
            </w:pPr>
            <w:r w:rsidRPr="00D06A1E">
              <w:rPr>
                <w:sz w:val="22"/>
                <w:szCs w:val="22"/>
              </w:rPr>
              <w:t>(3)</w:t>
            </w:r>
            <w:r w:rsidRPr="00D06A1E">
              <w:rPr>
                <w:sz w:val="22"/>
                <w:szCs w:val="22"/>
                <w:vertAlign w:val="superscript"/>
              </w:rPr>
              <w:t>1</w:t>
            </w:r>
            <w:r w:rsidRPr="00D06A1E">
              <w:rPr>
                <w:sz w:val="22"/>
                <w:szCs w:val="22"/>
              </w:rPr>
              <w:t xml:space="preserve"> Dokumentu, kuru pieejamība nav ierobežota, (vispārpieejamu dokumentu) izmantošanai ievēro šādas fizisko personu datu apstrādes prasības:</w:t>
            </w:r>
          </w:p>
          <w:p w:rsidR="00D06A1E" w:rsidRPr="00D06A1E" w:rsidRDefault="00D06A1E" w:rsidP="00D06A1E">
            <w:pPr>
              <w:jc w:val="both"/>
              <w:rPr>
                <w:sz w:val="22"/>
              </w:rPr>
            </w:pPr>
            <w:r w:rsidRPr="00D06A1E">
              <w:rPr>
                <w:sz w:val="22"/>
                <w:szCs w:val="22"/>
              </w:rPr>
              <w:t xml:space="preserve">1) izmantojot dokumentus arhīva telpās, fizisko personu datus atļauts apstrādāt saskaņā ar šā panta pirmo daļu; </w:t>
            </w:r>
          </w:p>
          <w:p w:rsidR="00D06A1E" w:rsidRPr="00D06A1E" w:rsidRDefault="00D06A1E" w:rsidP="00D06A1E">
            <w:pPr>
              <w:jc w:val="both"/>
              <w:rPr>
                <w:sz w:val="22"/>
              </w:rPr>
            </w:pPr>
            <w:r w:rsidRPr="00D06A1E">
              <w:rPr>
                <w:sz w:val="22"/>
                <w:szCs w:val="22"/>
              </w:rPr>
              <w:t xml:space="preserve">2) fizisko personu datu turpmāka apstrāde ārpus arhīva telpām (iegūstot datus dokumentu izmantošanas laikā arhīva telpās, saņemot dokumentu atvasinājumus un izziņas) ir atļauta vienīgi tādā apjomā, kādā tas vajadzīgs likumīga personas norādītā pieprasījuma mērķa sasniegšanai, ievērojot fizisko personu datu apstrādes un aizsardzības prasības. </w:t>
            </w:r>
          </w:p>
          <w:p w:rsidR="00D06A1E" w:rsidRPr="00D06A1E" w:rsidRDefault="00D06A1E" w:rsidP="00D06A1E">
            <w:pPr>
              <w:jc w:val="both"/>
              <w:rPr>
                <w:sz w:val="22"/>
              </w:rPr>
            </w:pPr>
            <w:r w:rsidRPr="00D06A1E">
              <w:rPr>
                <w:sz w:val="22"/>
                <w:szCs w:val="22"/>
              </w:rPr>
              <w:t xml:space="preserve">3) ievērojot personas tiesības uz privātās dzīves, mājokļa un korespondences neaizskaramību, līdz Latvijas Republikas okupācijas perioda beigām radītajos </w:t>
            </w:r>
            <w:r w:rsidRPr="00D06A1E">
              <w:rPr>
                <w:sz w:val="22"/>
                <w:szCs w:val="22"/>
              </w:rPr>
              <w:lastRenderedPageBreak/>
              <w:t xml:space="preserve">vispārpieejamos dokumentos fizisko personu datu un īpašu kategoriju personas datu, kas noteikti Eiropas Parlamenta un Padomes 2016.gada 27.aprīļa regulas (ES) 2016/679 par fizisku personu aizsardzību attiecībā uz personas datu apstrādi un šādu datu brīvu apriti un ar ko atceļ direktīvu 95/46/EK (Vispārīgā datu aizsardzības regula) 9.panta 1.punktā,izņemot datu par fiziskas personas veselību, dzimumdzīvi un seksuālo orientāciju, apstrāde ārpus arhīva telpām atļauta likumīga personas norādītā pieprasījuma mērķa sasniegšanai, pieprasījuma tēmai un pamatojumam atbilstošā apjomā; </w:t>
            </w:r>
          </w:p>
          <w:p w:rsidR="00D06A1E" w:rsidRPr="00D06A1E" w:rsidRDefault="00D06A1E" w:rsidP="00D06A1E">
            <w:pPr>
              <w:jc w:val="both"/>
              <w:rPr>
                <w:sz w:val="22"/>
              </w:rPr>
            </w:pPr>
            <w:r w:rsidRPr="00D06A1E">
              <w:rPr>
                <w:sz w:val="22"/>
                <w:szCs w:val="22"/>
              </w:rPr>
              <w:t>4) persona, veicot fizisko personu datu apstrādi, ir atbildīga par veikto personas datu apstrādi un kļūst par personas datu pārzini saskaņā ar Eiropas Parlamenta un Padomes 2016.gada 27.aprīļa regulu (ES) 2016/679 par fizisku personu aizsardzību attiecībā uz personas datu apstrādi un šādu datu brīvu apriti un ar ko atceļ direktīvu 95/46/EK (Vispārīgā datu aizsardzības regula). Persona ir atbildīga par personas datu izmantošanu tikai likumīgam pieprasījumā norādītajam mērķim, pieprasījuma tēmai un pamatojumam atbilstošā apjomā.”.”</w:t>
            </w:r>
          </w:p>
          <w:p w:rsidR="00ED27AC" w:rsidRPr="002F69C7" w:rsidRDefault="00ED27AC" w:rsidP="00B754AF">
            <w:pPr>
              <w:jc w:val="both"/>
              <w:rPr>
                <w:sz w:val="22"/>
              </w:rPr>
            </w:pPr>
          </w:p>
        </w:tc>
      </w:tr>
      <w:tr w:rsidR="00ED27AC" w:rsidRPr="00D01F01" w:rsidTr="00F33704">
        <w:trPr>
          <w:trHeight w:val="371"/>
        </w:trPr>
        <w:tc>
          <w:tcPr>
            <w:tcW w:w="226" w:type="pct"/>
            <w:tcBorders>
              <w:top w:val="single" w:sz="6" w:space="0" w:color="000000"/>
              <w:left w:val="single" w:sz="6" w:space="0" w:color="000000"/>
              <w:bottom w:val="single" w:sz="6" w:space="0" w:color="000000"/>
              <w:right w:val="single" w:sz="6" w:space="0" w:color="000000"/>
            </w:tcBorders>
          </w:tcPr>
          <w:p w:rsidR="00ED27AC" w:rsidRPr="00D01F01" w:rsidRDefault="00ED27AC" w:rsidP="00E111D3">
            <w:pPr>
              <w:pStyle w:val="naisc"/>
              <w:numPr>
                <w:ilvl w:val="0"/>
                <w:numId w:val="1"/>
              </w:numPr>
              <w:spacing w:before="0" w:after="0"/>
              <w:ind w:left="0" w:firstLine="0"/>
              <w:rPr>
                <w:sz w:val="22"/>
              </w:rPr>
            </w:pPr>
          </w:p>
        </w:tc>
        <w:tc>
          <w:tcPr>
            <w:tcW w:w="1040" w:type="pct"/>
            <w:tcBorders>
              <w:left w:val="single" w:sz="6" w:space="0" w:color="000000"/>
              <w:bottom w:val="single" w:sz="6" w:space="0" w:color="000000"/>
              <w:right w:val="single" w:sz="6" w:space="0" w:color="000000"/>
            </w:tcBorders>
          </w:tcPr>
          <w:p w:rsidR="00ED27AC" w:rsidRDefault="00ED27AC" w:rsidP="00F44B5E">
            <w:pPr>
              <w:widowControl w:val="0"/>
              <w:jc w:val="both"/>
              <w:rPr>
                <w:sz w:val="22"/>
              </w:rPr>
            </w:pPr>
            <w:r w:rsidRPr="005028E7">
              <w:rPr>
                <w:sz w:val="22"/>
              </w:rPr>
              <w:t>Likumprojekta</w:t>
            </w:r>
            <w:r>
              <w:rPr>
                <w:sz w:val="22"/>
              </w:rPr>
              <w:t xml:space="preserve"> </w:t>
            </w:r>
            <w:r>
              <w:rPr>
                <w:sz w:val="22"/>
                <w:szCs w:val="22"/>
              </w:rPr>
              <w:t>1</w:t>
            </w:r>
            <w:r w:rsidRPr="00D01F01">
              <w:rPr>
                <w:sz w:val="22"/>
                <w:szCs w:val="22"/>
              </w:rPr>
              <w:t>.pants</w:t>
            </w:r>
            <w:r>
              <w:rPr>
                <w:sz w:val="22"/>
                <w:szCs w:val="22"/>
              </w:rPr>
              <w:t xml:space="preserve"> (KM </w:t>
            </w:r>
            <w:r>
              <w:rPr>
                <w:sz w:val="22"/>
                <w:szCs w:val="22"/>
              </w:rPr>
              <w:lastRenderedPageBreak/>
              <w:t>07.03.2019. elektroniskajai saskaņošanai nosūtītā precizētā likumprojekta redakcija).</w:t>
            </w:r>
          </w:p>
          <w:p w:rsidR="00ED27AC" w:rsidRDefault="00ED27AC" w:rsidP="00F44B5E">
            <w:pPr>
              <w:widowControl w:val="0"/>
              <w:jc w:val="both"/>
              <w:rPr>
                <w:sz w:val="22"/>
              </w:rPr>
            </w:pPr>
          </w:p>
          <w:p w:rsidR="00ED27AC" w:rsidRPr="00F44B5E" w:rsidRDefault="00ED27AC" w:rsidP="00F44B5E">
            <w:pPr>
              <w:widowControl w:val="0"/>
              <w:jc w:val="both"/>
              <w:rPr>
                <w:sz w:val="22"/>
              </w:rPr>
            </w:pPr>
            <w:r>
              <w:rPr>
                <w:sz w:val="22"/>
                <w:szCs w:val="22"/>
              </w:rPr>
              <w:t>„</w:t>
            </w:r>
            <w:r w:rsidRPr="00F44B5E">
              <w:rPr>
                <w:sz w:val="22"/>
                <w:szCs w:val="22"/>
              </w:rPr>
              <w:t>1. Papildināt 12.pantu ar 2.</w:t>
            </w:r>
            <w:r w:rsidRPr="00F44B5E">
              <w:rPr>
                <w:sz w:val="22"/>
                <w:szCs w:val="22"/>
                <w:vertAlign w:val="superscript"/>
              </w:rPr>
              <w:t>1</w:t>
            </w:r>
            <w:r w:rsidRPr="00F44B5E">
              <w:rPr>
                <w:sz w:val="22"/>
                <w:szCs w:val="22"/>
              </w:rPr>
              <w:t xml:space="preserve"> un 3.</w:t>
            </w:r>
            <w:r w:rsidRPr="00F44B5E">
              <w:rPr>
                <w:sz w:val="22"/>
                <w:szCs w:val="22"/>
                <w:vertAlign w:val="superscript"/>
              </w:rPr>
              <w:t>1</w:t>
            </w:r>
            <w:r w:rsidRPr="00F44B5E">
              <w:rPr>
                <w:sz w:val="22"/>
                <w:szCs w:val="22"/>
              </w:rPr>
              <w:t xml:space="preserve"> daļu šādā redakcijā:</w:t>
            </w:r>
          </w:p>
          <w:p w:rsidR="00ED27AC" w:rsidRPr="00F44B5E" w:rsidRDefault="00ED27AC" w:rsidP="00F44B5E">
            <w:pPr>
              <w:widowControl w:val="0"/>
              <w:jc w:val="both"/>
              <w:rPr>
                <w:sz w:val="22"/>
              </w:rPr>
            </w:pPr>
            <w:r w:rsidRPr="00F44B5E">
              <w:rPr>
                <w:sz w:val="22"/>
                <w:szCs w:val="22"/>
              </w:rPr>
              <w:t>„(2)</w:t>
            </w:r>
            <w:r w:rsidRPr="00F44B5E">
              <w:rPr>
                <w:sz w:val="22"/>
                <w:szCs w:val="22"/>
                <w:vertAlign w:val="superscript"/>
              </w:rPr>
              <w:t xml:space="preserve">1 </w:t>
            </w:r>
            <w:r w:rsidRPr="00F44B5E">
              <w:rPr>
                <w:sz w:val="22"/>
                <w:szCs w:val="22"/>
              </w:rPr>
              <w:t>Dokumentu izmantošanai Latvijas Nacionālā arhīva, institūcijas arhīva vai akreditēta privātā arhīva telpās, dokumentu atvasinājumu un izziņu saņemšanai personai dokumentu izmantošanas pieprasījumā jānorāda normatīvajos aktos noteiktās ziņas, kā arī personas kods vai ārzemnieka identifikācijas kods, kas ierakstīts viņa personu apliecinošajā dokumentā, un valsti, kas izsniegusi dokumentu, informācija par saziņas līdzekļiem (tālruņa numurs, e-pasta adrese), pieprasījuma tēma un pamatojums, un dokumentu izmantošanas mērķis.</w:t>
            </w:r>
          </w:p>
          <w:p w:rsidR="00ED27AC" w:rsidRDefault="00ED27AC" w:rsidP="00F44B5E">
            <w:pPr>
              <w:widowControl w:val="0"/>
              <w:jc w:val="both"/>
              <w:rPr>
                <w:sz w:val="22"/>
              </w:rPr>
            </w:pPr>
            <w:r w:rsidRPr="00F44B5E">
              <w:rPr>
                <w:sz w:val="22"/>
                <w:szCs w:val="22"/>
              </w:rPr>
              <w:t>(3)</w:t>
            </w:r>
            <w:r w:rsidRPr="00F44B5E">
              <w:rPr>
                <w:sz w:val="22"/>
                <w:szCs w:val="22"/>
                <w:vertAlign w:val="superscript"/>
              </w:rPr>
              <w:t>1</w:t>
            </w:r>
            <w:r w:rsidRPr="00F44B5E">
              <w:rPr>
                <w:sz w:val="22"/>
                <w:szCs w:val="22"/>
              </w:rPr>
              <w:t xml:space="preserve"> Latvijas Nacionālajā arhīvā, institūcijas arhīvā vai akreditētā privātā arhīvā uzkrātajos dokumentos, kuru pieejamība nav ierobežota, (vispārpieejamos dokumentos) esošos fizisko personu datus </w:t>
            </w:r>
            <w:r w:rsidRPr="00F44B5E">
              <w:rPr>
                <w:sz w:val="22"/>
                <w:szCs w:val="22"/>
              </w:rPr>
              <w:lastRenderedPageBreak/>
              <w:t xml:space="preserve">atļauts apstrādāt saskaņā ar šā panta pirmo daļu. Fizisko personu datu turpmāka apstrāde ārpus arhīva telpām (iegūstot datus, izmantojot dokumentus arhīva telpās, saņemot dokumentu atvasinājumus un izziņas) ir atļauta vienīgi tādā apjomā, kādā tas vajadzīgs likumīga personas norādītā pieprasījuma mērķa sasniegšanai, ievērojot fizisko personu datu apstrādes un aizsardzības prasības. Līdz Latvijas Republikas okupācijas perioda beigām radītajos vispārpieejamos dokumentos turpmāka personu datu un Eiropas Parlamenta un Padomes 2016.gada 27.aprīļa regulas (ES) 2016/679 par fizisku personu aizsardzību attiecībā uz personas datu apstrādi un šādu datu brīvu apriti un ar ko atceļ direktīvu 95/46/EK (Vispārīgā datu aizsardzības regula) 9.panta 1.punktā noteikto īpašu kategoriju personas datu (izņemot datu par fiziskas personas veselību, dzimumdzīvi un seksuālo orientāciju) apstrāde ārpus arhīva telpām atļauta likumīga personas norādītā pieprasījuma mērķa sasniegšanai, </w:t>
            </w:r>
            <w:r w:rsidRPr="00F44B5E">
              <w:rPr>
                <w:sz w:val="22"/>
                <w:szCs w:val="22"/>
              </w:rPr>
              <w:lastRenderedPageBreak/>
              <w:t>pieprasījuma tēmai un pamatojumam atbilstošā apjomā, ievērojot Latvijas Republikas Satversmes 96.pantā noteiktās personas tiesības uz privātās dzīves, mājokļa un korespondences neaizskaramību. Persona, veicot fizisko personu datu apstrādi ārpus arhīva telpām, ir atbildīga par veikto personas datu apstrādi un kļūst par personas datu pārzini saskaņā ar Eiropas Parlamenta un Padomes 2016.gada 27.aprīļa regulu (ES) 2016/679 par fizisku personu aizsardzību attiecībā uz personas datu apstrādi un šādu datu brīvu apriti un ar ko atceļ direktīvu 95/46/EK (Vispārīgā datu aizsardzības regula). Personai ir atbildīga par personas datu izmantošanu tikai likumīgam pieprasījumā norādītajam mērķim, pieprasījuma tēmai un pamatojumam atbilstošā apjomā.”.</w:t>
            </w:r>
            <w:r>
              <w:rPr>
                <w:sz w:val="22"/>
                <w:szCs w:val="22"/>
              </w:rPr>
              <w:t>”</w:t>
            </w:r>
          </w:p>
          <w:p w:rsidR="00ED27AC" w:rsidRPr="00F44B5E" w:rsidRDefault="00ED27AC" w:rsidP="00F44B5E">
            <w:pPr>
              <w:widowControl w:val="0"/>
              <w:jc w:val="both"/>
              <w:rPr>
                <w:sz w:val="22"/>
              </w:rPr>
            </w:pPr>
          </w:p>
          <w:p w:rsidR="00ED27AC" w:rsidRPr="00D01F01" w:rsidRDefault="00ED27AC" w:rsidP="00F33704">
            <w:pPr>
              <w:widowControl w:val="0"/>
              <w:jc w:val="both"/>
              <w:rPr>
                <w:sz w:val="22"/>
              </w:rPr>
            </w:pPr>
            <w:r>
              <w:rPr>
                <w:sz w:val="22"/>
              </w:rPr>
              <w:t xml:space="preserve">Likumprojekta </w:t>
            </w:r>
            <w:r w:rsidRPr="005028E7">
              <w:rPr>
                <w:sz w:val="22"/>
              </w:rPr>
              <w:t>sākotnējās ietekmes novērtējuma ziņojuma (anotācijas) I sadaļas 2.punkts.</w:t>
            </w:r>
          </w:p>
        </w:tc>
        <w:tc>
          <w:tcPr>
            <w:tcW w:w="1467" w:type="pct"/>
            <w:tcBorders>
              <w:top w:val="single" w:sz="6" w:space="0" w:color="000000"/>
              <w:left w:val="single" w:sz="6" w:space="0" w:color="000000"/>
              <w:bottom w:val="single" w:sz="6" w:space="0" w:color="000000"/>
              <w:right w:val="single" w:sz="6" w:space="0" w:color="000000"/>
            </w:tcBorders>
          </w:tcPr>
          <w:p w:rsidR="00ED27AC" w:rsidRDefault="00ED27AC" w:rsidP="00955EB5">
            <w:pPr>
              <w:jc w:val="both"/>
              <w:rPr>
                <w:b/>
                <w:sz w:val="22"/>
              </w:rPr>
            </w:pPr>
            <w:r>
              <w:rPr>
                <w:b/>
                <w:sz w:val="22"/>
                <w:szCs w:val="22"/>
              </w:rPr>
              <w:lastRenderedPageBreak/>
              <w:t>Datu valsts inspekcija:</w:t>
            </w:r>
          </w:p>
          <w:p w:rsidR="00ED27AC" w:rsidRPr="00890F43" w:rsidRDefault="00ED27AC" w:rsidP="00890F43">
            <w:pPr>
              <w:jc w:val="both"/>
              <w:rPr>
                <w:sz w:val="22"/>
              </w:rPr>
            </w:pPr>
            <w:r w:rsidRPr="00890F43">
              <w:rPr>
                <w:sz w:val="22"/>
                <w:szCs w:val="22"/>
              </w:rPr>
              <w:lastRenderedPageBreak/>
              <w:t xml:space="preserve">Inspekcija norāda, ka likumprojekta 1.punkts noteic: </w:t>
            </w:r>
            <w:r w:rsidRPr="00890F43">
              <w:rPr>
                <w:iCs/>
                <w:sz w:val="22"/>
                <w:szCs w:val="22"/>
              </w:rPr>
              <w:t>“Papildināt 12.pantu ar 2.</w:t>
            </w:r>
            <w:r w:rsidRPr="00890F43">
              <w:rPr>
                <w:iCs/>
                <w:sz w:val="22"/>
                <w:szCs w:val="22"/>
                <w:vertAlign w:val="superscript"/>
              </w:rPr>
              <w:t>1</w:t>
            </w:r>
            <w:r w:rsidRPr="00890F43">
              <w:rPr>
                <w:iCs/>
                <w:sz w:val="22"/>
                <w:szCs w:val="22"/>
              </w:rPr>
              <w:t xml:space="preserve"> un 3.</w:t>
            </w:r>
            <w:r w:rsidRPr="00890F43">
              <w:rPr>
                <w:iCs/>
                <w:sz w:val="22"/>
                <w:szCs w:val="22"/>
                <w:vertAlign w:val="superscript"/>
              </w:rPr>
              <w:t>1</w:t>
            </w:r>
            <w:r w:rsidRPr="00890F43">
              <w:rPr>
                <w:iCs/>
                <w:sz w:val="22"/>
                <w:szCs w:val="22"/>
              </w:rPr>
              <w:t xml:space="preserve"> daļu šādā redakcijā:</w:t>
            </w:r>
          </w:p>
          <w:p w:rsidR="00ED27AC" w:rsidRPr="00890F43" w:rsidRDefault="00ED27AC" w:rsidP="00890F43">
            <w:pPr>
              <w:jc w:val="both"/>
              <w:rPr>
                <w:sz w:val="22"/>
              </w:rPr>
            </w:pPr>
            <w:bookmarkStart w:id="3" w:name="_Hlk3968268"/>
            <w:r w:rsidRPr="00890F43">
              <w:rPr>
                <w:iCs/>
                <w:sz w:val="22"/>
                <w:szCs w:val="22"/>
              </w:rPr>
              <w:t>(3)</w:t>
            </w:r>
            <w:r w:rsidRPr="00890F43">
              <w:rPr>
                <w:iCs/>
                <w:sz w:val="22"/>
                <w:szCs w:val="22"/>
                <w:vertAlign w:val="superscript"/>
              </w:rPr>
              <w:t>1</w:t>
            </w:r>
            <w:r w:rsidRPr="00890F43">
              <w:rPr>
                <w:iCs/>
                <w:sz w:val="22"/>
                <w:szCs w:val="22"/>
              </w:rPr>
              <w:t xml:space="preserve"> [..] </w:t>
            </w:r>
            <w:bookmarkEnd w:id="3"/>
            <w:r w:rsidRPr="00890F43">
              <w:rPr>
                <w:iCs/>
                <w:sz w:val="22"/>
                <w:szCs w:val="22"/>
              </w:rPr>
              <w:t>Līdz Latvijas Republikas okupācijas perioda beigām radītajos vispārpieejamos dokumentos turpmāka personu datu un Eiropas Parlamenta un Padomes 2016.gada 27.aprīļa regulas (ES) 2016/679 par fizisku personu aizsardzību attiecībā uz personas datu apstrādi un šādu datu brīvu apriti un ar ko atceļ direktīvu 95/46/EK (Vispārīgā datu aizsardzības regula) 9.panta 1.punktā noteikto īpašu kategoriju personas datu (izņemot datu par fiziskas personas veselību, dzimumdzīvi un seksuālo orientāciju) apstrāde ārpus arhīva telpām atļauta likumīga personas norādītā pieprasījuma mērķa sasniegšanai, pieprasījuma tēmai un pamatojumam atbilstošā apjomā, ievērojot Latvijas Republikas Satversmes 96.pantā noteiktās personas tiesības uz privātās dzīves, mājokļa un korespondences neaizskaramību.”</w:t>
            </w:r>
          </w:p>
          <w:p w:rsidR="00ED27AC" w:rsidRPr="00890F43" w:rsidRDefault="00ED27AC" w:rsidP="00890F43">
            <w:pPr>
              <w:jc w:val="both"/>
              <w:rPr>
                <w:sz w:val="22"/>
              </w:rPr>
            </w:pPr>
            <w:r w:rsidRPr="00890F43">
              <w:rPr>
                <w:sz w:val="22"/>
                <w:szCs w:val="22"/>
              </w:rPr>
              <w:t>Vienlaikus likumprojekta anotācijā norādīts, ka:</w:t>
            </w:r>
            <w:r w:rsidRPr="00890F43">
              <w:rPr>
                <w:iCs/>
                <w:sz w:val="22"/>
                <w:szCs w:val="22"/>
              </w:rPr>
              <w:t xml:space="preserve"> “Likumprojekta 1.panta regulējums, papildinot Arhīvu likumu ar 12.panta 2.</w:t>
            </w:r>
            <w:r w:rsidRPr="00890F43">
              <w:rPr>
                <w:iCs/>
                <w:sz w:val="22"/>
                <w:szCs w:val="22"/>
                <w:vertAlign w:val="superscript"/>
              </w:rPr>
              <w:t>1</w:t>
            </w:r>
            <w:r w:rsidRPr="00890F43">
              <w:rPr>
                <w:iCs/>
                <w:sz w:val="22"/>
                <w:szCs w:val="22"/>
              </w:rPr>
              <w:t xml:space="preserve"> un 3.</w:t>
            </w:r>
            <w:r w:rsidRPr="00890F43">
              <w:rPr>
                <w:iCs/>
                <w:sz w:val="22"/>
                <w:szCs w:val="22"/>
                <w:vertAlign w:val="superscript"/>
              </w:rPr>
              <w:t>1</w:t>
            </w:r>
            <w:r w:rsidRPr="00890F43">
              <w:rPr>
                <w:iCs/>
                <w:sz w:val="22"/>
                <w:szCs w:val="22"/>
              </w:rPr>
              <w:t xml:space="preserve"> daļu, nodrošina, ka personas datu apstrādē tiek ieviestas atbilstošas garantijas datu subjekta tiesībām uz datu aizsardzību, tiek ievērotas datu subjektu tiesības uz datu un privātās dzīves neaizskaramību, kā izņēmuma gadījumu paredzot datu apstrādi attiecībā uz Latvijas Republikas okupācijas (LPSR) laikā radītajos dokumentos esošajiem personas datiem. Šāds izņēmums pamatots ar to, ka gandrīz jebkurš Latvijas </w:t>
            </w:r>
            <w:r w:rsidRPr="00890F43">
              <w:rPr>
                <w:iCs/>
                <w:sz w:val="22"/>
                <w:szCs w:val="22"/>
              </w:rPr>
              <w:lastRenderedPageBreak/>
              <w:t>Republikas okupācijas (LPSR) periodā radītais dokuments satur fizisko personu datus, tai skaitā īpašu kategoriju personas datus (datus, kas atklāj etnisko piederību, politiskos uzskatus, reliģisko vai filozofisko pārliecību, dalību arodbiedrībās, veselības datus, datus par dzimumdzīvi vai seksuālo orientāciju).”</w:t>
            </w:r>
          </w:p>
          <w:p w:rsidR="00ED27AC" w:rsidRPr="00890F43" w:rsidRDefault="00ED27AC" w:rsidP="00890F43">
            <w:pPr>
              <w:jc w:val="both"/>
              <w:rPr>
                <w:sz w:val="22"/>
              </w:rPr>
            </w:pPr>
            <w:r w:rsidRPr="00890F43">
              <w:rPr>
                <w:sz w:val="22"/>
                <w:szCs w:val="22"/>
              </w:rPr>
              <w:t xml:space="preserve">Inspekcijas ieskatā, precizēto redakciju ir iespējams interpretēt arī tādā nozīmē, ka attiecībā uz datiem par fiziskās personas veselību, dzimumdzīvi un seksuālo orientāciju nav attiecināmas Eiropas Parlamenta un Padomes 2016.gada 27.aprīļa regulā (ES) 2016/679 par fizisku personu aizsardzību attiecībā uz personas datu apstrādi un šādu datu brīvu apriti un ar ko atceļ Direktīvu 95/46/EK (Vispārīgā datu aizsardzības regula) </w:t>
            </w:r>
            <w:r w:rsidRPr="00890F43">
              <w:rPr>
                <w:iCs/>
                <w:sz w:val="22"/>
                <w:szCs w:val="22"/>
              </w:rPr>
              <w:t xml:space="preserve">(turpmāk – Regula) </w:t>
            </w:r>
            <w:r w:rsidRPr="00890F43">
              <w:rPr>
                <w:sz w:val="22"/>
                <w:szCs w:val="22"/>
              </w:rPr>
              <w:t>noteiktās prasības. Proti, Inspekcija norāda, ka no precizētās normas (12.panta 3.</w:t>
            </w:r>
            <w:r w:rsidRPr="00890F43">
              <w:rPr>
                <w:sz w:val="22"/>
                <w:szCs w:val="22"/>
                <w:vertAlign w:val="superscript"/>
              </w:rPr>
              <w:t xml:space="preserve">1 </w:t>
            </w:r>
            <w:r w:rsidRPr="00890F43">
              <w:rPr>
                <w:sz w:val="22"/>
                <w:szCs w:val="22"/>
              </w:rPr>
              <w:t>daļas) nav viennozīmīgi izprotams, vai attiecībā uz datiem par fiziskās personas veselību, dzimumdzīvi un seksuālo orientāciju nav attiecināmas Regulas prasības vispār vai arī nav paredzēts šos datus apstrādāt vispār.</w:t>
            </w:r>
          </w:p>
          <w:p w:rsidR="00ED27AC" w:rsidRPr="00890F43" w:rsidRDefault="00ED27AC" w:rsidP="00890F43">
            <w:pPr>
              <w:jc w:val="both"/>
              <w:rPr>
                <w:sz w:val="22"/>
              </w:rPr>
            </w:pPr>
            <w:r w:rsidRPr="00890F43">
              <w:rPr>
                <w:sz w:val="22"/>
                <w:szCs w:val="22"/>
              </w:rPr>
              <w:t>Līdz ar to, ievērojot, ka tiesību normai jābūt noteiktai, t.sk. ar skaidriem no tās izrietošiem pienākumiem un tiesībām, Inspekcijas ieskatā ir nepieciešams veikt redakcionālus normas labojumus.</w:t>
            </w:r>
          </w:p>
          <w:p w:rsidR="00ED27AC" w:rsidRPr="00890F43" w:rsidRDefault="00ED27AC" w:rsidP="00890F43">
            <w:pPr>
              <w:jc w:val="both"/>
              <w:rPr>
                <w:sz w:val="22"/>
              </w:rPr>
            </w:pPr>
            <w:r w:rsidRPr="00890F43">
              <w:rPr>
                <w:sz w:val="22"/>
                <w:szCs w:val="22"/>
              </w:rPr>
              <w:t xml:space="preserve">Papildus norādāms, ka Inspekcijas ieskatā precizētajā normā atsaukties uz Latvijas Republikas Satversmes (turpmāk – Satversme) 96.pantu nav nepieciešams no juridiskās tehnikas viedokļa, jo Satversme </w:t>
            </w:r>
            <w:r w:rsidRPr="00890F43">
              <w:rPr>
                <w:sz w:val="22"/>
                <w:szCs w:val="22"/>
              </w:rPr>
              <w:lastRenderedPageBreak/>
              <w:t xml:space="preserve">satur konstitucionāla ranga rakstura cilvēku pamattiesības, kuras </w:t>
            </w:r>
            <w:r w:rsidRPr="00890F43">
              <w:rPr>
                <w:iCs/>
                <w:sz w:val="22"/>
                <w:szCs w:val="22"/>
              </w:rPr>
              <w:t xml:space="preserve">a </w:t>
            </w:r>
            <w:proofErr w:type="spellStart"/>
            <w:r w:rsidRPr="00890F43">
              <w:rPr>
                <w:iCs/>
                <w:sz w:val="22"/>
                <w:szCs w:val="22"/>
              </w:rPr>
              <w:t>priori</w:t>
            </w:r>
            <w:proofErr w:type="spellEnd"/>
            <w:r w:rsidRPr="00890F43">
              <w:rPr>
                <w:sz w:val="22"/>
                <w:szCs w:val="22"/>
              </w:rPr>
              <w:t xml:space="preserve"> ir ievērojamas un nodrošināmas. Inspekcija norāda, ka atsaukšanās uz Satversmi būtu piemērotāka sākotnējās ietekmes novērtējuma ziņojumā (anotācijā).</w:t>
            </w:r>
          </w:p>
          <w:p w:rsidR="00ED27AC" w:rsidRDefault="00ED27AC" w:rsidP="00955EB5">
            <w:pPr>
              <w:jc w:val="both"/>
              <w:rPr>
                <w:b/>
                <w:sz w:val="22"/>
              </w:rPr>
            </w:pPr>
          </w:p>
          <w:p w:rsidR="00ED27AC" w:rsidRDefault="00ED27AC" w:rsidP="00955EB5">
            <w:pPr>
              <w:jc w:val="both"/>
              <w:rPr>
                <w:b/>
                <w:sz w:val="22"/>
              </w:rPr>
            </w:pPr>
            <w:r>
              <w:rPr>
                <w:b/>
                <w:sz w:val="22"/>
                <w:szCs w:val="22"/>
              </w:rPr>
              <w:t>Datu valsts inspekcija:</w:t>
            </w:r>
          </w:p>
          <w:p w:rsidR="00ED27AC" w:rsidRPr="002625E5" w:rsidRDefault="00ED27AC" w:rsidP="002625E5">
            <w:pPr>
              <w:jc w:val="both"/>
              <w:rPr>
                <w:sz w:val="22"/>
              </w:rPr>
            </w:pPr>
            <w:r w:rsidRPr="002625E5">
              <w:rPr>
                <w:sz w:val="22"/>
                <w:szCs w:val="22"/>
              </w:rPr>
              <w:t xml:space="preserve">Inspekcija norāda, ka likumprojekta 1.punkts noteic: </w:t>
            </w:r>
            <w:r w:rsidRPr="002625E5">
              <w:rPr>
                <w:iCs/>
                <w:sz w:val="22"/>
                <w:szCs w:val="22"/>
              </w:rPr>
              <w:t>“Papildināt 12.pantu ar 2.</w:t>
            </w:r>
            <w:r w:rsidRPr="002625E5">
              <w:rPr>
                <w:iCs/>
                <w:sz w:val="22"/>
                <w:szCs w:val="22"/>
                <w:vertAlign w:val="superscript"/>
              </w:rPr>
              <w:t>1</w:t>
            </w:r>
            <w:r w:rsidRPr="002625E5">
              <w:rPr>
                <w:iCs/>
                <w:sz w:val="22"/>
                <w:szCs w:val="22"/>
              </w:rPr>
              <w:t xml:space="preserve"> un 3.</w:t>
            </w:r>
            <w:r w:rsidRPr="002625E5">
              <w:rPr>
                <w:iCs/>
                <w:sz w:val="22"/>
                <w:szCs w:val="22"/>
                <w:vertAlign w:val="superscript"/>
              </w:rPr>
              <w:t>1</w:t>
            </w:r>
            <w:r w:rsidRPr="002625E5">
              <w:rPr>
                <w:iCs/>
                <w:sz w:val="22"/>
                <w:szCs w:val="22"/>
              </w:rPr>
              <w:t xml:space="preserve"> daļu šādā redakcijā:</w:t>
            </w:r>
          </w:p>
          <w:p w:rsidR="00ED27AC" w:rsidRPr="002625E5" w:rsidRDefault="00ED27AC" w:rsidP="002625E5">
            <w:pPr>
              <w:jc w:val="both"/>
              <w:rPr>
                <w:sz w:val="22"/>
              </w:rPr>
            </w:pPr>
            <w:r w:rsidRPr="002625E5">
              <w:rPr>
                <w:iCs/>
                <w:sz w:val="22"/>
                <w:szCs w:val="22"/>
              </w:rPr>
              <w:t>“(3)</w:t>
            </w:r>
            <w:r w:rsidRPr="002625E5">
              <w:rPr>
                <w:iCs/>
                <w:sz w:val="22"/>
                <w:szCs w:val="22"/>
                <w:vertAlign w:val="superscript"/>
              </w:rPr>
              <w:t>1</w:t>
            </w:r>
            <w:r w:rsidRPr="002625E5">
              <w:rPr>
                <w:iCs/>
                <w:sz w:val="22"/>
                <w:szCs w:val="22"/>
              </w:rPr>
              <w:t xml:space="preserve"> [..] Persona, veicot fizisko personu datu apstrādi ārpus arhīva telpām, ir atbildīga par veikto personas datu apstrādi un </w:t>
            </w:r>
            <w:r w:rsidRPr="002625E5">
              <w:rPr>
                <w:iCs/>
                <w:sz w:val="22"/>
                <w:szCs w:val="22"/>
                <w:u w:val="single"/>
              </w:rPr>
              <w:t>kļūst par personas datu pārzini</w:t>
            </w:r>
            <w:r w:rsidRPr="002625E5">
              <w:rPr>
                <w:iCs/>
                <w:sz w:val="22"/>
                <w:szCs w:val="22"/>
              </w:rPr>
              <w:t xml:space="preserve"> saskaņā ar Regulu. Persona ir atbildīga par personas datu izmantošanu tikai likumīgam pieprasījumā norādītajam mērķim, pieprasījuma tēmai un pamatojumam atbilstošā apjomā.”</w:t>
            </w:r>
          </w:p>
          <w:p w:rsidR="00ED27AC" w:rsidRPr="002625E5" w:rsidRDefault="00ED27AC" w:rsidP="002625E5">
            <w:pPr>
              <w:jc w:val="both"/>
              <w:rPr>
                <w:sz w:val="22"/>
              </w:rPr>
            </w:pPr>
            <w:r w:rsidRPr="002625E5">
              <w:rPr>
                <w:sz w:val="22"/>
                <w:szCs w:val="22"/>
              </w:rPr>
              <w:t xml:space="preserve">Tāpat likumprojekta anotācijā norādīts, ka: </w:t>
            </w:r>
            <w:r w:rsidRPr="002625E5">
              <w:rPr>
                <w:iCs/>
                <w:sz w:val="22"/>
                <w:szCs w:val="22"/>
              </w:rPr>
              <w:t>“Ar likumprojekta 1.pantu papildinātā Arhīvu likuma 12.panta 3.</w:t>
            </w:r>
            <w:r w:rsidRPr="002625E5">
              <w:rPr>
                <w:iCs/>
                <w:sz w:val="22"/>
                <w:szCs w:val="22"/>
                <w:vertAlign w:val="superscript"/>
              </w:rPr>
              <w:t>1</w:t>
            </w:r>
            <w:r w:rsidRPr="002625E5">
              <w:rPr>
                <w:iCs/>
                <w:sz w:val="22"/>
                <w:szCs w:val="22"/>
              </w:rPr>
              <w:t xml:space="preserve"> daļa nosaka personas tiesības un pienākumus veikt fizisko personu datu apstrādi vienīgi tādā apmērā, kādā tas vajadzīgs likumīga personas pieprasījumā norādītā mērķa sasniegšanai, atbilstoši norādītajai pieprasījuma tēmai un pamatojumam. Kā arī nostiprina Regulas, ka </w:t>
            </w:r>
            <w:r w:rsidRPr="002625E5">
              <w:rPr>
                <w:iCs/>
                <w:sz w:val="22"/>
                <w:szCs w:val="22"/>
                <w:u w:val="single"/>
              </w:rPr>
              <w:t>persona kļūst par personas datu pārzini</w:t>
            </w:r>
            <w:r w:rsidRPr="002625E5">
              <w:rPr>
                <w:iCs/>
                <w:sz w:val="22"/>
                <w:szCs w:val="22"/>
              </w:rPr>
              <w:t xml:space="preserve"> un ir atbildīga par veikto personas datu apstrādi un tās likumību attiecībā uz nacionālā dokumentārā mantojuma dokumentiem.”</w:t>
            </w:r>
          </w:p>
          <w:p w:rsidR="00ED27AC" w:rsidRPr="00C81C52" w:rsidRDefault="00ED27AC" w:rsidP="002625E5">
            <w:pPr>
              <w:jc w:val="both"/>
              <w:rPr>
                <w:sz w:val="22"/>
              </w:rPr>
            </w:pPr>
            <w:r w:rsidRPr="00A85BC4">
              <w:rPr>
                <w:sz w:val="22"/>
                <w:szCs w:val="22"/>
              </w:rPr>
              <w:t xml:space="preserve">Inspekcija norāda, ka saskaņā ar Regulas 4.panta 7.punktu pārzinis ir fiziska vai </w:t>
            </w:r>
            <w:r w:rsidRPr="00A85BC4">
              <w:rPr>
                <w:sz w:val="22"/>
                <w:szCs w:val="22"/>
              </w:rPr>
              <w:lastRenderedPageBreak/>
              <w:t xml:space="preserve">juridiska persona, publiska iestāde, aģentūra vai cita struktūra, kas viena pati vai kopīgi ar citām </w:t>
            </w:r>
            <w:r w:rsidRPr="0067586B">
              <w:rPr>
                <w:sz w:val="22"/>
                <w:szCs w:val="22"/>
                <w:u w:val="single"/>
              </w:rPr>
              <w:t>nosaka personas datu apstrādes nolūkus un līdzekļus</w:t>
            </w:r>
            <w:r w:rsidRPr="00C81C52">
              <w:rPr>
                <w:sz w:val="22"/>
                <w:szCs w:val="22"/>
              </w:rPr>
              <w:t>.</w:t>
            </w:r>
          </w:p>
          <w:p w:rsidR="00ED27AC" w:rsidRPr="00F179E3" w:rsidRDefault="00ED27AC" w:rsidP="002625E5">
            <w:pPr>
              <w:jc w:val="both"/>
              <w:rPr>
                <w:sz w:val="22"/>
              </w:rPr>
            </w:pPr>
            <w:r w:rsidRPr="008169C6">
              <w:rPr>
                <w:sz w:val="22"/>
                <w:szCs w:val="22"/>
              </w:rPr>
              <w:t xml:space="preserve">Ievērojot minēto, Inspekcijas ieskatā, precizētajā normā ir vērtējams apstāklis par brīdi, kurā persona kļūst par pārzini, proti, vai persona par datu pārzini kļūst brīdī, kad tā </w:t>
            </w:r>
            <w:r w:rsidRPr="00F179E3">
              <w:rPr>
                <w:sz w:val="22"/>
                <w:szCs w:val="22"/>
                <w:u w:val="single"/>
              </w:rPr>
              <w:t>veic fizisko personu datu apstrādi tieši ārpus arhīva telpām</w:t>
            </w:r>
            <w:r w:rsidRPr="00F179E3">
              <w:rPr>
                <w:sz w:val="22"/>
                <w:szCs w:val="22"/>
              </w:rPr>
              <w:t>.</w:t>
            </w:r>
          </w:p>
          <w:p w:rsidR="00ED27AC" w:rsidRPr="002625E5" w:rsidRDefault="00ED27AC" w:rsidP="00955EB5">
            <w:pPr>
              <w:jc w:val="both"/>
              <w:rPr>
                <w:sz w:val="22"/>
              </w:rPr>
            </w:pPr>
            <w:r w:rsidRPr="008662E9">
              <w:rPr>
                <w:sz w:val="22"/>
                <w:szCs w:val="22"/>
              </w:rPr>
              <w:t>Ņemot vērā, Regulā ietvertā jēdziena – pārziņa – skaidrojumu (nosaka personas datu apstrādes nolūkus un līdzekļus), Inspekcijas ieskatā būtu nepieciešams precizēt sākotnējās ietekmes novērtējuma ziņojumu (anotāciju).</w:t>
            </w:r>
          </w:p>
        </w:tc>
        <w:tc>
          <w:tcPr>
            <w:tcW w:w="1039" w:type="pct"/>
            <w:tcBorders>
              <w:top w:val="single" w:sz="6" w:space="0" w:color="000000"/>
              <w:left w:val="single" w:sz="6" w:space="0" w:color="000000"/>
              <w:bottom w:val="single" w:sz="6" w:space="0" w:color="000000"/>
              <w:right w:val="single" w:sz="6" w:space="0" w:color="000000"/>
            </w:tcBorders>
          </w:tcPr>
          <w:p w:rsidR="00ED27AC" w:rsidRPr="00D01F01" w:rsidRDefault="00ED27AC" w:rsidP="00F33704">
            <w:pPr>
              <w:pStyle w:val="naisc"/>
              <w:spacing w:before="0" w:after="0"/>
              <w:rPr>
                <w:b/>
                <w:sz w:val="22"/>
              </w:rPr>
            </w:pPr>
            <w:r>
              <w:rPr>
                <w:b/>
                <w:sz w:val="22"/>
                <w:szCs w:val="22"/>
              </w:rPr>
              <w:lastRenderedPageBreak/>
              <w:t>Ņemts vērā</w:t>
            </w:r>
          </w:p>
        </w:tc>
        <w:tc>
          <w:tcPr>
            <w:tcW w:w="1228" w:type="pct"/>
            <w:tcBorders>
              <w:top w:val="single" w:sz="4" w:space="0" w:color="auto"/>
              <w:left w:val="single" w:sz="4" w:space="0" w:color="auto"/>
              <w:bottom w:val="single" w:sz="4" w:space="0" w:color="auto"/>
              <w:right w:val="single" w:sz="4" w:space="0" w:color="auto"/>
            </w:tcBorders>
          </w:tcPr>
          <w:p w:rsidR="00ED27AC" w:rsidRDefault="00ED27AC" w:rsidP="00F44B5E">
            <w:pPr>
              <w:jc w:val="both"/>
              <w:rPr>
                <w:sz w:val="22"/>
              </w:rPr>
            </w:pPr>
            <w:r>
              <w:rPr>
                <w:sz w:val="22"/>
                <w:szCs w:val="22"/>
              </w:rPr>
              <w:t xml:space="preserve">Precizēts likumprojekta 1.pants šādā </w:t>
            </w:r>
            <w:r>
              <w:rPr>
                <w:sz w:val="22"/>
                <w:szCs w:val="22"/>
              </w:rPr>
              <w:lastRenderedPageBreak/>
              <w:t>redakcijā:</w:t>
            </w:r>
          </w:p>
          <w:p w:rsidR="00ED27AC" w:rsidRDefault="00ED27AC" w:rsidP="00C81C52">
            <w:pPr>
              <w:tabs>
                <w:tab w:val="left" w:pos="540"/>
                <w:tab w:val="left" w:pos="900"/>
              </w:tabs>
              <w:jc w:val="both"/>
              <w:rPr>
                <w:rFonts w:cs="Calibri"/>
                <w:sz w:val="22"/>
                <w:lang w:eastAsia="en-US"/>
              </w:rPr>
            </w:pPr>
          </w:p>
          <w:p w:rsidR="00ED27AC" w:rsidRPr="00C81C52" w:rsidRDefault="00ED27AC" w:rsidP="00C81C52">
            <w:pPr>
              <w:tabs>
                <w:tab w:val="left" w:pos="540"/>
                <w:tab w:val="left" w:pos="900"/>
              </w:tabs>
              <w:jc w:val="both"/>
              <w:rPr>
                <w:rFonts w:cs="Calibri"/>
                <w:sz w:val="22"/>
                <w:lang w:eastAsia="en-US"/>
              </w:rPr>
            </w:pPr>
            <w:r w:rsidRPr="00C81C52">
              <w:rPr>
                <w:rFonts w:cs="Calibri"/>
                <w:sz w:val="22"/>
                <w:szCs w:val="22"/>
                <w:lang w:eastAsia="en-US"/>
              </w:rPr>
              <w:t>„1.</w:t>
            </w:r>
            <w:r w:rsidRPr="00C81C52">
              <w:rPr>
                <w:sz w:val="22"/>
                <w:szCs w:val="22"/>
                <w:lang w:eastAsia="en-US"/>
              </w:rPr>
              <w:t xml:space="preserve"> </w:t>
            </w:r>
            <w:r w:rsidRPr="00C81C52">
              <w:rPr>
                <w:rFonts w:cs="Calibri"/>
                <w:sz w:val="22"/>
                <w:szCs w:val="22"/>
                <w:lang w:eastAsia="en-US"/>
              </w:rPr>
              <w:t>Papildināt 12.pantu ar 2.</w:t>
            </w:r>
            <w:r w:rsidRPr="00C81C52">
              <w:rPr>
                <w:rFonts w:cs="Calibri"/>
                <w:sz w:val="22"/>
                <w:szCs w:val="22"/>
                <w:vertAlign w:val="superscript"/>
                <w:lang w:eastAsia="en-US"/>
              </w:rPr>
              <w:t>1</w:t>
            </w:r>
            <w:r w:rsidRPr="00C81C52">
              <w:rPr>
                <w:rFonts w:cs="Calibri"/>
                <w:sz w:val="22"/>
                <w:szCs w:val="22"/>
                <w:lang w:eastAsia="en-US"/>
              </w:rPr>
              <w:t xml:space="preserve"> un 3.</w:t>
            </w:r>
            <w:r w:rsidRPr="00C81C52">
              <w:rPr>
                <w:rFonts w:cs="Calibri"/>
                <w:sz w:val="22"/>
                <w:szCs w:val="22"/>
                <w:vertAlign w:val="superscript"/>
                <w:lang w:eastAsia="en-US"/>
              </w:rPr>
              <w:t>1</w:t>
            </w:r>
            <w:r>
              <w:rPr>
                <w:rFonts w:cs="Calibri"/>
                <w:sz w:val="22"/>
                <w:szCs w:val="22"/>
                <w:vertAlign w:val="superscript"/>
                <w:lang w:eastAsia="en-US"/>
              </w:rPr>
              <w:t> </w:t>
            </w:r>
            <w:r w:rsidRPr="00C81C52">
              <w:rPr>
                <w:rFonts w:cs="Calibri"/>
                <w:sz w:val="22"/>
                <w:szCs w:val="22"/>
                <w:lang w:eastAsia="en-US"/>
              </w:rPr>
              <w:t>daļu šādā redakcijā:</w:t>
            </w:r>
          </w:p>
          <w:p w:rsidR="00ED27AC" w:rsidRPr="00C81C52" w:rsidRDefault="00ED27AC" w:rsidP="00C81C52">
            <w:pPr>
              <w:jc w:val="both"/>
              <w:rPr>
                <w:sz w:val="22"/>
              </w:rPr>
            </w:pPr>
            <w:r w:rsidRPr="00C81C52">
              <w:rPr>
                <w:sz w:val="22"/>
                <w:szCs w:val="22"/>
              </w:rPr>
              <w:t>„(2)</w:t>
            </w:r>
            <w:r w:rsidRPr="00C81C52">
              <w:rPr>
                <w:sz w:val="22"/>
                <w:szCs w:val="22"/>
                <w:vertAlign w:val="superscript"/>
              </w:rPr>
              <w:t xml:space="preserve">1 </w:t>
            </w:r>
            <w:r w:rsidRPr="00C81C52">
              <w:rPr>
                <w:sz w:val="22"/>
                <w:szCs w:val="22"/>
              </w:rPr>
              <w:t>Dokumentu izmantošanai Latvijas Nacionālā arhīva, institūcijas arhīva vai akreditēta privātā arhīva telpās, dokumentu atvasinājumu un izziņu saņemšanai personai dokumentu izmantošanas pieprasījumā jānorāda normatīvajos aktos noteiktās ziņas, kā arī personas kods vai ārzemnieka identifikācijas kods, kas ierakstīts viņa personu apliecinošajā dokumentā, un valsti, kas izsniegusi dokumentu, informācija par saziņas līdzekļiem (tālruņa numurs, e-pasta adrese), pieprasījuma tēma un pamatojums, un dokumentu izmantošanas mērķis.</w:t>
            </w:r>
          </w:p>
          <w:p w:rsidR="00ED27AC" w:rsidRPr="00C81C52" w:rsidRDefault="00ED27AC" w:rsidP="00C81C52">
            <w:pPr>
              <w:jc w:val="both"/>
              <w:rPr>
                <w:sz w:val="22"/>
              </w:rPr>
            </w:pPr>
            <w:r w:rsidRPr="00C81C52">
              <w:rPr>
                <w:sz w:val="22"/>
                <w:szCs w:val="22"/>
              </w:rPr>
              <w:t>(3)</w:t>
            </w:r>
            <w:r w:rsidRPr="00C81C52">
              <w:rPr>
                <w:sz w:val="22"/>
                <w:szCs w:val="22"/>
                <w:vertAlign w:val="superscript"/>
              </w:rPr>
              <w:t>1</w:t>
            </w:r>
            <w:r w:rsidRPr="00C81C52">
              <w:rPr>
                <w:sz w:val="22"/>
                <w:szCs w:val="22"/>
              </w:rPr>
              <w:t xml:space="preserve"> Dokumentu, kuru pieejamība nav ierobežota, (vispārpieejamu dokumentu) izmantošanai ievēro šādas fizisko personu datu apstrādes prasības:</w:t>
            </w:r>
          </w:p>
          <w:p w:rsidR="00ED27AC" w:rsidRPr="00C81C52" w:rsidRDefault="00ED27AC" w:rsidP="00C81C52">
            <w:pPr>
              <w:jc w:val="both"/>
              <w:rPr>
                <w:sz w:val="22"/>
              </w:rPr>
            </w:pPr>
            <w:r w:rsidRPr="00C81C52">
              <w:rPr>
                <w:sz w:val="22"/>
                <w:szCs w:val="22"/>
              </w:rPr>
              <w:t xml:space="preserve">1) izmantojot dokumentus arhīva telpās, fizisko personu datus atļauts apstrādāt saskaņā ar šā panta pirmo daļu; </w:t>
            </w:r>
          </w:p>
          <w:p w:rsidR="00ED27AC" w:rsidRPr="00C81C52" w:rsidRDefault="00ED27AC" w:rsidP="00C81C52">
            <w:pPr>
              <w:jc w:val="both"/>
              <w:rPr>
                <w:sz w:val="22"/>
              </w:rPr>
            </w:pPr>
            <w:r w:rsidRPr="00C81C52">
              <w:rPr>
                <w:sz w:val="22"/>
                <w:szCs w:val="22"/>
              </w:rPr>
              <w:t xml:space="preserve">2) fizisko personu datu turpmāka apstrāde ārpus arhīva telpām (iegūstot datus dokumentu izmantošanas laikā arhīva telpās, saņemot dokumentu atvasinājumus un izziņas) ir atļauta vienīgi tādā apjomā, kādā tas vajadzīgs likumīga </w:t>
            </w:r>
            <w:r w:rsidRPr="00C81C52">
              <w:rPr>
                <w:sz w:val="22"/>
                <w:szCs w:val="22"/>
              </w:rPr>
              <w:lastRenderedPageBreak/>
              <w:t>personas norādītā pieprasījuma mērķa sasniegšanai, ievērojot fizisko personu datu apst</w:t>
            </w:r>
            <w:r w:rsidR="00D75BED">
              <w:rPr>
                <w:sz w:val="22"/>
                <w:szCs w:val="22"/>
              </w:rPr>
              <w:t>rādes un aizsardzības prasības.</w:t>
            </w:r>
          </w:p>
          <w:p w:rsidR="00ED27AC" w:rsidRDefault="00ED27AC" w:rsidP="00C81C52">
            <w:pPr>
              <w:jc w:val="both"/>
              <w:rPr>
                <w:sz w:val="28"/>
                <w:szCs w:val="28"/>
              </w:rPr>
            </w:pPr>
            <w:r w:rsidRPr="00C81C52">
              <w:rPr>
                <w:sz w:val="22"/>
                <w:szCs w:val="22"/>
              </w:rPr>
              <w:t>3) ievērojot personas tiesības uz privātās dzīves, mājokļa un korespondences neaizskaramību, līdz Latvijas Republikas okupācijas perioda beigām radītajos vispārpieejamos dokumentos fizisko personu datu un  īpašu kategoriju personas datu, kas noteikti Eiropas Parlamenta un Padomes 2016.gada 27.aprīļa regulas (ES) 2016/679 par fizisku personu aizsardzību attiecībā uz personas datu apstrādi un šādu datu brīvu apriti un ar ko atceļ direktīvu 95/46/EK (Vispārīgā datu aizsardzības regula) 9.panta 1.punktā,izņemot datu par fiziskas personas veselību, dzimumdzīvi un seksuālo orientāciju, apstrāde ārpus arhīva telpām atļauta likumīga personas norādītā pieprasījuma mērķa sasniegšanai, pieprasījuma tēmai un pamatojumam atbilstošā apjomā</w:t>
            </w:r>
            <w:r>
              <w:rPr>
                <w:sz w:val="22"/>
                <w:szCs w:val="22"/>
              </w:rPr>
              <w:t>;</w:t>
            </w:r>
          </w:p>
          <w:p w:rsidR="00ED27AC" w:rsidRPr="00A85BC4" w:rsidRDefault="00ED27AC" w:rsidP="00C81C52">
            <w:pPr>
              <w:jc w:val="both"/>
              <w:rPr>
                <w:sz w:val="22"/>
              </w:rPr>
            </w:pPr>
            <w:r w:rsidRPr="00A85BC4">
              <w:rPr>
                <w:sz w:val="22"/>
                <w:szCs w:val="22"/>
              </w:rPr>
              <w:t xml:space="preserve">4) persona, veicot fizisko personu datu apstrādi, ir atbildīga par veikto personas datu apstrādi un kļūst par personas datu pārzini saskaņā ar Eiropas Parlamenta un Padomes 2016.gada 27.aprīļa regulu (ES) 2016/679 par fizisku personu aizsardzību attiecībā uz personas datu apstrādi un šādu datu brīvu </w:t>
            </w:r>
            <w:r w:rsidRPr="00A85BC4">
              <w:rPr>
                <w:sz w:val="22"/>
                <w:szCs w:val="22"/>
              </w:rPr>
              <w:lastRenderedPageBreak/>
              <w:t>apriti un ar ko atceļ direktīvu 95/46/EK (Vispārīgā datu aizsardzības regula). Persona ir atbildīga par personas datu izmantošanu tikai likumīgam pieprasījumā norādītajam mērķim, pieprasījuma tēmai un pamatojumam atbilstošā apjomā.”.”</w:t>
            </w:r>
          </w:p>
          <w:p w:rsidR="00ED27AC" w:rsidRDefault="00ED27AC" w:rsidP="00B754AF">
            <w:pPr>
              <w:jc w:val="both"/>
              <w:rPr>
                <w:sz w:val="22"/>
              </w:rPr>
            </w:pPr>
          </w:p>
          <w:p w:rsidR="00ED27AC" w:rsidRDefault="00ED27AC" w:rsidP="00F44B5E">
            <w:pPr>
              <w:jc w:val="both"/>
              <w:rPr>
                <w:sz w:val="22"/>
              </w:rPr>
            </w:pPr>
            <w:r w:rsidRPr="002F69C7">
              <w:rPr>
                <w:sz w:val="22"/>
                <w:szCs w:val="22"/>
              </w:rPr>
              <w:t>Precizēts likumprojekta sākotnējās ietekmes novērtējuma ziņojuma (anotācijas) I sadaļas 2.punkts</w:t>
            </w:r>
            <w:r>
              <w:rPr>
                <w:sz w:val="22"/>
                <w:szCs w:val="22"/>
              </w:rPr>
              <w:t xml:space="preserve"> (9., 12., 15. - 17.l</w:t>
            </w:r>
            <w:r w:rsidRPr="00F179E3">
              <w:rPr>
                <w:sz w:val="22"/>
                <w:szCs w:val="22"/>
              </w:rPr>
              <w:t>p</w:t>
            </w:r>
            <w:r>
              <w:rPr>
                <w:sz w:val="22"/>
                <w:szCs w:val="22"/>
              </w:rPr>
              <w:t>.</w:t>
            </w:r>
            <w:r w:rsidRPr="00F179E3">
              <w:rPr>
                <w:sz w:val="22"/>
                <w:szCs w:val="22"/>
              </w:rPr>
              <w:t>):</w:t>
            </w:r>
          </w:p>
          <w:p w:rsidR="00ED27AC" w:rsidRPr="00C81C52" w:rsidRDefault="00ED27AC" w:rsidP="00C81C52">
            <w:pPr>
              <w:jc w:val="both"/>
              <w:rPr>
                <w:sz w:val="22"/>
              </w:rPr>
            </w:pPr>
            <w:r>
              <w:rPr>
                <w:sz w:val="22"/>
                <w:szCs w:val="22"/>
              </w:rPr>
              <w:t xml:space="preserve">„[...] </w:t>
            </w:r>
            <w:r w:rsidRPr="00C81C52">
              <w:rPr>
                <w:sz w:val="22"/>
                <w:szCs w:val="22"/>
              </w:rPr>
              <w:t xml:space="preserve">Lai nodrošinātu Vispārīgās datu aizsardzības regulas prasību izpildi, ar </w:t>
            </w:r>
            <w:r w:rsidRPr="00C81C52">
              <w:rPr>
                <w:sz w:val="22"/>
                <w:szCs w:val="22"/>
                <w:u w:val="single"/>
              </w:rPr>
              <w:t>Likumprojekta 1. un 2.pantu</w:t>
            </w:r>
            <w:r w:rsidRPr="00C81C52">
              <w:rPr>
                <w:sz w:val="22"/>
                <w:szCs w:val="22"/>
              </w:rPr>
              <w:t xml:space="preserve"> papildināts Arhīvu likuma12.pants ar 2.</w:t>
            </w:r>
            <w:r w:rsidRPr="00C81C52">
              <w:rPr>
                <w:sz w:val="22"/>
                <w:szCs w:val="22"/>
                <w:vertAlign w:val="superscript"/>
              </w:rPr>
              <w:t>1</w:t>
            </w:r>
            <w:r w:rsidRPr="00C81C52">
              <w:rPr>
                <w:sz w:val="22"/>
                <w:szCs w:val="22"/>
              </w:rPr>
              <w:t xml:space="preserve"> un 3.</w:t>
            </w:r>
            <w:r w:rsidRPr="00C81C52">
              <w:rPr>
                <w:sz w:val="22"/>
                <w:szCs w:val="22"/>
                <w:vertAlign w:val="superscript"/>
              </w:rPr>
              <w:t>1</w:t>
            </w:r>
            <w:r w:rsidRPr="00C81C52">
              <w:rPr>
                <w:sz w:val="22"/>
                <w:szCs w:val="22"/>
              </w:rPr>
              <w:t> daļu un precizēts 13.panta otrās daļas 4.punkts un trešās daļas 4.punkts, līdzsvarojot sabiedrības interesi izmantot nacionālā dokumentārā mantojuma dokumentus atbilstoši fiziskās personas datu aizsardzības prasībām, paredzot atbilstošas garantijas fizisko personu datu apstrādei, nosakot personas pienākumus un atbildību, veicot personas datu apstrādi institūcijas, privāta arhīva vai Latvijas Nacionālā arhīva telpās un turpinot visu personas datu (gan personas datu, gan īpašu kategoriju personas datu) apstrādi ārpus arhīva telpām.</w:t>
            </w:r>
          </w:p>
          <w:p w:rsidR="00ED27AC" w:rsidRDefault="00ED27AC" w:rsidP="00B754AF">
            <w:pPr>
              <w:jc w:val="both"/>
              <w:rPr>
                <w:sz w:val="22"/>
              </w:rPr>
            </w:pPr>
            <w:r>
              <w:rPr>
                <w:sz w:val="22"/>
                <w:szCs w:val="22"/>
              </w:rPr>
              <w:t>[...]</w:t>
            </w:r>
          </w:p>
          <w:p w:rsidR="00ED27AC" w:rsidRDefault="00ED27AC" w:rsidP="00B754AF">
            <w:pPr>
              <w:jc w:val="both"/>
              <w:rPr>
                <w:sz w:val="22"/>
              </w:rPr>
            </w:pPr>
            <w:r w:rsidRPr="00C81C52">
              <w:rPr>
                <w:sz w:val="22"/>
                <w:szCs w:val="22"/>
              </w:rPr>
              <w:t xml:space="preserve">Lai nodrošinātu datu subjekta </w:t>
            </w:r>
            <w:r w:rsidRPr="00C81C52">
              <w:rPr>
                <w:sz w:val="22"/>
                <w:szCs w:val="22"/>
              </w:rPr>
              <w:lastRenderedPageBreak/>
              <w:t xml:space="preserve">tiesībām atbilstošu personas datu apstrādi un garantijas likumīgai datu apstrādei </w:t>
            </w:r>
            <w:r w:rsidRPr="00C81C52">
              <w:rPr>
                <w:sz w:val="22"/>
                <w:szCs w:val="22"/>
                <w:u w:val="single"/>
              </w:rPr>
              <w:t>Likumprojekta 1.pants</w:t>
            </w:r>
            <w:r w:rsidRPr="00C81C52">
              <w:rPr>
                <w:sz w:val="22"/>
                <w:szCs w:val="22"/>
              </w:rPr>
              <w:t xml:space="preserve"> paredz papildināt Arhīvu likuma 12.pantu ar 2.</w:t>
            </w:r>
            <w:r w:rsidRPr="00C81C52">
              <w:rPr>
                <w:sz w:val="22"/>
                <w:szCs w:val="22"/>
                <w:vertAlign w:val="superscript"/>
              </w:rPr>
              <w:t>1</w:t>
            </w:r>
            <w:r w:rsidRPr="00C81C52">
              <w:rPr>
                <w:sz w:val="22"/>
                <w:szCs w:val="22"/>
              </w:rPr>
              <w:t xml:space="preserve"> daļu, kas nosaka personas pienākumu dokumentu izmantošanas pieprasījumā norādīt pieprasījuma tēmu, pieprasījuma pamatojumu un dokumentu izmantošanas mērķi, kā arī personas datus, kas nepieciešami personas nekļūdīgai identifikācijai un operatīvai saziņai ar personu.</w:t>
            </w:r>
          </w:p>
          <w:p w:rsidR="00ED27AC" w:rsidRDefault="00ED27AC" w:rsidP="00B754AF">
            <w:pPr>
              <w:jc w:val="both"/>
              <w:rPr>
                <w:sz w:val="22"/>
              </w:rPr>
            </w:pPr>
            <w:r>
              <w:rPr>
                <w:sz w:val="22"/>
                <w:szCs w:val="22"/>
              </w:rPr>
              <w:t xml:space="preserve">[...] </w:t>
            </w:r>
          </w:p>
          <w:p w:rsidR="00ED27AC" w:rsidRDefault="00ED27AC" w:rsidP="00B754AF">
            <w:pPr>
              <w:jc w:val="both"/>
              <w:rPr>
                <w:sz w:val="22"/>
              </w:rPr>
            </w:pPr>
            <w:r w:rsidRPr="008169C6">
              <w:rPr>
                <w:iCs/>
                <w:sz w:val="22"/>
                <w:szCs w:val="22"/>
              </w:rPr>
              <w:t xml:space="preserve">Šāds izņēmums pamatots ar to, ka gandrīz jebkurš Latvijas Republikas okupācijas (LPSR) periodā radītais dokuments satur fizisko personu datus, tai skaitā īpašu kategoriju personas datus (datus, kas atklāj etnisko piederību, politiskos uzskatus, reliģisko vai filozofisko pārliecību, dalību arodbiedrībās, veselības datus, datus par dzimumdzīvi vai seksuālo orientāciju). Latvijas Republikas okupācijas (LPSR) laikā radīto dokumentu kontekstu un saturisko būtību nebūtu iespējams saprast bez iepriekš norādītajiem personas datiem, kas ir iekļauti daudzos tā laika dokumentos. Šo dokumentu izmantošana citā veidā nav iespējama, līdz ar to nav citu tiesisku alternatīvu kā nodrošināt vispārpieejamu publisko dokumentu </w:t>
            </w:r>
            <w:r w:rsidRPr="008169C6">
              <w:rPr>
                <w:iCs/>
                <w:sz w:val="22"/>
                <w:szCs w:val="22"/>
              </w:rPr>
              <w:lastRenderedPageBreak/>
              <w:t>pieejamību sabiedrībai. Likumprojektā noteikts, ka personai, izmantojot arī Latvijas Republikas okupācijas (LPSR) laikā radītos dokumentus, ir pienākums ievērot Latvijas Republikas Satversmes 96.</w:t>
            </w:r>
            <w:r w:rsidRPr="008169C6">
              <w:rPr>
                <w:sz w:val="22"/>
                <w:szCs w:val="22"/>
              </w:rPr>
              <w:t xml:space="preserve">pantā noteiktās personas tiesības uz privātās dzīves, mājokļa un korespondences neaizskaramību, kā arī ir aizliegts apstrādāt veselības datus, datus </w:t>
            </w:r>
            <w:r w:rsidRPr="008169C6">
              <w:rPr>
                <w:iCs/>
                <w:sz w:val="22"/>
                <w:szCs w:val="22"/>
              </w:rPr>
              <w:t>par dzimumdzīvi vai seksuālo orientāciju</w:t>
            </w:r>
            <w:r w:rsidRPr="008169C6">
              <w:rPr>
                <w:sz w:val="22"/>
                <w:szCs w:val="22"/>
              </w:rPr>
              <w:t>. Latvijas Republikas (LPSR) laikā radītajos dokumentos personu datu apstrāde ir atļauta, ievērojot spēkā esošo normatīvo aktu regulējumu personas datu aizsardzībā un apstrādē, ierobežojot personas tiesības izmantot personas datus atbilstoši pašas personas pieprasījumā norādītajam dokumentu izmantošanas mērķim, pieprasījuma tēmai un pamatojumam.</w:t>
            </w:r>
            <w:r>
              <w:rPr>
                <w:sz w:val="22"/>
                <w:szCs w:val="22"/>
              </w:rPr>
              <w:t xml:space="preserve"> </w:t>
            </w:r>
          </w:p>
          <w:p w:rsidR="00ED27AC" w:rsidRDefault="00ED27AC" w:rsidP="00F179E3">
            <w:pPr>
              <w:jc w:val="both"/>
              <w:rPr>
                <w:sz w:val="22"/>
              </w:rPr>
            </w:pPr>
            <w:r>
              <w:rPr>
                <w:sz w:val="22"/>
                <w:szCs w:val="22"/>
              </w:rPr>
              <w:t>[...]</w:t>
            </w:r>
          </w:p>
          <w:p w:rsidR="00ED27AC" w:rsidRPr="00F179E3" w:rsidRDefault="00ED27AC" w:rsidP="00F179E3">
            <w:pPr>
              <w:jc w:val="both"/>
              <w:rPr>
                <w:sz w:val="22"/>
              </w:rPr>
            </w:pPr>
            <w:r w:rsidRPr="00F179E3">
              <w:rPr>
                <w:sz w:val="22"/>
                <w:szCs w:val="22"/>
              </w:rPr>
              <w:t xml:space="preserve">Lai līdzsvarotu datu subjektu tiesības uz datu aizsardzību un sabiedrības intereses turpināt izmantot līdz šim pieejamos dokumentus brīvi pieejamās arhīva telpās, </w:t>
            </w:r>
            <w:r w:rsidRPr="00F179E3">
              <w:rPr>
                <w:sz w:val="22"/>
                <w:szCs w:val="22"/>
                <w:u w:val="single"/>
              </w:rPr>
              <w:t xml:space="preserve">Likumprojekta 1.pantā </w:t>
            </w:r>
            <w:r w:rsidRPr="00F179E3">
              <w:rPr>
                <w:sz w:val="22"/>
                <w:szCs w:val="22"/>
              </w:rPr>
              <w:t>iekļautās normas, papildinot Arhīvu likuma 12.pantu ar 3.</w:t>
            </w:r>
            <w:r w:rsidRPr="00F179E3">
              <w:rPr>
                <w:sz w:val="22"/>
                <w:szCs w:val="22"/>
                <w:vertAlign w:val="superscript"/>
              </w:rPr>
              <w:t>1</w:t>
            </w:r>
            <w:r w:rsidRPr="00F179E3">
              <w:rPr>
                <w:sz w:val="22"/>
                <w:szCs w:val="22"/>
              </w:rPr>
              <w:t xml:space="preserve"> daļu, nosaka, ka vispārpieejamie dokumenti, kas satur fizisko personu datus, ir izmantojumi arhīva telpās, ievērojot fizisko personu datu apstrādes </w:t>
            </w:r>
            <w:r w:rsidRPr="00F179E3">
              <w:rPr>
                <w:sz w:val="22"/>
                <w:szCs w:val="22"/>
              </w:rPr>
              <w:lastRenderedPageBreak/>
              <w:t>prasības, kā arī nosaka kārtību, kādā personai ir tiesības ārpus arhīva telpām veikt turpmāku personas datu apstrādi, ja dokumentu izmantošanas laikā arhīva telpās tiek iegūti personas dati, vai personas dati ir iekļauti personai izsniegtajā dokumentu atvasinājumā (kopijā, norakstā, izrakstā) vai izziņā.</w:t>
            </w:r>
            <w:r>
              <w:rPr>
                <w:sz w:val="22"/>
                <w:szCs w:val="22"/>
              </w:rPr>
              <w:t>”</w:t>
            </w:r>
          </w:p>
          <w:p w:rsidR="00ED27AC" w:rsidRPr="002F69C7" w:rsidRDefault="00ED27AC" w:rsidP="00B754AF">
            <w:pPr>
              <w:jc w:val="both"/>
              <w:rPr>
                <w:sz w:val="22"/>
              </w:rPr>
            </w:pPr>
          </w:p>
        </w:tc>
      </w:tr>
      <w:tr w:rsidR="00ED27AC" w:rsidRPr="00D01F01" w:rsidTr="00F33704">
        <w:trPr>
          <w:trHeight w:val="371"/>
        </w:trPr>
        <w:tc>
          <w:tcPr>
            <w:tcW w:w="226" w:type="pct"/>
            <w:tcBorders>
              <w:top w:val="single" w:sz="6" w:space="0" w:color="000000"/>
              <w:left w:val="single" w:sz="6" w:space="0" w:color="000000"/>
              <w:bottom w:val="single" w:sz="6" w:space="0" w:color="000000"/>
              <w:right w:val="single" w:sz="6" w:space="0" w:color="000000"/>
            </w:tcBorders>
          </w:tcPr>
          <w:p w:rsidR="00ED27AC" w:rsidRPr="00D01F01" w:rsidRDefault="00ED27AC" w:rsidP="00E111D3">
            <w:pPr>
              <w:pStyle w:val="naisc"/>
              <w:numPr>
                <w:ilvl w:val="0"/>
                <w:numId w:val="1"/>
              </w:numPr>
              <w:spacing w:before="0" w:after="0"/>
              <w:ind w:left="0" w:firstLine="0"/>
              <w:rPr>
                <w:sz w:val="22"/>
              </w:rPr>
            </w:pPr>
          </w:p>
        </w:tc>
        <w:tc>
          <w:tcPr>
            <w:tcW w:w="1040" w:type="pct"/>
            <w:vMerge w:val="restart"/>
            <w:tcBorders>
              <w:top w:val="single" w:sz="6" w:space="0" w:color="000000"/>
              <w:left w:val="single" w:sz="6" w:space="0" w:color="000000"/>
              <w:right w:val="single" w:sz="6" w:space="0" w:color="000000"/>
            </w:tcBorders>
          </w:tcPr>
          <w:p w:rsidR="00ED27AC" w:rsidRDefault="00ED27AC" w:rsidP="00844333">
            <w:pPr>
              <w:widowControl w:val="0"/>
              <w:jc w:val="both"/>
              <w:rPr>
                <w:sz w:val="22"/>
              </w:rPr>
            </w:pPr>
            <w:r w:rsidRPr="00D01F01">
              <w:rPr>
                <w:sz w:val="22"/>
                <w:szCs w:val="22"/>
              </w:rPr>
              <w:t>Likumprojekta 2.pants</w:t>
            </w:r>
            <w:r>
              <w:rPr>
                <w:sz w:val="22"/>
                <w:szCs w:val="22"/>
              </w:rPr>
              <w:t>.</w:t>
            </w:r>
          </w:p>
          <w:p w:rsidR="00ED27AC" w:rsidRPr="00D01F01" w:rsidRDefault="00ED27AC" w:rsidP="00844333">
            <w:pPr>
              <w:widowControl w:val="0"/>
              <w:jc w:val="both"/>
              <w:rPr>
                <w:sz w:val="22"/>
              </w:rPr>
            </w:pPr>
          </w:p>
          <w:p w:rsidR="00ED27AC" w:rsidRPr="00D01F01" w:rsidRDefault="00ED27AC" w:rsidP="00655E8F">
            <w:pPr>
              <w:tabs>
                <w:tab w:val="left" w:pos="540"/>
                <w:tab w:val="left" w:pos="900"/>
              </w:tabs>
              <w:jc w:val="both"/>
              <w:rPr>
                <w:sz w:val="22"/>
              </w:rPr>
            </w:pPr>
            <w:r>
              <w:rPr>
                <w:sz w:val="22"/>
                <w:szCs w:val="22"/>
              </w:rPr>
              <w:t>„</w:t>
            </w:r>
            <w:r w:rsidRPr="00D01F01">
              <w:rPr>
                <w:sz w:val="22"/>
                <w:szCs w:val="22"/>
              </w:rPr>
              <w:t>2. 13.pantā:</w:t>
            </w:r>
          </w:p>
          <w:p w:rsidR="00ED27AC" w:rsidRDefault="00ED27AC" w:rsidP="00655E8F">
            <w:pPr>
              <w:tabs>
                <w:tab w:val="left" w:pos="540"/>
                <w:tab w:val="left" w:pos="900"/>
              </w:tabs>
              <w:jc w:val="both"/>
              <w:rPr>
                <w:sz w:val="22"/>
              </w:rPr>
            </w:pPr>
          </w:p>
          <w:p w:rsidR="00ED27AC" w:rsidRPr="00D01F01" w:rsidRDefault="00ED27AC" w:rsidP="00655E8F">
            <w:pPr>
              <w:tabs>
                <w:tab w:val="left" w:pos="540"/>
                <w:tab w:val="left" w:pos="900"/>
              </w:tabs>
              <w:jc w:val="both"/>
              <w:rPr>
                <w:sz w:val="22"/>
              </w:rPr>
            </w:pPr>
            <w:r w:rsidRPr="00D01F01">
              <w:rPr>
                <w:sz w:val="22"/>
                <w:szCs w:val="22"/>
              </w:rPr>
              <w:t>aizstāt otrās daļas 4.punktā vārdu „</w:t>
            </w:r>
            <w:proofErr w:type="spellStart"/>
            <w:r w:rsidRPr="00D01F01">
              <w:rPr>
                <w:sz w:val="22"/>
                <w:szCs w:val="22"/>
              </w:rPr>
              <w:t>sensitīvus</w:t>
            </w:r>
            <w:proofErr w:type="spellEnd"/>
            <w:r w:rsidRPr="00D01F01">
              <w:rPr>
                <w:sz w:val="22"/>
                <w:szCs w:val="22"/>
              </w:rPr>
              <w:t>” ar vārdu „fiziskās” un vārdus „30 gadiem no tās personas nāves” ar vārdiem „līdz tās personas nāvei”;</w:t>
            </w:r>
          </w:p>
          <w:p w:rsidR="00ED27AC" w:rsidRDefault="00ED27AC" w:rsidP="00655E8F">
            <w:pPr>
              <w:tabs>
                <w:tab w:val="left" w:pos="540"/>
                <w:tab w:val="left" w:pos="900"/>
              </w:tabs>
              <w:jc w:val="both"/>
              <w:rPr>
                <w:sz w:val="22"/>
              </w:rPr>
            </w:pPr>
          </w:p>
          <w:p w:rsidR="00ED27AC" w:rsidRPr="00D01F01" w:rsidRDefault="00ED27AC" w:rsidP="00655E8F">
            <w:pPr>
              <w:tabs>
                <w:tab w:val="left" w:pos="540"/>
                <w:tab w:val="left" w:pos="900"/>
              </w:tabs>
              <w:jc w:val="both"/>
              <w:rPr>
                <w:sz w:val="22"/>
              </w:rPr>
            </w:pPr>
            <w:r w:rsidRPr="00D01F01">
              <w:rPr>
                <w:sz w:val="22"/>
                <w:szCs w:val="22"/>
              </w:rPr>
              <w:t>papildināt otro daļu ar 4.</w:t>
            </w:r>
            <w:r w:rsidRPr="00D01F01">
              <w:rPr>
                <w:sz w:val="22"/>
                <w:szCs w:val="22"/>
                <w:vertAlign w:val="superscript"/>
              </w:rPr>
              <w:t>1 </w:t>
            </w:r>
            <w:r w:rsidRPr="00D01F01">
              <w:rPr>
                <w:sz w:val="22"/>
                <w:szCs w:val="22"/>
              </w:rPr>
              <w:t>punktu šādā redakcijā:</w:t>
            </w:r>
          </w:p>
          <w:p w:rsidR="00ED27AC" w:rsidRDefault="00ED27AC" w:rsidP="00655E8F">
            <w:pPr>
              <w:tabs>
                <w:tab w:val="left" w:pos="540"/>
                <w:tab w:val="left" w:pos="900"/>
              </w:tabs>
              <w:jc w:val="both"/>
              <w:rPr>
                <w:sz w:val="22"/>
              </w:rPr>
            </w:pPr>
            <w:r w:rsidRPr="00D01F01">
              <w:rPr>
                <w:sz w:val="22"/>
                <w:szCs w:val="22"/>
              </w:rPr>
              <w:t>„4)</w:t>
            </w:r>
            <w:r w:rsidRPr="00D01F01">
              <w:rPr>
                <w:sz w:val="22"/>
                <w:szCs w:val="22"/>
                <w:vertAlign w:val="superscript"/>
              </w:rPr>
              <w:t>1</w:t>
            </w:r>
            <w:r w:rsidRPr="00D01F01">
              <w:rPr>
                <w:sz w:val="22"/>
                <w:szCs w:val="22"/>
              </w:rPr>
              <w:t xml:space="preserve"> vispārpieejamos dokumentos esošie fizisko personas dati ir brīvi pieejami un izmantojami saskaņā ar šā likuma 12.panta pirmo daļu personai pieejamās arhīva telpās.”;</w:t>
            </w:r>
          </w:p>
          <w:p w:rsidR="00ED27AC" w:rsidRPr="00D01F01" w:rsidRDefault="00ED27AC" w:rsidP="00655E8F">
            <w:pPr>
              <w:tabs>
                <w:tab w:val="left" w:pos="540"/>
                <w:tab w:val="left" w:pos="900"/>
              </w:tabs>
              <w:jc w:val="both"/>
              <w:rPr>
                <w:sz w:val="22"/>
              </w:rPr>
            </w:pPr>
          </w:p>
          <w:p w:rsidR="00ED27AC" w:rsidRPr="00D01F01" w:rsidRDefault="00ED27AC" w:rsidP="00655E8F">
            <w:pPr>
              <w:tabs>
                <w:tab w:val="left" w:pos="540"/>
                <w:tab w:val="left" w:pos="900"/>
              </w:tabs>
              <w:jc w:val="both"/>
              <w:rPr>
                <w:sz w:val="22"/>
              </w:rPr>
            </w:pPr>
            <w:r w:rsidRPr="00D01F01">
              <w:rPr>
                <w:sz w:val="22"/>
                <w:szCs w:val="22"/>
              </w:rPr>
              <w:t>papildināt trešo daļu ar 5.punktu šādā redakcijā:</w:t>
            </w:r>
          </w:p>
          <w:p w:rsidR="00ED27AC" w:rsidRDefault="00ED27AC" w:rsidP="00655E8F">
            <w:pPr>
              <w:tabs>
                <w:tab w:val="left" w:pos="540"/>
                <w:tab w:val="left" w:pos="900"/>
              </w:tabs>
              <w:jc w:val="both"/>
              <w:rPr>
                <w:sz w:val="22"/>
              </w:rPr>
            </w:pPr>
            <w:r w:rsidRPr="00D01F01">
              <w:rPr>
                <w:sz w:val="22"/>
                <w:szCs w:val="22"/>
              </w:rPr>
              <w:t>„5) šā panta otrās daļas 4.</w:t>
            </w:r>
            <w:r w:rsidRPr="00D01F01">
              <w:rPr>
                <w:sz w:val="22"/>
                <w:szCs w:val="22"/>
                <w:vertAlign w:val="superscript"/>
              </w:rPr>
              <w:t>1</w:t>
            </w:r>
            <w:r w:rsidRPr="00D01F01">
              <w:rPr>
                <w:sz w:val="22"/>
                <w:szCs w:val="22"/>
              </w:rPr>
              <w:t xml:space="preserve">punktā noteiktajos gadījumos – Latvijas </w:t>
            </w:r>
            <w:r w:rsidRPr="00D01F01">
              <w:rPr>
                <w:sz w:val="22"/>
                <w:szCs w:val="22"/>
              </w:rPr>
              <w:lastRenderedPageBreak/>
              <w:t>Republikas okupācijas periodā radītajos vispārpieejamos dokumentos turpmāka personu datu un īpašu kategoriju personas datu (izņemot datu par fiziskas personas veselību, dzimumdzīvi un seksuālo orientāciju) apstrāde ārpus arhīva telpām atļauta, ievērojot Latvijas Republikas Satversmes 96.pantā noteiktās personas tiesības uz privātās dzīves, mājokļa un korespondences neaizskaramību. Latvijas Republikas neatkarības laikā radītajos vispārpieejamos dokumentos turpmāka personas datu apstrāde atļauta, ievērojot šā likuma, Fizisko personu datu apstrādes likuma, Datu regulas un citu normatīvo aktu prasības par fizisko personu datu apstrādi un aizsardzību.”.”</w:t>
            </w:r>
          </w:p>
          <w:p w:rsidR="00ED27AC" w:rsidRDefault="00ED27AC">
            <w:pPr>
              <w:widowControl w:val="0"/>
              <w:jc w:val="both"/>
              <w:rPr>
                <w:sz w:val="22"/>
              </w:rPr>
            </w:pPr>
            <w:r>
              <w:rPr>
                <w:sz w:val="22"/>
                <w:szCs w:val="22"/>
              </w:rPr>
              <w:t>L</w:t>
            </w:r>
            <w:r w:rsidRPr="00D01F01">
              <w:rPr>
                <w:sz w:val="22"/>
                <w:szCs w:val="22"/>
              </w:rPr>
              <w:t>ikumprojekta sākotnējās ietekmes novērtējuma ziņojuma (anotācijas) I</w:t>
            </w:r>
            <w:r>
              <w:rPr>
                <w:sz w:val="22"/>
                <w:szCs w:val="22"/>
              </w:rPr>
              <w:t xml:space="preserve"> sadaļas 2.punkts.</w:t>
            </w:r>
          </w:p>
        </w:tc>
        <w:tc>
          <w:tcPr>
            <w:tcW w:w="1467" w:type="pct"/>
            <w:tcBorders>
              <w:top w:val="single" w:sz="6" w:space="0" w:color="000000"/>
              <w:left w:val="single" w:sz="6" w:space="0" w:color="000000"/>
              <w:bottom w:val="single" w:sz="6" w:space="0" w:color="000000"/>
              <w:right w:val="single" w:sz="6" w:space="0" w:color="000000"/>
            </w:tcBorders>
          </w:tcPr>
          <w:p w:rsidR="00ED27AC" w:rsidRPr="00D01F01" w:rsidRDefault="00ED27AC" w:rsidP="00844333">
            <w:pPr>
              <w:jc w:val="both"/>
              <w:rPr>
                <w:b/>
                <w:sz w:val="22"/>
              </w:rPr>
            </w:pPr>
            <w:r w:rsidRPr="00D01F01">
              <w:rPr>
                <w:b/>
                <w:sz w:val="22"/>
                <w:szCs w:val="22"/>
              </w:rPr>
              <w:lastRenderedPageBreak/>
              <w:t>Rīgas pilsētas būvvalde:</w:t>
            </w:r>
          </w:p>
          <w:p w:rsidR="00ED27AC" w:rsidRPr="00D01F01" w:rsidRDefault="00ED27AC" w:rsidP="00844333">
            <w:pPr>
              <w:jc w:val="both"/>
              <w:rPr>
                <w:b/>
                <w:sz w:val="22"/>
              </w:rPr>
            </w:pPr>
            <w:r w:rsidRPr="00D01F01">
              <w:rPr>
                <w:sz w:val="22"/>
                <w:szCs w:val="22"/>
              </w:rPr>
              <w:t xml:space="preserve">Nav saprotams Likumprojektā  paredzētais grozījums attiecībā uz Arhīvu likuma 13. panta otro daļu. Proti, Arhīvu likuma 13. panta otrā daļā tiek uzskatīti dokumenti, kuriem tiek ierobežota pieejamība, savukārt ar Likumprojektu uzskaitījums tiek papildināts ar punktu, kas nosaka personas datu pieejamību. Nav saprotams konkrēta punkta piemērošanas tvērums, vai tas attiecināms uz visiem valsts un pašvaldības iestādes dokumentiem. Proti, iestādes nosūtītie un tajā saņemti dokumenti noteiktajā laika posmā no iestādes attiecīgās struktūrvienības tiek nodotas iestādes arhīvā, secīgi atbilstoši Likumprojekta, to pieejamību ar personas datiem, ir jānodrošina arhīva telpās, ja vien attiecīgajam dokumentam nav noteikts ierobežotas pieejamības statuss. Kā rezultātā cita persona varēs uzzināt atbildes vēstules adresātu un tās kontaktinformāciju. Atbilstoši Informācijas atklātības likuma 11. panta sestā daļa noteic, ka iestādes sarakste ar informācijas pieprasītāju un ziņas par šo personu uzskatāmas par ierobežotas </w:t>
            </w:r>
            <w:r w:rsidRPr="00D01F01">
              <w:rPr>
                <w:sz w:val="22"/>
                <w:szCs w:val="22"/>
              </w:rPr>
              <w:lastRenderedPageBreak/>
              <w:t xml:space="preserve">pieejamības informāciju. </w:t>
            </w:r>
          </w:p>
        </w:tc>
        <w:tc>
          <w:tcPr>
            <w:tcW w:w="1039" w:type="pct"/>
            <w:tcBorders>
              <w:top w:val="single" w:sz="6" w:space="0" w:color="000000"/>
              <w:left w:val="single" w:sz="6" w:space="0" w:color="000000"/>
              <w:bottom w:val="single" w:sz="6" w:space="0" w:color="000000"/>
              <w:right w:val="single" w:sz="6" w:space="0" w:color="000000"/>
            </w:tcBorders>
          </w:tcPr>
          <w:p w:rsidR="00ED27AC" w:rsidRPr="00D01F01" w:rsidRDefault="00ED27AC" w:rsidP="00F33704">
            <w:pPr>
              <w:pStyle w:val="naisc"/>
              <w:spacing w:before="0" w:after="0"/>
              <w:rPr>
                <w:b/>
                <w:sz w:val="22"/>
              </w:rPr>
            </w:pPr>
            <w:r w:rsidRPr="00D01F01">
              <w:rPr>
                <w:b/>
                <w:sz w:val="22"/>
                <w:szCs w:val="22"/>
              </w:rPr>
              <w:lastRenderedPageBreak/>
              <w:t>Ņemts vērā</w:t>
            </w:r>
          </w:p>
        </w:tc>
        <w:tc>
          <w:tcPr>
            <w:tcW w:w="1228" w:type="pct"/>
            <w:tcBorders>
              <w:top w:val="single" w:sz="4" w:space="0" w:color="auto"/>
              <w:left w:val="single" w:sz="4" w:space="0" w:color="auto"/>
              <w:bottom w:val="single" w:sz="4" w:space="0" w:color="auto"/>
              <w:right w:val="single" w:sz="4" w:space="0" w:color="auto"/>
            </w:tcBorders>
          </w:tcPr>
          <w:p w:rsidR="00ED27AC" w:rsidRPr="00356158" w:rsidRDefault="00ED27AC" w:rsidP="003823D6">
            <w:pPr>
              <w:jc w:val="both"/>
              <w:rPr>
                <w:sz w:val="22"/>
              </w:rPr>
            </w:pPr>
            <w:r>
              <w:rPr>
                <w:sz w:val="22"/>
                <w:szCs w:val="22"/>
              </w:rPr>
              <w:t>Precizēts likumprojekta 2.pants šādā redakcijā:</w:t>
            </w:r>
          </w:p>
          <w:p w:rsidR="00ED27AC" w:rsidRDefault="00ED27AC">
            <w:pPr>
              <w:jc w:val="both"/>
              <w:rPr>
                <w:sz w:val="22"/>
              </w:rPr>
            </w:pPr>
          </w:p>
          <w:p w:rsidR="00ED27AC" w:rsidRDefault="00ED27AC">
            <w:pPr>
              <w:tabs>
                <w:tab w:val="left" w:pos="540"/>
                <w:tab w:val="left" w:pos="900"/>
              </w:tabs>
              <w:jc w:val="both"/>
              <w:rPr>
                <w:sz w:val="22"/>
              </w:rPr>
            </w:pPr>
            <w:r>
              <w:rPr>
                <w:sz w:val="22"/>
                <w:szCs w:val="22"/>
              </w:rPr>
              <w:t>„</w:t>
            </w:r>
            <w:r w:rsidRPr="001F053D">
              <w:rPr>
                <w:sz w:val="22"/>
                <w:szCs w:val="22"/>
              </w:rPr>
              <w:t>2. 13.pantā:</w:t>
            </w:r>
          </w:p>
          <w:p w:rsidR="00ED27AC" w:rsidRPr="00356158" w:rsidRDefault="00ED27AC" w:rsidP="00356158">
            <w:pPr>
              <w:tabs>
                <w:tab w:val="left" w:pos="540"/>
                <w:tab w:val="left" w:pos="900"/>
              </w:tabs>
              <w:jc w:val="both"/>
              <w:rPr>
                <w:sz w:val="22"/>
              </w:rPr>
            </w:pPr>
          </w:p>
          <w:p w:rsidR="00ED27AC" w:rsidRDefault="00ED27AC">
            <w:pPr>
              <w:tabs>
                <w:tab w:val="left" w:pos="540"/>
                <w:tab w:val="left" w:pos="900"/>
              </w:tabs>
              <w:jc w:val="both"/>
              <w:rPr>
                <w:sz w:val="22"/>
              </w:rPr>
            </w:pPr>
            <w:r w:rsidRPr="001F053D">
              <w:rPr>
                <w:sz w:val="22"/>
                <w:szCs w:val="22"/>
              </w:rPr>
              <w:t>aizstāt otrās daļas 4.punktā vārdu „</w:t>
            </w:r>
            <w:proofErr w:type="spellStart"/>
            <w:r w:rsidRPr="001F053D">
              <w:rPr>
                <w:sz w:val="22"/>
                <w:szCs w:val="22"/>
              </w:rPr>
              <w:t>sensitīvus</w:t>
            </w:r>
            <w:proofErr w:type="spellEnd"/>
            <w:r w:rsidRPr="001F053D">
              <w:rPr>
                <w:sz w:val="22"/>
                <w:szCs w:val="22"/>
              </w:rPr>
              <w:t>” ar vārdu „fiziskās” un vārdus „30 gadiem no tās personas nāves” ar vārdiem „līdz tās personas nāvei”;</w:t>
            </w:r>
          </w:p>
          <w:p w:rsidR="00ED27AC" w:rsidRPr="00356158" w:rsidRDefault="00ED27AC" w:rsidP="00356158">
            <w:pPr>
              <w:tabs>
                <w:tab w:val="left" w:pos="540"/>
                <w:tab w:val="left" w:pos="900"/>
              </w:tabs>
              <w:jc w:val="both"/>
              <w:rPr>
                <w:sz w:val="22"/>
              </w:rPr>
            </w:pPr>
          </w:p>
          <w:p w:rsidR="00ED27AC" w:rsidRPr="00356158" w:rsidRDefault="00ED27AC" w:rsidP="00356158">
            <w:pPr>
              <w:tabs>
                <w:tab w:val="left" w:pos="540"/>
                <w:tab w:val="left" w:pos="900"/>
              </w:tabs>
              <w:jc w:val="both"/>
              <w:rPr>
                <w:sz w:val="22"/>
              </w:rPr>
            </w:pPr>
            <w:r w:rsidRPr="001F053D">
              <w:rPr>
                <w:sz w:val="22"/>
                <w:szCs w:val="22"/>
              </w:rPr>
              <w:t>svītrot trešās daļas 4.punktā vārdus „vai pēc šīs personas nāves — ar tās laulātā vai tai tuvākā neatraidāmā lejupējā vai augšupējā mantinieka rakstveida atļauju”.</w:t>
            </w:r>
            <w:r>
              <w:rPr>
                <w:sz w:val="22"/>
                <w:szCs w:val="22"/>
              </w:rPr>
              <w:t>”</w:t>
            </w:r>
          </w:p>
          <w:p w:rsidR="00ED27AC" w:rsidRDefault="00ED27AC">
            <w:pPr>
              <w:jc w:val="both"/>
              <w:rPr>
                <w:sz w:val="22"/>
              </w:rPr>
            </w:pPr>
          </w:p>
          <w:p w:rsidR="00ED27AC" w:rsidRDefault="00ED27AC">
            <w:pPr>
              <w:jc w:val="both"/>
              <w:rPr>
                <w:sz w:val="22"/>
              </w:rPr>
            </w:pPr>
            <w:r>
              <w:rPr>
                <w:sz w:val="22"/>
                <w:szCs w:val="22"/>
              </w:rPr>
              <w:t>Precizēts l</w:t>
            </w:r>
            <w:r w:rsidRPr="00D01F01">
              <w:rPr>
                <w:sz w:val="22"/>
                <w:szCs w:val="22"/>
              </w:rPr>
              <w:t>ikumprojekta sākotnējās ietekmes novērtējuma ziņojuma (anotācijas) I sadaļas 2.punkts</w:t>
            </w:r>
            <w:r>
              <w:rPr>
                <w:sz w:val="22"/>
                <w:szCs w:val="22"/>
              </w:rPr>
              <w:t xml:space="preserve"> (16.-17.lp.):</w:t>
            </w:r>
          </w:p>
          <w:p w:rsidR="00ED27AC" w:rsidRDefault="00ED27AC">
            <w:pPr>
              <w:jc w:val="both"/>
              <w:rPr>
                <w:sz w:val="22"/>
              </w:rPr>
            </w:pPr>
          </w:p>
          <w:p w:rsidR="00ED27AC" w:rsidRDefault="00ED27AC">
            <w:pPr>
              <w:jc w:val="both"/>
              <w:rPr>
                <w:sz w:val="22"/>
              </w:rPr>
            </w:pPr>
            <w:r>
              <w:rPr>
                <w:sz w:val="22"/>
                <w:szCs w:val="22"/>
              </w:rPr>
              <w:t>„[...]</w:t>
            </w:r>
          </w:p>
          <w:p w:rsidR="00ED27AC" w:rsidRPr="00021122" w:rsidRDefault="00ED27AC" w:rsidP="00021122">
            <w:pPr>
              <w:jc w:val="both"/>
              <w:rPr>
                <w:sz w:val="22"/>
              </w:rPr>
            </w:pPr>
            <w:r w:rsidRPr="00021122">
              <w:rPr>
                <w:sz w:val="22"/>
                <w:szCs w:val="22"/>
                <w:u w:val="single"/>
              </w:rPr>
              <w:t>Likumprojekta 1.pants</w:t>
            </w:r>
            <w:r w:rsidRPr="00021122">
              <w:rPr>
                <w:sz w:val="22"/>
                <w:szCs w:val="22"/>
              </w:rPr>
              <w:t>, papild</w:t>
            </w:r>
            <w:r>
              <w:rPr>
                <w:sz w:val="22"/>
                <w:szCs w:val="22"/>
              </w:rPr>
              <w:t>inot Arhīvu likuma 12.pantu ar 3</w:t>
            </w:r>
            <w:r w:rsidRPr="00021122">
              <w:rPr>
                <w:sz w:val="22"/>
                <w:szCs w:val="22"/>
              </w:rPr>
              <w:t>.</w:t>
            </w:r>
            <w:r w:rsidRPr="00021122">
              <w:rPr>
                <w:sz w:val="22"/>
                <w:szCs w:val="22"/>
                <w:vertAlign w:val="superscript"/>
              </w:rPr>
              <w:t>1</w:t>
            </w:r>
            <w:r>
              <w:rPr>
                <w:sz w:val="22"/>
                <w:szCs w:val="22"/>
                <w:vertAlign w:val="superscript"/>
              </w:rPr>
              <w:t xml:space="preserve"> </w:t>
            </w:r>
            <w:r w:rsidRPr="00021122">
              <w:rPr>
                <w:sz w:val="22"/>
                <w:szCs w:val="22"/>
              </w:rPr>
              <w:t xml:space="preserve"> daļu, attiecībā uz dokumentiem, kas radīti </w:t>
            </w:r>
            <w:r w:rsidRPr="00021122">
              <w:rPr>
                <w:sz w:val="22"/>
                <w:szCs w:val="22"/>
              </w:rPr>
              <w:lastRenderedPageBreak/>
              <w:t xml:space="preserve">pēc faktiskās Latvijas Republikas neatkarības atjaunošanas 1991.gada 4.maijā, tajos iekļauto personas datu apstrādi nosaka, ka datu apstrāde atļauta tādā apmērā, kādā tā nepieciešama likumīgai pieprasījuma tēmai, pamatojumam un mērķa sasniegšanai, ievērojot spēkā esošo normatīvo aktu prasības, tai skaitā neapstrādājot Vispārīgā datu aizsardzības regulas 9.panta 1.punktā noteiktos īpašu kategoriju personas datus, personu datu apstrādi veicot vienīgi tāda pieprasījuma pamatojumam un tēmai atbilstošā apjomā, kādā tas ir nepieciešams likumīga pieprasījumā norādītā mērķa sasniegšanai. Ar šādu regulējumu tiek saglabāts samērīgums starp sabiedrības interesēm pēc iespējas plašāk un pilnīgāk izmantot arhīva dokumentus ar personas tiesībām uz personas datu aizsardzību. Lai līdzsvarotu datu subjektu tiesības uz datu aizsardzību un sabiedrības intereses turpināt izmantot līdz šim pieejamos dokumentus brīvi pieejamās arhīva telpās, </w:t>
            </w:r>
            <w:r w:rsidRPr="00021122">
              <w:rPr>
                <w:sz w:val="22"/>
                <w:szCs w:val="22"/>
                <w:u w:val="single"/>
              </w:rPr>
              <w:t xml:space="preserve">Likumprojekta 1.pantā </w:t>
            </w:r>
            <w:r w:rsidRPr="00021122">
              <w:rPr>
                <w:sz w:val="22"/>
                <w:szCs w:val="22"/>
              </w:rPr>
              <w:t>iekļautās normas, papildinot Arhīvu likuma 12.pantu ar 3.</w:t>
            </w:r>
            <w:r w:rsidRPr="00021122">
              <w:rPr>
                <w:sz w:val="22"/>
                <w:szCs w:val="22"/>
                <w:vertAlign w:val="superscript"/>
              </w:rPr>
              <w:t>1</w:t>
            </w:r>
            <w:r w:rsidRPr="00021122">
              <w:rPr>
                <w:sz w:val="22"/>
                <w:szCs w:val="22"/>
              </w:rPr>
              <w:t xml:space="preserve"> daļu, nosaka, ka vispārpieejamie dokumenti, kas satur fizisko personu datus, ir izmantojumi arhīva telpās, </w:t>
            </w:r>
            <w:r w:rsidRPr="00E16102">
              <w:rPr>
                <w:sz w:val="22"/>
                <w:szCs w:val="22"/>
              </w:rPr>
              <w:t xml:space="preserve">ievērojot fizisko personu datu apstrādes </w:t>
            </w:r>
            <w:r w:rsidRPr="00E16102">
              <w:rPr>
                <w:sz w:val="22"/>
                <w:szCs w:val="22"/>
              </w:rPr>
              <w:lastRenderedPageBreak/>
              <w:t xml:space="preserve">prasības, </w:t>
            </w:r>
            <w:r w:rsidRPr="00021122">
              <w:rPr>
                <w:sz w:val="22"/>
                <w:szCs w:val="22"/>
              </w:rPr>
              <w:t>kā arī nosaka kārtību, kādā personai ir tiesības ārpus arhīva telpām veikt turpmāku personas datu apstrādi, ja dokumentu izmantošanas laikā arhīva telpās tiek iegūti personas dati, vai personas dati ir iekļauti personai izsniegtajā dokumentu atvasinājumā (kopijā, norakstā, izrakstā) vai izziņā.</w:t>
            </w:r>
          </w:p>
          <w:p w:rsidR="00ED27AC" w:rsidRPr="00021122" w:rsidRDefault="00ED27AC">
            <w:pPr>
              <w:jc w:val="both"/>
              <w:rPr>
                <w:sz w:val="22"/>
              </w:rPr>
            </w:pPr>
            <w:r w:rsidRPr="00021122">
              <w:rPr>
                <w:sz w:val="22"/>
                <w:szCs w:val="22"/>
                <w:u w:val="single"/>
              </w:rPr>
              <w:t>Likumprojekta 2.pants</w:t>
            </w:r>
            <w:r w:rsidRPr="00021122">
              <w:rPr>
                <w:sz w:val="22"/>
                <w:szCs w:val="22"/>
              </w:rPr>
              <w:t>, grozot Arhīvu likuma 13.panta otrās daļas 4.punktu un trešās daļas 4.punktu, atbilstoši Vispārīgai datu aizsardzības regulai palielina sabiedrībai pieejamību nacionālajam dokumentārajam mantojumam, nodrošinot atbilstošas garantijas personas datu apstrādei saskaņā ar Likumprojekta 1.pantu iekļauto Arhīvu likuma 12.panta 2.</w:t>
            </w:r>
            <w:r w:rsidRPr="00021122">
              <w:rPr>
                <w:sz w:val="22"/>
                <w:szCs w:val="22"/>
                <w:vertAlign w:val="superscript"/>
              </w:rPr>
              <w:t>1</w:t>
            </w:r>
            <w:r w:rsidRPr="00021122">
              <w:rPr>
                <w:sz w:val="22"/>
                <w:szCs w:val="22"/>
              </w:rPr>
              <w:t> </w:t>
            </w:r>
            <w:r>
              <w:rPr>
                <w:sz w:val="22"/>
                <w:szCs w:val="22"/>
              </w:rPr>
              <w:t>un 3.</w:t>
            </w:r>
            <w:r w:rsidRPr="006F4355">
              <w:rPr>
                <w:sz w:val="22"/>
                <w:szCs w:val="22"/>
                <w:vertAlign w:val="superscript"/>
              </w:rPr>
              <w:t>1</w:t>
            </w:r>
            <w:r>
              <w:rPr>
                <w:sz w:val="22"/>
                <w:szCs w:val="22"/>
                <w:vertAlign w:val="superscript"/>
              </w:rPr>
              <w:t xml:space="preserve"> </w:t>
            </w:r>
            <w:r w:rsidRPr="00021122">
              <w:rPr>
                <w:sz w:val="22"/>
                <w:szCs w:val="22"/>
              </w:rPr>
              <w:t xml:space="preserve">daļu un paredz palielināt piekļuvi to dokumentu daļai, kas līdz šim nebija </w:t>
            </w:r>
            <w:r>
              <w:rPr>
                <w:sz w:val="22"/>
                <w:szCs w:val="22"/>
              </w:rPr>
              <w:t>pieejami sabiedrībai</w:t>
            </w:r>
            <w:r w:rsidRPr="00021122">
              <w:rPr>
                <w:sz w:val="22"/>
                <w:szCs w:val="22"/>
              </w:rPr>
              <w:t xml:space="preserve">. </w:t>
            </w:r>
            <w:r>
              <w:rPr>
                <w:sz w:val="22"/>
                <w:szCs w:val="22"/>
              </w:rPr>
              <w:t>[...]”</w:t>
            </w:r>
          </w:p>
        </w:tc>
      </w:tr>
      <w:tr w:rsidR="00ED27AC" w:rsidRPr="00D01F01" w:rsidTr="00F33704">
        <w:trPr>
          <w:trHeight w:val="371"/>
        </w:trPr>
        <w:tc>
          <w:tcPr>
            <w:tcW w:w="226" w:type="pct"/>
            <w:tcBorders>
              <w:top w:val="single" w:sz="6" w:space="0" w:color="000000"/>
              <w:left w:val="single" w:sz="6" w:space="0" w:color="000000"/>
              <w:bottom w:val="single" w:sz="6" w:space="0" w:color="000000"/>
              <w:right w:val="single" w:sz="6" w:space="0" w:color="000000"/>
            </w:tcBorders>
          </w:tcPr>
          <w:p w:rsidR="00ED27AC" w:rsidRPr="00D01F01" w:rsidRDefault="00ED27AC" w:rsidP="00E111D3">
            <w:pPr>
              <w:pStyle w:val="naisc"/>
              <w:numPr>
                <w:ilvl w:val="0"/>
                <w:numId w:val="1"/>
              </w:numPr>
              <w:spacing w:before="0" w:after="0"/>
              <w:ind w:left="0" w:firstLine="0"/>
              <w:rPr>
                <w:sz w:val="22"/>
              </w:rPr>
            </w:pPr>
          </w:p>
        </w:tc>
        <w:tc>
          <w:tcPr>
            <w:tcW w:w="1040" w:type="pct"/>
            <w:vMerge/>
            <w:tcBorders>
              <w:left w:val="single" w:sz="6" w:space="0" w:color="000000"/>
              <w:bottom w:val="single" w:sz="6" w:space="0" w:color="000000"/>
              <w:right w:val="single" w:sz="6" w:space="0" w:color="000000"/>
            </w:tcBorders>
          </w:tcPr>
          <w:p w:rsidR="00ED27AC" w:rsidRPr="00D01F01" w:rsidRDefault="00ED27AC" w:rsidP="00844333">
            <w:pPr>
              <w:widowControl w:val="0"/>
              <w:jc w:val="both"/>
              <w:rPr>
                <w:sz w:val="22"/>
              </w:rPr>
            </w:pPr>
          </w:p>
        </w:tc>
        <w:tc>
          <w:tcPr>
            <w:tcW w:w="1467" w:type="pct"/>
            <w:tcBorders>
              <w:top w:val="single" w:sz="6" w:space="0" w:color="000000"/>
              <w:left w:val="single" w:sz="6" w:space="0" w:color="000000"/>
              <w:bottom w:val="single" w:sz="6" w:space="0" w:color="000000"/>
              <w:right w:val="single" w:sz="6" w:space="0" w:color="000000"/>
            </w:tcBorders>
          </w:tcPr>
          <w:p w:rsidR="00ED27AC" w:rsidRPr="00D01F01" w:rsidRDefault="00ED27AC" w:rsidP="00844333">
            <w:pPr>
              <w:jc w:val="both"/>
              <w:rPr>
                <w:b/>
                <w:sz w:val="22"/>
              </w:rPr>
            </w:pPr>
            <w:r w:rsidRPr="00D01F01">
              <w:rPr>
                <w:b/>
                <w:sz w:val="22"/>
                <w:szCs w:val="22"/>
              </w:rPr>
              <w:t>Iekšlietu ministrija:</w:t>
            </w:r>
          </w:p>
          <w:p w:rsidR="00ED27AC" w:rsidRDefault="00ED27AC">
            <w:pPr>
              <w:widowControl w:val="0"/>
              <w:jc w:val="both"/>
              <w:rPr>
                <w:sz w:val="22"/>
              </w:rPr>
            </w:pPr>
            <w:r w:rsidRPr="001F053D">
              <w:rPr>
                <w:sz w:val="22"/>
                <w:szCs w:val="22"/>
              </w:rPr>
              <w:t>Likumprojekta 2.pants paredz Arhīvu likuma 13.panta otrās daļas 4.punktā aizstāt vārdu “</w:t>
            </w:r>
            <w:proofErr w:type="spellStart"/>
            <w:r w:rsidRPr="001F053D">
              <w:rPr>
                <w:i/>
                <w:sz w:val="22"/>
                <w:szCs w:val="22"/>
              </w:rPr>
              <w:t>sensitīvus</w:t>
            </w:r>
            <w:proofErr w:type="spellEnd"/>
            <w:r w:rsidRPr="001F053D">
              <w:rPr>
                <w:sz w:val="22"/>
                <w:szCs w:val="22"/>
              </w:rPr>
              <w:t>” ar vārdu “</w:t>
            </w:r>
            <w:r w:rsidRPr="001F053D">
              <w:rPr>
                <w:i/>
                <w:sz w:val="22"/>
                <w:szCs w:val="22"/>
              </w:rPr>
              <w:t>fiziskās</w:t>
            </w:r>
            <w:r w:rsidRPr="001F053D">
              <w:rPr>
                <w:sz w:val="22"/>
                <w:szCs w:val="22"/>
              </w:rPr>
              <w:t xml:space="preserve">”. Atbilstoši piedāvātajiem grozījumiem saskaņā ar Arhīvu likuma 13.panta otro daļu, pieejamība tiks ierobežota dokumentiem, kuri satur </w:t>
            </w:r>
            <w:r w:rsidRPr="001F053D">
              <w:rPr>
                <w:i/>
                <w:sz w:val="22"/>
                <w:szCs w:val="22"/>
              </w:rPr>
              <w:t>fiziskās</w:t>
            </w:r>
            <w:r w:rsidRPr="001F053D">
              <w:rPr>
                <w:sz w:val="22"/>
                <w:szCs w:val="22"/>
              </w:rPr>
              <w:t xml:space="preserve"> personas datus vai citu informāciju par personas privāto dzīvi. Tātad jebkurš dokuments, kas satur fiziskās personas datus (piemērām, fotoattēls, vārds, uzvārds) automātiski kļūst par ierobežotas pieejamības informāciju, </w:t>
            </w:r>
            <w:r w:rsidRPr="001F053D">
              <w:rPr>
                <w:sz w:val="22"/>
                <w:szCs w:val="22"/>
              </w:rPr>
              <w:lastRenderedPageBreak/>
              <w:t xml:space="preserve">kuras pieprasīšanai no arhīva pastāv īpašie nosacījumi. </w:t>
            </w:r>
          </w:p>
          <w:p w:rsidR="00ED27AC" w:rsidRDefault="00ED27AC">
            <w:pPr>
              <w:jc w:val="both"/>
              <w:rPr>
                <w:sz w:val="22"/>
              </w:rPr>
            </w:pPr>
            <w:r w:rsidRPr="001F053D">
              <w:rPr>
                <w:sz w:val="22"/>
                <w:szCs w:val="22"/>
              </w:rPr>
              <w:t xml:space="preserve">No anotācijas nav skaidrs šāda ierobežojuma pamatojums un ar to sasniedzamais mērķis, kā arī nav izvērtēts tā samērīgums, it īpaši ņemot vērā, ka Arhīvu likuma 12.panta otrajā daļā ir nostiprinātas personas tiesības kā </w:t>
            </w:r>
            <w:r w:rsidRPr="001F053D">
              <w:rPr>
                <w:i/>
                <w:sz w:val="22"/>
                <w:szCs w:val="22"/>
              </w:rPr>
              <w:t xml:space="preserve">vispārpieejamo </w:t>
            </w:r>
            <w:r w:rsidRPr="001F053D">
              <w:rPr>
                <w:sz w:val="22"/>
                <w:szCs w:val="22"/>
              </w:rPr>
              <w:t xml:space="preserve">informāciju iegūt jebkādas ziņas par sevi, savu mirušo laulāto vai radinieku, vai citu personu ar tās piekrišanu. </w:t>
            </w:r>
          </w:p>
          <w:p w:rsidR="00ED27AC" w:rsidRDefault="00ED27AC">
            <w:pPr>
              <w:jc w:val="both"/>
              <w:rPr>
                <w:sz w:val="22"/>
              </w:rPr>
            </w:pPr>
            <w:r w:rsidRPr="001F053D">
              <w:rPr>
                <w:sz w:val="22"/>
                <w:szCs w:val="22"/>
              </w:rPr>
              <w:t>Ņemot vērā minēto, ir jāprecizē Likumprojekta 2.pants, vai jāpapildina anotācijas II sadaļa ar attiecīgo skaidrojumu.</w:t>
            </w:r>
          </w:p>
          <w:p w:rsidR="00ED27AC" w:rsidRDefault="00ED27AC" w:rsidP="00030089">
            <w:pPr>
              <w:jc w:val="both"/>
              <w:rPr>
                <w:sz w:val="22"/>
              </w:rPr>
            </w:pPr>
          </w:p>
          <w:p w:rsidR="00ED27AC" w:rsidRPr="00D01F01" w:rsidRDefault="00ED27AC" w:rsidP="001422E0">
            <w:pPr>
              <w:jc w:val="both"/>
              <w:rPr>
                <w:b/>
                <w:sz w:val="22"/>
              </w:rPr>
            </w:pPr>
            <w:r w:rsidRPr="00D01F01">
              <w:rPr>
                <w:b/>
                <w:sz w:val="22"/>
                <w:szCs w:val="22"/>
              </w:rPr>
              <w:t>Iekšlietu ministrija:</w:t>
            </w:r>
          </w:p>
          <w:p w:rsidR="00ED27AC" w:rsidRDefault="00ED27AC" w:rsidP="00030089">
            <w:pPr>
              <w:jc w:val="both"/>
              <w:rPr>
                <w:sz w:val="22"/>
              </w:rPr>
            </w:pPr>
            <w:r w:rsidRPr="00D01F01">
              <w:rPr>
                <w:sz w:val="22"/>
                <w:szCs w:val="22"/>
              </w:rPr>
              <w:t>No Likumprojekta 2.panta, kas paredz papildināt Arhīvu likuma 13.panta otro daļu ar (4¹) punktu, esošās redakcijas nav saprotama tās būtība, jēga un mērķis.</w:t>
            </w:r>
          </w:p>
          <w:p w:rsidR="00ED27AC" w:rsidRDefault="00ED27AC" w:rsidP="00030089">
            <w:pPr>
              <w:jc w:val="both"/>
              <w:rPr>
                <w:sz w:val="22"/>
              </w:rPr>
            </w:pPr>
            <w:r w:rsidRPr="00D01F01">
              <w:rPr>
                <w:sz w:val="22"/>
                <w:szCs w:val="22"/>
              </w:rPr>
              <w:t>Ņemot vērā minēto, ir jāprecizē Likumprojekta 2.pants.</w:t>
            </w:r>
          </w:p>
          <w:p w:rsidR="00ED27AC" w:rsidRDefault="00ED27AC" w:rsidP="00030089">
            <w:pPr>
              <w:jc w:val="both"/>
              <w:rPr>
                <w:sz w:val="22"/>
              </w:rPr>
            </w:pPr>
          </w:p>
          <w:p w:rsidR="00ED27AC" w:rsidRPr="00D01F01" w:rsidRDefault="00ED27AC" w:rsidP="000036A2">
            <w:pPr>
              <w:jc w:val="both"/>
              <w:rPr>
                <w:b/>
                <w:sz w:val="22"/>
              </w:rPr>
            </w:pPr>
            <w:r w:rsidRPr="00D01F01">
              <w:rPr>
                <w:b/>
                <w:sz w:val="22"/>
                <w:szCs w:val="22"/>
              </w:rPr>
              <w:t>Iekšlietu ministrija:</w:t>
            </w:r>
          </w:p>
          <w:p w:rsidR="00ED27AC" w:rsidRDefault="00ED27AC">
            <w:pPr>
              <w:widowControl w:val="0"/>
              <w:autoSpaceDE w:val="0"/>
              <w:jc w:val="both"/>
              <w:rPr>
                <w:sz w:val="22"/>
              </w:rPr>
            </w:pPr>
            <w:r w:rsidRPr="001F053D">
              <w:rPr>
                <w:sz w:val="22"/>
                <w:szCs w:val="22"/>
              </w:rPr>
              <w:t xml:space="preserve">Likumprojekta 2.pants, kas paredz papildināt Arhīvu likuma 13.panta trešo daļu ar 5.punktu, nosaka, ka </w:t>
            </w:r>
            <w:r w:rsidRPr="001F053D">
              <w:rPr>
                <w:i/>
                <w:sz w:val="22"/>
                <w:szCs w:val="22"/>
              </w:rPr>
              <w:t xml:space="preserve">“Latvijas Republikas okupācijas periodā radītajos vispārpieejamos dokumentos turpmāka personu datu un īpašu kategoriju personas datu (izņemot datu par fiziskas personas veselību, dzimumdzīvi un seksuālo orientāciju) apstrāde ārpus arhīva telpām atļauta, ievērojot Latvijas Republikas Satversmes 96.pantā noteiktās personas tiesības uz privātās dzīves, mājokļa un </w:t>
            </w:r>
            <w:r w:rsidRPr="001F053D">
              <w:rPr>
                <w:i/>
                <w:sz w:val="22"/>
                <w:szCs w:val="22"/>
              </w:rPr>
              <w:lastRenderedPageBreak/>
              <w:t>korespondences neaizskaramību. Latvijas Republikas neatkarības laikā radītajos vispārpieejamos dokumentos turpmāka personas datu apstrāde atļauta, ievērojot šā likuma, Fizisko personu datu apstrādes likuma, Datu regulas un citu normatīvo aktu prasības par fizisko personu datu apstrādi un aizsardzību.”</w:t>
            </w:r>
          </w:p>
          <w:p w:rsidR="00ED27AC" w:rsidRDefault="00ED27AC">
            <w:pPr>
              <w:autoSpaceDE w:val="0"/>
              <w:jc w:val="both"/>
              <w:rPr>
                <w:sz w:val="22"/>
              </w:rPr>
            </w:pPr>
            <w:r w:rsidRPr="001F053D">
              <w:rPr>
                <w:sz w:val="22"/>
                <w:szCs w:val="22"/>
              </w:rPr>
              <w:t>Anotācijā nav atspoguļots skaidrojums tik atšķirīgai pieejai attiecībā uz dažādos laika posmos radītos vispārpieejamos dokumentos esošo personu datu apstrādi, proti, Latvijas Republikas okupācijas periodā radītajiem dokumentiem jāievēro Latvijas Republikas Satversme, bet pēc okupācijas periodā – Datu regula un Fizisko personu datu apstrādes likums.</w:t>
            </w:r>
          </w:p>
          <w:p w:rsidR="00ED27AC" w:rsidRDefault="00ED27AC">
            <w:pPr>
              <w:autoSpaceDE w:val="0"/>
              <w:jc w:val="both"/>
              <w:rPr>
                <w:sz w:val="22"/>
              </w:rPr>
            </w:pPr>
            <w:r w:rsidRPr="001F053D">
              <w:rPr>
                <w:sz w:val="22"/>
                <w:szCs w:val="22"/>
              </w:rPr>
              <w:t>Turklāt minētajai normai ir vispārīgs un deklaratīvs raksturs un saskaņā ar Ministru kabineta 2009.gada 3.februāra noteikumu Nr.108 “Normatīvo aktu projektu sagatavošanas noteikumi” 3.punktu deklaratīvas normas normatīvā akta projektā neietver.</w:t>
            </w:r>
          </w:p>
          <w:p w:rsidR="00ED27AC" w:rsidRDefault="00ED27AC">
            <w:pPr>
              <w:autoSpaceDE w:val="0"/>
              <w:jc w:val="both"/>
              <w:rPr>
                <w:sz w:val="22"/>
              </w:rPr>
            </w:pPr>
            <w:r w:rsidRPr="001F053D">
              <w:rPr>
                <w:sz w:val="22"/>
                <w:szCs w:val="22"/>
              </w:rPr>
              <w:t>Vienlaikus noradām, ka Latvijas Republikas Satversme ir Latvijas Republikas pamatlikums, kura ievērošana, tāpat kā citu spēkā esošo tiesību aktu (piemērām, Datu regula un Fizisko personu datu apstrādes likums), ir obligāta.</w:t>
            </w:r>
          </w:p>
          <w:p w:rsidR="00ED27AC" w:rsidRDefault="00ED27AC">
            <w:pPr>
              <w:autoSpaceDE w:val="0"/>
              <w:jc w:val="both"/>
              <w:rPr>
                <w:sz w:val="22"/>
              </w:rPr>
            </w:pPr>
            <w:r w:rsidRPr="001F053D">
              <w:rPr>
                <w:sz w:val="22"/>
                <w:szCs w:val="22"/>
              </w:rPr>
              <w:t>Ņemot vērā minēto, ir jāprecizē Likumprojekta 2.pants.</w:t>
            </w:r>
          </w:p>
        </w:tc>
        <w:tc>
          <w:tcPr>
            <w:tcW w:w="1039" w:type="pct"/>
            <w:tcBorders>
              <w:top w:val="single" w:sz="6" w:space="0" w:color="000000"/>
              <w:left w:val="single" w:sz="6" w:space="0" w:color="000000"/>
              <w:bottom w:val="single" w:sz="6" w:space="0" w:color="000000"/>
              <w:right w:val="single" w:sz="6" w:space="0" w:color="000000"/>
            </w:tcBorders>
          </w:tcPr>
          <w:p w:rsidR="00ED27AC" w:rsidRPr="00D01F01" w:rsidRDefault="00ED27AC" w:rsidP="00F33704">
            <w:pPr>
              <w:pStyle w:val="naisc"/>
              <w:spacing w:before="0" w:after="0"/>
              <w:rPr>
                <w:b/>
                <w:sz w:val="22"/>
              </w:rPr>
            </w:pPr>
            <w:r w:rsidRPr="00D01F01">
              <w:rPr>
                <w:b/>
                <w:sz w:val="22"/>
                <w:szCs w:val="22"/>
              </w:rPr>
              <w:lastRenderedPageBreak/>
              <w:t>Ņemts vērā</w:t>
            </w:r>
          </w:p>
        </w:tc>
        <w:tc>
          <w:tcPr>
            <w:tcW w:w="1228" w:type="pct"/>
            <w:tcBorders>
              <w:top w:val="single" w:sz="4" w:space="0" w:color="auto"/>
              <w:left w:val="single" w:sz="4" w:space="0" w:color="auto"/>
              <w:bottom w:val="single" w:sz="4" w:space="0" w:color="auto"/>
              <w:right w:val="single" w:sz="4" w:space="0" w:color="auto"/>
            </w:tcBorders>
          </w:tcPr>
          <w:p w:rsidR="00ED27AC" w:rsidRPr="00356158" w:rsidRDefault="00ED27AC" w:rsidP="00A9201E">
            <w:pPr>
              <w:jc w:val="both"/>
              <w:rPr>
                <w:sz w:val="22"/>
              </w:rPr>
            </w:pPr>
            <w:r w:rsidRPr="00356158">
              <w:rPr>
                <w:sz w:val="22"/>
                <w:szCs w:val="22"/>
              </w:rPr>
              <w:t>Precizēts likumprojekta 2.pants šādā redakcijā:</w:t>
            </w:r>
          </w:p>
          <w:p w:rsidR="00ED27AC" w:rsidRPr="00356158" w:rsidRDefault="00ED27AC" w:rsidP="00A9201E">
            <w:pPr>
              <w:jc w:val="both"/>
              <w:rPr>
                <w:sz w:val="22"/>
              </w:rPr>
            </w:pPr>
          </w:p>
          <w:p w:rsidR="00ED27AC" w:rsidRPr="00356158" w:rsidRDefault="00ED27AC" w:rsidP="00A9201E">
            <w:pPr>
              <w:tabs>
                <w:tab w:val="left" w:pos="540"/>
                <w:tab w:val="left" w:pos="900"/>
              </w:tabs>
              <w:jc w:val="both"/>
              <w:rPr>
                <w:sz w:val="22"/>
              </w:rPr>
            </w:pPr>
            <w:r>
              <w:rPr>
                <w:sz w:val="22"/>
                <w:szCs w:val="22"/>
              </w:rPr>
              <w:t>„</w:t>
            </w:r>
            <w:r w:rsidRPr="00356158">
              <w:rPr>
                <w:sz w:val="22"/>
                <w:szCs w:val="22"/>
              </w:rPr>
              <w:t>2. 13.pantā:</w:t>
            </w:r>
          </w:p>
          <w:p w:rsidR="00ED27AC" w:rsidRPr="00356158" w:rsidRDefault="00ED27AC" w:rsidP="00A9201E">
            <w:pPr>
              <w:tabs>
                <w:tab w:val="left" w:pos="540"/>
                <w:tab w:val="left" w:pos="900"/>
              </w:tabs>
              <w:jc w:val="both"/>
              <w:rPr>
                <w:sz w:val="22"/>
              </w:rPr>
            </w:pPr>
          </w:p>
          <w:p w:rsidR="00ED27AC" w:rsidRPr="00356158" w:rsidRDefault="00ED27AC" w:rsidP="00A9201E">
            <w:pPr>
              <w:tabs>
                <w:tab w:val="left" w:pos="540"/>
                <w:tab w:val="left" w:pos="900"/>
              </w:tabs>
              <w:jc w:val="both"/>
              <w:rPr>
                <w:sz w:val="22"/>
              </w:rPr>
            </w:pPr>
            <w:r w:rsidRPr="00356158">
              <w:rPr>
                <w:sz w:val="22"/>
                <w:szCs w:val="22"/>
              </w:rPr>
              <w:t>aizstāt otrās daļas 4.punktā vārdu „</w:t>
            </w:r>
            <w:proofErr w:type="spellStart"/>
            <w:r w:rsidRPr="00356158">
              <w:rPr>
                <w:sz w:val="22"/>
                <w:szCs w:val="22"/>
              </w:rPr>
              <w:t>sensitīvus</w:t>
            </w:r>
            <w:proofErr w:type="spellEnd"/>
            <w:r w:rsidRPr="00356158">
              <w:rPr>
                <w:sz w:val="22"/>
                <w:szCs w:val="22"/>
              </w:rPr>
              <w:t>” ar vārdu „fiziskās” un vārdus „30 gadiem no tās personas nāves” ar vārdiem „līdz tās personas nāvei”;</w:t>
            </w:r>
          </w:p>
          <w:p w:rsidR="00ED27AC" w:rsidRPr="00356158" w:rsidRDefault="00ED27AC" w:rsidP="00A9201E">
            <w:pPr>
              <w:tabs>
                <w:tab w:val="left" w:pos="540"/>
                <w:tab w:val="left" w:pos="900"/>
              </w:tabs>
              <w:jc w:val="both"/>
              <w:rPr>
                <w:sz w:val="22"/>
              </w:rPr>
            </w:pPr>
          </w:p>
          <w:p w:rsidR="00ED27AC" w:rsidRPr="00356158" w:rsidRDefault="00ED27AC" w:rsidP="00A9201E">
            <w:pPr>
              <w:tabs>
                <w:tab w:val="left" w:pos="540"/>
                <w:tab w:val="left" w:pos="900"/>
              </w:tabs>
              <w:jc w:val="both"/>
              <w:rPr>
                <w:sz w:val="22"/>
              </w:rPr>
            </w:pPr>
            <w:r w:rsidRPr="00356158">
              <w:rPr>
                <w:sz w:val="22"/>
                <w:szCs w:val="22"/>
              </w:rPr>
              <w:t xml:space="preserve">svītrot trešās daļas 4.punktā vārdus „vai pēc šīs personas nāves </w:t>
            </w:r>
            <w:r>
              <w:rPr>
                <w:sz w:val="22"/>
                <w:szCs w:val="22"/>
              </w:rPr>
              <w:t>–</w:t>
            </w:r>
            <w:r w:rsidRPr="00356158">
              <w:rPr>
                <w:sz w:val="22"/>
                <w:szCs w:val="22"/>
              </w:rPr>
              <w:t xml:space="preserve"> ar tās </w:t>
            </w:r>
            <w:r w:rsidRPr="00356158">
              <w:rPr>
                <w:sz w:val="22"/>
                <w:szCs w:val="22"/>
              </w:rPr>
              <w:lastRenderedPageBreak/>
              <w:t>laulātā vai tai tuvākā neatraidāmā lejupējā vai augšupējā mantinieka rakstveida atļauju”.</w:t>
            </w:r>
            <w:r>
              <w:rPr>
                <w:sz w:val="22"/>
                <w:szCs w:val="22"/>
              </w:rPr>
              <w:t>”</w:t>
            </w:r>
          </w:p>
          <w:p w:rsidR="00ED27AC" w:rsidRDefault="00ED27AC" w:rsidP="00F33704">
            <w:pPr>
              <w:jc w:val="both"/>
              <w:rPr>
                <w:sz w:val="22"/>
              </w:rPr>
            </w:pPr>
          </w:p>
          <w:p w:rsidR="00ED27AC" w:rsidRDefault="00ED27AC" w:rsidP="00F33704">
            <w:pPr>
              <w:jc w:val="both"/>
              <w:rPr>
                <w:sz w:val="22"/>
              </w:rPr>
            </w:pPr>
            <w:r>
              <w:rPr>
                <w:sz w:val="22"/>
                <w:szCs w:val="22"/>
              </w:rPr>
              <w:t>Precizēts l</w:t>
            </w:r>
            <w:r w:rsidRPr="00D01F01">
              <w:rPr>
                <w:sz w:val="22"/>
                <w:szCs w:val="22"/>
              </w:rPr>
              <w:t xml:space="preserve">ikumprojekta sākotnējās ietekmes novērtējuma ziņojuma </w:t>
            </w:r>
            <w:r>
              <w:rPr>
                <w:sz w:val="22"/>
                <w:szCs w:val="22"/>
              </w:rPr>
              <w:t>(anotācijas) I sadaļas 2.punkts (9. - 10., 16. - 18.lp.):</w:t>
            </w:r>
          </w:p>
          <w:p w:rsidR="00ED27AC" w:rsidRDefault="00ED27AC" w:rsidP="00F17A82">
            <w:pPr>
              <w:jc w:val="both"/>
              <w:rPr>
                <w:sz w:val="22"/>
              </w:rPr>
            </w:pPr>
            <w:r>
              <w:rPr>
                <w:sz w:val="22"/>
              </w:rPr>
              <w:t>„[...]</w:t>
            </w:r>
          </w:p>
          <w:p w:rsidR="00ED27AC" w:rsidRDefault="00ED27AC" w:rsidP="00F17A82">
            <w:pPr>
              <w:jc w:val="both"/>
              <w:rPr>
                <w:sz w:val="22"/>
              </w:rPr>
            </w:pPr>
            <w:r w:rsidRPr="00145E54">
              <w:rPr>
                <w:sz w:val="22"/>
              </w:rPr>
              <w:t xml:space="preserve">Lai nodrošinātu Vispārīgās datu aizsardzības regulas prasību izpildi, ar </w:t>
            </w:r>
            <w:r w:rsidRPr="00145E54">
              <w:rPr>
                <w:sz w:val="22"/>
                <w:u w:val="single"/>
              </w:rPr>
              <w:t>Likumprojekta 1. un 2.pantu</w:t>
            </w:r>
            <w:r w:rsidRPr="00145E54">
              <w:rPr>
                <w:sz w:val="22"/>
              </w:rPr>
              <w:t xml:space="preserve"> papildināts Arhīvu likuma12.pants ar 2.</w:t>
            </w:r>
            <w:r w:rsidRPr="00145E54">
              <w:rPr>
                <w:sz w:val="22"/>
                <w:vertAlign w:val="superscript"/>
              </w:rPr>
              <w:t>1</w:t>
            </w:r>
            <w:r w:rsidRPr="00145E54">
              <w:rPr>
                <w:sz w:val="22"/>
              </w:rPr>
              <w:t xml:space="preserve"> un 3.</w:t>
            </w:r>
            <w:r w:rsidRPr="00145E54">
              <w:rPr>
                <w:sz w:val="22"/>
                <w:vertAlign w:val="superscript"/>
              </w:rPr>
              <w:t>1</w:t>
            </w:r>
            <w:r w:rsidRPr="00145E54">
              <w:rPr>
                <w:sz w:val="22"/>
              </w:rPr>
              <w:t> daļu un precizēts 13.panta otrās daļas 4.punkts un trešās daļas 4.punkts, līdzsvarojot sabiedrības interesi izmantot nacionālā dokumentārā mantojuma dokumentus atbilstoši fiziskās personas datu aizsardzības prasībām, paredzot atbilstošas garantijas fizisko personu datu apstrādei, nosakot pe</w:t>
            </w:r>
            <w:r>
              <w:rPr>
                <w:sz w:val="22"/>
              </w:rPr>
              <w:t>rsonas pienākumus un atbildību,</w:t>
            </w:r>
            <w:r w:rsidRPr="006F4355">
              <w:rPr>
                <w:sz w:val="22"/>
              </w:rPr>
              <w:t xml:space="preserve"> veicot personas datu apstrādi institūcijas, privāta arhīva vai Latvijas Nacionālā arhīva telpās un </w:t>
            </w:r>
            <w:r w:rsidRPr="00145E54">
              <w:rPr>
                <w:sz w:val="22"/>
              </w:rPr>
              <w:t>turpinot visu personas datu (gan personas datu, gan īpašu kategoriju personas datu) apstrādi ārpus arhīva telpām.</w:t>
            </w:r>
          </w:p>
          <w:p w:rsidR="00ED27AC" w:rsidRPr="007B664E" w:rsidRDefault="00ED27AC" w:rsidP="00F17A82">
            <w:pPr>
              <w:jc w:val="both"/>
              <w:rPr>
                <w:sz w:val="22"/>
              </w:rPr>
            </w:pPr>
            <w:r w:rsidRPr="007B664E">
              <w:rPr>
                <w:sz w:val="22"/>
              </w:rPr>
              <w:t xml:space="preserve">Latvijas Nacionālais arhīvs glabā </w:t>
            </w:r>
            <w:proofErr w:type="spellStart"/>
            <w:r w:rsidRPr="007B664E">
              <w:rPr>
                <w:sz w:val="22"/>
              </w:rPr>
              <w:t>arhīviski</w:t>
            </w:r>
            <w:proofErr w:type="spellEnd"/>
            <w:r w:rsidRPr="007B664E">
              <w:rPr>
                <w:sz w:val="22"/>
              </w:rPr>
              <w:t xml:space="preserve"> vērtīgos dokumentus, kas radīti sākot ar 1220.gadu līdz pat šim laikam, tai skaitā dokumentus, kas radīti laikā līdz 1991.gadam, kā arī Latvijas Republikas okupācijas </w:t>
            </w:r>
            <w:r w:rsidRPr="007B664E">
              <w:rPr>
                <w:sz w:val="22"/>
              </w:rPr>
              <w:lastRenderedPageBreak/>
              <w:t xml:space="preserve">(LPSR) laikā radītos dokumentus. Pirms Latvijas Republikas okupācijas laika un okupācijas (LPSR) laikā radītie nacionālā dokumentārā mantojuma dokumenti, kuru pieejamība šobrīd nav ierobežota saskaņā ar Arhīvu likuma 13.pantu, tiek plaši izmantoti un uz to pamata veikti dažādi pētījumi, publikācijas, zinātnisko darbu izstrāde. Minētie dokumenti satur dažādus personas datus un informāciju par personas privāto dzīvi, piemēram, dzimšanas dati, ģimenes stāvoklis, radinieki, politiskā pārliecība, politisko partiju un arodbiedrību piederība, reliģiskā pārliecība ziņas par veselības stāvokli, u.c. Arī Institūcijas glabā dokumentus, kas radīti Latvijas Republikas okupācijas (LPSR) laikā. Nebūtu samērīgi, lietderīgi un atbilstoši sabiedrības interesēm ierobežot līdz šim pieejamo un izmantojamo dokumentu turpmāku izmantošanu, lai īstenotu atsevišķu datu subjektu Vispārīgajā datu aizsardzības regulā noteiktās datu aizsardzības tiesības, jo līdz šim minētie dokumenti ir bijuši pieejami sabiedrībai un sabiedrības intereses izmantot šos dokumentus arī turpmāk ir atbilstošas Vispārīgās datu aizsardzības regulas būtībai, tai skaitā sabiedrības tiesībām iegūt pēc iespējas pilnīgāku informāciju par </w:t>
            </w:r>
            <w:r w:rsidRPr="007B664E">
              <w:rPr>
                <w:sz w:val="22"/>
              </w:rPr>
              <w:lastRenderedPageBreak/>
              <w:t xml:space="preserve">okupācijas laika notikumiem. Tomēr nebūtu pieļaujams, ka no publiskajiem dokumentiem iegūtie fizisko personu dati tiktu izmantoti bez ierobežojumiem, nenodrošinot atbilstošas garantijas datu subjekta tiesībām uz datu aizsardzību un tiesības uz privātās dzīves neaizskaramību. Tādēļ </w:t>
            </w:r>
            <w:r w:rsidRPr="007B664E">
              <w:rPr>
                <w:sz w:val="22"/>
                <w:u w:val="single"/>
              </w:rPr>
              <w:t>Likumprojekta 1.pants</w:t>
            </w:r>
            <w:r w:rsidRPr="007B664E">
              <w:rPr>
                <w:sz w:val="22"/>
              </w:rPr>
              <w:t xml:space="preserve"> paredz papildināt Arhīvu likumu ar 12.panta 3.</w:t>
            </w:r>
            <w:r w:rsidRPr="007B664E">
              <w:rPr>
                <w:sz w:val="22"/>
                <w:vertAlign w:val="superscript"/>
              </w:rPr>
              <w:t>1</w:t>
            </w:r>
            <w:r w:rsidRPr="007B664E">
              <w:rPr>
                <w:sz w:val="22"/>
              </w:rPr>
              <w:t> daļu, kas nodrošinātu samērīguma ievērošanu attiecībā uz personas datu apstrādi – atļaujot turpmāku personas datu apstrādi vienīgi tādā apmērā, kādā tas vajadzīgs likumīgā pieprasījumā norādīta mērķa sasniegšanai, tādejādi nodrošinot atbilstošas garantijas personas datu apstrādei, aizsargājot personas datus un preventīvi novēršot neatļautu vai nelikumīgu personas datu apstrādi.</w:t>
            </w:r>
          </w:p>
          <w:p w:rsidR="00ED27AC" w:rsidRDefault="00ED27AC" w:rsidP="00595155">
            <w:pPr>
              <w:jc w:val="both"/>
              <w:rPr>
                <w:sz w:val="22"/>
              </w:rPr>
            </w:pPr>
            <w:r>
              <w:rPr>
                <w:sz w:val="22"/>
              </w:rPr>
              <w:t>[...]</w:t>
            </w:r>
          </w:p>
          <w:p w:rsidR="00ED27AC" w:rsidRDefault="00ED27AC" w:rsidP="00595155">
            <w:pPr>
              <w:jc w:val="both"/>
              <w:rPr>
                <w:sz w:val="22"/>
              </w:rPr>
            </w:pPr>
            <w:r w:rsidRPr="00864EF1">
              <w:rPr>
                <w:iCs/>
                <w:sz w:val="22"/>
                <w:u w:val="single"/>
              </w:rPr>
              <w:t>Likumprojekta 1.pants</w:t>
            </w:r>
            <w:r w:rsidRPr="00864EF1">
              <w:rPr>
                <w:iCs/>
                <w:sz w:val="22"/>
              </w:rPr>
              <w:t xml:space="preserve"> (papildinot Arhīvu likuma 12.pantu ar 3.</w:t>
            </w:r>
            <w:r w:rsidRPr="00864EF1">
              <w:rPr>
                <w:iCs/>
                <w:sz w:val="22"/>
                <w:vertAlign w:val="superscript"/>
              </w:rPr>
              <w:t>1</w:t>
            </w:r>
            <w:r w:rsidRPr="00864EF1">
              <w:rPr>
                <w:iCs/>
                <w:sz w:val="22"/>
              </w:rPr>
              <w:t xml:space="preserve"> daļu) nosaka kārtību, kādā izmantojami vispārpieejamos nacionālā dokumentārā mantojuma dokumentos esošie personas dati un prasības, kas jāievēro personām, kas veic personu datu apstrādi nacionālā dokumentārā mantojuma dokumentos. </w:t>
            </w:r>
            <w:r w:rsidRPr="00864EF1">
              <w:rPr>
                <w:iCs/>
                <w:sz w:val="22"/>
                <w:u w:val="single"/>
              </w:rPr>
              <w:t>Likumprojekta 1.panta</w:t>
            </w:r>
            <w:r w:rsidRPr="00864EF1">
              <w:rPr>
                <w:iCs/>
                <w:sz w:val="22"/>
              </w:rPr>
              <w:t xml:space="preserve"> regulējums, papildinot Arhīvu likumu ar 12.panta 2.</w:t>
            </w:r>
            <w:r w:rsidRPr="00864EF1">
              <w:rPr>
                <w:iCs/>
                <w:sz w:val="22"/>
                <w:vertAlign w:val="superscript"/>
              </w:rPr>
              <w:t>1</w:t>
            </w:r>
            <w:r w:rsidRPr="00864EF1">
              <w:rPr>
                <w:iCs/>
                <w:sz w:val="22"/>
              </w:rPr>
              <w:t xml:space="preserve"> un 3.</w:t>
            </w:r>
            <w:r w:rsidRPr="00864EF1">
              <w:rPr>
                <w:iCs/>
                <w:sz w:val="22"/>
                <w:vertAlign w:val="superscript"/>
              </w:rPr>
              <w:t>1</w:t>
            </w:r>
            <w:r w:rsidRPr="00864EF1">
              <w:rPr>
                <w:iCs/>
                <w:sz w:val="22"/>
              </w:rPr>
              <w:t xml:space="preserve"> daļu, </w:t>
            </w:r>
            <w:r w:rsidRPr="00864EF1">
              <w:rPr>
                <w:iCs/>
                <w:sz w:val="22"/>
              </w:rPr>
              <w:lastRenderedPageBreak/>
              <w:t>nodrošina, ka personas datu apstrādē tiek ieviestas atbilstošas garantijas datu subjekta tiesībām uz datu aizsardzību, tiek ievērotas datu subjektu tiesības uz datu un privātās dzīves neaizskaramību, kā izņēmuma gadījumu paredzot datu apstrādi attiecībā uz Latvijas Republikas okupācijas (LPSR) laikā radītajos dokumentos esošajiem personas datiem. Šāds izņēmums pamatots ar to, ka gandrīz jebkurš Latvijas Republikas okupācijas (LPSR) periodā radītais dokuments satur fizisko personu datus, tai skaitā īpašu kategoriju personas datus (datus, kas atklāj etnisko piederību, politiskos uzskatus, reliģisko vai filozofisko pārliecību, dalību arodbiedrībās, veselības datus, datus par dzimumdzīvi vai seksuālo orientāciju). Latvijas Republikas okupācijas (LPSR) laikā radīto dokumentu kontekstu un saturisko būtību nebūtu iespējams saprast bez iepriekš norādītajiem personas datiem, kas ir iekļauti daudzos tā laika dokumentos. Šo dokumentu izmantošana citā veidā nav iespējama</w:t>
            </w:r>
            <w:r>
              <w:rPr>
                <w:iCs/>
                <w:sz w:val="22"/>
              </w:rPr>
              <w:t xml:space="preserve">, </w:t>
            </w:r>
            <w:r w:rsidRPr="008169C6">
              <w:rPr>
                <w:iCs/>
                <w:sz w:val="22"/>
                <w:szCs w:val="22"/>
              </w:rPr>
              <w:t>līdz ar to nav citu tiesisku alternatīvu kā nodrošināt vispārpieejamu publisko d</w:t>
            </w:r>
            <w:r>
              <w:rPr>
                <w:iCs/>
                <w:sz w:val="22"/>
                <w:szCs w:val="22"/>
              </w:rPr>
              <w:t>okumentu pieejamību sabiedrībai</w:t>
            </w:r>
            <w:r w:rsidRPr="00864EF1">
              <w:rPr>
                <w:iCs/>
                <w:sz w:val="22"/>
              </w:rPr>
              <w:t xml:space="preserve">. Likumprojektā noteikts, ka personai, izmantojot arī Latvijas Republikas okupācijas (LPSR) laikā radītos </w:t>
            </w:r>
            <w:r w:rsidRPr="00864EF1">
              <w:rPr>
                <w:iCs/>
                <w:sz w:val="22"/>
              </w:rPr>
              <w:lastRenderedPageBreak/>
              <w:t>dokumentus, ir pienākums ievērot Latvijas Republikas Satversmes 96.</w:t>
            </w:r>
            <w:r w:rsidRPr="00864EF1">
              <w:rPr>
                <w:sz w:val="22"/>
              </w:rPr>
              <w:t xml:space="preserve">pantā noteiktās personas tiesības uz privātās dzīves, mājokļa un korespondences neaizskaramību, kā arī ir aizliegts apstrādāt veselības datus, datus </w:t>
            </w:r>
            <w:r w:rsidRPr="00864EF1">
              <w:rPr>
                <w:iCs/>
                <w:sz w:val="22"/>
              </w:rPr>
              <w:t>par dzimumdzīvi vai seksuālo orientāciju</w:t>
            </w:r>
            <w:r w:rsidRPr="00864EF1">
              <w:rPr>
                <w:sz w:val="22"/>
              </w:rPr>
              <w:t>. Latvijas Republikas laikā radītajos dokumentos personu datu apstrāde ir atļauta, ievērojot spēkā esošo normatīvo aktu regulējumu personas datu aizsardzībā un apstrādē, ierobežojot personas tiesības izmantot personas datus atbilstoši pašas personas pieprasījumā norādītajam dokumentu izmantošanas mērķim, pieprasījuma tēmai un pamatojumam.</w:t>
            </w:r>
          </w:p>
          <w:p w:rsidR="00ED27AC" w:rsidRDefault="00ED27AC" w:rsidP="00595155">
            <w:pPr>
              <w:jc w:val="both"/>
              <w:rPr>
                <w:sz w:val="22"/>
              </w:rPr>
            </w:pPr>
            <w:r>
              <w:rPr>
                <w:sz w:val="22"/>
              </w:rPr>
              <w:t>[...]</w:t>
            </w:r>
          </w:p>
          <w:p w:rsidR="00ED27AC" w:rsidRDefault="00ED27AC" w:rsidP="00595155">
            <w:pPr>
              <w:jc w:val="both"/>
              <w:rPr>
                <w:sz w:val="22"/>
              </w:rPr>
            </w:pPr>
            <w:r w:rsidRPr="006423A0">
              <w:rPr>
                <w:sz w:val="22"/>
                <w:u w:val="single"/>
              </w:rPr>
              <w:t>Likumprojekta 1.pants</w:t>
            </w:r>
            <w:r w:rsidRPr="006423A0">
              <w:rPr>
                <w:sz w:val="22"/>
              </w:rPr>
              <w:t>, papild</w:t>
            </w:r>
            <w:r>
              <w:rPr>
                <w:sz w:val="22"/>
              </w:rPr>
              <w:t>inot Arhīvu likuma 12.pantu ar 3</w:t>
            </w:r>
            <w:r w:rsidRPr="006423A0">
              <w:rPr>
                <w:sz w:val="22"/>
              </w:rPr>
              <w:t>.</w:t>
            </w:r>
            <w:r w:rsidRPr="006423A0">
              <w:rPr>
                <w:sz w:val="22"/>
                <w:vertAlign w:val="superscript"/>
              </w:rPr>
              <w:t>1</w:t>
            </w:r>
            <w:r w:rsidRPr="006423A0">
              <w:rPr>
                <w:sz w:val="22"/>
              </w:rPr>
              <w:t xml:space="preserve"> daļu, attiecībā uz dokumentiem, kas radīti pēc faktiskās Latvijas Republikas neatkarības atjaunošanas 1991.gada 4.maijā, tajos iekļauto personas datu apstrādi nosaka, ka datu apstrāde atļauta tādā apmērā, kādā tā nepieciešama likumīgai pieprasījuma tēmai, pamatojumam un mērķa sasniegšanai, ievērojot spēkā esošo normatīvo aktu prasības, tai skaitā neapstrādājot Vispārīgā datu aizsardzības regulas 9.panta 1.punktā noteiktos īpašu kategoriju personas datus, personu datu </w:t>
            </w:r>
            <w:r w:rsidRPr="006423A0">
              <w:rPr>
                <w:sz w:val="22"/>
              </w:rPr>
              <w:lastRenderedPageBreak/>
              <w:t xml:space="preserve">apstrādi veicot vienīgi tāda pieprasījuma pamatojumam un tēmai atbilstošā apjomā, kādā tas ir nepieciešams likumīga pieprasījumā norādītā mērķa sasniegšanai. Ar šādu regulējumu tiek saglabāts samērīgums starp sabiedrības interesēm pēc iespējas plašāk un pilnīgāk izmantot arhīva dokumentus ar personas tiesībām uz personas datu aizsardzību. Lai līdzsvarotu datu subjektu tiesības uz datu aizsardzību un sabiedrības intereses turpināt izmantot līdz šim pieejamos dokumentus brīvi pieejamās arhīva telpās, </w:t>
            </w:r>
            <w:r w:rsidRPr="006423A0">
              <w:rPr>
                <w:sz w:val="22"/>
                <w:u w:val="single"/>
              </w:rPr>
              <w:t xml:space="preserve">Likumprojekta 1.pantā </w:t>
            </w:r>
            <w:r w:rsidRPr="006423A0">
              <w:rPr>
                <w:sz w:val="22"/>
              </w:rPr>
              <w:t>iekļautās normas, papildinot Arhīvu likuma 12.pantu ar 3.</w:t>
            </w:r>
            <w:r w:rsidRPr="006423A0">
              <w:rPr>
                <w:sz w:val="22"/>
                <w:vertAlign w:val="superscript"/>
              </w:rPr>
              <w:t>1</w:t>
            </w:r>
            <w:r w:rsidRPr="006423A0">
              <w:rPr>
                <w:sz w:val="22"/>
              </w:rPr>
              <w:t xml:space="preserve"> daļu, nosaka, ka vispārpieejamie dokumenti, kas satur fizisko personu datus, ir izmantojumi arhīva telpās, </w:t>
            </w:r>
            <w:r>
              <w:rPr>
                <w:sz w:val="22"/>
              </w:rPr>
              <w:t xml:space="preserve">ievērojot fizisko personu datu apstrādes prasības, </w:t>
            </w:r>
            <w:r w:rsidRPr="006423A0">
              <w:rPr>
                <w:sz w:val="22"/>
              </w:rPr>
              <w:t>kā arī nosaka kārtību, kādā personai ir tiesības ārpus arhīva telpām veikt turpmāku personas datu apstrādi, ja dokumentu izmantošanas laikā arhīva telpās tiek iegūti personas dati, vai personas dati ir iekļauti personai izsniegtajā dokumentu atvasinājumā (kopijā, norakstā, izrakstā) vai izziņā.</w:t>
            </w:r>
          </w:p>
          <w:p w:rsidR="00ED27AC" w:rsidRPr="00F45B92" w:rsidRDefault="00ED27AC" w:rsidP="00F45B92">
            <w:pPr>
              <w:jc w:val="both"/>
              <w:rPr>
                <w:sz w:val="22"/>
              </w:rPr>
            </w:pPr>
            <w:r w:rsidRPr="00F45B92">
              <w:rPr>
                <w:sz w:val="22"/>
                <w:u w:val="single"/>
              </w:rPr>
              <w:t>Likumprojekta 2.pants</w:t>
            </w:r>
            <w:r w:rsidRPr="00F45B92">
              <w:rPr>
                <w:sz w:val="22"/>
              </w:rPr>
              <w:t xml:space="preserve">, grozot Arhīvu likuma 13.panta otrās daļas 4.punktu un trešās daļas 4.punktu, atbilstoši Vispārīgai datu </w:t>
            </w:r>
            <w:r w:rsidRPr="00F45B92">
              <w:rPr>
                <w:sz w:val="22"/>
              </w:rPr>
              <w:lastRenderedPageBreak/>
              <w:t>aizsardzības regulai palielina sabiedrībai pieejamību nacionālajam dokumentārajam mantojumam, nodrošinot atbilstošas garantijas personas datu apstrādei saskaņā ar Likumprojekta 1.pantu iekļauto Arhīvu likuma 12.panta 2.</w:t>
            </w:r>
            <w:r w:rsidRPr="00F45B92">
              <w:rPr>
                <w:sz w:val="22"/>
                <w:vertAlign w:val="superscript"/>
              </w:rPr>
              <w:t>1</w:t>
            </w:r>
            <w:r w:rsidRPr="00F45B92">
              <w:rPr>
                <w:sz w:val="22"/>
              </w:rPr>
              <w:t> </w:t>
            </w:r>
            <w:r>
              <w:rPr>
                <w:sz w:val="22"/>
              </w:rPr>
              <w:t>un 3.</w:t>
            </w:r>
            <w:r w:rsidRPr="00E16102">
              <w:rPr>
                <w:sz w:val="22"/>
                <w:vertAlign w:val="superscript"/>
              </w:rPr>
              <w:t>1</w:t>
            </w:r>
            <w:r>
              <w:rPr>
                <w:sz w:val="22"/>
              </w:rPr>
              <w:t xml:space="preserve"> </w:t>
            </w:r>
            <w:r w:rsidRPr="00F45B92">
              <w:rPr>
                <w:sz w:val="22"/>
              </w:rPr>
              <w:t xml:space="preserve">daļu un paredz palielināt piekļuvi to dokumentu daļai, kas līdz šim nebija pieejami sabiedrībai. Saskaņā ar Arhīvu likuma 13.panta otrās daļas 4.punktu dokumenti, kas satur fizisko personu datus, kļūst vispārpieejami 30 gadus pēc personas, uz </w:t>
            </w:r>
            <w:r>
              <w:rPr>
                <w:sz w:val="22"/>
              </w:rPr>
              <w:t>kuru dokuments attiecas, nāves.</w:t>
            </w:r>
          </w:p>
          <w:p w:rsidR="00ED27AC" w:rsidRPr="006423A0" w:rsidRDefault="00ED27AC" w:rsidP="00595155">
            <w:pPr>
              <w:jc w:val="both"/>
              <w:rPr>
                <w:sz w:val="22"/>
              </w:rPr>
            </w:pPr>
            <w:r w:rsidRPr="00F45B92">
              <w:rPr>
                <w:sz w:val="22"/>
              </w:rPr>
              <w:t xml:space="preserve">Attiecībā par mirušo personu datu apstrādi, ko neregulē Vispārīgā datu aizsardzības regula, paredzot dalībvalstīm tiesības noteikt katrai savus nosacījumus par mirušo personu datu apstrādi, </w:t>
            </w:r>
            <w:r w:rsidRPr="00F45B92">
              <w:rPr>
                <w:sz w:val="22"/>
                <w:u w:val="single"/>
              </w:rPr>
              <w:t>Likumprojekta 2.pants</w:t>
            </w:r>
            <w:r w:rsidRPr="00F45B92">
              <w:rPr>
                <w:sz w:val="22"/>
              </w:rPr>
              <w:t xml:space="preserve">, grozot Arhīvu likuma 13.panta otrās daļas 4.punktu un trešās daļas 4.punktu, izslēdz līdz šim spēkā esošo ierobežojumu, kas noteica stingrāku ierobežojumu mirušo personu datu apstrādei – ierobežojot dokumentu pieejamību uz 30 gadiem pēc personas nāves, uz kuru dokuments attiecas, ja ir zināms personas miršanas datums. Tādejādi palielināsies nacionālā dokumentārā mantojuma pieejamība, jo, ja ir zināms personas miršanas datums, </w:t>
            </w:r>
            <w:r w:rsidRPr="00F45B92">
              <w:rPr>
                <w:sz w:val="22"/>
              </w:rPr>
              <w:lastRenderedPageBreak/>
              <w:t>dokumenti būtu pieejami un izmantojumi sabiedrībai uzreiz pēc personas nāves. Tas ļautu sabiedrībai iepazīties un veikt izpēti arī daļā no mūsdienās radītajiem dokumentiem, tajos gadījumos, kad šie dokumenti nesatur arī citu datu subjektu datus.</w:t>
            </w:r>
          </w:p>
          <w:p w:rsidR="00ED27AC" w:rsidRDefault="00ED27AC" w:rsidP="00F17A82">
            <w:pPr>
              <w:jc w:val="both"/>
              <w:rPr>
                <w:sz w:val="22"/>
              </w:rPr>
            </w:pPr>
            <w:r>
              <w:rPr>
                <w:sz w:val="22"/>
              </w:rPr>
              <w:t>[...]”</w:t>
            </w:r>
          </w:p>
          <w:p w:rsidR="00ED27AC" w:rsidRPr="00D01F01" w:rsidRDefault="00ED27AC" w:rsidP="00F33704">
            <w:pPr>
              <w:jc w:val="both"/>
              <w:rPr>
                <w:sz w:val="22"/>
              </w:rPr>
            </w:pPr>
          </w:p>
        </w:tc>
      </w:tr>
      <w:tr w:rsidR="00ED27AC" w:rsidRPr="00D01F01" w:rsidTr="00F33704">
        <w:trPr>
          <w:trHeight w:val="371"/>
        </w:trPr>
        <w:tc>
          <w:tcPr>
            <w:tcW w:w="226" w:type="pct"/>
            <w:tcBorders>
              <w:top w:val="single" w:sz="6" w:space="0" w:color="000000"/>
              <w:left w:val="single" w:sz="6" w:space="0" w:color="000000"/>
              <w:bottom w:val="single" w:sz="6" w:space="0" w:color="000000"/>
              <w:right w:val="single" w:sz="6" w:space="0" w:color="000000"/>
            </w:tcBorders>
          </w:tcPr>
          <w:p w:rsidR="00ED27AC" w:rsidRPr="00D01F01" w:rsidRDefault="00ED27AC" w:rsidP="00E111D3">
            <w:pPr>
              <w:pStyle w:val="naisc"/>
              <w:numPr>
                <w:ilvl w:val="0"/>
                <w:numId w:val="1"/>
              </w:numPr>
              <w:spacing w:before="0" w:after="0"/>
              <w:ind w:left="0" w:firstLine="0"/>
              <w:rPr>
                <w:sz w:val="22"/>
              </w:rPr>
            </w:pPr>
          </w:p>
        </w:tc>
        <w:tc>
          <w:tcPr>
            <w:tcW w:w="1040" w:type="pct"/>
            <w:vMerge w:val="restart"/>
            <w:tcBorders>
              <w:top w:val="single" w:sz="6" w:space="0" w:color="000000"/>
              <w:left w:val="single" w:sz="6" w:space="0" w:color="000000"/>
              <w:right w:val="single" w:sz="6" w:space="0" w:color="000000"/>
            </w:tcBorders>
          </w:tcPr>
          <w:p w:rsidR="00ED27AC" w:rsidRDefault="00ED27AC" w:rsidP="00F4723E">
            <w:pPr>
              <w:widowControl w:val="0"/>
              <w:jc w:val="both"/>
              <w:rPr>
                <w:sz w:val="22"/>
              </w:rPr>
            </w:pPr>
            <w:r w:rsidRPr="00D01F01">
              <w:rPr>
                <w:sz w:val="22"/>
                <w:szCs w:val="22"/>
              </w:rPr>
              <w:t>Likumprojekta 3.</w:t>
            </w:r>
            <w:r>
              <w:rPr>
                <w:sz w:val="22"/>
                <w:szCs w:val="22"/>
              </w:rPr>
              <w:t>pants.</w:t>
            </w:r>
          </w:p>
          <w:p w:rsidR="00ED27AC" w:rsidRPr="00D01F01" w:rsidRDefault="00ED27AC" w:rsidP="00F4723E">
            <w:pPr>
              <w:widowControl w:val="0"/>
              <w:jc w:val="both"/>
              <w:rPr>
                <w:sz w:val="22"/>
              </w:rPr>
            </w:pPr>
          </w:p>
          <w:p w:rsidR="00ED27AC" w:rsidRPr="00D01F01" w:rsidRDefault="00ED27AC" w:rsidP="00F4723E">
            <w:pPr>
              <w:widowControl w:val="0"/>
              <w:jc w:val="both"/>
              <w:rPr>
                <w:sz w:val="22"/>
              </w:rPr>
            </w:pPr>
            <w:r>
              <w:rPr>
                <w:sz w:val="22"/>
                <w:szCs w:val="22"/>
              </w:rPr>
              <w:t>„</w:t>
            </w:r>
            <w:r w:rsidRPr="00D01F01">
              <w:rPr>
                <w:sz w:val="22"/>
                <w:szCs w:val="22"/>
              </w:rPr>
              <w:t>3. Papildināt 15.panta trešo daļu ar 6. un 7.punktu šādā redakcijā:</w:t>
            </w:r>
          </w:p>
          <w:p w:rsidR="00ED27AC" w:rsidRPr="00D01F01" w:rsidRDefault="00ED27AC" w:rsidP="00F4723E">
            <w:pPr>
              <w:widowControl w:val="0"/>
              <w:jc w:val="both"/>
              <w:rPr>
                <w:sz w:val="22"/>
              </w:rPr>
            </w:pPr>
            <w:r w:rsidRPr="00D01F01">
              <w:rPr>
                <w:sz w:val="22"/>
                <w:szCs w:val="22"/>
              </w:rPr>
              <w:t>„6) nav piemērojams Datu regulas 9.panta 1.punkts, tādā apmērā, kādā personas datu apstrāde vajadzīga nacionālā dokumentārā mantojuma veidošanai, saglabāšanai un pieejamības nodrošināšanai;</w:t>
            </w:r>
          </w:p>
          <w:p w:rsidR="00ED27AC" w:rsidRDefault="00ED27AC" w:rsidP="00F33704">
            <w:pPr>
              <w:widowControl w:val="0"/>
              <w:jc w:val="both"/>
              <w:rPr>
                <w:sz w:val="22"/>
              </w:rPr>
            </w:pPr>
            <w:r w:rsidRPr="00D01F01">
              <w:rPr>
                <w:sz w:val="22"/>
                <w:szCs w:val="22"/>
              </w:rPr>
              <w:t>7) nav piemērojams Datu regulas 15. – 16.pants un personas piekļuves tiesības saviem personas datiem īstenojamas šajā likumā noteiktajā kārībā un apjomā.”.</w:t>
            </w:r>
            <w:r>
              <w:rPr>
                <w:sz w:val="22"/>
                <w:szCs w:val="22"/>
              </w:rPr>
              <w:t>”</w:t>
            </w:r>
          </w:p>
          <w:p w:rsidR="00ED27AC" w:rsidRDefault="00ED27AC" w:rsidP="00F33704">
            <w:pPr>
              <w:widowControl w:val="0"/>
              <w:jc w:val="both"/>
              <w:rPr>
                <w:sz w:val="22"/>
              </w:rPr>
            </w:pPr>
          </w:p>
          <w:p w:rsidR="00ED27AC" w:rsidRDefault="00ED27AC">
            <w:pPr>
              <w:widowControl w:val="0"/>
              <w:jc w:val="both"/>
              <w:rPr>
                <w:sz w:val="22"/>
              </w:rPr>
            </w:pPr>
            <w:r>
              <w:rPr>
                <w:sz w:val="22"/>
                <w:szCs w:val="22"/>
              </w:rPr>
              <w:t>L</w:t>
            </w:r>
            <w:r w:rsidRPr="00D01F01">
              <w:rPr>
                <w:sz w:val="22"/>
                <w:szCs w:val="22"/>
              </w:rPr>
              <w:t>ikumprojekta sākotnējās ietekmes novērtējuma ziņojuma (anotācijas) I</w:t>
            </w:r>
            <w:r>
              <w:rPr>
                <w:sz w:val="22"/>
                <w:szCs w:val="22"/>
              </w:rPr>
              <w:t xml:space="preserve"> sadaļas 2.punkts.</w:t>
            </w:r>
          </w:p>
        </w:tc>
        <w:tc>
          <w:tcPr>
            <w:tcW w:w="1467" w:type="pct"/>
            <w:tcBorders>
              <w:top w:val="single" w:sz="6" w:space="0" w:color="000000"/>
              <w:left w:val="single" w:sz="6" w:space="0" w:color="000000"/>
              <w:bottom w:val="single" w:sz="6" w:space="0" w:color="000000"/>
              <w:right w:val="single" w:sz="6" w:space="0" w:color="000000"/>
            </w:tcBorders>
          </w:tcPr>
          <w:p w:rsidR="00ED27AC" w:rsidRPr="00D01F01" w:rsidRDefault="00ED27AC" w:rsidP="00F33704">
            <w:pPr>
              <w:jc w:val="both"/>
              <w:rPr>
                <w:b/>
                <w:sz w:val="22"/>
              </w:rPr>
            </w:pPr>
            <w:r w:rsidRPr="00D01F01">
              <w:rPr>
                <w:b/>
                <w:sz w:val="22"/>
                <w:szCs w:val="22"/>
              </w:rPr>
              <w:t>Tieslietu ministrija:</w:t>
            </w:r>
          </w:p>
          <w:p w:rsidR="00ED27AC" w:rsidRDefault="00ED27AC">
            <w:pPr>
              <w:jc w:val="both"/>
              <w:rPr>
                <w:sz w:val="22"/>
              </w:rPr>
            </w:pPr>
            <w:r w:rsidRPr="001F053D">
              <w:rPr>
                <w:sz w:val="22"/>
                <w:szCs w:val="22"/>
              </w:rPr>
              <w:t>Saskaņā ar Datu regulas 9. panta 2. punkta j) apakšpunktu īpašo kategoriju personas datu apstrāde ir pieļaujama, ja apstrāde ir vajadzīga arhivēšanas nolūkos sabiedrības interesēs, zinātniskās vai vēstures pētniecības nolūkos, vai statistikas nolūkos saskaņā ar Datu regulas 89. panta 1. punktu, pamatojoties uz Eiropas Savienības vai tās dalībvalsts tiesību aktiem, kas ir samērīgi izvirzītajam mērķim, ievēro tiesību uz datu aizsardzību būtību un paredz piemērotus un konkrētus pasākumus datu subjekta pamattiesību un interešu aizsardzībai. Līdz ar to, minētais jau paredz izņēmumu no Datu regulas 9. panta 1.punkta.</w:t>
            </w:r>
          </w:p>
          <w:p w:rsidR="00ED27AC" w:rsidRDefault="00ED27AC">
            <w:pPr>
              <w:jc w:val="both"/>
              <w:rPr>
                <w:bCs/>
                <w:sz w:val="22"/>
              </w:rPr>
            </w:pPr>
            <w:r w:rsidRPr="001F053D">
              <w:rPr>
                <w:bCs/>
                <w:sz w:val="22"/>
                <w:szCs w:val="22"/>
              </w:rPr>
              <w:t>Ņemot vērā minēto, projekta 3. panta redakcija</w:t>
            </w:r>
            <w:r w:rsidRPr="001F053D">
              <w:rPr>
                <w:sz w:val="22"/>
                <w:szCs w:val="22"/>
              </w:rPr>
              <w:t xml:space="preserve">, kas </w:t>
            </w:r>
            <w:r w:rsidRPr="001F053D">
              <w:rPr>
                <w:bCs/>
                <w:sz w:val="22"/>
                <w:szCs w:val="22"/>
              </w:rPr>
              <w:t>paredz, ka attiecībā uz nacionālajā dokumentārajā mantojumā iekļautajiem dokumentiem nav piemērojams Datu regulas 9. panta 1. punkts, ir precizējama, uzsverot, kādam mērķim pastāv izņēmums attiecībā uz īpašo kategoriju personas datu apstrādi, nenorādot uz to, ka Datu regula nav piemērojama.</w:t>
            </w:r>
          </w:p>
          <w:p w:rsidR="00ED27AC" w:rsidRDefault="00ED27AC" w:rsidP="00D01F01">
            <w:pPr>
              <w:jc w:val="both"/>
              <w:rPr>
                <w:bCs/>
                <w:sz w:val="22"/>
              </w:rPr>
            </w:pPr>
          </w:p>
          <w:p w:rsidR="005B1426" w:rsidRDefault="005B1426" w:rsidP="00D01F01">
            <w:pPr>
              <w:jc w:val="both"/>
              <w:rPr>
                <w:bCs/>
                <w:sz w:val="22"/>
              </w:rPr>
            </w:pPr>
          </w:p>
          <w:p w:rsidR="00ED27AC" w:rsidRPr="00D01F01" w:rsidRDefault="00ED27AC" w:rsidP="009D1A73">
            <w:pPr>
              <w:jc w:val="both"/>
              <w:rPr>
                <w:b/>
                <w:sz w:val="22"/>
              </w:rPr>
            </w:pPr>
            <w:r w:rsidRPr="00D01F01">
              <w:rPr>
                <w:b/>
                <w:sz w:val="22"/>
                <w:szCs w:val="22"/>
              </w:rPr>
              <w:lastRenderedPageBreak/>
              <w:t>Tieslietu ministrija:</w:t>
            </w:r>
          </w:p>
          <w:p w:rsidR="00ED27AC" w:rsidRDefault="00ED27AC">
            <w:pPr>
              <w:jc w:val="both"/>
              <w:rPr>
                <w:sz w:val="22"/>
              </w:rPr>
            </w:pPr>
            <w:r w:rsidRPr="001F053D">
              <w:rPr>
                <w:sz w:val="22"/>
                <w:szCs w:val="22"/>
              </w:rPr>
              <w:t xml:space="preserve">Atbilstoši Datu regulas preambulas 73. apsvērumam ar Eiropas Savienības dalībvalsts tiesību aktiem var piemērot ierobežojumus attiecībā uz konkrētiem principiem un tiesībām uz informāciju, piekļuvi personas datiem, to labošanu vai dzēšanu, tiesībām uz datu pārnešanu, tiesībām iebilst, lēmumiem, kas pamatojas uz profilēšanu, kā arī attiecībā uz ziņošanu datu subjektam par personas datu aizsardzības pārkāpumiem un attiecībā uz dažiem ar to saistītiem pārziņu pienākumiem, ciktāl tas demokrātiskā sabiedrībā ir nepieciešami un samērīgi, lai garantētu sabiedrisko drošību, tostarp cilvēka dzīvības aizsardzību, jo īpaši reaģējot uz dabas vai cilvēka izraisītām katastrofām, lai garantētu noziedzīgu nodarījumu novēršanu, izmeklēšanu un saukšanu pie atbildības par tiem, vai kriminālsodu izpildi, tostarp lai pasargātu no draudiem sabiedriskajai drošībai un tos novērstu, vai lai garantētu reglamentēto profesiju ētikas kodeksu pārkāpumu novēršanu, izmeklēšanu un saukšanu pie atbildības par tiem, citus svarīgus Eiropas Savienības vai dalībvalsts vispārējo sabiedrības interešu mērķus, jo īpaši svarīgas Eiropas Savienības vai dalībvalsts ekonomiskās vai finanšu intereses, tādu publisku reģistru uzturēšanu, kuri vajadzīgi vispārēju sabiedrības interešu dēļ, arhivētu personas datu turpmāku apstrādi, lai sniegtu konkrētu informāciju saistībā ar politisko izturēšanos bijušo totalitāro valsts režīmu </w:t>
            </w:r>
            <w:r w:rsidRPr="001F053D">
              <w:rPr>
                <w:sz w:val="22"/>
                <w:szCs w:val="22"/>
              </w:rPr>
              <w:lastRenderedPageBreak/>
              <w:t>laikā, vai datu subjekta vai citu personu tiesību un brīvību aizsardzību, tostarp sociālo aizsardzību, sabiedrības veselību un humanitārus mērķus.</w:t>
            </w:r>
          </w:p>
          <w:p w:rsidR="00ED27AC" w:rsidRDefault="00ED27AC">
            <w:pPr>
              <w:jc w:val="both"/>
              <w:rPr>
                <w:sz w:val="22"/>
              </w:rPr>
            </w:pPr>
            <w:r w:rsidRPr="001F053D">
              <w:rPr>
                <w:sz w:val="22"/>
                <w:szCs w:val="22"/>
              </w:rPr>
              <w:t>Fizisko personu datu apstrādes likuma 30. panta pirmā daļa noteic, ja datus apstrādā arhivēšanas nolūkos sabiedrības interesēs, lai veidotu, uzkrātu, izvērtētu, saglabātu un izmantotu nacionālo dokumentāro mantojumu, Datu regulas 15. un 16. pantā noteiktās tiesības datu subjekts īsteno atbilstoši arhīva jomu regulējošiem normatīvajiem aktiem.</w:t>
            </w:r>
          </w:p>
          <w:p w:rsidR="00ED27AC" w:rsidRPr="00D01F01" w:rsidRDefault="00ED27AC" w:rsidP="00D01F01">
            <w:pPr>
              <w:jc w:val="both"/>
              <w:rPr>
                <w:sz w:val="22"/>
              </w:rPr>
            </w:pPr>
            <w:r w:rsidRPr="001F053D">
              <w:rPr>
                <w:sz w:val="22"/>
                <w:szCs w:val="22"/>
              </w:rPr>
              <w:t xml:space="preserve">Ņemot vērā, ka Datu regula paredz, ka ar tiesību aktiem </w:t>
            </w:r>
            <w:r w:rsidRPr="001F053D">
              <w:rPr>
                <w:sz w:val="22"/>
                <w:szCs w:val="22"/>
                <w:u w:val="single"/>
              </w:rPr>
              <w:t>var piemērot ierobežojumus</w:t>
            </w:r>
            <w:r w:rsidRPr="001F053D">
              <w:rPr>
                <w:sz w:val="22"/>
                <w:szCs w:val="22"/>
              </w:rPr>
              <w:t xml:space="preserve"> datu subjekta tiesībām un uz pārzini attiecināmajiem pienākumiem, lūdzam precizēt projekta 3. panta redakciju, lai tā atbilstu Datu regulai un Fizisko personu datu apstrādes likuma 30. pantam.</w:t>
            </w:r>
          </w:p>
        </w:tc>
        <w:tc>
          <w:tcPr>
            <w:tcW w:w="1039" w:type="pct"/>
            <w:tcBorders>
              <w:top w:val="single" w:sz="6" w:space="0" w:color="000000"/>
              <w:left w:val="single" w:sz="6" w:space="0" w:color="000000"/>
              <w:bottom w:val="single" w:sz="6" w:space="0" w:color="000000"/>
              <w:right w:val="single" w:sz="6" w:space="0" w:color="000000"/>
            </w:tcBorders>
          </w:tcPr>
          <w:p w:rsidR="00ED27AC" w:rsidRPr="00D01F01" w:rsidRDefault="00ED27AC" w:rsidP="00F33704">
            <w:pPr>
              <w:pStyle w:val="naisc"/>
              <w:spacing w:before="0" w:after="0"/>
              <w:rPr>
                <w:b/>
                <w:sz w:val="22"/>
              </w:rPr>
            </w:pPr>
            <w:r w:rsidRPr="00D01F01">
              <w:rPr>
                <w:b/>
                <w:sz w:val="22"/>
                <w:szCs w:val="22"/>
              </w:rPr>
              <w:lastRenderedPageBreak/>
              <w:t>Ņemts vērā</w:t>
            </w:r>
          </w:p>
        </w:tc>
        <w:tc>
          <w:tcPr>
            <w:tcW w:w="1228" w:type="pct"/>
            <w:tcBorders>
              <w:top w:val="single" w:sz="4" w:space="0" w:color="auto"/>
              <w:left w:val="single" w:sz="4" w:space="0" w:color="auto"/>
              <w:bottom w:val="single" w:sz="4" w:space="0" w:color="auto"/>
              <w:right w:val="single" w:sz="4" w:space="0" w:color="auto"/>
            </w:tcBorders>
          </w:tcPr>
          <w:p w:rsidR="00ED27AC" w:rsidRDefault="00ED27AC" w:rsidP="00985E9F">
            <w:pPr>
              <w:jc w:val="both"/>
              <w:rPr>
                <w:sz w:val="22"/>
              </w:rPr>
            </w:pPr>
            <w:r w:rsidRPr="00356158">
              <w:rPr>
                <w:sz w:val="22"/>
                <w:szCs w:val="22"/>
              </w:rPr>
              <w:t xml:space="preserve">Precizēts likumprojekta </w:t>
            </w:r>
            <w:r>
              <w:rPr>
                <w:sz w:val="22"/>
                <w:szCs w:val="22"/>
              </w:rPr>
              <w:t>3</w:t>
            </w:r>
            <w:r w:rsidRPr="00356158">
              <w:rPr>
                <w:sz w:val="22"/>
                <w:szCs w:val="22"/>
              </w:rPr>
              <w:t>.pants šādā redakcijā:</w:t>
            </w:r>
          </w:p>
          <w:p w:rsidR="00ED27AC" w:rsidRDefault="00ED27AC">
            <w:pPr>
              <w:tabs>
                <w:tab w:val="left" w:pos="540"/>
                <w:tab w:val="left" w:pos="900"/>
              </w:tabs>
              <w:jc w:val="both"/>
              <w:rPr>
                <w:sz w:val="22"/>
              </w:rPr>
            </w:pPr>
            <w:r>
              <w:rPr>
                <w:sz w:val="22"/>
                <w:szCs w:val="22"/>
              </w:rPr>
              <w:t>„</w:t>
            </w:r>
            <w:r w:rsidRPr="001F053D">
              <w:rPr>
                <w:sz w:val="22"/>
                <w:szCs w:val="22"/>
              </w:rPr>
              <w:t>3. Papildināt 15.panta trešo daļu ar 6. un 7.punktu šādā redakcijā:</w:t>
            </w:r>
          </w:p>
          <w:p w:rsidR="00ED27AC" w:rsidRDefault="00ED27AC">
            <w:pPr>
              <w:tabs>
                <w:tab w:val="left" w:pos="540"/>
                <w:tab w:val="left" w:pos="900"/>
              </w:tabs>
              <w:jc w:val="both"/>
              <w:rPr>
                <w:sz w:val="22"/>
              </w:rPr>
            </w:pPr>
            <w:r w:rsidRPr="001F053D">
              <w:rPr>
                <w:sz w:val="22"/>
                <w:szCs w:val="22"/>
              </w:rPr>
              <w:t>„6) Eiropas Parlamenta un Padomes 2016.gada 27.aprīļa regulas (ES) 2016/679 par fizisku personu aizsardzību attiecībā uz personas datu apstrādi un šādu datu brīvu apriti un ar ko atceļ direktīvu 95/46/EK (Vispārīgā datu aizsardzības regula) 9.panta 1.punktā noteikto īpašu kategoriju personas datu apstrāde ir pieļaujama tikai tādā apmērā, kādā personas datu apstrāde vajadzīga nacionālā dokumentārā mantojuma veidošanai, saglabāšanai un pieejamības nodrošināšanai;</w:t>
            </w:r>
          </w:p>
          <w:p w:rsidR="00ED27AC" w:rsidRDefault="00ED27AC" w:rsidP="006F44F2">
            <w:pPr>
              <w:tabs>
                <w:tab w:val="left" w:pos="540"/>
                <w:tab w:val="left" w:pos="900"/>
              </w:tabs>
              <w:jc w:val="both"/>
              <w:rPr>
                <w:sz w:val="22"/>
              </w:rPr>
            </w:pPr>
            <w:r w:rsidRPr="001F053D">
              <w:rPr>
                <w:sz w:val="22"/>
                <w:szCs w:val="22"/>
              </w:rPr>
              <w:t xml:space="preserve">7) Eiropas Parlamenta un Padomes 2016.gada 27.aprīļa regulas (ES) 2016/679 par fizisku personu aizsardzību attiecībā uz personas datu apstrādi un šādu datu brīvu apriti un ar ko atceļ direktīvu 95/46/EK (Vispārīgā datu aizsardzības regula) 15.pantā noteiktās personas piekļuves tiesības </w:t>
            </w:r>
            <w:r w:rsidRPr="001F053D">
              <w:rPr>
                <w:sz w:val="22"/>
                <w:szCs w:val="22"/>
              </w:rPr>
              <w:lastRenderedPageBreak/>
              <w:t>saviem personas datiem īstenojamas šajā likumā noteiktajā kār</w:t>
            </w:r>
            <w:r w:rsidR="00F77DBB">
              <w:rPr>
                <w:sz w:val="22"/>
                <w:szCs w:val="22"/>
              </w:rPr>
              <w:t>t</w:t>
            </w:r>
            <w:r w:rsidRPr="001F053D">
              <w:rPr>
                <w:sz w:val="22"/>
                <w:szCs w:val="22"/>
              </w:rPr>
              <w:t>ībā un apjomā un datu subjektam nav tiesību prasīt labot savus personas datus”.</w:t>
            </w:r>
            <w:r>
              <w:rPr>
                <w:sz w:val="22"/>
                <w:szCs w:val="22"/>
              </w:rPr>
              <w:t>”</w:t>
            </w:r>
          </w:p>
        </w:tc>
      </w:tr>
      <w:tr w:rsidR="00ED27AC" w:rsidRPr="00D01F01" w:rsidTr="00F33704">
        <w:trPr>
          <w:trHeight w:val="371"/>
        </w:trPr>
        <w:tc>
          <w:tcPr>
            <w:tcW w:w="226" w:type="pct"/>
            <w:tcBorders>
              <w:top w:val="single" w:sz="6" w:space="0" w:color="000000"/>
              <w:left w:val="single" w:sz="6" w:space="0" w:color="000000"/>
              <w:bottom w:val="single" w:sz="6" w:space="0" w:color="000000"/>
              <w:right w:val="single" w:sz="6" w:space="0" w:color="000000"/>
            </w:tcBorders>
          </w:tcPr>
          <w:p w:rsidR="00ED27AC" w:rsidRPr="00D01F01" w:rsidRDefault="00ED27AC" w:rsidP="00E111D3">
            <w:pPr>
              <w:pStyle w:val="naisc"/>
              <w:numPr>
                <w:ilvl w:val="0"/>
                <w:numId w:val="1"/>
              </w:numPr>
              <w:spacing w:before="0" w:after="0"/>
              <w:ind w:left="0" w:firstLine="0"/>
              <w:rPr>
                <w:sz w:val="22"/>
              </w:rPr>
            </w:pPr>
          </w:p>
        </w:tc>
        <w:tc>
          <w:tcPr>
            <w:tcW w:w="1040" w:type="pct"/>
            <w:vMerge/>
            <w:tcBorders>
              <w:left w:val="single" w:sz="6" w:space="0" w:color="000000"/>
              <w:right w:val="single" w:sz="6" w:space="0" w:color="000000"/>
            </w:tcBorders>
          </w:tcPr>
          <w:p w:rsidR="00ED27AC" w:rsidRPr="00D01F01" w:rsidRDefault="00ED27AC" w:rsidP="00F4723E">
            <w:pPr>
              <w:widowControl w:val="0"/>
              <w:jc w:val="both"/>
              <w:rPr>
                <w:sz w:val="22"/>
              </w:rPr>
            </w:pPr>
          </w:p>
        </w:tc>
        <w:tc>
          <w:tcPr>
            <w:tcW w:w="1467" w:type="pct"/>
            <w:tcBorders>
              <w:top w:val="single" w:sz="6" w:space="0" w:color="000000"/>
              <w:left w:val="single" w:sz="6" w:space="0" w:color="000000"/>
              <w:bottom w:val="single" w:sz="6" w:space="0" w:color="000000"/>
              <w:right w:val="single" w:sz="6" w:space="0" w:color="000000"/>
            </w:tcBorders>
          </w:tcPr>
          <w:p w:rsidR="00ED27AC" w:rsidRPr="00D01F01" w:rsidRDefault="00ED27AC" w:rsidP="00F33704">
            <w:pPr>
              <w:jc w:val="both"/>
              <w:rPr>
                <w:b/>
                <w:sz w:val="22"/>
              </w:rPr>
            </w:pPr>
            <w:r w:rsidRPr="00D01F01">
              <w:rPr>
                <w:b/>
                <w:sz w:val="22"/>
                <w:szCs w:val="22"/>
              </w:rPr>
              <w:t>Iekšlietu ministrija:</w:t>
            </w:r>
          </w:p>
          <w:p w:rsidR="00ED27AC" w:rsidRDefault="00ED27AC">
            <w:pPr>
              <w:widowControl w:val="0"/>
              <w:jc w:val="both"/>
              <w:rPr>
                <w:sz w:val="22"/>
              </w:rPr>
            </w:pPr>
            <w:r w:rsidRPr="001F053D">
              <w:rPr>
                <w:sz w:val="22"/>
                <w:szCs w:val="22"/>
              </w:rPr>
              <w:t xml:space="preserve">Likumprojekta 3.pants, kas paredz papildināt Arhīvu likuma 15.panta trešo daļu ar 7.punktu, nosaka, ka attiecībā uz nacionālajā dokumentārajā mantojumā iekļautajiem dokumentiem </w:t>
            </w:r>
            <w:r w:rsidRPr="001F053D">
              <w:rPr>
                <w:i/>
                <w:sz w:val="22"/>
                <w:szCs w:val="22"/>
              </w:rPr>
              <w:t>“nav piemērojams Datu regulas 15. – 16.pants un personas piekļuves tiesības saviem personas datiem īstenojamas šajā likumā noteiktajā kārībā un apjomā”</w:t>
            </w:r>
            <w:r w:rsidRPr="001F053D">
              <w:rPr>
                <w:sz w:val="22"/>
                <w:szCs w:val="22"/>
              </w:rPr>
              <w:t>.</w:t>
            </w:r>
          </w:p>
          <w:p w:rsidR="00ED27AC" w:rsidRDefault="00ED27AC">
            <w:pPr>
              <w:pStyle w:val="Sarakstarindkopa"/>
              <w:ind w:left="0"/>
              <w:jc w:val="both"/>
              <w:rPr>
                <w:sz w:val="22"/>
              </w:rPr>
            </w:pPr>
            <w:r w:rsidRPr="001F053D">
              <w:rPr>
                <w:sz w:val="22"/>
                <w:szCs w:val="22"/>
              </w:rPr>
              <w:t xml:space="preserve">Atzīmējams, ka Datu regulas 15.un 16.pantā netiek regulēts jautājums par </w:t>
            </w:r>
            <w:r w:rsidRPr="001F053D">
              <w:rPr>
                <w:i/>
                <w:sz w:val="22"/>
                <w:szCs w:val="22"/>
              </w:rPr>
              <w:t>“personas piekļuves tiesībām saviem personas datiem”</w:t>
            </w:r>
            <w:r w:rsidRPr="001F053D">
              <w:rPr>
                <w:sz w:val="22"/>
                <w:szCs w:val="22"/>
              </w:rPr>
              <w:t xml:space="preserve">, bet gan par (1) fiziskās personas tiesībām saņemt no pārziņa apstiprinājumu par to, vai attiecībā uz viņu tiek vai netiek </w:t>
            </w:r>
            <w:r w:rsidRPr="001F053D">
              <w:rPr>
                <w:sz w:val="22"/>
                <w:szCs w:val="22"/>
              </w:rPr>
              <w:lastRenderedPageBreak/>
              <w:t xml:space="preserve">apstrādāti personas dati, un, ja tiek, tad datu subjektam ir tiesības piekļūt attiecīgajiem datiem un saņemt Datu regulas 15.panta 1.punktā minēto informāciju (piemērām, apstrādes nolūkus, visu pieejamo informāciju par datu avotu, utt.), kā arī par (2) fiziskās personas tiesībām panākt, lai pārzinis bez nepamatotas kavēšanās labotu neprecīzus datu subjekta personas datus. </w:t>
            </w:r>
          </w:p>
          <w:p w:rsidR="00ED27AC" w:rsidRDefault="00ED27AC">
            <w:pPr>
              <w:pStyle w:val="Sarakstarindkopa"/>
              <w:ind w:left="0"/>
              <w:jc w:val="both"/>
              <w:rPr>
                <w:sz w:val="22"/>
              </w:rPr>
            </w:pPr>
            <w:r w:rsidRPr="001F053D">
              <w:rPr>
                <w:sz w:val="22"/>
                <w:szCs w:val="22"/>
              </w:rPr>
              <w:t>Tātad personas tiesības piekļūt saviem datiem un personas tiesības piekļūt informācijai par to, kas un kādā veidā tās datus apstrādā, kā arī tiesības labot savus datus ir atšķirīgi jautājumi, ar atsevišķiem tiesiskajiem regulējumiem.</w:t>
            </w:r>
          </w:p>
          <w:p w:rsidR="00ED27AC" w:rsidRDefault="00ED27AC">
            <w:pPr>
              <w:pStyle w:val="Sarakstarindkopa"/>
              <w:ind w:left="0"/>
              <w:jc w:val="both"/>
              <w:rPr>
                <w:sz w:val="22"/>
              </w:rPr>
            </w:pPr>
            <w:r w:rsidRPr="001F053D">
              <w:rPr>
                <w:sz w:val="22"/>
                <w:szCs w:val="22"/>
              </w:rPr>
              <w:t>Līdz ar to Likumprojekta 3.panta redakcija ir precizējama atbilstoši Datu regulas 15. un 16.pantā ietverto normu būtībai.</w:t>
            </w:r>
          </w:p>
          <w:p w:rsidR="00ED27AC" w:rsidRDefault="00ED27AC">
            <w:pPr>
              <w:autoSpaceDE w:val="0"/>
              <w:jc w:val="both"/>
              <w:rPr>
                <w:sz w:val="22"/>
              </w:rPr>
            </w:pPr>
            <w:r w:rsidRPr="001F053D">
              <w:rPr>
                <w:sz w:val="22"/>
                <w:szCs w:val="22"/>
              </w:rPr>
              <w:t xml:space="preserve">Vienlaikus, norādām, ka Datu regulas 15. un 16.pants neparedz iespēju aizliegt fiziskai personai (datu subjektam) izmantot minētājos pantos nostiprinātās tiesības. Savukārt Datu regulas 23.pants paredz nosacījumus, kad ir iespējams ierobežot fiziskās personas tiesības, kas, tai skaitā, noteiktas Datu regulas 15. un 16.pantā, paredzot, ka ar šādu ierobežojumu tiek ievērota pamattiesību un pamatbrīvību būtība un tas demokrātiskā sabiedrībā ir nepieciešams un samērīgs, lai garantētu valsts un sabiedrības drošību, noziedzīgo nodarījumu novēršanu, utt. </w:t>
            </w:r>
          </w:p>
          <w:p w:rsidR="00ED27AC" w:rsidRDefault="00ED27AC">
            <w:pPr>
              <w:autoSpaceDE w:val="0"/>
              <w:jc w:val="both"/>
              <w:rPr>
                <w:sz w:val="22"/>
              </w:rPr>
            </w:pPr>
            <w:r w:rsidRPr="001F053D">
              <w:rPr>
                <w:sz w:val="22"/>
                <w:szCs w:val="22"/>
              </w:rPr>
              <w:t xml:space="preserve">No Likumprojekta un anotācijas nav skaidrs pamatojums tādas normas ieviešanai, kas nosaka Datu regulas 15. un 16.panta nepiemērošanu vispār, it īpaši ņemot vērā, </w:t>
            </w:r>
            <w:r w:rsidRPr="001F053D">
              <w:rPr>
                <w:sz w:val="22"/>
                <w:szCs w:val="22"/>
              </w:rPr>
              <w:lastRenderedPageBreak/>
              <w:t>ka Datu regulas 23.panta 2.punkts paredz to informācijas minimumu, kas jebkurā gadījumā ir sniedzama attiecīgajā tiesību aktā.</w:t>
            </w:r>
          </w:p>
          <w:p w:rsidR="00ED27AC" w:rsidRDefault="00ED27AC">
            <w:pPr>
              <w:autoSpaceDE w:val="0"/>
              <w:jc w:val="both"/>
              <w:rPr>
                <w:sz w:val="22"/>
              </w:rPr>
            </w:pPr>
            <w:r w:rsidRPr="001F053D">
              <w:rPr>
                <w:sz w:val="22"/>
                <w:szCs w:val="22"/>
              </w:rPr>
              <w:t>Vienlaikus vēršam uzmanību, ka ar Fizisko personu datu apstrādes likuma 30.panta pirmo daļu tiek īstenots Datu regulas 23.panta 2.punkts un 156.apsvērums, kas nosaka, ka dalībvalstis ar konkrētiem nosacījumiem un, ievērojot atbilstošas garantijas datu subjektiem, paredz specifikācijas un atkāpes attiecībā uz informācijas prasībām (Datu regulas 15.pants) un tiesībām uz personas datu labošanu vai dzēšanu (Datu regulas 16.pants), tiesībām tikt aizmirstam (Datu regulas 17.pants), utt., ja personas datus apstrādā arhivēšanas</w:t>
            </w:r>
            <w:r>
              <w:rPr>
                <w:sz w:val="22"/>
                <w:szCs w:val="22"/>
              </w:rPr>
              <w:t xml:space="preserve"> nolūkos sabiedrības interesēs.</w:t>
            </w:r>
          </w:p>
          <w:p w:rsidR="00ED27AC" w:rsidRDefault="00ED27AC">
            <w:pPr>
              <w:autoSpaceDE w:val="0"/>
              <w:jc w:val="both"/>
              <w:rPr>
                <w:sz w:val="22"/>
              </w:rPr>
            </w:pPr>
            <w:r w:rsidRPr="001F053D">
              <w:rPr>
                <w:sz w:val="22"/>
                <w:szCs w:val="22"/>
              </w:rPr>
              <w:t>Tādējādi Fizisko personu datu apstrādes likuma 30.panta pirmā daļa, nosakot, ka apstrādājot datus arhivēšanas nolūkos sabiedrības interesēs Datu regulas 15. un 16.pantā noteiktās tiesības datu subjekts īsteno atbilstoši arhīva jomu regulējošiem normatīvajiem aktiem, ar to būtībā paredz atbildīgās iestādes pienākumu izstrādāt un ieviest noteikumus, kas nosaka kārtību un nosacījumus saskaņā ar kuriem datu subjekts var īstenot tiesības, kas izriet no Datu regulas 15. un 16.panta. Vēršam uzmanību, ka Likumprojektā šāda kārtīb</w:t>
            </w:r>
            <w:r>
              <w:rPr>
                <w:sz w:val="22"/>
                <w:szCs w:val="22"/>
              </w:rPr>
              <w:t>a vai nosacījumi nav atrodami.</w:t>
            </w:r>
          </w:p>
          <w:p w:rsidR="00ED27AC" w:rsidRDefault="00ED27AC">
            <w:pPr>
              <w:autoSpaceDE w:val="0"/>
              <w:jc w:val="both"/>
              <w:rPr>
                <w:sz w:val="22"/>
              </w:rPr>
            </w:pPr>
            <w:r w:rsidRPr="001F053D">
              <w:rPr>
                <w:sz w:val="22"/>
                <w:szCs w:val="22"/>
              </w:rPr>
              <w:t>Ņemot vērā minēto, ir jāprecizē Likumprojekta 3.pants.</w:t>
            </w:r>
          </w:p>
        </w:tc>
        <w:tc>
          <w:tcPr>
            <w:tcW w:w="1039" w:type="pct"/>
            <w:tcBorders>
              <w:top w:val="single" w:sz="6" w:space="0" w:color="000000"/>
              <w:left w:val="single" w:sz="6" w:space="0" w:color="000000"/>
              <w:bottom w:val="single" w:sz="6" w:space="0" w:color="000000"/>
              <w:right w:val="single" w:sz="6" w:space="0" w:color="000000"/>
            </w:tcBorders>
          </w:tcPr>
          <w:p w:rsidR="00ED27AC" w:rsidRPr="00D01F01" w:rsidRDefault="00ED27AC" w:rsidP="00F33704">
            <w:pPr>
              <w:pStyle w:val="naisc"/>
              <w:spacing w:before="0" w:after="0"/>
              <w:rPr>
                <w:b/>
                <w:sz w:val="22"/>
              </w:rPr>
            </w:pPr>
            <w:r w:rsidRPr="00D01F01">
              <w:rPr>
                <w:b/>
                <w:sz w:val="22"/>
                <w:szCs w:val="22"/>
              </w:rPr>
              <w:lastRenderedPageBreak/>
              <w:t>Ņemts vērā</w:t>
            </w:r>
          </w:p>
        </w:tc>
        <w:tc>
          <w:tcPr>
            <w:tcW w:w="1228" w:type="pct"/>
            <w:tcBorders>
              <w:top w:val="single" w:sz="4" w:space="0" w:color="auto"/>
              <w:left w:val="single" w:sz="4" w:space="0" w:color="auto"/>
              <w:bottom w:val="single" w:sz="4" w:space="0" w:color="auto"/>
              <w:right w:val="single" w:sz="4" w:space="0" w:color="auto"/>
            </w:tcBorders>
          </w:tcPr>
          <w:p w:rsidR="00ED27AC" w:rsidRDefault="00ED27AC" w:rsidP="00B653AD">
            <w:pPr>
              <w:jc w:val="both"/>
              <w:rPr>
                <w:sz w:val="22"/>
              </w:rPr>
            </w:pPr>
            <w:r w:rsidRPr="00356158">
              <w:rPr>
                <w:sz w:val="22"/>
                <w:szCs w:val="22"/>
              </w:rPr>
              <w:t xml:space="preserve">Precizēts likumprojekta </w:t>
            </w:r>
            <w:r>
              <w:rPr>
                <w:sz w:val="22"/>
                <w:szCs w:val="22"/>
              </w:rPr>
              <w:t>3</w:t>
            </w:r>
            <w:r w:rsidRPr="00356158">
              <w:rPr>
                <w:sz w:val="22"/>
                <w:szCs w:val="22"/>
              </w:rPr>
              <w:t>.pants šādā redakcijā:</w:t>
            </w:r>
          </w:p>
          <w:p w:rsidR="00ED27AC" w:rsidRPr="00356158" w:rsidRDefault="00ED27AC" w:rsidP="00B653AD">
            <w:pPr>
              <w:jc w:val="both"/>
              <w:rPr>
                <w:sz w:val="22"/>
              </w:rPr>
            </w:pPr>
          </w:p>
          <w:p w:rsidR="00ED27AC" w:rsidRPr="007F0863" w:rsidRDefault="00ED27AC" w:rsidP="00B653AD">
            <w:pPr>
              <w:tabs>
                <w:tab w:val="left" w:pos="540"/>
                <w:tab w:val="left" w:pos="900"/>
              </w:tabs>
              <w:jc w:val="both"/>
              <w:rPr>
                <w:sz w:val="22"/>
              </w:rPr>
            </w:pPr>
            <w:r>
              <w:rPr>
                <w:sz w:val="22"/>
                <w:szCs w:val="22"/>
              </w:rPr>
              <w:t>„</w:t>
            </w:r>
            <w:r w:rsidRPr="007F0863">
              <w:rPr>
                <w:sz w:val="22"/>
                <w:szCs w:val="22"/>
              </w:rPr>
              <w:t>3. Papildināt 15.panta trešo daļu ar 6. un 7.punktu šādā redakcijā:</w:t>
            </w:r>
          </w:p>
          <w:p w:rsidR="00ED27AC" w:rsidRPr="007F0863" w:rsidRDefault="00ED27AC" w:rsidP="00B653AD">
            <w:pPr>
              <w:tabs>
                <w:tab w:val="left" w:pos="540"/>
                <w:tab w:val="left" w:pos="900"/>
              </w:tabs>
              <w:jc w:val="both"/>
              <w:rPr>
                <w:sz w:val="22"/>
              </w:rPr>
            </w:pPr>
            <w:r w:rsidRPr="007F0863">
              <w:rPr>
                <w:sz w:val="22"/>
                <w:szCs w:val="22"/>
              </w:rPr>
              <w:t xml:space="preserve">„6) Eiropas Parlamenta un Padomes 2016.gada 27.aprīļa regulas (ES) 2016/679 par fizisku personu aizsardzību attiecībā uz personas datu apstrādi un šādu datu brīvu apriti un ar ko atceļ direktīvu 95/46/EK (Vispārīgā datu aizsardzības regula) 9.panta 1.punktā noteikto īpašu kategoriju personas datu apstrāde ir pieļaujama tikai tādā apmērā, kādā personas datu apstrāde </w:t>
            </w:r>
            <w:r w:rsidRPr="007F0863">
              <w:rPr>
                <w:sz w:val="22"/>
                <w:szCs w:val="22"/>
              </w:rPr>
              <w:lastRenderedPageBreak/>
              <w:t>vajadzīga nacionālā dokumentārā mantojuma veidošanai, saglabāšanai un pieejamības nodrošināšanai;</w:t>
            </w:r>
          </w:p>
          <w:p w:rsidR="00ED27AC" w:rsidRPr="007F0863" w:rsidRDefault="00ED27AC" w:rsidP="00B653AD">
            <w:pPr>
              <w:tabs>
                <w:tab w:val="left" w:pos="540"/>
                <w:tab w:val="left" w:pos="900"/>
              </w:tabs>
              <w:jc w:val="both"/>
              <w:rPr>
                <w:sz w:val="22"/>
              </w:rPr>
            </w:pPr>
            <w:r w:rsidRPr="007F0863">
              <w:rPr>
                <w:sz w:val="22"/>
                <w:szCs w:val="22"/>
              </w:rPr>
              <w:t>7) Eiropas Parlamenta un Padomes 2016.gada 27.aprīļa regulas (ES) 2016/679 par fizisku personu aizsardzību attiecībā uz personas datu apstrādi un šādu datu brīvu apriti un ar ko atceļ direktīvu 95/46/EK (Vispārīgā datu aizsardzības regula) 15.pantā noteiktās personas piekļuves tiesības saviem personas datiem īstenojamas šajā likumā noteiktajā kār</w:t>
            </w:r>
            <w:r w:rsidR="00F77DBB">
              <w:rPr>
                <w:sz w:val="22"/>
                <w:szCs w:val="22"/>
              </w:rPr>
              <w:t>t</w:t>
            </w:r>
            <w:r w:rsidRPr="007F0863">
              <w:rPr>
                <w:sz w:val="22"/>
                <w:szCs w:val="22"/>
              </w:rPr>
              <w:t>ībā un apjomā un datu subjektam nav tiesību prasīt labot savus personas datus”.</w:t>
            </w:r>
            <w:r>
              <w:rPr>
                <w:sz w:val="22"/>
                <w:szCs w:val="22"/>
              </w:rPr>
              <w:t>”</w:t>
            </w:r>
          </w:p>
          <w:p w:rsidR="00ED27AC" w:rsidRDefault="00ED27AC" w:rsidP="00B653AD">
            <w:pPr>
              <w:jc w:val="both"/>
              <w:rPr>
                <w:sz w:val="22"/>
              </w:rPr>
            </w:pPr>
          </w:p>
          <w:p w:rsidR="00ED27AC" w:rsidRDefault="00ED27AC" w:rsidP="00F33704">
            <w:pPr>
              <w:jc w:val="both"/>
              <w:rPr>
                <w:sz w:val="22"/>
              </w:rPr>
            </w:pPr>
            <w:r>
              <w:rPr>
                <w:sz w:val="22"/>
                <w:szCs w:val="22"/>
              </w:rPr>
              <w:t>Precizēts</w:t>
            </w:r>
            <w:r w:rsidRPr="00D01F01">
              <w:rPr>
                <w:sz w:val="22"/>
                <w:szCs w:val="22"/>
              </w:rPr>
              <w:t xml:space="preserve"> </w:t>
            </w:r>
            <w:r>
              <w:rPr>
                <w:sz w:val="22"/>
                <w:szCs w:val="22"/>
              </w:rPr>
              <w:t>l</w:t>
            </w:r>
            <w:r w:rsidRPr="00D01F01">
              <w:rPr>
                <w:sz w:val="22"/>
                <w:szCs w:val="22"/>
              </w:rPr>
              <w:t>ikumprojekta sākotnējās ietekmes novērtējuma ziņojuma (anotācijas) I sadaļas 2.punkts</w:t>
            </w:r>
            <w:r>
              <w:rPr>
                <w:sz w:val="22"/>
                <w:szCs w:val="22"/>
              </w:rPr>
              <w:t xml:space="preserve"> (11. - 12., 18. - 22.lp.):</w:t>
            </w:r>
          </w:p>
          <w:p w:rsidR="00ED27AC" w:rsidRDefault="00ED27AC" w:rsidP="00F33704">
            <w:pPr>
              <w:jc w:val="both"/>
              <w:rPr>
                <w:sz w:val="22"/>
              </w:rPr>
            </w:pPr>
            <w:r>
              <w:rPr>
                <w:sz w:val="22"/>
                <w:szCs w:val="22"/>
              </w:rPr>
              <w:t>„[...]</w:t>
            </w:r>
          </w:p>
          <w:p w:rsidR="00ED27AC" w:rsidRDefault="00ED27AC" w:rsidP="009B4F7C">
            <w:pPr>
              <w:jc w:val="both"/>
              <w:rPr>
                <w:sz w:val="22"/>
              </w:rPr>
            </w:pPr>
            <w:r w:rsidRPr="009B4F7C">
              <w:rPr>
                <w:sz w:val="22"/>
                <w:szCs w:val="22"/>
              </w:rPr>
              <w:t xml:space="preserve">Saskaņā ar Fizisko personu datu aizsardzības likuma spēku zaudējušo regulējumu attiecībā uz nacionālo dokumentāro mantojumu nebija nepieciešams identificēt datu subjektu. Nacionālā dokumentārā mantojuma dokumentos nav iespējams pēc dokumentu un lietu nosaukumiem, reģistriem un uzziņu sistēmām (tai skaitā lietu aprakstiem un uzskaites sarakstiem) identificēt datu subjektu, kura dati ir apstrādāti, jo šāda identifikācija nav iespējama </w:t>
            </w:r>
            <w:proofErr w:type="spellStart"/>
            <w:r w:rsidRPr="009B4F7C">
              <w:rPr>
                <w:sz w:val="22"/>
                <w:szCs w:val="22"/>
              </w:rPr>
              <w:lastRenderedPageBreak/>
              <w:t>arhīviski</w:t>
            </w:r>
            <w:proofErr w:type="spellEnd"/>
            <w:r w:rsidRPr="009B4F7C">
              <w:rPr>
                <w:sz w:val="22"/>
                <w:szCs w:val="22"/>
              </w:rPr>
              <w:t xml:space="preserve"> vērtīgo glabāto dokumentu lielā kopējā apjoma dēļ. Pēc </w:t>
            </w:r>
            <w:proofErr w:type="spellStart"/>
            <w:r w:rsidRPr="009B4F7C">
              <w:rPr>
                <w:sz w:val="22"/>
                <w:szCs w:val="22"/>
              </w:rPr>
              <w:t>arhīviski</w:t>
            </w:r>
            <w:proofErr w:type="spellEnd"/>
            <w:r w:rsidRPr="009B4F7C">
              <w:rPr>
                <w:sz w:val="22"/>
                <w:szCs w:val="22"/>
              </w:rPr>
              <w:t xml:space="preserve"> vērtīgo dokumentu arhivēšanas, vairs nav pieļaujama nekādu labojumu izdarīšana šajos dokumentos. Tādēļ nav iespējams īstenot datu subjekta tiesības uz datu labošanu un dzēšanu. Nacionālā dokumentārā mantojuma sastāvā iekļauj vienīgi dokumentus ar </w:t>
            </w:r>
            <w:proofErr w:type="spellStart"/>
            <w:r w:rsidRPr="009B4F7C">
              <w:rPr>
                <w:sz w:val="22"/>
                <w:szCs w:val="22"/>
              </w:rPr>
              <w:t>arhīvisko</w:t>
            </w:r>
            <w:proofErr w:type="spellEnd"/>
            <w:r w:rsidRPr="009B4F7C">
              <w:rPr>
                <w:sz w:val="22"/>
                <w:szCs w:val="22"/>
              </w:rPr>
              <w:t xml:space="preserve"> vērtību un šo dokumentu labošana vai datu dzēša</w:t>
            </w:r>
            <w:r w:rsidR="00441E8C">
              <w:rPr>
                <w:sz w:val="22"/>
                <w:szCs w:val="22"/>
              </w:rPr>
              <w:t>na nav pieļaujama, jo dokumenti</w:t>
            </w:r>
            <w:r w:rsidRPr="009B4F7C">
              <w:rPr>
                <w:sz w:val="22"/>
                <w:szCs w:val="22"/>
              </w:rPr>
              <w:t xml:space="preserve"> ir jāsaglabā nākamajām paaudzēm autentiski tādus, kādi tie ir radīti.</w:t>
            </w:r>
            <w:r w:rsidR="001054DE">
              <w:rPr>
                <w:sz w:val="22"/>
                <w:szCs w:val="22"/>
              </w:rPr>
              <w:t xml:space="preserve"> </w:t>
            </w:r>
            <w:r w:rsidR="005145A8" w:rsidRPr="005145A8">
              <w:rPr>
                <w:sz w:val="22"/>
                <w:szCs w:val="22"/>
              </w:rPr>
              <w:t xml:space="preserve">Uz datu dzēšanu ir </w:t>
            </w:r>
            <w:r w:rsidR="001054DE">
              <w:rPr>
                <w:sz w:val="22"/>
                <w:szCs w:val="22"/>
              </w:rPr>
              <w:t xml:space="preserve">tieši </w:t>
            </w:r>
            <w:r w:rsidR="005145A8" w:rsidRPr="005145A8">
              <w:rPr>
                <w:sz w:val="22"/>
                <w:szCs w:val="22"/>
              </w:rPr>
              <w:t>attiecināms tiesiskais regulējums, kas ir iekļauts Vispārīgās datu aizsardzības regulas 17.panta 3.punkta d) apakšpunktā</w:t>
            </w:r>
            <w:r w:rsidR="001054DE">
              <w:rPr>
                <w:sz w:val="22"/>
                <w:szCs w:val="22"/>
              </w:rPr>
              <w:t>.</w:t>
            </w:r>
            <w:r w:rsidR="005145A8" w:rsidRPr="005145A8">
              <w:rPr>
                <w:sz w:val="22"/>
                <w:szCs w:val="22"/>
              </w:rPr>
              <w:t xml:space="preserve"> </w:t>
            </w:r>
            <w:r w:rsidR="001054DE">
              <w:rPr>
                <w:sz w:val="22"/>
                <w:szCs w:val="22"/>
              </w:rPr>
              <w:t>Līdz ar to ar Likumprojekta</w:t>
            </w:r>
            <w:r w:rsidR="005145A8" w:rsidRPr="005145A8">
              <w:rPr>
                <w:sz w:val="22"/>
                <w:szCs w:val="22"/>
              </w:rPr>
              <w:t xml:space="preserve"> </w:t>
            </w:r>
            <w:r w:rsidR="001054DE">
              <w:rPr>
                <w:sz w:val="22"/>
                <w:szCs w:val="22"/>
              </w:rPr>
              <w:t xml:space="preserve">3.pantu ir </w:t>
            </w:r>
            <w:r w:rsidR="005145A8" w:rsidRPr="005145A8">
              <w:rPr>
                <w:sz w:val="22"/>
                <w:szCs w:val="22"/>
              </w:rPr>
              <w:t xml:space="preserve">papildināts Arhīvu likums ar regulējumu par personas datu labošanu. </w:t>
            </w:r>
            <w:r w:rsidRPr="009B4F7C">
              <w:rPr>
                <w:sz w:val="22"/>
                <w:szCs w:val="22"/>
              </w:rPr>
              <w:t xml:space="preserve">Dokumentu </w:t>
            </w:r>
            <w:proofErr w:type="spellStart"/>
            <w:r w:rsidRPr="009B4F7C">
              <w:rPr>
                <w:sz w:val="22"/>
                <w:szCs w:val="22"/>
              </w:rPr>
              <w:t>arhīvisko</w:t>
            </w:r>
            <w:proofErr w:type="spellEnd"/>
            <w:r w:rsidRPr="009B4F7C">
              <w:rPr>
                <w:sz w:val="22"/>
                <w:szCs w:val="22"/>
              </w:rPr>
              <w:t xml:space="preserve"> vērtību nosaka atbilstoši Arhīvu likuma 8.panta pirmajā daļā noteiktajiem kritērijiem, izvērtējot vai dokuments ir iekļaujams nacionālā dokumentārā mantojuma sastāvā. Līdz ar to nacionālā dokumentārā mantojuma sastāvā ir un tiek iekļauti tādi dokumenti, kuriem ir izvērtēta dokumenta </w:t>
            </w:r>
            <w:proofErr w:type="spellStart"/>
            <w:r w:rsidRPr="009B4F7C">
              <w:rPr>
                <w:sz w:val="22"/>
                <w:szCs w:val="22"/>
              </w:rPr>
              <w:t>arhīviskā</w:t>
            </w:r>
            <w:proofErr w:type="spellEnd"/>
            <w:r w:rsidRPr="009B4F7C">
              <w:rPr>
                <w:sz w:val="22"/>
                <w:szCs w:val="22"/>
              </w:rPr>
              <w:t xml:space="preserve"> vērtība un izvērtēšanas rezultātā secināts, ka dokuments ir </w:t>
            </w:r>
            <w:proofErr w:type="spellStart"/>
            <w:r w:rsidRPr="009B4F7C">
              <w:rPr>
                <w:sz w:val="22"/>
                <w:szCs w:val="22"/>
              </w:rPr>
              <w:t>arhīviski</w:t>
            </w:r>
            <w:proofErr w:type="spellEnd"/>
            <w:r w:rsidRPr="009B4F7C">
              <w:rPr>
                <w:sz w:val="22"/>
                <w:szCs w:val="22"/>
              </w:rPr>
              <w:t xml:space="preserve"> vērtīgs un tādēļ iekļaujams nacionālajā dokumentārajā </w:t>
            </w:r>
            <w:r w:rsidRPr="009B4F7C">
              <w:rPr>
                <w:sz w:val="22"/>
                <w:szCs w:val="22"/>
              </w:rPr>
              <w:lastRenderedPageBreak/>
              <w:t>mantojumā. Tādēļ Likumprojekta 3.pants nosaka regulējumu attiecībā uz datu subjekta tiesību ierobežojumiem saņemt informāciju par savu personas datu apstrādi, kā arī nosaka, ka nacionālā dokumentārā mantojuma dokumentos datu subjektam nav tiesību prasīt labot datus.</w:t>
            </w:r>
          </w:p>
          <w:p w:rsidR="00ED27AC" w:rsidRPr="009B4F7C" w:rsidRDefault="00ED27AC" w:rsidP="009B4F7C">
            <w:pPr>
              <w:jc w:val="both"/>
              <w:rPr>
                <w:sz w:val="22"/>
              </w:rPr>
            </w:pPr>
            <w:r>
              <w:rPr>
                <w:sz w:val="22"/>
                <w:szCs w:val="22"/>
              </w:rPr>
              <w:t>[...]</w:t>
            </w:r>
          </w:p>
          <w:p w:rsidR="00ED27AC" w:rsidRDefault="00ED27AC" w:rsidP="00A85BC4">
            <w:pPr>
              <w:jc w:val="both"/>
              <w:rPr>
                <w:sz w:val="22"/>
              </w:rPr>
            </w:pPr>
            <w:r w:rsidRPr="009B4F7C">
              <w:rPr>
                <w:sz w:val="22"/>
                <w:szCs w:val="22"/>
                <w:u w:val="single"/>
              </w:rPr>
              <w:t>Likumprojekta 3.pants</w:t>
            </w:r>
            <w:r w:rsidRPr="009B4F7C">
              <w:rPr>
                <w:sz w:val="22"/>
                <w:szCs w:val="22"/>
              </w:rPr>
              <w:t xml:space="preserve"> paredz papildināt Arhīvu likuma 15.panta trešo daļu ar 6. un 7.punktu, nosakot līdzvērtīgus nosacījumus datu subjekta tiesībām attiecībā uz piekļuves ierobežojumiem saviem datiem, kā arī tiesībām arhivēšanas nolūkos sabiedrības interesēs apstrādāt īpašu kategoriju personas datus tajos dokumentos, kas ir nacionālā dokumentārā mantojuma dokumenti saskaņā ar Arhīvu likumu, kā tas bija noteikts Fizisko personu datu aizsardzības likumā.</w:t>
            </w:r>
          </w:p>
          <w:p w:rsidR="00ED27AC" w:rsidRDefault="00ED27AC" w:rsidP="00A85BC4">
            <w:pPr>
              <w:jc w:val="both"/>
              <w:rPr>
                <w:sz w:val="22"/>
              </w:rPr>
            </w:pPr>
            <w:r>
              <w:rPr>
                <w:sz w:val="22"/>
                <w:szCs w:val="22"/>
              </w:rPr>
              <w:t xml:space="preserve">[...] </w:t>
            </w:r>
          </w:p>
          <w:p w:rsidR="00ED27AC" w:rsidRDefault="00E859F1" w:rsidP="00A85BC4">
            <w:pPr>
              <w:jc w:val="both"/>
              <w:rPr>
                <w:sz w:val="22"/>
              </w:rPr>
            </w:pPr>
            <w:r w:rsidRPr="00E859F1">
              <w:rPr>
                <w:sz w:val="22"/>
                <w:szCs w:val="22"/>
              </w:rPr>
              <w:t xml:space="preserve">Ar Likumprojekta 3.pantu, papildinot Arhīvu likuma 15.panta trešo daļu ar 6.punktu, tiek noteikts izņēmums no Vispārīgās datu aizsardzības regulas 9.panta 1.punktā noteiktā aizlieguma apstrādāt īpašu kategoriju personas datus, nosakot, ka nacionālā dokumentārā mantojumā iekļautajos dokumentos atļauts apstrādāt īpašu kategoriju personas datus tādā </w:t>
            </w:r>
            <w:r w:rsidRPr="00E859F1">
              <w:rPr>
                <w:sz w:val="22"/>
                <w:szCs w:val="22"/>
              </w:rPr>
              <w:lastRenderedPageBreak/>
              <w:t xml:space="preserve">apmērā, kādā personas datu apstrāde vajadzīga nacionālā dokumentārā mantojuma veidošanai, saglabāšanai un pieejamības nodrošināšanai. Šāds ierobežojums ir atbilstošs Fizisko personu datu apstrādes likuma 30.panta pirmajā daļā noteiktajām prasībām un pamatots uz Vispārīgās datu aizsardzības regulas  9.panta 2.punkta j) apakšpunktu, kas nosaka, ka Vispārīgās datu aizsardzības regulas 9.panta 1.punktu nepiemēro, ja apstrāde  ir vajadzīga arhivēšanas nolūkos sabiedrības interesēs, zinātniskās un vēsturiskās pētniecības nolūkos, vai statistikas nolūkos saskaņā ar 89.panta 1.punktu. Iekļaujot Arhīvu likuma 15.panta trešajā daļā 7.punktu, tiek noteikts, ka uz nacionālo dokumentāro mantojumu tiek ierobežotas Vispārīgās datu aizsardzības regulas 15. – 16.pantā noteiktās datu subjekta tiesības, kas nosaka datu subjekta piekļuves tiesības saviem datiem un tiesības prasīt datu labošanu. </w:t>
            </w:r>
            <w:r w:rsidR="00ED27AC" w:rsidRPr="009B4F7C">
              <w:rPr>
                <w:sz w:val="22"/>
                <w:szCs w:val="22"/>
              </w:rPr>
              <w:t xml:space="preserve"> Likumprojektā jēdziens datu subjekta piekļuves tiesības ir lietots atbilstoši Datu regulas 15.panta nosaukumam „Datu subjekta piekļuves tiesības” un panta tvērumam. Datu subjekta piekļuves tiesības saviem datiem ir īstenojamas Arhīvu likumā noteiktajā kārtībā – izmantojot dokumentus arhīva telpās, pieprasot un saņemot </w:t>
            </w:r>
            <w:r w:rsidR="00ED27AC" w:rsidRPr="009B4F7C">
              <w:rPr>
                <w:sz w:val="22"/>
                <w:szCs w:val="22"/>
              </w:rPr>
              <w:lastRenderedPageBreak/>
              <w:t>dokumentu atvasinājumus un izziņas Arhīvu likumā noteiktajā kārtībā.</w:t>
            </w:r>
          </w:p>
          <w:p w:rsidR="00ED27AC" w:rsidRDefault="00ED27AC" w:rsidP="00A85BC4">
            <w:pPr>
              <w:jc w:val="both"/>
              <w:rPr>
                <w:sz w:val="22"/>
              </w:rPr>
            </w:pPr>
            <w:r>
              <w:rPr>
                <w:sz w:val="22"/>
                <w:szCs w:val="22"/>
              </w:rPr>
              <w:t>[...]</w:t>
            </w:r>
          </w:p>
          <w:p w:rsidR="00ED27AC" w:rsidRDefault="00ED27AC" w:rsidP="00A85BC4">
            <w:pPr>
              <w:jc w:val="both"/>
              <w:rPr>
                <w:sz w:val="22"/>
              </w:rPr>
            </w:pPr>
            <w:r w:rsidRPr="000508B0">
              <w:rPr>
                <w:sz w:val="22"/>
                <w:szCs w:val="22"/>
              </w:rPr>
              <w:t>Minēto normu iekļaušana Arhīvu likumā nodrošinās līdzvērtīgu datu subjekta tiesību ievērošanu, kā tas bija noteikts Fizisko personu datu aizsardzības likumā, kas zaudēja spēku līdz ar Fizisko personu datu apstrādes  likuma spēkā stāšanos. Nacionālā dokumentārā mantojuma dokumenti netiek sistematizēti, sakārtoti un aprakstīti, par pamatu ņemot personas datus (vārdu uzvārdu). Arhīva lietās dokumenti pārsvarā ir sistematizēti atbilstoši dokumentu veidam, dokumentu datējumam un glabāšanas termiņam. Līdz ar to nav iespējama datu subjekta identificēšana katrā arhīva lietā vai dokumentā, tas prasītu nesamērīgus resursus. Latvijas Nacionālajā arhīvā glabājas 22</w:t>
            </w:r>
            <w:r w:rsidR="00D75BED">
              <w:rPr>
                <w:sz w:val="22"/>
                <w:szCs w:val="22"/>
              </w:rPr>
              <w:t> </w:t>
            </w:r>
            <w:r w:rsidRPr="000508B0">
              <w:rPr>
                <w:sz w:val="22"/>
                <w:szCs w:val="22"/>
              </w:rPr>
              <w:t xml:space="preserve">miljoni glabājamo vienību. Glabājamās vienības pārsvarā ir papīra formāta lietas, tai skaitā arī tādas lietas, kas var saturēt līdz par 300 lapām vienā lietā (izņēmuma gadījumos vēl vairāk). Tādēļ ir neiespējami datu subjektam sniegt informāciju par datu subjekta personas datu apstrādi nacionālā dokumentārā mantojuma dokumentos, kā arī nav pieļaujama personas datu labošana nacionālā dokumentārā mantojuma </w:t>
            </w:r>
            <w:r w:rsidRPr="000508B0">
              <w:rPr>
                <w:sz w:val="22"/>
                <w:szCs w:val="22"/>
              </w:rPr>
              <w:lastRenderedPageBreak/>
              <w:t>dokumentos, kas ir nepieciešams, lai nodrošinātu minēto dokumentu autentiskumu – to saglabāšanu nākamajām paaudzēm to oriģinālajā izskatā.</w:t>
            </w:r>
            <w:r>
              <w:rPr>
                <w:sz w:val="22"/>
                <w:szCs w:val="22"/>
              </w:rPr>
              <w:t xml:space="preserve"> </w:t>
            </w:r>
          </w:p>
          <w:p w:rsidR="00ED27AC" w:rsidRPr="009B4F7C" w:rsidRDefault="00ED27AC" w:rsidP="00A85BC4">
            <w:pPr>
              <w:jc w:val="both"/>
              <w:rPr>
                <w:sz w:val="22"/>
              </w:rPr>
            </w:pPr>
            <w:r>
              <w:rPr>
                <w:sz w:val="22"/>
                <w:szCs w:val="22"/>
              </w:rPr>
              <w:t>[...]”</w:t>
            </w:r>
          </w:p>
        </w:tc>
      </w:tr>
      <w:tr w:rsidR="00ED27AC" w:rsidRPr="00D01F01" w:rsidTr="00F33704">
        <w:trPr>
          <w:trHeight w:val="371"/>
        </w:trPr>
        <w:tc>
          <w:tcPr>
            <w:tcW w:w="226" w:type="pct"/>
            <w:tcBorders>
              <w:top w:val="single" w:sz="6" w:space="0" w:color="000000"/>
              <w:left w:val="single" w:sz="6" w:space="0" w:color="000000"/>
              <w:bottom w:val="single" w:sz="6" w:space="0" w:color="000000"/>
              <w:right w:val="single" w:sz="6" w:space="0" w:color="000000"/>
            </w:tcBorders>
          </w:tcPr>
          <w:p w:rsidR="00ED27AC" w:rsidRPr="00D01F01" w:rsidRDefault="00ED27AC" w:rsidP="00E111D3">
            <w:pPr>
              <w:pStyle w:val="naisc"/>
              <w:numPr>
                <w:ilvl w:val="0"/>
                <w:numId w:val="1"/>
              </w:numPr>
              <w:spacing w:before="0" w:after="0"/>
              <w:ind w:left="0" w:firstLine="0"/>
              <w:rPr>
                <w:sz w:val="22"/>
              </w:rPr>
            </w:pPr>
          </w:p>
        </w:tc>
        <w:tc>
          <w:tcPr>
            <w:tcW w:w="1040" w:type="pct"/>
            <w:vMerge/>
            <w:tcBorders>
              <w:left w:val="single" w:sz="6" w:space="0" w:color="000000"/>
              <w:bottom w:val="single" w:sz="6" w:space="0" w:color="000000"/>
              <w:right w:val="single" w:sz="6" w:space="0" w:color="000000"/>
            </w:tcBorders>
          </w:tcPr>
          <w:p w:rsidR="00ED27AC" w:rsidRPr="00D01F01" w:rsidRDefault="00ED27AC" w:rsidP="00F4723E">
            <w:pPr>
              <w:widowControl w:val="0"/>
              <w:jc w:val="both"/>
              <w:rPr>
                <w:sz w:val="22"/>
              </w:rPr>
            </w:pPr>
          </w:p>
        </w:tc>
        <w:tc>
          <w:tcPr>
            <w:tcW w:w="1467" w:type="pct"/>
            <w:tcBorders>
              <w:top w:val="single" w:sz="6" w:space="0" w:color="000000"/>
              <w:left w:val="single" w:sz="6" w:space="0" w:color="000000"/>
              <w:bottom w:val="single" w:sz="6" w:space="0" w:color="000000"/>
              <w:right w:val="single" w:sz="6" w:space="0" w:color="000000"/>
            </w:tcBorders>
          </w:tcPr>
          <w:p w:rsidR="00ED27AC" w:rsidRPr="00D01F01" w:rsidRDefault="00ED27AC" w:rsidP="00F33704">
            <w:pPr>
              <w:jc w:val="both"/>
              <w:rPr>
                <w:b/>
                <w:sz w:val="22"/>
              </w:rPr>
            </w:pPr>
            <w:r w:rsidRPr="00D01F01">
              <w:rPr>
                <w:b/>
                <w:sz w:val="22"/>
                <w:szCs w:val="22"/>
              </w:rPr>
              <w:t>Rīgas pilsētas būvvalde:</w:t>
            </w:r>
          </w:p>
          <w:p w:rsidR="00ED27AC" w:rsidRDefault="00ED27AC">
            <w:pPr>
              <w:jc w:val="both"/>
              <w:rPr>
                <w:sz w:val="22"/>
              </w:rPr>
            </w:pPr>
            <w:r w:rsidRPr="001F053D">
              <w:rPr>
                <w:sz w:val="22"/>
                <w:szCs w:val="22"/>
              </w:rPr>
              <w:t>Būvvalde konstatē, ka Projekta anotācijā (datne: KMAnot_261018_GrozArhLik_fiz.1105) ir sniegts šāds skaidrojums par Projekta paredzēto kārtību attiecībā uz Arhīvu likuma 15. panta trešo daļu: “</w:t>
            </w:r>
            <w:r w:rsidRPr="001F053D">
              <w:rPr>
                <w:i/>
                <w:sz w:val="22"/>
                <w:szCs w:val="22"/>
              </w:rPr>
              <w:t xml:space="preserve">Iekļaujot Arhīvu likuma 15.panta trešajā daļā 7.punktu, </w:t>
            </w:r>
            <w:r w:rsidRPr="001F053D">
              <w:rPr>
                <w:i/>
                <w:sz w:val="22"/>
                <w:szCs w:val="22"/>
                <w:u w:val="single"/>
              </w:rPr>
              <w:t>uz nacionālo dokumentāro mantojumu nav piemērojams</w:t>
            </w:r>
            <w:r w:rsidRPr="001F053D">
              <w:rPr>
                <w:i/>
                <w:sz w:val="22"/>
                <w:szCs w:val="22"/>
              </w:rPr>
              <w:t xml:space="preserve"> Datu regulas 15. – 16.pants, kas nosaka datu subjekta piekļuves tiesības saviem datiem un tiesības prasīt datu labošanu un dzēšanu.</w:t>
            </w:r>
            <w:r w:rsidRPr="001F053D">
              <w:rPr>
                <w:sz w:val="22"/>
                <w:szCs w:val="22"/>
              </w:rPr>
              <w:t xml:space="preserve"> </w:t>
            </w:r>
            <w:r w:rsidRPr="001F053D">
              <w:rPr>
                <w:i/>
                <w:sz w:val="22"/>
                <w:szCs w:val="22"/>
              </w:rPr>
              <w:t>Datu subjekta piekļuves tiesības saviem datiem ir īstenojamas Arhīvu likumā noteiktajā kārtībā – izmantojot dokumentus arhīva telpās, pieprasot un saņemot dokumentu atvasinājumus un izziņas Arhīvu likumā noteiktajā kārtībā. Minēto normu iekļaušana Arhīvu likumā nodrošinās līdzvērtīgu datu subjekta tiesību ievērošanu, kā tas bija noteikts Fizisko personu datu aizsardzības likumā, kas zaudēja spēku līdz ar Datu likuma spēkā stāšanos.</w:t>
            </w:r>
            <w:r w:rsidRPr="001F053D">
              <w:rPr>
                <w:sz w:val="22"/>
                <w:szCs w:val="22"/>
              </w:rPr>
              <w:t>”. Būvvalde lūdz izvērtēt iespēju attiecināt uz visiem arhīva dokumentiem Projektā paredzēto izņēmumu par datu subjekta piekļuves tiesībām saviem datiem un tiesībām prasīt datu labošanu un dzēšanu attiecībā uz nacionālo dokumentāro mantojumu.</w:t>
            </w:r>
          </w:p>
        </w:tc>
        <w:tc>
          <w:tcPr>
            <w:tcW w:w="1039" w:type="pct"/>
            <w:tcBorders>
              <w:top w:val="single" w:sz="6" w:space="0" w:color="000000"/>
              <w:left w:val="single" w:sz="6" w:space="0" w:color="000000"/>
              <w:bottom w:val="single" w:sz="6" w:space="0" w:color="000000"/>
              <w:right w:val="single" w:sz="6" w:space="0" w:color="000000"/>
            </w:tcBorders>
          </w:tcPr>
          <w:p w:rsidR="00ED27AC" w:rsidRPr="00D01F01" w:rsidRDefault="00ED27AC" w:rsidP="00F33704">
            <w:pPr>
              <w:pStyle w:val="naisc"/>
              <w:spacing w:before="0" w:after="0"/>
              <w:rPr>
                <w:b/>
                <w:sz w:val="22"/>
              </w:rPr>
            </w:pPr>
            <w:r w:rsidRPr="00D01F01">
              <w:rPr>
                <w:b/>
                <w:sz w:val="22"/>
                <w:szCs w:val="22"/>
              </w:rPr>
              <w:t>Ņemts vērā</w:t>
            </w:r>
          </w:p>
        </w:tc>
        <w:tc>
          <w:tcPr>
            <w:tcW w:w="1228" w:type="pct"/>
            <w:tcBorders>
              <w:top w:val="single" w:sz="4" w:space="0" w:color="auto"/>
              <w:left w:val="single" w:sz="4" w:space="0" w:color="auto"/>
              <w:bottom w:val="single" w:sz="4" w:space="0" w:color="auto"/>
              <w:right w:val="single" w:sz="4" w:space="0" w:color="auto"/>
            </w:tcBorders>
          </w:tcPr>
          <w:p w:rsidR="00ED27AC" w:rsidRDefault="00ED27AC" w:rsidP="001F3888">
            <w:pPr>
              <w:jc w:val="both"/>
              <w:rPr>
                <w:sz w:val="22"/>
              </w:rPr>
            </w:pPr>
            <w:r w:rsidRPr="00356158">
              <w:rPr>
                <w:sz w:val="22"/>
                <w:szCs w:val="22"/>
              </w:rPr>
              <w:t xml:space="preserve">Precizēts likumprojekta </w:t>
            </w:r>
            <w:r>
              <w:rPr>
                <w:sz w:val="22"/>
                <w:szCs w:val="22"/>
              </w:rPr>
              <w:t>3</w:t>
            </w:r>
            <w:r w:rsidRPr="00356158">
              <w:rPr>
                <w:sz w:val="22"/>
                <w:szCs w:val="22"/>
              </w:rPr>
              <w:t>.pants šādā redakcijā:</w:t>
            </w:r>
          </w:p>
          <w:p w:rsidR="00ED27AC" w:rsidRPr="007F0863" w:rsidRDefault="00ED27AC" w:rsidP="001F3888">
            <w:pPr>
              <w:tabs>
                <w:tab w:val="left" w:pos="540"/>
                <w:tab w:val="left" w:pos="900"/>
              </w:tabs>
              <w:jc w:val="both"/>
              <w:rPr>
                <w:sz w:val="22"/>
              </w:rPr>
            </w:pPr>
            <w:r>
              <w:rPr>
                <w:sz w:val="22"/>
                <w:szCs w:val="22"/>
              </w:rPr>
              <w:t>„</w:t>
            </w:r>
            <w:r w:rsidRPr="007F0863">
              <w:rPr>
                <w:sz w:val="22"/>
                <w:szCs w:val="22"/>
              </w:rPr>
              <w:t>3. Papildināt 15.panta trešo daļu ar 6. un 7.punktu šādā redakcijā:</w:t>
            </w:r>
          </w:p>
          <w:p w:rsidR="00ED27AC" w:rsidRPr="007F0863" w:rsidRDefault="00ED27AC" w:rsidP="001F3888">
            <w:pPr>
              <w:tabs>
                <w:tab w:val="left" w:pos="540"/>
                <w:tab w:val="left" w:pos="900"/>
              </w:tabs>
              <w:jc w:val="both"/>
              <w:rPr>
                <w:sz w:val="22"/>
              </w:rPr>
            </w:pPr>
            <w:r w:rsidRPr="007F0863">
              <w:rPr>
                <w:sz w:val="22"/>
                <w:szCs w:val="22"/>
              </w:rPr>
              <w:t>„6) Eiropas Parlamenta un Padomes 2016.gada 27.aprīļa regulas (ES) 2016/679 par fizisku personu aizsardzību attiecībā uz personas datu apstrādi un šādu datu brīvu apriti un ar ko atceļ direktīvu 95/46/EK (Vispārīgā datu aizsardzības regula) 9.panta 1.punktā noteikto īpašu kategoriju personas datu apstrāde ir pieļaujama tikai tādā apmērā, kādā personas datu apstrāde vajadzīga nacionālā dokumentārā mantojuma veidošanai, saglabāšanai un pieejamības nodrošināšanai;</w:t>
            </w:r>
          </w:p>
          <w:p w:rsidR="00ED27AC" w:rsidRPr="007F0863" w:rsidRDefault="00ED27AC" w:rsidP="001F3888">
            <w:pPr>
              <w:tabs>
                <w:tab w:val="left" w:pos="540"/>
                <w:tab w:val="left" w:pos="900"/>
              </w:tabs>
              <w:jc w:val="both"/>
              <w:rPr>
                <w:sz w:val="22"/>
              </w:rPr>
            </w:pPr>
            <w:r w:rsidRPr="007F0863">
              <w:rPr>
                <w:sz w:val="22"/>
                <w:szCs w:val="22"/>
              </w:rPr>
              <w:t>7) Eiropas Parlamenta un Padomes 2016.gada 27.aprīļa regulas (ES) 2016/679 par fizisku personu aizsardzību attiecībā uz personas datu apstrādi un šādu datu brīvu apriti un ar ko atceļ direktīvu 95/46/EK (Vispārīgā datu aizsardzības regula) 15.pantā noteiktās personas piekļuves tiesības saviem personas datiem īstenojamas šajā likumā noteiktajā kār</w:t>
            </w:r>
            <w:r w:rsidR="00F77DBB">
              <w:rPr>
                <w:sz w:val="22"/>
                <w:szCs w:val="22"/>
              </w:rPr>
              <w:t>t</w:t>
            </w:r>
            <w:r w:rsidRPr="007F0863">
              <w:rPr>
                <w:sz w:val="22"/>
                <w:szCs w:val="22"/>
              </w:rPr>
              <w:t xml:space="preserve">ībā un apjomā un datu subjektam nav </w:t>
            </w:r>
            <w:r w:rsidRPr="007F0863">
              <w:rPr>
                <w:sz w:val="22"/>
                <w:szCs w:val="22"/>
              </w:rPr>
              <w:lastRenderedPageBreak/>
              <w:t>tiesību prasīt labot savus personas datus”.</w:t>
            </w:r>
            <w:r>
              <w:rPr>
                <w:sz w:val="22"/>
                <w:szCs w:val="22"/>
              </w:rPr>
              <w:t>”</w:t>
            </w:r>
          </w:p>
          <w:p w:rsidR="00ED27AC" w:rsidRDefault="00ED27AC" w:rsidP="00491F9C">
            <w:pPr>
              <w:jc w:val="both"/>
              <w:rPr>
                <w:sz w:val="22"/>
              </w:rPr>
            </w:pPr>
            <w:r>
              <w:rPr>
                <w:sz w:val="22"/>
                <w:szCs w:val="22"/>
              </w:rPr>
              <w:t>Precizēts</w:t>
            </w:r>
            <w:r w:rsidRPr="00D01F01">
              <w:rPr>
                <w:sz w:val="22"/>
                <w:szCs w:val="22"/>
              </w:rPr>
              <w:t xml:space="preserve"> </w:t>
            </w:r>
            <w:r>
              <w:rPr>
                <w:sz w:val="22"/>
                <w:szCs w:val="22"/>
              </w:rPr>
              <w:t>l</w:t>
            </w:r>
            <w:r w:rsidRPr="00D01F01">
              <w:rPr>
                <w:sz w:val="22"/>
                <w:szCs w:val="22"/>
              </w:rPr>
              <w:t>ikumprojekta sākotnējās ietekmes novērtējuma ziņojuma (anotācijas) I sadaļas 2.punkts</w:t>
            </w:r>
            <w:r>
              <w:rPr>
                <w:sz w:val="22"/>
                <w:szCs w:val="22"/>
              </w:rPr>
              <w:t xml:space="preserve"> (18. - 22.lp.): </w:t>
            </w:r>
          </w:p>
          <w:p w:rsidR="00ED27AC" w:rsidRDefault="00ED27AC" w:rsidP="00491F9C">
            <w:pPr>
              <w:jc w:val="both"/>
              <w:rPr>
                <w:sz w:val="22"/>
                <w:u w:val="single"/>
              </w:rPr>
            </w:pPr>
            <w:r>
              <w:rPr>
                <w:sz w:val="22"/>
                <w:u w:val="single"/>
              </w:rPr>
              <w:t>„[...]</w:t>
            </w:r>
          </w:p>
          <w:p w:rsidR="00ED27AC" w:rsidRDefault="00ED27AC" w:rsidP="00D93811">
            <w:pPr>
              <w:jc w:val="both"/>
              <w:rPr>
                <w:sz w:val="22"/>
              </w:rPr>
            </w:pPr>
            <w:r w:rsidRPr="009B4F7C">
              <w:rPr>
                <w:sz w:val="22"/>
                <w:szCs w:val="22"/>
                <w:u w:val="single"/>
              </w:rPr>
              <w:t>Likumprojekta 3.pants</w:t>
            </w:r>
            <w:r w:rsidRPr="009B4F7C">
              <w:rPr>
                <w:sz w:val="22"/>
                <w:szCs w:val="22"/>
              </w:rPr>
              <w:t xml:space="preserve"> paredz papildināt Arhīvu likuma 15.panta trešo daļu ar 6. un 7.punktu, nosakot līdzvērtīgus nosacījumus datu subjekta tiesībām attiecībā uz piekļuves ierobežojumiem saviem datiem, kā arī tiesībām arhivēšanas nolūkos sabiedrības interesēs apstrādāt īpašu kategoriju personas datus tajos dokumentos, kas ir nacionālā dokumentārā mantojuma dokumenti saskaņā ar Arhīvu likumu, kā tas bija noteikts Fizisko personu datu aizsardzības likumā.</w:t>
            </w:r>
          </w:p>
          <w:p w:rsidR="00ED27AC" w:rsidRDefault="00ED27AC" w:rsidP="00D93811">
            <w:pPr>
              <w:jc w:val="both"/>
              <w:rPr>
                <w:sz w:val="22"/>
              </w:rPr>
            </w:pPr>
            <w:r>
              <w:rPr>
                <w:sz w:val="22"/>
                <w:szCs w:val="22"/>
              </w:rPr>
              <w:t xml:space="preserve">[...] </w:t>
            </w:r>
          </w:p>
          <w:p w:rsidR="00ED27AC" w:rsidRDefault="00E859F1" w:rsidP="00D93811">
            <w:pPr>
              <w:jc w:val="both"/>
              <w:rPr>
                <w:sz w:val="22"/>
              </w:rPr>
            </w:pPr>
            <w:r w:rsidRPr="00E859F1">
              <w:rPr>
                <w:sz w:val="22"/>
                <w:szCs w:val="22"/>
              </w:rPr>
              <w:t xml:space="preserve">Ar Likumprojekta 3.pantu, papildinot Arhīvu likuma 15.panta trešo daļu ar  6.punktu, tiek noteikts izņēmums no Vispārīgās datu aizsardzības regulas 9.panta 1.punktā noteiktā aizlieguma apstrādāt īpašu kategoriju personas datus, nosakot, ka nacionālā dokumentārā mantojumā iekļautajos dokumentos atļauts apstrādāt īpašu kategoriju personas datus tādā apmērā, kādā personas datu apstrāde vajadzīga nacionālā dokumentārā mantojuma veidošanai, saglabāšanai </w:t>
            </w:r>
            <w:r w:rsidRPr="00E859F1">
              <w:rPr>
                <w:sz w:val="22"/>
                <w:szCs w:val="22"/>
              </w:rPr>
              <w:lastRenderedPageBreak/>
              <w:t>un pieejamības nodrošināšanai. Šāds ierobežojums ir atbilstošs Fizisko personu datu apstrādes likuma 30.panta pirmajā daļā noteiktajām prasībām un pamatots uz Vispārīgās datu aizsardzības regulas  9.panta 2.punkta j) apakšpunktu, kas nosaka, ka Vispārīgās datu aizsardzības regulas 9.panta 1.punktu nepiemēro, ja apstrāde  ir vajadzīga arhivēšanas nolūkos sabiedrības interesēs, zinātniskās un vēsturiskās pētniecības nolūkos, vai statistikas nolūkos saskaņā ar 89.panta 1.punktu. Iekļaujot Arhīvu likuma 15.panta trešajā daļā 7.punktu, tiek noteikts, ka uz nacionālo dokumentāro mantojumu tiek ierobežotas Vispārīgās datu aizsardzības regulas 15. – 16.pantā noteiktās datu subjekta tiesības, kas nosaka datu subjekta piekļuves tiesības saviem datiem un tiesības prasīt datu labošanu.</w:t>
            </w:r>
            <w:r w:rsidR="00ED27AC" w:rsidRPr="009B4F7C">
              <w:rPr>
                <w:sz w:val="22"/>
                <w:szCs w:val="22"/>
              </w:rPr>
              <w:t>. Likumprojektā jēdziens datu subjekta piekļuves tiesības ir lietots atbilstoši Datu regulas 15.panta nosaukumam „Datu subjekta piekļuves tiesības” un panta tvērumam. Datu subjekta piekļuves tiesības saviem datiem ir īstenojamas Arhīvu likumā noteiktajā kārtībā – izmantojot dokumentus arhīva telpās, pieprasot un saņemot dokumentu atvasinājumus un izziņas Arhīvu likumā noteiktajā kārtībā.</w:t>
            </w:r>
          </w:p>
          <w:p w:rsidR="00ED27AC" w:rsidRDefault="00ED27AC" w:rsidP="00D93811">
            <w:pPr>
              <w:jc w:val="both"/>
              <w:rPr>
                <w:sz w:val="22"/>
              </w:rPr>
            </w:pPr>
            <w:r>
              <w:rPr>
                <w:sz w:val="22"/>
                <w:szCs w:val="22"/>
              </w:rPr>
              <w:t>[...]</w:t>
            </w:r>
          </w:p>
          <w:p w:rsidR="00ED27AC" w:rsidRDefault="00ED27AC" w:rsidP="00D93811">
            <w:pPr>
              <w:jc w:val="both"/>
              <w:rPr>
                <w:sz w:val="22"/>
              </w:rPr>
            </w:pPr>
            <w:r w:rsidRPr="000508B0">
              <w:rPr>
                <w:sz w:val="22"/>
                <w:szCs w:val="22"/>
              </w:rPr>
              <w:lastRenderedPageBreak/>
              <w:t>Minēto normu iekļaušana Arhīvu likumā nodrošinās līdzvērtīgu datu subjekta tiesību ievērošanu, kā tas bija noteikts Fizisko personu datu aizsardzības likumā, kas zaudēja spēku līdz ar Fizisko personu datu apstrādes likuma spēkā stāšanos. Nacionālā dokumentārā mantojuma dokumenti netiek sistematizēti, sakārtoti un aprakstīti, par pamatu ņemot personas datus (vārdu uzvārdu). Arhīva lietās dokumenti pārsvarā ir sistematizēti atbilstoši dokumentu veidam, dokumentu datējumam un glabāšanas termiņam. Līdz ar to nav iespējama datu subjekta identificēšana katrā arhīva lietā vai dokumentā, tas prasītu nesamērīgus resursus. Latvijas Nacionālajā arhīvā glabājas 22</w:t>
            </w:r>
            <w:r w:rsidR="00D75BED">
              <w:rPr>
                <w:sz w:val="22"/>
                <w:szCs w:val="22"/>
              </w:rPr>
              <w:t> </w:t>
            </w:r>
            <w:r w:rsidRPr="000508B0">
              <w:rPr>
                <w:sz w:val="22"/>
                <w:szCs w:val="22"/>
              </w:rPr>
              <w:t xml:space="preserve">miljoni glabājamo vienību. Glabājamās vienības pārsvarā ir papīra formāta lietas, tai skaitā arī tādas lietas, kas var saturēt līdz par 300 lapām vienā lietā (izņēmuma gadījumos vēl vairāk). Tādēļ ir neiespējami datu subjektam sniegt informāciju par datu subjekta personas datu apstrādi nacionālā dokumentārā mantojuma dokumentos, kā arī nav pieļaujama personas datu labošana nacionālā dokumentārā mantojuma dokumentos, kas ir nepieciešams, lai nodrošinātu minēto dokumentu autentiskumu – to saglabāšanu </w:t>
            </w:r>
            <w:r w:rsidRPr="000508B0">
              <w:rPr>
                <w:sz w:val="22"/>
                <w:szCs w:val="22"/>
              </w:rPr>
              <w:lastRenderedPageBreak/>
              <w:t>nākamajām paaudzēm to oriģinālajā izskatā.</w:t>
            </w:r>
            <w:r>
              <w:rPr>
                <w:sz w:val="22"/>
                <w:szCs w:val="22"/>
              </w:rPr>
              <w:t xml:space="preserve"> </w:t>
            </w:r>
          </w:p>
          <w:p w:rsidR="00ED27AC" w:rsidRPr="00D01F01" w:rsidRDefault="00ED27AC" w:rsidP="00D93811">
            <w:pPr>
              <w:jc w:val="both"/>
              <w:rPr>
                <w:sz w:val="22"/>
              </w:rPr>
            </w:pPr>
            <w:r>
              <w:rPr>
                <w:sz w:val="22"/>
                <w:szCs w:val="22"/>
              </w:rPr>
              <w:t>[...]”</w:t>
            </w:r>
          </w:p>
        </w:tc>
      </w:tr>
      <w:tr w:rsidR="00ED27AC" w:rsidRPr="00D01F01" w:rsidTr="00F33704">
        <w:trPr>
          <w:trHeight w:val="371"/>
        </w:trPr>
        <w:tc>
          <w:tcPr>
            <w:tcW w:w="226" w:type="pct"/>
            <w:tcBorders>
              <w:top w:val="single" w:sz="6" w:space="0" w:color="000000"/>
              <w:left w:val="single" w:sz="6" w:space="0" w:color="000000"/>
              <w:bottom w:val="single" w:sz="6" w:space="0" w:color="000000"/>
              <w:right w:val="single" w:sz="6" w:space="0" w:color="000000"/>
            </w:tcBorders>
          </w:tcPr>
          <w:p w:rsidR="00ED27AC" w:rsidRPr="00D01F01" w:rsidRDefault="00ED27AC" w:rsidP="00E111D3">
            <w:pPr>
              <w:pStyle w:val="naisc"/>
              <w:numPr>
                <w:ilvl w:val="0"/>
                <w:numId w:val="1"/>
              </w:numPr>
              <w:spacing w:before="0" w:after="0"/>
              <w:ind w:left="0" w:firstLine="0"/>
              <w:rPr>
                <w:sz w:val="22"/>
              </w:rPr>
            </w:pPr>
          </w:p>
        </w:tc>
        <w:tc>
          <w:tcPr>
            <w:tcW w:w="1040" w:type="pct"/>
            <w:tcBorders>
              <w:top w:val="single" w:sz="6" w:space="0" w:color="000000"/>
              <w:left w:val="single" w:sz="6" w:space="0" w:color="000000"/>
              <w:bottom w:val="single" w:sz="6" w:space="0" w:color="000000"/>
              <w:right w:val="single" w:sz="6" w:space="0" w:color="000000"/>
            </w:tcBorders>
          </w:tcPr>
          <w:p w:rsidR="00ED27AC" w:rsidRPr="00D01F01" w:rsidRDefault="00ED27AC" w:rsidP="00D01F01">
            <w:pPr>
              <w:widowControl w:val="0"/>
              <w:jc w:val="both"/>
              <w:rPr>
                <w:sz w:val="22"/>
              </w:rPr>
            </w:pPr>
            <w:r w:rsidRPr="00D01F01">
              <w:rPr>
                <w:sz w:val="22"/>
                <w:szCs w:val="22"/>
              </w:rPr>
              <w:t xml:space="preserve">Likumprojekta sākotnējās ietekmes novērtējuma ziņojuma (anotācijas) I sadaļas 2.punkts </w:t>
            </w:r>
          </w:p>
        </w:tc>
        <w:tc>
          <w:tcPr>
            <w:tcW w:w="1467" w:type="pct"/>
            <w:tcBorders>
              <w:top w:val="single" w:sz="6" w:space="0" w:color="000000"/>
              <w:left w:val="single" w:sz="6" w:space="0" w:color="000000"/>
              <w:bottom w:val="single" w:sz="6" w:space="0" w:color="000000"/>
              <w:right w:val="single" w:sz="6" w:space="0" w:color="000000"/>
            </w:tcBorders>
          </w:tcPr>
          <w:p w:rsidR="00ED27AC" w:rsidRPr="00D01F01" w:rsidRDefault="00ED27AC" w:rsidP="00322A30">
            <w:pPr>
              <w:jc w:val="both"/>
              <w:rPr>
                <w:b/>
                <w:sz w:val="22"/>
              </w:rPr>
            </w:pPr>
            <w:r w:rsidRPr="00D01F01">
              <w:rPr>
                <w:b/>
                <w:sz w:val="22"/>
                <w:szCs w:val="22"/>
              </w:rPr>
              <w:t>Iekšlietu ministrija:</w:t>
            </w:r>
          </w:p>
          <w:p w:rsidR="00ED27AC" w:rsidRPr="00D01F01" w:rsidRDefault="00ED27AC" w:rsidP="00322A30">
            <w:pPr>
              <w:widowControl w:val="0"/>
              <w:autoSpaceDE w:val="0"/>
              <w:jc w:val="both"/>
              <w:rPr>
                <w:sz w:val="22"/>
              </w:rPr>
            </w:pPr>
            <w:r w:rsidRPr="00D01F01">
              <w:rPr>
                <w:sz w:val="22"/>
                <w:szCs w:val="22"/>
              </w:rPr>
              <w:t xml:space="preserve">Ministru kabineta 2009.gada 15.decembra instrukcijas Nr.19 “Tiesību akta projekta sākotnējās ietekmes izvērtēšanas kārtība” 2. un 14.punkts nosaka anotācijas izvērtēšanas principus un prasības raksturot situāciju jomā, uz ko attiecināms likumprojekts, raksturojot attiecīgo problēmu, norādot pastāvošo tiesisko regulējumu un skaidrojot tā būtību, raksturojot pastāvošā tiesiskā regulējuma nepilnības, un skaidrojot, kā tiesiskā regulējuma izmaiņas risinās norādīto problēmu vai atrisinās to pilnībā, utt. </w:t>
            </w:r>
          </w:p>
          <w:p w:rsidR="00ED27AC" w:rsidRPr="00D01F01" w:rsidRDefault="00ED27AC" w:rsidP="00D01F01">
            <w:pPr>
              <w:autoSpaceDE w:val="0"/>
              <w:jc w:val="both"/>
              <w:rPr>
                <w:sz w:val="22"/>
              </w:rPr>
            </w:pPr>
            <w:r w:rsidRPr="00D01F01">
              <w:rPr>
                <w:sz w:val="22"/>
                <w:szCs w:val="22"/>
              </w:rPr>
              <w:t>Vienlaikus ir jāpiebilst, ka anotācija tiek radīta, lai tiesību akta īstenotājiem būtu skaidri tiesību akta izstrādātāja mērķi, kurus ir nepieciešams sasniegt ar attiecīgo tiesisko regulējumu un, nepieciešamības gadījumā, tā praktiskās piemērošanas aspekti, kurus ir lietderīgi iekļaut anotācijā.</w:t>
            </w:r>
          </w:p>
          <w:p w:rsidR="00ED27AC" w:rsidRPr="00D01F01" w:rsidRDefault="00ED27AC" w:rsidP="00D01F01">
            <w:pPr>
              <w:autoSpaceDE w:val="0"/>
              <w:jc w:val="both"/>
              <w:rPr>
                <w:sz w:val="22"/>
              </w:rPr>
            </w:pPr>
            <w:r w:rsidRPr="00D01F01">
              <w:rPr>
                <w:sz w:val="22"/>
                <w:szCs w:val="22"/>
              </w:rPr>
              <w:t>No anotācijas II sadaļas nav nepārprotami skaidrs, kādas problēmas pastāv arhīvu jomā Datu regulas normu īstenošanas aspektā, kā arī nav iespējams izsekot katra konkrēta grozījuma nepieciešamību un mērķi.</w:t>
            </w:r>
          </w:p>
          <w:p w:rsidR="00ED27AC" w:rsidRPr="00D01F01" w:rsidRDefault="00ED27AC" w:rsidP="00D01F01">
            <w:pPr>
              <w:autoSpaceDE w:val="0"/>
              <w:jc w:val="both"/>
              <w:rPr>
                <w:sz w:val="22"/>
              </w:rPr>
            </w:pPr>
            <w:r w:rsidRPr="00D01F01">
              <w:rPr>
                <w:sz w:val="22"/>
                <w:szCs w:val="22"/>
              </w:rPr>
              <w:t>Ņemot vērā minēto, kā arī iepriekš izteikto iebildumu būtību attiecībā uz Likumprojekta normām, ir jāprecizē anotācijas II sadaļa, aizpildot to atbilstoši Ministru kabineta 2009.gada 15.decembra instrukcijas Nr.19 “Tiesību akta projekta sākotnējās ietekmes izvērtēšanas kārtība” 2. un 14.punktam.</w:t>
            </w:r>
          </w:p>
        </w:tc>
        <w:tc>
          <w:tcPr>
            <w:tcW w:w="1039" w:type="pct"/>
            <w:tcBorders>
              <w:top w:val="single" w:sz="6" w:space="0" w:color="000000"/>
              <w:left w:val="single" w:sz="6" w:space="0" w:color="000000"/>
              <w:bottom w:val="single" w:sz="6" w:space="0" w:color="000000"/>
              <w:right w:val="single" w:sz="6" w:space="0" w:color="000000"/>
            </w:tcBorders>
          </w:tcPr>
          <w:p w:rsidR="00ED27AC" w:rsidRPr="00D01F01" w:rsidRDefault="00ED27AC" w:rsidP="00F33704">
            <w:pPr>
              <w:pStyle w:val="naisc"/>
              <w:spacing w:before="0" w:after="0"/>
              <w:rPr>
                <w:b/>
                <w:sz w:val="22"/>
              </w:rPr>
            </w:pPr>
            <w:r w:rsidRPr="00D01F01">
              <w:rPr>
                <w:b/>
                <w:sz w:val="22"/>
                <w:szCs w:val="22"/>
              </w:rPr>
              <w:t>Ņemts vērā</w:t>
            </w:r>
          </w:p>
        </w:tc>
        <w:tc>
          <w:tcPr>
            <w:tcW w:w="1228" w:type="pct"/>
            <w:tcBorders>
              <w:top w:val="single" w:sz="4" w:space="0" w:color="auto"/>
              <w:left w:val="single" w:sz="4" w:space="0" w:color="auto"/>
              <w:bottom w:val="single" w:sz="4" w:space="0" w:color="auto"/>
              <w:right w:val="single" w:sz="4" w:space="0" w:color="auto"/>
            </w:tcBorders>
          </w:tcPr>
          <w:p w:rsidR="00ED27AC" w:rsidRPr="00D01F01" w:rsidRDefault="00ED27AC" w:rsidP="00827B1E">
            <w:pPr>
              <w:jc w:val="both"/>
              <w:rPr>
                <w:sz w:val="22"/>
              </w:rPr>
            </w:pPr>
            <w:r w:rsidRPr="00D01F01">
              <w:rPr>
                <w:sz w:val="22"/>
                <w:szCs w:val="22"/>
              </w:rPr>
              <w:t>Precizēt</w:t>
            </w:r>
            <w:r>
              <w:rPr>
                <w:sz w:val="22"/>
                <w:szCs w:val="22"/>
              </w:rPr>
              <w:t>s</w:t>
            </w:r>
            <w:r w:rsidRPr="00D01F01">
              <w:rPr>
                <w:sz w:val="22"/>
                <w:szCs w:val="22"/>
              </w:rPr>
              <w:t xml:space="preserve"> Likumprojekta sākotnējās ietekmes novērtējuma ziņojuma (anotācijas) I sadaļas 2.punkts</w:t>
            </w:r>
            <w:r>
              <w:rPr>
                <w:sz w:val="22"/>
                <w:szCs w:val="22"/>
              </w:rPr>
              <w:t xml:space="preserve"> – pārstrukturizēts, precizēts un papildināts teksts 8. - 21.lp.</w:t>
            </w:r>
          </w:p>
        </w:tc>
      </w:tr>
      <w:tr w:rsidR="00ED27AC" w:rsidRPr="00D01F01" w:rsidTr="00F33704">
        <w:trPr>
          <w:trHeight w:val="371"/>
        </w:trPr>
        <w:tc>
          <w:tcPr>
            <w:tcW w:w="226" w:type="pct"/>
            <w:tcBorders>
              <w:top w:val="single" w:sz="6" w:space="0" w:color="000000"/>
              <w:left w:val="single" w:sz="6" w:space="0" w:color="000000"/>
              <w:bottom w:val="single" w:sz="6" w:space="0" w:color="000000"/>
              <w:right w:val="single" w:sz="6" w:space="0" w:color="000000"/>
            </w:tcBorders>
          </w:tcPr>
          <w:p w:rsidR="00ED27AC" w:rsidRPr="00D01F01" w:rsidRDefault="00ED27AC" w:rsidP="00E111D3">
            <w:pPr>
              <w:pStyle w:val="naisc"/>
              <w:numPr>
                <w:ilvl w:val="0"/>
                <w:numId w:val="1"/>
              </w:numPr>
              <w:spacing w:before="0" w:after="0"/>
              <w:ind w:left="0" w:firstLine="0"/>
              <w:rPr>
                <w:sz w:val="22"/>
              </w:rPr>
            </w:pPr>
          </w:p>
        </w:tc>
        <w:tc>
          <w:tcPr>
            <w:tcW w:w="1040" w:type="pct"/>
            <w:tcBorders>
              <w:top w:val="single" w:sz="6" w:space="0" w:color="000000"/>
              <w:left w:val="single" w:sz="6" w:space="0" w:color="000000"/>
              <w:bottom w:val="single" w:sz="6" w:space="0" w:color="000000"/>
              <w:right w:val="single" w:sz="6" w:space="0" w:color="000000"/>
            </w:tcBorders>
          </w:tcPr>
          <w:p w:rsidR="00ED27AC" w:rsidRDefault="00ED27AC" w:rsidP="00F16A23">
            <w:pPr>
              <w:widowControl w:val="0"/>
              <w:jc w:val="both"/>
              <w:rPr>
                <w:sz w:val="22"/>
              </w:rPr>
            </w:pPr>
            <w:r w:rsidRPr="00F179E3">
              <w:rPr>
                <w:sz w:val="22"/>
                <w:szCs w:val="22"/>
              </w:rPr>
              <w:t>Likumprojekta sākotnējās ietekmes novērtējuma ziņojuma (anotācijas) I sadaļas 2.punkts</w:t>
            </w:r>
            <w:r>
              <w:rPr>
                <w:sz w:val="22"/>
                <w:szCs w:val="22"/>
              </w:rPr>
              <w:t xml:space="preserve"> (KM 07.03.2019. elektroniskajai saskaņošanai nosūtītā precizētā likumprojekta redakcija).</w:t>
            </w:r>
          </w:p>
          <w:p w:rsidR="00ED27AC" w:rsidRPr="00D01F01" w:rsidRDefault="00ED27AC" w:rsidP="00D01F01">
            <w:pPr>
              <w:widowControl w:val="0"/>
              <w:jc w:val="both"/>
              <w:rPr>
                <w:sz w:val="22"/>
              </w:rPr>
            </w:pPr>
          </w:p>
        </w:tc>
        <w:tc>
          <w:tcPr>
            <w:tcW w:w="1467" w:type="pct"/>
            <w:tcBorders>
              <w:top w:val="single" w:sz="6" w:space="0" w:color="000000"/>
              <w:left w:val="single" w:sz="6" w:space="0" w:color="000000"/>
              <w:bottom w:val="single" w:sz="6" w:space="0" w:color="000000"/>
              <w:right w:val="single" w:sz="6" w:space="0" w:color="000000"/>
            </w:tcBorders>
          </w:tcPr>
          <w:p w:rsidR="00ED27AC" w:rsidRDefault="00ED27AC" w:rsidP="00322A30">
            <w:pPr>
              <w:jc w:val="both"/>
              <w:rPr>
                <w:b/>
                <w:sz w:val="22"/>
              </w:rPr>
            </w:pPr>
            <w:r>
              <w:rPr>
                <w:b/>
                <w:sz w:val="22"/>
                <w:szCs w:val="22"/>
              </w:rPr>
              <w:t>Datu valsts inspekcija:</w:t>
            </w:r>
          </w:p>
          <w:p w:rsidR="00ED27AC" w:rsidRPr="001B539A" w:rsidRDefault="00ED27AC" w:rsidP="008662E9">
            <w:pPr>
              <w:jc w:val="both"/>
              <w:rPr>
                <w:sz w:val="22"/>
              </w:rPr>
            </w:pPr>
            <w:r w:rsidRPr="008662E9">
              <w:rPr>
                <w:sz w:val="22"/>
                <w:szCs w:val="22"/>
              </w:rPr>
              <w:t xml:space="preserve">Inspekcija norāda, ka likumprojekta 3.punkts noteic: </w:t>
            </w:r>
            <w:r w:rsidRPr="001B539A">
              <w:rPr>
                <w:iCs/>
                <w:sz w:val="22"/>
                <w:szCs w:val="22"/>
              </w:rPr>
              <w:t>“Papildināt 15.panta trešo daļu ar 6. un 7.punktu šādā redakcijā:</w:t>
            </w:r>
          </w:p>
          <w:p w:rsidR="00ED27AC" w:rsidRPr="008662E9" w:rsidRDefault="00ED27AC" w:rsidP="008662E9">
            <w:pPr>
              <w:jc w:val="both"/>
              <w:rPr>
                <w:sz w:val="22"/>
              </w:rPr>
            </w:pPr>
            <w:r w:rsidRPr="008662E9">
              <w:rPr>
                <w:iCs/>
                <w:sz w:val="22"/>
                <w:szCs w:val="22"/>
              </w:rPr>
              <w:t>   7) Eiropas Parlamenta un Padomes 2016.gada 27.aprīļa regulas (ES) 2016/679 par fizisku personu aizsardzību attiecībā uz personas datu apstrādi un šādu datu brīvu apriti un ar ko atceļ direktīvu 95/46/EK (Vispārīgā datu aizsardzības regula) 15.pantā noteiktās personas piekļuves tiesības saviem personas datiem īstenojamas šajā likumā noteiktajā kārībā un apjomā un datu subjektam nav tiesību prasīt labot savus personas datus”.</w:t>
            </w:r>
          </w:p>
          <w:p w:rsidR="00ED27AC" w:rsidRPr="008662E9" w:rsidRDefault="00ED27AC" w:rsidP="008662E9">
            <w:pPr>
              <w:jc w:val="both"/>
              <w:rPr>
                <w:sz w:val="22"/>
              </w:rPr>
            </w:pPr>
            <w:r w:rsidRPr="008662E9">
              <w:rPr>
                <w:sz w:val="22"/>
                <w:szCs w:val="22"/>
              </w:rPr>
              <w:t>No minētās redakcijas saprotams, ka datu subjektam ir Regulas 15.pantā noteiktās datu subjekta piekļuves tiesības, taču datu subjektam nav tiesību pieprasīt savu personas datu labošanu. Tādējādi saprotams, ka minētā redakcija norāda uz datu subjekta tiesību ierobežošanu.</w:t>
            </w:r>
          </w:p>
          <w:p w:rsidR="00ED27AC" w:rsidRPr="008662E9" w:rsidRDefault="00ED27AC" w:rsidP="008662E9">
            <w:pPr>
              <w:jc w:val="both"/>
              <w:rPr>
                <w:sz w:val="22"/>
              </w:rPr>
            </w:pPr>
            <w:r w:rsidRPr="008662E9">
              <w:rPr>
                <w:sz w:val="22"/>
                <w:szCs w:val="22"/>
              </w:rPr>
              <w:t>Inspekcija informē, ka līdz ar Regulas piemērošanas uzsākšanas brīdi no 2018.gada 25.maija, personas datu apstrādes pamatprincipi nemainās, bet Regula būtiski paplašina katras personas tiesības datu apstrādē.</w:t>
            </w:r>
          </w:p>
          <w:p w:rsidR="00ED27AC" w:rsidRPr="008662E9" w:rsidRDefault="00ED27AC" w:rsidP="008662E9">
            <w:pPr>
              <w:jc w:val="both"/>
              <w:rPr>
                <w:sz w:val="22"/>
              </w:rPr>
            </w:pPr>
            <w:r w:rsidRPr="008662E9">
              <w:rPr>
                <w:sz w:val="22"/>
                <w:szCs w:val="22"/>
              </w:rPr>
              <w:t xml:space="preserve">Inspekcija norāda uz Regulas 3.nodaļā noteiktajām datu subjekta tiesībām. Proti, datu subjektam ir Regulas 13.-15.pantā noteiktās datu subjekta tiesības, proti, datu subjektam ir tiesības </w:t>
            </w:r>
            <w:r w:rsidRPr="001B539A">
              <w:rPr>
                <w:sz w:val="22"/>
                <w:szCs w:val="22"/>
              </w:rPr>
              <w:t>rakstiski</w:t>
            </w:r>
            <w:r w:rsidRPr="008662E9">
              <w:rPr>
                <w:sz w:val="22"/>
                <w:szCs w:val="22"/>
              </w:rPr>
              <w:t xml:space="preserve"> pieprasīt šajā pantā noteikto informāciju, kas saistīta ar datu subjekta personas datu apstrādi. Piemēram, pamatojoties uz Regulas </w:t>
            </w:r>
            <w:r w:rsidRPr="008662E9">
              <w:rPr>
                <w:sz w:val="22"/>
                <w:szCs w:val="22"/>
              </w:rPr>
              <w:lastRenderedPageBreak/>
              <w:t>15.pantu, datu subjektam ir tiesības pieprasīt  (rakstveidā), lai pārzinis datu subjektam sniedz informāciju par to, kādi ir personu datu apstrādes nolūki un kādi personas dati tiek apstrādāti, personas datu saņēmējus vai saņēmēju kategorijas, kam personas dati ir izpausti, kā arī noskaidrot laikposmu, cik ilgi personas dati tiks glabāti. Kā arī pamatojoties uz Regulas 15.panta “e” apakšpunktu, datu subjektam ir tiesības pieprasīt no pārziņa personas datu labošanu vai dzēšanu vai personas datu apstrādes ierobežošanu vai tiesības iebilst pret šādu datu apstrādi.</w:t>
            </w:r>
          </w:p>
          <w:p w:rsidR="00ED27AC" w:rsidRPr="00743F5F" w:rsidRDefault="00ED27AC" w:rsidP="008662E9">
            <w:pPr>
              <w:jc w:val="both"/>
              <w:rPr>
                <w:sz w:val="22"/>
              </w:rPr>
            </w:pPr>
            <w:r w:rsidRPr="008662E9">
              <w:rPr>
                <w:sz w:val="22"/>
                <w:szCs w:val="22"/>
              </w:rPr>
              <w:t xml:space="preserve">Ņemot vērā to, ka no minētās redakcijas saprotams, ka minētā redakcija norāda uz datu subjekta tiesību ierobežošanu, </w:t>
            </w:r>
            <w:r w:rsidRPr="00743F5F">
              <w:rPr>
                <w:sz w:val="22"/>
                <w:szCs w:val="22"/>
              </w:rPr>
              <w:t xml:space="preserve">Inspekcija vērš uzmanību uz Regulas 23.pantā ietvertajiem kritērijiem, kuri ir ņemami par pamatu tiesībām uz personas datu apstrādes aizsardzību ierobežošanu, līdz ar to būtu nepieciešams precizēt pamatojumu attiecībā uz personas datu apstrādes aizsardzību ierobežošanu atbilstoši Regulas 23.pantam, </w:t>
            </w:r>
            <w:r w:rsidRPr="001B539A">
              <w:rPr>
                <w:sz w:val="22"/>
                <w:szCs w:val="22"/>
              </w:rPr>
              <w:t>kā arī normatīvajā aktā ietvert Regulas 23.pantā norādītās obligātās sastāvdaļas, kas iekļaujamas gadījumos, ja tiek īstenoti ierobežojumi attiecībā uz datu subjekta tiesībām</w:t>
            </w:r>
            <w:r w:rsidRPr="00743F5F">
              <w:rPr>
                <w:sz w:val="22"/>
                <w:szCs w:val="22"/>
              </w:rPr>
              <w:t>.</w:t>
            </w:r>
          </w:p>
          <w:p w:rsidR="00ED27AC" w:rsidRPr="00743F5F" w:rsidRDefault="00ED27AC" w:rsidP="008662E9">
            <w:pPr>
              <w:jc w:val="both"/>
              <w:rPr>
                <w:sz w:val="22"/>
              </w:rPr>
            </w:pPr>
            <w:r w:rsidRPr="00743F5F">
              <w:rPr>
                <w:sz w:val="22"/>
                <w:szCs w:val="22"/>
              </w:rPr>
              <w:t xml:space="preserve">Proti, Regulas 23.pantā paredzēts, ka dalībvalstis pieņem tiesību aktus par papildu ierobežojumiem datu subjektu tiesību darbības jomā attiecībā uz </w:t>
            </w:r>
            <w:proofErr w:type="spellStart"/>
            <w:r w:rsidRPr="00743F5F">
              <w:rPr>
                <w:sz w:val="22"/>
                <w:szCs w:val="22"/>
              </w:rPr>
              <w:t>pārredzamību</w:t>
            </w:r>
            <w:proofErr w:type="spellEnd"/>
            <w:r w:rsidRPr="00743F5F">
              <w:rPr>
                <w:sz w:val="22"/>
                <w:szCs w:val="22"/>
              </w:rPr>
              <w:t xml:space="preserve"> un datu subjektu materiālajām tiesībām, ja šādi pasākumi ievēro pamattiesību un pamatbrīvību būtību un ir nepieciešami un </w:t>
            </w:r>
            <w:r w:rsidRPr="00743F5F">
              <w:rPr>
                <w:sz w:val="22"/>
                <w:szCs w:val="22"/>
              </w:rPr>
              <w:lastRenderedPageBreak/>
              <w:t>samērīgi, lai nodrošinātu vienu vai vairākus no Regulas 23.panta 1. punkta “a” – “j” apakšpunktā norādītajiem desmit mērķiem.</w:t>
            </w:r>
          </w:p>
          <w:p w:rsidR="00ED27AC" w:rsidRPr="00743F5F" w:rsidRDefault="00ED27AC" w:rsidP="008662E9">
            <w:pPr>
              <w:jc w:val="both"/>
              <w:rPr>
                <w:sz w:val="22"/>
              </w:rPr>
            </w:pPr>
            <w:r w:rsidRPr="00743F5F">
              <w:rPr>
                <w:sz w:val="22"/>
                <w:szCs w:val="22"/>
              </w:rPr>
              <w:t xml:space="preserve">Ja šādi valsts pasākumi mazina vai nu konkrētās datu subjekta tiesības, piemēram, tiesības uz piekļuvi personas datiem (Regulas 15.pants), to labošanu (16.pants), dzēšanu (17.pants) vai tiesības ierobežot datu apstrādi (18.pants), vai arī vispārējos </w:t>
            </w:r>
            <w:proofErr w:type="spellStart"/>
            <w:r w:rsidRPr="00743F5F">
              <w:rPr>
                <w:sz w:val="22"/>
                <w:szCs w:val="22"/>
              </w:rPr>
              <w:t>pārredzamības</w:t>
            </w:r>
            <w:proofErr w:type="spellEnd"/>
            <w:r w:rsidRPr="00743F5F">
              <w:rPr>
                <w:sz w:val="22"/>
                <w:szCs w:val="22"/>
              </w:rPr>
              <w:t xml:space="preserve"> pienākumus, kas pretējā gadījumā datu pārziņiem būtu piemērojami saskaņā ar Regulu, datu pārzinim vajadzētu spēt uzskatāmi parādīt, kā uz to attiecas valsts tiesību normas. Kā noteikts Regulas 23. panta 2.punkta “h” apakšpunktā, leģislatīvā pasākumā jāiekļauj norma par datu subjekta tiesībām tikt informētam par viņa tiesību ierobežošanu, </w:t>
            </w:r>
            <w:r w:rsidRPr="001B539A">
              <w:rPr>
                <w:sz w:val="22"/>
                <w:szCs w:val="22"/>
              </w:rPr>
              <w:t>ja vien šāda informēšana nevar kaitēt ierobežojuma mērķim</w:t>
            </w:r>
            <w:r w:rsidRPr="00743F5F">
              <w:rPr>
                <w:sz w:val="22"/>
                <w:szCs w:val="22"/>
              </w:rPr>
              <w:t xml:space="preserve">. Atbilstoši iepriekšminētajam un saskaņā ar godprātības principu datu pārzinim būtu arī jāinformē datu subjekti par to, ka viņš atsaucas (vai arī atsauksies, ja tiks īstenotas konkrētas datu subjekta tiesības) uz šādu valsts leģislatīvu ierobežojumu attiecībā uz datu subjektu tiesību īstenošanu vai </w:t>
            </w:r>
            <w:proofErr w:type="spellStart"/>
            <w:r w:rsidRPr="00743F5F">
              <w:rPr>
                <w:sz w:val="22"/>
                <w:szCs w:val="22"/>
              </w:rPr>
              <w:t>pārredzamības</w:t>
            </w:r>
            <w:proofErr w:type="spellEnd"/>
            <w:r w:rsidRPr="00743F5F">
              <w:rPr>
                <w:sz w:val="22"/>
                <w:szCs w:val="22"/>
              </w:rPr>
              <w:t xml:space="preserve"> pienākumu, </w:t>
            </w:r>
            <w:r w:rsidRPr="001B539A">
              <w:rPr>
                <w:sz w:val="22"/>
                <w:szCs w:val="22"/>
              </w:rPr>
              <w:t>ja vien tas nekaitēs leģislatīva ierobežojuma mērķim.</w:t>
            </w:r>
            <w:r w:rsidRPr="00743F5F">
              <w:rPr>
                <w:sz w:val="22"/>
                <w:szCs w:val="22"/>
              </w:rPr>
              <w:t xml:space="preserve"> Tādēļ </w:t>
            </w:r>
            <w:proofErr w:type="spellStart"/>
            <w:r w:rsidRPr="00743F5F">
              <w:rPr>
                <w:sz w:val="22"/>
                <w:szCs w:val="22"/>
              </w:rPr>
              <w:t>pārredzamības</w:t>
            </w:r>
            <w:proofErr w:type="spellEnd"/>
            <w:r w:rsidRPr="00743F5F">
              <w:rPr>
                <w:sz w:val="22"/>
                <w:szCs w:val="22"/>
              </w:rPr>
              <w:t xml:space="preserve"> nolūkos nepieciešams, lai datu pārziņi sniegtu datu subjektiem pienācīgu sākotnējo informāciju par viņu tiesībām un jebkādām īpašām atrunām attiecībā uz tiesībām, uz kurām pārzinis var mēģināt atsaukties, lai iespējamais ierobežojums datu subjektu nepārsteigtu nesagatavotu, jo īpaši, ja </w:t>
            </w:r>
            <w:r w:rsidRPr="00743F5F">
              <w:rPr>
                <w:sz w:val="22"/>
                <w:szCs w:val="22"/>
              </w:rPr>
              <w:lastRenderedPageBreak/>
              <w:t>subjekti vēlāk mēģina to īstenot attiecībā pret pārzini.</w:t>
            </w:r>
          </w:p>
          <w:p w:rsidR="00ED27AC" w:rsidRPr="00D01F01" w:rsidRDefault="00ED27AC" w:rsidP="008662E9">
            <w:pPr>
              <w:jc w:val="both"/>
              <w:rPr>
                <w:b/>
                <w:sz w:val="22"/>
              </w:rPr>
            </w:pPr>
            <w:r w:rsidRPr="00743F5F">
              <w:rPr>
                <w:sz w:val="22"/>
                <w:szCs w:val="22"/>
              </w:rPr>
              <w:t xml:space="preserve">Ievērojot minēto, Inspekcija norāda, ka, lai </w:t>
            </w:r>
            <w:r w:rsidRPr="001B539A">
              <w:rPr>
                <w:sz w:val="22"/>
                <w:szCs w:val="22"/>
              </w:rPr>
              <w:t>piedāvātie grozījumi pēc būtības būtu atbalstāmi, grozījumu pamatojumā ir jāiekļauj atbilstošs izvērtējums par paredzamo ierobežojumu samērīgumu.</w:t>
            </w:r>
          </w:p>
        </w:tc>
        <w:tc>
          <w:tcPr>
            <w:tcW w:w="1039" w:type="pct"/>
            <w:tcBorders>
              <w:top w:val="single" w:sz="6" w:space="0" w:color="000000"/>
              <w:left w:val="single" w:sz="6" w:space="0" w:color="000000"/>
              <w:bottom w:val="single" w:sz="6" w:space="0" w:color="000000"/>
              <w:right w:val="single" w:sz="6" w:space="0" w:color="000000"/>
            </w:tcBorders>
          </w:tcPr>
          <w:p w:rsidR="00ED27AC" w:rsidRPr="00D01F01" w:rsidRDefault="00ED27AC" w:rsidP="00F33704">
            <w:pPr>
              <w:pStyle w:val="naisc"/>
              <w:spacing w:before="0" w:after="0"/>
              <w:rPr>
                <w:b/>
                <w:sz w:val="22"/>
              </w:rPr>
            </w:pPr>
            <w:r w:rsidRPr="00F179E3">
              <w:rPr>
                <w:b/>
                <w:sz w:val="22"/>
                <w:szCs w:val="22"/>
              </w:rPr>
              <w:lastRenderedPageBreak/>
              <w:t>Ņemts vērā</w:t>
            </w:r>
          </w:p>
        </w:tc>
        <w:tc>
          <w:tcPr>
            <w:tcW w:w="1228" w:type="pct"/>
            <w:tcBorders>
              <w:top w:val="single" w:sz="4" w:space="0" w:color="auto"/>
              <w:left w:val="single" w:sz="4" w:space="0" w:color="auto"/>
              <w:bottom w:val="single" w:sz="4" w:space="0" w:color="auto"/>
              <w:right w:val="single" w:sz="4" w:space="0" w:color="auto"/>
            </w:tcBorders>
          </w:tcPr>
          <w:p w:rsidR="00ED27AC" w:rsidRPr="008662E9" w:rsidRDefault="00ED27AC" w:rsidP="008662E9">
            <w:pPr>
              <w:jc w:val="both"/>
              <w:rPr>
                <w:sz w:val="22"/>
              </w:rPr>
            </w:pPr>
            <w:r w:rsidRPr="008662E9">
              <w:rPr>
                <w:sz w:val="22"/>
                <w:szCs w:val="22"/>
              </w:rPr>
              <w:t>Precizēts likumprojekta sākotnējās ietekmes novērtējuma ziņojuma (anotācij</w:t>
            </w:r>
            <w:r>
              <w:rPr>
                <w:sz w:val="22"/>
                <w:szCs w:val="22"/>
              </w:rPr>
              <w:t>as) I sadaļas 2.punkts (18. - 24</w:t>
            </w:r>
            <w:r w:rsidRPr="008662E9">
              <w:rPr>
                <w:sz w:val="22"/>
                <w:szCs w:val="22"/>
              </w:rPr>
              <w:t xml:space="preserve">.lp.): </w:t>
            </w:r>
          </w:p>
          <w:p w:rsidR="00ED27AC" w:rsidRPr="008662E9" w:rsidRDefault="00ED27AC" w:rsidP="008662E9">
            <w:pPr>
              <w:jc w:val="both"/>
              <w:rPr>
                <w:sz w:val="22"/>
                <w:u w:val="single"/>
              </w:rPr>
            </w:pPr>
            <w:r w:rsidRPr="008662E9">
              <w:rPr>
                <w:sz w:val="22"/>
                <w:szCs w:val="22"/>
                <w:u w:val="single"/>
              </w:rPr>
              <w:t>„ [...]</w:t>
            </w:r>
          </w:p>
          <w:p w:rsidR="00ED27AC" w:rsidRPr="008662E9" w:rsidRDefault="00ED27AC" w:rsidP="008662E9">
            <w:pPr>
              <w:jc w:val="both"/>
              <w:rPr>
                <w:sz w:val="22"/>
              </w:rPr>
            </w:pPr>
            <w:r w:rsidRPr="008662E9">
              <w:rPr>
                <w:sz w:val="22"/>
                <w:szCs w:val="22"/>
                <w:u w:val="single"/>
              </w:rPr>
              <w:t>Likumprojekta 3.pants</w:t>
            </w:r>
            <w:r w:rsidRPr="008662E9">
              <w:rPr>
                <w:sz w:val="22"/>
                <w:szCs w:val="22"/>
              </w:rPr>
              <w:t xml:space="preserve"> paredz papildināt Arhīvu likuma 15.panta trešo daļu ar 6. un 7.punktu, nosakot līdzvērtīgus nosacījumus datu subjekta tiesībām attiecībā uz piekļuves ierobežojumiem saviem datiem, kā arī tiesībām arhivēšanas nolūkos sabiedrības interesēs apstrādāt īpašu kategoriju personas datus tajos dokumentos, kas ir nacionālā dokumentārā mantojuma dokumenti saskaņā ar Arhīvu likumu, kā tas bija noteikts Fizisko personu datu aizsardzības likumā. Šobrīd Fizisko personu datu apstrādes likuma 30.panta pirmajā daļā noteikts, ja datus apstrādā arhivēšanas nolūkos sabiedrības interesēs, lai veidotu, uzkrātu, izvērtētu, saglabātu un izmantotu nacionālo dokumentāro mantojumu, Vispārīgās datu aizsardzības regulas 15. un 16.pantā noteiktās tiesības datu subjekts īsteno atbilstoši arhīva jomu regulējošiem normatīvajiem aktiem. Savukārt otrajā daļā noteikts, ja datus apstrādā arhivēšanas nolūkos sabiedrības interesēs, lai veidotu, uzkrātu, izvērtētu, saglabātu un izmantotu nacionālo dokumentāro mantojumu, Vispārīgās </w:t>
            </w:r>
            <w:r w:rsidRPr="008662E9">
              <w:rPr>
                <w:sz w:val="22"/>
                <w:szCs w:val="22"/>
              </w:rPr>
              <w:lastRenderedPageBreak/>
              <w:t xml:space="preserve">datu aizsardzības regulas 18., 19., 20. un 21.pantā noteiktās datu subjekta tiesības </w:t>
            </w:r>
            <w:r w:rsidR="00E06DBD">
              <w:rPr>
                <w:sz w:val="22"/>
                <w:szCs w:val="22"/>
              </w:rPr>
              <w:t>nav īstenojamas</w:t>
            </w:r>
            <w:r w:rsidRPr="008662E9">
              <w:rPr>
                <w:sz w:val="22"/>
                <w:szCs w:val="22"/>
              </w:rPr>
              <w:t>, ciktāl tās var neļaut vai būtiski traucēt konkrēto nolūku sasniegšanu un atkāpes ir vajadzīgas šo nolūku sasniegšanai.</w:t>
            </w:r>
          </w:p>
          <w:p w:rsidR="00ED27AC" w:rsidRPr="00D01F01" w:rsidRDefault="00ED27AC" w:rsidP="00D75BED">
            <w:pPr>
              <w:jc w:val="both"/>
              <w:rPr>
                <w:sz w:val="22"/>
              </w:rPr>
            </w:pPr>
            <w:r w:rsidRPr="008662E9">
              <w:rPr>
                <w:sz w:val="22"/>
                <w:szCs w:val="22"/>
              </w:rPr>
              <w:t xml:space="preserve">Saskaņā ar Arhīvu likuma 14.panta pirmo daļu nacionālais dokumentārais mantojums ir Latvijas Nacionālajā arhīvā uzkrātie dokumenti ar </w:t>
            </w:r>
            <w:proofErr w:type="spellStart"/>
            <w:r w:rsidRPr="008662E9">
              <w:rPr>
                <w:sz w:val="22"/>
                <w:szCs w:val="22"/>
              </w:rPr>
              <w:t>arhīvisko</w:t>
            </w:r>
            <w:proofErr w:type="spellEnd"/>
            <w:r w:rsidRPr="008662E9">
              <w:rPr>
                <w:sz w:val="22"/>
                <w:szCs w:val="22"/>
              </w:rPr>
              <w:t xml:space="preserve"> vērtību, institūciju uzkrātie pastāvīgi glabājamie dokumenti ar </w:t>
            </w:r>
            <w:proofErr w:type="spellStart"/>
            <w:r w:rsidRPr="008662E9">
              <w:rPr>
                <w:sz w:val="22"/>
                <w:szCs w:val="22"/>
              </w:rPr>
              <w:t>arhīvisko</w:t>
            </w:r>
            <w:proofErr w:type="spellEnd"/>
            <w:r w:rsidRPr="008662E9">
              <w:rPr>
                <w:sz w:val="22"/>
                <w:szCs w:val="22"/>
              </w:rPr>
              <w:t xml:space="preserve"> vērtību, privātie dokumenti ar </w:t>
            </w:r>
            <w:proofErr w:type="spellStart"/>
            <w:r w:rsidRPr="008662E9">
              <w:rPr>
                <w:sz w:val="22"/>
                <w:szCs w:val="22"/>
              </w:rPr>
              <w:t>arhīvisko</w:t>
            </w:r>
            <w:proofErr w:type="spellEnd"/>
            <w:r w:rsidRPr="008662E9">
              <w:rPr>
                <w:sz w:val="22"/>
                <w:szCs w:val="22"/>
              </w:rPr>
              <w:t xml:space="preserve"> vērtību, ievērojot Arhīvu likuma 14.panta  otrajā daļā noteikto un no ārvalstīm iegūtie dokumenti ar </w:t>
            </w:r>
            <w:proofErr w:type="spellStart"/>
            <w:r w:rsidRPr="008662E9">
              <w:rPr>
                <w:sz w:val="22"/>
                <w:szCs w:val="22"/>
              </w:rPr>
              <w:t>arhīvisko</w:t>
            </w:r>
            <w:proofErr w:type="spellEnd"/>
            <w:r w:rsidRPr="008662E9">
              <w:rPr>
                <w:sz w:val="22"/>
                <w:szCs w:val="22"/>
              </w:rPr>
              <w:t xml:space="preserve"> vērtību vai apliecinātas to kopijas. Dokumentu glabāšanas termiņi ir noteikti likumos, Ministru kabineta noteikumos, savukārt  tiem dokumentiem, kam glabāšanas termiņi nav noteikti ārējos normatīvajos aktos, glabāšanas termiņus normatīvajos aktos noteiktajā kārtībā nosaka pats dokumenta radītājs vai glabātājs, noteiktajos gadījumos, saskaņojot dokumentu glabāšanas termiņus ar Latvijas Nacionālo arhīvu. Piemēram, institūciju pienākums noteikt dokumentu glabāšanas termiņus  ir noteikts Arhīvu likuma 4.panta otrās daļas 1.punktā un trešajā daļā, kur noteikts, ka </w:t>
            </w:r>
            <w:r w:rsidRPr="008662E9">
              <w:rPr>
                <w:sz w:val="22"/>
                <w:szCs w:val="22"/>
              </w:rPr>
              <w:lastRenderedPageBreak/>
              <w:t xml:space="preserve">institūcijai ir pienākums veikt institūcijas arhīva pārvaldību, nodrošinot dokumentu izvērtēšanu atbilstoši institūcijas funkcijām, lai noteiktu pastāvīgi un uz laiku glabājamos dokumentus, to glabāšanas termiņu un veikt dokumentu glabāšanas termiņu saskaņošanu ar Latvijas Nacionālo arhīvu. Vispārīgā datu aizsardzības regula satur deleģējumu dalībvalstīm veidot normatīvo regulējumu attiecīgajā jomā arī nacionālajā līmenī un satur noteiktus uzdevumus dalībvalstīm sevišķus noteikumus noteikt nacionālajos normatīvajos aktos, tai skaitā attiecībā uz arhivēšanu sabiedrības interesēs. Vispārīgās datu aizsardzības regulas IX nodaļa paredz dalībvalstīm tiesības paredzēt specifiskus noteikumus un izņēmumus, attiecībā uz apstrādi žurnālistikas vajadzībām un akadēmiskās, mākslinieciskās vai literārās izpausmes vajadzībām, valsts identifikācijas numura apstrādi, apstrādi saistībā ar nodarbinātību, apstrādi, kas saistīta ar tādu informāciju, kurai ir noteikts valsts noslēpuma statuss un citi konfidencialitātes ierobežojumi, kā arī apstrādi arhivēšanas nolūkos sabiedrības interesēs, zinātniskās vai vēstures pētniecības nolūkos, vai statistikas nolūkos. Paredzot speciālus noteikumus vai </w:t>
            </w:r>
            <w:r w:rsidRPr="008662E9">
              <w:rPr>
                <w:sz w:val="22"/>
                <w:szCs w:val="22"/>
              </w:rPr>
              <w:lastRenderedPageBreak/>
              <w:t xml:space="preserve">izņēmumus, dalībvalstīm tomēr ir jānodrošina atbilstošas garantijas datu subjekta tiesībām un brīvībām. Saskaņā ar Vispārīgās datu aizsardzības regulas preambulas (154) apsvērumu Vispārīgās datu aizsardzības regula atļauj ņemt vērā principu par publisku piekļuvi oficiāliem dokumentiem, piemērojot šo regulu. Publisku piekļuvi oficiāliem dokumentiem var uzskatīt par tādu, kas ir sabiedrības interesēs. Publiskas iestādes vai publiskas struktūras rīcībā esošajos dokumentos ietvertos personas datus minētajai iestādei vai struktūrai būtu jāspēj izpaust saskaņā ar Eiropas Savienības vai dalībvalsts tiesību aktiem, kuri attiecas uz publisko iestādi vai publisko struktūru. Ar šādiem tiesību aktiem publiska piekļuve oficiāliem dokumentiem un publiskā sektora informācijas </w:t>
            </w:r>
            <w:proofErr w:type="spellStart"/>
            <w:r w:rsidRPr="008662E9">
              <w:rPr>
                <w:sz w:val="22"/>
                <w:szCs w:val="22"/>
              </w:rPr>
              <w:t>atkalizmantošanai</w:t>
            </w:r>
            <w:proofErr w:type="spellEnd"/>
            <w:r w:rsidRPr="008662E9">
              <w:rPr>
                <w:sz w:val="22"/>
                <w:szCs w:val="22"/>
              </w:rPr>
              <w:t xml:space="preserve"> būtu jāsaskaņo ar tiesībām uz personas datu aizsardzību, un tādēļ tiesību aktos var paredzēt nepieciešamo saskaņošanu ar tiesībām uz personas datu aizsardzību, ievērojot Vispārīgo datu aizsardzības regulu. </w:t>
            </w:r>
            <w:r w:rsidR="00E859F1" w:rsidRPr="00E859F1">
              <w:rPr>
                <w:sz w:val="22"/>
                <w:szCs w:val="22"/>
              </w:rPr>
              <w:t xml:space="preserve">Ar Likumprojekta 3.pantu, papildinot Arhīvu likuma 15.panta trešo daļu ar  6.punktu, tiek noteikts izņēmums no Vispārīgās datu aizsardzības regulas 9.panta 1.punktā noteiktā aizlieguma apstrādāt īpašu kategoriju personas </w:t>
            </w:r>
            <w:r w:rsidR="00E859F1" w:rsidRPr="00E859F1">
              <w:rPr>
                <w:sz w:val="22"/>
                <w:szCs w:val="22"/>
              </w:rPr>
              <w:lastRenderedPageBreak/>
              <w:t xml:space="preserve">datus, nosakot, ka nacionālā dokumentārā mantojumā iekļautajos dokumentos atļauts apstrādāt īpašu kategoriju personas datus tādā apmērā, kādā personas datu apstrāde vajadzīga nacionālā dokumentārā mantojuma veidošanai, saglabāšanai un pieejamības nodrošināšanai. Šāds ierobežojums ir atbilstošs Fizisko personu datu apstrādes likuma 30.panta pirmajā daļā noteiktajām prasībām un pamatots uz Vispārīgās datu aizsardzības regulas  9.panta 2.punkta j) apakšpunktu, kas nosaka, ka Vispārīgās datu aizsardzības regulas 9.panta 1.punktu nepiemēro, ja apstrāde  ir vajadzīga arhivēšanas nolūkos sabiedrības interesēs, zinātniskās un vēsturiskās pētniecības nolūkos, vai statistikas nolūkos saskaņā ar 89.panta 1.punktu. Iekļaujot Arhīvu likuma 15.panta trešajā daļā 7.punktu, tiek noteikts, ka uz nacionālo dokumentāro mantojumu tiek ierobežotas Vispārīgās datu aizsardzības regulas 15. – 16.pantā noteiktās datu subjekta tiesības, kas nosaka datu subjekta piekļuves tiesības saviem datiem un tiesības prasīt datu labošanu. </w:t>
            </w:r>
            <w:r w:rsidRPr="008662E9">
              <w:rPr>
                <w:sz w:val="22"/>
                <w:szCs w:val="22"/>
              </w:rPr>
              <w:t xml:space="preserve">Likumprojektā jēdziens datu subjekta piekļuves tiesības ir lietots atbilstoši Datu regulas 15.panta nosaukumam „Datu subjekta piekļuves tiesības” un panta tvērumam. Datu subjekta piekļuves </w:t>
            </w:r>
            <w:r w:rsidRPr="008662E9">
              <w:rPr>
                <w:sz w:val="22"/>
                <w:szCs w:val="22"/>
              </w:rPr>
              <w:lastRenderedPageBreak/>
              <w:t>tiesības saviem datiem ir īstenojamas Arhīvu likumā noteiktajā kārtībā – izmantojot dokumentus arhīva telpās, pieprasot un saņemot dokumentu atvasinājumus un izziņas Arhīvu likumā noteiktajā kārtībā.</w:t>
            </w:r>
            <w:r w:rsidR="00D75BED">
              <w:rPr>
                <w:sz w:val="22"/>
                <w:szCs w:val="22"/>
              </w:rPr>
              <w:t xml:space="preserve"> </w:t>
            </w:r>
            <w:r w:rsidRPr="00DB7024">
              <w:rPr>
                <w:sz w:val="22"/>
                <w:szCs w:val="22"/>
              </w:rPr>
              <w:t>Saskaņā ar Vispārīgās datu aizsardzības regulas preambulas (50), (52), (53), (62), (65), (73) (154), (156) un (158) apsvērumu un Vispārīgās datu aizsardzības regulas 5.panta 1.punkta e) apakšpunktu, 9.panta 2.punkta g) un j)</w:t>
            </w:r>
            <w:r>
              <w:rPr>
                <w:sz w:val="22"/>
                <w:szCs w:val="22"/>
              </w:rPr>
              <w:t> </w:t>
            </w:r>
            <w:r w:rsidRPr="00DB7024">
              <w:rPr>
                <w:sz w:val="22"/>
                <w:szCs w:val="22"/>
              </w:rPr>
              <w:t xml:space="preserve">apakšpunktu, 11.pantu, 14.panta 5.punkta b) apakšpunktu, 15.pantu, 17.panta 3.punkta d) apakšpunktu un 89.panta 1.punktu dalībvalstīm paredzētas tiesības noteikt īpašus nosacījumus attiecībā uz ģenētisko, </w:t>
            </w:r>
            <w:proofErr w:type="spellStart"/>
            <w:r w:rsidRPr="00DB7024">
              <w:rPr>
                <w:sz w:val="22"/>
                <w:szCs w:val="22"/>
              </w:rPr>
              <w:t>biometrisko</w:t>
            </w:r>
            <w:proofErr w:type="spellEnd"/>
            <w:r w:rsidRPr="00DB7024">
              <w:rPr>
                <w:sz w:val="22"/>
                <w:szCs w:val="22"/>
              </w:rPr>
              <w:t xml:space="preserve"> vai veselības datu apstrādi, un uz datu apstrādi arhivēšanas nolūkos sabiedrības interesēs, paredzot atbilstošas garantijas personu datu aizsardzībai un pēc iespējas minimizējot datus, kā arī iespēju noteikt izņēmumus attiecībā uz </w:t>
            </w:r>
            <w:proofErr w:type="spellStart"/>
            <w:r w:rsidRPr="00DB7024">
              <w:rPr>
                <w:sz w:val="22"/>
                <w:szCs w:val="22"/>
              </w:rPr>
              <w:t>arhīviski</w:t>
            </w:r>
            <w:proofErr w:type="spellEnd"/>
            <w:r w:rsidRPr="00DB7024">
              <w:rPr>
                <w:sz w:val="22"/>
                <w:szCs w:val="22"/>
              </w:rPr>
              <w:t xml:space="preserve"> vērtīgajos dokumentos esošo personas datu apstrādi un personas piekļuves tiesībām saviem datiem, ja dati apstrādāti arhivēšanas nolūkos sabiedrības interesēs. Atbilstošas garantijas personu datu aiz</w:t>
            </w:r>
            <w:r w:rsidR="00450B52">
              <w:rPr>
                <w:sz w:val="22"/>
                <w:szCs w:val="22"/>
              </w:rPr>
              <w:t>sardzībai tiek nodrošinātas ar L</w:t>
            </w:r>
            <w:r w:rsidRPr="00DB7024">
              <w:rPr>
                <w:sz w:val="22"/>
                <w:szCs w:val="22"/>
              </w:rPr>
              <w:t xml:space="preserve">ikumprojekta 1.panta regulējumu, kā arī ar pašreiz spēkā esošajām Arhīvu likuma 12. </w:t>
            </w:r>
            <w:r>
              <w:rPr>
                <w:sz w:val="22"/>
                <w:szCs w:val="22"/>
              </w:rPr>
              <w:lastRenderedPageBreak/>
              <w:t>u</w:t>
            </w:r>
            <w:r w:rsidRPr="00DB7024">
              <w:rPr>
                <w:sz w:val="22"/>
                <w:szCs w:val="22"/>
              </w:rPr>
              <w:t xml:space="preserve">n 13.panta normām, kas nosaka vispārpieejamu un ierobežotas pieejamības arhīvu dokumentu izmantošanas noteikumus, paredzot atbilstošas garantijas fizisko personu datu aizsardzībai, apstrādājot fizisko personu datus un īpašu kategoriju fizisko personu datus. </w:t>
            </w:r>
            <w:r w:rsidRPr="008662E9">
              <w:rPr>
                <w:sz w:val="22"/>
                <w:szCs w:val="22"/>
              </w:rPr>
              <w:t xml:space="preserve"> Minēto normu iekļaušana Arhīvu likumā nodrošinās līdzvērtīgu datu subjekta tiesību ievērošanu, kā tas bija noteikts Fizisko personu datu aizsardzības likumā, kas zaudēja spēku līdz ar Fizisko personu datu apstrādes  likuma spēkā stāšanos. Nacionālā dokumentārā mantojuma dokumenti netiek sistematizēti, sakārtoti un aprakstīti, par pamatu ņemot personas datus (vārdu uzvārdu). Arhīva lietās dokumenti pārsvarā ir sistematizēti atbilstoši dokumentu veidam, dokumentu datējumam un glabāšanas termiņam. Līdz ar to nav iespējama datu subjekta identificēšana katrā arhīva lietā vai dokumentā, tas prasītu nesamērīgus resursus. Latvijas Nacionālajā arhīvā glabājas 22</w:t>
            </w:r>
            <w:r>
              <w:rPr>
                <w:sz w:val="22"/>
                <w:szCs w:val="22"/>
              </w:rPr>
              <w:t> </w:t>
            </w:r>
            <w:r w:rsidRPr="008662E9">
              <w:rPr>
                <w:sz w:val="22"/>
                <w:szCs w:val="22"/>
              </w:rPr>
              <w:t xml:space="preserve">miljoni glabājamo vienību. Glabājamās vienības pārsvarā ir papīra formāta lietas, tai skaitā arī tādas lietas, kas var saturēt līdz par 300 lapām vienā lietā (izņēmuma gadījumos vēl vairāk). Tādēļ ir neiespējami datu subjektam sniegt informāciju par datu subjekta </w:t>
            </w:r>
            <w:r w:rsidRPr="008662E9">
              <w:rPr>
                <w:sz w:val="22"/>
                <w:szCs w:val="22"/>
              </w:rPr>
              <w:lastRenderedPageBreak/>
              <w:t xml:space="preserve">personas datu apstrādi nacionālā dokumentārā mantojuma dokumentos, kā arī nav pieļaujama personas datu labošana nacionālā dokumentārā mantojuma dokumentos, kas ir nepieciešams, lai nodrošinātu minēto dokumentu autentiskumu – to saglabāšanu nākamajām paaudzēm to oriģinālajā izskatā. Nacionālā dokumentārā mantojuma dokumenti satur vienīgi vēsturisku informāciju (tai skaitā personas datus) par konkrētu pagājušu laika posmu un notikumiem, jo tie ir vienīgi tādi dokumenti, kuru dzīves cikls (dokumenta pārvaldības periods) ir noslēdzies un nacionālā dokumentārā mantojuma dokumenti ir saglabājami autentiski – oriģinālajā izskatā un tajos nav pieļaujams izdarīt nekādus labojumus, precizējumus un papildinājumus pēc tam, kad noslēdzies dokumenta pārvaldības periods, līdz ar to  nacionālā dokumentārā mantojuma dokumentos nav iespējams  īstenot datu subjekta tiesības prasīt labot savus personas datus nacionālā dokumentārā mantojuma dokumentos. Šādam ierobežojumam ir leģitīms mērķis – nacionālā dokumentārā mantojuma dokumentu (pārsvarā tie ir mūžīgi glabājamie dokumenti) saglabāšana ar to </w:t>
            </w:r>
            <w:r w:rsidRPr="008662E9">
              <w:rPr>
                <w:sz w:val="22"/>
                <w:szCs w:val="22"/>
              </w:rPr>
              <w:lastRenderedPageBreak/>
              <w:t xml:space="preserve">oriģinālo saturu un oriģinālajā izskatā. Latvijas Nacionālais arhīvs valsts glabāšanā pieņem visu institūciju radītos nacionālā dokumentārā mantojuma dokumentus un Latvijas Nacionālā arhīva kompetencē neietilpst citu institūciju kompetencē esošu jautājumu izlemšana, kas būtu vērtējami tādos gadījumos, kad datu subjekts lūgtu labot savus personas datus. Nacionālā dokumentārā mantojuma saglabāšana nākamām paaudzēm ir sabiedrības interesēs, lai sabiedrība, ievērojot Arhīvu likumā noteikto dokumentu pieejamības un izmantošanas noteikumus (Arhīvu likuma 12. un 13.pants) varētu izmantot nacionālā dokumentārā mantojuma dokumentus likumīgām vajadzībām, piemēram  savu tiesību aizsardzībai vai īstenošanai, zinātniskiem, vēsturiskiem pētījumiem. Datu subjekta tiesību un fiziskās personas datu aizsardzību nacionālā dokumentārā mantojuma dokumentos nodrošina Arhīvu likuma 12. un 13.panta noteikumi, kas nosaka dokumentu izmantotāja pienākumus fizisko personu datu apstrādē un uzliek personai pienākumu izmantot iegūtos personas datus likumīgam pašas personas norādītajam mērķiem. Datu subjekta tiesību un fiziskās personas </w:t>
            </w:r>
            <w:r w:rsidRPr="008662E9">
              <w:rPr>
                <w:sz w:val="22"/>
                <w:szCs w:val="22"/>
              </w:rPr>
              <w:lastRenderedPageBreak/>
              <w:t xml:space="preserve">datu aizsardzību nacionālā dokumentārā mantojuma dokumentos nodrošina arī Arhīvu likuma normas (pamatprasības - 4. un 15.pants), kā arī uz likuma pamata izdoto Ministru kabineta noteikumu normas, kas nosaka noteikumus par nacionālā dokumentārā mantojuma saglabāšanu, pieejamības un izmantošanas nodrošināšanu, dokumentu un arhīvu pārvaldības kārtību un noteikumus privātpersonām, institūcijām, privātiem akreditētiem arhīviem un Latvijas Nacionālajam arhīvam. </w:t>
            </w:r>
            <w:r w:rsidRPr="008662E9">
              <w:rPr>
                <w:iCs/>
                <w:sz w:val="22"/>
                <w:szCs w:val="22"/>
              </w:rPr>
              <w:t>Ņemot vērā nacionālā dokumentārā mantojuma dokumentu apjomu un to glabāšanas mērķi – saglabāt informāciju tādu, kāda tā ir radīta attiecīgajā laika posmā, secināts, ka tas ir samērīgs ar ierobežojuma mērķi, kā arī  nav citu tiesisku alternatīvu kā nodrošināt pilnīga un autentiska nacionālā dokumentārā mantojuma saglabāšanu nākamajām paaudzēm.”</w:t>
            </w:r>
          </w:p>
        </w:tc>
      </w:tr>
      <w:tr w:rsidR="00ED27AC" w:rsidRPr="00D01F01" w:rsidTr="00F33704">
        <w:trPr>
          <w:trHeight w:val="371"/>
        </w:trPr>
        <w:tc>
          <w:tcPr>
            <w:tcW w:w="226" w:type="pct"/>
            <w:tcBorders>
              <w:top w:val="single" w:sz="6" w:space="0" w:color="000000"/>
              <w:left w:val="single" w:sz="6" w:space="0" w:color="000000"/>
              <w:bottom w:val="single" w:sz="6" w:space="0" w:color="000000"/>
              <w:right w:val="single" w:sz="6" w:space="0" w:color="000000"/>
            </w:tcBorders>
          </w:tcPr>
          <w:p w:rsidR="00ED27AC" w:rsidRPr="00D01F01" w:rsidRDefault="00ED27AC" w:rsidP="00E111D3">
            <w:pPr>
              <w:pStyle w:val="naisc"/>
              <w:numPr>
                <w:ilvl w:val="0"/>
                <w:numId w:val="1"/>
              </w:numPr>
              <w:spacing w:before="0" w:after="0"/>
              <w:ind w:left="0" w:firstLine="0"/>
              <w:rPr>
                <w:sz w:val="22"/>
              </w:rPr>
            </w:pPr>
          </w:p>
        </w:tc>
        <w:tc>
          <w:tcPr>
            <w:tcW w:w="1040" w:type="pct"/>
            <w:tcBorders>
              <w:top w:val="single" w:sz="6" w:space="0" w:color="000000"/>
              <w:left w:val="single" w:sz="6" w:space="0" w:color="000000"/>
              <w:bottom w:val="single" w:sz="6" w:space="0" w:color="000000"/>
              <w:right w:val="single" w:sz="6" w:space="0" w:color="000000"/>
            </w:tcBorders>
          </w:tcPr>
          <w:p w:rsidR="00ED27AC" w:rsidRDefault="00ED27AC" w:rsidP="00F16A23">
            <w:pPr>
              <w:widowControl w:val="0"/>
              <w:jc w:val="both"/>
              <w:rPr>
                <w:sz w:val="22"/>
              </w:rPr>
            </w:pPr>
            <w:r w:rsidRPr="00F179E3">
              <w:rPr>
                <w:sz w:val="22"/>
                <w:szCs w:val="22"/>
              </w:rPr>
              <w:t>Likumprojekta sākotnējās ietekmes novērtējuma ziņojuma (anotācijas) I sadaļas 2.punkts</w:t>
            </w:r>
            <w:r>
              <w:rPr>
                <w:sz w:val="22"/>
                <w:szCs w:val="22"/>
              </w:rPr>
              <w:t xml:space="preserve"> (KM 07.03.2019. elektroniskajai saskaņošanai nosūtītā precizētā likumprojekta redakcija).</w:t>
            </w:r>
          </w:p>
          <w:p w:rsidR="00ED27AC" w:rsidRPr="00F179E3" w:rsidRDefault="00ED27AC" w:rsidP="00D01F01">
            <w:pPr>
              <w:widowControl w:val="0"/>
              <w:jc w:val="both"/>
              <w:rPr>
                <w:sz w:val="22"/>
              </w:rPr>
            </w:pPr>
          </w:p>
        </w:tc>
        <w:tc>
          <w:tcPr>
            <w:tcW w:w="1467" w:type="pct"/>
            <w:tcBorders>
              <w:top w:val="single" w:sz="6" w:space="0" w:color="000000"/>
              <w:left w:val="single" w:sz="6" w:space="0" w:color="000000"/>
              <w:bottom w:val="single" w:sz="6" w:space="0" w:color="000000"/>
              <w:right w:val="single" w:sz="6" w:space="0" w:color="000000"/>
            </w:tcBorders>
          </w:tcPr>
          <w:p w:rsidR="00ED27AC" w:rsidRDefault="00ED27AC" w:rsidP="00322A30">
            <w:pPr>
              <w:jc w:val="both"/>
              <w:rPr>
                <w:b/>
                <w:sz w:val="22"/>
              </w:rPr>
            </w:pPr>
            <w:r>
              <w:rPr>
                <w:b/>
                <w:sz w:val="22"/>
                <w:szCs w:val="22"/>
              </w:rPr>
              <w:t>Veselības ministrija:</w:t>
            </w:r>
          </w:p>
          <w:p w:rsidR="00ED27AC" w:rsidRPr="008662E9" w:rsidRDefault="00ED27AC" w:rsidP="008662E9">
            <w:pPr>
              <w:jc w:val="both"/>
              <w:rPr>
                <w:sz w:val="22"/>
              </w:rPr>
            </w:pPr>
            <w:r w:rsidRPr="008662E9">
              <w:rPr>
                <w:sz w:val="22"/>
                <w:szCs w:val="22"/>
              </w:rPr>
              <w:t xml:space="preserve">Likumprojekta 3.pants paredz papildināt Arhīvu likuma 15.panta trešo daļu ar atļauju apstrādāt Eiropas Parlamenta un Padomes 2016.gada 27.aprīļa regulas (ES) 2016/679 par fizisku personu aizsardzību attiecībā uz personas datu apstrādi un šādu datu brīvu apriti un ar ko atceļ direktīvu 95/46/EK (Vispārīgā datu aizsardzības regula) </w:t>
            </w:r>
            <w:r w:rsidRPr="008662E9">
              <w:rPr>
                <w:sz w:val="22"/>
                <w:szCs w:val="22"/>
              </w:rPr>
              <w:lastRenderedPageBreak/>
              <w:t xml:space="preserve">(turpmāk – Datu regula) 9.panta 1.punktā noteikto īpašu kategoriju personas datus, tajā skaitā veselības datus, tādā apmērā, kādā personas datu apstrāde vajadzīga nacionālā dokumentārā mantojuma veidošanai, saglabāšanai un pieejamības nodrošināšanai. </w:t>
            </w:r>
          </w:p>
          <w:p w:rsidR="00ED27AC" w:rsidRPr="008662E9" w:rsidRDefault="00ED27AC" w:rsidP="008662E9">
            <w:pPr>
              <w:jc w:val="both"/>
              <w:rPr>
                <w:sz w:val="22"/>
              </w:rPr>
            </w:pPr>
            <w:r w:rsidRPr="008662E9">
              <w:rPr>
                <w:sz w:val="22"/>
                <w:szCs w:val="22"/>
              </w:rPr>
              <w:t xml:space="preserve">Vēršam uzmanību, ka attiecīgās Datu regulas 9.panta 2.punkta j) apakšpunkts jau nosaka to, ka datu apstrāde ir pieļaujama, ja apstrāde ir vajadzīga arhivēšanas nolūkos sabiedrības interesēs, zinātniskās vai vēstures pētniecības nolūkos, vai statistikas nolūkos saskaņā ar Datu regulas 89. panta 1. punktu, pamatojoties uz Savienības vai dalībvalsts tiesību aktiem, kas ir samērīgi izvirzītajam mērķim, ievēro tiesību uz datu aizsardzību būtību un paredz piemērotus un konkrētus pasākumus datu subjekta pamattiesību un interešu aizsardzībai. </w:t>
            </w:r>
          </w:p>
          <w:p w:rsidR="00ED27AC" w:rsidRPr="008662E9" w:rsidRDefault="00ED27AC" w:rsidP="008662E9">
            <w:pPr>
              <w:jc w:val="both"/>
              <w:rPr>
                <w:sz w:val="22"/>
              </w:rPr>
            </w:pPr>
            <w:r w:rsidRPr="008662E9">
              <w:rPr>
                <w:sz w:val="22"/>
                <w:szCs w:val="22"/>
              </w:rPr>
              <w:t>Ņemot vērā to, ka tādējādi Datu regulā jau ir noteikti gadījumi, kad pieļaujama personas datu apstrāde, lūdzam papildināt likumprojekta anotāciju ar konkrētu informācijas apmēru, kāds nepieciešams arhīvam nacionālā dokumentārā mantojuma veidošanai, saglabāšanai un pieejamības nodrošināšanai, kā arī to, kādi pasākumi tiek paredzēti datu subjekta pamattiesību un interešu aizsardzībai, lai var izvērtēt, vai attiecīgais informācijas apmērs un to apstrāde atbilst Datu regulas 9.panta 2.punktā noteiktajam, kā arī to, vai attiecīgais informācijas apjoms ir samērīgs un atbilstīgs sasniedzamam datu apstrādes mērķim.</w:t>
            </w:r>
          </w:p>
          <w:p w:rsidR="00ED27AC" w:rsidRPr="00D01F01" w:rsidRDefault="00ED27AC" w:rsidP="00322A30">
            <w:pPr>
              <w:jc w:val="both"/>
              <w:rPr>
                <w:b/>
                <w:sz w:val="22"/>
              </w:rPr>
            </w:pPr>
          </w:p>
        </w:tc>
        <w:tc>
          <w:tcPr>
            <w:tcW w:w="1039" w:type="pct"/>
            <w:tcBorders>
              <w:top w:val="single" w:sz="6" w:space="0" w:color="000000"/>
              <w:left w:val="single" w:sz="6" w:space="0" w:color="000000"/>
              <w:bottom w:val="single" w:sz="6" w:space="0" w:color="000000"/>
              <w:right w:val="single" w:sz="6" w:space="0" w:color="000000"/>
            </w:tcBorders>
          </w:tcPr>
          <w:p w:rsidR="00ED27AC" w:rsidRPr="00D01F01" w:rsidRDefault="00ED27AC" w:rsidP="00F33704">
            <w:pPr>
              <w:pStyle w:val="naisc"/>
              <w:spacing w:before="0" w:after="0"/>
              <w:rPr>
                <w:b/>
                <w:sz w:val="22"/>
              </w:rPr>
            </w:pPr>
            <w:r w:rsidRPr="00F179E3">
              <w:rPr>
                <w:b/>
                <w:sz w:val="22"/>
                <w:szCs w:val="22"/>
              </w:rPr>
              <w:lastRenderedPageBreak/>
              <w:t>Ņemts vērā</w:t>
            </w:r>
          </w:p>
        </w:tc>
        <w:tc>
          <w:tcPr>
            <w:tcW w:w="1228" w:type="pct"/>
            <w:tcBorders>
              <w:top w:val="single" w:sz="4" w:space="0" w:color="auto"/>
              <w:left w:val="single" w:sz="4" w:space="0" w:color="auto"/>
              <w:bottom w:val="single" w:sz="4" w:space="0" w:color="auto"/>
              <w:right w:val="single" w:sz="4" w:space="0" w:color="auto"/>
            </w:tcBorders>
          </w:tcPr>
          <w:p w:rsidR="00ED27AC" w:rsidRDefault="00ED27AC" w:rsidP="00F179E3">
            <w:pPr>
              <w:jc w:val="both"/>
              <w:rPr>
                <w:sz w:val="22"/>
              </w:rPr>
            </w:pPr>
            <w:r w:rsidRPr="00F179E3">
              <w:rPr>
                <w:sz w:val="22"/>
                <w:szCs w:val="22"/>
              </w:rPr>
              <w:t xml:space="preserve">Precizēts likumprojekta sākotnējās ietekmes novērtējuma ziņojuma (anotācijas) I sadaļas 2.punkts (18. - </w:t>
            </w:r>
            <w:r>
              <w:rPr>
                <w:sz w:val="22"/>
                <w:szCs w:val="22"/>
              </w:rPr>
              <w:t>24</w:t>
            </w:r>
            <w:r w:rsidRPr="00F179E3">
              <w:rPr>
                <w:sz w:val="22"/>
                <w:szCs w:val="22"/>
              </w:rPr>
              <w:t xml:space="preserve">.lp.): </w:t>
            </w:r>
          </w:p>
          <w:p w:rsidR="00ED27AC" w:rsidRDefault="00ED27AC" w:rsidP="008662E9">
            <w:pPr>
              <w:jc w:val="both"/>
              <w:rPr>
                <w:sz w:val="22"/>
                <w:u w:val="single"/>
              </w:rPr>
            </w:pPr>
          </w:p>
          <w:p w:rsidR="00ED27AC" w:rsidRDefault="00ED27AC" w:rsidP="008662E9">
            <w:pPr>
              <w:jc w:val="both"/>
              <w:rPr>
                <w:sz w:val="22"/>
                <w:u w:val="single"/>
              </w:rPr>
            </w:pPr>
            <w:r>
              <w:rPr>
                <w:sz w:val="22"/>
                <w:szCs w:val="22"/>
                <w:u w:val="single"/>
              </w:rPr>
              <w:t>„[...]</w:t>
            </w:r>
          </w:p>
          <w:p w:rsidR="00ED27AC" w:rsidRPr="008662E9" w:rsidRDefault="00ED27AC" w:rsidP="008662E9">
            <w:pPr>
              <w:jc w:val="both"/>
              <w:rPr>
                <w:sz w:val="22"/>
              </w:rPr>
            </w:pPr>
            <w:r w:rsidRPr="008662E9">
              <w:rPr>
                <w:sz w:val="22"/>
                <w:szCs w:val="22"/>
                <w:u w:val="single"/>
              </w:rPr>
              <w:t>Likumprojekta 3.pants</w:t>
            </w:r>
            <w:r w:rsidRPr="008662E9">
              <w:rPr>
                <w:sz w:val="22"/>
                <w:szCs w:val="22"/>
              </w:rPr>
              <w:t xml:space="preserve"> paredz papildināt Arhīvu likuma 15.panta trešo daļu ar 6. un 7.punktu, nosakot </w:t>
            </w:r>
            <w:r w:rsidRPr="008662E9">
              <w:rPr>
                <w:sz w:val="22"/>
                <w:szCs w:val="22"/>
              </w:rPr>
              <w:lastRenderedPageBreak/>
              <w:t xml:space="preserve">līdzvērtīgus nosacījumus datu subjekta tiesībām attiecībā uz piekļuves ierobežojumiem saviem datiem, kā arī tiesībām arhivēšanas nolūkos sabiedrības interesēs apstrādāt īpašu kategoriju personas datus tajos dokumentos, kas ir nacionālā dokumentārā mantojuma dokumenti saskaņā ar Arhīvu likumu, kā tas bija noteikts Fizisko personu datu aizsardzības likumā. Šobrīd Fizisko personu datu apstrādes likuma 30.panta pirmajā daļā noteikts, ja datus apstrādā arhivēšanas nolūkos sabiedrības interesēs, lai veidotu, uzkrātu, izvērtētu, saglabātu un izmantotu nacionālo dokumentāro mantojumu, Vispārīgās datu aizsardzības regulas 15. un 16.pantā noteiktās tiesības datu subjekts īsteno atbilstoši arhīva jomu regulējošiem normatīvajiem aktiem. Savukārt otrajā daļā noteikts, ja datus apstrādā arhivēšanas nolūkos sabiedrības interesēs, lai veidotu, uzkrātu, izvērtētu, saglabātu un izmantotu nacionālo dokumentāro mantojumu, Vispārīgās datu aizsardzības regulas 18., 19., 20. un 21.pantā noteiktās datu subjekta tiesības </w:t>
            </w:r>
            <w:r w:rsidR="00E06DBD">
              <w:rPr>
                <w:sz w:val="22"/>
                <w:szCs w:val="22"/>
              </w:rPr>
              <w:t>nav īstenojamas</w:t>
            </w:r>
            <w:r w:rsidRPr="008662E9">
              <w:rPr>
                <w:sz w:val="22"/>
                <w:szCs w:val="22"/>
              </w:rPr>
              <w:t>, ciktāl tās var neļaut vai būtiski traucēt konkrēto nolūku sasniegšanu un atkāpes ir vajadzīgas šo nolūku sasniegšanai.</w:t>
            </w:r>
          </w:p>
          <w:p w:rsidR="00ED27AC" w:rsidRPr="00F179E3" w:rsidRDefault="00ED27AC" w:rsidP="008662E9">
            <w:pPr>
              <w:jc w:val="both"/>
              <w:rPr>
                <w:sz w:val="22"/>
              </w:rPr>
            </w:pPr>
            <w:r w:rsidRPr="008662E9">
              <w:rPr>
                <w:sz w:val="22"/>
                <w:szCs w:val="22"/>
              </w:rPr>
              <w:t xml:space="preserve">Saskaņā ar Arhīvu likuma 14.panta </w:t>
            </w:r>
            <w:r w:rsidRPr="008662E9">
              <w:rPr>
                <w:sz w:val="22"/>
                <w:szCs w:val="22"/>
              </w:rPr>
              <w:lastRenderedPageBreak/>
              <w:t xml:space="preserve">pirmo daļu nacionālais dokumentārais mantojums ir Latvijas Nacionālajā arhīvā uzkrātie dokumenti ar </w:t>
            </w:r>
            <w:proofErr w:type="spellStart"/>
            <w:r w:rsidRPr="008662E9">
              <w:rPr>
                <w:sz w:val="22"/>
                <w:szCs w:val="22"/>
              </w:rPr>
              <w:t>arhīvisko</w:t>
            </w:r>
            <w:proofErr w:type="spellEnd"/>
            <w:r w:rsidRPr="008662E9">
              <w:rPr>
                <w:sz w:val="22"/>
                <w:szCs w:val="22"/>
              </w:rPr>
              <w:t xml:space="preserve"> vērtību, institūciju uzkrātie pastāvīgi glabājamie dokumenti ar </w:t>
            </w:r>
            <w:proofErr w:type="spellStart"/>
            <w:r w:rsidRPr="008662E9">
              <w:rPr>
                <w:sz w:val="22"/>
                <w:szCs w:val="22"/>
              </w:rPr>
              <w:t>arhīvisko</w:t>
            </w:r>
            <w:proofErr w:type="spellEnd"/>
            <w:r w:rsidRPr="008662E9">
              <w:rPr>
                <w:sz w:val="22"/>
                <w:szCs w:val="22"/>
              </w:rPr>
              <w:t xml:space="preserve"> vērtību, privātie dokumenti ar </w:t>
            </w:r>
            <w:proofErr w:type="spellStart"/>
            <w:r w:rsidRPr="008662E9">
              <w:rPr>
                <w:sz w:val="22"/>
                <w:szCs w:val="22"/>
              </w:rPr>
              <w:t>arhīvisko</w:t>
            </w:r>
            <w:proofErr w:type="spellEnd"/>
            <w:r w:rsidRPr="008662E9">
              <w:rPr>
                <w:sz w:val="22"/>
                <w:szCs w:val="22"/>
              </w:rPr>
              <w:t xml:space="preserve"> vērtību, ievērojot Arhīvu likuma 14.panta  otrajā daļā noteikto un no ārvalstīm iegūtie dokumenti ar </w:t>
            </w:r>
            <w:proofErr w:type="spellStart"/>
            <w:r w:rsidRPr="008662E9">
              <w:rPr>
                <w:sz w:val="22"/>
                <w:szCs w:val="22"/>
              </w:rPr>
              <w:t>arhīvisko</w:t>
            </w:r>
            <w:proofErr w:type="spellEnd"/>
            <w:r w:rsidRPr="008662E9">
              <w:rPr>
                <w:sz w:val="22"/>
                <w:szCs w:val="22"/>
              </w:rPr>
              <w:t xml:space="preserve"> vērtību vai apliecinātas to kopijas. Dokumentu glabāšanas termiņi ir noteikti likumos, Ministru kabineta noteikumos, savukārt  tiem dokumentiem, kam glabāšanas termiņi nav noteikti ārējos normatīvajos aktos, glabāšanas termiņus normatīvajos aktos noteiktajā kārtībā nosaka pats dokumenta radītājs vai glabātājs, noteiktajos gadījumos, saskaņojot dokumentu glabāšanas termiņus ar Latvijas Nacionālo arhīvu. Piemēram, institūciju pienākums noteikt dokumentu glabāšanas termiņus  ir noteikts Arhīvu likuma 4.panta otrās daļas 1.punktā un trešajā daļā, kur noteikts, ka institūcijai ir pienākums veikt institūcijas arhīva pārvaldību, nodrošinot dokumentu izvērtēšanu atbilstoši institūcijas funkcijām, lai noteiktu pastāvīgi un uz laiku glabājamos dokumentus, to glabāšanas termiņu un veikt dokumentu glabāšanas termiņu </w:t>
            </w:r>
            <w:r w:rsidRPr="008662E9">
              <w:rPr>
                <w:sz w:val="22"/>
                <w:szCs w:val="22"/>
              </w:rPr>
              <w:lastRenderedPageBreak/>
              <w:t xml:space="preserve">saskaņošanu ar Latvijas Nacionālo arhīvu. Vispārīgā datu aizsardzības regula satur deleģējumu dalībvalstīm veidot normatīvo regulējumu attiecīgajā jomā arī nacionālajā līmenī un satur noteiktus uzdevumus dalībvalstīm sevišķus noteikumus noteikt nacionālajos normatīvajos aktos, tai skaitā attiecībā uz arhivēšanu sabiedrības interesēs. Vispārīgās datu aizsardzības regulas IX nodaļa paredz dalībvalstīm tiesības paredzēt specifiskus noteikumus un izņēmumus, attiecībā uz apstrādi žurnālistikas vajadzībām un akadēmiskās, mākslinieciskās vai literārās izpausmes vajadzībām, valsts identifikācijas numura apstrādi, apstrādi saistībā ar nodarbinātību, apstrādi, kas saistīta ar tādu informāciju, kurai ir noteikts valsts noslēpuma statuss un citi konfidencialitātes ierobežojumi, kā arī apstrādi arhivēšanas nolūkos sabiedrības interesēs, zinātniskās vai vēstures pētniecības nolūkos, vai statistikas nolūkos. Paredzot speciālus noteikumus vai izņēmumus, dalībvalstīm tomēr ir jānodrošina atbilstošas garantijas datu subjekta tiesībām un brīvībām. Saskaņā ar Vispārīgās datu aizsardzības regulas preambulas (154) apsvērumu Vispārīgās datu aizsardzības regula atļauj ņemt vērā principu par publisku piekļuvi </w:t>
            </w:r>
            <w:r w:rsidRPr="008662E9">
              <w:rPr>
                <w:sz w:val="22"/>
                <w:szCs w:val="22"/>
              </w:rPr>
              <w:lastRenderedPageBreak/>
              <w:t xml:space="preserve">oficiāliem dokumentiem, piemērojot šo regulu. Publisku piekļuvi oficiāliem dokumentiem var uzskatīt par tādu, kas ir sabiedrības interesēs. Publiskas iestādes vai publiskas struktūras rīcībā esošajos dokumentos ietvertos personas datus minētajai iestādei vai struktūrai būtu jāspēj izpaust saskaņā ar Eiropas Savienības vai dalībvalsts tiesību aktiem, kuri attiecas uz publisko iestādi vai publisko struktūru. Ar šādiem tiesību aktiem publiska piekļuve oficiāliem dokumentiem un publiskā sektora informācijas </w:t>
            </w:r>
            <w:proofErr w:type="spellStart"/>
            <w:r w:rsidRPr="008662E9">
              <w:rPr>
                <w:sz w:val="22"/>
                <w:szCs w:val="22"/>
              </w:rPr>
              <w:t>atkalizmantošanai</w:t>
            </w:r>
            <w:proofErr w:type="spellEnd"/>
            <w:r w:rsidRPr="008662E9">
              <w:rPr>
                <w:sz w:val="22"/>
                <w:szCs w:val="22"/>
              </w:rPr>
              <w:t xml:space="preserve"> būtu jāsaskaņo ar tiesībām uz personas datu aizsardzību, un tādēļ tiesību aktos var paredzēt nepieciešamo saskaņošanu ar tiesībām uz personas datu aizsardzību, ievērojot Vispārīgo datu aizsardzības regulu. </w:t>
            </w:r>
            <w:r w:rsidR="00E859F1" w:rsidRPr="00E859F1">
              <w:rPr>
                <w:sz w:val="22"/>
                <w:szCs w:val="22"/>
              </w:rPr>
              <w:t xml:space="preserve">Ar Likumprojekta 3.pantu, papildinot Arhīvu likuma 15.panta trešo daļu ar  6.punktu, tiek noteikts izņēmums no Vispārīgās datu aizsardzības regulas 9.panta 1.punktā noteiktā aizlieguma apstrādāt īpašu kategoriju personas datus, nosakot, ka nacionālā dokumentārā mantojumā iekļautajos dokumentos atļauts apstrādāt īpašu kategoriju personas datus tādā apmērā, kādā personas datu apstrāde vajadzīga nacionālā dokumentārā mantojuma veidošanai, saglabāšanai un pieejamības nodrošināšanai. Šāds </w:t>
            </w:r>
            <w:r w:rsidR="00E859F1" w:rsidRPr="00E859F1">
              <w:rPr>
                <w:sz w:val="22"/>
                <w:szCs w:val="22"/>
              </w:rPr>
              <w:lastRenderedPageBreak/>
              <w:t xml:space="preserve">ierobežojums ir atbilstošs Fizisko personu datu apstrādes likuma 30.panta pirmajā daļā noteiktajām prasībām un pamatots uz Vispārīgās datu aizsardzības regulas  9.panta 2.punkta j) apakšpunktu, kas nosaka, ka Vispārīgās datu aizsardzības regulas 9.panta 1.punktu nepiemēro, ja apstrāde  ir vajadzīga arhivēšanas nolūkos sabiedrības interesēs, zinātniskās un vēsturiskās pētniecības nolūkos, vai statistikas nolūkos saskaņā ar 89.panta 1.punktu. Iekļaujot Arhīvu likuma 15.panta trešajā daļā 7.punktu, tiek noteikts, ka uz nacionālo dokumentāro mantojumu tiek ierobežotas Vispārīgās datu aizsardzības regulas 15. – 16.pantā noteiktās datu subjekta tiesības, kas nosaka datu subjekta piekļuves tiesības saviem datiem un tiesības prasīt datu labošanu. </w:t>
            </w:r>
            <w:r w:rsidRPr="008662E9">
              <w:rPr>
                <w:sz w:val="22"/>
                <w:szCs w:val="22"/>
              </w:rPr>
              <w:t xml:space="preserve">Likumprojektā jēdziens datu subjekta piekļuves tiesības ir lietots atbilstoši Datu regulas 15.panta nosaukumam „Datu subjekta piekļuves tiesības” un panta tvērumam. Datu subjekta piekļuves tiesības saviem datiem ir īstenojamas Arhīvu likumā noteiktajā kārtībā – izmantojot dokumentus arhīva telpās, pieprasot un saņemot dokumentu atvasinājumus un izziņas Arhīvu likumā noteiktajā kārtībā. </w:t>
            </w:r>
            <w:r w:rsidRPr="00254050">
              <w:rPr>
                <w:sz w:val="22"/>
                <w:szCs w:val="22"/>
              </w:rPr>
              <w:t xml:space="preserve">Saskaņā ar Vispārīgās datu aizsardzības regulas preambulas </w:t>
            </w:r>
            <w:r w:rsidRPr="00254050">
              <w:rPr>
                <w:sz w:val="22"/>
                <w:szCs w:val="22"/>
              </w:rPr>
              <w:lastRenderedPageBreak/>
              <w:t>(50), (52), (53), (62), (65), (73) (154), (156) un (158) apsvērumu un Vispārīgās datu aizsardzības regulas 5.panta 1.punkta e) apakšpunktu, 9.panta 2.punkta g) un j)</w:t>
            </w:r>
            <w:r>
              <w:rPr>
                <w:sz w:val="22"/>
                <w:szCs w:val="22"/>
              </w:rPr>
              <w:t> </w:t>
            </w:r>
            <w:r w:rsidRPr="00254050">
              <w:rPr>
                <w:sz w:val="22"/>
                <w:szCs w:val="22"/>
              </w:rPr>
              <w:t xml:space="preserve">apakšpunktu, 11.pantu, 14.panta 5.punkta b) apakšpunktu, 15.pantu, 17.panta 3.punkta d) apakšpunktu un 89.panta 1.punktu dalībvalstīm paredzētas tiesības noteikt īpašus nosacījumus attiecībā uz ģenētisko, </w:t>
            </w:r>
            <w:proofErr w:type="spellStart"/>
            <w:r w:rsidRPr="00254050">
              <w:rPr>
                <w:sz w:val="22"/>
                <w:szCs w:val="22"/>
              </w:rPr>
              <w:t>biometrisko</w:t>
            </w:r>
            <w:proofErr w:type="spellEnd"/>
            <w:r w:rsidRPr="00254050">
              <w:rPr>
                <w:sz w:val="22"/>
                <w:szCs w:val="22"/>
              </w:rPr>
              <w:t xml:space="preserve"> vai veselības datu apstrādi, un uz datu apstrādi arhivēšanas nolūkos sabiedrības interesēs, paredzot atbilstošas garantijas personu datu aizsardzībai un pēc iespējas minimizējot datus, kā arī iespēju noteikt izņēmumus attiecībā uz </w:t>
            </w:r>
            <w:proofErr w:type="spellStart"/>
            <w:r w:rsidRPr="00254050">
              <w:rPr>
                <w:sz w:val="22"/>
                <w:szCs w:val="22"/>
              </w:rPr>
              <w:t>arhīviski</w:t>
            </w:r>
            <w:proofErr w:type="spellEnd"/>
            <w:r w:rsidRPr="00254050">
              <w:rPr>
                <w:sz w:val="22"/>
                <w:szCs w:val="22"/>
              </w:rPr>
              <w:t xml:space="preserve"> vērtīgajos dokumentos esošo personas datu apstrādi un personas piekļuves tiesībām saviem datiem, ja dati apstrādāti arhivēšanas nolūkos sabiedrības interesēs. Atbilstošas garantijas personu datu aiz</w:t>
            </w:r>
            <w:r w:rsidR="002310BC">
              <w:rPr>
                <w:sz w:val="22"/>
                <w:szCs w:val="22"/>
              </w:rPr>
              <w:t>sardzībai tiek nodrošinātas ar L</w:t>
            </w:r>
            <w:r w:rsidRPr="00254050">
              <w:rPr>
                <w:sz w:val="22"/>
                <w:szCs w:val="22"/>
              </w:rPr>
              <w:t xml:space="preserve">ikumprojekta 1.panta regulējumu, kā arī ar pašreiz spēkā esošajām Arhīvu likuma 12. </w:t>
            </w:r>
            <w:r>
              <w:rPr>
                <w:sz w:val="22"/>
                <w:szCs w:val="22"/>
              </w:rPr>
              <w:t>u</w:t>
            </w:r>
            <w:r w:rsidRPr="00254050">
              <w:rPr>
                <w:sz w:val="22"/>
                <w:szCs w:val="22"/>
              </w:rPr>
              <w:t xml:space="preserve">n 13.panta normām, kas nosaka vispārpieejamu un ierobežotas pieejamības arhīvu dokumentu izmantošanas noteikumus, paredzot atbilstošas garantijas fizisko personu datu aizsardzībai, apstrādājot fizisko personu datus un īpašu kategoriju fizisko personu datus. </w:t>
            </w:r>
            <w:r w:rsidRPr="008662E9">
              <w:rPr>
                <w:sz w:val="22"/>
                <w:szCs w:val="22"/>
              </w:rPr>
              <w:t xml:space="preserve">Minēto normu </w:t>
            </w:r>
            <w:r w:rsidRPr="008662E9">
              <w:rPr>
                <w:sz w:val="22"/>
                <w:szCs w:val="22"/>
              </w:rPr>
              <w:lastRenderedPageBreak/>
              <w:t>iekļaušana Arhīvu likumā nodrošinās līdzvērtīgu datu subjekta tiesību ievērošanu, kā tas bija noteikts Fizisko personu datu aizsardzības likumā, kas zaudēja spēku līdz ar Fizisko personu datu apstrādes  likuma spēkā stāšanos. Nacionālā dokumentārā mantojuma dokumenti netiek sistematizēti, sakārtoti un aprakstīti, par pamatu ņemot personas datus (vārdu uzvārdu). Arhīva lietās dokumenti pārsvarā ir sistematizēti atbilstoši dokumentu veidam, dokumentu datējumam un glabāšanas termiņam. Līdz ar to nav iespējama datu subjekta identificēšana katrā arhīva lietā vai dokumentā, tas prasītu nesamērīgus resursus. Latvijas Nacionālajā arhīvā glabājas 22</w:t>
            </w:r>
            <w:r>
              <w:rPr>
                <w:sz w:val="22"/>
                <w:szCs w:val="22"/>
              </w:rPr>
              <w:t> </w:t>
            </w:r>
            <w:r w:rsidRPr="008662E9">
              <w:rPr>
                <w:sz w:val="22"/>
                <w:szCs w:val="22"/>
              </w:rPr>
              <w:t xml:space="preserve">miljoni glabājamo vienību. Glabājamās vienības pārsvarā ir papīra formāta lietas, tai skaitā arī tādas lietas, kas var saturēt līdz par 300 lapām vienā lietā (izņēmuma gadījumos vēl vairāk). Tādēļ ir neiespējami datu subjektam sniegt informāciju par datu subjekta personas datu apstrādi nacionālā dokumentārā mantojuma dokumentos, kā arī nav pieļaujama personas datu labošana nacionālā dokumentārā mantojuma dokumentos, kas ir nepieciešams, lai nodrošinātu minēto dokumentu autentiskumu – to saglabāšanu </w:t>
            </w:r>
            <w:r w:rsidRPr="008662E9">
              <w:rPr>
                <w:sz w:val="22"/>
                <w:szCs w:val="22"/>
              </w:rPr>
              <w:lastRenderedPageBreak/>
              <w:t xml:space="preserve">nākamajām paaudzēm to oriģinālajā izskatā. Nacionālā dokumentārā mantojuma dokumenti satur vienīgi vēsturisku informāciju (tai skaitā personas datus) par konkrētu pagājušu laika posmu un notikumiem, jo tie ir vienīgi tādi dokumenti, kuru dzīves cikls (dokumenta pārvaldības periods) ir noslēdzies un nacionālā dokumentārā mantojuma dokumenti ir saglabājami autentiski – oriģinālajā izskatā un tajos nav pieļaujams izdarīt nekādus labojumus,  precizējumus un papildinājumus pēc tam, kad noslēdzies dokumenta pārvaldības periods, līdz ar to  nacionālā dokumentārā mantojuma dokumentos nav iespējams  īstenot datu subjekta tiesības prasīt labot savus personas datus nacionālā dokumentārā mantojuma dokumentos. Šādam ierobežojumam ir leģitīms mērķis – nacionālā dokumentārā mantojuma dokumentu (pārsvarā tie ir mūžīgi glabājamie dokumenti) saglabāšana ar to oriģinālo saturu un oriģinālajā izskatā. Latvijas Nacionālais arhīvs valsts glabāšanā pieņem visu institūciju radītos nacionālā dokumentārā mantojuma dokumentus un Latvijas Nacionālā arhīva kompetencē neietilpst citu institūciju kompetencē esošu </w:t>
            </w:r>
            <w:r w:rsidRPr="008662E9">
              <w:rPr>
                <w:sz w:val="22"/>
                <w:szCs w:val="22"/>
              </w:rPr>
              <w:lastRenderedPageBreak/>
              <w:t xml:space="preserve">jautājumu izlemšana, kas būtu vērtējami tādos gadījumos, kad datu subjekts lūgtu labot savus personas datus. Nacionālā dokumentārā mantojuma saglabāšana nākamām paaudzēm ir sabiedrības interesēs, lai sabiedrība, ievērojot Arhīvu likumā noteikto dokumentu pieejamības un izmantošanas noteikumus (Arhīvu likuma 12. un 13.pants) varētu izmantot nacionālā dokumentārā mantojuma dokumentus likumīgām vajadzībām, piemēram  savu tiesību aizsardzībai vai īstenošanai, zinātniskiem, vēsturiskiem pētījumiem. Datu subjekta tiesību un fiziskās personas datu aizsardzību nacionālā dokumentārā mantojuma dokumentos nodrošina Arhīvu likuma 12. un 13.panta noteikumi, kas nosaka dokumentu izmantotāja pienākumus fizisko personu datu apstrādē un uzliek personai pienākumu izmantot iegūtos personas datus likumīgam pašas personas norādītajam mērķiem. Datu subjekta tiesību un fiziskās personas datu aizsardzību nacionālā dokumentārā mantojuma dokumentos nodrošina arī Arhīvu likuma normas (pamatprasības - 4. un 15.pants), kā arī uz likuma pamata izdoto Ministru kabineta noteikumu normas, kas nosaka noteikumus par nacionālā </w:t>
            </w:r>
            <w:r w:rsidRPr="008662E9">
              <w:rPr>
                <w:sz w:val="22"/>
                <w:szCs w:val="22"/>
              </w:rPr>
              <w:lastRenderedPageBreak/>
              <w:t xml:space="preserve">dokumentārā mantojuma saglabāšanu, pieejamības un izmantošanas nodrošināšanu, dokumentu un arhīvu pārvaldības kārtību un noteikumus privātpersonām, institūcijām, privātiem akreditētiem arhīviem un Latvijas Nacionālajam arhīvam. </w:t>
            </w:r>
            <w:r w:rsidRPr="008662E9">
              <w:rPr>
                <w:iCs/>
                <w:sz w:val="22"/>
                <w:szCs w:val="22"/>
              </w:rPr>
              <w:t>Ņemot vērā nacionālā dokumentārā mantojuma dokumentu apjomu un to glabāšanas mērķi – saglabāt informāciju tādu, kāda tā ir radīta attiecīgajā laika posmā, secināts, ka tas ir samērīgs ar ierobežojuma mērķi, kā arī nav citu tiesisku alternatīvu kā nodrošināt pilnīga un autentiska nacionālā dokumentārā mantojuma saglabāšanu nākamajām paaudzēm.</w:t>
            </w:r>
            <w:r>
              <w:rPr>
                <w:iCs/>
                <w:sz w:val="22"/>
                <w:szCs w:val="22"/>
              </w:rPr>
              <w:t>”</w:t>
            </w:r>
          </w:p>
          <w:p w:rsidR="00ED27AC" w:rsidRPr="00D01F01" w:rsidRDefault="00ED27AC" w:rsidP="00827B1E">
            <w:pPr>
              <w:jc w:val="both"/>
              <w:rPr>
                <w:sz w:val="22"/>
              </w:rPr>
            </w:pPr>
          </w:p>
        </w:tc>
      </w:tr>
      <w:tr w:rsidR="00D06A1E" w:rsidRPr="00C44B97" w:rsidTr="00F33704">
        <w:trPr>
          <w:trHeight w:val="371"/>
        </w:trPr>
        <w:tc>
          <w:tcPr>
            <w:tcW w:w="226" w:type="pct"/>
            <w:tcBorders>
              <w:top w:val="single" w:sz="6" w:space="0" w:color="000000"/>
              <w:left w:val="single" w:sz="6" w:space="0" w:color="000000"/>
              <w:bottom w:val="single" w:sz="6" w:space="0" w:color="000000"/>
              <w:right w:val="single" w:sz="6" w:space="0" w:color="000000"/>
            </w:tcBorders>
          </w:tcPr>
          <w:p w:rsidR="00D06A1E" w:rsidRPr="00C44B97" w:rsidRDefault="00D06A1E" w:rsidP="00E111D3">
            <w:pPr>
              <w:pStyle w:val="naisc"/>
              <w:numPr>
                <w:ilvl w:val="0"/>
                <w:numId w:val="1"/>
              </w:numPr>
              <w:spacing w:before="0" w:after="0"/>
              <w:ind w:left="0" w:firstLine="0"/>
              <w:rPr>
                <w:sz w:val="22"/>
              </w:rPr>
            </w:pPr>
          </w:p>
        </w:tc>
        <w:tc>
          <w:tcPr>
            <w:tcW w:w="1040" w:type="pct"/>
            <w:tcBorders>
              <w:top w:val="single" w:sz="6" w:space="0" w:color="000000"/>
              <w:left w:val="single" w:sz="6" w:space="0" w:color="000000"/>
              <w:bottom w:val="single" w:sz="6" w:space="0" w:color="000000"/>
              <w:right w:val="single" w:sz="6" w:space="0" w:color="000000"/>
            </w:tcBorders>
          </w:tcPr>
          <w:p w:rsidR="00D06A1E" w:rsidRPr="00C44B97" w:rsidRDefault="00D06A1E" w:rsidP="00D06A1E">
            <w:pPr>
              <w:widowControl w:val="0"/>
              <w:jc w:val="both"/>
              <w:rPr>
                <w:sz w:val="22"/>
              </w:rPr>
            </w:pPr>
            <w:r w:rsidRPr="00C44B97">
              <w:rPr>
                <w:sz w:val="22"/>
                <w:szCs w:val="22"/>
              </w:rPr>
              <w:t>Likumprojekta sākotnējās ietekmes novērtējuma ziņojuma (anotācijas) I sadaļas 2.punkts (11.-12.lp) (KM 24.05.2019. elektroniskajai saskaņošanai nosūtītā precizētā likumprojekta</w:t>
            </w:r>
            <w:r w:rsidR="005145A8" w:rsidRPr="00C44B97">
              <w:rPr>
                <w:sz w:val="22"/>
                <w:szCs w:val="22"/>
              </w:rPr>
              <w:t xml:space="preserve"> anotācijas </w:t>
            </w:r>
            <w:r w:rsidRPr="00C44B97">
              <w:rPr>
                <w:sz w:val="22"/>
                <w:szCs w:val="22"/>
              </w:rPr>
              <w:t xml:space="preserve"> redakcija).</w:t>
            </w:r>
          </w:p>
        </w:tc>
        <w:tc>
          <w:tcPr>
            <w:tcW w:w="1467" w:type="pct"/>
            <w:tcBorders>
              <w:top w:val="single" w:sz="6" w:space="0" w:color="000000"/>
              <w:left w:val="single" w:sz="6" w:space="0" w:color="000000"/>
              <w:bottom w:val="single" w:sz="6" w:space="0" w:color="000000"/>
              <w:right w:val="single" w:sz="6" w:space="0" w:color="000000"/>
            </w:tcBorders>
          </w:tcPr>
          <w:p w:rsidR="00D06A1E" w:rsidRPr="00C44B97" w:rsidRDefault="00D06A1E" w:rsidP="00322A30">
            <w:pPr>
              <w:jc w:val="both"/>
              <w:rPr>
                <w:b/>
                <w:sz w:val="22"/>
              </w:rPr>
            </w:pPr>
            <w:r w:rsidRPr="00C44B97">
              <w:rPr>
                <w:b/>
                <w:sz w:val="22"/>
                <w:szCs w:val="22"/>
              </w:rPr>
              <w:t>Datu valsts inspekcija:</w:t>
            </w:r>
          </w:p>
          <w:p w:rsidR="00DC6988" w:rsidRPr="00C44B97" w:rsidRDefault="00DC6988" w:rsidP="003B4848">
            <w:pPr>
              <w:jc w:val="both"/>
              <w:rPr>
                <w:sz w:val="22"/>
              </w:rPr>
            </w:pPr>
            <w:r w:rsidRPr="00C44B97">
              <w:rPr>
                <w:sz w:val="22"/>
                <w:szCs w:val="22"/>
              </w:rPr>
              <w:t>Likumprojekta „Grozījumi Arhīvu likumā” sākotnējās ietekmes novērtējuma ziņojumā (anotācija) (11. un 12.lpp.) norādīts: “</w:t>
            </w:r>
            <w:r w:rsidRPr="00C44B97">
              <w:rPr>
                <w:i/>
                <w:sz w:val="22"/>
                <w:szCs w:val="22"/>
              </w:rPr>
              <w:t xml:space="preserve">Pēc </w:t>
            </w:r>
            <w:proofErr w:type="spellStart"/>
            <w:r w:rsidRPr="00C44B97">
              <w:rPr>
                <w:i/>
                <w:sz w:val="22"/>
                <w:szCs w:val="22"/>
              </w:rPr>
              <w:t>arhīviski</w:t>
            </w:r>
            <w:proofErr w:type="spellEnd"/>
            <w:r w:rsidRPr="00C44B97">
              <w:rPr>
                <w:i/>
                <w:sz w:val="22"/>
                <w:szCs w:val="22"/>
              </w:rPr>
              <w:t xml:space="preserve"> vērtīgo dokumentu arhivēšanas, vairs nav pieļaujama nekādu labojumu izdarīšana šajos dokumentos. Tādēļ nav iespējams īstenot datu subjekta tiesības uz datu labošanu un dzēšanu. Nacionālā dokumentārā mantojuma sastāvā iekļauj vienīgi dokumentus ar </w:t>
            </w:r>
            <w:proofErr w:type="spellStart"/>
            <w:r w:rsidRPr="00C44B97">
              <w:rPr>
                <w:i/>
                <w:sz w:val="22"/>
                <w:szCs w:val="22"/>
              </w:rPr>
              <w:t>arhīvisko</w:t>
            </w:r>
            <w:proofErr w:type="spellEnd"/>
            <w:r w:rsidRPr="00C44B97">
              <w:rPr>
                <w:i/>
                <w:sz w:val="22"/>
                <w:szCs w:val="22"/>
              </w:rPr>
              <w:t xml:space="preserve"> vērtību, un šo dokumentu labošana vai datu dzēšana nav pieļaujama, jo dokumentus ir jāsaglabā nākamajām paaudzēm autentiski tādus, kādi tie ir radīti</w:t>
            </w:r>
            <w:r w:rsidRPr="00C44B97">
              <w:rPr>
                <w:sz w:val="22"/>
                <w:szCs w:val="22"/>
              </w:rPr>
              <w:t>”.</w:t>
            </w:r>
          </w:p>
          <w:p w:rsidR="00DC6988" w:rsidRPr="00C44B97" w:rsidRDefault="00DC6988" w:rsidP="003B4848">
            <w:pPr>
              <w:jc w:val="both"/>
              <w:rPr>
                <w:sz w:val="22"/>
              </w:rPr>
            </w:pPr>
            <w:r w:rsidRPr="00C44B97">
              <w:rPr>
                <w:sz w:val="22"/>
                <w:szCs w:val="22"/>
              </w:rPr>
              <w:t xml:space="preserve">Vienlaikus likumprojekta 3.punkts paredz </w:t>
            </w:r>
            <w:r w:rsidRPr="00C44B97">
              <w:rPr>
                <w:sz w:val="22"/>
                <w:szCs w:val="22"/>
              </w:rPr>
              <w:lastRenderedPageBreak/>
              <w:t xml:space="preserve">papildināt 15.panta trešo daļu ar 7.punktu šādā redakcijā: </w:t>
            </w:r>
            <w:r w:rsidRPr="00C44B97">
              <w:rPr>
                <w:i/>
                <w:sz w:val="22"/>
                <w:szCs w:val="22"/>
              </w:rPr>
              <w:t>“Eiropas Parlamenta un Padomes 2016.gada 27.aprīļa regulas (ES) 2016/679 par fizisku personu aizsardzību attiecībā uz personas datu apstrādi un šādu datu brīvu apriti un ar ko atceļ direktīvu 95/46/EK (Vispārīgā datu aizsardzības regula) 15.pantā noteiktās personas piekļuves tiesības saviem personas datiem īstenojamas šajā likumā noteiktajā kārībā un apjomā un datu subjektam nav tiesību prasīt labot savus personas datus”</w:t>
            </w:r>
            <w:r w:rsidRPr="00C44B97">
              <w:rPr>
                <w:sz w:val="22"/>
                <w:szCs w:val="22"/>
              </w:rPr>
              <w:t>.</w:t>
            </w:r>
          </w:p>
          <w:p w:rsidR="00DC6988" w:rsidRPr="00C44B97" w:rsidRDefault="00DC6988" w:rsidP="003B4848">
            <w:pPr>
              <w:jc w:val="both"/>
              <w:rPr>
                <w:sz w:val="22"/>
              </w:rPr>
            </w:pPr>
            <w:r w:rsidRPr="00C44B97">
              <w:rPr>
                <w:sz w:val="22"/>
                <w:szCs w:val="22"/>
              </w:rPr>
              <w:t>Ievērojot minēto, Inspekcija norāda uz pretrunu starp likumprojektu un tā anotāciju, jo likumprojekts paredz, ka datu subjektam nav tiesību prasīt labot savus personas datus, savukārt likumprojekta anotācija paredz, ka nav iespējams īstenot datu subjekta tiesības gan uz datu labošanu, gan uz dzēšanu. Attiecīgi Inspekcija vērš uzmanību uz Eiropas Parlamenta un Padomes 2016.gada 27.aprīļa regulas (ES) 2016/679 par fizisku personu aizsardzību attiecībā uz personas datu apstrādi un šādu datu brīvu apriti un ar ko atceļ direktīvu 95/46/EK (Vispārīgā datu aizsardzības regula) 16. un 17.pantu, kuri atsevišķi regulē datu subjekta tiesības labot neprecīzus datus un tiesības uz dzēšanu (tiesības “tikt aizmirstam”).</w:t>
            </w:r>
          </w:p>
          <w:p w:rsidR="00D06A1E" w:rsidRPr="00C44B97" w:rsidRDefault="00DC6988" w:rsidP="00322A30">
            <w:pPr>
              <w:jc w:val="both"/>
              <w:rPr>
                <w:b/>
                <w:sz w:val="22"/>
              </w:rPr>
            </w:pPr>
            <w:r w:rsidRPr="00C44B97">
              <w:rPr>
                <w:sz w:val="22"/>
                <w:szCs w:val="22"/>
              </w:rPr>
              <w:t>Ņemot vērā minēto, Inspekcijas norāda, ka ir nepieciešams precizēt sākotnējās ietekmes novērtējuma ziņojumu (anotāciju) vai likumprojektu, tādējādi novēršot minēto pretrunu.</w:t>
            </w:r>
          </w:p>
        </w:tc>
        <w:tc>
          <w:tcPr>
            <w:tcW w:w="1039" w:type="pct"/>
            <w:tcBorders>
              <w:top w:val="single" w:sz="6" w:space="0" w:color="000000"/>
              <w:left w:val="single" w:sz="6" w:space="0" w:color="000000"/>
              <w:bottom w:val="single" w:sz="6" w:space="0" w:color="000000"/>
              <w:right w:val="single" w:sz="6" w:space="0" w:color="000000"/>
            </w:tcBorders>
          </w:tcPr>
          <w:p w:rsidR="00D06A1E" w:rsidRPr="00C44B97" w:rsidRDefault="00D06A1E" w:rsidP="00F33704">
            <w:pPr>
              <w:pStyle w:val="naisc"/>
              <w:spacing w:before="0" w:after="0"/>
              <w:rPr>
                <w:b/>
                <w:sz w:val="22"/>
              </w:rPr>
            </w:pPr>
            <w:r w:rsidRPr="00C44B97">
              <w:rPr>
                <w:b/>
                <w:sz w:val="22"/>
                <w:szCs w:val="22"/>
              </w:rPr>
              <w:lastRenderedPageBreak/>
              <w:t>Ņemts vērā</w:t>
            </w:r>
          </w:p>
        </w:tc>
        <w:tc>
          <w:tcPr>
            <w:tcW w:w="1228" w:type="pct"/>
            <w:tcBorders>
              <w:top w:val="single" w:sz="4" w:space="0" w:color="auto"/>
              <w:left w:val="single" w:sz="4" w:space="0" w:color="auto"/>
              <w:bottom w:val="single" w:sz="4" w:space="0" w:color="auto"/>
              <w:right w:val="single" w:sz="4" w:space="0" w:color="auto"/>
            </w:tcBorders>
          </w:tcPr>
          <w:p w:rsidR="007E26D5" w:rsidRPr="00C44B97" w:rsidRDefault="007E26D5" w:rsidP="007E26D5">
            <w:pPr>
              <w:jc w:val="both"/>
              <w:rPr>
                <w:sz w:val="22"/>
              </w:rPr>
            </w:pPr>
            <w:r w:rsidRPr="00C44B97">
              <w:rPr>
                <w:sz w:val="22"/>
                <w:szCs w:val="22"/>
              </w:rPr>
              <w:t xml:space="preserve">Precizēts likumprojekta sākotnējās ietekmes novērtējuma ziņojuma (anotācijas) I sadaļas 2.punkts (11.-12.lp.): </w:t>
            </w:r>
          </w:p>
          <w:p w:rsidR="007E26D5" w:rsidRPr="00C44B97" w:rsidRDefault="007E26D5" w:rsidP="007E26D5">
            <w:pPr>
              <w:jc w:val="both"/>
              <w:rPr>
                <w:sz w:val="22"/>
                <w:u w:val="single"/>
              </w:rPr>
            </w:pPr>
          </w:p>
          <w:p w:rsidR="007E26D5" w:rsidRPr="00C44B97" w:rsidRDefault="007E26D5" w:rsidP="007E26D5">
            <w:pPr>
              <w:jc w:val="both"/>
              <w:rPr>
                <w:sz w:val="22"/>
              </w:rPr>
            </w:pPr>
            <w:r w:rsidRPr="00C44B97">
              <w:rPr>
                <w:sz w:val="22"/>
                <w:szCs w:val="22"/>
              </w:rPr>
              <w:t>„[...]</w:t>
            </w:r>
          </w:p>
          <w:p w:rsidR="007E26D5" w:rsidRPr="00C44B97" w:rsidRDefault="00DC6988" w:rsidP="007E26D5">
            <w:pPr>
              <w:jc w:val="both"/>
              <w:rPr>
                <w:sz w:val="22"/>
              </w:rPr>
            </w:pPr>
            <w:r w:rsidRPr="00C44B97">
              <w:rPr>
                <w:sz w:val="22"/>
                <w:szCs w:val="22"/>
              </w:rPr>
              <w:t xml:space="preserve">Pēc </w:t>
            </w:r>
            <w:proofErr w:type="spellStart"/>
            <w:r w:rsidRPr="00C44B97">
              <w:rPr>
                <w:sz w:val="22"/>
                <w:szCs w:val="22"/>
              </w:rPr>
              <w:t>arhīviski</w:t>
            </w:r>
            <w:proofErr w:type="spellEnd"/>
            <w:r w:rsidRPr="00C44B97">
              <w:rPr>
                <w:sz w:val="22"/>
                <w:szCs w:val="22"/>
              </w:rPr>
              <w:t xml:space="preserve"> vērtīgo dokumentu arhivēšanas, vairs nav pieļaujama nekādu labojumu izdarīšana šajos dokumentos. Tādēļ nav iespējams īstenot datu subjekta tiesības uz datu labošanu un dzēšanu. Nacionālā dokumentārā mantojuma sastāvā iekļauj vienīgi dokumentus ar </w:t>
            </w:r>
            <w:proofErr w:type="spellStart"/>
            <w:r w:rsidRPr="00C44B97">
              <w:rPr>
                <w:sz w:val="22"/>
                <w:szCs w:val="22"/>
              </w:rPr>
              <w:t>arhīvisko</w:t>
            </w:r>
            <w:proofErr w:type="spellEnd"/>
            <w:r w:rsidRPr="00C44B97">
              <w:rPr>
                <w:sz w:val="22"/>
                <w:szCs w:val="22"/>
              </w:rPr>
              <w:t xml:space="preserve"> vērtību un šo dokumentu labošana vai datu dzēšana nav </w:t>
            </w:r>
            <w:r w:rsidRPr="00C44B97">
              <w:rPr>
                <w:sz w:val="22"/>
                <w:szCs w:val="22"/>
              </w:rPr>
              <w:lastRenderedPageBreak/>
              <w:t xml:space="preserve">pieļaujama, jo dokumenti ir jāsaglabā nākamajām paaudzēm autentiski tādus, kādi tie ir radīti. Uz datu dzēšanu ir </w:t>
            </w:r>
            <w:r w:rsidR="00D628C3" w:rsidRPr="00C44B97">
              <w:rPr>
                <w:sz w:val="22"/>
                <w:szCs w:val="22"/>
              </w:rPr>
              <w:t xml:space="preserve">tieši </w:t>
            </w:r>
            <w:r w:rsidRPr="00C44B97">
              <w:rPr>
                <w:sz w:val="22"/>
                <w:szCs w:val="22"/>
              </w:rPr>
              <w:t>attiecināms tiesiskais regulējums, kas ir iekļauts Vispārīgās datu aizsardzības regulas 1</w:t>
            </w:r>
            <w:r w:rsidR="00D628C3" w:rsidRPr="00C44B97">
              <w:rPr>
                <w:sz w:val="22"/>
                <w:szCs w:val="22"/>
              </w:rPr>
              <w:t>7.panta 3.punkta d) apakšpunktā.</w:t>
            </w:r>
            <w:r w:rsidRPr="00C44B97">
              <w:rPr>
                <w:sz w:val="22"/>
                <w:szCs w:val="22"/>
              </w:rPr>
              <w:t xml:space="preserve"> </w:t>
            </w:r>
            <w:r w:rsidR="00D628C3" w:rsidRPr="00C44B97">
              <w:rPr>
                <w:sz w:val="22"/>
                <w:szCs w:val="22"/>
              </w:rPr>
              <w:t>L</w:t>
            </w:r>
            <w:r w:rsidRPr="00C44B97">
              <w:rPr>
                <w:sz w:val="22"/>
                <w:szCs w:val="22"/>
              </w:rPr>
              <w:t xml:space="preserve">īdz ar to ar </w:t>
            </w:r>
            <w:r w:rsidR="00D628C3" w:rsidRPr="00C44B97">
              <w:rPr>
                <w:sz w:val="22"/>
                <w:szCs w:val="22"/>
              </w:rPr>
              <w:t>L</w:t>
            </w:r>
            <w:r w:rsidR="0079648D" w:rsidRPr="00C44B97">
              <w:rPr>
                <w:sz w:val="22"/>
                <w:szCs w:val="22"/>
              </w:rPr>
              <w:t>ikumprojekta 3.pantu ir</w:t>
            </w:r>
            <w:r w:rsidRPr="00C44B97">
              <w:rPr>
                <w:sz w:val="22"/>
                <w:szCs w:val="22"/>
              </w:rPr>
              <w:t xml:space="preserve"> papildināts Arhīvu likums ar regulēj</w:t>
            </w:r>
            <w:r w:rsidR="0079648D" w:rsidRPr="00C44B97">
              <w:rPr>
                <w:sz w:val="22"/>
                <w:szCs w:val="22"/>
              </w:rPr>
              <w:t>umu par personas datu labošanu.</w:t>
            </w:r>
          </w:p>
          <w:p w:rsidR="00D06A1E" w:rsidRPr="00C44B97" w:rsidRDefault="00DC6988" w:rsidP="004E6C16">
            <w:pPr>
              <w:jc w:val="both"/>
              <w:rPr>
                <w:sz w:val="22"/>
              </w:rPr>
            </w:pPr>
            <w:r w:rsidRPr="00C44B97">
              <w:rPr>
                <w:sz w:val="22"/>
                <w:szCs w:val="22"/>
              </w:rPr>
              <w:t>[...]”</w:t>
            </w:r>
          </w:p>
        </w:tc>
      </w:tr>
      <w:tr w:rsidR="004C2797" w:rsidRPr="00D01F01" w:rsidTr="004D57C2">
        <w:trPr>
          <w:trHeight w:val="371"/>
        </w:trPr>
        <w:tc>
          <w:tcPr>
            <w:tcW w:w="226" w:type="pct"/>
            <w:tcBorders>
              <w:top w:val="single" w:sz="6" w:space="0" w:color="000000"/>
              <w:left w:val="single" w:sz="6" w:space="0" w:color="000000"/>
              <w:bottom w:val="single" w:sz="6" w:space="0" w:color="000000"/>
              <w:right w:val="single" w:sz="6" w:space="0" w:color="000000"/>
            </w:tcBorders>
          </w:tcPr>
          <w:p w:rsidR="004C2797" w:rsidRPr="00D01F01" w:rsidRDefault="004C2797" w:rsidP="004D57C2">
            <w:pPr>
              <w:pStyle w:val="naisc"/>
              <w:numPr>
                <w:ilvl w:val="0"/>
                <w:numId w:val="1"/>
              </w:numPr>
              <w:spacing w:before="0" w:after="0"/>
              <w:ind w:left="0" w:firstLine="0"/>
              <w:rPr>
                <w:sz w:val="22"/>
              </w:rPr>
            </w:pPr>
          </w:p>
        </w:tc>
        <w:tc>
          <w:tcPr>
            <w:tcW w:w="1040" w:type="pct"/>
            <w:tcBorders>
              <w:top w:val="single" w:sz="6" w:space="0" w:color="000000"/>
              <w:left w:val="single" w:sz="6" w:space="0" w:color="000000"/>
              <w:bottom w:val="single" w:sz="6" w:space="0" w:color="000000"/>
              <w:right w:val="single" w:sz="6" w:space="0" w:color="000000"/>
            </w:tcBorders>
          </w:tcPr>
          <w:p w:rsidR="004C2797" w:rsidRPr="00D06A1E" w:rsidRDefault="004C2797" w:rsidP="004D57C2">
            <w:pPr>
              <w:widowControl w:val="0"/>
              <w:jc w:val="both"/>
              <w:rPr>
                <w:sz w:val="22"/>
              </w:rPr>
            </w:pPr>
            <w:r w:rsidRPr="004C2797">
              <w:rPr>
                <w:sz w:val="22"/>
                <w:szCs w:val="22"/>
              </w:rPr>
              <w:t xml:space="preserve">Likumprojekta sākotnējās ietekmes novērtējuma </w:t>
            </w:r>
            <w:r w:rsidRPr="004C2797">
              <w:rPr>
                <w:sz w:val="22"/>
                <w:szCs w:val="22"/>
              </w:rPr>
              <w:lastRenderedPageBreak/>
              <w:t xml:space="preserve">ziņojuma (anotācijas) I sadaļas 2.punkts (KM </w:t>
            </w:r>
            <w:r>
              <w:rPr>
                <w:sz w:val="22"/>
                <w:szCs w:val="22"/>
              </w:rPr>
              <w:t>04.06</w:t>
            </w:r>
            <w:r w:rsidRPr="004C2797">
              <w:rPr>
                <w:sz w:val="22"/>
                <w:szCs w:val="22"/>
              </w:rPr>
              <w:t>.2019. elektroniskajai saskaņošanai nosūtītā precizētā likumprojekta redakcija).</w:t>
            </w:r>
          </w:p>
        </w:tc>
        <w:tc>
          <w:tcPr>
            <w:tcW w:w="1467" w:type="pct"/>
            <w:tcBorders>
              <w:top w:val="single" w:sz="6" w:space="0" w:color="000000"/>
              <w:left w:val="single" w:sz="6" w:space="0" w:color="000000"/>
              <w:bottom w:val="single" w:sz="6" w:space="0" w:color="000000"/>
              <w:right w:val="single" w:sz="6" w:space="0" w:color="000000"/>
            </w:tcBorders>
          </w:tcPr>
          <w:p w:rsidR="004C2797" w:rsidRDefault="004C2797" w:rsidP="004D57C2">
            <w:pPr>
              <w:jc w:val="both"/>
              <w:rPr>
                <w:b/>
                <w:sz w:val="22"/>
              </w:rPr>
            </w:pPr>
            <w:r>
              <w:rPr>
                <w:b/>
                <w:sz w:val="22"/>
                <w:szCs w:val="22"/>
              </w:rPr>
              <w:lastRenderedPageBreak/>
              <w:t>Tieslietu ministrija:</w:t>
            </w:r>
          </w:p>
          <w:p w:rsidR="00E86CAF" w:rsidRPr="00E86CAF" w:rsidRDefault="00E86CAF" w:rsidP="00E86CAF">
            <w:pPr>
              <w:jc w:val="both"/>
              <w:rPr>
                <w:sz w:val="22"/>
              </w:rPr>
            </w:pPr>
            <w:r w:rsidRPr="00E86CAF">
              <w:rPr>
                <w:sz w:val="22"/>
                <w:szCs w:val="22"/>
              </w:rPr>
              <w:t xml:space="preserve">Atbilstoši Eiropas Parlamenta un Padomes </w:t>
            </w:r>
            <w:r w:rsidRPr="00E86CAF">
              <w:rPr>
                <w:sz w:val="22"/>
                <w:szCs w:val="22"/>
              </w:rPr>
              <w:lastRenderedPageBreak/>
              <w:t>2016. gada 27. aprīļa Regulas (ES) 2016/679 Par fizisku personu datu aizsardzību attiecībā uz personas datu apstrādi un šādu datu brīvu apriti un ar ko atceļ Direktīvu 95/46/EK (Vispārīgā datu aizsardzības regula) (turpmāk – Datu regula) 23. panta 1. punkta i) apakšpunktam saskaņā ar ārējo normatīvo aktu, kas piemērojams datu pārzinim vai apstrādātājam, ar leģislatīvu pasākumu var ierobežot to pienākumu un tiesību darbības jomu, kas paredzēti Datu regulas 12.–22. pantā un 34. pantā, kā arī 5. pantā, ciktāl tā noteikumi atbilst Datu regulas 12.–22. pantā paredzētajām tiesībām un pienākumiem, – ja ar šādu ierobežojumu tiek ievērota pamattiesību un pamatbrīvību būtība un tas demokrātiskā sabiedrībā ir nepieciešams un samērīgs, lai garantētu datu subjekta aizsardzību vai citu personu tiesību un brīvību aizsardzību.</w:t>
            </w:r>
          </w:p>
          <w:p w:rsidR="00E86CAF" w:rsidRPr="00E86CAF" w:rsidRDefault="00E86CAF" w:rsidP="00E86CAF">
            <w:pPr>
              <w:jc w:val="both"/>
              <w:rPr>
                <w:sz w:val="22"/>
              </w:rPr>
            </w:pPr>
            <w:r w:rsidRPr="00E86CAF">
              <w:rPr>
                <w:sz w:val="22"/>
                <w:szCs w:val="22"/>
              </w:rPr>
              <w:t xml:space="preserve">Projekta anotācijas I sadaļas 2. punktā norādīts, ka atbilstoši </w:t>
            </w:r>
            <w:bookmarkStart w:id="4" w:name="_Hlk10718461"/>
            <w:r w:rsidRPr="00E86CAF">
              <w:rPr>
                <w:sz w:val="22"/>
                <w:szCs w:val="22"/>
              </w:rPr>
              <w:t xml:space="preserve">Datu regulas </w:t>
            </w:r>
            <w:bookmarkEnd w:id="4"/>
            <w:r w:rsidRPr="00E86CAF">
              <w:rPr>
                <w:sz w:val="22"/>
                <w:szCs w:val="22"/>
              </w:rPr>
              <w:t>23. panta 1. punkta i) apakšpunktam, iekļaujot Arhīvu likuma 15. panta trešajā daļā 6. punktu, tiek noteikts, ka attiecībā uz nacionālajā dokumentārajā mantojumā iekļautajiem dokumentiem nav piemērojams Datu regulas 9. panta 1. punkts tādā apmērā, kādā personas datu apstrāde vajadzīga nacionālā dokumentārā mantojuma veidošanai, saglabāšanai un pieejamības nodrošināšanai.</w:t>
            </w:r>
          </w:p>
          <w:p w:rsidR="004C2797" w:rsidRPr="00E86CAF" w:rsidRDefault="00E86CAF" w:rsidP="004D57C2">
            <w:pPr>
              <w:jc w:val="both"/>
              <w:rPr>
                <w:sz w:val="22"/>
              </w:rPr>
            </w:pPr>
            <w:r w:rsidRPr="00E86CAF">
              <w:rPr>
                <w:sz w:val="22"/>
                <w:szCs w:val="22"/>
              </w:rPr>
              <w:t xml:space="preserve">Vēršam uzmanību, ka Datu regulas 23. panta 1. punkta i) apakšpunktā minētais nav attiecināms uz Datu regulas 9. panta 1. punktā noteikto, līdz ar to, ņemot vērā </w:t>
            </w:r>
            <w:r w:rsidRPr="00E86CAF">
              <w:rPr>
                <w:sz w:val="22"/>
                <w:szCs w:val="22"/>
              </w:rPr>
              <w:lastRenderedPageBreak/>
              <w:t>iepriekš minēto, nepieciešams precizēt anotācijas I sadaļas 2. punktu, lai tas atbilstu Datu regulā noteiktajam.</w:t>
            </w:r>
          </w:p>
        </w:tc>
        <w:tc>
          <w:tcPr>
            <w:tcW w:w="1039" w:type="pct"/>
            <w:tcBorders>
              <w:top w:val="single" w:sz="6" w:space="0" w:color="000000"/>
              <w:left w:val="single" w:sz="6" w:space="0" w:color="000000"/>
              <w:bottom w:val="single" w:sz="6" w:space="0" w:color="000000"/>
              <w:right w:val="single" w:sz="6" w:space="0" w:color="000000"/>
            </w:tcBorders>
          </w:tcPr>
          <w:p w:rsidR="004C2797" w:rsidRDefault="004C2797" w:rsidP="004D57C2">
            <w:pPr>
              <w:pStyle w:val="naisc"/>
              <w:spacing w:before="0" w:after="0"/>
              <w:rPr>
                <w:b/>
                <w:sz w:val="22"/>
              </w:rPr>
            </w:pPr>
            <w:r>
              <w:rPr>
                <w:b/>
                <w:sz w:val="22"/>
                <w:szCs w:val="22"/>
              </w:rPr>
              <w:lastRenderedPageBreak/>
              <w:t>Ņemts vērā</w:t>
            </w:r>
          </w:p>
        </w:tc>
        <w:tc>
          <w:tcPr>
            <w:tcW w:w="1228" w:type="pct"/>
            <w:tcBorders>
              <w:top w:val="single" w:sz="4" w:space="0" w:color="auto"/>
              <w:left w:val="single" w:sz="4" w:space="0" w:color="auto"/>
              <w:bottom w:val="single" w:sz="4" w:space="0" w:color="auto"/>
              <w:right w:val="single" w:sz="4" w:space="0" w:color="auto"/>
            </w:tcBorders>
          </w:tcPr>
          <w:p w:rsidR="004C2797" w:rsidRPr="004C2797" w:rsidRDefault="004C2797" w:rsidP="004D57C2">
            <w:pPr>
              <w:jc w:val="both"/>
              <w:rPr>
                <w:sz w:val="22"/>
              </w:rPr>
            </w:pPr>
            <w:r w:rsidRPr="004C2797">
              <w:rPr>
                <w:sz w:val="22"/>
                <w:szCs w:val="22"/>
              </w:rPr>
              <w:t xml:space="preserve">Precizēts likumprojekta sākotnējās ietekmes novērtējuma ziņojuma </w:t>
            </w:r>
            <w:r w:rsidRPr="004C2797">
              <w:rPr>
                <w:sz w:val="22"/>
                <w:szCs w:val="22"/>
              </w:rPr>
              <w:lastRenderedPageBreak/>
              <w:t>(anotācijas) I sadaļas 2.punkts (</w:t>
            </w:r>
            <w:r w:rsidR="00E86CAF">
              <w:rPr>
                <w:sz w:val="22"/>
                <w:szCs w:val="22"/>
              </w:rPr>
              <w:t>21.</w:t>
            </w:r>
            <w:r w:rsidRPr="004C2797">
              <w:rPr>
                <w:sz w:val="22"/>
                <w:szCs w:val="22"/>
              </w:rPr>
              <w:t xml:space="preserve">lp.): </w:t>
            </w:r>
          </w:p>
          <w:p w:rsidR="004C2797" w:rsidRPr="004C2797" w:rsidRDefault="004C2797" w:rsidP="004D57C2">
            <w:pPr>
              <w:jc w:val="both"/>
              <w:rPr>
                <w:sz w:val="22"/>
                <w:u w:val="single"/>
              </w:rPr>
            </w:pPr>
          </w:p>
          <w:p w:rsidR="004C2797" w:rsidRPr="00774EC4" w:rsidRDefault="004C2797" w:rsidP="004D57C2">
            <w:pPr>
              <w:jc w:val="both"/>
              <w:rPr>
                <w:sz w:val="22"/>
              </w:rPr>
            </w:pPr>
            <w:r w:rsidRPr="00774EC4">
              <w:rPr>
                <w:sz w:val="22"/>
                <w:szCs w:val="22"/>
              </w:rPr>
              <w:t>„[...]</w:t>
            </w:r>
          </w:p>
          <w:p w:rsidR="00E86CAF" w:rsidRPr="00774EC4" w:rsidRDefault="00E86CAF" w:rsidP="004D57C2">
            <w:pPr>
              <w:jc w:val="both"/>
              <w:rPr>
                <w:sz w:val="22"/>
              </w:rPr>
            </w:pPr>
            <w:r w:rsidRPr="00774EC4">
              <w:rPr>
                <w:sz w:val="22"/>
                <w:szCs w:val="22"/>
              </w:rPr>
              <w:t>Ar Likumprojekta 3.pantu, papildinot Arhīvu likuma 15.panta trešo daļu ar  6.punktu, tiek noteikts izņēmums no Vispārīgās datu aizsardzības regulas 9.panta 1.punktā noteiktā aizlieguma apstrādāt īpašu kategoriju personas datus, nosakot, ka nacionālā dokumentārā mantojumā iekļautajos dokumentos atļauts apstrādāt īpašu kategoriju personas datus tādā apmērā, kādā personas datu apstrāde vajadzīga nacionālā dokumentārā mantojuma veidošanai, saglabāšanai un pieejamības nodrošināšanai.</w:t>
            </w:r>
          </w:p>
          <w:p w:rsidR="00E86CAF" w:rsidRPr="00774EC4" w:rsidRDefault="00E86CAF" w:rsidP="004D57C2">
            <w:pPr>
              <w:jc w:val="both"/>
              <w:rPr>
                <w:sz w:val="22"/>
              </w:rPr>
            </w:pPr>
            <w:r w:rsidRPr="00774EC4">
              <w:rPr>
                <w:sz w:val="22"/>
              </w:rPr>
              <w:t>[...]”</w:t>
            </w:r>
          </w:p>
          <w:p w:rsidR="004C2797" w:rsidRPr="00F179E3" w:rsidRDefault="004C2797" w:rsidP="004D57C2">
            <w:pPr>
              <w:jc w:val="both"/>
              <w:rPr>
                <w:sz w:val="22"/>
              </w:rPr>
            </w:pPr>
          </w:p>
        </w:tc>
      </w:tr>
      <w:tr w:rsidR="004C2797" w:rsidRPr="00D01F01" w:rsidTr="00F33704">
        <w:trPr>
          <w:trHeight w:val="371"/>
        </w:trPr>
        <w:tc>
          <w:tcPr>
            <w:tcW w:w="226" w:type="pct"/>
            <w:tcBorders>
              <w:top w:val="single" w:sz="6" w:space="0" w:color="000000"/>
              <w:left w:val="single" w:sz="6" w:space="0" w:color="000000"/>
              <w:bottom w:val="single" w:sz="6" w:space="0" w:color="000000"/>
              <w:right w:val="single" w:sz="6" w:space="0" w:color="000000"/>
            </w:tcBorders>
          </w:tcPr>
          <w:p w:rsidR="004C2797" w:rsidRPr="00D01F01" w:rsidRDefault="004C2797" w:rsidP="00E111D3">
            <w:pPr>
              <w:pStyle w:val="naisc"/>
              <w:numPr>
                <w:ilvl w:val="0"/>
                <w:numId w:val="1"/>
              </w:numPr>
              <w:spacing w:before="0" w:after="0"/>
              <w:ind w:left="0" w:firstLine="0"/>
              <w:rPr>
                <w:sz w:val="22"/>
              </w:rPr>
            </w:pPr>
          </w:p>
        </w:tc>
        <w:tc>
          <w:tcPr>
            <w:tcW w:w="1040" w:type="pct"/>
            <w:tcBorders>
              <w:top w:val="single" w:sz="6" w:space="0" w:color="000000"/>
              <w:left w:val="single" w:sz="6" w:space="0" w:color="000000"/>
              <w:bottom w:val="single" w:sz="6" w:space="0" w:color="000000"/>
              <w:right w:val="single" w:sz="6" w:space="0" w:color="000000"/>
            </w:tcBorders>
          </w:tcPr>
          <w:p w:rsidR="004C2797" w:rsidRPr="00D06A1E" w:rsidRDefault="004C2797" w:rsidP="004C2797">
            <w:pPr>
              <w:widowControl w:val="0"/>
              <w:jc w:val="both"/>
              <w:rPr>
                <w:sz w:val="22"/>
              </w:rPr>
            </w:pPr>
            <w:r w:rsidRPr="004C2797">
              <w:rPr>
                <w:sz w:val="22"/>
                <w:szCs w:val="22"/>
              </w:rPr>
              <w:t xml:space="preserve">Likumprojekta sākotnējās ietekmes novērtējuma ziņojuma (anotācijas) I sadaļas 2.punkts (KM </w:t>
            </w:r>
            <w:r>
              <w:rPr>
                <w:sz w:val="22"/>
                <w:szCs w:val="22"/>
              </w:rPr>
              <w:t>04.06</w:t>
            </w:r>
            <w:r w:rsidRPr="004C2797">
              <w:rPr>
                <w:sz w:val="22"/>
                <w:szCs w:val="22"/>
              </w:rPr>
              <w:t>.2019. elektroniskajai saskaņošanai nosūtītā precizētā likumprojekta redakcija).</w:t>
            </w:r>
          </w:p>
        </w:tc>
        <w:tc>
          <w:tcPr>
            <w:tcW w:w="1467" w:type="pct"/>
            <w:tcBorders>
              <w:top w:val="single" w:sz="6" w:space="0" w:color="000000"/>
              <w:left w:val="single" w:sz="6" w:space="0" w:color="000000"/>
              <w:bottom w:val="single" w:sz="6" w:space="0" w:color="000000"/>
              <w:right w:val="single" w:sz="6" w:space="0" w:color="000000"/>
            </w:tcBorders>
          </w:tcPr>
          <w:p w:rsidR="004C2797" w:rsidRDefault="004C2797" w:rsidP="00322A30">
            <w:pPr>
              <w:jc w:val="both"/>
              <w:rPr>
                <w:b/>
                <w:sz w:val="22"/>
              </w:rPr>
            </w:pPr>
            <w:r>
              <w:rPr>
                <w:b/>
                <w:sz w:val="22"/>
                <w:szCs w:val="22"/>
              </w:rPr>
              <w:t>Tieslietu ministrija:</w:t>
            </w:r>
          </w:p>
          <w:p w:rsidR="00E86CAF" w:rsidRPr="00E86CAF" w:rsidRDefault="00E86CAF" w:rsidP="00E86CAF">
            <w:pPr>
              <w:jc w:val="both"/>
              <w:rPr>
                <w:sz w:val="22"/>
              </w:rPr>
            </w:pPr>
            <w:r w:rsidRPr="00E86CAF">
              <w:rPr>
                <w:sz w:val="22"/>
                <w:szCs w:val="22"/>
              </w:rPr>
              <w:t>Atbilstoši Datu regulas 9. panta 2. punkta e) apakšpunktam īpašu kategoriju datu apstrāde ir pieļaujama, ja personas datu apstrāde attiecas uz personas datiem, kurus datu subjekts apzināti ir publiskojis.</w:t>
            </w:r>
          </w:p>
          <w:p w:rsidR="00E86CAF" w:rsidRPr="00E86CAF" w:rsidRDefault="00E86CAF" w:rsidP="00E86CAF">
            <w:pPr>
              <w:jc w:val="both"/>
              <w:rPr>
                <w:sz w:val="22"/>
              </w:rPr>
            </w:pPr>
            <w:r w:rsidRPr="00E86CAF">
              <w:rPr>
                <w:sz w:val="22"/>
                <w:szCs w:val="22"/>
              </w:rPr>
              <w:t>Anotācijas I sadaļas 2. punktā norādīts, ka Datu regulas 9. panta 2. punkta e) apakšpunkts noteic, ka Datu regulas 9. panta 1. punktu nepiemēro, ja apstrāde ir vajadzīga arhivēšanas nolūkos sabiedrības interesēs, zinātniskās un vēsturiskās pētniecības nolūkos, vai statistikas nolūkos saskaņā ar 89. panta 1. punktu.</w:t>
            </w:r>
          </w:p>
          <w:p w:rsidR="004C2797" w:rsidRDefault="00E86CAF" w:rsidP="00322A30">
            <w:pPr>
              <w:jc w:val="both"/>
              <w:rPr>
                <w:b/>
                <w:sz w:val="22"/>
              </w:rPr>
            </w:pPr>
            <w:r w:rsidRPr="00E86CAF">
              <w:rPr>
                <w:sz w:val="22"/>
                <w:szCs w:val="22"/>
              </w:rPr>
              <w:t>Ņemot vērā iepriekš minēto, lūdzam precizēt anotācijas I sadaļas 2. punktu atbilstoši Datu regulā noteiktajam.</w:t>
            </w:r>
          </w:p>
        </w:tc>
        <w:tc>
          <w:tcPr>
            <w:tcW w:w="1039" w:type="pct"/>
            <w:tcBorders>
              <w:top w:val="single" w:sz="6" w:space="0" w:color="000000"/>
              <w:left w:val="single" w:sz="6" w:space="0" w:color="000000"/>
              <w:bottom w:val="single" w:sz="6" w:space="0" w:color="000000"/>
              <w:right w:val="single" w:sz="6" w:space="0" w:color="000000"/>
            </w:tcBorders>
          </w:tcPr>
          <w:p w:rsidR="004C2797" w:rsidRDefault="004C2797" w:rsidP="00F33704">
            <w:pPr>
              <w:pStyle w:val="naisc"/>
              <w:spacing w:before="0" w:after="0"/>
              <w:rPr>
                <w:b/>
                <w:sz w:val="22"/>
              </w:rPr>
            </w:pPr>
            <w:r>
              <w:rPr>
                <w:b/>
                <w:sz w:val="22"/>
                <w:szCs w:val="22"/>
              </w:rPr>
              <w:t>Ņemts vērā</w:t>
            </w:r>
          </w:p>
        </w:tc>
        <w:tc>
          <w:tcPr>
            <w:tcW w:w="1228" w:type="pct"/>
            <w:tcBorders>
              <w:top w:val="single" w:sz="4" w:space="0" w:color="auto"/>
              <w:left w:val="single" w:sz="4" w:space="0" w:color="auto"/>
              <w:bottom w:val="single" w:sz="4" w:space="0" w:color="auto"/>
              <w:right w:val="single" w:sz="4" w:space="0" w:color="auto"/>
            </w:tcBorders>
          </w:tcPr>
          <w:p w:rsidR="004C2797" w:rsidRDefault="004C2797" w:rsidP="004C2797">
            <w:pPr>
              <w:jc w:val="both"/>
              <w:rPr>
                <w:sz w:val="22"/>
              </w:rPr>
            </w:pPr>
            <w:r w:rsidRPr="004C2797">
              <w:rPr>
                <w:sz w:val="22"/>
                <w:szCs w:val="22"/>
              </w:rPr>
              <w:t>Precizēts likumprojekta sākotnējās ietekmes novērtējuma ziņojuma (anotācijas) I sadaļas 2.punkts (</w:t>
            </w:r>
            <w:r w:rsidR="00E86CAF">
              <w:rPr>
                <w:sz w:val="22"/>
                <w:szCs w:val="22"/>
              </w:rPr>
              <w:t>21.</w:t>
            </w:r>
            <w:r w:rsidRPr="004C2797">
              <w:rPr>
                <w:sz w:val="22"/>
                <w:szCs w:val="22"/>
              </w:rPr>
              <w:t xml:space="preserve">lp.): </w:t>
            </w:r>
          </w:p>
          <w:p w:rsidR="006C0B29" w:rsidRPr="004C2797" w:rsidRDefault="006C0B29" w:rsidP="004C2797">
            <w:pPr>
              <w:jc w:val="both"/>
              <w:rPr>
                <w:sz w:val="22"/>
                <w:u w:val="single"/>
              </w:rPr>
            </w:pPr>
          </w:p>
          <w:p w:rsidR="004C2797" w:rsidRPr="00774EC4" w:rsidRDefault="004C2797" w:rsidP="004C2797">
            <w:pPr>
              <w:jc w:val="both"/>
              <w:rPr>
                <w:sz w:val="22"/>
              </w:rPr>
            </w:pPr>
            <w:r w:rsidRPr="00774EC4">
              <w:rPr>
                <w:sz w:val="22"/>
                <w:szCs w:val="22"/>
              </w:rPr>
              <w:t>„[...]</w:t>
            </w:r>
          </w:p>
          <w:p w:rsidR="00E86CAF" w:rsidRPr="00774EC4" w:rsidRDefault="00E86CAF" w:rsidP="004C2797">
            <w:pPr>
              <w:jc w:val="both"/>
              <w:rPr>
                <w:sz w:val="22"/>
              </w:rPr>
            </w:pPr>
            <w:r w:rsidRPr="00774EC4">
              <w:rPr>
                <w:sz w:val="22"/>
                <w:szCs w:val="22"/>
              </w:rPr>
              <w:t>Šāds ierobežojums ir atbilstošs Fizisko personu datu apstrādes likuma 30.panta pirmajā daļā noteiktajām prasībām un pamatots uz Vispārīgās datu aizsardzības regulas 9.panta 2.punkta j)</w:t>
            </w:r>
            <w:r w:rsidR="006C0B29">
              <w:rPr>
                <w:sz w:val="22"/>
                <w:szCs w:val="22"/>
              </w:rPr>
              <w:t> </w:t>
            </w:r>
            <w:r w:rsidRPr="00774EC4">
              <w:rPr>
                <w:sz w:val="22"/>
                <w:szCs w:val="22"/>
              </w:rPr>
              <w:t>apakšpunktu, kas nosaka, ka Vispārīgās datu aizsardzības regulas 9.panta 1.punktu nepiemēro, ja apstrāde ir vajadzīga arhivēšanas nolūkos sabiedrības interesēs, zinātniskās un vēsturiskās pētniecības nolūkos, vai statistikas nolūkos saskaņā ar 89.panta 1.punktu.</w:t>
            </w:r>
          </w:p>
          <w:p w:rsidR="004C2797" w:rsidRPr="00E86CAF" w:rsidRDefault="00E86CAF" w:rsidP="007E26D5">
            <w:pPr>
              <w:jc w:val="both"/>
              <w:rPr>
                <w:sz w:val="22"/>
                <w:u w:val="single"/>
              </w:rPr>
            </w:pPr>
            <w:r w:rsidRPr="00774EC4">
              <w:rPr>
                <w:sz w:val="22"/>
              </w:rPr>
              <w:t>[...]”.</w:t>
            </w:r>
          </w:p>
        </w:tc>
      </w:tr>
    </w:tbl>
    <w:p w:rsidR="00C44B97" w:rsidRDefault="00C44B97" w:rsidP="00E111D3">
      <w:pPr>
        <w:rPr>
          <w:sz w:val="20"/>
          <w:szCs w:val="20"/>
        </w:rPr>
      </w:pPr>
      <w:bookmarkStart w:id="5" w:name="OLE_LINK11"/>
      <w:bookmarkStart w:id="6" w:name="OLE_LINK12"/>
    </w:p>
    <w:p w:rsidR="00C44B97" w:rsidRDefault="00C44B97" w:rsidP="00E111D3">
      <w:pPr>
        <w:rPr>
          <w:sz w:val="20"/>
          <w:szCs w:val="20"/>
        </w:rPr>
      </w:pPr>
    </w:p>
    <w:p w:rsidR="00C44B97" w:rsidRDefault="00C44B97" w:rsidP="00E111D3">
      <w:pPr>
        <w:rPr>
          <w:sz w:val="20"/>
          <w:szCs w:val="20"/>
        </w:rPr>
      </w:pPr>
    </w:p>
    <w:p w:rsidR="00E111D3" w:rsidRPr="00DC4F8A" w:rsidRDefault="001F053D" w:rsidP="00E111D3">
      <w:pPr>
        <w:rPr>
          <w:sz w:val="20"/>
          <w:szCs w:val="20"/>
        </w:rPr>
      </w:pPr>
      <w:r w:rsidRPr="00DC4F8A">
        <w:rPr>
          <w:sz w:val="20"/>
          <w:szCs w:val="20"/>
        </w:rPr>
        <w:t>V.Ozola</w:t>
      </w:r>
    </w:p>
    <w:p w:rsidR="00E111D3" w:rsidRPr="00DC4F8A" w:rsidRDefault="001F053D" w:rsidP="00E111D3">
      <w:pPr>
        <w:rPr>
          <w:sz w:val="20"/>
          <w:szCs w:val="20"/>
        </w:rPr>
      </w:pPr>
      <w:r w:rsidRPr="00DC4F8A">
        <w:rPr>
          <w:sz w:val="20"/>
          <w:szCs w:val="20"/>
        </w:rPr>
        <w:t>Latvijas Nacionālā arhīva</w:t>
      </w:r>
      <w:bookmarkStart w:id="7" w:name="OLE_LINK7"/>
      <w:bookmarkStart w:id="8" w:name="OLE_LINK8"/>
      <w:bookmarkStart w:id="9" w:name="OLE_LINK15"/>
      <w:bookmarkStart w:id="10" w:name="OLE_LINK5"/>
      <w:bookmarkStart w:id="11" w:name="OLE_LINK6"/>
      <w:r w:rsidR="00DC4F8A">
        <w:rPr>
          <w:sz w:val="20"/>
          <w:szCs w:val="20"/>
        </w:rPr>
        <w:t xml:space="preserve"> </w:t>
      </w:r>
      <w:r w:rsidRPr="00DC4F8A">
        <w:rPr>
          <w:sz w:val="20"/>
          <w:szCs w:val="20"/>
        </w:rPr>
        <w:t>juriste</w:t>
      </w:r>
    </w:p>
    <w:p w:rsidR="00C44B97" w:rsidRDefault="001F053D">
      <w:pPr>
        <w:rPr>
          <w:sz w:val="20"/>
          <w:szCs w:val="20"/>
        </w:rPr>
      </w:pPr>
      <w:bookmarkStart w:id="12" w:name="OLE_LINK22"/>
      <w:bookmarkStart w:id="13" w:name="OLE_LINK23"/>
      <w:r w:rsidRPr="00DC4F8A">
        <w:rPr>
          <w:sz w:val="20"/>
          <w:szCs w:val="20"/>
        </w:rPr>
        <w:t>Tālr. 28811691</w:t>
      </w:r>
    </w:p>
    <w:bookmarkEnd w:id="5"/>
    <w:bookmarkEnd w:id="6"/>
    <w:bookmarkEnd w:id="7"/>
    <w:bookmarkEnd w:id="8"/>
    <w:bookmarkEnd w:id="9"/>
    <w:bookmarkEnd w:id="10"/>
    <w:bookmarkEnd w:id="11"/>
    <w:p w:rsidR="00D52D36" w:rsidRPr="00DC4F8A" w:rsidRDefault="00DD5399">
      <w:pPr>
        <w:rPr>
          <w:sz w:val="20"/>
          <w:szCs w:val="20"/>
        </w:rPr>
      </w:pPr>
      <w:r>
        <w:fldChar w:fldCharType="begin"/>
      </w:r>
      <w:r w:rsidR="002D2FDC">
        <w:instrText>HYPERLINK "mailto:Vija.Ozola@arhivi.gov.lv"</w:instrText>
      </w:r>
      <w:r>
        <w:fldChar w:fldCharType="separate"/>
      </w:r>
      <w:r w:rsidR="00A15A0A" w:rsidRPr="00DC4F8A">
        <w:rPr>
          <w:rStyle w:val="Hipersaite"/>
          <w:sz w:val="20"/>
          <w:szCs w:val="20"/>
        </w:rPr>
        <w:t>Vija.Ozola@arhivi.gov.lv</w:t>
      </w:r>
      <w:r>
        <w:fldChar w:fldCharType="end"/>
      </w:r>
      <w:r w:rsidR="00A15A0A" w:rsidRPr="00DC4F8A">
        <w:rPr>
          <w:sz w:val="20"/>
          <w:szCs w:val="20"/>
        </w:rPr>
        <w:t xml:space="preserve"> </w:t>
      </w:r>
      <w:bookmarkEnd w:id="12"/>
      <w:bookmarkEnd w:id="13"/>
    </w:p>
    <w:sectPr w:rsidR="00D52D36" w:rsidRPr="00DC4F8A" w:rsidSect="00BF4D71">
      <w:headerReference w:type="default" r:id="rId8"/>
      <w:footerReference w:type="default" r:id="rId9"/>
      <w:footerReference w:type="first" r:id="rId10"/>
      <w:pgSz w:w="16840" w:h="11907" w:orient="landscape" w:code="9"/>
      <w:pgMar w:top="1418"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461" w:rsidRDefault="00985461">
      <w:r>
        <w:separator/>
      </w:r>
    </w:p>
  </w:endnote>
  <w:endnote w:type="continuationSeparator" w:id="0">
    <w:p w:rsidR="00985461" w:rsidRDefault="00985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F1" w:rsidRPr="00D20DA0" w:rsidRDefault="00E859F1" w:rsidP="00D20DA0">
    <w:pPr>
      <w:pStyle w:val="Kjene"/>
      <w:rPr>
        <w:sz w:val="20"/>
      </w:rPr>
    </w:pPr>
    <w:r w:rsidRPr="000909E5">
      <w:rPr>
        <w:sz w:val="20"/>
        <w:szCs w:val="20"/>
      </w:rPr>
      <w:t>KM</w:t>
    </w:r>
    <w:r>
      <w:rPr>
        <w:sz w:val="20"/>
        <w:szCs w:val="20"/>
      </w:rPr>
      <w:t>Izz</w:t>
    </w:r>
    <w:r w:rsidRPr="000909E5">
      <w:rPr>
        <w:sz w:val="20"/>
        <w:szCs w:val="20"/>
      </w:rPr>
      <w:t>_</w:t>
    </w:r>
    <w:r>
      <w:rPr>
        <w:sz w:val="20"/>
        <w:szCs w:val="20"/>
      </w:rPr>
      <w:t>1</w:t>
    </w:r>
    <w:r w:rsidR="002257AD">
      <w:rPr>
        <w:sz w:val="20"/>
        <w:szCs w:val="20"/>
      </w:rPr>
      <w:t>3</w:t>
    </w:r>
    <w:r>
      <w:rPr>
        <w:sz w:val="20"/>
        <w:szCs w:val="20"/>
      </w:rPr>
      <w:t>0619</w:t>
    </w:r>
    <w:r w:rsidRPr="000909E5">
      <w:rPr>
        <w:sz w:val="20"/>
        <w:szCs w:val="20"/>
      </w:rPr>
      <w:t>_GrozArhLik_fiz</w:t>
    </w:r>
    <w:r>
      <w:rPr>
        <w:sz w:val="20"/>
        <w:szCs w:val="20"/>
      </w:rPr>
      <w:t>_</w:t>
    </w:r>
    <w:r w:rsidRPr="000909E5">
      <w:rPr>
        <w:sz w:val="20"/>
        <w:szCs w:val="20"/>
      </w:rPr>
      <w:t>pers</w:t>
    </w:r>
    <w:r>
      <w:rPr>
        <w:sz w:val="20"/>
        <w:szCs w:val="20"/>
      </w:rPr>
      <w:t>_</w:t>
    </w:r>
    <w:r w:rsidRPr="000909E5">
      <w:rPr>
        <w:sz w:val="20"/>
        <w:szCs w:val="20"/>
      </w:rPr>
      <w:t>dati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F1" w:rsidRPr="003C394A" w:rsidRDefault="00E859F1" w:rsidP="003C394A">
    <w:pPr>
      <w:pStyle w:val="Kjene"/>
      <w:rPr>
        <w:sz w:val="20"/>
      </w:rPr>
    </w:pPr>
    <w:r>
      <w:rPr>
        <w:sz w:val="20"/>
        <w:szCs w:val="20"/>
      </w:rPr>
      <w:t>KMIzz</w:t>
    </w:r>
    <w:r w:rsidRPr="000909E5">
      <w:rPr>
        <w:sz w:val="20"/>
        <w:szCs w:val="20"/>
      </w:rPr>
      <w:t>_</w:t>
    </w:r>
    <w:r>
      <w:rPr>
        <w:sz w:val="20"/>
        <w:szCs w:val="20"/>
      </w:rPr>
      <w:t>1</w:t>
    </w:r>
    <w:r w:rsidR="002257AD">
      <w:rPr>
        <w:sz w:val="20"/>
        <w:szCs w:val="20"/>
      </w:rPr>
      <w:t>3</w:t>
    </w:r>
    <w:r>
      <w:rPr>
        <w:sz w:val="20"/>
        <w:szCs w:val="20"/>
      </w:rPr>
      <w:t>0619</w:t>
    </w:r>
    <w:r w:rsidRPr="000909E5">
      <w:rPr>
        <w:sz w:val="20"/>
        <w:szCs w:val="20"/>
      </w:rPr>
      <w:t>_GrozArhLik_fiz</w:t>
    </w:r>
    <w:r>
      <w:rPr>
        <w:sz w:val="20"/>
        <w:szCs w:val="20"/>
      </w:rPr>
      <w:t>_</w:t>
    </w:r>
    <w:r w:rsidRPr="000909E5">
      <w:rPr>
        <w:sz w:val="20"/>
        <w:szCs w:val="20"/>
      </w:rPr>
      <w:t>pers</w:t>
    </w:r>
    <w:r>
      <w:rPr>
        <w:sz w:val="20"/>
        <w:szCs w:val="20"/>
      </w:rPr>
      <w:t>_</w:t>
    </w:r>
    <w:r w:rsidRPr="000909E5">
      <w:rPr>
        <w:sz w:val="20"/>
        <w:szCs w:val="20"/>
      </w:rPr>
      <w:t>dati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461" w:rsidRDefault="00985461">
      <w:r>
        <w:separator/>
      </w:r>
    </w:p>
  </w:footnote>
  <w:footnote w:type="continuationSeparator" w:id="0">
    <w:p w:rsidR="00985461" w:rsidRDefault="00985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3276667"/>
      <w:docPartObj>
        <w:docPartGallery w:val="Page Numbers (Top of Page)"/>
        <w:docPartUnique/>
      </w:docPartObj>
    </w:sdtPr>
    <w:sdtContent>
      <w:p w:rsidR="00E859F1" w:rsidRPr="00866673" w:rsidRDefault="00DD5399">
        <w:pPr>
          <w:pStyle w:val="Galvene"/>
          <w:jc w:val="center"/>
          <w:rPr>
            <w:sz w:val="22"/>
            <w:szCs w:val="22"/>
          </w:rPr>
        </w:pPr>
        <w:r w:rsidRPr="00866673">
          <w:rPr>
            <w:sz w:val="22"/>
            <w:szCs w:val="22"/>
          </w:rPr>
          <w:fldChar w:fldCharType="begin"/>
        </w:r>
        <w:r w:rsidR="00E859F1" w:rsidRPr="00866673">
          <w:rPr>
            <w:sz w:val="22"/>
            <w:szCs w:val="22"/>
          </w:rPr>
          <w:instrText xml:space="preserve"> PAGE   \* MERGEFORMAT </w:instrText>
        </w:r>
        <w:r w:rsidRPr="00866673">
          <w:rPr>
            <w:sz w:val="22"/>
            <w:szCs w:val="22"/>
          </w:rPr>
          <w:fldChar w:fldCharType="separate"/>
        </w:r>
        <w:r w:rsidR="00F92E3B">
          <w:rPr>
            <w:noProof/>
            <w:sz w:val="22"/>
            <w:szCs w:val="22"/>
          </w:rPr>
          <w:t>87</w:t>
        </w:r>
        <w:r w:rsidRPr="00866673">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2686B"/>
    <w:multiLevelType w:val="hybridMultilevel"/>
    <w:tmpl w:val="2C30B3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2644459"/>
    <w:multiLevelType w:val="hybridMultilevel"/>
    <w:tmpl w:val="25FEE01A"/>
    <w:lvl w:ilvl="0" w:tplc="B9767A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8B04B3"/>
    <w:rsid w:val="000036A2"/>
    <w:rsid w:val="00003764"/>
    <w:rsid w:val="00021122"/>
    <w:rsid w:val="00030089"/>
    <w:rsid w:val="00031F97"/>
    <w:rsid w:val="00034303"/>
    <w:rsid w:val="00040893"/>
    <w:rsid w:val="00046C0C"/>
    <w:rsid w:val="000508B0"/>
    <w:rsid w:val="00053289"/>
    <w:rsid w:val="00057D19"/>
    <w:rsid w:val="00070DE8"/>
    <w:rsid w:val="00087A82"/>
    <w:rsid w:val="00091BF1"/>
    <w:rsid w:val="000B0508"/>
    <w:rsid w:val="000B0D9A"/>
    <w:rsid w:val="000C607A"/>
    <w:rsid w:val="000D586A"/>
    <w:rsid w:val="000F5986"/>
    <w:rsid w:val="0010356E"/>
    <w:rsid w:val="001054DE"/>
    <w:rsid w:val="00106B21"/>
    <w:rsid w:val="001140D6"/>
    <w:rsid w:val="00123B9E"/>
    <w:rsid w:val="0012433C"/>
    <w:rsid w:val="00132DD7"/>
    <w:rsid w:val="00134565"/>
    <w:rsid w:val="001422E0"/>
    <w:rsid w:val="00145E54"/>
    <w:rsid w:val="00182125"/>
    <w:rsid w:val="001A4772"/>
    <w:rsid w:val="001A700E"/>
    <w:rsid w:val="001B3564"/>
    <w:rsid w:val="001B539A"/>
    <w:rsid w:val="001D40E1"/>
    <w:rsid w:val="001E0AC3"/>
    <w:rsid w:val="001F053D"/>
    <w:rsid w:val="001F184A"/>
    <w:rsid w:val="001F3888"/>
    <w:rsid w:val="001F6305"/>
    <w:rsid w:val="00202DAA"/>
    <w:rsid w:val="0022530B"/>
    <w:rsid w:val="002257AD"/>
    <w:rsid w:val="002310BC"/>
    <w:rsid w:val="002343B6"/>
    <w:rsid w:val="00240295"/>
    <w:rsid w:val="00254050"/>
    <w:rsid w:val="002625E5"/>
    <w:rsid w:val="0029112A"/>
    <w:rsid w:val="002D2FDC"/>
    <w:rsid w:val="002E2F1E"/>
    <w:rsid w:val="002E5D0B"/>
    <w:rsid w:val="002F69C7"/>
    <w:rsid w:val="00303746"/>
    <w:rsid w:val="00307B75"/>
    <w:rsid w:val="00322A30"/>
    <w:rsid w:val="00331C6D"/>
    <w:rsid w:val="003329DE"/>
    <w:rsid w:val="00337564"/>
    <w:rsid w:val="00340872"/>
    <w:rsid w:val="00341DC2"/>
    <w:rsid w:val="0034378A"/>
    <w:rsid w:val="00346329"/>
    <w:rsid w:val="003500E6"/>
    <w:rsid w:val="00356158"/>
    <w:rsid w:val="00370255"/>
    <w:rsid w:val="003719F2"/>
    <w:rsid w:val="003823D6"/>
    <w:rsid w:val="003A114E"/>
    <w:rsid w:val="003A6551"/>
    <w:rsid w:val="003B4233"/>
    <w:rsid w:val="003B4848"/>
    <w:rsid w:val="003C394A"/>
    <w:rsid w:val="003F0A05"/>
    <w:rsid w:val="00404C98"/>
    <w:rsid w:val="0043693D"/>
    <w:rsid w:val="00441E8C"/>
    <w:rsid w:val="00450B52"/>
    <w:rsid w:val="00453BE9"/>
    <w:rsid w:val="00456430"/>
    <w:rsid w:val="00461786"/>
    <w:rsid w:val="0046224F"/>
    <w:rsid w:val="00471823"/>
    <w:rsid w:val="00491F9C"/>
    <w:rsid w:val="004977A1"/>
    <w:rsid w:val="004B322B"/>
    <w:rsid w:val="004C155E"/>
    <w:rsid w:val="004C2797"/>
    <w:rsid w:val="004C4135"/>
    <w:rsid w:val="004D1D5F"/>
    <w:rsid w:val="004D7588"/>
    <w:rsid w:val="004E6C16"/>
    <w:rsid w:val="005028E7"/>
    <w:rsid w:val="0051324A"/>
    <w:rsid w:val="005145A8"/>
    <w:rsid w:val="005161BB"/>
    <w:rsid w:val="0052480D"/>
    <w:rsid w:val="00536182"/>
    <w:rsid w:val="00547915"/>
    <w:rsid w:val="00563E4A"/>
    <w:rsid w:val="0057473E"/>
    <w:rsid w:val="00595155"/>
    <w:rsid w:val="005A0007"/>
    <w:rsid w:val="005A5A25"/>
    <w:rsid w:val="005B1426"/>
    <w:rsid w:val="005B1497"/>
    <w:rsid w:val="005B7B73"/>
    <w:rsid w:val="005C1DEC"/>
    <w:rsid w:val="005D3269"/>
    <w:rsid w:val="005E3F7A"/>
    <w:rsid w:val="005F5522"/>
    <w:rsid w:val="00612EE0"/>
    <w:rsid w:val="006200DD"/>
    <w:rsid w:val="0064047B"/>
    <w:rsid w:val="006423A0"/>
    <w:rsid w:val="00643E7E"/>
    <w:rsid w:val="00647B68"/>
    <w:rsid w:val="00655E8F"/>
    <w:rsid w:val="00657D7E"/>
    <w:rsid w:val="0066318C"/>
    <w:rsid w:val="00663388"/>
    <w:rsid w:val="0067586B"/>
    <w:rsid w:val="00697A71"/>
    <w:rsid w:val="006A3989"/>
    <w:rsid w:val="006C0B29"/>
    <w:rsid w:val="006C7770"/>
    <w:rsid w:val="006D4621"/>
    <w:rsid w:val="006E0CE4"/>
    <w:rsid w:val="006E76EF"/>
    <w:rsid w:val="006F4355"/>
    <w:rsid w:val="006F44F2"/>
    <w:rsid w:val="00722583"/>
    <w:rsid w:val="00732402"/>
    <w:rsid w:val="00736FA5"/>
    <w:rsid w:val="00743F5F"/>
    <w:rsid w:val="00744C9B"/>
    <w:rsid w:val="00761826"/>
    <w:rsid w:val="00770C84"/>
    <w:rsid w:val="0077253A"/>
    <w:rsid w:val="00774EC4"/>
    <w:rsid w:val="007845BA"/>
    <w:rsid w:val="0079648D"/>
    <w:rsid w:val="007A282A"/>
    <w:rsid w:val="007B664E"/>
    <w:rsid w:val="007C4D1C"/>
    <w:rsid w:val="007C7170"/>
    <w:rsid w:val="007C7B0D"/>
    <w:rsid w:val="007E26D5"/>
    <w:rsid w:val="007F0863"/>
    <w:rsid w:val="007F4992"/>
    <w:rsid w:val="00807103"/>
    <w:rsid w:val="00816121"/>
    <w:rsid w:val="008169C6"/>
    <w:rsid w:val="00827B1E"/>
    <w:rsid w:val="00844333"/>
    <w:rsid w:val="00846D9B"/>
    <w:rsid w:val="00853172"/>
    <w:rsid w:val="00860A07"/>
    <w:rsid w:val="00862178"/>
    <w:rsid w:val="00864EF1"/>
    <w:rsid w:val="008662E9"/>
    <w:rsid w:val="00870DF7"/>
    <w:rsid w:val="00881555"/>
    <w:rsid w:val="00884759"/>
    <w:rsid w:val="00890F43"/>
    <w:rsid w:val="008A0E8E"/>
    <w:rsid w:val="008B04B3"/>
    <w:rsid w:val="008B7A2B"/>
    <w:rsid w:val="008B7FC8"/>
    <w:rsid w:val="008C0FED"/>
    <w:rsid w:val="008C25EE"/>
    <w:rsid w:val="008F35A8"/>
    <w:rsid w:val="008F5283"/>
    <w:rsid w:val="008F5D33"/>
    <w:rsid w:val="008F7F52"/>
    <w:rsid w:val="00927939"/>
    <w:rsid w:val="00932F18"/>
    <w:rsid w:val="0094311E"/>
    <w:rsid w:val="00946C56"/>
    <w:rsid w:val="00955EB5"/>
    <w:rsid w:val="0097038E"/>
    <w:rsid w:val="00985461"/>
    <w:rsid w:val="00985E9F"/>
    <w:rsid w:val="009B4F7C"/>
    <w:rsid w:val="009D1A73"/>
    <w:rsid w:val="009E29F8"/>
    <w:rsid w:val="009E7355"/>
    <w:rsid w:val="00A00759"/>
    <w:rsid w:val="00A14302"/>
    <w:rsid w:val="00A15241"/>
    <w:rsid w:val="00A1538C"/>
    <w:rsid w:val="00A15A0A"/>
    <w:rsid w:val="00A41FE9"/>
    <w:rsid w:val="00A454DB"/>
    <w:rsid w:val="00A56574"/>
    <w:rsid w:val="00A85BC4"/>
    <w:rsid w:val="00A9201E"/>
    <w:rsid w:val="00A951F4"/>
    <w:rsid w:val="00AC0860"/>
    <w:rsid w:val="00AC2FE7"/>
    <w:rsid w:val="00AC4EB0"/>
    <w:rsid w:val="00AD1387"/>
    <w:rsid w:val="00AD4802"/>
    <w:rsid w:val="00AD5602"/>
    <w:rsid w:val="00AE06B9"/>
    <w:rsid w:val="00AE2643"/>
    <w:rsid w:val="00AF02A8"/>
    <w:rsid w:val="00AF07F4"/>
    <w:rsid w:val="00AF6F86"/>
    <w:rsid w:val="00B142B8"/>
    <w:rsid w:val="00B14C6E"/>
    <w:rsid w:val="00B20112"/>
    <w:rsid w:val="00B34D61"/>
    <w:rsid w:val="00B3614D"/>
    <w:rsid w:val="00B4032C"/>
    <w:rsid w:val="00B411F6"/>
    <w:rsid w:val="00B653AD"/>
    <w:rsid w:val="00B72AAA"/>
    <w:rsid w:val="00B754AF"/>
    <w:rsid w:val="00B868F1"/>
    <w:rsid w:val="00B950F2"/>
    <w:rsid w:val="00BA5F8F"/>
    <w:rsid w:val="00BB39B4"/>
    <w:rsid w:val="00BB560E"/>
    <w:rsid w:val="00BC44DE"/>
    <w:rsid w:val="00BF4D71"/>
    <w:rsid w:val="00C0217E"/>
    <w:rsid w:val="00C11501"/>
    <w:rsid w:val="00C16B73"/>
    <w:rsid w:val="00C3147B"/>
    <w:rsid w:val="00C32528"/>
    <w:rsid w:val="00C33621"/>
    <w:rsid w:val="00C40E3B"/>
    <w:rsid w:val="00C44B97"/>
    <w:rsid w:val="00C56E79"/>
    <w:rsid w:val="00C628D0"/>
    <w:rsid w:val="00C704D0"/>
    <w:rsid w:val="00C7681B"/>
    <w:rsid w:val="00C81C52"/>
    <w:rsid w:val="00C837C1"/>
    <w:rsid w:val="00C85BFB"/>
    <w:rsid w:val="00C90F3F"/>
    <w:rsid w:val="00C93E27"/>
    <w:rsid w:val="00CB2095"/>
    <w:rsid w:val="00CC2E83"/>
    <w:rsid w:val="00CD335D"/>
    <w:rsid w:val="00CF17BF"/>
    <w:rsid w:val="00CF466F"/>
    <w:rsid w:val="00CF4F61"/>
    <w:rsid w:val="00D00382"/>
    <w:rsid w:val="00D00879"/>
    <w:rsid w:val="00D01F01"/>
    <w:rsid w:val="00D04A42"/>
    <w:rsid w:val="00D051B2"/>
    <w:rsid w:val="00D06A1E"/>
    <w:rsid w:val="00D20DA0"/>
    <w:rsid w:val="00D235A3"/>
    <w:rsid w:val="00D51392"/>
    <w:rsid w:val="00D52D36"/>
    <w:rsid w:val="00D628C3"/>
    <w:rsid w:val="00D64777"/>
    <w:rsid w:val="00D65F8E"/>
    <w:rsid w:val="00D6623A"/>
    <w:rsid w:val="00D73FC2"/>
    <w:rsid w:val="00D75BED"/>
    <w:rsid w:val="00D80E04"/>
    <w:rsid w:val="00D93811"/>
    <w:rsid w:val="00D9795A"/>
    <w:rsid w:val="00DB4713"/>
    <w:rsid w:val="00DB7024"/>
    <w:rsid w:val="00DC1FC9"/>
    <w:rsid w:val="00DC4F8A"/>
    <w:rsid w:val="00DC6988"/>
    <w:rsid w:val="00DD158C"/>
    <w:rsid w:val="00DD5399"/>
    <w:rsid w:val="00DF6CF8"/>
    <w:rsid w:val="00DF7A77"/>
    <w:rsid w:val="00E05EC5"/>
    <w:rsid w:val="00E06DBD"/>
    <w:rsid w:val="00E077E0"/>
    <w:rsid w:val="00E111D3"/>
    <w:rsid w:val="00E16102"/>
    <w:rsid w:val="00E3346E"/>
    <w:rsid w:val="00E34E4C"/>
    <w:rsid w:val="00E3691E"/>
    <w:rsid w:val="00E53041"/>
    <w:rsid w:val="00E57EEA"/>
    <w:rsid w:val="00E75B1B"/>
    <w:rsid w:val="00E84A59"/>
    <w:rsid w:val="00E859F1"/>
    <w:rsid w:val="00E86CAF"/>
    <w:rsid w:val="00EA64D7"/>
    <w:rsid w:val="00ED1EFA"/>
    <w:rsid w:val="00ED27AC"/>
    <w:rsid w:val="00ED385F"/>
    <w:rsid w:val="00EE70FA"/>
    <w:rsid w:val="00F16A23"/>
    <w:rsid w:val="00F179E3"/>
    <w:rsid w:val="00F17A82"/>
    <w:rsid w:val="00F206ED"/>
    <w:rsid w:val="00F26637"/>
    <w:rsid w:val="00F33704"/>
    <w:rsid w:val="00F44B5E"/>
    <w:rsid w:val="00F45B92"/>
    <w:rsid w:val="00F4723E"/>
    <w:rsid w:val="00F54C40"/>
    <w:rsid w:val="00F71F78"/>
    <w:rsid w:val="00F75BA7"/>
    <w:rsid w:val="00F77DBB"/>
    <w:rsid w:val="00F77F7F"/>
    <w:rsid w:val="00F92E3B"/>
    <w:rsid w:val="00F9315E"/>
    <w:rsid w:val="00F95B66"/>
    <w:rsid w:val="00FA1C5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alibr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111D3"/>
    <w:rPr>
      <w:rFonts w:cs="Times New Roman"/>
      <w:szCs w:val="24"/>
      <w:lang w:eastAsia="lv-LV"/>
    </w:rPr>
  </w:style>
  <w:style w:type="paragraph" w:styleId="Virsraksts1">
    <w:name w:val="heading 1"/>
    <w:basedOn w:val="Parastais"/>
    <w:next w:val="Parastais"/>
    <w:link w:val="Virsraksts1Rakstz"/>
    <w:uiPriority w:val="9"/>
    <w:qFormat/>
    <w:rsid w:val="00816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ais"/>
    <w:next w:val="Parastais"/>
    <w:link w:val="Virsraksts2Rakstz"/>
    <w:uiPriority w:val="9"/>
    <w:unhideWhenUsed/>
    <w:qFormat/>
    <w:rsid w:val="00816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uiPriority w:val="9"/>
    <w:unhideWhenUsed/>
    <w:qFormat/>
    <w:rsid w:val="00816121"/>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16121"/>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816121"/>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rsid w:val="00816121"/>
    <w:rPr>
      <w:rFonts w:asciiTheme="majorHAnsi" w:eastAsiaTheme="majorEastAsia" w:hAnsiTheme="majorHAnsi" w:cstheme="majorBidi"/>
      <w:b/>
      <w:bCs/>
      <w:color w:val="4F81BD" w:themeColor="accent1"/>
    </w:rPr>
  </w:style>
  <w:style w:type="paragraph" w:styleId="ParastaisWeb">
    <w:name w:val="Normal (Web)"/>
    <w:basedOn w:val="Parastais"/>
    <w:uiPriority w:val="99"/>
    <w:rsid w:val="00E111D3"/>
    <w:pPr>
      <w:spacing w:before="100" w:beforeAutospacing="1" w:after="100" w:afterAutospacing="1"/>
    </w:pPr>
  </w:style>
  <w:style w:type="paragraph" w:customStyle="1" w:styleId="naisf">
    <w:name w:val="naisf"/>
    <w:basedOn w:val="Parastais"/>
    <w:rsid w:val="00E111D3"/>
    <w:pPr>
      <w:spacing w:before="75" w:after="75"/>
      <w:ind w:firstLine="375"/>
      <w:jc w:val="both"/>
    </w:pPr>
  </w:style>
  <w:style w:type="paragraph" w:customStyle="1" w:styleId="naiskr">
    <w:name w:val="naiskr"/>
    <w:basedOn w:val="Parastais"/>
    <w:rsid w:val="00E111D3"/>
    <w:pPr>
      <w:spacing w:before="75" w:after="75"/>
    </w:pPr>
  </w:style>
  <w:style w:type="paragraph" w:customStyle="1" w:styleId="naisc">
    <w:name w:val="naisc"/>
    <w:basedOn w:val="Parastais"/>
    <w:rsid w:val="00E111D3"/>
    <w:pPr>
      <w:spacing w:before="75" w:after="75"/>
      <w:jc w:val="center"/>
    </w:pPr>
  </w:style>
  <w:style w:type="character" w:styleId="Hipersaite">
    <w:name w:val="Hyperlink"/>
    <w:uiPriority w:val="99"/>
    <w:rsid w:val="00E111D3"/>
    <w:rPr>
      <w:color w:val="0000FF"/>
      <w:u w:val="single"/>
    </w:rPr>
  </w:style>
  <w:style w:type="paragraph" w:styleId="Sarakstarindkopa">
    <w:name w:val="List Paragraph"/>
    <w:aliases w:val="2,Akapit z listą BS,H&amp;P List Paragraph,Strip"/>
    <w:basedOn w:val="Parastais"/>
    <w:link w:val="SarakstarindkopaRakstz"/>
    <w:uiPriority w:val="34"/>
    <w:qFormat/>
    <w:rsid w:val="00E111D3"/>
    <w:pPr>
      <w:ind w:left="720"/>
      <w:contextualSpacing/>
    </w:pPr>
  </w:style>
  <w:style w:type="paragraph" w:styleId="Kjene">
    <w:name w:val="footer"/>
    <w:basedOn w:val="Parastais"/>
    <w:link w:val="KjeneRakstz"/>
    <w:uiPriority w:val="99"/>
    <w:unhideWhenUsed/>
    <w:rsid w:val="00E111D3"/>
    <w:pPr>
      <w:tabs>
        <w:tab w:val="center" w:pos="4153"/>
        <w:tab w:val="right" w:pos="8306"/>
      </w:tabs>
    </w:pPr>
  </w:style>
  <w:style w:type="character" w:customStyle="1" w:styleId="KjeneRakstz">
    <w:name w:val="Kājene Rakstz."/>
    <w:basedOn w:val="Noklusjumarindkopasfonts"/>
    <w:link w:val="Kjene"/>
    <w:uiPriority w:val="99"/>
    <w:rsid w:val="00E111D3"/>
    <w:rPr>
      <w:rFonts w:cs="Times New Roman"/>
      <w:szCs w:val="24"/>
      <w:lang w:eastAsia="lv-LV"/>
    </w:rPr>
  </w:style>
  <w:style w:type="paragraph" w:styleId="Galvene">
    <w:name w:val="header"/>
    <w:basedOn w:val="Parastais"/>
    <w:link w:val="GalveneRakstz"/>
    <w:uiPriority w:val="99"/>
    <w:unhideWhenUsed/>
    <w:rsid w:val="00E111D3"/>
    <w:pPr>
      <w:tabs>
        <w:tab w:val="center" w:pos="4320"/>
        <w:tab w:val="right" w:pos="8640"/>
      </w:tabs>
    </w:pPr>
  </w:style>
  <w:style w:type="character" w:customStyle="1" w:styleId="GalveneRakstz">
    <w:name w:val="Galvene Rakstz."/>
    <w:basedOn w:val="Noklusjumarindkopasfonts"/>
    <w:link w:val="Galvene"/>
    <w:uiPriority w:val="99"/>
    <w:rsid w:val="00E111D3"/>
    <w:rPr>
      <w:rFonts w:cs="Times New Roman"/>
      <w:szCs w:val="24"/>
      <w:lang w:eastAsia="lv-LV"/>
    </w:rPr>
  </w:style>
  <w:style w:type="character" w:customStyle="1" w:styleId="SarakstarindkopaRakstz">
    <w:name w:val="Saraksta rindkopa Rakstz."/>
    <w:aliases w:val="2 Rakstz.,Akapit z listą BS Rakstz.,H&amp;P List Paragraph Rakstz.,Strip Rakstz."/>
    <w:link w:val="Sarakstarindkopa"/>
    <w:uiPriority w:val="34"/>
    <w:rsid w:val="00E111D3"/>
    <w:rPr>
      <w:rFonts w:cs="Times New Roman"/>
      <w:szCs w:val="24"/>
      <w:lang w:eastAsia="lv-LV"/>
    </w:rPr>
  </w:style>
  <w:style w:type="paragraph" w:styleId="Nosaukums">
    <w:name w:val="Title"/>
    <w:basedOn w:val="Parastais"/>
    <w:link w:val="NosaukumsRakstz"/>
    <w:qFormat/>
    <w:rsid w:val="00E111D3"/>
    <w:pPr>
      <w:jc w:val="center"/>
    </w:pPr>
    <w:rPr>
      <w:sz w:val="28"/>
      <w:szCs w:val="20"/>
      <w:lang w:eastAsia="en-US"/>
    </w:rPr>
  </w:style>
  <w:style w:type="character" w:customStyle="1" w:styleId="NosaukumsRakstz">
    <w:name w:val="Nosaukums Rakstz."/>
    <w:basedOn w:val="Noklusjumarindkopasfonts"/>
    <w:link w:val="Nosaukums"/>
    <w:rsid w:val="00E111D3"/>
    <w:rPr>
      <w:rFonts w:cs="Times New Roman"/>
      <w:sz w:val="28"/>
      <w:szCs w:val="20"/>
    </w:rPr>
  </w:style>
  <w:style w:type="paragraph" w:styleId="Balonteksts">
    <w:name w:val="Balloon Text"/>
    <w:basedOn w:val="Parastais"/>
    <w:link w:val="BalontekstsRakstz"/>
    <w:uiPriority w:val="99"/>
    <w:semiHidden/>
    <w:unhideWhenUsed/>
    <w:rsid w:val="00DC1FC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C1FC9"/>
    <w:rPr>
      <w:rFonts w:ascii="Tahoma" w:hAnsi="Tahoma" w:cs="Tahoma"/>
      <w:sz w:val="16"/>
      <w:szCs w:val="16"/>
      <w:lang w:eastAsia="lv-LV"/>
    </w:rPr>
  </w:style>
  <w:style w:type="character" w:styleId="Komentraatsauce">
    <w:name w:val="annotation reference"/>
    <w:basedOn w:val="Noklusjumarindkopasfonts"/>
    <w:uiPriority w:val="99"/>
    <w:semiHidden/>
    <w:unhideWhenUsed/>
    <w:rsid w:val="007C4D1C"/>
    <w:rPr>
      <w:sz w:val="16"/>
      <w:szCs w:val="16"/>
    </w:rPr>
  </w:style>
  <w:style w:type="paragraph" w:styleId="Komentrateksts">
    <w:name w:val="annotation text"/>
    <w:basedOn w:val="Parastais"/>
    <w:link w:val="KomentratekstsRakstz"/>
    <w:uiPriority w:val="99"/>
    <w:semiHidden/>
    <w:unhideWhenUsed/>
    <w:rsid w:val="007C4D1C"/>
    <w:rPr>
      <w:sz w:val="20"/>
      <w:szCs w:val="20"/>
    </w:rPr>
  </w:style>
  <w:style w:type="character" w:customStyle="1" w:styleId="KomentratekstsRakstz">
    <w:name w:val="Komentāra teksts Rakstz."/>
    <w:basedOn w:val="Noklusjumarindkopasfonts"/>
    <w:link w:val="Komentrateksts"/>
    <w:uiPriority w:val="99"/>
    <w:semiHidden/>
    <w:rsid w:val="007C4D1C"/>
    <w:rPr>
      <w:rFonts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C4D1C"/>
    <w:rPr>
      <w:b/>
      <w:bCs/>
    </w:rPr>
  </w:style>
  <w:style w:type="character" w:customStyle="1" w:styleId="KomentratmaRakstz">
    <w:name w:val="Komentāra tēma Rakstz."/>
    <w:basedOn w:val="KomentratekstsRakstz"/>
    <w:link w:val="Komentratma"/>
    <w:uiPriority w:val="99"/>
    <w:semiHidden/>
    <w:rsid w:val="007C4D1C"/>
    <w:rPr>
      <w:rFonts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D3"/>
    <w:rPr>
      <w:rFonts w:cs="Times New Roman"/>
      <w:szCs w:val="24"/>
      <w:lang w:eastAsia="lv-LV"/>
    </w:rPr>
  </w:style>
  <w:style w:type="paragraph" w:styleId="Heading1">
    <w:name w:val="heading 1"/>
    <w:basedOn w:val="Normal"/>
    <w:next w:val="Normal"/>
    <w:link w:val="Heading1Char"/>
    <w:uiPriority w:val="9"/>
    <w:qFormat/>
    <w:rsid w:val="00816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1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1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61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121"/>
    <w:rPr>
      <w:rFonts w:asciiTheme="majorHAnsi" w:eastAsiaTheme="majorEastAsia" w:hAnsiTheme="majorHAnsi" w:cstheme="majorBidi"/>
      <w:b/>
      <w:bCs/>
      <w:color w:val="4F81BD" w:themeColor="accent1"/>
    </w:rPr>
  </w:style>
  <w:style w:type="paragraph" w:styleId="NormalWeb">
    <w:name w:val="Normal (Web)"/>
    <w:basedOn w:val="Normal"/>
    <w:uiPriority w:val="99"/>
    <w:rsid w:val="00E111D3"/>
    <w:pPr>
      <w:spacing w:before="100" w:beforeAutospacing="1" w:after="100" w:afterAutospacing="1"/>
    </w:pPr>
  </w:style>
  <w:style w:type="paragraph" w:customStyle="1" w:styleId="naisf">
    <w:name w:val="naisf"/>
    <w:basedOn w:val="Normal"/>
    <w:rsid w:val="00E111D3"/>
    <w:pPr>
      <w:spacing w:before="75" w:after="75"/>
      <w:ind w:firstLine="375"/>
      <w:jc w:val="both"/>
    </w:pPr>
  </w:style>
  <w:style w:type="paragraph" w:customStyle="1" w:styleId="naiskr">
    <w:name w:val="naiskr"/>
    <w:basedOn w:val="Normal"/>
    <w:rsid w:val="00E111D3"/>
    <w:pPr>
      <w:spacing w:before="75" w:after="75"/>
    </w:pPr>
  </w:style>
  <w:style w:type="paragraph" w:customStyle="1" w:styleId="naisc">
    <w:name w:val="naisc"/>
    <w:basedOn w:val="Normal"/>
    <w:rsid w:val="00E111D3"/>
    <w:pPr>
      <w:spacing w:before="75" w:after="75"/>
      <w:jc w:val="center"/>
    </w:pPr>
  </w:style>
  <w:style w:type="character" w:styleId="Hyperlink">
    <w:name w:val="Hyperlink"/>
    <w:uiPriority w:val="99"/>
    <w:rsid w:val="00E111D3"/>
    <w:rPr>
      <w:color w:val="0000FF"/>
      <w:u w:val="single"/>
    </w:rPr>
  </w:style>
  <w:style w:type="paragraph" w:styleId="ListParagraph">
    <w:name w:val="List Paragraph"/>
    <w:aliases w:val="2,Akapit z listą BS,H&amp;P List Paragraph,Strip"/>
    <w:basedOn w:val="Normal"/>
    <w:link w:val="ListParagraphChar"/>
    <w:uiPriority w:val="34"/>
    <w:qFormat/>
    <w:rsid w:val="00E111D3"/>
    <w:pPr>
      <w:ind w:left="720"/>
      <w:contextualSpacing/>
    </w:pPr>
  </w:style>
  <w:style w:type="paragraph" w:styleId="Footer">
    <w:name w:val="footer"/>
    <w:basedOn w:val="Normal"/>
    <w:link w:val="FooterChar"/>
    <w:uiPriority w:val="99"/>
    <w:unhideWhenUsed/>
    <w:rsid w:val="00E111D3"/>
    <w:pPr>
      <w:tabs>
        <w:tab w:val="center" w:pos="4153"/>
        <w:tab w:val="right" w:pos="8306"/>
      </w:tabs>
    </w:pPr>
  </w:style>
  <w:style w:type="character" w:customStyle="1" w:styleId="FooterChar">
    <w:name w:val="Footer Char"/>
    <w:basedOn w:val="DefaultParagraphFont"/>
    <w:link w:val="Footer"/>
    <w:uiPriority w:val="99"/>
    <w:rsid w:val="00E111D3"/>
    <w:rPr>
      <w:rFonts w:cs="Times New Roman"/>
      <w:szCs w:val="24"/>
      <w:lang w:eastAsia="lv-LV"/>
    </w:rPr>
  </w:style>
  <w:style w:type="paragraph" w:styleId="Header">
    <w:name w:val="header"/>
    <w:basedOn w:val="Normal"/>
    <w:link w:val="HeaderChar"/>
    <w:uiPriority w:val="99"/>
    <w:unhideWhenUsed/>
    <w:rsid w:val="00E111D3"/>
    <w:pPr>
      <w:tabs>
        <w:tab w:val="center" w:pos="4320"/>
        <w:tab w:val="right" w:pos="8640"/>
      </w:tabs>
    </w:pPr>
  </w:style>
  <w:style w:type="character" w:customStyle="1" w:styleId="HeaderChar">
    <w:name w:val="Header Char"/>
    <w:basedOn w:val="DefaultParagraphFont"/>
    <w:link w:val="Header"/>
    <w:uiPriority w:val="99"/>
    <w:rsid w:val="00E111D3"/>
    <w:rPr>
      <w:rFonts w:cs="Times New Roman"/>
      <w:szCs w:val="24"/>
      <w:lang w:eastAsia="lv-LV"/>
    </w:rPr>
  </w:style>
  <w:style w:type="character" w:customStyle="1" w:styleId="ListParagraphChar">
    <w:name w:val="List Paragraph Char"/>
    <w:aliases w:val="2 Char,Akapit z listą BS Char,H&amp;P List Paragraph Char,Strip Char"/>
    <w:link w:val="ListParagraph"/>
    <w:uiPriority w:val="34"/>
    <w:rsid w:val="00E111D3"/>
    <w:rPr>
      <w:rFonts w:cs="Times New Roman"/>
      <w:szCs w:val="24"/>
      <w:lang w:eastAsia="lv-LV"/>
    </w:rPr>
  </w:style>
  <w:style w:type="paragraph" w:styleId="Title">
    <w:name w:val="Title"/>
    <w:basedOn w:val="Normal"/>
    <w:link w:val="TitleChar"/>
    <w:qFormat/>
    <w:rsid w:val="00E111D3"/>
    <w:pPr>
      <w:jc w:val="center"/>
    </w:pPr>
    <w:rPr>
      <w:sz w:val="28"/>
      <w:szCs w:val="20"/>
      <w:lang w:eastAsia="en-US"/>
    </w:rPr>
  </w:style>
  <w:style w:type="character" w:customStyle="1" w:styleId="TitleChar">
    <w:name w:val="Title Char"/>
    <w:basedOn w:val="DefaultParagraphFont"/>
    <w:link w:val="Title"/>
    <w:rsid w:val="00E111D3"/>
    <w:rPr>
      <w:rFonts w:cs="Times New Roman"/>
      <w:sz w:val="28"/>
      <w:szCs w:val="20"/>
    </w:rPr>
  </w:style>
  <w:style w:type="paragraph" w:styleId="BalloonText">
    <w:name w:val="Balloon Text"/>
    <w:basedOn w:val="Normal"/>
    <w:link w:val="BalloonTextChar"/>
    <w:uiPriority w:val="99"/>
    <w:semiHidden/>
    <w:unhideWhenUsed/>
    <w:rsid w:val="00DC1FC9"/>
    <w:rPr>
      <w:rFonts w:ascii="Tahoma" w:hAnsi="Tahoma" w:cs="Tahoma"/>
      <w:sz w:val="16"/>
      <w:szCs w:val="16"/>
    </w:rPr>
  </w:style>
  <w:style w:type="character" w:customStyle="1" w:styleId="BalloonTextChar">
    <w:name w:val="Balloon Text Char"/>
    <w:basedOn w:val="DefaultParagraphFont"/>
    <w:link w:val="BalloonText"/>
    <w:uiPriority w:val="99"/>
    <w:semiHidden/>
    <w:rsid w:val="00DC1FC9"/>
    <w:rPr>
      <w:rFonts w:ascii="Tahoma" w:hAnsi="Tahoma" w:cs="Tahoma"/>
      <w:sz w:val="16"/>
      <w:szCs w:val="16"/>
      <w:lang w:eastAsia="lv-LV"/>
    </w:rPr>
  </w:style>
  <w:style w:type="character" w:styleId="CommentReference">
    <w:name w:val="annotation reference"/>
    <w:basedOn w:val="DefaultParagraphFont"/>
    <w:uiPriority w:val="99"/>
    <w:semiHidden/>
    <w:unhideWhenUsed/>
    <w:rsid w:val="007C4D1C"/>
    <w:rPr>
      <w:sz w:val="16"/>
      <w:szCs w:val="16"/>
    </w:rPr>
  </w:style>
  <w:style w:type="paragraph" w:styleId="CommentText">
    <w:name w:val="annotation text"/>
    <w:basedOn w:val="Normal"/>
    <w:link w:val="CommentTextChar"/>
    <w:uiPriority w:val="99"/>
    <w:semiHidden/>
    <w:unhideWhenUsed/>
    <w:rsid w:val="007C4D1C"/>
    <w:rPr>
      <w:sz w:val="20"/>
      <w:szCs w:val="20"/>
    </w:rPr>
  </w:style>
  <w:style w:type="character" w:customStyle="1" w:styleId="CommentTextChar">
    <w:name w:val="Comment Text Char"/>
    <w:basedOn w:val="DefaultParagraphFont"/>
    <w:link w:val="CommentText"/>
    <w:uiPriority w:val="99"/>
    <w:semiHidden/>
    <w:rsid w:val="007C4D1C"/>
    <w:rPr>
      <w:rFonts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4D1C"/>
    <w:rPr>
      <w:b/>
      <w:bCs/>
    </w:rPr>
  </w:style>
  <w:style w:type="character" w:customStyle="1" w:styleId="CommentSubjectChar">
    <w:name w:val="Comment Subject Char"/>
    <w:basedOn w:val="CommentTextChar"/>
    <w:link w:val="CommentSubject"/>
    <w:uiPriority w:val="99"/>
    <w:semiHidden/>
    <w:rsid w:val="007C4D1C"/>
    <w:rPr>
      <w:rFonts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15157725">
      <w:bodyDiv w:val="1"/>
      <w:marLeft w:val="0"/>
      <w:marRight w:val="0"/>
      <w:marTop w:val="0"/>
      <w:marBottom w:val="0"/>
      <w:divBdr>
        <w:top w:val="none" w:sz="0" w:space="0" w:color="auto"/>
        <w:left w:val="none" w:sz="0" w:space="0" w:color="auto"/>
        <w:bottom w:val="none" w:sz="0" w:space="0" w:color="auto"/>
        <w:right w:val="none" w:sz="0" w:space="0" w:color="auto"/>
      </w:divBdr>
    </w:div>
    <w:div w:id="327560009">
      <w:bodyDiv w:val="1"/>
      <w:marLeft w:val="0"/>
      <w:marRight w:val="0"/>
      <w:marTop w:val="0"/>
      <w:marBottom w:val="0"/>
      <w:divBdr>
        <w:top w:val="none" w:sz="0" w:space="0" w:color="auto"/>
        <w:left w:val="none" w:sz="0" w:space="0" w:color="auto"/>
        <w:bottom w:val="none" w:sz="0" w:space="0" w:color="auto"/>
        <w:right w:val="none" w:sz="0" w:space="0" w:color="auto"/>
      </w:divBdr>
    </w:div>
    <w:div w:id="13269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D736-4735-47D8-BB6E-71BD74C1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96722</Words>
  <Characters>55133</Characters>
  <Application>Microsoft Office Word</Application>
  <DocSecurity>0</DocSecurity>
  <Lines>459</Lines>
  <Paragraphs>303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Nacionālais arhīvs</Company>
  <LinksUpToDate>false</LinksUpToDate>
  <CharactersWithSpaces>151552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iebildumiempar likumprojektu „Grozījumi Arhīvu likumā” (VSS-1105)</dc:title>
  <dc:subject>Izziņa</dc:subject>
  <dc:creator>Vija Ozola</dc:creator>
  <cp:keywords>KMIzz_130619_GrozArhLik_fiz_pers_dati</cp:keywords>
  <dc:description>Tālr. 28811691
Vija.Ozola@arhivi.gov.lv </dc:description>
  <cp:lastModifiedBy>Dzintra Rozīte</cp:lastModifiedBy>
  <cp:revision>3</cp:revision>
  <dcterms:created xsi:type="dcterms:W3CDTF">2019-06-13T11:20:00Z</dcterms:created>
  <dcterms:modified xsi:type="dcterms:W3CDTF">2019-06-19T06:17:00Z</dcterms:modified>
</cp:coreProperties>
</file>