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C6250E" w:rsidRPr="00B055AC" w14:paraId="0239C119" w14:textId="77777777" w:rsidTr="00F411BF">
        <w:trPr>
          <w:trHeight w:val="423"/>
        </w:trPr>
        <w:tc>
          <w:tcPr>
            <w:tcW w:w="675" w:type="dxa"/>
          </w:tcPr>
          <w:p w14:paraId="3F40B5D8" w14:textId="77777777" w:rsidR="00C6250E" w:rsidRPr="00B055AC" w:rsidRDefault="00C6250E" w:rsidP="00F411BF">
            <w:pPr>
              <w:spacing w:before="20"/>
              <w:ind w:right="-108"/>
            </w:pPr>
            <w:r w:rsidRPr="00B055AC">
              <w:t>Rīgā</w:t>
            </w:r>
          </w:p>
        </w:tc>
        <w:tc>
          <w:tcPr>
            <w:tcW w:w="1701" w:type="dxa"/>
          </w:tcPr>
          <w:p w14:paraId="308CED19" w14:textId="312EBFB1" w:rsidR="00C6250E" w:rsidRPr="00B055AC" w:rsidRDefault="0021450C" w:rsidP="00B874E2">
            <w:pPr>
              <w:pBdr>
                <w:bottom w:val="single" w:sz="4" w:space="1" w:color="auto"/>
              </w:pBdr>
            </w:pPr>
            <w:bookmarkStart w:id="0" w:name="docDate"/>
            <w:bookmarkEnd w:id="0"/>
            <w:r>
              <w:t>27.06.2019.</w:t>
            </w:r>
          </w:p>
        </w:tc>
        <w:tc>
          <w:tcPr>
            <w:tcW w:w="426" w:type="dxa"/>
          </w:tcPr>
          <w:p w14:paraId="29709274" w14:textId="77777777" w:rsidR="00C6250E" w:rsidRPr="00B055AC" w:rsidRDefault="00C6250E" w:rsidP="00F411BF">
            <w:pPr>
              <w:spacing w:before="20"/>
              <w:ind w:right="-187"/>
            </w:pPr>
            <w:r w:rsidRPr="00B055AC">
              <w:t>Nr.</w:t>
            </w:r>
          </w:p>
        </w:tc>
        <w:tc>
          <w:tcPr>
            <w:tcW w:w="2204" w:type="dxa"/>
          </w:tcPr>
          <w:p w14:paraId="5EAF32B9" w14:textId="1DA48A31" w:rsidR="00C6250E" w:rsidRPr="00B055AC" w:rsidRDefault="0021450C" w:rsidP="00B874E2">
            <w:pPr>
              <w:pBdr>
                <w:bottom w:val="single" w:sz="4" w:space="1" w:color="auto"/>
              </w:pBdr>
            </w:pPr>
            <w:bookmarkStart w:id="1" w:name="docNr"/>
            <w:bookmarkEnd w:id="1"/>
            <w:r>
              <w:t>01-10/75</w:t>
            </w:r>
            <w:bookmarkStart w:id="2" w:name="_GoBack"/>
            <w:bookmarkEnd w:id="2"/>
          </w:p>
        </w:tc>
      </w:tr>
      <w:tr w:rsidR="00C6250E" w:rsidRPr="00B055AC" w14:paraId="61CFE27E" w14:textId="77777777" w:rsidTr="00F411BF">
        <w:trPr>
          <w:trHeight w:val="423"/>
        </w:trPr>
        <w:tc>
          <w:tcPr>
            <w:tcW w:w="675" w:type="dxa"/>
          </w:tcPr>
          <w:p w14:paraId="7CB1800B" w14:textId="77777777" w:rsidR="00C6250E" w:rsidRPr="00B055AC" w:rsidRDefault="00C6250E" w:rsidP="00F411BF">
            <w:pPr>
              <w:spacing w:before="20"/>
              <w:ind w:right="-108"/>
            </w:pPr>
            <w:r w:rsidRPr="00B055AC">
              <w:t>uz</w:t>
            </w:r>
          </w:p>
        </w:tc>
        <w:tc>
          <w:tcPr>
            <w:tcW w:w="1701" w:type="dxa"/>
          </w:tcPr>
          <w:p w14:paraId="408A2D65" w14:textId="77777777" w:rsidR="00C6250E" w:rsidRPr="00B055AC" w:rsidRDefault="00C6250E" w:rsidP="00B874E2">
            <w:pPr>
              <w:pBdr>
                <w:bottom w:val="single" w:sz="4" w:space="1" w:color="auto"/>
              </w:pBdr>
            </w:pPr>
          </w:p>
        </w:tc>
        <w:tc>
          <w:tcPr>
            <w:tcW w:w="426" w:type="dxa"/>
          </w:tcPr>
          <w:p w14:paraId="0FFC4ECA" w14:textId="77777777" w:rsidR="00C6250E" w:rsidRPr="00B055AC" w:rsidRDefault="00C6250E" w:rsidP="00F411BF">
            <w:pPr>
              <w:spacing w:before="20"/>
              <w:ind w:right="-187"/>
            </w:pPr>
            <w:r w:rsidRPr="00B055AC">
              <w:t>Nr.</w:t>
            </w:r>
          </w:p>
        </w:tc>
        <w:tc>
          <w:tcPr>
            <w:tcW w:w="2204" w:type="dxa"/>
          </w:tcPr>
          <w:p w14:paraId="5D675FB7" w14:textId="77777777" w:rsidR="00C6250E" w:rsidRPr="00B055AC" w:rsidRDefault="00C6250E" w:rsidP="00B874E2">
            <w:pPr>
              <w:pBdr>
                <w:bottom w:val="single" w:sz="4" w:space="1" w:color="auto"/>
              </w:pBdr>
            </w:pPr>
          </w:p>
        </w:tc>
      </w:tr>
    </w:tbl>
    <w:p w14:paraId="7F30F501" w14:textId="77777777" w:rsidR="00F265BC" w:rsidRDefault="00F265BC" w:rsidP="00F265BC">
      <w:pPr>
        <w:spacing w:after="0" w:line="240" w:lineRule="auto"/>
        <w:jc w:val="right"/>
        <w:rPr>
          <w:color w:val="000000"/>
        </w:rPr>
      </w:pPr>
    </w:p>
    <w:p w14:paraId="14342386" w14:textId="1C50601B" w:rsidR="00F265BC" w:rsidRDefault="00F265BC" w:rsidP="00F265BC">
      <w:pPr>
        <w:spacing w:after="0" w:line="240" w:lineRule="auto"/>
        <w:jc w:val="right"/>
        <w:rPr>
          <w:color w:val="000000"/>
        </w:rPr>
      </w:pPr>
    </w:p>
    <w:p w14:paraId="4CA77D74" w14:textId="5084A428" w:rsidR="001976D6" w:rsidRDefault="001976D6" w:rsidP="00F265BC">
      <w:pPr>
        <w:spacing w:after="0" w:line="240" w:lineRule="auto"/>
        <w:jc w:val="right"/>
        <w:rPr>
          <w:color w:val="000000"/>
        </w:rPr>
      </w:pPr>
    </w:p>
    <w:p w14:paraId="0B9A6448" w14:textId="7C9F790C" w:rsidR="001976D6" w:rsidRDefault="00430F4B" w:rsidP="00F265BC">
      <w:pPr>
        <w:spacing w:after="0" w:line="240" w:lineRule="auto"/>
        <w:jc w:val="right"/>
        <w:rPr>
          <w:color w:val="000000"/>
        </w:rPr>
      </w:pPr>
      <w:r>
        <w:rPr>
          <w:color w:val="000000"/>
        </w:rPr>
        <w:t>Valsts kancelejai</w:t>
      </w:r>
    </w:p>
    <w:p w14:paraId="0CF3AB63" w14:textId="7B02A956" w:rsidR="00430F4B" w:rsidRDefault="00430F4B" w:rsidP="00F265BC">
      <w:pPr>
        <w:spacing w:after="0" w:line="240" w:lineRule="auto"/>
        <w:jc w:val="right"/>
        <w:rPr>
          <w:color w:val="000000"/>
        </w:rPr>
      </w:pPr>
    </w:p>
    <w:p w14:paraId="4BBC64A4" w14:textId="7B906325" w:rsidR="00430F4B" w:rsidRDefault="00430F4B" w:rsidP="00430F4B">
      <w:pPr>
        <w:spacing w:after="0" w:line="240" w:lineRule="auto"/>
        <w:ind w:right="4395"/>
        <w:jc w:val="both"/>
        <w:rPr>
          <w:lang w:eastAsia="en-US"/>
        </w:rPr>
      </w:pPr>
      <w:bookmarkStart w:id="3" w:name="OLE_LINK21"/>
      <w:bookmarkStart w:id="4" w:name="OLE_LINK2"/>
      <w:bookmarkStart w:id="5" w:name="OLE_LINK1"/>
      <w:r w:rsidRPr="00C333C1">
        <w:rPr>
          <w:lang w:eastAsia="en-US"/>
        </w:rPr>
        <w:t>Par Ministru kabineta sēdes protokollēmuma projektu „</w:t>
      </w:r>
      <w:bookmarkStart w:id="6" w:name="OLE_LINK19"/>
      <w:r w:rsidRPr="00C333C1">
        <w:rPr>
          <w:lang w:eastAsia="en-US"/>
        </w:rPr>
        <w:t>Par Ministru kabineta 2017.gada 17.janvāra sēdes protokollēmuma (prot. Nr.3</w:t>
      </w:r>
      <w:r w:rsidR="00864A3B">
        <w:rPr>
          <w:lang w:eastAsia="en-US"/>
        </w:rPr>
        <w:t>,</w:t>
      </w:r>
      <w:r w:rsidRPr="00C333C1">
        <w:rPr>
          <w:lang w:eastAsia="en-US"/>
        </w:rPr>
        <w:t xml:space="preserve"> 39.§) </w:t>
      </w:r>
      <w:bookmarkStart w:id="7" w:name="OLE_LINK10"/>
      <w:bookmarkStart w:id="8" w:name="OLE_LINK6"/>
      <w:bookmarkStart w:id="9" w:name="OLE_LINK5"/>
      <w:r w:rsidRPr="00C333C1">
        <w:rPr>
          <w:lang w:eastAsia="en-US"/>
        </w:rPr>
        <w:t>„</w:t>
      </w:r>
      <w:bookmarkEnd w:id="7"/>
      <w:r w:rsidRPr="00C333C1">
        <w:rPr>
          <w:lang w:eastAsia="en-US"/>
        </w:rPr>
        <w:t>Informatīvais ziņojums „Par lielā projekta “Latvijas dzelzceļa tīkla elektrifikācija” sagatavošanas progresu, izmaksu un ieguvumu analīzes rezultātiem un projekta īstenošanas risinājumiem” 4.punktā dotā uzdevuma atzīšanu par aktualitāti zaudējušu</w:t>
      </w:r>
      <w:bookmarkEnd w:id="6"/>
      <w:bookmarkEnd w:id="8"/>
      <w:bookmarkEnd w:id="9"/>
      <w:r w:rsidRPr="00C333C1">
        <w:rPr>
          <w:lang w:eastAsia="en-US"/>
        </w:rPr>
        <w:t>”</w:t>
      </w:r>
    </w:p>
    <w:bookmarkEnd w:id="3"/>
    <w:bookmarkEnd w:id="4"/>
    <w:bookmarkEnd w:id="5"/>
    <w:p w14:paraId="626E1EC5" w14:textId="6F431C3E" w:rsidR="002854E6" w:rsidRDefault="002854E6" w:rsidP="00F83AA4">
      <w:pPr>
        <w:spacing w:after="0" w:line="240" w:lineRule="auto"/>
        <w:rPr>
          <w:color w:val="000000"/>
        </w:rPr>
      </w:pPr>
    </w:p>
    <w:p w14:paraId="7A6631B7" w14:textId="6D386F16" w:rsidR="00F83AA4" w:rsidRDefault="00F83AA4" w:rsidP="00F83AA4">
      <w:pPr>
        <w:widowControl/>
        <w:tabs>
          <w:tab w:val="left" w:pos="993"/>
        </w:tabs>
        <w:spacing w:after="0" w:line="240" w:lineRule="auto"/>
        <w:ind w:firstLine="720"/>
        <w:jc w:val="both"/>
      </w:pPr>
      <w:r w:rsidRPr="00F83AA4">
        <w:t>Pamatojoties uz Ministru kabineta 2009.gada 7.aprīļa noteikumu Nr.300 „Ministru kabineta kārtības rullis” 1</w:t>
      </w:r>
      <w:r>
        <w:t>64</w:t>
      </w:r>
      <w:r w:rsidRPr="00F83AA4">
        <w:t>.</w:t>
      </w:r>
      <w:r>
        <w:t>4</w:t>
      </w:r>
      <w:r w:rsidRPr="00F83AA4">
        <w:t>.</w:t>
      </w:r>
      <w:r>
        <w:t xml:space="preserve"> </w:t>
      </w:r>
      <w:r w:rsidRPr="00F83AA4">
        <w:t xml:space="preserve">apakšpunktu, </w:t>
      </w:r>
      <w:r>
        <w:t>iesniedzu izskatīšanai</w:t>
      </w:r>
      <w:r w:rsidRPr="00F83AA4">
        <w:t xml:space="preserve"> Ministru kabineta sēd</w:t>
      </w:r>
      <w:r>
        <w:t>ē</w:t>
      </w:r>
      <w:r w:rsidRPr="00F83AA4">
        <w:t xml:space="preserve"> </w:t>
      </w:r>
      <w:r>
        <w:t xml:space="preserve">Ministru kabineta sēdes </w:t>
      </w:r>
      <w:r w:rsidRPr="00F83AA4">
        <w:t>protokollēmuma projektu „</w:t>
      </w:r>
      <w:bookmarkStart w:id="10" w:name="OLE_LINK13"/>
      <w:bookmarkStart w:id="11" w:name="OLE_LINK16"/>
      <w:r w:rsidRPr="00F83AA4">
        <w:t>Par Ministru kabineta 2017.gada 17.janvāra sēdes protokollēmuma (prot. Nr.3</w:t>
      </w:r>
      <w:r w:rsidR="00864A3B">
        <w:t>,</w:t>
      </w:r>
      <w:r w:rsidRPr="00F83AA4">
        <w:t xml:space="preserve"> 39.§) „Informatīvais ziņojums „Par lielā projekta “Latvijas dzelzceļa tīkla elektrifikācija” sagatavošanas progresu, izmaksu un ieguvumu analīzes rezultātiem un projekta īstenošanas risinājumiem”  </w:t>
      </w:r>
      <w:bookmarkEnd w:id="10"/>
      <w:bookmarkEnd w:id="11"/>
      <w:r w:rsidRPr="00F83AA4">
        <w:t>4.punktā dotā uzdevuma atzīšanu par aktualitāti zaudējušu” (turpmāk – Projekts).</w:t>
      </w:r>
      <w:bookmarkStart w:id="12" w:name="OLE_LINK3"/>
      <w:bookmarkStart w:id="13" w:name="OLE_LINK4"/>
      <w:bookmarkStart w:id="14" w:name="OLE_LINK9"/>
    </w:p>
    <w:bookmarkEnd w:id="12"/>
    <w:bookmarkEnd w:id="13"/>
    <w:bookmarkEnd w:id="14"/>
    <w:p w14:paraId="1F9A8B14" w14:textId="26732103" w:rsidR="00864A3B" w:rsidRPr="00864A3B" w:rsidRDefault="00864A3B" w:rsidP="00864A3B">
      <w:pPr>
        <w:widowControl/>
        <w:spacing w:after="0" w:line="240" w:lineRule="auto"/>
        <w:jc w:val="both"/>
        <w:rPr>
          <w:rFonts w:eastAsia="Times New Roman"/>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41"/>
        <w:gridCol w:w="2993"/>
        <w:gridCol w:w="5518"/>
      </w:tblGrid>
      <w:tr w:rsidR="00864A3B" w:rsidRPr="00864A3B" w14:paraId="6CD8175E" w14:textId="77777777" w:rsidTr="00864A3B">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6D638CA"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1.</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34D4B89"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Iesniegšanas pamatojums</w:t>
            </w:r>
          </w:p>
        </w:tc>
        <w:tc>
          <w:tcPr>
            <w:tcW w:w="2950" w:type="pct"/>
            <w:tcBorders>
              <w:top w:val="outset" w:sz="6" w:space="0" w:color="414142"/>
              <w:left w:val="outset" w:sz="6" w:space="0" w:color="414142"/>
              <w:bottom w:val="outset" w:sz="6" w:space="0" w:color="414142"/>
              <w:right w:val="outset" w:sz="6" w:space="0" w:color="414142"/>
            </w:tcBorders>
            <w:shd w:val="clear" w:color="auto" w:fill="FFFFFF"/>
            <w:hideMark/>
          </w:tcPr>
          <w:p w14:paraId="2757C2C7" w14:textId="7CF9EE7E" w:rsidR="00864A3B" w:rsidRPr="00864A3B" w:rsidRDefault="00864A3B" w:rsidP="00864A3B">
            <w:pPr>
              <w:widowControl/>
              <w:spacing w:after="0" w:line="240" w:lineRule="auto"/>
              <w:jc w:val="both"/>
              <w:rPr>
                <w:rFonts w:eastAsia="Times New Roman"/>
              </w:rPr>
            </w:pPr>
            <w:r w:rsidRPr="00F83AA4">
              <w:rPr>
                <w:lang w:eastAsia="en-US"/>
              </w:rPr>
              <w:t>Projekts sagatavots, pamatojoties uz Ministru kabineta 2017.gada 17.janvāra sēdes protokollēmuma (prot. Nr.3</w:t>
            </w:r>
            <w:r w:rsidR="001834B4">
              <w:rPr>
                <w:lang w:eastAsia="en-US"/>
              </w:rPr>
              <w:t>,</w:t>
            </w:r>
            <w:r w:rsidRPr="00F83AA4">
              <w:rPr>
                <w:lang w:eastAsia="en-US"/>
              </w:rPr>
              <w:t xml:space="preserve"> 39.§) „Informatīvais ziņojums „Par lielā projekta “Latvijas dzelzceļa tīkla elektrifikācija” sagatavošanas progresu, izmaksu un ieguvumu analīzes rezultātiem un projekta īstenošanas risinājumiem” 4.punktā Satiksmes ministrijai, Vides aizsardzības un reģionālās attīstības ministrijai un Ekonomikas ministrijai doto uzdevumu izvērtēt nacionālo interešu objekta statusa piešķiršanu </w:t>
            </w:r>
            <w:r>
              <w:rPr>
                <w:lang w:eastAsia="en-US"/>
              </w:rPr>
              <w:t>projektam “</w:t>
            </w:r>
            <w:r w:rsidRPr="00F83AA4">
              <w:rPr>
                <w:lang w:eastAsia="en-US"/>
              </w:rPr>
              <w:t>Latvijas dzelzceļa tīkla elektrifikācija</w:t>
            </w:r>
            <w:r>
              <w:rPr>
                <w:lang w:eastAsia="en-US"/>
              </w:rPr>
              <w:t>” (turpmāk – Elektrifikācijas projekts)</w:t>
            </w:r>
            <w:r w:rsidRPr="00F83AA4">
              <w:rPr>
                <w:lang w:eastAsia="en-US"/>
              </w:rPr>
              <w:t xml:space="preserve"> un virzīt jautājumu izskatīšanai Ministru kabinetā pēc Eiropas Komisijas lēmuma par </w:t>
            </w:r>
            <w:r w:rsidRPr="00864A3B">
              <w:rPr>
                <w:lang w:eastAsia="en-US"/>
              </w:rPr>
              <w:t>Elektrifikācijas projekt</w:t>
            </w:r>
            <w:r w:rsidR="00564658">
              <w:rPr>
                <w:lang w:eastAsia="en-US"/>
              </w:rPr>
              <w:t>a</w:t>
            </w:r>
            <w:r w:rsidRPr="00864A3B">
              <w:rPr>
                <w:lang w:eastAsia="en-US"/>
              </w:rPr>
              <w:t xml:space="preserve"> </w:t>
            </w:r>
            <w:r w:rsidRPr="00F83AA4">
              <w:rPr>
                <w:lang w:eastAsia="en-US"/>
              </w:rPr>
              <w:t>īstenošanas apstiprināšanu.</w:t>
            </w:r>
          </w:p>
        </w:tc>
      </w:tr>
      <w:tr w:rsidR="00864A3B" w:rsidRPr="00864A3B" w14:paraId="4DE3CCA7" w14:textId="77777777" w:rsidTr="00864A3B">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9057180"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2.</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20E01B30" w14:textId="77777777" w:rsidR="00864A3B" w:rsidRPr="00864A3B" w:rsidRDefault="00864A3B" w:rsidP="00864A3B">
            <w:pPr>
              <w:spacing w:after="0" w:line="240" w:lineRule="auto"/>
              <w:rPr>
                <w:rFonts w:eastAsia="Times New Roman"/>
              </w:rPr>
            </w:pPr>
            <w:r w:rsidRPr="00864A3B">
              <w:rPr>
                <w:lang w:eastAsia="en-US"/>
              </w:rPr>
              <w:t>Valsts sekretāru sanāksmes datums un numurs</w:t>
            </w:r>
          </w:p>
        </w:tc>
        <w:tc>
          <w:tcPr>
            <w:tcW w:w="2950" w:type="pct"/>
            <w:tcBorders>
              <w:top w:val="outset" w:sz="6" w:space="0" w:color="414142"/>
              <w:left w:val="outset" w:sz="6" w:space="0" w:color="414142"/>
              <w:bottom w:val="outset" w:sz="6" w:space="0" w:color="414142"/>
              <w:right w:val="outset" w:sz="6" w:space="0" w:color="414142"/>
            </w:tcBorders>
            <w:shd w:val="clear" w:color="auto" w:fill="FFFFFF"/>
            <w:hideMark/>
          </w:tcPr>
          <w:p w14:paraId="507FB230" w14:textId="1221B5E8"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Nav attiecināms</w:t>
            </w:r>
            <w:r>
              <w:rPr>
                <w:rFonts w:eastAsia="Times New Roman"/>
              </w:rPr>
              <w:t>.</w:t>
            </w:r>
          </w:p>
        </w:tc>
      </w:tr>
      <w:tr w:rsidR="00864A3B" w:rsidRPr="00864A3B" w14:paraId="0D869C60" w14:textId="77777777" w:rsidTr="00864A3B">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72F0E1E"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3.</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233D5A82" w14:textId="77777777" w:rsidR="00864A3B" w:rsidRPr="00864A3B" w:rsidRDefault="00864A3B" w:rsidP="00864A3B">
            <w:pPr>
              <w:spacing w:after="0" w:line="240" w:lineRule="auto"/>
              <w:jc w:val="both"/>
              <w:rPr>
                <w:rFonts w:eastAsia="Times New Roman"/>
              </w:rPr>
            </w:pPr>
            <w:r w:rsidRPr="00864A3B">
              <w:rPr>
                <w:lang w:eastAsia="en-US"/>
              </w:rPr>
              <w:t>Informācija par saskaņojumiem</w:t>
            </w:r>
          </w:p>
        </w:tc>
        <w:tc>
          <w:tcPr>
            <w:tcW w:w="2950" w:type="pct"/>
            <w:tcBorders>
              <w:top w:val="outset" w:sz="6" w:space="0" w:color="414142"/>
              <w:left w:val="outset" w:sz="6" w:space="0" w:color="414142"/>
              <w:bottom w:val="outset" w:sz="6" w:space="0" w:color="414142"/>
              <w:right w:val="outset" w:sz="6" w:space="0" w:color="414142"/>
            </w:tcBorders>
            <w:shd w:val="clear" w:color="auto" w:fill="FFFFFF"/>
            <w:hideMark/>
          </w:tcPr>
          <w:p w14:paraId="023C8761" w14:textId="77777777" w:rsidR="00864A3B" w:rsidRDefault="00864A3B" w:rsidP="00864A3B">
            <w:pPr>
              <w:spacing w:after="0" w:line="240" w:lineRule="auto"/>
              <w:jc w:val="both"/>
              <w:rPr>
                <w:lang w:eastAsia="en-US"/>
              </w:rPr>
            </w:pPr>
            <w:r>
              <w:rPr>
                <w:lang w:eastAsia="en-US"/>
              </w:rPr>
              <w:t xml:space="preserve">Projekts 2019.gada 7.maijā nosūtīts saskaņošanai Vides aizsardzības un reģionālās attīstības ministrijai un </w:t>
            </w:r>
            <w:r>
              <w:rPr>
                <w:lang w:eastAsia="en-US"/>
              </w:rPr>
              <w:lastRenderedPageBreak/>
              <w:t xml:space="preserve">Ekonomikas ministrijai. </w:t>
            </w:r>
          </w:p>
          <w:p w14:paraId="67225546" w14:textId="77777777" w:rsidR="00864A3B" w:rsidRDefault="00864A3B" w:rsidP="00864A3B">
            <w:pPr>
              <w:spacing w:after="0" w:line="240" w:lineRule="auto"/>
              <w:jc w:val="both"/>
              <w:rPr>
                <w:lang w:eastAsia="en-US"/>
              </w:rPr>
            </w:pPr>
            <w:r>
              <w:rPr>
                <w:lang w:eastAsia="en-US"/>
              </w:rPr>
              <w:t>2019.gada 17.maijā saņemts Ekonomikas ministrijas atzinums bez iebildumiem.</w:t>
            </w:r>
          </w:p>
          <w:p w14:paraId="2C2E768C" w14:textId="7EA07F2A" w:rsidR="00864A3B" w:rsidRPr="00864A3B" w:rsidRDefault="00864A3B" w:rsidP="00A1537F">
            <w:pPr>
              <w:spacing w:after="0" w:line="240" w:lineRule="auto"/>
              <w:jc w:val="both"/>
              <w:rPr>
                <w:lang w:eastAsia="en-US"/>
              </w:rPr>
            </w:pPr>
            <w:r w:rsidRPr="00BC30B3">
              <w:rPr>
                <w:lang w:eastAsia="en-US"/>
              </w:rPr>
              <w:t>Vides aizsardzības un reģionālās attīstības ministrija</w:t>
            </w:r>
            <w:r w:rsidR="00A1537F">
              <w:rPr>
                <w:lang w:eastAsia="en-US"/>
              </w:rPr>
              <w:t>s iebildumi netika saņemti.</w:t>
            </w:r>
          </w:p>
        </w:tc>
      </w:tr>
      <w:tr w:rsidR="00864A3B" w:rsidRPr="00864A3B" w14:paraId="7212DDC4" w14:textId="77777777" w:rsidTr="00864A3B">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029B53E"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lastRenderedPageBreak/>
              <w:t>4.</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5B1ABEFF" w14:textId="77777777" w:rsidR="00864A3B" w:rsidRPr="00864A3B" w:rsidRDefault="00864A3B" w:rsidP="00864A3B">
            <w:pPr>
              <w:spacing w:after="0" w:line="240" w:lineRule="auto"/>
              <w:jc w:val="both"/>
              <w:rPr>
                <w:rFonts w:eastAsia="Times New Roman"/>
              </w:rPr>
            </w:pPr>
            <w:r w:rsidRPr="00864A3B">
              <w:rPr>
                <w:lang w:eastAsia="en-US"/>
              </w:rPr>
              <w:t>Informācija par saskaņojumu ar Eiropas Savienības institūcijām</w:t>
            </w:r>
          </w:p>
        </w:tc>
        <w:tc>
          <w:tcPr>
            <w:tcW w:w="2950" w:type="pct"/>
            <w:tcBorders>
              <w:top w:val="outset" w:sz="6" w:space="0" w:color="414142"/>
              <w:left w:val="outset" w:sz="6" w:space="0" w:color="414142"/>
              <w:bottom w:val="outset" w:sz="6" w:space="0" w:color="414142"/>
              <w:right w:val="outset" w:sz="6" w:space="0" w:color="414142"/>
            </w:tcBorders>
            <w:shd w:val="clear" w:color="auto" w:fill="FFFFFF"/>
            <w:hideMark/>
          </w:tcPr>
          <w:p w14:paraId="1DD79243" w14:textId="0DA42653"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Nav attiecināms.</w:t>
            </w:r>
          </w:p>
        </w:tc>
      </w:tr>
      <w:tr w:rsidR="00864A3B" w:rsidRPr="00864A3B" w14:paraId="4F0B7055" w14:textId="77777777" w:rsidTr="00864A3B">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8D2A8B4"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5.</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249EEF03"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Politikas joma</w:t>
            </w:r>
          </w:p>
        </w:tc>
        <w:tc>
          <w:tcPr>
            <w:tcW w:w="2950" w:type="pct"/>
            <w:tcBorders>
              <w:top w:val="outset" w:sz="6" w:space="0" w:color="414142"/>
              <w:left w:val="outset" w:sz="6" w:space="0" w:color="414142"/>
              <w:bottom w:val="outset" w:sz="6" w:space="0" w:color="414142"/>
              <w:right w:val="outset" w:sz="6" w:space="0" w:color="414142"/>
            </w:tcBorders>
            <w:shd w:val="clear" w:color="auto" w:fill="FFFFFF"/>
            <w:hideMark/>
          </w:tcPr>
          <w:p w14:paraId="004415F8" w14:textId="1DA7A1F9" w:rsidR="00864A3B" w:rsidRPr="00864A3B" w:rsidRDefault="00864A3B" w:rsidP="00864A3B">
            <w:pPr>
              <w:widowControl/>
              <w:spacing w:after="0" w:line="240" w:lineRule="auto"/>
              <w:ind w:left="1418" w:hanging="1418"/>
              <w:jc w:val="both"/>
              <w:rPr>
                <w:rFonts w:eastAsia="Times New Roman"/>
                <w:i/>
                <w:iCs/>
              </w:rPr>
            </w:pPr>
            <w:r w:rsidRPr="00F83AA4">
              <w:rPr>
                <w:iCs/>
                <w:lang w:eastAsia="en-US"/>
              </w:rPr>
              <w:t>Transporta</w:t>
            </w:r>
            <w:r w:rsidR="00A1537F">
              <w:rPr>
                <w:iCs/>
                <w:lang w:eastAsia="en-US"/>
              </w:rPr>
              <w:t xml:space="preserve"> un sakaru</w:t>
            </w:r>
            <w:r w:rsidRPr="00F83AA4">
              <w:rPr>
                <w:iCs/>
                <w:lang w:eastAsia="en-US"/>
              </w:rPr>
              <w:t xml:space="preserve"> politika.</w:t>
            </w:r>
          </w:p>
        </w:tc>
      </w:tr>
      <w:tr w:rsidR="00864A3B" w:rsidRPr="00864A3B" w14:paraId="5285D8E0" w14:textId="77777777" w:rsidTr="00864A3B">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4E1514A"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6.</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52F82EAB"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Atbildīgā amatpersona</w:t>
            </w:r>
          </w:p>
        </w:tc>
        <w:tc>
          <w:tcPr>
            <w:tcW w:w="2950" w:type="pct"/>
            <w:tcBorders>
              <w:top w:val="outset" w:sz="6" w:space="0" w:color="414142"/>
              <w:left w:val="outset" w:sz="6" w:space="0" w:color="414142"/>
              <w:bottom w:val="outset" w:sz="6" w:space="0" w:color="414142"/>
              <w:right w:val="outset" w:sz="6" w:space="0" w:color="414142"/>
            </w:tcBorders>
            <w:shd w:val="clear" w:color="auto" w:fill="FFFFFF"/>
            <w:hideMark/>
          </w:tcPr>
          <w:p w14:paraId="5D52F4CA" w14:textId="187BEFD4" w:rsidR="00864A3B" w:rsidRPr="00864A3B" w:rsidRDefault="00864A3B" w:rsidP="00864A3B">
            <w:pPr>
              <w:spacing w:after="0" w:line="240" w:lineRule="auto"/>
              <w:jc w:val="both"/>
              <w:rPr>
                <w:rFonts w:eastAsia="Times New Roman"/>
                <w:i/>
                <w:iCs/>
              </w:rPr>
            </w:pPr>
            <w:r w:rsidRPr="00F83AA4">
              <w:rPr>
                <w:lang w:eastAsia="en-US"/>
              </w:rPr>
              <w:t>Satiksmes ministrijas Investīciju departamenta direktors Andis Strods.</w:t>
            </w:r>
          </w:p>
        </w:tc>
      </w:tr>
      <w:tr w:rsidR="00864A3B" w:rsidRPr="00864A3B" w14:paraId="284D809E" w14:textId="77777777" w:rsidTr="00864A3B">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3DDEE00"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7.</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24007408"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Uzaicināmās personas</w:t>
            </w:r>
          </w:p>
        </w:tc>
        <w:tc>
          <w:tcPr>
            <w:tcW w:w="2950" w:type="pct"/>
            <w:tcBorders>
              <w:top w:val="outset" w:sz="6" w:space="0" w:color="414142"/>
              <w:left w:val="outset" w:sz="6" w:space="0" w:color="414142"/>
              <w:bottom w:val="outset" w:sz="6" w:space="0" w:color="414142"/>
              <w:right w:val="outset" w:sz="6" w:space="0" w:color="414142"/>
            </w:tcBorders>
            <w:shd w:val="clear" w:color="auto" w:fill="FFFFFF"/>
            <w:hideMark/>
          </w:tcPr>
          <w:p w14:paraId="40701E77" w14:textId="54CE8719"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Nav attiecināms</w:t>
            </w:r>
            <w:r>
              <w:rPr>
                <w:rFonts w:eastAsia="Times New Roman"/>
              </w:rPr>
              <w:t>.</w:t>
            </w:r>
          </w:p>
        </w:tc>
      </w:tr>
      <w:tr w:rsidR="00864A3B" w:rsidRPr="00864A3B" w14:paraId="6041F3AC" w14:textId="77777777" w:rsidTr="00864A3B">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04BE884"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8.</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3B23F5DB" w14:textId="77777777" w:rsidR="00864A3B" w:rsidRPr="00864A3B" w:rsidRDefault="00864A3B" w:rsidP="00864A3B">
            <w:pPr>
              <w:spacing w:after="0" w:line="240" w:lineRule="auto"/>
              <w:jc w:val="both"/>
              <w:rPr>
                <w:rFonts w:eastAsia="Times New Roman"/>
              </w:rPr>
            </w:pPr>
            <w:r w:rsidRPr="00864A3B">
              <w:rPr>
                <w:lang w:eastAsia="en-US"/>
              </w:rPr>
              <w:t>Projekta ierobežotas pieejamības statuss</w:t>
            </w:r>
          </w:p>
        </w:tc>
        <w:tc>
          <w:tcPr>
            <w:tcW w:w="2950" w:type="pct"/>
            <w:tcBorders>
              <w:top w:val="outset" w:sz="6" w:space="0" w:color="414142"/>
              <w:left w:val="outset" w:sz="6" w:space="0" w:color="414142"/>
              <w:bottom w:val="outset" w:sz="6" w:space="0" w:color="414142"/>
              <w:right w:val="outset" w:sz="6" w:space="0" w:color="414142"/>
            </w:tcBorders>
            <w:shd w:val="clear" w:color="auto" w:fill="FFFFFF"/>
            <w:hideMark/>
          </w:tcPr>
          <w:p w14:paraId="7BD61DCB" w14:textId="72F24F06"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Projektam nav noteikts ierobežotas pieejamības statuss.</w:t>
            </w:r>
          </w:p>
        </w:tc>
      </w:tr>
      <w:tr w:rsidR="00864A3B" w:rsidRPr="00864A3B" w14:paraId="788F46F4" w14:textId="77777777" w:rsidTr="00864A3B">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D2E024C"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9.</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491AFE44" w14:textId="77777777" w:rsidR="00864A3B" w:rsidRPr="00864A3B" w:rsidRDefault="00864A3B" w:rsidP="00864A3B">
            <w:pPr>
              <w:widowControl/>
              <w:spacing w:after="0" w:line="240" w:lineRule="auto"/>
              <w:ind w:left="1418" w:hanging="1418"/>
              <w:jc w:val="both"/>
              <w:rPr>
                <w:rFonts w:eastAsia="Times New Roman"/>
              </w:rPr>
            </w:pPr>
            <w:r w:rsidRPr="00864A3B">
              <w:rPr>
                <w:rFonts w:eastAsia="Times New Roman"/>
              </w:rPr>
              <w:t>Cita informācija</w:t>
            </w:r>
          </w:p>
        </w:tc>
        <w:tc>
          <w:tcPr>
            <w:tcW w:w="2950" w:type="pct"/>
            <w:tcBorders>
              <w:top w:val="outset" w:sz="6" w:space="0" w:color="414142"/>
              <w:left w:val="outset" w:sz="6" w:space="0" w:color="414142"/>
              <w:bottom w:val="outset" w:sz="6" w:space="0" w:color="414142"/>
              <w:right w:val="outset" w:sz="6" w:space="0" w:color="414142"/>
            </w:tcBorders>
            <w:shd w:val="clear" w:color="auto" w:fill="FFFFFF"/>
            <w:hideMark/>
          </w:tcPr>
          <w:p w14:paraId="300F8EC4" w14:textId="7371D2B1" w:rsidR="00864A3B" w:rsidRPr="00F83AA4" w:rsidRDefault="00864A3B" w:rsidP="00864A3B">
            <w:pPr>
              <w:spacing w:after="120" w:line="240" w:lineRule="auto"/>
              <w:jc w:val="both"/>
              <w:rPr>
                <w:lang w:eastAsia="en-US"/>
              </w:rPr>
            </w:pPr>
            <w:r w:rsidRPr="00F83AA4">
              <w:rPr>
                <w:lang w:eastAsia="en-US"/>
              </w:rPr>
              <w:t>Nacionālā interešu objekta statusa piešķiršana</w:t>
            </w:r>
            <w:r>
              <w:rPr>
                <w:lang w:eastAsia="en-US"/>
              </w:rPr>
              <w:t xml:space="preserve"> Elektrifikācijas</w:t>
            </w:r>
            <w:r w:rsidRPr="00F83AA4">
              <w:rPr>
                <w:lang w:eastAsia="en-US"/>
              </w:rPr>
              <w:t xml:space="preserve"> projektam tika balstīta uz nepieciešamību efektīvāk plānot un organizēt darbu, t</w:t>
            </w:r>
            <w:r w:rsidR="00A1537F">
              <w:rPr>
                <w:lang w:eastAsia="en-US"/>
              </w:rPr>
              <w:t>ostarp</w:t>
            </w:r>
            <w:r w:rsidRPr="00F83AA4">
              <w:rPr>
                <w:lang w:eastAsia="en-US"/>
              </w:rPr>
              <w:t xml:space="preserve"> atvieglot iepirkum</w:t>
            </w:r>
            <w:r w:rsidR="00A1537F">
              <w:rPr>
                <w:lang w:eastAsia="en-US"/>
              </w:rPr>
              <w:t>a</w:t>
            </w:r>
            <w:r w:rsidRPr="00F83AA4">
              <w:rPr>
                <w:lang w:eastAsia="en-US"/>
              </w:rPr>
              <w:t xml:space="preserve"> procedūru (saistībā ar iespējamām pārsūdzībām), kā arī</w:t>
            </w:r>
            <w:r w:rsidR="00A1537F">
              <w:rPr>
                <w:lang w:eastAsia="en-US"/>
              </w:rPr>
              <w:t xml:space="preserve"> noteikt nacionālo interešu objekta statusu Elektrifikācijas projekta īstenošanas vietām</w:t>
            </w:r>
            <w:r w:rsidR="00DF3AA2">
              <w:rPr>
                <w:lang w:eastAsia="en-US"/>
              </w:rPr>
              <w:t>,</w:t>
            </w:r>
            <w:r w:rsidRPr="00F83AA4">
              <w:rPr>
                <w:lang w:eastAsia="en-US"/>
              </w:rPr>
              <w:t xml:space="preserve"> t.i. teritorij</w:t>
            </w:r>
            <w:r w:rsidR="00A1537F">
              <w:rPr>
                <w:lang w:eastAsia="en-US"/>
              </w:rPr>
              <w:t>ām</w:t>
            </w:r>
            <w:r w:rsidRPr="00F83AA4">
              <w:rPr>
                <w:lang w:eastAsia="en-US"/>
              </w:rPr>
              <w:t>, kurās</w:t>
            </w:r>
            <w:r w:rsidR="00A04798">
              <w:rPr>
                <w:lang w:eastAsia="en-US"/>
              </w:rPr>
              <w:t xml:space="preserve"> Elektrifikācijas</w:t>
            </w:r>
            <w:r w:rsidRPr="00F83AA4">
              <w:rPr>
                <w:lang w:eastAsia="en-US"/>
              </w:rPr>
              <w:t xml:space="preserve"> projekta ietvaros plānots veikt darbības, kas saistītas ar </w:t>
            </w:r>
            <w:r w:rsidR="00A04798">
              <w:rPr>
                <w:lang w:eastAsia="en-US"/>
              </w:rPr>
              <w:t xml:space="preserve">Elektrifikācijas </w:t>
            </w:r>
            <w:r w:rsidRPr="00F83AA4">
              <w:rPr>
                <w:lang w:eastAsia="en-US"/>
              </w:rPr>
              <w:t>projekta ietvaros nepieciešamās dzelzceļa infrastruktūras izbūvi.</w:t>
            </w:r>
          </w:p>
          <w:p w14:paraId="5FE4C081" w14:textId="705D714E" w:rsidR="00864A3B" w:rsidRPr="00F83AA4" w:rsidRDefault="00864A3B" w:rsidP="00864A3B">
            <w:pPr>
              <w:spacing w:after="0" w:line="240" w:lineRule="auto"/>
              <w:jc w:val="both"/>
              <w:rPr>
                <w:lang w:eastAsia="en-US"/>
              </w:rPr>
            </w:pPr>
            <w:r w:rsidRPr="00F83AA4">
              <w:rPr>
                <w:lang w:eastAsia="en-US"/>
              </w:rPr>
              <w:t>Izvērtējot līdz šim īstenoto valsts pārvaldes praksi, nosakot nacionālo interešu objekta statusus ar</w:t>
            </w:r>
            <w:r w:rsidR="00A04798">
              <w:rPr>
                <w:lang w:eastAsia="en-US"/>
              </w:rPr>
              <w:t xml:space="preserve"> </w:t>
            </w:r>
            <w:r w:rsidR="00043C69">
              <w:rPr>
                <w:lang w:eastAsia="en-US"/>
              </w:rPr>
              <w:t>būvdarbu</w:t>
            </w:r>
            <w:r w:rsidR="00043C69" w:rsidRPr="00F83AA4">
              <w:rPr>
                <w:lang w:eastAsia="en-US"/>
              </w:rPr>
              <w:t xml:space="preserve"> </w:t>
            </w:r>
            <w:r w:rsidRPr="00F83AA4">
              <w:rPr>
                <w:lang w:eastAsia="en-US"/>
              </w:rPr>
              <w:t>projekta īstenošanu saistītām vietām, ir secināms, ka šāda statusa noteikšana atvieglo</w:t>
            </w:r>
            <w:r w:rsidR="00A04798">
              <w:rPr>
                <w:lang w:eastAsia="en-US"/>
              </w:rPr>
              <w:t xml:space="preserve"> </w:t>
            </w:r>
            <w:r w:rsidR="00043C69">
              <w:rPr>
                <w:lang w:eastAsia="en-US"/>
              </w:rPr>
              <w:t>būvdarbu</w:t>
            </w:r>
            <w:r w:rsidR="00043C69" w:rsidRPr="00F83AA4">
              <w:rPr>
                <w:lang w:eastAsia="en-US"/>
              </w:rPr>
              <w:t xml:space="preserve"> </w:t>
            </w:r>
            <w:r w:rsidRPr="00F83AA4">
              <w:rPr>
                <w:lang w:eastAsia="en-US"/>
              </w:rPr>
              <w:t xml:space="preserve">projekta īstenotājiem tā ieviešanu, iestājoties kādiem no </w:t>
            </w:r>
            <w:r w:rsidR="00A1537F">
              <w:rPr>
                <w:lang w:eastAsia="en-US"/>
              </w:rPr>
              <w:t>turpmāk</w:t>
            </w:r>
            <w:r w:rsidRPr="00F83AA4">
              <w:rPr>
                <w:lang w:eastAsia="en-US"/>
              </w:rPr>
              <w:t xml:space="preserve"> minētajiem apstākļiem:</w:t>
            </w:r>
          </w:p>
          <w:p w14:paraId="65BA03C1" w14:textId="77777777" w:rsidR="00864A3B" w:rsidRPr="00F83AA4" w:rsidRDefault="00864A3B" w:rsidP="00864A3B">
            <w:pPr>
              <w:widowControl/>
              <w:numPr>
                <w:ilvl w:val="0"/>
                <w:numId w:val="13"/>
              </w:numPr>
              <w:spacing w:after="0" w:line="240" w:lineRule="auto"/>
              <w:jc w:val="both"/>
              <w:rPr>
                <w:lang w:eastAsia="en-US"/>
              </w:rPr>
            </w:pPr>
            <w:r w:rsidRPr="00F83AA4">
              <w:rPr>
                <w:lang w:eastAsia="en-US"/>
              </w:rPr>
              <w:t>tiek apstrīdēta būvniecības ieceres atbilstība spēkā esošajam teritorijas plānojumam;</w:t>
            </w:r>
          </w:p>
          <w:p w14:paraId="2C2EFCB9" w14:textId="4F3914C1" w:rsidR="00864A3B" w:rsidRPr="00F83AA4" w:rsidRDefault="00864A3B" w:rsidP="00864A3B">
            <w:pPr>
              <w:widowControl/>
              <w:numPr>
                <w:ilvl w:val="0"/>
                <w:numId w:val="13"/>
              </w:numPr>
              <w:spacing w:after="0" w:line="240" w:lineRule="auto"/>
              <w:jc w:val="both"/>
              <w:rPr>
                <w:lang w:eastAsia="en-US"/>
              </w:rPr>
            </w:pPr>
            <w:r w:rsidRPr="00F83AA4">
              <w:rPr>
                <w:lang w:eastAsia="en-US"/>
              </w:rPr>
              <w:t xml:space="preserve">tiek apstrīdēti pašvaldības būvvaldes administratīvie akti un tās faktiskā rīcība un lēmumi attiecībā uz </w:t>
            </w:r>
            <w:r w:rsidR="00043C69">
              <w:rPr>
                <w:lang w:eastAsia="en-US"/>
              </w:rPr>
              <w:t xml:space="preserve">būvdarbu </w:t>
            </w:r>
            <w:r w:rsidRPr="00F83AA4">
              <w:rPr>
                <w:lang w:eastAsia="en-US"/>
              </w:rPr>
              <w:t>projekta īstenošanas vietu;</w:t>
            </w:r>
          </w:p>
          <w:p w14:paraId="21A2177B" w14:textId="1FC8228B" w:rsidR="00864A3B" w:rsidRPr="00F83AA4" w:rsidRDefault="00864A3B" w:rsidP="00864A3B">
            <w:pPr>
              <w:widowControl/>
              <w:numPr>
                <w:ilvl w:val="0"/>
                <w:numId w:val="13"/>
              </w:numPr>
              <w:spacing w:after="120" w:line="240" w:lineRule="auto"/>
              <w:ind w:left="714" w:hanging="357"/>
              <w:jc w:val="both"/>
              <w:rPr>
                <w:lang w:eastAsia="en-US"/>
              </w:rPr>
            </w:pPr>
            <w:r w:rsidRPr="00F83AA4">
              <w:rPr>
                <w:lang w:eastAsia="en-US"/>
              </w:rPr>
              <w:t>tiek apstrīdēta vai pārsūdzēta nacionāl</w:t>
            </w:r>
            <w:r w:rsidR="00A1537F">
              <w:rPr>
                <w:lang w:eastAsia="en-US"/>
              </w:rPr>
              <w:t>o</w:t>
            </w:r>
            <w:r w:rsidRPr="00F83AA4">
              <w:rPr>
                <w:lang w:eastAsia="en-US"/>
              </w:rPr>
              <w:t xml:space="preserve"> interešu objekta būvniecībai izdota būvatļauja, kas būtiski ierobežo</w:t>
            </w:r>
            <w:r w:rsidR="00A04798">
              <w:rPr>
                <w:lang w:eastAsia="en-US"/>
              </w:rPr>
              <w:t xml:space="preserve"> </w:t>
            </w:r>
            <w:r w:rsidR="00043C69">
              <w:rPr>
                <w:lang w:eastAsia="en-US"/>
              </w:rPr>
              <w:t>būvdarbu</w:t>
            </w:r>
            <w:r w:rsidR="00043C69" w:rsidRPr="00F83AA4">
              <w:rPr>
                <w:lang w:eastAsia="en-US"/>
              </w:rPr>
              <w:t xml:space="preserve"> </w:t>
            </w:r>
            <w:r w:rsidRPr="00F83AA4">
              <w:rPr>
                <w:lang w:eastAsia="en-US"/>
              </w:rPr>
              <w:t>projekta īstenošanas laika grafiku.</w:t>
            </w:r>
          </w:p>
          <w:p w14:paraId="626B8E17" w14:textId="77777777" w:rsidR="00864A3B" w:rsidRPr="00F83AA4" w:rsidRDefault="00864A3B" w:rsidP="00864A3B">
            <w:pPr>
              <w:spacing w:after="120" w:line="240" w:lineRule="auto"/>
              <w:jc w:val="both"/>
              <w:rPr>
                <w:lang w:eastAsia="en-US"/>
              </w:rPr>
            </w:pPr>
            <w:r w:rsidRPr="00F83AA4">
              <w:rPr>
                <w:lang w:eastAsia="en-US"/>
              </w:rPr>
              <w:t>Atbilstoši Dzelzceļa likuma (turpmāk – Likums) 1.panta 11.punktam par dzelzceļa zemes nodalījuma joslu ir uzskatāma zemes platība, kas ir dzelzceļa infrastruktūras sastāvdaļa un kas paredzēta dzelzceļa infrastruktūras objektu izvietošanai, lai nodrošinātu dzelzceļa infrastruktūras attīstību un drošu ekspluatāciju, kā arī pasargātu cilvēkus un vidi no dzelzceļa kaitīgās ietekmes.</w:t>
            </w:r>
          </w:p>
          <w:p w14:paraId="53370256" w14:textId="51DEE5D4" w:rsidR="00864A3B" w:rsidRPr="00F83AA4" w:rsidRDefault="00864A3B" w:rsidP="00864A3B">
            <w:pPr>
              <w:spacing w:after="120" w:line="240" w:lineRule="auto"/>
              <w:jc w:val="both"/>
              <w:rPr>
                <w:lang w:eastAsia="en-US"/>
              </w:rPr>
            </w:pPr>
            <w:r w:rsidRPr="00F83AA4">
              <w:rPr>
                <w:lang w:eastAsia="en-US"/>
              </w:rPr>
              <w:t>Likuma 5.panta otrā daļa no</w:t>
            </w:r>
            <w:r w:rsidR="00A1537F">
              <w:rPr>
                <w:lang w:eastAsia="en-US"/>
              </w:rPr>
              <w:t>teic</w:t>
            </w:r>
            <w:r w:rsidRPr="00F83AA4">
              <w:rPr>
                <w:lang w:eastAsia="en-US"/>
              </w:rPr>
              <w:t xml:space="preserve">, ka dzelzceļa infrastruktūra kā lietu kopība vai atsevišķi infrastruktūras </w:t>
            </w:r>
            <w:r w:rsidRPr="00F83AA4">
              <w:rPr>
                <w:lang w:eastAsia="en-US"/>
              </w:rPr>
              <w:lastRenderedPageBreak/>
              <w:t>objekti var piederēt valstij, pašvaldībai, citai juridiskajai vai fiziskajai personai.</w:t>
            </w:r>
          </w:p>
          <w:p w14:paraId="0061925C" w14:textId="75CEDB4D" w:rsidR="00864A3B" w:rsidRPr="00F83AA4" w:rsidRDefault="00864A3B" w:rsidP="00864A3B">
            <w:pPr>
              <w:spacing w:after="120" w:line="240" w:lineRule="auto"/>
              <w:jc w:val="both"/>
              <w:rPr>
                <w:lang w:eastAsia="en-US"/>
              </w:rPr>
            </w:pPr>
            <w:r w:rsidRPr="00F83AA4">
              <w:rPr>
                <w:lang w:eastAsia="en-US"/>
              </w:rPr>
              <w:t>Esošajā situācijā par dzelzceļa nodalījuma joslas īpašnieku ir uzskatāma valsts</w:t>
            </w:r>
            <w:r w:rsidR="00A1537F">
              <w:rPr>
                <w:lang w:eastAsia="en-US"/>
              </w:rPr>
              <w:t xml:space="preserve"> Satiksmes ministrijas personā, savukārt</w:t>
            </w:r>
            <w:r w:rsidRPr="00F83AA4">
              <w:rPr>
                <w:lang w:eastAsia="en-US"/>
              </w:rPr>
              <w:t xml:space="preserve"> VAS “Latvijas dzelzceļš” </w:t>
            </w:r>
            <w:r w:rsidR="00A1537F">
              <w:rPr>
                <w:lang w:eastAsia="en-US"/>
              </w:rPr>
              <w:t>ir tās likumiskais valdītājs</w:t>
            </w:r>
            <w:r w:rsidRPr="00F83AA4">
              <w:rPr>
                <w:lang w:eastAsia="en-US"/>
              </w:rPr>
              <w:t>.</w:t>
            </w:r>
          </w:p>
          <w:p w14:paraId="3A38833A" w14:textId="3554DEFB" w:rsidR="00864A3B" w:rsidRPr="00F83AA4" w:rsidRDefault="00864A3B" w:rsidP="00864A3B">
            <w:pPr>
              <w:spacing w:after="120" w:line="240" w:lineRule="auto"/>
              <w:jc w:val="both"/>
              <w:rPr>
                <w:lang w:eastAsia="en-US"/>
              </w:rPr>
            </w:pPr>
            <w:r w:rsidRPr="00F83AA4">
              <w:rPr>
                <w:lang w:eastAsia="en-US"/>
              </w:rPr>
              <w:t xml:space="preserve">Ņemot vērā minēto, </w:t>
            </w:r>
            <w:r w:rsidR="00A04798">
              <w:rPr>
                <w:lang w:eastAsia="en-US"/>
              </w:rPr>
              <w:t xml:space="preserve">Elektrifikācijas </w:t>
            </w:r>
            <w:r w:rsidRPr="00F83AA4">
              <w:rPr>
                <w:lang w:eastAsia="en-US"/>
              </w:rPr>
              <w:t xml:space="preserve">projektā plānotie </w:t>
            </w:r>
            <w:r w:rsidR="00707B4E">
              <w:rPr>
                <w:lang w:eastAsia="en-US"/>
              </w:rPr>
              <w:t>būv</w:t>
            </w:r>
            <w:r w:rsidRPr="00F83AA4">
              <w:rPr>
                <w:lang w:eastAsia="en-US"/>
              </w:rPr>
              <w:t>darbi tiks īstenoti valstij piederošās  dzelzceļa</w:t>
            </w:r>
            <w:r w:rsidR="00A1537F">
              <w:rPr>
                <w:lang w:eastAsia="en-US"/>
              </w:rPr>
              <w:t xml:space="preserve"> zemes</w:t>
            </w:r>
            <w:r w:rsidRPr="00F83AA4">
              <w:rPr>
                <w:lang w:eastAsia="en-US"/>
              </w:rPr>
              <w:t xml:space="preserve"> nodalījuma joslas robežās. Līdz ar to nacionālo interešu objekta statusa noteikšana ar</w:t>
            </w:r>
            <w:r w:rsidR="00A04798">
              <w:rPr>
                <w:lang w:eastAsia="en-US"/>
              </w:rPr>
              <w:t xml:space="preserve"> Elektrifikācijas</w:t>
            </w:r>
            <w:r w:rsidRPr="00F83AA4">
              <w:rPr>
                <w:lang w:eastAsia="en-US"/>
              </w:rPr>
              <w:t xml:space="preserve"> projekta īstenošanu saistītām vietām nesniegs </w:t>
            </w:r>
            <w:r w:rsidRPr="00F83AA4">
              <w:t>būtisku ieguldījumu</w:t>
            </w:r>
            <w:r w:rsidR="00A04798">
              <w:t xml:space="preserve"> Elektrifikācijas</w:t>
            </w:r>
            <w:r w:rsidRPr="00F83AA4">
              <w:t xml:space="preserve"> projekta īstenošanas paātrināšanā.</w:t>
            </w:r>
          </w:p>
          <w:p w14:paraId="250F1D91" w14:textId="67318B08" w:rsidR="00864A3B" w:rsidRPr="00F83AA4" w:rsidRDefault="00864A3B" w:rsidP="00864A3B">
            <w:pPr>
              <w:spacing w:after="120" w:line="240" w:lineRule="auto"/>
              <w:jc w:val="both"/>
              <w:rPr>
                <w:lang w:eastAsia="en-US"/>
              </w:rPr>
            </w:pPr>
            <w:r w:rsidRPr="00F83AA4">
              <w:rPr>
                <w:lang w:eastAsia="en-US"/>
              </w:rPr>
              <w:t>Izvērtējot nacionālos iepirkumu jomu regulējošos normatīvos aktus, secināts, ka nacionāl</w:t>
            </w:r>
            <w:r w:rsidR="00A1537F">
              <w:rPr>
                <w:lang w:eastAsia="en-US"/>
              </w:rPr>
              <w:t>o</w:t>
            </w:r>
            <w:r w:rsidRPr="00F83AA4">
              <w:rPr>
                <w:lang w:eastAsia="en-US"/>
              </w:rPr>
              <w:t xml:space="preserve"> interešu objekta statusa noteikšana</w:t>
            </w:r>
            <w:r w:rsidR="00A04798">
              <w:rPr>
                <w:lang w:eastAsia="en-US"/>
              </w:rPr>
              <w:t xml:space="preserve"> Elektrifikācijas</w:t>
            </w:r>
            <w:r w:rsidRPr="00F83AA4">
              <w:rPr>
                <w:lang w:eastAsia="en-US"/>
              </w:rPr>
              <w:t xml:space="preserve"> projektam nesniedz priekšrocības iepirkuma procedūras organizēšanā vai iepirkuma līguma slēgšanā. Turklāt </w:t>
            </w:r>
            <w:r w:rsidR="00A04798">
              <w:rPr>
                <w:lang w:eastAsia="en-US"/>
              </w:rPr>
              <w:t xml:space="preserve">Elektrifikācijas </w:t>
            </w:r>
            <w:r w:rsidRPr="00F83AA4">
              <w:rPr>
                <w:lang w:eastAsia="en-US"/>
              </w:rPr>
              <w:t>projekta ietvaros plānotās iepirkumu procedūras VAS “Latvijas dzelzceļš” ir jau uzsācis 2018.gada 10.augustā.</w:t>
            </w:r>
          </w:p>
          <w:p w14:paraId="4FEE0F34" w14:textId="1FE7B437" w:rsidR="00864A3B" w:rsidRPr="00F83AA4" w:rsidRDefault="00864A3B" w:rsidP="00864A3B">
            <w:pPr>
              <w:widowControl/>
              <w:spacing w:after="120" w:line="240" w:lineRule="auto"/>
              <w:jc w:val="both"/>
              <w:rPr>
                <w:lang w:eastAsia="en-US"/>
              </w:rPr>
            </w:pPr>
            <w:r w:rsidRPr="00F83AA4">
              <w:rPr>
                <w:lang w:eastAsia="en-US"/>
              </w:rPr>
              <w:t>Tādējādi ir secināms, ka nacionāl</w:t>
            </w:r>
            <w:r w:rsidR="00A1537F">
              <w:rPr>
                <w:lang w:eastAsia="en-US"/>
              </w:rPr>
              <w:t>o</w:t>
            </w:r>
            <w:r w:rsidRPr="00F83AA4">
              <w:rPr>
                <w:lang w:eastAsia="en-US"/>
              </w:rPr>
              <w:t xml:space="preserve"> interešu objekta statusa noteikšana</w:t>
            </w:r>
            <w:r w:rsidR="00A04798">
              <w:rPr>
                <w:lang w:eastAsia="en-US"/>
              </w:rPr>
              <w:t xml:space="preserve"> Elektrifikācijas</w:t>
            </w:r>
            <w:r w:rsidRPr="00F83AA4">
              <w:rPr>
                <w:lang w:eastAsia="en-US"/>
              </w:rPr>
              <w:t xml:space="preserve"> projektam ir zaudējusi savu sākotnējo mērķi un aktualitāti</w:t>
            </w:r>
            <w:r w:rsidR="00A1537F">
              <w:rPr>
                <w:lang w:eastAsia="en-US"/>
              </w:rPr>
              <w:t>,</w:t>
            </w:r>
            <w:r w:rsidRPr="00F83AA4">
              <w:rPr>
                <w:lang w:eastAsia="en-US"/>
              </w:rPr>
              <w:t xml:space="preserve"> un uzdevums par nacionāl</w:t>
            </w:r>
            <w:r w:rsidR="00A1537F">
              <w:rPr>
                <w:lang w:eastAsia="en-US"/>
              </w:rPr>
              <w:t>o</w:t>
            </w:r>
            <w:r w:rsidRPr="00F83AA4">
              <w:rPr>
                <w:lang w:eastAsia="en-US"/>
              </w:rPr>
              <w:t xml:space="preserve"> interešu objekta statusa noteikšanu virzīšanu izskatīšanai Ministru kabinetā ir </w:t>
            </w:r>
            <w:r w:rsidR="00A1537F">
              <w:rPr>
                <w:lang w:eastAsia="en-US"/>
              </w:rPr>
              <w:t>zaudējis aktualitāti</w:t>
            </w:r>
            <w:r w:rsidRPr="00F83AA4">
              <w:rPr>
                <w:lang w:eastAsia="en-US"/>
              </w:rPr>
              <w:t>.</w:t>
            </w:r>
          </w:p>
          <w:p w14:paraId="73F42729" w14:textId="16F958FB" w:rsidR="00864A3B" w:rsidRPr="00864A3B" w:rsidRDefault="00864A3B" w:rsidP="00864A3B">
            <w:pPr>
              <w:widowControl/>
              <w:spacing w:after="120" w:line="240" w:lineRule="auto"/>
              <w:jc w:val="both"/>
              <w:rPr>
                <w:rFonts w:eastAsia="Times New Roman"/>
                <w:i/>
                <w:iCs/>
              </w:rPr>
            </w:pPr>
            <w:r w:rsidRPr="00F83AA4">
              <w:rPr>
                <w:lang w:eastAsia="en-US"/>
              </w:rPr>
              <w:t>Ņemot vērā minēto, Satiksmes ministrija ir sagatavojusi Projektu, kas paredz atzīt Ministru kabineta 2017.gada 17.janvāra sēdes protokollēmuma (prot. Nr.3</w:t>
            </w:r>
            <w:r w:rsidR="00A1537F">
              <w:rPr>
                <w:lang w:eastAsia="en-US"/>
              </w:rPr>
              <w:t>,</w:t>
            </w:r>
            <w:r w:rsidRPr="00F83AA4">
              <w:rPr>
                <w:lang w:eastAsia="en-US"/>
              </w:rPr>
              <w:t xml:space="preserve"> 39.§) „Informatīvais ziņojums „Par lielā projekta “Latvijas dzelzceļa tīkla elektrifikācija” sagatavošanas progresu, izmaksu un ieguvumu analīzes rezultātiem un projekta īstenošanas risinājumiem” 4.punktā doto uzdevumu par  aktualitāti zaudējušu.</w:t>
            </w:r>
          </w:p>
        </w:tc>
      </w:tr>
    </w:tbl>
    <w:p w14:paraId="36521A78" w14:textId="77777777" w:rsidR="00864A3B" w:rsidRDefault="00864A3B" w:rsidP="00F83AA4">
      <w:pPr>
        <w:widowControl/>
        <w:spacing w:after="0" w:line="240" w:lineRule="auto"/>
        <w:ind w:left="1418" w:hanging="1418"/>
        <w:jc w:val="both"/>
        <w:rPr>
          <w:rFonts w:eastAsia="Times New Roman"/>
        </w:rPr>
      </w:pPr>
    </w:p>
    <w:p w14:paraId="7AC3668B" w14:textId="77777777" w:rsidR="00864A3B" w:rsidRDefault="00864A3B" w:rsidP="00864A3B">
      <w:pPr>
        <w:widowControl/>
        <w:spacing w:after="0" w:line="240" w:lineRule="auto"/>
        <w:jc w:val="both"/>
        <w:rPr>
          <w:rFonts w:eastAsia="Times New Roman"/>
        </w:rPr>
      </w:pPr>
    </w:p>
    <w:p w14:paraId="75E3595E" w14:textId="5E6C45EC" w:rsidR="00F7360C" w:rsidRDefault="00F83AA4" w:rsidP="00F83AA4">
      <w:pPr>
        <w:widowControl/>
        <w:spacing w:after="0" w:line="240" w:lineRule="auto"/>
        <w:ind w:left="1418" w:hanging="1418"/>
        <w:jc w:val="both"/>
        <w:rPr>
          <w:rFonts w:eastAsia="Times New Roman"/>
        </w:rPr>
      </w:pPr>
      <w:r w:rsidRPr="00F83AA4">
        <w:rPr>
          <w:rFonts w:eastAsia="Times New Roman"/>
        </w:rPr>
        <w:t xml:space="preserve">Pielikumā: </w:t>
      </w:r>
    </w:p>
    <w:p w14:paraId="69E3C52F" w14:textId="2BEF3902" w:rsidR="00F83AA4" w:rsidRDefault="00F7360C" w:rsidP="00F7360C">
      <w:pPr>
        <w:pStyle w:val="ListParagraph"/>
        <w:numPr>
          <w:ilvl w:val="0"/>
          <w:numId w:val="14"/>
        </w:numPr>
        <w:spacing w:after="0" w:line="240" w:lineRule="auto"/>
        <w:jc w:val="both"/>
        <w:rPr>
          <w:rFonts w:eastAsia="Times New Roman"/>
          <w:sz w:val="24"/>
          <w:szCs w:val="24"/>
        </w:rPr>
      </w:pPr>
      <w:r>
        <w:rPr>
          <w:rFonts w:eastAsia="Times New Roman"/>
          <w:sz w:val="24"/>
          <w:szCs w:val="24"/>
        </w:rPr>
        <w:t>Projekts uz 1 (vienas) lapas (SMProt_040</w:t>
      </w:r>
      <w:r w:rsidR="00A655E9">
        <w:rPr>
          <w:rFonts w:eastAsia="Times New Roman"/>
          <w:sz w:val="24"/>
          <w:szCs w:val="24"/>
        </w:rPr>
        <w:t>6</w:t>
      </w:r>
      <w:r>
        <w:rPr>
          <w:rFonts w:eastAsia="Times New Roman"/>
          <w:sz w:val="24"/>
          <w:szCs w:val="24"/>
        </w:rPr>
        <w:t>19_zaudejis_aktualitati);</w:t>
      </w:r>
    </w:p>
    <w:p w14:paraId="2E520EF2" w14:textId="45ACA8A6" w:rsidR="00F7360C" w:rsidRPr="00F7360C" w:rsidRDefault="00F7360C" w:rsidP="00F7360C">
      <w:pPr>
        <w:pStyle w:val="ListParagraph"/>
        <w:numPr>
          <w:ilvl w:val="0"/>
          <w:numId w:val="14"/>
        </w:numPr>
        <w:spacing w:after="0" w:line="240" w:lineRule="auto"/>
        <w:jc w:val="both"/>
        <w:rPr>
          <w:rFonts w:eastAsia="Times New Roman"/>
          <w:sz w:val="24"/>
          <w:szCs w:val="24"/>
        </w:rPr>
      </w:pPr>
      <w:r>
        <w:rPr>
          <w:rFonts w:eastAsia="Times New Roman"/>
          <w:sz w:val="24"/>
          <w:szCs w:val="24"/>
        </w:rPr>
        <w:t>Ekonomikas ministrijas 2019.gada 17.maija atzinums uz 1 (vienas) lapas (SM</w:t>
      </w:r>
      <w:r w:rsidR="00405DA4">
        <w:rPr>
          <w:rFonts w:eastAsia="Times New Roman"/>
          <w:sz w:val="24"/>
          <w:szCs w:val="24"/>
        </w:rPr>
        <w:t>Inf1</w:t>
      </w:r>
      <w:r>
        <w:rPr>
          <w:rFonts w:eastAsia="Times New Roman"/>
          <w:sz w:val="24"/>
          <w:szCs w:val="24"/>
        </w:rPr>
        <w:t>_040</w:t>
      </w:r>
      <w:r w:rsidR="00A655E9">
        <w:rPr>
          <w:rFonts w:eastAsia="Times New Roman"/>
          <w:sz w:val="24"/>
          <w:szCs w:val="24"/>
        </w:rPr>
        <w:t>6</w:t>
      </w:r>
      <w:r>
        <w:rPr>
          <w:rFonts w:eastAsia="Times New Roman"/>
          <w:sz w:val="24"/>
          <w:szCs w:val="24"/>
        </w:rPr>
        <w:t>19_</w:t>
      </w:r>
      <w:r w:rsidR="00F00741">
        <w:rPr>
          <w:rFonts w:eastAsia="Times New Roman"/>
          <w:sz w:val="24"/>
          <w:szCs w:val="24"/>
        </w:rPr>
        <w:t>EM</w:t>
      </w:r>
      <w:r>
        <w:rPr>
          <w:rFonts w:eastAsia="Times New Roman"/>
          <w:sz w:val="24"/>
          <w:szCs w:val="24"/>
        </w:rPr>
        <w:t>_</w:t>
      </w:r>
      <w:r w:rsidR="00F00741">
        <w:rPr>
          <w:rFonts w:eastAsia="Times New Roman"/>
          <w:sz w:val="24"/>
          <w:szCs w:val="24"/>
        </w:rPr>
        <w:t>atzinums</w:t>
      </w:r>
      <w:r>
        <w:rPr>
          <w:rFonts w:eastAsia="Times New Roman"/>
          <w:sz w:val="24"/>
          <w:szCs w:val="24"/>
        </w:rPr>
        <w:t>).</w:t>
      </w:r>
    </w:p>
    <w:p w14:paraId="314B2CD9" w14:textId="52B8C458" w:rsidR="00F83AA4" w:rsidRDefault="00F83AA4" w:rsidP="00F83AA4">
      <w:pPr>
        <w:widowControl/>
        <w:spacing w:after="0" w:line="240" w:lineRule="auto"/>
        <w:jc w:val="both"/>
        <w:rPr>
          <w:rFonts w:eastAsia="Times New Roman"/>
          <w:lang w:eastAsia="en-US"/>
        </w:rPr>
      </w:pPr>
    </w:p>
    <w:p w14:paraId="155132CC" w14:textId="77777777" w:rsidR="00CA7617" w:rsidRPr="00F83AA4" w:rsidRDefault="00CA7617" w:rsidP="00F83AA4">
      <w:pPr>
        <w:widowControl/>
        <w:spacing w:after="0" w:line="240" w:lineRule="auto"/>
        <w:jc w:val="both"/>
        <w:rPr>
          <w:rFonts w:eastAsia="Times New Roman"/>
          <w:lang w:eastAsia="en-US"/>
        </w:rPr>
      </w:pPr>
    </w:p>
    <w:p w14:paraId="2C04453E" w14:textId="204A7E5C" w:rsidR="00F83AA4" w:rsidRPr="00F83AA4" w:rsidRDefault="00C20EF7" w:rsidP="00F83AA4">
      <w:pPr>
        <w:spacing w:after="0" w:line="240" w:lineRule="auto"/>
        <w:jc w:val="both"/>
        <w:rPr>
          <w:lang w:eastAsia="en-US"/>
        </w:rPr>
      </w:pPr>
      <w:r>
        <w:rPr>
          <w:lang w:eastAsia="en-US"/>
        </w:rPr>
        <w:t>Ministrs</w:t>
      </w:r>
      <w:r w:rsidR="00F83AA4" w:rsidRPr="00F83AA4">
        <w:rPr>
          <w:lang w:eastAsia="en-US"/>
        </w:rPr>
        <w:tab/>
      </w:r>
      <w:r w:rsidR="00F83AA4" w:rsidRPr="00F83AA4">
        <w:rPr>
          <w:lang w:eastAsia="en-US"/>
        </w:rPr>
        <w:tab/>
      </w:r>
      <w:r w:rsidR="00F83AA4" w:rsidRPr="00F83AA4">
        <w:rPr>
          <w:lang w:eastAsia="en-US"/>
        </w:rPr>
        <w:tab/>
      </w:r>
      <w:r w:rsidR="00F83AA4" w:rsidRPr="00F83AA4">
        <w:rPr>
          <w:lang w:eastAsia="en-US"/>
        </w:rPr>
        <w:tab/>
      </w:r>
      <w:r w:rsidR="00F83AA4" w:rsidRPr="00F83AA4">
        <w:rPr>
          <w:lang w:eastAsia="en-US"/>
        </w:rPr>
        <w:tab/>
      </w:r>
      <w:r w:rsidR="00F83AA4" w:rsidRPr="00F83AA4">
        <w:rPr>
          <w:lang w:eastAsia="en-US"/>
        </w:rPr>
        <w:tab/>
      </w:r>
      <w:r w:rsidR="00F83AA4" w:rsidRPr="00F83AA4">
        <w:rPr>
          <w:lang w:eastAsia="en-US"/>
        </w:rPr>
        <w:tab/>
      </w:r>
      <w:r>
        <w:rPr>
          <w:lang w:eastAsia="en-US"/>
        </w:rPr>
        <w:t xml:space="preserve">                                           T.Linkaits</w:t>
      </w:r>
    </w:p>
    <w:p w14:paraId="3AE12F25" w14:textId="77777777" w:rsidR="00F83AA4" w:rsidRPr="00F83AA4" w:rsidRDefault="00F83AA4" w:rsidP="00F83AA4">
      <w:pPr>
        <w:spacing w:after="0" w:line="240" w:lineRule="auto"/>
        <w:rPr>
          <w:lang w:eastAsia="en-US"/>
        </w:rPr>
      </w:pPr>
    </w:p>
    <w:p w14:paraId="6BDA6D30" w14:textId="77777777" w:rsidR="00F83AA4" w:rsidRPr="00F83AA4" w:rsidRDefault="00F83AA4" w:rsidP="00F83AA4">
      <w:pPr>
        <w:spacing w:after="0" w:line="240" w:lineRule="auto"/>
        <w:rPr>
          <w:lang w:eastAsia="en-US"/>
        </w:rPr>
      </w:pPr>
    </w:p>
    <w:p w14:paraId="359BC6F8" w14:textId="77777777" w:rsidR="00F83AA4" w:rsidRPr="00F83AA4" w:rsidRDefault="00F83AA4" w:rsidP="00F83AA4">
      <w:pPr>
        <w:spacing w:after="0" w:line="240" w:lineRule="auto"/>
        <w:rPr>
          <w:sz w:val="20"/>
          <w:lang w:val="fr-BE" w:eastAsia="en-US"/>
        </w:rPr>
      </w:pPr>
      <w:bookmarkStart w:id="15" w:name="OLE_LINK20"/>
      <w:bookmarkStart w:id="16" w:name="OLE_LINK12"/>
      <w:bookmarkStart w:id="17" w:name="OLE_LINK11"/>
      <w:r w:rsidRPr="00F83AA4">
        <w:rPr>
          <w:sz w:val="20"/>
          <w:lang w:val="fr-BE" w:eastAsia="en-US"/>
        </w:rPr>
        <w:t>Jēkabsons 67028044</w:t>
      </w:r>
    </w:p>
    <w:p w14:paraId="342CEDBD" w14:textId="77777777" w:rsidR="00F83AA4" w:rsidRPr="00F83AA4" w:rsidRDefault="00E97B7F" w:rsidP="00F83AA4">
      <w:pPr>
        <w:spacing w:after="0" w:line="240" w:lineRule="auto"/>
        <w:rPr>
          <w:sz w:val="20"/>
          <w:lang w:val="fr-BE" w:eastAsia="en-US"/>
        </w:rPr>
      </w:pPr>
      <w:hyperlink r:id="rId9" w:history="1">
        <w:r w:rsidR="00F83AA4" w:rsidRPr="00F83AA4">
          <w:rPr>
            <w:color w:val="0000FF"/>
            <w:sz w:val="20"/>
            <w:u w:val="single"/>
            <w:lang w:val="fr-BE" w:eastAsia="en-US"/>
          </w:rPr>
          <w:t>Atis.Jekabsons@sam.gov.lv</w:t>
        </w:r>
      </w:hyperlink>
      <w:bookmarkEnd w:id="15"/>
      <w:bookmarkEnd w:id="16"/>
      <w:bookmarkEnd w:id="17"/>
    </w:p>
    <w:p w14:paraId="3AA936BD" w14:textId="36D2B769" w:rsidR="00F83AA4" w:rsidRDefault="00F83AA4" w:rsidP="00F83AA4">
      <w:pPr>
        <w:tabs>
          <w:tab w:val="center" w:pos="4320"/>
          <w:tab w:val="right" w:pos="8640"/>
        </w:tabs>
        <w:spacing w:after="0" w:line="240" w:lineRule="auto"/>
      </w:pPr>
    </w:p>
    <w:p w14:paraId="4CD31B40" w14:textId="77777777" w:rsidR="00CA7617" w:rsidRPr="00F83AA4" w:rsidRDefault="00CA7617" w:rsidP="00F83AA4">
      <w:pPr>
        <w:tabs>
          <w:tab w:val="center" w:pos="4320"/>
          <w:tab w:val="right" w:pos="8640"/>
        </w:tabs>
        <w:spacing w:after="0" w:line="240" w:lineRule="auto"/>
      </w:pPr>
    </w:p>
    <w:sectPr w:rsidR="00CA7617" w:rsidRPr="00F83AA4" w:rsidSect="00CA7617">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134" w:right="851" w:bottom="993" w:left="1701" w:header="709" w:footer="709"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71D1" w14:textId="77777777" w:rsidR="00E97B7F" w:rsidRDefault="00E97B7F">
      <w:pPr>
        <w:spacing w:after="0" w:line="240" w:lineRule="auto"/>
      </w:pPr>
      <w:r>
        <w:separator/>
      </w:r>
    </w:p>
  </w:endnote>
  <w:endnote w:type="continuationSeparator" w:id="0">
    <w:p w14:paraId="5A46E32F" w14:textId="77777777" w:rsidR="00E97B7F" w:rsidRDefault="00E9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E0B8" w14:textId="77777777" w:rsidR="00AB0135" w:rsidRDefault="00AB0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5641" w14:textId="22475D7F" w:rsidR="00C20EF7" w:rsidRPr="003B2DAB" w:rsidRDefault="00AB0135">
    <w:pPr>
      <w:pStyle w:val="Footer"/>
      <w:rPr>
        <w:sz w:val="20"/>
        <w:szCs w:val="20"/>
      </w:rPr>
    </w:pPr>
    <w:r w:rsidRPr="003B2DAB">
      <w:rPr>
        <w:noProof/>
        <w:sz w:val="20"/>
        <w:szCs w:val="20"/>
      </w:rPr>
      <w:fldChar w:fldCharType="begin"/>
    </w:r>
    <w:r w:rsidRPr="003B2DAB">
      <w:rPr>
        <w:noProof/>
        <w:sz w:val="20"/>
        <w:szCs w:val="20"/>
      </w:rPr>
      <w:instrText xml:space="preserve"> FILENAME   \* MERGEFORMAT </w:instrText>
    </w:r>
    <w:r w:rsidRPr="003B2DAB">
      <w:rPr>
        <w:noProof/>
        <w:sz w:val="20"/>
        <w:szCs w:val="20"/>
      </w:rPr>
      <w:fldChar w:fldCharType="separate"/>
    </w:r>
    <w:r w:rsidRPr="003B2DAB">
      <w:rPr>
        <w:noProof/>
        <w:sz w:val="20"/>
        <w:szCs w:val="20"/>
      </w:rPr>
      <w:t>SMPav_040619_zaudejis_aktualiti</w:t>
    </w:r>
    <w:r w:rsidRPr="003B2DA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123A" w14:textId="4432685D" w:rsidR="00C20EF7" w:rsidRPr="00AB0135" w:rsidRDefault="00AB0135" w:rsidP="00AB0135">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SMPav_040619_zaudejis_aktualiti</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CDE3" w14:textId="77777777" w:rsidR="00E97B7F" w:rsidRDefault="00E97B7F">
      <w:pPr>
        <w:spacing w:after="0" w:line="240" w:lineRule="auto"/>
      </w:pPr>
      <w:r>
        <w:separator/>
      </w:r>
    </w:p>
  </w:footnote>
  <w:footnote w:type="continuationSeparator" w:id="0">
    <w:p w14:paraId="2F1D635D" w14:textId="77777777" w:rsidR="00E97B7F" w:rsidRDefault="00E9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864E" w14:textId="77777777" w:rsidR="00AB0135" w:rsidRDefault="00AB0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13043"/>
      <w:docPartObj>
        <w:docPartGallery w:val="Page Numbers (Top of Page)"/>
        <w:docPartUnique/>
      </w:docPartObj>
    </w:sdtPr>
    <w:sdtEndPr>
      <w:rPr>
        <w:noProof/>
      </w:rPr>
    </w:sdtEndPr>
    <w:sdtContent>
      <w:p w14:paraId="047A0478" w14:textId="6E0ED4AF" w:rsidR="00A52162" w:rsidRDefault="00A52162">
        <w:pPr>
          <w:pStyle w:val="Header"/>
          <w:jc w:val="center"/>
        </w:pPr>
        <w:r>
          <w:fldChar w:fldCharType="begin"/>
        </w:r>
        <w:r>
          <w:instrText xml:space="preserve"> PAGE   \* MERGEFORMAT </w:instrText>
        </w:r>
        <w:r>
          <w:fldChar w:fldCharType="separate"/>
        </w:r>
        <w:r w:rsidR="00803BBB">
          <w:rPr>
            <w:noProof/>
          </w:rPr>
          <w:t>2</w:t>
        </w:r>
        <w:r>
          <w:rPr>
            <w:noProof/>
          </w:rPr>
          <w:fldChar w:fldCharType="end"/>
        </w:r>
      </w:p>
    </w:sdtContent>
  </w:sdt>
  <w:p w14:paraId="1298FC03" w14:textId="77777777" w:rsidR="00A52162" w:rsidRDefault="00A52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492E" w14:textId="77777777" w:rsidR="009D62CD" w:rsidRDefault="009D62CD" w:rsidP="009D62CD">
    <w:pPr>
      <w:pStyle w:val="Header"/>
    </w:pPr>
  </w:p>
  <w:p w14:paraId="783648A4" w14:textId="77777777" w:rsidR="009D62CD" w:rsidRDefault="009D62CD" w:rsidP="009D62CD">
    <w:pPr>
      <w:pStyle w:val="Header"/>
    </w:pPr>
  </w:p>
  <w:p w14:paraId="558DC119" w14:textId="77777777" w:rsidR="009D62CD" w:rsidRDefault="009D62CD" w:rsidP="009D62CD">
    <w:pPr>
      <w:pStyle w:val="Header"/>
    </w:pPr>
  </w:p>
  <w:p w14:paraId="3A35D04C" w14:textId="77777777" w:rsidR="009D62CD" w:rsidRDefault="009D62CD" w:rsidP="009D62CD">
    <w:pPr>
      <w:pStyle w:val="Header"/>
    </w:pPr>
  </w:p>
  <w:p w14:paraId="3D84C2E2" w14:textId="77777777" w:rsidR="009D62CD" w:rsidRDefault="009D62CD" w:rsidP="009D62CD">
    <w:pPr>
      <w:pStyle w:val="Header"/>
    </w:pPr>
  </w:p>
  <w:p w14:paraId="293538B0" w14:textId="77777777" w:rsidR="009D62CD" w:rsidRDefault="009D62CD" w:rsidP="009D62CD">
    <w:pPr>
      <w:pStyle w:val="Header"/>
    </w:pPr>
  </w:p>
  <w:p w14:paraId="79CC7095" w14:textId="77777777" w:rsidR="009D62CD" w:rsidRDefault="009D62CD" w:rsidP="009D62CD">
    <w:pPr>
      <w:pStyle w:val="Header"/>
    </w:pPr>
  </w:p>
  <w:p w14:paraId="3307EA42" w14:textId="77777777" w:rsidR="009D62CD" w:rsidRDefault="009D62CD" w:rsidP="009D62CD">
    <w:pPr>
      <w:pStyle w:val="Header"/>
    </w:pPr>
  </w:p>
  <w:p w14:paraId="51B2AFA1" w14:textId="77777777" w:rsidR="009D62CD" w:rsidRDefault="009D62CD" w:rsidP="009D62CD">
    <w:pPr>
      <w:pStyle w:val="Header"/>
    </w:pPr>
  </w:p>
  <w:p w14:paraId="4F08A288" w14:textId="77777777" w:rsidR="009D62CD" w:rsidRDefault="009D62CD" w:rsidP="009D62CD">
    <w:pPr>
      <w:pStyle w:val="Header"/>
    </w:pPr>
  </w:p>
  <w:p w14:paraId="19501C97" w14:textId="77777777" w:rsidR="009D62CD" w:rsidRPr="00815277" w:rsidRDefault="00F85B8C" w:rsidP="009D62CD">
    <w:pPr>
      <w:pStyle w:val="Header"/>
    </w:pPr>
    <w:r>
      <w:rPr>
        <w:noProof/>
      </w:rPr>
      <w:drawing>
        <wp:anchor distT="0" distB="0" distL="114300" distR="114300" simplePos="0" relativeHeight="251656704" behindDoc="1" locked="0" layoutInCell="1" allowOverlap="1" wp14:anchorId="3C34724B" wp14:editId="43118129">
          <wp:simplePos x="0" y="0"/>
          <wp:positionH relativeFrom="page">
            <wp:posOffset>1217930</wp:posOffset>
          </wp:positionH>
          <wp:positionV relativeFrom="page">
            <wp:posOffset>742950</wp:posOffset>
          </wp:positionV>
          <wp:extent cx="5671820" cy="1033145"/>
          <wp:effectExtent l="0" t="0" r="5080" b="0"/>
          <wp:wrapNone/>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1194DA8A" wp14:editId="16908F0A">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6E147"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4DA8A"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6AB6E147"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42CC413C" wp14:editId="30EF6307">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2084D"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316596E3"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E8478D"/>
    <w:multiLevelType w:val="hybridMultilevel"/>
    <w:tmpl w:val="4F1EC2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445607"/>
    <w:multiLevelType w:val="hybridMultilevel"/>
    <w:tmpl w:val="40C090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8F0197F"/>
    <w:multiLevelType w:val="hybridMultilevel"/>
    <w:tmpl w:val="4C4A1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7F"/>
    <w:rsid w:val="00006384"/>
    <w:rsid w:val="00030349"/>
    <w:rsid w:val="00043C69"/>
    <w:rsid w:val="00061D30"/>
    <w:rsid w:val="000866E8"/>
    <w:rsid w:val="00086C66"/>
    <w:rsid w:val="000D3421"/>
    <w:rsid w:val="000F1097"/>
    <w:rsid w:val="00115E52"/>
    <w:rsid w:val="00124173"/>
    <w:rsid w:val="00133326"/>
    <w:rsid w:val="001834B4"/>
    <w:rsid w:val="001976D6"/>
    <w:rsid w:val="0020635C"/>
    <w:rsid w:val="00212B09"/>
    <w:rsid w:val="0021450C"/>
    <w:rsid w:val="0022185D"/>
    <w:rsid w:val="00275B9E"/>
    <w:rsid w:val="002854E6"/>
    <w:rsid w:val="002B0FD9"/>
    <w:rsid w:val="002B3077"/>
    <w:rsid w:val="002C4B38"/>
    <w:rsid w:val="002E1474"/>
    <w:rsid w:val="00314F51"/>
    <w:rsid w:val="00320F5A"/>
    <w:rsid w:val="00331464"/>
    <w:rsid w:val="00335032"/>
    <w:rsid w:val="00376F39"/>
    <w:rsid w:val="003952A2"/>
    <w:rsid w:val="003957A1"/>
    <w:rsid w:val="003A090C"/>
    <w:rsid w:val="003B2DAB"/>
    <w:rsid w:val="003C0E3E"/>
    <w:rsid w:val="003D3A33"/>
    <w:rsid w:val="003F77CE"/>
    <w:rsid w:val="00405DA4"/>
    <w:rsid w:val="00430F4B"/>
    <w:rsid w:val="00436865"/>
    <w:rsid w:val="00454FC9"/>
    <w:rsid w:val="0045629D"/>
    <w:rsid w:val="00493308"/>
    <w:rsid w:val="004A570C"/>
    <w:rsid w:val="004C3559"/>
    <w:rsid w:val="004D4F50"/>
    <w:rsid w:val="004D77F7"/>
    <w:rsid w:val="004E3ED4"/>
    <w:rsid w:val="004E49D0"/>
    <w:rsid w:val="00527E96"/>
    <w:rsid w:val="00535564"/>
    <w:rsid w:val="00550CB3"/>
    <w:rsid w:val="00552179"/>
    <w:rsid w:val="00564658"/>
    <w:rsid w:val="005646F5"/>
    <w:rsid w:val="005D0B7F"/>
    <w:rsid w:val="0061078A"/>
    <w:rsid w:val="00620DDB"/>
    <w:rsid w:val="00632E67"/>
    <w:rsid w:val="006361C5"/>
    <w:rsid w:val="00646895"/>
    <w:rsid w:val="00663C3A"/>
    <w:rsid w:val="006C1639"/>
    <w:rsid w:val="00707B4E"/>
    <w:rsid w:val="00710E74"/>
    <w:rsid w:val="00712EF3"/>
    <w:rsid w:val="00747CCB"/>
    <w:rsid w:val="007704BD"/>
    <w:rsid w:val="0078324E"/>
    <w:rsid w:val="007B3BA5"/>
    <w:rsid w:val="007B48EC"/>
    <w:rsid w:val="007D4B47"/>
    <w:rsid w:val="007D7AF5"/>
    <w:rsid w:val="007E4D1F"/>
    <w:rsid w:val="008012D6"/>
    <w:rsid w:val="00803BBB"/>
    <w:rsid w:val="008104DD"/>
    <w:rsid w:val="00813C24"/>
    <w:rsid w:val="00815277"/>
    <w:rsid w:val="00850F03"/>
    <w:rsid w:val="00864A3B"/>
    <w:rsid w:val="00876C21"/>
    <w:rsid w:val="008A6461"/>
    <w:rsid w:val="008B236B"/>
    <w:rsid w:val="008D0E13"/>
    <w:rsid w:val="008D7B24"/>
    <w:rsid w:val="008F59FF"/>
    <w:rsid w:val="008F7A71"/>
    <w:rsid w:val="0090186F"/>
    <w:rsid w:val="00905503"/>
    <w:rsid w:val="00922097"/>
    <w:rsid w:val="00931CD9"/>
    <w:rsid w:val="00954D5A"/>
    <w:rsid w:val="00962C62"/>
    <w:rsid w:val="00966F0D"/>
    <w:rsid w:val="00972042"/>
    <w:rsid w:val="009B11B1"/>
    <w:rsid w:val="009B7403"/>
    <w:rsid w:val="009C4EE5"/>
    <w:rsid w:val="009D52D0"/>
    <w:rsid w:val="009D62CD"/>
    <w:rsid w:val="009F4BCD"/>
    <w:rsid w:val="00A04798"/>
    <w:rsid w:val="00A1537F"/>
    <w:rsid w:val="00A34773"/>
    <w:rsid w:val="00A509DA"/>
    <w:rsid w:val="00A52162"/>
    <w:rsid w:val="00A5671D"/>
    <w:rsid w:val="00A655E9"/>
    <w:rsid w:val="00AB0135"/>
    <w:rsid w:val="00AB4558"/>
    <w:rsid w:val="00AF25E5"/>
    <w:rsid w:val="00B055AC"/>
    <w:rsid w:val="00B10C18"/>
    <w:rsid w:val="00B136C9"/>
    <w:rsid w:val="00B15BA7"/>
    <w:rsid w:val="00B260CE"/>
    <w:rsid w:val="00B658F9"/>
    <w:rsid w:val="00B73B25"/>
    <w:rsid w:val="00B874E2"/>
    <w:rsid w:val="00B87AD1"/>
    <w:rsid w:val="00BB14F6"/>
    <w:rsid w:val="00BC30B3"/>
    <w:rsid w:val="00BE0674"/>
    <w:rsid w:val="00C1100E"/>
    <w:rsid w:val="00C12219"/>
    <w:rsid w:val="00C20EF7"/>
    <w:rsid w:val="00C47F57"/>
    <w:rsid w:val="00C52A01"/>
    <w:rsid w:val="00C6250E"/>
    <w:rsid w:val="00CA5CC1"/>
    <w:rsid w:val="00CA7378"/>
    <w:rsid w:val="00CA7617"/>
    <w:rsid w:val="00CD733B"/>
    <w:rsid w:val="00CF3944"/>
    <w:rsid w:val="00D21FA6"/>
    <w:rsid w:val="00D23C45"/>
    <w:rsid w:val="00D55B4B"/>
    <w:rsid w:val="00D80C88"/>
    <w:rsid w:val="00D87A53"/>
    <w:rsid w:val="00D950C0"/>
    <w:rsid w:val="00DA0D59"/>
    <w:rsid w:val="00DC06F8"/>
    <w:rsid w:val="00DF238C"/>
    <w:rsid w:val="00DF3AA2"/>
    <w:rsid w:val="00E365CE"/>
    <w:rsid w:val="00E710CC"/>
    <w:rsid w:val="00E76110"/>
    <w:rsid w:val="00E97B7F"/>
    <w:rsid w:val="00F00741"/>
    <w:rsid w:val="00F01842"/>
    <w:rsid w:val="00F12D20"/>
    <w:rsid w:val="00F13867"/>
    <w:rsid w:val="00F17563"/>
    <w:rsid w:val="00F265BC"/>
    <w:rsid w:val="00F60586"/>
    <w:rsid w:val="00F673D1"/>
    <w:rsid w:val="00F72F96"/>
    <w:rsid w:val="00F7360C"/>
    <w:rsid w:val="00F77ADF"/>
    <w:rsid w:val="00F83AA4"/>
    <w:rsid w:val="00F85B8C"/>
    <w:rsid w:val="00FE0BD3"/>
    <w:rsid w:val="00FF6BFA"/>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38E5"/>
  <w15:docId w15:val="{E9E2F7CF-8AC0-4418-A74A-9A8544D0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A3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B055AC"/>
    <w:pPr>
      <w:widowControl/>
      <w:ind w:left="720"/>
      <w:contextualSpacing/>
    </w:pPr>
    <w:rPr>
      <w:rFonts w:eastAsiaTheme="minorHAnsi" w:cstheme="minorBidi"/>
      <w:sz w:val="28"/>
      <w:szCs w:val="22"/>
      <w:lang w:eastAsia="en-US"/>
    </w:rPr>
  </w:style>
  <w:style w:type="table" w:customStyle="1" w:styleId="TableGrid1">
    <w:name w:val="Table Grid1"/>
    <w:basedOn w:val="TableNormal"/>
    <w:next w:val="TableGrid"/>
    <w:rsid w:val="00B055A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B0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 Char Char,Normal (Web) Char Char Char Char"/>
    <w:basedOn w:val="Normal"/>
    <w:rsid w:val="00A52162"/>
    <w:pPr>
      <w:widowControl/>
      <w:spacing w:before="100" w:beforeAutospacing="1" w:after="100" w:afterAutospacing="1" w:line="240" w:lineRule="auto"/>
    </w:pPr>
    <w:rPr>
      <w:rFonts w:eastAsia="Times New Roman"/>
    </w:rPr>
  </w:style>
  <w:style w:type="character" w:customStyle="1" w:styleId="tblttlCharCharCharCharCharCharCharCharCharChar">
    <w:name w:val="tbl_ttl Char Char Char Char Char Char Char Char Char Char"/>
    <w:rsid w:val="00A52162"/>
    <w:rPr>
      <w:b/>
      <w:sz w:val="24"/>
      <w:szCs w:val="24"/>
      <w:lang w:val="lv-LV" w:eastAsia="lv-LV" w:bidi="ar-SA"/>
    </w:rPr>
  </w:style>
  <w:style w:type="paragraph" w:styleId="NoSpacing">
    <w:name w:val="No Spacing"/>
    <w:uiPriority w:val="1"/>
    <w:qFormat/>
    <w:rsid w:val="00A52162"/>
    <w:pPr>
      <w:widowControl w:val="0"/>
    </w:pPr>
  </w:style>
  <w:style w:type="character" w:styleId="CommentReference">
    <w:name w:val="annotation reference"/>
    <w:basedOn w:val="DefaultParagraphFont"/>
    <w:uiPriority w:val="99"/>
    <w:semiHidden/>
    <w:unhideWhenUsed/>
    <w:rsid w:val="002854E6"/>
    <w:rPr>
      <w:sz w:val="16"/>
      <w:szCs w:val="16"/>
    </w:rPr>
  </w:style>
  <w:style w:type="paragraph" w:styleId="CommentText">
    <w:name w:val="annotation text"/>
    <w:basedOn w:val="Normal"/>
    <w:link w:val="CommentTextChar"/>
    <w:uiPriority w:val="99"/>
    <w:semiHidden/>
    <w:unhideWhenUsed/>
    <w:rsid w:val="002854E6"/>
    <w:pPr>
      <w:spacing w:line="240" w:lineRule="auto"/>
    </w:pPr>
    <w:rPr>
      <w:sz w:val="20"/>
      <w:szCs w:val="20"/>
    </w:rPr>
  </w:style>
  <w:style w:type="character" w:customStyle="1" w:styleId="CommentTextChar">
    <w:name w:val="Comment Text Char"/>
    <w:basedOn w:val="DefaultParagraphFont"/>
    <w:link w:val="CommentText"/>
    <w:uiPriority w:val="99"/>
    <w:semiHidden/>
    <w:rsid w:val="002854E6"/>
    <w:rPr>
      <w:sz w:val="20"/>
      <w:szCs w:val="20"/>
    </w:rPr>
  </w:style>
  <w:style w:type="character" w:styleId="UnresolvedMention">
    <w:name w:val="Unresolved Mention"/>
    <w:basedOn w:val="DefaultParagraphFont"/>
    <w:uiPriority w:val="99"/>
    <w:semiHidden/>
    <w:unhideWhenUsed/>
    <w:rsid w:val="0086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0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tis.Jekabsons@sam.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947F-3AB1-43B8-9D3B-1309C651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3964</Words>
  <Characters>2261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Ministru kabineta sēdes protokollēmuma projektu "Par Ministru kabineta 2017.gada 17.janvāra sēdes protokollēmuma (prot. Nr.3 39.§) „Informatīvais ziņojums “Par lielā projekta “Latvijas dzelzceļa tīkla elektrifikācija” sagatavošanas progresu, izmaksu u</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2017.gada 17.janvāra sēdes protokollēmuma (prot. Nr.3 39.§) „Informatīvais ziņojums “Par lielā projekta “Latvijas dzelzceļa tīkla elektrifikācija” sagatavošanas progresu, izmaksu un ieguvumu analīzes rezultātiem un projekta īstenošanas risinājumiem”” 4.punktā dotā uzdevuma atzīšanu par aktualitāti zaudējušu"</dc:title>
  <dc:subject/>
  <dc:creator>Atis.Jekabsons@sam.gov.lv</dc:creator>
  <cp:keywords/>
  <dc:description>67028044, Atis.Jekabsons@sam.gov.lv</dc:description>
  <cp:lastModifiedBy>Dita Niedra</cp:lastModifiedBy>
  <cp:revision>5</cp:revision>
  <cp:lastPrinted>2018-12-11T09:48:00Z</cp:lastPrinted>
  <dcterms:created xsi:type="dcterms:W3CDTF">2019-06-10T06:14:00Z</dcterms:created>
  <dcterms:modified xsi:type="dcterms:W3CDTF">2019-06-27T07:12:00Z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