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560D4" w14:textId="77777777" w:rsidR="00AF1D3D" w:rsidRPr="00484A31" w:rsidRDefault="00AF1D3D" w:rsidP="00AF1D3D">
      <w:pPr>
        <w:pStyle w:val="naisnod"/>
        <w:spacing w:before="0" w:after="0"/>
        <w:ind w:firstLine="720"/>
      </w:pPr>
      <w:r w:rsidRPr="00484A31">
        <w:t>Izziņa par atzinumos sniegtajiem iebildumiem</w:t>
      </w:r>
    </w:p>
    <w:tbl>
      <w:tblPr>
        <w:tblW w:w="5000" w:type="pct"/>
        <w:jc w:val="center"/>
        <w:tblLook w:val="00A0" w:firstRow="1" w:lastRow="0" w:firstColumn="1" w:lastColumn="0" w:noHBand="0" w:noVBand="0"/>
      </w:tblPr>
      <w:tblGrid>
        <w:gridCol w:w="13958"/>
      </w:tblGrid>
      <w:tr w:rsidR="00AF1D3D" w:rsidRPr="00484A31" w14:paraId="4589BE76" w14:textId="77777777" w:rsidTr="00AF1D3D">
        <w:trPr>
          <w:jc w:val="center"/>
        </w:trPr>
        <w:tc>
          <w:tcPr>
            <w:tcW w:w="5000" w:type="pct"/>
            <w:tcBorders>
              <w:top w:val="nil"/>
              <w:left w:val="nil"/>
              <w:bottom w:val="single" w:sz="6" w:space="0" w:color="000000"/>
              <w:right w:val="nil"/>
            </w:tcBorders>
          </w:tcPr>
          <w:p w14:paraId="204099D5" w14:textId="77777777" w:rsidR="00AF1D3D" w:rsidRPr="00802F50" w:rsidRDefault="00AF1D3D">
            <w:pPr>
              <w:jc w:val="center"/>
              <w:rPr>
                <w:b/>
                <w:bCs/>
              </w:rPr>
            </w:pPr>
            <w:r w:rsidRPr="00802F50">
              <w:rPr>
                <w:b/>
                <w:bCs/>
              </w:rPr>
              <w:t>par Ministru kabineta noteikumu projektu</w:t>
            </w:r>
            <w:r w:rsidRPr="00746FE0">
              <w:rPr>
                <w:b/>
                <w:bCs/>
              </w:rPr>
              <w:t xml:space="preserve"> „</w:t>
            </w:r>
            <w:r w:rsidR="00746FE0" w:rsidRPr="00746FE0">
              <w:rPr>
                <w:b/>
                <w:bCs/>
                <w:color w:val="000000"/>
              </w:rPr>
              <w:t>Ministru kabineta noteikumu projektu „</w:t>
            </w:r>
            <w:r w:rsidR="00746FE0" w:rsidRPr="00746FE0">
              <w:rPr>
                <w:b/>
              </w:rPr>
              <w:t>Grozījumi Ministru kabineta 2001. gada 17. aprīļa noteikumos Nr. 175 „Noteikumi par aizsargājamiem ģeoloģiskajiem un ģeomorfoloģiskajiem dabas pieminekļiem”</w:t>
            </w:r>
            <w:r w:rsidRPr="00746FE0">
              <w:rPr>
                <w:b/>
              </w:rPr>
              <w:t>”</w:t>
            </w:r>
          </w:p>
          <w:p w14:paraId="695A3AAC" w14:textId="77777777" w:rsidR="00AF1D3D" w:rsidRPr="00484A31" w:rsidRDefault="00AF1D3D">
            <w:pPr>
              <w:jc w:val="center"/>
              <w:rPr>
                <w:bCs/>
              </w:rPr>
            </w:pPr>
          </w:p>
        </w:tc>
      </w:tr>
    </w:tbl>
    <w:p w14:paraId="505C96DF" w14:textId="77777777" w:rsidR="00AF1D3D" w:rsidRPr="00484A31" w:rsidRDefault="00AF1D3D" w:rsidP="00AF1D3D">
      <w:pPr>
        <w:pStyle w:val="naisf"/>
        <w:spacing w:before="0" w:after="0"/>
        <w:ind w:firstLine="720"/>
      </w:pPr>
    </w:p>
    <w:p w14:paraId="0B14D955" w14:textId="77777777" w:rsidR="00F56FE8" w:rsidRPr="00701059" w:rsidRDefault="00F56FE8" w:rsidP="00F56FE8">
      <w:pPr>
        <w:pStyle w:val="naisf"/>
        <w:spacing w:before="0" w:after="0"/>
        <w:ind w:firstLine="0"/>
        <w:jc w:val="center"/>
        <w:rPr>
          <w:b/>
          <w:sz w:val="22"/>
          <w:szCs w:val="22"/>
        </w:rPr>
      </w:pPr>
      <w:r w:rsidRPr="0095217F">
        <w:rPr>
          <w:b/>
          <w:sz w:val="22"/>
          <w:szCs w:val="22"/>
        </w:rPr>
        <w:t xml:space="preserve">I. Jautājumi, par kuriem saskaņošanā vienošanās </w:t>
      </w:r>
      <w:r>
        <w:rPr>
          <w:b/>
          <w:sz w:val="22"/>
          <w:szCs w:val="22"/>
        </w:rPr>
        <w:t>nav panākta</w:t>
      </w:r>
    </w:p>
    <w:tbl>
      <w:tblPr>
        <w:tblW w:w="14201" w:type="dxa"/>
        <w:tblInd w:w="2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8"/>
        <w:gridCol w:w="1978"/>
        <w:gridCol w:w="3118"/>
        <w:gridCol w:w="3402"/>
        <w:gridCol w:w="3260"/>
        <w:gridCol w:w="1985"/>
      </w:tblGrid>
      <w:tr w:rsidR="00F56FE8" w:rsidRPr="0095217F" w14:paraId="666A7E1C" w14:textId="77777777" w:rsidTr="00C77958">
        <w:tc>
          <w:tcPr>
            <w:tcW w:w="458" w:type="dxa"/>
            <w:tcBorders>
              <w:top w:val="single" w:sz="6" w:space="0" w:color="000000"/>
              <w:left w:val="single" w:sz="6" w:space="0" w:color="000000"/>
              <w:bottom w:val="single" w:sz="6" w:space="0" w:color="000000"/>
              <w:right w:val="single" w:sz="6" w:space="0" w:color="000000"/>
            </w:tcBorders>
            <w:vAlign w:val="center"/>
          </w:tcPr>
          <w:p w14:paraId="39E25012" w14:textId="77777777" w:rsidR="00F56FE8" w:rsidRPr="0095217F" w:rsidRDefault="00F56FE8" w:rsidP="00EF3FA0">
            <w:pPr>
              <w:pStyle w:val="naisc"/>
              <w:spacing w:before="0" w:after="0"/>
              <w:rPr>
                <w:sz w:val="22"/>
                <w:szCs w:val="22"/>
              </w:rPr>
            </w:pPr>
            <w:r w:rsidRPr="0095217F">
              <w:rPr>
                <w:sz w:val="22"/>
                <w:szCs w:val="22"/>
              </w:rPr>
              <w:t>Nr. p. k.</w:t>
            </w:r>
          </w:p>
        </w:tc>
        <w:tc>
          <w:tcPr>
            <w:tcW w:w="1978" w:type="dxa"/>
            <w:tcBorders>
              <w:top w:val="single" w:sz="6" w:space="0" w:color="000000"/>
              <w:left w:val="single" w:sz="6" w:space="0" w:color="000000"/>
              <w:bottom w:val="single" w:sz="6" w:space="0" w:color="000000"/>
              <w:right w:val="single" w:sz="6" w:space="0" w:color="000000"/>
            </w:tcBorders>
            <w:vAlign w:val="center"/>
          </w:tcPr>
          <w:p w14:paraId="3A26933D" w14:textId="77777777" w:rsidR="00F56FE8" w:rsidRPr="0095217F" w:rsidRDefault="00F56FE8" w:rsidP="00EF3FA0">
            <w:pPr>
              <w:pStyle w:val="naisc"/>
              <w:spacing w:before="0" w:after="0"/>
              <w:ind w:firstLine="12"/>
              <w:rPr>
                <w:sz w:val="22"/>
                <w:szCs w:val="22"/>
              </w:rPr>
            </w:pPr>
            <w:r w:rsidRPr="0095217F">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4EB56AF" w14:textId="77777777" w:rsidR="00F56FE8" w:rsidRPr="0095217F" w:rsidRDefault="00F56FE8" w:rsidP="00EF3FA0">
            <w:pPr>
              <w:pStyle w:val="naisc"/>
              <w:spacing w:before="0" w:after="0"/>
              <w:ind w:right="3"/>
              <w:rPr>
                <w:sz w:val="22"/>
                <w:szCs w:val="22"/>
              </w:rPr>
            </w:pPr>
            <w:r w:rsidRPr="0095217F">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03697B61" w14:textId="77777777" w:rsidR="00F56FE8" w:rsidRPr="0095217F" w:rsidRDefault="00F56FE8" w:rsidP="00EF3FA0">
            <w:pPr>
              <w:pStyle w:val="naisc"/>
              <w:spacing w:before="0" w:after="0"/>
              <w:ind w:firstLine="21"/>
              <w:rPr>
                <w:sz w:val="22"/>
                <w:szCs w:val="22"/>
              </w:rPr>
            </w:pPr>
            <w:r w:rsidRPr="0095217F">
              <w:rPr>
                <w:sz w:val="22"/>
                <w:szCs w:val="22"/>
              </w:rPr>
              <w:t>Atbildīgās ministrijas pamatojums iebilduma noraidījumam</w:t>
            </w:r>
          </w:p>
        </w:tc>
        <w:tc>
          <w:tcPr>
            <w:tcW w:w="3260" w:type="dxa"/>
            <w:tcBorders>
              <w:top w:val="single" w:sz="4" w:space="0" w:color="auto"/>
              <w:left w:val="single" w:sz="4" w:space="0" w:color="auto"/>
              <w:bottom w:val="single" w:sz="4" w:space="0" w:color="auto"/>
              <w:right w:val="single" w:sz="4" w:space="0" w:color="auto"/>
            </w:tcBorders>
            <w:vAlign w:val="center"/>
          </w:tcPr>
          <w:p w14:paraId="00AED8D6" w14:textId="77777777" w:rsidR="00F56FE8" w:rsidRPr="0095217F" w:rsidRDefault="00F56FE8" w:rsidP="00EF3FA0">
            <w:pPr>
              <w:jc w:val="center"/>
              <w:rPr>
                <w:sz w:val="22"/>
                <w:szCs w:val="22"/>
              </w:rPr>
            </w:pPr>
            <w:r w:rsidRPr="0095217F">
              <w:rPr>
                <w:sz w:val="22"/>
                <w:szCs w:val="22"/>
              </w:rPr>
              <w:t>Atzinuma sniedzēja uzturētais iebildums, ja tas atšķiras no atzinumā norādītā iebilduma pamatojuma</w:t>
            </w:r>
          </w:p>
        </w:tc>
        <w:tc>
          <w:tcPr>
            <w:tcW w:w="1985" w:type="dxa"/>
            <w:tcBorders>
              <w:top w:val="single" w:sz="4" w:space="0" w:color="auto"/>
              <w:left w:val="single" w:sz="4" w:space="0" w:color="auto"/>
              <w:bottom w:val="single" w:sz="4" w:space="0" w:color="auto"/>
            </w:tcBorders>
            <w:vAlign w:val="center"/>
          </w:tcPr>
          <w:p w14:paraId="4EC13DBE" w14:textId="77777777" w:rsidR="00F56FE8" w:rsidRPr="0095217F" w:rsidRDefault="00F56FE8" w:rsidP="00EF3FA0">
            <w:pPr>
              <w:jc w:val="center"/>
              <w:rPr>
                <w:sz w:val="22"/>
                <w:szCs w:val="22"/>
              </w:rPr>
            </w:pPr>
            <w:r w:rsidRPr="0095217F">
              <w:rPr>
                <w:sz w:val="22"/>
                <w:szCs w:val="22"/>
              </w:rPr>
              <w:t>Projekta attiecīgā punkta (panta) galīgā redakcija</w:t>
            </w:r>
          </w:p>
        </w:tc>
      </w:tr>
      <w:tr w:rsidR="00F56FE8" w:rsidRPr="0095217F" w14:paraId="4BA584BB" w14:textId="77777777" w:rsidTr="00C77958">
        <w:tc>
          <w:tcPr>
            <w:tcW w:w="458" w:type="dxa"/>
            <w:tcBorders>
              <w:top w:val="single" w:sz="6" w:space="0" w:color="000000"/>
              <w:left w:val="single" w:sz="6" w:space="0" w:color="000000"/>
              <w:bottom w:val="single" w:sz="6" w:space="0" w:color="000000"/>
              <w:right w:val="single" w:sz="6" w:space="0" w:color="000000"/>
            </w:tcBorders>
          </w:tcPr>
          <w:p w14:paraId="1E74E68B" w14:textId="77777777" w:rsidR="00F56FE8" w:rsidRPr="0095217F" w:rsidRDefault="00F56FE8" w:rsidP="00EF3FA0">
            <w:pPr>
              <w:pStyle w:val="naisc"/>
              <w:spacing w:before="0" w:after="0"/>
              <w:rPr>
                <w:sz w:val="22"/>
                <w:szCs w:val="22"/>
              </w:rPr>
            </w:pPr>
            <w:r w:rsidRPr="0095217F">
              <w:rPr>
                <w:sz w:val="22"/>
                <w:szCs w:val="22"/>
              </w:rPr>
              <w:t>1</w:t>
            </w:r>
          </w:p>
        </w:tc>
        <w:tc>
          <w:tcPr>
            <w:tcW w:w="1978" w:type="dxa"/>
            <w:tcBorders>
              <w:top w:val="single" w:sz="6" w:space="0" w:color="000000"/>
              <w:left w:val="single" w:sz="6" w:space="0" w:color="000000"/>
              <w:bottom w:val="single" w:sz="6" w:space="0" w:color="000000"/>
              <w:right w:val="single" w:sz="6" w:space="0" w:color="000000"/>
            </w:tcBorders>
          </w:tcPr>
          <w:p w14:paraId="05BD2B55" w14:textId="77777777" w:rsidR="00F56FE8" w:rsidRPr="0095217F" w:rsidRDefault="00F56FE8" w:rsidP="00EF3FA0">
            <w:pPr>
              <w:pStyle w:val="naisc"/>
              <w:spacing w:before="0" w:after="0"/>
              <w:ind w:firstLine="720"/>
              <w:rPr>
                <w:sz w:val="22"/>
                <w:szCs w:val="22"/>
              </w:rPr>
            </w:pPr>
            <w:r w:rsidRPr="0095217F">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14:paraId="4533FE45" w14:textId="77777777" w:rsidR="00F56FE8" w:rsidRPr="0095217F" w:rsidRDefault="00F56FE8" w:rsidP="00EF3FA0">
            <w:pPr>
              <w:pStyle w:val="naisc"/>
              <w:spacing w:before="0" w:after="0"/>
              <w:ind w:firstLine="720"/>
              <w:rPr>
                <w:sz w:val="22"/>
                <w:szCs w:val="22"/>
              </w:rPr>
            </w:pPr>
            <w:r w:rsidRPr="0095217F">
              <w:rPr>
                <w:sz w:val="22"/>
                <w:szCs w:val="22"/>
              </w:rPr>
              <w:t>3</w:t>
            </w:r>
          </w:p>
        </w:tc>
        <w:tc>
          <w:tcPr>
            <w:tcW w:w="3402" w:type="dxa"/>
            <w:tcBorders>
              <w:top w:val="single" w:sz="6" w:space="0" w:color="000000"/>
              <w:left w:val="single" w:sz="6" w:space="0" w:color="000000"/>
              <w:bottom w:val="single" w:sz="6" w:space="0" w:color="000000"/>
              <w:right w:val="single" w:sz="6" w:space="0" w:color="000000"/>
            </w:tcBorders>
          </w:tcPr>
          <w:p w14:paraId="76AE8537" w14:textId="77777777" w:rsidR="00F56FE8" w:rsidRPr="0095217F" w:rsidRDefault="00F56FE8" w:rsidP="00EF3FA0">
            <w:pPr>
              <w:pStyle w:val="naisc"/>
              <w:spacing w:before="0" w:after="0"/>
              <w:ind w:firstLine="720"/>
              <w:rPr>
                <w:sz w:val="22"/>
                <w:szCs w:val="22"/>
              </w:rPr>
            </w:pPr>
            <w:r w:rsidRPr="0095217F">
              <w:rPr>
                <w:sz w:val="22"/>
                <w:szCs w:val="22"/>
              </w:rPr>
              <w:t>4</w:t>
            </w:r>
          </w:p>
        </w:tc>
        <w:tc>
          <w:tcPr>
            <w:tcW w:w="3260" w:type="dxa"/>
            <w:tcBorders>
              <w:top w:val="single" w:sz="4" w:space="0" w:color="auto"/>
              <w:left w:val="single" w:sz="4" w:space="0" w:color="auto"/>
              <w:bottom w:val="single" w:sz="4" w:space="0" w:color="auto"/>
              <w:right w:val="single" w:sz="4" w:space="0" w:color="auto"/>
            </w:tcBorders>
          </w:tcPr>
          <w:p w14:paraId="20397B41" w14:textId="77777777" w:rsidR="00F56FE8" w:rsidRPr="0095217F" w:rsidRDefault="00F56FE8" w:rsidP="00EF3FA0">
            <w:pPr>
              <w:jc w:val="center"/>
              <w:rPr>
                <w:sz w:val="22"/>
                <w:szCs w:val="22"/>
              </w:rPr>
            </w:pPr>
            <w:r w:rsidRPr="0095217F">
              <w:rPr>
                <w:sz w:val="22"/>
                <w:szCs w:val="22"/>
              </w:rPr>
              <w:t>5</w:t>
            </w:r>
          </w:p>
        </w:tc>
        <w:tc>
          <w:tcPr>
            <w:tcW w:w="1985" w:type="dxa"/>
            <w:tcBorders>
              <w:top w:val="single" w:sz="4" w:space="0" w:color="auto"/>
              <w:left w:val="single" w:sz="4" w:space="0" w:color="auto"/>
              <w:bottom w:val="single" w:sz="4" w:space="0" w:color="auto"/>
            </w:tcBorders>
          </w:tcPr>
          <w:p w14:paraId="583A3238" w14:textId="77777777" w:rsidR="00F56FE8" w:rsidRPr="0095217F" w:rsidRDefault="00F56FE8" w:rsidP="00EF3FA0">
            <w:pPr>
              <w:jc w:val="center"/>
              <w:rPr>
                <w:sz w:val="22"/>
                <w:szCs w:val="22"/>
              </w:rPr>
            </w:pPr>
            <w:r w:rsidRPr="0095217F">
              <w:rPr>
                <w:sz w:val="22"/>
                <w:szCs w:val="22"/>
              </w:rPr>
              <w:t>6</w:t>
            </w:r>
          </w:p>
        </w:tc>
      </w:tr>
      <w:tr w:rsidR="00F56FE8" w:rsidRPr="0095217F" w14:paraId="2F52835F" w14:textId="77777777" w:rsidTr="00C77958">
        <w:tc>
          <w:tcPr>
            <w:tcW w:w="458" w:type="dxa"/>
            <w:tcBorders>
              <w:left w:val="single" w:sz="6" w:space="0" w:color="000000"/>
              <w:bottom w:val="single" w:sz="4" w:space="0" w:color="auto"/>
              <w:right w:val="single" w:sz="6" w:space="0" w:color="000000"/>
            </w:tcBorders>
          </w:tcPr>
          <w:p w14:paraId="27E1D37A" w14:textId="77777777" w:rsidR="00F56FE8" w:rsidRPr="0095217F" w:rsidRDefault="00906BD5" w:rsidP="00EF3FA0">
            <w:pPr>
              <w:rPr>
                <w:sz w:val="22"/>
                <w:szCs w:val="22"/>
              </w:rPr>
            </w:pPr>
            <w:r>
              <w:rPr>
                <w:sz w:val="22"/>
                <w:szCs w:val="22"/>
              </w:rPr>
              <w:t>1</w:t>
            </w:r>
            <w:r w:rsidR="00F56FE8" w:rsidRPr="0095217F">
              <w:rPr>
                <w:sz w:val="22"/>
                <w:szCs w:val="22"/>
              </w:rPr>
              <w:t>.</w:t>
            </w:r>
          </w:p>
        </w:tc>
        <w:tc>
          <w:tcPr>
            <w:tcW w:w="1978" w:type="dxa"/>
            <w:tcBorders>
              <w:left w:val="single" w:sz="6" w:space="0" w:color="000000"/>
              <w:bottom w:val="single" w:sz="4" w:space="0" w:color="auto"/>
              <w:right w:val="single" w:sz="6" w:space="0" w:color="000000"/>
            </w:tcBorders>
          </w:tcPr>
          <w:p w14:paraId="1D7AA51F" w14:textId="77777777" w:rsidR="00CC0390" w:rsidRPr="00CC0390" w:rsidRDefault="00CC0390" w:rsidP="00CC0390">
            <w:pPr>
              <w:ind w:left="27"/>
              <w:contextualSpacing/>
            </w:pPr>
            <w:r>
              <w:t>83.</w:t>
            </w:r>
            <w:r w:rsidRPr="00CC0390">
              <w:t>Izteikt noteikumu 168., 169. un 170. pielikumu šādā redakcijā:</w:t>
            </w:r>
          </w:p>
          <w:p w14:paraId="051D59C7" w14:textId="77777777" w:rsidR="00CC0390" w:rsidRDefault="00CC0390" w:rsidP="009F64F5">
            <w:pPr>
              <w:ind w:left="27"/>
              <w:contextualSpacing/>
            </w:pPr>
          </w:p>
          <w:p w14:paraId="5209CDA8" w14:textId="77777777" w:rsidR="00CC0390" w:rsidRDefault="00CC0390" w:rsidP="009F64F5">
            <w:pPr>
              <w:ind w:left="27"/>
              <w:contextualSpacing/>
            </w:pPr>
          </w:p>
          <w:p w14:paraId="5D237FDE" w14:textId="77777777" w:rsidR="00CC0390" w:rsidRDefault="00CC0390" w:rsidP="009F64F5">
            <w:pPr>
              <w:ind w:left="27"/>
              <w:contextualSpacing/>
            </w:pPr>
          </w:p>
          <w:p w14:paraId="35ED5FAF" w14:textId="77777777" w:rsidR="009F64F5" w:rsidRPr="009F64F5" w:rsidRDefault="009F64F5" w:rsidP="009F64F5">
            <w:pPr>
              <w:ind w:left="27"/>
              <w:contextualSpacing/>
            </w:pPr>
            <w:r w:rsidRPr="009F64F5">
              <w:t>169. pielikums</w:t>
            </w:r>
            <w:r w:rsidRPr="009F64F5">
              <w:br/>
              <w:t xml:space="preserve">Ministru kabineta </w:t>
            </w:r>
            <w:r w:rsidRPr="009F64F5">
              <w:br/>
              <w:t>2001. gada 17. aprīļa noteikumiem Nr.175</w:t>
            </w:r>
          </w:p>
          <w:p w14:paraId="6E7C95F6" w14:textId="77777777" w:rsidR="009F64F5" w:rsidRPr="009F64F5" w:rsidRDefault="009F64F5" w:rsidP="009F64F5">
            <w:pPr>
              <w:ind w:left="27"/>
              <w:contextualSpacing/>
              <w:jc w:val="center"/>
              <w:rPr>
                <w:iCs/>
              </w:rPr>
            </w:pPr>
          </w:p>
          <w:p w14:paraId="3C91F2F5" w14:textId="77777777" w:rsidR="009F64F5" w:rsidRPr="009F64F5" w:rsidRDefault="009F64F5" w:rsidP="009F64F5">
            <w:pPr>
              <w:ind w:left="27"/>
              <w:contextualSpacing/>
              <w:rPr>
                <w:iCs/>
              </w:rPr>
            </w:pPr>
            <w:r w:rsidRPr="009F64F5">
              <w:rPr>
                <w:iCs/>
              </w:rPr>
              <w:t>Ģeoloģiskā un ģeomorfoloģiskā dabas pieminekļa</w:t>
            </w:r>
          </w:p>
          <w:p w14:paraId="46226CC2" w14:textId="77777777" w:rsidR="009F64F5" w:rsidRPr="009F64F5" w:rsidRDefault="009F64F5" w:rsidP="009F64F5">
            <w:pPr>
              <w:ind w:left="27" w:right="-483"/>
              <w:contextualSpacing/>
            </w:pPr>
            <w:r w:rsidRPr="009F64F5">
              <w:lastRenderedPageBreak/>
              <w:t>“Kaltenes kalvas” shēma</w:t>
            </w:r>
          </w:p>
          <w:p w14:paraId="31B31A74" w14:textId="77777777" w:rsidR="00F56FE8" w:rsidRPr="0095217F" w:rsidRDefault="00F56FE8" w:rsidP="00EF3FA0">
            <w:pPr>
              <w:pStyle w:val="naisc"/>
              <w:spacing w:before="0" w:after="0"/>
              <w:ind w:firstLine="143"/>
              <w:jc w:val="both"/>
              <w:rPr>
                <w:sz w:val="22"/>
                <w:szCs w:val="22"/>
              </w:rPr>
            </w:pPr>
          </w:p>
        </w:tc>
        <w:tc>
          <w:tcPr>
            <w:tcW w:w="3118" w:type="dxa"/>
            <w:tcBorders>
              <w:left w:val="single" w:sz="6" w:space="0" w:color="000000"/>
              <w:bottom w:val="single" w:sz="4" w:space="0" w:color="auto"/>
              <w:right w:val="single" w:sz="6" w:space="0" w:color="000000"/>
            </w:tcBorders>
          </w:tcPr>
          <w:p w14:paraId="3F0AB506" w14:textId="77777777" w:rsidR="00BC316D" w:rsidRPr="00BC316D" w:rsidRDefault="00BC316D" w:rsidP="00BC316D">
            <w:pPr>
              <w:widowControl w:val="0"/>
              <w:jc w:val="both"/>
              <w:rPr>
                <w:b/>
              </w:rPr>
            </w:pPr>
            <w:r w:rsidRPr="00BC316D">
              <w:rPr>
                <w:b/>
              </w:rPr>
              <w:lastRenderedPageBreak/>
              <w:t>Zemkopības ministrija</w:t>
            </w:r>
          </w:p>
          <w:p w14:paraId="18CF7BB4" w14:textId="77777777" w:rsidR="00BC316D" w:rsidRPr="00BC316D" w:rsidRDefault="00BC316D" w:rsidP="00BC316D">
            <w:pPr>
              <w:widowControl w:val="0"/>
              <w:jc w:val="both"/>
            </w:pPr>
            <w:r w:rsidRPr="00BC316D">
              <w:t xml:space="preserve">Precizēt noteikumu projekta 81.punktā dabas pieminekļa “Kaltenes kalvas” (169.pielikums) robežu atbilstoši šobrīd spēkā esošajai teritorijai. </w:t>
            </w:r>
          </w:p>
          <w:p w14:paraId="6AC957AB" w14:textId="77777777" w:rsidR="00BC316D" w:rsidRPr="00BC316D" w:rsidRDefault="00BC316D" w:rsidP="00BC316D">
            <w:pPr>
              <w:pStyle w:val="ListParagraph"/>
              <w:ind w:left="0" w:firstLine="1080"/>
              <w:jc w:val="both"/>
              <w:rPr>
                <w:rFonts w:ascii="Times New Roman" w:hAnsi="Times New Roman"/>
                <w:sz w:val="24"/>
                <w:szCs w:val="24"/>
              </w:rPr>
            </w:pPr>
            <w:r w:rsidRPr="00BC316D">
              <w:rPr>
                <w:rFonts w:ascii="Times New Roman" w:hAnsi="Times New Roman"/>
                <w:sz w:val="24"/>
                <w:szCs w:val="24"/>
              </w:rPr>
              <w:t xml:space="preserve">Dabas pieminekļa galvenās vērtības ir laukakmeņu sakopojumi un vaļņveida krāvumi. Noteikumu projekts </w:t>
            </w:r>
            <w:r w:rsidRPr="00BC316D">
              <w:rPr>
                <w:rFonts w:ascii="Times New Roman" w:hAnsi="Times New Roman"/>
                <w:bCs/>
                <w:sz w:val="24"/>
                <w:szCs w:val="24"/>
              </w:rPr>
              <w:t xml:space="preserve">paredz </w:t>
            </w:r>
            <w:r w:rsidRPr="00BC316D">
              <w:rPr>
                <w:rFonts w:ascii="Times New Roman" w:hAnsi="Times New Roman"/>
                <w:sz w:val="24"/>
                <w:szCs w:val="24"/>
              </w:rPr>
              <w:t xml:space="preserve">dabas pieminekļa “Kaltenes kalvas” ārējo robežu paplašināšanu. Dabas piemineklim “Kaltenes kalvas” 2004.gadā ir izstrādāts </w:t>
            </w:r>
            <w:r w:rsidRPr="00BC316D">
              <w:rPr>
                <w:rFonts w:ascii="Times New Roman" w:hAnsi="Times New Roman"/>
                <w:sz w:val="24"/>
                <w:szCs w:val="24"/>
              </w:rPr>
              <w:lastRenderedPageBreak/>
              <w:t xml:space="preserve">dabas aizsardzības plāns, kurā veikta teritorijas izpēte, dabas vērtību novērtējums un ģeoloģisko veidojumu aizsardzībai nepieciešamo darbību plānojums. Atbilstoši likuma “Par īpaši aizsargājamām dabas teritorijām” 13. panta 4. punktam aizsargājamās teritorijas robežas, zonējumu un kategoriju var mainīt, ja zinātniskie pētījumi, monitoringa dati vai aizsargājamās teritorijas apsaimniekošanas pasākumu monitorings apliecina, ka esošā kategorija, zonējums un attiecīgais aizsardzības režīms neatbilst teritorijas izveidošanas mērķiem. Teritorijā nav konstatētas tādas izmaiņas, kas varētu apdraudēt konkrētos ģeoloģiskos veidojumus, tādēļ nav pamatoti meža </w:t>
            </w:r>
            <w:r w:rsidRPr="00BC316D">
              <w:rPr>
                <w:rFonts w:ascii="Times New Roman" w:hAnsi="Times New Roman"/>
                <w:sz w:val="24"/>
                <w:szCs w:val="24"/>
              </w:rPr>
              <w:lastRenderedPageBreak/>
              <w:t>apsaimniekošanas aprobežojumiem ārpus esošās aizsargājamās teritorijas, kā arī nav izvērtēti teritorijas paplašināšanas ekonomiskie aspekti.</w:t>
            </w:r>
          </w:p>
          <w:p w14:paraId="49352C90" w14:textId="77777777" w:rsidR="00BC316D" w:rsidRPr="00BC316D" w:rsidRDefault="00BC316D" w:rsidP="00BC316D">
            <w:pPr>
              <w:pStyle w:val="BodyTextIndent"/>
              <w:spacing w:after="0"/>
              <w:ind w:left="0" w:firstLine="720"/>
              <w:jc w:val="both"/>
              <w:rPr>
                <w:szCs w:val="24"/>
              </w:rPr>
            </w:pPr>
            <w:r w:rsidRPr="00BC316D">
              <w:rPr>
                <w:szCs w:val="24"/>
              </w:rPr>
              <w:t xml:space="preserve">Lai pieņemtu lēmumu par aizsargājamās teritorijas robežu maiņu, nepieciešams zinātnisks pamatojums, kura izstrādātāji ir atbildīgi par tā pamatotību, objektivitāti un pilnīgumu. Zemkopības ministrija neatbalsta šīs teritorijas paplašināšanas priekšlikumu. </w:t>
            </w:r>
          </w:p>
          <w:p w14:paraId="17FB6A74" w14:textId="77777777" w:rsidR="00F56FE8" w:rsidRPr="0095217F" w:rsidRDefault="00F56FE8" w:rsidP="00EF3FA0">
            <w:pPr>
              <w:pStyle w:val="naisc"/>
              <w:spacing w:before="0" w:after="0"/>
              <w:ind w:firstLine="175"/>
              <w:jc w:val="both"/>
              <w:rPr>
                <w:color w:val="FF0000"/>
                <w:sz w:val="22"/>
                <w:szCs w:val="22"/>
              </w:rPr>
            </w:pPr>
          </w:p>
        </w:tc>
        <w:tc>
          <w:tcPr>
            <w:tcW w:w="3402" w:type="dxa"/>
            <w:tcBorders>
              <w:left w:val="single" w:sz="6" w:space="0" w:color="000000"/>
              <w:bottom w:val="single" w:sz="4" w:space="0" w:color="auto"/>
              <w:right w:val="single" w:sz="6" w:space="0" w:color="000000"/>
            </w:tcBorders>
          </w:tcPr>
          <w:p w14:paraId="232FAB53" w14:textId="77777777" w:rsidR="00394032" w:rsidRPr="00394032" w:rsidRDefault="00394032" w:rsidP="00EF3FA0">
            <w:pPr>
              <w:pStyle w:val="naisc"/>
              <w:spacing w:before="0" w:after="0"/>
              <w:jc w:val="both"/>
              <w:rPr>
                <w:b/>
              </w:rPr>
            </w:pPr>
            <w:r w:rsidRPr="00394032">
              <w:rPr>
                <w:b/>
              </w:rPr>
              <w:lastRenderedPageBreak/>
              <w:t>Iebildums nav ņemts vērā</w:t>
            </w:r>
          </w:p>
          <w:p w14:paraId="76CC580E" w14:textId="77777777" w:rsidR="00394032" w:rsidRDefault="00394032" w:rsidP="00EF3FA0">
            <w:pPr>
              <w:pStyle w:val="naisc"/>
              <w:spacing w:before="0" w:after="0"/>
              <w:jc w:val="both"/>
            </w:pPr>
          </w:p>
          <w:p w14:paraId="185B072D" w14:textId="77777777" w:rsidR="00014AF7" w:rsidRPr="00014AF7" w:rsidRDefault="00C7693E" w:rsidP="00EF3FA0">
            <w:pPr>
              <w:pStyle w:val="naisc"/>
              <w:spacing w:before="0" w:after="0"/>
              <w:jc w:val="both"/>
            </w:pPr>
            <w:r w:rsidRPr="00014AF7">
              <w:t xml:space="preserve">Dabas pieminekļa robežas </w:t>
            </w:r>
            <w:r w:rsidR="009B438C" w:rsidRPr="00014AF7">
              <w:t>ierosināts</w:t>
            </w:r>
            <w:r w:rsidRPr="00014AF7">
              <w:t xml:space="preserve"> paplašināt, lai nodrošinātu pilnvērtīgu aizsardzību izteiksmīgākajiem dabīgo laukakmeņu </w:t>
            </w:r>
            <w:r w:rsidR="009B438C" w:rsidRPr="00014AF7">
              <w:t>krāvumiem un klājieniem Latvijā, jo p</w:t>
            </w:r>
            <w:r w:rsidRPr="00014AF7">
              <w:t xml:space="preserve">atlaban dabas pieminekļa teritorijā ir iekļauta tikai daļa no ģeoloģiskajiem veidojumiem. </w:t>
            </w:r>
          </w:p>
          <w:p w14:paraId="772F0703" w14:textId="77777777" w:rsidR="00014AF7" w:rsidRPr="00014AF7" w:rsidRDefault="00014AF7" w:rsidP="00EF3FA0">
            <w:pPr>
              <w:pStyle w:val="naisc"/>
              <w:spacing w:before="0" w:after="0"/>
              <w:jc w:val="both"/>
              <w:rPr>
                <w:u w:val="single"/>
              </w:rPr>
            </w:pPr>
            <w:r w:rsidRPr="00014AF7">
              <w:rPr>
                <w:u w:val="single"/>
              </w:rPr>
              <w:t>Dabas pieminekļa izveidošanas mērķis ir nodrošināt aizsardzību Latvijas mērogā unikāliem, lielākajiem laukakmeņu krāvumiem</w:t>
            </w:r>
            <w:r>
              <w:t xml:space="preserve">. Jaunākajā zinātniskajā pētījumā ir secināts, ka </w:t>
            </w:r>
            <w:r w:rsidRPr="00014AF7">
              <w:rPr>
                <w:u w:val="single"/>
              </w:rPr>
              <w:t xml:space="preserve">esošā dabas pieminekļa robeža </w:t>
            </w:r>
            <w:r w:rsidRPr="00014AF7">
              <w:rPr>
                <w:u w:val="single"/>
              </w:rPr>
              <w:lastRenderedPageBreak/>
              <w:t>nenodrošina pilnvērtīgu ģeoloģisko vērtību aizsardzību, tāpēc ir ierosinātas dabas pieminekļa robežu izmaiņas</w:t>
            </w:r>
            <w:r>
              <w:rPr>
                <w:u w:val="single"/>
              </w:rPr>
              <w:t>.</w:t>
            </w:r>
          </w:p>
          <w:p w14:paraId="622CEABC" w14:textId="77777777" w:rsidR="009B438C" w:rsidRPr="00014AF7" w:rsidRDefault="009B438C" w:rsidP="00EF3FA0">
            <w:pPr>
              <w:pStyle w:val="naisc"/>
              <w:spacing w:before="0" w:after="0"/>
              <w:jc w:val="both"/>
            </w:pPr>
            <w:r w:rsidRPr="00014AF7">
              <w:t>Dabas pieminekļa robežas tiek paplašinātas, iekļaujot tajā no ģeoloģiskā viedokļa nozīmīgas pieguļošās platības</w:t>
            </w:r>
            <w:r w:rsidR="00014AF7" w:rsidRPr="00014AF7">
              <w:t>, vienlaikus no dabas pieminekļa tiek izslēgtas teritorijas, kur to nav.</w:t>
            </w:r>
          </w:p>
          <w:p w14:paraId="703616D2" w14:textId="77777777" w:rsidR="009B438C" w:rsidRDefault="003443D6" w:rsidP="00EF3FA0">
            <w:pPr>
              <w:pStyle w:val="naisc"/>
              <w:spacing w:before="0" w:after="0"/>
              <w:jc w:val="both"/>
            </w:pPr>
            <w:r>
              <w:t>Dabas pieminekļa robežu izmaiņu z</w:t>
            </w:r>
            <w:r w:rsidR="00394032" w:rsidRPr="00394032">
              <w:t>inātnisko pamatojumu ir sagatavojuši Latvijas Universitātes eksperti – ģeologi pēc Dabas aizsardzības pārvaldes pasūtījuma</w:t>
            </w:r>
            <w:r w:rsidR="001A36B1">
              <w:t xml:space="preserve"> 2015.gadā</w:t>
            </w:r>
            <w:r w:rsidR="00394032" w:rsidRPr="00394032">
              <w:t xml:space="preserve">. </w:t>
            </w:r>
          </w:p>
          <w:p w14:paraId="66165F09" w14:textId="77777777" w:rsidR="00F56FE8" w:rsidRDefault="00B218E4" w:rsidP="00EF3FA0">
            <w:pPr>
              <w:pStyle w:val="naisc"/>
              <w:spacing w:before="0" w:after="0"/>
              <w:jc w:val="both"/>
            </w:pPr>
            <w:r>
              <w:t>Dabas pieminekļa paplašinājums skar VAS “Latvijas</w:t>
            </w:r>
            <w:r w:rsidR="009B438C">
              <w:t xml:space="preserve"> valsts meži” piederošu īpašumu</w:t>
            </w:r>
            <w:r w:rsidR="00347A69">
              <w:t xml:space="preserve"> </w:t>
            </w:r>
            <w:r w:rsidR="007E17F1">
              <w:t xml:space="preserve">ar k.nr. 88820090484 un </w:t>
            </w:r>
            <w:r w:rsidR="009B438C">
              <w:t xml:space="preserve">ar </w:t>
            </w:r>
            <w:r w:rsidR="007E17F1">
              <w:t>k.nr. 88820090485.</w:t>
            </w:r>
            <w:r>
              <w:t xml:space="preserve"> </w:t>
            </w:r>
            <w:r w:rsidR="00C638A0" w:rsidRPr="00014AF7">
              <w:t>No dabas pieminekļa tiek izsl</w:t>
            </w:r>
            <w:r w:rsidR="00347A69" w:rsidRPr="00014AF7">
              <w:t>ēgti 48</w:t>
            </w:r>
            <w:r w:rsidR="00C638A0" w:rsidRPr="00014AF7">
              <w:t xml:space="preserve"> zemes īpašumi</w:t>
            </w:r>
            <w:r w:rsidR="00347A69" w:rsidRPr="00014AF7">
              <w:t xml:space="preserve"> (t.sk. 46 privātie un </w:t>
            </w:r>
            <w:r w:rsidR="00E139FF" w:rsidRPr="00014AF7">
              <w:t>divi</w:t>
            </w:r>
            <w:r w:rsidR="00347A69" w:rsidRPr="00014AF7">
              <w:t xml:space="preserve"> VAS “Latvijas valsts meži” īpašumi)</w:t>
            </w:r>
            <w:r w:rsidR="00C638A0" w:rsidRPr="00014AF7">
              <w:t>, kuros nav konstatētas nozīmīgas ģeoloģiskās vērtības.</w:t>
            </w:r>
            <w:r w:rsidR="00C638A0">
              <w:rPr>
                <w:b/>
              </w:rPr>
              <w:t xml:space="preserve"> </w:t>
            </w:r>
            <w:r w:rsidR="003D7724">
              <w:t xml:space="preserve"> </w:t>
            </w:r>
          </w:p>
          <w:p w14:paraId="0348DA14" w14:textId="77777777" w:rsidR="00E139FF" w:rsidRDefault="00E139FF" w:rsidP="00EF3FA0">
            <w:pPr>
              <w:pStyle w:val="naisc"/>
              <w:spacing w:before="0" w:after="0"/>
              <w:jc w:val="both"/>
            </w:pPr>
            <w:r>
              <w:t>Dabas pieminekļa plat</w:t>
            </w:r>
            <w:r w:rsidR="00C7693E">
              <w:t>ību plānots</w:t>
            </w:r>
            <w:r>
              <w:t xml:space="preserve"> palielin</w:t>
            </w:r>
            <w:r w:rsidR="00C7693E">
              <w:t>āt</w:t>
            </w:r>
            <w:r>
              <w:t xml:space="preserve"> par 108 ha (esošā platība 575 ha)</w:t>
            </w:r>
            <w:r w:rsidR="00C7693E">
              <w:t>.</w:t>
            </w:r>
          </w:p>
          <w:p w14:paraId="1CE2E3C5" w14:textId="4095854F" w:rsidR="009F64F5" w:rsidRPr="009F64F5" w:rsidRDefault="00B25140" w:rsidP="00EF3FA0">
            <w:pPr>
              <w:pStyle w:val="naisc"/>
              <w:spacing w:before="0" w:after="0"/>
              <w:jc w:val="both"/>
            </w:pPr>
            <w:r w:rsidRPr="009F64F5">
              <w:lastRenderedPageBreak/>
              <w:t>Zinātniskais pamatojums</w:t>
            </w:r>
            <w:r w:rsidR="00F44ADE">
              <w:t xml:space="preserve"> (t.sk shēma ar ģeoloģisko veidojumu izvietojumu) </w:t>
            </w:r>
            <w:r w:rsidRPr="009F64F5">
              <w:t xml:space="preserve">pieejams VARAM </w:t>
            </w:r>
            <w:r w:rsidR="00B43132">
              <w:t>tīmekļvietnē</w:t>
            </w:r>
            <w:r w:rsidR="009F64F5">
              <w:t>:</w:t>
            </w:r>
          </w:p>
          <w:p w14:paraId="4748C061" w14:textId="77777777" w:rsidR="00A72ECA" w:rsidRDefault="00EF3FA0" w:rsidP="00EF3FA0">
            <w:pPr>
              <w:pStyle w:val="naisc"/>
              <w:spacing w:before="0" w:after="0"/>
              <w:jc w:val="both"/>
            </w:pPr>
            <w:hyperlink r:id="rId8" w:history="1">
              <w:r w:rsidR="00FE3ED1" w:rsidRPr="007C1DE9">
                <w:rPr>
                  <w:rStyle w:val="Hyperlink"/>
                </w:rPr>
                <w:t>http://www.varam.gov.lv/lat/darbibas_veidi/ipasi_aizsargajamas_dabas_teritorijas/?doc=27098</w:t>
              </w:r>
            </w:hyperlink>
          </w:p>
          <w:p w14:paraId="4D09227A" w14:textId="77777777" w:rsidR="00FE3ED1" w:rsidRDefault="00FE3ED1" w:rsidP="00EF3FA0">
            <w:pPr>
              <w:pStyle w:val="naisc"/>
              <w:spacing w:before="0" w:after="0"/>
              <w:jc w:val="both"/>
            </w:pPr>
          </w:p>
          <w:p w14:paraId="727C88F8" w14:textId="77777777" w:rsidR="00391067" w:rsidRDefault="00391067" w:rsidP="00DF50E6">
            <w:pPr>
              <w:spacing w:line="235" w:lineRule="auto"/>
              <w:jc w:val="both"/>
            </w:pPr>
          </w:p>
          <w:p w14:paraId="2E9F8C74" w14:textId="77777777" w:rsidR="00B218E4" w:rsidRDefault="00B218E4" w:rsidP="00B218E4">
            <w:pPr>
              <w:pStyle w:val="naisc"/>
              <w:spacing w:before="0" w:after="0"/>
              <w:jc w:val="both"/>
            </w:pPr>
            <w:r>
              <w:t xml:space="preserve">Dabas aizsardzības plāns dabas piemineklim “Kaltenes kalvas” ir izstrādāts pirms 15 gadiem un tā darbības laiks ir beidzies 2014.gadā, līdz ar to Zemkopības ministrijas atsauce uz dabas </w:t>
            </w:r>
            <w:r w:rsidR="00014AF7">
              <w:t>aizsardzības plānu nav pamatota, īpaši ņemot vērā to, ka ir pieejama jaunāka zinātniskā informācija.</w:t>
            </w:r>
            <w:r>
              <w:t xml:space="preserve"> </w:t>
            </w:r>
          </w:p>
          <w:p w14:paraId="39DC0972" w14:textId="77777777" w:rsidR="00391067" w:rsidRDefault="00391067" w:rsidP="00DF50E6">
            <w:pPr>
              <w:spacing w:line="235" w:lineRule="auto"/>
              <w:jc w:val="both"/>
            </w:pPr>
          </w:p>
          <w:p w14:paraId="496322F2" w14:textId="77777777" w:rsidR="00DF50E6" w:rsidRPr="009800EC" w:rsidRDefault="00DE6EF6" w:rsidP="00DF50E6">
            <w:pPr>
              <w:spacing w:line="235" w:lineRule="auto"/>
              <w:jc w:val="both"/>
            </w:pPr>
            <w:r>
              <w:t>A</w:t>
            </w:r>
            <w:r w:rsidR="00DF50E6" w:rsidRPr="009800EC">
              <w:t xml:space="preserve">notācija </w:t>
            </w:r>
            <w:r>
              <w:t>papildināta</w:t>
            </w:r>
            <w:r w:rsidRPr="009800EC">
              <w:t xml:space="preserve"> </w:t>
            </w:r>
            <w:r w:rsidR="00014AF7">
              <w:t xml:space="preserve">ar pielikumu – zinātniskā pamatojuma kopsavilkumu par </w:t>
            </w:r>
            <w:r w:rsidR="00DF50E6" w:rsidRPr="009800EC">
              <w:t xml:space="preserve"> dabas pieminekļa robežu grozījumu nepieciešamību.</w:t>
            </w:r>
          </w:p>
          <w:p w14:paraId="7B407128" w14:textId="77777777" w:rsidR="00A72ECA" w:rsidRDefault="00A72ECA" w:rsidP="00EF3FA0">
            <w:pPr>
              <w:pStyle w:val="naisc"/>
              <w:spacing w:before="0" w:after="0"/>
              <w:jc w:val="both"/>
            </w:pPr>
          </w:p>
          <w:p w14:paraId="7242042A" w14:textId="77777777" w:rsidR="003443D6" w:rsidRPr="00394032" w:rsidRDefault="003443D6" w:rsidP="003443D6">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69A6AA2E" w14:textId="77777777" w:rsidR="00906BD5" w:rsidRDefault="00906BD5" w:rsidP="00906BD5">
            <w:pPr>
              <w:ind w:firstLine="360"/>
              <w:rPr>
                <w:sz w:val="22"/>
                <w:szCs w:val="22"/>
              </w:rPr>
            </w:pPr>
            <w:r>
              <w:lastRenderedPageBreak/>
              <w:t xml:space="preserve">Zemkopības ministrija uztur nesaskaņoto iebildumu. Zemkopības ministrija noteikumu projekta saskaņošanas procesā nav guvusi jaunus pamatojumus tam, ka esošo dabas pieminekļa teritoriju nepieciešams paplašināt. Publiski pieejamā informācija liecina, ka akmens krāvumi dabas piemineklim blakus esošajā teritorijā ir pastāvējuši ilgstoši un līdzšinējais apsaimniekošanas režīms to kvalitāti nav ietekmējis vai pasliktinājis. Arī zinātniskajā pamatojumā tiek uzsvērts, ka Kaltenes kalvas </w:t>
            </w:r>
            <w:r>
              <w:lastRenderedPageBreak/>
              <w:t xml:space="preserve">vēsturiski apdraudējusi akmeņu izvešana, kas pēdējos 50 gadus vairs nenotiek. Zinātniskajā pamatojumā dabas pieminekļu robežu maiņas nepieciešamībai nav uzrādīti monitoringa dati vai citādi iegūta informācija, kas raksturotu, ka esošais teritorijas apsaimniekošanas un uzturēšanas režīms dabas pieminekļa teritorijā nenodrošinātu akmens krāvuma pastāvēšanu - kā dabas pieminekļa teritorijā, tā ārpus tās. Zinātniskajā pamatojumā ir norādīts, ka stāvoklis vērtējams kā labs un ka pašlaik apdraudējumi nepastāv. Līdz ar to priekšlikums paplašināt dabas pieminekļa teritoriju ir pretrunā ar likuma “Par īpaši aizsargājamām dabas teritorijām” 13.panta ceturto daļu, kas nosaka, ka aizsargājamās teritorijas robežas, zonējumu un kategoriju var mainīt, ja zinātniskie pētījumi, monitoringa dati vai </w:t>
            </w:r>
            <w:r>
              <w:lastRenderedPageBreak/>
              <w:t xml:space="preserve">aizsargājamās teritorijas apsaimniekošanas pasākumu monitorings apliecina, ka esošā kategorija, zonējums un attiecīgais aizsardzības režīms neatbilst teritorijas izveidošanas mērķiem. </w:t>
            </w:r>
          </w:p>
          <w:p w14:paraId="39DB8858" w14:textId="77777777" w:rsidR="00906BD5" w:rsidRDefault="00906BD5" w:rsidP="00906BD5">
            <w:r>
              <w:t xml:space="preserve">Tāpat jāmin, ka, izstrādājot dabas aizsardzības plānu 2004.gadā , eksperti apsekoja teritoriju, ieguva informāciju un situācijas aprakstu. Uz tā pamata veica analīzes un noteica dabas pieminekļa ārējās robežas panākot līdzsvaru starp vides, sociālām un ekonomiskām interesēm. </w:t>
            </w:r>
          </w:p>
          <w:p w14:paraId="360A6572" w14:textId="77777777" w:rsidR="00F56FE8" w:rsidRPr="0095217F" w:rsidRDefault="00F56FE8" w:rsidP="00EF3FA0">
            <w:pPr>
              <w:rPr>
                <w:sz w:val="22"/>
                <w:szCs w:val="22"/>
              </w:rPr>
            </w:pPr>
          </w:p>
        </w:tc>
        <w:tc>
          <w:tcPr>
            <w:tcW w:w="1985" w:type="dxa"/>
            <w:tcBorders>
              <w:top w:val="single" w:sz="4" w:space="0" w:color="auto"/>
              <w:left w:val="single" w:sz="4" w:space="0" w:color="auto"/>
              <w:bottom w:val="single" w:sz="4" w:space="0" w:color="auto"/>
            </w:tcBorders>
          </w:tcPr>
          <w:p w14:paraId="47E29936" w14:textId="77777777" w:rsidR="00CC0390" w:rsidRPr="00CC0390" w:rsidRDefault="00CC0390" w:rsidP="00CC0390">
            <w:pPr>
              <w:ind w:left="27"/>
              <w:contextualSpacing/>
            </w:pPr>
            <w:r>
              <w:lastRenderedPageBreak/>
              <w:t>84.</w:t>
            </w:r>
            <w:r w:rsidRPr="00CC0390">
              <w:t>Izteikt noteikumu 168., 169. un 170. pielikumu šādā redakcijā:</w:t>
            </w:r>
          </w:p>
          <w:p w14:paraId="5B1C7B71" w14:textId="77777777" w:rsidR="00CC0390" w:rsidRDefault="00CC0390" w:rsidP="00CC0390">
            <w:pPr>
              <w:ind w:left="27"/>
              <w:contextualSpacing/>
            </w:pPr>
          </w:p>
          <w:p w14:paraId="6EB87B2F" w14:textId="77777777" w:rsidR="00CC0390" w:rsidRPr="009F64F5" w:rsidRDefault="00CC0390" w:rsidP="00CC0390">
            <w:pPr>
              <w:ind w:left="27"/>
              <w:contextualSpacing/>
            </w:pPr>
            <w:r w:rsidRPr="009F64F5">
              <w:t>169. pielikums</w:t>
            </w:r>
            <w:r w:rsidRPr="009F64F5">
              <w:br/>
              <w:t xml:space="preserve">Ministru kabineta </w:t>
            </w:r>
            <w:r w:rsidRPr="009F64F5">
              <w:br/>
              <w:t>2001. gada 17. aprīļa noteikumiem Nr.175</w:t>
            </w:r>
          </w:p>
          <w:p w14:paraId="365AB1D0" w14:textId="77777777" w:rsidR="00CC0390" w:rsidRPr="009F64F5" w:rsidRDefault="00CC0390" w:rsidP="00CC0390">
            <w:pPr>
              <w:ind w:left="27"/>
              <w:contextualSpacing/>
              <w:jc w:val="center"/>
              <w:rPr>
                <w:iCs/>
              </w:rPr>
            </w:pPr>
          </w:p>
          <w:p w14:paraId="5064363A" w14:textId="77777777" w:rsidR="00CC0390" w:rsidRPr="009F64F5" w:rsidRDefault="00CC0390" w:rsidP="00CC0390">
            <w:pPr>
              <w:ind w:left="27"/>
              <w:contextualSpacing/>
              <w:rPr>
                <w:iCs/>
              </w:rPr>
            </w:pPr>
            <w:r w:rsidRPr="009F64F5">
              <w:rPr>
                <w:iCs/>
              </w:rPr>
              <w:t>Ģeoloģiskā un ģeomorfoloģiskā dabas pieminekļa</w:t>
            </w:r>
          </w:p>
          <w:p w14:paraId="2F813BB8" w14:textId="77777777" w:rsidR="00CC0390" w:rsidRPr="009F64F5" w:rsidRDefault="00CC0390" w:rsidP="00347A69">
            <w:pPr>
              <w:ind w:left="27" w:right="175"/>
              <w:contextualSpacing/>
            </w:pPr>
            <w:r w:rsidRPr="009F64F5">
              <w:t>“Kaltenes kalvas” shēma</w:t>
            </w:r>
          </w:p>
          <w:p w14:paraId="0BDCC3DC" w14:textId="77777777" w:rsidR="00F56FE8" w:rsidRPr="0095217F" w:rsidRDefault="00F56FE8" w:rsidP="00EF3FA0">
            <w:pPr>
              <w:jc w:val="both"/>
              <w:rPr>
                <w:sz w:val="22"/>
                <w:szCs w:val="22"/>
              </w:rPr>
            </w:pPr>
          </w:p>
        </w:tc>
      </w:tr>
    </w:tbl>
    <w:p w14:paraId="0B86B30C" w14:textId="77777777" w:rsidR="00F56FE8" w:rsidRDefault="00F56FE8" w:rsidP="00AF1D3D">
      <w:pPr>
        <w:pStyle w:val="naisf"/>
        <w:spacing w:before="0" w:after="0"/>
        <w:ind w:firstLine="0"/>
        <w:rPr>
          <w:b/>
        </w:rPr>
      </w:pPr>
    </w:p>
    <w:p w14:paraId="498F9D8A" w14:textId="77777777" w:rsidR="00F56FE8" w:rsidRDefault="00F56FE8" w:rsidP="00AF1D3D">
      <w:pPr>
        <w:pStyle w:val="naisf"/>
        <w:spacing w:before="0" w:after="0"/>
        <w:ind w:firstLine="0"/>
        <w:rPr>
          <w:b/>
        </w:rPr>
      </w:pPr>
    </w:p>
    <w:p w14:paraId="259B8A3B" w14:textId="77777777" w:rsidR="00F56FE8" w:rsidRDefault="00F56FE8" w:rsidP="00AF1D3D">
      <w:pPr>
        <w:pStyle w:val="naisf"/>
        <w:spacing w:before="0" w:after="0"/>
        <w:ind w:firstLine="0"/>
        <w:rPr>
          <w:b/>
        </w:rPr>
      </w:pPr>
    </w:p>
    <w:p w14:paraId="5B12BDC4" w14:textId="77777777" w:rsidR="00F56FE8" w:rsidRDefault="00F56FE8" w:rsidP="00AF1D3D">
      <w:pPr>
        <w:pStyle w:val="naisf"/>
        <w:spacing w:before="0" w:after="0"/>
        <w:ind w:firstLine="0"/>
        <w:rPr>
          <w:b/>
        </w:rPr>
      </w:pPr>
    </w:p>
    <w:p w14:paraId="7906FB37" w14:textId="77777777" w:rsidR="00AF1D3D" w:rsidRPr="00484A31" w:rsidRDefault="00AF1D3D" w:rsidP="00AF1D3D">
      <w:pPr>
        <w:pStyle w:val="naisf"/>
        <w:spacing w:before="0" w:after="0"/>
        <w:ind w:firstLine="0"/>
        <w:rPr>
          <w:b/>
        </w:rPr>
      </w:pPr>
      <w:r w:rsidRPr="00484A31">
        <w:rPr>
          <w:b/>
        </w:rPr>
        <w:t>Informācija par starpministriju (starpinstitūciju) sanāksmi vai elektronisko saskaņošanu</w:t>
      </w:r>
    </w:p>
    <w:p w14:paraId="1BE06638" w14:textId="77777777" w:rsidR="00AF1D3D" w:rsidRPr="00484A31" w:rsidRDefault="00AF1D3D" w:rsidP="00AF1D3D">
      <w:pPr>
        <w:pStyle w:val="naisf"/>
        <w:spacing w:before="0" w:after="0"/>
        <w:ind w:firstLine="0"/>
        <w:rPr>
          <w:b/>
        </w:rPr>
      </w:pPr>
    </w:p>
    <w:p w14:paraId="0ABE21ED" w14:textId="77777777" w:rsidR="00AF1D3D" w:rsidRPr="00484A31" w:rsidRDefault="00AF1D3D" w:rsidP="00AF1D3D">
      <w:pPr>
        <w:pStyle w:val="naisf"/>
        <w:spacing w:before="0" w:after="0"/>
        <w:ind w:firstLine="0"/>
        <w:rPr>
          <w:b/>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8"/>
        <w:gridCol w:w="7698"/>
      </w:tblGrid>
      <w:tr w:rsidR="00AF1D3D" w:rsidRPr="00484A31" w14:paraId="7205BE28" w14:textId="77777777" w:rsidTr="003F6462">
        <w:tc>
          <w:tcPr>
            <w:tcW w:w="2317" w:type="pct"/>
            <w:tcBorders>
              <w:top w:val="nil"/>
              <w:left w:val="nil"/>
              <w:bottom w:val="nil"/>
              <w:right w:val="nil"/>
            </w:tcBorders>
            <w:hideMark/>
          </w:tcPr>
          <w:p w14:paraId="3B2841B0" w14:textId="77777777" w:rsidR="00AF1D3D" w:rsidRPr="00484A31" w:rsidRDefault="00AF1D3D">
            <w:pPr>
              <w:pStyle w:val="naisf"/>
              <w:spacing w:before="0" w:after="0"/>
              <w:ind w:firstLine="0"/>
            </w:pPr>
            <w:r w:rsidRPr="00484A31">
              <w:t>Datums</w:t>
            </w:r>
          </w:p>
        </w:tc>
        <w:tc>
          <w:tcPr>
            <w:tcW w:w="2683" w:type="pct"/>
            <w:tcBorders>
              <w:top w:val="nil"/>
              <w:left w:val="nil"/>
              <w:bottom w:val="single" w:sz="4" w:space="0" w:color="auto"/>
              <w:right w:val="nil"/>
            </w:tcBorders>
          </w:tcPr>
          <w:p w14:paraId="126CC672" w14:textId="77777777" w:rsidR="00A16AFE" w:rsidRPr="00484A31" w:rsidRDefault="00301C7D" w:rsidP="00A16AFE">
            <w:pPr>
              <w:pStyle w:val="NormalWeb"/>
              <w:spacing w:before="0" w:beforeAutospacing="0" w:after="0" w:afterAutospacing="0"/>
              <w:ind w:firstLine="12"/>
            </w:pPr>
            <w:r>
              <w:t>Starpministriju sanāksme 8.03.2019.</w:t>
            </w:r>
          </w:p>
        </w:tc>
      </w:tr>
      <w:tr w:rsidR="002D291A" w:rsidRPr="00484A31" w14:paraId="35053198" w14:textId="77777777" w:rsidTr="003F6462">
        <w:tc>
          <w:tcPr>
            <w:tcW w:w="2317" w:type="pct"/>
            <w:tcBorders>
              <w:top w:val="nil"/>
              <w:left w:val="nil"/>
              <w:bottom w:val="nil"/>
              <w:right w:val="nil"/>
            </w:tcBorders>
            <w:hideMark/>
          </w:tcPr>
          <w:p w14:paraId="615CEDF4" w14:textId="77777777" w:rsidR="002D291A" w:rsidRPr="00484A31" w:rsidRDefault="002D291A">
            <w:pPr>
              <w:pStyle w:val="naisf"/>
              <w:spacing w:before="0" w:after="0"/>
              <w:ind w:firstLine="0"/>
            </w:pPr>
          </w:p>
        </w:tc>
        <w:tc>
          <w:tcPr>
            <w:tcW w:w="2683" w:type="pct"/>
            <w:tcBorders>
              <w:top w:val="nil"/>
              <w:left w:val="nil"/>
              <w:bottom w:val="single" w:sz="4" w:space="0" w:color="auto"/>
              <w:right w:val="nil"/>
            </w:tcBorders>
          </w:tcPr>
          <w:p w14:paraId="4521995C" w14:textId="77777777" w:rsidR="002D291A" w:rsidRDefault="00391067" w:rsidP="00A16AFE">
            <w:pPr>
              <w:pStyle w:val="NormalWeb"/>
              <w:spacing w:before="0" w:beforeAutospacing="0" w:after="0" w:afterAutospacing="0"/>
              <w:ind w:firstLine="12"/>
            </w:pPr>
            <w:r>
              <w:t>Elektroniskā saskaņošana 15.04.2019.-23</w:t>
            </w:r>
            <w:r w:rsidR="007F57D6">
              <w:t>.04.2019.</w:t>
            </w:r>
          </w:p>
        </w:tc>
      </w:tr>
      <w:tr w:rsidR="00301C7D" w:rsidRPr="00484A31" w14:paraId="5D7EFC5B" w14:textId="77777777" w:rsidTr="003F6462">
        <w:tc>
          <w:tcPr>
            <w:tcW w:w="2317" w:type="pct"/>
            <w:vMerge w:val="restart"/>
            <w:tcBorders>
              <w:top w:val="nil"/>
              <w:left w:val="nil"/>
              <w:bottom w:val="nil"/>
              <w:right w:val="nil"/>
            </w:tcBorders>
          </w:tcPr>
          <w:p w14:paraId="234C5F86" w14:textId="77777777" w:rsidR="00301C7D" w:rsidRPr="00484A31" w:rsidRDefault="00301C7D" w:rsidP="00301C7D">
            <w:pPr>
              <w:pStyle w:val="naiskr"/>
              <w:spacing w:before="0" w:after="0"/>
            </w:pPr>
          </w:p>
          <w:p w14:paraId="43F96036" w14:textId="77777777" w:rsidR="00301C7D" w:rsidRPr="00484A31" w:rsidRDefault="00301C7D" w:rsidP="00301C7D">
            <w:pPr>
              <w:pStyle w:val="naiskr"/>
              <w:spacing w:before="0" w:after="0"/>
            </w:pPr>
            <w:r w:rsidRPr="00484A31">
              <w:t>Saskaņošanas dalībnieki</w:t>
            </w:r>
          </w:p>
          <w:p w14:paraId="50ECCADD" w14:textId="77777777" w:rsidR="00301C7D" w:rsidRPr="00484A31" w:rsidRDefault="00301C7D" w:rsidP="00301C7D">
            <w:pPr>
              <w:pStyle w:val="naiskr"/>
              <w:spacing w:before="0" w:after="0"/>
              <w:ind w:firstLine="720"/>
            </w:pPr>
            <w:r w:rsidRPr="00484A31">
              <w:t>  </w:t>
            </w:r>
          </w:p>
        </w:tc>
        <w:tc>
          <w:tcPr>
            <w:tcW w:w="2683" w:type="pct"/>
            <w:tcBorders>
              <w:top w:val="single" w:sz="4" w:space="0" w:color="auto"/>
              <w:left w:val="nil"/>
              <w:bottom w:val="single" w:sz="4" w:space="0" w:color="auto"/>
              <w:right w:val="nil"/>
            </w:tcBorders>
          </w:tcPr>
          <w:p w14:paraId="272F528F" w14:textId="77777777" w:rsidR="00301C7D" w:rsidRPr="00484A31" w:rsidRDefault="00301C7D" w:rsidP="00301C7D">
            <w:pPr>
              <w:pStyle w:val="NormalWeb"/>
              <w:spacing w:before="0" w:beforeAutospacing="0" w:after="0" w:afterAutospacing="0"/>
              <w:ind w:firstLine="12"/>
            </w:pPr>
            <w:r>
              <w:t>Aizsardzības ministrija, Latvijas Ģeotelpiskās informācijas aģentūra</w:t>
            </w:r>
          </w:p>
        </w:tc>
      </w:tr>
      <w:tr w:rsidR="00301C7D" w:rsidRPr="00484A31" w14:paraId="61CACAA1" w14:textId="77777777" w:rsidTr="003F6462">
        <w:tc>
          <w:tcPr>
            <w:tcW w:w="2317" w:type="pct"/>
            <w:vMerge/>
            <w:tcBorders>
              <w:top w:val="nil"/>
              <w:left w:val="nil"/>
              <w:bottom w:val="nil"/>
              <w:right w:val="nil"/>
            </w:tcBorders>
          </w:tcPr>
          <w:p w14:paraId="6BA4290A" w14:textId="77777777" w:rsidR="00301C7D" w:rsidRPr="00484A31" w:rsidRDefault="00301C7D" w:rsidP="00301C7D">
            <w:pPr>
              <w:pStyle w:val="naiskr"/>
              <w:spacing w:before="0" w:after="0"/>
            </w:pPr>
          </w:p>
        </w:tc>
        <w:tc>
          <w:tcPr>
            <w:tcW w:w="2683" w:type="pct"/>
            <w:tcBorders>
              <w:top w:val="single" w:sz="4" w:space="0" w:color="auto"/>
              <w:left w:val="nil"/>
              <w:bottom w:val="single" w:sz="4" w:space="0" w:color="auto"/>
              <w:right w:val="nil"/>
            </w:tcBorders>
          </w:tcPr>
          <w:p w14:paraId="13C759C0" w14:textId="77777777" w:rsidR="00301C7D" w:rsidRPr="00484A31" w:rsidRDefault="00301C7D" w:rsidP="00301C7D">
            <w:pPr>
              <w:pStyle w:val="NormalWeb"/>
              <w:spacing w:before="0" w:beforeAutospacing="0" w:after="0" w:afterAutospacing="0"/>
              <w:ind w:firstLine="12"/>
            </w:pPr>
            <w:r>
              <w:t>Tieslietu ministrija</w:t>
            </w:r>
          </w:p>
        </w:tc>
      </w:tr>
      <w:tr w:rsidR="00301C7D" w:rsidRPr="00484A31" w14:paraId="43BF8900" w14:textId="77777777" w:rsidTr="003F6462">
        <w:tc>
          <w:tcPr>
            <w:tcW w:w="0" w:type="auto"/>
            <w:vMerge/>
            <w:tcBorders>
              <w:top w:val="nil"/>
              <w:left w:val="nil"/>
              <w:bottom w:val="nil"/>
              <w:right w:val="nil"/>
            </w:tcBorders>
            <w:vAlign w:val="center"/>
            <w:hideMark/>
          </w:tcPr>
          <w:p w14:paraId="3BCC5EF3" w14:textId="77777777" w:rsidR="00301C7D" w:rsidRPr="00484A31" w:rsidRDefault="00301C7D" w:rsidP="00301C7D"/>
        </w:tc>
        <w:tc>
          <w:tcPr>
            <w:tcW w:w="2683" w:type="pct"/>
            <w:tcBorders>
              <w:top w:val="single" w:sz="4" w:space="0" w:color="auto"/>
              <w:left w:val="nil"/>
              <w:bottom w:val="single" w:sz="4" w:space="0" w:color="auto"/>
              <w:right w:val="nil"/>
            </w:tcBorders>
          </w:tcPr>
          <w:p w14:paraId="2A636FAA" w14:textId="77777777" w:rsidR="00301C7D" w:rsidRPr="00484A31" w:rsidRDefault="00301C7D" w:rsidP="00301C7D">
            <w:pPr>
              <w:pStyle w:val="NormalWeb"/>
              <w:spacing w:before="0" w:beforeAutospacing="0" w:after="0" w:afterAutospacing="0"/>
              <w:ind w:firstLine="12"/>
            </w:pPr>
            <w:r>
              <w:t>Latvijas Pašvaldību savienība</w:t>
            </w:r>
          </w:p>
        </w:tc>
      </w:tr>
      <w:tr w:rsidR="00301C7D" w:rsidRPr="00484A31" w14:paraId="486E447F" w14:textId="77777777" w:rsidTr="003F6462">
        <w:trPr>
          <w:trHeight w:val="174"/>
        </w:trPr>
        <w:tc>
          <w:tcPr>
            <w:tcW w:w="0" w:type="auto"/>
            <w:vMerge/>
            <w:tcBorders>
              <w:top w:val="nil"/>
              <w:left w:val="nil"/>
              <w:bottom w:val="nil"/>
              <w:right w:val="nil"/>
            </w:tcBorders>
            <w:vAlign w:val="center"/>
            <w:hideMark/>
          </w:tcPr>
          <w:p w14:paraId="25F7A057" w14:textId="77777777" w:rsidR="00301C7D" w:rsidRPr="00484A31" w:rsidRDefault="00301C7D" w:rsidP="00301C7D"/>
        </w:tc>
        <w:tc>
          <w:tcPr>
            <w:tcW w:w="2683" w:type="pct"/>
            <w:tcBorders>
              <w:top w:val="single" w:sz="4" w:space="0" w:color="auto"/>
              <w:left w:val="nil"/>
              <w:bottom w:val="single" w:sz="4" w:space="0" w:color="auto"/>
              <w:right w:val="nil"/>
            </w:tcBorders>
          </w:tcPr>
          <w:p w14:paraId="27CEED31" w14:textId="77777777" w:rsidR="00301C7D" w:rsidRPr="00484A31" w:rsidRDefault="00301C7D" w:rsidP="00301C7D">
            <w:pPr>
              <w:pStyle w:val="NormalWeb"/>
              <w:spacing w:before="0" w:beforeAutospacing="0" w:after="0" w:afterAutospacing="0"/>
              <w:ind w:firstLine="12"/>
            </w:pPr>
            <w:r>
              <w:t>Zemkopības ministrija</w:t>
            </w:r>
          </w:p>
        </w:tc>
      </w:tr>
      <w:tr w:rsidR="00301C7D" w:rsidRPr="00484A31" w14:paraId="115F202E" w14:textId="77777777" w:rsidTr="003F6462">
        <w:tc>
          <w:tcPr>
            <w:tcW w:w="0" w:type="auto"/>
            <w:vMerge/>
            <w:tcBorders>
              <w:top w:val="nil"/>
              <w:left w:val="nil"/>
              <w:bottom w:val="nil"/>
              <w:right w:val="nil"/>
            </w:tcBorders>
            <w:vAlign w:val="center"/>
            <w:hideMark/>
          </w:tcPr>
          <w:p w14:paraId="494691DB" w14:textId="77777777" w:rsidR="00301C7D" w:rsidRPr="00484A31" w:rsidRDefault="00301C7D" w:rsidP="00301C7D"/>
        </w:tc>
        <w:tc>
          <w:tcPr>
            <w:tcW w:w="2683" w:type="pct"/>
            <w:tcBorders>
              <w:top w:val="single" w:sz="4" w:space="0" w:color="auto"/>
              <w:left w:val="nil"/>
              <w:bottom w:val="single" w:sz="4" w:space="0" w:color="auto"/>
              <w:right w:val="nil"/>
            </w:tcBorders>
          </w:tcPr>
          <w:p w14:paraId="3356509B" w14:textId="77777777" w:rsidR="00301C7D" w:rsidRPr="00484A31" w:rsidRDefault="00301C7D" w:rsidP="00301C7D">
            <w:pPr>
              <w:pStyle w:val="NormalWeb"/>
              <w:spacing w:before="0" w:beforeAutospacing="0" w:after="0" w:afterAutospacing="0"/>
              <w:ind w:firstLine="12"/>
            </w:pPr>
          </w:p>
        </w:tc>
      </w:tr>
      <w:tr w:rsidR="00301C7D" w:rsidRPr="00484A31" w14:paraId="65CC0598" w14:textId="77777777" w:rsidTr="003F6462">
        <w:tc>
          <w:tcPr>
            <w:tcW w:w="0" w:type="auto"/>
            <w:vMerge/>
            <w:tcBorders>
              <w:top w:val="nil"/>
              <w:left w:val="nil"/>
              <w:bottom w:val="nil"/>
              <w:right w:val="nil"/>
            </w:tcBorders>
            <w:vAlign w:val="center"/>
            <w:hideMark/>
          </w:tcPr>
          <w:p w14:paraId="09623E56" w14:textId="77777777" w:rsidR="00301C7D" w:rsidRPr="00484A31" w:rsidRDefault="00301C7D" w:rsidP="00301C7D"/>
        </w:tc>
        <w:tc>
          <w:tcPr>
            <w:tcW w:w="2683" w:type="pct"/>
            <w:tcBorders>
              <w:top w:val="single" w:sz="4" w:space="0" w:color="auto"/>
              <w:left w:val="nil"/>
              <w:bottom w:val="single" w:sz="4" w:space="0" w:color="auto"/>
              <w:right w:val="nil"/>
            </w:tcBorders>
          </w:tcPr>
          <w:p w14:paraId="18FE1082" w14:textId="77777777" w:rsidR="00301C7D" w:rsidRPr="00484A31" w:rsidRDefault="00301C7D" w:rsidP="00301C7D">
            <w:pPr>
              <w:pStyle w:val="NormalWeb"/>
              <w:spacing w:before="0" w:beforeAutospacing="0" w:after="0" w:afterAutospacing="0"/>
              <w:ind w:firstLine="12"/>
            </w:pPr>
          </w:p>
        </w:tc>
      </w:tr>
      <w:tr w:rsidR="00301C7D" w:rsidRPr="00484A31" w14:paraId="3FEEA7C5" w14:textId="77777777" w:rsidTr="003F6462">
        <w:trPr>
          <w:trHeight w:val="278"/>
        </w:trPr>
        <w:tc>
          <w:tcPr>
            <w:tcW w:w="2317" w:type="pct"/>
            <w:vMerge w:val="restart"/>
            <w:tcBorders>
              <w:top w:val="nil"/>
              <w:left w:val="nil"/>
              <w:bottom w:val="nil"/>
              <w:right w:val="nil"/>
            </w:tcBorders>
          </w:tcPr>
          <w:p w14:paraId="5EFF852A" w14:textId="77777777" w:rsidR="00301C7D" w:rsidRPr="00484A31" w:rsidRDefault="00301C7D" w:rsidP="00301C7D">
            <w:pPr>
              <w:pStyle w:val="naiskr"/>
              <w:spacing w:before="0" w:after="0"/>
            </w:pPr>
            <w:r w:rsidRPr="00484A31">
              <w:t>Saskaņošanas dalībnieki izskatīja šādu ministriju (citu institūciju) iebildumus</w:t>
            </w:r>
            <w:r w:rsidRPr="00484A31">
              <w:tab/>
            </w:r>
          </w:p>
        </w:tc>
        <w:tc>
          <w:tcPr>
            <w:tcW w:w="2683" w:type="pct"/>
            <w:tcBorders>
              <w:top w:val="single" w:sz="4" w:space="0" w:color="auto"/>
              <w:left w:val="nil"/>
              <w:bottom w:val="single" w:sz="4" w:space="0" w:color="auto"/>
              <w:right w:val="nil"/>
            </w:tcBorders>
          </w:tcPr>
          <w:p w14:paraId="0BA47A25" w14:textId="77777777" w:rsidR="00301C7D" w:rsidRPr="00484A31" w:rsidRDefault="00301C7D" w:rsidP="00301C7D">
            <w:pPr>
              <w:pStyle w:val="naiskr"/>
              <w:spacing w:before="0" w:after="0"/>
            </w:pPr>
            <w:r>
              <w:t>Zemkopības ministrija</w:t>
            </w:r>
          </w:p>
        </w:tc>
      </w:tr>
      <w:tr w:rsidR="00301C7D" w:rsidRPr="00484A31" w14:paraId="5AAA3608" w14:textId="77777777" w:rsidTr="003F6462">
        <w:trPr>
          <w:trHeight w:val="277"/>
        </w:trPr>
        <w:tc>
          <w:tcPr>
            <w:tcW w:w="0" w:type="auto"/>
            <w:vMerge/>
            <w:tcBorders>
              <w:top w:val="nil"/>
              <w:left w:val="nil"/>
              <w:bottom w:val="nil"/>
              <w:right w:val="nil"/>
            </w:tcBorders>
            <w:vAlign w:val="center"/>
            <w:hideMark/>
          </w:tcPr>
          <w:p w14:paraId="41A71199" w14:textId="77777777" w:rsidR="00301C7D" w:rsidRPr="00484A31" w:rsidRDefault="00301C7D" w:rsidP="00301C7D"/>
        </w:tc>
        <w:tc>
          <w:tcPr>
            <w:tcW w:w="2683" w:type="pct"/>
            <w:tcBorders>
              <w:top w:val="single" w:sz="4" w:space="0" w:color="auto"/>
              <w:left w:val="nil"/>
              <w:bottom w:val="single" w:sz="4" w:space="0" w:color="auto"/>
              <w:right w:val="nil"/>
            </w:tcBorders>
            <w:vAlign w:val="bottom"/>
          </w:tcPr>
          <w:p w14:paraId="415AFD0A" w14:textId="77777777" w:rsidR="00301C7D" w:rsidRPr="00484A31" w:rsidRDefault="00301C7D" w:rsidP="00301C7D">
            <w:pPr>
              <w:pStyle w:val="naiskr"/>
              <w:spacing w:before="0" w:after="0"/>
              <w:ind w:firstLine="12"/>
            </w:pPr>
            <w:r>
              <w:t>Latvijas Pašvaldību savienība</w:t>
            </w:r>
          </w:p>
        </w:tc>
      </w:tr>
      <w:tr w:rsidR="007F57D6" w:rsidRPr="00484A31" w14:paraId="71AE0E4D" w14:textId="77777777" w:rsidTr="003F6462">
        <w:trPr>
          <w:trHeight w:val="277"/>
        </w:trPr>
        <w:tc>
          <w:tcPr>
            <w:tcW w:w="0" w:type="auto"/>
            <w:tcBorders>
              <w:top w:val="nil"/>
              <w:left w:val="nil"/>
              <w:bottom w:val="nil"/>
              <w:right w:val="nil"/>
            </w:tcBorders>
            <w:vAlign w:val="center"/>
          </w:tcPr>
          <w:p w14:paraId="4EE7C319" w14:textId="77777777" w:rsidR="007F57D6" w:rsidRPr="00484A31" w:rsidRDefault="007F57D6" w:rsidP="00301C7D"/>
        </w:tc>
        <w:tc>
          <w:tcPr>
            <w:tcW w:w="2683" w:type="pct"/>
            <w:tcBorders>
              <w:top w:val="single" w:sz="4" w:space="0" w:color="auto"/>
              <w:left w:val="nil"/>
              <w:bottom w:val="single" w:sz="4" w:space="0" w:color="auto"/>
              <w:right w:val="nil"/>
            </w:tcBorders>
            <w:vAlign w:val="bottom"/>
          </w:tcPr>
          <w:p w14:paraId="2C346907" w14:textId="77777777" w:rsidR="007F57D6" w:rsidRDefault="007F57D6" w:rsidP="00301C7D">
            <w:pPr>
              <w:pStyle w:val="naiskr"/>
              <w:spacing w:before="0" w:after="0"/>
              <w:ind w:firstLine="12"/>
            </w:pPr>
            <w:r>
              <w:t>Aizsardzības ministrija</w:t>
            </w:r>
          </w:p>
        </w:tc>
      </w:tr>
      <w:tr w:rsidR="007F57D6" w:rsidRPr="00484A31" w14:paraId="01E11C4C" w14:textId="77777777" w:rsidTr="003F6462">
        <w:trPr>
          <w:trHeight w:val="277"/>
        </w:trPr>
        <w:tc>
          <w:tcPr>
            <w:tcW w:w="0" w:type="auto"/>
            <w:tcBorders>
              <w:top w:val="nil"/>
              <w:left w:val="nil"/>
              <w:bottom w:val="nil"/>
              <w:right w:val="nil"/>
            </w:tcBorders>
            <w:vAlign w:val="center"/>
          </w:tcPr>
          <w:p w14:paraId="3D679B3B" w14:textId="77777777" w:rsidR="007F57D6" w:rsidRPr="00484A31" w:rsidRDefault="007F57D6" w:rsidP="00301C7D"/>
        </w:tc>
        <w:tc>
          <w:tcPr>
            <w:tcW w:w="2683" w:type="pct"/>
            <w:tcBorders>
              <w:top w:val="single" w:sz="4" w:space="0" w:color="auto"/>
              <w:left w:val="nil"/>
              <w:bottom w:val="single" w:sz="4" w:space="0" w:color="auto"/>
              <w:right w:val="nil"/>
            </w:tcBorders>
            <w:vAlign w:val="bottom"/>
          </w:tcPr>
          <w:p w14:paraId="4ABAF8A1" w14:textId="77777777" w:rsidR="007F57D6" w:rsidRDefault="007F57D6" w:rsidP="00301C7D">
            <w:pPr>
              <w:pStyle w:val="naiskr"/>
              <w:spacing w:before="0" w:after="0"/>
              <w:ind w:firstLine="12"/>
            </w:pPr>
            <w:r>
              <w:t>Tieslietu ministrija</w:t>
            </w:r>
          </w:p>
        </w:tc>
      </w:tr>
      <w:tr w:rsidR="00301C7D" w:rsidRPr="00484A31" w14:paraId="77C5F935" w14:textId="77777777" w:rsidTr="003F6462">
        <w:trPr>
          <w:trHeight w:val="875"/>
        </w:trPr>
        <w:tc>
          <w:tcPr>
            <w:tcW w:w="2317" w:type="pct"/>
            <w:tcBorders>
              <w:top w:val="nil"/>
              <w:left w:val="nil"/>
              <w:bottom w:val="nil"/>
              <w:right w:val="nil"/>
            </w:tcBorders>
            <w:hideMark/>
          </w:tcPr>
          <w:p w14:paraId="340740FD" w14:textId="77777777" w:rsidR="00301C7D" w:rsidRPr="00484A31" w:rsidRDefault="00301C7D" w:rsidP="00301C7D">
            <w:pPr>
              <w:pStyle w:val="naiskr"/>
              <w:spacing w:before="0" w:after="0"/>
            </w:pPr>
            <w:r w:rsidRPr="00484A31">
              <w:t>Ministrijas (citas institūcijas), kuras nav ieradušās uz sanāksmi vai kuras nav atbildējušas uz uzaicinājumu piedalīties elektroniskajā saskaņošanā</w:t>
            </w:r>
          </w:p>
        </w:tc>
        <w:tc>
          <w:tcPr>
            <w:tcW w:w="2683" w:type="pct"/>
            <w:tcBorders>
              <w:top w:val="single" w:sz="4" w:space="0" w:color="auto"/>
              <w:left w:val="nil"/>
              <w:bottom w:val="single" w:sz="4" w:space="0" w:color="auto"/>
              <w:right w:val="nil"/>
            </w:tcBorders>
            <w:vAlign w:val="bottom"/>
          </w:tcPr>
          <w:p w14:paraId="1554F84A" w14:textId="77777777" w:rsidR="00301C7D" w:rsidRPr="00484A31" w:rsidRDefault="00301C7D" w:rsidP="00301C7D">
            <w:pPr>
              <w:pStyle w:val="naiskr"/>
              <w:spacing w:before="0" w:after="0"/>
              <w:ind w:firstLine="12"/>
            </w:pPr>
            <w:r>
              <w:t>Finanšu ministrija</w:t>
            </w:r>
          </w:p>
        </w:tc>
      </w:tr>
    </w:tbl>
    <w:p w14:paraId="00F66DA7" w14:textId="77777777" w:rsidR="00AF1D3D" w:rsidRPr="00484A31" w:rsidRDefault="00AF1D3D" w:rsidP="00AF1D3D">
      <w:pPr>
        <w:pStyle w:val="naisf"/>
        <w:spacing w:before="0" w:after="0"/>
        <w:ind w:firstLine="0"/>
        <w:jc w:val="center"/>
        <w:rPr>
          <w:b/>
        </w:rPr>
      </w:pPr>
    </w:p>
    <w:p w14:paraId="08D95BD7" w14:textId="77777777" w:rsidR="00AF1D3D" w:rsidRPr="00484A31" w:rsidRDefault="00AF1D3D" w:rsidP="00AF1D3D">
      <w:pPr>
        <w:pStyle w:val="naisf"/>
        <w:spacing w:before="0" w:after="0"/>
        <w:ind w:firstLine="0"/>
        <w:jc w:val="center"/>
        <w:rPr>
          <w:b/>
        </w:rPr>
      </w:pPr>
    </w:p>
    <w:p w14:paraId="15A4F51E" w14:textId="77777777" w:rsidR="00AF1D3D" w:rsidRPr="00484A31" w:rsidRDefault="00AF1D3D" w:rsidP="00AF1D3D">
      <w:pPr>
        <w:pStyle w:val="naisf"/>
        <w:spacing w:before="0" w:after="0"/>
        <w:ind w:firstLine="0"/>
        <w:jc w:val="center"/>
        <w:rPr>
          <w:b/>
        </w:rPr>
      </w:pPr>
      <w:r w:rsidRPr="00484A31">
        <w:rPr>
          <w:b/>
        </w:rPr>
        <w:t>II. Jautājumi, par kuriem saskaņošanā vienošanās ir panākta</w:t>
      </w:r>
    </w:p>
    <w:p w14:paraId="745C2CBD" w14:textId="77777777" w:rsidR="00AF1D3D" w:rsidRPr="00484A31" w:rsidRDefault="00AF1D3D" w:rsidP="00AF1D3D">
      <w:pPr>
        <w:pStyle w:val="naisf"/>
        <w:spacing w:before="0" w:after="0"/>
        <w:ind w:firstLine="720"/>
      </w:pPr>
    </w:p>
    <w:tbl>
      <w:tblPr>
        <w:tblW w:w="500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9"/>
        <w:gridCol w:w="1916"/>
        <w:gridCol w:w="3352"/>
        <w:gridCol w:w="3740"/>
        <w:gridCol w:w="897"/>
        <w:gridCol w:w="3643"/>
      </w:tblGrid>
      <w:tr w:rsidR="00AF1D3D" w:rsidRPr="00CC2FF9" w14:paraId="5AA2DE0A" w14:textId="77777777" w:rsidTr="00384279">
        <w:tc>
          <w:tcPr>
            <w:tcW w:w="150" w:type="pct"/>
            <w:tcBorders>
              <w:top w:val="single" w:sz="6" w:space="0" w:color="000000"/>
              <w:left w:val="single" w:sz="6" w:space="0" w:color="000000"/>
              <w:bottom w:val="single" w:sz="6" w:space="0" w:color="000000"/>
              <w:right w:val="single" w:sz="6" w:space="0" w:color="000000"/>
            </w:tcBorders>
            <w:vAlign w:val="center"/>
            <w:hideMark/>
          </w:tcPr>
          <w:p w14:paraId="0F2D56FF" w14:textId="77777777" w:rsidR="00AF1D3D" w:rsidRPr="00CC2FF9" w:rsidRDefault="00AF1D3D">
            <w:pPr>
              <w:pStyle w:val="naisc"/>
              <w:spacing w:before="0" w:after="0"/>
              <w:ind w:left="-108"/>
            </w:pPr>
            <w:r w:rsidRPr="00CC2FF9">
              <w:t>Nr.</w:t>
            </w:r>
          </w:p>
          <w:p w14:paraId="596F27F6" w14:textId="77777777" w:rsidR="00AF1D3D" w:rsidRPr="00CC2FF9" w:rsidRDefault="00AF1D3D">
            <w:pPr>
              <w:pStyle w:val="naisc"/>
              <w:spacing w:before="0" w:after="0"/>
              <w:ind w:left="-108"/>
            </w:pPr>
            <w:r w:rsidRPr="00CC2FF9">
              <w:t>p.k.</w:t>
            </w:r>
          </w:p>
        </w:tc>
        <w:tc>
          <w:tcPr>
            <w:tcW w:w="686" w:type="pct"/>
            <w:tcBorders>
              <w:top w:val="single" w:sz="6" w:space="0" w:color="000000"/>
              <w:left w:val="single" w:sz="6" w:space="0" w:color="000000"/>
              <w:bottom w:val="single" w:sz="6" w:space="0" w:color="000000"/>
              <w:right w:val="single" w:sz="6" w:space="0" w:color="000000"/>
            </w:tcBorders>
            <w:vAlign w:val="center"/>
            <w:hideMark/>
          </w:tcPr>
          <w:p w14:paraId="185CF278" w14:textId="77777777" w:rsidR="00AF1D3D" w:rsidRPr="00CC2FF9" w:rsidRDefault="00AF1D3D">
            <w:pPr>
              <w:pStyle w:val="naisc"/>
              <w:spacing w:before="0" w:after="0"/>
              <w:ind w:firstLine="12"/>
            </w:pPr>
            <w:r w:rsidRPr="00CC2FF9">
              <w:t>Saskaņošanai nosūtītā projekta redakcija (konkrēta punkta (panta) redakcija)</w:t>
            </w:r>
          </w:p>
        </w:tc>
        <w:tc>
          <w:tcPr>
            <w:tcW w:w="1200" w:type="pct"/>
            <w:tcBorders>
              <w:top w:val="single" w:sz="6" w:space="0" w:color="000000"/>
              <w:left w:val="single" w:sz="6" w:space="0" w:color="000000"/>
              <w:bottom w:val="single" w:sz="6" w:space="0" w:color="000000"/>
              <w:right w:val="single" w:sz="6" w:space="0" w:color="000000"/>
            </w:tcBorders>
            <w:vAlign w:val="center"/>
            <w:hideMark/>
          </w:tcPr>
          <w:p w14:paraId="40CEA0DD" w14:textId="77777777" w:rsidR="00AF1D3D" w:rsidRPr="00CC2FF9" w:rsidRDefault="00AF1D3D">
            <w:pPr>
              <w:pStyle w:val="naisc"/>
              <w:spacing w:before="0" w:after="0"/>
              <w:ind w:right="3"/>
            </w:pPr>
            <w:r w:rsidRPr="00CC2FF9">
              <w:t>Atzinumā norādītais ministrijas (citas institūcijas) iebildums, kā arī saskaņošanā papildus izteiktais iebildums par projekta konkrēto punktu (pantu)</w:t>
            </w:r>
          </w:p>
        </w:tc>
        <w:tc>
          <w:tcPr>
            <w:tcW w:w="1660" w:type="pct"/>
            <w:gridSpan w:val="2"/>
            <w:tcBorders>
              <w:top w:val="single" w:sz="6" w:space="0" w:color="000000"/>
              <w:left w:val="single" w:sz="6" w:space="0" w:color="000000"/>
              <w:bottom w:val="single" w:sz="6" w:space="0" w:color="000000"/>
              <w:right w:val="single" w:sz="6" w:space="0" w:color="000000"/>
            </w:tcBorders>
            <w:vAlign w:val="center"/>
            <w:hideMark/>
          </w:tcPr>
          <w:p w14:paraId="51FE0BC3" w14:textId="77777777" w:rsidR="00AF1D3D" w:rsidRPr="00CC2FF9" w:rsidRDefault="00AF1D3D">
            <w:pPr>
              <w:pStyle w:val="naisc"/>
              <w:spacing w:before="0" w:after="0"/>
              <w:ind w:firstLine="21"/>
            </w:pPr>
            <w:r w:rsidRPr="00CC2FF9">
              <w:t>Atbildīgās ministrijas norāde par to, ka iebildums ir ņemts vērā, vai informācija par saskaņošanā panākto alternatīvo risinājumu</w:t>
            </w:r>
          </w:p>
        </w:tc>
        <w:tc>
          <w:tcPr>
            <w:tcW w:w="1304" w:type="pct"/>
            <w:tcBorders>
              <w:top w:val="single" w:sz="4" w:space="0" w:color="auto"/>
              <w:left w:val="single" w:sz="4" w:space="0" w:color="auto"/>
              <w:bottom w:val="single" w:sz="4" w:space="0" w:color="auto"/>
              <w:right w:val="single" w:sz="4" w:space="0" w:color="auto"/>
            </w:tcBorders>
            <w:vAlign w:val="center"/>
            <w:hideMark/>
          </w:tcPr>
          <w:p w14:paraId="1A160AA3" w14:textId="77777777" w:rsidR="00AF1D3D" w:rsidRPr="00CC2FF9" w:rsidRDefault="00AF1D3D">
            <w:pPr>
              <w:jc w:val="center"/>
            </w:pPr>
            <w:r w:rsidRPr="00CC2FF9">
              <w:t>Projekta attiecīgā punkta (panta) galīgā redakcija</w:t>
            </w:r>
          </w:p>
        </w:tc>
      </w:tr>
      <w:tr w:rsidR="00AF1D3D" w:rsidRPr="00CC2FF9" w14:paraId="7272D3E8"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hideMark/>
          </w:tcPr>
          <w:p w14:paraId="352D02C5" w14:textId="77777777" w:rsidR="00AF1D3D" w:rsidRPr="00CC2FF9" w:rsidRDefault="00AF1D3D">
            <w:pPr>
              <w:pStyle w:val="naisc"/>
              <w:spacing w:before="0" w:after="0"/>
              <w:ind w:left="-108"/>
            </w:pPr>
            <w:r w:rsidRPr="00CC2FF9">
              <w:t>1</w:t>
            </w:r>
          </w:p>
        </w:tc>
        <w:tc>
          <w:tcPr>
            <w:tcW w:w="686" w:type="pct"/>
            <w:tcBorders>
              <w:top w:val="single" w:sz="6" w:space="0" w:color="000000"/>
              <w:left w:val="single" w:sz="6" w:space="0" w:color="000000"/>
              <w:bottom w:val="single" w:sz="6" w:space="0" w:color="000000"/>
              <w:right w:val="single" w:sz="6" w:space="0" w:color="000000"/>
            </w:tcBorders>
            <w:hideMark/>
          </w:tcPr>
          <w:p w14:paraId="1AD010F1" w14:textId="77777777" w:rsidR="00AF1D3D" w:rsidRPr="00CC2FF9" w:rsidRDefault="00AF1D3D">
            <w:pPr>
              <w:pStyle w:val="naisc"/>
              <w:spacing w:before="0" w:after="0"/>
              <w:ind w:firstLine="720"/>
            </w:pPr>
            <w:r w:rsidRPr="00CC2FF9">
              <w:t>2</w:t>
            </w:r>
          </w:p>
        </w:tc>
        <w:tc>
          <w:tcPr>
            <w:tcW w:w="1200" w:type="pct"/>
            <w:tcBorders>
              <w:top w:val="single" w:sz="6" w:space="0" w:color="000000"/>
              <w:left w:val="single" w:sz="6" w:space="0" w:color="000000"/>
              <w:bottom w:val="single" w:sz="6" w:space="0" w:color="000000"/>
              <w:right w:val="single" w:sz="6" w:space="0" w:color="000000"/>
            </w:tcBorders>
            <w:hideMark/>
          </w:tcPr>
          <w:p w14:paraId="3B26AB11" w14:textId="77777777" w:rsidR="00AF1D3D" w:rsidRPr="00CC2FF9" w:rsidRDefault="00AF1D3D">
            <w:pPr>
              <w:pStyle w:val="naisc"/>
              <w:spacing w:before="0" w:after="0"/>
              <w:ind w:firstLine="720"/>
            </w:pPr>
            <w:r w:rsidRPr="00CC2FF9">
              <w:t>3</w:t>
            </w:r>
          </w:p>
        </w:tc>
        <w:tc>
          <w:tcPr>
            <w:tcW w:w="1660" w:type="pct"/>
            <w:gridSpan w:val="2"/>
            <w:tcBorders>
              <w:top w:val="single" w:sz="6" w:space="0" w:color="000000"/>
              <w:left w:val="single" w:sz="6" w:space="0" w:color="000000"/>
              <w:bottom w:val="single" w:sz="6" w:space="0" w:color="000000"/>
              <w:right w:val="single" w:sz="6" w:space="0" w:color="000000"/>
            </w:tcBorders>
            <w:hideMark/>
          </w:tcPr>
          <w:p w14:paraId="557D89E2" w14:textId="77777777" w:rsidR="00AF1D3D" w:rsidRPr="00CC2FF9" w:rsidRDefault="00AF1D3D">
            <w:pPr>
              <w:pStyle w:val="naisc"/>
              <w:spacing w:before="0" w:after="0"/>
              <w:ind w:firstLine="720"/>
            </w:pPr>
            <w:r w:rsidRPr="00CC2FF9">
              <w:t>4</w:t>
            </w:r>
          </w:p>
        </w:tc>
        <w:tc>
          <w:tcPr>
            <w:tcW w:w="1304" w:type="pct"/>
            <w:tcBorders>
              <w:top w:val="single" w:sz="4" w:space="0" w:color="auto"/>
              <w:left w:val="single" w:sz="4" w:space="0" w:color="auto"/>
              <w:bottom w:val="single" w:sz="4" w:space="0" w:color="auto"/>
              <w:right w:val="single" w:sz="4" w:space="0" w:color="auto"/>
            </w:tcBorders>
            <w:hideMark/>
          </w:tcPr>
          <w:p w14:paraId="4C1F93B8" w14:textId="77777777" w:rsidR="00AF1D3D" w:rsidRPr="00CC2FF9" w:rsidRDefault="00AF1D3D">
            <w:pPr>
              <w:jc w:val="center"/>
            </w:pPr>
            <w:r w:rsidRPr="00CC2FF9">
              <w:t>5</w:t>
            </w:r>
          </w:p>
        </w:tc>
      </w:tr>
      <w:tr w:rsidR="00DF50E6" w:rsidRPr="00CC2FF9" w14:paraId="1A89C330"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3A3851DC" w14:textId="77777777" w:rsidR="00DF50E6" w:rsidRPr="00CC2FF9" w:rsidRDefault="00301C7D" w:rsidP="00DF50E6">
            <w:pPr>
              <w:pStyle w:val="naisc"/>
              <w:spacing w:before="0" w:after="0"/>
              <w:ind w:left="-108"/>
            </w:pPr>
            <w:r>
              <w:t xml:space="preserve">1. </w:t>
            </w:r>
          </w:p>
        </w:tc>
        <w:tc>
          <w:tcPr>
            <w:tcW w:w="686" w:type="pct"/>
            <w:tcBorders>
              <w:top w:val="single" w:sz="6" w:space="0" w:color="000000"/>
              <w:left w:val="single" w:sz="6" w:space="0" w:color="000000"/>
              <w:bottom w:val="single" w:sz="6" w:space="0" w:color="000000"/>
              <w:right w:val="single" w:sz="6" w:space="0" w:color="000000"/>
            </w:tcBorders>
          </w:tcPr>
          <w:p w14:paraId="1DA93207" w14:textId="77777777" w:rsidR="00DF50E6" w:rsidRPr="00207A97" w:rsidRDefault="00DF50E6" w:rsidP="00DF50E6">
            <w:pPr>
              <w:pStyle w:val="ListParagraph"/>
              <w:tabs>
                <w:tab w:val="left" w:pos="1134"/>
              </w:tabs>
              <w:spacing w:after="0" w:line="240" w:lineRule="auto"/>
              <w:ind w:left="27" w:right="8"/>
              <w:jc w:val="both"/>
              <w:rPr>
                <w:rFonts w:ascii="Times New Roman" w:hAnsi="Times New Roman"/>
                <w:sz w:val="24"/>
                <w:szCs w:val="24"/>
              </w:rPr>
            </w:pPr>
            <w:r>
              <w:rPr>
                <w:rFonts w:ascii="Times New Roman" w:hAnsi="Times New Roman"/>
                <w:sz w:val="24"/>
                <w:szCs w:val="24"/>
              </w:rPr>
              <w:t>8.</w:t>
            </w:r>
            <w:r w:rsidRPr="00207A97">
              <w:rPr>
                <w:rFonts w:ascii="Times New Roman" w:hAnsi="Times New Roman"/>
                <w:sz w:val="24"/>
                <w:szCs w:val="24"/>
              </w:rPr>
              <w:t>Aizstāt noteikumu 53. punktā vārdus “Kazu ieleja (ar Lībānu – Jaunzemju saldūdens kaļķiežu iegulām un sikspārņu alām)” ar vārdiem “Kazu grava”;</w:t>
            </w:r>
          </w:p>
          <w:p w14:paraId="7EF0E67E" w14:textId="77777777" w:rsidR="00DF50E6" w:rsidRDefault="00DF50E6" w:rsidP="00DF50E6">
            <w:pPr>
              <w:jc w:val="both"/>
              <w:rPr>
                <w:sz w:val="28"/>
                <w:szCs w:val="28"/>
              </w:rPr>
            </w:pPr>
          </w:p>
          <w:p w14:paraId="7AC77990" w14:textId="77777777" w:rsidR="00DF50E6" w:rsidRPr="00CC0390" w:rsidRDefault="00DF50E6" w:rsidP="00DF50E6">
            <w:r>
              <w:t>51.</w:t>
            </w:r>
            <w:r w:rsidRPr="00CC0390">
              <w:t>Izteikt noteikumu 53. pielikumu šādā redakcijā:</w:t>
            </w:r>
            <w:r w:rsidRPr="00CC0390" w:rsidDel="000C794F">
              <w:t xml:space="preserve"> </w:t>
            </w:r>
          </w:p>
          <w:p w14:paraId="518F8B03" w14:textId="77777777" w:rsidR="00DF50E6" w:rsidRPr="00920A3A" w:rsidRDefault="00DF50E6" w:rsidP="00DF50E6">
            <w:r w:rsidRPr="00920A3A">
              <w:t>“53. pielikums</w:t>
            </w:r>
            <w:r w:rsidRPr="00920A3A">
              <w:br/>
              <w:t xml:space="preserve">Ministru kabineta </w:t>
            </w:r>
            <w:r w:rsidRPr="00920A3A">
              <w:br/>
              <w:t>2001. gada 17. aprīļa noteikumiem Nr.175</w:t>
            </w:r>
          </w:p>
          <w:p w14:paraId="0AD4DC1E" w14:textId="77777777" w:rsidR="00DF50E6" w:rsidRPr="00CC0390" w:rsidRDefault="00DF50E6" w:rsidP="00DF50E6">
            <w:pPr>
              <w:pStyle w:val="ListParagraph"/>
              <w:spacing w:after="0"/>
              <w:ind w:left="643"/>
              <w:rPr>
                <w:rFonts w:ascii="Times New Roman" w:hAnsi="Times New Roman"/>
                <w:iCs/>
                <w:sz w:val="24"/>
                <w:szCs w:val="24"/>
                <w:lang w:eastAsia="lv-LV"/>
              </w:rPr>
            </w:pPr>
          </w:p>
          <w:p w14:paraId="230D1F33" w14:textId="77777777" w:rsidR="00DF50E6" w:rsidRPr="00920A3A" w:rsidRDefault="00DF50E6" w:rsidP="00DF50E6">
            <w:pPr>
              <w:rPr>
                <w:iCs/>
              </w:rPr>
            </w:pPr>
            <w:r w:rsidRPr="00920A3A">
              <w:rPr>
                <w:iCs/>
              </w:rPr>
              <w:t>Ģeoloģiskā un ģeomorfoloģiskā dabas pieminekļa</w:t>
            </w:r>
          </w:p>
          <w:p w14:paraId="4972B920" w14:textId="77777777" w:rsidR="00DF50E6" w:rsidRPr="00CC0390" w:rsidRDefault="00DF50E6" w:rsidP="00301C7D">
            <w:pPr>
              <w:pStyle w:val="ListParagraph"/>
              <w:ind w:left="0" w:right="-483"/>
              <w:rPr>
                <w:rFonts w:ascii="Times New Roman" w:hAnsi="Times New Roman"/>
                <w:sz w:val="24"/>
                <w:szCs w:val="24"/>
              </w:rPr>
            </w:pPr>
            <w:r w:rsidRPr="00CC0390">
              <w:rPr>
                <w:rFonts w:ascii="Times New Roman" w:hAnsi="Times New Roman"/>
                <w:sz w:val="24"/>
                <w:szCs w:val="24"/>
              </w:rPr>
              <w:t>“Kazu grava” shēma</w:t>
            </w:r>
          </w:p>
          <w:p w14:paraId="5134D30C" w14:textId="77777777" w:rsidR="00DF50E6" w:rsidRPr="0095217F" w:rsidRDefault="00DF50E6" w:rsidP="00DF50E6">
            <w:pPr>
              <w:pStyle w:val="naisc"/>
              <w:spacing w:before="0" w:after="0"/>
              <w:ind w:firstLine="720"/>
              <w:rPr>
                <w:sz w:val="22"/>
                <w:szCs w:val="22"/>
              </w:rPr>
            </w:pPr>
          </w:p>
        </w:tc>
        <w:tc>
          <w:tcPr>
            <w:tcW w:w="1200" w:type="pct"/>
            <w:tcBorders>
              <w:top w:val="single" w:sz="6" w:space="0" w:color="000000"/>
              <w:left w:val="single" w:sz="6" w:space="0" w:color="000000"/>
              <w:bottom w:val="single" w:sz="6" w:space="0" w:color="000000"/>
              <w:right w:val="single" w:sz="6" w:space="0" w:color="000000"/>
            </w:tcBorders>
          </w:tcPr>
          <w:p w14:paraId="729145B4" w14:textId="77777777" w:rsidR="00DF50E6" w:rsidRPr="008A1862" w:rsidRDefault="00DF50E6" w:rsidP="00DF50E6">
            <w:pPr>
              <w:pStyle w:val="ListParagraph"/>
              <w:spacing w:after="0" w:line="240" w:lineRule="auto"/>
              <w:ind w:left="51"/>
              <w:jc w:val="both"/>
              <w:rPr>
                <w:rFonts w:ascii="Times New Roman" w:hAnsi="Times New Roman"/>
                <w:b/>
                <w:sz w:val="24"/>
                <w:szCs w:val="24"/>
              </w:rPr>
            </w:pPr>
            <w:r w:rsidRPr="008A1862">
              <w:rPr>
                <w:rFonts w:ascii="Times New Roman" w:hAnsi="Times New Roman"/>
                <w:b/>
                <w:sz w:val="24"/>
                <w:szCs w:val="24"/>
              </w:rPr>
              <w:t>Latvijas Pašvaldību savienība</w:t>
            </w:r>
          </w:p>
          <w:p w14:paraId="4A2BFC22" w14:textId="77777777" w:rsidR="00DF50E6" w:rsidRPr="008A1862" w:rsidRDefault="00DF50E6" w:rsidP="00DF50E6">
            <w:pPr>
              <w:jc w:val="both"/>
            </w:pPr>
            <w:r w:rsidRPr="008A1862">
              <w:t xml:space="preserve">Priekuļu novada pašvaldība nepiekrīt noteikumu projekta 8. un 51. punktā noteiktajam dabas pieminekļa nosaukumam “Kazu grava”, par ko tā ar 2018. gada 6. jūnija vēstuli Nr. 3-4/2018-867 jau informēja Vides aizsardzības un reģionālās attīstības ministriju (vēstule pielikumā). </w:t>
            </w:r>
            <w:r w:rsidRPr="008A1862">
              <w:rPr>
                <w:bCs/>
              </w:rPr>
              <w:t xml:space="preserve">Vietai, kas atbilst </w:t>
            </w:r>
            <w:r w:rsidRPr="008A1862">
              <w:t>noteikumu projekta 53.pielikumam,</w:t>
            </w:r>
            <w:r w:rsidRPr="008A1862">
              <w:rPr>
                <w:bCs/>
              </w:rPr>
              <w:t xml:space="preserve"> Priekuļu pagastā vēsturiski ir vietvārds – ,,Kazugrava”, rakstot to vienā vārdā, analogi, kā Mežaparks Rīgā, Zieduleja Alsungā, Zilaiskalns Kocēnu novadā, Blusumuiža Cēsīs u.c. Ievērojot iepriekš minēto, </w:t>
            </w:r>
            <w:r w:rsidRPr="008A1862">
              <w:t>noteikumu grozījumu projekta 8. un 51.punktā</w:t>
            </w:r>
            <w:r w:rsidRPr="008A1862">
              <w:rPr>
                <w:bCs/>
              </w:rPr>
              <w:t xml:space="preserve"> lūdzam iekļaut vietas faktisko vēsturisko nosaukumu</w:t>
            </w:r>
            <w:r w:rsidRPr="008A1862">
              <w:t xml:space="preserve"> – </w:t>
            </w:r>
            <w:r w:rsidRPr="008A1862">
              <w:rPr>
                <w:bCs/>
              </w:rPr>
              <w:t>,,Kazugrava”;</w:t>
            </w:r>
          </w:p>
          <w:p w14:paraId="14747401" w14:textId="77777777" w:rsidR="00DF50E6" w:rsidRPr="0095217F" w:rsidRDefault="00DF50E6" w:rsidP="00DF50E6">
            <w:pPr>
              <w:pStyle w:val="naisc"/>
              <w:spacing w:before="0" w:after="0"/>
              <w:jc w:val="left"/>
              <w:rPr>
                <w:sz w:val="22"/>
                <w:szCs w:val="22"/>
              </w:rPr>
            </w:pPr>
          </w:p>
        </w:tc>
        <w:tc>
          <w:tcPr>
            <w:tcW w:w="1660" w:type="pct"/>
            <w:gridSpan w:val="2"/>
            <w:tcBorders>
              <w:top w:val="single" w:sz="6" w:space="0" w:color="000000"/>
              <w:left w:val="single" w:sz="6" w:space="0" w:color="000000"/>
              <w:bottom w:val="single" w:sz="6" w:space="0" w:color="000000"/>
              <w:right w:val="single" w:sz="6" w:space="0" w:color="000000"/>
            </w:tcBorders>
          </w:tcPr>
          <w:p w14:paraId="5293010F" w14:textId="77777777" w:rsidR="00DF50E6" w:rsidRDefault="00DF50E6" w:rsidP="00DF50E6">
            <w:pPr>
              <w:pStyle w:val="naisc"/>
              <w:spacing w:before="0" w:after="0"/>
              <w:ind w:firstLine="60"/>
              <w:jc w:val="left"/>
              <w:rPr>
                <w:b/>
              </w:rPr>
            </w:pPr>
            <w:r>
              <w:rPr>
                <w:b/>
              </w:rPr>
              <w:t xml:space="preserve">Iebildums </w:t>
            </w:r>
            <w:r w:rsidR="00301C7D">
              <w:rPr>
                <w:b/>
              </w:rPr>
              <w:t>saskaņots starpministriju sanāksmē</w:t>
            </w:r>
          </w:p>
          <w:p w14:paraId="6C9C8D37" w14:textId="77777777" w:rsidR="00DF50E6" w:rsidRDefault="00DF50E6" w:rsidP="00DF50E6">
            <w:pPr>
              <w:jc w:val="both"/>
            </w:pPr>
          </w:p>
          <w:p w14:paraId="4CE25EFB" w14:textId="77777777" w:rsidR="00DF50E6" w:rsidRPr="00CC2FF9" w:rsidRDefault="00DF50E6" w:rsidP="00DF50E6">
            <w:pPr>
              <w:jc w:val="both"/>
            </w:pPr>
          </w:p>
        </w:tc>
        <w:tc>
          <w:tcPr>
            <w:tcW w:w="1304" w:type="pct"/>
            <w:tcBorders>
              <w:top w:val="single" w:sz="4" w:space="0" w:color="auto"/>
              <w:left w:val="single" w:sz="4" w:space="0" w:color="auto"/>
              <w:bottom w:val="single" w:sz="4" w:space="0" w:color="auto"/>
              <w:right w:val="single" w:sz="4" w:space="0" w:color="auto"/>
            </w:tcBorders>
          </w:tcPr>
          <w:p w14:paraId="2362A185" w14:textId="77777777" w:rsidR="00DF50E6" w:rsidRDefault="00DF50E6" w:rsidP="00DF50E6">
            <w:pPr>
              <w:jc w:val="center"/>
            </w:pPr>
            <w:r>
              <w:t>9.Aizstāt noteikumu 53. punktā vārdus “Kazu ieleja (ar Lībānu – Jaunzemju saldūdens kaļķiežu iegulām un sikspārņu alām)” ar vārdiem “Kazugrava”;</w:t>
            </w:r>
          </w:p>
          <w:p w14:paraId="19DB3918" w14:textId="77777777" w:rsidR="00DF50E6" w:rsidRDefault="00DF50E6" w:rsidP="00DF50E6">
            <w:pPr>
              <w:jc w:val="center"/>
            </w:pPr>
          </w:p>
          <w:p w14:paraId="0A2A1607" w14:textId="77777777" w:rsidR="00DF50E6" w:rsidRDefault="00DF50E6" w:rsidP="00DF50E6">
            <w:pPr>
              <w:jc w:val="center"/>
            </w:pPr>
            <w:r>
              <w:t xml:space="preserve">52.Izteikt noteikumu 53. pielikumu šādā redakcijā: </w:t>
            </w:r>
          </w:p>
          <w:p w14:paraId="0B9BC8E3" w14:textId="77777777" w:rsidR="00DF50E6" w:rsidRDefault="00DF50E6" w:rsidP="00DF50E6">
            <w:pPr>
              <w:jc w:val="center"/>
            </w:pPr>
            <w:r>
              <w:t>“53. pielikums</w:t>
            </w:r>
          </w:p>
          <w:p w14:paraId="727664BC" w14:textId="77777777" w:rsidR="00DF50E6" w:rsidRDefault="00DF50E6" w:rsidP="00DF50E6">
            <w:pPr>
              <w:jc w:val="center"/>
            </w:pPr>
            <w:r>
              <w:t xml:space="preserve">Ministru kabineta </w:t>
            </w:r>
          </w:p>
          <w:p w14:paraId="430369F2" w14:textId="77777777" w:rsidR="00DF50E6" w:rsidRDefault="00DF50E6" w:rsidP="00DF50E6">
            <w:pPr>
              <w:jc w:val="center"/>
            </w:pPr>
            <w:r>
              <w:t>2001. gada 17. aprīļa noteikumiem Nr.175</w:t>
            </w:r>
          </w:p>
          <w:p w14:paraId="7504473F" w14:textId="77777777" w:rsidR="00DF50E6" w:rsidRDefault="00DF50E6" w:rsidP="00DF50E6">
            <w:pPr>
              <w:jc w:val="center"/>
            </w:pPr>
          </w:p>
          <w:p w14:paraId="402E3007" w14:textId="77777777" w:rsidR="00DF50E6" w:rsidRDefault="00DF50E6" w:rsidP="00DF50E6">
            <w:pPr>
              <w:jc w:val="center"/>
            </w:pPr>
            <w:r>
              <w:t>Ģeoloģiskā un ģeomorfoloģiskā dabas pieminekļa</w:t>
            </w:r>
          </w:p>
          <w:p w14:paraId="46F54500" w14:textId="77777777" w:rsidR="00DF50E6" w:rsidRDefault="00DF50E6" w:rsidP="00DF50E6">
            <w:pPr>
              <w:jc w:val="center"/>
            </w:pPr>
            <w:r>
              <w:t>“Kazugrava” shēma</w:t>
            </w:r>
          </w:p>
          <w:p w14:paraId="4A64DD47" w14:textId="77777777" w:rsidR="00DF50E6" w:rsidRPr="00CC2FF9" w:rsidRDefault="00DF50E6" w:rsidP="00DF50E6">
            <w:pPr>
              <w:jc w:val="center"/>
            </w:pPr>
          </w:p>
        </w:tc>
      </w:tr>
      <w:tr w:rsidR="00906BD5" w:rsidRPr="00CC2FF9" w14:paraId="14A18FDC"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3211CC79" w14:textId="77777777" w:rsidR="00906BD5" w:rsidRDefault="00384279" w:rsidP="00906BD5">
            <w:pPr>
              <w:pStyle w:val="naisc"/>
              <w:spacing w:before="0" w:after="0"/>
              <w:ind w:left="-108"/>
            </w:pPr>
            <w:r>
              <w:t>2.</w:t>
            </w:r>
          </w:p>
        </w:tc>
        <w:tc>
          <w:tcPr>
            <w:tcW w:w="686" w:type="pct"/>
            <w:tcBorders>
              <w:top w:val="single" w:sz="6" w:space="0" w:color="000000"/>
              <w:left w:val="single" w:sz="6" w:space="0" w:color="000000"/>
              <w:bottom w:val="single" w:sz="6" w:space="0" w:color="000000"/>
              <w:right w:val="single" w:sz="6" w:space="0" w:color="000000"/>
            </w:tcBorders>
          </w:tcPr>
          <w:p w14:paraId="6FDE1519" w14:textId="77777777" w:rsidR="00906BD5" w:rsidRPr="00CC0390" w:rsidRDefault="00906BD5" w:rsidP="00906BD5">
            <w:pPr>
              <w:jc w:val="both"/>
            </w:pPr>
            <w:r>
              <w:t>65.</w:t>
            </w:r>
            <w:r w:rsidRPr="00CC0390">
              <w:t>Izteikt noteikumu 104., 105., 106. un 107. pielikumu šādā redakcijā:</w:t>
            </w:r>
            <w:r>
              <w:t xml:space="preserve"> (..)</w:t>
            </w:r>
            <w:r w:rsidRPr="00CC0390" w:rsidDel="000C794F">
              <w:t xml:space="preserve"> </w:t>
            </w:r>
          </w:p>
          <w:p w14:paraId="35DC4370" w14:textId="77777777" w:rsidR="00906BD5" w:rsidRDefault="00906BD5" w:rsidP="00906BD5">
            <w:pPr>
              <w:pStyle w:val="ListParagraph"/>
              <w:ind w:left="169"/>
              <w:rPr>
                <w:rFonts w:ascii="Times New Roman" w:hAnsi="Times New Roman"/>
                <w:sz w:val="24"/>
                <w:szCs w:val="24"/>
                <w:lang w:eastAsia="lv-LV"/>
              </w:rPr>
            </w:pPr>
          </w:p>
          <w:p w14:paraId="5E13F421" w14:textId="77777777" w:rsidR="00906BD5" w:rsidRDefault="00906BD5" w:rsidP="00906BD5">
            <w:pPr>
              <w:pStyle w:val="ListParagraph"/>
              <w:ind w:left="169"/>
              <w:rPr>
                <w:rFonts w:ascii="Times New Roman" w:hAnsi="Times New Roman"/>
                <w:sz w:val="24"/>
                <w:szCs w:val="24"/>
                <w:lang w:eastAsia="lv-LV"/>
              </w:rPr>
            </w:pPr>
          </w:p>
          <w:p w14:paraId="3E898B07" w14:textId="77777777" w:rsidR="00906BD5" w:rsidRPr="00D12A14" w:rsidRDefault="00906BD5" w:rsidP="00906BD5">
            <w:pPr>
              <w:pStyle w:val="ListParagraph"/>
              <w:ind w:left="169"/>
              <w:rPr>
                <w:rFonts w:ascii="Times New Roman" w:hAnsi="Times New Roman"/>
                <w:sz w:val="24"/>
                <w:szCs w:val="24"/>
                <w:lang w:eastAsia="lv-LV"/>
              </w:rPr>
            </w:pPr>
            <w:r w:rsidRPr="00D12A14">
              <w:rPr>
                <w:rFonts w:ascii="Times New Roman" w:hAnsi="Times New Roman"/>
                <w:sz w:val="24"/>
                <w:szCs w:val="24"/>
                <w:lang w:eastAsia="lv-LV"/>
              </w:rPr>
              <w:t>106. pielikums</w:t>
            </w:r>
            <w:r w:rsidRPr="00D12A14">
              <w:rPr>
                <w:rFonts w:ascii="Times New Roman" w:hAnsi="Times New Roman"/>
                <w:sz w:val="24"/>
                <w:szCs w:val="24"/>
                <w:lang w:eastAsia="lv-LV"/>
              </w:rPr>
              <w:br/>
              <w:t xml:space="preserve">Ministru kabineta </w:t>
            </w:r>
            <w:r w:rsidRPr="00D12A14">
              <w:rPr>
                <w:rFonts w:ascii="Times New Roman" w:hAnsi="Times New Roman"/>
                <w:sz w:val="24"/>
                <w:szCs w:val="24"/>
                <w:lang w:eastAsia="lv-LV"/>
              </w:rPr>
              <w:br/>
              <w:t>2001. gada 17. aprīļa noteikumiem Nr.175</w:t>
            </w:r>
          </w:p>
          <w:p w14:paraId="3DA75ABE" w14:textId="77777777" w:rsidR="00906BD5" w:rsidRPr="00D12A14" w:rsidRDefault="00906BD5" w:rsidP="00906BD5">
            <w:pPr>
              <w:pStyle w:val="ListParagraph"/>
              <w:spacing w:after="0"/>
              <w:ind w:left="169"/>
              <w:rPr>
                <w:rFonts w:ascii="Times New Roman" w:hAnsi="Times New Roman"/>
                <w:iCs/>
                <w:sz w:val="24"/>
                <w:szCs w:val="24"/>
                <w:lang w:eastAsia="lv-LV"/>
              </w:rPr>
            </w:pPr>
          </w:p>
          <w:p w14:paraId="585104A3" w14:textId="77777777" w:rsidR="00906BD5" w:rsidRPr="00D12A14" w:rsidRDefault="00906BD5" w:rsidP="00906BD5">
            <w:pPr>
              <w:pStyle w:val="ListParagraph"/>
              <w:spacing w:after="0"/>
              <w:ind w:left="169"/>
              <w:rPr>
                <w:rFonts w:ascii="Times New Roman" w:hAnsi="Times New Roman"/>
                <w:iCs/>
                <w:sz w:val="24"/>
                <w:szCs w:val="24"/>
                <w:lang w:eastAsia="lv-LV"/>
              </w:rPr>
            </w:pPr>
            <w:r w:rsidRPr="00D12A14">
              <w:rPr>
                <w:rFonts w:ascii="Times New Roman" w:hAnsi="Times New Roman"/>
                <w:iCs/>
                <w:sz w:val="24"/>
                <w:szCs w:val="24"/>
                <w:lang w:eastAsia="lv-LV"/>
              </w:rPr>
              <w:t>Ģeoloģiskā un ģeomorfoloģiskā dabas pieminekļa</w:t>
            </w:r>
          </w:p>
          <w:p w14:paraId="372BC459" w14:textId="77777777" w:rsidR="00906BD5" w:rsidRPr="00D12A14" w:rsidRDefault="00906BD5" w:rsidP="00906BD5">
            <w:pPr>
              <w:pStyle w:val="ListParagraph"/>
              <w:ind w:left="169" w:right="-483"/>
              <w:rPr>
                <w:rFonts w:ascii="Times New Roman" w:hAnsi="Times New Roman"/>
                <w:sz w:val="24"/>
                <w:szCs w:val="24"/>
              </w:rPr>
            </w:pPr>
            <w:r w:rsidRPr="00D12A14">
              <w:rPr>
                <w:rFonts w:ascii="Times New Roman" w:hAnsi="Times New Roman"/>
                <w:sz w:val="24"/>
                <w:szCs w:val="24"/>
              </w:rPr>
              <w:t xml:space="preserve">“Baltijas ledus ezera krasta valnis pie Rīvas” </w:t>
            </w:r>
          </w:p>
          <w:p w14:paraId="251849B9" w14:textId="77777777" w:rsidR="00906BD5" w:rsidRPr="00D12A14" w:rsidRDefault="00906BD5" w:rsidP="00906BD5">
            <w:pPr>
              <w:pStyle w:val="ListParagraph"/>
              <w:ind w:left="169" w:right="-483"/>
              <w:rPr>
                <w:rFonts w:ascii="Times New Roman" w:hAnsi="Times New Roman"/>
                <w:sz w:val="24"/>
                <w:szCs w:val="24"/>
              </w:rPr>
            </w:pPr>
            <w:r w:rsidRPr="00D12A14">
              <w:rPr>
                <w:rFonts w:ascii="Times New Roman" w:hAnsi="Times New Roman"/>
                <w:sz w:val="24"/>
                <w:szCs w:val="24"/>
              </w:rPr>
              <w:t>shēma</w:t>
            </w:r>
          </w:p>
          <w:p w14:paraId="2FD10B4F" w14:textId="77777777" w:rsidR="00906BD5" w:rsidRPr="00207A97" w:rsidRDefault="00906BD5" w:rsidP="00906BD5">
            <w:pPr>
              <w:pStyle w:val="ListParagraph"/>
              <w:tabs>
                <w:tab w:val="left" w:pos="1134"/>
              </w:tabs>
              <w:spacing w:after="0" w:line="240" w:lineRule="auto"/>
              <w:ind w:left="27" w:right="8"/>
              <w:jc w:val="both"/>
              <w:rPr>
                <w:rFonts w:ascii="Times New Roman" w:hAnsi="Times New Roman"/>
                <w:sz w:val="24"/>
                <w:szCs w:val="24"/>
              </w:rPr>
            </w:pPr>
          </w:p>
        </w:tc>
        <w:tc>
          <w:tcPr>
            <w:tcW w:w="1200" w:type="pct"/>
            <w:tcBorders>
              <w:top w:val="single" w:sz="6" w:space="0" w:color="000000"/>
              <w:left w:val="single" w:sz="6" w:space="0" w:color="000000"/>
              <w:bottom w:val="single" w:sz="6" w:space="0" w:color="000000"/>
              <w:right w:val="single" w:sz="6" w:space="0" w:color="000000"/>
            </w:tcBorders>
          </w:tcPr>
          <w:p w14:paraId="01ABAC05" w14:textId="77777777" w:rsidR="00906BD5" w:rsidRPr="008A1862" w:rsidRDefault="00906BD5" w:rsidP="00906BD5">
            <w:pPr>
              <w:widowControl w:val="0"/>
              <w:jc w:val="both"/>
              <w:rPr>
                <w:b/>
              </w:rPr>
            </w:pPr>
            <w:r w:rsidRPr="008A1862">
              <w:rPr>
                <w:b/>
              </w:rPr>
              <w:t>Zemkopības ministrija</w:t>
            </w:r>
          </w:p>
          <w:p w14:paraId="31F2F8E2" w14:textId="77777777" w:rsidR="00906BD5" w:rsidRPr="008A1862" w:rsidRDefault="00906BD5" w:rsidP="00906BD5">
            <w:pPr>
              <w:widowControl w:val="0"/>
              <w:jc w:val="both"/>
            </w:pPr>
            <w:r w:rsidRPr="008A1862">
              <w:t>Lūdzam precizēt dabas pieminekļa “Baltijas Ledus ezera krasta valnis pie Rīvas” (106.pielikums) robežu.  Lai dabas pieminekļa robežas būtu identificējamas dabā, ierosinām veikt precizējumus un teritorijas A robežas daļu noteikt tuvāk nogāzei pa valsts meža nogabalu robežu (sarkana līnija attēlā).</w:t>
            </w:r>
          </w:p>
          <w:p w14:paraId="5142D15E" w14:textId="77777777" w:rsidR="00906BD5" w:rsidRPr="008A1862" w:rsidRDefault="00906BD5" w:rsidP="00906BD5">
            <w:r w:rsidRPr="008A1862">
              <w:tab/>
            </w:r>
            <w:r w:rsidRPr="008A1862">
              <w:rPr>
                <w:noProof/>
              </w:rPr>
              <w:drawing>
                <wp:inline distT="0" distB="0" distL="0" distR="0" wp14:anchorId="3D4249FE" wp14:editId="331D69A5">
                  <wp:extent cx="1017062" cy="1152241"/>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rcRect l="41962" t="26753" r="32636" b="27202"/>
                          <a:stretch>
                            <a:fillRect/>
                          </a:stretch>
                        </pic:blipFill>
                        <pic:spPr bwMode="auto">
                          <a:xfrm>
                            <a:off x="0" y="0"/>
                            <a:ext cx="1024918" cy="1161141"/>
                          </a:xfrm>
                          <a:prstGeom prst="rect">
                            <a:avLst/>
                          </a:prstGeom>
                          <a:ln>
                            <a:noFill/>
                          </a:ln>
                          <a:extLst>
                            <a:ext uri="{53640926-AAD7-44D8-BBD7-CCE9431645EC}">
                              <a14:shadowObscured xmlns:a14="http://schemas.microsoft.com/office/drawing/2010/main"/>
                            </a:ext>
                          </a:extLst>
                        </pic:spPr>
                      </pic:pic>
                    </a:graphicData>
                  </a:graphic>
                </wp:inline>
              </w:drawing>
            </w:r>
            <w:r w:rsidRPr="008A1862">
              <w:tab/>
            </w:r>
          </w:p>
          <w:p w14:paraId="0B66D6C6" w14:textId="77777777" w:rsidR="00906BD5" w:rsidRPr="008A1862" w:rsidRDefault="00906BD5" w:rsidP="00906BD5">
            <w:pPr>
              <w:ind w:firstLine="709"/>
              <w:jc w:val="both"/>
            </w:pPr>
            <w:r w:rsidRPr="008A1862">
              <w:t>Priekšlikums, noteikt dabas pieminekļa robežu pa kadastra vai meža nogabalu robežām, norādīts arī šo noteikumu pielikumu nr.106. detalizētajā aprakstā</w:t>
            </w:r>
            <w:r>
              <w:t>.</w:t>
            </w:r>
          </w:p>
        </w:tc>
        <w:tc>
          <w:tcPr>
            <w:tcW w:w="1660" w:type="pct"/>
            <w:gridSpan w:val="2"/>
            <w:tcBorders>
              <w:top w:val="single" w:sz="6" w:space="0" w:color="000000"/>
              <w:left w:val="single" w:sz="6" w:space="0" w:color="000000"/>
              <w:bottom w:val="single" w:sz="6" w:space="0" w:color="000000"/>
              <w:right w:val="single" w:sz="6" w:space="0" w:color="000000"/>
            </w:tcBorders>
          </w:tcPr>
          <w:p w14:paraId="034A1252" w14:textId="77777777" w:rsidR="00906BD5" w:rsidRDefault="00906BD5" w:rsidP="00906BD5">
            <w:pPr>
              <w:pStyle w:val="naisc"/>
              <w:spacing w:before="0" w:after="0"/>
              <w:jc w:val="both"/>
              <w:rPr>
                <w:b/>
              </w:rPr>
            </w:pPr>
            <w:r w:rsidRPr="00545A7F">
              <w:rPr>
                <w:b/>
              </w:rPr>
              <w:t xml:space="preserve">Iebildums </w:t>
            </w:r>
            <w:r>
              <w:rPr>
                <w:b/>
              </w:rPr>
              <w:t>saskaņots</w:t>
            </w:r>
          </w:p>
          <w:p w14:paraId="4BAD8398" w14:textId="77777777" w:rsidR="00906BD5" w:rsidRPr="00545A7F" w:rsidRDefault="00906BD5" w:rsidP="00906BD5">
            <w:pPr>
              <w:pStyle w:val="naisc"/>
              <w:spacing w:before="0" w:after="0"/>
              <w:jc w:val="both"/>
              <w:rPr>
                <w:b/>
              </w:rPr>
            </w:pPr>
          </w:p>
          <w:p w14:paraId="5A9E33B7" w14:textId="4327EF7B" w:rsidR="00906BD5" w:rsidRDefault="00906BD5" w:rsidP="00906BD5">
            <w:pPr>
              <w:spacing w:line="235" w:lineRule="auto"/>
              <w:jc w:val="both"/>
            </w:pPr>
            <w:r w:rsidRPr="00394032">
              <w:t>Zinātnisko pamatojumu dabas pieminekļa robežu izmaiņām ir sagatavojuši Latvijas Universitātes eksperti – ģeologi pēc Dabas aizsardzības pārvaldes pasūtījuma</w:t>
            </w:r>
            <w:r>
              <w:t xml:space="preserve">. Dabas pieminekļa robeža tiek precizēta gan austrumu, gan rietumu virzienā, iekļaujot aizsargājamā teritorijā </w:t>
            </w:r>
            <w:r w:rsidRPr="00B648FC">
              <w:t>neskartā</w:t>
            </w:r>
            <w:r>
              <w:t>ko</w:t>
            </w:r>
            <w:r w:rsidRPr="00B648FC">
              <w:t xml:space="preserve"> krasta vaļņa </w:t>
            </w:r>
            <w:r>
              <w:t>daļu.</w:t>
            </w:r>
          </w:p>
          <w:p w14:paraId="0232C7A1" w14:textId="6E1B1BF8" w:rsidR="00906BD5" w:rsidRDefault="00906BD5" w:rsidP="00906BD5">
            <w:pPr>
              <w:spacing w:line="235" w:lineRule="auto"/>
              <w:jc w:val="both"/>
            </w:pPr>
            <w:r w:rsidRPr="00D12A14">
              <w:t xml:space="preserve">Zinātniskais pamatojums pieejams VARAM </w:t>
            </w:r>
            <w:r w:rsidR="00B43132">
              <w:t>tīmekļvietnē</w:t>
            </w:r>
          </w:p>
          <w:p w14:paraId="71211E49" w14:textId="77777777" w:rsidR="00906BD5" w:rsidRDefault="00EF3FA0" w:rsidP="00906BD5">
            <w:pPr>
              <w:spacing w:line="235" w:lineRule="auto"/>
              <w:jc w:val="both"/>
            </w:pPr>
            <w:hyperlink r:id="rId10" w:history="1">
              <w:r w:rsidR="00906BD5" w:rsidRPr="007C1DE9">
                <w:rPr>
                  <w:rStyle w:val="Hyperlink"/>
                </w:rPr>
                <w:t>http://www.varam.gov.lv/lat/darbibas_veidi/ipasi_aizsargajamas_dabas_teritorijas/?doc=27098</w:t>
              </w:r>
            </w:hyperlink>
          </w:p>
          <w:p w14:paraId="1E93DC92" w14:textId="77777777" w:rsidR="00906BD5" w:rsidRDefault="00906BD5" w:rsidP="00906BD5">
            <w:pPr>
              <w:spacing w:line="235" w:lineRule="auto"/>
              <w:jc w:val="both"/>
            </w:pPr>
          </w:p>
          <w:p w14:paraId="298195CC" w14:textId="3571566F" w:rsidR="00906BD5" w:rsidRPr="007F57D6" w:rsidRDefault="00906BD5" w:rsidP="00906BD5">
            <w:pPr>
              <w:spacing w:line="235" w:lineRule="auto"/>
              <w:jc w:val="both"/>
              <w:rPr>
                <w:u w:val="single"/>
              </w:rPr>
            </w:pPr>
            <w:r w:rsidRPr="007F57D6">
              <w:rPr>
                <w:u w:val="single"/>
              </w:rPr>
              <w:t xml:space="preserve">VARAM ir saņēmusi VAS “Latvijas valsts meži” </w:t>
            </w:r>
            <w:r w:rsidR="000B143F">
              <w:rPr>
                <w:u w:val="single"/>
              </w:rPr>
              <w:t xml:space="preserve">2018. gada 18. jūnija </w:t>
            </w:r>
            <w:r w:rsidRPr="007F57D6">
              <w:rPr>
                <w:u w:val="single"/>
              </w:rPr>
              <w:t xml:space="preserve">vēstuli par plānotajiem dabas pieminekļa robežas grozījumiem īpašumā ar kadastra numuru 64860070117, kurā informē, ka neiebilst pret veiktajiem ārējās robežas precizējumiem ģeoloģiskā un ģeomorfoloģiskā dabas pieminekļa “Baltijas ledus ezera krasta valnis pie Rīvas” teritorijā. </w:t>
            </w:r>
          </w:p>
          <w:p w14:paraId="6B5C74E5" w14:textId="77777777" w:rsidR="00906BD5" w:rsidRDefault="00906BD5" w:rsidP="00906BD5">
            <w:pPr>
              <w:spacing w:line="235" w:lineRule="auto"/>
              <w:jc w:val="both"/>
              <w:rPr>
                <w:color w:val="FF0000"/>
              </w:rPr>
            </w:pPr>
          </w:p>
          <w:p w14:paraId="54FD6176" w14:textId="77777777" w:rsidR="00906BD5" w:rsidRDefault="00906BD5" w:rsidP="00906BD5">
            <w:pPr>
              <w:spacing w:line="235" w:lineRule="auto"/>
              <w:jc w:val="both"/>
            </w:pPr>
            <w:r w:rsidRPr="009800EC">
              <w:t>Papildināta anotācija ar pielikumu, norādot dabas pieminekļa robežu grozījumu nepieciešamību.</w:t>
            </w:r>
          </w:p>
          <w:p w14:paraId="1790D7D7" w14:textId="77777777" w:rsidR="00906BD5" w:rsidRPr="009800EC" w:rsidRDefault="00906BD5" w:rsidP="00906BD5">
            <w:pPr>
              <w:spacing w:line="235" w:lineRule="auto"/>
              <w:jc w:val="both"/>
            </w:pPr>
          </w:p>
          <w:p w14:paraId="2AB52321" w14:textId="77777777" w:rsidR="00906BD5" w:rsidRPr="008A1862" w:rsidRDefault="00906BD5" w:rsidP="00906BD5">
            <w:pPr>
              <w:spacing w:line="235" w:lineRule="auto"/>
              <w:jc w:val="both"/>
            </w:pPr>
          </w:p>
        </w:tc>
        <w:tc>
          <w:tcPr>
            <w:tcW w:w="1304" w:type="pct"/>
            <w:tcBorders>
              <w:top w:val="single" w:sz="4" w:space="0" w:color="auto"/>
              <w:left w:val="single" w:sz="4" w:space="0" w:color="auto"/>
              <w:bottom w:val="single" w:sz="4" w:space="0" w:color="auto"/>
              <w:right w:val="single" w:sz="4" w:space="0" w:color="auto"/>
            </w:tcBorders>
          </w:tcPr>
          <w:p w14:paraId="02118288" w14:textId="77777777" w:rsidR="00906BD5" w:rsidRPr="00CC0390" w:rsidRDefault="00906BD5" w:rsidP="00906BD5">
            <w:pPr>
              <w:jc w:val="both"/>
            </w:pPr>
            <w:r>
              <w:t>66.</w:t>
            </w:r>
            <w:r w:rsidRPr="00CC0390">
              <w:t>Izteikt noteikumu 104., 105., 106. un 107. pielikumu šādā redakcijā:</w:t>
            </w:r>
            <w:r>
              <w:t xml:space="preserve"> (..)</w:t>
            </w:r>
            <w:r w:rsidRPr="00CC0390" w:rsidDel="000C794F">
              <w:t xml:space="preserve"> </w:t>
            </w:r>
          </w:p>
          <w:p w14:paraId="74C95134" w14:textId="77777777" w:rsidR="00906BD5" w:rsidRDefault="00906BD5" w:rsidP="00906BD5">
            <w:pPr>
              <w:pStyle w:val="ListParagraph"/>
              <w:ind w:left="169"/>
              <w:rPr>
                <w:rFonts w:ascii="Times New Roman" w:hAnsi="Times New Roman"/>
                <w:sz w:val="24"/>
                <w:szCs w:val="24"/>
                <w:lang w:eastAsia="lv-LV"/>
              </w:rPr>
            </w:pPr>
          </w:p>
          <w:p w14:paraId="6A3D21C4" w14:textId="77777777" w:rsidR="00906BD5" w:rsidRDefault="00906BD5" w:rsidP="00906BD5">
            <w:pPr>
              <w:pStyle w:val="ListParagraph"/>
              <w:ind w:left="169"/>
              <w:rPr>
                <w:rFonts w:ascii="Times New Roman" w:hAnsi="Times New Roman"/>
                <w:sz w:val="24"/>
                <w:szCs w:val="24"/>
                <w:lang w:eastAsia="lv-LV"/>
              </w:rPr>
            </w:pPr>
          </w:p>
          <w:p w14:paraId="46453FEF" w14:textId="77777777" w:rsidR="00906BD5" w:rsidRPr="00D12A14" w:rsidRDefault="00906BD5" w:rsidP="00906BD5">
            <w:pPr>
              <w:pStyle w:val="ListParagraph"/>
              <w:ind w:left="169"/>
              <w:rPr>
                <w:rFonts w:ascii="Times New Roman" w:hAnsi="Times New Roman"/>
                <w:sz w:val="24"/>
                <w:szCs w:val="24"/>
                <w:lang w:eastAsia="lv-LV"/>
              </w:rPr>
            </w:pPr>
            <w:r w:rsidRPr="00D12A14">
              <w:rPr>
                <w:rFonts w:ascii="Times New Roman" w:hAnsi="Times New Roman"/>
                <w:sz w:val="24"/>
                <w:szCs w:val="24"/>
                <w:lang w:eastAsia="lv-LV"/>
              </w:rPr>
              <w:t>106. pielikums</w:t>
            </w:r>
            <w:r w:rsidRPr="00D12A14">
              <w:rPr>
                <w:rFonts w:ascii="Times New Roman" w:hAnsi="Times New Roman"/>
                <w:sz w:val="24"/>
                <w:szCs w:val="24"/>
                <w:lang w:eastAsia="lv-LV"/>
              </w:rPr>
              <w:br/>
              <w:t xml:space="preserve">Ministru kabineta </w:t>
            </w:r>
            <w:r w:rsidRPr="00D12A14">
              <w:rPr>
                <w:rFonts w:ascii="Times New Roman" w:hAnsi="Times New Roman"/>
                <w:sz w:val="24"/>
                <w:szCs w:val="24"/>
                <w:lang w:eastAsia="lv-LV"/>
              </w:rPr>
              <w:br/>
              <w:t>2001. gada 17. aprīļa noteikumiem Nr.175</w:t>
            </w:r>
          </w:p>
          <w:p w14:paraId="69B28498" w14:textId="77777777" w:rsidR="00906BD5" w:rsidRPr="00D12A14" w:rsidRDefault="00906BD5" w:rsidP="00906BD5">
            <w:pPr>
              <w:pStyle w:val="ListParagraph"/>
              <w:spacing w:after="0"/>
              <w:ind w:left="169"/>
              <w:rPr>
                <w:rFonts w:ascii="Times New Roman" w:hAnsi="Times New Roman"/>
                <w:iCs/>
                <w:sz w:val="24"/>
                <w:szCs w:val="24"/>
                <w:lang w:eastAsia="lv-LV"/>
              </w:rPr>
            </w:pPr>
          </w:p>
          <w:p w14:paraId="0095B415" w14:textId="77777777" w:rsidR="00906BD5" w:rsidRPr="00D12A14" w:rsidRDefault="00906BD5" w:rsidP="00906BD5">
            <w:pPr>
              <w:pStyle w:val="ListParagraph"/>
              <w:spacing w:after="0"/>
              <w:ind w:left="169"/>
              <w:rPr>
                <w:rFonts w:ascii="Times New Roman" w:hAnsi="Times New Roman"/>
                <w:iCs/>
                <w:sz w:val="24"/>
                <w:szCs w:val="24"/>
                <w:lang w:eastAsia="lv-LV"/>
              </w:rPr>
            </w:pPr>
            <w:r w:rsidRPr="00D12A14">
              <w:rPr>
                <w:rFonts w:ascii="Times New Roman" w:hAnsi="Times New Roman"/>
                <w:iCs/>
                <w:sz w:val="24"/>
                <w:szCs w:val="24"/>
                <w:lang w:eastAsia="lv-LV"/>
              </w:rPr>
              <w:t>Ģeoloģiskā un ģeomorfoloģiskā dabas pieminekļa</w:t>
            </w:r>
          </w:p>
          <w:p w14:paraId="0A2A3C95" w14:textId="77777777" w:rsidR="00906BD5" w:rsidRPr="00D12A14" w:rsidRDefault="00906BD5" w:rsidP="00906BD5">
            <w:pPr>
              <w:pStyle w:val="ListParagraph"/>
              <w:ind w:left="169" w:right="-483"/>
              <w:rPr>
                <w:rFonts w:ascii="Times New Roman" w:hAnsi="Times New Roman"/>
                <w:sz w:val="24"/>
                <w:szCs w:val="24"/>
              </w:rPr>
            </w:pPr>
            <w:r w:rsidRPr="00D12A14">
              <w:rPr>
                <w:rFonts w:ascii="Times New Roman" w:hAnsi="Times New Roman"/>
                <w:sz w:val="24"/>
                <w:szCs w:val="24"/>
              </w:rPr>
              <w:t xml:space="preserve">“Baltijas ledus ezera krasta valnis pie Rīvas” </w:t>
            </w:r>
          </w:p>
          <w:p w14:paraId="1162E764" w14:textId="77777777" w:rsidR="00906BD5" w:rsidRPr="00D12A14" w:rsidRDefault="00906BD5" w:rsidP="00906BD5">
            <w:pPr>
              <w:pStyle w:val="ListParagraph"/>
              <w:ind w:left="169" w:right="-483"/>
              <w:rPr>
                <w:rFonts w:ascii="Times New Roman" w:hAnsi="Times New Roman"/>
                <w:sz w:val="24"/>
                <w:szCs w:val="24"/>
              </w:rPr>
            </w:pPr>
            <w:r w:rsidRPr="00D12A14">
              <w:rPr>
                <w:rFonts w:ascii="Times New Roman" w:hAnsi="Times New Roman"/>
                <w:sz w:val="24"/>
                <w:szCs w:val="24"/>
              </w:rPr>
              <w:t>shēma</w:t>
            </w:r>
          </w:p>
          <w:p w14:paraId="1A539C58" w14:textId="77777777" w:rsidR="00906BD5" w:rsidRDefault="00906BD5" w:rsidP="00906BD5">
            <w:pPr>
              <w:jc w:val="center"/>
            </w:pPr>
          </w:p>
        </w:tc>
      </w:tr>
      <w:tr w:rsidR="008A1862" w:rsidRPr="008A1862" w14:paraId="36BE9CE7"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1518A961" w14:textId="77777777" w:rsidR="008A1862" w:rsidRPr="00CC2FF9" w:rsidRDefault="00384279">
            <w:pPr>
              <w:pStyle w:val="naisc"/>
              <w:spacing w:before="0" w:after="0"/>
              <w:ind w:left="-108"/>
            </w:pPr>
            <w:r>
              <w:t>3</w:t>
            </w:r>
            <w:r w:rsidR="00CC0390">
              <w:t>.</w:t>
            </w:r>
          </w:p>
        </w:tc>
        <w:tc>
          <w:tcPr>
            <w:tcW w:w="686" w:type="pct"/>
            <w:tcBorders>
              <w:top w:val="single" w:sz="6" w:space="0" w:color="000000"/>
              <w:left w:val="single" w:sz="6" w:space="0" w:color="000000"/>
              <w:bottom w:val="single" w:sz="6" w:space="0" w:color="000000"/>
              <w:right w:val="single" w:sz="6" w:space="0" w:color="000000"/>
            </w:tcBorders>
          </w:tcPr>
          <w:p w14:paraId="6E269DC7" w14:textId="77777777" w:rsidR="00F44ADE" w:rsidRDefault="00F44ADE" w:rsidP="00F44ADE">
            <w:pPr>
              <w:tabs>
                <w:tab w:val="left" w:pos="1276"/>
              </w:tabs>
              <w:ind w:right="176"/>
              <w:jc w:val="both"/>
            </w:pPr>
            <w:r w:rsidRPr="00F44ADE">
              <w:t>28.Aizstāt noteikumu 149. punktā vārdus “Kautraga gravas” ar vārdiem “Sviķupīte un Kautraga gravas”;</w:t>
            </w:r>
          </w:p>
          <w:p w14:paraId="5A7FD1F1" w14:textId="77777777" w:rsidR="00F44ADE" w:rsidRPr="00F44ADE" w:rsidRDefault="00F44ADE" w:rsidP="00F44ADE">
            <w:pPr>
              <w:tabs>
                <w:tab w:val="left" w:pos="1276"/>
              </w:tabs>
              <w:ind w:right="176"/>
              <w:jc w:val="both"/>
            </w:pPr>
          </w:p>
          <w:p w14:paraId="74A5E955" w14:textId="77777777" w:rsidR="00F44ADE" w:rsidRPr="00F44ADE" w:rsidRDefault="00F44ADE" w:rsidP="00F44ADE">
            <w:pPr>
              <w:spacing w:after="160" w:line="259" w:lineRule="auto"/>
              <w:contextualSpacing/>
              <w:jc w:val="both"/>
            </w:pPr>
            <w:r w:rsidRPr="00F44ADE">
              <w:t>175.Izteikt noteikumu 149. pielikumu šādā redakcijā:</w:t>
            </w:r>
          </w:p>
          <w:p w14:paraId="1BF55978" w14:textId="77777777" w:rsidR="00F44ADE" w:rsidRDefault="00F44ADE" w:rsidP="00F44ADE">
            <w:pPr>
              <w:contextualSpacing/>
              <w:rPr>
                <w:sz w:val="28"/>
                <w:szCs w:val="28"/>
              </w:rPr>
            </w:pPr>
          </w:p>
          <w:p w14:paraId="2E76002D" w14:textId="77777777" w:rsidR="00F44ADE" w:rsidRPr="00F44ADE" w:rsidRDefault="00F44ADE" w:rsidP="00F44ADE">
            <w:pPr>
              <w:contextualSpacing/>
              <w:jc w:val="right"/>
            </w:pPr>
            <w:r w:rsidRPr="00F44ADE">
              <w:t>“149. pielikums</w:t>
            </w:r>
            <w:r w:rsidRPr="00F44ADE">
              <w:br/>
              <w:t xml:space="preserve">Ministru kabineta </w:t>
            </w:r>
            <w:r w:rsidRPr="00F44ADE">
              <w:br/>
              <w:t>2001. gada 17. aprīļa noteikumiem Nr.175</w:t>
            </w:r>
          </w:p>
          <w:p w14:paraId="7FF17EEF" w14:textId="77777777" w:rsidR="00F44ADE" w:rsidRPr="00F44ADE" w:rsidRDefault="00F44ADE" w:rsidP="00F44ADE">
            <w:pPr>
              <w:contextualSpacing/>
              <w:rPr>
                <w:iCs/>
              </w:rPr>
            </w:pPr>
          </w:p>
          <w:p w14:paraId="6E9F86B1" w14:textId="77777777" w:rsidR="00F44ADE" w:rsidRPr="00F44ADE" w:rsidRDefault="00F44ADE" w:rsidP="00F44ADE">
            <w:pPr>
              <w:contextualSpacing/>
              <w:rPr>
                <w:iCs/>
              </w:rPr>
            </w:pPr>
            <w:r w:rsidRPr="00F44ADE">
              <w:rPr>
                <w:iCs/>
              </w:rPr>
              <w:t>Ģeoloģiskā un ģeomorfoloģiskā dabas pieminekļa</w:t>
            </w:r>
          </w:p>
          <w:p w14:paraId="78FF157B" w14:textId="77777777" w:rsidR="00F44ADE" w:rsidRPr="00F44ADE" w:rsidRDefault="00F44ADE" w:rsidP="00F44ADE">
            <w:pPr>
              <w:ind w:left="643" w:right="-483"/>
              <w:contextualSpacing/>
            </w:pPr>
            <w:r w:rsidRPr="00F44ADE">
              <w:t>“Sviķupīte un Kautraga gravas” shēma</w:t>
            </w:r>
          </w:p>
          <w:p w14:paraId="6CE80026" w14:textId="77777777" w:rsidR="008A1862" w:rsidRPr="00CC2FF9" w:rsidRDefault="008A1862">
            <w:pPr>
              <w:pStyle w:val="naisc"/>
              <w:spacing w:before="0" w:after="0"/>
              <w:ind w:firstLine="720"/>
            </w:pPr>
          </w:p>
        </w:tc>
        <w:tc>
          <w:tcPr>
            <w:tcW w:w="1200" w:type="pct"/>
            <w:tcBorders>
              <w:top w:val="single" w:sz="6" w:space="0" w:color="000000"/>
              <w:left w:val="single" w:sz="6" w:space="0" w:color="000000"/>
              <w:bottom w:val="single" w:sz="6" w:space="0" w:color="000000"/>
              <w:right w:val="single" w:sz="6" w:space="0" w:color="000000"/>
            </w:tcBorders>
          </w:tcPr>
          <w:p w14:paraId="1B5AA45F" w14:textId="77777777" w:rsidR="008A1862" w:rsidRPr="008A1862" w:rsidRDefault="008A1862" w:rsidP="008A1862">
            <w:pPr>
              <w:pStyle w:val="naisc"/>
              <w:spacing w:before="0" w:after="0"/>
              <w:jc w:val="left"/>
              <w:rPr>
                <w:b/>
              </w:rPr>
            </w:pPr>
            <w:r w:rsidRPr="008A1862">
              <w:rPr>
                <w:b/>
              </w:rPr>
              <w:t>Aizsardzības ministrija</w:t>
            </w:r>
          </w:p>
          <w:p w14:paraId="7F60A002" w14:textId="77777777" w:rsidR="008A1862" w:rsidRPr="008A1862" w:rsidRDefault="008A1862" w:rsidP="008A1862">
            <w:pPr>
              <w:pStyle w:val="naisc"/>
              <w:spacing w:before="0" w:after="0"/>
              <w:jc w:val="both"/>
            </w:pPr>
            <w:r w:rsidRPr="008A1862">
              <w:t>Projekta 28. punktā, kā arī 149. pielikumā labot kļūdas upes un gravu nosaukumā - jābūt nevis “Sviķupīte un Kautraga gravas” bet “Sv</w:t>
            </w:r>
            <w:r w:rsidRPr="008A1862">
              <w:rPr>
                <w:u w:val="single"/>
              </w:rPr>
              <w:t>ī</w:t>
            </w:r>
            <w:r w:rsidRPr="008A1862">
              <w:t>ķupīte un Kautra</w:t>
            </w:r>
            <w:r w:rsidRPr="008A1862">
              <w:rPr>
                <w:u w:val="single"/>
              </w:rPr>
              <w:t>k</w:t>
            </w:r>
            <w:r w:rsidRPr="008A1862">
              <w:t>a gravas”;</w:t>
            </w:r>
          </w:p>
        </w:tc>
        <w:tc>
          <w:tcPr>
            <w:tcW w:w="1660" w:type="pct"/>
            <w:gridSpan w:val="2"/>
            <w:tcBorders>
              <w:top w:val="single" w:sz="6" w:space="0" w:color="000000"/>
              <w:left w:val="single" w:sz="6" w:space="0" w:color="000000"/>
              <w:bottom w:val="single" w:sz="6" w:space="0" w:color="000000"/>
              <w:right w:val="single" w:sz="6" w:space="0" w:color="000000"/>
            </w:tcBorders>
          </w:tcPr>
          <w:p w14:paraId="38E76237" w14:textId="77777777" w:rsidR="008A1862" w:rsidRPr="00B821B8" w:rsidRDefault="00B821B8" w:rsidP="00B821B8">
            <w:pPr>
              <w:pStyle w:val="naisc"/>
              <w:spacing w:before="0" w:after="0"/>
              <w:jc w:val="left"/>
              <w:rPr>
                <w:b/>
              </w:rPr>
            </w:pPr>
            <w:r w:rsidRPr="00B821B8">
              <w:rPr>
                <w:b/>
              </w:rPr>
              <w:t>Iebildums ņemts vērā</w:t>
            </w:r>
          </w:p>
        </w:tc>
        <w:tc>
          <w:tcPr>
            <w:tcW w:w="1304" w:type="pct"/>
            <w:tcBorders>
              <w:top w:val="single" w:sz="4" w:space="0" w:color="auto"/>
              <w:left w:val="single" w:sz="4" w:space="0" w:color="auto"/>
              <w:bottom w:val="single" w:sz="4" w:space="0" w:color="auto"/>
              <w:right w:val="single" w:sz="4" w:space="0" w:color="auto"/>
            </w:tcBorders>
          </w:tcPr>
          <w:p w14:paraId="1FAFAAA1" w14:textId="77777777" w:rsidR="008A1862" w:rsidRPr="00C7591C" w:rsidRDefault="00CC0390">
            <w:pPr>
              <w:jc w:val="center"/>
            </w:pPr>
            <w:r>
              <w:t>29.</w:t>
            </w:r>
            <w:r w:rsidR="00F44ADE" w:rsidRPr="00C7591C">
              <w:t>Aizstāt noteikumu 149. punktā vārdus “Kautraka gravas” ar vārdiem “Svīķupīte un Kautraka gravas”;</w:t>
            </w:r>
          </w:p>
          <w:p w14:paraId="3131A361" w14:textId="77777777" w:rsidR="00F44ADE" w:rsidRPr="00C7591C" w:rsidRDefault="00F44ADE">
            <w:pPr>
              <w:jc w:val="center"/>
            </w:pPr>
          </w:p>
          <w:p w14:paraId="58557F40" w14:textId="77777777" w:rsidR="00C7591C" w:rsidRPr="00C7591C" w:rsidRDefault="00C7591C" w:rsidP="00C7591C">
            <w:pPr>
              <w:ind w:left="643"/>
              <w:contextualSpacing/>
              <w:jc w:val="right"/>
            </w:pPr>
            <w:r w:rsidRPr="00C7591C">
              <w:t>“149. pielikums</w:t>
            </w:r>
            <w:r w:rsidRPr="00C7591C">
              <w:br/>
              <w:t xml:space="preserve">Ministru kabineta </w:t>
            </w:r>
            <w:r w:rsidRPr="00C7591C">
              <w:br/>
              <w:t>2001. gada 17. aprīļa noteikumiem Nr.175</w:t>
            </w:r>
          </w:p>
          <w:p w14:paraId="62FFB13C" w14:textId="77777777" w:rsidR="00C7591C" w:rsidRPr="00C7591C" w:rsidRDefault="00C7591C" w:rsidP="00C7591C">
            <w:pPr>
              <w:ind w:left="643"/>
              <w:contextualSpacing/>
              <w:jc w:val="center"/>
              <w:rPr>
                <w:iCs/>
              </w:rPr>
            </w:pPr>
          </w:p>
          <w:p w14:paraId="063F35B9" w14:textId="77777777" w:rsidR="00C7591C" w:rsidRPr="00C7591C" w:rsidRDefault="00C7591C" w:rsidP="00C7591C">
            <w:pPr>
              <w:ind w:left="643"/>
              <w:contextualSpacing/>
              <w:jc w:val="center"/>
              <w:rPr>
                <w:iCs/>
              </w:rPr>
            </w:pPr>
            <w:r w:rsidRPr="00C7591C">
              <w:rPr>
                <w:iCs/>
              </w:rPr>
              <w:t>Ģeoloģiskā un ģeomorfoloģiskā dabas pieminekļa</w:t>
            </w:r>
          </w:p>
          <w:p w14:paraId="41FCB567" w14:textId="77777777" w:rsidR="00C7591C" w:rsidRDefault="00C7591C" w:rsidP="00C7591C">
            <w:pPr>
              <w:ind w:right="-483"/>
              <w:contextualSpacing/>
            </w:pPr>
            <w:r w:rsidRPr="00C7591C">
              <w:t xml:space="preserve">“Svīķupīte un Kautraka gravas” </w:t>
            </w:r>
          </w:p>
          <w:p w14:paraId="16C7F6EE" w14:textId="77777777" w:rsidR="00C7591C" w:rsidRPr="00C7591C" w:rsidRDefault="00C7591C" w:rsidP="00C7591C">
            <w:pPr>
              <w:ind w:right="-483"/>
              <w:contextualSpacing/>
            </w:pPr>
            <w:r w:rsidRPr="00C7591C">
              <w:t>shēma</w:t>
            </w:r>
          </w:p>
          <w:p w14:paraId="1058B905" w14:textId="77777777" w:rsidR="00F44ADE" w:rsidRPr="008A1862" w:rsidRDefault="00F44ADE">
            <w:pPr>
              <w:jc w:val="center"/>
            </w:pPr>
          </w:p>
        </w:tc>
      </w:tr>
      <w:tr w:rsidR="003734E9" w:rsidRPr="008A1862" w14:paraId="26841D49"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49962A93" w14:textId="77777777" w:rsidR="003734E9" w:rsidRPr="00CC2FF9" w:rsidRDefault="00384279">
            <w:pPr>
              <w:pStyle w:val="naisc"/>
              <w:spacing w:before="0" w:after="0"/>
              <w:ind w:left="-108"/>
            </w:pPr>
            <w:r>
              <w:t>4</w:t>
            </w:r>
            <w:r w:rsidR="00CC0390">
              <w:t>.</w:t>
            </w:r>
          </w:p>
        </w:tc>
        <w:tc>
          <w:tcPr>
            <w:tcW w:w="686" w:type="pct"/>
            <w:tcBorders>
              <w:top w:val="single" w:sz="6" w:space="0" w:color="000000"/>
              <w:left w:val="single" w:sz="6" w:space="0" w:color="000000"/>
              <w:bottom w:val="single" w:sz="6" w:space="0" w:color="000000"/>
              <w:right w:val="single" w:sz="6" w:space="0" w:color="000000"/>
            </w:tcBorders>
          </w:tcPr>
          <w:p w14:paraId="20EC2F62" w14:textId="77777777" w:rsidR="00C7591C" w:rsidRPr="00C7591C" w:rsidRDefault="00C7591C" w:rsidP="00CC0390">
            <w:pPr>
              <w:ind w:right="166"/>
              <w:jc w:val="both"/>
            </w:pPr>
            <w:r>
              <w:t>36.</w:t>
            </w:r>
            <w:r w:rsidRPr="00C7591C">
              <w:t>Izteikt noteikumu 199.</w:t>
            </w:r>
          </w:p>
          <w:p w14:paraId="1FE27E3F" w14:textId="77777777" w:rsidR="00C7591C" w:rsidRPr="00C7591C" w:rsidRDefault="00C7591C" w:rsidP="00CC0390">
            <w:pPr>
              <w:ind w:right="166"/>
              <w:jc w:val="both"/>
            </w:pPr>
            <w:r w:rsidRPr="00C7591C">
              <w:t xml:space="preserve"> un 200. punktu šādā redakcijā:</w:t>
            </w:r>
          </w:p>
          <w:p w14:paraId="4F1200D7" w14:textId="77777777" w:rsidR="00C7591C" w:rsidRDefault="00C7591C" w:rsidP="00CC0390">
            <w:pPr>
              <w:pStyle w:val="naisc"/>
              <w:spacing w:before="0" w:after="0"/>
              <w:ind w:right="166"/>
              <w:jc w:val="left"/>
            </w:pPr>
          </w:p>
          <w:p w14:paraId="00B71CAA" w14:textId="77777777" w:rsidR="00CC0390" w:rsidRDefault="00C7591C" w:rsidP="00CC0390">
            <w:pPr>
              <w:pStyle w:val="naisc"/>
              <w:spacing w:before="0" w:after="0"/>
              <w:ind w:right="166"/>
              <w:jc w:val="left"/>
            </w:pPr>
            <w:r w:rsidRPr="00C7591C">
              <w:t>200.</w:t>
            </w:r>
            <w:r w:rsidRPr="00C7591C">
              <w:tab/>
              <w:t>Stoķu klintis un alas</w:t>
            </w:r>
            <w:r w:rsidRPr="00C7591C">
              <w:tab/>
            </w:r>
          </w:p>
          <w:p w14:paraId="0BD35019" w14:textId="77777777" w:rsidR="00CC0390" w:rsidRDefault="00C7591C" w:rsidP="00CC0390">
            <w:pPr>
              <w:pStyle w:val="naisc"/>
              <w:spacing w:before="0" w:after="0"/>
              <w:ind w:right="166"/>
              <w:jc w:val="left"/>
            </w:pPr>
            <w:r w:rsidRPr="00C7591C">
              <w:t>Pārgaujas novads</w:t>
            </w:r>
          </w:p>
          <w:p w14:paraId="44B4743F" w14:textId="77777777" w:rsidR="00CC0390" w:rsidRDefault="00C7591C" w:rsidP="00CC0390">
            <w:pPr>
              <w:pStyle w:val="naisc"/>
              <w:spacing w:before="0" w:after="0"/>
              <w:ind w:right="166"/>
              <w:jc w:val="left"/>
            </w:pPr>
            <w:r>
              <w:t>Raiskuma pagasts</w:t>
            </w:r>
          </w:p>
          <w:p w14:paraId="59DC7DD3" w14:textId="77777777" w:rsidR="003734E9" w:rsidRPr="00CC2FF9" w:rsidRDefault="00C7591C" w:rsidP="00CC0390">
            <w:pPr>
              <w:pStyle w:val="naisc"/>
              <w:spacing w:before="0" w:after="0"/>
              <w:ind w:right="166"/>
              <w:jc w:val="left"/>
            </w:pPr>
            <w:r>
              <w:t>200.pielikums</w:t>
            </w:r>
          </w:p>
        </w:tc>
        <w:tc>
          <w:tcPr>
            <w:tcW w:w="1200" w:type="pct"/>
            <w:tcBorders>
              <w:top w:val="single" w:sz="6" w:space="0" w:color="000000"/>
              <w:left w:val="single" w:sz="6" w:space="0" w:color="000000"/>
              <w:bottom w:val="single" w:sz="6" w:space="0" w:color="000000"/>
              <w:right w:val="single" w:sz="6" w:space="0" w:color="000000"/>
            </w:tcBorders>
          </w:tcPr>
          <w:p w14:paraId="7AD3DD38" w14:textId="77777777" w:rsidR="00114C9C" w:rsidRPr="008A1862" w:rsidRDefault="00114C9C" w:rsidP="00114C9C">
            <w:pPr>
              <w:jc w:val="both"/>
              <w:rPr>
                <w:b/>
              </w:rPr>
            </w:pPr>
            <w:r w:rsidRPr="008A1862">
              <w:rPr>
                <w:b/>
              </w:rPr>
              <w:t>Latvijas Pašvaldību savienība</w:t>
            </w:r>
          </w:p>
          <w:p w14:paraId="2CDA97D1" w14:textId="77777777" w:rsidR="00114C9C" w:rsidRPr="008A1862" w:rsidRDefault="00114C9C" w:rsidP="00114C9C">
            <w:pPr>
              <w:jc w:val="both"/>
            </w:pPr>
            <w:r w:rsidRPr="008A1862">
              <w:t>Noteikumu projekta pielikumā 36. punktā ir minēts, ka “Stoķu klintis un alas”” atrodas Pārgaujas novada Raiskuma pagastā, patiesībā tās atrodas Kocēnu novada Vaidavas pagastā. Vēršam uzmanību arī uz to, ka 36. punktā dabas pieminekļa nosaukums ir “Stoķu klintis un alas”, savukārt noteikumu projekta pielikumā Nr. 200 šī dabas pieminekļa nosaukums ir līdzšinējais – “Stoķu klintis un Patkula ala”, līdz ar to nav skaidrs, kurš ir pareizais nosaukums;</w:t>
            </w:r>
          </w:p>
          <w:p w14:paraId="58FF0B1C" w14:textId="77777777" w:rsidR="003734E9" w:rsidRPr="008A1862" w:rsidRDefault="003734E9" w:rsidP="002904AD">
            <w:pPr>
              <w:ind w:firstLine="709"/>
              <w:jc w:val="both"/>
            </w:pPr>
          </w:p>
        </w:tc>
        <w:tc>
          <w:tcPr>
            <w:tcW w:w="1660" w:type="pct"/>
            <w:gridSpan w:val="2"/>
            <w:tcBorders>
              <w:top w:val="single" w:sz="6" w:space="0" w:color="000000"/>
              <w:left w:val="single" w:sz="6" w:space="0" w:color="000000"/>
              <w:bottom w:val="single" w:sz="6" w:space="0" w:color="000000"/>
              <w:right w:val="single" w:sz="6" w:space="0" w:color="000000"/>
            </w:tcBorders>
          </w:tcPr>
          <w:p w14:paraId="4B5A1760" w14:textId="77777777" w:rsidR="003734E9" w:rsidRDefault="001A36B1" w:rsidP="004108E5">
            <w:pPr>
              <w:pStyle w:val="naisc"/>
              <w:spacing w:before="0" w:after="0"/>
              <w:ind w:firstLine="32"/>
              <w:rPr>
                <w:b/>
              </w:rPr>
            </w:pPr>
            <w:r>
              <w:rPr>
                <w:b/>
              </w:rPr>
              <w:t xml:space="preserve">Iebildums </w:t>
            </w:r>
            <w:r w:rsidR="00301C7D">
              <w:rPr>
                <w:b/>
              </w:rPr>
              <w:t>saskaņots</w:t>
            </w:r>
          </w:p>
          <w:p w14:paraId="5A3F8E6C" w14:textId="77777777" w:rsidR="001A36B1" w:rsidRDefault="001A36B1" w:rsidP="004108E5">
            <w:pPr>
              <w:pStyle w:val="naisc"/>
              <w:spacing w:before="0" w:after="0"/>
              <w:ind w:firstLine="32"/>
              <w:rPr>
                <w:b/>
              </w:rPr>
            </w:pPr>
          </w:p>
          <w:p w14:paraId="5347A930" w14:textId="77777777" w:rsidR="00D72BB3" w:rsidRPr="00475D10" w:rsidRDefault="00475D10" w:rsidP="00475D10">
            <w:pPr>
              <w:pStyle w:val="naisc"/>
              <w:spacing w:before="0" w:after="0"/>
              <w:ind w:firstLine="32"/>
              <w:jc w:val="left"/>
            </w:pPr>
            <w:r w:rsidRPr="00475D10">
              <w:t>Precizēts 36</w:t>
            </w:r>
            <w:r>
              <w:t>.</w:t>
            </w:r>
            <w:r w:rsidRPr="00475D10">
              <w:t>punkts – d</w:t>
            </w:r>
            <w:r>
              <w:t>a</w:t>
            </w:r>
            <w:r w:rsidRPr="00475D10">
              <w:t xml:space="preserve">bas </w:t>
            </w:r>
            <w:r>
              <w:t>piemine</w:t>
            </w:r>
            <w:r w:rsidRPr="00475D10">
              <w:t xml:space="preserve">klis atrodas gan Pārgaujas novada Raiskuma pagastā, gan Kocēnu novada Vaidavas pagastā. </w:t>
            </w:r>
          </w:p>
          <w:p w14:paraId="7F327C1D" w14:textId="77777777" w:rsidR="001A36B1" w:rsidRPr="00475D10" w:rsidRDefault="001A36B1" w:rsidP="00475D10">
            <w:pPr>
              <w:pStyle w:val="naisc"/>
              <w:spacing w:before="0" w:after="0"/>
              <w:ind w:firstLine="32"/>
              <w:jc w:val="left"/>
            </w:pPr>
          </w:p>
          <w:p w14:paraId="4ED05108" w14:textId="77777777" w:rsidR="00D72BB3" w:rsidRPr="00D72BB3" w:rsidRDefault="00D72BB3" w:rsidP="00EA594F">
            <w:pPr>
              <w:pStyle w:val="naisc"/>
              <w:spacing w:before="0" w:after="0"/>
              <w:ind w:firstLine="32"/>
            </w:pPr>
            <w:r w:rsidRPr="00D72BB3">
              <w:t xml:space="preserve">Precizēts nosaukums “Stoķu </w:t>
            </w:r>
            <w:r w:rsidR="00EA594F">
              <w:t>klintis</w:t>
            </w:r>
            <w:r w:rsidRPr="00D72BB3">
              <w:t xml:space="preserve"> un Patkula ala”</w:t>
            </w:r>
          </w:p>
        </w:tc>
        <w:tc>
          <w:tcPr>
            <w:tcW w:w="1304" w:type="pct"/>
            <w:tcBorders>
              <w:top w:val="single" w:sz="4" w:space="0" w:color="auto"/>
              <w:left w:val="single" w:sz="4" w:space="0" w:color="auto"/>
              <w:bottom w:val="single" w:sz="4" w:space="0" w:color="auto"/>
              <w:right w:val="single" w:sz="4" w:space="0" w:color="auto"/>
            </w:tcBorders>
          </w:tcPr>
          <w:p w14:paraId="28C17A59" w14:textId="77777777" w:rsidR="00C7591C" w:rsidRPr="00C7591C" w:rsidRDefault="00C7591C" w:rsidP="00C7591C">
            <w:pPr>
              <w:ind w:right="-766"/>
              <w:jc w:val="both"/>
            </w:pPr>
            <w:r>
              <w:t>37.</w:t>
            </w:r>
            <w:r w:rsidRPr="00C7591C">
              <w:t>Izteikt noteikumu 199.</w:t>
            </w:r>
          </w:p>
          <w:p w14:paraId="217F6507" w14:textId="77777777" w:rsidR="00C7591C" w:rsidRDefault="00C7591C" w:rsidP="00C7591C">
            <w:pPr>
              <w:jc w:val="both"/>
            </w:pPr>
            <w:r w:rsidRPr="00C7591C">
              <w:t xml:space="preserve"> un 200. punktu šādā redakcijā</w:t>
            </w:r>
          </w:p>
          <w:p w14:paraId="2F5375F7" w14:textId="77777777" w:rsidR="00C7591C" w:rsidRDefault="00C7591C" w:rsidP="00C7591C">
            <w:pPr>
              <w:jc w:val="both"/>
            </w:pPr>
          </w:p>
          <w:p w14:paraId="2FE155F4" w14:textId="77777777" w:rsidR="00C7591C" w:rsidRDefault="00C7591C" w:rsidP="00C7591C">
            <w:pPr>
              <w:jc w:val="both"/>
            </w:pPr>
            <w:r>
              <w:t>200.</w:t>
            </w:r>
            <w:r>
              <w:tab/>
              <w:t>Stoķu klintis un Patkula ala</w:t>
            </w:r>
            <w:r>
              <w:tab/>
              <w:t>Pārgaujas novads</w:t>
            </w:r>
            <w:r>
              <w:tab/>
              <w:t>Raiskuma pagasts</w:t>
            </w:r>
            <w:r>
              <w:tab/>
              <w:t>Kocēnu novads</w:t>
            </w:r>
            <w:r>
              <w:tab/>
              <w:t>Vaidavas pagasts 200.pielikums”</w:t>
            </w:r>
          </w:p>
          <w:p w14:paraId="72AB4795" w14:textId="77777777" w:rsidR="00C7591C" w:rsidRDefault="00C7591C" w:rsidP="00C7591C">
            <w:pPr>
              <w:jc w:val="both"/>
            </w:pPr>
            <w:r>
              <w:tab/>
            </w:r>
            <w:r>
              <w:tab/>
            </w:r>
            <w:r>
              <w:tab/>
            </w:r>
          </w:p>
          <w:p w14:paraId="2FE60615" w14:textId="77777777" w:rsidR="003734E9" w:rsidRPr="008A1862" w:rsidRDefault="003734E9" w:rsidP="00C93F89">
            <w:pPr>
              <w:jc w:val="both"/>
            </w:pPr>
          </w:p>
        </w:tc>
      </w:tr>
      <w:tr w:rsidR="00114C9C" w:rsidRPr="004658A7" w14:paraId="728EBF84"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35644233" w14:textId="77777777" w:rsidR="00114C9C" w:rsidRPr="00CC2FF9" w:rsidRDefault="00384279">
            <w:pPr>
              <w:pStyle w:val="naisc"/>
              <w:spacing w:before="0" w:after="0"/>
              <w:ind w:left="-108"/>
            </w:pPr>
            <w:r>
              <w:t>5</w:t>
            </w:r>
            <w:r w:rsidR="00CC0390">
              <w:t>.</w:t>
            </w:r>
          </w:p>
        </w:tc>
        <w:tc>
          <w:tcPr>
            <w:tcW w:w="686" w:type="pct"/>
            <w:tcBorders>
              <w:top w:val="single" w:sz="6" w:space="0" w:color="000000"/>
              <w:left w:val="single" w:sz="6" w:space="0" w:color="000000"/>
              <w:bottom w:val="single" w:sz="6" w:space="0" w:color="000000"/>
              <w:right w:val="single" w:sz="6" w:space="0" w:color="000000"/>
            </w:tcBorders>
          </w:tcPr>
          <w:p w14:paraId="624C7FB5" w14:textId="77777777" w:rsidR="00EA594F" w:rsidRPr="00EA594F" w:rsidRDefault="00EA594F" w:rsidP="00EA594F">
            <w:pPr>
              <w:spacing w:after="160" w:line="259" w:lineRule="auto"/>
              <w:contextualSpacing/>
              <w:jc w:val="both"/>
            </w:pPr>
            <w:r>
              <w:t>79.</w:t>
            </w:r>
            <w:r w:rsidRPr="00EA594F">
              <w:t>Izteikt noteikumu 162. pielikumu šādā redakcijā:</w:t>
            </w:r>
          </w:p>
          <w:p w14:paraId="2BCC3326" w14:textId="77777777" w:rsidR="00EA594F" w:rsidRPr="00EA594F" w:rsidRDefault="00EA594F" w:rsidP="000A7B98">
            <w:pPr>
              <w:tabs>
                <w:tab w:val="left" w:pos="1155"/>
                <w:tab w:val="right" w:pos="3087"/>
              </w:tabs>
              <w:contextualSpacing/>
              <w:rPr>
                <w:iCs/>
              </w:rPr>
            </w:pPr>
            <w:r w:rsidRPr="00EA594F">
              <w:t>“162. pielikums</w:t>
            </w:r>
            <w:r w:rsidRPr="00EA594F">
              <w:br/>
              <w:t xml:space="preserve">Ministru kabineta </w:t>
            </w:r>
            <w:r w:rsidRPr="00EA594F">
              <w:br/>
              <w:t>2001. gada 17. aprīļa noteikumiem Nr.175</w:t>
            </w:r>
            <w:r w:rsidR="000A7B98">
              <w:t xml:space="preserve"> </w:t>
            </w:r>
          </w:p>
          <w:p w14:paraId="53D2FDF6" w14:textId="77777777" w:rsidR="00EA594F" w:rsidRPr="00EA594F" w:rsidRDefault="00EA594F" w:rsidP="00EA594F">
            <w:pPr>
              <w:ind w:left="643"/>
              <w:contextualSpacing/>
              <w:rPr>
                <w:iCs/>
              </w:rPr>
            </w:pPr>
            <w:r w:rsidRPr="00EA594F">
              <w:rPr>
                <w:iCs/>
              </w:rPr>
              <w:t>Ģeoloģiskā un ģeomorfoloģiskā dabas pieminekļa</w:t>
            </w:r>
          </w:p>
          <w:p w14:paraId="6065B94E" w14:textId="77777777" w:rsidR="00EA594F" w:rsidRPr="00EA594F" w:rsidRDefault="00EA594F" w:rsidP="00EA594F">
            <w:pPr>
              <w:ind w:left="643" w:right="-483"/>
              <w:contextualSpacing/>
            </w:pPr>
            <w:r w:rsidRPr="00EA594F">
              <w:t>“Kaļķupes klintis” shēma</w:t>
            </w:r>
          </w:p>
          <w:p w14:paraId="3982D79A" w14:textId="77777777" w:rsidR="00114C9C" w:rsidRPr="00CC2FF9" w:rsidRDefault="00114C9C" w:rsidP="004108E5">
            <w:pPr>
              <w:pStyle w:val="naisc"/>
              <w:spacing w:before="0" w:after="0"/>
              <w:jc w:val="left"/>
            </w:pPr>
          </w:p>
        </w:tc>
        <w:tc>
          <w:tcPr>
            <w:tcW w:w="1200" w:type="pct"/>
            <w:tcBorders>
              <w:top w:val="single" w:sz="6" w:space="0" w:color="000000"/>
              <w:left w:val="single" w:sz="6" w:space="0" w:color="000000"/>
              <w:bottom w:val="single" w:sz="6" w:space="0" w:color="000000"/>
              <w:right w:val="single" w:sz="6" w:space="0" w:color="000000"/>
            </w:tcBorders>
          </w:tcPr>
          <w:p w14:paraId="6B9608DB" w14:textId="77777777" w:rsidR="00114C9C" w:rsidRPr="008A1862" w:rsidRDefault="00114C9C" w:rsidP="00114C9C">
            <w:pPr>
              <w:jc w:val="both"/>
              <w:rPr>
                <w:b/>
              </w:rPr>
            </w:pPr>
            <w:r w:rsidRPr="008A1862">
              <w:rPr>
                <w:b/>
              </w:rPr>
              <w:t>Latvijas Pašvaldību savienība</w:t>
            </w:r>
          </w:p>
          <w:p w14:paraId="75DEB88F" w14:textId="77777777" w:rsidR="00114C9C" w:rsidRPr="008A1862" w:rsidRDefault="00114C9C" w:rsidP="00114C9C">
            <w:pPr>
              <w:jc w:val="both"/>
            </w:pPr>
            <w:r w:rsidRPr="008A1862">
              <w:t>162. pielikuma grafiskajā daļā upes nosaukums, pie kuras atrodas dabas piemineklis “Kaļķupes klintis”, ir Pilsupe, vajadzētu Kaļķupe;</w:t>
            </w:r>
          </w:p>
          <w:p w14:paraId="7C5B41A7" w14:textId="77777777" w:rsidR="00114C9C" w:rsidRPr="008A1862" w:rsidRDefault="00114C9C" w:rsidP="00114C9C">
            <w:pPr>
              <w:jc w:val="both"/>
              <w:rPr>
                <w:b/>
              </w:rPr>
            </w:pPr>
          </w:p>
        </w:tc>
        <w:tc>
          <w:tcPr>
            <w:tcW w:w="1660" w:type="pct"/>
            <w:gridSpan w:val="2"/>
            <w:tcBorders>
              <w:top w:val="single" w:sz="6" w:space="0" w:color="000000"/>
              <w:left w:val="single" w:sz="6" w:space="0" w:color="000000"/>
              <w:bottom w:val="single" w:sz="6" w:space="0" w:color="000000"/>
              <w:right w:val="single" w:sz="6" w:space="0" w:color="000000"/>
            </w:tcBorders>
          </w:tcPr>
          <w:p w14:paraId="53F29FAC" w14:textId="77777777" w:rsidR="00114C9C" w:rsidRDefault="00686FBD" w:rsidP="004108E5">
            <w:pPr>
              <w:pStyle w:val="naisc"/>
              <w:spacing w:before="0" w:after="0"/>
              <w:ind w:firstLine="32"/>
              <w:rPr>
                <w:b/>
              </w:rPr>
            </w:pPr>
            <w:r>
              <w:rPr>
                <w:b/>
              </w:rPr>
              <w:t>Iebildums ņemts vērā</w:t>
            </w:r>
          </w:p>
          <w:p w14:paraId="1DE47B01" w14:textId="77777777" w:rsidR="0058310F" w:rsidRDefault="00EA594F" w:rsidP="004658A7">
            <w:pPr>
              <w:pStyle w:val="naisc"/>
              <w:spacing w:before="0" w:after="0"/>
              <w:ind w:firstLine="32"/>
              <w:jc w:val="left"/>
              <w:rPr>
                <w:b/>
              </w:rPr>
            </w:pPr>
            <w:r w:rsidRPr="0058310F">
              <w:t>Dabas pieminekļa teritorijā ir gan Pilsupe, gan Kaļķupe</w:t>
            </w:r>
            <w:r>
              <w:t>.</w:t>
            </w:r>
          </w:p>
          <w:p w14:paraId="614F8FF5" w14:textId="77777777" w:rsidR="0058310F" w:rsidRPr="0058310F" w:rsidRDefault="0058310F" w:rsidP="00EA594F">
            <w:pPr>
              <w:pStyle w:val="naisc"/>
              <w:spacing w:before="0" w:after="0"/>
              <w:ind w:firstLine="32"/>
              <w:jc w:val="both"/>
            </w:pPr>
            <w:r w:rsidRPr="0058310F">
              <w:t>Preciz</w:t>
            </w:r>
            <w:r>
              <w:t>ēti</w:t>
            </w:r>
            <w:r w:rsidR="00EA594F">
              <w:t xml:space="preserve"> upju nosaukumi 162.pielikuma grafiskajā daļā</w:t>
            </w:r>
            <w:r w:rsidRPr="0058310F">
              <w:t xml:space="preserve"> </w:t>
            </w:r>
            <w:r w:rsidR="004658A7">
              <w:t>.</w:t>
            </w:r>
          </w:p>
        </w:tc>
        <w:tc>
          <w:tcPr>
            <w:tcW w:w="1304" w:type="pct"/>
            <w:tcBorders>
              <w:top w:val="single" w:sz="4" w:space="0" w:color="auto"/>
              <w:left w:val="single" w:sz="4" w:space="0" w:color="auto"/>
              <w:bottom w:val="single" w:sz="4" w:space="0" w:color="auto"/>
              <w:right w:val="single" w:sz="4" w:space="0" w:color="auto"/>
            </w:tcBorders>
          </w:tcPr>
          <w:p w14:paraId="4452857E" w14:textId="77777777" w:rsidR="00EA594F" w:rsidRPr="004658A7" w:rsidRDefault="00EA594F" w:rsidP="00EA594F">
            <w:pPr>
              <w:spacing w:after="160" w:line="259" w:lineRule="auto"/>
              <w:contextualSpacing/>
              <w:jc w:val="both"/>
            </w:pPr>
            <w:r w:rsidRPr="004658A7">
              <w:t>82.Izteikt noteikumu 162. pielikumu šādā redakcijā:</w:t>
            </w:r>
          </w:p>
          <w:p w14:paraId="2CD8044C" w14:textId="77777777" w:rsidR="00EA594F" w:rsidRPr="004658A7" w:rsidRDefault="00EA594F" w:rsidP="00EA594F">
            <w:pPr>
              <w:ind w:left="643"/>
              <w:contextualSpacing/>
              <w:jc w:val="right"/>
            </w:pPr>
            <w:r w:rsidRPr="004658A7">
              <w:t>“162. pielikums</w:t>
            </w:r>
            <w:r w:rsidRPr="004658A7">
              <w:br/>
              <w:t xml:space="preserve">Ministru kabineta </w:t>
            </w:r>
            <w:r w:rsidRPr="004658A7">
              <w:br/>
              <w:t>2001. gada 17. aprīļa noteikumiem Nr.175</w:t>
            </w:r>
          </w:p>
          <w:p w14:paraId="7629A30F" w14:textId="77777777" w:rsidR="00EA594F" w:rsidRPr="004658A7" w:rsidRDefault="00EA594F" w:rsidP="00EA594F">
            <w:pPr>
              <w:ind w:left="643"/>
              <w:contextualSpacing/>
              <w:jc w:val="center"/>
              <w:rPr>
                <w:iCs/>
              </w:rPr>
            </w:pPr>
          </w:p>
          <w:p w14:paraId="36617348" w14:textId="77777777" w:rsidR="00EA594F" w:rsidRPr="004658A7" w:rsidRDefault="00EA594F" w:rsidP="00EA594F">
            <w:pPr>
              <w:ind w:left="643"/>
              <w:contextualSpacing/>
              <w:rPr>
                <w:iCs/>
              </w:rPr>
            </w:pPr>
            <w:r w:rsidRPr="004658A7">
              <w:rPr>
                <w:iCs/>
              </w:rPr>
              <w:t>Ģeoloģiskā un ģeomorfoloģiskā dabas pieminekļa</w:t>
            </w:r>
          </w:p>
          <w:p w14:paraId="53905C4F" w14:textId="77777777" w:rsidR="00EA594F" w:rsidRPr="004658A7" w:rsidRDefault="00EA594F" w:rsidP="004658A7">
            <w:pPr>
              <w:ind w:left="643" w:right="-483"/>
              <w:contextualSpacing/>
            </w:pPr>
            <w:r w:rsidRPr="004658A7">
              <w:t>“Kaļķupes klintis” shēma</w:t>
            </w:r>
          </w:p>
          <w:p w14:paraId="643223A8" w14:textId="77777777" w:rsidR="00114C9C" w:rsidRPr="004658A7" w:rsidRDefault="00114C9C" w:rsidP="00C93F89">
            <w:pPr>
              <w:jc w:val="both"/>
            </w:pPr>
          </w:p>
        </w:tc>
      </w:tr>
      <w:tr w:rsidR="00114C9C" w:rsidRPr="008A1862" w14:paraId="06F34B85"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695622D6" w14:textId="77777777" w:rsidR="00114C9C" w:rsidRPr="00CC2FF9" w:rsidRDefault="00384279">
            <w:pPr>
              <w:pStyle w:val="naisc"/>
              <w:spacing w:before="0" w:after="0"/>
              <w:ind w:left="-108"/>
            </w:pPr>
            <w:r>
              <w:t>6</w:t>
            </w:r>
            <w:r w:rsidR="00CC0390">
              <w:t>.</w:t>
            </w:r>
          </w:p>
        </w:tc>
        <w:tc>
          <w:tcPr>
            <w:tcW w:w="686" w:type="pct"/>
            <w:tcBorders>
              <w:top w:val="single" w:sz="6" w:space="0" w:color="000000"/>
              <w:left w:val="single" w:sz="6" w:space="0" w:color="000000"/>
              <w:bottom w:val="single" w:sz="6" w:space="0" w:color="000000"/>
              <w:right w:val="single" w:sz="6" w:space="0" w:color="000000"/>
            </w:tcBorders>
          </w:tcPr>
          <w:p w14:paraId="28835D8F" w14:textId="77777777" w:rsidR="004658A7" w:rsidRPr="004658A7" w:rsidRDefault="004658A7" w:rsidP="004658A7">
            <w:pPr>
              <w:spacing w:after="160" w:line="259" w:lineRule="auto"/>
              <w:contextualSpacing/>
              <w:jc w:val="both"/>
            </w:pPr>
            <w:r>
              <w:t>81.</w:t>
            </w:r>
            <w:r w:rsidRPr="004658A7">
              <w:t>Izteikt noteikumu 164. pielikumu šādā redakcijā:</w:t>
            </w:r>
          </w:p>
          <w:p w14:paraId="52A90D6A" w14:textId="77777777" w:rsidR="004658A7" w:rsidRPr="004658A7" w:rsidRDefault="004658A7" w:rsidP="004658A7">
            <w:pPr>
              <w:contextualSpacing/>
            </w:pPr>
            <w:r w:rsidRPr="004658A7">
              <w:t>“164. pielikums</w:t>
            </w:r>
            <w:r w:rsidRPr="004658A7">
              <w:br/>
              <w:t xml:space="preserve">Ministru kabineta </w:t>
            </w:r>
            <w:r w:rsidRPr="004658A7">
              <w:br/>
              <w:t>2001. gada 17. aprīļa noteikumiem Nr.175</w:t>
            </w:r>
          </w:p>
          <w:p w14:paraId="3A748CE0" w14:textId="77777777" w:rsidR="004658A7" w:rsidRPr="004658A7" w:rsidRDefault="004658A7" w:rsidP="004658A7">
            <w:pPr>
              <w:ind w:left="643"/>
              <w:contextualSpacing/>
              <w:jc w:val="center"/>
              <w:rPr>
                <w:iCs/>
              </w:rPr>
            </w:pPr>
          </w:p>
          <w:p w14:paraId="244D4066" w14:textId="77777777" w:rsidR="004658A7" w:rsidRPr="004658A7" w:rsidRDefault="004658A7" w:rsidP="00DE6EF6">
            <w:pPr>
              <w:ind w:right="24"/>
              <w:contextualSpacing/>
              <w:rPr>
                <w:iCs/>
              </w:rPr>
            </w:pPr>
            <w:r w:rsidRPr="004658A7">
              <w:rPr>
                <w:iCs/>
              </w:rPr>
              <w:t>Ģeoloģiskā un ģeomorfoloģiskā dabas pieminekļa</w:t>
            </w:r>
          </w:p>
          <w:p w14:paraId="42AC466C" w14:textId="77777777" w:rsidR="004658A7" w:rsidRPr="004658A7" w:rsidRDefault="004658A7" w:rsidP="00DE6EF6">
            <w:pPr>
              <w:contextualSpacing/>
            </w:pPr>
            <w:r w:rsidRPr="004658A7">
              <w:t>“Pitragsupes krasti” shēma</w:t>
            </w:r>
          </w:p>
          <w:p w14:paraId="66166E01" w14:textId="77777777" w:rsidR="00114C9C" w:rsidRPr="00CC2FF9" w:rsidRDefault="00114C9C" w:rsidP="004108E5">
            <w:pPr>
              <w:pStyle w:val="naisc"/>
              <w:spacing w:before="0" w:after="0"/>
              <w:jc w:val="left"/>
            </w:pPr>
          </w:p>
        </w:tc>
        <w:tc>
          <w:tcPr>
            <w:tcW w:w="1200" w:type="pct"/>
            <w:tcBorders>
              <w:top w:val="single" w:sz="6" w:space="0" w:color="000000"/>
              <w:left w:val="single" w:sz="6" w:space="0" w:color="000000"/>
              <w:bottom w:val="single" w:sz="6" w:space="0" w:color="000000"/>
              <w:right w:val="single" w:sz="6" w:space="0" w:color="000000"/>
            </w:tcBorders>
          </w:tcPr>
          <w:p w14:paraId="0587153A" w14:textId="77777777" w:rsidR="00114C9C" w:rsidRPr="008A1862" w:rsidRDefault="00114C9C" w:rsidP="00114C9C">
            <w:pPr>
              <w:jc w:val="both"/>
              <w:rPr>
                <w:b/>
              </w:rPr>
            </w:pPr>
            <w:r w:rsidRPr="008A1862">
              <w:rPr>
                <w:b/>
              </w:rPr>
              <w:t>Latvijas Pašvaldību savienība</w:t>
            </w:r>
          </w:p>
          <w:p w14:paraId="2A460506" w14:textId="77777777" w:rsidR="00114C9C" w:rsidRPr="008A1862" w:rsidRDefault="00114C9C" w:rsidP="00114C9C">
            <w:pPr>
              <w:jc w:val="both"/>
            </w:pPr>
            <w:r w:rsidRPr="008A1862">
              <w:t>Noteikumu projekta 31. punktā paredzēts vārdu “Pitragupes” aizstāt ar vārdu “Pitragsupes”, savukārt 164. pielikuma grafiskajā daļā upes nosaukums ir Pitragupe. Nepieciešams arī šajā pielikumā mainīt upes nosaukumu uz Pitragsupe;</w:t>
            </w:r>
          </w:p>
          <w:p w14:paraId="5B3B7E6F" w14:textId="77777777" w:rsidR="00114C9C" w:rsidRPr="008A1862" w:rsidRDefault="00114C9C" w:rsidP="00114C9C">
            <w:pPr>
              <w:jc w:val="both"/>
              <w:rPr>
                <w:b/>
              </w:rPr>
            </w:pPr>
          </w:p>
        </w:tc>
        <w:tc>
          <w:tcPr>
            <w:tcW w:w="1660" w:type="pct"/>
            <w:gridSpan w:val="2"/>
            <w:tcBorders>
              <w:top w:val="single" w:sz="6" w:space="0" w:color="000000"/>
              <w:left w:val="single" w:sz="6" w:space="0" w:color="000000"/>
              <w:bottom w:val="single" w:sz="6" w:space="0" w:color="000000"/>
              <w:right w:val="single" w:sz="6" w:space="0" w:color="000000"/>
            </w:tcBorders>
          </w:tcPr>
          <w:p w14:paraId="146E5E90" w14:textId="77777777" w:rsidR="00114C9C" w:rsidRDefault="00C1519D" w:rsidP="004108E5">
            <w:pPr>
              <w:pStyle w:val="naisc"/>
              <w:spacing w:before="0" w:after="0"/>
              <w:ind w:firstLine="32"/>
              <w:rPr>
                <w:b/>
              </w:rPr>
            </w:pPr>
            <w:r>
              <w:rPr>
                <w:b/>
              </w:rPr>
              <w:t>Iebildums ņemts vērā</w:t>
            </w:r>
          </w:p>
          <w:p w14:paraId="692E85EA" w14:textId="77777777" w:rsidR="00C1519D" w:rsidRDefault="00C1519D" w:rsidP="004108E5">
            <w:pPr>
              <w:pStyle w:val="naisc"/>
              <w:spacing w:before="0" w:after="0"/>
              <w:ind w:firstLine="32"/>
              <w:rPr>
                <w:b/>
              </w:rPr>
            </w:pPr>
          </w:p>
          <w:p w14:paraId="38D4466A" w14:textId="77777777" w:rsidR="00C1519D" w:rsidRPr="00C1519D" w:rsidRDefault="00C1519D" w:rsidP="004108E5">
            <w:pPr>
              <w:pStyle w:val="naisc"/>
              <w:spacing w:before="0" w:after="0"/>
              <w:ind w:firstLine="32"/>
            </w:pPr>
            <w:r w:rsidRPr="00C1519D">
              <w:t>Precizēta karte</w:t>
            </w:r>
          </w:p>
        </w:tc>
        <w:tc>
          <w:tcPr>
            <w:tcW w:w="1304" w:type="pct"/>
            <w:tcBorders>
              <w:top w:val="single" w:sz="4" w:space="0" w:color="auto"/>
              <w:left w:val="single" w:sz="4" w:space="0" w:color="auto"/>
              <w:bottom w:val="single" w:sz="4" w:space="0" w:color="auto"/>
              <w:right w:val="single" w:sz="4" w:space="0" w:color="auto"/>
            </w:tcBorders>
          </w:tcPr>
          <w:p w14:paraId="429E1345" w14:textId="77777777" w:rsidR="004658A7" w:rsidRPr="004658A7" w:rsidRDefault="004658A7" w:rsidP="004658A7">
            <w:pPr>
              <w:spacing w:after="160" w:line="259" w:lineRule="auto"/>
              <w:contextualSpacing/>
              <w:jc w:val="both"/>
            </w:pPr>
            <w:r>
              <w:t>83.</w:t>
            </w:r>
            <w:r w:rsidRPr="004658A7">
              <w:t>Izteikt noteikumu 164. pielikumu šādā redakcijā:</w:t>
            </w:r>
          </w:p>
          <w:p w14:paraId="455611D6" w14:textId="77777777" w:rsidR="004658A7" w:rsidRPr="004658A7" w:rsidRDefault="004658A7" w:rsidP="004658A7">
            <w:pPr>
              <w:contextualSpacing/>
            </w:pPr>
            <w:r w:rsidRPr="004658A7">
              <w:t>“164. pielikums</w:t>
            </w:r>
            <w:r w:rsidRPr="004658A7">
              <w:br/>
              <w:t xml:space="preserve">Ministru kabineta </w:t>
            </w:r>
            <w:r w:rsidRPr="004658A7">
              <w:br/>
              <w:t>2001. gada 17. aprīļa noteikumiem Nr.175</w:t>
            </w:r>
          </w:p>
          <w:p w14:paraId="11F71B6E" w14:textId="77777777" w:rsidR="004658A7" w:rsidRPr="004658A7" w:rsidRDefault="004658A7" w:rsidP="004658A7">
            <w:pPr>
              <w:ind w:left="643"/>
              <w:contextualSpacing/>
              <w:jc w:val="center"/>
              <w:rPr>
                <w:iCs/>
              </w:rPr>
            </w:pPr>
          </w:p>
          <w:p w14:paraId="4FE418E3" w14:textId="77777777" w:rsidR="004658A7" w:rsidRPr="004658A7" w:rsidRDefault="004658A7" w:rsidP="004658A7">
            <w:pPr>
              <w:contextualSpacing/>
              <w:rPr>
                <w:iCs/>
              </w:rPr>
            </w:pPr>
            <w:r w:rsidRPr="004658A7">
              <w:rPr>
                <w:iCs/>
              </w:rPr>
              <w:t>Ģeoloģiskā un ģeomorfoloģiskā dabas pieminekļa</w:t>
            </w:r>
          </w:p>
          <w:p w14:paraId="7C9B92B4" w14:textId="77777777" w:rsidR="004658A7" w:rsidRPr="004658A7" w:rsidRDefault="004658A7" w:rsidP="004658A7">
            <w:pPr>
              <w:ind w:right="-483"/>
              <w:contextualSpacing/>
            </w:pPr>
            <w:r w:rsidRPr="004658A7">
              <w:t>“Pitragsupes krasti” shēma</w:t>
            </w:r>
          </w:p>
          <w:p w14:paraId="77580636" w14:textId="77777777" w:rsidR="00114C9C" w:rsidRPr="008A1862" w:rsidRDefault="00114C9C" w:rsidP="00C93F89">
            <w:pPr>
              <w:jc w:val="both"/>
            </w:pPr>
          </w:p>
        </w:tc>
      </w:tr>
      <w:tr w:rsidR="00114C9C" w:rsidRPr="008A1862" w14:paraId="4D2FABD0"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3EA4D135" w14:textId="77777777" w:rsidR="00114C9C" w:rsidRPr="00CC2FF9" w:rsidRDefault="00384279">
            <w:pPr>
              <w:pStyle w:val="naisc"/>
              <w:spacing w:before="0" w:after="0"/>
              <w:ind w:left="-108"/>
            </w:pPr>
            <w:r>
              <w:t>7</w:t>
            </w:r>
            <w:r w:rsidR="00CC0390">
              <w:t>.</w:t>
            </w:r>
          </w:p>
        </w:tc>
        <w:tc>
          <w:tcPr>
            <w:tcW w:w="686" w:type="pct"/>
            <w:tcBorders>
              <w:top w:val="single" w:sz="6" w:space="0" w:color="000000"/>
              <w:left w:val="single" w:sz="6" w:space="0" w:color="000000"/>
              <w:bottom w:val="single" w:sz="6" w:space="0" w:color="000000"/>
              <w:right w:val="single" w:sz="6" w:space="0" w:color="000000"/>
            </w:tcBorders>
          </w:tcPr>
          <w:p w14:paraId="53FAB851" w14:textId="77777777" w:rsidR="00114C9C" w:rsidRPr="00CC2FF9" w:rsidRDefault="004658A7" w:rsidP="004108E5">
            <w:pPr>
              <w:pStyle w:val="naisc"/>
              <w:spacing w:before="0" w:after="0"/>
              <w:jc w:val="left"/>
            </w:pPr>
            <w:r>
              <w:t>Noteikumu projekts kopumā</w:t>
            </w:r>
          </w:p>
        </w:tc>
        <w:tc>
          <w:tcPr>
            <w:tcW w:w="1200" w:type="pct"/>
            <w:tcBorders>
              <w:top w:val="single" w:sz="6" w:space="0" w:color="000000"/>
              <w:left w:val="single" w:sz="6" w:space="0" w:color="000000"/>
              <w:bottom w:val="single" w:sz="6" w:space="0" w:color="000000"/>
              <w:right w:val="single" w:sz="6" w:space="0" w:color="000000"/>
            </w:tcBorders>
          </w:tcPr>
          <w:p w14:paraId="547DE200" w14:textId="77777777" w:rsidR="008A1862" w:rsidRPr="008A1862" w:rsidRDefault="008A1862" w:rsidP="00114C9C">
            <w:pPr>
              <w:jc w:val="both"/>
              <w:rPr>
                <w:b/>
              </w:rPr>
            </w:pPr>
            <w:r w:rsidRPr="008A1862">
              <w:rPr>
                <w:b/>
              </w:rPr>
              <w:t>Aizsardzības ministrija</w:t>
            </w:r>
          </w:p>
          <w:p w14:paraId="7C540D63" w14:textId="77777777" w:rsidR="00114C9C" w:rsidRPr="008A1862" w:rsidRDefault="008A1862" w:rsidP="00114C9C">
            <w:pPr>
              <w:jc w:val="both"/>
              <w:rPr>
                <w:b/>
              </w:rPr>
            </w:pPr>
            <w:r w:rsidRPr="008A1862">
              <w:t xml:space="preserve">visus projekta anotācijā uzskaitītos ģeoloģisko un ģeomorfoloģisko pieminekļu nosaukumu grozījumus nepieciešams saskaņot ar projekta tekstā uzskaitītajiem grozījumiem (vairāki no tiem nesakrīt arī dokumentu pašreizējā redakcijā).  </w:t>
            </w:r>
          </w:p>
        </w:tc>
        <w:tc>
          <w:tcPr>
            <w:tcW w:w="1660" w:type="pct"/>
            <w:gridSpan w:val="2"/>
            <w:tcBorders>
              <w:top w:val="single" w:sz="6" w:space="0" w:color="000000"/>
              <w:left w:val="single" w:sz="6" w:space="0" w:color="000000"/>
              <w:bottom w:val="single" w:sz="6" w:space="0" w:color="000000"/>
              <w:right w:val="single" w:sz="6" w:space="0" w:color="000000"/>
            </w:tcBorders>
          </w:tcPr>
          <w:p w14:paraId="3F9284AD" w14:textId="77777777" w:rsidR="00114C9C" w:rsidRPr="008A1862" w:rsidRDefault="00C1519D" w:rsidP="004108E5">
            <w:pPr>
              <w:pStyle w:val="naisc"/>
              <w:spacing w:before="0" w:after="0"/>
              <w:ind w:firstLine="32"/>
              <w:rPr>
                <w:b/>
              </w:rPr>
            </w:pPr>
            <w:r w:rsidRPr="004658A7">
              <w:rPr>
                <w:b/>
              </w:rPr>
              <w:t>Iebildums ņemts vērā</w:t>
            </w:r>
          </w:p>
        </w:tc>
        <w:tc>
          <w:tcPr>
            <w:tcW w:w="1304" w:type="pct"/>
            <w:tcBorders>
              <w:top w:val="single" w:sz="4" w:space="0" w:color="auto"/>
              <w:left w:val="single" w:sz="4" w:space="0" w:color="auto"/>
              <w:bottom w:val="single" w:sz="4" w:space="0" w:color="auto"/>
              <w:right w:val="single" w:sz="4" w:space="0" w:color="auto"/>
            </w:tcBorders>
          </w:tcPr>
          <w:p w14:paraId="72F8C878" w14:textId="77777777" w:rsidR="00114C9C" w:rsidRPr="008A1862" w:rsidRDefault="004658A7" w:rsidP="00C93F89">
            <w:pPr>
              <w:jc w:val="both"/>
            </w:pPr>
            <w:r>
              <w:t>Noteikumu projekts kopumā</w:t>
            </w:r>
          </w:p>
        </w:tc>
      </w:tr>
      <w:tr w:rsidR="00BC2201" w:rsidRPr="008A1862" w14:paraId="06C0F84C"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38DF2D18" w14:textId="77777777" w:rsidR="00BC2201" w:rsidRPr="00CC2FF9" w:rsidRDefault="00384279">
            <w:pPr>
              <w:pStyle w:val="naisc"/>
              <w:spacing w:before="0" w:after="0"/>
              <w:ind w:left="-108"/>
            </w:pPr>
            <w:r>
              <w:t>8</w:t>
            </w:r>
            <w:r w:rsidR="00DC2430" w:rsidRPr="00CC2FF9">
              <w:t>.</w:t>
            </w:r>
          </w:p>
        </w:tc>
        <w:tc>
          <w:tcPr>
            <w:tcW w:w="686" w:type="pct"/>
            <w:tcBorders>
              <w:top w:val="single" w:sz="6" w:space="0" w:color="000000"/>
              <w:left w:val="single" w:sz="6" w:space="0" w:color="000000"/>
              <w:bottom w:val="single" w:sz="6" w:space="0" w:color="000000"/>
              <w:right w:val="single" w:sz="6" w:space="0" w:color="000000"/>
            </w:tcBorders>
          </w:tcPr>
          <w:p w14:paraId="64D1C616" w14:textId="77777777" w:rsidR="00577D2F" w:rsidRDefault="00577D2F" w:rsidP="00577D2F">
            <w:pPr>
              <w:pStyle w:val="naisc"/>
              <w:shd w:val="clear" w:color="auto" w:fill="FFFFFF" w:themeFill="background1"/>
              <w:tabs>
                <w:tab w:val="left" w:pos="993"/>
                <w:tab w:val="left" w:pos="1418"/>
              </w:tabs>
              <w:spacing w:before="0" w:after="0"/>
              <w:ind w:right="13"/>
              <w:jc w:val="both"/>
            </w:pPr>
            <w:r>
              <w:t>A</w:t>
            </w:r>
            <w:r w:rsidRPr="00465E02">
              <w:t>notācijas I </w:t>
            </w:r>
            <w:r w:rsidR="0037135B">
              <w:t>sadaļas 2. punkta 2. apakšpunkts</w:t>
            </w:r>
          </w:p>
          <w:p w14:paraId="5EA9280F" w14:textId="77777777" w:rsidR="004108E5" w:rsidRPr="00CC2FF9" w:rsidRDefault="004108E5" w:rsidP="004108E5">
            <w:pPr>
              <w:pStyle w:val="naisc"/>
              <w:spacing w:before="0" w:after="0"/>
              <w:jc w:val="left"/>
            </w:pPr>
          </w:p>
        </w:tc>
        <w:tc>
          <w:tcPr>
            <w:tcW w:w="1200" w:type="pct"/>
            <w:tcBorders>
              <w:top w:val="single" w:sz="6" w:space="0" w:color="000000"/>
              <w:left w:val="single" w:sz="6" w:space="0" w:color="000000"/>
              <w:bottom w:val="single" w:sz="6" w:space="0" w:color="000000"/>
              <w:right w:val="single" w:sz="6" w:space="0" w:color="000000"/>
            </w:tcBorders>
          </w:tcPr>
          <w:p w14:paraId="1A72C123" w14:textId="77777777" w:rsidR="00577D2F" w:rsidRPr="00C1519D" w:rsidRDefault="00577D2F" w:rsidP="00577D2F">
            <w:pPr>
              <w:pStyle w:val="naisc"/>
              <w:shd w:val="clear" w:color="auto" w:fill="FFFFFF" w:themeFill="background1"/>
              <w:tabs>
                <w:tab w:val="left" w:pos="993"/>
                <w:tab w:val="left" w:pos="1418"/>
              </w:tabs>
              <w:spacing w:before="0" w:after="0"/>
              <w:ind w:left="709" w:right="13"/>
              <w:jc w:val="both"/>
              <w:rPr>
                <w:b/>
              </w:rPr>
            </w:pPr>
            <w:r w:rsidRPr="00C1519D">
              <w:rPr>
                <w:b/>
              </w:rPr>
              <w:t>Tieslietu ministrija</w:t>
            </w:r>
          </w:p>
          <w:p w14:paraId="3F680E97" w14:textId="77777777" w:rsidR="00577D2F" w:rsidRPr="008A1862" w:rsidRDefault="00577D2F" w:rsidP="00577D2F">
            <w:pPr>
              <w:pStyle w:val="naisc"/>
              <w:numPr>
                <w:ilvl w:val="0"/>
                <w:numId w:val="31"/>
              </w:numPr>
              <w:shd w:val="clear" w:color="auto" w:fill="FFFFFF" w:themeFill="background1"/>
              <w:tabs>
                <w:tab w:val="left" w:pos="993"/>
                <w:tab w:val="left" w:pos="1418"/>
              </w:tabs>
              <w:spacing w:before="0" w:after="0"/>
              <w:ind w:left="0" w:right="13" w:firstLine="709"/>
              <w:jc w:val="both"/>
            </w:pPr>
            <w:r w:rsidRPr="008A1862">
              <w:t xml:space="preserve">Saskaņā ar noteikumu projekta anotācijas I sadaļas 2. punkta 2. apakšpunktu noteikumu projekts paredz grozīt virkni ģeoloģisko un ģeomorfoloģisko dabas pieminekļu nosaukumu ar mērķi saskaņot tos ar reāli lietotajiem vietvārdiem, precīzāk raksturot objektu un uzlabot dabas pieminekļu nosaukumu labskanīgumu. </w:t>
            </w:r>
            <w:r w:rsidRPr="008A1862">
              <w:rPr>
                <w:shd w:val="clear" w:color="auto" w:fill="FFFFFF" w:themeFill="background1"/>
              </w:rPr>
              <w:t xml:space="preserve">Piemēram, "Stiglavas atsegumi" tiks pārdēvēti kā "Stiglovas atsegumi" (noteikumu projekta 3. punkts); "Baltā klints (Liepas iezis)" tiks pārdēvēta kā "Liepas iezis (Baltā klints)" (noteikumu projekta 7. punkts); "Veczemju klintis" tiks pārdēvētas kā "Veczemu klintis" (noteikumu projekta 18. punkts); "Rundēnu Velna dobe" tiks pārdēvēta kā "Rundānu Valna dūbe" (noteikumu projekta 24. punkts); "Pitragupes krasti", tiks pārdēvēti kā "Pitragsupes krasti" (noteikumu projekta 31. punkts); "Velna acs avots" tiks pārdēvēts kā "Velna Acs avots" (noteikumu projekta 32. punkts), u.c. Vēršam uzmanību uz to, ka no noteikumu projekta anotācijas nav skaidri saprotama šādu grozījumu nepieciešamība (proti, kādas problēmas praksē pastāv, kuru dēļ šādi grozījumi ir vajadzīgi). </w:t>
            </w:r>
          </w:p>
          <w:p w14:paraId="16049D83" w14:textId="77777777" w:rsidR="00577D2F" w:rsidRPr="008A1862" w:rsidRDefault="00577D2F" w:rsidP="00577D2F">
            <w:pPr>
              <w:pStyle w:val="naisc"/>
              <w:shd w:val="clear" w:color="auto" w:fill="FFFFFF" w:themeFill="background1"/>
              <w:tabs>
                <w:tab w:val="left" w:pos="993"/>
                <w:tab w:val="left" w:pos="1418"/>
              </w:tabs>
              <w:spacing w:before="0" w:after="0"/>
              <w:ind w:right="13" w:firstLine="709"/>
              <w:jc w:val="both"/>
              <w:rPr>
                <w:color w:val="000000" w:themeColor="text1"/>
              </w:rPr>
            </w:pPr>
            <w:r w:rsidRPr="008A1862">
              <w:rPr>
                <w:shd w:val="clear" w:color="auto" w:fill="FFFFFF" w:themeFill="background1"/>
              </w:rPr>
              <w:t xml:space="preserve">Ievērojot minēto, pamatojoties uz </w:t>
            </w:r>
            <w:r w:rsidRPr="008A1862">
              <w:t xml:space="preserve">Ministru </w:t>
            </w:r>
            <w:r w:rsidRPr="008A1862">
              <w:rPr>
                <w:color w:val="000000" w:themeColor="text1"/>
              </w:rPr>
              <w:t xml:space="preserve">kabineta 2009. gada 15. decembra instrukcijas Nr.19 "Tiesību akta projekta sākotnējās ietekmes izvērtēšanas kārtība" (turpmāk – MK instrukcijas Nr. 19) 4. un 14. punktu, </w:t>
            </w:r>
            <w:r w:rsidRPr="008A1862">
              <w:rPr>
                <w:color w:val="000000" w:themeColor="text1"/>
                <w:shd w:val="clear" w:color="auto" w:fill="FFFFFF" w:themeFill="background1"/>
              </w:rPr>
              <w:t>lūdzam papildināt noteikumu projekta anotācijas I sadaļu ar pamatojumu šādu grozījumu nepieciešamībai, tai skaitā raksturojot problēmas, kuru risināšanai šie grozījumi ir nepieciešami, raksturojot iespējamās alternatīvas, kas neparedz tiesiskā regulējuma izstrādi</w:t>
            </w:r>
            <w:r w:rsidRPr="008A1862">
              <w:rPr>
                <w:color w:val="000000" w:themeColor="text1"/>
              </w:rPr>
              <w:t>, kā arī raksturojot šādu grozījumu radīto izmaksu samērīgumu ar ieguvumiem (jāņem vērā, ka atbilstoši grozījumi būs nepieciešami arī citos normatīvajos aktos, kuros pieminēti šie dabas pieminekļi, kā arī informatīvajos stendos u.tml.).</w:t>
            </w:r>
          </w:p>
          <w:p w14:paraId="4A1B5839" w14:textId="77777777" w:rsidR="00BC2201" w:rsidRPr="008A1862" w:rsidRDefault="00BC2201" w:rsidP="00BC2201">
            <w:pPr>
              <w:pStyle w:val="naisc"/>
              <w:spacing w:before="0" w:after="0"/>
              <w:ind w:firstLine="720"/>
              <w:jc w:val="both"/>
            </w:pPr>
          </w:p>
        </w:tc>
        <w:tc>
          <w:tcPr>
            <w:tcW w:w="1660" w:type="pct"/>
            <w:gridSpan w:val="2"/>
            <w:tcBorders>
              <w:top w:val="single" w:sz="6" w:space="0" w:color="000000"/>
              <w:left w:val="single" w:sz="6" w:space="0" w:color="000000"/>
              <w:bottom w:val="single" w:sz="6" w:space="0" w:color="000000"/>
              <w:right w:val="single" w:sz="6" w:space="0" w:color="000000"/>
            </w:tcBorders>
          </w:tcPr>
          <w:p w14:paraId="16144DF0" w14:textId="77777777" w:rsidR="00E07A14" w:rsidRPr="003940F0" w:rsidRDefault="00FA44FF" w:rsidP="00C93F89">
            <w:pPr>
              <w:pStyle w:val="naisc"/>
              <w:spacing w:before="0" w:after="0"/>
              <w:jc w:val="left"/>
              <w:rPr>
                <w:b/>
              </w:rPr>
            </w:pPr>
            <w:r w:rsidRPr="003940F0">
              <w:rPr>
                <w:b/>
              </w:rPr>
              <w:t>Iebildums ņemts vērā</w:t>
            </w:r>
          </w:p>
          <w:p w14:paraId="23FEB1C0" w14:textId="77777777" w:rsidR="00543918" w:rsidRPr="009800EC" w:rsidRDefault="003940F0" w:rsidP="00543918">
            <w:pPr>
              <w:pStyle w:val="naisc"/>
              <w:spacing w:before="0" w:after="0"/>
              <w:jc w:val="left"/>
              <w:rPr>
                <w:color w:val="000000"/>
              </w:rPr>
            </w:pPr>
            <w:r w:rsidRPr="009800EC">
              <w:t>Papildināta anotācija</w:t>
            </w:r>
            <w:r w:rsidR="00543918" w:rsidRPr="009800EC">
              <w:rPr>
                <w:color w:val="000000"/>
              </w:rPr>
              <w:t xml:space="preserve"> </w:t>
            </w:r>
          </w:p>
          <w:p w14:paraId="7CF5EA1D" w14:textId="77777777" w:rsidR="00543918" w:rsidRDefault="00543918" w:rsidP="00543918">
            <w:pPr>
              <w:pStyle w:val="naisc"/>
              <w:spacing w:before="0" w:after="0"/>
              <w:jc w:val="left"/>
              <w:rPr>
                <w:color w:val="000000"/>
              </w:rPr>
            </w:pPr>
          </w:p>
          <w:p w14:paraId="012352CD" w14:textId="77777777" w:rsidR="0060325C" w:rsidRDefault="0060325C" w:rsidP="00543918">
            <w:pPr>
              <w:pStyle w:val="naisc"/>
              <w:spacing w:before="0" w:after="0"/>
              <w:jc w:val="left"/>
              <w:rPr>
                <w:color w:val="000000"/>
              </w:rPr>
            </w:pPr>
            <w:r>
              <w:rPr>
                <w:color w:val="000000"/>
              </w:rPr>
              <w:t xml:space="preserve">Noteikumu projekts paredz precizēt dažādu iemeslu dēļ kļūdaini lietotus dabas pieminekļu nosaukumus. </w:t>
            </w:r>
          </w:p>
          <w:p w14:paraId="432C241E" w14:textId="77777777" w:rsidR="0060325C" w:rsidRDefault="0060325C" w:rsidP="00543918">
            <w:pPr>
              <w:pStyle w:val="naisc"/>
              <w:spacing w:before="0" w:after="0"/>
              <w:jc w:val="left"/>
              <w:rPr>
                <w:color w:val="000000"/>
              </w:rPr>
            </w:pPr>
          </w:p>
          <w:p w14:paraId="0F725BBC" w14:textId="77777777" w:rsidR="00543918" w:rsidRDefault="00543918" w:rsidP="00543918">
            <w:pPr>
              <w:pStyle w:val="naisc"/>
              <w:spacing w:before="0" w:after="0"/>
              <w:jc w:val="left"/>
              <w:rPr>
                <w:color w:val="000000"/>
              </w:rPr>
            </w:pPr>
            <w:r w:rsidRPr="00543918">
              <w:rPr>
                <w:color w:val="000000"/>
              </w:rPr>
              <w:t>Dabas pieminekļu nosaukumi precizēti sadarbībā ar Latvijas Ģeotelpiskās informācijas aģentūras Toponīmikas laboratorijas speciālistiem</w:t>
            </w:r>
            <w:r>
              <w:rPr>
                <w:color w:val="000000"/>
              </w:rPr>
              <w:t>.</w:t>
            </w:r>
            <w:r w:rsidRPr="00543918">
              <w:rPr>
                <w:color w:val="000000"/>
              </w:rPr>
              <w:t xml:space="preserve"> </w:t>
            </w:r>
          </w:p>
          <w:p w14:paraId="3135E927" w14:textId="77777777" w:rsidR="0060325C" w:rsidRDefault="0060325C" w:rsidP="00543918">
            <w:pPr>
              <w:pStyle w:val="naisc"/>
              <w:spacing w:before="0" w:after="0"/>
              <w:jc w:val="left"/>
              <w:rPr>
                <w:color w:val="000000"/>
              </w:rPr>
            </w:pPr>
          </w:p>
          <w:p w14:paraId="7C3E5D4C" w14:textId="77777777" w:rsidR="00543918" w:rsidRPr="00543918" w:rsidRDefault="0060325C" w:rsidP="00543918">
            <w:pPr>
              <w:pStyle w:val="Heading3"/>
              <w:shd w:val="clear" w:color="auto" w:fill="FFFFFF"/>
              <w:spacing w:before="120"/>
              <w:ind w:right="57"/>
              <w:jc w:val="both"/>
              <w:rPr>
                <w:rFonts w:ascii="Times New Roman" w:hAnsi="Times New Roman" w:cs="Times New Roman"/>
                <w:color w:val="000000"/>
              </w:rPr>
            </w:pPr>
            <w:r>
              <w:rPr>
                <w:rFonts w:ascii="Times New Roman" w:hAnsi="Times New Roman" w:cs="Times New Roman"/>
                <w:color w:val="000000"/>
              </w:rPr>
              <w:t>N</w:t>
            </w:r>
            <w:r w:rsidR="00543918" w:rsidRPr="00543918">
              <w:rPr>
                <w:rFonts w:ascii="Times New Roman" w:hAnsi="Times New Roman" w:cs="Times New Roman"/>
                <w:color w:val="000000"/>
              </w:rPr>
              <w:t xml:space="preserve">oteikumu projekts precizē dabas pieminekļu nosaukumos lietotos vietvārdus atbilstoši reāli lietotajiem vietvārdiem; tiek labotas vēsturiski ieviesušās gramatiskas neprecizitātes; tāpat arī atsevišķi nosaukumi </w:t>
            </w:r>
            <w:r w:rsidR="00BD0DD8">
              <w:rPr>
                <w:rFonts w:ascii="Times New Roman" w:hAnsi="Times New Roman" w:cs="Times New Roman"/>
                <w:color w:val="000000"/>
              </w:rPr>
              <w:t>laboti</w:t>
            </w:r>
            <w:r w:rsidR="00543918" w:rsidRPr="00543918">
              <w:rPr>
                <w:rFonts w:ascii="Times New Roman" w:hAnsi="Times New Roman" w:cs="Times New Roman"/>
                <w:color w:val="000000"/>
              </w:rPr>
              <w:t>, lai precīzāk raksturotu objektu, būtu viennozīmīgi identificējami un labskanīgi.</w:t>
            </w:r>
          </w:p>
          <w:p w14:paraId="7F8E2E88" w14:textId="77777777" w:rsidR="004658A7" w:rsidRDefault="0060325C" w:rsidP="00C93F89">
            <w:pPr>
              <w:pStyle w:val="naisc"/>
              <w:spacing w:before="0" w:after="0"/>
              <w:jc w:val="left"/>
              <w:rPr>
                <w:b/>
              </w:rPr>
            </w:pPr>
            <w:r w:rsidRPr="00543918">
              <w:t xml:space="preserve">Anotācija </w:t>
            </w:r>
            <w:r>
              <w:t>papildinā</w:t>
            </w:r>
            <w:r w:rsidRPr="00543918">
              <w:t xml:space="preserve">ta ar </w:t>
            </w:r>
            <w:r>
              <w:t xml:space="preserve">informāciju par nepieciešamajiem grozījumiem likumā “Par </w:t>
            </w:r>
            <w:r w:rsidR="006B312A">
              <w:t>ī</w:t>
            </w:r>
            <w:r>
              <w:t xml:space="preserve">paši aizsargājamām </w:t>
            </w:r>
            <w:r w:rsidRPr="00543918">
              <w:t xml:space="preserve">dabas teritorijām”, kā arī Ministru </w:t>
            </w:r>
            <w:r w:rsidRPr="00543918">
              <w:rPr>
                <w:shd w:val="clear" w:color="auto" w:fill="FFFFFF"/>
              </w:rPr>
              <w:t>kabineta  </w:t>
            </w:r>
            <w:r>
              <w:rPr>
                <w:shd w:val="clear" w:color="auto" w:fill="FFFFFF"/>
              </w:rPr>
              <w:t>2012. gada 3. janvāra noteikumos</w:t>
            </w:r>
            <w:r w:rsidRPr="00543918">
              <w:rPr>
                <w:shd w:val="clear" w:color="auto" w:fill="FFFFFF"/>
              </w:rPr>
              <w:t xml:space="preserve"> Nr. 13 "Dabas lieguma "Ventas un Šķerveļa ieleja" individuālie aizsardzības un izmantošanas noteikumi"</w:t>
            </w:r>
            <w:r>
              <w:rPr>
                <w:shd w:val="clear" w:color="auto" w:fill="FFFFFF"/>
              </w:rPr>
              <w:t>.</w:t>
            </w:r>
          </w:p>
          <w:p w14:paraId="0C9C166A" w14:textId="77777777" w:rsidR="004658A7" w:rsidRPr="00543918" w:rsidRDefault="00543918" w:rsidP="00543918">
            <w:pPr>
              <w:pStyle w:val="Heading3"/>
              <w:shd w:val="clear" w:color="auto" w:fill="FFFFFF"/>
              <w:spacing w:before="120"/>
              <w:ind w:left="140" w:right="57"/>
              <w:jc w:val="both"/>
              <w:rPr>
                <w:rFonts w:ascii="Times New Roman" w:hAnsi="Times New Roman" w:cs="Times New Roman"/>
              </w:rPr>
            </w:pPr>
            <w:r w:rsidRPr="00543918">
              <w:rPr>
                <w:b/>
                <w:color w:val="auto"/>
                <w:shd w:val="clear" w:color="auto" w:fill="FFFFFF"/>
              </w:rPr>
              <w:t xml:space="preserve"> </w:t>
            </w:r>
            <w:r w:rsidRPr="00543918">
              <w:rPr>
                <w:rFonts w:ascii="Times New Roman" w:hAnsi="Times New Roman" w:cs="Times New Roman"/>
                <w:color w:val="auto"/>
              </w:rPr>
              <w:t xml:space="preserve"> </w:t>
            </w:r>
          </w:p>
        </w:tc>
        <w:tc>
          <w:tcPr>
            <w:tcW w:w="1304" w:type="pct"/>
            <w:tcBorders>
              <w:top w:val="single" w:sz="4" w:space="0" w:color="auto"/>
              <w:left w:val="single" w:sz="4" w:space="0" w:color="auto"/>
              <w:bottom w:val="single" w:sz="4" w:space="0" w:color="auto"/>
              <w:right w:val="single" w:sz="4" w:space="0" w:color="auto"/>
            </w:tcBorders>
          </w:tcPr>
          <w:p w14:paraId="5B148F7D" w14:textId="77777777" w:rsidR="0037135B" w:rsidRDefault="0037135B" w:rsidP="0037135B">
            <w:pPr>
              <w:pStyle w:val="naisc"/>
              <w:shd w:val="clear" w:color="auto" w:fill="FFFFFF" w:themeFill="background1"/>
              <w:tabs>
                <w:tab w:val="left" w:pos="993"/>
                <w:tab w:val="left" w:pos="1418"/>
              </w:tabs>
              <w:spacing w:before="0" w:after="0"/>
              <w:ind w:right="13"/>
              <w:jc w:val="both"/>
            </w:pPr>
            <w:r>
              <w:t>A</w:t>
            </w:r>
            <w:r w:rsidRPr="00465E02">
              <w:t>notācijas I </w:t>
            </w:r>
            <w:r>
              <w:t>sadaļas 2. punkta 2. apakšpunkts</w:t>
            </w:r>
          </w:p>
          <w:p w14:paraId="3ED183FB" w14:textId="77777777" w:rsidR="00BC2201" w:rsidRPr="008A1862" w:rsidRDefault="00BC2201" w:rsidP="00E13F4F">
            <w:pPr>
              <w:shd w:val="clear" w:color="auto" w:fill="FFFFFF"/>
              <w:jc w:val="both"/>
            </w:pPr>
          </w:p>
        </w:tc>
      </w:tr>
      <w:tr w:rsidR="00BC2201" w:rsidRPr="008A1862" w14:paraId="246658D1"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3402335B" w14:textId="77777777" w:rsidR="00BC2201" w:rsidRPr="00CC2FF9" w:rsidRDefault="00384279">
            <w:pPr>
              <w:pStyle w:val="naisc"/>
              <w:spacing w:before="0" w:after="0"/>
              <w:ind w:left="-108"/>
            </w:pPr>
            <w:r>
              <w:t>9</w:t>
            </w:r>
            <w:r w:rsidR="00DC2430" w:rsidRPr="00CC2FF9">
              <w:t>.</w:t>
            </w:r>
          </w:p>
        </w:tc>
        <w:tc>
          <w:tcPr>
            <w:tcW w:w="686" w:type="pct"/>
            <w:tcBorders>
              <w:top w:val="single" w:sz="6" w:space="0" w:color="000000"/>
              <w:left w:val="single" w:sz="6" w:space="0" w:color="000000"/>
              <w:bottom w:val="single" w:sz="6" w:space="0" w:color="000000"/>
              <w:right w:val="single" w:sz="6" w:space="0" w:color="000000"/>
            </w:tcBorders>
          </w:tcPr>
          <w:p w14:paraId="5379094B" w14:textId="77777777" w:rsidR="00BC2201" w:rsidRPr="00CC2FF9" w:rsidRDefault="000A7B98" w:rsidP="004108E5">
            <w:pPr>
              <w:pStyle w:val="naisc"/>
              <w:spacing w:before="0" w:after="0"/>
              <w:jc w:val="left"/>
            </w:pPr>
            <w:r>
              <w:t>Anotācijas I sadaļas 2.punkta 2.apakšpunkts</w:t>
            </w:r>
          </w:p>
        </w:tc>
        <w:tc>
          <w:tcPr>
            <w:tcW w:w="1200" w:type="pct"/>
            <w:tcBorders>
              <w:top w:val="single" w:sz="6" w:space="0" w:color="000000"/>
              <w:left w:val="single" w:sz="6" w:space="0" w:color="000000"/>
              <w:bottom w:val="single" w:sz="6" w:space="0" w:color="000000"/>
              <w:right w:val="single" w:sz="6" w:space="0" w:color="000000"/>
            </w:tcBorders>
          </w:tcPr>
          <w:p w14:paraId="656656EA" w14:textId="77777777" w:rsidR="00F443A6" w:rsidRPr="008A1862" w:rsidRDefault="00F443A6" w:rsidP="00F443A6">
            <w:pPr>
              <w:pStyle w:val="BodyTextIndent"/>
              <w:shd w:val="clear" w:color="auto" w:fill="FFFFFF" w:themeFill="background1"/>
              <w:tabs>
                <w:tab w:val="left" w:pos="567"/>
                <w:tab w:val="left" w:pos="1134"/>
                <w:tab w:val="left" w:pos="1276"/>
              </w:tabs>
              <w:spacing w:after="0" w:line="240" w:lineRule="auto"/>
              <w:ind w:right="12"/>
              <w:jc w:val="both"/>
              <w:rPr>
                <w:b/>
                <w:szCs w:val="24"/>
              </w:rPr>
            </w:pPr>
            <w:r w:rsidRPr="008A1862">
              <w:rPr>
                <w:b/>
                <w:szCs w:val="24"/>
              </w:rPr>
              <w:t>Tieslietu ministrija</w:t>
            </w:r>
          </w:p>
          <w:p w14:paraId="22213297" w14:textId="77777777" w:rsidR="00F443A6" w:rsidRPr="008A1862" w:rsidRDefault="00F443A6" w:rsidP="00F443A6">
            <w:pPr>
              <w:pStyle w:val="BodyTextIndent"/>
              <w:shd w:val="clear" w:color="auto" w:fill="FFFFFF" w:themeFill="background1"/>
              <w:tabs>
                <w:tab w:val="left" w:pos="567"/>
                <w:tab w:val="left" w:pos="1134"/>
                <w:tab w:val="left" w:pos="1276"/>
              </w:tabs>
              <w:spacing w:after="0" w:line="240" w:lineRule="auto"/>
              <w:ind w:left="51" w:right="12"/>
              <w:jc w:val="both"/>
              <w:rPr>
                <w:szCs w:val="24"/>
              </w:rPr>
            </w:pPr>
            <w:r w:rsidRPr="008A1862">
              <w:rPr>
                <w:szCs w:val="24"/>
              </w:rPr>
              <w:t>Lūdzam svītrot anotācijas I sadaļas 2. punkta 2. apakšpunktā norādi uz grozījumiem 15. pielikumā, jo noteikumu projekts šādu grozījumu (attiecīgā dabas pieminekļa nosaukuma maiņu) neparedz.</w:t>
            </w:r>
          </w:p>
          <w:p w14:paraId="6E9E8DB0" w14:textId="77777777" w:rsidR="00BC2201" w:rsidRPr="008A1862" w:rsidRDefault="00BC2201" w:rsidP="00BC2201">
            <w:pPr>
              <w:pStyle w:val="naisc"/>
              <w:spacing w:before="0" w:after="0"/>
              <w:ind w:firstLine="720"/>
              <w:jc w:val="both"/>
            </w:pPr>
          </w:p>
        </w:tc>
        <w:tc>
          <w:tcPr>
            <w:tcW w:w="1660" w:type="pct"/>
            <w:gridSpan w:val="2"/>
            <w:tcBorders>
              <w:top w:val="single" w:sz="6" w:space="0" w:color="000000"/>
              <w:left w:val="single" w:sz="6" w:space="0" w:color="000000"/>
              <w:bottom w:val="single" w:sz="6" w:space="0" w:color="000000"/>
              <w:right w:val="single" w:sz="6" w:space="0" w:color="000000"/>
            </w:tcBorders>
          </w:tcPr>
          <w:p w14:paraId="53AE9A0A" w14:textId="77777777" w:rsidR="009800EC" w:rsidRPr="009800EC" w:rsidRDefault="009800EC" w:rsidP="00E215D8">
            <w:pPr>
              <w:pStyle w:val="naisc"/>
              <w:spacing w:before="0" w:after="0"/>
              <w:jc w:val="left"/>
              <w:rPr>
                <w:b/>
              </w:rPr>
            </w:pPr>
            <w:r w:rsidRPr="009800EC">
              <w:rPr>
                <w:b/>
              </w:rPr>
              <w:t>Iebildums saskaņots</w:t>
            </w:r>
            <w:r>
              <w:rPr>
                <w:b/>
              </w:rPr>
              <w:t>.</w:t>
            </w:r>
          </w:p>
          <w:p w14:paraId="6C584A45" w14:textId="77777777" w:rsidR="009800EC" w:rsidRDefault="009800EC" w:rsidP="00E215D8">
            <w:pPr>
              <w:pStyle w:val="naisc"/>
              <w:spacing w:before="0" w:after="0"/>
              <w:jc w:val="left"/>
            </w:pPr>
          </w:p>
          <w:p w14:paraId="122634B4" w14:textId="77777777" w:rsidR="00726509" w:rsidRDefault="00F443A6" w:rsidP="00E215D8">
            <w:pPr>
              <w:pStyle w:val="naisc"/>
              <w:spacing w:before="0" w:after="0"/>
              <w:jc w:val="left"/>
            </w:pPr>
            <w:r w:rsidRPr="008A1862">
              <w:t>Precizēts noteikumu projekts un anotācija.</w:t>
            </w:r>
          </w:p>
          <w:p w14:paraId="5EC085C7" w14:textId="77777777" w:rsidR="000A7B98" w:rsidRDefault="000A7B98" w:rsidP="00E215D8">
            <w:pPr>
              <w:pStyle w:val="naisc"/>
              <w:spacing w:before="0" w:after="0"/>
              <w:jc w:val="left"/>
            </w:pPr>
          </w:p>
          <w:p w14:paraId="1AD8F977" w14:textId="77777777" w:rsidR="000A7B98" w:rsidRPr="008A1862" w:rsidRDefault="000A7B98" w:rsidP="000A7B98">
            <w:pPr>
              <w:pStyle w:val="naisc"/>
              <w:spacing w:before="0" w:after="0"/>
              <w:jc w:val="left"/>
            </w:pPr>
            <w:r>
              <w:t xml:space="preserve">Noteikumu projekts </w:t>
            </w:r>
            <w:r w:rsidRPr="000A7B98">
              <w:t>paredz nosaukuma maiņu no “</w:t>
            </w:r>
            <w:r w:rsidRPr="000A7B98">
              <w:rPr>
                <w:color w:val="000000"/>
              </w:rPr>
              <w:t>Vizlas lejteces atsegumi un Žākļu dižakmens” uz “Vizlas lejteces atsegumi”</w:t>
            </w:r>
            <w:r>
              <w:rPr>
                <w:color w:val="000000"/>
              </w:rPr>
              <w:t>.</w:t>
            </w:r>
          </w:p>
        </w:tc>
        <w:tc>
          <w:tcPr>
            <w:tcW w:w="1304" w:type="pct"/>
            <w:tcBorders>
              <w:top w:val="single" w:sz="4" w:space="0" w:color="auto"/>
              <w:left w:val="single" w:sz="4" w:space="0" w:color="auto"/>
              <w:bottom w:val="single" w:sz="4" w:space="0" w:color="auto"/>
              <w:right w:val="single" w:sz="4" w:space="0" w:color="auto"/>
            </w:tcBorders>
          </w:tcPr>
          <w:p w14:paraId="10E6F95D" w14:textId="77777777" w:rsidR="00BC2201" w:rsidRDefault="000A7B98">
            <w:pPr>
              <w:jc w:val="center"/>
            </w:pPr>
            <w:r>
              <w:t>Anotācijas I sadaļas 2.punkta 2.apakšpunkts</w:t>
            </w:r>
          </w:p>
          <w:p w14:paraId="07F921EE" w14:textId="77777777" w:rsidR="00C63A9E" w:rsidRDefault="00C63A9E">
            <w:pPr>
              <w:jc w:val="center"/>
            </w:pPr>
          </w:p>
          <w:p w14:paraId="7B976353" w14:textId="77777777" w:rsidR="00C63A9E" w:rsidRPr="00C63A9E" w:rsidRDefault="00C63A9E" w:rsidP="00C63A9E">
            <w:pPr>
              <w:tabs>
                <w:tab w:val="left" w:pos="1134"/>
              </w:tabs>
              <w:ind w:right="-766"/>
              <w:jc w:val="both"/>
              <w:rPr>
                <w:sz w:val="28"/>
                <w:szCs w:val="28"/>
              </w:rPr>
            </w:pPr>
            <w:r>
              <w:t xml:space="preserve">Noteikumu projekta 3.punkts: </w:t>
            </w:r>
          </w:p>
          <w:p w14:paraId="79CA6C5F" w14:textId="77777777" w:rsidR="00C63A9E" w:rsidRPr="00C63A9E" w:rsidRDefault="00C63A9E" w:rsidP="00C63A9E">
            <w:pPr>
              <w:tabs>
                <w:tab w:val="left" w:pos="1134"/>
              </w:tabs>
              <w:ind w:right="95"/>
              <w:jc w:val="both"/>
              <w:rPr>
                <w:sz w:val="28"/>
                <w:szCs w:val="28"/>
              </w:rPr>
            </w:pPr>
            <w:r>
              <w:t>3</w:t>
            </w:r>
            <w:r w:rsidRPr="00C63A9E">
              <w:t>. Svītrot 15.punktā vārdus “un Žākļu dižakmens”;</w:t>
            </w:r>
          </w:p>
          <w:p w14:paraId="65AC7737" w14:textId="77777777" w:rsidR="00C63A9E" w:rsidRPr="008A1862" w:rsidRDefault="00C63A9E">
            <w:pPr>
              <w:jc w:val="center"/>
            </w:pPr>
          </w:p>
        </w:tc>
      </w:tr>
      <w:tr w:rsidR="00BC2201" w:rsidRPr="008A1862" w14:paraId="43226253"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056A099E" w14:textId="77777777" w:rsidR="00BC2201" w:rsidRPr="00CC2FF9" w:rsidRDefault="00384279">
            <w:pPr>
              <w:pStyle w:val="naisc"/>
              <w:spacing w:before="0" w:after="0"/>
              <w:ind w:left="-108"/>
            </w:pPr>
            <w:r>
              <w:t>10</w:t>
            </w:r>
            <w:r w:rsidR="00DC2430" w:rsidRPr="00CC2FF9">
              <w:t>.</w:t>
            </w:r>
          </w:p>
        </w:tc>
        <w:tc>
          <w:tcPr>
            <w:tcW w:w="686" w:type="pct"/>
            <w:tcBorders>
              <w:top w:val="single" w:sz="6" w:space="0" w:color="000000"/>
              <w:left w:val="single" w:sz="6" w:space="0" w:color="000000"/>
              <w:bottom w:val="single" w:sz="6" w:space="0" w:color="000000"/>
              <w:right w:val="single" w:sz="6" w:space="0" w:color="000000"/>
            </w:tcBorders>
          </w:tcPr>
          <w:p w14:paraId="4FFFB502" w14:textId="77777777" w:rsidR="00BC2201" w:rsidRPr="00CC2FF9" w:rsidRDefault="00543918" w:rsidP="004108E5">
            <w:pPr>
              <w:pStyle w:val="naisc"/>
              <w:spacing w:before="0" w:after="0"/>
              <w:jc w:val="left"/>
            </w:pPr>
            <w:r>
              <w:t>Noteikumu projekta anotācija</w:t>
            </w:r>
          </w:p>
        </w:tc>
        <w:tc>
          <w:tcPr>
            <w:tcW w:w="1200" w:type="pct"/>
            <w:tcBorders>
              <w:top w:val="single" w:sz="6" w:space="0" w:color="000000"/>
              <w:left w:val="single" w:sz="6" w:space="0" w:color="000000"/>
              <w:bottom w:val="single" w:sz="6" w:space="0" w:color="000000"/>
              <w:right w:val="single" w:sz="6" w:space="0" w:color="000000"/>
            </w:tcBorders>
          </w:tcPr>
          <w:p w14:paraId="1FCFF9ED" w14:textId="77777777" w:rsidR="00A94753" w:rsidRPr="008A1862" w:rsidRDefault="00A94753" w:rsidP="00A94753">
            <w:pPr>
              <w:pStyle w:val="naisc"/>
              <w:shd w:val="clear" w:color="auto" w:fill="FFFFFF" w:themeFill="background1"/>
              <w:tabs>
                <w:tab w:val="left" w:pos="851"/>
                <w:tab w:val="left" w:pos="1134"/>
                <w:tab w:val="left" w:pos="1276"/>
              </w:tabs>
              <w:spacing w:before="0" w:after="0"/>
              <w:ind w:right="13"/>
              <w:jc w:val="both"/>
              <w:rPr>
                <w:b/>
              </w:rPr>
            </w:pPr>
            <w:r w:rsidRPr="008A1862">
              <w:rPr>
                <w:b/>
              </w:rPr>
              <w:t>Tieslietu ministrija</w:t>
            </w:r>
          </w:p>
          <w:p w14:paraId="08B3B7AB" w14:textId="77777777" w:rsidR="00A94753" w:rsidRPr="008A1862" w:rsidRDefault="00A94753" w:rsidP="00A94753">
            <w:pPr>
              <w:pStyle w:val="naisc"/>
              <w:shd w:val="clear" w:color="auto" w:fill="FFFFFF" w:themeFill="background1"/>
              <w:tabs>
                <w:tab w:val="left" w:pos="851"/>
                <w:tab w:val="left" w:pos="1134"/>
                <w:tab w:val="left" w:pos="1276"/>
              </w:tabs>
              <w:spacing w:before="0" w:after="0"/>
              <w:ind w:right="13"/>
              <w:jc w:val="both"/>
            </w:pPr>
            <w:r w:rsidRPr="008A1862">
              <w:t xml:space="preserve">Saskaņā ar MK instrukcijas Nr. 19 14.1., 14.2. un 14.3. apakšpunktu noteikumu projekta anotācijas I sadaļas 2. punktā raksturo problēmu, kuras risināšanai projekta izstrāde nepieciešama, pēc iespējas izmantojot uz pierādījumiem balstītus faktus, kas raksturo risināmo problēmu un norāda informāciju par iepriekš veiktajiem pētījumiem, kā arī aprakstošu informāciju par projekta būtību, raksturojot pastāvošā tiesiskā regulējuma nepilnības un skaidrojot, kā tiesiskā regulējuma izmaiņas risinās norādīto problēmu vai atrisinās to pilnībā. Ievērojot minēto, lūdzam papildināt anotāciju ar pamatojumu </w:t>
            </w:r>
            <w:r w:rsidRPr="008A1862">
              <w:rPr>
                <w:shd w:val="clear" w:color="auto" w:fill="FFFFFF"/>
              </w:rPr>
              <w:t>noteikumu projektā ietvertajiem grozījumiem, kas paredz</w:t>
            </w:r>
            <w:r w:rsidRPr="008A1862">
              <w:t xml:space="preserve"> dabas pieminekļu apvienošanu vai svītrošanu no </w:t>
            </w:r>
            <w:r w:rsidRPr="008A1862">
              <w:rPr>
                <w:shd w:val="clear" w:color="auto" w:fill="FFFFFF"/>
              </w:rPr>
              <w:t>aizsargājamo ģeoloģisko un ģeomorfoloģisko dabas pieminekļu saraksta (piemēram, noteikumu projekta 6., 29. punkts u.c.).</w:t>
            </w:r>
          </w:p>
          <w:p w14:paraId="7199C1EE" w14:textId="77777777" w:rsidR="00A16AFE" w:rsidRPr="008A1862" w:rsidRDefault="00A16AFE" w:rsidP="00E13F4F">
            <w:pPr>
              <w:shd w:val="clear" w:color="auto" w:fill="FFFFFF"/>
              <w:ind w:right="83"/>
              <w:jc w:val="both"/>
            </w:pPr>
          </w:p>
        </w:tc>
        <w:tc>
          <w:tcPr>
            <w:tcW w:w="1660" w:type="pct"/>
            <w:gridSpan w:val="2"/>
            <w:tcBorders>
              <w:top w:val="single" w:sz="6" w:space="0" w:color="000000"/>
              <w:left w:val="single" w:sz="6" w:space="0" w:color="000000"/>
              <w:bottom w:val="single" w:sz="6" w:space="0" w:color="000000"/>
              <w:right w:val="single" w:sz="6" w:space="0" w:color="000000"/>
            </w:tcBorders>
          </w:tcPr>
          <w:p w14:paraId="32B1CB1C" w14:textId="77777777" w:rsidR="005C7F7A" w:rsidRPr="00543918" w:rsidRDefault="00543918" w:rsidP="00543918">
            <w:pPr>
              <w:pStyle w:val="naisc"/>
              <w:spacing w:before="0" w:after="0"/>
              <w:jc w:val="left"/>
              <w:rPr>
                <w:b/>
              </w:rPr>
            </w:pPr>
            <w:r w:rsidRPr="00543918">
              <w:rPr>
                <w:b/>
              </w:rPr>
              <w:t>Iebildums ņemts vērā</w:t>
            </w:r>
          </w:p>
          <w:p w14:paraId="69C9D08E" w14:textId="77777777" w:rsidR="00543918" w:rsidRPr="009800EC" w:rsidRDefault="00543918" w:rsidP="00543918">
            <w:pPr>
              <w:pStyle w:val="naisc"/>
              <w:spacing w:before="0" w:after="0"/>
              <w:jc w:val="left"/>
            </w:pPr>
            <w:r w:rsidRPr="009800EC">
              <w:t>Papildināta anotācija</w:t>
            </w:r>
          </w:p>
          <w:p w14:paraId="7E52BA30" w14:textId="77777777" w:rsidR="0037135B" w:rsidRDefault="0037135B" w:rsidP="00543918">
            <w:pPr>
              <w:pStyle w:val="naisc"/>
              <w:spacing w:before="0" w:after="0"/>
              <w:jc w:val="left"/>
              <w:rPr>
                <w:b/>
              </w:rPr>
            </w:pPr>
          </w:p>
          <w:p w14:paraId="46BDC523" w14:textId="77777777" w:rsidR="0037135B" w:rsidRPr="0037135B" w:rsidRDefault="0037135B" w:rsidP="00543918">
            <w:pPr>
              <w:pStyle w:val="naisc"/>
              <w:spacing w:before="0" w:after="0"/>
              <w:jc w:val="left"/>
            </w:pPr>
            <w:r w:rsidRPr="0037135B">
              <w:t>Apvienoti tiek blakus esoši dabas pieminekļi, kuru robežas saskaras un pēc būtības ir uztverams kā vienots ģeoloģisks objekts</w:t>
            </w:r>
            <w:r>
              <w:t>.</w:t>
            </w:r>
          </w:p>
        </w:tc>
        <w:tc>
          <w:tcPr>
            <w:tcW w:w="1304" w:type="pct"/>
            <w:tcBorders>
              <w:top w:val="single" w:sz="4" w:space="0" w:color="auto"/>
              <w:left w:val="single" w:sz="4" w:space="0" w:color="auto"/>
              <w:bottom w:val="single" w:sz="4" w:space="0" w:color="auto"/>
              <w:right w:val="single" w:sz="4" w:space="0" w:color="auto"/>
            </w:tcBorders>
          </w:tcPr>
          <w:p w14:paraId="7940B9BC" w14:textId="77777777" w:rsidR="00BC2201" w:rsidRPr="008A1862" w:rsidRDefault="0037135B" w:rsidP="005C1E91">
            <w:pPr>
              <w:jc w:val="both"/>
            </w:pPr>
            <w:r>
              <w:t>Noteikumu projekta anotācija</w:t>
            </w:r>
          </w:p>
        </w:tc>
      </w:tr>
      <w:tr w:rsidR="002D291A" w:rsidRPr="008A1862" w14:paraId="31835B81"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1922DBE7" w14:textId="77777777" w:rsidR="002D291A" w:rsidRPr="00CC2FF9" w:rsidRDefault="00384279">
            <w:pPr>
              <w:pStyle w:val="naisc"/>
              <w:spacing w:before="0" w:after="0"/>
              <w:ind w:left="-108"/>
            </w:pPr>
            <w:r>
              <w:t>11</w:t>
            </w:r>
            <w:r w:rsidR="002D291A">
              <w:t>.</w:t>
            </w:r>
          </w:p>
        </w:tc>
        <w:tc>
          <w:tcPr>
            <w:tcW w:w="686" w:type="pct"/>
            <w:tcBorders>
              <w:top w:val="single" w:sz="6" w:space="0" w:color="000000"/>
              <w:left w:val="single" w:sz="6" w:space="0" w:color="000000"/>
              <w:bottom w:val="single" w:sz="6" w:space="0" w:color="000000"/>
              <w:right w:val="single" w:sz="6" w:space="0" w:color="000000"/>
            </w:tcBorders>
          </w:tcPr>
          <w:p w14:paraId="695AE6E9" w14:textId="77777777" w:rsidR="002D291A" w:rsidRDefault="00792DA2" w:rsidP="004108E5">
            <w:pPr>
              <w:pStyle w:val="naisc"/>
              <w:spacing w:before="0" w:after="0"/>
              <w:jc w:val="left"/>
            </w:pPr>
            <w:r>
              <w:t>Noteikumu projekta anotācija</w:t>
            </w:r>
          </w:p>
        </w:tc>
        <w:tc>
          <w:tcPr>
            <w:tcW w:w="1200" w:type="pct"/>
            <w:tcBorders>
              <w:top w:val="single" w:sz="6" w:space="0" w:color="000000"/>
              <w:left w:val="single" w:sz="6" w:space="0" w:color="000000"/>
              <w:bottom w:val="single" w:sz="6" w:space="0" w:color="000000"/>
              <w:right w:val="single" w:sz="6" w:space="0" w:color="000000"/>
            </w:tcBorders>
          </w:tcPr>
          <w:p w14:paraId="5F59691C" w14:textId="77777777" w:rsidR="00A94753" w:rsidRPr="008A1862" w:rsidRDefault="00A94753" w:rsidP="00A94753">
            <w:pPr>
              <w:pStyle w:val="naisc"/>
              <w:shd w:val="clear" w:color="auto" w:fill="FFFFFF" w:themeFill="background1"/>
              <w:tabs>
                <w:tab w:val="left" w:pos="851"/>
                <w:tab w:val="left" w:pos="1134"/>
                <w:tab w:val="left" w:pos="1276"/>
              </w:tabs>
              <w:spacing w:before="0" w:after="0"/>
              <w:ind w:right="13"/>
              <w:jc w:val="both"/>
              <w:rPr>
                <w:b/>
              </w:rPr>
            </w:pPr>
            <w:r w:rsidRPr="008A1862">
              <w:rPr>
                <w:b/>
              </w:rPr>
              <w:t>Tieslietu ministrija</w:t>
            </w:r>
          </w:p>
          <w:p w14:paraId="042249AB" w14:textId="77777777" w:rsidR="00A94753" w:rsidRPr="008A1862" w:rsidRDefault="00A94753" w:rsidP="00A94753">
            <w:pPr>
              <w:pStyle w:val="naisc"/>
              <w:shd w:val="clear" w:color="auto" w:fill="FFFFFF" w:themeFill="background1"/>
              <w:tabs>
                <w:tab w:val="left" w:pos="851"/>
                <w:tab w:val="left" w:pos="1134"/>
                <w:tab w:val="left" w:pos="1276"/>
              </w:tabs>
              <w:spacing w:before="0" w:after="0"/>
              <w:ind w:right="13"/>
              <w:jc w:val="both"/>
            </w:pPr>
            <w:r w:rsidRPr="008A1862">
              <w:t>Ņemot vērā MK instrukcijas Nr. 19 14. punktā paredzēto, lūdzam papildināt noteikumu projekta anotācijas I sadaļas 2. punkta 3. apakšpunktu ar izvērstāku skaidrojumu par projektā paredzētajiem precizējumiem atbilstoši Administratīvo teritoriju un apdzīvoto vietu likumam.</w:t>
            </w:r>
          </w:p>
          <w:p w14:paraId="3270C737" w14:textId="77777777" w:rsidR="00FF3F55" w:rsidRPr="008A1862" w:rsidRDefault="00FF3F55" w:rsidP="005C7F7A">
            <w:pPr>
              <w:jc w:val="both"/>
            </w:pPr>
          </w:p>
        </w:tc>
        <w:tc>
          <w:tcPr>
            <w:tcW w:w="1660" w:type="pct"/>
            <w:gridSpan w:val="2"/>
            <w:tcBorders>
              <w:top w:val="single" w:sz="6" w:space="0" w:color="000000"/>
              <w:left w:val="single" w:sz="6" w:space="0" w:color="000000"/>
              <w:bottom w:val="single" w:sz="6" w:space="0" w:color="000000"/>
              <w:right w:val="single" w:sz="6" w:space="0" w:color="000000"/>
            </w:tcBorders>
          </w:tcPr>
          <w:p w14:paraId="2B975542" w14:textId="77777777" w:rsidR="00D722A4" w:rsidRDefault="00713D0A" w:rsidP="00A13242">
            <w:pPr>
              <w:pStyle w:val="naisc"/>
              <w:spacing w:before="0" w:after="0"/>
              <w:jc w:val="both"/>
              <w:rPr>
                <w:b/>
              </w:rPr>
            </w:pPr>
            <w:r>
              <w:rPr>
                <w:b/>
              </w:rPr>
              <w:t>Iebildums ņemts vērā.</w:t>
            </w:r>
          </w:p>
          <w:p w14:paraId="67AE9B5E" w14:textId="77777777" w:rsidR="00713D0A" w:rsidRPr="009800EC" w:rsidRDefault="00713D0A" w:rsidP="00A13242">
            <w:pPr>
              <w:pStyle w:val="naisc"/>
              <w:spacing w:before="0" w:after="0"/>
              <w:jc w:val="both"/>
            </w:pPr>
            <w:r w:rsidRPr="009800EC">
              <w:t>Papildināta anotācija</w:t>
            </w:r>
          </w:p>
        </w:tc>
        <w:tc>
          <w:tcPr>
            <w:tcW w:w="1304" w:type="pct"/>
            <w:tcBorders>
              <w:top w:val="single" w:sz="4" w:space="0" w:color="auto"/>
              <w:left w:val="single" w:sz="4" w:space="0" w:color="auto"/>
              <w:bottom w:val="single" w:sz="4" w:space="0" w:color="auto"/>
              <w:right w:val="single" w:sz="4" w:space="0" w:color="auto"/>
            </w:tcBorders>
          </w:tcPr>
          <w:p w14:paraId="308B4F8C" w14:textId="77777777" w:rsidR="00943B65" w:rsidRDefault="00943B65" w:rsidP="00943B65">
            <w:pPr>
              <w:jc w:val="both"/>
              <w:rPr>
                <w:b/>
                <w:color w:val="000000"/>
              </w:rPr>
            </w:pPr>
            <w:r>
              <w:t>Anotācijas I sadaļas 2. punkts</w:t>
            </w:r>
          </w:p>
          <w:p w14:paraId="6B778500" w14:textId="77777777" w:rsidR="00943B65" w:rsidRDefault="00943B65" w:rsidP="00943B65">
            <w:pPr>
              <w:jc w:val="both"/>
              <w:rPr>
                <w:b/>
                <w:color w:val="000000"/>
              </w:rPr>
            </w:pPr>
          </w:p>
          <w:p w14:paraId="6336345A" w14:textId="77777777" w:rsidR="002D291A" w:rsidRPr="008A1862" w:rsidRDefault="00943B65" w:rsidP="00943B65">
            <w:pPr>
              <w:jc w:val="both"/>
            </w:pPr>
            <w:r>
              <w:rPr>
                <w:b/>
                <w:color w:val="000000"/>
              </w:rPr>
              <w:t xml:space="preserve">3) </w:t>
            </w:r>
            <w:r w:rsidRPr="00792DA2">
              <w:rPr>
                <w:b/>
                <w:color w:val="000000"/>
              </w:rPr>
              <w:t>precizēt administratīvās teritorijas</w:t>
            </w:r>
            <w:r w:rsidRPr="00792DA2">
              <w:rPr>
                <w:color w:val="000000"/>
              </w:rPr>
              <w:t xml:space="preserve"> atbilstoši Administratīvo teritoriju un apdzīvoto vietu likumam. Saskaņā ar minētā likuma 8.panta pirmo daļu novada teritoriju iedala pilsētās un pagastos. Ministru kabineta 2001.gada 17.aprīļa noteikumu Nr.175 “Noteikumi par aizsargājamiem ģeoloģiskajiem un ģeomorfoloģiskajiem dabas pieminekļiem” 7., 8., 76., 97., 98., 108., 112., 113., 115., 117., 119., 128., 187., 188. un 189. punktā ir saglabājies vēsturiskais administratīvais iedalījums - </w:t>
            </w:r>
            <w:r w:rsidRPr="00792DA2">
              <w:rPr>
                <w:i/>
                <w:color w:val="000000"/>
              </w:rPr>
              <w:t>pilsētas ar lauku teritoriju,</w:t>
            </w:r>
            <w:r w:rsidRPr="00792DA2">
              <w:rPr>
                <w:color w:val="000000"/>
              </w:rPr>
              <w:t xml:space="preserve"> kas tiek labots uz aktuālo administratīvo iedalījumu (pagastu vai pilsētu). Tāpat arī tiek precizēts administratīvais iedalījums atbilstoši dabas pieminekļu </w:t>
            </w:r>
            <w:r w:rsidRPr="00516474">
              <w:rPr>
                <w:color w:val="000000"/>
              </w:rPr>
              <w:t xml:space="preserve">izvietojumam </w:t>
            </w:r>
            <w:r w:rsidR="00516474" w:rsidRPr="00516474">
              <w:rPr>
                <w:color w:val="000000"/>
              </w:rPr>
              <w:t xml:space="preserve">(noteikumu 131., 135., </w:t>
            </w:r>
            <w:r w:rsidR="00516474">
              <w:rPr>
                <w:color w:val="000000"/>
              </w:rPr>
              <w:t>199., 200. punkts).</w:t>
            </w:r>
          </w:p>
        </w:tc>
      </w:tr>
      <w:tr w:rsidR="00A94753" w:rsidRPr="008A1862" w14:paraId="1735A7C1"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175A328A" w14:textId="77777777" w:rsidR="00A94753" w:rsidRDefault="00384279">
            <w:pPr>
              <w:pStyle w:val="naisc"/>
              <w:spacing w:before="0" w:after="0"/>
              <w:ind w:left="-108"/>
            </w:pPr>
            <w:r>
              <w:t>12</w:t>
            </w:r>
            <w:r w:rsidR="001A5B33">
              <w:t>.</w:t>
            </w:r>
          </w:p>
        </w:tc>
        <w:tc>
          <w:tcPr>
            <w:tcW w:w="686" w:type="pct"/>
            <w:tcBorders>
              <w:top w:val="single" w:sz="6" w:space="0" w:color="000000"/>
              <w:left w:val="single" w:sz="6" w:space="0" w:color="000000"/>
              <w:bottom w:val="single" w:sz="6" w:space="0" w:color="000000"/>
              <w:right w:val="single" w:sz="6" w:space="0" w:color="000000"/>
            </w:tcBorders>
          </w:tcPr>
          <w:p w14:paraId="7A51A754" w14:textId="77777777" w:rsidR="00A94753" w:rsidRDefault="00943B65" w:rsidP="004108E5">
            <w:pPr>
              <w:pStyle w:val="naisc"/>
              <w:spacing w:before="0" w:after="0"/>
              <w:jc w:val="left"/>
            </w:pPr>
            <w:r>
              <w:t>Noteikumu projekta anotācija</w:t>
            </w:r>
          </w:p>
        </w:tc>
        <w:tc>
          <w:tcPr>
            <w:tcW w:w="1200" w:type="pct"/>
            <w:tcBorders>
              <w:top w:val="single" w:sz="6" w:space="0" w:color="000000"/>
              <w:left w:val="single" w:sz="6" w:space="0" w:color="000000"/>
              <w:bottom w:val="single" w:sz="6" w:space="0" w:color="000000"/>
              <w:right w:val="single" w:sz="6" w:space="0" w:color="000000"/>
            </w:tcBorders>
          </w:tcPr>
          <w:p w14:paraId="298D417F" w14:textId="77777777" w:rsidR="00A94753" w:rsidRPr="008A1862" w:rsidRDefault="00A94753" w:rsidP="00A94753">
            <w:pPr>
              <w:rPr>
                <w:b/>
              </w:rPr>
            </w:pPr>
            <w:r w:rsidRPr="008A1862">
              <w:rPr>
                <w:b/>
              </w:rPr>
              <w:t>Tieslietu ministrija</w:t>
            </w:r>
          </w:p>
          <w:p w14:paraId="2B1661E8" w14:textId="77777777" w:rsidR="00A94753" w:rsidRPr="008A1862" w:rsidRDefault="00A94753" w:rsidP="00A94753">
            <w:r w:rsidRPr="008A1862">
              <w:t>Lūdzam precizēt noteikumu projekta anotācijas II sadaļas 1. punktā zemes īpašniekus, kurus skars noteikumu projekts, lai būtu skaidrs, vai tās ir privātpersonas, pašvaldības vai tml. Vienlaikus vēršam uzmanību, ka anotācijas II sadaļas 1. punktā nav uzskaitītas visas sabiedrības grupas, kuras projekts ietekmēs (piemēram, projekts skars arī tos zemes īpašniekus, kuru īpašumi ietilpst jaunizveidoto dabas pieminekļu teritorijā).</w:t>
            </w:r>
          </w:p>
          <w:p w14:paraId="14B6C0AC" w14:textId="77777777" w:rsidR="00A94753" w:rsidRPr="008A1862" w:rsidRDefault="00A94753" w:rsidP="00A94753">
            <w:pPr>
              <w:pStyle w:val="naisc"/>
              <w:shd w:val="clear" w:color="auto" w:fill="FFFFFF" w:themeFill="background1"/>
              <w:tabs>
                <w:tab w:val="left" w:pos="851"/>
                <w:tab w:val="left" w:pos="1134"/>
                <w:tab w:val="left" w:pos="1276"/>
              </w:tabs>
              <w:spacing w:before="0" w:after="0"/>
              <w:ind w:right="13"/>
              <w:jc w:val="both"/>
            </w:pPr>
          </w:p>
        </w:tc>
        <w:tc>
          <w:tcPr>
            <w:tcW w:w="1660" w:type="pct"/>
            <w:gridSpan w:val="2"/>
            <w:tcBorders>
              <w:top w:val="single" w:sz="6" w:space="0" w:color="000000"/>
              <w:left w:val="single" w:sz="6" w:space="0" w:color="000000"/>
              <w:bottom w:val="single" w:sz="6" w:space="0" w:color="000000"/>
              <w:right w:val="single" w:sz="6" w:space="0" w:color="000000"/>
            </w:tcBorders>
          </w:tcPr>
          <w:p w14:paraId="420A5396" w14:textId="77777777" w:rsidR="00713D0A" w:rsidRDefault="00713D0A" w:rsidP="00713D0A">
            <w:pPr>
              <w:pStyle w:val="naisc"/>
              <w:spacing w:before="0" w:after="0"/>
              <w:jc w:val="both"/>
              <w:rPr>
                <w:b/>
              </w:rPr>
            </w:pPr>
            <w:r>
              <w:rPr>
                <w:b/>
              </w:rPr>
              <w:t>Iebildums ņemts vērā.</w:t>
            </w:r>
          </w:p>
          <w:p w14:paraId="213577D0" w14:textId="77777777" w:rsidR="00A94753" w:rsidRPr="009800EC" w:rsidRDefault="00713D0A" w:rsidP="00713D0A">
            <w:pPr>
              <w:pStyle w:val="naisc"/>
              <w:spacing w:before="0" w:after="0"/>
              <w:jc w:val="both"/>
            </w:pPr>
            <w:r w:rsidRPr="009800EC">
              <w:t>Papildināta anotācija</w:t>
            </w:r>
          </w:p>
        </w:tc>
        <w:tc>
          <w:tcPr>
            <w:tcW w:w="1304" w:type="pct"/>
            <w:tcBorders>
              <w:top w:val="single" w:sz="4" w:space="0" w:color="auto"/>
              <w:left w:val="single" w:sz="4" w:space="0" w:color="auto"/>
              <w:bottom w:val="single" w:sz="4" w:space="0" w:color="auto"/>
              <w:right w:val="single" w:sz="4" w:space="0" w:color="auto"/>
            </w:tcBorders>
          </w:tcPr>
          <w:p w14:paraId="1B4223A2" w14:textId="77777777" w:rsidR="00943B65" w:rsidRDefault="00943B65" w:rsidP="005C1E91">
            <w:pPr>
              <w:jc w:val="both"/>
            </w:pPr>
            <w:r>
              <w:t>Anotācijas II sadaļas 1. punkts</w:t>
            </w:r>
          </w:p>
          <w:p w14:paraId="535DB2C0" w14:textId="77777777" w:rsidR="00943B65" w:rsidRDefault="00943B65" w:rsidP="005C1E91">
            <w:pPr>
              <w:jc w:val="both"/>
            </w:pPr>
          </w:p>
          <w:p w14:paraId="4C9F52BB" w14:textId="77777777" w:rsidR="00A94753" w:rsidRPr="00792DA2" w:rsidRDefault="00943B65" w:rsidP="005C1E91">
            <w:pPr>
              <w:jc w:val="both"/>
            </w:pPr>
            <w:r w:rsidRPr="00427729">
              <w:t>Zemes īpašnieki, kuru īpašumus skar plānotās robežu izmaiņas,</w:t>
            </w:r>
            <w:r>
              <w:t xml:space="preserve"> jaunveidojamo dabas pieminekļu zemes īpašnieki,</w:t>
            </w:r>
            <w:r w:rsidRPr="00427729">
              <w:t xml:space="preserve"> dabas pieminekļu apmeklētāji. Sabiedrība kopumā – nodrošinot labāku aizsardzību Latvijas mērogā nozīmīgiem ģeoloģiskiem un ģeomorfoloģiskiem dabas veidojumiem</w:t>
            </w:r>
            <w:r>
              <w:t>.</w:t>
            </w:r>
          </w:p>
        </w:tc>
      </w:tr>
      <w:tr w:rsidR="00A94753" w:rsidRPr="008A1862" w14:paraId="123D8B7E"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00714619" w14:textId="77777777" w:rsidR="00A94753" w:rsidRDefault="00384279">
            <w:pPr>
              <w:pStyle w:val="naisc"/>
              <w:spacing w:before="0" w:after="0"/>
              <w:ind w:left="-108"/>
            </w:pPr>
            <w:r>
              <w:t>13</w:t>
            </w:r>
            <w:r w:rsidR="001A5B33">
              <w:t>.</w:t>
            </w:r>
          </w:p>
        </w:tc>
        <w:tc>
          <w:tcPr>
            <w:tcW w:w="686" w:type="pct"/>
            <w:tcBorders>
              <w:top w:val="single" w:sz="6" w:space="0" w:color="000000"/>
              <w:left w:val="single" w:sz="6" w:space="0" w:color="000000"/>
              <w:bottom w:val="single" w:sz="6" w:space="0" w:color="000000"/>
              <w:right w:val="single" w:sz="6" w:space="0" w:color="000000"/>
            </w:tcBorders>
          </w:tcPr>
          <w:p w14:paraId="149ADC4A" w14:textId="77777777" w:rsidR="00A94753" w:rsidRDefault="003E2999" w:rsidP="004108E5">
            <w:pPr>
              <w:pStyle w:val="naisc"/>
              <w:spacing w:before="0" w:after="0"/>
              <w:jc w:val="left"/>
            </w:pPr>
            <w:r>
              <w:t>Noteikumu projekta anotācija</w:t>
            </w:r>
          </w:p>
        </w:tc>
        <w:tc>
          <w:tcPr>
            <w:tcW w:w="1200" w:type="pct"/>
            <w:tcBorders>
              <w:top w:val="single" w:sz="6" w:space="0" w:color="000000"/>
              <w:left w:val="single" w:sz="6" w:space="0" w:color="000000"/>
              <w:bottom w:val="single" w:sz="6" w:space="0" w:color="000000"/>
              <w:right w:val="single" w:sz="6" w:space="0" w:color="000000"/>
            </w:tcBorders>
          </w:tcPr>
          <w:p w14:paraId="1401C6FF" w14:textId="77777777" w:rsidR="00A94753" w:rsidRPr="008A1862" w:rsidRDefault="00A94753" w:rsidP="00A94753">
            <w:pPr>
              <w:rPr>
                <w:b/>
              </w:rPr>
            </w:pPr>
            <w:r w:rsidRPr="008A1862">
              <w:rPr>
                <w:b/>
              </w:rPr>
              <w:t>Tieslietu ministrija</w:t>
            </w:r>
          </w:p>
          <w:p w14:paraId="233BE7E3" w14:textId="77777777" w:rsidR="00A94753" w:rsidRPr="008A1862" w:rsidRDefault="00A94753" w:rsidP="00A94753">
            <w:pPr>
              <w:rPr>
                <w:b/>
              </w:rPr>
            </w:pPr>
            <w:r w:rsidRPr="008A1862">
              <w:t xml:space="preserve">Anotācijas 5. lapā minēts par saimnieciskās darbības ierobežojumiem dabas pieminekļa teritorijā, kā arī par kompensācijām, kuras varētu tikt pieprasītas saistībā ar saimnieciskās darbības ierobežojumiem. Ņemot vērā minēto, kā arī MK instrukcijas Nr. 19 2. un 3. punktā paredzēto, lūdzam </w:t>
            </w:r>
            <w:r w:rsidRPr="008A1862">
              <w:rPr>
                <w:color w:val="000000" w:themeColor="text1"/>
              </w:rPr>
              <w:t>papildināt noteikumu projekta anotāciju ar aprēķiniem, cik varētu tikt izmaksāts kompensācijās gadījumā, ja visi saimnieciskās darbības veicēji vērsīsies ar lūgumu kompensēt kailcirtes aizliegumu, kā arī, vai kompensācija tiks nodrošināta esošā finansējuma ietvaros. Tas nepieciešams, lai anotācija dotu skaidru priekštatu par noteikumu projekta ietekmi uz valsts un pašvaldību budžetu, kā arī uz iestādēm piešķirto finansējumu</w:t>
            </w:r>
          </w:p>
        </w:tc>
        <w:tc>
          <w:tcPr>
            <w:tcW w:w="1660" w:type="pct"/>
            <w:gridSpan w:val="2"/>
            <w:tcBorders>
              <w:top w:val="single" w:sz="6" w:space="0" w:color="000000"/>
              <w:left w:val="single" w:sz="6" w:space="0" w:color="000000"/>
              <w:bottom w:val="single" w:sz="6" w:space="0" w:color="000000"/>
              <w:right w:val="single" w:sz="6" w:space="0" w:color="000000"/>
            </w:tcBorders>
          </w:tcPr>
          <w:p w14:paraId="4C3BB6FC" w14:textId="77777777" w:rsidR="00A94753" w:rsidRDefault="003E2999" w:rsidP="00A13242">
            <w:pPr>
              <w:pStyle w:val="naisc"/>
              <w:spacing w:before="0" w:after="0"/>
              <w:jc w:val="both"/>
              <w:rPr>
                <w:b/>
              </w:rPr>
            </w:pPr>
            <w:r>
              <w:rPr>
                <w:b/>
              </w:rPr>
              <w:t>Iebildums ņemts vērā</w:t>
            </w:r>
          </w:p>
          <w:p w14:paraId="29E7B6A1" w14:textId="77777777" w:rsidR="003E2999" w:rsidRPr="009800EC" w:rsidRDefault="003E2999" w:rsidP="00A13242">
            <w:pPr>
              <w:pStyle w:val="naisc"/>
              <w:spacing w:before="0" w:after="0"/>
              <w:jc w:val="both"/>
            </w:pPr>
            <w:r w:rsidRPr="009800EC">
              <w:t>Papildin</w:t>
            </w:r>
            <w:r w:rsidR="001A5B33" w:rsidRPr="009800EC">
              <w:t>āta an</w:t>
            </w:r>
            <w:r w:rsidRPr="009800EC">
              <w:t>otācija</w:t>
            </w:r>
          </w:p>
        </w:tc>
        <w:tc>
          <w:tcPr>
            <w:tcW w:w="1304" w:type="pct"/>
            <w:tcBorders>
              <w:top w:val="single" w:sz="4" w:space="0" w:color="auto"/>
              <w:left w:val="single" w:sz="4" w:space="0" w:color="auto"/>
              <w:bottom w:val="single" w:sz="4" w:space="0" w:color="auto"/>
              <w:right w:val="single" w:sz="4" w:space="0" w:color="auto"/>
            </w:tcBorders>
          </w:tcPr>
          <w:p w14:paraId="39560ED0" w14:textId="77777777" w:rsidR="001A5B33" w:rsidRDefault="001A5B33" w:rsidP="005C1E91">
            <w:pPr>
              <w:jc w:val="both"/>
            </w:pPr>
            <w:r>
              <w:t>Noteikumu projekta anotācijas I sadaļa 2.punkts.</w:t>
            </w:r>
          </w:p>
          <w:p w14:paraId="3583109D" w14:textId="77777777" w:rsidR="001A5B33" w:rsidRDefault="001A5B33" w:rsidP="005C1E91">
            <w:pPr>
              <w:jc w:val="both"/>
            </w:pPr>
          </w:p>
          <w:p w14:paraId="002122B8" w14:textId="2587F120" w:rsidR="00A94753" w:rsidRPr="003475AC" w:rsidRDefault="001A5B33" w:rsidP="005C1E91">
            <w:pPr>
              <w:jc w:val="both"/>
            </w:pPr>
            <w:r w:rsidRPr="001A5B33">
              <w:t xml:space="preserve"> </w:t>
            </w:r>
            <w:r w:rsidR="003475AC" w:rsidRPr="003475AC">
              <w:t>Pēc Pārvaldes provizoriskiem aprēķiniem uz ikgadējo kompensāciju par kailcirtes aizliegumu pēc noteikumu projekta apstiprināšanas teorētiski no jauna varēs pretendēt privātie zemju īpašnieki 72.52 ha platībā. Noteikumu projekta izpilde tiks nodrošināta esošo finanšu līdzekļu ietvaros</w:t>
            </w:r>
            <w:r w:rsidR="006F4863">
              <w:t xml:space="preserve"> no Dabas aizsardzības pārvaldes budžeta</w:t>
            </w:r>
            <w:r w:rsidR="003475AC" w:rsidRPr="003475AC">
              <w:t>.</w:t>
            </w:r>
          </w:p>
        </w:tc>
      </w:tr>
      <w:tr w:rsidR="00A94753" w:rsidRPr="008A1862" w14:paraId="5F452E75"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5E1D1F6A" w14:textId="77777777" w:rsidR="00A94753" w:rsidRDefault="00384279">
            <w:pPr>
              <w:pStyle w:val="naisc"/>
              <w:spacing w:before="0" w:after="0"/>
              <w:ind w:left="-108"/>
            </w:pPr>
            <w:r>
              <w:t>14</w:t>
            </w:r>
            <w:r w:rsidR="001A5B33">
              <w:t>.</w:t>
            </w:r>
          </w:p>
        </w:tc>
        <w:tc>
          <w:tcPr>
            <w:tcW w:w="686" w:type="pct"/>
            <w:tcBorders>
              <w:top w:val="single" w:sz="6" w:space="0" w:color="000000"/>
              <w:left w:val="single" w:sz="6" w:space="0" w:color="000000"/>
              <w:bottom w:val="single" w:sz="6" w:space="0" w:color="000000"/>
              <w:right w:val="single" w:sz="6" w:space="0" w:color="000000"/>
            </w:tcBorders>
          </w:tcPr>
          <w:p w14:paraId="1E4B0806" w14:textId="77777777" w:rsidR="00A94753" w:rsidRDefault="00943B65" w:rsidP="004108E5">
            <w:pPr>
              <w:pStyle w:val="naisc"/>
              <w:spacing w:before="0" w:after="0"/>
              <w:jc w:val="left"/>
            </w:pPr>
            <w:r>
              <w:t>Noteikumu projekta anotācija</w:t>
            </w:r>
          </w:p>
        </w:tc>
        <w:tc>
          <w:tcPr>
            <w:tcW w:w="1200" w:type="pct"/>
            <w:tcBorders>
              <w:top w:val="single" w:sz="6" w:space="0" w:color="000000"/>
              <w:left w:val="single" w:sz="6" w:space="0" w:color="000000"/>
              <w:bottom w:val="single" w:sz="6" w:space="0" w:color="000000"/>
              <w:right w:val="single" w:sz="6" w:space="0" w:color="000000"/>
            </w:tcBorders>
          </w:tcPr>
          <w:p w14:paraId="3F7F840E" w14:textId="77777777" w:rsidR="00A94753" w:rsidRPr="008A1862" w:rsidRDefault="00A94753" w:rsidP="00A94753">
            <w:pPr>
              <w:pStyle w:val="naisc"/>
              <w:shd w:val="clear" w:color="auto" w:fill="FFFFFF" w:themeFill="background1"/>
              <w:tabs>
                <w:tab w:val="left" w:pos="851"/>
                <w:tab w:val="left" w:pos="1134"/>
                <w:tab w:val="left" w:pos="1276"/>
              </w:tabs>
              <w:spacing w:before="0" w:after="0"/>
              <w:ind w:right="13"/>
              <w:jc w:val="both"/>
              <w:rPr>
                <w:b/>
              </w:rPr>
            </w:pPr>
            <w:r w:rsidRPr="008A1862">
              <w:rPr>
                <w:b/>
              </w:rPr>
              <w:t>Tieslietu ministrija</w:t>
            </w:r>
          </w:p>
          <w:p w14:paraId="19F9D791" w14:textId="77777777" w:rsidR="00A94753" w:rsidRPr="008A1862" w:rsidRDefault="00A94753" w:rsidP="00A94753">
            <w:pPr>
              <w:pStyle w:val="naisc"/>
              <w:shd w:val="clear" w:color="auto" w:fill="FFFFFF" w:themeFill="background1"/>
              <w:tabs>
                <w:tab w:val="left" w:pos="851"/>
                <w:tab w:val="left" w:pos="1134"/>
                <w:tab w:val="left" w:pos="1276"/>
              </w:tabs>
              <w:spacing w:before="0" w:after="0"/>
              <w:ind w:right="13"/>
              <w:jc w:val="both"/>
            </w:pPr>
            <w:r w:rsidRPr="008A1862">
              <w:t xml:space="preserve">Lūdzam aizpildīt noteikumu projekta anotācijas IV sadaļu, jo sakarā ar dabas pieminekļu nosaukumu maiņu grozījumi būs nepieciešami arī citos tiesību aktos. Piemēram, ar noteikumu projektu grozītais vietvārds "Stiglavas atsegumi" tiek lietots arī likumā "Par īpaši aizsargājamām dabas teritorijām", vietvārds "Ātraiskalns" tiek lietots arī Ministru </w:t>
            </w:r>
            <w:r w:rsidRPr="008A1862">
              <w:rPr>
                <w:shd w:val="clear" w:color="auto" w:fill="FFFFFF" w:themeFill="background1"/>
              </w:rPr>
              <w:t>kabineta  2012. gada 3. janvāra noteikumos Nr. 13 "</w:t>
            </w:r>
            <w:r w:rsidRPr="008A1862">
              <w:rPr>
                <w:bCs/>
                <w:shd w:val="clear" w:color="auto" w:fill="FFFFFF" w:themeFill="background1"/>
              </w:rPr>
              <w:t>Dabas lieguma "Ventas un Šķerveļa ieleja" individuālie aizsardzības un izmantošanas noteikumi</w:t>
            </w:r>
            <w:r w:rsidRPr="008A1862">
              <w:rPr>
                <w:shd w:val="clear" w:color="auto" w:fill="FFFFFF" w:themeFill="background1"/>
              </w:rPr>
              <w:t>", vietvārds "Lībiešu upuralas" tiek lietots arī V</w:t>
            </w:r>
            <w:r w:rsidRPr="008A1862">
              <w:rPr>
                <w:bCs/>
                <w:shd w:val="clear" w:color="auto" w:fill="FFFFFF" w:themeFill="background1"/>
              </w:rPr>
              <w:t>alsts aizsargājamo kultūras pieminekļu sarakstā</w:t>
            </w:r>
            <w:r w:rsidRPr="008A1862">
              <w:t>.</w:t>
            </w:r>
          </w:p>
          <w:p w14:paraId="20CF9E49" w14:textId="77777777" w:rsidR="00A94753" w:rsidRPr="008A1862" w:rsidRDefault="00A94753" w:rsidP="00A94753">
            <w:pPr>
              <w:rPr>
                <w:b/>
              </w:rPr>
            </w:pPr>
          </w:p>
        </w:tc>
        <w:tc>
          <w:tcPr>
            <w:tcW w:w="1660" w:type="pct"/>
            <w:gridSpan w:val="2"/>
            <w:tcBorders>
              <w:top w:val="single" w:sz="6" w:space="0" w:color="000000"/>
              <w:left w:val="single" w:sz="6" w:space="0" w:color="000000"/>
              <w:bottom w:val="single" w:sz="6" w:space="0" w:color="000000"/>
              <w:right w:val="single" w:sz="6" w:space="0" w:color="000000"/>
            </w:tcBorders>
          </w:tcPr>
          <w:p w14:paraId="57F80A5E" w14:textId="77777777" w:rsidR="00A94753" w:rsidRDefault="00471AF4" w:rsidP="00A13242">
            <w:pPr>
              <w:pStyle w:val="naisc"/>
              <w:spacing w:before="0" w:after="0"/>
              <w:jc w:val="both"/>
              <w:rPr>
                <w:b/>
              </w:rPr>
            </w:pPr>
            <w:r>
              <w:rPr>
                <w:b/>
              </w:rPr>
              <w:t>Iebildums ņemts vērā</w:t>
            </w:r>
          </w:p>
          <w:p w14:paraId="61B2ACA9" w14:textId="77777777" w:rsidR="00471AF4" w:rsidRDefault="00471AF4" w:rsidP="00471AF4">
            <w:pPr>
              <w:pStyle w:val="naisc"/>
              <w:spacing w:before="0" w:after="0"/>
              <w:jc w:val="both"/>
              <w:rPr>
                <w:shd w:val="clear" w:color="auto" w:fill="FFFFFF" w:themeFill="background1"/>
              </w:rPr>
            </w:pPr>
            <w:r w:rsidRPr="00471AF4">
              <w:t>Papildināta anot</w:t>
            </w:r>
            <w:r>
              <w:t xml:space="preserve">ācija IV sadaļa ar informāciju par grozījumiem likumā ”Par īpaši aizsargājamām dabas teritorijām” un </w:t>
            </w:r>
            <w:r w:rsidRPr="008A1862">
              <w:t xml:space="preserve">Ministru </w:t>
            </w:r>
            <w:r w:rsidRPr="008A1862">
              <w:rPr>
                <w:shd w:val="clear" w:color="auto" w:fill="FFFFFF" w:themeFill="background1"/>
              </w:rPr>
              <w:t>kabineta  2012. gada 3. janvāra noteikumos Nr. 13 "</w:t>
            </w:r>
            <w:r w:rsidRPr="008A1862">
              <w:rPr>
                <w:bCs/>
                <w:shd w:val="clear" w:color="auto" w:fill="FFFFFF" w:themeFill="background1"/>
              </w:rPr>
              <w:t>Dabas lieguma "Ventas un Šķerveļa ieleja" individuālie aizsardzības un izmantošanas noteikumi</w:t>
            </w:r>
            <w:r w:rsidRPr="008A1862">
              <w:rPr>
                <w:shd w:val="clear" w:color="auto" w:fill="FFFFFF" w:themeFill="background1"/>
              </w:rPr>
              <w:t>"</w:t>
            </w:r>
            <w:r>
              <w:rPr>
                <w:shd w:val="clear" w:color="auto" w:fill="FFFFFF" w:themeFill="background1"/>
              </w:rPr>
              <w:t>.</w:t>
            </w:r>
          </w:p>
          <w:p w14:paraId="1E96BA8B" w14:textId="77777777" w:rsidR="00471AF4" w:rsidRPr="00C5083D" w:rsidRDefault="00471AF4" w:rsidP="00471AF4">
            <w:pPr>
              <w:pStyle w:val="naisc"/>
              <w:spacing w:before="0" w:after="0"/>
              <w:jc w:val="both"/>
              <w:rPr>
                <w:shd w:val="clear" w:color="auto" w:fill="FFFFFF" w:themeFill="background1"/>
              </w:rPr>
            </w:pPr>
          </w:p>
          <w:p w14:paraId="177F3699" w14:textId="77777777" w:rsidR="00C5083D" w:rsidRDefault="00471AF4" w:rsidP="00C5083D">
            <w:pPr>
              <w:pStyle w:val="Heading3"/>
              <w:keepNext w:val="0"/>
              <w:keepLines w:val="0"/>
              <w:shd w:val="clear" w:color="auto" w:fill="FFFFFF"/>
              <w:spacing w:before="0"/>
              <w:ind w:right="57"/>
              <w:jc w:val="both"/>
              <w:rPr>
                <w:rFonts w:ascii="Times New Roman" w:hAnsi="Times New Roman" w:cs="Times New Roman"/>
                <w:color w:val="auto"/>
                <w:shd w:val="clear" w:color="auto" w:fill="FFFFFF" w:themeFill="background1"/>
              </w:rPr>
            </w:pPr>
            <w:r w:rsidRPr="00C5083D">
              <w:rPr>
                <w:rFonts w:ascii="Times New Roman" w:hAnsi="Times New Roman" w:cs="Times New Roman"/>
                <w:color w:val="auto"/>
                <w:shd w:val="clear" w:color="auto" w:fill="FFFFFF" w:themeFill="background1"/>
              </w:rPr>
              <w:t xml:space="preserve">Valsts aizsargājamā kultūras pieminekļa nosaukumus ir “Lībiešu </w:t>
            </w:r>
            <w:r w:rsidR="007D6D85" w:rsidRPr="00C5083D">
              <w:rPr>
                <w:rFonts w:ascii="Times New Roman" w:hAnsi="Times New Roman" w:cs="Times New Roman"/>
                <w:color w:val="auto"/>
                <w:shd w:val="clear" w:color="auto" w:fill="FFFFFF" w:themeFill="background1"/>
              </w:rPr>
              <w:t>Upur</w:t>
            </w:r>
            <w:r w:rsidRPr="00C5083D">
              <w:rPr>
                <w:rFonts w:ascii="Times New Roman" w:hAnsi="Times New Roman" w:cs="Times New Roman"/>
                <w:color w:val="auto"/>
                <w:shd w:val="clear" w:color="auto" w:fill="FFFFFF" w:themeFill="background1"/>
              </w:rPr>
              <w:t>alas – kulta vieta”</w:t>
            </w:r>
            <w:r w:rsidR="007D6D85" w:rsidRPr="00C5083D">
              <w:rPr>
                <w:rFonts w:ascii="Times New Roman" w:hAnsi="Times New Roman" w:cs="Times New Roman"/>
                <w:color w:val="auto"/>
                <w:shd w:val="clear" w:color="auto" w:fill="FFFFFF" w:themeFill="background1"/>
              </w:rPr>
              <w:t xml:space="preserve"> </w:t>
            </w:r>
            <w:r w:rsidRPr="00C5083D">
              <w:rPr>
                <w:rFonts w:ascii="Times New Roman" w:hAnsi="Times New Roman" w:cs="Times New Roman"/>
                <w:color w:val="auto"/>
                <w:shd w:val="clear" w:color="auto" w:fill="FFFFFF" w:themeFill="background1"/>
              </w:rPr>
              <w:t>un tas nesakrīt ar</w:t>
            </w:r>
            <w:r w:rsidR="007D6D85" w:rsidRPr="00C5083D">
              <w:rPr>
                <w:rFonts w:ascii="Times New Roman" w:hAnsi="Times New Roman" w:cs="Times New Roman"/>
                <w:color w:val="auto"/>
                <w:shd w:val="clear" w:color="auto" w:fill="FFFFFF" w:themeFill="background1"/>
              </w:rPr>
              <w:t>ī ar pašreizējo</w:t>
            </w:r>
            <w:r w:rsidRPr="00C5083D">
              <w:rPr>
                <w:rFonts w:ascii="Times New Roman" w:hAnsi="Times New Roman" w:cs="Times New Roman"/>
                <w:color w:val="auto"/>
                <w:shd w:val="clear" w:color="auto" w:fill="FFFFFF" w:themeFill="background1"/>
              </w:rPr>
              <w:t xml:space="preserve"> dabas</w:t>
            </w:r>
            <w:r w:rsidR="007D6D85" w:rsidRPr="00C5083D">
              <w:rPr>
                <w:rFonts w:ascii="Times New Roman" w:hAnsi="Times New Roman" w:cs="Times New Roman"/>
                <w:color w:val="auto"/>
                <w:shd w:val="clear" w:color="auto" w:fill="FFFFFF" w:themeFill="background1"/>
              </w:rPr>
              <w:t xml:space="preserve"> pieminekļa nosaukumu. Ņemot vērā</w:t>
            </w:r>
            <w:r w:rsidRPr="00C5083D">
              <w:rPr>
                <w:rFonts w:ascii="Times New Roman" w:hAnsi="Times New Roman" w:cs="Times New Roman"/>
                <w:color w:val="auto"/>
                <w:shd w:val="clear" w:color="auto" w:fill="FFFFFF" w:themeFill="background1"/>
              </w:rPr>
              <w:t xml:space="preserve"> to,</w:t>
            </w:r>
            <w:r w:rsidR="007D6D85" w:rsidRPr="00C5083D">
              <w:rPr>
                <w:rFonts w:ascii="Times New Roman" w:hAnsi="Times New Roman" w:cs="Times New Roman"/>
                <w:color w:val="auto"/>
                <w:shd w:val="clear" w:color="auto" w:fill="FFFFFF" w:themeFill="background1"/>
              </w:rPr>
              <w:t xml:space="preserve"> ka kultūras pieminekļi un dabas pieminekļi tiek noteikti ar dažādiem mērķiem un arī teritoriāli nesakrīt, uzskatām, ka</w:t>
            </w:r>
            <w:r w:rsidRPr="00C5083D">
              <w:rPr>
                <w:rFonts w:ascii="Times New Roman" w:hAnsi="Times New Roman" w:cs="Times New Roman"/>
                <w:color w:val="auto"/>
                <w:shd w:val="clear" w:color="auto" w:fill="FFFFFF" w:themeFill="background1"/>
              </w:rPr>
              <w:t xml:space="preserve"> </w:t>
            </w:r>
            <w:r w:rsidR="007D6D85" w:rsidRPr="00C5083D">
              <w:rPr>
                <w:rFonts w:ascii="Times New Roman" w:hAnsi="Times New Roman" w:cs="Times New Roman"/>
                <w:color w:val="auto"/>
                <w:shd w:val="clear" w:color="auto" w:fill="FFFFFF" w:themeFill="background1"/>
              </w:rPr>
              <w:t>nosaukumu</w:t>
            </w:r>
            <w:r w:rsidRPr="00C5083D">
              <w:rPr>
                <w:rFonts w:ascii="Times New Roman" w:hAnsi="Times New Roman" w:cs="Times New Roman"/>
                <w:color w:val="auto"/>
                <w:shd w:val="clear" w:color="auto" w:fill="FFFFFF" w:themeFill="background1"/>
              </w:rPr>
              <w:t xml:space="preserve"> </w:t>
            </w:r>
            <w:r w:rsidR="007D6D85" w:rsidRPr="00C5083D">
              <w:rPr>
                <w:rFonts w:ascii="Times New Roman" w:hAnsi="Times New Roman" w:cs="Times New Roman"/>
                <w:color w:val="auto"/>
                <w:shd w:val="clear" w:color="auto" w:fill="FFFFFF" w:themeFill="background1"/>
              </w:rPr>
              <w:t xml:space="preserve">lietojums šajā gadījumā </w:t>
            </w:r>
            <w:r w:rsidRPr="00C5083D">
              <w:rPr>
                <w:rFonts w:ascii="Times New Roman" w:hAnsi="Times New Roman" w:cs="Times New Roman"/>
                <w:color w:val="auto"/>
                <w:shd w:val="clear" w:color="auto" w:fill="FFFFFF" w:themeFill="background1"/>
              </w:rPr>
              <w:t xml:space="preserve">nav jāsaskaņo. </w:t>
            </w:r>
          </w:p>
          <w:p w14:paraId="065E45BB" w14:textId="77777777" w:rsidR="00C5083D" w:rsidRPr="00C5083D" w:rsidRDefault="007D6D85" w:rsidP="00C5083D">
            <w:pPr>
              <w:pStyle w:val="Heading3"/>
              <w:keepNext w:val="0"/>
              <w:keepLines w:val="0"/>
              <w:shd w:val="clear" w:color="auto" w:fill="FFFFFF"/>
              <w:spacing w:before="0"/>
              <w:ind w:right="57"/>
              <w:jc w:val="both"/>
              <w:rPr>
                <w:rFonts w:ascii="Times New Roman" w:hAnsi="Times New Roman" w:cs="Times New Roman"/>
                <w:b/>
                <w:color w:val="auto"/>
              </w:rPr>
            </w:pPr>
            <w:r w:rsidRPr="00C5083D">
              <w:rPr>
                <w:rFonts w:ascii="Times New Roman" w:hAnsi="Times New Roman" w:cs="Times New Roman"/>
                <w:color w:val="auto"/>
                <w:shd w:val="clear" w:color="auto" w:fill="FFFFFF" w:themeFill="background1"/>
              </w:rPr>
              <w:t xml:space="preserve">Latvijas Ģeotelpiskās aģentūras Toponīmikas Laboratojias speciālisti </w:t>
            </w:r>
            <w:r w:rsidR="00C5083D" w:rsidRPr="00C5083D">
              <w:rPr>
                <w:rFonts w:ascii="Times New Roman" w:hAnsi="Times New Roman" w:cs="Times New Roman"/>
                <w:color w:val="auto"/>
                <w:shd w:val="clear" w:color="auto" w:fill="FFFFFF" w:themeFill="background1"/>
              </w:rPr>
              <w:t>ierosina</w:t>
            </w:r>
            <w:r w:rsidRPr="00C5083D">
              <w:rPr>
                <w:rFonts w:ascii="Times New Roman" w:hAnsi="Times New Roman" w:cs="Times New Roman"/>
                <w:color w:val="auto"/>
                <w:shd w:val="clear" w:color="auto" w:fill="FFFFFF" w:themeFill="background1"/>
              </w:rPr>
              <w:t xml:space="preserve"> nosaukuma precizēšanu uz </w:t>
            </w:r>
            <w:r w:rsidR="00C5083D" w:rsidRPr="00C5083D">
              <w:rPr>
                <w:rFonts w:ascii="Times New Roman" w:hAnsi="Times New Roman" w:cs="Times New Roman"/>
                <w:color w:val="auto"/>
              </w:rPr>
              <w:t>“Kuiķuļu Upurala (Lībiešu Upuralas), jo ala atrodas K</w:t>
            </w:r>
            <w:r w:rsidR="00943B65">
              <w:rPr>
                <w:rFonts w:ascii="Times New Roman" w:hAnsi="Times New Roman" w:cs="Times New Roman"/>
                <w:color w:val="auto"/>
              </w:rPr>
              <w:t>uiķules ciemā pie Kuiķuļu mājām.</w:t>
            </w:r>
            <w:r w:rsidR="00C5083D" w:rsidRPr="00C5083D">
              <w:rPr>
                <w:rFonts w:ascii="Times New Roman" w:hAnsi="Times New Roman" w:cs="Times New Roman"/>
                <w:b/>
                <w:color w:val="auto"/>
              </w:rPr>
              <w:t xml:space="preserve"> </w:t>
            </w:r>
          </w:p>
          <w:p w14:paraId="69A5C89C" w14:textId="77777777" w:rsidR="007D6D85" w:rsidRPr="007D6D85" w:rsidRDefault="00C5083D" w:rsidP="00C5083D">
            <w:pPr>
              <w:pStyle w:val="naisc"/>
              <w:spacing w:before="0" w:after="0"/>
              <w:jc w:val="both"/>
              <w:rPr>
                <w:shd w:val="clear" w:color="auto" w:fill="FFFFFF" w:themeFill="background1"/>
              </w:rPr>
            </w:pPr>
            <w:r>
              <w:rPr>
                <w:color w:val="000000"/>
              </w:rPr>
              <w:t xml:space="preserve"> </w:t>
            </w:r>
          </w:p>
        </w:tc>
        <w:tc>
          <w:tcPr>
            <w:tcW w:w="1304" w:type="pct"/>
            <w:tcBorders>
              <w:top w:val="single" w:sz="4" w:space="0" w:color="auto"/>
              <w:left w:val="single" w:sz="4" w:space="0" w:color="auto"/>
              <w:bottom w:val="single" w:sz="4" w:space="0" w:color="auto"/>
              <w:right w:val="single" w:sz="4" w:space="0" w:color="auto"/>
            </w:tcBorders>
          </w:tcPr>
          <w:p w14:paraId="180DF2EC" w14:textId="77777777" w:rsidR="00A94753" w:rsidRDefault="00943B65" w:rsidP="005C1E91">
            <w:pPr>
              <w:jc w:val="both"/>
            </w:pPr>
            <w:r>
              <w:t>A</w:t>
            </w:r>
            <w:r w:rsidRPr="00471AF4">
              <w:t>not</w:t>
            </w:r>
            <w:r>
              <w:t>ācijas IV sadaļa</w:t>
            </w:r>
          </w:p>
          <w:p w14:paraId="6A2D10F0" w14:textId="77777777" w:rsidR="00943B65" w:rsidRDefault="00943B65" w:rsidP="005C1E91">
            <w:pPr>
              <w:jc w:val="both"/>
            </w:pPr>
          </w:p>
          <w:p w14:paraId="5DEFB2C8" w14:textId="77777777" w:rsidR="00943B65" w:rsidRPr="00943B65" w:rsidRDefault="00943B65" w:rsidP="00943B65">
            <w:pPr>
              <w:pStyle w:val="Heading3"/>
              <w:shd w:val="clear" w:color="auto" w:fill="FFFFFF"/>
              <w:spacing w:before="120"/>
              <w:ind w:right="57"/>
              <w:jc w:val="both"/>
              <w:rPr>
                <w:rFonts w:ascii="Times New Roman" w:hAnsi="Times New Roman" w:cs="Times New Roman"/>
                <w:color w:val="auto"/>
              </w:rPr>
            </w:pPr>
            <w:r w:rsidRPr="00943B65">
              <w:rPr>
                <w:rFonts w:ascii="Times New Roman" w:hAnsi="Times New Roman" w:cs="Times New Roman"/>
                <w:color w:val="auto"/>
              </w:rPr>
              <w:t>Likuma “Par īpaši aizsargājamām dabas teritorijām” pielikums (51.punkts) satur atsauces uz dabas pieminekli “Stiglavas atsegums”, kuru nosaukums tiek precizēts uz “Stiglovas atsegumi”. Likuma “Par īpaši aizsargājamām dabas teritorijām” pielikums tiks precizēts līdz ar nākamajiem grozījumiem likumā.</w:t>
            </w:r>
          </w:p>
          <w:p w14:paraId="4FAA9C90" w14:textId="77777777" w:rsidR="00943B65" w:rsidRPr="008A1862" w:rsidRDefault="00943B65" w:rsidP="00943B65">
            <w:pPr>
              <w:jc w:val="both"/>
            </w:pPr>
            <w:r w:rsidRPr="00943B65">
              <w:t xml:space="preserve">Ministru </w:t>
            </w:r>
            <w:r w:rsidRPr="00943B65">
              <w:rPr>
                <w:shd w:val="clear" w:color="auto" w:fill="FFFFFF"/>
              </w:rPr>
              <w:t>kabineta  2012. gada 3. janvāra noteikumi Nr. 13 "Dabas lieguma "Ventas un Šķerveļa ieleja" individuālie aizsardzības un izmantošanas noteikumi" satur atsauci uz  dabas pieminekli “Ātraiskalns”, kura nosaukums tiek precizēts uz “Ātrais kalns”. Dabas pieminekļa nosaukums tiks precizēts līdz ar nākam</w:t>
            </w:r>
            <w:r w:rsidR="006B043B">
              <w:rPr>
                <w:shd w:val="clear" w:color="auto" w:fill="FFFFFF"/>
              </w:rPr>
              <w:t>a</w:t>
            </w:r>
            <w:r w:rsidRPr="00943B65">
              <w:rPr>
                <w:shd w:val="clear" w:color="auto" w:fill="FFFFFF"/>
              </w:rPr>
              <w:t>jiem grozījumiem</w:t>
            </w:r>
            <w:r w:rsidRPr="00943B65">
              <w:rPr>
                <w:bCs/>
                <w:shd w:val="clear" w:color="auto" w:fill="FFFFFF"/>
              </w:rPr>
              <w:t xml:space="preserve"> Ministru kabineta </w:t>
            </w:r>
            <w:r w:rsidRPr="00943B65">
              <w:rPr>
                <w:shd w:val="clear" w:color="auto" w:fill="FFFFFF"/>
              </w:rPr>
              <w:t>2012. gada 3. janvāra noteikumos Nr. 13 "Dabas lieguma "Ventas un Šķerveļa ieleja" individuālie aizsardzības un izmantošanas noteikumi".</w:t>
            </w:r>
          </w:p>
        </w:tc>
      </w:tr>
      <w:tr w:rsidR="00A94753" w:rsidRPr="008A1862" w14:paraId="666358E9"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7C1418CA" w14:textId="77777777" w:rsidR="00A94753" w:rsidRDefault="00384279">
            <w:pPr>
              <w:pStyle w:val="naisc"/>
              <w:spacing w:before="0" w:after="0"/>
              <w:ind w:left="-108"/>
            </w:pPr>
            <w:r>
              <w:t>15</w:t>
            </w:r>
            <w:r w:rsidR="001A5B33">
              <w:t>.</w:t>
            </w:r>
          </w:p>
        </w:tc>
        <w:tc>
          <w:tcPr>
            <w:tcW w:w="686" w:type="pct"/>
            <w:tcBorders>
              <w:top w:val="single" w:sz="6" w:space="0" w:color="000000"/>
              <w:left w:val="single" w:sz="6" w:space="0" w:color="000000"/>
              <w:bottom w:val="single" w:sz="6" w:space="0" w:color="000000"/>
              <w:right w:val="single" w:sz="6" w:space="0" w:color="000000"/>
            </w:tcBorders>
          </w:tcPr>
          <w:p w14:paraId="2A07F8DE" w14:textId="77777777" w:rsidR="00A94753" w:rsidRDefault="001A5B33" w:rsidP="004108E5">
            <w:pPr>
              <w:pStyle w:val="naisc"/>
              <w:spacing w:before="0" w:after="0"/>
              <w:jc w:val="left"/>
            </w:pPr>
            <w:r>
              <w:t>Noteikumu projekta anotācija</w:t>
            </w:r>
          </w:p>
        </w:tc>
        <w:tc>
          <w:tcPr>
            <w:tcW w:w="1200" w:type="pct"/>
            <w:tcBorders>
              <w:top w:val="single" w:sz="6" w:space="0" w:color="000000"/>
              <w:left w:val="single" w:sz="6" w:space="0" w:color="000000"/>
              <w:bottom w:val="single" w:sz="6" w:space="0" w:color="000000"/>
              <w:right w:val="single" w:sz="6" w:space="0" w:color="000000"/>
            </w:tcBorders>
          </w:tcPr>
          <w:p w14:paraId="0EE31D51" w14:textId="77777777" w:rsidR="00A94753" w:rsidRPr="008A1862" w:rsidRDefault="00A94753" w:rsidP="00A94753">
            <w:pPr>
              <w:pStyle w:val="naisc"/>
              <w:shd w:val="clear" w:color="auto" w:fill="FFFFFF" w:themeFill="background1"/>
              <w:tabs>
                <w:tab w:val="left" w:pos="851"/>
                <w:tab w:val="left" w:pos="1134"/>
                <w:tab w:val="left" w:pos="1276"/>
              </w:tabs>
              <w:spacing w:before="0" w:after="0"/>
              <w:ind w:right="13"/>
              <w:jc w:val="both"/>
              <w:rPr>
                <w:b/>
              </w:rPr>
            </w:pPr>
            <w:r w:rsidRPr="008A1862">
              <w:rPr>
                <w:b/>
              </w:rPr>
              <w:t>Tieslietu ministrija</w:t>
            </w:r>
          </w:p>
          <w:p w14:paraId="39E85689" w14:textId="77777777" w:rsidR="00A94753" w:rsidRPr="008A1862" w:rsidRDefault="00A94753" w:rsidP="00A94753">
            <w:pPr>
              <w:pStyle w:val="naisc"/>
              <w:shd w:val="clear" w:color="auto" w:fill="FFFFFF" w:themeFill="background1"/>
              <w:tabs>
                <w:tab w:val="left" w:pos="851"/>
                <w:tab w:val="left" w:pos="1134"/>
                <w:tab w:val="left" w:pos="1276"/>
              </w:tabs>
              <w:spacing w:before="0" w:after="0"/>
              <w:ind w:right="13"/>
              <w:jc w:val="both"/>
            </w:pPr>
            <w:r w:rsidRPr="008A1862">
              <w:t>Pamatojoties uz MK instrukcijas Nr. 19 62.2. apakšpunktu, lūdzam papildināt anotācijas VI sadaļas 3. punktu ar informāciju par vērā neņemto iebildumu būtību.</w:t>
            </w:r>
          </w:p>
          <w:p w14:paraId="214CA2C2" w14:textId="77777777" w:rsidR="00A94753" w:rsidRPr="008A1862" w:rsidRDefault="00A94753" w:rsidP="00A94753">
            <w:pPr>
              <w:pStyle w:val="naisc"/>
              <w:shd w:val="clear" w:color="auto" w:fill="FFFFFF" w:themeFill="background1"/>
              <w:tabs>
                <w:tab w:val="left" w:pos="851"/>
                <w:tab w:val="left" w:pos="1134"/>
                <w:tab w:val="left" w:pos="1276"/>
              </w:tabs>
              <w:spacing w:before="0" w:after="0"/>
              <w:ind w:right="13"/>
              <w:jc w:val="both"/>
              <w:rPr>
                <w:b/>
              </w:rPr>
            </w:pPr>
          </w:p>
        </w:tc>
        <w:tc>
          <w:tcPr>
            <w:tcW w:w="1660" w:type="pct"/>
            <w:gridSpan w:val="2"/>
            <w:tcBorders>
              <w:top w:val="single" w:sz="6" w:space="0" w:color="000000"/>
              <w:left w:val="single" w:sz="6" w:space="0" w:color="000000"/>
              <w:bottom w:val="single" w:sz="6" w:space="0" w:color="000000"/>
              <w:right w:val="single" w:sz="6" w:space="0" w:color="000000"/>
            </w:tcBorders>
          </w:tcPr>
          <w:p w14:paraId="140CAFEA" w14:textId="77777777" w:rsidR="00A94753" w:rsidRPr="008A1862" w:rsidRDefault="009800EC" w:rsidP="00A13242">
            <w:pPr>
              <w:pStyle w:val="naisc"/>
              <w:spacing w:before="0" w:after="0"/>
              <w:jc w:val="both"/>
              <w:rPr>
                <w:b/>
              </w:rPr>
            </w:pPr>
            <w:r>
              <w:rPr>
                <w:b/>
              </w:rPr>
              <w:t xml:space="preserve">Iebildums ņemts vērā. </w:t>
            </w:r>
            <w:r w:rsidRPr="009800EC">
              <w:t>P</w:t>
            </w:r>
            <w:r w:rsidR="00C5083D" w:rsidRPr="009800EC">
              <w:t>apildināta anotācija.</w:t>
            </w:r>
          </w:p>
        </w:tc>
        <w:tc>
          <w:tcPr>
            <w:tcW w:w="1304" w:type="pct"/>
            <w:tcBorders>
              <w:top w:val="single" w:sz="4" w:space="0" w:color="auto"/>
              <w:left w:val="single" w:sz="4" w:space="0" w:color="auto"/>
              <w:bottom w:val="single" w:sz="4" w:space="0" w:color="auto"/>
              <w:right w:val="single" w:sz="4" w:space="0" w:color="auto"/>
            </w:tcBorders>
          </w:tcPr>
          <w:p w14:paraId="45C569C4" w14:textId="77777777" w:rsidR="00A94753" w:rsidRDefault="001A5B33" w:rsidP="005C1E91">
            <w:pPr>
              <w:jc w:val="both"/>
            </w:pPr>
            <w:r>
              <w:t>Noteikumu projekta anotācijas VI. sadaļas 3.punkts.</w:t>
            </w:r>
          </w:p>
          <w:p w14:paraId="4177622A" w14:textId="580DBD4F" w:rsidR="001A5B33" w:rsidRDefault="001A5B33" w:rsidP="001A5B33">
            <w:pPr>
              <w:shd w:val="clear" w:color="auto" w:fill="FFFFFF"/>
              <w:ind w:left="142" w:right="120"/>
              <w:jc w:val="both"/>
            </w:pPr>
            <w:r>
              <w:t xml:space="preserve">2) </w:t>
            </w:r>
            <w:r w:rsidR="006A0698">
              <w:t xml:space="preserve">deviņās </w:t>
            </w:r>
            <w:r>
              <w:t>vēstulēs izteikti iebildumi (seši izteiktie iebildumi saistībā ar konkrētu īpašumu iekļaušanu dabas pieminekļu teritorijā ņemti vērā). Savukārt trīs vēstulēs izteiktie iebildumi nav ņemti vērā, jo pēc atkārtotas izvērtēšanas ir secināts, ka attiecīgo īpašumu iekļaušana dabas piemineklī ir būtiska ģeoloģisko vērtību aizsardzībai.</w:t>
            </w:r>
          </w:p>
          <w:p w14:paraId="1BFDB68F" w14:textId="77777777" w:rsidR="001A5B33" w:rsidRDefault="001A5B33" w:rsidP="001A5B33">
            <w:pPr>
              <w:shd w:val="clear" w:color="auto" w:fill="FFFFFF"/>
              <w:ind w:left="142" w:right="120"/>
              <w:jc w:val="both"/>
            </w:pPr>
            <w:r>
              <w:t xml:space="preserve"> - Nav ņemts vērā privātā zemes īpašnieka iebildums par viņam piederošā īpašuma iekļaušanu dabas piemineklī “Ežurgas klintis un Zivtiņu klintis”, jo iepretim īpašumam atrodas izteiksmīgākais atsegumu posms; </w:t>
            </w:r>
          </w:p>
          <w:p w14:paraId="6F51427F" w14:textId="77777777" w:rsidR="001A5B33" w:rsidRDefault="001A5B33" w:rsidP="001A5B33">
            <w:pPr>
              <w:shd w:val="clear" w:color="auto" w:fill="FFFFFF"/>
              <w:ind w:left="142" w:right="120"/>
              <w:jc w:val="both"/>
            </w:pPr>
            <w:r>
              <w:t xml:space="preserve">- Tāpat arī  nav ņemti vērā VAS “Latvijas valsts meži” iebildumi dabas pieminekļu “Kaltenes kalvas” paplašināšanai, (VAS “Latvijas valsts meži” nepiekrīt robežu izmaiņām, </w:t>
            </w:r>
            <w:r w:rsidR="006B043B">
              <w:t>jo  uzskata, ka dabas pieminekļa</w:t>
            </w:r>
            <w:r>
              <w:t xml:space="preserve"> robežu izmaiņas nav zinātniski pamatotas). </w:t>
            </w:r>
          </w:p>
          <w:p w14:paraId="1B70E4F8" w14:textId="77777777" w:rsidR="001A5B33" w:rsidRDefault="001A5B33" w:rsidP="001A5B33">
            <w:pPr>
              <w:shd w:val="clear" w:color="auto" w:fill="FFFFFF"/>
              <w:ind w:left="142" w:right="120"/>
              <w:jc w:val="both"/>
            </w:pPr>
          </w:p>
          <w:p w14:paraId="550CC80C" w14:textId="77777777" w:rsidR="001A5B33" w:rsidRPr="008A1862" w:rsidRDefault="001A5B33" w:rsidP="005C1E91">
            <w:pPr>
              <w:jc w:val="both"/>
            </w:pPr>
          </w:p>
        </w:tc>
      </w:tr>
      <w:tr w:rsidR="00A94753" w:rsidRPr="008A1862" w14:paraId="72ED1547"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0C56D9B6" w14:textId="77777777" w:rsidR="00A94753" w:rsidRDefault="001A5B33" w:rsidP="003443D6">
            <w:pPr>
              <w:pStyle w:val="naisc"/>
              <w:spacing w:before="0" w:after="0"/>
              <w:ind w:left="-108"/>
            </w:pPr>
            <w:r>
              <w:t>1</w:t>
            </w:r>
            <w:r w:rsidR="00384279">
              <w:t>6</w:t>
            </w:r>
            <w:r>
              <w:t>.</w:t>
            </w:r>
          </w:p>
        </w:tc>
        <w:tc>
          <w:tcPr>
            <w:tcW w:w="686" w:type="pct"/>
            <w:tcBorders>
              <w:top w:val="single" w:sz="6" w:space="0" w:color="000000"/>
              <w:left w:val="single" w:sz="6" w:space="0" w:color="000000"/>
              <w:bottom w:val="single" w:sz="6" w:space="0" w:color="000000"/>
              <w:right w:val="single" w:sz="6" w:space="0" w:color="000000"/>
            </w:tcBorders>
          </w:tcPr>
          <w:p w14:paraId="7AEAC047" w14:textId="77777777" w:rsidR="00A94753" w:rsidRDefault="001A5B33" w:rsidP="004108E5">
            <w:pPr>
              <w:pStyle w:val="naisc"/>
              <w:spacing w:before="0" w:after="0"/>
              <w:jc w:val="left"/>
            </w:pPr>
            <w:r>
              <w:t>Noteikumu projekta anotācija</w:t>
            </w:r>
          </w:p>
        </w:tc>
        <w:tc>
          <w:tcPr>
            <w:tcW w:w="1200" w:type="pct"/>
            <w:tcBorders>
              <w:top w:val="single" w:sz="6" w:space="0" w:color="000000"/>
              <w:left w:val="single" w:sz="6" w:space="0" w:color="000000"/>
              <w:bottom w:val="single" w:sz="6" w:space="0" w:color="000000"/>
              <w:right w:val="single" w:sz="6" w:space="0" w:color="000000"/>
            </w:tcBorders>
          </w:tcPr>
          <w:p w14:paraId="1ADF6798" w14:textId="77777777" w:rsidR="00A94753" w:rsidRPr="008A1862" w:rsidRDefault="00BC316D" w:rsidP="00A94753">
            <w:pPr>
              <w:pStyle w:val="naisc"/>
              <w:shd w:val="clear" w:color="auto" w:fill="FFFFFF" w:themeFill="background1"/>
              <w:tabs>
                <w:tab w:val="left" w:pos="851"/>
                <w:tab w:val="left" w:pos="1134"/>
                <w:tab w:val="left" w:pos="1276"/>
              </w:tabs>
              <w:spacing w:before="0" w:after="0"/>
              <w:ind w:right="13"/>
              <w:jc w:val="both"/>
              <w:rPr>
                <w:b/>
              </w:rPr>
            </w:pPr>
            <w:r w:rsidRPr="008A1862">
              <w:rPr>
                <w:b/>
              </w:rPr>
              <w:t>Zemkopības ministrija</w:t>
            </w:r>
          </w:p>
          <w:p w14:paraId="0795F92E" w14:textId="77777777" w:rsidR="00BC316D" w:rsidRPr="008A1862" w:rsidRDefault="00BC316D" w:rsidP="00A94753">
            <w:pPr>
              <w:pStyle w:val="naisc"/>
              <w:shd w:val="clear" w:color="auto" w:fill="FFFFFF" w:themeFill="background1"/>
              <w:tabs>
                <w:tab w:val="left" w:pos="851"/>
                <w:tab w:val="left" w:pos="1134"/>
                <w:tab w:val="left" w:pos="1276"/>
              </w:tabs>
              <w:spacing w:before="0" w:after="0"/>
              <w:ind w:right="13"/>
              <w:jc w:val="both"/>
              <w:rPr>
                <w:b/>
              </w:rPr>
            </w:pPr>
            <w:r w:rsidRPr="008A1862">
              <w:t>Izvērtējot noteikumu projektu, secināms, ka ģeoloģisko un ģeomorfoloģisko dabas pieminekļu teritorijās iekļautās platības ir ļoti būtiski mainītas.  Kopumā šo teritoriju platības palielinās par aptuveni 400 ha. Vismaz 10 objektiem (piem., Staldzenes stāvkrasts, Rundēnu Velna dobe, Kaļķupītes klintis, Ketleru atsegums u.c.) platība pieaugusi divas un vairāk reizes. Pēc Dabas aizsardzības pārvaldes tīmekļa vietnē pieejamajā informācijā par robežu izmaiņu pamatojumu minēts, ka dabas pieminekļu robežas vilktas atbilstoši dabas veidojumu izvietojumam, ņemot vērā arī zemes kadastru un meža nogabalu robežas. Izvērtējot pieejamo informāciju, atsevišķos gadījumos Zemkopības ministrijas speciālisti nesaskata būtisku teritorijas palielinājuma pamatojumu. Tādēļ lūdzam noteikumu projekta anotācijā sniegt pamatojumu katras dabas pieminekļu teritorijas palielināšanas nepieciešamībai, kā arī skaidrot tos gadījumus, kad zemes īpašnieku izteiktie iebildumi nav ņemti vērā</w:t>
            </w:r>
          </w:p>
        </w:tc>
        <w:tc>
          <w:tcPr>
            <w:tcW w:w="1660" w:type="pct"/>
            <w:gridSpan w:val="2"/>
            <w:tcBorders>
              <w:top w:val="single" w:sz="6" w:space="0" w:color="000000"/>
              <w:left w:val="single" w:sz="6" w:space="0" w:color="000000"/>
              <w:bottom w:val="single" w:sz="6" w:space="0" w:color="000000"/>
              <w:right w:val="single" w:sz="6" w:space="0" w:color="000000"/>
            </w:tcBorders>
          </w:tcPr>
          <w:p w14:paraId="1F850DB7" w14:textId="77777777" w:rsidR="00A94753" w:rsidRDefault="004B4F14" w:rsidP="00A13242">
            <w:pPr>
              <w:pStyle w:val="naisc"/>
              <w:spacing w:before="0" w:after="0"/>
              <w:jc w:val="both"/>
              <w:rPr>
                <w:b/>
              </w:rPr>
            </w:pPr>
            <w:r>
              <w:rPr>
                <w:b/>
              </w:rPr>
              <w:t>Iebildums ņemts vērā</w:t>
            </w:r>
            <w:r w:rsidR="009800EC">
              <w:rPr>
                <w:b/>
              </w:rPr>
              <w:t>.</w:t>
            </w:r>
          </w:p>
          <w:p w14:paraId="4E6BDB34" w14:textId="77777777" w:rsidR="009800EC" w:rsidRDefault="009800EC" w:rsidP="00A13242">
            <w:pPr>
              <w:pStyle w:val="naisc"/>
              <w:spacing w:before="0" w:after="0"/>
              <w:jc w:val="both"/>
              <w:rPr>
                <w:b/>
              </w:rPr>
            </w:pPr>
          </w:p>
          <w:p w14:paraId="1AC53CCC" w14:textId="77777777" w:rsidR="003475AC" w:rsidRPr="009800EC" w:rsidRDefault="009800EC" w:rsidP="00A13242">
            <w:pPr>
              <w:pStyle w:val="naisc"/>
              <w:spacing w:before="0" w:after="0"/>
              <w:jc w:val="both"/>
            </w:pPr>
            <w:r>
              <w:t>A</w:t>
            </w:r>
            <w:r w:rsidR="003475AC" w:rsidRPr="009800EC">
              <w:t>notācija</w:t>
            </w:r>
            <w:r>
              <w:t xml:space="preserve"> papildināta ar pielikumu, kurā iekļauts zinātniskais pamatojums to dabas pieminekļu robežu izmaiņām, kuru platība precizēšanas rezultātā palielinās par vairāk kā 20 ha.  </w:t>
            </w:r>
          </w:p>
          <w:p w14:paraId="1BBA2EF6" w14:textId="77777777" w:rsidR="00C81F9F" w:rsidRDefault="00C81F9F" w:rsidP="00A13242">
            <w:pPr>
              <w:pStyle w:val="naisc"/>
              <w:spacing w:before="0" w:after="0"/>
              <w:jc w:val="both"/>
              <w:rPr>
                <w:b/>
              </w:rPr>
            </w:pPr>
          </w:p>
          <w:p w14:paraId="50A84678" w14:textId="77777777" w:rsidR="00C81F9F" w:rsidRDefault="00C81F9F" w:rsidP="00A13242">
            <w:pPr>
              <w:pStyle w:val="naisc"/>
              <w:spacing w:before="0" w:after="0"/>
              <w:jc w:val="both"/>
              <w:rPr>
                <w:b/>
              </w:rPr>
            </w:pPr>
          </w:p>
          <w:p w14:paraId="62A43EC9" w14:textId="77777777" w:rsidR="00F460DD" w:rsidRPr="004B4F14" w:rsidRDefault="00F460DD" w:rsidP="00C81F9F">
            <w:pPr>
              <w:pStyle w:val="naisc"/>
              <w:spacing w:before="0" w:after="0"/>
              <w:jc w:val="both"/>
            </w:pPr>
          </w:p>
        </w:tc>
        <w:tc>
          <w:tcPr>
            <w:tcW w:w="1304" w:type="pct"/>
            <w:tcBorders>
              <w:top w:val="single" w:sz="4" w:space="0" w:color="auto"/>
              <w:left w:val="single" w:sz="4" w:space="0" w:color="auto"/>
              <w:bottom w:val="single" w:sz="4" w:space="0" w:color="auto"/>
              <w:right w:val="single" w:sz="4" w:space="0" w:color="auto"/>
            </w:tcBorders>
          </w:tcPr>
          <w:p w14:paraId="52099303" w14:textId="77777777" w:rsidR="001A5B33" w:rsidRDefault="001A5B33" w:rsidP="001A5B33">
            <w:pPr>
              <w:jc w:val="both"/>
            </w:pPr>
            <w:r>
              <w:t>Noteikumu projekta anotācijas VI. sadaļas 3.punkts.</w:t>
            </w:r>
          </w:p>
          <w:p w14:paraId="5459CCCE" w14:textId="22246980" w:rsidR="001A5B33" w:rsidRDefault="001A5B33" w:rsidP="001A5B33">
            <w:pPr>
              <w:shd w:val="clear" w:color="auto" w:fill="FFFFFF"/>
              <w:ind w:left="142" w:right="120"/>
              <w:jc w:val="both"/>
            </w:pPr>
            <w:r>
              <w:t xml:space="preserve">2) </w:t>
            </w:r>
            <w:r w:rsidR="00407414">
              <w:t xml:space="preserve">deviņās </w:t>
            </w:r>
            <w:r>
              <w:t>vēstulēs izteikti iebildumi (seši izteiktie iebildumi saistībā ar konkrētu īpašumu iekļaušanu dabas pieminekļu teritorijā ņemti vērā). Savukārt trīs vēstulēs izteiktie iebildumi nav ņemti vērā, jo pēc atkārtotas izvērtēšanas ir secināts, ka attiecīgo īpašumu iekļaušana dabas piemineklī ir būtiska ģeoloģisko vērtību aizsardzībai.</w:t>
            </w:r>
          </w:p>
          <w:p w14:paraId="1412D833" w14:textId="77777777" w:rsidR="001A5B33" w:rsidRDefault="001A5B33" w:rsidP="001A5B33">
            <w:pPr>
              <w:shd w:val="clear" w:color="auto" w:fill="FFFFFF"/>
              <w:ind w:left="142" w:right="120"/>
              <w:jc w:val="both"/>
            </w:pPr>
            <w:r>
              <w:t xml:space="preserve"> - Nav ņemts vērā privātā zemes īpašnieka iebildums par viņam piederošā īpašuma iekļaušanu dabas piemineklī “Ežurgas klintis un Zivtiņu klintis”, jo iepretim īpašumam atrodas izteiksmīgākais atsegumu posms; </w:t>
            </w:r>
          </w:p>
          <w:p w14:paraId="31FCDC71" w14:textId="77777777" w:rsidR="001A5B33" w:rsidRDefault="001A5B33" w:rsidP="001A5B33">
            <w:pPr>
              <w:shd w:val="clear" w:color="auto" w:fill="FFFFFF"/>
              <w:ind w:left="142" w:right="120"/>
              <w:jc w:val="both"/>
            </w:pPr>
            <w:r>
              <w:t xml:space="preserve">- Tāpat arī  nav ņemti vērā VAS “Latvijas valsts meži” iebildumi dabas pieminekļu “Kaltenes kalvas” paplašināšanai, (VAS “Latvijas valsts meži” nepiekrīt robežu izmaiņām, jo  uzskata, ka dabas pieminekļu robežu izmaiņas nav zinātniski pamatotas). </w:t>
            </w:r>
          </w:p>
          <w:p w14:paraId="4CA1B291" w14:textId="77777777" w:rsidR="001A5B33" w:rsidRDefault="001A5B33" w:rsidP="001A5B33">
            <w:pPr>
              <w:shd w:val="clear" w:color="auto" w:fill="FFFFFF"/>
              <w:ind w:left="142" w:right="120"/>
              <w:jc w:val="both"/>
            </w:pPr>
          </w:p>
          <w:p w14:paraId="724C4482" w14:textId="77777777" w:rsidR="00A94753" w:rsidRPr="008A1862" w:rsidRDefault="00A94753" w:rsidP="005C1E91">
            <w:pPr>
              <w:jc w:val="both"/>
            </w:pPr>
          </w:p>
        </w:tc>
      </w:tr>
      <w:tr w:rsidR="00114C9C" w:rsidRPr="008A1862" w14:paraId="467435FD"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0C562DEC" w14:textId="77777777" w:rsidR="00114C9C" w:rsidRDefault="00384279">
            <w:pPr>
              <w:pStyle w:val="naisc"/>
              <w:spacing w:before="0" w:after="0"/>
              <w:ind w:left="-108"/>
            </w:pPr>
            <w:r>
              <w:t>17</w:t>
            </w:r>
            <w:r w:rsidR="001A5B33">
              <w:t>.</w:t>
            </w:r>
          </w:p>
        </w:tc>
        <w:tc>
          <w:tcPr>
            <w:tcW w:w="686" w:type="pct"/>
            <w:tcBorders>
              <w:top w:val="single" w:sz="6" w:space="0" w:color="000000"/>
              <w:left w:val="single" w:sz="6" w:space="0" w:color="000000"/>
              <w:bottom w:val="single" w:sz="6" w:space="0" w:color="000000"/>
              <w:right w:val="single" w:sz="6" w:space="0" w:color="000000"/>
            </w:tcBorders>
          </w:tcPr>
          <w:p w14:paraId="612C6437" w14:textId="77777777" w:rsidR="00114C9C" w:rsidRDefault="00F243E1" w:rsidP="004108E5">
            <w:pPr>
              <w:pStyle w:val="naisc"/>
              <w:spacing w:before="0" w:after="0"/>
              <w:jc w:val="left"/>
            </w:pPr>
            <w:r>
              <w:t>Noteikumu projekta anotācija</w:t>
            </w:r>
          </w:p>
        </w:tc>
        <w:tc>
          <w:tcPr>
            <w:tcW w:w="1200" w:type="pct"/>
            <w:tcBorders>
              <w:top w:val="single" w:sz="6" w:space="0" w:color="000000"/>
              <w:left w:val="single" w:sz="6" w:space="0" w:color="000000"/>
              <w:bottom w:val="single" w:sz="6" w:space="0" w:color="000000"/>
              <w:right w:val="single" w:sz="6" w:space="0" w:color="000000"/>
            </w:tcBorders>
          </w:tcPr>
          <w:p w14:paraId="7F0D75A2" w14:textId="77777777" w:rsidR="00114C9C" w:rsidRPr="008A1862" w:rsidRDefault="00114C9C" w:rsidP="00114C9C">
            <w:pPr>
              <w:jc w:val="both"/>
              <w:rPr>
                <w:b/>
              </w:rPr>
            </w:pPr>
            <w:r w:rsidRPr="008A1862">
              <w:rPr>
                <w:b/>
              </w:rPr>
              <w:t>Latvijas Pašvaldību savienība</w:t>
            </w:r>
          </w:p>
          <w:p w14:paraId="4266B805" w14:textId="77777777" w:rsidR="00114C9C" w:rsidRPr="008A1862" w:rsidRDefault="00114C9C" w:rsidP="00114C9C">
            <w:pPr>
              <w:jc w:val="both"/>
            </w:pPr>
            <w:r w:rsidRPr="008A1862">
              <w:t>Vēstulēs LPS pašvaldības ir norādījušas, ka saskaņo aizsargājamo ģeoloģisko un ģeomorfoloģisko dabas pieminekļu robežas, ja tās ir saskaņotas ar zemju īpašniekiem. Anotācijā minēts, ka trīs vēstulēs, kas saņemtas no zemes īpašniekiem, izteiktie iebildumi nav ņemti vērā, jo pēc atkārtotas izvērtēšanas ir secināts, ka attiecīgo īpašumu iekļaušana dabas piemineklī ir būtiska ģeoloģisko vērtību aizsardzībai. Lūdzam Anotācijā konkrēti norādīt, par kuriem dabas pieminekļiem izteiktie iebildumi nav ņemti vērā.</w:t>
            </w:r>
          </w:p>
          <w:p w14:paraId="79AE6E81" w14:textId="77777777" w:rsidR="00114C9C" w:rsidRPr="008A1862" w:rsidRDefault="00114C9C" w:rsidP="00A94753">
            <w:pPr>
              <w:pStyle w:val="naisc"/>
              <w:shd w:val="clear" w:color="auto" w:fill="FFFFFF" w:themeFill="background1"/>
              <w:tabs>
                <w:tab w:val="left" w:pos="851"/>
                <w:tab w:val="left" w:pos="1134"/>
                <w:tab w:val="left" w:pos="1276"/>
              </w:tabs>
              <w:spacing w:before="0" w:after="0"/>
              <w:ind w:right="13"/>
              <w:jc w:val="both"/>
              <w:rPr>
                <w:b/>
              </w:rPr>
            </w:pPr>
          </w:p>
        </w:tc>
        <w:tc>
          <w:tcPr>
            <w:tcW w:w="1660" w:type="pct"/>
            <w:gridSpan w:val="2"/>
            <w:tcBorders>
              <w:top w:val="single" w:sz="6" w:space="0" w:color="000000"/>
              <w:left w:val="single" w:sz="6" w:space="0" w:color="000000"/>
              <w:bottom w:val="single" w:sz="6" w:space="0" w:color="000000"/>
              <w:right w:val="single" w:sz="6" w:space="0" w:color="000000"/>
            </w:tcBorders>
          </w:tcPr>
          <w:p w14:paraId="33D25123" w14:textId="77777777" w:rsidR="00F243E1" w:rsidRDefault="00F243E1" w:rsidP="00F243E1">
            <w:pPr>
              <w:pStyle w:val="naisc"/>
              <w:spacing w:before="0" w:after="0"/>
              <w:jc w:val="both"/>
              <w:rPr>
                <w:b/>
              </w:rPr>
            </w:pPr>
            <w:r>
              <w:rPr>
                <w:b/>
              </w:rPr>
              <w:t>Iebildums ņemts vērā</w:t>
            </w:r>
            <w:r w:rsidR="009800EC">
              <w:rPr>
                <w:b/>
              </w:rPr>
              <w:t>.</w:t>
            </w:r>
          </w:p>
          <w:p w14:paraId="267F7260" w14:textId="77777777" w:rsidR="00F243E1" w:rsidRDefault="00F243E1" w:rsidP="00F243E1">
            <w:pPr>
              <w:pStyle w:val="naisc"/>
              <w:spacing w:before="0" w:after="0"/>
              <w:jc w:val="both"/>
              <w:rPr>
                <w:b/>
              </w:rPr>
            </w:pPr>
          </w:p>
          <w:p w14:paraId="02538B5F" w14:textId="77777777" w:rsidR="00F243E1" w:rsidRPr="00F243E1" w:rsidRDefault="00F243E1" w:rsidP="00F243E1">
            <w:pPr>
              <w:pStyle w:val="naisc"/>
              <w:spacing w:before="0" w:after="0"/>
              <w:jc w:val="both"/>
            </w:pPr>
            <w:r w:rsidRPr="00F243E1">
              <w:t>Papildināta anotācija</w:t>
            </w:r>
          </w:p>
        </w:tc>
        <w:tc>
          <w:tcPr>
            <w:tcW w:w="1304" w:type="pct"/>
            <w:tcBorders>
              <w:top w:val="single" w:sz="4" w:space="0" w:color="auto"/>
              <w:left w:val="single" w:sz="4" w:space="0" w:color="auto"/>
              <w:bottom w:val="single" w:sz="4" w:space="0" w:color="auto"/>
              <w:right w:val="single" w:sz="4" w:space="0" w:color="auto"/>
            </w:tcBorders>
          </w:tcPr>
          <w:p w14:paraId="5A165B5B" w14:textId="77777777" w:rsidR="00F243E1" w:rsidRDefault="00F243E1" w:rsidP="00F243E1">
            <w:pPr>
              <w:jc w:val="both"/>
            </w:pPr>
            <w:r>
              <w:t>Noteikumu projekta anotācijas VI. sadaļas 3.punkts.</w:t>
            </w:r>
          </w:p>
          <w:p w14:paraId="26BB9378" w14:textId="77777777" w:rsidR="00F243E1" w:rsidRDefault="00F243E1" w:rsidP="00F243E1">
            <w:pPr>
              <w:shd w:val="clear" w:color="auto" w:fill="FFFFFF"/>
              <w:ind w:left="142" w:right="120"/>
              <w:jc w:val="both"/>
            </w:pPr>
            <w:r>
              <w:t>2) 9 vēstulēs izteikti iebildumi (seši izteiktie iebildumi saistībā ar konkrētu īpašumu iekļaušanu dabas pieminekļu teritorijā ņemti vērā). Savukārt trīs vēstulēs izteiktie iebildumi nav ņemti vērā, jo pēc atkārtotas izvērtēšanas ir secināts, ka attiecīgo īpašumu iekļaušana dabas piemineklī ir būtiska ģeoloģisko vērtību aizsardzībai.</w:t>
            </w:r>
          </w:p>
          <w:p w14:paraId="0515322C" w14:textId="77777777" w:rsidR="00F243E1" w:rsidRDefault="00F243E1" w:rsidP="00F243E1">
            <w:pPr>
              <w:shd w:val="clear" w:color="auto" w:fill="FFFFFF"/>
              <w:ind w:left="142" w:right="120"/>
              <w:jc w:val="both"/>
            </w:pPr>
            <w:r>
              <w:t xml:space="preserve"> - Nav ņemts vērā privātā zemes īpašnieka iebildums par viņam piederošā īpašuma iekļaušanu dabas piemineklī “Ežurgas klintis un Zivtiņu klintis”, jo iepretim īpašumam atrodas izteiksmīgākais atsegumu posms; </w:t>
            </w:r>
          </w:p>
          <w:p w14:paraId="193271B7" w14:textId="77777777" w:rsidR="00F243E1" w:rsidRDefault="00F243E1" w:rsidP="00F243E1">
            <w:pPr>
              <w:shd w:val="clear" w:color="auto" w:fill="FFFFFF"/>
              <w:ind w:left="142" w:right="120"/>
              <w:jc w:val="both"/>
            </w:pPr>
            <w:r>
              <w:t>- Tāpat arī  nav ņemti vērā VAS “Latvijas valsts meži” iebildumi dabas pieminekļu “Kaltenes kalvas” paplašināšanai, (VAS “Latvijas valsts meži” nepiekrīt robežu izmaiņām, jo  uzskata, ka dabas pieminek</w:t>
            </w:r>
            <w:r w:rsidR="00C273D9">
              <w:t>ļa</w:t>
            </w:r>
            <w:r>
              <w:t xml:space="preserve"> robežu izmaiņas nav zinātniski pamatotas). </w:t>
            </w:r>
          </w:p>
          <w:p w14:paraId="3F414801" w14:textId="77777777" w:rsidR="00114C9C" w:rsidRPr="008A1862" w:rsidRDefault="00114C9C" w:rsidP="005C1E91">
            <w:pPr>
              <w:jc w:val="both"/>
            </w:pPr>
          </w:p>
        </w:tc>
      </w:tr>
      <w:tr w:rsidR="000B143F" w:rsidRPr="008A1862" w14:paraId="398184FB"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60C96493" w14:textId="77777777" w:rsidR="000B143F" w:rsidRDefault="000B143F">
            <w:pPr>
              <w:pStyle w:val="naisc"/>
              <w:spacing w:before="0" w:after="0"/>
              <w:ind w:left="-108"/>
            </w:pPr>
          </w:p>
        </w:tc>
        <w:tc>
          <w:tcPr>
            <w:tcW w:w="686" w:type="pct"/>
            <w:tcBorders>
              <w:top w:val="single" w:sz="6" w:space="0" w:color="000000"/>
              <w:left w:val="single" w:sz="6" w:space="0" w:color="000000"/>
              <w:bottom w:val="single" w:sz="6" w:space="0" w:color="000000"/>
              <w:right w:val="single" w:sz="6" w:space="0" w:color="000000"/>
            </w:tcBorders>
          </w:tcPr>
          <w:p w14:paraId="29244A86" w14:textId="3F5B5B06" w:rsidR="000B143F" w:rsidRDefault="000B143F" w:rsidP="004108E5">
            <w:pPr>
              <w:pStyle w:val="naisc"/>
              <w:spacing w:before="0" w:after="0"/>
              <w:jc w:val="left"/>
            </w:pPr>
            <w:r>
              <w:t>Noteikumu projekta anotācija</w:t>
            </w:r>
          </w:p>
        </w:tc>
        <w:tc>
          <w:tcPr>
            <w:tcW w:w="1200" w:type="pct"/>
            <w:tcBorders>
              <w:top w:val="single" w:sz="6" w:space="0" w:color="000000"/>
              <w:left w:val="single" w:sz="6" w:space="0" w:color="000000"/>
              <w:bottom w:val="single" w:sz="6" w:space="0" w:color="000000"/>
              <w:right w:val="single" w:sz="6" w:space="0" w:color="000000"/>
            </w:tcBorders>
          </w:tcPr>
          <w:p w14:paraId="704BB877" w14:textId="38D76AB9" w:rsidR="000B143F" w:rsidRPr="008A1862" w:rsidRDefault="000B143F" w:rsidP="00114C9C">
            <w:pPr>
              <w:jc w:val="both"/>
              <w:rPr>
                <w:b/>
              </w:rPr>
            </w:pPr>
            <w:r>
              <w:t xml:space="preserve">Papildus norādām, ka noteikumu projekta anotācijā nav minēts, ka atsevišķiem dabas pieminekļiem ir izdoti individuālie aizsardzības un izmantošanas noteikumi, kurus pēc teritorijas robežu maiņas būs nepieciešams precizēt, tostarp Ministru kabineta </w:t>
            </w:r>
            <w:r>
              <w:rPr>
                <w:color w:val="414142"/>
              </w:rPr>
              <w:t>2010.gada 23.novembra noteikumi Nr.1066 “Ģeoloģiskā un ģeomorfoloģiskā dabas pieminekļa "Kaltenes krasta veidojumi" individuālie aizsardzības un izmantošanas noteikumi.”</w:t>
            </w:r>
          </w:p>
        </w:tc>
        <w:tc>
          <w:tcPr>
            <w:tcW w:w="1660" w:type="pct"/>
            <w:gridSpan w:val="2"/>
            <w:tcBorders>
              <w:top w:val="single" w:sz="6" w:space="0" w:color="000000"/>
              <w:left w:val="single" w:sz="6" w:space="0" w:color="000000"/>
              <w:bottom w:val="single" w:sz="6" w:space="0" w:color="000000"/>
              <w:right w:val="single" w:sz="6" w:space="0" w:color="000000"/>
            </w:tcBorders>
          </w:tcPr>
          <w:p w14:paraId="23F09981" w14:textId="359C5B37" w:rsidR="000B143F" w:rsidRDefault="000B143F" w:rsidP="00F243E1">
            <w:pPr>
              <w:pStyle w:val="naisc"/>
              <w:spacing w:before="0" w:after="0"/>
              <w:jc w:val="both"/>
              <w:rPr>
                <w:b/>
              </w:rPr>
            </w:pPr>
            <w:r>
              <w:rPr>
                <w:b/>
              </w:rPr>
              <w:t>Iebildums ņemts vērā</w:t>
            </w:r>
          </w:p>
        </w:tc>
        <w:tc>
          <w:tcPr>
            <w:tcW w:w="1304" w:type="pct"/>
            <w:tcBorders>
              <w:top w:val="single" w:sz="4" w:space="0" w:color="auto"/>
              <w:left w:val="single" w:sz="4" w:space="0" w:color="auto"/>
              <w:bottom w:val="single" w:sz="4" w:space="0" w:color="auto"/>
              <w:right w:val="single" w:sz="4" w:space="0" w:color="auto"/>
            </w:tcBorders>
          </w:tcPr>
          <w:p w14:paraId="3FA319DD" w14:textId="4A9EBE80" w:rsidR="000B143F" w:rsidRDefault="000B143F" w:rsidP="00F243E1">
            <w:pPr>
              <w:jc w:val="both"/>
            </w:pPr>
            <w:r>
              <w:t>Anotācijas IV sadaļas 1.punkts</w:t>
            </w:r>
          </w:p>
          <w:p w14:paraId="6F23F91E" w14:textId="77777777" w:rsidR="000B143F" w:rsidRDefault="000B143F" w:rsidP="00F243E1">
            <w:pPr>
              <w:jc w:val="both"/>
            </w:pPr>
          </w:p>
          <w:p w14:paraId="603DAF78" w14:textId="3C73C040" w:rsidR="000B143F" w:rsidRDefault="000B143F" w:rsidP="00F243E1">
            <w:pPr>
              <w:jc w:val="both"/>
            </w:pPr>
            <w:r w:rsidRPr="000B143F">
              <w:t>4)</w:t>
            </w:r>
            <w:r w:rsidRPr="000B143F">
              <w:tab/>
              <w:t>Ministru kabineta  2010. gada 23. novembra noteikumos Nr. 1066 “Ģeoloģiskā un ģeomorfoloģiskā dabas pieminekļa "Kaltenes krasta veidojumi” individuālie aizsardzības un izmantošanas noteikumi” ir norādīta dabas pieminekļa platība, kas robežu precizēšanas rezultātā mainās. Dabas pieminekļa platība tiks precizēta līdz ar nākamajiem grozījumiem Ministru kabineta 2010.gada 23.novembra noteikumos Nr. 1066 “Ģeoloģiskā un ģeomorfoloģiskā dabas pieminekļa "Kaltenes krasta veidojumi" individuālie aizsardzības un izmantošanas noteikumi.”</w:t>
            </w:r>
          </w:p>
        </w:tc>
      </w:tr>
      <w:tr w:rsidR="0092725A" w:rsidRPr="00CC2FF9" w14:paraId="6389DDD2" w14:textId="77777777" w:rsidTr="00384279">
        <w:trPr>
          <w:gridAfter w:val="2"/>
          <w:wAfter w:w="1625" w:type="pct"/>
        </w:trPr>
        <w:tc>
          <w:tcPr>
            <w:tcW w:w="836" w:type="pct"/>
            <w:gridSpan w:val="2"/>
            <w:tcBorders>
              <w:top w:val="nil"/>
              <w:left w:val="nil"/>
              <w:bottom w:val="nil"/>
              <w:right w:val="nil"/>
            </w:tcBorders>
          </w:tcPr>
          <w:p w14:paraId="73480CC4" w14:textId="77777777" w:rsidR="0092725A" w:rsidRPr="00CC2FF9" w:rsidRDefault="0092725A">
            <w:pPr>
              <w:pStyle w:val="naiskr"/>
              <w:spacing w:before="0" w:after="0"/>
              <w:ind w:left="-108"/>
            </w:pPr>
          </w:p>
          <w:p w14:paraId="2E1E9D96" w14:textId="77777777" w:rsidR="0092725A" w:rsidRPr="00CC2FF9" w:rsidRDefault="0092725A">
            <w:pPr>
              <w:pStyle w:val="naiskr"/>
              <w:spacing w:before="0" w:after="0"/>
              <w:ind w:left="-108"/>
            </w:pPr>
            <w:r w:rsidRPr="00CC2FF9">
              <w:t>Atbildīgā amatpersona</w:t>
            </w:r>
          </w:p>
        </w:tc>
        <w:tc>
          <w:tcPr>
            <w:tcW w:w="2539" w:type="pct"/>
            <w:gridSpan w:val="2"/>
            <w:tcBorders>
              <w:top w:val="nil"/>
              <w:left w:val="nil"/>
              <w:bottom w:val="nil"/>
              <w:right w:val="nil"/>
            </w:tcBorders>
            <w:hideMark/>
          </w:tcPr>
          <w:p w14:paraId="679049FF" w14:textId="77777777" w:rsidR="0092725A" w:rsidRPr="00CC2FF9" w:rsidRDefault="0092725A">
            <w:pPr>
              <w:pStyle w:val="naiskr"/>
              <w:spacing w:before="0" w:after="0"/>
              <w:ind w:firstLine="720"/>
            </w:pPr>
            <w:r w:rsidRPr="00CC2FF9">
              <w:t>  </w:t>
            </w:r>
          </w:p>
          <w:p w14:paraId="2573B8EB" w14:textId="63931C25" w:rsidR="0092725A" w:rsidRPr="00CC2FF9" w:rsidRDefault="0092725A">
            <w:pPr>
              <w:pStyle w:val="naiskr"/>
              <w:spacing w:before="0" w:after="0"/>
              <w:ind w:firstLine="720"/>
              <w:jc w:val="right"/>
            </w:pPr>
            <w:r w:rsidRPr="00CC2FF9">
              <w:t>I.</w:t>
            </w:r>
            <w:r w:rsidR="00EF3FA0">
              <w:t> </w:t>
            </w:r>
            <w:bookmarkStart w:id="0" w:name="_GoBack"/>
            <w:bookmarkEnd w:id="0"/>
            <w:r w:rsidRPr="00CC2FF9">
              <w:t>Ozoliņa</w:t>
            </w:r>
          </w:p>
        </w:tc>
      </w:tr>
      <w:tr w:rsidR="0092725A" w:rsidRPr="00CC2FF9" w14:paraId="50435AD5" w14:textId="77777777" w:rsidTr="00384279">
        <w:trPr>
          <w:gridAfter w:val="2"/>
          <w:wAfter w:w="1625" w:type="pct"/>
        </w:trPr>
        <w:tc>
          <w:tcPr>
            <w:tcW w:w="836" w:type="pct"/>
            <w:gridSpan w:val="2"/>
            <w:tcBorders>
              <w:top w:val="nil"/>
              <w:left w:val="nil"/>
              <w:bottom w:val="nil"/>
              <w:right w:val="nil"/>
            </w:tcBorders>
          </w:tcPr>
          <w:p w14:paraId="3B0FA1F2" w14:textId="77777777" w:rsidR="0092725A" w:rsidRPr="00CC2FF9" w:rsidRDefault="0092725A">
            <w:pPr>
              <w:pStyle w:val="naiskr"/>
              <w:spacing w:before="0" w:after="0"/>
              <w:ind w:left="-108"/>
              <w:jc w:val="center"/>
            </w:pPr>
          </w:p>
        </w:tc>
        <w:tc>
          <w:tcPr>
            <w:tcW w:w="2539" w:type="pct"/>
            <w:gridSpan w:val="2"/>
            <w:tcBorders>
              <w:top w:val="single" w:sz="6" w:space="0" w:color="000000"/>
              <w:left w:val="nil"/>
              <w:bottom w:val="nil"/>
              <w:right w:val="nil"/>
            </w:tcBorders>
            <w:hideMark/>
          </w:tcPr>
          <w:p w14:paraId="61C4A6E4" w14:textId="77777777" w:rsidR="0092725A" w:rsidRPr="00CC2FF9" w:rsidRDefault="0092725A">
            <w:pPr>
              <w:pStyle w:val="naisc"/>
              <w:spacing w:before="0" w:after="0"/>
              <w:ind w:firstLine="720"/>
            </w:pPr>
            <w:r w:rsidRPr="00CC2FF9">
              <w:t>(paraksts)*</w:t>
            </w:r>
          </w:p>
        </w:tc>
      </w:tr>
    </w:tbl>
    <w:p w14:paraId="43008DB2" w14:textId="77777777" w:rsidR="00AF1D3D" w:rsidRDefault="00AF1D3D" w:rsidP="00AF1D3D">
      <w:pPr>
        <w:pStyle w:val="naisf"/>
        <w:spacing w:before="0" w:after="0"/>
        <w:ind w:firstLine="0"/>
        <w:jc w:val="left"/>
      </w:pPr>
    </w:p>
    <w:p w14:paraId="0748CA39" w14:textId="77777777" w:rsidR="000A7B98" w:rsidRPr="00484A31" w:rsidRDefault="000A7B98" w:rsidP="00AF1D3D">
      <w:pPr>
        <w:pStyle w:val="naisf"/>
        <w:spacing w:before="0" w:after="0"/>
        <w:ind w:firstLine="0"/>
        <w:jc w:val="left"/>
      </w:pPr>
    </w:p>
    <w:p w14:paraId="0E82970B" w14:textId="77777777" w:rsidR="00703465" w:rsidRPr="002904AD" w:rsidRDefault="00703465" w:rsidP="00703465">
      <w:pPr>
        <w:pStyle w:val="naisf"/>
        <w:spacing w:before="0" w:after="0"/>
        <w:ind w:firstLine="0"/>
        <w:jc w:val="left"/>
        <w:rPr>
          <w:sz w:val="20"/>
          <w:szCs w:val="20"/>
        </w:rPr>
      </w:pPr>
      <w:r w:rsidRPr="002904AD">
        <w:rPr>
          <w:sz w:val="20"/>
          <w:szCs w:val="20"/>
        </w:rPr>
        <w:t>Ivita Ozoliņa</w:t>
      </w:r>
    </w:p>
    <w:tbl>
      <w:tblPr>
        <w:tblW w:w="0" w:type="auto"/>
        <w:tblLook w:val="00A0" w:firstRow="1" w:lastRow="0" w:firstColumn="1" w:lastColumn="0" w:noHBand="0" w:noVBand="0"/>
      </w:tblPr>
      <w:tblGrid>
        <w:gridCol w:w="8268"/>
      </w:tblGrid>
      <w:tr w:rsidR="00703465" w:rsidRPr="002904AD" w14:paraId="64255B0D" w14:textId="77777777" w:rsidTr="00A16AFE">
        <w:tc>
          <w:tcPr>
            <w:tcW w:w="8268" w:type="dxa"/>
            <w:hideMark/>
          </w:tcPr>
          <w:p w14:paraId="42E94C86" w14:textId="77777777" w:rsidR="00703465" w:rsidRPr="002904AD" w:rsidRDefault="00703465" w:rsidP="00A16AFE">
            <w:pPr>
              <w:pStyle w:val="NormalWeb"/>
              <w:spacing w:before="0" w:beforeAutospacing="0" w:after="0" w:afterAutospacing="0"/>
              <w:rPr>
                <w:sz w:val="20"/>
                <w:szCs w:val="20"/>
              </w:rPr>
            </w:pPr>
            <w:r w:rsidRPr="002904AD">
              <w:rPr>
                <w:sz w:val="20"/>
                <w:szCs w:val="20"/>
              </w:rPr>
              <w:t>Vides aizsardzības un reģionālās attīstības ministrijas</w:t>
            </w:r>
          </w:p>
          <w:p w14:paraId="0B298E1E" w14:textId="77777777" w:rsidR="0064764D" w:rsidRDefault="00703465" w:rsidP="00A16AFE">
            <w:pPr>
              <w:rPr>
                <w:sz w:val="20"/>
                <w:szCs w:val="20"/>
              </w:rPr>
            </w:pPr>
            <w:r w:rsidRPr="002904AD">
              <w:rPr>
                <w:sz w:val="20"/>
                <w:szCs w:val="20"/>
              </w:rPr>
              <w:t>Dabas aizsardzības departamenta</w:t>
            </w:r>
            <w:r w:rsidR="0064764D">
              <w:rPr>
                <w:sz w:val="20"/>
                <w:szCs w:val="20"/>
              </w:rPr>
              <w:t xml:space="preserve"> </w:t>
            </w:r>
            <w:r w:rsidRPr="002904AD">
              <w:rPr>
                <w:sz w:val="20"/>
                <w:szCs w:val="20"/>
              </w:rPr>
              <w:t>Aizsargājamo teritoriju nodaļas vecākā referente</w:t>
            </w:r>
          </w:p>
          <w:p w14:paraId="543DDBC8" w14:textId="77777777" w:rsidR="00703465" w:rsidRPr="002904AD" w:rsidRDefault="007F57D6" w:rsidP="00A16AFE">
            <w:pPr>
              <w:rPr>
                <w:sz w:val="20"/>
                <w:szCs w:val="20"/>
              </w:rPr>
            </w:pPr>
            <w:r>
              <w:rPr>
                <w:sz w:val="20"/>
                <w:szCs w:val="20"/>
              </w:rPr>
              <w:t>66016789</w:t>
            </w:r>
            <w:r w:rsidR="00703465" w:rsidRPr="002904AD">
              <w:rPr>
                <w:sz w:val="20"/>
                <w:szCs w:val="20"/>
              </w:rPr>
              <w:t>, ivita.ozolina@varam.gov.lv</w:t>
            </w:r>
          </w:p>
        </w:tc>
      </w:tr>
    </w:tbl>
    <w:p w14:paraId="0822E1EF" w14:textId="6374ADB0" w:rsidR="005D0773" w:rsidRDefault="005D0773" w:rsidP="007F57D6">
      <w:pPr>
        <w:tabs>
          <w:tab w:val="left" w:pos="900"/>
        </w:tabs>
      </w:pPr>
    </w:p>
    <w:p w14:paraId="1B7AE5C6" w14:textId="77777777" w:rsidR="005D0773" w:rsidRPr="005D0773" w:rsidRDefault="005D0773" w:rsidP="005D0773"/>
    <w:p w14:paraId="6D747417" w14:textId="77777777" w:rsidR="005D0773" w:rsidRPr="005D0773" w:rsidRDefault="005D0773" w:rsidP="005D0773"/>
    <w:p w14:paraId="527A72FA" w14:textId="77777777" w:rsidR="005D0773" w:rsidRPr="005D0773" w:rsidRDefault="005D0773" w:rsidP="005D0773"/>
    <w:p w14:paraId="0E3824D6" w14:textId="3E99CB12" w:rsidR="005D0773" w:rsidRDefault="005D0773" w:rsidP="005D0773"/>
    <w:p w14:paraId="2D103ABF" w14:textId="62AA769E" w:rsidR="00A97C0A" w:rsidRPr="005D0773" w:rsidRDefault="005D0773" w:rsidP="005D0773">
      <w:pPr>
        <w:tabs>
          <w:tab w:val="left" w:pos="8250"/>
        </w:tabs>
      </w:pPr>
      <w:r>
        <w:tab/>
      </w:r>
    </w:p>
    <w:sectPr w:rsidR="00A97C0A" w:rsidRPr="005D0773" w:rsidSect="008822C7">
      <w:headerReference w:type="default" r:id="rId11"/>
      <w:footerReference w:type="default" r:id="rId12"/>
      <w:footerReference w:type="first" r:id="rId13"/>
      <w:pgSz w:w="16838" w:h="11906" w:orient="landscape"/>
      <w:pgMar w:top="1701" w:right="1440" w:bottom="1797" w:left="1440"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97155" w14:textId="77777777" w:rsidR="00EF3FA0" w:rsidRDefault="00EF3FA0" w:rsidP="00393DAF">
      <w:r>
        <w:separator/>
      </w:r>
    </w:p>
  </w:endnote>
  <w:endnote w:type="continuationSeparator" w:id="0">
    <w:p w14:paraId="53E8E1ED" w14:textId="77777777" w:rsidR="00EF3FA0" w:rsidRDefault="00EF3FA0" w:rsidP="00393DAF">
      <w:r>
        <w:continuationSeparator/>
      </w:r>
    </w:p>
  </w:endnote>
  <w:endnote w:type="continuationNotice" w:id="1">
    <w:p w14:paraId="0C29BCAB" w14:textId="77777777" w:rsidR="00DB54F1" w:rsidRDefault="00DB5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903B" w14:textId="6F15C79E" w:rsidR="00EF3FA0" w:rsidRPr="005E030B" w:rsidRDefault="00EF3FA0" w:rsidP="005E030B">
    <w:pPr>
      <w:pStyle w:val="Footer"/>
      <w:jc w:val="both"/>
      <w:rPr>
        <w:sz w:val="22"/>
        <w:szCs w:val="22"/>
      </w:rPr>
    </w:pPr>
    <w:r>
      <w:rPr>
        <w:sz w:val="22"/>
        <w:szCs w:val="22"/>
      </w:rPr>
      <w:t>VARAMIzz_150519</w:t>
    </w:r>
    <w:r w:rsidRPr="005E030B">
      <w:rPr>
        <w:sz w:val="22"/>
        <w:szCs w:val="22"/>
      </w:rPr>
      <w:t>_</w:t>
    </w:r>
    <w:r>
      <w:rPr>
        <w:sz w:val="22"/>
        <w:szCs w:val="22"/>
      </w:rPr>
      <w:t>GEOpiem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FBB8F" w14:textId="61629B26" w:rsidR="00EF3FA0" w:rsidRPr="005E030B" w:rsidRDefault="00EF3FA0" w:rsidP="00EB44E2">
    <w:pPr>
      <w:pStyle w:val="Footer"/>
      <w:jc w:val="both"/>
      <w:rPr>
        <w:sz w:val="22"/>
        <w:szCs w:val="22"/>
      </w:rPr>
    </w:pPr>
    <w:r>
      <w:rPr>
        <w:sz w:val="22"/>
        <w:szCs w:val="22"/>
      </w:rPr>
      <w:t>VARAMIzz_150519</w:t>
    </w:r>
    <w:r w:rsidRPr="005E030B">
      <w:rPr>
        <w:sz w:val="22"/>
        <w:szCs w:val="22"/>
      </w:rPr>
      <w:t>_</w:t>
    </w:r>
    <w:r>
      <w:rPr>
        <w:sz w:val="22"/>
        <w:szCs w:val="22"/>
      </w:rPr>
      <w:t>GEOpiem</w:t>
    </w:r>
  </w:p>
  <w:p w14:paraId="10CB6CF7" w14:textId="77777777" w:rsidR="00EF3FA0" w:rsidRDefault="00EF3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E2940" w14:textId="77777777" w:rsidR="00EF3FA0" w:rsidRDefault="00EF3FA0" w:rsidP="00393DAF">
      <w:r>
        <w:separator/>
      </w:r>
    </w:p>
  </w:footnote>
  <w:footnote w:type="continuationSeparator" w:id="0">
    <w:p w14:paraId="6EF55FB7" w14:textId="77777777" w:rsidR="00EF3FA0" w:rsidRDefault="00EF3FA0" w:rsidP="00393DAF">
      <w:r>
        <w:continuationSeparator/>
      </w:r>
    </w:p>
  </w:footnote>
  <w:footnote w:type="continuationNotice" w:id="1">
    <w:p w14:paraId="44B827FE" w14:textId="77777777" w:rsidR="00DB54F1" w:rsidRDefault="00DB54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3219"/>
      <w:docPartObj>
        <w:docPartGallery w:val="Page Numbers (Top of Page)"/>
        <w:docPartUnique/>
      </w:docPartObj>
    </w:sdtPr>
    <w:sdtContent>
      <w:p w14:paraId="4D210A9F" w14:textId="77777777" w:rsidR="00EF3FA0" w:rsidRDefault="00EF3FA0">
        <w:pPr>
          <w:pStyle w:val="Header"/>
          <w:jc w:val="center"/>
        </w:pPr>
        <w:r>
          <w:rPr>
            <w:noProof/>
          </w:rPr>
          <w:fldChar w:fldCharType="begin"/>
        </w:r>
        <w:r>
          <w:rPr>
            <w:noProof/>
          </w:rPr>
          <w:instrText xml:space="preserve"> PAGE   \* MERGEFORMAT </w:instrText>
        </w:r>
        <w:r>
          <w:rPr>
            <w:noProof/>
          </w:rPr>
          <w:fldChar w:fldCharType="separate"/>
        </w:r>
        <w:r w:rsidR="00DB54F1">
          <w:rPr>
            <w:noProof/>
          </w:rPr>
          <w:t>21</w:t>
        </w:r>
        <w:r>
          <w:rPr>
            <w:noProof/>
          </w:rPr>
          <w:fldChar w:fldCharType="end"/>
        </w:r>
      </w:p>
    </w:sdtContent>
  </w:sdt>
  <w:p w14:paraId="07A1541A" w14:textId="77777777" w:rsidR="00EF3FA0" w:rsidRDefault="00EF3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BA9"/>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55B3658"/>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07754929"/>
    <w:multiLevelType w:val="hybridMultilevel"/>
    <w:tmpl w:val="206C3B14"/>
    <w:lvl w:ilvl="0" w:tplc="9A2E5388">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 w15:restartNumberingAfterBreak="0">
    <w:nsid w:val="0B026F82"/>
    <w:multiLevelType w:val="hybridMultilevel"/>
    <w:tmpl w:val="A8B25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A3FBD"/>
    <w:multiLevelType w:val="hybridMultilevel"/>
    <w:tmpl w:val="D9121D22"/>
    <w:lvl w:ilvl="0" w:tplc="D632EC46">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5" w15:restartNumberingAfterBreak="0">
    <w:nsid w:val="164E6BE0"/>
    <w:multiLevelType w:val="hybridMultilevel"/>
    <w:tmpl w:val="3BCC66F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6E4A91"/>
    <w:multiLevelType w:val="hybridMultilevel"/>
    <w:tmpl w:val="A008F726"/>
    <w:lvl w:ilvl="0" w:tplc="F38CD2B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27133500"/>
    <w:multiLevelType w:val="hybridMultilevel"/>
    <w:tmpl w:val="3BCC66F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071AA4"/>
    <w:multiLevelType w:val="hybridMultilevel"/>
    <w:tmpl w:val="FC8A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178CA"/>
    <w:multiLevelType w:val="hybridMultilevel"/>
    <w:tmpl w:val="75ACC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400FD"/>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C0B69B6"/>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D3329A4"/>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D4A1AE1"/>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4" w15:restartNumberingAfterBreak="1">
    <w:nsid w:val="34CE009F"/>
    <w:multiLevelType w:val="hybridMultilevel"/>
    <w:tmpl w:val="E4426FC4"/>
    <w:lvl w:ilvl="0" w:tplc="8CFAC90E">
      <w:start w:val="1"/>
      <w:numFmt w:val="decimal"/>
      <w:lvlText w:val="%1."/>
      <w:lvlJc w:val="left"/>
      <w:pPr>
        <w:ind w:left="1080" w:hanging="360"/>
      </w:pPr>
      <w:rPr>
        <w:rFonts w:hint="default"/>
      </w:rPr>
    </w:lvl>
    <w:lvl w:ilvl="1" w:tplc="AA4A5A30" w:tentative="1">
      <w:start w:val="1"/>
      <w:numFmt w:val="lowerLetter"/>
      <w:lvlText w:val="%2."/>
      <w:lvlJc w:val="left"/>
      <w:pPr>
        <w:ind w:left="1800" w:hanging="360"/>
      </w:pPr>
    </w:lvl>
    <w:lvl w:ilvl="2" w:tplc="813C3EDE" w:tentative="1">
      <w:start w:val="1"/>
      <w:numFmt w:val="lowerRoman"/>
      <w:lvlText w:val="%3."/>
      <w:lvlJc w:val="right"/>
      <w:pPr>
        <w:ind w:left="2520" w:hanging="180"/>
      </w:pPr>
    </w:lvl>
    <w:lvl w:ilvl="3" w:tplc="3F7E435E" w:tentative="1">
      <w:start w:val="1"/>
      <w:numFmt w:val="decimal"/>
      <w:lvlText w:val="%4."/>
      <w:lvlJc w:val="left"/>
      <w:pPr>
        <w:ind w:left="3240" w:hanging="360"/>
      </w:pPr>
    </w:lvl>
    <w:lvl w:ilvl="4" w:tplc="D43EE486" w:tentative="1">
      <w:start w:val="1"/>
      <w:numFmt w:val="lowerLetter"/>
      <w:lvlText w:val="%5."/>
      <w:lvlJc w:val="left"/>
      <w:pPr>
        <w:ind w:left="3960" w:hanging="360"/>
      </w:pPr>
    </w:lvl>
    <w:lvl w:ilvl="5" w:tplc="9A96015C" w:tentative="1">
      <w:start w:val="1"/>
      <w:numFmt w:val="lowerRoman"/>
      <w:lvlText w:val="%6."/>
      <w:lvlJc w:val="right"/>
      <w:pPr>
        <w:ind w:left="4680" w:hanging="180"/>
      </w:pPr>
    </w:lvl>
    <w:lvl w:ilvl="6" w:tplc="7060B000" w:tentative="1">
      <w:start w:val="1"/>
      <w:numFmt w:val="decimal"/>
      <w:lvlText w:val="%7."/>
      <w:lvlJc w:val="left"/>
      <w:pPr>
        <w:ind w:left="5400" w:hanging="360"/>
      </w:pPr>
    </w:lvl>
    <w:lvl w:ilvl="7" w:tplc="A5EA9E4E" w:tentative="1">
      <w:start w:val="1"/>
      <w:numFmt w:val="lowerLetter"/>
      <w:lvlText w:val="%8."/>
      <w:lvlJc w:val="left"/>
      <w:pPr>
        <w:ind w:left="6120" w:hanging="360"/>
      </w:pPr>
    </w:lvl>
    <w:lvl w:ilvl="8" w:tplc="8850DFE8" w:tentative="1">
      <w:start w:val="1"/>
      <w:numFmt w:val="lowerRoman"/>
      <w:lvlText w:val="%9."/>
      <w:lvlJc w:val="right"/>
      <w:pPr>
        <w:ind w:left="6840" w:hanging="180"/>
      </w:pPr>
    </w:lvl>
  </w:abstractNum>
  <w:abstractNum w:abstractNumId="15" w15:restartNumberingAfterBreak="0">
    <w:nsid w:val="364C2E28"/>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86002BC"/>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7" w15:restartNumberingAfterBreak="0">
    <w:nsid w:val="3A8D6EB9"/>
    <w:multiLevelType w:val="hybridMultilevel"/>
    <w:tmpl w:val="4FF25948"/>
    <w:lvl w:ilvl="0" w:tplc="2DCE885A">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E335CB"/>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EE34C25"/>
    <w:multiLevelType w:val="hybridMultilevel"/>
    <w:tmpl w:val="C85CE7C2"/>
    <w:lvl w:ilvl="0" w:tplc="A8EAC19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F78185C"/>
    <w:multiLevelType w:val="hybridMultilevel"/>
    <w:tmpl w:val="F25C7B9E"/>
    <w:lvl w:ilvl="0" w:tplc="A4B2A9A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221238"/>
    <w:multiLevelType w:val="hybridMultilevel"/>
    <w:tmpl w:val="83F49B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C3833A5"/>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CF62EA6"/>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4E95012C"/>
    <w:multiLevelType w:val="hybridMultilevel"/>
    <w:tmpl w:val="60FAC1EE"/>
    <w:lvl w:ilvl="0" w:tplc="CE0E8652">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F720548"/>
    <w:multiLevelType w:val="hybridMultilevel"/>
    <w:tmpl w:val="AB8A7668"/>
    <w:lvl w:ilvl="0" w:tplc="C046E100">
      <w:start w:val="1"/>
      <w:numFmt w:val="bullet"/>
      <w:lvlText w:val="­"/>
      <w:lvlJc w:val="left"/>
      <w:pPr>
        <w:ind w:left="862" w:hanging="360"/>
      </w:pPr>
      <w:rPr>
        <w:rFonts w:ascii="Courier New" w:hAnsi="Courier New"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15:restartNumberingAfterBreak="0">
    <w:nsid w:val="4FAF3FC1"/>
    <w:multiLevelType w:val="hybridMultilevel"/>
    <w:tmpl w:val="C6BE0EBC"/>
    <w:lvl w:ilvl="0" w:tplc="7D521ED6">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4FE8310A"/>
    <w:multiLevelType w:val="hybridMultilevel"/>
    <w:tmpl w:val="276017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3D1C38"/>
    <w:multiLevelType w:val="hybridMultilevel"/>
    <w:tmpl w:val="C6BE0EBC"/>
    <w:lvl w:ilvl="0" w:tplc="7D521ED6">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BA230AF"/>
    <w:multiLevelType w:val="hybridMultilevel"/>
    <w:tmpl w:val="BDAA954C"/>
    <w:lvl w:ilvl="0" w:tplc="D2EAEEA4">
      <w:start w:val="54"/>
      <w:numFmt w:val="bullet"/>
      <w:lvlText w:val="-"/>
      <w:lvlJc w:val="left"/>
      <w:pPr>
        <w:ind w:left="388" w:hanging="360"/>
      </w:pPr>
      <w:rPr>
        <w:rFonts w:ascii="Times New Roman" w:eastAsiaTheme="minorEastAsia" w:hAnsi="Times New Roman" w:cs="Times New Roman" w:hint="default"/>
      </w:rPr>
    </w:lvl>
    <w:lvl w:ilvl="1" w:tplc="04260003" w:tentative="1">
      <w:start w:val="1"/>
      <w:numFmt w:val="bullet"/>
      <w:lvlText w:val="o"/>
      <w:lvlJc w:val="left"/>
      <w:pPr>
        <w:ind w:left="1108" w:hanging="360"/>
      </w:pPr>
      <w:rPr>
        <w:rFonts w:ascii="Courier New" w:hAnsi="Courier New" w:cs="Courier New" w:hint="default"/>
      </w:rPr>
    </w:lvl>
    <w:lvl w:ilvl="2" w:tplc="04260005" w:tentative="1">
      <w:start w:val="1"/>
      <w:numFmt w:val="bullet"/>
      <w:lvlText w:val=""/>
      <w:lvlJc w:val="left"/>
      <w:pPr>
        <w:ind w:left="1828" w:hanging="360"/>
      </w:pPr>
      <w:rPr>
        <w:rFonts w:ascii="Wingdings" w:hAnsi="Wingdings" w:hint="default"/>
      </w:rPr>
    </w:lvl>
    <w:lvl w:ilvl="3" w:tplc="04260001" w:tentative="1">
      <w:start w:val="1"/>
      <w:numFmt w:val="bullet"/>
      <w:lvlText w:val=""/>
      <w:lvlJc w:val="left"/>
      <w:pPr>
        <w:ind w:left="2548" w:hanging="360"/>
      </w:pPr>
      <w:rPr>
        <w:rFonts w:ascii="Symbol" w:hAnsi="Symbol" w:hint="default"/>
      </w:rPr>
    </w:lvl>
    <w:lvl w:ilvl="4" w:tplc="04260003" w:tentative="1">
      <w:start w:val="1"/>
      <w:numFmt w:val="bullet"/>
      <w:lvlText w:val="o"/>
      <w:lvlJc w:val="left"/>
      <w:pPr>
        <w:ind w:left="3268" w:hanging="360"/>
      </w:pPr>
      <w:rPr>
        <w:rFonts w:ascii="Courier New" w:hAnsi="Courier New" w:cs="Courier New" w:hint="default"/>
      </w:rPr>
    </w:lvl>
    <w:lvl w:ilvl="5" w:tplc="04260005" w:tentative="1">
      <w:start w:val="1"/>
      <w:numFmt w:val="bullet"/>
      <w:lvlText w:val=""/>
      <w:lvlJc w:val="left"/>
      <w:pPr>
        <w:ind w:left="3988" w:hanging="360"/>
      </w:pPr>
      <w:rPr>
        <w:rFonts w:ascii="Wingdings" w:hAnsi="Wingdings" w:hint="default"/>
      </w:rPr>
    </w:lvl>
    <w:lvl w:ilvl="6" w:tplc="04260001" w:tentative="1">
      <w:start w:val="1"/>
      <w:numFmt w:val="bullet"/>
      <w:lvlText w:val=""/>
      <w:lvlJc w:val="left"/>
      <w:pPr>
        <w:ind w:left="4708" w:hanging="360"/>
      </w:pPr>
      <w:rPr>
        <w:rFonts w:ascii="Symbol" w:hAnsi="Symbol" w:hint="default"/>
      </w:rPr>
    </w:lvl>
    <w:lvl w:ilvl="7" w:tplc="04260003" w:tentative="1">
      <w:start w:val="1"/>
      <w:numFmt w:val="bullet"/>
      <w:lvlText w:val="o"/>
      <w:lvlJc w:val="left"/>
      <w:pPr>
        <w:ind w:left="5428" w:hanging="360"/>
      </w:pPr>
      <w:rPr>
        <w:rFonts w:ascii="Courier New" w:hAnsi="Courier New" w:cs="Courier New" w:hint="default"/>
      </w:rPr>
    </w:lvl>
    <w:lvl w:ilvl="8" w:tplc="04260005" w:tentative="1">
      <w:start w:val="1"/>
      <w:numFmt w:val="bullet"/>
      <w:lvlText w:val=""/>
      <w:lvlJc w:val="left"/>
      <w:pPr>
        <w:ind w:left="6148" w:hanging="360"/>
      </w:pPr>
      <w:rPr>
        <w:rFonts w:ascii="Wingdings" w:hAnsi="Wingdings" w:hint="default"/>
      </w:rPr>
    </w:lvl>
  </w:abstractNum>
  <w:abstractNum w:abstractNumId="30" w15:restartNumberingAfterBreak="0">
    <w:nsid w:val="5FFF74AB"/>
    <w:multiLevelType w:val="hybridMultilevel"/>
    <w:tmpl w:val="99340506"/>
    <w:lvl w:ilvl="0" w:tplc="65A252C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1" w15:restartNumberingAfterBreak="0">
    <w:nsid w:val="69AB0561"/>
    <w:multiLevelType w:val="hybridMultilevel"/>
    <w:tmpl w:val="3BCC66F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547230"/>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3" w15:restartNumberingAfterBreak="0">
    <w:nsid w:val="6C210A4F"/>
    <w:multiLevelType w:val="hybridMultilevel"/>
    <w:tmpl w:val="8EAA7F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596144"/>
    <w:multiLevelType w:val="hybridMultilevel"/>
    <w:tmpl w:val="3BCC66F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A37FE7"/>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6" w15:restartNumberingAfterBreak="0">
    <w:nsid w:val="6E020D3C"/>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7" w15:restartNumberingAfterBreak="0">
    <w:nsid w:val="7B170365"/>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7CA05BC6"/>
    <w:multiLevelType w:val="hybridMultilevel"/>
    <w:tmpl w:val="2CECCDB0"/>
    <w:lvl w:ilvl="0" w:tplc="FEDCCDAA">
      <w:start w:val="1"/>
      <w:numFmt w:val="bullet"/>
      <w:lvlText w:val=""/>
      <w:lvlJc w:val="left"/>
      <w:pPr>
        <w:ind w:left="502" w:hanging="360"/>
      </w:pPr>
      <w:rPr>
        <w:rFonts w:ascii="Symbol" w:hAnsi="Symbol"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7D0A2E4D"/>
    <w:multiLevelType w:val="hybridMultilevel"/>
    <w:tmpl w:val="1206E18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5F061B"/>
    <w:multiLevelType w:val="hybridMultilevel"/>
    <w:tmpl w:val="3BCC66F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66642D"/>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24"/>
  </w:num>
  <w:num w:numId="7">
    <w:abstractNumId w:val="3"/>
  </w:num>
  <w:num w:numId="8">
    <w:abstractNumId w:val="20"/>
  </w:num>
  <w:num w:numId="9">
    <w:abstractNumId w:val="9"/>
  </w:num>
  <w:num w:numId="10">
    <w:abstractNumId w:val="8"/>
  </w:num>
  <w:num w:numId="11">
    <w:abstractNumId w:val="37"/>
  </w:num>
  <w:num w:numId="12">
    <w:abstractNumId w:val="11"/>
  </w:num>
  <w:num w:numId="13">
    <w:abstractNumId w:val="41"/>
  </w:num>
  <w:num w:numId="14">
    <w:abstractNumId w:val="10"/>
  </w:num>
  <w:num w:numId="15">
    <w:abstractNumId w:val="22"/>
  </w:num>
  <w:num w:numId="16">
    <w:abstractNumId w:val="34"/>
  </w:num>
  <w:num w:numId="17">
    <w:abstractNumId w:val="6"/>
  </w:num>
  <w:num w:numId="18">
    <w:abstractNumId w:val="2"/>
  </w:num>
  <w:num w:numId="19">
    <w:abstractNumId w:val="5"/>
  </w:num>
  <w:num w:numId="20">
    <w:abstractNumId w:val="33"/>
  </w:num>
  <w:num w:numId="21">
    <w:abstractNumId w:val="31"/>
  </w:num>
  <w:num w:numId="22">
    <w:abstractNumId w:val="40"/>
  </w:num>
  <w:num w:numId="23">
    <w:abstractNumId w:val="19"/>
  </w:num>
  <w:num w:numId="24">
    <w:abstractNumId w:val="30"/>
  </w:num>
  <w:num w:numId="25">
    <w:abstractNumId w:val="38"/>
  </w:num>
  <w:num w:numId="26">
    <w:abstractNumId w:val="17"/>
  </w:num>
  <w:num w:numId="27">
    <w:abstractNumId w:val="29"/>
  </w:num>
  <w:num w:numId="28">
    <w:abstractNumId w:val="7"/>
  </w:num>
  <w:num w:numId="29">
    <w:abstractNumId w:val="39"/>
  </w:num>
  <w:num w:numId="30">
    <w:abstractNumId w:val="4"/>
  </w:num>
  <w:num w:numId="31">
    <w:abstractNumId w:val="36"/>
  </w:num>
  <w:num w:numId="32">
    <w:abstractNumId w:val="12"/>
  </w:num>
  <w:num w:numId="33">
    <w:abstractNumId w:val="23"/>
  </w:num>
  <w:num w:numId="34">
    <w:abstractNumId w:val="0"/>
  </w:num>
  <w:num w:numId="35">
    <w:abstractNumId w:val="15"/>
  </w:num>
  <w:num w:numId="36">
    <w:abstractNumId w:val="18"/>
  </w:num>
  <w:num w:numId="37">
    <w:abstractNumId w:val="14"/>
  </w:num>
  <w:num w:numId="38">
    <w:abstractNumId w:val="27"/>
  </w:num>
  <w:num w:numId="39">
    <w:abstractNumId w:val="32"/>
  </w:num>
  <w:num w:numId="40">
    <w:abstractNumId w:val="25"/>
  </w:num>
  <w:num w:numId="41">
    <w:abstractNumId w:val="16"/>
  </w:num>
  <w:num w:numId="42">
    <w:abstractNumId w:val="13"/>
  </w:num>
  <w:num w:numId="43">
    <w:abstractNumId w:val="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3D"/>
    <w:rsid w:val="00004D51"/>
    <w:rsid w:val="00013427"/>
    <w:rsid w:val="00014AF7"/>
    <w:rsid w:val="00020B33"/>
    <w:rsid w:val="000231AE"/>
    <w:rsid w:val="00034158"/>
    <w:rsid w:val="00036938"/>
    <w:rsid w:val="0005168C"/>
    <w:rsid w:val="00064FDC"/>
    <w:rsid w:val="000840FF"/>
    <w:rsid w:val="00086D98"/>
    <w:rsid w:val="000938E4"/>
    <w:rsid w:val="000A7B98"/>
    <w:rsid w:val="000B143F"/>
    <w:rsid w:val="000C14B7"/>
    <w:rsid w:val="000D27CF"/>
    <w:rsid w:val="000D7373"/>
    <w:rsid w:val="000E06C7"/>
    <w:rsid w:val="00114C9C"/>
    <w:rsid w:val="00153690"/>
    <w:rsid w:val="001543F0"/>
    <w:rsid w:val="00161430"/>
    <w:rsid w:val="0016303D"/>
    <w:rsid w:val="001861F2"/>
    <w:rsid w:val="0019078D"/>
    <w:rsid w:val="001A36B1"/>
    <w:rsid w:val="001A5B33"/>
    <w:rsid w:val="001B22F4"/>
    <w:rsid w:val="001D5E26"/>
    <w:rsid w:val="00200933"/>
    <w:rsid w:val="00202874"/>
    <w:rsid w:val="00207A97"/>
    <w:rsid w:val="00243F56"/>
    <w:rsid w:val="002463EE"/>
    <w:rsid w:val="002516B7"/>
    <w:rsid w:val="00275B34"/>
    <w:rsid w:val="002815C3"/>
    <w:rsid w:val="002904AD"/>
    <w:rsid w:val="002C40A2"/>
    <w:rsid w:val="002D291A"/>
    <w:rsid w:val="002F0F66"/>
    <w:rsid w:val="002F2688"/>
    <w:rsid w:val="00301C7D"/>
    <w:rsid w:val="003126BB"/>
    <w:rsid w:val="00315117"/>
    <w:rsid w:val="003160D5"/>
    <w:rsid w:val="00326124"/>
    <w:rsid w:val="003308A0"/>
    <w:rsid w:val="003443D6"/>
    <w:rsid w:val="00347279"/>
    <w:rsid w:val="003475AC"/>
    <w:rsid w:val="00347A69"/>
    <w:rsid w:val="00360DD2"/>
    <w:rsid w:val="00362909"/>
    <w:rsid w:val="0037135B"/>
    <w:rsid w:val="003734E9"/>
    <w:rsid w:val="00373F3A"/>
    <w:rsid w:val="00384279"/>
    <w:rsid w:val="00391067"/>
    <w:rsid w:val="00393DAF"/>
    <w:rsid w:val="00394032"/>
    <w:rsid w:val="003940F0"/>
    <w:rsid w:val="00395E1F"/>
    <w:rsid w:val="003B5683"/>
    <w:rsid w:val="003D7724"/>
    <w:rsid w:val="003E2999"/>
    <w:rsid w:val="003F6462"/>
    <w:rsid w:val="00407414"/>
    <w:rsid w:val="004108E5"/>
    <w:rsid w:val="0042306C"/>
    <w:rsid w:val="0043143D"/>
    <w:rsid w:val="004361ED"/>
    <w:rsid w:val="004658A7"/>
    <w:rsid w:val="00471AF4"/>
    <w:rsid w:val="00475D10"/>
    <w:rsid w:val="00477B6B"/>
    <w:rsid w:val="00484A31"/>
    <w:rsid w:val="00494C87"/>
    <w:rsid w:val="004B4E9B"/>
    <w:rsid w:val="004B4F14"/>
    <w:rsid w:val="004D0033"/>
    <w:rsid w:val="004E4F25"/>
    <w:rsid w:val="00502EB5"/>
    <w:rsid w:val="00506A2C"/>
    <w:rsid w:val="00513F62"/>
    <w:rsid w:val="00516474"/>
    <w:rsid w:val="0052409C"/>
    <w:rsid w:val="0053730F"/>
    <w:rsid w:val="00543918"/>
    <w:rsid w:val="00545A7F"/>
    <w:rsid w:val="005672A7"/>
    <w:rsid w:val="00577D2F"/>
    <w:rsid w:val="0058310F"/>
    <w:rsid w:val="00585610"/>
    <w:rsid w:val="005920DE"/>
    <w:rsid w:val="00594484"/>
    <w:rsid w:val="00597FC4"/>
    <w:rsid w:val="005B4B0F"/>
    <w:rsid w:val="005B5E64"/>
    <w:rsid w:val="005C1E91"/>
    <w:rsid w:val="005C228F"/>
    <w:rsid w:val="005C5E6F"/>
    <w:rsid w:val="005C7F7A"/>
    <w:rsid w:val="005D0773"/>
    <w:rsid w:val="005D531B"/>
    <w:rsid w:val="005E030B"/>
    <w:rsid w:val="005E13E7"/>
    <w:rsid w:val="005F6AAC"/>
    <w:rsid w:val="0060325C"/>
    <w:rsid w:val="00605E9A"/>
    <w:rsid w:val="0061345D"/>
    <w:rsid w:val="00614B43"/>
    <w:rsid w:val="006247E5"/>
    <w:rsid w:val="0063062E"/>
    <w:rsid w:val="00632710"/>
    <w:rsid w:val="0064764D"/>
    <w:rsid w:val="0066329B"/>
    <w:rsid w:val="00674E33"/>
    <w:rsid w:val="00686FBD"/>
    <w:rsid w:val="006A0698"/>
    <w:rsid w:val="006A67FA"/>
    <w:rsid w:val="006B043B"/>
    <w:rsid w:val="006B220B"/>
    <w:rsid w:val="006B312A"/>
    <w:rsid w:val="006B7C71"/>
    <w:rsid w:val="006D0D11"/>
    <w:rsid w:val="006D4EEB"/>
    <w:rsid w:val="006E76B4"/>
    <w:rsid w:val="006F0580"/>
    <w:rsid w:val="006F13DD"/>
    <w:rsid w:val="006F4863"/>
    <w:rsid w:val="006F7C2E"/>
    <w:rsid w:val="00703465"/>
    <w:rsid w:val="00706207"/>
    <w:rsid w:val="00713D0A"/>
    <w:rsid w:val="00726509"/>
    <w:rsid w:val="00746FE0"/>
    <w:rsid w:val="00754AE4"/>
    <w:rsid w:val="007861A0"/>
    <w:rsid w:val="00792CCA"/>
    <w:rsid w:val="00792DA2"/>
    <w:rsid w:val="007B1C78"/>
    <w:rsid w:val="007C75EE"/>
    <w:rsid w:val="007D157B"/>
    <w:rsid w:val="007D5996"/>
    <w:rsid w:val="007D6D85"/>
    <w:rsid w:val="007E17F1"/>
    <w:rsid w:val="007F22A3"/>
    <w:rsid w:val="007F57D6"/>
    <w:rsid w:val="00801035"/>
    <w:rsid w:val="0080241E"/>
    <w:rsid w:val="00802F50"/>
    <w:rsid w:val="008431AF"/>
    <w:rsid w:val="008469DA"/>
    <w:rsid w:val="00881EE1"/>
    <w:rsid w:val="008821CB"/>
    <w:rsid w:val="008822C7"/>
    <w:rsid w:val="008910AA"/>
    <w:rsid w:val="008936BA"/>
    <w:rsid w:val="008A1862"/>
    <w:rsid w:val="008A3E87"/>
    <w:rsid w:val="008A5F2A"/>
    <w:rsid w:val="008B119A"/>
    <w:rsid w:val="008B4A00"/>
    <w:rsid w:val="008B7B06"/>
    <w:rsid w:val="008C3097"/>
    <w:rsid w:val="008D29CB"/>
    <w:rsid w:val="008D34E0"/>
    <w:rsid w:val="008F1927"/>
    <w:rsid w:val="008F2CF7"/>
    <w:rsid w:val="008F71F8"/>
    <w:rsid w:val="00906BD5"/>
    <w:rsid w:val="009117C5"/>
    <w:rsid w:val="00920A3A"/>
    <w:rsid w:val="0092725A"/>
    <w:rsid w:val="00932134"/>
    <w:rsid w:val="00943B65"/>
    <w:rsid w:val="00953962"/>
    <w:rsid w:val="00960132"/>
    <w:rsid w:val="00961120"/>
    <w:rsid w:val="0097767A"/>
    <w:rsid w:val="009800EC"/>
    <w:rsid w:val="009A3D6D"/>
    <w:rsid w:val="009B438C"/>
    <w:rsid w:val="009C0134"/>
    <w:rsid w:val="009C579F"/>
    <w:rsid w:val="009C72F4"/>
    <w:rsid w:val="009D6384"/>
    <w:rsid w:val="009F64F5"/>
    <w:rsid w:val="00A034B5"/>
    <w:rsid w:val="00A13242"/>
    <w:rsid w:val="00A16AFE"/>
    <w:rsid w:val="00A17E68"/>
    <w:rsid w:val="00A21A7F"/>
    <w:rsid w:val="00A36A14"/>
    <w:rsid w:val="00A4376F"/>
    <w:rsid w:val="00A4490E"/>
    <w:rsid w:val="00A60055"/>
    <w:rsid w:val="00A62927"/>
    <w:rsid w:val="00A72ECA"/>
    <w:rsid w:val="00A7646A"/>
    <w:rsid w:val="00A9060B"/>
    <w:rsid w:val="00A91123"/>
    <w:rsid w:val="00A94753"/>
    <w:rsid w:val="00A97C0A"/>
    <w:rsid w:val="00AD57FD"/>
    <w:rsid w:val="00AE1F6F"/>
    <w:rsid w:val="00AF1D3D"/>
    <w:rsid w:val="00AF40E6"/>
    <w:rsid w:val="00B01E5D"/>
    <w:rsid w:val="00B022ED"/>
    <w:rsid w:val="00B075BE"/>
    <w:rsid w:val="00B112BD"/>
    <w:rsid w:val="00B1696D"/>
    <w:rsid w:val="00B218E4"/>
    <w:rsid w:val="00B25140"/>
    <w:rsid w:val="00B260FD"/>
    <w:rsid w:val="00B3262A"/>
    <w:rsid w:val="00B345DA"/>
    <w:rsid w:val="00B43132"/>
    <w:rsid w:val="00B56E45"/>
    <w:rsid w:val="00B64368"/>
    <w:rsid w:val="00B70856"/>
    <w:rsid w:val="00B7175A"/>
    <w:rsid w:val="00B75C1B"/>
    <w:rsid w:val="00B821B8"/>
    <w:rsid w:val="00B83ED7"/>
    <w:rsid w:val="00BB7E1D"/>
    <w:rsid w:val="00BC199D"/>
    <w:rsid w:val="00BC2201"/>
    <w:rsid w:val="00BC316D"/>
    <w:rsid w:val="00BC7457"/>
    <w:rsid w:val="00BD0DD8"/>
    <w:rsid w:val="00BD2987"/>
    <w:rsid w:val="00BE0390"/>
    <w:rsid w:val="00BE285E"/>
    <w:rsid w:val="00BE6F28"/>
    <w:rsid w:val="00BF7ECD"/>
    <w:rsid w:val="00C03A76"/>
    <w:rsid w:val="00C1519D"/>
    <w:rsid w:val="00C273D9"/>
    <w:rsid w:val="00C45243"/>
    <w:rsid w:val="00C5083D"/>
    <w:rsid w:val="00C62B6E"/>
    <w:rsid w:val="00C638A0"/>
    <w:rsid w:val="00C63A9E"/>
    <w:rsid w:val="00C6591A"/>
    <w:rsid w:val="00C7591C"/>
    <w:rsid w:val="00C7693E"/>
    <w:rsid w:val="00C77958"/>
    <w:rsid w:val="00C81F9F"/>
    <w:rsid w:val="00C91F18"/>
    <w:rsid w:val="00C93F89"/>
    <w:rsid w:val="00CA5680"/>
    <w:rsid w:val="00CC0390"/>
    <w:rsid w:val="00CC2FF9"/>
    <w:rsid w:val="00CC7082"/>
    <w:rsid w:val="00CD451F"/>
    <w:rsid w:val="00CE11C2"/>
    <w:rsid w:val="00CE6FEF"/>
    <w:rsid w:val="00D01535"/>
    <w:rsid w:val="00D12A14"/>
    <w:rsid w:val="00D14710"/>
    <w:rsid w:val="00D34F70"/>
    <w:rsid w:val="00D53A9B"/>
    <w:rsid w:val="00D57734"/>
    <w:rsid w:val="00D61047"/>
    <w:rsid w:val="00D634DD"/>
    <w:rsid w:val="00D63FD2"/>
    <w:rsid w:val="00D64DC8"/>
    <w:rsid w:val="00D675E2"/>
    <w:rsid w:val="00D722A4"/>
    <w:rsid w:val="00D72BB3"/>
    <w:rsid w:val="00D76C1E"/>
    <w:rsid w:val="00D970FC"/>
    <w:rsid w:val="00DA0F8C"/>
    <w:rsid w:val="00DB316B"/>
    <w:rsid w:val="00DB33FC"/>
    <w:rsid w:val="00DB4C93"/>
    <w:rsid w:val="00DB54F1"/>
    <w:rsid w:val="00DB6236"/>
    <w:rsid w:val="00DB7BD1"/>
    <w:rsid w:val="00DC2430"/>
    <w:rsid w:val="00DC3126"/>
    <w:rsid w:val="00DC7B79"/>
    <w:rsid w:val="00DD7BE7"/>
    <w:rsid w:val="00DE5A99"/>
    <w:rsid w:val="00DE6EF6"/>
    <w:rsid w:val="00DF11DB"/>
    <w:rsid w:val="00DF2130"/>
    <w:rsid w:val="00DF4747"/>
    <w:rsid w:val="00DF50E6"/>
    <w:rsid w:val="00E0625F"/>
    <w:rsid w:val="00E07A14"/>
    <w:rsid w:val="00E139FF"/>
    <w:rsid w:val="00E13F4F"/>
    <w:rsid w:val="00E215D8"/>
    <w:rsid w:val="00E76C14"/>
    <w:rsid w:val="00E85D61"/>
    <w:rsid w:val="00E86748"/>
    <w:rsid w:val="00E916BE"/>
    <w:rsid w:val="00EA52D9"/>
    <w:rsid w:val="00EA594F"/>
    <w:rsid w:val="00EB44E2"/>
    <w:rsid w:val="00EC4589"/>
    <w:rsid w:val="00ED02B1"/>
    <w:rsid w:val="00ED4B1B"/>
    <w:rsid w:val="00EE4246"/>
    <w:rsid w:val="00EF1852"/>
    <w:rsid w:val="00EF3FA0"/>
    <w:rsid w:val="00F14635"/>
    <w:rsid w:val="00F17223"/>
    <w:rsid w:val="00F210C2"/>
    <w:rsid w:val="00F235A1"/>
    <w:rsid w:val="00F243E1"/>
    <w:rsid w:val="00F443A6"/>
    <w:rsid w:val="00F44ADE"/>
    <w:rsid w:val="00F460DD"/>
    <w:rsid w:val="00F56FE8"/>
    <w:rsid w:val="00F57D6B"/>
    <w:rsid w:val="00F93226"/>
    <w:rsid w:val="00FA44FF"/>
    <w:rsid w:val="00FA62EF"/>
    <w:rsid w:val="00FB29F6"/>
    <w:rsid w:val="00FC2D19"/>
    <w:rsid w:val="00FC6CC2"/>
    <w:rsid w:val="00FD5917"/>
    <w:rsid w:val="00FD667F"/>
    <w:rsid w:val="00FE3ED1"/>
    <w:rsid w:val="00FE4074"/>
    <w:rsid w:val="00FF3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2FCE"/>
  <w15:docId w15:val="{7782248B-0315-4013-9033-521A7A0D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3D"/>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AF1D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5083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D3D"/>
    <w:rPr>
      <w:rFonts w:ascii="Cambria" w:eastAsia="Times New Roman" w:hAnsi="Cambria" w:cs="Times New Roman"/>
      <w:b/>
      <w:bCs/>
      <w:i/>
      <w:iCs/>
      <w:sz w:val="28"/>
      <w:szCs w:val="28"/>
      <w:lang w:eastAsia="lv-LV"/>
    </w:rPr>
  </w:style>
  <w:style w:type="character" w:styleId="Strong">
    <w:name w:val="Strong"/>
    <w:uiPriority w:val="99"/>
    <w:qFormat/>
    <w:rsid w:val="00AF1D3D"/>
    <w:rPr>
      <w:rFonts w:ascii="Times New Roman" w:hAnsi="Times New Roman" w:cs="Times New Roman" w:hint="default"/>
      <w:b/>
      <w:bCs/>
    </w:rPr>
  </w:style>
  <w:style w:type="paragraph" w:styleId="NormalWeb">
    <w:name w:val="Normal (Web)"/>
    <w:basedOn w:val="Normal"/>
    <w:uiPriority w:val="99"/>
    <w:unhideWhenUsed/>
    <w:rsid w:val="00AF1D3D"/>
    <w:pPr>
      <w:spacing w:before="100" w:beforeAutospacing="1" w:after="100" w:afterAutospacing="1"/>
    </w:pPr>
  </w:style>
  <w:style w:type="paragraph" w:styleId="ListParagraph">
    <w:name w:val="List Paragraph"/>
    <w:basedOn w:val="Normal"/>
    <w:uiPriority w:val="34"/>
    <w:qFormat/>
    <w:rsid w:val="00AF1D3D"/>
    <w:pPr>
      <w:spacing w:after="200" w:line="276" w:lineRule="auto"/>
      <w:ind w:left="720"/>
      <w:contextualSpacing/>
    </w:pPr>
    <w:rPr>
      <w:rFonts w:ascii="Calibri" w:hAnsi="Calibri"/>
      <w:sz w:val="22"/>
      <w:szCs w:val="22"/>
      <w:lang w:eastAsia="en-US"/>
    </w:rPr>
  </w:style>
  <w:style w:type="paragraph" w:customStyle="1" w:styleId="naisf">
    <w:name w:val="naisf"/>
    <w:basedOn w:val="Normal"/>
    <w:rsid w:val="00AF1D3D"/>
    <w:pPr>
      <w:spacing w:before="75" w:after="75"/>
      <w:ind w:firstLine="375"/>
      <w:jc w:val="both"/>
    </w:pPr>
  </w:style>
  <w:style w:type="paragraph" w:customStyle="1" w:styleId="naisnod">
    <w:name w:val="naisnod"/>
    <w:basedOn w:val="Normal"/>
    <w:uiPriority w:val="99"/>
    <w:rsid w:val="00AF1D3D"/>
    <w:pPr>
      <w:spacing w:before="150" w:after="150"/>
      <w:jc w:val="center"/>
    </w:pPr>
    <w:rPr>
      <w:b/>
      <w:bCs/>
    </w:rPr>
  </w:style>
  <w:style w:type="paragraph" w:customStyle="1" w:styleId="naiskr">
    <w:name w:val="naiskr"/>
    <w:basedOn w:val="Normal"/>
    <w:rsid w:val="00AF1D3D"/>
    <w:pPr>
      <w:spacing w:before="75" w:after="75"/>
    </w:pPr>
  </w:style>
  <w:style w:type="paragraph" w:customStyle="1" w:styleId="naisc">
    <w:name w:val="naisc"/>
    <w:basedOn w:val="Normal"/>
    <w:rsid w:val="00AF1D3D"/>
    <w:pPr>
      <w:spacing w:before="75" w:after="75"/>
      <w:jc w:val="center"/>
    </w:pPr>
  </w:style>
  <w:style w:type="character" w:styleId="Hyperlink">
    <w:name w:val="Hyperlink"/>
    <w:basedOn w:val="DefaultParagraphFont"/>
    <w:uiPriority w:val="99"/>
    <w:unhideWhenUsed/>
    <w:rsid w:val="00AF1D3D"/>
    <w:rPr>
      <w:color w:val="0000FF"/>
      <w:u w:val="single"/>
    </w:rPr>
  </w:style>
  <w:style w:type="paragraph" w:customStyle="1" w:styleId="tv2131">
    <w:name w:val="tv2131"/>
    <w:basedOn w:val="Normal"/>
    <w:rsid w:val="00F210C2"/>
    <w:pPr>
      <w:spacing w:line="360" w:lineRule="auto"/>
      <w:ind w:firstLine="300"/>
    </w:pPr>
    <w:rPr>
      <w:color w:val="414142"/>
      <w:sz w:val="20"/>
      <w:szCs w:val="20"/>
    </w:rPr>
  </w:style>
  <w:style w:type="paragraph" w:styleId="Header">
    <w:name w:val="header"/>
    <w:basedOn w:val="Normal"/>
    <w:link w:val="HeaderChar"/>
    <w:uiPriority w:val="99"/>
    <w:unhideWhenUsed/>
    <w:rsid w:val="00393DAF"/>
    <w:pPr>
      <w:tabs>
        <w:tab w:val="center" w:pos="4153"/>
        <w:tab w:val="right" w:pos="8306"/>
      </w:tabs>
    </w:pPr>
  </w:style>
  <w:style w:type="character" w:customStyle="1" w:styleId="HeaderChar">
    <w:name w:val="Header Char"/>
    <w:basedOn w:val="DefaultParagraphFont"/>
    <w:link w:val="Header"/>
    <w:uiPriority w:val="99"/>
    <w:rsid w:val="00393DA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3DAF"/>
    <w:pPr>
      <w:tabs>
        <w:tab w:val="center" w:pos="4153"/>
        <w:tab w:val="right" w:pos="8306"/>
      </w:tabs>
    </w:pPr>
  </w:style>
  <w:style w:type="character" w:customStyle="1" w:styleId="FooterChar">
    <w:name w:val="Footer Char"/>
    <w:basedOn w:val="DefaultParagraphFont"/>
    <w:link w:val="Footer"/>
    <w:uiPriority w:val="99"/>
    <w:rsid w:val="00393DA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93DAF"/>
    <w:rPr>
      <w:rFonts w:ascii="Tahoma" w:hAnsi="Tahoma" w:cs="Tahoma"/>
      <w:sz w:val="16"/>
      <w:szCs w:val="16"/>
    </w:rPr>
  </w:style>
  <w:style w:type="character" w:customStyle="1" w:styleId="BalloonTextChar">
    <w:name w:val="Balloon Text Char"/>
    <w:basedOn w:val="DefaultParagraphFont"/>
    <w:link w:val="BalloonText"/>
    <w:uiPriority w:val="99"/>
    <w:semiHidden/>
    <w:rsid w:val="00393DAF"/>
    <w:rPr>
      <w:rFonts w:ascii="Tahoma" w:eastAsia="Times New Roman" w:hAnsi="Tahoma" w:cs="Tahoma"/>
      <w:sz w:val="16"/>
      <w:szCs w:val="16"/>
      <w:lang w:eastAsia="lv-LV"/>
    </w:rPr>
  </w:style>
  <w:style w:type="character" w:customStyle="1" w:styleId="c12">
    <w:name w:val="c12"/>
    <w:basedOn w:val="DefaultParagraphFont"/>
    <w:rsid w:val="008821CB"/>
  </w:style>
  <w:style w:type="paragraph" w:customStyle="1" w:styleId="tv213">
    <w:name w:val="tv213"/>
    <w:basedOn w:val="Normal"/>
    <w:rsid w:val="00F56FE8"/>
    <w:pPr>
      <w:spacing w:before="100" w:beforeAutospacing="1" w:after="100" w:afterAutospacing="1"/>
    </w:pPr>
  </w:style>
  <w:style w:type="paragraph" w:styleId="BodyTextIndent">
    <w:name w:val="Body Text Indent"/>
    <w:basedOn w:val="Normal"/>
    <w:link w:val="BodyTextIndentChar"/>
    <w:uiPriority w:val="99"/>
    <w:unhideWhenUsed/>
    <w:rsid w:val="00F443A6"/>
    <w:pPr>
      <w:widowControl w:val="0"/>
      <w:spacing w:after="120" w:line="276" w:lineRule="auto"/>
      <w:ind w:left="283"/>
    </w:pPr>
    <w:rPr>
      <w:rFonts w:eastAsia="Calibri"/>
      <w:szCs w:val="22"/>
      <w:lang w:eastAsia="en-US"/>
    </w:rPr>
  </w:style>
  <w:style w:type="character" w:customStyle="1" w:styleId="BodyTextIndentChar">
    <w:name w:val="Body Text Indent Char"/>
    <w:basedOn w:val="DefaultParagraphFont"/>
    <w:link w:val="BodyTextIndent"/>
    <w:uiPriority w:val="99"/>
    <w:rsid w:val="00F443A6"/>
    <w:rPr>
      <w:rFonts w:ascii="Times New Roman" w:eastAsia="Calibri" w:hAnsi="Times New Roman" w:cs="Times New Roman"/>
      <w:sz w:val="24"/>
    </w:rPr>
  </w:style>
  <w:style w:type="character" w:customStyle="1" w:styleId="Heading3Char">
    <w:name w:val="Heading 3 Char"/>
    <w:basedOn w:val="DefaultParagraphFont"/>
    <w:link w:val="Heading3"/>
    <w:uiPriority w:val="9"/>
    <w:rsid w:val="00C5083D"/>
    <w:rPr>
      <w:rFonts w:asciiTheme="majorHAnsi" w:eastAsiaTheme="majorEastAsia" w:hAnsiTheme="majorHAnsi" w:cstheme="majorBidi"/>
      <w:color w:val="243F60" w:themeColor="accent1" w:themeShade="7F"/>
      <w:sz w:val="24"/>
      <w:szCs w:val="24"/>
      <w:lang w:eastAsia="lv-LV"/>
    </w:rPr>
  </w:style>
  <w:style w:type="character" w:styleId="FollowedHyperlink">
    <w:name w:val="FollowedHyperlink"/>
    <w:basedOn w:val="DefaultParagraphFont"/>
    <w:uiPriority w:val="99"/>
    <w:semiHidden/>
    <w:unhideWhenUsed/>
    <w:rsid w:val="00906BD5"/>
    <w:rPr>
      <w:color w:val="800080" w:themeColor="followedHyperlink"/>
      <w:u w:val="single"/>
    </w:rPr>
  </w:style>
  <w:style w:type="character" w:styleId="CommentReference">
    <w:name w:val="annotation reference"/>
    <w:basedOn w:val="DefaultParagraphFont"/>
    <w:uiPriority w:val="99"/>
    <w:semiHidden/>
    <w:unhideWhenUsed/>
    <w:rsid w:val="00B43132"/>
    <w:rPr>
      <w:sz w:val="16"/>
      <w:szCs w:val="16"/>
    </w:rPr>
  </w:style>
  <w:style w:type="paragraph" w:styleId="CommentText">
    <w:name w:val="annotation text"/>
    <w:basedOn w:val="Normal"/>
    <w:link w:val="CommentTextChar"/>
    <w:uiPriority w:val="99"/>
    <w:semiHidden/>
    <w:unhideWhenUsed/>
    <w:rsid w:val="00B43132"/>
    <w:rPr>
      <w:sz w:val="20"/>
      <w:szCs w:val="20"/>
    </w:rPr>
  </w:style>
  <w:style w:type="character" w:customStyle="1" w:styleId="CommentTextChar">
    <w:name w:val="Comment Text Char"/>
    <w:basedOn w:val="DefaultParagraphFont"/>
    <w:link w:val="CommentText"/>
    <w:uiPriority w:val="99"/>
    <w:semiHidden/>
    <w:rsid w:val="00B4313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43132"/>
    <w:rPr>
      <w:b/>
      <w:bCs/>
    </w:rPr>
  </w:style>
  <w:style w:type="character" w:customStyle="1" w:styleId="CommentSubjectChar">
    <w:name w:val="Comment Subject Char"/>
    <w:basedOn w:val="CommentTextChar"/>
    <w:link w:val="CommentSubject"/>
    <w:uiPriority w:val="99"/>
    <w:semiHidden/>
    <w:rsid w:val="00B4313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06159">
      <w:bodyDiv w:val="1"/>
      <w:marLeft w:val="0"/>
      <w:marRight w:val="0"/>
      <w:marTop w:val="0"/>
      <w:marBottom w:val="0"/>
      <w:divBdr>
        <w:top w:val="none" w:sz="0" w:space="0" w:color="auto"/>
        <w:left w:val="none" w:sz="0" w:space="0" w:color="auto"/>
        <w:bottom w:val="none" w:sz="0" w:space="0" w:color="auto"/>
        <w:right w:val="none" w:sz="0" w:space="0" w:color="auto"/>
      </w:divBdr>
    </w:div>
    <w:div w:id="945964183">
      <w:bodyDiv w:val="1"/>
      <w:marLeft w:val="0"/>
      <w:marRight w:val="0"/>
      <w:marTop w:val="0"/>
      <w:marBottom w:val="0"/>
      <w:divBdr>
        <w:top w:val="none" w:sz="0" w:space="0" w:color="auto"/>
        <w:left w:val="none" w:sz="0" w:space="0" w:color="auto"/>
        <w:bottom w:val="none" w:sz="0" w:space="0" w:color="auto"/>
        <w:right w:val="none" w:sz="0" w:space="0" w:color="auto"/>
      </w:divBdr>
    </w:div>
    <w:div w:id="957682377">
      <w:bodyDiv w:val="1"/>
      <w:marLeft w:val="0"/>
      <w:marRight w:val="0"/>
      <w:marTop w:val="0"/>
      <w:marBottom w:val="0"/>
      <w:divBdr>
        <w:top w:val="none" w:sz="0" w:space="0" w:color="auto"/>
        <w:left w:val="none" w:sz="0" w:space="0" w:color="auto"/>
        <w:bottom w:val="none" w:sz="0" w:space="0" w:color="auto"/>
        <w:right w:val="none" w:sz="0" w:space="0" w:color="auto"/>
      </w:divBdr>
    </w:div>
    <w:div w:id="15346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darbibas_veidi/ipasi_aizsargajamas_dabas_teritorijas/?doc=2709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ram.gov.lv/lat/darbibas_veidi/ipasi_aizsargajamas_dabas_teritorijas/?doc=2709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CAB3-51EC-4734-A70C-0065B99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19402</Words>
  <Characters>11060</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 Ozoliņa</dc:creator>
  <cp:keywords/>
  <dc:description/>
  <cp:lastModifiedBy>Dmitrijs Dmitrijevs</cp:lastModifiedBy>
  <cp:revision>12</cp:revision>
  <dcterms:created xsi:type="dcterms:W3CDTF">2019-05-15T07:16:00Z</dcterms:created>
  <dcterms:modified xsi:type="dcterms:W3CDTF">2019-06-19T08:03:00Z</dcterms:modified>
</cp:coreProperties>
</file>