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3EB82" w14:textId="77777777" w:rsidR="00667283" w:rsidRPr="00667283" w:rsidRDefault="00BE0E11" w:rsidP="00667283">
      <w:pPr>
        <w:pStyle w:val="Header"/>
        <w:tabs>
          <w:tab w:val="left" w:pos="720"/>
        </w:tabs>
        <w:jc w:val="right"/>
        <w:rPr>
          <w:rFonts w:ascii="Times New Roman" w:hAnsi="Times New Roman"/>
          <w:i/>
          <w:sz w:val="28"/>
          <w:szCs w:val="28"/>
          <w:lang w:val="de-DE"/>
        </w:rPr>
      </w:pPr>
      <w:r w:rsidRPr="00C9434B">
        <w:rPr>
          <w:rFonts w:ascii="Times New Roman" w:hAnsi="Times New Roman"/>
          <w:i/>
          <w:sz w:val="28"/>
          <w:szCs w:val="28"/>
          <w:lang w:val="de-DE"/>
        </w:rPr>
        <w:t>Projekts</w:t>
      </w:r>
    </w:p>
    <w:p w14:paraId="7DC3EB83" w14:textId="77777777" w:rsidR="00EE566D" w:rsidRPr="00EE566D" w:rsidRDefault="00BE0E11" w:rsidP="00EE566D">
      <w:pPr>
        <w:pStyle w:val="Header"/>
        <w:tabs>
          <w:tab w:val="left" w:pos="720"/>
        </w:tabs>
        <w:jc w:val="center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de-DE"/>
        </w:rPr>
        <w:t>MINISTRU KABINETA SĒDES PROTOKOLLĒMUMS</w:t>
      </w:r>
    </w:p>
    <w:p w14:paraId="7DC3EB84" w14:textId="77777777" w:rsidR="0005634E" w:rsidRDefault="0005634E" w:rsidP="0005634E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4"/>
          <w:szCs w:val="24"/>
          <w:lang w:val="de-DE"/>
        </w:rPr>
      </w:pPr>
    </w:p>
    <w:p w14:paraId="7DC3EB85" w14:textId="77777777" w:rsidR="0005634E" w:rsidRDefault="0005634E" w:rsidP="0005634E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4"/>
          <w:szCs w:val="24"/>
          <w:lang w:val="de-DE"/>
        </w:rPr>
      </w:pPr>
    </w:p>
    <w:p w14:paraId="7DC3EB86" w14:textId="77777777" w:rsidR="0005634E" w:rsidRDefault="0005634E" w:rsidP="0005634E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4"/>
          <w:szCs w:val="24"/>
          <w:lang w:val="de-DE"/>
        </w:rPr>
      </w:pPr>
    </w:p>
    <w:tbl>
      <w:tblPr>
        <w:tblW w:w="29040" w:type="dxa"/>
        <w:tblInd w:w="250" w:type="dxa"/>
        <w:tblLook w:val="04A0" w:firstRow="1" w:lastRow="0" w:firstColumn="1" w:lastColumn="0" w:noHBand="0" w:noVBand="1"/>
      </w:tblPr>
      <w:tblGrid>
        <w:gridCol w:w="9680"/>
        <w:gridCol w:w="9680"/>
        <w:gridCol w:w="9680"/>
      </w:tblGrid>
      <w:tr w:rsidR="00C85372" w14:paraId="7DC3EB92" w14:textId="77777777" w:rsidTr="00DE3567">
        <w:trPr>
          <w:cantSplit/>
        </w:trPr>
        <w:tc>
          <w:tcPr>
            <w:tcW w:w="9680" w:type="dxa"/>
            <w:hideMark/>
          </w:tcPr>
          <w:tbl>
            <w:tblPr>
              <w:tblW w:w="9214" w:type="dxa"/>
              <w:tblInd w:w="250" w:type="dxa"/>
              <w:tblLook w:val="04A0" w:firstRow="1" w:lastRow="0" w:firstColumn="1" w:lastColumn="0" w:noHBand="0" w:noVBand="1"/>
            </w:tblPr>
            <w:tblGrid>
              <w:gridCol w:w="3611"/>
              <w:gridCol w:w="1360"/>
              <w:gridCol w:w="4243"/>
            </w:tblGrid>
            <w:tr w:rsidR="00C85372" w14:paraId="7DC3EB8A" w14:textId="77777777" w:rsidTr="00DE3567">
              <w:trPr>
                <w:cantSplit/>
              </w:trPr>
              <w:tc>
                <w:tcPr>
                  <w:tcW w:w="3611" w:type="dxa"/>
                  <w:hideMark/>
                </w:tcPr>
                <w:p w14:paraId="7DC3EB87" w14:textId="77777777" w:rsidR="0005634E" w:rsidRPr="00EE566D" w:rsidRDefault="00BE0E11" w:rsidP="00DE3567">
                  <w:pPr>
                    <w:widowControl/>
                    <w:spacing w:after="0" w:line="240" w:lineRule="auto"/>
                    <w:ind w:right="358"/>
                    <w:rPr>
                      <w:rFonts w:ascii="Times New Roman" w:eastAsia="Times New Roman" w:hAnsi="Times New Roman"/>
                      <w:sz w:val="28"/>
                      <w:szCs w:val="28"/>
                      <w:lang w:val="lv-LV" w:eastAsia="lv-LV"/>
                    </w:rPr>
                  </w:pPr>
                  <w:r w:rsidRPr="00EE566D">
                    <w:rPr>
                      <w:rFonts w:ascii="Times New Roman" w:eastAsia="Times New Roman" w:hAnsi="Times New Roman"/>
                      <w:sz w:val="28"/>
                      <w:szCs w:val="28"/>
                      <w:lang w:val="lv-LV" w:eastAsia="lv-LV"/>
                    </w:rPr>
                    <w:t>Rīgā</w:t>
                  </w:r>
                </w:p>
              </w:tc>
              <w:tc>
                <w:tcPr>
                  <w:tcW w:w="1360" w:type="dxa"/>
                  <w:hideMark/>
                </w:tcPr>
                <w:p w14:paraId="7DC3EB88" w14:textId="77777777" w:rsidR="0005634E" w:rsidRPr="00EE566D" w:rsidRDefault="00BE0E11" w:rsidP="00DE3567">
                  <w:pPr>
                    <w:widowControl/>
                    <w:spacing w:after="0" w:line="240" w:lineRule="auto"/>
                    <w:ind w:right="358"/>
                    <w:rPr>
                      <w:rFonts w:ascii="Times New Roman" w:eastAsia="Times New Roman" w:hAnsi="Times New Roman"/>
                      <w:sz w:val="28"/>
                      <w:szCs w:val="28"/>
                      <w:lang w:val="lv-LV" w:eastAsia="lv-LV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lv-LV" w:eastAsia="lv-LV"/>
                    </w:rPr>
                    <w:t>Nr.</w:t>
                  </w:r>
                </w:p>
              </w:tc>
              <w:tc>
                <w:tcPr>
                  <w:tcW w:w="4243" w:type="dxa"/>
                  <w:hideMark/>
                </w:tcPr>
                <w:p w14:paraId="7DC3EB89" w14:textId="77777777" w:rsidR="0005634E" w:rsidRPr="00EE566D" w:rsidRDefault="00BE0E11" w:rsidP="006631F4">
                  <w:pPr>
                    <w:widowControl/>
                    <w:spacing w:after="0" w:line="240" w:lineRule="auto"/>
                    <w:ind w:right="783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lv-LV" w:eastAsia="lv-LV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lv-LV" w:eastAsia="lv-LV"/>
                    </w:rPr>
                    <w:t>201</w:t>
                  </w:r>
                  <w:r w:rsidR="006631F4">
                    <w:rPr>
                      <w:rFonts w:ascii="Times New Roman" w:eastAsia="Times New Roman" w:hAnsi="Times New Roman"/>
                      <w:sz w:val="28"/>
                      <w:szCs w:val="28"/>
                      <w:lang w:val="lv-LV" w:eastAsia="lv-LV"/>
                    </w:rPr>
                    <w:t>9</w:t>
                  </w:r>
                  <w:r w:rsidR="00EE566D">
                    <w:rPr>
                      <w:rFonts w:ascii="Times New Roman" w:eastAsia="Times New Roman" w:hAnsi="Times New Roman"/>
                      <w:sz w:val="28"/>
                      <w:szCs w:val="28"/>
                      <w:lang w:val="lv-LV" w:eastAsia="lv-LV"/>
                    </w:rPr>
                    <w:t>.</w:t>
                  </w:r>
                  <w:r w:rsidR="00807886">
                    <w:rPr>
                      <w:rFonts w:ascii="Times New Roman" w:eastAsia="Times New Roman" w:hAnsi="Times New Roman"/>
                      <w:sz w:val="28"/>
                      <w:szCs w:val="28"/>
                      <w:lang w:val="lv-LV" w:eastAsia="lv-LV"/>
                    </w:rPr>
                    <w:t> </w:t>
                  </w:r>
                  <w:r w:rsidR="00EE566D">
                    <w:rPr>
                      <w:rFonts w:ascii="Times New Roman" w:eastAsia="Times New Roman" w:hAnsi="Times New Roman"/>
                      <w:sz w:val="28"/>
                      <w:szCs w:val="28"/>
                      <w:lang w:val="lv-LV" w:eastAsia="lv-LV"/>
                    </w:rPr>
                    <w:t>gada</w:t>
                  </w:r>
                  <w:r w:rsidR="008F17A9">
                    <w:rPr>
                      <w:rFonts w:ascii="Times New Roman" w:eastAsia="Times New Roman" w:hAnsi="Times New Roman"/>
                      <w:sz w:val="28"/>
                      <w:szCs w:val="28"/>
                      <w:lang w:val="lv-LV" w:eastAsia="lv-LV"/>
                    </w:rPr>
                    <w:t xml:space="preserve"> ___________</w:t>
                  </w:r>
                </w:p>
              </w:tc>
            </w:tr>
          </w:tbl>
          <w:p w14:paraId="7DC3EB8B" w14:textId="77777777" w:rsidR="0005634E" w:rsidRDefault="0005634E" w:rsidP="00DE3567">
            <w:pPr>
              <w:ind w:right="358"/>
            </w:pPr>
          </w:p>
        </w:tc>
        <w:tc>
          <w:tcPr>
            <w:tcW w:w="9680" w:type="dxa"/>
            <w:hideMark/>
          </w:tcPr>
          <w:p w14:paraId="7DC3EB8C" w14:textId="77777777" w:rsidR="0005634E" w:rsidRDefault="0005634E" w:rsidP="00DE3567">
            <w:pPr>
              <w:ind w:right="358"/>
            </w:pPr>
          </w:p>
        </w:tc>
        <w:tc>
          <w:tcPr>
            <w:tcW w:w="9680" w:type="dxa"/>
            <w:hideMark/>
          </w:tcPr>
          <w:tbl>
            <w:tblPr>
              <w:tblW w:w="9214" w:type="dxa"/>
              <w:tblInd w:w="250" w:type="dxa"/>
              <w:tblLook w:val="04A0" w:firstRow="1" w:lastRow="0" w:firstColumn="1" w:lastColumn="0" w:noHBand="0" w:noVBand="1"/>
            </w:tblPr>
            <w:tblGrid>
              <w:gridCol w:w="3843"/>
              <w:gridCol w:w="1128"/>
              <w:gridCol w:w="4243"/>
            </w:tblGrid>
            <w:tr w:rsidR="00C85372" w14:paraId="7DC3EB90" w14:textId="77777777" w:rsidTr="00DE3567">
              <w:trPr>
                <w:cantSplit/>
              </w:trPr>
              <w:tc>
                <w:tcPr>
                  <w:tcW w:w="3967" w:type="dxa"/>
                  <w:hideMark/>
                </w:tcPr>
                <w:p w14:paraId="7DC3EB8D" w14:textId="77777777" w:rsidR="0005634E" w:rsidRPr="00E450EC" w:rsidRDefault="00BE0E11" w:rsidP="00DE3567">
                  <w:pPr>
                    <w:widowControl/>
                    <w:spacing w:after="0" w:line="240" w:lineRule="auto"/>
                    <w:ind w:right="358"/>
                    <w:rPr>
                      <w:rFonts w:ascii="Times New Roman" w:eastAsia="Times New Roman" w:hAnsi="Times New Roman"/>
                      <w:sz w:val="24"/>
                      <w:szCs w:val="24"/>
                      <w:lang w:val="lv-LV" w:eastAsia="lv-LV"/>
                    </w:rPr>
                  </w:pPr>
                  <w:r w:rsidRPr="00E450EC">
                    <w:rPr>
                      <w:rFonts w:ascii="Times New Roman" w:eastAsia="Times New Roman" w:hAnsi="Times New Roman"/>
                      <w:sz w:val="24"/>
                      <w:szCs w:val="24"/>
                      <w:lang w:val="lv-LV" w:eastAsia="lv-LV"/>
                    </w:rPr>
                    <w:t>Rīgā</w:t>
                  </w:r>
                </w:p>
              </w:tc>
              <w:tc>
                <w:tcPr>
                  <w:tcW w:w="886" w:type="dxa"/>
                  <w:hideMark/>
                </w:tcPr>
                <w:p w14:paraId="7DC3EB8E" w14:textId="77777777" w:rsidR="0005634E" w:rsidRPr="00E450EC" w:rsidRDefault="00BE0E11" w:rsidP="00DE3567">
                  <w:pPr>
                    <w:widowControl/>
                    <w:spacing w:after="0" w:line="240" w:lineRule="auto"/>
                    <w:ind w:right="358"/>
                    <w:rPr>
                      <w:rFonts w:ascii="Times New Roman" w:eastAsia="Times New Roman" w:hAnsi="Times New Roman"/>
                      <w:sz w:val="24"/>
                      <w:szCs w:val="24"/>
                      <w:lang w:val="lv-LV" w:eastAsia="lv-LV"/>
                    </w:rPr>
                  </w:pPr>
                  <w:r w:rsidRPr="00E450EC">
                    <w:rPr>
                      <w:rFonts w:ascii="Times New Roman" w:eastAsia="Times New Roman" w:hAnsi="Times New Roman"/>
                      <w:sz w:val="24"/>
                      <w:szCs w:val="24"/>
                      <w:lang w:val="lv-LV" w:eastAsia="lv-LV"/>
                    </w:rPr>
                    <w:t>Nr.28</w:t>
                  </w:r>
                </w:p>
              </w:tc>
              <w:tc>
                <w:tcPr>
                  <w:tcW w:w="4361" w:type="dxa"/>
                  <w:hideMark/>
                </w:tcPr>
                <w:p w14:paraId="7DC3EB8F" w14:textId="77777777" w:rsidR="0005634E" w:rsidRPr="00E450EC" w:rsidRDefault="00BE0E11" w:rsidP="00DE3567">
                  <w:pPr>
                    <w:widowControl/>
                    <w:spacing w:after="0" w:line="240" w:lineRule="auto"/>
                    <w:ind w:right="358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lv-LV" w:eastAsia="lv-LV"/>
                    </w:rPr>
                  </w:pPr>
                  <w:r w:rsidRPr="00E450EC">
                    <w:rPr>
                      <w:rFonts w:ascii="Times New Roman" w:eastAsia="Times New Roman" w:hAnsi="Times New Roman"/>
                      <w:sz w:val="24"/>
                      <w:szCs w:val="24"/>
                      <w:lang w:val="lv-LV" w:eastAsia="lv-LV"/>
                    </w:rPr>
                    <w:t>2015.gada 9.jūnijā</w:t>
                  </w:r>
                </w:p>
              </w:tc>
            </w:tr>
          </w:tbl>
          <w:p w14:paraId="7DC3EB91" w14:textId="77777777" w:rsidR="0005634E" w:rsidRDefault="0005634E" w:rsidP="00DE3567">
            <w:pPr>
              <w:ind w:right="358"/>
            </w:pPr>
          </w:p>
        </w:tc>
      </w:tr>
    </w:tbl>
    <w:p w14:paraId="7DC3EB93" w14:textId="77777777" w:rsidR="0005634E" w:rsidRPr="002B0FC0" w:rsidRDefault="0005634E" w:rsidP="0005634E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bookmarkStart w:id="0" w:name="32"/>
    </w:p>
    <w:p w14:paraId="7DC3EB94" w14:textId="77777777" w:rsidR="0005634E" w:rsidRDefault="0005634E" w:rsidP="0005634E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  <w:bookmarkStart w:id="1" w:name="36"/>
      <w:bookmarkEnd w:id="0"/>
    </w:p>
    <w:bookmarkEnd w:id="1"/>
    <w:p w14:paraId="7DC3EB95" w14:textId="77777777" w:rsidR="0005634E" w:rsidRPr="001D08E9" w:rsidRDefault="00BE0E11" w:rsidP="0005634E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  <w:r w:rsidRPr="001D08E9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.§</w:t>
      </w:r>
    </w:p>
    <w:p w14:paraId="7DC3EB96" w14:textId="77777777" w:rsidR="0005634E" w:rsidRPr="001D08E9" w:rsidRDefault="0005634E" w:rsidP="0005634E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</w:p>
    <w:p w14:paraId="7DC3EB97" w14:textId="77777777" w:rsidR="0005634E" w:rsidRPr="001D08E9" w:rsidRDefault="00BE0E11" w:rsidP="0005634E">
      <w:pPr>
        <w:widowControl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  <w:r w:rsidRPr="001D08E9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 xml:space="preserve">Informatīvais ziņojums </w:t>
      </w:r>
      <w:r w:rsidR="00586740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“</w:t>
      </w:r>
      <w:r w:rsidR="00443C4C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Par</w:t>
      </w:r>
      <w:r w:rsidR="000D5824" w:rsidRPr="000D5824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 xml:space="preserve"> invazīvām svešzemju sugām un kompetenču sadalījumu</w:t>
      </w:r>
      <w:r w:rsidR="00586740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”</w:t>
      </w:r>
    </w:p>
    <w:p w14:paraId="7DC3EB98" w14:textId="77777777" w:rsidR="0005634E" w:rsidRPr="001D08E9" w:rsidRDefault="00BE0E11" w:rsidP="0005634E">
      <w:pPr>
        <w:widowControl/>
        <w:tabs>
          <w:tab w:val="left" w:pos="720"/>
          <w:tab w:val="center" w:pos="4320"/>
          <w:tab w:val="right" w:pos="864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val="lv-LV" w:eastAsia="lv-LV"/>
        </w:rPr>
      </w:pPr>
      <w:r w:rsidRPr="001D08E9">
        <w:rPr>
          <w:rFonts w:ascii="Times New Roman" w:eastAsia="Times New Roman" w:hAnsi="Times New Roman"/>
          <w:sz w:val="28"/>
          <w:szCs w:val="20"/>
          <w:lang w:val="lv-LV" w:eastAsia="lv-LV"/>
        </w:rPr>
        <w:t>______________________________________________________</w:t>
      </w:r>
    </w:p>
    <w:p w14:paraId="7DC3EB99" w14:textId="77777777" w:rsidR="0005634E" w:rsidRPr="001D08E9" w:rsidRDefault="00BE0E11" w:rsidP="0005634E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lv-LV" w:eastAsia="lv-LV"/>
        </w:rPr>
      </w:pPr>
      <w:r w:rsidRPr="001D08E9">
        <w:rPr>
          <w:rFonts w:ascii="Times New Roman" w:eastAsia="Times New Roman" w:hAnsi="Times New Roman"/>
          <w:sz w:val="24"/>
          <w:szCs w:val="20"/>
          <w:lang w:val="lv-LV" w:eastAsia="lv-LV"/>
        </w:rPr>
        <w:t>(</w:t>
      </w:r>
      <w:r w:rsidR="00EE566D">
        <w:rPr>
          <w:rFonts w:ascii="Times New Roman" w:eastAsia="Times New Roman" w:hAnsi="Times New Roman"/>
          <w:sz w:val="24"/>
          <w:szCs w:val="24"/>
          <w:lang w:val="lv-LV" w:eastAsia="lv-LV"/>
        </w:rPr>
        <w:t>.................</w:t>
      </w:r>
      <w:r w:rsidRPr="001D08E9">
        <w:rPr>
          <w:rFonts w:ascii="Times New Roman" w:eastAsia="Times New Roman" w:hAnsi="Times New Roman"/>
          <w:sz w:val="24"/>
          <w:szCs w:val="20"/>
          <w:lang w:val="lv-LV" w:eastAsia="lv-LV"/>
        </w:rPr>
        <w:t>)</w:t>
      </w:r>
    </w:p>
    <w:p w14:paraId="7DC3EB9A" w14:textId="77777777" w:rsidR="0005634E" w:rsidRPr="001D08E9" w:rsidRDefault="0005634E" w:rsidP="0005634E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lv-LV" w:eastAsia="lv-LV"/>
        </w:rPr>
      </w:pPr>
    </w:p>
    <w:p w14:paraId="7DC3EB9B" w14:textId="77777777" w:rsidR="0005634E" w:rsidRPr="00FB22C6" w:rsidRDefault="00BE0E11" w:rsidP="00EE566D">
      <w:pPr>
        <w:pStyle w:val="ListParagraph"/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lv-LV" w:eastAsia="lv-LV"/>
        </w:rPr>
      </w:pPr>
      <w:r w:rsidRPr="00EE566D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Pieņemt zināšanai </w:t>
      </w:r>
      <w:r w:rsidR="00667283" w:rsidRPr="00667283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vides aizsardzības un reģionālās attīstības ministra </w:t>
      </w:r>
      <w:r w:rsidRPr="00FB22C6">
        <w:rPr>
          <w:rFonts w:ascii="Times New Roman" w:eastAsia="Times New Roman" w:hAnsi="Times New Roman"/>
          <w:sz w:val="28"/>
          <w:szCs w:val="20"/>
          <w:lang w:val="lv-LV" w:eastAsia="lv-LV"/>
        </w:rPr>
        <w:t>iesniegto informatīvo ziņojumu.</w:t>
      </w:r>
    </w:p>
    <w:p w14:paraId="7DC3EB9C" w14:textId="77777777" w:rsidR="00A0080F" w:rsidRPr="0015523D" w:rsidRDefault="00BE0E11" w:rsidP="00B52941">
      <w:pPr>
        <w:pStyle w:val="ListParagraph"/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lv-LV" w:eastAsia="lv-LV"/>
        </w:rPr>
      </w:pPr>
      <w:r w:rsidRPr="00FE7E02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Vides aizsardzības un reģionālās attīstības ministrijai </w:t>
      </w:r>
      <w:r w:rsidR="009F3C58" w:rsidRPr="00FE7E02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izstrādāt informatīvajā ziņojumā minētos grozījumus Sugu un biotopu aizsardzības likumā </w:t>
      </w:r>
      <w:r w:rsidRPr="00FE7E02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un </w:t>
      </w:r>
      <w:r w:rsidRPr="00FE7E02">
        <w:rPr>
          <w:rFonts w:ascii="Times New Roman" w:eastAsia="Times New Roman" w:hAnsi="Times New Roman"/>
          <w:color w:val="000000" w:themeColor="text1"/>
          <w:sz w:val="28"/>
          <w:szCs w:val="20"/>
          <w:lang w:val="lv-LV" w:eastAsia="lv-LV"/>
        </w:rPr>
        <w:t>Zemkopības ministrijai</w:t>
      </w:r>
      <w:r w:rsidR="009F3C58" w:rsidRPr="00FE7E02">
        <w:rPr>
          <w:rFonts w:ascii="Times New Roman" w:eastAsia="Times New Roman" w:hAnsi="Times New Roman"/>
          <w:color w:val="000000" w:themeColor="text1"/>
          <w:sz w:val="28"/>
          <w:szCs w:val="20"/>
          <w:lang w:val="lv-LV" w:eastAsia="lv-LV"/>
        </w:rPr>
        <w:t xml:space="preserve"> izstrādāt informatīvajā ziņojumā </w:t>
      </w:r>
      <w:r w:rsidR="009F3C58" w:rsidRPr="0015523D">
        <w:rPr>
          <w:rFonts w:ascii="Times New Roman" w:eastAsia="Times New Roman" w:hAnsi="Times New Roman"/>
          <w:color w:val="000000" w:themeColor="text1"/>
          <w:sz w:val="28"/>
          <w:szCs w:val="20"/>
          <w:lang w:val="lv-LV" w:eastAsia="lv-LV"/>
        </w:rPr>
        <w:t>minētos grozījumus Augu aizsardzības likumā</w:t>
      </w:r>
      <w:r w:rsidR="00EE566D" w:rsidRPr="0015523D">
        <w:rPr>
          <w:rFonts w:ascii="Times New Roman" w:eastAsia="Times New Roman" w:hAnsi="Times New Roman"/>
          <w:color w:val="000000" w:themeColor="text1"/>
          <w:sz w:val="28"/>
          <w:szCs w:val="20"/>
          <w:lang w:val="lv-LV" w:eastAsia="lv-LV"/>
        </w:rPr>
        <w:t xml:space="preserve"> līdz 201</w:t>
      </w:r>
      <w:r w:rsidR="0018140A" w:rsidRPr="0015523D">
        <w:rPr>
          <w:rFonts w:ascii="Times New Roman" w:eastAsia="Times New Roman" w:hAnsi="Times New Roman"/>
          <w:color w:val="000000" w:themeColor="text1"/>
          <w:sz w:val="28"/>
          <w:szCs w:val="20"/>
          <w:lang w:val="lv-LV" w:eastAsia="lv-LV"/>
        </w:rPr>
        <w:t>9</w:t>
      </w:r>
      <w:r w:rsidR="00EE566D" w:rsidRPr="0015523D">
        <w:rPr>
          <w:rFonts w:ascii="Times New Roman" w:eastAsia="Times New Roman" w:hAnsi="Times New Roman"/>
          <w:color w:val="000000" w:themeColor="text1"/>
          <w:sz w:val="28"/>
          <w:szCs w:val="20"/>
          <w:lang w:val="lv-LV" w:eastAsia="lv-LV"/>
        </w:rPr>
        <w:t>.</w:t>
      </w:r>
      <w:r w:rsidR="00145188" w:rsidRPr="0015523D">
        <w:rPr>
          <w:rFonts w:ascii="Times New Roman" w:eastAsia="Times New Roman" w:hAnsi="Times New Roman"/>
          <w:color w:val="000000" w:themeColor="text1"/>
          <w:sz w:val="28"/>
          <w:szCs w:val="20"/>
          <w:lang w:val="lv-LV" w:eastAsia="lv-LV"/>
        </w:rPr>
        <w:t> </w:t>
      </w:r>
      <w:r w:rsidR="00EE566D" w:rsidRPr="0015523D">
        <w:rPr>
          <w:rFonts w:ascii="Times New Roman" w:eastAsia="Times New Roman" w:hAnsi="Times New Roman"/>
          <w:color w:val="000000" w:themeColor="text1"/>
          <w:sz w:val="28"/>
          <w:szCs w:val="20"/>
          <w:lang w:val="lv-LV" w:eastAsia="lv-LV"/>
        </w:rPr>
        <w:t>ga</w:t>
      </w:r>
      <w:r w:rsidR="007115D5" w:rsidRPr="0015523D">
        <w:rPr>
          <w:rFonts w:ascii="Times New Roman" w:eastAsia="Times New Roman" w:hAnsi="Times New Roman"/>
          <w:color w:val="000000" w:themeColor="text1"/>
          <w:sz w:val="28"/>
          <w:szCs w:val="20"/>
          <w:lang w:val="lv-LV" w:eastAsia="lv-LV"/>
        </w:rPr>
        <w:t xml:space="preserve">da </w:t>
      </w:r>
      <w:r w:rsidR="00E555D3" w:rsidRPr="0015523D">
        <w:rPr>
          <w:rFonts w:ascii="Times New Roman" w:eastAsia="Times New Roman" w:hAnsi="Times New Roman"/>
          <w:color w:val="000000" w:themeColor="text1"/>
          <w:sz w:val="28"/>
          <w:szCs w:val="20"/>
          <w:lang w:val="lv-LV" w:eastAsia="lv-LV"/>
        </w:rPr>
        <w:t>3</w:t>
      </w:r>
      <w:r w:rsidR="00656288" w:rsidRPr="0015523D">
        <w:rPr>
          <w:rFonts w:ascii="Times New Roman" w:eastAsia="Times New Roman" w:hAnsi="Times New Roman"/>
          <w:color w:val="000000" w:themeColor="text1"/>
          <w:sz w:val="28"/>
          <w:szCs w:val="20"/>
          <w:lang w:val="lv-LV" w:eastAsia="lv-LV"/>
        </w:rPr>
        <w:t>1</w:t>
      </w:r>
      <w:r w:rsidR="007115D5" w:rsidRPr="0015523D">
        <w:rPr>
          <w:rFonts w:ascii="Times New Roman" w:eastAsia="Times New Roman" w:hAnsi="Times New Roman"/>
          <w:color w:val="000000" w:themeColor="text1"/>
          <w:sz w:val="28"/>
          <w:szCs w:val="20"/>
          <w:lang w:val="lv-LV" w:eastAsia="lv-LV"/>
        </w:rPr>
        <w:t>.</w:t>
      </w:r>
      <w:r w:rsidR="00145188" w:rsidRPr="0015523D">
        <w:rPr>
          <w:rFonts w:ascii="Times New Roman" w:eastAsia="Times New Roman" w:hAnsi="Times New Roman"/>
          <w:color w:val="000000" w:themeColor="text1"/>
          <w:sz w:val="28"/>
          <w:szCs w:val="20"/>
          <w:lang w:val="lv-LV" w:eastAsia="lv-LV"/>
        </w:rPr>
        <w:t> </w:t>
      </w:r>
      <w:r w:rsidR="00E555D3" w:rsidRPr="0015523D">
        <w:rPr>
          <w:rFonts w:ascii="Times New Roman" w:eastAsia="Times New Roman" w:hAnsi="Times New Roman"/>
          <w:color w:val="000000" w:themeColor="text1"/>
          <w:sz w:val="28"/>
          <w:szCs w:val="20"/>
          <w:lang w:val="lv-LV" w:eastAsia="lv-LV"/>
        </w:rPr>
        <w:t>decembrim</w:t>
      </w:r>
      <w:r w:rsidRPr="0015523D">
        <w:rPr>
          <w:rFonts w:ascii="Times New Roman" w:eastAsia="Times New Roman" w:hAnsi="Times New Roman"/>
          <w:sz w:val="28"/>
          <w:szCs w:val="20"/>
          <w:lang w:val="lv-LV" w:eastAsia="lv-LV"/>
        </w:rPr>
        <w:t>.</w:t>
      </w:r>
    </w:p>
    <w:p w14:paraId="7DC3EB9D" w14:textId="77777777" w:rsidR="000D7FEE" w:rsidRPr="00FE7E02" w:rsidRDefault="00BE0E11" w:rsidP="00B52941">
      <w:pPr>
        <w:pStyle w:val="ListParagraph"/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lv-LV" w:eastAsia="lv-LV"/>
        </w:rPr>
      </w:pPr>
      <w:r w:rsidRPr="00DE7325">
        <w:rPr>
          <w:rFonts w:ascii="Times New Roman" w:eastAsia="Times New Roman" w:hAnsi="Times New Roman"/>
          <w:sz w:val="28"/>
          <w:szCs w:val="20"/>
          <w:lang w:val="lv-LV" w:eastAsia="lv-LV"/>
        </w:rPr>
        <w:t>Vides aizsardzības un reģionālās attīstības ministrijai</w:t>
      </w:r>
      <w:r w:rsidR="009F3C58" w:rsidRPr="00DE7325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 </w:t>
      </w:r>
      <w:r w:rsidR="000F07CC" w:rsidRPr="00DE7325">
        <w:rPr>
          <w:rFonts w:ascii="Times New Roman" w:eastAsia="Times New Roman" w:hAnsi="Times New Roman"/>
          <w:sz w:val="28"/>
          <w:szCs w:val="20"/>
          <w:lang w:val="lv-LV" w:eastAsia="lv-LV"/>
        </w:rPr>
        <w:t>sadarbībā ar Zemkopības ministriju</w:t>
      </w:r>
      <w:r w:rsidR="009F3C58" w:rsidRPr="00DE7325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 līdz 20</w:t>
      </w:r>
      <w:r w:rsidR="00A54D07" w:rsidRPr="00DE7325">
        <w:rPr>
          <w:rFonts w:ascii="Times New Roman" w:eastAsia="Times New Roman" w:hAnsi="Times New Roman"/>
          <w:sz w:val="28"/>
          <w:szCs w:val="20"/>
          <w:lang w:val="lv-LV" w:eastAsia="lv-LV"/>
        </w:rPr>
        <w:t>20</w:t>
      </w:r>
      <w:r w:rsidR="009F3C58" w:rsidRPr="00DE7325">
        <w:rPr>
          <w:rFonts w:ascii="Times New Roman" w:eastAsia="Times New Roman" w:hAnsi="Times New Roman"/>
          <w:sz w:val="28"/>
          <w:szCs w:val="20"/>
          <w:lang w:val="lv-LV" w:eastAsia="lv-LV"/>
        </w:rPr>
        <w:t>. gada 1.</w:t>
      </w:r>
      <w:r w:rsidR="00A54D07" w:rsidRPr="00DE7325">
        <w:rPr>
          <w:rFonts w:ascii="Times New Roman" w:eastAsia="Times New Roman" w:hAnsi="Times New Roman"/>
          <w:sz w:val="28"/>
          <w:szCs w:val="20"/>
          <w:lang w:val="lv-LV" w:eastAsia="lv-LV"/>
        </w:rPr>
        <w:t> janvārim</w:t>
      </w:r>
      <w:r w:rsidR="0018140A" w:rsidRPr="00DE7325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 </w:t>
      </w:r>
      <w:r w:rsidR="000D5824" w:rsidRPr="00DE7325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sagatavot </w:t>
      </w:r>
      <w:r w:rsidR="001942A8" w:rsidRPr="00DE7325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Ministru kabineta </w:t>
      </w:r>
      <w:r w:rsidR="000D5824" w:rsidRPr="00DE7325">
        <w:rPr>
          <w:rFonts w:ascii="Times New Roman" w:eastAsia="Times New Roman" w:hAnsi="Times New Roman"/>
          <w:sz w:val="28"/>
          <w:szCs w:val="20"/>
          <w:lang w:val="lv-LV" w:eastAsia="lv-LV"/>
        </w:rPr>
        <w:t>noteikumus</w:t>
      </w:r>
      <w:r w:rsidR="009F3C58" w:rsidRPr="00DE7325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 </w:t>
      </w:r>
      <w:r w:rsidR="009F3C58" w:rsidRPr="00FE7E02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un noteikumu grozījumus saskaņā </w:t>
      </w:r>
      <w:r w:rsidR="00586740">
        <w:rPr>
          <w:rFonts w:ascii="Times New Roman" w:eastAsia="Times New Roman" w:hAnsi="Times New Roman"/>
          <w:sz w:val="28"/>
          <w:szCs w:val="20"/>
          <w:lang w:val="lv-LV" w:eastAsia="lv-LV"/>
        </w:rPr>
        <w:t>ar informatīvā ziņojuma sadaļā “</w:t>
      </w:r>
      <w:r w:rsidR="009F3C58" w:rsidRPr="00FE7E02">
        <w:rPr>
          <w:rFonts w:ascii="Times New Roman" w:eastAsia="Times New Roman" w:hAnsi="Times New Roman"/>
          <w:sz w:val="28"/>
          <w:szCs w:val="20"/>
          <w:lang w:val="lv-LV" w:eastAsia="lv-LV"/>
        </w:rPr>
        <w:t>Lai nodrošinātu R</w:t>
      </w:r>
      <w:r w:rsidR="0018140A">
        <w:rPr>
          <w:rFonts w:ascii="Times New Roman" w:eastAsia="Times New Roman" w:hAnsi="Times New Roman"/>
          <w:sz w:val="28"/>
          <w:szCs w:val="20"/>
          <w:lang w:val="lv-LV" w:eastAsia="lv-LV"/>
        </w:rPr>
        <w:t>egulas īstenošanu, nepieciešams</w:t>
      </w:r>
      <w:r w:rsidR="009F3C58" w:rsidRPr="00FE7E02">
        <w:rPr>
          <w:rFonts w:ascii="Times New Roman" w:eastAsia="Times New Roman" w:hAnsi="Times New Roman"/>
          <w:sz w:val="28"/>
          <w:szCs w:val="20"/>
          <w:lang w:val="lv-LV" w:eastAsia="lv-LV"/>
        </w:rPr>
        <w:t>” minēto.</w:t>
      </w:r>
    </w:p>
    <w:p w14:paraId="7DC3EB9E" w14:textId="77777777" w:rsidR="00EE566D" w:rsidRPr="00FB22C6" w:rsidRDefault="00BE0E11" w:rsidP="00C61141">
      <w:pPr>
        <w:pStyle w:val="ListParagraph"/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lv-LV" w:eastAsia="lv-LV"/>
        </w:rPr>
      </w:pPr>
      <w:r w:rsidRPr="00FB22C6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Jautājumu par papildu valsts budžeta līdzekļu piešķiršanu </w:t>
      </w:r>
      <w:r w:rsidR="00E555D3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nepieciešamības gadījumā </w:t>
      </w:r>
      <w:r w:rsidRPr="00FB22C6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skatīt Ministru kabinetā likumprojekta </w:t>
      </w:r>
      <w:r w:rsidR="00A66D59">
        <w:rPr>
          <w:rFonts w:ascii="Times New Roman" w:eastAsia="Times New Roman" w:hAnsi="Times New Roman"/>
          <w:sz w:val="28"/>
          <w:szCs w:val="20"/>
          <w:lang w:val="lv-LV" w:eastAsia="lv-LV"/>
        </w:rPr>
        <w:t>“</w:t>
      </w:r>
      <w:r w:rsidRPr="00FB22C6">
        <w:rPr>
          <w:rFonts w:ascii="Times New Roman" w:eastAsia="Times New Roman" w:hAnsi="Times New Roman"/>
          <w:sz w:val="28"/>
          <w:szCs w:val="20"/>
          <w:lang w:val="lv-LV" w:eastAsia="lv-LV"/>
        </w:rPr>
        <w:t>Par valsts budžetu 20</w:t>
      </w:r>
      <w:r w:rsidR="00807886">
        <w:rPr>
          <w:rFonts w:ascii="Times New Roman" w:eastAsia="Times New Roman" w:hAnsi="Times New Roman"/>
          <w:sz w:val="28"/>
          <w:szCs w:val="20"/>
          <w:lang w:val="lv-LV" w:eastAsia="lv-LV"/>
        </w:rPr>
        <w:t>20</w:t>
      </w:r>
      <w:r w:rsidRPr="00FB22C6">
        <w:rPr>
          <w:rFonts w:ascii="Times New Roman" w:eastAsia="Times New Roman" w:hAnsi="Times New Roman"/>
          <w:sz w:val="28"/>
          <w:szCs w:val="20"/>
          <w:lang w:val="lv-LV" w:eastAsia="lv-LV"/>
        </w:rPr>
        <w:t>.</w:t>
      </w:r>
      <w:r w:rsidR="00586740">
        <w:rPr>
          <w:rFonts w:ascii="Times New Roman" w:eastAsia="Times New Roman" w:hAnsi="Times New Roman"/>
          <w:sz w:val="28"/>
          <w:szCs w:val="20"/>
          <w:lang w:val="lv-LV" w:eastAsia="lv-LV"/>
        </w:rPr>
        <w:t> </w:t>
      </w:r>
      <w:r w:rsidRPr="00FB22C6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gadam” un likumprojekta </w:t>
      </w:r>
      <w:r w:rsidR="00586740">
        <w:rPr>
          <w:rFonts w:ascii="Times New Roman" w:eastAsia="Times New Roman" w:hAnsi="Times New Roman"/>
          <w:sz w:val="28"/>
          <w:szCs w:val="20"/>
          <w:lang w:val="lv-LV" w:eastAsia="lv-LV"/>
        </w:rPr>
        <w:t>“</w:t>
      </w:r>
      <w:r w:rsidRPr="00FB22C6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Par vidēja termiņa budžeta ietvaru </w:t>
      </w:r>
      <w:r w:rsidR="008F4138">
        <w:rPr>
          <w:rFonts w:ascii="Times New Roman" w:eastAsia="Times New Roman" w:hAnsi="Times New Roman"/>
          <w:sz w:val="28"/>
          <w:szCs w:val="20"/>
          <w:lang w:val="lv-LV" w:eastAsia="lv-LV"/>
        </w:rPr>
        <w:t>2020</w:t>
      </w:r>
      <w:r w:rsidRPr="00FB22C6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., </w:t>
      </w:r>
      <w:r w:rsidR="008F4138">
        <w:rPr>
          <w:rFonts w:ascii="Times New Roman" w:eastAsia="Times New Roman" w:hAnsi="Times New Roman"/>
          <w:sz w:val="28"/>
          <w:szCs w:val="20"/>
          <w:lang w:val="lv-LV" w:eastAsia="lv-LV"/>
        </w:rPr>
        <w:t>2021</w:t>
      </w:r>
      <w:r w:rsidRPr="00FB22C6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. un </w:t>
      </w:r>
      <w:r w:rsidR="008F4138">
        <w:rPr>
          <w:rFonts w:ascii="Times New Roman" w:eastAsia="Times New Roman" w:hAnsi="Times New Roman"/>
          <w:sz w:val="28"/>
          <w:szCs w:val="20"/>
          <w:lang w:val="lv-LV" w:eastAsia="lv-LV"/>
        </w:rPr>
        <w:t>2022</w:t>
      </w:r>
      <w:r w:rsidRPr="00FB22C6">
        <w:rPr>
          <w:rFonts w:ascii="Times New Roman" w:eastAsia="Times New Roman" w:hAnsi="Times New Roman"/>
          <w:sz w:val="28"/>
          <w:szCs w:val="20"/>
          <w:lang w:val="lv-LV" w:eastAsia="lv-LV"/>
        </w:rPr>
        <w:t>.</w:t>
      </w:r>
      <w:r w:rsidR="00586740">
        <w:rPr>
          <w:rFonts w:ascii="Times New Roman" w:eastAsia="Times New Roman" w:hAnsi="Times New Roman"/>
          <w:sz w:val="28"/>
          <w:szCs w:val="20"/>
          <w:lang w:val="lv-LV" w:eastAsia="lv-LV"/>
        </w:rPr>
        <w:t> </w:t>
      </w:r>
      <w:r w:rsidRPr="00FB22C6">
        <w:rPr>
          <w:rFonts w:ascii="Times New Roman" w:eastAsia="Times New Roman" w:hAnsi="Times New Roman"/>
          <w:sz w:val="28"/>
          <w:szCs w:val="20"/>
          <w:lang w:val="lv-LV" w:eastAsia="lv-LV"/>
        </w:rPr>
        <w:t>gadam” sagatavošanas procesā kopā ar visu ministriju un citu centrālo valsts iestāžu prioritāro pasākumu pieteikumiem, ievērojot valsts budžeta finansiālās iespējas.</w:t>
      </w:r>
    </w:p>
    <w:p w14:paraId="7DC3EB9F" w14:textId="77777777" w:rsidR="000D7FEE" w:rsidRPr="000D7FEE" w:rsidRDefault="000D7FEE" w:rsidP="000D7FEE">
      <w:pPr>
        <w:pStyle w:val="ListParagraph"/>
        <w:widowControl/>
        <w:spacing w:after="0" w:line="240" w:lineRule="auto"/>
        <w:ind w:left="684"/>
        <w:jc w:val="both"/>
        <w:rPr>
          <w:rFonts w:ascii="Times New Roman" w:eastAsia="Times New Roman" w:hAnsi="Times New Roman"/>
          <w:sz w:val="28"/>
          <w:szCs w:val="20"/>
          <w:lang w:val="lv-LV" w:eastAsia="lv-LV"/>
        </w:rPr>
      </w:pPr>
    </w:p>
    <w:p w14:paraId="7DC3EBA0" w14:textId="77777777" w:rsidR="00EE566D" w:rsidRDefault="00BE0E11" w:rsidP="00EE566D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EE566D">
        <w:rPr>
          <w:rFonts w:ascii="Times New Roman" w:eastAsia="Times New Roman" w:hAnsi="Times New Roman"/>
          <w:sz w:val="28"/>
          <w:szCs w:val="28"/>
          <w:lang w:val="lv-LV" w:eastAsia="lv-LV"/>
        </w:rPr>
        <w:t>Ministru prezidents</w:t>
      </w:r>
      <w:r w:rsidR="00103B22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103B22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103B22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103B22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103B22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103B22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807886">
        <w:rPr>
          <w:rFonts w:ascii="Times New Roman" w:eastAsia="Times New Roman" w:hAnsi="Times New Roman"/>
          <w:sz w:val="28"/>
          <w:szCs w:val="28"/>
          <w:lang w:val="lv-LV" w:eastAsia="lv-LV"/>
        </w:rPr>
        <w:t>A. K. Kariņš</w:t>
      </w:r>
    </w:p>
    <w:p w14:paraId="7DC3EBA1" w14:textId="77777777" w:rsidR="00103B22" w:rsidRDefault="00103B22" w:rsidP="00EE566D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7DC3EBA2" w14:textId="77777777" w:rsidR="00103B22" w:rsidRDefault="00BE0E11" w:rsidP="00EE566D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>Va</w:t>
      </w:r>
      <w:r w:rsidR="00015F6C">
        <w:rPr>
          <w:rFonts w:ascii="Times New Roman" w:eastAsia="Times New Roman" w:hAnsi="Times New Roman"/>
          <w:sz w:val="28"/>
          <w:szCs w:val="28"/>
          <w:lang w:val="lv-LV" w:eastAsia="lv-LV"/>
        </w:rPr>
        <w:t>lsts kancelejas direktors</w:t>
      </w:r>
      <w:bookmarkStart w:id="2" w:name="_GoBack"/>
      <w:bookmarkEnd w:id="2"/>
      <w:r w:rsidR="00015F6C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015F6C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015F6C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015F6C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015F6C">
        <w:rPr>
          <w:rFonts w:ascii="Times New Roman" w:eastAsia="Times New Roman" w:hAnsi="Times New Roman"/>
          <w:sz w:val="28"/>
          <w:szCs w:val="28"/>
          <w:lang w:val="lv-LV" w:eastAsia="lv-LV"/>
        </w:rPr>
        <w:tab/>
        <w:t>J.</w:t>
      </w:r>
      <w:r w:rsidR="009D3EF5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>Citskovskis</w:t>
      </w:r>
    </w:p>
    <w:p w14:paraId="7DC3EBA3" w14:textId="77777777" w:rsidR="00103B22" w:rsidRDefault="00103B22" w:rsidP="00EE566D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7DC3EBA4" w14:textId="77777777" w:rsidR="000D5824" w:rsidRDefault="00BE0E11" w:rsidP="00EE566D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>Vides aizsardzības un reģionālās</w:t>
      </w:r>
    </w:p>
    <w:p w14:paraId="7DC3EBA5" w14:textId="77777777" w:rsidR="00AE150C" w:rsidRPr="00A0080F" w:rsidRDefault="00BE0E11" w:rsidP="000B3C73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>attīstības ministrs</w:t>
      </w:r>
      <w:r w:rsidR="00EE566D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EE566D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EE566D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EE566D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103B22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103B22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807886">
        <w:rPr>
          <w:rFonts w:ascii="Times New Roman" w:eastAsia="Times New Roman" w:hAnsi="Times New Roman"/>
          <w:sz w:val="28"/>
          <w:szCs w:val="28"/>
          <w:lang w:val="lv-LV" w:eastAsia="lv-LV"/>
        </w:rPr>
        <w:t>J. Pūce</w:t>
      </w:r>
    </w:p>
    <w:p w14:paraId="7DC3EBA6" w14:textId="77777777" w:rsidR="00B52941" w:rsidRPr="0015523D" w:rsidRDefault="00B52941" w:rsidP="000B3C73">
      <w:pPr>
        <w:widowControl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lv-LV" w:eastAsia="lv-LV"/>
        </w:rPr>
      </w:pPr>
    </w:p>
    <w:p w14:paraId="7DC3EBA7" w14:textId="77777777" w:rsidR="00586740" w:rsidRDefault="00586740" w:rsidP="000B3C73">
      <w:pPr>
        <w:widowControl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lv-LV" w:eastAsia="lv-LV"/>
        </w:rPr>
      </w:pPr>
    </w:p>
    <w:p w14:paraId="7DC3EBA8" w14:textId="77777777" w:rsidR="0015523D" w:rsidRDefault="0015523D" w:rsidP="000B3C73">
      <w:pPr>
        <w:widowControl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lv-LV" w:eastAsia="lv-LV"/>
        </w:rPr>
      </w:pPr>
    </w:p>
    <w:p w14:paraId="7DC3EBA9" w14:textId="77777777" w:rsidR="0015523D" w:rsidRPr="0015523D" w:rsidRDefault="0015523D" w:rsidP="000B3C73">
      <w:pPr>
        <w:widowControl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lv-LV" w:eastAsia="lv-LV"/>
        </w:rPr>
      </w:pPr>
    </w:p>
    <w:p w14:paraId="7DC3EBAA" w14:textId="4C75E540" w:rsidR="00807886" w:rsidRPr="0015523D" w:rsidRDefault="00807886" w:rsidP="0080788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5523D">
        <w:rPr>
          <w:rFonts w:ascii="Times New Roman" w:hAnsi="Times New Roman"/>
          <w:sz w:val="20"/>
          <w:szCs w:val="20"/>
        </w:rPr>
        <w:t>Melnbārde</w:t>
      </w:r>
      <w:r w:rsidR="000E0456">
        <w:rPr>
          <w:rFonts w:ascii="Times New Roman" w:hAnsi="Times New Roman"/>
          <w:sz w:val="20"/>
          <w:szCs w:val="20"/>
        </w:rPr>
        <w:t>,</w:t>
      </w:r>
      <w:r w:rsidRPr="0015523D">
        <w:rPr>
          <w:rFonts w:ascii="Times New Roman" w:hAnsi="Times New Roman"/>
          <w:sz w:val="20"/>
          <w:szCs w:val="20"/>
        </w:rPr>
        <w:t xml:space="preserve"> 67026917</w:t>
      </w:r>
    </w:p>
    <w:p w14:paraId="7DC3EBAB" w14:textId="77777777" w:rsidR="00CB6259" w:rsidRPr="00A9723B" w:rsidRDefault="000E0456" w:rsidP="0015523D">
      <w:pPr>
        <w:spacing w:after="0"/>
        <w:jc w:val="both"/>
        <w:rPr>
          <w:sz w:val="20"/>
          <w:lang w:val="lv-LV"/>
        </w:rPr>
      </w:pPr>
      <w:hyperlink r:id="rId8" w:history="1">
        <w:r w:rsidR="00807886" w:rsidRPr="0015523D">
          <w:rPr>
            <w:rStyle w:val="Hyperlink"/>
            <w:rFonts w:ascii="Times New Roman" w:hAnsi="Times New Roman"/>
            <w:sz w:val="20"/>
            <w:szCs w:val="20"/>
          </w:rPr>
          <w:t>mara.melnbarde@varam.gov.lv</w:t>
        </w:r>
      </w:hyperlink>
      <w:r w:rsidR="00807886" w:rsidRPr="0015523D">
        <w:rPr>
          <w:rFonts w:ascii="Times New Roman" w:hAnsi="Times New Roman"/>
          <w:sz w:val="20"/>
          <w:szCs w:val="20"/>
        </w:rPr>
        <w:t xml:space="preserve"> </w:t>
      </w:r>
    </w:p>
    <w:sectPr w:rsidR="00CB6259" w:rsidRPr="00A9723B" w:rsidSect="000E0456">
      <w:footerReference w:type="default" r:id="rId9"/>
      <w:pgSz w:w="11906" w:h="16838"/>
      <w:pgMar w:top="1440" w:right="1133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51ED0" w14:textId="77777777" w:rsidR="000E0456" w:rsidRDefault="000E0456">
      <w:pPr>
        <w:spacing w:after="0" w:line="240" w:lineRule="auto"/>
      </w:pPr>
      <w:r>
        <w:separator/>
      </w:r>
    </w:p>
  </w:endnote>
  <w:endnote w:type="continuationSeparator" w:id="0">
    <w:p w14:paraId="703BC054" w14:textId="77777777" w:rsidR="000E0456" w:rsidRDefault="000E0456">
      <w:pPr>
        <w:spacing w:after="0" w:line="240" w:lineRule="auto"/>
      </w:pPr>
      <w:r>
        <w:continuationSeparator/>
      </w:r>
    </w:p>
  </w:endnote>
  <w:endnote w:type="continuationNotice" w:id="1">
    <w:p w14:paraId="36A66339" w14:textId="77777777" w:rsidR="008A6821" w:rsidRDefault="008A68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3EBB0" w14:textId="77777777" w:rsidR="000E0456" w:rsidRPr="000E0456" w:rsidRDefault="000E0456" w:rsidP="0032524F">
    <w:pPr>
      <w:pStyle w:val="Footer"/>
      <w:tabs>
        <w:tab w:val="clear" w:pos="8306"/>
        <w:tab w:val="right" w:pos="8931"/>
      </w:tabs>
      <w:jc w:val="both"/>
      <w:rPr>
        <w:rFonts w:ascii="Times New Roman" w:hAnsi="Times New Roman"/>
        <w:sz w:val="24"/>
        <w:szCs w:val="24"/>
      </w:rPr>
    </w:pPr>
    <w:r w:rsidRPr="000E0456">
      <w:rPr>
        <w:rFonts w:ascii="Times New Roman" w:hAnsi="Times New Roman"/>
        <w:sz w:val="24"/>
        <w:szCs w:val="24"/>
      </w:rPr>
      <w:t>VARAMProt_20</w:t>
    </w:r>
    <w:r w:rsidRPr="000E0456">
      <w:rPr>
        <w:rFonts w:ascii="Times New Roman" w:hAnsi="Times New Roman"/>
        <w:sz w:val="24"/>
      </w:rPr>
      <w:t>052019</w:t>
    </w:r>
    <w:r w:rsidRPr="000E0456">
      <w:rPr>
        <w:rFonts w:ascii="Times New Roman" w:hAnsi="Times New Roman"/>
        <w:sz w:val="24"/>
        <w:szCs w:val="24"/>
      </w:rPr>
      <w:t>_invaz_sugas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3E9E2" w14:textId="77777777" w:rsidR="000E0456" w:rsidRDefault="000E0456">
      <w:pPr>
        <w:spacing w:after="0" w:line="240" w:lineRule="auto"/>
      </w:pPr>
      <w:r>
        <w:separator/>
      </w:r>
    </w:p>
  </w:footnote>
  <w:footnote w:type="continuationSeparator" w:id="0">
    <w:p w14:paraId="0229A8EF" w14:textId="77777777" w:rsidR="000E0456" w:rsidRDefault="000E0456">
      <w:pPr>
        <w:spacing w:after="0" w:line="240" w:lineRule="auto"/>
      </w:pPr>
      <w:r>
        <w:continuationSeparator/>
      </w:r>
    </w:p>
  </w:footnote>
  <w:footnote w:type="continuationNotice" w:id="1">
    <w:p w14:paraId="3B8FA086" w14:textId="77777777" w:rsidR="008A6821" w:rsidRDefault="008A682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2E3C7890"/>
    <w:multiLevelType w:val="hybridMultilevel"/>
    <w:tmpl w:val="EA66F858"/>
    <w:lvl w:ilvl="0" w:tplc="731EC3DA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3DE4E082" w:tentative="1">
      <w:start w:val="1"/>
      <w:numFmt w:val="lowerLetter"/>
      <w:lvlText w:val="%2."/>
      <w:lvlJc w:val="left"/>
      <w:pPr>
        <w:ind w:left="1404" w:hanging="360"/>
      </w:pPr>
    </w:lvl>
    <w:lvl w:ilvl="2" w:tplc="72C6A75E" w:tentative="1">
      <w:start w:val="1"/>
      <w:numFmt w:val="lowerRoman"/>
      <w:lvlText w:val="%3."/>
      <w:lvlJc w:val="right"/>
      <w:pPr>
        <w:ind w:left="2124" w:hanging="180"/>
      </w:pPr>
    </w:lvl>
    <w:lvl w:ilvl="3" w:tplc="4B242FAC" w:tentative="1">
      <w:start w:val="1"/>
      <w:numFmt w:val="decimal"/>
      <w:lvlText w:val="%4."/>
      <w:lvlJc w:val="left"/>
      <w:pPr>
        <w:ind w:left="2844" w:hanging="360"/>
      </w:pPr>
    </w:lvl>
    <w:lvl w:ilvl="4" w:tplc="3BD840FA" w:tentative="1">
      <w:start w:val="1"/>
      <w:numFmt w:val="lowerLetter"/>
      <w:lvlText w:val="%5."/>
      <w:lvlJc w:val="left"/>
      <w:pPr>
        <w:ind w:left="3564" w:hanging="360"/>
      </w:pPr>
    </w:lvl>
    <w:lvl w:ilvl="5" w:tplc="2D987000" w:tentative="1">
      <w:start w:val="1"/>
      <w:numFmt w:val="lowerRoman"/>
      <w:lvlText w:val="%6."/>
      <w:lvlJc w:val="right"/>
      <w:pPr>
        <w:ind w:left="4284" w:hanging="180"/>
      </w:pPr>
    </w:lvl>
    <w:lvl w:ilvl="6" w:tplc="4F447210" w:tentative="1">
      <w:start w:val="1"/>
      <w:numFmt w:val="decimal"/>
      <w:lvlText w:val="%7."/>
      <w:lvlJc w:val="left"/>
      <w:pPr>
        <w:ind w:left="5004" w:hanging="360"/>
      </w:pPr>
    </w:lvl>
    <w:lvl w:ilvl="7" w:tplc="4962930E" w:tentative="1">
      <w:start w:val="1"/>
      <w:numFmt w:val="lowerLetter"/>
      <w:lvlText w:val="%8."/>
      <w:lvlJc w:val="left"/>
      <w:pPr>
        <w:ind w:left="5724" w:hanging="360"/>
      </w:pPr>
    </w:lvl>
    <w:lvl w:ilvl="8" w:tplc="E6DC2F42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1">
    <w:nsid w:val="2E6930F1"/>
    <w:multiLevelType w:val="hybridMultilevel"/>
    <w:tmpl w:val="0D68B2E8"/>
    <w:lvl w:ilvl="0" w:tplc="06CC0C7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9DE4DD4E">
      <w:start w:val="1"/>
      <w:numFmt w:val="lowerLetter"/>
      <w:lvlText w:val="%2."/>
      <w:lvlJc w:val="left"/>
      <w:pPr>
        <w:ind w:left="1363" w:hanging="360"/>
      </w:pPr>
    </w:lvl>
    <w:lvl w:ilvl="2" w:tplc="84F08636" w:tentative="1">
      <w:start w:val="1"/>
      <w:numFmt w:val="lowerRoman"/>
      <w:lvlText w:val="%3."/>
      <w:lvlJc w:val="right"/>
      <w:pPr>
        <w:ind w:left="2083" w:hanging="180"/>
      </w:pPr>
    </w:lvl>
    <w:lvl w:ilvl="3" w:tplc="5F7451D8" w:tentative="1">
      <w:start w:val="1"/>
      <w:numFmt w:val="decimal"/>
      <w:lvlText w:val="%4."/>
      <w:lvlJc w:val="left"/>
      <w:pPr>
        <w:ind w:left="2803" w:hanging="360"/>
      </w:pPr>
    </w:lvl>
    <w:lvl w:ilvl="4" w:tplc="37868C30" w:tentative="1">
      <w:start w:val="1"/>
      <w:numFmt w:val="lowerLetter"/>
      <w:lvlText w:val="%5."/>
      <w:lvlJc w:val="left"/>
      <w:pPr>
        <w:ind w:left="3523" w:hanging="360"/>
      </w:pPr>
    </w:lvl>
    <w:lvl w:ilvl="5" w:tplc="B144EB64" w:tentative="1">
      <w:start w:val="1"/>
      <w:numFmt w:val="lowerRoman"/>
      <w:lvlText w:val="%6."/>
      <w:lvlJc w:val="right"/>
      <w:pPr>
        <w:ind w:left="4243" w:hanging="180"/>
      </w:pPr>
    </w:lvl>
    <w:lvl w:ilvl="6" w:tplc="0EB8F8D8" w:tentative="1">
      <w:start w:val="1"/>
      <w:numFmt w:val="decimal"/>
      <w:lvlText w:val="%7."/>
      <w:lvlJc w:val="left"/>
      <w:pPr>
        <w:ind w:left="4963" w:hanging="360"/>
      </w:pPr>
    </w:lvl>
    <w:lvl w:ilvl="7" w:tplc="3BF0F95A" w:tentative="1">
      <w:start w:val="1"/>
      <w:numFmt w:val="lowerLetter"/>
      <w:lvlText w:val="%8."/>
      <w:lvlJc w:val="left"/>
      <w:pPr>
        <w:ind w:left="5683" w:hanging="360"/>
      </w:pPr>
    </w:lvl>
    <w:lvl w:ilvl="8" w:tplc="B9EC2A38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4E"/>
    <w:rsid w:val="00015F6C"/>
    <w:rsid w:val="00026704"/>
    <w:rsid w:val="000321F0"/>
    <w:rsid w:val="00042CB8"/>
    <w:rsid w:val="0005634E"/>
    <w:rsid w:val="00075607"/>
    <w:rsid w:val="00090279"/>
    <w:rsid w:val="00091D5C"/>
    <w:rsid w:val="000A4F89"/>
    <w:rsid w:val="000A65D7"/>
    <w:rsid w:val="000A7BD5"/>
    <w:rsid w:val="000B3C73"/>
    <w:rsid w:val="000B6C28"/>
    <w:rsid w:val="000B7129"/>
    <w:rsid w:val="000D52CF"/>
    <w:rsid w:val="000D5824"/>
    <w:rsid w:val="000D7FEE"/>
    <w:rsid w:val="000E0456"/>
    <w:rsid w:val="000E29A2"/>
    <w:rsid w:val="000F0476"/>
    <w:rsid w:val="000F07CC"/>
    <w:rsid w:val="000F0C82"/>
    <w:rsid w:val="00103000"/>
    <w:rsid w:val="00103B22"/>
    <w:rsid w:val="00145188"/>
    <w:rsid w:val="0015523D"/>
    <w:rsid w:val="001554A4"/>
    <w:rsid w:val="00161CAB"/>
    <w:rsid w:val="0018140A"/>
    <w:rsid w:val="001942A8"/>
    <w:rsid w:val="001A5AD2"/>
    <w:rsid w:val="001A649A"/>
    <w:rsid w:val="001A710E"/>
    <w:rsid w:val="001B4304"/>
    <w:rsid w:val="001C3FD9"/>
    <w:rsid w:val="001D08E9"/>
    <w:rsid w:val="001D29D6"/>
    <w:rsid w:val="001D2A16"/>
    <w:rsid w:val="001D7E97"/>
    <w:rsid w:val="00212E2D"/>
    <w:rsid w:val="00237573"/>
    <w:rsid w:val="00240436"/>
    <w:rsid w:val="002B0FC0"/>
    <w:rsid w:val="002C6713"/>
    <w:rsid w:val="002D4016"/>
    <w:rsid w:val="002F280F"/>
    <w:rsid w:val="0030449A"/>
    <w:rsid w:val="00310B93"/>
    <w:rsid w:val="00313A34"/>
    <w:rsid w:val="0032524F"/>
    <w:rsid w:val="003259FD"/>
    <w:rsid w:val="003764EF"/>
    <w:rsid w:val="003A005C"/>
    <w:rsid w:val="003C7649"/>
    <w:rsid w:val="00406BBE"/>
    <w:rsid w:val="00406F11"/>
    <w:rsid w:val="0042061F"/>
    <w:rsid w:val="004227D9"/>
    <w:rsid w:val="00424F79"/>
    <w:rsid w:val="00443C4C"/>
    <w:rsid w:val="00453BA4"/>
    <w:rsid w:val="004778B3"/>
    <w:rsid w:val="004A5C0C"/>
    <w:rsid w:val="004B4669"/>
    <w:rsid w:val="004D3E40"/>
    <w:rsid w:val="00525CA3"/>
    <w:rsid w:val="0052766F"/>
    <w:rsid w:val="00535B68"/>
    <w:rsid w:val="00542318"/>
    <w:rsid w:val="00577ACC"/>
    <w:rsid w:val="00586740"/>
    <w:rsid w:val="00587F35"/>
    <w:rsid w:val="005910AE"/>
    <w:rsid w:val="005C7D79"/>
    <w:rsid w:val="00613C16"/>
    <w:rsid w:val="0063050C"/>
    <w:rsid w:val="00656288"/>
    <w:rsid w:val="006631F4"/>
    <w:rsid w:val="00667283"/>
    <w:rsid w:val="006A0BE6"/>
    <w:rsid w:val="006E7FA2"/>
    <w:rsid w:val="007115D5"/>
    <w:rsid w:val="0071652D"/>
    <w:rsid w:val="007178D6"/>
    <w:rsid w:val="00751F41"/>
    <w:rsid w:val="00763FEF"/>
    <w:rsid w:val="00785D38"/>
    <w:rsid w:val="007B22E5"/>
    <w:rsid w:val="007D0C0A"/>
    <w:rsid w:val="007D13FC"/>
    <w:rsid w:val="007E5B3E"/>
    <w:rsid w:val="00807886"/>
    <w:rsid w:val="00865A9F"/>
    <w:rsid w:val="00871E97"/>
    <w:rsid w:val="00875932"/>
    <w:rsid w:val="008A6821"/>
    <w:rsid w:val="008F17A9"/>
    <w:rsid w:val="008F4138"/>
    <w:rsid w:val="009146E0"/>
    <w:rsid w:val="00915E39"/>
    <w:rsid w:val="00962137"/>
    <w:rsid w:val="009955C4"/>
    <w:rsid w:val="009A426D"/>
    <w:rsid w:val="009A5C5B"/>
    <w:rsid w:val="009A7B86"/>
    <w:rsid w:val="009B3121"/>
    <w:rsid w:val="009C55C2"/>
    <w:rsid w:val="009D3EF5"/>
    <w:rsid w:val="009F1EFE"/>
    <w:rsid w:val="009F3C58"/>
    <w:rsid w:val="00A0080F"/>
    <w:rsid w:val="00A12215"/>
    <w:rsid w:val="00A41E7F"/>
    <w:rsid w:val="00A4788F"/>
    <w:rsid w:val="00A54D07"/>
    <w:rsid w:val="00A66D59"/>
    <w:rsid w:val="00A953B8"/>
    <w:rsid w:val="00A9723B"/>
    <w:rsid w:val="00AB4E70"/>
    <w:rsid w:val="00AD4CAD"/>
    <w:rsid w:val="00AE150C"/>
    <w:rsid w:val="00B006D9"/>
    <w:rsid w:val="00B113C7"/>
    <w:rsid w:val="00B26A8E"/>
    <w:rsid w:val="00B47736"/>
    <w:rsid w:val="00B51485"/>
    <w:rsid w:val="00B52941"/>
    <w:rsid w:val="00B87A28"/>
    <w:rsid w:val="00BA572B"/>
    <w:rsid w:val="00BA593B"/>
    <w:rsid w:val="00BD79D6"/>
    <w:rsid w:val="00BE0E11"/>
    <w:rsid w:val="00C16A65"/>
    <w:rsid w:val="00C525D7"/>
    <w:rsid w:val="00C552BF"/>
    <w:rsid w:val="00C61141"/>
    <w:rsid w:val="00C75292"/>
    <w:rsid w:val="00C85372"/>
    <w:rsid w:val="00C9434B"/>
    <w:rsid w:val="00C965D8"/>
    <w:rsid w:val="00CB6259"/>
    <w:rsid w:val="00CC3888"/>
    <w:rsid w:val="00CE18AB"/>
    <w:rsid w:val="00D07A11"/>
    <w:rsid w:val="00D14B6C"/>
    <w:rsid w:val="00DA6BF5"/>
    <w:rsid w:val="00DB0871"/>
    <w:rsid w:val="00DE3567"/>
    <w:rsid w:val="00DE7325"/>
    <w:rsid w:val="00E2360C"/>
    <w:rsid w:val="00E450EC"/>
    <w:rsid w:val="00E46ABC"/>
    <w:rsid w:val="00E555D3"/>
    <w:rsid w:val="00E61511"/>
    <w:rsid w:val="00EE566D"/>
    <w:rsid w:val="00F33977"/>
    <w:rsid w:val="00F46E64"/>
    <w:rsid w:val="00F61BDA"/>
    <w:rsid w:val="00F73105"/>
    <w:rsid w:val="00F85364"/>
    <w:rsid w:val="00F87EA4"/>
    <w:rsid w:val="00F93DD1"/>
    <w:rsid w:val="00FB22C6"/>
    <w:rsid w:val="00FB5CA3"/>
    <w:rsid w:val="00FB6A16"/>
    <w:rsid w:val="00FB720A"/>
    <w:rsid w:val="00FD5186"/>
    <w:rsid w:val="00FE7E02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C3EB82"/>
  <w15:docId w15:val="{145B0181-0F2F-47F9-801D-50F0292D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34E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563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5634E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80F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EE566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E56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66D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0B3C7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1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5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511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511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a.melnbarde@vara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6D546BA-4D1B-4AB0-AFFB-E729790BB042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1D362-4151-49D4-805C-6F620E38D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1017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protokollēmums "Informatīvais ziņojums "Par invazīvām svešzemju sugām un kompetenču sadalījumu""</vt:lpstr>
    </vt:vector>
  </TitlesOfParts>
  <Company>VARAM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protokollēmums "Informatīvais ziņojums "Par invazīvām svešzemju sugām un kompetenču sadalījumu""</dc:title>
  <dc:subject>Protokollēmuma projekts</dc:subject>
  <dc:creator>Sabine.Bunere@varam.gov.lv</dc:creator>
  <dc:description>67026917, Sabine.Bunere@varam.gov.lv</dc:description>
  <cp:lastModifiedBy>Madara Gaile</cp:lastModifiedBy>
  <cp:revision>12</cp:revision>
  <cp:lastPrinted>2017-06-08T07:15:00Z</cp:lastPrinted>
  <dcterms:created xsi:type="dcterms:W3CDTF">2019-03-05T15:16:00Z</dcterms:created>
  <dcterms:modified xsi:type="dcterms:W3CDTF">2019-05-22T05:37:00Z</dcterms:modified>
</cp:coreProperties>
</file>