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8CE26" w14:textId="77777777" w:rsidR="007116C7" w:rsidRPr="00712B66" w:rsidRDefault="007116C7" w:rsidP="00DB7395">
      <w:pPr>
        <w:pStyle w:val="naislab"/>
        <w:spacing w:before="0" w:after="0"/>
        <w:ind w:firstLine="720"/>
        <w:rPr>
          <w:sz w:val="28"/>
          <w:szCs w:val="28"/>
        </w:rPr>
      </w:pPr>
      <w:r w:rsidRPr="00712B66">
        <w:rPr>
          <w:sz w:val="28"/>
          <w:szCs w:val="28"/>
        </w:rPr>
        <w:t> </w:t>
      </w:r>
    </w:p>
    <w:p w14:paraId="5E8955BB" w14:textId="77777777" w:rsidR="007116C7" w:rsidRPr="00FF5723" w:rsidRDefault="007116C7" w:rsidP="00FF5723">
      <w:pPr>
        <w:pStyle w:val="naisnod"/>
        <w:spacing w:before="0" w:after="0"/>
        <w:ind w:firstLine="720"/>
        <w:rPr>
          <w:sz w:val="28"/>
          <w:szCs w:val="28"/>
        </w:rPr>
      </w:pPr>
      <w:r w:rsidRPr="00FF5723">
        <w:rPr>
          <w:sz w:val="28"/>
          <w:szCs w:val="28"/>
        </w:rPr>
        <w:t>Izziņa par atzinumos sniegtajiem iebildumiem</w:t>
      </w:r>
    </w:p>
    <w:tbl>
      <w:tblPr>
        <w:tblW w:w="12948" w:type="dxa"/>
        <w:jc w:val="center"/>
        <w:tblLook w:val="00A0" w:firstRow="1" w:lastRow="0" w:firstColumn="1" w:lastColumn="0" w:noHBand="0" w:noVBand="0"/>
      </w:tblPr>
      <w:tblGrid>
        <w:gridCol w:w="12948"/>
      </w:tblGrid>
      <w:tr w:rsidR="007116C7" w:rsidRPr="00FF5723" w14:paraId="2DBE3B96" w14:textId="77777777" w:rsidTr="00FF5723">
        <w:trPr>
          <w:jc w:val="center"/>
        </w:trPr>
        <w:tc>
          <w:tcPr>
            <w:tcW w:w="12948" w:type="dxa"/>
          </w:tcPr>
          <w:p w14:paraId="55AABD2D" w14:textId="0BCD70ED" w:rsidR="007116C7" w:rsidRDefault="00FF5723" w:rsidP="00FF5723">
            <w:pPr>
              <w:jc w:val="center"/>
              <w:rPr>
                <w:b/>
                <w:sz w:val="28"/>
                <w:szCs w:val="28"/>
              </w:rPr>
            </w:pPr>
            <w:r>
              <w:rPr>
                <w:b/>
                <w:sz w:val="28"/>
                <w:szCs w:val="28"/>
              </w:rPr>
              <w:t xml:space="preserve">par </w:t>
            </w:r>
            <w:r w:rsidR="00DC0E47" w:rsidRPr="00FF5723">
              <w:rPr>
                <w:b/>
                <w:sz w:val="28"/>
                <w:szCs w:val="28"/>
              </w:rPr>
              <w:t>Mini</w:t>
            </w:r>
            <w:r>
              <w:rPr>
                <w:b/>
                <w:sz w:val="28"/>
                <w:szCs w:val="28"/>
              </w:rPr>
              <w:t>stru kabineta noteikumu projektu</w:t>
            </w:r>
            <w:r w:rsidR="00DC0E47" w:rsidRPr="00FF5723">
              <w:rPr>
                <w:b/>
                <w:sz w:val="28"/>
                <w:szCs w:val="28"/>
              </w:rPr>
              <w:t xml:space="preserve"> „</w:t>
            </w:r>
            <w:r w:rsidR="00954C99">
              <w:rPr>
                <w:b/>
                <w:sz w:val="28"/>
                <w:szCs w:val="28"/>
              </w:rPr>
              <w:t>Veselības inspekcijas nolikums”</w:t>
            </w:r>
            <w:r w:rsidR="00C62066">
              <w:rPr>
                <w:b/>
                <w:sz w:val="28"/>
                <w:szCs w:val="28"/>
              </w:rPr>
              <w:t xml:space="preserve"> (VSS – </w:t>
            </w:r>
            <w:r w:rsidR="00954C99">
              <w:rPr>
                <w:b/>
                <w:sz w:val="28"/>
                <w:szCs w:val="28"/>
              </w:rPr>
              <w:t>274</w:t>
            </w:r>
            <w:r w:rsidR="00C62066">
              <w:rPr>
                <w:b/>
                <w:sz w:val="28"/>
                <w:szCs w:val="28"/>
              </w:rPr>
              <w:t>)</w:t>
            </w:r>
          </w:p>
          <w:p w14:paraId="122843D0" w14:textId="77777777" w:rsidR="00FF5723" w:rsidRPr="00FF5723" w:rsidRDefault="00FF5723" w:rsidP="00FF5723">
            <w:pPr>
              <w:jc w:val="center"/>
              <w:rPr>
                <w:b/>
                <w:sz w:val="28"/>
                <w:szCs w:val="28"/>
              </w:rPr>
            </w:pPr>
          </w:p>
        </w:tc>
      </w:tr>
    </w:tbl>
    <w:p w14:paraId="7600A5BB" w14:textId="77777777" w:rsidR="007B4C0F" w:rsidRPr="00712B66" w:rsidRDefault="00FF5723" w:rsidP="00184479">
      <w:pPr>
        <w:pStyle w:val="naisf"/>
        <w:spacing w:before="0" w:after="0"/>
        <w:ind w:firstLine="0"/>
        <w:jc w:val="center"/>
        <w:rPr>
          <w:b/>
        </w:rPr>
      </w:pPr>
      <w:r>
        <w:rPr>
          <w:b/>
        </w:rPr>
        <w:t>I</w:t>
      </w:r>
      <w:r w:rsidR="007B4C0F" w:rsidRPr="00712B66">
        <w:rPr>
          <w:b/>
        </w:rPr>
        <w:t xml:space="preserve">. Jautājumi, par kuriem saskaņošanā </w:t>
      </w:r>
      <w:r w:rsidR="00134188" w:rsidRPr="00712B66">
        <w:rPr>
          <w:b/>
        </w:rPr>
        <w:t xml:space="preserve">vienošanās </w:t>
      </w:r>
      <w:r w:rsidR="007B4C0F" w:rsidRPr="00712B66">
        <w:rPr>
          <w:b/>
        </w:rPr>
        <w:t>nav panākta</w:t>
      </w:r>
    </w:p>
    <w:p w14:paraId="11E2F8A3"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252"/>
        <w:gridCol w:w="2977"/>
        <w:gridCol w:w="2459"/>
        <w:gridCol w:w="1920"/>
      </w:tblGrid>
      <w:tr w:rsidR="005F4BFD" w:rsidRPr="00712B66" w14:paraId="60A082E4" w14:textId="77777777" w:rsidTr="00451462">
        <w:tc>
          <w:tcPr>
            <w:tcW w:w="708" w:type="dxa"/>
            <w:tcBorders>
              <w:top w:val="single" w:sz="6" w:space="0" w:color="000000"/>
              <w:left w:val="single" w:sz="6" w:space="0" w:color="000000"/>
              <w:bottom w:val="single" w:sz="6" w:space="0" w:color="000000"/>
              <w:right w:val="single" w:sz="6" w:space="0" w:color="000000"/>
            </w:tcBorders>
            <w:vAlign w:val="center"/>
          </w:tcPr>
          <w:p w14:paraId="4B6948E0" w14:textId="77777777" w:rsidR="005F4BFD" w:rsidRPr="00712B66" w:rsidRDefault="005F4BFD" w:rsidP="0036160E">
            <w:pPr>
              <w:pStyle w:val="naisc"/>
              <w:spacing w:before="0" w:after="0"/>
            </w:pPr>
            <w:r w:rsidRPr="00712B66">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211D940A"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06C5153C"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1CC4AD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56085E8"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2FDE0AA" w14:textId="77777777" w:rsidR="005F4BFD" w:rsidRPr="00712B66" w:rsidRDefault="005F4BFD" w:rsidP="00364BB6">
            <w:pPr>
              <w:jc w:val="center"/>
            </w:pPr>
            <w:r w:rsidRPr="00712B66">
              <w:t>Projekta attiecīgā punkta (panta) galīgā redakcija</w:t>
            </w:r>
          </w:p>
        </w:tc>
      </w:tr>
      <w:tr w:rsidR="005F4BFD" w:rsidRPr="008A36C9" w14:paraId="68E04C37" w14:textId="77777777" w:rsidTr="00451462">
        <w:tc>
          <w:tcPr>
            <w:tcW w:w="708" w:type="dxa"/>
            <w:tcBorders>
              <w:top w:val="single" w:sz="6" w:space="0" w:color="000000"/>
              <w:left w:val="single" w:sz="6" w:space="0" w:color="000000"/>
              <w:bottom w:val="single" w:sz="6" w:space="0" w:color="000000"/>
              <w:right w:val="single" w:sz="6" w:space="0" w:color="000000"/>
            </w:tcBorders>
          </w:tcPr>
          <w:p w14:paraId="08CA5A52" w14:textId="77777777" w:rsidR="005F4BFD" w:rsidRPr="008A36C9" w:rsidRDefault="008A36C9" w:rsidP="008A36C9">
            <w:pPr>
              <w:pStyle w:val="naisc"/>
              <w:spacing w:before="0" w:after="0"/>
              <w:rPr>
                <w:sz w:val="20"/>
                <w:szCs w:val="20"/>
              </w:rPr>
            </w:pPr>
            <w:r w:rsidRPr="008A36C9">
              <w:rPr>
                <w:sz w:val="20"/>
                <w:szCs w:val="20"/>
              </w:rPr>
              <w:t>1</w:t>
            </w:r>
          </w:p>
        </w:tc>
        <w:tc>
          <w:tcPr>
            <w:tcW w:w="1952" w:type="dxa"/>
            <w:tcBorders>
              <w:top w:val="single" w:sz="6" w:space="0" w:color="000000"/>
              <w:left w:val="single" w:sz="6" w:space="0" w:color="000000"/>
              <w:bottom w:val="single" w:sz="6" w:space="0" w:color="000000"/>
              <w:right w:val="single" w:sz="6" w:space="0" w:color="000000"/>
            </w:tcBorders>
          </w:tcPr>
          <w:p w14:paraId="55F7BF1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4252" w:type="dxa"/>
            <w:tcBorders>
              <w:top w:val="single" w:sz="6" w:space="0" w:color="000000"/>
              <w:left w:val="single" w:sz="6" w:space="0" w:color="000000"/>
              <w:bottom w:val="single" w:sz="6" w:space="0" w:color="000000"/>
              <w:right w:val="single" w:sz="6" w:space="0" w:color="000000"/>
            </w:tcBorders>
          </w:tcPr>
          <w:p w14:paraId="1C6A1A1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D77A432"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1E2E2B6"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58204412" w14:textId="77777777" w:rsidR="005F4BFD" w:rsidRPr="008A36C9" w:rsidRDefault="008A36C9" w:rsidP="008A36C9">
            <w:pPr>
              <w:jc w:val="center"/>
              <w:rPr>
                <w:sz w:val="20"/>
                <w:szCs w:val="20"/>
              </w:rPr>
            </w:pPr>
            <w:r w:rsidRPr="008A36C9">
              <w:rPr>
                <w:sz w:val="20"/>
                <w:szCs w:val="20"/>
              </w:rPr>
              <w:t>6</w:t>
            </w:r>
          </w:p>
        </w:tc>
      </w:tr>
      <w:tr w:rsidR="00C12C17" w:rsidRPr="00712B66" w14:paraId="0F54A038" w14:textId="77777777" w:rsidTr="00451462">
        <w:tc>
          <w:tcPr>
            <w:tcW w:w="708" w:type="dxa"/>
            <w:tcBorders>
              <w:left w:val="single" w:sz="6" w:space="0" w:color="000000"/>
              <w:bottom w:val="single" w:sz="4" w:space="0" w:color="auto"/>
              <w:right w:val="single" w:sz="6" w:space="0" w:color="000000"/>
            </w:tcBorders>
          </w:tcPr>
          <w:p w14:paraId="2F4A6B2E" w14:textId="08D4E802" w:rsidR="00C12C17" w:rsidRPr="00C923CB" w:rsidRDefault="00C12C17" w:rsidP="00C12C17">
            <w:pPr>
              <w:pStyle w:val="naisc"/>
              <w:spacing w:before="0" w:after="0"/>
              <w:jc w:val="left"/>
            </w:pPr>
          </w:p>
        </w:tc>
        <w:tc>
          <w:tcPr>
            <w:tcW w:w="1952" w:type="dxa"/>
            <w:tcBorders>
              <w:left w:val="single" w:sz="6" w:space="0" w:color="000000"/>
              <w:bottom w:val="single" w:sz="4" w:space="0" w:color="auto"/>
              <w:right w:val="single" w:sz="6" w:space="0" w:color="000000"/>
            </w:tcBorders>
          </w:tcPr>
          <w:p w14:paraId="54FE87D2" w14:textId="1C535D56" w:rsidR="00C12C17" w:rsidRPr="009A7196" w:rsidRDefault="00C12C17" w:rsidP="00C12C17">
            <w:pPr>
              <w:pStyle w:val="naisc"/>
              <w:spacing w:before="0" w:after="0"/>
              <w:ind w:firstLine="169"/>
              <w:jc w:val="both"/>
            </w:pPr>
          </w:p>
        </w:tc>
        <w:tc>
          <w:tcPr>
            <w:tcW w:w="4252" w:type="dxa"/>
            <w:tcBorders>
              <w:left w:val="single" w:sz="6" w:space="0" w:color="000000"/>
              <w:bottom w:val="single" w:sz="4" w:space="0" w:color="auto"/>
              <w:right w:val="single" w:sz="6" w:space="0" w:color="000000"/>
            </w:tcBorders>
          </w:tcPr>
          <w:p w14:paraId="49C7E536" w14:textId="08E817AB" w:rsidR="00C12C17" w:rsidRPr="00712B66" w:rsidRDefault="00C12C17" w:rsidP="00C12C17">
            <w:pPr>
              <w:pStyle w:val="naisc"/>
              <w:spacing w:before="0" w:after="0"/>
              <w:ind w:firstLine="175"/>
              <w:jc w:val="both"/>
            </w:pPr>
          </w:p>
        </w:tc>
        <w:tc>
          <w:tcPr>
            <w:tcW w:w="2977" w:type="dxa"/>
            <w:tcBorders>
              <w:left w:val="single" w:sz="6" w:space="0" w:color="000000"/>
              <w:bottom w:val="single" w:sz="4" w:space="0" w:color="auto"/>
              <w:right w:val="single" w:sz="6" w:space="0" w:color="000000"/>
            </w:tcBorders>
          </w:tcPr>
          <w:p w14:paraId="4E041D1D" w14:textId="77777777" w:rsidR="00C12C17" w:rsidRPr="00712B66" w:rsidRDefault="00C12C17" w:rsidP="00C12C17">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EDDB53C" w14:textId="77777777" w:rsidR="00C12C17" w:rsidRPr="00712B66" w:rsidRDefault="00C12C17" w:rsidP="00C12C17"/>
        </w:tc>
        <w:tc>
          <w:tcPr>
            <w:tcW w:w="1920" w:type="dxa"/>
            <w:tcBorders>
              <w:top w:val="single" w:sz="4" w:space="0" w:color="auto"/>
              <w:left w:val="single" w:sz="4" w:space="0" w:color="auto"/>
              <w:bottom w:val="single" w:sz="4" w:space="0" w:color="auto"/>
              <w:right w:val="single" w:sz="4" w:space="0" w:color="auto"/>
            </w:tcBorders>
          </w:tcPr>
          <w:p w14:paraId="6A7E6E26" w14:textId="241AF925" w:rsidR="00C12C17" w:rsidRPr="00712B66" w:rsidRDefault="00C12C17" w:rsidP="00C12C17"/>
        </w:tc>
      </w:tr>
    </w:tbl>
    <w:p w14:paraId="5BB906B3" w14:textId="77777777" w:rsidR="007B4C0F" w:rsidRPr="00712B66" w:rsidRDefault="007B4C0F" w:rsidP="007B4C0F">
      <w:pPr>
        <w:pStyle w:val="naisf"/>
        <w:spacing w:before="0" w:after="0"/>
        <w:ind w:firstLine="0"/>
      </w:pPr>
    </w:p>
    <w:p w14:paraId="6442EC53"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76710A2F" w14:textId="77777777" w:rsidR="005D67F7" w:rsidRPr="00712B66" w:rsidRDefault="005D67F7" w:rsidP="005D67F7">
      <w:pPr>
        <w:pStyle w:val="naisf"/>
        <w:spacing w:before="0" w:after="0"/>
        <w:ind w:firstLine="0"/>
        <w:rPr>
          <w:b/>
        </w:rPr>
      </w:pPr>
    </w:p>
    <w:tbl>
      <w:tblPr>
        <w:tblW w:w="18396" w:type="dxa"/>
        <w:tblLook w:val="00A0" w:firstRow="1" w:lastRow="0" w:firstColumn="1" w:lastColumn="0" w:noHBand="0" w:noVBand="0"/>
      </w:tblPr>
      <w:tblGrid>
        <w:gridCol w:w="6096"/>
        <w:gridCol w:w="658"/>
        <w:gridCol w:w="238"/>
        <w:gridCol w:w="644"/>
        <w:gridCol w:w="5032"/>
        <w:gridCol w:w="348"/>
        <w:gridCol w:w="114"/>
        <w:gridCol w:w="5266"/>
      </w:tblGrid>
      <w:tr w:rsidR="007B4C0F" w:rsidRPr="00712B66" w14:paraId="042214A9" w14:textId="77777777" w:rsidTr="006A52DE">
        <w:trPr>
          <w:gridAfter w:val="2"/>
          <w:wAfter w:w="5380" w:type="dxa"/>
          <w:trHeight w:val="307"/>
        </w:trPr>
        <w:tc>
          <w:tcPr>
            <w:tcW w:w="6096" w:type="dxa"/>
          </w:tcPr>
          <w:p w14:paraId="69A0ABB3" w14:textId="77777777" w:rsidR="007B4C0F" w:rsidRPr="00712B66" w:rsidRDefault="005D67F7" w:rsidP="005D67F7">
            <w:pPr>
              <w:pStyle w:val="naisf"/>
              <w:spacing w:before="0" w:after="0"/>
              <w:ind w:firstLine="0"/>
            </w:pPr>
            <w:r w:rsidRPr="00712B66">
              <w:t>D</w:t>
            </w:r>
            <w:r w:rsidR="007B4C0F" w:rsidRPr="00712B66">
              <w:t>atums</w:t>
            </w:r>
          </w:p>
        </w:tc>
        <w:tc>
          <w:tcPr>
            <w:tcW w:w="6920" w:type="dxa"/>
            <w:gridSpan w:val="5"/>
            <w:tcBorders>
              <w:bottom w:val="single" w:sz="4" w:space="0" w:color="auto"/>
            </w:tcBorders>
          </w:tcPr>
          <w:p w14:paraId="53E7F154" w14:textId="77777777" w:rsidR="007B4C0F" w:rsidRPr="00712B66" w:rsidRDefault="007B4C0F" w:rsidP="0036160E">
            <w:pPr>
              <w:pStyle w:val="NormalWeb"/>
              <w:spacing w:before="0" w:beforeAutospacing="0" w:after="0" w:afterAutospacing="0"/>
              <w:ind w:firstLine="720"/>
            </w:pPr>
          </w:p>
        </w:tc>
      </w:tr>
      <w:tr w:rsidR="003C27A2" w:rsidRPr="00712B66" w14:paraId="107CB571" w14:textId="77777777" w:rsidTr="006A52DE">
        <w:trPr>
          <w:gridAfter w:val="2"/>
          <w:wAfter w:w="5380" w:type="dxa"/>
          <w:trHeight w:val="307"/>
        </w:trPr>
        <w:tc>
          <w:tcPr>
            <w:tcW w:w="6096" w:type="dxa"/>
          </w:tcPr>
          <w:p w14:paraId="2A7F5583" w14:textId="77777777" w:rsidR="003C27A2" w:rsidRPr="00712B66" w:rsidRDefault="003C27A2" w:rsidP="007B4C0F">
            <w:pPr>
              <w:pStyle w:val="naisf"/>
              <w:spacing w:before="0" w:after="0"/>
              <w:ind w:firstLine="0"/>
            </w:pPr>
          </w:p>
        </w:tc>
        <w:tc>
          <w:tcPr>
            <w:tcW w:w="6920" w:type="dxa"/>
            <w:gridSpan w:val="5"/>
            <w:tcBorders>
              <w:top w:val="single" w:sz="4" w:space="0" w:color="auto"/>
            </w:tcBorders>
          </w:tcPr>
          <w:p w14:paraId="72004C51" w14:textId="77777777" w:rsidR="003C27A2" w:rsidRPr="00712B66" w:rsidRDefault="003C27A2" w:rsidP="0036160E">
            <w:pPr>
              <w:pStyle w:val="NormalWeb"/>
              <w:spacing w:before="0" w:beforeAutospacing="0" w:after="0" w:afterAutospacing="0"/>
              <w:ind w:firstLine="720"/>
            </w:pPr>
          </w:p>
        </w:tc>
      </w:tr>
      <w:tr w:rsidR="007B4C0F" w:rsidRPr="00712B66" w14:paraId="49C1900F" w14:textId="77777777" w:rsidTr="006A52DE">
        <w:trPr>
          <w:gridAfter w:val="2"/>
          <w:wAfter w:w="5380" w:type="dxa"/>
          <w:trHeight w:val="324"/>
        </w:trPr>
        <w:tc>
          <w:tcPr>
            <w:tcW w:w="6096" w:type="dxa"/>
          </w:tcPr>
          <w:p w14:paraId="1B4966D3" w14:textId="77777777" w:rsidR="007B4C0F" w:rsidRPr="00712B66" w:rsidRDefault="00365CC0" w:rsidP="003C27A2">
            <w:pPr>
              <w:pStyle w:val="naiskr"/>
              <w:spacing w:before="0" w:after="0"/>
            </w:pPr>
            <w:r>
              <w:t>Saskaņošanas d</w:t>
            </w:r>
            <w:r w:rsidRPr="00712B66">
              <w:t>alībnieki</w:t>
            </w:r>
          </w:p>
        </w:tc>
        <w:tc>
          <w:tcPr>
            <w:tcW w:w="6920" w:type="dxa"/>
            <w:gridSpan w:val="5"/>
          </w:tcPr>
          <w:p w14:paraId="69FA7E06" w14:textId="6E6BF9C1" w:rsidR="007B4C0F" w:rsidRPr="00712B66" w:rsidRDefault="00980385" w:rsidP="006A52DE">
            <w:pPr>
              <w:pStyle w:val="NormalWeb"/>
              <w:spacing w:before="0" w:beforeAutospacing="0" w:after="0" w:afterAutospacing="0"/>
            </w:pPr>
            <w:r>
              <w:t xml:space="preserve">Tieslietu ministrija, Finanšu ministrija, </w:t>
            </w:r>
            <w:r w:rsidR="00AB0F0F">
              <w:t xml:space="preserve">Latvijas Brīvo </w:t>
            </w:r>
            <w:r w:rsidR="006A52DE">
              <w:t>arodbiedrību</w:t>
            </w:r>
          </w:p>
        </w:tc>
      </w:tr>
      <w:tr w:rsidR="007B4C0F" w:rsidRPr="00712B66" w14:paraId="63B9BCDE" w14:textId="77777777" w:rsidTr="006A52DE">
        <w:trPr>
          <w:gridAfter w:val="2"/>
          <w:wAfter w:w="5380" w:type="dxa"/>
          <w:trHeight w:val="307"/>
        </w:trPr>
        <w:tc>
          <w:tcPr>
            <w:tcW w:w="6096" w:type="dxa"/>
          </w:tcPr>
          <w:p w14:paraId="21C06E29" w14:textId="77777777" w:rsidR="007B4C0F" w:rsidRPr="00712B66" w:rsidRDefault="007B4C0F" w:rsidP="0036160E">
            <w:pPr>
              <w:pStyle w:val="naiskr"/>
              <w:spacing w:before="0" w:after="0"/>
              <w:ind w:firstLine="720"/>
            </w:pPr>
            <w:r w:rsidRPr="00712B66">
              <w:t>  </w:t>
            </w:r>
          </w:p>
        </w:tc>
        <w:tc>
          <w:tcPr>
            <w:tcW w:w="6920" w:type="dxa"/>
            <w:gridSpan w:val="5"/>
            <w:tcBorders>
              <w:top w:val="single" w:sz="6" w:space="0" w:color="000000"/>
              <w:bottom w:val="single" w:sz="6" w:space="0" w:color="000000"/>
            </w:tcBorders>
          </w:tcPr>
          <w:p w14:paraId="6E4EE525" w14:textId="294BE3D2" w:rsidR="007B4C0F" w:rsidRPr="00712B66" w:rsidRDefault="00AB0F0F" w:rsidP="00980385">
            <w:pPr>
              <w:pStyle w:val="naiskr"/>
              <w:spacing w:before="0" w:after="0"/>
              <w:ind w:right="-108"/>
            </w:pPr>
            <w:r>
              <w:t>savienība</w:t>
            </w:r>
            <w:r w:rsidR="006A52DE">
              <w:t xml:space="preserve">, </w:t>
            </w:r>
            <w:r w:rsidR="00954C99">
              <w:t>Iekšlietu ministrija, Valsts kanceleja</w:t>
            </w:r>
          </w:p>
        </w:tc>
      </w:tr>
      <w:tr w:rsidR="006A52DE" w:rsidRPr="00712B66" w14:paraId="73AE9150" w14:textId="4E72354D" w:rsidTr="006A52DE">
        <w:trPr>
          <w:trHeight w:val="324"/>
        </w:trPr>
        <w:tc>
          <w:tcPr>
            <w:tcW w:w="6096" w:type="dxa"/>
          </w:tcPr>
          <w:p w14:paraId="3F78DAEB" w14:textId="77777777" w:rsidR="006A52DE" w:rsidRPr="00712B66" w:rsidRDefault="006A52DE" w:rsidP="006A52DE">
            <w:pPr>
              <w:pStyle w:val="naiskr"/>
              <w:spacing w:before="0" w:after="0"/>
            </w:pPr>
          </w:p>
        </w:tc>
        <w:tc>
          <w:tcPr>
            <w:tcW w:w="1540" w:type="dxa"/>
            <w:gridSpan w:val="3"/>
          </w:tcPr>
          <w:p w14:paraId="1A733D39" w14:textId="77777777" w:rsidR="006A52DE" w:rsidRPr="00712B66" w:rsidRDefault="006A52DE" w:rsidP="006A52DE">
            <w:pPr>
              <w:pStyle w:val="naiskr"/>
              <w:spacing w:before="0" w:after="0"/>
              <w:ind w:firstLine="720"/>
            </w:pPr>
          </w:p>
        </w:tc>
        <w:tc>
          <w:tcPr>
            <w:tcW w:w="5380" w:type="dxa"/>
            <w:gridSpan w:val="2"/>
          </w:tcPr>
          <w:p w14:paraId="520061A3" w14:textId="77777777" w:rsidR="006A52DE" w:rsidRPr="00712B66" w:rsidRDefault="006A52DE" w:rsidP="006A52DE">
            <w:pPr>
              <w:pStyle w:val="naiskr"/>
              <w:spacing w:before="0" w:after="0"/>
              <w:ind w:firstLine="12"/>
            </w:pPr>
          </w:p>
        </w:tc>
        <w:tc>
          <w:tcPr>
            <w:tcW w:w="5380" w:type="dxa"/>
            <w:gridSpan w:val="2"/>
          </w:tcPr>
          <w:p w14:paraId="0E73B29A" w14:textId="77777777" w:rsidR="006A52DE" w:rsidRPr="00712B66" w:rsidRDefault="006A52DE" w:rsidP="006A52DE"/>
        </w:tc>
      </w:tr>
      <w:tr w:rsidR="006A52DE" w:rsidRPr="00712B66" w14:paraId="006B109D" w14:textId="77777777" w:rsidTr="006A52DE">
        <w:trPr>
          <w:gridAfter w:val="1"/>
          <w:wAfter w:w="5266" w:type="dxa"/>
          <w:trHeight w:val="312"/>
        </w:trPr>
        <w:tc>
          <w:tcPr>
            <w:tcW w:w="6754" w:type="dxa"/>
            <w:gridSpan w:val="2"/>
          </w:tcPr>
          <w:p w14:paraId="0C79C897" w14:textId="77777777" w:rsidR="006A52DE" w:rsidRPr="00712B66" w:rsidRDefault="006A52DE" w:rsidP="006A52DE">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238" w:type="dxa"/>
            <w:vAlign w:val="bottom"/>
          </w:tcPr>
          <w:p w14:paraId="371113A3" w14:textId="77777777" w:rsidR="006A52DE" w:rsidRPr="00712B66" w:rsidRDefault="006A52DE" w:rsidP="006A52DE">
            <w:pPr>
              <w:pStyle w:val="naiskr"/>
              <w:spacing w:before="0" w:after="0"/>
            </w:pPr>
          </w:p>
        </w:tc>
        <w:tc>
          <w:tcPr>
            <w:tcW w:w="6138" w:type="dxa"/>
            <w:gridSpan w:val="4"/>
            <w:vAlign w:val="bottom"/>
          </w:tcPr>
          <w:p w14:paraId="252B1255" w14:textId="2FBD9FD6" w:rsidR="006A52DE" w:rsidRPr="00712B66" w:rsidRDefault="006A52DE" w:rsidP="006A52DE">
            <w:pPr>
              <w:pStyle w:val="naiskr"/>
              <w:spacing w:before="0" w:after="0"/>
            </w:pPr>
            <w:r>
              <w:t xml:space="preserve">Tieslietu ministrija, </w:t>
            </w:r>
            <w:r w:rsidR="00954C99">
              <w:t>Valsts kanceleja</w:t>
            </w:r>
          </w:p>
        </w:tc>
      </w:tr>
      <w:tr w:rsidR="006A52DE" w:rsidRPr="00712B66" w14:paraId="5C654F19" w14:textId="77777777" w:rsidTr="006A52DE">
        <w:trPr>
          <w:gridAfter w:val="1"/>
          <w:wAfter w:w="5266" w:type="dxa"/>
          <w:trHeight w:val="401"/>
        </w:trPr>
        <w:tc>
          <w:tcPr>
            <w:tcW w:w="6754" w:type="dxa"/>
            <w:gridSpan w:val="2"/>
          </w:tcPr>
          <w:p w14:paraId="26690053" w14:textId="77777777" w:rsidR="006A52DE" w:rsidRPr="00712B66" w:rsidRDefault="006A52DE" w:rsidP="006A52DE">
            <w:pPr>
              <w:pStyle w:val="naiskr"/>
              <w:spacing w:before="0" w:after="0"/>
              <w:ind w:firstLine="720"/>
            </w:pPr>
            <w:r w:rsidRPr="00712B66">
              <w:t>  </w:t>
            </w:r>
          </w:p>
        </w:tc>
        <w:tc>
          <w:tcPr>
            <w:tcW w:w="6376" w:type="dxa"/>
            <w:gridSpan w:val="5"/>
            <w:tcBorders>
              <w:top w:val="single" w:sz="6" w:space="0" w:color="000000"/>
              <w:bottom w:val="single" w:sz="6" w:space="0" w:color="000000"/>
            </w:tcBorders>
            <w:vAlign w:val="bottom"/>
          </w:tcPr>
          <w:p w14:paraId="253E26DA" w14:textId="5F6FB499" w:rsidR="006A52DE" w:rsidRPr="00712B66" w:rsidRDefault="006A52DE" w:rsidP="006A52DE">
            <w:pPr>
              <w:pStyle w:val="NormalWeb"/>
              <w:spacing w:before="0" w:beforeAutospacing="0" w:after="0" w:afterAutospacing="0"/>
            </w:pPr>
          </w:p>
        </w:tc>
      </w:tr>
      <w:tr w:rsidR="006A52DE" w:rsidRPr="00712B66" w14:paraId="32F6ACA5" w14:textId="77777777" w:rsidTr="006A52DE">
        <w:trPr>
          <w:gridAfter w:val="3"/>
          <w:wAfter w:w="5728" w:type="dxa"/>
          <w:trHeight w:val="511"/>
        </w:trPr>
        <w:tc>
          <w:tcPr>
            <w:tcW w:w="12668" w:type="dxa"/>
            <w:gridSpan w:val="5"/>
          </w:tcPr>
          <w:p w14:paraId="155B538C" w14:textId="6BA0EC43" w:rsidR="006A52DE" w:rsidRPr="002005B2" w:rsidRDefault="006A52DE" w:rsidP="006A52DE">
            <w:pPr>
              <w:ind w:firstLine="720"/>
            </w:pPr>
          </w:p>
        </w:tc>
      </w:tr>
      <w:tr w:rsidR="006A52DE" w:rsidRPr="00712B66" w14:paraId="6EA38FA5" w14:textId="77777777" w:rsidTr="006A52DE">
        <w:trPr>
          <w:gridAfter w:val="3"/>
          <w:wAfter w:w="5728" w:type="dxa"/>
          <w:trHeight w:val="906"/>
        </w:trPr>
        <w:tc>
          <w:tcPr>
            <w:tcW w:w="6754" w:type="dxa"/>
            <w:gridSpan w:val="2"/>
          </w:tcPr>
          <w:p w14:paraId="3C4A0032" w14:textId="77777777" w:rsidR="006A52DE" w:rsidRPr="00712B66" w:rsidRDefault="006A52DE" w:rsidP="006A52DE">
            <w:pPr>
              <w:pStyle w:val="naiskr"/>
              <w:spacing w:before="0" w:after="0"/>
            </w:pPr>
            <w:r w:rsidRPr="00712B66">
              <w:t>Ministrijas (citas institūcijas), kuras nav ieradušās uz sanāksmi vai kuras nav atbildējušas uz uzaicinājumu piedalīties elektroniskajā saskaņošanā</w:t>
            </w:r>
          </w:p>
        </w:tc>
        <w:tc>
          <w:tcPr>
            <w:tcW w:w="5914" w:type="dxa"/>
            <w:gridSpan w:val="3"/>
          </w:tcPr>
          <w:p w14:paraId="7DF65839" w14:textId="77777777" w:rsidR="006A52DE" w:rsidRPr="00712B66" w:rsidRDefault="006A52DE" w:rsidP="006A52DE">
            <w:pPr>
              <w:pStyle w:val="naiskr"/>
              <w:spacing w:before="0" w:after="0"/>
              <w:ind w:firstLine="720"/>
            </w:pPr>
          </w:p>
        </w:tc>
      </w:tr>
      <w:tr w:rsidR="006A52DE" w:rsidRPr="00712B66" w14:paraId="2EA65E62" w14:textId="77777777" w:rsidTr="006A52DE">
        <w:trPr>
          <w:gridAfter w:val="3"/>
          <w:wAfter w:w="5728" w:type="dxa"/>
          <w:trHeight w:val="312"/>
        </w:trPr>
        <w:tc>
          <w:tcPr>
            <w:tcW w:w="6754" w:type="dxa"/>
            <w:gridSpan w:val="2"/>
          </w:tcPr>
          <w:p w14:paraId="13CAA069" w14:textId="77777777" w:rsidR="006A52DE" w:rsidRPr="00712B66" w:rsidRDefault="006A52DE" w:rsidP="006A52DE">
            <w:pPr>
              <w:pStyle w:val="naiskr"/>
              <w:spacing w:before="0" w:after="0"/>
              <w:ind w:firstLine="720"/>
            </w:pPr>
            <w:r w:rsidRPr="00712B66">
              <w:t>  </w:t>
            </w:r>
          </w:p>
        </w:tc>
        <w:tc>
          <w:tcPr>
            <w:tcW w:w="5914" w:type="dxa"/>
            <w:gridSpan w:val="3"/>
            <w:tcBorders>
              <w:top w:val="single" w:sz="6" w:space="0" w:color="000000"/>
              <w:bottom w:val="single" w:sz="6" w:space="0" w:color="000000"/>
            </w:tcBorders>
          </w:tcPr>
          <w:p w14:paraId="1FF6A52F" w14:textId="77777777" w:rsidR="006A52DE" w:rsidRDefault="006A52DE" w:rsidP="006A52DE">
            <w:pPr>
              <w:pStyle w:val="naiskr"/>
              <w:spacing w:before="0" w:after="0"/>
              <w:ind w:firstLine="720"/>
            </w:pPr>
          </w:p>
          <w:p w14:paraId="5F788C2C" w14:textId="2E3E1D4B" w:rsidR="006A52DE" w:rsidRPr="00712B66" w:rsidRDefault="006A52DE" w:rsidP="006A52DE">
            <w:pPr>
              <w:pStyle w:val="naiskr"/>
              <w:spacing w:before="0" w:after="0"/>
              <w:ind w:firstLine="720"/>
            </w:pPr>
          </w:p>
        </w:tc>
      </w:tr>
      <w:tr w:rsidR="006A52DE" w:rsidRPr="00712B66" w14:paraId="7DE2F97E" w14:textId="77777777" w:rsidTr="006A52DE">
        <w:trPr>
          <w:gridAfter w:val="6"/>
          <w:wAfter w:w="11642" w:type="dxa"/>
          <w:trHeight w:val="296"/>
        </w:trPr>
        <w:tc>
          <w:tcPr>
            <w:tcW w:w="6754" w:type="dxa"/>
            <w:gridSpan w:val="2"/>
          </w:tcPr>
          <w:p w14:paraId="1EB686C0" w14:textId="0F5E1BED" w:rsidR="006A52DE" w:rsidRPr="00712B66" w:rsidRDefault="006A52DE" w:rsidP="006A52DE">
            <w:pPr>
              <w:pStyle w:val="naiskr"/>
              <w:spacing w:before="0" w:after="0"/>
              <w:ind w:firstLine="720"/>
            </w:pPr>
          </w:p>
        </w:tc>
      </w:tr>
    </w:tbl>
    <w:p w14:paraId="25D23C97" w14:textId="77777777" w:rsidR="008B5569" w:rsidRDefault="008B5569" w:rsidP="00184479">
      <w:pPr>
        <w:pStyle w:val="naisf"/>
        <w:spacing w:before="0" w:after="0"/>
        <w:ind w:firstLine="0"/>
        <w:jc w:val="center"/>
        <w:rPr>
          <w:b/>
        </w:rPr>
      </w:pPr>
    </w:p>
    <w:p w14:paraId="272AB7AB" w14:textId="6CEB9C26"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CD4F3FD" w14:textId="77777777" w:rsidR="007B4C0F" w:rsidRPr="00712B66" w:rsidRDefault="007B4C0F" w:rsidP="00DB7395">
      <w:pPr>
        <w:pStyle w:val="naisf"/>
        <w:spacing w:before="0" w:after="0"/>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
        <w:gridCol w:w="567"/>
        <w:gridCol w:w="3391"/>
        <w:gridCol w:w="540"/>
        <w:gridCol w:w="3118"/>
        <w:gridCol w:w="404"/>
        <w:gridCol w:w="2572"/>
        <w:gridCol w:w="3389"/>
      </w:tblGrid>
      <w:tr w:rsidR="00A247C6" w:rsidRPr="00712B66" w14:paraId="077C5B89" w14:textId="77777777" w:rsidTr="008B5569">
        <w:tc>
          <w:tcPr>
            <w:tcW w:w="195" w:type="pct"/>
            <w:gridSpan w:val="2"/>
            <w:tcBorders>
              <w:top w:val="single" w:sz="6" w:space="0" w:color="000000"/>
              <w:left w:val="single" w:sz="6" w:space="0" w:color="000000"/>
              <w:bottom w:val="single" w:sz="6" w:space="0" w:color="000000"/>
              <w:right w:val="single" w:sz="6" w:space="0" w:color="000000"/>
            </w:tcBorders>
            <w:vAlign w:val="center"/>
          </w:tcPr>
          <w:p w14:paraId="00A0F4B9" w14:textId="77777777" w:rsidR="00134188" w:rsidRPr="00712B66" w:rsidRDefault="00134188" w:rsidP="008B5569">
            <w:pPr>
              <w:pStyle w:val="naisc"/>
              <w:spacing w:before="0" w:after="0" w:line="276" w:lineRule="auto"/>
            </w:pPr>
            <w:r w:rsidRPr="00712B66">
              <w:t>Nr. p.k.</w:t>
            </w:r>
          </w:p>
        </w:tc>
        <w:tc>
          <w:tcPr>
            <w:tcW w:w="1214" w:type="pct"/>
            <w:tcBorders>
              <w:top w:val="single" w:sz="6" w:space="0" w:color="000000"/>
              <w:left w:val="single" w:sz="6" w:space="0" w:color="000000"/>
              <w:bottom w:val="single" w:sz="6" w:space="0" w:color="000000"/>
              <w:right w:val="single" w:sz="6" w:space="0" w:color="000000"/>
            </w:tcBorders>
            <w:vAlign w:val="center"/>
          </w:tcPr>
          <w:p w14:paraId="39D91F72" w14:textId="77777777" w:rsidR="00134188" w:rsidRPr="00712B66" w:rsidRDefault="00134188" w:rsidP="008B5569">
            <w:pPr>
              <w:pStyle w:val="naisc"/>
              <w:spacing w:before="0" w:after="0" w:line="276" w:lineRule="auto"/>
              <w:ind w:firstLine="12"/>
            </w:pPr>
            <w:r w:rsidRPr="00712B66">
              <w:t>Saskaņošanai nosūtītā projekta redakcija (konkrēta punkta (panta) redakcija)</w:t>
            </w:r>
          </w:p>
        </w:tc>
        <w:tc>
          <w:tcPr>
            <w:tcW w:w="1311" w:type="pct"/>
            <w:gridSpan w:val="2"/>
            <w:tcBorders>
              <w:top w:val="single" w:sz="6" w:space="0" w:color="000000"/>
              <w:left w:val="single" w:sz="6" w:space="0" w:color="000000"/>
              <w:bottom w:val="single" w:sz="6" w:space="0" w:color="000000"/>
              <w:right w:val="single" w:sz="6" w:space="0" w:color="000000"/>
            </w:tcBorders>
            <w:vAlign w:val="center"/>
          </w:tcPr>
          <w:p w14:paraId="599821C5" w14:textId="77777777" w:rsidR="00134188" w:rsidRPr="00712B66" w:rsidRDefault="00134188" w:rsidP="008B5569">
            <w:pPr>
              <w:pStyle w:val="naisc"/>
              <w:spacing w:before="0" w:after="0" w:line="276" w:lineRule="auto"/>
              <w:ind w:right="3"/>
            </w:pPr>
            <w:r w:rsidRPr="00712B66">
              <w:t>Atzinumā norādītais ministrijas (citas institūcijas) iebildums, kā arī saskaņošanā papildus izteiktais iebildums par projekta konkrēto punktu (pantu)</w:t>
            </w:r>
          </w:p>
        </w:tc>
        <w:tc>
          <w:tcPr>
            <w:tcW w:w="1067" w:type="pct"/>
            <w:gridSpan w:val="2"/>
            <w:tcBorders>
              <w:top w:val="single" w:sz="6" w:space="0" w:color="000000"/>
              <w:left w:val="single" w:sz="6" w:space="0" w:color="000000"/>
              <w:bottom w:val="single" w:sz="6" w:space="0" w:color="000000"/>
              <w:right w:val="single" w:sz="6" w:space="0" w:color="000000"/>
            </w:tcBorders>
            <w:vAlign w:val="center"/>
          </w:tcPr>
          <w:p w14:paraId="3C546134" w14:textId="77777777" w:rsidR="00134188" w:rsidRPr="00712B66" w:rsidRDefault="00134188" w:rsidP="008B5569">
            <w:pPr>
              <w:pStyle w:val="naisc"/>
              <w:spacing w:before="0" w:after="0" w:line="276" w:lineRule="auto"/>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214" w:type="pct"/>
            <w:tcBorders>
              <w:top w:val="single" w:sz="4" w:space="0" w:color="auto"/>
              <w:left w:val="single" w:sz="4" w:space="0" w:color="auto"/>
              <w:bottom w:val="single" w:sz="4" w:space="0" w:color="auto"/>
            </w:tcBorders>
            <w:vAlign w:val="center"/>
          </w:tcPr>
          <w:p w14:paraId="0C21CB2E" w14:textId="77777777" w:rsidR="00134188" w:rsidRPr="00712B66" w:rsidRDefault="00134188" w:rsidP="008B5569">
            <w:pPr>
              <w:spacing w:line="276" w:lineRule="auto"/>
              <w:jc w:val="center"/>
            </w:pPr>
            <w:r w:rsidRPr="00712B66">
              <w:t>Projekta attiecīgā punkta (panta) galīgā redakcija</w:t>
            </w:r>
          </w:p>
        </w:tc>
      </w:tr>
      <w:tr w:rsidR="00A247C6" w:rsidRPr="003B71E0" w14:paraId="3901C88B" w14:textId="77777777" w:rsidTr="008B5569">
        <w:tc>
          <w:tcPr>
            <w:tcW w:w="195" w:type="pct"/>
            <w:gridSpan w:val="2"/>
            <w:tcBorders>
              <w:top w:val="single" w:sz="6" w:space="0" w:color="000000"/>
              <w:left w:val="single" w:sz="6" w:space="0" w:color="000000"/>
              <w:bottom w:val="single" w:sz="6" w:space="0" w:color="000000"/>
              <w:right w:val="single" w:sz="6" w:space="0" w:color="000000"/>
            </w:tcBorders>
          </w:tcPr>
          <w:p w14:paraId="48D0569C" w14:textId="77777777" w:rsidR="00134188" w:rsidRPr="003B71E0" w:rsidRDefault="003B71E0" w:rsidP="008B5569">
            <w:pPr>
              <w:pStyle w:val="naisc"/>
              <w:spacing w:before="0" w:after="0" w:line="276" w:lineRule="auto"/>
              <w:rPr>
                <w:sz w:val="20"/>
                <w:szCs w:val="20"/>
              </w:rPr>
            </w:pPr>
            <w:r w:rsidRPr="003B71E0">
              <w:rPr>
                <w:sz w:val="20"/>
                <w:szCs w:val="20"/>
              </w:rPr>
              <w:t>1</w:t>
            </w:r>
          </w:p>
        </w:tc>
        <w:tc>
          <w:tcPr>
            <w:tcW w:w="1214" w:type="pct"/>
            <w:tcBorders>
              <w:top w:val="single" w:sz="6" w:space="0" w:color="000000"/>
              <w:left w:val="single" w:sz="6" w:space="0" w:color="000000"/>
              <w:bottom w:val="single" w:sz="6" w:space="0" w:color="000000"/>
              <w:right w:val="single" w:sz="6" w:space="0" w:color="000000"/>
            </w:tcBorders>
          </w:tcPr>
          <w:p w14:paraId="7B976F37" w14:textId="77777777" w:rsidR="00134188" w:rsidRPr="003B71E0" w:rsidRDefault="00F34AAB" w:rsidP="008B5569">
            <w:pPr>
              <w:pStyle w:val="naisc"/>
              <w:spacing w:before="0" w:after="0" w:line="276" w:lineRule="auto"/>
              <w:ind w:firstLine="720"/>
              <w:rPr>
                <w:sz w:val="20"/>
                <w:szCs w:val="20"/>
              </w:rPr>
            </w:pPr>
            <w:r>
              <w:rPr>
                <w:sz w:val="20"/>
                <w:szCs w:val="20"/>
              </w:rPr>
              <w:t>2</w:t>
            </w:r>
          </w:p>
        </w:tc>
        <w:tc>
          <w:tcPr>
            <w:tcW w:w="1311" w:type="pct"/>
            <w:gridSpan w:val="2"/>
            <w:tcBorders>
              <w:top w:val="single" w:sz="6" w:space="0" w:color="000000"/>
              <w:left w:val="single" w:sz="6" w:space="0" w:color="000000"/>
              <w:bottom w:val="single" w:sz="6" w:space="0" w:color="000000"/>
              <w:right w:val="single" w:sz="6" w:space="0" w:color="000000"/>
            </w:tcBorders>
          </w:tcPr>
          <w:p w14:paraId="7B929B4B" w14:textId="77777777" w:rsidR="00134188" w:rsidRPr="003B71E0" w:rsidRDefault="003B71E0" w:rsidP="008B5569">
            <w:pPr>
              <w:pStyle w:val="naisc"/>
              <w:spacing w:before="0" w:after="0" w:line="276" w:lineRule="auto"/>
              <w:ind w:firstLine="720"/>
              <w:rPr>
                <w:sz w:val="20"/>
                <w:szCs w:val="20"/>
              </w:rPr>
            </w:pPr>
            <w:r w:rsidRPr="003B71E0">
              <w:rPr>
                <w:sz w:val="20"/>
                <w:szCs w:val="20"/>
              </w:rPr>
              <w:t>3</w:t>
            </w:r>
          </w:p>
        </w:tc>
        <w:tc>
          <w:tcPr>
            <w:tcW w:w="1067" w:type="pct"/>
            <w:gridSpan w:val="2"/>
            <w:tcBorders>
              <w:top w:val="single" w:sz="6" w:space="0" w:color="000000"/>
              <w:left w:val="single" w:sz="6" w:space="0" w:color="000000"/>
              <w:bottom w:val="single" w:sz="6" w:space="0" w:color="000000"/>
              <w:right w:val="single" w:sz="6" w:space="0" w:color="000000"/>
            </w:tcBorders>
          </w:tcPr>
          <w:p w14:paraId="425C9870" w14:textId="77777777" w:rsidR="00134188" w:rsidRPr="003B71E0" w:rsidRDefault="003B71E0" w:rsidP="008B5569">
            <w:pPr>
              <w:pStyle w:val="naisc"/>
              <w:spacing w:before="0" w:after="0" w:line="276" w:lineRule="auto"/>
              <w:ind w:firstLine="720"/>
              <w:rPr>
                <w:sz w:val="20"/>
                <w:szCs w:val="20"/>
              </w:rPr>
            </w:pPr>
            <w:r w:rsidRPr="003B71E0">
              <w:rPr>
                <w:sz w:val="20"/>
                <w:szCs w:val="20"/>
              </w:rPr>
              <w:t>4</w:t>
            </w:r>
          </w:p>
        </w:tc>
        <w:tc>
          <w:tcPr>
            <w:tcW w:w="1214" w:type="pct"/>
            <w:tcBorders>
              <w:top w:val="single" w:sz="4" w:space="0" w:color="auto"/>
              <w:left w:val="single" w:sz="4" w:space="0" w:color="auto"/>
              <w:bottom w:val="single" w:sz="4" w:space="0" w:color="auto"/>
            </w:tcBorders>
          </w:tcPr>
          <w:p w14:paraId="7550D4D4" w14:textId="77777777" w:rsidR="00134188" w:rsidRPr="003B71E0" w:rsidRDefault="003B71E0" w:rsidP="008B5569">
            <w:pPr>
              <w:spacing w:line="276" w:lineRule="auto"/>
              <w:jc w:val="center"/>
              <w:rPr>
                <w:sz w:val="20"/>
                <w:szCs w:val="20"/>
              </w:rPr>
            </w:pPr>
            <w:r w:rsidRPr="003B71E0">
              <w:rPr>
                <w:sz w:val="20"/>
                <w:szCs w:val="20"/>
              </w:rPr>
              <w:t>5</w:t>
            </w:r>
          </w:p>
        </w:tc>
      </w:tr>
      <w:tr w:rsidR="005534A7" w:rsidRPr="00712B66" w14:paraId="36A0581D" w14:textId="77777777" w:rsidTr="008B5569">
        <w:tc>
          <w:tcPr>
            <w:tcW w:w="195" w:type="pct"/>
            <w:gridSpan w:val="2"/>
            <w:tcBorders>
              <w:left w:val="single" w:sz="6" w:space="0" w:color="000000"/>
              <w:bottom w:val="single" w:sz="4" w:space="0" w:color="auto"/>
              <w:right w:val="single" w:sz="6" w:space="0" w:color="000000"/>
            </w:tcBorders>
          </w:tcPr>
          <w:p w14:paraId="599A67DE" w14:textId="2E18AB6E" w:rsidR="005534A7" w:rsidRDefault="00C800EA" w:rsidP="008B5569">
            <w:pPr>
              <w:pStyle w:val="naisc"/>
              <w:spacing w:before="0" w:after="0" w:line="276" w:lineRule="auto"/>
              <w:jc w:val="right"/>
            </w:pPr>
            <w:r>
              <w:t>1</w:t>
            </w:r>
          </w:p>
        </w:tc>
        <w:tc>
          <w:tcPr>
            <w:tcW w:w="1214" w:type="pct"/>
            <w:tcBorders>
              <w:left w:val="single" w:sz="6" w:space="0" w:color="000000"/>
              <w:bottom w:val="single" w:sz="4" w:space="0" w:color="auto"/>
              <w:right w:val="single" w:sz="6" w:space="0" w:color="000000"/>
            </w:tcBorders>
          </w:tcPr>
          <w:p w14:paraId="183312AE" w14:textId="77777777" w:rsidR="00954C99" w:rsidRPr="00954C99" w:rsidRDefault="00954C99" w:rsidP="008B5569">
            <w:pPr>
              <w:pStyle w:val="ListParagraph"/>
              <w:spacing w:after="0"/>
              <w:ind w:left="0"/>
              <w:jc w:val="both"/>
              <w:rPr>
                <w:rFonts w:ascii="Times New Roman" w:hAnsi="Times New Roman"/>
                <w:sz w:val="24"/>
                <w:szCs w:val="24"/>
              </w:rPr>
            </w:pPr>
            <w:r w:rsidRPr="00954C99">
              <w:rPr>
                <w:rFonts w:ascii="Times New Roman" w:hAnsi="Times New Roman"/>
                <w:sz w:val="24"/>
                <w:szCs w:val="24"/>
              </w:rPr>
              <w:t>3.7. veikt kompetentajai iestādei paredzētos uzdevumus atbilstoši prasībām, ko nosaka;</w:t>
            </w:r>
          </w:p>
          <w:p w14:paraId="7A604991" w14:textId="77777777" w:rsidR="00954C99" w:rsidRPr="00954C99" w:rsidRDefault="00954C99" w:rsidP="008B5569">
            <w:pPr>
              <w:pStyle w:val="ListParagraph"/>
              <w:spacing w:after="0"/>
              <w:ind w:left="0"/>
              <w:jc w:val="both"/>
              <w:rPr>
                <w:rFonts w:ascii="Times New Roman" w:hAnsi="Times New Roman"/>
                <w:sz w:val="24"/>
                <w:szCs w:val="24"/>
              </w:rPr>
            </w:pPr>
            <w:r w:rsidRPr="00954C99">
              <w:rPr>
                <w:rFonts w:ascii="Times New Roman" w:hAnsi="Times New Roman"/>
                <w:sz w:val="24"/>
                <w:szCs w:val="24"/>
              </w:rPr>
              <w:t>3.7.1. Eiropas Parlamenta un Padomes 2004.gada 27.oktobra (EK) Regula Nr.2006/2004 par sadarbību starp valstu iestādēm, kas atbildīgas par tiesību aktu īstenošanu patērētāju tiesību aizsardzības jomā, 5 pants;</w:t>
            </w:r>
          </w:p>
          <w:p w14:paraId="5AF32DE5" w14:textId="77777777" w:rsidR="00954C99" w:rsidRPr="00954C99" w:rsidRDefault="00954C99" w:rsidP="008B5569">
            <w:pPr>
              <w:pStyle w:val="ListParagraph"/>
              <w:spacing w:after="0"/>
              <w:ind w:left="0"/>
              <w:jc w:val="both"/>
              <w:rPr>
                <w:rFonts w:ascii="Times New Roman" w:hAnsi="Times New Roman"/>
                <w:sz w:val="24"/>
                <w:szCs w:val="24"/>
              </w:rPr>
            </w:pPr>
            <w:r w:rsidRPr="00954C99">
              <w:rPr>
                <w:rFonts w:ascii="Times New Roman" w:hAnsi="Times New Roman"/>
                <w:sz w:val="24"/>
                <w:szCs w:val="24"/>
              </w:rPr>
              <w:t>3.7.2. Eiropas Parlamenta un Padomes 2016.gada 11.maija  (ES) Regula Nr.2016/793 par izvairīšanos no dažu svarīgāko zāļu tirdzniecības novirzīšanas uz Eiropas Savienību;</w:t>
            </w:r>
          </w:p>
          <w:p w14:paraId="3E348B86" w14:textId="77777777" w:rsidR="00954C99" w:rsidRPr="00954C99" w:rsidRDefault="00954C99" w:rsidP="008B5569">
            <w:pPr>
              <w:pStyle w:val="ListParagraph"/>
              <w:spacing w:after="0"/>
              <w:ind w:left="0"/>
              <w:jc w:val="both"/>
              <w:rPr>
                <w:rFonts w:ascii="Times New Roman" w:hAnsi="Times New Roman"/>
                <w:sz w:val="24"/>
                <w:szCs w:val="24"/>
              </w:rPr>
            </w:pPr>
            <w:r w:rsidRPr="00954C99">
              <w:rPr>
                <w:rFonts w:ascii="Times New Roman" w:hAnsi="Times New Roman"/>
                <w:sz w:val="24"/>
                <w:szCs w:val="24"/>
              </w:rPr>
              <w:t xml:space="preserve">3.7.3. Eiropas Parlamenta un Padomes 2006.gada 17.maija </w:t>
            </w:r>
            <w:r w:rsidRPr="00954C99">
              <w:rPr>
                <w:rFonts w:ascii="Times New Roman" w:hAnsi="Times New Roman"/>
                <w:sz w:val="24"/>
                <w:szCs w:val="24"/>
              </w:rPr>
              <w:lastRenderedPageBreak/>
              <w:t>(EK) Regula Nr. 816/2006 par patentu piespiedu licencēšanu attiecībā uz farmaceitisko produktu ražošanu eksportam uz valstīm, kurās ir sabiedrības veselības aizsardzības problēmas14.pants;</w:t>
            </w:r>
          </w:p>
          <w:p w14:paraId="00D96BA6" w14:textId="77777777" w:rsidR="00954C99" w:rsidRPr="00954C99" w:rsidRDefault="00954C99" w:rsidP="008B5569">
            <w:pPr>
              <w:pStyle w:val="CommentText"/>
              <w:spacing w:line="276" w:lineRule="auto"/>
              <w:jc w:val="both"/>
              <w:rPr>
                <w:sz w:val="24"/>
                <w:szCs w:val="24"/>
              </w:rPr>
            </w:pPr>
            <w:r w:rsidRPr="00954C99">
              <w:rPr>
                <w:sz w:val="24"/>
                <w:szCs w:val="24"/>
              </w:rPr>
              <w:t>3.7.4. Eiropas Parlamenta un Padomes 2016.gada 29.jūnija (ES) Regula Nr.2016/1443 ar ko Eiropas Parlamenta Regulu (EK) Nr.273/2004 un Padomes Regulu (EK) Nr.111/2005 groza attiecībā uz konkrēto narkotisko vielu prekursoru iekļaušanu klasificēto vielu sarakstā, 1. , 2.pants;</w:t>
            </w:r>
          </w:p>
          <w:p w14:paraId="30037C39" w14:textId="77777777" w:rsidR="00954C99" w:rsidRPr="00954C99" w:rsidRDefault="00954C99" w:rsidP="008B5569">
            <w:pPr>
              <w:pStyle w:val="CommentText"/>
              <w:spacing w:line="276" w:lineRule="auto"/>
              <w:jc w:val="both"/>
              <w:rPr>
                <w:sz w:val="24"/>
                <w:szCs w:val="24"/>
                <w:shd w:val="clear" w:color="auto" w:fill="FFFFFF"/>
              </w:rPr>
            </w:pPr>
            <w:r w:rsidRPr="00954C99">
              <w:rPr>
                <w:sz w:val="24"/>
                <w:szCs w:val="24"/>
                <w:shd w:val="clear" w:color="auto" w:fill="FFFFFF"/>
              </w:rPr>
              <w:t>3.7.5. Eiropas Parlamenta un Padomes 2004.gada 11.februāra (EK) Regula Nr. 273/2004 (2004.gada 11.februāris) par narkotisko vielu prekursoriem, 2.panta “a” un “c” apakšpunkts, 3.panta pirmās, otrā, trešā un sestā daļa, 4.pants, 5.pants., 6.pants, 7.pants, 8.panta otrā daļa, 1., 2.pielikums;</w:t>
            </w:r>
          </w:p>
          <w:p w14:paraId="10C1640A" w14:textId="77777777" w:rsidR="00954C99" w:rsidRPr="00954C99" w:rsidRDefault="00954C99" w:rsidP="008B5569">
            <w:pPr>
              <w:pStyle w:val="Default"/>
              <w:spacing w:line="276" w:lineRule="auto"/>
              <w:jc w:val="both"/>
              <w:rPr>
                <w:color w:val="auto"/>
              </w:rPr>
            </w:pPr>
            <w:r w:rsidRPr="00954C99">
              <w:rPr>
                <w:color w:val="auto"/>
                <w:shd w:val="clear" w:color="auto" w:fill="FFFFFF"/>
              </w:rPr>
              <w:t xml:space="preserve">3.7.6. </w:t>
            </w:r>
            <w:proofErr w:type="spellStart"/>
            <w:r w:rsidRPr="00954C99">
              <w:rPr>
                <w:color w:val="auto"/>
                <w:shd w:val="clear" w:color="auto" w:fill="FFFFFF"/>
              </w:rPr>
              <w:t>Eiropas</w:t>
            </w:r>
            <w:proofErr w:type="spellEnd"/>
            <w:r w:rsidRPr="00954C99">
              <w:rPr>
                <w:color w:val="auto"/>
                <w:shd w:val="clear" w:color="auto" w:fill="FFFFFF"/>
              </w:rPr>
              <w:t xml:space="preserve"> </w:t>
            </w:r>
            <w:proofErr w:type="spellStart"/>
            <w:r w:rsidRPr="00954C99">
              <w:rPr>
                <w:color w:val="auto"/>
                <w:shd w:val="clear" w:color="auto" w:fill="FFFFFF"/>
              </w:rPr>
              <w:t>Parlamenta</w:t>
            </w:r>
            <w:proofErr w:type="spellEnd"/>
            <w:r w:rsidRPr="00954C99">
              <w:rPr>
                <w:color w:val="auto"/>
                <w:shd w:val="clear" w:color="auto" w:fill="FFFFFF"/>
              </w:rPr>
              <w:t xml:space="preserve"> un </w:t>
            </w:r>
            <w:proofErr w:type="spellStart"/>
            <w:r w:rsidRPr="00954C99">
              <w:rPr>
                <w:color w:val="auto"/>
                <w:shd w:val="clear" w:color="auto" w:fill="FFFFFF"/>
              </w:rPr>
              <w:t>Padomes</w:t>
            </w:r>
            <w:proofErr w:type="spellEnd"/>
            <w:r w:rsidRPr="00954C99">
              <w:rPr>
                <w:color w:val="auto"/>
                <w:shd w:val="clear" w:color="auto" w:fill="FFFFFF"/>
              </w:rPr>
              <w:t xml:space="preserve"> 2004. </w:t>
            </w:r>
            <w:proofErr w:type="spellStart"/>
            <w:r w:rsidRPr="00954C99">
              <w:rPr>
                <w:color w:val="auto"/>
                <w:shd w:val="clear" w:color="auto" w:fill="FFFFFF"/>
              </w:rPr>
              <w:t>gada</w:t>
            </w:r>
            <w:proofErr w:type="spellEnd"/>
            <w:r w:rsidRPr="00954C99">
              <w:rPr>
                <w:color w:val="auto"/>
                <w:shd w:val="clear" w:color="auto" w:fill="FFFFFF"/>
              </w:rPr>
              <w:t xml:space="preserve"> 22. </w:t>
            </w:r>
            <w:proofErr w:type="spellStart"/>
            <w:r w:rsidRPr="00954C99">
              <w:rPr>
                <w:color w:val="auto"/>
                <w:shd w:val="clear" w:color="auto" w:fill="FFFFFF"/>
              </w:rPr>
              <w:lastRenderedPageBreak/>
              <w:t>decembra</w:t>
            </w:r>
            <w:proofErr w:type="spellEnd"/>
            <w:r w:rsidRPr="00954C99">
              <w:rPr>
                <w:color w:val="auto"/>
                <w:shd w:val="clear" w:color="auto" w:fill="FFFFFF"/>
              </w:rPr>
              <w:t xml:space="preserve"> (EK) Regula Nr. 111/2005, </w:t>
            </w:r>
            <w:proofErr w:type="spellStart"/>
            <w:r w:rsidRPr="00954C99">
              <w:rPr>
                <w:color w:val="auto"/>
                <w:shd w:val="clear" w:color="auto" w:fill="FFFFFF"/>
              </w:rPr>
              <w:t>ar</w:t>
            </w:r>
            <w:proofErr w:type="spellEnd"/>
            <w:r w:rsidRPr="00954C99">
              <w:rPr>
                <w:color w:val="auto"/>
                <w:shd w:val="clear" w:color="auto" w:fill="FFFFFF"/>
              </w:rPr>
              <w:t xml:space="preserve"> ko </w:t>
            </w:r>
            <w:proofErr w:type="spellStart"/>
            <w:r w:rsidRPr="00954C99">
              <w:rPr>
                <w:color w:val="auto"/>
                <w:shd w:val="clear" w:color="auto" w:fill="FFFFFF"/>
              </w:rPr>
              <w:t>paredz</w:t>
            </w:r>
            <w:proofErr w:type="spellEnd"/>
            <w:r w:rsidRPr="00954C99">
              <w:rPr>
                <w:color w:val="auto"/>
                <w:shd w:val="clear" w:color="auto" w:fill="FFFFFF"/>
              </w:rPr>
              <w:t xml:space="preserve"> </w:t>
            </w:r>
            <w:proofErr w:type="spellStart"/>
            <w:r w:rsidRPr="00954C99">
              <w:rPr>
                <w:color w:val="auto"/>
                <w:shd w:val="clear" w:color="auto" w:fill="FFFFFF"/>
              </w:rPr>
              <w:t>noteikumus</w:t>
            </w:r>
            <w:proofErr w:type="spellEnd"/>
            <w:r w:rsidRPr="00954C99">
              <w:rPr>
                <w:color w:val="auto"/>
                <w:shd w:val="clear" w:color="auto" w:fill="FFFFFF"/>
              </w:rPr>
              <w:t xml:space="preserve"> par </w:t>
            </w:r>
            <w:proofErr w:type="spellStart"/>
            <w:r w:rsidRPr="00954C99">
              <w:rPr>
                <w:color w:val="auto"/>
                <w:shd w:val="clear" w:color="auto" w:fill="FFFFFF"/>
              </w:rPr>
              <w:t>uzraudzību</w:t>
            </w:r>
            <w:proofErr w:type="spellEnd"/>
            <w:r w:rsidRPr="00954C99">
              <w:rPr>
                <w:color w:val="auto"/>
                <w:shd w:val="clear" w:color="auto" w:fill="FFFFFF"/>
              </w:rPr>
              <w:t xml:space="preserve"> </w:t>
            </w:r>
            <w:proofErr w:type="spellStart"/>
            <w:r w:rsidRPr="00954C99">
              <w:rPr>
                <w:color w:val="auto"/>
                <w:shd w:val="clear" w:color="auto" w:fill="FFFFFF"/>
              </w:rPr>
              <w:t>attiecībā</w:t>
            </w:r>
            <w:proofErr w:type="spellEnd"/>
            <w:r w:rsidRPr="00954C99">
              <w:rPr>
                <w:color w:val="auto"/>
                <w:shd w:val="clear" w:color="auto" w:fill="FFFFFF"/>
              </w:rPr>
              <w:t xml:space="preserve"> </w:t>
            </w:r>
            <w:proofErr w:type="spellStart"/>
            <w:r w:rsidRPr="00954C99">
              <w:rPr>
                <w:color w:val="auto"/>
                <w:shd w:val="clear" w:color="auto" w:fill="FFFFFF"/>
              </w:rPr>
              <w:t>uz</w:t>
            </w:r>
            <w:proofErr w:type="spellEnd"/>
            <w:r w:rsidRPr="00954C99">
              <w:rPr>
                <w:color w:val="auto"/>
                <w:shd w:val="clear" w:color="auto" w:fill="FFFFFF"/>
              </w:rPr>
              <w:t xml:space="preserve"> </w:t>
            </w:r>
            <w:proofErr w:type="spellStart"/>
            <w:r w:rsidRPr="00954C99">
              <w:rPr>
                <w:color w:val="auto"/>
                <w:shd w:val="clear" w:color="auto" w:fill="FFFFFF"/>
              </w:rPr>
              <w:t>narkotisko</w:t>
            </w:r>
            <w:proofErr w:type="spellEnd"/>
            <w:r w:rsidRPr="00954C99">
              <w:rPr>
                <w:color w:val="auto"/>
                <w:shd w:val="clear" w:color="auto" w:fill="FFFFFF"/>
              </w:rPr>
              <w:t xml:space="preserve"> </w:t>
            </w:r>
            <w:proofErr w:type="spellStart"/>
            <w:r w:rsidRPr="00954C99">
              <w:rPr>
                <w:color w:val="auto"/>
                <w:shd w:val="clear" w:color="auto" w:fill="FFFFFF"/>
              </w:rPr>
              <w:t>vielu</w:t>
            </w:r>
            <w:proofErr w:type="spellEnd"/>
            <w:r w:rsidRPr="00954C99">
              <w:rPr>
                <w:color w:val="auto"/>
                <w:shd w:val="clear" w:color="auto" w:fill="FFFFFF"/>
              </w:rPr>
              <w:t xml:space="preserve"> </w:t>
            </w:r>
            <w:proofErr w:type="spellStart"/>
            <w:r w:rsidRPr="00954C99">
              <w:rPr>
                <w:color w:val="auto"/>
                <w:shd w:val="clear" w:color="auto" w:fill="FFFFFF"/>
              </w:rPr>
              <w:t>prekursoru</w:t>
            </w:r>
            <w:proofErr w:type="spellEnd"/>
            <w:r w:rsidRPr="00954C99">
              <w:rPr>
                <w:color w:val="auto"/>
                <w:shd w:val="clear" w:color="auto" w:fill="FFFFFF"/>
              </w:rPr>
              <w:t xml:space="preserve"> </w:t>
            </w:r>
            <w:proofErr w:type="spellStart"/>
            <w:r w:rsidRPr="00954C99">
              <w:rPr>
                <w:color w:val="auto"/>
                <w:shd w:val="clear" w:color="auto" w:fill="FFFFFF"/>
              </w:rPr>
              <w:t>tirdzniecību</w:t>
            </w:r>
            <w:proofErr w:type="spellEnd"/>
            <w:r w:rsidRPr="00954C99">
              <w:rPr>
                <w:color w:val="auto"/>
                <w:shd w:val="clear" w:color="auto" w:fill="FFFFFF"/>
              </w:rPr>
              <w:t xml:space="preserve"> </w:t>
            </w:r>
            <w:proofErr w:type="spellStart"/>
            <w:r w:rsidRPr="00954C99">
              <w:rPr>
                <w:color w:val="auto"/>
                <w:shd w:val="clear" w:color="auto" w:fill="FFFFFF"/>
              </w:rPr>
              <w:t>starp</w:t>
            </w:r>
            <w:proofErr w:type="spellEnd"/>
            <w:r w:rsidRPr="00954C99">
              <w:rPr>
                <w:color w:val="auto"/>
                <w:shd w:val="clear" w:color="auto" w:fill="FFFFFF"/>
              </w:rPr>
              <w:t xml:space="preserve"> </w:t>
            </w:r>
            <w:proofErr w:type="spellStart"/>
            <w:r w:rsidRPr="00954C99">
              <w:rPr>
                <w:color w:val="auto"/>
                <w:shd w:val="clear" w:color="auto" w:fill="FFFFFF"/>
              </w:rPr>
              <w:t>Kopienu</w:t>
            </w:r>
            <w:proofErr w:type="spellEnd"/>
            <w:r w:rsidRPr="00954C99">
              <w:rPr>
                <w:color w:val="auto"/>
                <w:shd w:val="clear" w:color="auto" w:fill="FFFFFF"/>
              </w:rPr>
              <w:t xml:space="preserve"> un </w:t>
            </w:r>
            <w:proofErr w:type="spellStart"/>
            <w:r w:rsidRPr="00954C99">
              <w:rPr>
                <w:color w:val="auto"/>
                <w:shd w:val="clear" w:color="auto" w:fill="FFFFFF"/>
              </w:rPr>
              <w:t>trešām</w:t>
            </w:r>
            <w:proofErr w:type="spellEnd"/>
            <w:r w:rsidRPr="00954C99">
              <w:rPr>
                <w:color w:val="auto"/>
                <w:shd w:val="clear" w:color="auto" w:fill="FFFFFF"/>
              </w:rPr>
              <w:t xml:space="preserve"> </w:t>
            </w:r>
            <w:proofErr w:type="spellStart"/>
            <w:r w:rsidRPr="00954C99">
              <w:rPr>
                <w:color w:val="auto"/>
                <w:shd w:val="clear" w:color="auto" w:fill="FFFFFF"/>
              </w:rPr>
              <w:t>valstīm</w:t>
            </w:r>
            <w:proofErr w:type="spellEnd"/>
            <w:r w:rsidRPr="00954C99">
              <w:rPr>
                <w:color w:val="auto"/>
                <w:shd w:val="clear" w:color="auto" w:fill="FFFFFF"/>
              </w:rPr>
              <w:t xml:space="preserve">, 2.panta „c” un „e” </w:t>
            </w:r>
            <w:proofErr w:type="spellStart"/>
            <w:r w:rsidRPr="00954C99">
              <w:rPr>
                <w:color w:val="auto"/>
                <w:shd w:val="clear" w:color="auto" w:fill="FFFFFF"/>
              </w:rPr>
              <w:t>apakšpunkts</w:t>
            </w:r>
            <w:proofErr w:type="spellEnd"/>
            <w:r w:rsidRPr="00954C99">
              <w:rPr>
                <w:color w:val="auto"/>
                <w:shd w:val="clear" w:color="auto" w:fill="FFFFFF"/>
              </w:rPr>
              <w:t xml:space="preserve">, </w:t>
            </w:r>
            <w:r w:rsidRPr="00954C99">
              <w:rPr>
                <w:color w:val="auto"/>
              </w:rPr>
              <w:t xml:space="preserve">3., 4., 5., 6.,pants,  7.panta </w:t>
            </w:r>
            <w:proofErr w:type="spellStart"/>
            <w:r w:rsidRPr="00954C99">
              <w:rPr>
                <w:color w:val="auto"/>
              </w:rPr>
              <w:t>pirmā</w:t>
            </w:r>
            <w:proofErr w:type="spellEnd"/>
            <w:r w:rsidRPr="00954C99">
              <w:rPr>
                <w:color w:val="auto"/>
              </w:rPr>
              <w:t xml:space="preserve"> </w:t>
            </w:r>
            <w:proofErr w:type="spellStart"/>
            <w:r w:rsidRPr="00954C99">
              <w:rPr>
                <w:color w:val="auto"/>
              </w:rPr>
              <w:t>daļa</w:t>
            </w:r>
            <w:proofErr w:type="spellEnd"/>
            <w:r w:rsidRPr="00954C99">
              <w:rPr>
                <w:color w:val="auto"/>
              </w:rPr>
              <w:t xml:space="preserve">,  9.otrā </w:t>
            </w:r>
            <w:proofErr w:type="spellStart"/>
            <w:r w:rsidRPr="00954C99">
              <w:rPr>
                <w:color w:val="auto"/>
              </w:rPr>
              <w:t>daļa</w:t>
            </w:r>
            <w:proofErr w:type="spellEnd"/>
            <w:r w:rsidRPr="00954C99">
              <w:rPr>
                <w:color w:val="auto"/>
              </w:rPr>
              <w:t xml:space="preserve">, 11.panta </w:t>
            </w:r>
            <w:proofErr w:type="spellStart"/>
            <w:r w:rsidRPr="00954C99">
              <w:rPr>
                <w:color w:val="auto"/>
              </w:rPr>
              <w:t>pirmā</w:t>
            </w:r>
            <w:proofErr w:type="spellEnd"/>
            <w:r w:rsidRPr="00954C99">
              <w:rPr>
                <w:color w:val="auto"/>
              </w:rPr>
              <w:t xml:space="preserve"> </w:t>
            </w:r>
            <w:proofErr w:type="spellStart"/>
            <w:r w:rsidRPr="00954C99">
              <w:rPr>
                <w:color w:val="auto"/>
              </w:rPr>
              <w:t>daļa</w:t>
            </w:r>
            <w:proofErr w:type="spellEnd"/>
            <w:r w:rsidRPr="00954C99">
              <w:rPr>
                <w:color w:val="auto"/>
              </w:rPr>
              <w:t xml:space="preserve">, 12.pants, 13.panta </w:t>
            </w:r>
            <w:proofErr w:type="spellStart"/>
            <w:r w:rsidRPr="00954C99">
              <w:rPr>
                <w:color w:val="auto"/>
              </w:rPr>
              <w:t>pirmā</w:t>
            </w:r>
            <w:proofErr w:type="spellEnd"/>
            <w:r w:rsidRPr="00954C99">
              <w:rPr>
                <w:color w:val="auto"/>
              </w:rPr>
              <w:t xml:space="preserve"> </w:t>
            </w:r>
            <w:proofErr w:type="spellStart"/>
            <w:r w:rsidRPr="00954C99">
              <w:rPr>
                <w:color w:val="auto"/>
              </w:rPr>
              <w:t>daļa</w:t>
            </w:r>
            <w:proofErr w:type="spellEnd"/>
            <w:r w:rsidRPr="00954C99">
              <w:rPr>
                <w:color w:val="auto"/>
              </w:rPr>
              <w:t xml:space="preserve">, 17., 18., 20.,pants 21.panta </w:t>
            </w:r>
            <w:proofErr w:type="spellStart"/>
            <w:r w:rsidRPr="00954C99">
              <w:rPr>
                <w:color w:val="auto"/>
              </w:rPr>
              <w:t>pirmā</w:t>
            </w:r>
            <w:proofErr w:type="spellEnd"/>
            <w:r w:rsidRPr="00954C99">
              <w:rPr>
                <w:color w:val="auto"/>
              </w:rPr>
              <w:t xml:space="preserve"> </w:t>
            </w:r>
            <w:proofErr w:type="spellStart"/>
            <w:r w:rsidRPr="00954C99">
              <w:rPr>
                <w:color w:val="auto"/>
              </w:rPr>
              <w:t>daļa</w:t>
            </w:r>
            <w:proofErr w:type="spellEnd"/>
            <w:r w:rsidRPr="00954C99">
              <w:rPr>
                <w:color w:val="auto"/>
              </w:rPr>
              <w:t>, 1.pielikums;</w:t>
            </w:r>
          </w:p>
          <w:p w14:paraId="66277DA1" w14:textId="77777777" w:rsidR="00954C99" w:rsidRPr="00954C99" w:rsidRDefault="00954C99" w:rsidP="008B5569">
            <w:pPr>
              <w:pStyle w:val="Default"/>
              <w:spacing w:line="276" w:lineRule="auto"/>
              <w:jc w:val="both"/>
              <w:rPr>
                <w:color w:val="auto"/>
              </w:rPr>
            </w:pPr>
            <w:r w:rsidRPr="00954C99">
              <w:rPr>
                <w:color w:val="auto"/>
              </w:rPr>
              <w:t xml:space="preserve">3.7.7.  </w:t>
            </w:r>
            <w:proofErr w:type="spellStart"/>
            <w:r w:rsidRPr="00954C99">
              <w:rPr>
                <w:color w:val="auto"/>
              </w:rPr>
              <w:t>Komisijas</w:t>
            </w:r>
            <w:proofErr w:type="spellEnd"/>
            <w:r w:rsidRPr="00954C99">
              <w:rPr>
                <w:color w:val="auto"/>
              </w:rPr>
              <w:t xml:space="preserve"> 2015. </w:t>
            </w:r>
            <w:proofErr w:type="spellStart"/>
            <w:r w:rsidRPr="00954C99">
              <w:rPr>
                <w:color w:val="auto"/>
              </w:rPr>
              <w:t>gada</w:t>
            </w:r>
            <w:proofErr w:type="spellEnd"/>
            <w:r w:rsidRPr="00954C99">
              <w:rPr>
                <w:color w:val="auto"/>
              </w:rPr>
              <w:t xml:space="preserve"> 2. </w:t>
            </w:r>
            <w:proofErr w:type="spellStart"/>
            <w:r w:rsidRPr="00954C99">
              <w:rPr>
                <w:color w:val="auto"/>
              </w:rPr>
              <w:t>oktobra</w:t>
            </w:r>
            <w:proofErr w:type="spellEnd"/>
            <w:r w:rsidRPr="00954C99">
              <w:rPr>
                <w:color w:val="auto"/>
              </w:rPr>
              <w:t xml:space="preserve"> </w:t>
            </w:r>
            <w:proofErr w:type="spellStart"/>
            <w:r w:rsidRPr="00954C99">
              <w:rPr>
                <w:color w:val="auto"/>
              </w:rPr>
              <w:t>deleģētā</w:t>
            </w:r>
            <w:proofErr w:type="spellEnd"/>
            <w:r w:rsidRPr="00954C99">
              <w:rPr>
                <w:color w:val="auto"/>
              </w:rPr>
              <w:t xml:space="preserve"> </w:t>
            </w:r>
            <w:proofErr w:type="spellStart"/>
            <w:r w:rsidRPr="00954C99">
              <w:rPr>
                <w:color w:val="auto"/>
              </w:rPr>
              <w:t>Regulas</w:t>
            </w:r>
            <w:proofErr w:type="spellEnd"/>
            <w:r w:rsidRPr="00954C99">
              <w:rPr>
                <w:color w:val="auto"/>
              </w:rPr>
              <w:t xml:space="preserve"> Nr. 2016/161, </w:t>
            </w:r>
            <w:proofErr w:type="spellStart"/>
            <w:r w:rsidRPr="00954C99">
              <w:rPr>
                <w:color w:val="auto"/>
              </w:rPr>
              <w:t>ar</w:t>
            </w:r>
            <w:proofErr w:type="spellEnd"/>
            <w:r w:rsidRPr="00954C99">
              <w:rPr>
                <w:color w:val="auto"/>
              </w:rPr>
              <w:t xml:space="preserve"> ko </w:t>
            </w:r>
            <w:proofErr w:type="spellStart"/>
            <w:r w:rsidRPr="00954C99">
              <w:rPr>
                <w:color w:val="auto"/>
              </w:rPr>
              <w:t>papildina</w:t>
            </w:r>
            <w:proofErr w:type="spellEnd"/>
            <w:r w:rsidRPr="00954C99">
              <w:rPr>
                <w:color w:val="auto"/>
              </w:rPr>
              <w:t xml:space="preserve"> </w:t>
            </w:r>
            <w:proofErr w:type="spellStart"/>
            <w:r w:rsidRPr="00954C99">
              <w:rPr>
                <w:color w:val="auto"/>
              </w:rPr>
              <w:t>Eiropas</w:t>
            </w:r>
            <w:proofErr w:type="spellEnd"/>
            <w:r w:rsidRPr="00954C99">
              <w:rPr>
                <w:color w:val="auto"/>
              </w:rPr>
              <w:t xml:space="preserve"> </w:t>
            </w:r>
            <w:proofErr w:type="spellStart"/>
            <w:r w:rsidRPr="00954C99">
              <w:rPr>
                <w:color w:val="auto"/>
              </w:rPr>
              <w:t>Parlamenta</w:t>
            </w:r>
            <w:proofErr w:type="spellEnd"/>
            <w:r w:rsidRPr="00954C99">
              <w:rPr>
                <w:color w:val="auto"/>
              </w:rPr>
              <w:t xml:space="preserve"> un </w:t>
            </w:r>
            <w:proofErr w:type="spellStart"/>
            <w:r w:rsidRPr="00954C99">
              <w:rPr>
                <w:color w:val="auto"/>
              </w:rPr>
              <w:t>Padomes</w:t>
            </w:r>
            <w:proofErr w:type="spellEnd"/>
            <w:r w:rsidRPr="00954C99">
              <w:rPr>
                <w:color w:val="auto"/>
              </w:rPr>
              <w:t xml:space="preserve"> </w:t>
            </w:r>
            <w:proofErr w:type="spellStart"/>
            <w:r w:rsidRPr="00954C99">
              <w:rPr>
                <w:color w:val="auto"/>
              </w:rPr>
              <w:t>Direktīvu</w:t>
            </w:r>
            <w:proofErr w:type="spellEnd"/>
            <w:r w:rsidRPr="00954C99">
              <w:rPr>
                <w:color w:val="auto"/>
              </w:rPr>
              <w:t xml:space="preserve"> 2001/ 83/EK, </w:t>
            </w:r>
            <w:proofErr w:type="spellStart"/>
            <w:r w:rsidRPr="00954C99">
              <w:rPr>
                <w:color w:val="auto"/>
              </w:rPr>
              <w:t>noteicot</w:t>
            </w:r>
            <w:proofErr w:type="spellEnd"/>
            <w:r w:rsidRPr="00954C99">
              <w:rPr>
                <w:color w:val="auto"/>
              </w:rPr>
              <w:t xml:space="preserve"> </w:t>
            </w:r>
            <w:proofErr w:type="spellStart"/>
            <w:r w:rsidRPr="00954C99">
              <w:rPr>
                <w:color w:val="auto"/>
              </w:rPr>
              <w:t>detalizētus</w:t>
            </w:r>
            <w:proofErr w:type="spellEnd"/>
            <w:r w:rsidRPr="00954C99">
              <w:rPr>
                <w:color w:val="auto"/>
              </w:rPr>
              <w:t xml:space="preserve"> </w:t>
            </w:r>
            <w:proofErr w:type="spellStart"/>
            <w:r w:rsidRPr="00954C99">
              <w:rPr>
                <w:color w:val="auto"/>
              </w:rPr>
              <w:t>noteikumus</w:t>
            </w:r>
            <w:proofErr w:type="spellEnd"/>
            <w:r w:rsidRPr="00954C99">
              <w:rPr>
                <w:color w:val="auto"/>
              </w:rPr>
              <w:t xml:space="preserve"> par </w:t>
            </w:r>
            <w:proofErr w:type="spellStart"/>
            <w:r w:rsidRPr="00954C99">
              <w:rPr>
                <w:color w:val="auto"/>
              </w:rPr>
              <w:t>drošuma</w:t>
            </w:r>
            <w:proofErr w:type="spellEnd"/>
            <w:r w:rsidRPr="00954C99">
              <w:rPr>
                <w:color w:val="auto"/>
              </w:rPr>
              <w:t xml:space="preserve"> </w:t>
            </w:r>
            <w:proofErr w:type="spellStart"/>
            <w:r w:rsidRPr="00954C99">
              <w:rPr>
                <w:color w:val="auto"/>
              </w:rPr>
              <w:t>pazīmēm</w:t>
            </w:r>
            <w:proofErr w:type="spellEnd"/>
            <w:r w:rsidRPr="00954C99">
              <w:rPr>
                <w:color w:val="auto"/>
              </w:rPr>
              <w:t xml:space="preserve"> </w:t>
            </w:r>
            <w:proofErr w:type="spellStart"/>
            <w:r w:rsidRPr="00954C99">
              <w:rPr>
                <w:color w:val="auto"/>
              </w:rPr>
              <w:t>uz</w:t>
            </w:r>
            <w:proofErr w:type="spellEnd"/>
            <w:r w:rsidRPr="00954C99">
              <w:rPr>
                <w:color w:val="auto"/>
              </w:rPr>
              <w:t xml:space="preserve"> </w:t>
            </w:r>
            <w:proofErr w:type="spellStart"/>
            <w:r w:rsidRPr="00954C99">
              <w:rPr>
                <w:color w:val="auto"/>
              </w:rPr>
              <w:t>cilvēkiem</w:t>
            </w:r>
            <w:proofErr w:type="spellEnd"/>
            <w:r w:rsidRPr="00954C99">
              <w:rPr>
                <w:color w:val="auto"/>
              </w:rPr>
              <w:t xml:space="preserve"> </w:t>
            </w:r>
            <w:proofErr w:type="spellStart"/>
            <w:r w:rsidRPr="00954C99">
              <w:rPr>
                <w:color w:val="auto"/>
              </w:rPr>
              <w:t>paredzētu</w:t>
            </w:r>
            <w:proofErr w:type="spellEnd"/>
            <w:r w:rsidRPr="00954C99">
              <w:rPr>
                <w:color w:val="auto"/>
              </w:rPr>
              <w:t xml:space="preserve"> </w:t>
            </w:r>
            <w:proofErr w:type="spellStart"/>
            <w:r w:rsidRPr="00954C99">
              <w:rPr>
                <w:color w:val="auto"/>
              </w:rPr>
              <w:t>zāļu</w:t>
            </w:r>
            <w:proofErr w:type="spellEnd"/>
            <w:r w:rsidRPr="00954C99">
              <w:rPr>
                <w:color w:val="auto"/>
              </w:rPr>
              <w:t xml:space="preserve"> </w:t>
            </w:r>
            <w:proofErr w:type="spellStart"/>
            <w:r w:rsidRPr="00954C99">
              <w:rPr>
                <w:color w:val="auto"/>
              </w:rPr>
              <w:t>iesaiņojuma</w:t>
            </w:r>
            <w:proofErr w:type="spellEnd"/>
            <w:r w:rsidRPr="00954C99">
              <w:rPr>
                <w:color w:val="auto"/>
              </w:rPr>
              <w:t xml:space="preserve">, 1., 12., 15., 18., 22., 24., 25., 30., 31., 32., 35., 36., 37., 39. un </w:t>
            </w:r>
            <w:proofErr w:type="gramStart"/>
            <w:r w:rsidRPr="00954C99">
              <w:rPr>
                <w:color w:val="auto"/>
              </w:rPr>
              <w:t>46.pants</w:t>
            </w:r>
            <w:proofErr w:type="gramEnd"/>
            <w:r w:rsidRPr="00954C99">
              <w:rPr>
                <w:color w:val="auto"/>
              </w:rPr>
              <w:t>;</w:t>
            </w:r>
          </w:p>
          <w:p w14:paraId="140B6F35" w14:textId="77777777" w:rsidR="00954C99" w:rsidRPr="00954C99" w:rsidRDefault="00954C99" w:rsidP="008B5569">
            <w:pPr>
              <w:pStyle w:val="ListParagraph"/>
              <w:spacing w:after="0"/>
              <w:ind w:left="0"/>
              <w:jc w:val="both"/>
              <w:rPr>
                <w:rFonts w:ascii="Times New Roman" w:hAnsi="Times New Roman"/>
                <w:sz w:val="24"/>
                <w:szCs w:val="24"/>
              </w:rPr>
            </w:pPr>
            <w:r w:rsidRPr="00954C99">
              <w:rPr>
                <w:rFonts w:ascii="Times New Roman" w:hAnsi="Times New Roman"/>
                <w:sz w:val="24"/>
                <w:szCs w:val="24"/>
              </w:rPr>
              <w:t xml:space="preserve">3.7.8. Eiropas Parlamenta un Padomes 2009. gada 30. novembra Regula (EK) Nr. 1223/2009 par kosmētikas līdzekļiem, </w:t>
            </w:r>
            <w:r w:rsidRPr="00954C99">
              <w:rPr>
                <w:rFonts w:ascii="Times New Roman" w:hAnsi="Times New Roman"/>
                <w:bCs/>
                <w:sz w:val="24"/>
                <w:szCs w:val="24"/>
                <w:shd w:val="clear" w:color="auto" w:fill="FFFFFF"/>
              </w:rPr>
              <w:t>34.panta pirmais punkts</w:t>
            </w:r>
            <w:r w:rsidRPr="00954C99">
              <w:rPr>
                <w:rFonts w:ascii="Times New Roman" w:hAnsi="Times New Roman"/>
                <w:sz w:val="24"/>
                <w:szCs w:val="24"/>
              </w:rPr>
              <w:t>;</w:t>
            </w:r>
          </w:p>
          <w:p w14:paraId="15B5FAA8" w14:textId="77777777" w:rsidR="00954C99" w:rsidRPr="00954C99" w:rsidRDefault="00954C99" w:rsidP="008B5569">
            <w:pPr>
              <w:pStyle w:val="Default"/>
              <w:spacing w:line="276" w:lineRule="auto"/>
              <w:jc w:val="both"/>
              <w:rPr>
                <w:color w:val="auto"/>
              </w:rPr>
            </w:pPr>
            <w:r w:rsidRPr="00954C99">
              <w:rPr>
                <w:color w:val="auto"/>
              </w:rPr>
              <w:lastRenderedPageBreak/>
              <w:t xml:space="preserve">3.7.9.  </w:t>
            </w:r>
            <w:proofErr w:type="spellStart"/>
            <w:r w:rsidRPr="00954C99">
              <w:rPr>
                <w:color w:val="auto"/>
              </w:rPr>
              <w:t>Eiropas</w:t>
            </w:r>
            <w:proofErr w:type="spellEnd"/>
            <w:r w:rsidRPr="00954C99">
              <w:rPr>
                <w:color w:val="auto"/>
              </w:rPr>
              <w:t xml:space="preserve"> </w:t>
            </w:r>
            <w:proofErr w:type="spellStart"/>
            <w:r w:rsidRPr="00954C99">
              <w:rPr>
                <w:color w:val="auto"/>
              </w:rPr>
              <w:t>Parlamenta</w:t>
            </w:r>
            <w:proofErr w:type="spellEnd"/>
            <w:r w:rsidRPr="00954C99">
              <w:rPr>
                <w:color w:val="auto"/>
              </w:rPr>
              <w:t xml:space="preserve"> un </w:t>
            </w:r>
            <w:proofErr w:type="spellStart"/>
            <w:r w:rsidRPr="00954C99">
              <w:rPr>
                <w:color w:val="auto"/>
              </w:rPr>
              <w:t>Padomes</w:t>
            </w:r>
            <w:proofErr w:type="spellEnd"/>
            <w:r w:rsidRPr="00954C99">
              <w:rPr>
                <w:color w:val="auto"/>
              </w:rPr>
              <w:t xml:space="preserve"> 2017. </w:t>
            </w:r>
            <w:proofErr w:type="spellStart"/>
            <w:r w:rsidRPr="00954C99">
              <w:rPr>
                <w:color w:val="auto"/>
              </w:rPr>
              <w:t>gada</w:t>
            </w:r>
            <w:proofErr w:type="spellEnd"/>
            <w:r w:rsidRPr="00954C99">
              <w:rPr>
                <w:color w:val="auto"/>
              </w:rPr>
              <w:t xml:space="preserve"> 5. </w:t>
            </w:r>
            <w:proofErr w:type="spellStart"/>
            <w:r w:rsidRPr="00954C99">
              <w:rPr>
                <w:color w:val="auto"/>
              </w:rPr>
              <w:t>aprīļa</w:t>
            </w:r>
            <w:proofErr w:type="spellEnd"/>
            <w:r w:rsidRPr="00954C99">
              <w:rPr>
                <w:color w:val="auto"/>
              </w:rPr>
              <w:t xml:space="preserve"> (ES) Regula 2017/745, kas </w:t>
            </w:r>
            <w:proofErr w:type="spellStart"/>
            <w:r w:rsidRPr="00954C99">
              <w:rPr>
                <w:color w:val="auto"/>
              </w:rPr>
              <w:t>attiecas</w:t>
            </w:r>
            <w:proofErr w:type="spellEnd"/>
            <w:r w:rsidRPr="00954C99">
              <w:rPr>
                <w:color w:val="auto"/>
              </w:rPr>
              <w:t xml:space="preserve"> </w:t>
            </w:r>
            <w:proofErr w:type="spellStart"/>
            <w:r w:rsidRPr="00954C99">
              <w:rPr>
                <w:color w:val="auto"/>
              </w:rPr>
              <w:t>uz</w:t>
            </w:r>
            <w:proofErr w:type="spellEnd"/>
            <w:r w:rsidRPr="00954C99">
              <w:rPr>
                <w:color w:val="auto"/>
              </w:rPr>
              <w:t xml:space="preserve"> </w:t>
            </w:r>
            <w:proofErr w:type="spellStart"/>
            <w:r w:rsidRPr="00954C99">
              <w:rPr>
                <w:color w:val="auto"/>
              </w:rPr>
              <w:t>medicīniskām</w:t>
            </w:r>
            <w:proofErr w:type="spellEnd"/>
            <w:r w:rsidRPr="00954C99">
              <w:rPr>
                <w:color w:val="auto"/>
              </w:rPr>
              <w:t xml:space="preserve"> </w:t>
            </w:r>
            <w:proofErr w:type="spellStart"/>
            <w:r w:rsidRPr="00954C99">
              <w:rPr>
                <w:color w:val="auto"/>
              </w:rPr>
              <w:t>ierīcēm</w:t>
            </w:r>
            <w:proofErr w:type="spellEnd"/>
            <w:r w:rsidRPr="00954C99">
              <w:rPr>
                <w:color w:val="auto"/>
              </w:rPr>
              <w:t xml:space="preserve">, </w:t>
            </w:r>
            <w:proofErr w:type="spellStart"/>
            <w:r w:rsidRPr="00954C99">
              <w:rPr>
                <w:color w:val="auto"/>
              </w:rPr>
              <w:t>ar</w:t>
            </w:r>
            <w:proofErr w:type="spellEnd"/>
            <w:r w:rsidRPr="00954C99">
              <w:rPr>
                <w:color w:val="auto"/>
              </w:rPr>
              <w:t xml:space="preserve"> ko </w:t>
            </w:r>
            <w:proofErr w:type="spellStart"/>
            <w:r w:rsidRPr="00954C99">
              <w:rPr>
                <w:color w:val="auto"/>
              </w:rPr>
              <w:t>groza</w:t>
            </w:r>
            <w:proofErr w:type="spellEnd"/>
            <w:r w:rsidRPr="00954C99">
              <w:rPr>
                <w:color w:val="auto"/>
              </w:rPr>
              <w:t xml:space="preserve"> </w:t>
            </w:r>
            <w:proofErr w:type="spellStart"/>
            <w:r w:rsidRPr="00954C99">
              <w:rPr>
                <w:color w:val="auto"/>
              </w:rPr>
              <w:t>Direktīvu</w:t>
            </w:r>
            <w:proofErr w:type="spellEnd"/>
            <w:r w:rsidRPr="00954C99">
              <w:rPr>
                <w:color w:val="auto"/>
              </w:rPr>
              <w:t xml:space="preserve"> 2001/83/EK, </w:t>
            </w:r>
            <w:proofErr w:type="spellStart"/>
            <w:r w:rsidRPr="00954C99">
              <w:rPr>
                <w:color w:val="auto"/>
              </w:rPr>
              <w:t>Regulu</w:t>
            </w:r>
            <w:proofErr w:type="spellEnd"/>
            <w:r w:rsidRPr="00954C99">
              <w:rPr>
                <w:color w:val="auto"/>
              </w:rPr>
              <w:t xml:space="preserve"> (EK) Nr. 178/2002 un </w:t>
            </w:r>
            <w:proofErr w:type="spellStart"/>
            <w:r w:rsidRPr="00954C99">
              <w:rPr>
                <w:color w:val="auto"/>
              </w:rPr>
              <w:t>Regulu</w:t>
            </w:r>
            <w:proofErr w:type="spellEnd"/>
            <w:r w:rsidRPr="00954C99">
              <w:rPr>
                <w:color w:val="auto"/>
              </w:rPr>
              <w:t xml:space="preserve"> (EK) Nr. 1223/2009 un </w:t>
            </w:r>
            <w:proofErr w:type="spellStart"/>
            <w:r w:rsidRPr="00954C99">
              <w:rPr>
                <w:color w:val="auto"/>
              </w:rPr>
              <w:t>atceļ</w:t>
            </w:r>
            <w:proofErr w:type="spellEnd"/>
            <w:r w:rsidRPr="00954C99">
              <w:rPr>
                <w:color w:val="auto"/>
              </w:rPr>
              <w:t xml:space="preserve"> </w:t>
            </w:r>
            <w:proofErr w:type="spellStart"/>
            <w:r w:rsidRPr="00954C99">
              <w:rPr>
                <w:color w:val="auto"/>
              </w:rPr>
              <w:t>Padomes</w:t>
            </w:r>
            <w:proofErr w:type="spellEnd"/>
            <w:r w:rsidRPr="00954C99">
              <w:rPr>
                <w:color w:val="auto"/>
              </w:rPr>
              <w:t xml:space="preserve"> </w:t>
            </w:r>
            <w:proofErr w:type="spellStart"/>
            <w:r w:rsidRPr="00954C99">
              <w:rPr>
                <w:color w:val="auto"/>
              </w:rPr>
              <w:t>Direktīvas</w:t>
            </w:r>
            <w:proofErr w:type="spellEnd"/>
            <w:r w:rsidRPr="00954C99">
              <w:rPr>
                <w:color w:val="auto"/>
              </w:rPr>
              <w:t xml:space="preserve"> 90/385/EK un 93/42/EEK, </w:t>
            </w:r>
            <w:r w:rsidRPr="00954C99">
              <w:rPr>
                <w:bCs/>
                <w:color w:val="auto"/>
                <w:shd w:val="clear" w:color="auto" w:fill="FFFFFF"/>
              </w:rPr>
              <w:t>93., 94., 95.,97. pants;</w:t>
            </w:r>
          </w:p>
          <w:p w14:paraId="015DAD91" w14:textId="59603B05" w:rsidR="00954C99" w:rsidRPr="00954C99" w:rsidRDefault="00954C99" w:rsidP="008B5569">
            <w:pPr>
              <w:pStyle w:val="Default"/>
              <w:spacing w:line="276" w:lineRule="auto"/>
              <w:jc w:val="both"/>
              <w:rPr>
                <w:color w:val="auto"/>
              </w:rPr>
            </w:pPr>
            <w:r>
              <w:rPr>
                <w:color w:val="auto"/>
              </w:rPr>
              <w:t>3</w:t>
            </w:r>
            <w:r w:rsidRPr="00954C99">
              <w:rPr>
                <w:color w:val="auto"/>
              </w:rPr>
              <w:t xml:space="preserve">.7.10. </w:t>
            </w:r>
            <w:proofErr w:type="spellStart"/>
            <w:r w:rsidRPr="00954C99">
              <w:rPr>
                <w:color w:val="auto"/>
              </w:rPr>
              <w:t>Eiropas</w:t>
            </w:r>
            <w:proofErr w:type="spellEnd"/>
            <w:r w:rsidRPr="00954C99">
              <w:rPr>
                <w:color w:val="auto"/>
              </w:rPr>
              <w:t xml:space="preserve"> </w:t>
            </w:r>
            <w:proofErr w:type="spellStart"/>
            <w:r w:rsidRPr="00954C99">
              <w:rPr>
                <w:color w:val="auto"/>
              </w:rPr>
              <w:t>Parlamenta</w:t>
            </w:r>
            <w:proofErr w:type="spellEnd"/>
            <w:r w:rsidRPr="00954C99">
              <w:rPr>
                <w:color w:val="auto"/>
              </w:rPr>
              <w:t xml:space="preserve"> un </w:t>
            </w:r>
            <w:proofErr w:type="spellStart"/>
            <w:r w:rsidRPr="00954C99">
              <w:rPr>
                <w:color w:val="auto"/>
              </w:rPr>
              <w:t>Padomes</w:t>
            </w:r>
            <w:proofErr w:type="spellEnd"/>
            <w:r w:rsidRPr="00954C99">
              <w:rPr>
                <w:color w:val="auto"/>
              </w:rPr>
              <w:t xml:space="preserve"> 2017. </w:t>
            </w:r>
            <w:proofErr w:type="spellStart"/>
            <w:r w:rsidRPr="00954C99">
              <w:rPr>
                <w:color w:val="auto"/>
              </w:rPr>
              <w:t>gada</w:t>
            </w:r>
            <w:proofErr w:type="spellEnd"/>
            <w:r w:rsidRPr="00954C99">
              <w:rPr>
                <w:color w:val="auto"/>
              </w:rPr>
              <w:t xml:space="preserve"> 5. </w:t>
            </w:r>
            <w:proofErr w:type="spellStart"/>
            <w:r w:rsidRPr="00954C99">
              <w:rPr>
                <w:color w:val="auto"/>
              </w:rPr>
              <w:t>aprīļa</w:t>
            </w:r>
            <w:proofErr w:type="spellEnd"/>
            <w:r w:rsidRPr="00954C99">
              <w:rPr>
                <w:color w:val="auto"/>
              </w:rPr>
              <w:t xml:space="preserve"> Regula (ES) 2017/746 par </w:t>
            </w:r>
            <w:r w:rsidRPr="00954C99">
              <w:rPr>
                <w:i/>
                <w:color w:val="auto"/>
              </w:rPr>
              <w:t>in vitro</w:t>
            </w:r>
            <w:r w:rsidRPr="00954C99">
              <w:rPr>
                <w:color w:val="auto"/>
              </w:rPr>
              <w:t xml:space="preserve"> </w:t>
            </w:r>
            <w:proofErr w:type="spellStart"/>
            <w:r w:rsidRPr="00954C99">
              <w:rPr>
                <w:color w:val="auto"/>
              </w:rPr>
              <w:t>diagnostikas</w:t>
            </w:r>
            <w:proofErr w:type="spellEnd"/>
            <w:r w:rsidRPr="00954C99">
              <w:rPr>
                <w:color w:val="auto"/>
              </w:rPr>
              <w:t xml:space="preserve"> </w:t>
            </w:r>
            <w:proofErr w:type="spellStart"/>
            <w:r w:rsidRPr="00954C99">
              <w:rPr>
                <w:color w:val="auto"/>
              </w:rPr>
              <w:t>medicīniskām</w:t>
            </w:r>
            <w:proofErr w:type="spellEnd"/>
            <w:r w:rsidRPr="00954C99">
              <w:rPr>
                <w:color w:val="auto"/>
              </w:rPr>
              <w:t xml:space="preserve"> </w:t>
            </w:r>
            <w:proofErr w:type="spellStart"/>
            <w:r w:rsidRPr="00954C99">
              <w:rPr>
                <w:color w:val="auto"/>
              </w:rPr>
              <w:t>ierīcēm</w:t>
            </w:r>
            <w:proofErr w:type="spellEnd"/>
            <w:r w:rsidRPr="00954C99">
              <w:rPr>
                <w:color w:val="auto"/>
              </w:rPr>
              <w:t xml:space="preserve"> un </w:t>
            </w:r>
            <w:proofErr w:type="spellStart"/>
            <w:r w:rsidRPr="00954C99">
              <w:rPr>
                <w:color w:val="auto"/>
              </w:rPr>
              <w:t>ar</w:t>
            </w:r>
            <w:proofErr w:type="spellEnd"/>
            <w:r w:rsidRPr="00954C99">
              <w:rPr>
                <w:color w:val="auto"/>
              </w:rPr>
              <w:t xml:space="preserve"> ko </w:t>
            </w:r>
            <w:proofErr w:type="spellStart"/>
            <w:r w:rsidRPr="00954C99">
              <w:rPr>
                <w:color w:val="auto"/>
              </w:rPr>
              <w:t>atceļ</w:t>
            </w:r>
            <w:proofErr w:type="spellEnd"/>
            <w:r w:rsidRPr="00954C99">
              <w:rPr>
                <w:color w:val="auto"/>
              </w:rPr>
              <w:t xml:space="preserve"> </w:t>
            </w:r>
            <w:proofErr w:type="spellStart"/>
            <w:r w:rsidRPr="00954C99">
              <w:rPr>
                <w:color w:val="auto"/>
              </w:rPr>
              <w:t>Direktīvu</w:t>
            </w:r>
            <w:proofErr w:type="spellEnd"/>
            <w:r w:rsidRPr="00954C99">
              <w:rPr>
                <w:color w:val="auto"/>
              </w:rPr>
              <w:t xml:space="preserve"> 98/79/EK un </w:t>
            </w:r>
            <w:proofErr w:type="spellStart"/>
            <w:r w:rsidRPr="00954C99">
              <w:rPr>
                <w:color w:val="auto"/>
              </w:rPr>
              <w:t>Komisijas</w:t>
            </w:r>
            <w:proofErr w:type="spellEnd"/>
            <w:r w:rsidRPr="00954C99">
              <w:rPr>
                <w:color w:val="auto"/>
              </w:rPr>
              <w:t xml:space="preserve"> </w:t>
            </w:r>
            <w:proofErr w:type="spellStart"/>
            <w:proofErr w:type="gramStart"/>
            <w:r w:rsidRPr="00954C99">
              <w:rPr>
                <w:color w:val="auto"/>
              </w:rPr>
              <w:t>Lēmumu</w:t>
            </w:r>
            <w:proofErr w:type="spellEnd"/>
            <w:r w:rsidRPr="00954C99">
              <w:rPr>
                <w:color w:val="auto"/>
              </w:rPr>
              <w:t xml:space="preserve">, </w:t>
            </w:r>
            <w:r w:rsidRPr="00954C99">
              <w:rPr>
                <w:color w:val="auto"/>
                <w:shd w:val="clear" w:color="auto" w:fill="FFFFFF"/>
              </w:rPr>
              <w:t> </w:t>
            </w:r>
            <w:r w:rsidRPr="00954C99">
              <w:rPr>
                <w:bCs/>
                <w:color w:val="auto"/>
                <w:shd w:val="clear" w:color="auto" w:fill="FFFFFF"/>
              </w:rPr>
              <w:t>88</w:t>
            </w:r>
            <w:proofErr w:type="gramEnd"/>
            <w:r w:rsidRPr="00954C99">
              <w:rPr>
                <w:bCs/>
                <w:color w:val="auto"/>
                <w:shd w:val="clear" w:color="auto" w:fill="FFFFFF"/>
              </w:rPr>
              <w:t>., 89.. 90.pants</w:t>
            </w:r>
            <w:r w:rsidRPr="00954C99">
              <w:rPr>
                <w:color w:val="auto"/>
              </w:rPr>
              <w:t>;</w:t>
            </w:r>
          </w:p>
          <w:p w14:paraId="138FA42A" w14:textId="60066229" w:rsidR="00912C65" w:rsidRPr="00954C99" w:rsidRDefault="00954C99" w:rsidP="008B5569">
            <w:pPr>
              <w:pStyle w:val="Default"/>
              <w:spacing w:line="276" w:lineRule="auto"/>
              <w:jc w:val="both"/>
              <w:rPr>
                <w:color w:val="auto"/>
                <w:shd w:val="clear" w:color="auto" w:fill="FFFFFF"/>
              </w:rPr>
            </w:pPr>
            <w:r w:rsidRPr="00954C99">
              <w:rPr>
                <w:color w:val="auto"/>
              </w:rPr>
              <w:t xml:space="preserve">3.7.11. </w:t>
            </w:r>
            <w:proofErr w:type="spellStart"/>
            <w:r w:rsidRPr="00954C99">
              <w:rPr>
                <w:color w:val="auto"/>
                <w:shd w:val="clear" w:color="auto" w:fill="FFFFFF"/>
              </w:rPr>
              <w:t>Eiropas</w:t>
            </w:r>
            <w:proofErr w:type="spellEnd"/>
            <w:r w:rsidRPr="00954C99">
              <w:rPr>
                <w:color w:val="auto"/>
                <w:shd w:val="clear" w:color="auto" w:fill="FFFFFF"/>
              </w:rPr>
              <w:t xml:space="preserve"> </w:t>
            </w:r>
            <w:proofErr w:type="spellStart"/>
            <w:r w:rsidRPr="00954C99">
              <w:rPr>
                <w:color w:val="auto"/>
                <w:shd w:val="clear" w:color="auto" w:fill="FFFFFF"/>
              </w:rPr>
              <w:t>Parlamenta</w:t>
            </w:r>
            <w:proofErr w:type="spellEnd"/>
            <w:r w:rsidRPr="00954C99">
              <w:rPr>
                <w:color w:val="auto"/>
                <w:shd w:val="clear" w:color="auto" w:fill="FFFFFF"/>
              </w:rPr>
              <w:t xml:space="preserve"> un </w:t>
            </w:r>
            <w:proofErr w:type="spellStart"/>
            <w:r w:rsidRPr="00954C99">
              <w:rPr>
                <w:color w:val="auto"/>
                <w:shd w:val="clear" w:color="auto" w:fill="FFFFFF"/>
              </w:rPr>
              <w:t>Padomes</w:t>
            </w:r>
            <w:proofErr w:type="spellEnd"/>
            <w:r w:rsidRPr="00954C99">
              <w:rPr>
                <w:color w:val="auto"/>
                <w:shd w:val="clear" w:color="auto" w:fill="FFFFFF"/>
              </w:rPr>
              <w:t xml:space="preserve"> 2008. </w:t>
            </w:r>
            <w:proofErr w:type="spellStart"/>
            <w:r w:rsidRPr="00954C99">
              <w:rPr>
                <w:color w:val="auto"/>
                <w:shd w:val="clear" w:color="auto" w:fill="FFFFFF"/>
              </w:rPr>
              <w:t>gada</w:t>
            </w:r>
            <w:proofErr w:type="spellEnd"/>
            <w:r w:rsidRPr="00954C99">
              <w:rPr>
                <w:color w:val="auto"/>
                <w:shd w:val="clear" w:color="auto" w:fill="FFFFFF"/>
              </w:rPr>
              <w:t xml:space="preserve"> 9. </w:t>
            </w:r>
            <w:proofErr w:type="spellStart"/>
            <w:r w:rsidRPr="00954C99">
              <w:rPr>
                <w:color w:val="auto"/>
                <w:shd w:val="clear" w:color="auto" w:fill="FFFFFF"/>
              </w:rPr>
              <w:t>jūlija</w:t>
            </w:r>
            <w:proofErr w:type="spellEnd"/>
            <w:r w:rsidRPr="00954C99">
              <w:rPr>
                <w:color w:val="auto"/>
                <w:shd w:val="clear" w:color="auto" w:fill="FFFFFF"/>
              </w:rPr>
              <w:t xml:space="preserve"> (EK) Regula Nr.765/2008, </w:t>
            </w:r>
            <w:proofErr w:type="spellStart"/>
            <w:r w:rsidRPr="00954C99">
              <w:rPr>
                <w:color w:val="auto"/>
                <w:shd w:val="clear" w:color="auto" w:fill="FFFFFF"/>
              </w:rPr>
              <w:t>ar</w:t>
            </w:r>
            <w:proofErr w:type="spellEnd"/>
            <w:r w:rsidRPr="00954C99">
              <w:rPr>
                <w:color w:val="auto"/>
                <w:shd w:val="clear" w:color="auto" w:fill="FFFFFF"/>
              </w:rPr>
              <w:t xml:space="preserve"> ko </w:t>
            </w:r>
            <w:proofErr w:type="spellStart"/>
            <w:r w:rsidRPr="00954C99">
              <w:rPr>
                <w:color w:val="auto"/>
                <w:shd w:val="clear" w:color="auto" w:fill="FFFFFF"/>
              </w:rPr>
              <w:t>nosaka</w:t>
            </w:r>
            <w:proofErr w:type="spellEnd"/>
            <w:r w:rsidRPr="00954C99">
              <w:rPr>
                <w:color w:val="auto"/>
                <w:shd w:val="clear" w:color="auto" w:fill="FFFFFF"/>
              </w:rPr>
              <w:t xml:space="preserve"> </w:t>
            </w:r>
            <w:proofErr w:type="spellStart"/>
            <w:r w:rsidRPr="00954C99">
              <w:rPr>
                <w:color w:val="auto"/>
                <w:shd w:val="clear" w:color="auto" w:fill="FFFFFF"/>
              </w:rPr>
              <w:t>akreditācijas</w:t>
            </w:r>
            <w:proofErr w:type="spellEnd"/>
            <w:r w:rsidRPr="00954C99">
              <w:rPr>
                <w:color w:val="auto"/>
                <w:shd w:val="clear" w:color="auto" w:fill="FFFFFF"/>
              </w:rPr>
              <w:t xml:space="preserve"> un </w:t>
            </w:r>
            <w:proofErr w:type="spellStart"/>
            <w:r w:rsidRPr="00954C99">
              <w:rPr>
                <w:color w:val="auto"/>
                <w:shd w:val="clear" w:color="auto" w:fill="FFFFFF"/>
              </w:rPr>
              <w:t>tirgus</w:t>
            </w:r>
            <w:proofErr w:type="spellEnd"/>
            <w:r w:rsidRPr="00954C99">
              <w:rPr>
                <w:color w:val="auto"/>
                <w:shd w:val="clear" w:color="auto" w:fill="FFFFFF"/>
              </w:rPr>
              <w:t xml:space="preserve"> </w:t>
            </w:r>
            <w:proofErr w:type="spellStart"/>
            <w:r w:rsidRPr="00954C99">
              <w:rPr>
                <w:color w:val="auto"/>
                <w:shd w:val="clear" w:color="auto" w:fill="FFFFFF"/>
              </w:rPr>
              <w:t>uzraudzības</w:t>
            </w:r>
            <w:proofErr w:type="spellEnd"/>
            <w:r w:rsidRPr="00954C99">
              <w:rPr>
                <w:color w:val="auto"/>
                <w:shd w:val="clear" w:color="auto" w:fill="FFFFFF"/>
              </w:rPr>
              <w:t xml:space="preserve"> </w:t>
            </w:r>
            <w:proofErr w:type="spellStart"/>
            <w:r w:rsidRPr="00954C99">
              <w:rPr>
                <w:color w:val="auto"/>
                <w:shd w:val="clear" w:color="auto" w:fill="FFFFFF"/>
              </w:rPr>
              <w:t>prasības</w:t>
            </w:r>
            <w:proofErr w:type="spellEnd"/>
            <w:r w:rsidRPr="00954C99">
              <w:rPr>
                <w:color w:val="auto"/>
                <w:shd w:val="clear" w:color="auto" w:fill="FFFFFF"/>
              </w:rPr>
              <w:t xml:space="preserve"> </w:t>
            </w:r>
            <w:proofErr w:type="spellStart"/>
            <w:r w:rsidRPr="00954C99">
              <w:rPr>
                <w:color w:val="auto"/>
                <w:shd w:val="clear" w:color="auto" w:fill="FFFFFF"/>
              </w:rPr>
              <w:t>attiecībā</w:t>
            </w:r>
            <w:proofErr w:type="spellEnd"/>
            <w:r w:rsidRPr="00954C99">
              <w:rPr>
                <w:color w:val="auto"/>
                <w:shd w:val="clear" w:color="auto" w:fill="FFFFFF"/>
              </w:rPr>
              <w:t xml:space="preserve"> </w:t>
            </w:r>
            <w:proofErr w:type="spellStart"/>
            <w:r w:rsidRPr="00954C99">
              <w:rPr>
                <w:color w:val="auto"/>
                <w:shd w:val="clear" w:color="auto" w:fill="FFFFFF"/>
              </w:rPr>
              <w:t>uz</w:t>
            </w:r>
            <w:proofErr w:type="spellEnd"/>
            <w:r w:rsidRPr="00954C99">
              <w:rPr>
                <w:color w:val="auto"/>
                <w:shd w:val="clear" w:color="auto" w:fill="FFFFFF"/>
              </w:rPr>
              <w:t xml:space="preserve"> </w:t>
            </w:r>
            <w:proofErr w:type="spellStart"/>
            <w:r w:rsidRPr="00954C99">
              <w:rPr>
                <w:color w:val="auto"/>
                <w:shd w:val="clear" w:color="auto" w:fill="FFFFFF"/>
              </w:rPr>
              <w:t>produktu</w:t>
            </w:r>
            <w:proofErr w:type="spellEnd"/>
            <w:r w:rsidRPr="00954C99">
              <w:rPr>
                <w:color w:val="auto"/>
                <w:shd w:val="clear" w:color="auto" w:fill="FFFFFF"/>
              </w:rPr>
              <w:t xml:space="preserve"> </w:t>
            </w:r>
            <w:proofErr w:type="spellStart"/>
            <w:r w:rsidRPr="00954C99">
              <w:rPr>
                <w:color w:val="auto"/>
                <w:shd w:val="clear" w:color="auto" w:fill="FFFFFF"/>
              </w:rPr>
              <w:t>tirdzniecību</w:t>
            </w:r>
            <w:proofErr w:type="spellEnd"/>
            <w:r w:rsidRPr="00954C99">
              <w:rPr>
                <w:color w:val="auto"/>
                <w:shd w:val="clear" w:color="auto" w:fill="FFFFFF"/>
              </w:rPr>
              <w:t xml:space="preserve"> un </w:t>
            </w:r>
            <w:proofErr w:type="spellStart"/>
            <w:r w:rsidRPr="00954C99">
              <w:rPr>
                <w:color w:val="auto"/>
                <w:shd w:val="clear" w:color="auto" w:fill="FFFFFF"/>
              </w:rPr>
              <w:t>atceļ</w:t>
            </w:r>
            <w:proofErr w:type="spellEnd"/>
            <w:r w:rsidRPr="00954C99">
              <w:rPr>
                <w:color w:val="auto"/>
                <w:shd w:val="clear" w:color="auto" w:fill="FFFFFF"/>
              </w:rPr>
              <w:t xml:space="preserve"> </w:t>
            </w:r>
            <w:proofErr w:type="spellStart"/>
            <w:r w:rsidRPr="00954C99">
              <w:rPr>
                <w:color w:val="auto"/>
                <w:shd w:val="clear" w:color="auto" w:fill="FFFFFF"/>
              </w:rPr>
              <w:t>Regulu</w:t>
            </w:r>
            <w:proofErr w:type="spellEnd"/>
            <w:r w:rsidRPr="00954C99">
              <w:rPr>
                <w:color w:val="auto"/>
                <w:shd w:val="clear" w:color="auto" w:fill="FFFFFF"/>
              </w:rPr>
              <w:t xml:space="preserve"> (EEK) Nr. 339/</w:t>
            </w:r>
            <w:proofErr w:type="gramStart"/>
            <w:r w:rsidRPr="00954C99">
              <w:rPr>
                <w:color w:val="auto"/>
                <w:shd w:val="clear" w:color="auto" w:fill="FFFFFF"/>
              </w:rPr>
              <w:t>93,  16</w:t>
            </w:r>
            <w:proofErr w:type="gramEnd"/>
            <w:r w:rsidRPr="00954C99">
              <w:rPr>
                <w:color w:val="auto"/>
                <w:shd w:val="clear" w:color="auto" w:fill="FFFFFF"/>
              </w:rPr>
              <w:t>., 17., 18., 19., 20., 21., 22., 23., 24., 25., 26. pants.</w:t>
            </w:r>
          </w:p>
        </w:tc>
        <w:tc>
          <w:tcPr>
            <w:tcW w:w="1311" w:type="pct"/>
            <w:gridSpan w:val="2"/>
            <w:tcBorders>
              <w:left w:val="single" w:sz="6" w:space="0" w:color="000000"/>
              <w:bottom w:val="single" w:sz="4" w:space="0" w:color="auto"/>
              <w:right w:val="single" w:sz="6" w:space="0" w:color="000000"/>
            </w:tcBorders>
          </w:tcPr>
          <w:p w14:paraId="5587943F" w14:textId="56492329" w:rsidR="00097A34" w:rsidRPr="00C800EA" w:rsidRDefault="00954C99" w:rsidP="008B5569">
            <w:pPr>
              <w:spacing w:line="276" w:lineRule="auto"/>
              <w:ind w:firstLine="322"/>
              <w:jc w:val="center"/>
              <w:rPr>
                <w:b/>
              </w:rPr>
            </w:pPr>
            <w:r>
              <w:rPr>
                <w:b/>
              </w:rPr>
              <w:lastRenderedPageBreak/>
              <w:t>Tieslietu</w:t>
            </w:r>
            <w:r w:rsidR="00097A34" w:rsidRPr="00C800EA">
              <w:rPr>
                <w:b/>
              </w:rPr>
              <w:t xml:space="preserve"> ministrija</w:t>
            </w:r>
          </w:p>
          <w:p w14:paraId="0899A40C" w14:textId="40DB9920" w:rsidR="005534A7" w:rsidRPr="00954C99" w:rsidRDefault="00954C99" w:rsidP="008B5569">
            <w:pPr>
              <w:spacing w:line="276" w:lineRule="auto"/>
              <w:jc w:val="both"/>
              <w:rPr>
                <w:b/>
              </w:rPr>
            </w:pPr>
            <w:r w:rsidRPr="00954C99">
              <w:t xml:space="preserve">Projekta 3.7. apakšpunktā norādīts, ka viena no Veselības inspekcijas funkcijām ir veikt kompetentajai iestādei paredzētos uzdevumus atbilstoši vairākām zemāk tekstā uzskaitītām Eiropas Savienības regulām. Pirmkārt, vēršam uzmanību, ka no vairākām norādītajām Eiropas Savienības regulu vienībām konkrēti uzdevumi neizriet, piemēram, projekta 3.7.4. apakšpunktā norādītā 1. un 2. panta, kā arī 3.7.6. apakšpunktā norādītā 1. pielikuma. Otrkārt, norādām, ka, piemēram, projekta 3.7.2. apakšpunktā nemaz nav norādīta Eiropas Savienības regulas </w:t>
            </w:r>
            <w:r w:rsidRPr="00954C99">
              <w:lastRenderedPageBreak/>
              <w:t>vienība. Ievērojot minēto, lūdzam precizēt projektu.</w:t>
            </w:r>
            <w:r w:rsidR="00097A34" w:rsidRPr="00954C99">
              <w:tab/>
            </w:r>
          </w:p>
        </w:tc>
        <w:tc>
          <w:tcPr>
            <w:tcW w:w="1067" w:type="pct"/>
            <w:gridSpan w:val="2"/>
            <w:tcBorders>
              <w:left w:val="single" w:sz="6" w:space="0" w:color="000000"/>
              <w:bottom w:val="single" w:sz="4" w:space="0" w:color="auto"/>
              <w:right w:val="single" w:sz="6" w:space="0" w:color="000000"/>
            </w:tcBorders>
          </w:tcPr>
          <w:p w14:paraId="48654E23" w14:textId="77777777" w:rsidR="006045F9" w:rsidRPr="00EB6165" w:rsidRDefault="00912C65" w:rsidP="008B5569">
            <w:pPr>
              <w:pStyle w:val="naisc"/>
              <w:spacing w:before="0" w:after="0" w:line="276" w:lineRule="auto"/>
              <w:ind w:firstLine="34"/>
              <w:rPr>
                <w:b/>
              </w:rPr>
            </w:pPr>
            <w:r w:rsidRPr="00EB6165">
              <w:rPr>
                <w:b/>
              </w:rPr>
              <w:lastRenderedPageBreak/>
              <w:t>Ņemts vērā</w:t>
            </w:r>
          </w:p>
          <w:p w14:paraId="71F26B73" w14:textId="77777777" w:rsidR="00912C65" w:rsidRDefault="00912C65" w:rsidP="008B5569">
            <w:pPr>
              <w:pStyle w:val="naisc"/>
              <w:spacing w:before="0" w:after="0" w:line="276" w:lineRule="auto"/>
              <w:ind w:firstLine="34"/>
              <w:jc w:val="both"/>
            </w:pPr>
          </w:p>
          <w:p w14:paraId="09370A19" w14:textId="71735E38" w:rsidR="00912C65" w:rsidRPr="006045F9" w:rsidRDefault="00912C65" w:rsidP="008B5569">
            <w:pPr>
              <w:pStyle w:val="naisc"/>
              <w:spacing w:before="0" w:after="0" w:line="276" w:lineRule="auto"/>
              <w:ind w:firstLine="34"/>
              <w:jc w:val="both"/>
            </w:pPr>
          </w:p>
        </w:tc>
        <w:tc>
          <w:tcPr>
            <w:tcW w:w="1214" w:type="pct"/>
            <w:tcBorders>
              <w:top w:val="single" w:sz="4" w:space="0" w:color="auto"/>
              <w:left w:val="single" w:sz="4" w:space="0" w:color="auto"/>
              <w:bottom w:val="single" w:sz="4" w:space="0" w:color="auto"/>
            </w:tcBorders>
          </w:tcPr>
          <w:p w14:paraId="6AB0A4F9" w14:textId="77777777" w:rsidR="00370194" w:rsidRPr="00370194" w:rsidRDefault="00370194" w:rsidP="008B5569">
            <w:pPr>
              <w:pStyle w:val="ListParagraph"/>
              <w:spacing w:after="0"/>
              <w:ind w:left="0" w:firstLine="300"/>
              <w:jc w:val="both"/>
              <w:rPr>
                <w:rFonts w:ascii="Times New Roman" w:hAnsi="Times New Roman"/>
                <w:sz w:val="24"/>
                <w:szCs w:val="24"/>
              </w:rPr>
            </w:pPr>
            <w:r w:rsidRPr="00370194">
              <w:rPr>
                <w:rFonts w:ascii="Times New Roman" w:hAnsi="Times New Roman"/>
                <w:sz w:val="24"/>
                <w:szCs w:val="24"/>
              </w:rPr>
              <w:t>3.7. veikt kompetentajai iestādei paredzētos uzdevumus atbilstoši prasībām, ko nosaka;</w:t>
            </w:r>
          </w:p>
          <w:p w14:paraId="15B5D2FB" w14:textId="77777777" w:rsidR="00370194" w:rsidRPr="00370194" w:rsidRDefault="00370194" w:rsidP="008B5569">
            <w:pPr>
              <w:pStyle w:val="ListParagraph"/>
              <w:spacing w:after="0"/>
              <w:ind w:left="0"/>
              <w:jc w:val="both"/>
              <w:rPr>
                <w:rFonts w:ascii="Times New Roman" w:hAnsi="Times New Roman"/>
                <w:sz w:val="24"/>
                <w:szCs w:val="24"/>
              </w:rPr>
            </w:pPr>
            <w:r w:rsidRPr="00370194">
              <w:rPr>
                <w:rFonts w:ascii="Times New Roman" w:hAnsi="Times New Roman"/>
                <w:sz w:val="24"/>
                <w:szCs w:val="24"/>
              </w:rPr>
              <w:t>3.7.1. Eiropas Parlamenta un Padomes 2004.gada 27.oktobra (EK) Regula Nr.2006/2004 par sadarbību starp valstu iestādēm, kas atbildīgas par tiesību aktu īstenošanu patērētāju tiesību aizsardzības jomā, 4., 7., 9., 11., un 14.pants;</w:t>
            </w:r>
          </w:p>
          <w:p w14:paraId="7B6B9795" w14:textId="77777777" w:rsidR="00370194" w:rsidRPr="00370194" w:rsidRDefault="00370194" w:rsidP="008B5569">
            <w:pPr>
              <w:pStyle w:val="ListParagraph"/>
              <w:spacing w:after="0"/>
              <w:ind w:left="0"/>
              <w:jc w:val="both"/>
              <w:rPr>
                <w:rFonts w:ascii="Times New Roman" w:hAnsi="Times New Roman"/>
                <w:sz w:val="24"/>
                <w:szCs w:val="24"/>
              </w:rPr>
            </w:pPr>
            <w:r w:rsidRPr="00370194">
              <w:rPr>
                <w:rFonts w:ascii="Times New Roman" w:hAnsi="Times New Roman"/>
                <w:sz w:val="24"/>
                <w:szCs w:val="24"/>
              </w:rPr>
              <w:t>3.7.2. Eiropas Parlamenta un Padomes 2016.gada 11.maija  (ES) Regula Nr.2016/793 par izvairīšanos no dažu svarīgāko zāļu tirdzniecības novirzīšanas uz Eiropas Savienību 9. un 10.pants;</w:t>
            </w:r>
          </w:p>
          <w:p w14:paraId="69A33C5E" w14:textId="77777777" w:rsidR="00370194" w:rsidRPr="00370194" w:rsidRDefault="00370194" w:rsidP="008B5569">
            <w:pPr>
              <w:pStyle w:val="ListParagraph"/>
              <w:spacing w:after="0"/>
              <w:ind w:left="0"/>
              <w:jc w:val="both"/>
              <w:rPr>
                <w:rFonts w:ascii="Times New Roman" w:hAnsi="Times New Roman"/>
                <w:sz w:val="24"/>
                <w:szCs w:val="24"/>
              </w:rPr>
            </w:pPr>
            <w:r w:rsidRPr="00370194">
              <w:rPr>
                <w:rFonts w:ascii="Times New Roman" w:hAnsi="Times New Roman"/>
                <w:sz w:val="24"/>
                <w:szCs w:val="24"/>
              </w:rPr>
              <w:lastRenderedPageBreak/>
              <w:t>3.7.3. Eiropas Parlamenta un Padomes 2006.gada 17.maija (EK) Regula Nr. 816/2006 par patentu piespiedu licencēšanu attiecībā uz farmaceitisko produktu ražošanu eksportam uz valstīm, kurās ir sabiedrības veselības aizsardzības problēmas 14.panta pirmā daļa;</w:t>
            </w:r>
          </w:p>
          <w:p w14:paraId="364FCB20" w14:textId="77777777" w:rsidR="00370194" w:rsidRPr="00370194" w:rsidRDefault="00370194" w:rsidP="008B5569">
            <w:pPr>
              <w:pStyle w:val="CommentText"/>
              <w:spacing w:line="276" w:lineRule="auto"/>
              <w:jc w:val="both"/>
              <w:rPr>
                <w:sz w:val="24"/>
                <w:szCs w:val="24"/>
                <w:shd w:val="clear" w:color="auto" w:fill="FFFFFF"/>
              </w:rPr>
            </w:pPr>
            <w:r w:rsidRPr="00370194">
              <w:rPr>
                <w:sz w:val="24"/>
                <w:szCs w:val="24"/>
                <w:shd w:val="clear" w:color="auto" w:fill="FFFFFF"/>
              </w:rPr>
              <w:t>3.7.4. Eiropas Parlamenta un Padomes 2004.gada 11.februāra (EK) Regula Nr. 273/2004 (2004.gada 11.februāris) par narkotisko vielu prekursoriem 10.panta otrā daļa;</w:t>
            </w:r>
          </w:p>
          <w:p w14:paraId="2E305076" w14:textId="77777777" w:rsidR="00370194" w:rsidRPr="00370194" w:rsidRDefault="00370194" w:rsidP="008B5569">
            <w:pPr>
              <w:pStyle w:val="Default"/>
              <w:spacing w:line="276" w:lineRule="auto"/>
              <w:jc w:val="both"/>
              <w:rPr>
                <w:color w:val="auto"/>
              </w:rPr>
            </w:pPr>
            <w:r w:rsidRPr="00370194">
              <w:rPr>
                <w:color w:val="auto"/>
                <w:shd w:val="clear" w:color="auto" w:fill="FFFFFF"/>
              </w:rPr>
              <w:t xml:space="preserve">3.7.5. </w:t>
            </w:r>
            <w:proofErr w:type="spellStart"/>
            <w:r w:rsidRPr="00370194">
              <w:rPr>
                <w:color w:val="auto"/>
                <w:shd w:val="clear" w:color="auto" w:fill="FFFFFF"/>
              </w:rPr>
              <w:t>Eiropas</w:t>
            </w:r>
            <w:proofErr w:type="spellEnd"/>
            <w:r w:rsidRPr="00370194">
              <w:rPr>
                <w:color w:val="auto"/>
                <w:shd w:val="clear" w:color="auto" w:fill="FFFFFF"/>
              </w:rPr>
              <w:t xml:space="preserve"> </w:t>
            </w:r>
            <w:proofErr w:type="spellStart"/>
            <w:r w:rsidRPr="00370194">
              <w:rPr>
                <w:color w:val="auto"/>
                <w:shd w:val="clear" w:color="auto" w:fill="FFFFFF"/>
              </w:rPr>
              <w:t>Parlamenta</w:t>
            </w:r>
            <w:proofErr w:type="spellEnd"/>
            <w:r w:rsidRPr="00370194">
              <w:rPr>
                <w:color w:val="auto"/>
                <w:shd w:val="clear" w:color="auto" w:fill="FFFFFF"/>
              </w:rPr>
              <w:t xml:space="preserve"> un </w:t>
            </w:r>
            <w:proofErr w:type="spellStart"/>
            <w:r w:rsidRPr="00370194">
              <w:rPr>
                <w:color w:val="auto"/>
                <w:shd w:val="clear" w:color="auto" w:fill="FFFFFF"/>
              </w:rPr>
              <w:t>Padomes</w:t>
            </w:r>
            <w:proofErr w:type="spellEnd"/>
            <w:r w:rsidRPr="00370194">
              <w:rPr>
                <w:color w:val="auto"/>
                <w:shd w:val="clear" w:color="auto" w:fill="FFFFFF"/>
              </w:rPr>
              <w:t xml:space="preserve"> 2004. </w:t>
            </w:r>
            <w:proofErr w:type="spellStart"/>
            <w:r w:rsidRPr="00370194">
              <w:rPr>
                <w:color w:val="auto"/>
                <w:shd w:val="clear" w:color="auto" w:fill="FFFFFF"/>
              </w:rPr>
              <w:t>gada</w:t>
            </w:r>
            <w:proofErr w:type="spellEnd"/>
            <w:r w:rsidRPr="00370194">
              <w:rPr>
                <w:color w:val="auto"/>
                <w:shd w:val="clear" w:color="auto" w:fill="FFFFFF"/>
              </w:rPr>
              <w:t xml:space="preserve"> 22. </w:t>
            </w:r>
            <w:proofErr w:type="spellStart"/>
            <w:r w:rsidRPr="00370194">
              <w:rPr>
                <w:color w:val="auto"/>
                <w:shd w:val="clear" w:color="auto" w:fill="FFFFFF"/>
              </w:rPr>
              <w:t>decembra</w:t>
            </w:r>
            <w:proofErr w:type="spellEnd"/>
            <w:r w:rsidRPr="00370194">
              <w:rPr>
                <w:color w:val="auto"/>
                <w:shd w:val="clear" w:color="auto" w:fill="FFFFFF"/>
              </w:rPr>
              <w:t xml:space="preserve"> (EK) Regula Nr. 111/2005, </w:t>
            </w:r>
            <w:proofErr w:type="spellStart"/>
            <w:r w:rsidRPr="00370194">
              <w:rPr>
                <w:color w:val="auto"/>
                <w:shd w:val="clear" w:color="auto" w:fill="FFFFFF"/>
              </w:rPr>
              <w:t>ar</w:t>
            </w:r>
            <w:proofErr w:type="spellEnd"/>
            <w:r w:rsidRPr="00370194">
              <w:rPr>
                <w:color w:val="auto"/>
                <w:shd w:val="clear" w:color="auto" w:fill="FFFFFF"/>
              </w:rPr>
              <w:t xml:space="preserve"> ko </w:t>
            </w:r>
            <w:proofErr w:type="spellStart"/>
            <w:r w:rsidRPr="00370194">
              <w:rPr>
                <w:color w:val="auto"/>
                <w:shd w:val="clear" w:color="auto" w:fill="FFFFFF"/>
              </w:rPr>
              <w:t>paredz</w:t>
            </w:r>
            <w:proofErr w:type="spellEnd"/>
            <w:r w:rsidRPr="00370194">
              <w:rPr>
                <w:color w:val="auto"/>
                <w:shd w:val="clear" w:color="auto" w:fill="FFFFFF"/>
              </w:rPr>
              <w:t xml:space="preserve"> </w:t>
            </w:r>
            <w:proofErr w:type="spellStart"/>
            <w:r w:rsidRPr="00370194">
              <w:rPr>
                <w:color w:val="auto"/>
                <w:shd w:val="clear" w:color="auto" w:fill="FFFFFF"/>
              </w:rPr>
              <w:t>noteikumus</w:t>
            </w:r>
            <w:proofErr w:type="spellEnd"/>
            <w:r w:rsidRPr="00370194">
              <w:rPr>
                <w:color w:val="auto"/>
                <w:shd w:val="clear" w:color="auto" w:fill="FFFFFF"/>
              </w:rPr>
              <w:t xml:space="preserve"> par </w:t>
            </w:r>
            <w:proofErr w:type="spellStart"/>
            <w:r w:rsidRPr="00370194">
              <w:rPr>
                <w:color w:val="auto"/>
                <w:shd w:val="clear" w:color="auto" w:fill="FFFFFF"/>
              </w:rPr>
              <w:t>uzraudzību</w:t>
            </w:r>
            <w:proofErr w:type="spellEnd"/>
            <w:r w:rsidRPr="00370194">
              <w:rPr>
                <w:color w:val="auto"/>
                <w:shd w:val="clear" w:color="auto" w:fill="FFFFFF"/>
              </w:rPr>
              <w:t xml:space="preserve"> </w:t>
            </w:r>
            <w:proofErr w:type="spellStart"/>
            <w:r w:rsidRPr="00370194">
              <w:rPr>
                <w:color w:val="auto"/>
                <w:shd w:val="clear" w:color="auto" w:fill="FFFFFF"/>
              </w:rPr>
              <w:t>attiecībā</w:t>
            </w:r>
            <w:proofErr w:type="spellEnd"/>
            <w:r w:rsidRPr="00370194">
              <w:rPr>
                <w:color w:val="auto"/>
                <w:shd w:val="clear" w:color="auto" w:fill="FFFFFF"/>
              </w:rPr>
              <w:t xml:space="preserve"> </w:t>
            </w:r>
            <w:proofErr w:type="spellStart"/>
            <w:r w:rsidRPr="00370194">
              <w:rPr>
                <w:color w:val="auto"/>
                <w:shd w:val="clear" w:color="auto" w:fill="FFFFFF"/>
              </w:rPr>
              <w:t>uz</w:t>
            </w:r>
            <w:proofErr w:type="spellEnd"/>
            <w:r w:rsidRPr="00370194">
              <w:rPr>
                <w:color w:val="auto"/>
                <w:shd w:val="clear" w:color="auto" w:fill="FFFFFF"/>
              </w:rPr>
              <w:t xml:space="preserve"> </w:t>
            </w:r>
            <w:proofErr w:type="spellStart"/>
            <w:r w:rsidRPr="00370194">
              <w:rPr>
                <w:color w:val="auto"/>
                <w:shd w:val="clear" w:color="auto" w:fill="FFFFFF"/>
              </w:rPr>
              <w:t>narkotisko</w:t>
            </w:r>
            <w:proofErr w:type="spellEnd"/>
            <w:r w:rsidRPr="00370194">
              <w:rPr>
                <w:color w:val="auto"/>
                <w:shd w:val="clear" w:color="auto" w:fill="FFFFFF"/>
              </w:rPr>
              <w:t xml:space="preserve"> </w:t>
            </w:r>
            <w:proofErr w:type="spellStart"/>
            <w:r w:rsidRPr="00370194">
              <w:rPr>
                <w:color w:val="auto"/>
                <w:shd w:val="clear" w:color="auto" w:fill="FFFFFF"/>
              </w:rPr>
              <w:t>vielu</w:t>
            </w:r>
            <w:proofErr w:type="spellEnd"/>
            <w:r w:rsidRPr="00370194">
              <w:rPr>
                <w:color w:val="auto"/>
                <w:shd w:val="clear" w:color="auto" w:fill="FFFFFF"/>
              </w:rPr>
              <w:t xml:space="preserve"> </w:t>
            </w:r>
            <w:proofErr w:type="spellStart"/>
            <w:r w:rsidRPr="00370194">
              <w:rPr>
                <w:color w:val="auto"/>
                <w:shd w:val="clear" w:color="auto" w:fill="FFFFFF"/>
              </w:rPr>
              <w:t>prekursoru</w:t>
            </w:r>
            <w:proofErr w:type="spellEnd"/>
            <w:r w:rsidRPr="00370194">
              <w:rPr>
                <w:color w:val="auto"/>
                <w:shd w:val="clear" w:color="auto" w:fill="FFFFFF"/>
              </w:rPr>
              <w:t xml:space="preserve"> </w:t>
            </w:r>
            <w:proofErr w:type="spellStart"/>
            <w:r w:rsidRPr="00370194">
              <w:rPr>
                <w:color w:val="auto"/>
                <w:shd w:val="clear" w:color="auto" w:fill="FFFFFF"/>
              </w:rPr>
              <w:t>tirdzniecību</w:t>
            </w:r>
            <w:proofErr w:type="spellEnd"/>
            <w:r w:rsidRPr="00370194">
              <w:rPr>
                <w:color w:val="auto"/>
                <w:shd w:val="clear" w:color="auto" w:fill="FFFFFF"/>
              </w:rPr>
              <w:t xml:space="preserve"> </w:t>
            </w:r>
            <w:proofErr w:type="spellStart"/>
            <w:r w:rsidRPr="00370194">
              <w:rPr>
                <w:color w:val="auto"/>
                <w:shd w:val="clear" w:color="auto" w:fill="FFFFFF"/>
              </w:rPr>
              <w:t>starp</w:t>
            </w:r>
            <w:proofErr w:type="spellEnd"/>
            <w:r w:rsidRPr="00370194">
              <w:rPr>
                <w:color w:val="auto"/>
                <w:shd w:val="clear" w:color="auto" w:fill="FFFFFF"/>
              </w:rPr>
              <w:t xml:space="preserve"> </w:t>
            </w:r>
            <w:proofErr w:type="spellStart"/>
            <w:r w:rsidRPr="00370194">
              <w:rPr>
                <w:color w:val="auto"/>
                <w:shd w:val="clear" w:color="auto" w:fill="FFFFFF"/>
              </w:rPr>
              <w:t>Kopienu</w:t>
            </w:r>
            <w:proofErr w:type="spellEnd"/>
            <w:r w:rsidRPr="00370194">
              <w:rPr>
                <w:color w:val="auto"/>
                <w:shd w:val="clear" w:color="auto" w:fill="FFFFFF"/>
              </w:rPr>
              <w:t xml:space="preserve"> un </w:t>
            </w:r>
            <w:proofErr w:type="spellStart"/>
            <w:r w:rsidRPr="00370194">
              <w:rPr>
                <w:color w:val="auto"/>
                <w:shd w:val="clear" w:color="auto" w:fill="FFFFFF"/>
              </w:rPr>
              <w:t>trešām</w:t>
            </w:r>
            <w:proofErr w:type="spellEnd"/>
            <w:r w:rsidRPr="00370194">
              <w:rPr>
                <w:color w:val="auto"/>
                <w:shd w:val="clear" w:color="auto" w:fill="FFFFFF"/>
              </w:rPr>
              <w:t xml:space="preserve"> </w:t>
            </w:r>
            <w:proofErr w:type="spellStart"/>
            <w:r w:rsidRPr="00370194">
              <w:rPr>
                <w:color w:val="auto"/>
                <w:shd w:val="clear" w:color="auto" w:fill="FFFFFF"/>
              </w:rPr>
              <w:t>valstīm</w:t>
            </w:r>
            <w:proofErr w:type="spellEnd"/>
            <w:r w:rsidRPr="00370194">
              <w:rPr>
                <w:color w:val="auto"/>
                <w:shd w:val="clear" w:color="auto" w:fill="FFFFFF"/>
              </w:rPr>
              <w:t>,</w:t>
            </w:r>
            <w:r w:rsidRPr="00370194">
              <w:rPr>
                <w:color w:val="auto"/>
              </w:rPr>
              <w:t xml:space="preserve"> </w:t>
            </w:r>
            <w:proofErr w:type="gramStart"/>
            <w:r w:rsidRPr="00370194">
              <w:rPr>
                <w:color w:val="auto"/>
              </w:rPr>
              <w:t>26.pants</w:t>
            </w:r>
            <w:proofErr w:type="gramEnd"/>
            <w:r w:rsidRPr="00370194">
              <w:rPr>
                <w:color w:val="auto"/>
              </w:rPr>
              <w:t>;</w:t>
            </w:r>
          </w:p>
          <w:p w14:paraId="0E8B7D70" w14:textId="77777777" w:rsidR="00370194" w:rsidRPr="00370194" w:rsidRDefault="00370194" w:rsidP="008B5569">
            <w:pPr>
              <w:pStyle w:val="ListParagraph"/>
              <w:spacing w:after="0"/>
              <w:ind w:left="0"/>
              <w:jc w:val="both"/>
              <w:rPr>
                <w:rFonts w:ascii="Times New Roman" w:hAnsi="Times New Roman"/>
                <w:sz w:val="24"/>
                <w:szCs w:val="24"/>
              </w:rPr>
            </w:pPr>
            <w:r w:rsidRPr="00370194">
              <w:rPr>
                <w:rFonts w:ascii="Times New Roman" w:hAnsi="Times New Roman"/>
                <w:sz w:val="24"/>
                <w:szCs w:val="24"/>
              </w:rPr>
              <w:t xml:space="preserve">3.7.6. Eiropas Parlamenta un Padomes 2009. gada 30. novembra Regula (EK) Nr. 1223/2009 par </w:t>
            </w:r>
            <w:r w:rsidRPr="00370194">
              <w:rPr>
                <w:rFonts w:ascii="Times New Roman" w:hAnsi="Times New Roman"/>
                <w:sz w:val="24"/>
                <w:szCs w:val="24"/>
              </w:rPr>
              <w:lastRenderedPageBreak/>
              <w:t xml:space="preserve">kosmētikas līdzekļiem, </w:t>
            </w:r>
            <w:r w:rsidRPr="00370194">
              <w:rPr>
                <w:rFonts w:ascii="Times New Roman" w:hAnsi="Times New Roman"/>
                <w:bCs/>
                <w:sz w:val="24"/>
                <w:szCs w:val="24"/>
                <w:shd w:val="clear" w:color="auto" w:fill="FFFFFF"/>
              </w:rPr>
              <w:t>34.panta pirmais punkts</w:t>
            </w:r>
            <w:r w:rsidRPr="00370194">
              <w:rPr>
                <w:rFonts w:ascii="Times New Roman" w:hAnsi="Times New Roman"/>
                <w:sz w:val="24"/>
                <w:szCs w:val="24"/>
              </w:rPr>
              <w:t>;</w:t>
            </w:r>
          </w:p>
          <w:p w14:paraId="1857D881" w14:textId="77777777" w:rsidR="00370194" w:rsidRPr="00370194" w:rsidRDefault="00370194" w:rsidP="008B5569">
            <w:pPr>
              <w:pStyle w:val="Default"/>
              <w:spacing w:line="276" w:lineRule="auto"/>
              <w:jc w:val="both"/>
              <w:rPr>
                <w:color w:val="auto"/>
              </w:rPr>
            </w:pPr>
            <w:r w:rsidRPr="00370194">
              <w:rPr>
                <w:color w:val="auto"/>
              </w:rPr>
              <w:t xml:space="preserve">3.7.7.  </w:t>
            </w:r>
            <w:proofErr w:type="spellStart"/>
            <w:r w:rsidRPr="00370194">
              <w:rPr>
                <w:color w:val="auto"/>
              </w:rPr>
              <w:t>Eiropas</w:t>
            </w:r>
            <w:proofErr w:type="spellEnd"/>
            <w:r w:rsidRPr="00370194">
              <w:rPr>
                <w:color w:val="auto"/>
              </w:rPr>
              <w:t xml:space="preserve"> </w:t>
            </w:r>
            <w:proofErr w:type="spellStart"/>
            <w:r w:rsidRPr="00370194">
              <w:rPr>
                <w:color w:val="auto"/>
              </w:rPr>
              <w:t>Parlamenta</w:t>
            </w:r>
            <w:proofErr w:type="spellEnd"/>
            <w:r w:rsidRPr="00370194">
              <w:rPr>
                <w:color w:val="auto"/>
              </w:rPr>
              <w:t xml:space="preserve"> un </w:t>
            </w:r>
            <w:proofErr w:type="spellStart"/>
            <w:r w:rsidRPr="00370194">
              <w:rPr>
                <w:color w:val="auto"/>
              </w:rPr>
              <w:t>Padomes</w:t>
            </w:r>
            <w:proofErr w:type="spellEnd"/>
            <w:r w:rsidRPr="00370194">
              <w:rPr>
                <w:color w:val="auto"/>
              </w:rPr>
              <w:t xml:space="preserve"> 2017. </w:t>
            </w:r>
            <w:proofErr w:type="spellStart"/>
            <w:r w:rsidRPr="00370194">
              <w:rPr>
                <w:color w:val="auto"/>
              </w:rPr>
              <w:t>gada</w:t>
            </w:r>
            <w:proofErr w:type="spellEnd"/>
            <w:r w:rsidRPr="00370194">
              <w:rPr>
                <w:color w:val="auto"/>
              </w:rPr>
              <w:t xml:space="preserve"> 5. </w:t>
            </w:r>
            <w:proofErr w:type="spellStart"/>
            <w:r w:rsidRPr="00370194">
              <w:rPr>
                <w:color w:val="auto"/>
              </w:rPr>
              <w:t>aprīļa</w:t>
            </w:r>
            <w:proofErr w:type="spellEnd"/>
            <w:r w:rsidRPr="00370194">
              <w:rPr>
                <w:color w:val="auto"/>
              </w:rPr>
              <w:t xml:space="preserve"> (ES) Regula 2017/745, kas </w:t>
            </w:r>
            <w:proofErr w:type="spellStart"/>
            <w:r w:rsidRPr="00370194">
              <w:rPr>
                <w:color w:val="auto"/>
              </w:rPr>
              <w:t>attiecas</w:t>
            </w:r>
            <w:proofErr w:type="spellEnd"/>
            <w:r w:rsidRPr="00370194">
              <w:rPr>
                <w:color w:val="auto"/>
              </w:rPr>
              <w:t xml:space="preserve"> </w:t>
            </w:r>
            <w:proofErr w:type="spellStart"/>
            <w:r w:rsidRPr="00370194">
              <w:rPr>
                <w:color w:val="auto"/>
              </w:rPr>
              <w:t>uz</w:t>
            </w:r>
            <w:proofErr w:type="spellEnd"/>
            <w:r w:rsidRPr="00370194">
              <w:rPr>
                <w:color w:val="auto"/>
              </w:rPr>
              <w:t xml:space="preserve"> </w:t>
            </w:r>
            <w:proofErr w:type="spellStart"/>
            <w:r w:rsidRPr="00370194">
              <w:rPr>
                <w:color w:val="auto"/>
              </w:rPr>
              <w:t>medicīniskām</w:t>
            </w:r>
            <w:proofErr w:type="spellEnd"/>
            <w:r w:rsidRPr="00370194">
              <w:rPr>
                <w:color w:val="auto"/>
              </w:rPr>
              <w:t xml:space="preserve"> </w:t>
            </w:r>
            <w:proofErr w:type="spellStart"/>
            <w:r w:rsidRPr="00370194">
              <w:rPr>
                <w:color w:val="auto"/>
              </w:rPr>
              <w:t>ierīcēm</w:t>
            </w:r>
            <w:proofErr w:type="spellEnd"/>
            <w:r w:rsidRPr="00370194">
              <w:rPr>
                <w:color w:val="auto"/>
              </w:rPr>
              <w:t xml:space="preserve">, </w:t>
            </w:r>
            <w:proofErr w:type="spellStart"/>
            <w:r w:rsidRPr="00370194">
              <w:rPr>
                <w:color w:val="auto"/>
              </w:rPr>
              <w:t>ar</w:t>
            </w:r>
            <w:proofErr w:type="spellEnd"/>
            <w:r w:rsidRPr="00370194">
              <w:rPr>
                <w:color w:val="auto"/>
              </w:rPr>
              <w:t xml:space="preserve"> ko </w:t>
            </w:r>
            <w:proofErr w:type="spellStart"/>
            <w:r w:rsidRPr="00370194">
              <w:rPr>
                <w:color w:val="auto"/>
              </w:rPr>
              <w:t>groza</w:t>
            </w:r>
            <w:proofErr w:type="spellEnd"/>
            <w:r w:rsidRPr="00370194">
              <w:rPr>
                <w:color w:val="auto"/>
              </w:rPr>
              <w:t xml:space="preserve"> </w:t>
            </w:r>
            <w:proofErr w:type="spellStart"/>
            <w:r w:rsidRPr="00370194">
              <w:rPr>
                <w:color w:val="auto"/>
              </w:rPr>
              <w:t>Direktīvu</w:t>
            </w:r>
            <w:proofErr w:type="spellEnd"/>
            <w:r w:rsidRPr="00370194">
              <w:rPr>
                <w:color w:val="auto"/>
              </w:rPr>
              <w:t xml:space="preserve"> 2001/83/EK, </w:t>
            </w:r>
            <w:proofErr w:type="spellStart"/>
            <w:r w:rsidRPr="00370194">
              <w:rPr>
                <w:color w:val="auto"/>
              </w:rPr>
              <w:t>Regulu</w:t>
            </w:r>
            <w:proofErr w:type="spellEnd"/>
            <w:r w:rsidRPr="00370194">
              <w:rPr>
                <w:color w:val="auto"/>
              </w:rPr>
              <w:t xml:space="preserve"> (EK) Nr. 178/2002 un </w:t>
            </w:r>
            <w:proofErr w:type="spellStart"/>
            <w:r w:rsidRPr="00370194">
              <w:rPr>
                <w:color w:val="auto"/>
              </w:rPr>
              <w:t>Regulu</w:t>
            </w:r>
            <w:proofErr w:type="spellEnd"/>
            <w:r w:rsidRPr="00370194">
              <w:rPr>
                <w:color w:val="auto"/>
              </w:rPr>
              <w:t xml:space="preserve"> (EK) Nr. 1223/2009 un </w:t>
            </w:r>
            <w:proofErr w:type="spellStart"/>
            <w:r w:rsidRPr="00370194">
              <w:rPr>
                <w:color w:val="auto"/>
              </w:rPr>
              <w:t>atceļ</w:t>
            </w:r>
            <w:proofErr w:type="spellEnd"/>
            <w:r w:rsidRPr="00370194">
              <w:rPr>
                <w:color w:val="auto"/>
              </w:rPr>
              <w:t xml:space="preserve"> </w:t>
            </w:r>
            <w:proofErr w:type="spellStart"/>
            <w:r w:rsidRPr="00370194">
              <w:rPr>
                <w:color w:val="auto"/>
              </w:rPr>
              <w:t>Padomes</w:t>
            </w:r>
            <w:proofErr w:type="spellEnd"/>
            <w:r w:rsidRPr="00370194">
              <w:rPr>
                <w:color w:val="auto"/>
              </w:rPr>
              <w:t xml:space="preserve"> </w:t>
            </w:r>
            <w:proofErr w:type="spellStart"/>
            <w:r w:rsidRPr="00370194">
              <w:rPr>
                <w:color w:val="auto"/>
              </w:rPr>
              <w:t>Direktīvas</w:t>
            </w:r>
            <w:proofErr w:type="spellEnd"/>
            <w:r w:rsidRPr="00370194">
              <w:rPr>
                <w:color w:val="auto"/>
              </w:rPr>
              <w:t xml:space="preserve"> 90/385/EK un 93/42/EEK, </w:t>
            </w:r>
            <w:r w:rsidRPr="00370194">
              <w:rPr>
                <w:bCs/>
                <w:color w:val="auto"/>
                <w:shd w:val="clear" w:color="auto" w:fill="FFFFFF"/>
              </w:rPr>
              <w:t>93., 94., 95.,97. pants;</w:t>
            </w:r>
          </w:p>
          <w:p w14:paraId="7D1983C8" w14:textId="77777777" w:rsidR="00370194" w:rsidRPr="00370194" w:rsidRDefault="00370194" w:rsidP="008B5569">
            <w:pPr>
              <w:pStyle w:val="Default"/>
              <w:spacing w:line="276" w:lineRule="auto"/>
              <w:jc w:val="both"/>
              <w:rPr>
                <w:color w:val="auto"/>
              </w:rPr>
            </w:pPr>
            <w:r w:rsidRPr="00370194">
              <w:rPr>
                <w:color w:val="auto"/>
              </w:rPr>
              <w:t xml:space="preserve">3.7.8. </w:t>
            </w:r>
            <w:proofErr w:type="spellStart"/>
            <w:r w:rsidRPr="00370194">
              <w:rPr>
                <w:color w:val="auto"/>
              </w:rPr>
              <w:t>Eiropas</w:t>
            </w:r>
            <w:proofErr w:type="spellEnd"/>
            <w:r w:rsidRPr="00370194">
              <w:rPr>
                <w:color w:val="auto"/>
              </w:rPr>
              <w:t xml:space="preserve"> </w:t>
            </w:r>
            <w:proofErr w:type="spellStart"/>
            <w:r w:rsidRPr="00370194">
              <w:rPr>
                <w:color w:val="auto"/>
              </w:rPr>
              <w:t>Parlamenta</w:t>
            </w:r>
            <w:proofErr w:type="spellEnd"/>
            <w:r w:rsidRPr="00370194">
              <w:rPr>
                <w:color w:val="auto"/>
              </w:rPr>
              <w:t xml:space="preserve"> un </w:t>
            </w:r>
            <w:proofErr w:type="spellStart"/>
            <w:r w:rsidRPr="00370194">
              <w:rPr>
                <w:color w:val="auto"/>
              </w:rPr>
              <w:t>Padomes</w:t>
            </w:r>
            <w:proofErr w:type="spellEnd"/>
            <w:r w:rsidRPr="00370194">
              <w:rPr>
                <w:color w:val="auto"/>
              </w:rPr>
              <w:t xml:space="preserve"> 2017. </w:t>
            </w:r>
            <w:proofErr w:type="spellStart"/>
            <w:r w:rsidRPr="00370194">
              <w:rPr>
                <w:color w:val="auto"/>
              </w:rPr>
              <w:t>gada</w:t>
            </w:r>
            <w:proofErr w:type="spellEnd"/>
            <w:r w:rsidRPr="00370194">
              <w:rPr>
                <w:color w:val="auto"/>
              </w:rPr>
              <w:t xml:space="preserve"> 5. </w:t>
            </w:r>
            <w:proofErr w:type="spellStart"/>
            <w:r w:rsidRPr="00370194">
              <w:rPr>
                <w:color w:val="auto"/>
              </w:rPr>
              <w:t>aprīļa</w:t>
            </w:r>
            <w:proofErr w:type="spellEnd"/>
            <w:r w:rsidRPr="00370194">
              <w:rPr>
                <w:color w:val="auto"/>
              </w:rPr>
              <w:t xml:space="preserve"> Regula (ES) 2017/746 par </w:t>
            </w:r>
            <w:r w:rsidRPr="00370194">
              <w:rPr>
                <w:i/>
                <w:color w:val="auto"/>
              </w:rPr>
              <w:t>in vitro</w:t>
            </w:r>
            <w:r w:rsidRPr="00370194">
              <w:rPr>
                <w:color w:val="auto"/>
              </w:rPr>
              <w:t xml:space="preserve"> </w:t>
            </w:r>
            <w:proofErr w:type="spellStart"/>
            <w:r w:rsidRPr="00370194">
              <w:rPr>
                <w:color w:val="auto"/>
              </w:rPr>
              <w:t>diagnostikas</w:t>
            </w:r>
            <w:proofErr w:type="spellEnd"/>
            <w:r w:rsidRPr="00370194">
              <w:rPr>
                <w:color w:val="auto"/>
              </w:rPr>
              <w:t xml:space="preserve"> </w:t>
            </w:r>
            <w:proofErr w:type="spellStart"/>
            <w:r w:rsidRPr="00370194">
              <w:rPr>
                <w:color w:val="auto"/>
              </w:rPr>
              <w:t>medicīniskām</w:t>
            </w:r>
            <w:proofErr w:type="spellEnd"/>
            <w:r w:rsidRPr="00370194">
              <w:rPr>
                <w:color w:val="auto"/>
              </w:rPr>
              <w:t xml:space="preserve"> </w:t>
            </w:r>
            <w:proofErr w:type="spellStart"/>
            <w:r w:rsidRPr="00370194">
              <w:rPr>
                <w:color w:val="auto"/>
              </w:rPr>
              <w:t>ierīcēm</w:t>
            </w:r>
            <w:proofErr w:type="spellEnd"/>
            <w:r w:rsidRPr="00370194">
              <w:rPr>
                <w:color w:val="auto"/>
              </w:rPr>
              <w:t xml:space="preserve"> un </w:t>
            </w:r>
            <w:proofErr w:type="spellStart"/>
            <w:r w:rsidRPr="00370194">
              <w:rPr>
                <w:color w:val="auto"/>
              </w:rPr>
              <w:t>ar</w:t>
            </w:r>
            <w:proofErr w:type="spellEnd"/>
            <w:r w:rsidRPr="00370194">
              <w:rPr>
                <w:color w:val="auto"/>
              </w:rPr>
              <w:t xml:space="preserve"> ko </w:t>
            </w:r>
            <w:proofErr w:type="spellStart"/>
            <w:r w:rsidRPr="00370194">
              <w:rPr>
                <w:color w:val="auto"/>
              </w:rPr>
              <w:t>atceļ</w:t>
            </w:r>
            <w:proofErr w:type="spellEnd"/>
            <w:r w:rsidRPr="00370194">
              <w:rPr>
                <w:color w:val="auto"/>
              </w:rPr>
              <w:t xml:space="preserve"> </w:t>
            </w:r>
            <w:proofErr w:type="spellStart"/>
            <w:r w:rsidRPr="00370194">
              <w:rPr>
                <w:color w:val="auto"/>
              </w:rPr>
              <w:t>Direktīvu</w:t>
            </w:r>
            <w:proofErr w:type="spellEnd"/>
            <w:r w:rsidRPr="00370194">
              <w:rPr>
                <w:color w:val="auto"/>
              </w:rPr>
              <w:t xml:space="preserve"> 98/79/EK un </w:t>
            </w:r>
            <w:proofErr w:type="spellStart"/>
            <w:r w:rsidRPr="00370194">
              <w:rPr>
                <w:color w:val="auto"/>
              </w:rPr>
              <w:t>Komisijas</w:t>
            </w:r>
            <w:proofErr w:type="spellEnd"/>
            <w:r w:rsidRPr="00370194">
              <w:rPr>
                <w:color w:val="auto"/>
              </w:rPr>
              <w:t xml:space="preserve"> </w:t>
            </w:r>
            <w:proofErr w:type="spellStart"/>
            <w:proofErr w:type="gramStart"/>
            <w:r w:rsidRPr="00370194">
              <w:rPr>
                <w:color w:val="auto"/>
              </w:rPr>
              <w:t>Lēmumu</w:t>
            </w:r>
            <w:proofErr w:type="spellEnd"/>
            <w:r w:rsidRPr="00370194">
              <w:rPr>
                <w:color w:val="auto"/>
              </w:rPr>
              <w:t xml:space="preserve">, </w:t>
            </w:r>
            <w:r w:rsidRPr="00370194">
              <w:rPr>
                <w:color w:val="auto"/>
                <w:shd w:val="clear" w:color="auto" w:fill="FFFFFF"/>
              </w:rPr>
              <w:t> </w:t>
            </w:r>
            <w:r w:rsidRPr="00370194">
              <w:rPr>
                <w:bCs/>
                <w:color w:val="auto"/>
                <w:shd w:val="clear" w:color="auto" w:fill="FFFFFF"/>
              </w:rPr>
              <w:t>88</w:t>
            </w:r>
            <w:proofErr w:type="gramEnd"/>
            <w:r w:rsidRPr="00370194">
              <w:rPr>
                <w:bCs/>
                <w:color w:val="auto"/>
                <w:shd w:val="clear" w:color="auto" w:fill="FFFFFF"/>
              </w:rPr>
              <w:t>., 89.. 90.pants</w:t>
            </w:r>
            <w:r w:rsidRPr="00370194">
              <w:rPr>
                <w:color w:val="auto"/>
              </w:rPr>
              <w:t>;</w:t>
            </w:r>
          </w:p>
          <w:p w14:paraId="56E19554" w14:textId="77777777" w:rsidR="00370194" w:rsidRPr="00370194" w:rsidRDefault="00370194" w:rsidP="008B5569">
            <w:pPr>
              <w:pStyle w:val="Default"/>
              <w:spacing w:line="276" w:lineRule="auto"/>
              <w:jc w:val="both"/>
              <w:rPr>
                <w:color w:val="auto"/>
                <w:shd w:val="clear" w:color="auto" w:fill="FFFFFF"/>
              </w:rPr>
            </w:pPr>
            <w:r w:rsidRPr="00370194">
              <w:rPr>
                <w:color w:val="auto"/>
              </w:rPr>
              <w:t xml:space="preserve">3.7.9. </w:t>
            </w:r>
            <w:proofErr w:type="spellStart"/>
            <w:r w:rsidRPr="00370194">
              <w:rPr>
                <w:color w:val="auto"/>
                <w:shd w:val="clear" w:color="auto" w:fill="FFFFFF"/>
              </w:rPr>
              <w:t>Eiropas</w:t>
            </w:r>
            <w:proofErr w:type="spellEnd"/>
            <w:r w:rsidRPr="00370194">
              <w:rPr>
                <w:color w:val="auto"/>
                <w:shd w:val="clear" w:color="auto" w:fill="FFFFFF"/>
              </w:rPr>
              <w:t xml:space="preserve"> </w:t>
            </w:r>
            <w:proofErr w:type="spellStart"/>
            <w:r w:rsidRPr="00370194">
              <w:rPr>
                <w:color w:val="auto"/>
                <w:shd w:val="clear" w:color="auto" w:fill="FFFFFF"/>
              </w:rPr>
              <w:t>Parlamenta</w:t>
            </w:r>
            <w:proofErr w:type="spellEnd"/>
            <w:r w:rsidRPr="00370194">
              <w:rPr>
                <w:color w:val="auto"/>
                <w:shd w:val="clear" w:color="auto" w:fill="FFFFFF"/>
              </w:rPr>
              <w:t xml:space="preserve"> un </w:t>
            </w:r>
            <w:proofErr w:type="spellStart"/>
            <w:r w:rsidRPr="00370194">
              <w:rPr>
                <w:color w:val="auto"/>
                <w:shd w:val="clear" w:color="auto" w:fill="FFFFFF"/>
              </w:rPr>
              <w:t>Padomes</w:t>
            </w:r>
            <w:proofErr w:type="spellEnd"/>
            <w:r w:rsidRPr="00370194">
              <w:rPr>
                <w:color w:val="auto"/>
                <w:shd w:val="clear" w:color="auto" w:fill="FFFFFF"/>
              </w:rPr>
              <w:t xml:space="preserve"> 2008. </w:t>
            </w:r>
            <w:proofErr w:type="spellStart"/>
            <w:r w:rsidRPr="00370194">
              <w:rPr>
                <w:color w:val="auto"/>
                <w:shd w:val="clear" w:color="auto" w:fill="FFFFFF"/>
              </w:rPr>
              <w:t>gada</w:t>
            </w:r>
            <w:proofErr w:type="spellEnd"/>
            <w:r w:rsidRPr="00370194">
              <w:rPr>
                <w:color w:val="auto"/>
                <w:shd w:val="clear" w:color="auto" w:fill="FFFFFF"/>
              </w:rPr>
              <w:t xml:space="preserve"> 9. </w:t>
            </w:r>
            <w:proofErr w:type="spellStart"/>
            <w:r w:rsidRPr="00370194">
              <w:rPr>
                <w:color w:val="auto"/>
                <w:shd w:val="clear" w:color="auto" w:fill="FFFFFF"/>
              </w:rPr>
              <w:t>jūlija</w:t>
            </w:r>
            <w:proofErr w:type="spellEnd"/>
            <w:r w:rsidRPr="00370194">
              <w:rPr>
                <w:color w:val="auto"/>
                <w:shd w:val="clear" w:color="auto" w:fill="FFFFFF"/>
              </w:rPr>
              <w:t xml:space="preserve"> (EK) Regula Nr.765/2008, </w:t>
            </w:r>
            <w:proofErr w:type="spellStart"/>
            <w:r w:rsidRPr="00370194">
              <w:rPr>
                <w:color w:val="auto"/>
                <w:shd w:val="clear" w:color="auto" w:fill="FFFFFF"/>
              </w:rPr>
              <w:t>ar</w:t>
            </w:r>
            <w:proofErr w:type="spellEnd"/>
            <w:r w:rsidRPr="00370194">
              <w:rPr>
                <w:color w:val="auto"/>
                <w:shd w:val="clear" w:color="auto" w:fill="FFFFFF"/>
              </w:rPr>
              <w:t xml:space="preserve"> ko </w:t>
            </w:r>
            <w:proofErr w:type="spellStart"/>
            <w:r w:rsidRPr="00370194">
              <w:rPr>
                <w:color w:val="auto"/>
                <w:shd w:val="clear" w:color="auto" w:fill="FFFFFF"/>
              </w:rPr>
              <w:t>nosaka</w:t>
            </w:r>
            <w:proofErr w:type="spellEnd"/>
            <w:r w:rsidRPr="00370194">
              <w:rPr>
                <w:color w:val="auto"/>
                <w:shd w:val="clear" w:color="auto" w:fill="FFFFFF"/>
              </w:rPr>
              <w:t xml:space="preserve"> </w:t>
            </w:r>
            <w:proofErr w:type="spellStart"/>
            <w:r w:rsidRPr="00370194">
              <w:rPr>
                <w:color w:val="auto"/>
                <w:shd w:val="clear" w:color="auto" w:fill="FFFFFF"/>
              </w:rPr>
              <w:t>akreditācijas</w:t>
            </w:r>
            <w:proofErr w:type="spellEnd"/>
            <w:r w:rsidRPr="00370194">
              <w:rPr>
                <w:color w:val="auto"/>
                <w:shd w:val="clear" w:color="auto" w:fill="FFFFFF"/>
              </w:rPr>
              <w:t xml:space="preserve"> un </w:t>
            </w:r>
            <w:proofErr w:type="spellStart"/>
            <w:r w:rsidRPr="00370194">
              <w:rPr>
                <w:color w:val="auto"/>
                <w:shd w:val="clear" w:color="auto" w:fill="FFFFFF"/>
              </w:rPr>
              <w:t>tirgus</w:t>
            </w:r>
            <w:proofErr w:type="spellEnd"/>
            <w:r w:rsidRPr="00370194">
              <w:rPr>
                <w:color w:val="auto"/>
                <w:shd w:val="clear" w:color="auto" w:fill="FFFFFF"/>
              </w:rPr>
              <w:t xml:space="preserve"> </w:t>
            </w:r>
            <w:proofErr w:type="spellStart"/>
            <w:r w:rsidRPr="00370194">
              <w:rPr>
                <w:color w:val="auto"/>
                <w:shd w:val="clear" w:color="auto" w:fill="FFFFFF"/>
              </w:rPr>
              <w:t>uzraudzības</w:t>
            </w:r>
            <w:proofErr w:type="spellEnd"/>
            <w:r w:rsidRPr="00370194">
              <w:rPr>
                <w:color w:val="auto"/>
                <w:shd w:val="clear" w:color="auto" w:fill="FFFFFF"/>
              </w:rPr>
              <w:t xml:space="preserve"> </w:t>
            </w:r>
            <w:proofErr w:type="spellStart"/>
            <w:r w:rsidRPr="00370194">
              <w:rPr>
                <w:color w:val="auto"/>
                <w:shd w:val="clear" w:color="auto" w:fill="FFFFFF"/>
              </w:rPr>
              <w:t>prasības</w:t>
            </w:r>
            <w:proofErr w:type="spellEnd"/>
            <w:r w:rsidRPr="00370194">
              <w:rPr>
                <w:color w:val="auto"/>
                <w:shd w:val="clear" w:color="auto" w:fill="FFFFFF"/>
              </w:rPr>
              <w:t xml:space="preserve"> </w:t>
            </w:r>
            <w:proofErr w:type="spellStart"/>
            <w:r w:rsidRPr="00370194">
              <w:rPr>
                <w:color w:val="auto"/>
                <w:shd w:val="clear" w:color="auto" w:fill="FFFFFF"/>
              </w:rPr>
              <w:t>attiecībā</w:t>
            </w:r>
            <w:proofErr w:type="spellEnd"/>
            <w:r w:rsidRPr="00370194">
              <w:rPr>
                <w:color w:val="auto"/>
                <w:shd w:val="clear" w:color="auto" w:fill="FFFFFF"/>
              </w:rPr>
              <w:t xml:space="preserve"> </w:t>
            </w:r>
            <w:proofErr w:type="spellStart"/>
            <w:r w:rsidRPr="00370194">
              <w:rPr>
                <w:color w:val="auto"/>
                <w:shd w:val="clear" w:color="auto" w:fill="FFFFFF"/>
              </w:rPr>
              <w:t>uz</w:t>
            </w:r>
            <w:proofErr w:type="spellEnd"/>
            <w:r w:rsidRPr="00370194">
              <w:rPr>
                <w:color w:val="auto"/>
                <w:shd w:val="clear" w:color="auto" w:fill="FFFFFF"/>
              </w:rPr>
              <w:t xml:space="preserve"> </w:t>
            </w:r>
            <w:proofErr w:type="spellStart"/>
            <w:r w:rsidRPr="00370194">
              <w:rPr>
                <w:color w:val="auto"/>
                <w:shd w:val="clear" w:color="auto" w:fill="FFFFFF"/>
              </w:rPr>
              <w:t>produktu</w:t>
            </w:r>
            <w:proofErr w:type="spellEnd"/>
            <w:r w:rsidRPr="00370194">
              <w:rPr>
                <w:color w:val="auto"/>
                <w:shd w:val="clear" w:color="auto" w:fill="FFFFFF"/>
              </w:rPr>
              <w:t xml:space="preserve"> </w:t>
            </w:r>
            <w:proofErr w:type="spellStart"/>
            <w:r w:rsidRPr="00370194">
              <w:rPr>
                <w:color w:val="auto"/>
                <w:shd w:val="clear" w:color="auto" w:fill="FFFFFF"/>
              </w:rPr>
              <w:t>tirdzniecību</w:t>
            </w:r>
            <w:proofErr w:type="spellEnd"/>
            <w:r w:rsidRPr="00370194">
              <w:rPr>
                <w:color w:val="auto"/>
                <w:shd w:val="clear" w:color="auto" w:fill="FFFFFF"/>
              </w:rPr>
              <w:t xml:space="preserve"> un </w:t>
            </w:r>
            <w:proofErr w:type="spellStart"/>
            <w:r w:rsidRPr="00370194">
              <w:rPr>
                <w:color w:val="auto"/>
                <w:shd w:val="clear" w:color="auto" w:fill="FFFFFF"/>
              </w:rPr>
              <w:t>atceļ</w:t>
            </w:r>
            <w:proofErr w:type="spellEnd"/>
            <w:r w:rsidRPr="00370194">
              <w:rPr>
                <w:color w:val="auto"/>
                <w:shd w:val="clear" w:color="auto" w:fill="FFFFFF"/>
              </w:rPr>
              <w:t xml:space="preserve"> </w:t>
            </w:r>
            <w:proofErr w:type="spellStart"/>
            <w:r w:rsidRPr="00370194">
              <w:rPr>
                <w:color w:val="auto"/>
                <w:shd w:val="clear" w:color="auto" w:fill="FFFFFF"/>
              </w:rPr>
              <w:t>Regulu</w:t>
            </w:r>
            <w:proofErr w:type="spellEnd"/>
            <w:r w:rsidRPr="00370194">
              <w:rPr>
                <w:color w:val="auto"/>
                <w:shd w:val="clear" w:color="auto" w:fill="FFFFFF"/>
              </w:rPr>
              <w:t xml:space="preserve"> (EEK) Nr. 339/</w:t>
            </w:r>
            <w:proofErr w:type="gramStart"/>
            <w:r w:rsidRPr="00370194">
              <w:rPr>
                <w:color w:val="auto"/>
                <w:shd w:val="clear" w:color="auto" w:fill="FFFFFF"/>
              </w:rPr>
              <w:t>93,  19</w:t>
            </w:r>
            <w:proofErr w:type="gramEnd"/>
            <w:r w:rsidRPr="00370194">
              <w:rPr>
                <w:color w:val="auto"/>
                <w:shd w:val="clear" w:color="auto" w:fill="FFFFFF"/>
              </w:rPr>
              <w:t>., 23. un 26. pants.</w:t>
            </w:r>
          </w:p>
          <w:p w14:paraId="1D543207" w14:textId="4C3E2A32" w:rsidR="00954C99" w:rsidRPr="00370194" w:rsidRDefault="00954C99" w:rsidP="008B5569">
            <w:pPr>
              <w:tabs>
                <w:tab w:val="left" w:pos="459"/>
              </w:tabs>
              <w:spacing w:line="276" w:lineRule="auto"/>
              <w:jc w:val="both"/>
            </w:pPr>
          </w:p>
          <w:p w14:paraId="1F8B1B3B" w14:textId="61A2AACF" w:rsidR="00912C65" w:rsidRPr="00370194" w:rsidRDefault="00912C65" w:rsidP="008B5569">
            <w:pPr>
              <w:tabs>
                <w:tab w:val="left" w:pos="459"/>
              </w:tabs>
              <w:spacing w:line="276" w:lineRule="auto"/>
              <w:jc w:val="both"/>
            </w:pPr>
          </w:p>
        </w:tc>
      </w:tr>
      <w:tr w:rsidR="00A247C6" w:rsidRPr="00712B66" w14:paraId="12DE1D48" w14:textId="77777777" w:rsidTr="008B5569">
        <w:tc>
          <w:tcPr>
            <w:tcW w:w="195" w:type="pct"/>
            <w:gridSpan w:val="2"/>
            <w:tcBorders>
              <w:left w:val="single" w:sz="6" w:space="0" w:color="000000"/>
              <w:bottom w:val="single" w:sz="4" w:space="0" w:color="auto"/>
              <w:right w:val="single" w:sz="6" w:space="0" w:color="000000"/>
            </w:tcBorders>
          </w:tcPr>
          <w:p w14:paraId="256C6C26" w14:textId="62AEDCBD" w:rsidR="00650EA0" w:rsidRPr="001B5293" w:rsidRDefault="00C800EA" w:rsidP="008B5569">
            <w:pPr>
              <w:pStyle w:val="naisc"/>
              <w:spacing w:before="0" w:after="0" w:line="276" w:lineRule="auto"/>
              <w:jc w:val="right"/>
            </w:pPr>
            <w:r>
              <w:lastRenderedPageBreak/>
              <w:t>2</w:t>
            </w:r>
          </w:p>
        </w:tc>
        <w:tc>
          <w:tcPr>
            <w:tcW w:w="1214" w:type="pct"/>
            <w:tcBorders>
              <w:left w:val="single" w:sz="6" w:space="0" w:color="000000"/>
              <w:bottom w:val="single" w:sz="4" w:space="0" w:color="auto"/>
              <w:right w:val="single" w:sz="6" w:space="0" w:color="000000"/>
            </w:tcBorders>
          </w:tcPr>
          <w:p w14:paraId="4B7DA4BA" w14:textId="7B6F789D" w:rsidR="00650EA0" w:rsidRPr="00954C99" w:rsidRDefault="00954C99" w:rsidP="008B5569">
            <w:pPr>
              <w:pStyle w:val="ListParagraph"/>
              <w:spacing w:after="0"/>
              <w:ind w:left="0"/>
              <w:jc w:val="both"/>
              <w:rPr>
                <w:rFonts w:ascii="Times New Roman" w:hAnsi="Times New Roman"/>
                <w:sz w:val="24"/>
                <w:szCs w:val="24"/>
              </w:rPr>
            </w:pPr>
            <w:r w:rsidRPr="00954C99">
              <w:rPr>
                <w:rFonts w:ascii="Times New Roman" w:hAnsi="Times New Roman"/>
                <w:sz w:val="24"/>
                <w:szCs w:val="24"/>
              </w:rPr>
              <w:t xml:space="preserve">5.6. sastādīt dokumentus Inspekcijas kompetencē esošajās jomās, tostarp administratīvo pārkāpumu protokolus, izskatīt administratīvo pārkāpumu lietas un uzlikt administratīvos sodus, administratīvā procesa ietvaros izdot administratīvos aktus un veikt faktisko rīcību, tostarp izdot lēmumus par paaugstināta riska subjekta vai tā sniegtā pakalpojuma apturēšanu, ārstniecības iestādes vai tās struktūrvienības vai farmaceitiskās darbības uzņēmuma darbības apturēšanu, sniegtā veselības aprūpes pakalpojuma apturēšanu, </w:t>
            </w:r>
            <w:r w:rsidRPr="00954C99">
              <w:rPr>
                <w:rFonts w:ascii="Times New Roman" w:hAnsi="Times New Roman"/>
                <w:iCs/>
                <w:sz w:val="24"/>
                <w:szCs w:val="24"/>
              </w:rPr>
              <w:t>par ārstniecības personas vai ārstniecības atbalsta personas reģistrācijas apturēšanu vai anulēšanu Ārstniecības personu un ārstniecības atbalsta personu reģistrā</w:t>
            </w:r>
            <w:r w:rsidRPr="00954C99">
              <w:rPr>
                <w:rFonts w:ascii="Times New Roman" w:hAnsi="Times New Roman"/>
                <w:sz w:val="24"/>
                <w:szCs w:val="24"/>
              </w:rPr>
              <w:t xml:space="preserve">, kā arī ārstniecības iestādes vai tās struktūrvienības svītrošanu no Ārstniecības iestāžu reģistra, kā arī sniegt atbildes uz iesniegumiem; </w:t>
            </w:r>
          </w:p>
        </w:tc>
        <w:tc>
          <w:tcPr>
            <w:tcW w:w="1311" w:type="pct"/>
            <w:gridSpan w:val="2"/>
            <w:tcBorders>
              <w:left w:val="single" w:sz="6" w:space="0" w:color="000000"/>
              <w:bottom w:val="single" w:sz="4" w:space="0" w:color="auto"/>
              <w:right w:val="single" w:sz="6" w:space="0" w:color="000000"/>
            </w:tcBorders>
          </w:tcPr>
          <w:p w14:paraId="2AE2F457" w14:textId="76E216C3" w:rsidR="003855ED" w:rsidRPr="00C800EA" w:rsidRDefault="003855ED" w:rsidP="008B5569">
            <w:pPr>
              <w:spacing w:line="276" w:lineRule="auto"/>
              <w:ind w:firstLine="709"/>
              <w:jc w:val="center"/>
              <w:rPr>
                <w:b/>
              </w:rPr>
            </w:pPr>
            <w:r w:rsidRPr="00C800EA">
              <w:rPr>
                <w:b/>
              </w:rPr>
              <w:t>Tieslietu ministrija</w:t>
            </w:r>
          </w:p>
          <w:p w14:paraId="793971DA" w14:textId="77777777" w:rsidR="00954C99" w:rsidRPr="00954C99" w:rsidRDefault="00954C99" w:rsidP="008B5569">
            <w:pPr>
              <w:spacing w:line="276" w:lineRule="auto"/>
              <w:ind w:right="12"/>
              <w:jc w:val="both"/>
            </w:pPr>
            <w:r w:rsidRPr="00954C99">
              <w:t xml:space="preserve">Lūdzam pārskatīt projekta 5.6. apakšpunktā uzskaitītās Veselības inspekcijas tiesības, aizstājot tās ar vispārīgu norādi uz iestādes tiesībām administratīvā procesa un administratīvo pārkāpumu lietās. Norādām, ka šajā normā nav nepieciešams uzskaitīt tās Veselības inspekcijas tiesības, kas noteiktas likumos, jo tiesiskais pamats konkrēto lēmumu pieņemšanai būs attiecīgie likumi, nevis nolikums. Turklāt projektā paredzētais tiesību uzskaitījums nav izsmeļošs un tam nebūs juridiska seguma. </w:t>
            </w:r>
          </w:p>
          <w:p w14:paraId="68E95D60" w14:textId="5628E080" w:rsidR="00097A34" w:rsidRPr="003D13A5" w:rsidRDefault="00097A34" w:rsidP="008B5569">
            <w:pPr>
              <w:spacing w:line="276" w:lineRule="auto"/>
              <w:ind w:firstLine="709"/>
              <w:jc w:val="both"/>
            </w:pPr>
          </w:p>
        </w:tc>
        <w:tc>
          <w:tcPr>
            <w:tcW w:w="1067" w:type="pct"/>
            <w:gridSpan w:val="2"/>
            <w:tcBorders>
              <w:left w:val="single" w:sz="6" w:space="0" w:color="000000"/>
              <w:bottom w:val="single" w:sz="4" w:space="0" w:color="auto"/>
              <w:right w:val="single" w:sz="6" w:space="0" w:color="000000"/>
            </w:tcBorders>
          </w:tcPr>
          <w:p w14:paraId="2F33BAB5" w14:textId="77777777" w:rsidR="004D723F" w:rsidRPr="00EB6165" w:rsidRDefault="00DB24BA" w:rsidP="008B5569">
            <w:pPr>
              <w:pStyle w:val="naisc"/>
              <w:spacing w:before="0" w:after="0" w:line="276" w:lineRule="auto"/>
              <w:ind w:firstLine="34"/>
              <w:rPr>
                <w:b/>
              </w:rPr>
            </w:pPr>
            <w:r w:rsidRPr="00EB6165">
              <w:rPr>
                <w:b/>
              </w:rPr>
              <w:t>Ņemts vērā</w:t>
            </w:r>
          </w:p>
          <w:p w14:paraId="6644CF61" w14:textId="32D4F7D0" w:rsidR="00DB24BA" w:rsidRPr="00DB24BA" w:rsidRDefault="00DB24BA" w:rsidP="008B5569">
            <w:pPr>
              <w:pStyle w:val="naisc"/>
              <w:spacing w:before="0" w:after="0" w:line="276" w:lineRule="auto"/>
              <w:ind w:firstLine="34"/>
              <w:jc w:val="both"/>
              <w:rPr>
                <w:color w:val="FF0000"/>
              </w:rPr>
            </w:pPr>
          </w:p>
        </w:tc>
        <w:tc>
          <w:tcPr>
            <w:tcW w:w="1214" w:type="pct"/>
            <w:tcBorders>
              <w:top w:val="single" w:sz="4" w:space="0" w:color="auto"/>
              <w:left w:val="single" w:sz="4" w:space="0" w:color="auto"/>
              <w:bottom w:val="single" w:sz="4" w:space="0" w:color="auto"/>
            </w:tcBorders>
          </w:tcPr>
          <w:p w14:paraId="08C2E2A8" w14:textId="77777777" w:rsidR="003519E9" w:rsidRPr="003519E9" w:rsidRDefault="003519E9" w:rsidP="008B5569">
            <w:pPr>
              <w:pStyle w:val="ListParagraph"/>
              <w:spacing w:after="0"/>
              <w:ind w:left="0"/>
              <w:jc w:val="both"/>
              <w:rPr>
                <w:rFonts w:ascii="Times New Roman" w:hAnsi="Times New Roman"/>
                <w:sz w:val="24"/>
                <w:szCs w:val="24"/>
              </w:rPr>
            </w:pPr>
            <w:r w:rsidRPr="003519E9">
              <w:rPr>
                <w:rFonts w:ascii="Times New Roman" w:hAnsi="Times New Roman"/>
                <w:sz w:val="24"/>
                <w:szCs w:val="24"/>
              </w:rPr>
              <w:t>5.6. ārējos normatīvajos aktos noteiktajos gadījumos izdot administratīvos aktus vai pārvaldes lēmumus, kā arī izskatīt administratīvo pārkāpumu lietas un uzlikt administratīvos sodus;</w:t>
            </w:r>
          </w:p>
          <w:p w14:paraId="78D4B2D9" w14:textId="59E5D82A" w:rsidR="00650EA0" w:rsidRPr="00BF6EFB" w:rsidRDefault="00650EA0" w:rsidP="008B5569">
            <w:pPr>
              <w:pStyle w:val="naisf"/>
              <w:tabs>
                <w:tab w:val="left" w:pos="0"/>
                <w:tab w:val="left" w:pos="34"/>
              </w:tabs>
              <w:spacing w:before="0" w:after="0" w:line="276" w:lineRule="auto"/>
              <w:ind w:firstLine="0"/>
              <w:rPr>
                <w:u w:val="single"/>
              </w:rPr>
            </w:pPr>
          </w:p>
        </w:tc>
      </w:tr>
      <w:tr w:rsidR="009E5B71" w:rsidRPr="00712B66" w14:paraId="4D8212A8" w14:textId="77777777" w:rsidTr="008B5569">
        <w:tc>
          <w:tcPr>
            <w:tcW w:w="195" w:type="pct"/>
            <w:gridSpan w:val="2"/>
            <w:tcBorders>
              <w:left w:val="single" w:sz="6" w:space="0" w:color="000000"/>
              <w:bottom w:val="single" w:sz="4" w:space="0" w:color="auto"/>
              <w:right w:val="single" w:sz="6" w:space="0" w:color="000000"/>
            </w:tcBorders>
          </w:tcPr>
          <w:p w14:paraId="6E15FCBD" w14:textId="526C9163" w:rsidR="009E5B71" w:rsidRPr="00E471AC" w:rsidRDefault="00C800EA" w:rsidP="008B5569">
            <w:pPr>
              <w:pStyle w:val="naisc"/>
              <w:spacing w:before="0" w:after="0" w:line="276" w:lineRule="auto"/>
              <w:jc w:val="right"/>
            </w:pPr>
            <w:r>
              <w:lastRenderedPageBreak/>
              <w:t>3</w:t>
            </w:r>
          </w:p>
        </w:tc>
        <w:tc>
          <w:tcPr>
            <w:tcW w:w="1214" w:type="pct"/>
            <w:tcBorders>
              <w:left w:val="single" w:sz="6" w:space="0" w:color="000000"/>
              <w:bottom w:val="single" w:sz="4" w:space="0" w:color="auto"/>
              <w:right w:val="single" w:sz="6" w:space="0" w:color="000000"/>
            </w:tcBorders>
          </w:tcPr>
          <w:p w14:paraId="5C8DD798" w14:textId="1C6D1EAE" w:rsidR="009E5B71" w:rsidRPr="00DB24BA" w:rsidRDefault="00954C99" w:rsidP="008B5569">
            <w:pPr>
              <w:pStyle w:val="ListParagraph"/>
              <w:ind w:left="20"/>
              <w:jc w:val="both"/>
              <w:rPr>
                <w:rFonts w:ascii="Times New Roman" w:hAnsi="Times New Roman"/>
                <w:sz w:val="24"/>
                <w:szCs w:val="24"/>
              </w:rPr>
            </w:pPr>
            <w:r>
              <w:rPr>
                <w:rFonts w:ascii="Times New Roman" w:hAnsi="Times New Roman"/>
                <w:sz w:val="24"/>
                <w:szCs w:val="24"/>
              </w:rPr>
              <w:t>Anotācijas V sadaļa</w:t>
            </w:r>
          </w:p>
        </w:tc>
        <w:tc>
          <w:tcPr>
            <w:tcW w:w="1311" w:type="pct"/>
            <w:gridSpan w:val="2"/>
            <w:tcBorders>
              <w:left w:val="single" w:sz="6" w:space="0" w:color="000000"/>
              <w:bottom w:val="single" w:sz="4" w:space="0" w:color="auto"/>
              <w:right w:val="single" w:sz="6" w:space="0" w:color="000000"/>
            </w:tcBorders>
          </w:tcPr>
          <w:p w14:paraId="3152B0A8" w14:textId="77777777" w:rsidR="009E5B71" w:rsidRPr="00C800EA" w:rsidRDefault="003855ED" w:rsidP="008B5569">
            <w:pPr>
              <w:tabs>
                <w:tab w:val="left" w:pos="993"/>
              </w:tabs>
              <w:spacing w:line="276" w:lineRule="auto"/>
              <w:ind w:left="33"/>
              <w:contextualSpacing/>
              <w:jc w:val="center"/>
              <w:rPr>
                <w:b/>
              </w:rPr>
            </w:pPr>
            <w:r w:rsidRPr="00C800EA">
              <w:rPr>
                <w:b/>
              </w:rPr>
              <w:t>Tieslietu ministrija</w:t>
            </w:r>
          </w:p>
          <w:p w14:paraId="26310C75" w14:textId="77777777" w:rsidR="00954C99" w:rsidRPr="00954C99" w:rsidRDefault="00954C99" w:rsidP="008B5569">
            <w:pPr>
              <w:spacing w:line="276" w:lineRule="auto"/>
              <w:ind w:right="12"/>
              <w:jc w:val="both"/>
            </w:pPr>
            <w:r w:rsidRPr="00954C99">
              <w:t>Saistībā ar projekta 3.7. apakšpunktu lūdzam aizpildīt projekta anotācijas V sadaļas 1. punktu un 1. tabulu atbilstoši Ministru kabineta 2019. gada 3. decembra instrukcijas "Tiesību akta projekta sākotnējās ietekmes izvērtēšanas kārtība" 55. un 56. punktam.</w:t>
            </w:r>
          </w:p>
          <w:p w14:paraId="0DFC51BE" w14:textId="7B988B9D" w:rsidR="003855ED" w:rsidRPr="003D13A5" w:rsidRDefault="003855ED" w:rsidP="008B5569">
            <w:pPr>
              <w:tabs>
                <w:tab w:val="left" w:pos="993"/>
              </w:tabs>
              <w:spacing w:line="276" w:lineRule="auto"/>
              <w:ind w:left="33"/>
              <w:contextualSpacing/>
              <w:jc w:val="both"/>
            </w:pPr>
          </w:p>
        </w:tc>
        <w:tc>
          <w:tcPr>
            <w:tcW w:w="1067" w:type="pct"/>
            <w:gridSpan w:val="2"/>
            <w:tcBorders>
              <w:left w:val="single" w:sz="6" w:space="0" w:color="000000"/>
              <w:bottom w:val="single" w:sz="4" w:space="0" w:color="auto"/>
              <w:right w:val="single" w:sz="6" w:space="0" w:color="000000"/>
            </w:tcBorders>
          </w:tcPr>
          <w:p w14:paraId="4A9931BC" w14:textId="2B03EA38" w:rsidR="00965DDB" w:rsidRPr="00EB6165" w:rsidRDefault="00F37120" w:rsidP="008B5569">
            <w:pPr>
              <w:pStyle w:val="naisc"/>
              <w:spacing w:before="0" w:after="0" w:line="276" w:lineRule="auto"/>
              <w:rPr>
                <w:b/>
              </w:rPr>
            </w:pPr>
            <w:r w:rsidRPr="00EB6165">
              <w:rPr>
                <w:b/>
              </w:rPr>
              <w:t>Ņemts vērā</w:t>
            </w:r>
          </w:p>
        </w:tc>
        <w:tc>
          <w:tcPr>
            <w:tcW w:w="1214" w:type="pct"/>
            <w:tcBorders>
              <w:top w:val="single" w:sz="4" w:space="0" w:color="auto"/>
              <w:left w:val="single" w:sz="4" w:space="0" w:color="auto"/>
              <w:bottom w:val="single" w:sz="4" w:space="0" w:color="auto"/>
            </w:tcBorders>
          </w:tcPr>
          <w:p w14:paraId="2E685102" w14:textId="1EB45809" w:rsidR="00EB6165" w:rsidRPr="00BE4759" w:rsidRDefault="004D7D40" w:rsidP="008B5569">
            <w:pPr>
              <w:spacing w:line="276" w:lineRule="auto"/>
              <w:jc w:val="both"/>
            </w:pPr>
            <w:r>
              <w:t>Skat. precizēto anotāciju</w:t>
            </w:r>
          </w:p>
          <w:p w14:paraId="7215E86A" w14:textId="381F9372" w:rsidR="005F1DB8" w:rsidRPr="00F37120" w:rsidRDefault="005F1DB8" w:rsidP="008B5569">
            <w:pPr>
              <w:pStyle w:val="naisf"/>
              <w:tabs>
                <w:tab w:val="left" w:pos="34"/>
                <w:tab w:val="left" w:pos="176"/>
              </w:tabs>
              <w:spacing w:before="0" w:after="0" w:line="276" w:lineRule="auto"/>
              <w:ind w:left="34" w:firstLine="0"/>
            </w:pPr>
          </w:p>
        </w:tc>
      </w:tr>
      <w:tr w:rsidR="009E5B71" w:rsidRPr="00712B66" w14:paraId="5C908644" w14:textId="77777777" w:rsidTr="008B5569">
        <w:tc>
          <w:tcPr>
            <w:tcW w:w="195" w:type="pct"/>
            <w:gridSpan w:val="2"/>
            <w:tcBorders>
              <w:left w:val="single" w:sz="6" w:space="0" w:color="000000"/>
              <w:bottom w:val="single" w:sz="4" w:space="0" w:color="auto"/>
              <w:right w:val="single" w:sz="6" w:space="0" w:color="000000"/>
            </w:tcBorders>
          </w:tcPr>
          <w:p w14:paraId="1212A375" w14:textId="133A35A3" w:rsidR="009E5B71" w:rsidRPr="005F4670" w:rsidRDefault="00C800EA" w:rsidP="008B5569">
            <w:pPr>
              <w:pStyle w:val="naisc"/>
              <w:spacing w:before="0" w:after="0" w:line="276" w:lineRule="auto"/>
              <w:jc w:val="right"/>
            </w:pPr>
            <w:r w:rsidRPr="005F4670">
              <w:t>4</w:t>
            </w:r>
          </w:p>
        </w:tc>
        <w:tc>
          <w:tcPr>
            <w:tcW w:w="1214" w:type="pct"/>
            <w:tcBorders>
              <w:left w:val="single" w:sz="6" w:space="0" w:color="000000"/>
              <w:bottom w:val="single" w:sz="4" w:space="0" w:color="auto"/>
              <w:right w:val="single" w:sz="6" w:space="0" w:color="000000"/>
            </w:tcBorders>
          </w:tcPr>
          <w:p w14:paraId="00A99D1E" w14:textId="77777777" w:rsidR="00954C99" w:rsidRPr="00954C99" w:rsidRDefault="00954C99" w:rsidP="008B5569">
            <w:pPr>
              <w:spacing w:line="276" w:lineRule="auto"/>
              <w:ind w:firstLine="300"/>
              <w:jc w:val="both"/>
            </w:pPr>
            <w:r w:rsidRPr="00954C99">
              <w:t xml:space="preserve">9. </w:t>
            </w:r>
            <w:bookmarkStart w:id="0" w:name="n4"/>
            <w:bookmarkEnd w:id="0"/>
            <w:r w:rsidRPr="00954C99">
              <w:t xml:space="preserve">Kontroles un uzraudzības pilnvaras ir šādām Inspekcijas amatpersonām: Inspekcijas vadītājam, Inspekcijas vadītāja vietniekiem, departamentu vadītājiem un vadītāju vietniekiem, kontroles un uzraudzības struktūrvienību vadītājiem un vadītāju vietniekiem, vecākajiem inspektoriem, inspektoriem, vecākajiem ārstiem ekspertiem, ārstiem ekspertiem, ekspertu palīgiem, vecākajiem higiēnas ārstiem, higiēnas ārstiem un higiēnas ārstu palīgiem, pārvaldes vecākajiem </w:t>
            </w:r>
            <w:r w:rsidRPr="00954C99">
              <w:lastRenderedPageBreak/>
              <w:t>referentiem un vecākajiem referentiem, vecākajiem tehniskās uzraudzības inspektoriem, tehniskās uzraudzības inspektoriem, sabiedrības veselības analītiķiem, vides veselības analītiķiem, vecākajiem speciālistiem: vides veselības analītiķiem, vides veselības jautājumos.  Inspekcijas amatpersonām, veicot amata pienākumus, ir dienesta apliecības.</w:t>
            </w:r>
          </w:p>
          <w:p w14:paraId="70156C9C" w14:textId="6616C96D" w:rsidR="00346B9D" w:rsidRPr="00954C99" w:rsidRDefault="00346B9D" w:rsidP="008B5569">
            <w:pPr>
              <w:pStyle w:val="naisf"/>
              <w:tabs>
                <w:tab w:val="left" w:pos="426"/>
              </w:tabs>
              <w:spacing w:before="0" w:after="0" w:line="276" w:lineRule="auto"/>
              <w:ind w:firstLine="0"/>
              <w:rPr>
                <w:b/>
              </w:rPr>
            </w:pPr>
          </w:p>
        </w:tc>
        <w:tc>
          <w:tcPr>
            <w:tcW w:w="1311" w:type="pct"/>
            <w:gridSpan w:val="2"/>
            <w:tcBorders>
              <w:left w:val="single" w:sz="6" w:space="0" w:color="000000"/>
              <w:bottom w:val="single" w:sz="4" w:space="0" w:color="auto"/>
              <w:right w:val="single" w:sz="6" w:space="0" w:color="000000"/>
            </w:tcBorders>
          </w:tcPr>
          <w:p w14:paraId="1AD87400" w14:textId="0427F895" w:rsidR="000301D2" w:rsidRPr="00C800EA" w:rsidRDefault="00954C99" w:rsidP="008B5569">
            <w:pPr>
              <w:spacing w:line="276" w:lineRule="auto"/>
              <w:jc w:val="center"/>
              <w:rPr>
                <w:b/>
              </w:rPr>
            </w:pPr>
            <w:r>
              <w:rPr>
                <w:b/>
              </w:rPr>
              <w:lastRenderedPageBreak/>
              <w:t>Valsts kanceleja</w:t>
            </w:r>
          </w:p>
          <w:p w14:paraId="0A59C80F" w14:textId="3F96DD2C" w:rsidR="00954C99" w:rsidRDefault="00954C99" w:rsidP="008B5569">
            <w:pPr>
              <w:spacing w:line="276" w:lineRule="auto"/>
              <w:jc w:val="both"/>
            </w:pPr>
            <w:r>
              <w:t>N</w:t>
            </w:r>
            <w:r w:rsidRPr="00C1696C">
              <w:t>o</w:t>
            </w:r>
            <w:r>
              <w:t xml:space="preserve"> Nolikuma 9.punkta lūdzam </w:t>
            </w:r>
            <w:r w:rsidRPr="00872D82">
              <w:t>svītro</w:t>
            </w:r>
            <w:r>
              <w:t>t</w:t>
            </w:r>
            <w:r w:rsidRPr="00872D82">
              <w:t xml:space="preserve"> pārvaldes vecāk</w:t>
            </w:r>
            <w:r>
              <w:t>ā</w:t>
            </w:r>
            <w:r w:rsidRPr="00872D82">
              <w:t xml:space="preserve"> referent</w:t>
            </w:r>
            <w:r>
              <w:t xml:space="preserve">a </w:t>
            </w:r>
            <w:r w:rsidRPr="00872D82">
              <w:t>un vecāk</w:t>
            </w:r>
            <w:r>
              <w:t>ā</w:t>
            </w:r>
            <w:r w:rsidRPr="00872D82">
              <w:t xml:space="preserve"> referent</w:t>
            </w:r>
            <w:r>
              <w:t>a</w:t>
            </w:r>
            <w:r w:rsidRPr="00872D82">
              <w:t xml:space="preserve"> amatus.</w:t>
            </w:r>
            <w:r>
              <w:t xml:space="preserve"> </w:t>
            </w:r>
            <w:r w:rsidRPr="00872D82">
              <w:t>Saskaņā ar</w:t>
            </w:r>
            <w:r w:rsidRPr="00872D82">
              <w:rPr>
                <w:sz w:val="28"/>
                <w:szCs w:val="28"/>
              </w:rPr>
              <w:t xml:space="preserve"> </w:t>
            </w:r>
            <w:r w:rsidRPr="00872D82">
              <w:t xml:space="preserve">Veselības inspekcijas </w:t>
            </w:r>
            <w:r>
              <w:t xml:space="preserve">regulāri </w:t>
            </w:r>
            <w:r w:rsidRPr="00872D82">
              <w:t>sniegto informāciju</w:t>
            </w:r>
            <w:r>
              <w:t xml:space="preserve"> Atlīdzības uzskaites sistēmā (</w:t>
            </w:r>
            <w:r w:rsidRPr="00872D82">
              <w:t xml:space="preserve">atbilstoši MK noteikumiem Nr.662 </w:t>
            </w:r>
            <w:r>
              <w:rPr>
                <w:rFonts w:cs="Calibri"/>
              </w:rPr>
              <w:t>"</w:t>
            </w:r>
            <w:r w:rsidRPr="00872D82">
              <w:t>Noteikumi par valsts tiešās pārvaldes iestāžu un citu valsts un pašvaldību institūciju amatpersonu (darbinieku) atlīdzības un personu uzskaites sistēmu</w:t>
            </w:r>
            <w:r>
              <w:rPr>
                <w:rFonts w:cs="Calibri"/>
              </w:rPr>
              <w:t>")</w:t>
            </w:r>
            <w:r>
              <w:t xml:space="preserve">, </w:t>
            </w:r>
            <w:r w:rsidRPr="00872D82">
              <w:t>pārvaldes vecāko referentu un vecāk</w:t>
            </w:r>
            <w:r>
              <w:t>o</w:t>
            </w:r>
            <w:r w:rsidRPr="00872D82">
              <w:t xml:space="preserve"> referentu amati i</w:t>
            </w:r>
            <w:r>
              <w:t>r klasificēti 35. amatu saimē (</w:t>
            </w:r>
            <w:r w:rsidRPr="00872D82">
              <w:t xml:space="preserve">atbilstoši 2010.gada 30.novembra Ministru kabineta </w:t>
            </w:r>
            <w:r w:rsidRPr="00872D82">
              <w:lastRenderedPageBreak/>
              <w:t>noteikumiem Nr.1075</w:t>
            </w:r>
            <w:r>
              <w:t xml:space="preserve"> </w:t>
            </w:r>
            <w:r>
              <w:rPr>
                <w:rFonts w:cs="Calibri"/>
              </w:rPr>
              <w:t>"</w:t>
            </w:r>
            <w:r>
              <w:t>Valsts un pašvaldību institūciju amatu katalogs</w:t>
            </w:r>
            <w:r>
              <w:rPr>
                <w:rFonts w:cs="Calibri"/>
              </w:rPr>
              <w:t>"</w:t>
            </w:r>
            <w:r w:rsidRPr="00872D82">
              <w:t xml:space="preserve">). </w:t>
            </w:r>
            <w:r>
              <w:t>Minētajā</w:t>
            </w:r>
            <w:r w:rsidRPr="00872D82">
              <w:t xml:space="preserve"> saimē ietilpst amati, kuru pildītāju pienākums ir pārraudzīt nozares politikas ieviešanu konkrētā jomā, izstrādāt normatīvo aktu ieviešanas procedūras, apkopot un sniegt informāciju un ieteikumus par politikas ieviešanas procesu amatpersonām, kas plāno attiecīgās nozares politiku, bet </w:t>
            </w:r>
            <w:r w:rsidRPr="000E29E4">
              <w:rPr>
                <w:u w:val="single"/>
              </w:rPr>
              <w:t>konkrētajiem amatiem nav kontr</w:t>
            </w:r>
            <w:r>
              <w:rPr>
                <w:u w:val="single"/>
              </w:rPr>
              <w:t xml:space="preserve">oles un uzraudzības pilnvarojuma. </w:t>
            </w:r>
            <w:r>
              <w:t xml:space="preserve"> </w:t>
            </w:r>
          </w:p>
          <w:p w14:paraId="315C95FB" w14:textId="77777777" w:rsidR="00954C99" w:rsidRPr="00872D82" w:rsidRDefault="00954C99" w:rsidP="008B5569">
            <w:pPr>
              <w:spacing w:line="276" w:lineRule="auto"/>
              <w:jc w:val="both"/>
              <w:rPr>
                <w:rFonts w:eastAsiaTheme="minorHAnsi"/>
              </w:rPr>
            </w:pPr>
            <w:r>
              <w:t>Papildus vēršam uzmanību - ja saskaņā ar amata aprakstu pārvaldes vecākie referenti un vecākie referenti kaut nelielā apmērā veic kontroles vai uzraudzības funkciju, lūdzam attiecīgi papildināt ar šo informāciju anotāciju, norādot arī apmēru, kāda minētā funkcija tiek veikta no kopējo amata pienākumu apjoma.</w:t>
            </w:r>
          </w:p>
          <w:p w14:paraId="38F9D124" w14:textId="09A7EDC8" w:rsidR="003855ED" w:rsidRPr="003D13A5" w:rsidRDefault="003855ED" w:rsidP="008B5569">
            <w:pPr>
              <w:spacing w:line="276" w:lineRule="auto"/>
              <w:ind w:right="-2" w:firstLine="181"/>
              <w:jc w:val="both"/>
            </w:pPr>
          </w:p>
        </w:tc>
        <w:tc>
          <w:tcPr>
            <w:tcW w:w="1067" w:type="pct"/>
            <w:gridSpan w:val="2"/>
            <w:tcBorders>
              <w:left w:val="single" w:sz="6" w:space="0" w:color="000000"/>
              <w:bottom w:val="single" w:sz="4" w:space="0" w:color="auto"/>
              <w:right w:val="single" w:sz="6" w:space="0" w:color="000000"/>
            </w:tcBorders>
          </w:tcPr>
          <w:p w14:paraId="62D91D9B" w14:textId="28A6FDF9" w:rsidR="000301D2" w:rsidRPr="00EB6165" w:rsidRDefault="00650910" w:rsidP="008B5569">
            <w:pPr>
              <w:pStyle w:val="naisc"/>
              <w:spacing w:before="0" w:after="0" w:line="276" w:lineRule="auto"/>
              <w:ind w:firstLine="34"/>
              <w:rPr>
                <w:b/>
              </w:rPr>
            </w:pPr>
            <w:r w:rsidRPr="00EB6165">
              <w:rPr>
                <w:b/>
              </w:rPr>
              <w:lastRenderedPageBreak/>
              <w:t>Ņemts vērā</w:t>
            </w:r>
          </w:p>
        </w:tc>
        <w:tc>
          <w:tcPr>
            <w:tcW w:w="1214" w:type="pct"/>
            <w:tcBorders>
              <w:top w:val="single" w:sz="4" w:space="0" w:color="auto"/>
              <w:left w:val="single" w:sz="4" w:space="0" w:color="auto"/>
              <w:bottom w:val="single" w:sz="4" w:space="0" w:color="auto"/>
            </w:tcBorders>
          </w:tcPr>
          <w:p w14:paraId="7F3F0D33" w14:textId="77777777" w:rsidR="00BE4759" w:rsidRPr="005D2D51" w:rsidRDefault="00BE4759" w:rsidP="008B5569">
            <w:pPr>
              <w:spacing w:line="276" w:lineRule="auto"/>
              <w:jc w:val="both"/>
              <w:rPr>
                <w:sz w:val="28"/>
                <w:szCs w:val="28"/>
              </w:rPr>
            </w:pPr>
            <w:r w:rsidRPr="00BE4759">
              <w:t>9. Kontroles un uzraudzības pilnvaras ir šādām Inspekcijas amatpersonām: Inspekcijas vadītājam, Inspekcijas vadītāja vietniekiem, departamentu vadītājiem un vadītāju vietniekiem, kontroles un uzraudzības struktūrvienību vadītājiem un vadītāju vietniekiem, vecākajiem inspektoriem, inspektoriem, vecākajiem ārstiem</w:t>
            </w:r>
            <w:r w:rsidRPr="005D2D51">
              <w:rPr>
                <w:sz w:val="28"/>
                <w:szCs w:val="28"/>
              </w:rPr>
              <w:t xml:space="preserve"> </w:t>
            </w:r>
            <w:r w:rsidRPr="00BE4759">
              <w:t xml:space="preserve">ekspertiem, ārstiem ekspertiem, ekspertu palīgiem, vecākajiem higiēnas ārstiem, higiēnas ārstiem un higiēnas ārstu palīgiem, vecākajiem tehniskās </w:t>
            </w:r>
            <w:r w:rsidRPr="00BE4759">
              <w:lastRenderedPageBreak/>
              <w:t>uzraudzības inspektoriem, tehniskās uzraudzības inspektoriem, sabiedrības veselības analītiķiem, vides veselības analītiķiem, vecākajiem speciālistiem: vides veselības analītiķiem, vides veselības jautājumos.  Inspekcijas amatpersonām, veicot amata pienākumus, ir dienesta apliecības.</w:t>
            </w:r>
          </w:p>
          <w:p w14:paraId="3E51A0BF" w14:textId="1F95A142" w:rsidR="00650910" w:rsidRPr="005B59CA" w:rsidRDefault="00650910" w:rsidP="008B5569">
            <w:pPr>
              <w:pStyle w:val="naisf"/>
              <w:tabs>
                <w:tab w:val="left" w:pos="34"/>
                <w:tab w:val="left" w:pos="459"/>
              </w:tabs>
              <w:spacing w:before="0" w:after="0" w:line="276" w:lineRule="auto"/>
              <w:ind w:left="33" w:firstLine="0"/>
              <w:rPr>
                <w:u w:val="single"/>
              </w:rPr>
            </w:pPr>
          </w:p>
        </w:tc>
      </w:tr>
      <w:tr w:rsidR="008B5569" w14:paraId="6BAD382A" w14:textId="77777777" w:rsidTr="008B5569">
        <w:tblPrEx>
          <w:tblBorders>
            <w:top w:val="none" w:sz="0" w:space="0" w:color="auto"/>
            <w:left w:val="none" w:sz="0" w:space="0" w:color="auto"/>
            <w:bottom w:val="none" w:sz="0" w:space="0" w:color="auto"/>
            <w:right w:val="none" w:sz="0" w:space="0" w:color="auto"/>
          </w:tblBorders>
        </w:tblPrEx>
        <w:trPr>
          <w:gridBefore w:val="1"/>
          <w:gridAfter w:val="2"/>
          <w:wBefore w:w="3" w:type="pct"/>
          <w:wAfter w:w="2134" w:type="pct"/>
        </w:trPr>
        <w:tc>
          <w:tcPr>
            <w:tcW w:w="1601" w:type="pct"/>
            <w:gridSpan w:val="3"/>
          </w:tcPr>
          <w:p w14:paraId="298B78F3" w14:textId="77777777" w:rsidR="008B5569" w:rsidRDefault="008B5569" w:rsidP="00ED5586">
            <w:pPr>
              <w:pStyle w:val="naiskr"/>
              <w:spacing w:before="0" w:after="0"/>
            </w:pPr>
          </w:p>
          <w:p w14:paraId="66ABD632" w14:textId="77777777" w:rsidR="008B5569" w:rsidRPr="00712B66" w:rsidRDefault="008B5569" w:rsidP="00ED5586">
            <w:pPr>
              <w:pStyle w:val="naiskr"/>
              <w:spacing w:before="0" w:after="0"/>
            </w:pPr>
          </w:p>
          <w:p w14:paraId="694526C9" w14:textId="77777777" w:rsidR="008B5569" w:rsidRPr="00712B66" w:rsidRDefault="008B5569" w:rsidP="00ED5586">
            <w:pPr>
              <w:pStyle w:val="naiskr"/>
              <w:spacing w:before="0" w:after="0"/>
            </w:pPr>
            <w:r w:rsidRPr="00712B66">
              <w:t>Atbildīgā amatpersona</w:t>
            </w:r>
          </w:p>
        </w:tc>
        <w:tc>
          <w:tcPr>
            <w:tcW w:w="1262" w:type="pct"/>
            <w:gridSpan w:val="2"/>
          </w:tcPr>
          <w:p w14:paraId="1CEDD912" w14:textId="77777777" w:rsidR="008B5569" w:rsidRPr="00712B66" w:rsidRDefault="008B5569" w:rsidP="00ED5586">
            <w:pPr>
              <w:pStyle w:val="naiskr"/>
              <w:spacing w:before="0" w:after="0"/>
              <w:ind w:firstLine="720"/>
            </w:pPr>
            <w:r w:rsidRPr="00712B66">
              <w:t>  </w:t>
            </w:r>
          </w:p>
        </w:tc>
      </w:tr>
      <w:tr w:rsidR="008B5569" w14:paraId="1DA29B0D" w14:textId="77777777" w:rsidTr="008B5569">
        <w:tblPrEx>
          <w:tblBorders>
            <w:top w:val="none" w:sz="0" w:space="0" w:color="auto"/>
            <w:left w:val="none" w:sz="0" w:space="0" w:color="auto"/>
            <w:bottom w:val="none" w:sz="0" w:space="0" w:color="auto"/>
            <w:right w:val="none" w:sz="0" w:space="0" w:color="auto"/>
          </w:tblBorders>
        </w:tblPrEx>
        <w:trPr>
          <w:gridBefore w:val="1"/>
          <w:gridAfter w:val="2"/>
          <w:wBefore w:w="3" w:type="pct"/>
          <w:wAfter w:w="2134" w:type="pct"/>
        </w:trPr>
        <w:tc>
          <w:tcPr>
            <w:tcW w:w="1601" w:type="pct"/>
            <w:gridSpan w:val="3"/>
          </w:tcPr>
          <w:p w14:paraId="6F509F09" w14:textId="77777777" w:rsidR="008B5569" w:rsidRPr="00712B66" w:rsidRDefault="008B5569" w:rsidP="00ED5586">
            <w:pPr>
              <w:pStyle w:val="naiskr"/>
              <w:spacing w:before="0" w:after="0"/>
              <w:ind w:firstLine="720"/>
            </w:pPr>
          </w:p>
        </w:tc>
        <w:tc>
          <w:tcPr>
            <w:tcW w:w="1262" w:type="pct"/>
            <w:gridSpan w:val="2"/>
            <w:tcBorders>
              <w:top w:val="single" w:sz="6" w:space="0" w:color="000000"/>
            </w:tcBorders>
          </w:tcPr>
          <w:p w14:paraId="02F21F2C" w14:textId="77777777" w:rsidR="008B5569" w:rsidRPr="00712B66" w:rsidRDefault="008B5569" w:rsidP="00ED5586">
            <w:pPr>
              <w:pStyle w:val="naisc"/>
              <w:spacing w:before="0" w:after="0"/>
              <w:ind w:firstLine="720"/>
            </w:pPr>
            <w:r w:rsidRPr="00712B66">
              <w:t>(paraksts*)</w:t>
            </w:r>
          </w:p>
        </w:tc>
      </w:tr>
    </w:tbl>
    <w:p w14:paraId="022300D2" w14:textId="77777777" w:rsidR="008B5569" w:rsidRDefault="008B5569" w:rsidP="008B5569">
      <w:pPr>
        <w:pStyle w:val="naisf"/>
        <w:spacing w:before="0" w:after="0"/>
        <w:ind w:firstLine="720"/>
      </w:pPr>
    </w:p>
    <w:p w14:paraId="13E31A29" w14:textId="77777777" w:rsidR="008B5569" w:rsidRPr="00712B66" w:rsidRDefault="008B5569" w:rsidP="008B5569">
      <w:pPr>
        <w:pStyle w:val="naisf"/>
        <w:spacing w:before="0" w:after="0"/>
        <w:ind w:firstLine="720"/>
      </w:pPr>
    </w:p>
    <w:p w14:paraId="0A6F4E46" w14:textId="77777777" w:rsidR="008B5569" w:rsidRDefault="008B5569" w:rsidP="008B5569">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6B1A8076" w14:textId="77777777" w:rsidR="008B5569" w:rsidRPr="00712B66" w:rsidRDefault="008B5569" w:rsidP="008B5569">
      <w:pPr>
        <w:pStyle w:val="naisf"/>
        <w:spacing w:before="0" w:after="0"/>
        <w:ind w:firstLine="720"/>
      </w:pPr>
    </w:p>
    <w:p w14:paraId="72BF0F13" w14:textId="77777777" w:rsidR="008B5569" w:rsidRPr="009D7F88" w:rsidRDefault="008B5569" w:rsidP="008B5569">
      <w:pPr>
        <w:pStyle w:val="naisf"/>
        <w:spacing w:before="0" w:after="0"/>
        <w:ind w:firstLine="720"/>
        <w:rPr>
          <w:sz w:val="8"/>
        </w:rPr>
      </w:pPr>
    </w:p>
    <w:p w14:paraId="26B22E6F" w14:textId="77777777" w:rsidR="008B5569" w:rsidRPr="00712B66" w:rsidRDefault="008B5569" w:rsidP="008B5569">
      <w:pPr>
        <w:pStyle w:val="naisf"/>
        <w:spacing w:before="0" w:after="0"/>
        <w:ind w:left="3544" w:firstLine="0"/>
      </w:pPr>
      <w:r>
        <w:t>Alvis Bless</w:t>
      </w:r>
    </w:p>
    <w:tbl>
      <w:tblPr>
        <w:tblW w:w="0" w:type="auto"/>
        <w:tblLook w:val="00A0" w:firstRow="1" w:lastRow="0" w:firstColumn="1" w:lastColumn="0" w:noHBand="0" w:noVBand="0"/>
      </w:tblPr>
      <w:tblGrid>
        <w:gridCol w:w="8268"/>
      </w:tblGrid>
      <w:tr w:rsidR="008B5569" w14:paraId="143E503E" w14:textId="77777777" w:rsidTr="00ED5586">
        <w:tc>
          <w:tcPr>
            <w:tcW w:w="8268" w:type="dxa"/>
            <w:tcBorders>
              <w:top w:val="single" w:sz="4" w:space="0" w:color="000000"/>
            </w:tcBorders>
          </w:tcPr>
          <w:p w14:paraId="1CAC2CC5" w14:textId="77777777" w:rsidR="008B5569" w:rsidRPr="00712B66" w:rsidRDefault="008B5569" w:rsidP="00ED5586">
            <w:pPr>
              <w:jc w:val="center"/>
            </w:pPr>
            <w:r>
              <w:t>(</w:t>
            </w:r>
            <w:r w:rsidRPr="00712B66">
              <w:t xml:space="preserve">par projektu atbildīgās amatpersonas </w:t>
            </w:r>
            <w:r>
              <w:t xml:space="preserve">vārds un </w:t>
            </w:r>
            <w:r w:rsidRPr="00712B66">
              <w:t>uzvārds</w:t>
            </w:r>
            <w:r>
              <w:t>)</w:t>
            </w:r>
          </w:p>
        </w:tc>
      </w:tr>
      <w:tr w:rsidR="008B5569" w14:paraId="4FE277D2" w14:textId="77777777" w:rsidTr="00ED5586">
        <w:tc>
          <w:tcPr>
            <w:tcW w:w="8268" w:type="dxa"/>
            <w:tcBorders>
              <w:bottom w:val="single" w:sz="4" w:space="0" w:color="000000"/>
            </w:tcBorders>
          </w:tcPr>
          <w:p w14:paraId="359929B9" w14:textId="77777777" w:rsidR="008B5569" w:rsidRPr="00712B66" w:rsidRDefault="008B5569" w:rsidP="00ED5586">
            <w:pPr>
              <w:jc w:val="center"/>
            </w:pPr>
            <w:r>
              <w:t>Veselības ministrijas Veselības aprūpes departamenta Veselības aprūpes organizācijas nodaļas vecākais eksperts</w:t>
            </w:r>
          </w:p>
        </w:tc>
      </w:tr>
      <w:tr w:rsidR="008B5569" w14:paraId="43666CA0" w14:textId="77777777" w:rsidTr="00ED5586">
        <w:tc>
          <w:tcPr>
            <w:tcW w:w="8268" w:type="dxa"/>
            <w:tcBorders>
              <w:top w:val="single" w:sz="4" w:space="0" w:color="000000"/>
            </w:tcBorders>
          </w:tcPr>
          <w:p w14:paraId="3E1B966B" w14:textId="77777777" w:rsidR="008B5569" w:rsidRPr="00712B66" w:rsidRDefault="008B5569" w:rsidP="00ED5586">
            <w:pPr>
              <w:jc w:val="center"/>
            </w:pPr>
            <w:r>
              <w:t>(</w:t>
            </w:r>
            <w:r w:rsidRPr="00712B66">
              <w:t>amats</w:t>
            </w:r>
            <w:r>
              <w:t>)</w:t>
            </w:r>
          </w:p>
        </w:tc>
      </w:tr>
      <w:tr w:rsidR="008B5569" w14:paraId="0A229E64" w14:textId="77777777" w:rsidTr="00ED5586">
        <w:tc>
          <w:tcPr>
            <w:tcW w:w="8268" w:type="dxa"/>
            <w:tcBorders>
              <w:bottom w:val="single" w:sz="4" w:space="0" w:color="000000"/>
            </w:tcBorders>
          </w:tcPr>
          <w:p w14:paraId="4B62033A" w14:textId="15FC92E6" w:rsidR="008B5569" w:rsidRPr="00BD5C95" w:rsidRDefault="00D32565" w:rsidP="00D32565">
            <w:pPr>
              <w:tabs>
                <w:tab w:val="center" w:pos="4026"/>
                <w:tab w:val="right" w:pos="8052"/>
              </w:tabs>
            </w:pPr>
            <w:bookmarkStart w:id="1" w:name="OLE_LINK5"/>
            <w:bookmarkStart w:id="2" w:name="OLE_LINK6"/>
            <w:r>
              <w:rPr>
                <w:color w:val="3D3D3D"/>
                <w:szCs w:val="22"/>
                <w:shd w:val="clear" w:color="auto" w:fill="FFFFFF"/>
              </w:rPr>
              <w:tab/>
            </w:r>
            <w:r w:rsidR="008B5569" w:rsidRPr="00BD5C95">
              <w:rPr>
                <w:color w:val="3D3D3D"/>
                <w:szCs w:val="22"/>
                <w:shd w:val="clear" w:color="auto" w:fill="FFFFFF"/>
              </w:rPr>
              <w:t>67876122</w:t>
            </w:r>
            <w:bookmarkEnd w:id="1"/>
            <w:bookmarkEnd w:id="2"/>
            <w:r>
              <w:rPr>
                <w:color w:val="3D3D3D"/>
                <w:szCs w:val="22"/>
                <w:shd w:val="clear" w:color="auto" w:fill="FFFFFF"/>
              </w:rPr>
              <w:tab/>
            </w:r>
            <w:bookmarkStart w:id="3" w:name="_GoBack"/>
            <w:bookmarkEnd w:id="3"/>
          </w:p>
        </w:tc>
      </w:tr>
      <w:tr w:rsidR="008B5569" w14:paraId="777840F3" w14:textId="77777777" w:rsidTr="00ED5586">
        <w:tc>
          <w:tcPr>
            <w:tcW w:w="8268" w:type="dxa"/>
            <w:tcBorders>
              <w:top w:val="single" w:sz="4" w:space="0" w:color="000000"/>
            </w:tcBorders>
          </w:tcPr>
          <w:p w14:paraId="6D231F64" w14:textId="77777777" w:rsidR="008B5569" w:rsidRPr="00712B66" w:rsidRDefault="008B5569" w:rsidP="00ED5586">
            <w:pPr>
              <w:jc w:val="center"/>
            </w:pPr>
            <w:r>
              <w:t>(</w:t>
            </w:r>
            <w:r w:rsidRPr="00712B66">
              <w:t>tālruņa un faksa numurs</w:t>
            </w:r>
            <w:r>
              <w:t>)</w:t>
            </w:r>
          </w:p>
        </w:tc>
      </w:tr>
      <w:tr w:rsidR="008B5569" w14:paraId="27DD7265" w14:textId="77777777" w:rsidTr="00ED5586">
        <w:tc>
          <w:tcPr>
            <w:tcW w:w="8268" w:type="dxa"/>
            <w:tcBorders>
              <w:bottom w:val="single" w:sz="4" w:space="0" w:color="000000"/>
            </w:tcBorders>
          </w:tcPr>
          <w:p w14:paraId="5B60B3C5" w14:textId="77777777" w:rsidR="008B5569" w:rsidRPr="00712B66" w:rsidRDefault="008B5569" w:rsidP="00ED5586">
            <w:pPr>
              <w:jc w:val="center"/>
            </w:pPr>
            <w:bookmarkStart w:id="4" w:name="OLE_LINK7"/>
            <w:bookmarkStart w:id="5" w:name="OLE_LINK8"/>
            <w:r>
              <w:t>Alvis.Bless@vm.gov.lv</w:t>
            </w:r>
            <w:bookmarkEnd w:id="4"/>
            <w:bookmarkEnd w:id="5"/>
          </w:p>
        </w:tc>
      </w:tr>
      <w:tr w:rsidR="008B5569" w14:paraId="72DEEB09" w14:textId="77777777" w:rsidTr="00ED5586">
        <w:tc>
          <w:tcPr>
            <w:tcW w:w="8268" w:type="dxa"/>
            <w:tcBorders>
              <w:top w:val="single" w:sz="4" w:space="0" w:color="000000"/>
            </w:tcBorders>
          </w:tcPr>
          <w:p w14:paraId="757A60C2" w14:textId="77777777" w:rsidR="008B5569" w:rsidRPr="00712B66" w:rsidRDefault="008B5569" w:rsidP="00ED5586">
            <w:pPr>
              <w:jc w:val="center"/>
            </w:pPr>
            <w:r>
              <w:t>(</w:t>
            </w:r>
            <w:r w:rsidRPr="00712B66">
              <w:t>e-pasta adrese</w:t>
            </w:r>
            <w:r>
              <w:t>)</w:t>
            </w:r>
          </w:p>
        </w:tc>
      </w:tr>
    </w:tbl>
    <w:p w14:paraId="076CB102" w14:textId="390FADCE" w:rsidR="00C50BCD" w:rsidRPr="00EA40F1" w:rsidRDefault="00C50BCD" w:rsidP="00C50BCD">
      <w:pPr>
        <w:pStyle w:val="naisf"/>
        <w:spacing w:before="0" w:after="0"/>
        <w:ind w:firstLine="0"/>
      </w:pPr>
    </w:p>
    <w:sectPr w:rsidR="00C50BCD" w:rsidRPr="00EA40F1"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873F" w14:textId="77777777" w:rsidR="001C5FC3" w:rsidRDefault="001C5FC3">
      <w:r>
        <w:separator/>
      </w:r>
    </w:p>
  </w:endnote>
  <w:endnote w:type="continuationSeparator" w:id="0">
    <w:p w14:paraId="6EED7757" w14:textId="77777777" w:rsidR="001C5FC3" w:rsidRDefault="001C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28CA" w14:textId="77777777" w:rsidR="00DF39EF" w:rsidRDefault="00DF39EF" w:rsidP="006F4EC7">
    <w:pPr>
      <w:pStyle w:val="Footer"/>
    </w:pPr>
  </w:p>
  <w:p w14:paraId="49A7947D" w14:textId="423DBAE4" w:rsidR="00DF39EF" w:rsidRPr="006F4EC7" w:rsidRDefault="00DF39EF" w:rsidP="00AB0F0F">
    <w:pPr>
      <w:pStyle w:val="Footer"/>
      <w:rPr>
        <w:szCs w:val="16"/>
      </w:rPr>
    </w:pPr>
    <w:r>
      <w:t>VMi</w:t>
    </w:r>
    <w:r w:rsidRPr="002C2E9B">
      <w:t>zz</w:t>
    </w:r>
    <w:r w:rsidR="00F067E6">
      <w:t>_</w:t>
    </w:r>
    <w:r w:rsidR="00B13D1E">
      <w:t>10</w:t>
    </w:r>
    <w:r w:rsidR="00F067E6">
      <w:t>0</w:t>
    </w:r>
    <w:r w:rsidR="002557C6">
      <w:t>6</w:t>
    </w:r>
    <w:r w:rsidR="007568F2">
      <w:t>19</w:t>
    </w:r>
    <w:r>
      <w:t>_</w:t>
    </w:r>
    <w:r w:rsidR="00F067E6">
      <w:t>VInol</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84F7" w14:textId="72C05EC1" w:rsidR="00DF39EF" w:rsidRPr="002C2E9B" w:rsidRDefault="00DF39EF" w:rsidP="00364BB6">
    <w:pPr>
      <w:pStyle w:val="Footer"/>
    </w:pPr>
    <w:r>
      <w:t>VMi</w:t>
    </w:r>
    <w:r w:rsidRPr="002C2E9B">
      <w:t>zz</w:t>
    </w:r>
    <w:r w:rsidR="00E80013">
      <w:t>_</w:t>
    </w:r>
    <w:r w:rsidR="00B13D1E">
      <w:t>10</w:t>
    </w:r>
    <w:r w:rsidR="00F067E6">
      <w:t>0</w:t>
    </w:r>
    <w:r w:rsidR="002557C6">
      <w:t>6</w:t>
    </w:r>
    <w:r w:rsidR="00F067E6">
      <w:t>1</w:t>
    </w:r>
    <w:r w:rsidR="007568F2">
      <w:t>9</w:t>
    </w:r>
    <w:r>
      <w:t>_</w:t>
    </w:r>
    <w:r w:rsidR="00F067E6">
      <w:t>VInol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2A9F" w14:textId="77777777" w:rsidR="001C5FC3" w:rsidRDefault="001C5FC3">
      <w:r>
        <w:separator/>
      </w:r>
    </w:p>
  </w:footnote>
  <w:footnote w:type="continuationSeparator" w:id="0">
    <w:p w14:paraId="659D818E" w14:textId="77777777" w:rsidR="001C5FC3" w:rsidRDefault="001C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119B" w14:textId="77777777" w:rsidR="00DF39EF" w:rsidRDefault="00DF39E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61550" w14:textId="77777777" w:rsidR="00DF39EF" w:rsidRDefault="00DF3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C7AB" w14:textId="29A5D821" w:rsidR="00DF39EF" w:rsidRDefault="00DF39E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B2C">
      <w:rPr>
        <w:rStyle w:val="PageNumber"/>
        <w:noProof/>
      </w:rPr>
      <w:t>2</w:t>
    </w:r>
    <w:r>
      <w:rPr>
        <w:rStyle w:val="PageNumber"/>
      </w:rPr>
      <w:fldChar w:fldCharType="end"/>
    </w:r>
  </w:p>
  <w:p w14:paraId="3610EABA" w14:textId="77777777" w:rsidR="00DF39EF" w:rsidRDefault="00DF3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A00"/>
    <w:multiLevelType w:val="hybridMultilevel"/>
    <w:tmpl w:val="459491EC"/>
    <w:lvl w:ilvl="0" w:tplc="04260001">
      <w:start w:val="1"/>
      <w:numFmt w:val="bullet"/>
      <w:lvlText w:val=""/>
      <w:lvlJc w:val="left"/>
      <w:pPr>
        <w:ind w:left="1429" w:hanging="360"/>
      </w:pPr>
      <w:rPr>
        <w:rFonts w:ascii="Symbol" w:hAnsi="Symbol" w:hint="default"/>
      </w:rPr>
    </w:lvl>
    <w:lvl w:ilvl="1" w:tplc="524C8D10">
      <w:start w:val="2015"/>
      <w:numFmt w:val="bullet"/>
      <w:lvlText w:val="-"/>
      <w:lvlJc w:val="left"/>
      <w:pPr>
        <w:ind w:left="2149" w:hanging="360"/>
      </w:pPr>
      <w:rPr>
        <w:rFonts w:ascii="Times New Roman" w:eastAsia="Calibri"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D5B057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 w15:restartNumberingAfterBreak="0">
    <w:nsid w:val="18FB0249"/>
    <w:multiLevelType w:val="hybridMultilevel"/>
    <w:tmpl w:val="D41CD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76D22"/>
    <w:multiLevelType w:val="hybridMultilevel"/>
    <w:tmpl w:val="0044917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420037"/>
    <w:multiLevelType w:val="multilevel"/>
    <w:tmpl w:val="BB44B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A0305B"/>
    <w:multiLevelType w:val="multilevel"/>
    <w:tmpl w:val="812E3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3151F"/>
    <w:multiLevelType w:val="hybridMultilevel"/>
    <w:tmpl w:val="2DC2E0BE"/>
    <w:lvl w:ilvl="0" w:tplc="93D4C410">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7" w15:restartNumberingAfterBreak="0">
    <w:nsid w:val="2B2A2956"/>
    <w:multiLevelType w:val="multilevel"/>
    <w:tmpl w:val="2900619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2D073168"/>
    <w:multiLevelType w:val="multilevel"/>
    <w:tmpl w:val="21FC40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8047C5"/>
    <w:multiLevelType w:val="hybridMultilevel"/>
    <w:tmpl w:val="AEA816B0"/>
    <w:lvl w:ilvl="0" w:tplc="B4EC3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8F6B7C"/>
    <w:multiLevelType w:val="hybridMultilevel"/>
    <w:tmpl w:val="A73635FA"/>
    <w:lvl w:ilvl="0" w:tplc="22127630">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11" w15:restartNumberingAfterBreak="0">
    <w:nsid w:val="31DC149D"/>
    <w:multiLevelType w:val="multilevel"/>
    <w:tmpl w:val="E63E79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680973"/>
    <w:multiLevelType w:val="hybridMultilevel"/>
    <w:tmpl w:val="4184F2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1B41B3"/>
    <w:multiLevelType w:val="hybridMultilevel"/>
    <w:tmpl w:val="311C6DC8"/>
    <w:lvl w:ilvl="0" w:tplc="F418F90E">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4" w15:restartNumberingAfterBreak="0">
    <w:nsid w:val="37E51A54"/>
    <w:multiLevelType w:val="multilevel"/>
    <w:tmpl w:val="57826D24"/>
    <w:lvl w:ilvl="0">
      <w:start w:val="1"/>
      <w:numFmt w:val="decimal"/>
      <w:lvlText w:val="%1."/>
      <w:lvlJc w:val="left"/>
      <w:pPr>
        <w:ind w:left="480" w:hanging="480"/>
      </w:pPr>
      <w:rPr>
        <w:rFonts w:hint="default"/>
      </w:rPr>
    </w:lvl>
    <w:lvl w:ilvl="1">
      <w:start w:val="2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40680AE3"/>
    <w:multiLevelType w:val="multilevel"/>
    <w:tmpl w:val="BFBAFDAA"/>
    <w:lvl w:ilvl="0">
      <w:start w:val="1"/>
      <w:numFmt w:val="decimal"/>
      <w:lvlText w:val="%1."/>
      <w:lvlJc w:val="left"/>
      <w:pPr>
        <w:ind w:left="480" w:hanging="480"/>
      </w:pPr>
      <w:rPr>
        <w:rFonts w:hint="default"/>
      </w:rPr>
    </w:lvl>
    <w:lvl w:ilvl="1">
      <w:start w:val="18"/>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4176185C"/>
    <w:multiLevelType w:val="hybridMultilevel"/>
    <w:tmpl w:val="EE26D0C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D00D9"/>
    <w:multiLevelType w:val="multilevel"/>
    <w:tmpl w:val="7B70E69A"/>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44F40CB8"/>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46573A64"/>
    <w:multiLevelType w:val="multilevel"/>
    <w:tmpl w:val="7A3A9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E429FE"/>
    <w:multiLevelType w:val="multilevel"/>
    <w:tmpl w:val="63E6FEE0"/>
    <w:lvl w:ilvl="0">
      <w:start w:val="1"/>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DA009C"/>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4" w15:restartNumberingAfterBreak="0">
    <w:nsid w:val="5C8945FA"/>
    <w:multiLevelType w:val="multilevel"/>
    <w:tmpl w:val="B4FA885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AF599C"/>
    <w:multiLevelType w:val="multilevel"/>
    <w:tmpl w:val="DD521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5C44C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E611A6"/>
    <w:multiLevelType w:val="multilevel"/>
    <w:tmpl w:val="7AD24736"/>
    <w:lvl w:ilvl="0">
      <w:start w:val="1"/>
      <w:numFmt w:val="decimal"/>
      <w:lvlText w:val="%1."/>
      <w:lvlJc w:val="left"/>
      <w:pPr>
        <w:ind w:left="450" w:hanging="450"/>
      </w:pPr>
      <w:rPr>
        <w:rFonts w:hint="default"/>
      </w:rPr>
    </w:lvl>
    <w:lvl w:ilvl="1">
      <w:start w:val="6"/>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9" w15:restartNumberingAfterBreak="0">
    <w:nsid w:val="68AB25BD"/>
    <w:multiLevelType w:val="hybridMultilevel"/>
    <w:tmpl w:val="6ACA5110"/>
    <w:lvl w:ilvl="0" w:tplc="E5F47DCC">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30" w15:restartNumberingAfterBreak="0">
    <w:nsid w:val="6FD46A3F"/>
    <w:multiLevelType w:val="multilevel"/>
    <w:tmpl w:val="835AA022"/>
    <w:lvl w:ilvl="0">
      <w:start w:val="1"/>
      <w:numFmt w:val="decimal"/>
      <w:lvlText w:val="%1."/>
      <w:lvlJc w:val="left"/>
      <w:pPr>
        <w:ind w:left="480" w:hanging="480"/>
      </w:pPr>
      <w:rPr>
        <w:rFonts w:hint="default"/>
      </w:rPr>
    </w:lvl>
    <w:lvl w:ilvl="1">
      <w:start w:val="12"/>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1" w15:restartNumberingAfterBreak="0">
    <w:nsid w:val="7394357E"/>
    <w:multiLevelType w:val="multilevel"/>
    <w:tmpl w:val="B1AED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DC7748"/>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3"/>
  </w:num>
  <w:num w:numId="3">
    <w:abstractNumId w:val="27"/>
  </w:num>
  <w:num w:numId="4">
    <w:abstractNumId w:val="22"/>
  </w:num>
  <w:num w:numId="5">
    <w:abstractNumId w:val="21"/>
  </w:num>
  <w:num w:numId="6">
    <w:abstractNumId w:val="23"/>
  </w:num>
  <w:num w:numId="7">
    <w:abstractNumId w:val="4"/>
  </w:num>
  <w:num w:numId="8">
    <w:abstractNumId w:val="5"/>
  </w:num>
  <w:num w:numId="9">
    <w:abstractNumId w:val="25"/>
  </w:num>
  <w:num w:numId="10">
    <w:abstractNumId w:val="19"/>
  </w:num>
  <w:num w:numId="11">
    <w:abstractNumId w:val="31"/>
  </w:num>
  <w:num w:numId="12">
    <w:abstractNumId w:val="7"/>
  </w:num>
  <w:num w:numId="13">
    <w:abstractNumId w:val="2"/>
  </w:num>
  <w:num w:numId="14">
    <w:abstractNumId w:val="32"/>
  </w:num>
  <w:num w:numId="15">
    <w:abstractNumId w:val="28"/>
  </w:num>
  <w:num w:numId="16">
    <w:abstractNumId w:val="1"/>
  </w:num>
  <w:num w:numId="17">
    <w:abstractNumId w:val="26"/>
  </w:num>
  <w:num w:numId="18">
    <w:abstractNumId w:val="30"/>
  </w:num>
  <w:num w:numId="19">
    <w:abstractNumId w:val="24"/>
  </w:num>
  <w:num w:numId="20">
    <w:abstractNumId w:val="11"/>
  </w:num>
  <w:num w:numId="21">
    <w:abstractNumId w:val="15"/>
  </w:num>
  <w:num w:numId="22">
    <w:abstractNumId w:val="14"/>
  </w:num>
  <w:num w:numId="23">
    <w:abstractNumId w:val="17"/>
  </w:num>
  <w:num w:numId="24">
    <w:abstractNumId w:val="20"/>
  </w:num>
  <w:num w:numId="25">
    <w:abstractNumId w:val="8"/>
  </w:num>
  <w:num w:numId="26">
    <w:abstractNumId w:val="9"/>
  </w:num>
  <w:num w:numId="27">
    <w:abstractNumId w:val="6"/>
  </w:num>
  <w:num w:numId="28">
    <w:abstractNumId w:val="0"/>
  </w:num>
  <w:num w:numId="29">
    <w:abstractNumId w:val="18"/>
  </w:num>
  <w:num w:numId="30">
    <w:abstractNumId w:val="12"/>
  </w:num>
  <w:num w:numId="31">
    <w:abstractNumId w:val="16"/>
  </w:num>
  <w:num w:numId="32">
    <w:abstractNumId w:val="29"/>
  </w:num>
  <w:num w:numId="33">
    <w:abstractNumId w:val="10"/>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F31"/>
    <w:rsid w:val="00001F89"/>
    <w:rsid w:val="000031EC"/>
    <w:rsid w:val="00003C53"/>
    <w:rsid w:val="0000456E"/>
    <w:rsid w:val="0000556C"/>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0C9E"/>
    <w:rsid w:val="00022338"/>
    <w:rsid w:val="0002296A"/>
    <w:rsid w:val="00022B0F"/>
    <w:rsid w:val="00022B9A"/>
    <w:rsid w:val="00023FD6"/>
    <w:rsid w:val="0002416A"/>
    <w:rsid w:val="00024CCD"/>
    <w:rsid w:val="00024D20"/>
    <w:rsid w:val="000253DB"/>
    <w:rsid w:val="00025544"/>
    <w:rsid w:val="00026758"/>
    <w:rsid w:val="000276BC"/>
    <w:rsid w:val="000278E7"/>
    <w:rsid w:val="00027A63"/>
    <w:rsid w:val="00027F9D"/>
    <w:rsid w:val="000301D2"/>
    <w:rsid w:val="000307B5"/>
    <w:rsid w:val="00032457"/>
    <w:rsid w:val="00032FD6"/>
    <w:rsid w:val="0003393E"/>
    <w:rsid w:val="0003413A"/>
    <w:rsid w:val="000349CA"/>
    <w:rsid w:val="00034FF3"/>
    <w:rsid w:val="0003557A"/>
    <w:rsid w:val="00035C06"/>
    <w:rsid w:val="000366DF"/>
    <w:rsid w:val="000376CD"/>
    <w:rsid w:val="000379E1"/>
    <w:rsid w:val="00040907"/>
    <w:rsid w:val="00040A5C"/>
    <w:rsid w:val="00042FC5"/>
    <w:rsid w:val="00043005"/>
    <w:rsid w:val="0004345F"/>
    <w:rsid w:val="00044026"/>
    <w:rsid w:val="00046075"/>
    <w:rsid w:val="00046CAD"/>
    <w:rsid w:val="00046F5C"/>
    <w:rsid w:val="00047385"/>
    <w:rsid w:val="00050554"/>
    <w:rsid w:val="00050E5B"/>
    <w:rsid w:val="00053706"/>
    <w:rsid w:val="00053E04"/>
    <w:rsid w:val="000579E6"/>
    <w:rsid w:val="00060E03"/>
    <w:rsid w:val="00063960"/>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397"/>
    <w:rsid w:val="00081B0F"/>
    <w:rsid w:val="000820AE"/>
    <w:rsid w:val="0008283D"/>
    <w:rsid w:val="00083090"/>
    <w:rsid w:val="00083214"/>
    <w:rsid w:val="00083B8F"/>
    <w:rsid w:val="000840C0"/>
    <w:rsid w:val="00084B11"/>
    <w:rsid w:val="00085322"/>
    <w:rsid w:val="00085616"/>
    <w:rsid w:val="0008656F"/>
    <w:rsid w:val="00086AB9"/>
    <w:rsid w:val="00086BCE"/>
    <w:rsid w:val="00086F36"/>
    <w:rsid w:val="00090168"/>
    <w:rsid w:val="00090C76"/>
    <w:rsid w:val="00091033"/>
    <w:rsid w:val="00091F10"/>
    <w:rsid w:val="0009277F"/>
    <w:rsid w:val="0009302B"/>
    <w:rsid w:val="00093EC2"/>
    <w:rsid w:val="00093F98"/>
    <w:rsid w:val="000958A2"/>
    <w:rsid w:val="000965E7"/>
    <w:rsid w:val="000969BE"/>
    <w:rsid w:val="00097A34"/>
    <w:rsid w:val="000A0041"/>
    <w:rsid w:val="000A06FC"/>
    <w:rsid w:val="000A1A02"/>
    <w:rsid w:val="000A4035"/>
    <w:rsid w:val="000A483A"/>
    <w:rsid w:val="000A525E"/>
    <w:rsid w:val="000A55D2"/>
    <w:rsid w:val="000A64D3"/>
    <w:rsid w:val="000A77B9"/>
    <w:rsid w:val="000A7EA7"/>
    <w:rsid w:val="000B0403"/>
    <w:rsid w:val="000B057B"/>
    <w:rsid w:val="000B06E7"/>
    <w:rsid w:val="000B0C94"/>
    <w:rsid w:val="000B15E5"/>
    <w:rsid w:val="000B2382"/>
    <w:rsid w:val="000B3171"/>
    <w:rsid w:val="000B34A5"/>
    <w:rsid w:val="000B363E"/>
    <w:rsid w:val="000B4746"/>
    <w:rsid w:val="000B7966"/>
    <w:rsid w:val="000B7CB1"/>
    <w:rsid w:val="000C0AE6"/>
    <w:rsid w:val="000C0D0D"/>
    <w:rsid w:val="000C0D3C"/>
    <w:rsid w:val="000C2555"/>
    <w:rsid w:val="000C3545"/>
    <w:rsid w:val="000C3B9A"/>
    <w:rsid w:val="000C498A"/>
    <w:rsid w:val="000C4C16"/>
    <w:rsid w:val="000C56FC"/>
    <w:rsid w:val="000C63C8"/>
    <w:rsid w:val="000C7907"/>
    <w:rsid w:val="000C7A11"/>
    <w:rsid w:val="000C7F5E"/>
    <w:rsid w:val="000D00AC"/>
    <w:rsid w:val="000D0AED"/>
    <w:rsid w:val="000D1246"/>
    <w:rsid w:val="000D342E"/>
    <w:rsid w:val="000D3602"/>
    <w:rsid w:val="000D4D89"/>
    <w:rsid w:val="000D6BBD"/>
    <w:rsid w:val="000D7751"/>
    <w:rsid w:val="000D7C23"/>
    <w:rsid w:val="000D7C9C"/>
    <w:rsid w:val="000E080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4C4"/>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97B"/>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245"/>
    <w:rsid w:val="00132375"/>
    <w:rsid w:val="00132E73"/>
    <w:rsid w:val="00133505"/>
    <w:rsid w:val="00134188"/>
    <w:rsid w:val="00137293"/>
    <w:rsid w:val="00137403"/>
    <w:rsid w:val="00140706"/>
    <w:rsid w:val="0014122A"/>
    <w:rsid w:val="00141E85"/>
    <w:rsid w:val="0014319C"/>
    <w:rsid w:val="001436B3"/>
    <w:rsid w:val="00143976"/>
    <w:rsid w:val="00143DAC"/>
    <w:rsid w:val="00143EE5"/>
    <w:rsid w:val="00144622"/>
    <w:rsid w:val="00144781"/>
    <w:rsid w:val="00144917"/>
    <w:rsid w:val="0014702D"/>
    <w:rsid w:val="00147596"/>
    <w:rsid w:val="0015269F"/>
    <w:rsid w:val="00152718"/>
    <w:rsid w:val="001530CF"/>
    <w:rsid w:val="00153F12"/>
    <w:rsid w:val="001543DB"/>
    <w:rsid w:val="00155473"/>
    <w:rsid w:val="00155DC2"/>
    <w:rsid w:val="00156D90"/>
    <w:rsid w:val="00156E9F"/>
    <w:rsid w:val="00157A57"/>
    <w:rsid w:val="00157DB6"/>
    <w:rsid w:val="00157EC2"/>
    <w:rsid w:val="00160634"/>
    <w:rsid w:val="0016201A"/>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19CD"/>
    <w:rsid w:val="00174841"/>
    <w:rsid w:val="001761FD"/>
    <w:rsid w:val="00177D61"/>
    <w:rsid w:val="00180125"/>
    <w:rsid w:val="001808CA"/>
    <w:rsid w:val="00180923"/>
    <w:rsid w:val="00180CE5"/>
    <w:rsid w:val="00181BAA"/>
    <w:rsid w:val="00181D2D"/>
    <w:rsid w:val="0018210A"/>
    <w:rsid w:val="00182DE0"/>
    <w:rsid w:val="0018308E"/>
    <w:rsid w:val="0018386C"/>
    <w:rsid w:val="00184479"/>
    <w:rsid w:val="0018472C"/>
    <w:rsid w:val="00184838"/>
    <w:rsid w:val="00184C41"/>
    <w:rsid w:val="00185755"/>
    <w:rsid w:val="00186CCA"/>
    <w:rsid w:val="00187398"/>
    <w:rsid w:val="00187F73"/>
    <w:rsid w:val="00187FB0"/>
    <w:rsid w:val="001902E9"/>
    <w:rsid w:val="00190327"/>
    <w:rsid w:val="00190A0A"/>
    <w:rsid w:val="00190DD1"/>
    <w:rsid w:val="00192409"/>
    <w:rsid w:val="001926F2"/>
    <w:rsid w:val="00193BCE"/>
    <w:rsid w:val="00193F8F"/>
    <w:rsid w:val="00194B87"/>
    <w:rsid w:val="0019569A"/>
    <w:rsid w:val="00195962"/>
    <w:rsid w:val="001974A1"/>
    <w:rsid w:val="00197533"/>
    <w:rsid w:val="001977E7"/>
    <w:rsid w:val="00197CCA"/>
    <w:rsid w:val="001A0D8A"/>
    <w:rsid w:val="001A192D"/>
    <w:rsid w:val="001A1FC7"/>
    <w:rsid w:val="001A5BCB"/>
    <w:rsid w:val="001A7C72"/>
    <w:rsid w:val="001B0501"/>
    <w:rsid w:val="001B0610"/>
    <w:rsid w:val="001B084B"/>
    <w:rsid w:val="001B0CEC"/>
    <w:rsid w:val="001B0FFC"/>
    <w:rsid w:val="001B104D"/>
    <w:rsid w:val="001B1CF2"/>
    <w:rsid w:val="001B2BA1"/>
    <w:rsid w:val="001B4388"/>
    <w:rsid w:val="001B463E"/>
    <w:rsid w:val="001B48AE"/>
    <w:rsid w:val="001B49E0"/>
    <w:rsid w:val="001B5293"/>
    <w:rsid w:val="001B5377"/>
    <w:rsid w:val="001B6553"/>
    <w:rsid w:val="001B6647"/>
    <w:rsid w:val="001B6A47"/>
    <w:rsid w:val="001B6B0A"/>
    <w:rsid w:val="001B6C3C"/>
    <w:rsid w:val="001C0824"/>
    <w:rsid w:val="001C0B83"/>
    <w:rsid w:val="001C1510"/>
    <w:rsid w:val="001C165F"/>
    <w:rsid w:val="001C1989"/>
    <w:rsid w:val="001C28FD"/>
    <w:rsid w:val="001C29AB"/>
    <w:rsid w:val="001C3349"/>
    <w:rsid w:val="001C4ABA"/>
    <w:rsid w:val="001C546B"/>
    <w:rsid w:val="001C5EA2"/>
    <w:rsid w:val="001C5FC3"/>
    <w:rsid w:val="001C6608"/>
    <w:rsid w:val="001C6C7D"/>
    <w:rsid w:val="001D1CB1"/>
    <w:rsid w:val="001D2245"/>
    <w:rsid w:val="001D2AC0"/>
    <w:rsid w:val="001D2DBA"/>
    <w:rsid w:val="001D2FD0"/>
    <w:rsid w:val="001D3830"/>
    <w:rsid w:val="001D3BA6"/>
    <w:rsid w:val="001D4376"/>
    <w:rsid w:val="001D5564"/>
    <w:rsid w:val="001D6FAA"/>
    <w:rsid w:val="001D70FA"/>
    <w:rsid w:val="001D7BA9"/>
    <w:rsid w:val="001E039D"/>
    <w:rsid w:val="001E22E7"/>
    <w:rsid w:val="001E2714"/>
    <w:rsid w:val="001E3014"/>
    <w:rsid w:val="001E398C"/>
    <w:rsid w:val="001E4456"/>
    <w:rsid w:val="001E4DDC"/>
    <w:rsid w:val="001E774F"/>
    <w:rsid w:val="001E7C1D"/>
    <w:rsid w:val="001F073F"/>
    <w:rsid w:val="001F3009"/>
    <w:rsid w:val="001F3358"/>
    <w:rsid w:val="001F35CB"/>
    <w:rsid w:val="001F390F"/>
    <w:rsid w:val="001F5CD1"/>
    <w:rsid w:val="001F69C3"/>
    <w:rsid w:val="001F7257"/>
    <w:rsid w:val="001F764E"/>
    <w:rsid w:val="001F7739"/>
    <w:rsid w:val="0020011B"/>
    <w:rsid w:val="002005B2"/>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0CFF"/>
    <w:rsid w:val="00222386"/>
    <w:rsid w:val="002225AA"/>
    <w:rsid w:val="00222800"/>
    <w:rsid w:val="00222F51"/>
    <w:rsid w:val="002230E1"/>
    <w:rsid w:val="00223361"/>
    <w:rsid w:val="002234EA"/>
    <w:rsid w:val="002244BA"/>
    <w:rsid w:val="002247AA"/>
    <w:rsid w:val="00224DA7"/>
    <w:rsid w:val="002254EC"/>
    <w:rsid w:val="002261CB"/>
    <w:rsid w:val="002268BF"/>
    <w:rsid w:val="00227BDE"/>
    <w:rsid w:val="00230045"/>
    <w:rsid w:val="0023014E"/>
    <w:rsid w:val="002308FA"/>
    <w:rsid w:val="0023132F"/>
    <w:rsid w:val="00231AA5"/>
    <w:rsid w:val="00232F90"/>
    <w:rsid w:val="0023339B"/>
    <w:rsid w:val="00234610"/>
    <w:rsid w:val="0023469C"/>
    <w:rsid w:val="00234C71"/>
    <w:rsid w:val="00235511"/>
    <w:rsid w:val="002366E0"/>
    <w:rsid w:val="00236DE1"/>
    <w:rsid w:val="002372EE"/>
    <w:rsid w:val="002372FD"/>
    <w:rsid w:val="0023764D"/>
    <w:rsid w:val="002415BC"/>
    <w:rsid w:val="00241E96"/>
    <w:rsid w:val="002434B2"/>
    <w:rsid w:val="002442F4"/>
    <w:rsid w:val="002445EA"/>
    <w:rsid w:val="00244ECE"/>
    <w:rsid w:val="00244FC5"/>
    <w:rsid w:val="00245D1D"/>
    <w:rsid w:val="0024616F"/>
    <w:rsid w:val="00250EDA"/>
    <w:rsid w:val="00251415"/>
    <w:rsid w:val="00251502"/>
    <w:rsid w:val="002518E8"/>
    <w:rsid w:val="00251C10"/>
    <w:rsid w:val="00251C24"/>
    <w:rsid w:val="0025260C"/>
    <w:rsid w:val="00252E1E"/>
    <w:rsid w:val="002538BA"/>
    <w:rsid w:val="0025469D"/>
    <w:rsid w:val="002552B1"/>
    <w:rsid w:val="002557C6"/>
    <w:rsid w:val="00255D01"/>
    <w:rsid w:val="00256E55"/>
    <w:rsid w:val="00257E0E"/>
    <w:rsid w:val="00257FF4"/>
    <w:rsid w:val="00260FCB"/>
    <w:rsid w:val="002615F5"/>
    <w:rsid w:val="00261681"/>
    <w:rsid w:val="002616B9"/>
    <w:rsid w:val="0026217B"/>
    <w:rsid w:val="002629E4"/>
    <w:rsid w:val="00263958"/>
    <w:rsid w:val="00263FE3"/>
    <w:rsid w:val="00264B17"/>
    <w:rsid w:val="00265593"/>
    <w:rsid w:val="002675EA"/>
    <w:rsid w:val="00267BC5"/>
    <w:rsid w:val="00267CBE"/>
    <w:rsid w:val="00267E0B"/>
    <w:rsid w:val="00267FC0"/>
    <w:rsid w:val="00270680"/>
    <w:rsid w:val="00271103"/>
    <w:rsid w:val="002721FA"/>
    <w:rsid w:val="0027230C"/>
    <w:rsid w:val="00272B99"/>
    <w:rsid w:val="0027380D"/>
    <w:rsid w:val="0027468E"/>
    <w:rsid w:val="00274826"/>
    <w:rsid w:val="00275005"/>
    <w:rsid w:val="002752AB"/>
    <w:rsid w:val="0027539C"/>
    <w:rsid w:val="002756D6"/>
    <w:rsid w:val="0027573C"/>
    <w:rsid w:val="002815D0"/>
    <w:rsid w:val="002820A7"/>
    <w:rsid w:val="00283B82"/>
    <w:rsid w:val="00283E13"/>
    <w:rsid w:val="00286478"/>
    <w:rsid w:val="00287349"/>
    <w:rsid w:val="00287EDD"/>
    <w:rsid w:val="0029141B"/>
    <w:rsid w:val="002927D3"/>
    <w:rsid w:val="00293534"/>
    <w:rsid w:val="00293FC7"/>
    <w:rsid w:val="00294BDE"/>
    <w:rsid w:val="00295DB6"/>
    <w:rsid w:val="0029788B"/>
    <w:rsid w:val="00297D1B"/>
    <w:rsid w:val="00297F4D"/>
    <w:rsid w:val="002A0226"/>
    <w:rsid w:val="002A04A1"/>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7C3"/>
    <w:rsid w:val="002B296B"/>
    <w:rsid w:val="002B2A48"/>
    <w:rsid w:val="002B2BEE"/>
    <w:rsid w:val="002B31AD"/>
    <w:rsid w:val="002B3EA7"/>
    <w:rsid w:val="002B4BAE"/>
    <w:rsid w:val="002B538B"/>
    <w:rsid w:val="002B581B"/>
    <w:rsid w:val="002C102D"/>
    <w:rsid w:val="002C2892"/>
    <w:rsid w:val="002C2E9B"/>
    <w:rsid w:val="002C58AB"/>
    <w:rsid w:val="002C6287"/>
    <w:rsid w:val="002C6D84"/>
    <w:rsid w:val="002C7AB8"/>
    <w:rsid w:val="002C7D21"/>
    <w:rsid w:val="002D1564"/>
    <w:rsid w:val="002D1CA4"/>
    <w:rsid w:val="002D2C09"/>
    <w:rsid w:val="002D2C45"/>
    <w:rsid w:val="002D4969"/>
    <w:rsid w:val="002D4EE1"/>
    <w:rsid w:val="002D4F49"/>
    <w:rsid w:val="002D5AB1"/>
    <w:rsid w:val="002D778E"/>
    <w:rsid w:val="002E04D7"/>
    <w:rsid w:val="002E06DD"/>
    <w:rsid w:val="002E171A"/>
    <w:rsid w:val="002E1B83"/>
    <w:rsid w:val="002E2A24"/>
    <w:rsid w:val="002E3D66"/>
    <w:rsid w:val="002E3F11"/>
    <w:rsid w:val="002E4B11"/>
    <w:rsid w:val="002E4F70"/>
    <w:rsid w:val="002E5886"/>
    <w:rsid w:val="002E5AD3"/>
    <w:rsid w:val="002E635D"/>
    <w:rsid w:val="002E7562"/>
    <w:rsid w:val="002F071F"/>
    <w:rsid w:val="002F16D5"/>
    <w:rsid w:val="002F1A90"/>
    <w:rsid w:val="002F1C2F"/>
    <w:rsid w:val="002F231A"/>
    <w:rsid w:val="002F3D1C"/>
    <w:rsid w:val="002F4EA1"/>
    <w:rsid w:val="002F52DE"/>
    <w:rsid w:val="002F55C1"/>
    <w:rsid w:val="002F797A"/>
    <w:rsid w:val="002F7C71"/>
    <w:rsid w:val="00300483"/>
    <w:rsid w:val="00301C91"/>
    <w:rsid w:val="00303F2B"/>
    <w:rsid w:val="00304607"/>
    <w:rsid w:val="0030467A"/>
    <w:rsid w:val="00304D4E"/>
    <w:rsid w:val="00304FFD"/>
    <w:rsid w:val="00305608"/>
    <w:rsid w:val="00305AC7"/>
    <w:rsid w:val="00305B72"/>
    <w:rsid w:val="0030610A"/>
    <w:rsid w:val="003064C4"/>
    <w:rsid w:val="00306627"/>
    <w:rsid w:val="003069DD"/>
    <w:rsid w:val="00306CAB"/>
    <w:rsid w:val="00307120"/>
    <w:rsid w:val="003100A1"/>
    <w:rsid w:val="0031146F"/>
    <w:rsid w:val="00311795"/>
    <w:rsid w:val="003117B1"/>
    <w:rsid w:val="00311B70"/>
    <w:rsid w:val="00311CBE"/>
    <w:rsid w:val="00312280"/>
    <w:rsid w:val="00312CD0"/>
    <w:rsid w:val="0031449F"/>
    <w:rsid w:val="003145A5"/>
    <w:rsid w:val="003148B9"/>
    <w:rsid w:val="00314A2E"/>
    <w:rsid w:val="00314BDC"/>
    <w:rsid w:val="00315266"/>
    <w:rsid w:val="003152C7"/>
    <w:rsid w:val="003163D8"/>
    <w:rsid w:val="0031693B"/>
    <w:rsid w:val="003169CE"/>
    <w:rsid w:val="00316F0A"/>
    <w:rsid w:val="00317DC7"/>
    <w:rsid w:val="003200F9"/>
    <w:rsid w:val="00320F38"/>
    <w:rsid w:val="00321183"/>
    <w:rsid w:val="00321694"/>
    <w:rsid w:val="00321F0A"/>
    <w:rsid w:val="003223CE"/>
    <w:rsid w:val="00322A2D"/>
    <w:rsid w:val="00322E80"/>
    <w:rsid w:val="00324D5B"/>
    <w:rsid w:val="00324F44"/>
    <w:rsid w:val="00325045"/>
    <w:rsid w:val="00325D91"/>
    <w:rsid w:val="003267B4"/>
    <w:rsid w:val="00330AD8"/>
    <w:rsid w:val="00331193"/>
    <w:rsid w:val="003333D4"/>
    <w:rsid w:val="003348BD"/>
    <w:rsid w:val="00334951"/>
    <w:rsid w:val="003359BA"/>
    <w:rsid w:val="00336411"/>
    <w:rsid w:val="0033678D"/>
    <w:rsid w:val="0033720D"/>
    <w:rsid w:val="003373E8"/>
    <w:rsid w:val="0034079E"/>
    <w:rsid w:val="003443DD"/>
    <w:rsid w:val="00344D5A"/>
    <w:rsid w:val="00345CE4"/>
    <w:rsid w:val="00346B9D"/>
    <w:rsid w:val="00346EB6"/>
    <w:rsid w:val="00347EDB"/>
    <w:rsid w:val="00350797"/>
    <w:rsid w:val="0035150C"/>
    <w:rsid w:val="003519E9"/>
    <w:rsid w:val="00351A85"/>
    <w:rsid w:val="003522E8"/>
    <w:rsid w:val="00352D55"/>
    <w:rsid w:val="00353989"/>
    <w:rsid w:val="00355B7A"/>
    <w:rsid w:val="0035617C"/>
    <w:rsid w:val="00356E7E"/>
    <w:rsid w:val="00356EB8"/>
    <w:rsid w:val="00357A6D"/>
    <w:rsid w:val="00357B83"/>
    <w:rsid w:val="003614A8"/>
    <w:rsid w:val="0036160E"/>
    <w:rsid w:val="00362610"/>
    <w:rsid w:val="00362B74"/>
    <w:rsid w:val="00363830"/>
    <w:rsid w:val="00363D2D"/>
    <w:rsid w:val="00364BB6"/>
    <w:rsid w:val="00364D6B"/>
    <w:rsid w:val="00365408"/>
    <w:rsid w:val="00365CC0"/>
    <w:rsid w:val="003668DF"/>
    <w:rsid w:val="00367688"/>
    <w:rsid w:val="00370194"/>
    <w:rsid w:val="00372221"/>
    <w:rsid w:val="00372CF2"/>
    <w:rsid w:val="00374C7E"/>
    <w:rsid w:val="0037609D"/>
    <w:rsid w:val="00376EBF"/>
    <w:rsid w:val="00377353"/>
    <w:rsid w:val="0037736B"/>
    <w:rsid w:val="00381AFE"/>
    <w:rsid w:val="00381F57"/>
    <w:rsid w:val="0038216E"/>
    <w:rsid w:val="003822E5"/>
    <w:rsid w:val="003830B8"/>
    <w:rsid w:val="00383262"/>
    <w:rsid w:val="003855ED"/>
    <w:rsid w:val="00397AF0"/>
    <w:rsid w:val="003A157A"/>
    <w:rsid w:val="003A283F"/>
    <w:rsid w:val="003A2A16"/>
    <w:rsid w:val="003A2FDD"/>
    <w:rsid w:val="003A3C43"/>
    <w:rsid w:val="003A5CCC"/>
    <w:rsid w:val="003A70FF"/>
    <w:rsid w:val="003A74D2"/>
    <w:rsid w:val="003A756B"/>
    <w:rsid w:val="003A7902"/>
    <w:rsid w:val="003B125E"/>
    <w:rsid w:val="003B23D7"/>
    <w:rsid w:val="003B240B"/>
    <w:rsid w:val="003B33C5"/>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0F94"/>
    <w:rsid w:val="003D13A5"/>
    <w:rsid w:val="003D17E6"/>
    <w:rsid w:val="003D1A20"/>
    <w:rsid w:val="003D1AC9"/>
    <w:rsid w:val="003D1E43"/>
    <w:rsid w:val="003D2AC9"/>
    <w:rsid w:val="003D2CD8"/>
    <w:rsid w:val="003D3724"/>
    <w:rsid w:val="003D435F"/>
    <w:rsid w:val="003D46A7"/>
    <w:rsid w:val="003D6376"/>
    <w:rsid w:val="003E1235"/>
    <w:rsid w:val="003E2A35"/>
    <w:rsid w:val="003E2B56"/>
    <w:rsid w:val="003E2CE1"/>
    <w:rsid w:val="003E2DCB"/>
    <w:rsid w:val="003E48F2"/>
    <w:rsid w:val="003E4C3F"/>
    <w:rsid w:val="003E4D7C"/>
    <w:rsid w:val="003E5FA8"/>
    <w:rsid w:val="003E6252"/>
    <w:rsid w:val="003F1200"/>
    <w:rsid w:val="003F1421"/>
    <w:rsid w:val="003F1844"/>
    <w:rsid w:val="003F241E"/>
    <w:rsid w:val="003F28C0"/>
    <w:rsid w:val="003F2CB9"/>
    <w:rsid w:val="003F412A"/>
    <w:rsid w:val="003F52B2"/>
    <w:rsid w:val="003F716E"/>
    <w:rsid w:val="00400061"/>
    <w:rsid w:val="00400393"/>
    <w:rsid w:val="0040068A"/>
    <w:rsid w:val="00400813"/>
    <w:rsid w:val="004013AD"/>
    <w:rsid w:val="00402215"/>
    <w:rsid w:val="00402C35"/>
    <w:rsid w:val="0040405B"/>
    <w:rsid w:val="00404195"/>
    <w:rsid w:val="00404211"/>
    <w:rsid w:val="004042A4"/>
    <w:rsid w:val="00404346"/>
    <w:rsid w:val="004043F3"/>
    <w:rsid w:val="00404DAA"/>
    <w:rsid w:val="00404DDD"/>
    <w:rsid w:val="00405685"/>
    <w:rsid w:val="0040578B"/>
    <w:rsid w:val="004065D6"/>
    <w:rsid w:val="0040687D"/>
    <w:rsid w:val="0040709D"/>
    <w:rsid w:val="0040713F"/>
    <w:rsid w:val="004075A3"/>
    <w:rsid w:val="00407BA8"/>
    <w:rsid w:val="00410C48"/>
    <w:rsid w:val="00416277"/>
    <w:rsid w:val="00416E24"/>
    <w:rsid w:val="0042063D"/>
    <w:rsid w:val="00422B23"/>
    <w:rsid w:val="00423A60"/>
    <w:rsid w:val="0042651C"/>
    <w:rsid w:val="00426E9B"/>
    <w:rsid w:val="00427C67"/>
    <w:rsid w:val="00427D55"/>
    <w:rsid w:val="0043233C"/>
    <w:rsid w:val="0043292A"/>
    <w:rsid w:val="0043351C"/>
    <w:rsid w:val="004345A6"/>
    <w:rsid w:val="00435B2F"/>
    <w:rsid w:val="00435E03"/>
    <w:rsid w:val="00435FBE"/>
    <w:rsid w:val="004373E1"/>
    <w:rsid w:val="004374A3"/>
    <w:rsid w:val="00437A7E"/>
    <w:rsid w:val="00437B6C"/>
    <w:rsid w:val="00440144"/>
    <w:rsid w:val="0044064E"/>
    <w:rsid w:val="00440805"/>
    <w:rsid w:val="004412E1"/>
    <w:rsid w:val="00441554"/>
    <w:rsid w:val="00442E48"/>
    <w:rsid w:val="00443DCD"/>
    <w:rsid w:val="00443E7E"/>
    <w:rsid w:val="00443EC6"/>
    <w:rsid w:val="00444C06"/>
    <w:rsid w:val="004454DF"/>
    <w:rsid w:val="00446804"/>
    <w:rsid w:val="00447858"/>
    <w:rsid w:val="004478D4"/>
    <w:rsid w:val="00450380"/>
    <w:rsid w:val="004505C6"/>
    <w:rsid w:val="00451462"/>
    <w:rsid w:val="004520CD"/>
    <w:rsid w:val="00452DF3"/>
    <w:rsid w:val="00453436"/>
    <w:rsid w:val="004534F5"/>
    <w:rsid w:val="00453765"/>
    <w:rsid w:val="00454EC3"/>
    <w:rsid w:val="0045530A"/>
    <w:rsid w:val="004554AE"/>
    <w:rsid w:val="004554C3"/>
    <w:rsid w:val="00455FB6"/>
    <w:rsid w:val="0045716D"/>
    <w:rsid w:val="00457197"/>
    <w:rsid w:val="00457555"/>
    <w:rsid w:val="00457971"/>
    <w:rsid w:val="00457DD8"/>
    <w:rsid w:val="004603D0"/>
    <w:rsid w:val="00461183"/>
    <w:rsid w:val="004624AE"/>
    <w:rsid w:val="0046250E"/>
    <w:rsid w:val="00462E9C"/>
    <w:rsid w:val="00464B48"/>
    <w:rsid w:val="00465231"/>
    <w:rsid w:val="004662AD"/>
    <w:rsid w:val="00466516"/>
    <w:rsid w:val="00467B65"/>
    <w:rsid w:val="004711FD"/>
    <w:rsid w:val="00471EA5"/>
    <w:rsid w:val="004720C9"/>
    <w:rsid w:val="00472257"/>
    <w:rsid w:val="00472A9A"/>
    <w:rsid w:val="00472E49"/>
    <w:rsid w:val="004732BB"/>
    <w:rsid w:val="00474030"/>
    <w:rsid w:val="00474C60"/>
    <w:rsid w:val="00475944"/>
    <w:rsid w:val="00475DF0"/>
    <w:rsid w:val="004764C7"/>
    <w:rsid w:val="00476525"/>
    <w:rsid w:val="004772E2"/>
    <w:rsid w:val="0047739F"/>
    <w:rsid w:val="00477F97"/>
    <w:rsid w:val="004800F4"/>
    <w:rsid w:val="00480A2D"/>
    <w:rsid w:val="00480AFB"/>
    <w:rsid w:val="00481247"/>
    <w:rsid w:val="004828DC"/>
    <w:rsid w:val="00482FF7"/>
    <w:rsid w:val="00483098"/>
    <w:rsid w:val="00483AFB"/>
    <w:rsid w:val="0048402B"/>
    <w:rsid w:val="0048414A"/>
    <w:rsid w:val="004848A3"/>
    <w:rsid w:val="00485C56"/>
    <w:rsid w:val="00485F41"/>
    <w:rsid w:val="00486B79"/>
    <w:rsid w:val="00486CA2"/>
    <w:rsid w:val="00490B25"/>
    <w:rsid w:val="00490FD6"/>
    <w:rsid w:val="004911C4"/>
    <w:rsid w:val="00494731"/>
    <w:rsid w:val="00494CC8"/>
    <w:rsid w:val="004955E7"/>
    <w:rsid w:val="0049589C"/>
    <w:rsid w:val="00495EF1"/>
    <w:rsid w:val="00496ED4"/>
    <w:rsid w:val="00497D4A"/>
    <w:rsid w:val="00497EB5"/>
    <w:rsid w:val="004A0441"/>
    <w:rsid w:val="004A084C"/>
    <w:rsid w:val="004A15B3"/>
    <w:rsid w:val="004A1D01"/>
    <w:rsid w:val="004A2A54"/>
    <w:rsid w:val="004A2EF3"/>
    <w:rsid w:val="004A3B0D"/>
    <w:rsid w:val="004A4CDD"/>
    <w:rsid w:val="004A52F5"/>
    <w:rsid w:val="004A5D3A"/>
    <w:rsid w:val="004A65B2"/>
    <w:rsid w:val="004A65E5"/>
    <w:rsid w:val="004A6897"/>
    <w:rsid w:val="004A692B"/>
    <w:rsid w:val="004A6EB6"/>
    <w:rsid w:val="004A794C"/>
    <w:rsid w:val="004B1236"/>
    <w:rsid w:val="004B3EC7"/>
    <w:rsid w:val="004B5664"/>
    <w:rsid w:val="004C01B3"/>
    <w:rsid w:val="004C2107"/>
    <w:rsid w:val="004C5FC6"/>
    <w:rsid w:val="004C6435"/>
    <w:rsid w:val="004C649B"/>
    <w:rsid w:val="004C7B9C"/>
    <w:rsid w:val="004C7D55"/>
    <w:rsid w:val="004C7EF1"/>
    <w:rsid w:val="004D0033"/>
    <w:rsid w:val="004D089A"/>
    <w:rsid w:val="004D3184"/>
    <w:rsid w:val="004D3CD2"/>
    <w:rsid w:val="004D5030"/>
    <w:rsid w:val="004D6045"/>
    <w:rsid w:val="004D6C73"/>
    <w:rsid w:val="004D6E3C"/>
    <w:rsid w:val="004D723F"/>
    <w:rsid w:val="004D7546"/>
    <w:rsid w:val="004D7830"/>
    <w:rsid w:val="004D7D40"/>
    <w:rsid w:val="004D7EC5"/>
    <w:rsid w:val="004E02B0"/>
    <w:rsid w:val="004E0B29"/>
    <w:rsid w:val="004E0E11"/>
    <w:rsid w:val="004E0F08"/>
    <w:rsid w:val="004E1546"/>
    <w:rsid w:val="004E19DC"/>
    <w:rsid w:val="004E302C"/>
    <w:rsid w:val="004E35E8"/>
    <w:rsid w:val="004E50F0"/>
    <w:rsid w:val="004E6A03"/>
    <w:rsid w:val="004E75C1"/>
    <w:rsid w:val="004F0070"/>
    <w:rsid w:val="004F0468"/>
    <w:rsid w:val="004F0C51"/>
    <w:rsid w:val="004F16E8"/>
    <w:rsid w:val="004F251D"/>
    <w:rsid w:val="004F263C"/>
    <w:rsid w:val="004F2BB1"/>
    <w:rsid w:val="004F2EC7"/>
    <w:rsid w:val="004F3206"/>
    <w:rsid w:val="004F3CE8"/>
    <w:rsid w:val="004F5B91"/>
    <w:rsid w:val="004F6BFB"/>
    <w:rsid w:val="004F7E4A"/>
    <w:rsid w:val="0050147C"/>
    <w:rsid w:val="0050157D"/>
    <w:rsid w:val="0050182B"/>
    <w:rsid w:val="00502579"/>
    <w:rsid w:val="005029F7"/>
    <w:rsid w:val="00503D4C"/>
    <w:rsid w:val="00504C0C"/>
    <w:rsid w:val="00504E48"/>
    <w:rsid w:val="00506EF5"/>
    <w:rsid w:val="005070FF"/>
    <w:rsid w:val="005126F8"/>
    <w:rsid w:val="00512BBC"/>
    <w:rsid w:val="005134FB"/>
    <w:rsid w:val="005135FD"/>
    <w:rsid w:val="0051366C"/>
    <w:rsid w:val="005146C1"/>
    <w:rsid w:val="0051684F"/>
    <w:rsid w:val="00516A92"/>
    <w:rsid w:val="00516B9F"/>
    <w:rsid w:val="00517693"/>
    <w:rsid w:val="005205AB"/>
    <w:rsid w:val="00523378"/>
    <w:rsid w:val="0052550F"/>
    <w:rsid w:val="0052673F"/>
    <w:rsid w:val="00526C0F"/>
    <w:rsid w:val="0052702A"/>
    <w:rsid w:val="00530397"/>
    <w:rsid w:val="00530C7B"/>
    <w:rsid w:val="00530F73"/>
    <w:rsid w:val="005339F1"/>
    <w:rsid w:val="00533B8E"/>
    <w:rsid w:val="00535417"/>
    <w:rsid w:val="00535833"/>
    <w:rsid w:val="00536D28"/>
    <w:rsid w:val="005372C5"/>
    <w:rsid w:val="00537A26"/>
    <w:rsid w:val="00540E47"/>
    <w:rsid w:val="00543283"/>
    <w:rsid w:val="0054364C"/>
    <w:rsid w:val="0054469F"/>
    <w:rsid w:val="00545952"/>
    <w:rsid w:val="00546747"/>
    <w:rsid w:val="00547510"/>
    <w:rsid w:val="00547ECC"/>
    <w:rsid w:val="00551B1C"/>
    <w:rsid w:val="00551D5A"/>
    <w:rsid w:val="00551EC3"/>
    <w:rsid w:val="005534A7"/>
    <w:rsid w:val="00554A44"/>
    <w:rsid w:val="00554C53"/>
    <w:rsid w:val="00554F18"/>
    <w:rsid w:val="00555220"/>
    <w:rsid w:val="005555A7"/>
    <w:rsid w:val="005555F0"/>
    <w:rsid w:val="00555739"/>
    <w:rsid w:val="00556E75"/>
    <w:rsid w:val="0056069A"/>
    <w:rsid w:val="00560C3B"/>
    <w:rsid w:val="00561EA1"/>
    <w:rsid w:val="00562799"/>
    <w:rsid w:val="00564804"/>
    <w:rsid w:val="00565598"/>
    <w:rsid w:val="00565B5A"/>
    <w:rsid w:val="005666DE"/>
    <w:rsid w:val="00566B9B"/>
    <w:rsid w:val="00567E8F"/>
    <w:rsid w:val="005702D6"/>
    <w:rsid w:val="00572588"/>
    <w:rsid w:val="00573A50"/>
    <w:rsid w:val="005746D2"/>
    <w:rsid w:val="00574E8A"/>
    <w:rsid w:val="00577775"/>
    <w:rsid w:val="0058121A"/>
    <w:rsid w:val="00581863"/>
    <w:rsid w:val="00581EA3"/>
    <w:rsid w:val="0058205A"/>
    <w:rsid w:val="005824E1"/>
    <w:rsid w:val="0058260B"/>
    <w:rsid w:val="00583C88"/>
    <w:rsid w:val="00584D1E"/>
    <w:rsid w:val="00585BB4"/>
    <w:rsid w:val="00586795"/>
    <w:rsid w:val="00586889"/>
    <w:rsid w:val="00586B82"/>
    <w:rsid w:val="0058782E"/>
    <w:rsid w:val="00587E13"/>
    <w:rsid w:val="005933AA"/>
    <w:rsid w:val="005940AA"/>
    <w:rsid w:val="00594614"/>
    <w:rsid w:val="00594E10"/>
    <w:rsid w:val="00596306"/>
    <w:rsid w:val="00596487"/>
    <w:rsid w:val="005A0809"/>
    <w:rsid w:val="005A0B91"/>
    <w:rsid w:val="005A1494"/>
    <w:rsid w:val="005A3590"/>
    <w:rsid w:val="005A4A1C"/>
    <w:rsid w:val="005A52D0"/>
    <w:rsid w:val="005A577F"/>
    <w:rsid w:val="005A5BD8"/>
    <w:rsid w:val="005A692A"/>
    <w:rsid w:val="005A6AB8"/>
    <w:rsid w:val="005B11C2"/>
    <w:rsid w:val="005B180A"/>
    <w:rsid w:val="005B382C"/>
    <w:rsid w:val="005B3C11"/>
    <w:rsid w:val="005B40DA"/>
    <w:rsid w:val="005B4226"/>
    <w:rsid w:val="005B59CA"/>
    <w:rsid w:val="005B5AA4"/>
    <w:rsid w:val="005B656B"/>
    <w:rsid w:val="005B71B3"/>
    <w:rsid w:val="005B76A4"/>
    <w:rsid w:val="005C04A7"/>
    <w:rsid w:val="005C17A4"/>
    <w:rsid w:val="005C1A43"/>
    <w:rsid w:val="005C27CC"/>
    <w:rsid w:val="005C370D"/>
    <w:rsid w:val="005C4D7F"/>
    <w:rsid w:val="005C504E"/>
    <w:rsid w:val="005C6153"/>
    <w:rsid w:val="005C6DFE"/>
    <w:rsid w:val="005C78B0"/>
    <w:rsid w:val="005C7B95"/>
    <w:rsid w:val="005D01EB"/>
    <w:rsid w:val="005D0DFB"/>
    <w:rsid w:val="005D1112"/>
    <w:rsid w:val="005D1B76"/>
    <w:rsid w:val="005D237C"/>
    <w:rsid w:val="005D25E2"/>
    <w:rsid w:val="005D25FF"/>
    <w:rsid w:val="005D2632"/>
    <w:rsid w:val="005D38E0"/>
    <w:rsid w:val="005D3F32"/>
    <w:rsid w:val="005D4E3E"/>
    <w:rsid w:val="005D67F7"/>
    <w:rsid w:val="005D7D7E"/>
    <w:rsid w:val="005E0B59"/>
    <w:rsid w:val="005E1105"/>
    <w:rsid w:val="005E162F"/>
    <w:rsid w:val="005E1B3C"/>
    <w:rsid w:val="005E2C60"/>
    <w:rsid w:val="005E31F6"/>
    <w:rsid w:val="005E3622"/>
    <w:rsid w:val="005E60B3"/>
    <w:rsid w:val="005E676C"/>
    <w:rsid w:val="005E6CB9"/>
    <w:rsid w:val="005E7F14"/>
    <w:rsid w:val="005F0154"/>
    <w:rsid w:val="005F0176"/>
    <w:rsid w:val="005F021D"/>
    <w:rsid w:val="005F1A29"/>
    <w:rsid w:val="005F1A50"/>
    <w:rsid w:val="005F1DB8"/>
    <w:rsid w:val="005F1EAC"/>
    <w:rsid w:val="005F308F"/>
    <w:rsid w:val="005F3E25"/>
    <w:rsid w:val="005F4670"/>
    <w:rsid w:val="005F4869"/>
    <w:rsid w:val="005F4BFD"/>
    <w:rsid w:val="005F5748"/>
    <w:rsid w:val="005F5834"/>
    <w:rsid w:val="005F5E11"/>
    <w:rsid w:val="006003E5"/>
    <w:rsid w:val="00600E63"/>
    <w:rsid w:val="00601561"/>
    <w:rsid w:val="00601E55"/>
    <w:rsid w:val="00602037"/>
    <w:rsid w:val="006029DD"/>
    <w:rsid w:val="00602C6A"/>
    <w:rsid w:val="00603AF5"/>
    <w:rsid w:val="006045F9"/>
    <w:rsid w:val="0060662F"/>
    <w:rsid w:val="00606C66"/>
    <w:rsid w:val="00610145"/>
    <w:rsid w:val="00610D1F"/>
    <w:rsid w:val="00610EAE"/>
    <w:rsid w:val="006123C6"/>
    <w:rsid w:val="00612571"/>
    <w:rsid w:val="00612635"/>
    <w:rsid w:val="00612C02"/>
    <w:rsid w:val="00612CDD"/>
    <w:rsid w:val="0061334F"/>
    <w:rsid w:val="00615371"/>
    <w:rsid w:val="0061562E"/>
    <w:rsid w:val="00616D41"/>
    <w:rsid w:val="00617292"/>
    <w:rsid w:val="006200A9"/>
    <w:rsid w:val="00622225"/>
    <w:rsid w:val="00622D03"/>
    <w:rsid w:val="00622DCD"/>
    <w:rsid w:val="00622F57"/>
    <w:rsid w:val="0062319D"/>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455A"/>
    <w:rsid w:val="00635E4D"/>
    <w:rsid w:val="0063620C"/>
    <w:rsid w:val="00637E18"/>
    <w:rsid w:val="0064032E"/>
    <w:rsid w:val="0064038D"/>
    <w:rsid w:val="00641A0B"/>
    <w:rsid w:val="00641D5A"/>
    <w:rsid w:val="00641E06"/>
    <w:rsid w:val="00642712"/>
    <w:rsid w:val="00643007"/>
    <w:rsid w:val="006431D0"/>
    <w:rsid w:val="006432C5"/>
    <w:rsid w:val="006436FA"/>
    <w:rsid w:val="00643852"/>
    <w:rsid w:val="00643C27"/>
    <w:rsid w:val="006455E7"/>
    <w:rsid w:val="00645758"/>
    <w:rsid w:val="006461A1"/>
    <w:rsid w:val="00647422"/>
    <w:rsid w:val="00647E6B"/>
    <w:rsid w:val="00650910"/>
    <w:rsid w:val="00650E84"/>
    <w:rsid w:val="00650EA0"/>
    <w:rsid w:val="0065198B"/>
    <w:rsid w:val="006525AF"/>
    <w:rsid w:val="0065266A"/>
    <w:rsid w:val="00652897"/>
    <w:rsid w:val="00653F9C"/>
    <w:rsid w:val="00655470"/>
    <w:rsid w:val="00656FEE"/>
    <w:rsid w:val="0065758F"/>
    <w:rsid w:val="00660897"/>
    <w:rsid w:val="00661028"/>
    <w:rsid w:val="006617BD"/>
    <w:rsid w:val="0066194D"/>
    <w:rsid w:val="00664695"/>
    <w:rsid w:val="00664840"/>
    <w:rsid w:val="00664B44"/>
    <w:rsid w:val="006652BF"/>
    <w:rsid w:val="0066630C"/>
    <w:rsid w:val="006676C0"/>
    <w:rsid w:val="00667BBD"/>
    <w:rsid w:val="00670185"/>
    <w:rsid w:val="00671149"/>
    <w:rsid w:val="00671615"/>
    <w:rsid w:val="00671741"/>
    <w:rsid w:val="00671766"/>
    <w:rsid w:val="00672914"/>
    <w:rsid w:val="006744C3"/>
    <w:rsid w:val="0067537F"/>
    <w:rsid w:val="00676410"/>
    <w:rsid w:val="00680509"/>
    <w:rsid w:val="006805CB"/>
    <w:rsid w:val="00681CC1"/>
    <w:rsid w:val="0068233B"/>
    <w:rsid w:val="006828BB"/>
    <w:rsid w:val="00682E11"/>
    <w:rsid w:val="00683081"/>
    <w:rsid w:val="006837B2"/>
    <w:rsid w:val="00684C95"/>
    <w:rsid w:val="006850D3"/>
    <w:rsid w:val="00685249"/>
    <w:rsid w:val="006856B9"/>
    <w:rsid w:val="00685BDE"/>
    <w:rsid w:val="00686085"/>
    <w:rsid w:val="0068728B"/>
    <w:rsid w:val="00687C0D"/>
    <w:rsid w:val="00691237"/>
    <w:rsid w:val="006920E6"/>
    <w:rsid w:val="00692555"/>
    <w:rsid w:val="00693DA3"/>
    <w:rsid w:val="006959E5"/>
    <w:rsid w:val="00696566"/>
    <w:rsid w:val="006966BA"/>
    <w:rsid w:val="006971DD"/>
    <w:rsid w:val="0069722D"/>
    <w:rsid w:val="006A0052"/>
    <w:rsid w:val="006A0A9E"/>
    <w:rsid w:val="006A1F1C"/>
    <w:rsid w:val="006A3371"/>
    <w:rsid w:val="006A3836"/>
    <w:rsid w:val="006A3DD3"/>
    <w:rsid w:val="006A4625"/>
    <w:rsid w:val="006A47AE"/>
    <w:rsid w:val="006A52DE"/>
    <w:rsid w:val="006A5B5E"/>
    <w:rsid w:val="006A62AA"/>
    <w:rsid w:val="006A67CB"/>
    <w:rsid w:val="006B0368"/>
    <w:rsid w:val="006B0528"/>
    <w:rsid w:val="006B0F6E"/>
    <w:rsid w:val="006B173D"/>
    <w:rsid w:val="006B1D7B"/>
    <w:rsid w:val="006B27D4"/>
    <w:rsid w:val="006B2C9C"/>
    <w:rsid w:val="006B48EB"/>
    <w:rsid w:val="006B4C00"/>
    <w:rsid w:val="006B56FC"/>
    <w:rsid w:val="006B6DDA"/>
    <w:rsid w:val="006B73D9"/>
    <w:rsid w:val="006B75C8"/>
    <w:rsid w:val="006B7DF0"/>
    <w:rsid w:val="006B7E74"/>
    <w:rsid w:val="006C0D75"/>
    <w:rsid w:val="006C13CE"/>
    <w:rsid w:val="006C1C48"/>
    <w:rsid w:val="006C3C1D"/>
    <w:rsid w:val="006C41FF"/>
    <w:rsid w:val="006C4440"/>
    <w:rsid w:val="006C5145"/>
    <w:rsid w:val="006C65A8"/>
    <w:rsid w:val="006C76FA"/>
    <w:rsid w:val="006D0429"/>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259E"/>
    <w:rsid w:val="006E2868"/>
    <w:rsid w:val="006E351F"/>
    <w:rsid w:val="006E3BC1"/>
    <w:rsid w:val="006E3E3D"/>
    <w:rsid w:val="006E4836"/>
    <w:rsid w:val="006E5DDD"/>
    <w:rsid w:val="006E7811"/>
    <w:rsid w:val="006F04DA"/>
    <w:rsid w:val="006F0557"/>
    <w:rsid w:val="006F0EA3"/>
    <w:rsid w:val="006F1313"/>
    <w:rsid w:val="006F1B5D"/>
    <w:rsid w:val="006F212B"/>
    <w:rsid w:val="006F3082"/>
    <w:rsid w:val="006F37F7"/>
    <w:rsid w:val="006F4A61"/>
    <w:rsid w:val="006F4ADC"/>
    <w:rsid w:val="006F4EC7"/>
    <w:rsid w:val="006F506C"/>
    <w:rsid w:val="006F643D"/>
    <w:rsid w:val="006F675C"/>
    <w:rsid w:val="006F6D13"/>
    <w:rsid w:val="006F7759"/>
    <w:rsid w:val="006F79AE"/>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019"/>
    <w:rsid w:val="007116C7"/>
    <w:rsid w:val="00711C5A"/>
    <w:rsid w:val="00712B66"/>
    <w:rsid w:val="00713C31"/>
    <w:rsid w:val="0071428D"/>
    <w:rsid w:val="007144C9"/>
    <w:rsid w:val="00716B3C"/>
    <w:rsid w:val="007170C2"/>
    <w:rsid w:val="00717AF6"/>
    <w:rsid w:val="00717EE4"/>
    <w:rsid w:val="00717F2D"/>
    <w:rsid w:val="00720453"/>
    <w:rsid w:val="00720853"/>
    <w:rsid w:val="007209B2"/>
    <w:rsid w:val="00722129"/>
    <w:rsid w:val="00722410"/>
    <w:rsid w:val="00724173"/>
    <w:rsid w:val="00726730"/>
    <w:rsid w:val="007301B9"/>
    <w:rsid w:val="00730598"/>
    <w:rsid w:val="00731C24"/>
    <w:rsid w:val="0073257E"/>
    <w:rsid w:val="00732A32"/>
    <w:rsid w:val="00733066"/>
    <w:rsid w:val="007331B3"/>
    <w:rsid w:val="00733469"/>
    <w:rsid w:val="00733539"/>
    <w:rsid w:val="00735557"/>
    <w:rsid w:val="00737108"/>
    <w:rsid w:val="007379CE"/>
    <w:rsid w:val="00737D2A"/>
    <w:rsid w:val="00741898"/>
    <w:rsid w:val="007419A7"/>
    <w:rsid w:val="00741B21"/>
    <w:rsid w:val="00741DD8"/>
    <w:rsid w:val="00741E49"/>
    <w:rsid w:val="0074250D"/>
    <w:rsid w:val="00742631"/>
    <w:rsid w:val="007445E2"/>
    <w:rsid w:val="00745496"/>
    <w:rsid w:val="007460DA"/>
    <w:rsid w:val="00746308"/>
    <w:rsid w:val="0074705B"/>
    <w:rsid w:val="007470EC"/>
    <w:rsid w:val="007472AC"/>
    <w:rsid w:val="0075020B"/>
    <w:rsid w:val="00751017"/>
    <w:rsid w:val="00751960"/>
    <w:rsid w:val="007535C7"/>
    <w:rsid w:val="00756551"/>
    <w:rsid w:val="007568F2"/>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7A"/>
    <w:rsid w:val="00774EC8"/>
    <w:rsid w:val="007760F2"/>
    <w:rsid w:val="00776781"/>
    <w:rsid w:val="007776CC"/>
    <w:rsid w:val="00777CE9"/>
    <w:rsid w:val="00780D05"/>
    <w:rsid w:val="00783C7B"/>
    <w:rsid w:val="00784D9A"/>
    <w:rsid w:val="0078556C"/>
    <w:rsid w:val="007855C5"/>
    <w:rsid w:val="007856D3"/>
    <w:rsid w:val="00785ABD"/>
    <w:rsid w:val="007860C6"/>
    <w:rsid w:val="00786254"/>
    <w:rsid w:val="007862C8"/>
    <w:rsid w:val="00786DB0"/>
    <w:rsid w:val="00787D47"/>
    <w:rsid w:val="0079014E"/>
    <w:rsid w:val="0079148B"/>
    <w:rsid w:val="007922A0"/>
    <w:rsid w:val="00792971"/>
    <w:rsid w:val="007935C6"/>
    <w:rsid w:val="00794129"/>
    <w:rsid w:val="00794516"/>
    <w:rsid w:val="00794661"/>
    <w:rsid w:val="00794878"/>
    <w:rsid w:val="00795512"/>
    <w:rsid w:val="007959B6"/>
    <w:rsid w:val="00795AB7"/>
    <w:rsid w:val="00795CB9"/>
    <w:rsid w:val="00795E37"/>
    <w:rsid w:val="0079694C"/>
    <w:rsid w:val="00796D89"/>
    <w:rsid w:val="00796DA2"/>
    <w:rsid w:val="00797300"/>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0F76"/>
    <w:rsid w:val="007C27FB"/>
    <w:rsid w:val="007C2CBB"/>
    <w:rsid w:val="007C309C"/>
    <w:rsid w:val="007C4209"/>
    <w:rsid w:val="007C5EB9"/>
    <w:rsid w:val="007C7449"/>
    <w:rsid w:val="007C7EA5"/>
    <w:rsid w:val="007D00B6"/>
    <w:rsid w:val="007D0C16"/>
    <w:rsid w:val="007D1A95"/>
    <w:rsid w:val="007D245E"/>
    <w:rsid w:val="007D3764"/>
    <w:rsid w:val="007D485A"/>
    <w:rsid w:val="007D4CC0"/>
    <w:rsid w:val="007D54FF"/>
    <w:rsid w:val="007D57D4"/>
    <w:rsid w:val="007D5BFD"/>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A6F"/>
    <w:rsid w:val="007F0E99"/>
    <w:rsid w:val="007F1983"/>
    <w:rsid w:val="007F20F1"/>
    <w:rsid w:val="007F4224"/>
    <w:rsid w:val="007F4DD2"/>
    <w:rsid w:val="007F4FB9"/>
    <w:rsid w:val="007F7022"/>
    <w:rsid w:val="007F7690"/>
    <w:rsid w:val="008011CC"/>
    <w:rsid w:val="00801404"/>
    <w:rsid w:val="008017AA"/>
    <w:rsid w:val="00801CBA"/>
    <w:rsid w:val="00801D92"/>
    <w:rsid w:val="008022C7"/>
    <w:rsid w:val="00804BCF"/>
    <w:rsid w:val="00804FA4"/>
    <w:rsid w:val="00805275"/>
    <w:rsid w:val="00806A62"/>
    <w:rsid w:val="00806E55"/>
    <w:rsid w:val="008075CE"/>
    <w:rsid w:val="00812179"/>
    <w:rsid w:val="008124E2"/>
    <w:rsid w:val="00813928"/>
    <w:rsid w:val="00813A53"/>
    <w:rsid w:val="00815321"/>
    <w:rsid w:val="008166DB"/>
    <w:rsid w:val="008173E0"/>
    <w:rsid w:val="008175C1"/>
    <w:rsid w:val="008177DE"/>
    <w:rsid w:val="008200D4"/>
    <w:rsid w:val="00820370"/>
    <w:rsid w:val="00820CC6"/>
    <w:rsid w:val="00822C41"/>
    <w:rsid w:val="00824AA4"/>
    <w:rsid w:val="00825043"/>
    <w:rsid w:val="00825267"/>
    <w:rsid w:val="008264EC"/>
    <w:rsid w:val="00827BCC"/>
    <w:rsid w:val="00827C0D"/>
    <w:rsid w:val="00830642"/>
    <w:rsid w:val="00831250"/>
    <w:rsid w:val="00831D8D"/>
    <w:rsid w:val="008333B7"/>
    <w:rsid w:val="008336EC"/>
    <w:rsid w:val="008337B9"/>
    <w:rsid w:val="00834FD2"/>
    <w:rsid w:val="00835084"/>
    <w:rsid w:val="00835184"/>
    <w:rsid w:val="00835569"/>
    <w:rsid w:val="00835802"/>
    <w:rsid w:val="00836295"/>
    <w:rsid w:val="00836FB5"/>
    <w:rsid w:val="008370EE"/>
    <w:rsid w:val="00837D77"/>
    <w:rsid w:val="0084093F"/>
    <w:rsid w:val="0084098A"/>
    <w:rsid w:val="00840DB0"/>
    <w:rsid w:val="00840EDE"/>
    <w:rsid w:val="008418A5"/>
    <w:rsid w:val="008432A0"/>
    <w:rsid w:val="00843548"/>
    <w:rsid w:val="0084383C"/>
    <w:rsid w:val="00843CC0"/>
    <w:rsid w:val="00844154"/>
    <w:rsid w:val="008443EB"/>
    <w:rsid w:val="00844ADD"/>
    <w:rsid w:val="0084534E"/>
    <w:rsid w:val="00846062"/>
    <w:rsid w:val="008474C1"/>
    <w:rsid w:val="00847C1C"/>
    <w:rsid w:val="0085055E"/>
    <w:rsid w:val="00850C3B"/>
    <w:rsid w:val="00851605"/>
    <w:rsid w:val="00851CCC"/>
    <w:rsid w:val="00852870"/>
    <w:rsid w:val="00852CA0"/>
    <w:rsid w:val="00852D85"/>
    <w:rsid w:val="00852F6C"/>
    <w:rsid w:val="0085465C"/>
    <w:rsid w:val="00854967"/>
    <w:rsid w:val="00854C42"/>
    <w:rsid w:val="0085540B"/>
    <w:rsid w:val="00855511"/>
    <w:rsid w:val="0085582C"/>
    <w:rsid w:val="00855FD3"/>
    <w:rsid w:val="00856A18"/>
    <w:rsid w:val="00857086"/>
    <w:rsid w:val="00857572"/>
    <w:rsid w:val="00860F4D"/>
    <w:rsid w:val="008611DE"/>
    <w:rsid w:val="00861375"/>
    <w:rsid w:val="00861C56"/>
    <w:rsid w:val="00861F29"/>
    <w:rsid w:val="008620A2"/>
    <w:rsid w:val="00862741"/>
    <w:rsid w:val="00862BBD"/>
    <w:rsid w:val="00862DDF"/>
    <w:rsid w:val="00862E8A"/>
    <w:rsid w:val="00863C9F"/>
    <w:rsid w:val="00864595"/>
    <w:rsid w:val="008645D6"/>
    <w:rsid w:val="0086552B"/>
    <w:rsid w:val="008655A2"/>
    <w:rsid w:val="0086584F"/>
    <w:rsid w:val="008671C7"/>
    <w:rsid w:val="00867EB8"/>
    <w:rsid w:val="00870335"/>
    <w:rsid w:val="00870AA2"/>
    <w:rsid w:val="00873D88"/>
    <w:rsid w:val="0087433B"/>
    <w:rsid w:val="008756A1"/>
    <w:rsid w:val="008756EC"/>
    <w:rsid w:val="0087621E"/>
    <w:rsid w:val="008767B2"/>
    <w:rsid w:val="00877328"/>
    <w:rsid w:val="0087787A"/>
    <w:rsid w:val="008802F0"/>
    <w:rsid w:val="00880992"/>
    <w:rsid w:val="00881692"/>
    <w:rsid w:val="00883143"/>
    <w:rsid w:val="00885832"/>
    <w:rsid w:val="00886154"/>
    <w:rsid w:val="0089026E"/>
    <w:rsid w:val="00890277"/>
    <w:rsid w:val="0089061A"/>
    <w:rsid w:val="008915C6"/>
    <w:rsid w:val="00891677"/>
    <w:rsid w:val="00892DB5"/>
    <w:rsid w:val="00892E32"/>
    <w:rsid w:val="00894ACF"/>
    <w:rsid w:val="00894B61"/>
    <w:rsid w:val="00895255"/>
    <w:rsid w:val="00895C87"/>
    <w:rsid w:val="00895DF1"/>
    <w:rsid w:val="00896645"/>
    <w:rsid w:val="00896F5D"/>
    <w:rsid w:val="008975D2"/>
    <w:rsid w:val="00897D60"/>
    <w:rsid w:val="008A035B"/>
    <w:rsid w:val="008A0459"/>
    <w:rsid w:val="008A1218"/>
    <w:rsid w:val="008A15B6"/>
    <w:rsid w:val="008A1A6E"/>
    <w:rsid w:val="008A202A"/>
    <w:rsid w:val="008A36C9"/>
    <w:rsid w:val="008A5AF9"/>
    <w:rsid w:val="008A5BE3"/>
    <w:rsid w:val="008A730A"/>
    <w:rsid w:val="008B16DE"/>
    <w:rsid w:val="008B251F"/>
    <w:rsid w:val="008B2602"/>
    <w:rsid w:val="008B2727"/>
    <w:rsid w:val="008B27A0"/>
    <w:rsid w:val="008B316B"/>
    <w:rsid w:val="008B5059"/>
    <w:rsid w:val="008B5569"/>
    <w:rsid w:val="008B5BF2"/>
    <w:rsid w:val="008B6934"/>
    <w:rsid w:val="008B6CF8"/>
    <w:rsid w:val="008B72F6"/>
    <w:rsid w:val="008C00BE"/>
    <w:rsid w:val="008C119E"/>
    <w:rsid w:val="008C1E24"/>
    <w:rsid w:val="008C296B"/>
    <w:rsid w:val="008C2A46"/>
    <w:rsid w:val="008C4278"/>
    <w:rsid w:val="008C4BB7"/>
    <w:rsid w:val="008C5061"/>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4AB"/>
    <w:rsid w:val="008D45CD"/>
    <w:rsid w:val="008D55F1"/>
    <w:rsid w:val="008D5CD7"/>
    <w:rsid w:val="008D6CAF"/>
    <w:rsid w:val="008D718E"/>
    <w:rsid w:val="008E09C5"/>
    <w:rsid w:val="008E0AA7"/>
    <w:rsid w:val="008E2355"/>
    <w:rsid w:val="008E3151"/>
    <w:rsid w:val="008E3386"/>
    <w:rsid w:val="008E3622"/>
    <w:rsid w:val="008E5410"/>
    <w:rsid w:val="008E5A3F"/>
    <w:rsid w:val="008E7209"/>
    <w:rsid w:val="008E7448"/>
    <w:rsid w:val="008F11BB"/>
    <w:rsid w:val="008F16FF"/>
    <w:rsid w:val="008F182F"/>
    <w:rsid w:val="008F1B19"/>
    <w:rsid w:val="008F1E95"/>
    <w:rsid w:val="008F2304"/>
    <w:rsid w:val="008F57DD"/>
    <w:rsid w:val="008F5AEE"/>
    <w:rsid w:val="008F6EAA"/>
    <w:rsid w:val="008F7800"/>
    <w:rsid w:val="008F7BCA"/>
    <w:rsid w:val="00900F4D"/>
    <w:rsid w:val="0090167B"/>
    <w:rsid w:val="00901755"/>
    <w:rsid w:val="00901B81"/>
    <w:rsid w:val="00902DEC"/>
    <w:rsid w:val="0090342E"/>
    <w:rsid w:val="00903D3A"/>
    <w:rsid w:val="009044B9"/>
    <w:rsid w:val="009047B1"/>
    <w:rsid w:val="00904C86"/>
    <w:rsid w:val="0090680D"/>
    <w:rsid w:val="00907310"/>
    <w:rsid w:val="00907EA2"/>
    <w:rsid w:val="0091045D"/>
    <w:rsid w:val="00910FED"/>
    <w:rsid w:val="0091262F"/>
    <w:rsid w:val="0091281A"/>
    <w:rsid w:val="00912B24"/>
    <w:rsid w:val="00912C65"/>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C83"/>
    <w:rsid w:val="009323B7"/>
    <w:rsid w:val="0093279C"/>
    <w:rsid w:val="00933720"/>
    <w:rsid w:val="0093375E"/>
    <w:rsid w:val="00933BEF"/>
    <w:rsid w:val="0093787E"/>
    <w:rsid w:val="00940309"/>
    <w:rsid w:val="009412CC"/>
    <w:rsid w:val="009436F6"/>
    <w:rsid w:val="0094388B"/>
    <w:rsid w:val="00943D09"/>
    <w:rsid w:val="00944826"/>
    <w:rsid w:val="009457A1"/>
    <w:rsid w:val="009461E0"/>
    <w:rsid w:val="00946B05"/>
    <w:rsid w:val="00947C5D"/>
    <w:rsid w:val="00947CA9"/>
    <w:rsid w:val="00947EB7"/>
    <w:rsid w:val="00950478"/>
    <w:rsid w:val="00950888"/>
    <w:rsid w:val="00950AF9"/>
    <w:rsid w:val="00950B5F"/>
    <w:rsid w:val="00950D35"/>
    <w:rsid w:val="0095144C"/>
    <w:rsid w:val="0095165B"/>
    <w:rsid w:val="00951B17"/>
    <w:rsid w:val="00951B8D"/>
    <w:rsid w:val="00951C55"/>
    <w:rsid w:val="009536A8"/>
    <w:rsid w:val="00954596"/>
    <w:rsid w:val="00954C99"/>
    <w:rsid w:val="00955851"/>
    <w:rsid w:val="00956403"/>
    <w:rsid w:val="00956B94"/>
    <w:rsid w:val="00957E23"/>
    <w:rsid w:val="00961412"/>
    <w:rsid w:val="00961487"/>
    <w:rsid w:val="00961BA7"/>
    <w:rsid w:val="00961F01"/>
    <w:rsid w:val="00962162"/>
    <w:rsid w:val="009623BC"/>
    <w:rsid w:val="009628BE"/>
    <w:rsid w:val="009631C8"/>
    <w:rsid w:val="00963AE4"/>
    <w:rsid w:val="00963C14"/>
    <w:rsid w:val="009645CD"/>
    <w:rsid w:val="00965940"/>
    <w:rsid w:val="00965A4E"/>
    <w:rsid w:val="00965DDB"/>
    <w:rsid w:val="00966BE5"/>
    <w:rsid w:val="00966EB0"/>
    <w:rsid w:val="00967077"/>
    <w:rsid w:val="00971116"/>
    <w:rsid w:val="0097285F"/>
    <w:rsid w:val="00972A7B"/>
    <w:rsid w:val="00972E28"/>
    <w:rsid w:val="00973030"/>
    <w:rsid w:val="009733F3"/>
    <w:rsid w:val="0097427A"/>
    <w:rsid w:val="009748E4"/>
    <w:rsid w:val="00974B20"/>
    <w:rsid w:val="00975CD0"/>
    <w:rsid w:val="00975EC7"/>
    <w:rsid w:val="00976B2C"/>
    <w:rsid w:val="00976D65"/>
    <w:rsid w:val="00977CE6"/>
    <w:rsid w:val="00980073"/>
    <w:rsid w:val="00980385"/>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AE0"/>
    <w:rsid w:val="009A0BAF"/>
    <w:rsid w:val="009A1431"/>
    <w:rsid w:val="009A153D"/>
    <w:rsid w:val="009A1634"/>
    <w:rsid w:val="009A317D"/>
    <w:rsid w:val="009A3A34"/>
    <w:rsid w:val="009A3FE2"/>
    <w:rsid w:val="009A400C"/>
    <w:rsid w:val="009A4B2C"/>
    <w:rsid w:val="009A5592"/>
    <w:rsid w:val="009A59BA"/>
    <w:rsid w:val="009A6417"/>
    <w:rsid w:val="009A7196"/>
    <w:rsid w:val="009B01DF"/>
    <w:rsid w:val="009B020D"/>
    <w:rsid w:val="009B072F"/>
    <w:rsid w:val="009B07A1"/>
    <w:rsid w:val="009B09CC"/>
    <w:rsid w:val="009B173B"/>
    <w:rsid w:val="009B1A1A"/>
    <w:rsid w:val="009B1DE8"/>
    <w:rsid w:val="009B2608"/>
    <w:rsid w:val="009B2A71"/>
    <w:rsid w:val="009B4027"/>
    <w:rsid w:val="009B4975"/>
    <w:rsid w:val="009B561F"/>
    <w:rsid w:val="009B5773"/>
    <w:rsid w:val="009B5D2D"/>
    <w:rsid w:val="009B7176"/>
    <w:rsid w:val="009C058F"/>
    <w:rsid w:val="009C2B3E"/>
    <w:rsid w:val="009C2EA2"/>
    <w:rsid w:val="009C3721"/>
    <w:rsid w:val="009C4141"/>
    <w:rsid w:val="009C4B55"/>
    <w:rsid w:val="009C5FCC"/>
    <w:rsid w:val="009C61A2"/>
    <w:rsid w:val="009C6DF6"/>
    <w:rsid w:val="009C6E92"/>
    <w:rsid w:val="009C77D2"/>
    <w:rsid w:val="009D04F7"/>
    <w:rsid w:val="009D1589"/>
    <w:rsid w:val="009D2003"/>
    <w:rsid w:val="009D389E"/>
    <w:rsid w:val="009D38C2"/>
    <w:rsid w:val="009D417F"/>
    <w:rsid w:val="009D45E5"/>
    <w:rsid w:val="009D4B85"/>
    <w:rsid w:val="009D535B"/>
    <w:rsid w:val="009D630B"/>
    <w:rsid w:val="009D6546"/>
    <w:rsid w:val="009D6CAA"/>
    <w:rsid w:val="009D6CF6"/>
    <w:rsid w:val="009D6E69"/>
    <w:rsid w:val="009E02DC"/>
    <w:rsid w:val="009E2040"/>
    <w:rsid w:val="009E49AE"/>
    <w:rsid w:val="009E4DC7"/>
    <w:rsid w:val="009E5B71"/>
    <w:rsid w:val="009E660A"/>
    <w:rsid w:val="009E6B64"/>
    <w:rsid w:val="009E6D8F"/>
    <w:rsid w:val="009E72E5"/>
    <w:rsid w:val="009F1C05"/>
    <w:rsid w:val="009F46C8"/>
    <w:rsid w:val="009F4F2A"/>
    <w:rsid w:val="009F568C"/>
    <w:rsid w:val="009F660B"/>
    <w:rsid w:val="009F671E"/>
    <w:rsid w:val="009F75C7"/>
    <w:rsid w:val="009F7ED1"/>
    <w:rsid w:val="00A003B4"/>
    <w:rsid w:val="00A0149B"/>
    <w:rsid w:val="00A01607"/>
    <w:rsid w:val="00A018D4"/>
    <w:rsid w:val="00A02357"/>
    <w:rsid w:val="00A02F9D"/>
    <w:rsid w:val="00A03767"/>
    <w:rsid w:val="00A04834"/>
    <w:rsid w:val="00A05628"/>
    <w:rsid w:val="00A06D9E"/>
    <w:rsid w:val="00A07DCF"/>
    <w:rsid w:val="00A11AF9"/>
    <w:rsid w:val="00A12979"/>
    <w:rsid w:val="00A13072"/>
    <w:rsid w:val="00A131A9"/>
    <w:rsid w:val="00A1496E"/>
    <w:rsid w:val="00A14F84"/>
    <w:rsid w:val="00A16D6D"/>
    <w:rsid w:val="00A17C75"/>
    <w:rsid w:val="00A211C6"/>
    <w:rsid w:val="00A211C8"/>
    <w:rsid w:val="00A2121E"/>
    <w:rsid w:val="00A21EAC"/>
    <w:rsid w:val="00A221DE"/>
    <w:rsid w:val="00A22CB2"/>
    <w:rsid w:val="00A23138"/>
    <w:rsid w:val="00A23940"/>
    <w:rsid w:val="00A23ECC"/>
    <w:rsid w:val="00A247C6"/>
    <w:rsid w:val="00A24CD3"/>
    <w:rsid w:val="00A25461"/>
    <w:rsid w:val="00A26367"/>
    <w:rsid w:val="00A2678A"/>
    <w:rsid w:val="00A269E1"/>
    <w:rsid w:val="00A26EA9"/>
    <w:rsid w:val="00A27C1C"/>
    <w:rsid w:val="00A30F6A"/>
    <w:rsid w:val="00A32AEA"/>
    <w:rsid w:val="00A32F32"/>
    <w:rsid w:val="00A33E80"/>
    <w:rsid w:val="00A33EFE"/>
    <w:rsid w:val="00A4148D"/>
    <w:rsid w:val="00A44D0E"/>
    <w:rsid w:val="00A45E9B"/>
    <w:rsid w:val="00A4621D"/>
    <w:rsid w:val="00A46CD2"/>
    <w:rsid w:val="00A509C7"/>
    <w:rsid w:val="00A509FB"/>
    <w:rsid w:val="00A51C19"/>
    <w:rsid w:val="00A51E04"/>
    <w:rsid w:val="00A522B5"/>
    <w:rsid w:val="00A52C31"/>
    <w:rsid w:val="00A52F37"/>
    <w:rsid w:val="00A533C5"/>
    <w:rsid w:val="00A5388C"/>
    <w:rsid w:val="00A5397B"/>
    <w:rsid w:val="00A53BE1"/>
    <w:rsid w:val="00A54644"/>
    <w:rsid w:val="00A54FE5"/>
    <w:rsid w:val="00A55653"/>
    <w:rsid w:val="00A55921"/>
    <w:rsid w:val="00A560E3"/>
    <w:rsid w:val="00A5628F"/>
    <w:rsid w:val="00A564AF"/>
    <w:rsid w:val="00A566A8"/>
    <w:rsid w:val="00A56D0B"/>
    <w:rsid w:val="00A5775C"/>
    <w:rsid w:val="00A60E72"/>
    <w:rsid w:val="00A61940"/>
    <w:rsid w:val="00A61D48"/>
    <w:rsid w:val="00A61F0C"/>
    <w:rsid w:val="00A61FF0"/>
    <w:rsid w:val="00A62580"/>
    <w:rsid w:val="00A62F27"/>
    <w:rsid w:val="00A63AC9"/>
    <w:rsid w:val="00A640B8"/>
    <w:rsid w:val="00A64502"/>
    <w:rsid w:val="00A64B5F"/>
    <w:rsid w:val="00A65EA0"/>
    <w:rsid w:val="00A66517"/>
    <w:rsid w:val="00A67B0E"/>
    <w:rsid w:val="00A71041"/>
    <w:rsid w:val="00A718EF"/>
    <w:rsid w:val="00A71BC2"/>
    <w:rsid w:val="00A72134"/>
    <w:rsid w:val="00A726A8"/>
    <w:rsid w:val="00A72951"/>
    <w:rsid w:val="00A73505"/>
    <w:rsid w:val="00A750C7"/>
    <w:rsid w:val="00A75E02"/>
    <w:rsid w:val="00A76E79"/>
    <w:rsid w:val="00A7771B"/>
    <w:rsid w:val="00A77B53"/>
    <w:rsid w:val="00A811F1"/>
    <w:rsid w:val="00A82887"/>
    <w:rsid w:val="00A83010"/>
    <w:rsid w:val="00A83A57"/>
    <w:rsid w:val="00A83BF5"/>
    <w:rsid w:val="00A84304"/>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699E"/>
    <w:rsid w:val="00A9787E"/>
    <w:rsid w:val="00A97AF9"/>
    <w:rsid w:val="00AA0328"/>
    <w:rsid w:val="00AA08D5"/>
    <w:rsid w:val="00AA08E8"/>
    <w:rsid w:val="00AA0DB4"/>
    <w:rsid w:val="00AA11C5"/>
    <w:rsid w:val="00AA17E2"/>
    <w:rsid w:val="00AA21B7"/>
    <w:rsid w:val="00AA3827"/>
    <w:rsid w:val="00AA382D"/>
    <w:rsid w:val="00AA414B"/>
    <w:rsid w:val="00AA4A2C"/>
    <w:rsid w:val="00AA59A6"/>
    <w:rsid w:val="00AA6299"/>
    <w:rsid w:val="00AA6E05"/>
    <w:rsid w:val="00AB0262"/>
    <w:rsid w:val="00AB0F0F"/>
    <w:rsid w:val="00AB14A1"/>
    <w:rsid w:val="00AB202A"/>
    <w:rsid w:val="00AB3420"/>
    <w:rsid w:val="00AB422E"/>
    <w:rsid w:val="00AB5073"/>
    <w:rsid w:val="00AB5555"/>
    <w:rsid w:val="00AB55AD"/>
    <w:rsid w:val="00AB567A"/>
    <w:rsid w:val="00AB5D1B"/>
    <w:rsid w:val="00AB6918"/>
    <w:rsid w:val="00AB6B40"/>
    <w:rsid w:val="00AB740A"/>
    <w:rsid w:val="00AC189E"/>
    <w:rsid w:val="00AC1DA5"/>
    <w:rsid w:val="00AC216B"/>
    <w:rsid w:val="00AC26B1"/>
    <w:rsid w:val="00AC2840"/>
    <w:rsid w:val="00AC42B8"/>
    <w:rsid w:val="00AC45C5"/>
    <w:rsid w:val="00AC4791"/>
    <w:rsid w:val="00AC4FB6"/>
    <w:rsid w:val="00AC4FD1"/>
    <w:rsid w:val="00AC5FEF"/>
    <w:rsid w:val="00AC6036"/>
    <w:rsid w:val="00AC7171"/>
    <w:rsid w:val="00AD0328"/>
    <w:rsid w:val="00AD11DC"/>
    <w:rsid w:val="00AD1966"/>
    <w:rsid w:val="00AD19E8"/>
    <w:rsid w:val="00AD2B03"/>
    <w:rsid w:val="00AD2E07"/>
    <w:rsid w:val="00AD38A9"/>
    <w:rsid w:val="00AD4071"/>
    <w:rsid w:val="00AD44EA"/>
    <w:rsid w:val="00AD4782"/>
    <w:rsid w:val="00AD4BCB"/>
    <w:rsid w:val="00AD5236"/>
    <w:rsid w:val="00AD527D"/>
    <w:rsid w:val="00AD54E0"/>
    <w:rsid w:val="00AD6A74"/>
    <w:rsid w:val="00AD758E"/>
    <w:rsid w:val="00AD7AB5"/>
    <w:rsid w:val="00AE070D"/>
    <w:rsid w:val="00AE08B7"/>
    <w:rsid w:val="00AE0DBA"/>
    <w:rsid w:val="00AE160F"/>
    <w:rsid w:val="00AE21DC"/>
    <w:rsid w:val="00AE239B"/>
    <w:rsid w:val="00AE25D2"/>
    <w:rsid w:val="00AE2B47"/>
    <w:rsid w:val="00AE2CAD"/>
    <w:rsid w:val="00AE3090"/>
    <w:rsid w:val="00AE30EB"/>
    <w:rsid w:val="00AE380E"/>
    <w:rsid w:val="00AE3AAD"/>
    <w:rsid w:val="00AE3DC7"/>
    <w:rsid w:val="00AE4189"/>
    <w:rsid w:val="00AE503A"/>
    <w:rsid w:val="00AE68E2"/>
    <w:rsid w:val="00AF0157"/>
    <w:rsid w:val="00AF2EC7"/>
    <w:rsid w:val="00AF3AC0"/>
    <w:rsid w:val="00AF4F4A"/>
    <w:rsid w:val="00B00744"/>
    <w:rsid w:val="00B00C24"/>
    <w:rsid w:val="00B00F93"/>
    <w:rsid w:val="00B01695"/>
    <w:rsid w:val="00B01BBE"/>
    <w:rsid w:val="00B037E4"/>
    <w:rsid w:val="00B03F92"/>
    <w:rsid w:val="00B055D8"/>
    <w:rsid w:val="00B06CD6"/>
    <w:rsid w:val="00B06EBC"/>
    <w:rsid w:val="00B07182"/>
    <w:rsid w:val="00B106E9"/>
    <w:rsid w:val="00B11D2D"/>
    <w:rsid w:val="00B123F0"/>
    <w:rsid w:val="00B126E1"/>
    <w:rsid w:val="00B12891"/>
    <w:rsid w:val="00B13D1E"/>
    <w:rsid w:val="00B146C1"/>
    <w:rsid w:val="00B146E7"/>
    <w:rsid w:val="00B156DF"/>
    <w:rsid w:val="00B15ABB"/>
    <w:rsid w:val="00B16973"/>
    <w:rsid w:val="00B17948"/>
    <w:rsid w:val="00B2036A"/>
    <w:rsid w:val="00B20464"/>
    <w:rsid w:val="00B21057"/>
    <w:rsid w:val="00B21A76"/>
    <w:rsid w:val="00B2202B"/>
    <w:rsid w:val="00B23422"/>
    <w:rsid w:val="00B235E8"/>
    <w:rsid w:val="00B2365C"/>
    <w:rsid w:val="00B24948"/>
    <w:rsid w:val="00B24CBD"/>
    <w:rsid w:val="00B25CA3"/>
    <w:rsid w:val="00B30028"/>
    <w:rsid w:val="00B31545"/>
    <w:rsid w:val="00B315C9"/>
    <w:rsid w:val="00B31E8D"/>
    <w:rsid w:val="00B3221D"/>
    <w:rsid w:val="00B32B14"/>
    <w:rsid w:val="00B32BFC"/>
    <w:rsid w:val="00B3313B"/>
    <w:rsid w:val="00B331E8"/>
    <w:rsid w:val="00B331EA"/>
    <w:rsid w:val="00B33667"/>
    <w:rsid w:val="00B34732"/>
    <w:rsid w:val="00B353B8"/>
    <w:rsid w:val="00B35C56"/>
    <w:rsid w:val="00B36D34"/>
    <w:rsid w:val="00B36F17"/>
    <w:rsid w:val="00B372ED"/>
    <w:rsid w:val="00B40603"/>
    <w:rsid w:val="00B40AF6"/>
    <w:rsid w:val="00B41071"/>
    <w:rsid w:val="00B425C0"/>
    <w:rsid w:val="00B42DB6"/>
    <w:rsid w:val="00B44837"/>
    <w:rsid w:val="00B454ED"/>
    <w:rsid w:val="00B46957"/>
    <w:rsid w:val="00B47883"/>
    <w:rsid w:val="00B47B54"/>
    <w:rsid w:val="00B50BA8"/>
    <w:rsid w:val="00B50E99"/>
    <w:rsid w:val="00B51926"/>
    <w:rsid w:val="00B51F9A"/>
    <w:rsid w:val="00B53E62"/>
    <w:rsid w:val="00B54DA7"/>
    <w:rsid w:val="00B577E2"/>
    <w:rsid w:val="00B600C6"/>
    <w:rsid w:val="00B60167"/>
    <w:rsid w:val="00B60FC0"/>
    <w:rsid w:val="00B61665"/>
    <w:rsid w:val="00B617A1"/>
    <w:rsid w:val="00B619E9"/>
    <w:rsid w:val="00B62B1C"/>
    <w:rsid w:val="00B63226"/>
    <w:rsid w:val="00B63528"/>
    <w:rsid w:val="00B63DAF"/>
    <w:rsid w:val="00B63E98"/>
    <w:rsid w:val="00B65754"/>
    <w:rsid w:val="00B661AA"/>
    <w:rsid w:val="00B66242"/>
    <w:rsid w:val="00B670D3"/>
    <w:rsid w:val="00B6729F"/>
    <w:rsid w:val="00B67958"/>
    <w:rsid w:val="00B701D1"/>
    <w:rsid w:val="00B71549"/>
    <w:rsid w:val="00B716BB"/>
    <w:rsid w:val="00B716FD"/>
    <w:rsid w:val="00B72780"/>
    <w:rsid w:val="00B734C2"/>
    <w:rsid w:val="00B73BDA"/>
    <w:rsid w:val="00B74053"/>
    <w:rsid w:val="00B765A0"/>
    <w:rsid w:val="00B76C02"/>
    <w:rsid w:val="00B77BD2"/>
    <w:rsid w:val="00B814CB"/>
    <w:rsid w:val="00B81B6A"/>
    <w:rsid w:val="00B820F4"/>
    <w:rsid w:val="00B835E0"/>
    <w:rsid w:val="00B837A2"/>
    <w:rsid w:val="00B8396D"/>
    <w:rsid w:val="00B90331"/>
    <w:rsid w:val="00B903ED"/>
    <w:rsid w:val="00B90B2D"/>
    <w:rsid w:val="00B935A1"/>
    <w:rsid w:val="00B95DAD"/>
    <w:rsid w:val="00B96666"/>
    <w:rsid w:val="00B96968"/>
    <w:rsid w:val="00B96C0C"/>
    <w:rsid w:val="00B9734D"/>
    <w:rsid w:val="00B97732"/>
    <w:rsid w:val="00BA0A4A"/>
    <w:rsid w:val="00BA27F4"/>
    <w:rsid w:val="00BA2E40"/>
    <w:rsid w:val="00BA3CB7"/>
    <w:rsid w:val="00BA41DE"/>
    <w:rsid w:val="00BA556C"/>
    <w:rsid w:val="00BB0F31"/>
    <w:rsid w:val="00BB15AB"/>
    <w:rsid w:val="00BB189B"/>
    <w:rsid w:val="00BB1D21"/>
    <w:rsid w:val="00BB231A"/>
    <w:rsid w:val="00BB2E51"/>
    <w:rsid w:val="00BB4BEA"/>
    <w:rsid w:val="00BB4C1A"/>
    <w:rsid w:val="00BB50AB"/>
    <w:rsid w:val="00BB6664"/>
    <w:rsid w:val="00BC01FC"/>
    <w:rsid w:val="00BC1F79"/>
    <w:rsid w:val="00BC2201"/>
    <w:rsid w:val="00BC3C7A"/>
    <w:rsid w:val="00BC7DC6"/>
    <w:rsid w:val="00BD0B39"/>
    <w:rsid w:val="00BD1039"/>
    <w:rsid w:val="00BD13B5"/>
    <w:rsid w:val="00BD2EFC"/>
    <w:rsid w:val="00BD340E"/>
    <w:rsid w:val="00BD60AD"/>
    <w:rsid w:val="00BD6211"/>
    <w:rsid w:val="00BD6C02"/>
    <w:rsid w:val="00BE1244"/>
    <w:rsid w:val="00BE165D"/>
    <w:rsid w:val="00BE2394"/>
    <w:rsid w:val="00BE2702"/>
    <w:rsid w:val="00BE4326"/>
    <w:rsid w:val="00BE4500"/>
    <w:rsid w:val="00BE4759"/>
    <w:rsid w:val="00BE5F4F"/>
    <w:rsid w:val="00BE60DB"/>
    <w:rsid w:val="00BF0191"/>
    <w:rsid w:val="00BF13EC"/>
    <w:rsid w:val="00BF19D4"/>
    <w:rsid w:val="00BF1C07"/>
    <w:rsid w:val="00BF1F8E"/>
    <w:rsid w:val="00BF3DEE"/>
    <w:rsid w:val="00BF54AC"/>
    <w:rsid w:val="00BF54BD"/>
    <w:rsid w:val="00BF57BA"/>
    <w:rsid w:val="00BF6B8E"/>
    <w:rsid w:val="00BF6EFB"/>
    <w:rsid w:val="00C025A5"/>
    <w:rsid w:val="00C0300B"/>
    <w:rsid w:val="00C039D9"/>
    <w:rsid w:val="00C03C78"/>
    <w:rsid w:val="00C043EE"/>
    <w:rsid w:val="00C04FD3"/>
    <w:rsid w:val="00C052EC"/>
    <w:rsid w:val="00C05629"/>
    <w:rsid w:val="00C065A2"/>
    <w:rsid w:val="00C0733D"/>
    <w:rsid w:val="00C07919"/>
    <w:rsid w:val="00C07C07"/>
    <w:rsid w:val="00C103F9"/>
    <w:rsid w:val="00C104AC"/>
    <w:rsid w:val="00C110E1"/>
    <w:rsid w:val="00C1198F"/>
    <w:rsid w:val="00C11FA1"/>
    <w:rsid w:val="00C12C17"/>
    <w:rsid w:val="00C12E21"/>
    <w:rsid w:val="00C12E65"/>
    <w:rsid w:val="00C13C20"/>
    <w:rsid w:val="00C13F74"/>
    <w:rsid w:val="00C14461"/>
    <w:rsid w:val="00C146D3"/>
    <w:rsid w:val="00C14FBD"/>
    <w:rsid w:val="00C16BE0"/>
    <w:rsid w:val="00C21C39"/>
    <w:rsid w:val="00C2325C"/>
    <w:rsid w:val="00C238DA"/>
    <w:rsid w:val="00C239ED"/>
    <w:rsid w:val="00C24D9D"/>
    <w:rsid w:val="00C25CF3"/>
    <w:rsid w:val="00C263E9"/>
    <w:rsid w:val="00C2775A"/>
    <w:rsid w:val="00C3063A"/>
    <w:rsid w:val="00C30BAD"/>
    <w:rsid w:val="00C31E8F"/>
    <w:rsid w:val="00C32C49"/>
    <w:rsid w:val="00C335DA"/>
    <w:rsid w:val="00C33D3E"/>
    <w:rsid w:val="00C34431"/>
    <w:rsid w:val="00C362E0"/>
    <w:rsid w:val="00C36DF8"/>
    <w:rsid w:val="00C36ED4"/>
    <w:rsid w:val="00C376CC"/>
    <w:rsid w:val="00C400F7"/>
    <w:rsid w:val="00C40EC6"/>
    <w:rsid w:val="00C419AD"/>
    <w:rsid w:val="00C41A69"/>
    <w:rsid w:val="00C41B5F"/>
    <w:rsid w:val="00C437BA"/>
    <w:rsid w:val="00C44395"/>
    <w:rsid w:val="00C443B3"/>
    <w:rsid w:val="00C45CE8"/>
    <w:rsid w:val="00C46374"/>
    <w:rsid w:val="00C46F06"/>
    <w:rsid w:val="00C47DA6"/>
    <w:rsid w:val="00C50986"/>
    <w:rsid w:val="00C50ABF"/>
    <w:rsid w:val="00C50BCD"/>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0E"/>
    <w:rsid w:val="00C61C5B"/>
    <w:rsid w:val="00C61F3A"/>
    <w:rsid w:val="00C62066"/>
    <w:rsid w:val="00C629CB"/>
    <w:rsid w:val="00C62B75"/>
    <w:rsid w:val="00C63372"/>
    <w:rsid w:val="00C637A3"/>
    <w:rsid w:val="00C65183"/>
    <w:rsid w:val="00C65208"/>
    <w:rsid w:val="00C657B5"/>
    <w:rsid w:val="00C661E1"/>
    <w:rsid w:val="00C66686"/>
    <w:rsid w:val="00C678C4"/>
    <w:rsid w:val="00C7047C"/>
    <w:rsid w:val="00C71215"/>
    <w:rsid w:val="00C7216B"/>
    <w:rsid w:val="00C727BE"/>
    <w:rsid w:val="00C732A9"/>
    <w:rsid w:val="00C73448"/>
    <w:rsid w:val="00C73E2E"/>
    <w:rsid w:val="00C74349"/>
    <w:rsid w:val="00C74546"/>
    <w:rsid w:val="00C748E2"/>
    <w:rsid w:val="00C768D3"/>
    <w:rsid w:val="00C770DC"/>
    <w:rsid w:val="00C7776C"/>
    <w:rsid w:val="00C800EA"/>
    <w:rsid w:val="00C818E1"/>
    <w:rsid w:val="00C8398D"/>
    <w:rsid w:val="00C84BC2"/>
    <w:rsid w:val="00C85139"/>
    <w:rsid w:val="00C85657"/>
    <w:rsid w:val="00C91C88"/>
    <w:rsid w:val="00C923CB"/>
    <w:rsid w:val="00C939C3"/>
    <w:rsid w:val="00C94228"/>
    <w:rsid w:val="00C96D56"/>
    <w:rsid w:val="00C97750"/>
    <w:rsid w:val="00C977E6"/>
    <w:rsid w:val="00CA0020"/>
    <w:rsid w:val="00CA0B2E"/>
    <w:rsid w:val="00CA18CA"/>
    <w:rsid w:val="00CA2557"/>
    <w:rsid w:val="00CA263F"/>
    <w:rsid w:val="00CA34F5"/>
    <w:rsid w:val="00CA41CD"/>
    <w:rsid w:val="00CA5413"/>
    <w:rsid w:val="00CA5674"/>
    <w:rsid w:val="00CA58EE"/>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604"/>
    <w:rsid w:val="00CC152E"/>
    <w:rsid w:val="00CC2493"/>
    <w:rsid w:val="00CC259B"/>
    <w:rsid w:val="00CC3222"/>
    <w:rsid w:val="00CC35F1"/>
    <w:rsid w:val="00CC35FC"/>
    <w:rsid w:val="00CC35FF"/>
    <w:rsid w:val="00CD0E6E"/>
    <w:rsid w:val="00CD23AE"/>
    <w:rsid w:val="00CD27DF"/>
    <w:rsid w:val="00CD2D8A"/>
    <w:rsid w:val="00CD3BAC"/>
    <w:rsid w:val="00CD3FF2"/>
    <w:rsid w:val="00CD40A9"/>
    <w:rsid w:val="00CD4A65"/>
    <w:rsid w:val="00CD531F"/>
    <w:rsid w:val="00CD6FA3"/>
    <w:rsid w:val="00CE2184"/>
    <w:rsid w:val="00CE3B7F"/>
    <w:rsid w:val="00CE3FA2"/>
    <w:rsid w:val="00CE41A0"/>
    <w:rsid w:val="00CE4958"/>
    <w:rsid w:val="00CE4AA5"/>
    <w:rsid w:val="00CE68E2"/>
    <w:rsid w:val="00CE706E"/>
    <w:rsid w:val="00CE70B1"/>
    <w:rsid w:val="00CE7AE4"/>
    <w:rsid w:val="00CF0A4C"/>
    <w:rsid w:val="00CF0F28"/>
    <w:rsid w:val="00CF150A"/>
    <w:rsid w:val="00CF2225"/>
    <w:rsid w:val="00CF25E7"/>
    <w:rsid w:val="00CF3662"/>
    <w:rsid w:val="00CF3C77"/>
    <w:rsid w:val="00CF3DD3"/>
    <w:rsid w:val="00CF3FDC"/>
    <w:rsid w:val="00CF45A2"/>
    <w:rsid w:val="00CF465E"/>
    <w:rsid w:val="00CF46C2"/>
    <w:rsid w:val="00CF52E7"/>
    <w:rsid w:val="00CF64B5"/>
    <w:rsid w:val="00CF7853"/>
    <w:rsid w:val="00D004ED"/>
    <w:rsid w:val="00D0260F"/>
    <w:rsid w:val="00D03708"/>
    <w:rsid w:val="00D046B2"/>
    <w:rsid w:val="00D047B7"/>
    <w:rsid w:val="00D064A7"/>
    <w:rsid w:val="00D06776"/>
    <w:rsid w:val="00D06E46"/>
    <w:rsid w:val="00D06F95"/>
    <w:rsid w:val="00D10102"/>
    <w:rsid w:val="00D10717"/>
    <w:rsid w:val="00D10AEA"/>
    <w:rsid w:val="00D1158C"/>
    <w:rsid w:val="00D11600"/>
    <w:rsid w:val="00D1182A"/>
    <w:rsid w:val="00D119A2"/>
    <w:rsid w:val="00D12DC2"/>
    <w:rsid w:val="00D12E31"/>
    <w:rsid w:val="00D137F9"/>
    <w:rsid w:val="00D1458C"/>
    <w:rsid w:val="00D1620E"/>
    <w:rsid w:val="00D16867"/>
    <w:rsid w:val="00D16EEC"/>
    <w:rsid w:val="00D179D5"/>
    <w:rsid w:val="00D2047A"/>
    <w:rsid w:val="00D20631"/>
    <w:rsid w:val="00D207FC"/>
    <w:rsid w:val="00D2260B"/>
    <w:rsid w:val="00D22D49"/>
    <w:rsid w:val="00D23930"/>
    <w:rsid w:val="00D23A23"/>
    <w:rsid w:val="00D24D8A"/>
    <w:rsid w:val="00D24DA4"/>
    <w:rsid w:val="00D25235"/>
    <w:rsid w:val="00D25383"/>
    <w:rsid w:val="00D25670"/>
    <w:rsid w:val="00D301FF"/>
    <w:rsid w:val="00D31813"/>
    <w:rsid w:val="00D32565"/>
    <w:rsid w:val="00D3257F"/>
    <w:rsid w:val="00D326CE"/>
    <w:rsid w:val="00D332D0"/>
    <w:rsid w:val="00D340E2"/>
    <w:rsid w:val="00D34413"/>
    <w:rsid w:val="00D36887"/>
    <w:rsid w:val="00D37563"/>
    <w:rsid w:val="00D379EB"/>
    <w:rsid w:val="00D400B8"/>
    <w:rsid w:val="00D4022C"/>
    <w:rsid w:val="00D407B5"/>
    <w:rsid w:val="00D41023"/>
    <w:rsid w:val="00D41C6C"/>
    <w:rsid w:val="00D42465"/>
    <w:rsid w:val="00D42E5B"/>
    <w:rsid w:val="00D435A0"/>
    <w:rsid w:val="00D439D1"/>
    <w:rsid w:val="00D43C68"/>
    <w:rsid w:val="00D444B2"/>
    <w:rsid w:val="00D453E4"/>
    <w:rsid w:val="00D47226"/>
    <w:rsid w:val="00D47F2B"/>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643"/>
    <w:rsid w:val="00D64791"/>
    <w:rsid w:val="00D65497"/>
    <w:rsid w:val="00D654DA"/>
    <w:rsid w:val="00D6609E"/>
    <w:rsid w:val="00D67A9F"/>
    <w:rsid w:val="00D67C20"/>
    <w:rsid w:val="00D70C1B"/>
    <w:rsid w:val="00D70E5C"/>
    <w:rsid w:val="00D7146C"/>
    <w:rsid w:val="00D718CD"/>
    <w:rsid w:val="00D7416F"/>
    <w:rsid w:val="00D7524A"/>
    <w:rsid w:val="00D755F2"/>
    <w:rsid w:val="00D762AC"/>
    <w:rsid w:val="00D775E7"/>
    <w:rsid w:val="00D77B9E"/>
    <w:rsid w:val="00D80704"/>
    <w:rsid w:val="00D8133A"/>
    <w:rsid w:val="00D81CA9"/>
    <w:rsid w:val="00D839D8"/>
    <w:rsid w:val="00D83F9E"/>
    <w:rsid w:val="00D840C2"/>
    <w:rsid w:val="00D84562"/>
    <w:rsid w:val="00D85B81"/>
    <w:rsid w:val="00D85C16"/>
    <w:rsid w:val="00D86169"/>
    <w:rsid w:val="00D86C05"/>
    <w:rsid w:val="00D8732E"/>
    <w:rsid w:val="00D91294"/>
    <w:rsid w:val="00D9186A"/>
    <w:rsid w:val="00D92D47"/>
    <w:rsid w:val="00D93210"/>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3AE"/>
    <w:rsid w:val="00DB088F"/>
    <w:rsid w:val="00DB0B4A"/>
    <w:rsid w:val="00DB1487"/>
    <w:rsid w:val="00DB19B4"/>
    <w:rsid w:val="00DB19F1"/>
    <w:rsid w:val="00DB24BA"/>
    <w:rsid w:val="00DB26AE"/>
    <w:rsid w:val="00DB4411"/>
    <w:rsid w:val="00DB466D"/>
    <w:rsid w:val="00DB5686"/>
    <w:rsid w:val="00DB5FD0"/>
    <w:rsid w:val="00DB6A0E"/>
    <w:rsid w:val="00DB7395"/>
    <w:rsid w:val="00DB75C2"/>
    <w:rsid w:val="00DB7E2C"/>
    <w:rsid w:val="00DC027B"/>
    <w:rsid w:val="00DC03DB"/>
    <w:rsid w:val="00DC0A64"/>
    <w:rsid w:val="00DC0E47"/>
    <w:rsid w:val="00DC0FC4"/>
    <w:rsid w:val="00DC1B9A"/>
    <w:rsid w:val="00DC2344"/>
    <w:rsid w:val="00DC2E4F"/>
    <w:rsid w:val="00DC2E94"/>
    <w:rsid w:val="00DC384C"/>
    <w:rsid w:val="00DC3B9E"/>
    <w:rsid w:val="00DC40C4"/>
    <w:rsid w:val="00DC4425"/>
    <w:rsid w:val="00DC4AFD"/>
    <w:rsid w:val="00DC4D87"/>
    <w:rsid w:val="00DC4D8A"/>
    <w:rsid w:val="00DC6DF6"/>
    <w:rsid w:val="00DC7BFE"/>
    <w:rsid w:val="00DD08C7"/>
    <w:rsid w:val="00DD19EA"/>
    <w:rsid w:val="00DD1A10"/>
    <w:rsid w:val="00DD200D"/>
    <w:rsid w:val="00DD2990"/>
    <w:rsid w:val="00DD2FE9"/>
    <w:rsid w:val="00DD3A7E"/>
    <w:rsid w:val="00DD434E"/>
    <w:rsid w:val="00DD4402"/>
    <w:rsid w:val="00DD46D3"/>
    <w:rsid w:val="00DD60D0"/>
    <w:rsid w:val="00DD6200"/>
    <w:rsid w:val="00DD686C"/>
    <w:rsid w:val="00DD6C87"/>
    <w:rsid w:val="00DD6E86"/>
    <w:rsid w:val="00DE082D"/>
    <w:rsid w:val="00DE0E5D"/>
    <w:rsid w:val="00DE447F"/>
    <w:rsid w:val="00DE48F0"/>
    <w:rsid w:val="00DE4A77"/>
    <w:rsid w:val="00DE5281"/>
    <w:rsid w:val="00DE68EE"/>
    <w:rsid w:val="00DE6D24"/>
    <w:rsid w:val="00DE7285"/>
    <w:rsid w:val="00DE7C40"/>
    <w:rsid w:val="00DF0929"/>
    <w:rsid w:val="00DF0EA5"/>
    <w:rsid w:val="00DF1C03"/>
    <w:rsid w:val="00DF1F1D"/>
    <w:rsid w:val="00DF23A5"/>
    <w:rsid w:val="00DF2DA7"/>
    <w:rsid w:val="00DF39EF"/>
    <w:rsid w:val="00DF4C6E"/>
    <w:rsid w:val="00DF6183"/>
    <w:rsid w:val="00DF6666"/>
    <w:rsid w:val="00DF745E"/>
    <w:rsid w:val="00DF762E"/>
    <w:rsid w:val="00E0044E"/>
    <w:rsid w:val="00E00816"/>
    <w:rsid w:val="00E0239F"/>
    <w:rsid w:val="00E0267B"/>
    <w:rsid w:val="00E03F11"/>
    <w:rsid w:val="00E04441"/>
    <w:rsid w:val="00E05F03"/>
    <w:rsid w:val="00E06370"/>
    <w:rsid w:val="00E06B7B"/>
    <w:rsid w:val="00E06E20"/>
    <w:rsid w:val="00E07DD9"/>
    <w:rsid w:val="00E102F8"/>
    <w:rsid w:val="00E104D1"/>
    <w:rsid w:val="00E11136"/>
    <w:rsid w:val="00E12FCF"/>
    <w:rsid w:val="00E13273"/>
    <w:rsid w:val="00E13379"/>
    <w:rsid w:val="00E139EE"/>
    <w:rsid w:val="00E14D83"/>
    <w:rsid w:val="00E14FA6"/>
    <w:rsid w:val="00E15A0D"/>
    <w:rsid w:val="00E16640"/>
    <w:rsid w:val="00E1740F"/>
    <w:rsid w:val="00E200CF"/>
    <w:rsid w:val="00E231DC"/>
    <w:rsid w:val="00E24287"/>
    <w:rsid w:val="00E31367"/>
    <w:rsid w:val="00E3181C"/>
    <w:rsid w:val="00E32EF3"/>
    <w:rsid w:val="00E33E21"/>
    <w:rsid w:val="00E34345"/>
    <w:rsid w:val="00E34BC4"/>
    <w:rsid w:val="00E3540C"/>
    <w:rsid w:val="00E36187"/>
    <w:rsid w:val="00E36332"/>
    <w:rsid w:val="00E36C9B"/>
    <w:rsid w:val="00E37638"/>
    <w:rsid w:val="00E37E9D"/>
    <w:rsid w:val="00E41B71"/>
    <w:rsid w:val="00E42569"/>
    <w:rsid w:val="00E434A0"/>
    <w:rsid w:val="00E44D30"/>
    <w:rsid w:val="00E4597F"/>
    <w:rsid w:val="00E46CB7"/>
    <w:rsid w:val="00E471AC"/>
    <w:rsid w:val="00E4723D"/>
    <w:rsid w:val="00E47B8B"/>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F9A"/>
    <w:rsid w:val="00E647F7"/>
    <w:rsid w:val="00E65FF5"/>
    <w:rsid w:val="00E66857"/>
    <w:rsid w:val="00E67556"/>
    <w:rsid w:val="00E70671"/>
    <w:rsid w:val="00E7252F"/>
    <w:rsid w:val="00E73197"/>
    <w:rsid w:val="00E73FC2"/>
    <w:rsid w:val="00E74481"/>
    <w:rsid w:val="00E74517"/>
    <w:rsid w:val="00E755D7"/>
    <w:rsid w:val="00E7566D"/>
    <w:rsid w:val="00E76E91"/>
    <w:rsid w:val="00E774B4"/>
    <w:rsid w:val="00E778F5"/>
    <w:rsid w:val="00E80013"/>
    <w:rsid w:val="00E80E7C"/>
    <w:rsid w:val="00E81779"/>
    <w:rsid w:val="00E8205B"/>
    <w:rsid w:val="00E82444"/>
    <w:rsid w:val="00E829A4"/>
    <w:rsid w:val="00E8341C"/>
    <w:rsid w:val="00E8457E"/>
    <w:rsid w:val="00E8602B"/>
    <w:rsid w:val="00E86B5F"/>
    <w:rsid w:val="00E87D05"/>
    <w:rsid w:val="00E87FE6"/>
    <w:rsid w:val="00E91041"/>
    <w:rsid w:val="00E91F96"/>
    <w:rsid w:val="00E92E99"/>
    <w:rsid w:val="00E968FD"/>
    <w:rsid w:val="00E96D55"/>
    <w:rsid w:val="00E97993"/>
    <w:rsid w:val="00EA0D5D"/>
    <w:rsid w:val="00EA1192"/>
    <w:rsid w:val="00EA153F"/>
    <w:rsid w:val="00EA2788"/>
    <w:rsid w:val="00EA2C6E"/>
    <w:rsid w:val="00EA40F1"/>
    <w:rsid w:val="00EA4964"/>
    <w:rsid w:val="00EA4F1A"/>
    <w:rsid w:val="00EB02DE"/>
    <w:rsid w:val="00EB04EE"/>
    <w:rsid w:val="00EB0A07"/>
    <w:rsid w:val="00EB1B69"/>
    <w:rsid w:val="00EB1C78"/>
    <w:rsid w:val="00EB2F55"/>
    <w:rsid w:val="00EB3B46"/>
    <w:rsid w:val="00EB4F08"/>
    <w:rsid w:val="00EB6165"/>
    <w:rsid w:val="00EC2E07"/>
    <w:rsid w:val="00EC43C7"/>
    <w:rsid w:val="00EC465D"/>
    <w:rsid w:val="00EC5574"/>
    <w:rsid w:val="00EC5C89"/>
    <w:rsid w:val="00EC66D2"/>
    <w:rsid w:val="00EC67E7"/>
    <w:rsid w:val="00ED044D"/>
    <w:rsid w:val="00ED0A1B"/>
    <w:rsid w:val="00ED21BC"/>
    <w:rsid w:val="00ED2FEC"/>
    <w:rsid w:val="00ED3B2C"/>
    <w:rsid w:val="00ED3F67"/>
    <w:rsid w:val="00ED40AC"/>
    <w:rsid w:val="00ED440A"/>
    <w:rsid w:val="00ED49B0"/>
    <w:rsid w:val="00ED59B2"/>
    <w:rsid w:val="00ED7971"/>
    <w:rsid w:val="00EE0748"/>
    <w:rsid w:val="00EE1C6B"/>
    <w:rsid w:val="00EE29A0"/>
    <w:rsid w:val="00EE2CEA"/>
    <w:rsid w:val="00EE3365"/>
    <w:rsid w:val="00EE48DF"/>
    <w:rsid w:val="00EE4AB3"/>
    <w:rsid w:val="00EE6328"/>
    <w:rsid w:val="00EE7308"/>
    <w:rsid w:val="00EE7405"/>
    <w:rsid w:val="00EF033E"/>
    <w:rsid w:val="00EF06EC"/>
    <w:rsid w:val="00EF14FF"/>
    <w:rsid w:val="00EF2BFE"/>
    <w:rsid w:val="00EF2D85"/>
    <w:rsid w:val="00EF3A00"/>
    <w:rsid w:val="00EF402C"/>
    <w:rsid w:val="00EF45E0"/>
    <w:rsid w:val="00EF4E6F"/>
    <w:rsid w:val="00EF5C82"/>
    <w:rsid w:val="00EF68F3"/>
    <w:rsid w:val="00EF7A15"/>
    <w:rsid w:val="00F01F8C"/>
    <w:rsid w:val="00F0259E"/>
    <w:rsid w:val="00F035A6"/>
    <w:rsid w:val="00F04AD0"/>
    <w:rsid w:val="00F067E6"/>
    <w:rsid w:val="00F10033"/>
    <w:rsid w:val="00F10848"/>
    <w:rsid w:val="00F10B68"/>
    <w:rsid w:val="00F11E88"/>
    <w:rsid w:val="00F11F55"/>
    <w:rsid w:val="00F12DEC"/>
    <w:rsid w:val="00F13151"/>
    <w:rsid w:val="00F15523"/>
    <w:rsid w:val="00F157F0"/>
    <w:rsid w:val="00F16391"/>
    <w:rsid w:val="00F2062B"/>
    <w:rsid w:val="00F21A18"/>
    <w:rsid w:val="00F21E61"/>
    <w:rsid w:val="00F220EA"/>
    <w:rsid w:val="00F222CD"/>
    <w:rsid w:val="00F2289A"/>
    <w:rsid w:val="00F24D02"/>
    <w:rsid w:val="00F24EA4"/>
    <w:rsid w:val="00F2625A"/>
    <w:rsid w:val="00F31A03"/>
    <w:rsid w:val="00F3283C"/>
    <w:rsid w:val="00F32D0F"/>
    <w:rsid w:val="00F343F0"/>
    <w:rsid w:val="00F34620"/>
    <w:rsid w:val="00F34AAB"/>
    <w:rsid w:val="00F34C4D"/>
    <w:rsid w:val="00F350CF"/>
    <w:rsid w:val="00F35582"/>
    <w:rsid w:val="00F36FEC"/>
    <w:rsid w:val="00F37004"/>
    <w:rsid w:val="00F37120"/>
    <w:rsid w:val="00F376A1"/>
    <w:rsid w:val="00F37B8E"/>
    <w:rsid w:val="00F41746"/>
    <w:rsid w:val="00F41E79"/>
    <w:rsid w:val="00F4315F"/>
    <w:rsid w:val="00F4388F"/>
    <w:rsid w:val="00F44595"/>
    <w:rsid w:val="00F445F6"/>
    <w:rsid w:val="00F4512F"/>
    <w:rsid w:val="00F45763"/>
    <w:rsid w:val="00F458A8"/>
    <w:rsid w:val="00F45BCF"/>
    <w:rsid w:val="00F45BEA"/>
    <w:rsid w:val="00F45CFE"/>
    <w:rsid w:val="00F46877"/>
    <w:rsid w:val="00F46DE7"/>
    <w:rsid w:val="00F47F3E"/>
    <w:rsid w:val="00F5205B"/>
    <w:rsid w:val="00F530E6"/>
    <w:rsid w:val="00F532C7"/>
    <w:rsid w:val="00F54EE5"/>
    <w:rsid w:val="00F55358"/>
    <w:rsid w:val="00F5603C"/>
    <w:rsid w:val="00F5605C"/>
    <w:rsid w:val="00F564B9"/>
    <w:rsid w:val="00F56E73"/>
    <w:rsid w:val="00F5772A"/>
    <w:rsid w:val="00F57909"/>
    <w:rsid w:val="00F612D6"/>
    <w:rsid w:val="00F616AD"/>
    <w:rsid w:val="00F63400"/>
    <w:rsid w:val="00F636C6"/>
    <w:rsid w:val="00F64056"/>
    <w:rsid w:val="00F6433D"/>
    <w:rsid w:val="00F6573E"/>
    <w:rsid w:val="00F662EB"/>
    <w:rsid w:val="00F67606"/>
    <w:rsid w:val="00F70327"/>
    <w:rsid w:val="00F70FEF"/>
    <w:rsid w:val="00F72FA8"/>
    <w:rsid w:val="00F731A5"/>
    <w:rsid w:val="00F75274"/>
    <w:rsid w:val="00F75415"/>
    <w:rsid w:val="00F75737"/>
    <w:rsid w:val="00F773F9"/>
    <w:rsid w:val="00F8101C"/>
    <w:rsid w:val="00F81023"/>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47A6"/>
    <w:rsid w:val="00F947E2"/>
    <w:rsid w:val="00F96389"/>
    <w:rsid w:val="00F9650E"/>
    <w:rsid w:val="00F96B73"/>
    <w:rsid w:val="00F977C7"/>
    <w:rsid w:val="00F97C4E"/>
    <w:rsid w:val="00FA0890"/>
    <w:rsid w:val="00FA0B7A"/>
    <w:rsid w:val="00FA1168"/>
    <w:rsid w:val="00FA164A"/>
    <w:rsid w:val="00FA3F3E"/>
    <w:rsid w:val="00FA4272"/>
    <w:rsid w:val="00FA4855"/>
    <w:rsid w:val="00FA4ACD"/>
    <w:rsid w:val="00FA6428"/>
    <w:rsid w:val="00FA7144"/>
    <w:rsid w:val="00FA7184"/>
    <w:rsid w:val="00FB1D9D"/>
    <w:rsid w:val="00FB3304"/>
    <w:rsid w:val="00FB4243"/>
    <w:rsid w:val="00FB46B8"/>
    <w:rsid w:val="00FB4B38"/>
    <w:rsid w:val="00FB54BB"/>
    <w:rsid w:val="00FB5AC0"/>
    <w:rsid w:val="00FB6035"/>
    <w:rsid w:val="00FB6C91"/>
    <w:rsid w:val="00FB74E8"/>
    <w:rsid w:val="00FB798C"/>
    <w:rsid w:val="00FC0263"/>
    <w:rsid w:val="00FC0348"/>
    <w:rsid w:val="00FC0EA5"/>
    <w:rsid w:val="00FC0FB5"/>
    <w:rsid w:val="00FC102A"/>
    <w:rsid w:val="00FC12ED"/>
    <w:rsid w:val="00FC154C"/>
    <w:rsid w:val="00FC1DBC"/>
    <w:rsid w:val="00FC2637"/>
    <w:rsid w:val="00FC393B"/>
    <w:rsid w:val="00FC4052"/>
    <w:rsid w:val="00FC4B8A"/>
    <w:rsid w:val="00FC5252"/>
    <w:rsid w:val="00FC6356"/>
    <w:rsid w:val="00FC7D01"/>
    <w:rsid w:val="00FD0130"/>
    <w:rsid w:val="00FD0373"/>
    <w:rsid w:val="00FD0582"/>
    <w:rsid w:val="00FD0A03"/>
    <w:rsid w:val="00FD0C93"/>
    <w:rsid w:val="00FD1062"/>
    <w:rsid w:val="00FD2589"/>
    <w:rsid w:val="00FD4876"/>
    <w:rsid w:val="00FD52A3"/>
    <w:rsid w:val="00FD68D4"/>
    <w:rsid w:val="00FE00D9"/>
    <w:rsid w:val="00FE1186"/>
    <w:rsid w:val="00FE177A"/>
    <w:rsid w:val="00FE1E54"/>
    <w:rsid w:val="00FE240A"/>
    <w:rsid w:val="00FE3E3C"/>
    <w:rsid w:val="00FE43E7"/>
    <w:rsid w:val="00FE4B66"/>
    <w:rsid w:val="00FE4F6E"/>
    <w:rsid w:val="00FE583F"/>
    <w:rsid w:val="00FE5CC4"/>
    <w:rsid w:val="00FE5F21"/>
    <w:rsid w:val="00FE621B"/>
    <w:rsid w:val="00FE6B13"/>
    <w:rsid w:val="00FE7575"/>
    <w:rsid w:val="00FF1070"/>
    <w:rsid w:val="00FF13E2"/>
    <w:rsid w:val="00FF2237"/>
    <w:rsid w:val="00FF4953"/>
    <w:rsid w:val="00FF572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DC058"/>
  <w15:docId w15:val="{4EDBCF71-3BB4-464D-AF42-0905EFC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0787921">
    <w:name w:val="tv207_87_921"/>
    <w:basedOn w:val="Normal"/>
    <w:rsid w:val="00907310"/>
    <w:pPr>
      <w:spacing w:after="567" w:line="360" w:lineRule="auto"/>
      <w:jc w:val="center"/>
    </w:pPr>
    <w:rPr>
      <w:rFonts w:ascii="Verdana" w:hAnsi="Verdana"/>
      <w:b/>
      <w:bCs/>
      <w:sz w:val="28"/>
      <w:szCs w:val="28"/>
      <w:lang w:val="en-US" w:eastAsia="en-US"/>
    </w:rPr>
  </w:style>
  <w:style w:type="paragraph" w:customStyle="1" w:styleId="tv2131">
    <w:name w:val="tv2131"/>
    <w:basedOn w:val="Normal"/>
    <w:rsid w:val="007D0C16"/>
    <w:pPr>
      <w:spacing w:before="240" w:line="360" w:lineRule="auto"/>
      <w:ind w:firstLine="300"/>
      <w:jc w:val="both"/>
    </w:pPr>
    <w:rPr>
      <w:rFonts w:ascii="Verdana" w:hAnsi="Verdana"/>
      <w:sz w:val="18"/>
      <w:szCs w:val="18"/>
    </w:rPr>
  </w:style>
  <w:style w:type="paragraph" w:styleId="Title">
    <w:name w:val="Title"/>
    <w:basedOn w:val="Normal"/>
    <w:link w:val="TitleChar"/>
    <w:qFormat/>
    <w:locked/>
    <w:rsid w:val="009E6D8F"/>
    <w:pPr>
      <w:spacing w:before="240" w:after="60"/>
      <w:jc w:val="center"/>
      <w:outlineLvl w:val="0"/>
    </w:pPr>
    <w:rPr>
      <w:rFonts w:ascii="Arial" w:hAnsi="Arial"/>
      <w:b/>
      <w:kern w:val="28"/>
      <w:sz w:val="32"/>
      <w:szCs w:val="20"/>
      <w:lang w:val="en-US" w:eastAsia="en-US"/>
    </w:rPr>
  </w:style>
  <w:style w:type="character" w:customStyle="1" w:styleId="TitleChar">
    <w:name w:val="Title Char"/>
    <w:link w:val="Title"/>
    <w:rsid w:val="009E6D8F"/>
    <w:rPr>
      <w:rFonts w:ascii="Arial" w:hAnsi="Arial"/>
      <w:b/>
      <w:kern w:val="28"/>
      <w:sz w:val="32"/>
    </w:rPr>
  </w:style>
  <w:style w:type="paragraph" w:styleId="PlainText">
    <w:name w:val="Plain Text"/>
    <w:basedOn w:val="Normal"/>
    <w:link w:val="PlainTextChar"/>
    <w:rsid w:val="00C50BCD"/>
    <w:rPr>
      <w:rFonts w:ascii="Courier New" w:hAnsi="Courier New" w:cs="Courier New"/>
      <w:sz w:val="20"/>
      <w:szCs w:val="20"/>
      <w:lang w:val="en-GB" w:eastAsia="en-US"/>
    </w:rPr>
  </w:style>
  <w:style w:type="character" w:customStyle="1" w:styleId="PlainTextChar">
    <w:name w:val="Plain Text Char"/>
    <w:link w:val="PlainText"/>
    <w:rsid w:val="00C50BCD"/>
    <w:rPr>
      <w:rFonts w:ascii="Courier New" w:hAnsi="Courier New" w:cs="Courier New"/>
      <w:lang w:val="en-GB"/>
    </w:rPr>
  </w:style>
  <w:style w:type="character" w:customStyle="1" w:styleId="spelle">
    <w:name w:val="spelle"/>
    <w:basedOn w:val="DefaultParagraphFont"/>
    <w:rsid w:val="00774E7A"/>
  </w:style>
  <w:style w:type="paragraph" w:styleId="FootnoteText">
    <w:name w:val="footnote text"/>
    <w:basedOn w:val="Normal"/>
    <w:link w:val="FootnoteTextChar"/>
    <w:uiPriority w:val="99"/>
    <w:semiHidden/>
    <w:unhideWhenUsed/>
    <w:rsid w:val="00CA34F5"/>
    <w:pPr>
      <w:widowControl w:val="0"/>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CA34F5"/>
    <w:rPr>
      <w:rFonts w:ascii="Calibri" w:eastAsia="Calibri" w:hAnsi="Calibri"/>
      <w:lang w:val="en-US" w:eastAsia="en-US"/>
    </w:rPr>
  </w:style>
  <w:style w:type="character" w:styleId="FootnoteReference">
    <w:name w:val="footnote reference"/>
    <w:uiPriority w:val="99"/>
    <w:semiHidden/>
    <w:unhideWhenUsed/>
    <w:rsid w:val="00CA34F5"/>
    <w:rPr>
      <w:vertAlign w:val="superscript"/>
    </w:rPr>
  </w:style>
  <w:style w:type="paragraph" w:styleId="NoSpacing">
    <w:name w:val="No Spacing"/>
    <w:uiPriority w:val="1"/>
    <w:qFormat/>
    <w:rsid w:val="00307120"/>
    <w:pPr>
      <w:widowControl w:val="0"/>
    </w:pPr>
    <w:rPr>
      <w:rFonts w:ascii="Calibri" w:eastAsia="Calibri" w:hAnsi="Calibri"/>
      <w:sz w:val="22"/>
      <w:szCs w:val="22"/>
      <w:lang w:val="en-US" w:eastAsia="en-US"/>
    </w:rPr>
  </w:style>
  <w:style w:type="paragraph" w:styleId="TOC2">
    <w:name w:val="toc 2"/>
    <w:basedOn w:val="Normal"/>
    <w:next w:val="Normal"/>
    <w:autoRedefine/>
    <w:locked/>
    <w:rsid w:val="00A247C6"/>
    <w:pPr>
      <w:ind w:left="-28" w:firstLine="28"/>
    </w:pPr>
    <w:rPr>
      <w:bCs/>
      <w:sz w:val="18"/>
      <w:lang w:eastAsia="en-US"/>
    </w:rPr>
  </w:style>
  <w:style w:type="paragraph" w:styleId="EndnoteText">
    <w:name w:val="endnote text"/>
    <w:basedOn w:val="Normal"/>
    <w:link w:val="EndnoteTextChar"/>
    <w:uiPriority w:val="99"/>
    <w:semiHidden/>
    <w:unhideWhenUsed/>
    <w:rsid w:val="003163D8"/>
    <w:rPr>
      <w:sz w:val="20"/>
      <w:szCs w:val="20"/>
      <w:lang w:val="en-US" w:eastAsia="en-US"/>
    </w:rPr>
  </w:style>
  <w:style w:type="character" w:customStyle="1" w:styleId="EndnoteTextChar">
    <w:name w:val="Endnote Text Char"/>
    <w:basedOn w:val="DefaultParagraphFont"/>
    <w:link w:val="EndnoteText"/>
    <w:uiPriority w:val="99"/>
    <w:semiHidden/>
    <w:rsid w:val="003163D8"/>
    <w:rPr>
      <w:lang w:val="en-US" w:eastAsia="en-US"/>
    </w:rPr>
  </w:style>
  <w:style w:type="character" w:styleId="EndnoteReference">
    <w:name w:val="endnote reference"/>
    <w:uiPriority w:val="99"/>
    <w:semiHidden/>
    <w:unhideWhenUsed/>
    <w:rsid w:val="003163D8"/>
    <w:rPr>
      <w:vertAlign w:val="superscript"/>
    </w:rPr>
  </w:style>
  <w:style w:type="paragraph" w:customStyle="1" w:styleId="Default">
    <w:name w:val="Default"/>
    <w:rsid w:val="00965DDB"/>
    <w:pPr>
      <w:autoSpaceDE w:val="0"/>
      <w:autoSpaceDN w:val="0"/>
      <w:adjustRightInd w:val="0"/>
    </w:pPr>
    <w:rPr>
      <w:color w:val="000000"/>
      <w:sz w:val="24"/>
      <w:szCs w:val="24"/>
      <w:lang w:val="en-US" w:eastAsia="en-US"/>
    </w:rPr>
  </w:style>
  <w:style w:type="paragraph" w:customStyle="1" w:styleId="tvhtml">
    <w:name w:val="tv_html"/>
    <w:basedOn w:val="Normal"/>
    <w:rsid w:val="004478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4156329">
      <w:bodyDiv w:val="1"/>
      <w:marLeft w:val="0"/>
      <w:marRight w:val="0"/>
      <w:marTop w:val="0"/>
      <w:marBottom w:val="0"/>
      <w:divBdr>
        <w:top w:val="none" w:sz="0" w:space="0" w:color="auto"/>
        <w:left w:val="none" w:sz="0" w:space="0" w:color="auto"/>
        <w:bottom w:val="none" w:sz="0" w:space="0" w:color="auto"/>
        <w:right w:val="none" w:sz="0" w:space="0" w:color="auto"/>
      </w:divBdr>
      <w:divsChild>
        <w:div w:id="919413393">
          <w:marLeft w:val="0"/>
          <w:marRight w:val="0"/>
          <w:marTop w:val="0"/>
          <w:marBottom w:val="0"/>
          <w:divBdr>
            <w:top w:val="none" w:sz="0" w:space="0" w:color="auto"/>
            <w:left w:val="none" w:sz="0" w:space="0" w:color="auto"/>
            <w:bottom w:val="none" w:sz="0" w:space="0" w:color="auto"/>
            <w:right w:val="none" w:sz="0" w:space="0" w:color="auto"/>
          </w:divBdr>
          <w:divsChild>
            <w:div w:id="2070303671">
              <w:marLeft w:val="0"/>
              <w:marRight w:val="0"/>
              <w:marTop w:val="0"/>
              <w:marBottom w:val="0"/>
              <w:divBdr>
                <w:top w:val="none" w:sz="0" w:space="0" w:color="auto"/>
                <w:left w:val="none" w:sz="0" w:space="0" w:color="auto"/>
                <w:bottom w:val="none" w:sz="0" w:space="0" w:color="auto"/>
                <w:right w:val="none" w:sz="0" w:space="0" w:color="auto"/>
              </w:divBdr>
              <w:divsChild>
                <w:div w:id="508328134">
                  <w:marLeft w:val="0"/>
                  <w:marRight w:val="0"/>
                  <w:marTop w:val="0"/>
                  <w:marBottom w:val="0"/>
                  <w:divBdr>
                    <w:top w:val="none" w:sz="0" w:space="0" w:color="auto"/>
                    <w:left w:val="none" w:sz="0" w:space="0" w:color="auto"/>
                    <w:bottom w:val="none" w:sz="0" w:space="0" w:color="auto"/>
                    <w:right w:val="none" w:sz="0" w:space="0" w:color="auto"/>
                  </w:divBdr>
                  <w:divsChild>
                    <w:div w:id="957681392">
                      <w:marLeft w:val="0"/>
                      <w:marRight w:val="0"/>
                      <w:marTop w:val="0"/>
                      <w:marBottom w:val="0"/>
                      <w:divBdr>
                        <w:top w:val="none" w:sz="0" w:space="0" w:color="auto"/>
                        <w:left w:val="none" w:sz="0" w:space="0" w:color="auto"/>
                        <w:bottom w:val="none" w:sz="0" w:space="0" w:color="auto"/>
                        <w:right w:val="none" w:sz="0" w:space="0" w:color="auto"/>
                      </w:divBdr>
                      <w:divsChild>
                        <w:div w:id="1174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3652266">
      <w:bodyDiv w:val="1"/>
      <w:marLeft w:val="0"/>
      <w:marRight w:val="0"/>
      <w:marTop w:val="0"/>
      <w:marBottom w:val="0"/>
      <w:divBdr>
        <w:top w:val="none" w:sz="0" w:space="0" w:color="auto"/>
        <w:left w:val="none" w:sz="0" w:space="0" w:color="auto"/>
        <w:bottom w:val="none" w:sz="0" w:space="0" w:color="auto"/>
        <w:right w:val="none" w:sz="0" w:space="0" w:color="auto"/>
      </w:divBdr>
    </w:div>
    <w:div w:id="1770154111">
      <w:bodyDiv w:val="1"/>
      <w:marLeft w:val="0"/>
      <w:marRight w:val="0"/>
      <w:marTop w:val="0"/>
      <w:marBottom w:val="0"/>
      <w:divBdr>
        <w:top w:val="none" w:sz="0" w:space="0" w:color="auto"/>
        <w:left w:val="none" w:sz="0" w:space="0" w:color="auto"/>
        <w:bottom w:val="none" w:sz="0" w:space="0" w:color="auto"/>
        <w:right w:val="none" w:sz="0" w:space="0" w:color="auto"/>
      </w:divBdr>
      <w:divsChild>
        <w:div w:id="1344434744">
          <w:marLeft w:val="0"/>
          <w:marRight w:val="0"/>
          <w:marTop w:val="0"/>
          <w:marBottom w:val="0"/>
          <w:divBdr>
            <w:top w:val="none" w:sz="0" w:space="0" w:color="auto"/>
            <w:left w:val="none" w:sz="0" w:space="0" w:color="auto"/>
            <w:bottom w:val="none" w:sz="0" w:space="0" w:color="auto"/>
            <w:right w:val="none" w:sz="0" w:space="0" w:color="auto"/>
          </w:divBdr>
          <w:divsChild>
            <w:div w:id="1847330138">
              <w:marLeft w:val="0"/>
              <w:marRight w:val="0"/>
              <w:marTop w:val="0"/>
              <w:marBottom w:val="0"/>
              <w:divBdr>
                <w:top w:val="none" w:sz="0" w:space="0" w:color="auto"/>
                <w:left w:val="none" w:sz="0" w:space="0" w:color="auto"/>
                <w:bottom w:val="none" w:sz="0" w:space="0" w:color="auto"/>
                <w:right w:val="none" w:sz="0" w:space="0" w:color="auto"/>
              </w:divBdr>
              <w:divsChild>
                <w:div w:id="1552615284">
                  <w:marLeft w:val="0"/>
                  <w:marRight w:val="0"/>
                  <w:marTop w:val="0"/>
                  <w:marBottom w:val="0"/>
                  <w:divBdr>
                    <w:top w:val="none" w:sz="0" w:space="0" w:color="auto"/>
                    <w:left w:val="none" w:sz="0" w:space="0" w:color="auto"/>
                    <w:bottom w:val="none" w:sz="0" w:space="0" w:color="auto"/>
                    <w:right w:val="none" w:sz="0" w:space="0" w:color="auto"/>
                  </w:divBdr>
                  <w:divsChild>
                    <w:div w:id="5549738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847089865">
      <w:bodyDiv w:val="1"/>
      <w:marLeft w:val="0"/>
      <w:marRight w:val="0"/>
      <w:marTop w:val="0"/>
      <w:marBottom w:val="0"/>
      <w:divBdr>
        <w:top w:val="none" w:sz="0" w:space="0" w:color="auto"/>
        <w:left w:val="none" w:sz="0" w:space="0" w:color="auto"/>
        <w:bottom w:val="none" w:sz="0" w:space="0" w:color="auto"/>
        <w:right w:val="none" w:sz="0" w:space="0" w:color="auto"/>
      </w:divBdr>
      <w:divsChild>
        <w:div w:id="2015258904">
          <w:marLeft w:val="0"/>
          <w:marRight w:val="0"/>
          <w:marTop w:val="225"/>
          <w:marBottom w:val="225"/>
          <w:divBdr>
            <w:top w:val="none" w:sz="0" w:space="0" w:color="auto"/>
            <w:left w:val="none" w:sz="0" w:space="0" w:color="auto"/>
            <w:bottom w:val="none" w:sz="0" w:space="0" w:color="auto"/>
            <w:right w:val="none" w:sz="0" w:space="0" w:color="auto"/>
          </w:divBdr>
          <w:divsChild>
            <w:div w:id="732043812">
              <w:marLeft w:val="0"/>
              <w:marRight w:val="0"/>
              <w:marTop w:val="0"/>
              <w:marBottom w:val="0"/>
              <w:divBdr>
                <w:top w:val="none" w:sz="0" w:space="0" w:color="auto"/>
                <w:left w:val="none" w:sz="0" w:space="0" w:color="auto"/>
                <w:bottom w:val="none" w:sz="0" w:space="0" w:color="auto"/>
                <w:right w:val="none" w:sz="0" w:space="0" w:color="auto"/>
              </w:divBdr>
              <w:divsChild>
                <w:div w:id="458036136">
                  <w:marLeft w:val="0"/>
                  <w:marRight w:val="0"/>
                  <w:marTop w:val="0"/>
                  <w:marBottom w:val="0"/>
                  <w:divBdr>
                    <w:top w:val="none" w:sz="0" w:space="0" w:color="auto"/>
                    <w:left w:val="dotted" w:sz="6" w:space="0" w:color="A3BF2B"/>
                    <w:bottom w:val="none" w:sz="0" w:space="0" w:color="auto"/>
                    <w:right w:val="none" w:sz="0" w:space="0" w:color="auto"/>
                  </w:divBdr>
                  <w:divsChild>
                    <w:div w:id="1426420014">
                      <w:marLeft w:val="-3225"/>
                      <w:marRight w:val="0"/>
                      <w:marTop w:val="0"/>
                      <w:marBottom w:val="0"/>
                      <w:divBdr>
                        <w:top w:val="none" w:sz="0" w:space="0" w:color="auto"/>
                        <w:left w:val="none" w:sz="0" w:space="0" w:color="auto"/>
                        <w:bottom w:val="none" w:sz="0" w:space="0" w:color="auto"/>
                        <w:right w:val="none" w:sz="0" w:space="0" w:color="auto"/>
                      </w:divBdr>
                      <w:divsChild>
                        <w:div w:id="845825585">
                          <w:marLeft w:val="0"/>
                          <w:marRight w:val="0"/>
                          <w:marTop w:val="0"/>
                          <w:marBottom w:val="0"/>
                          <w:divBdr>
                            <w:top w:val="none" w:sz="0" w:space="0" w:color="auto"/>
                            <w:left w:val="none" w:sz="0" w:space="0" w:color="auto"/>
                            <w:bottom w:val="none" w:sz="0" w:space="0" w:color="auto"/>
                            <w:right w:val="none" w:sz="0" w:space="0" w:color="auto"/>
                          </w:divBdr>
                          <w:divsChild>
                            <w:div w:id="1478185607">
                              <w:marLeft w:val="3450"/>
                              <w:marRight w:val="0"/>
                              <w:marTop w:val="0"/>
                              <w:marBottom w:val="0"/>
                              <w:divBdr>
                                <w:top w:val="none" w:sz="0" w:space="0" w:color="auto"/>
                                <w:left w:val="none" w:sz="0" w:space="0" w:color="auto"/>
                                <w:bottom w:val="none" w:sz="0" w:space="0" w:color="auto"/>
                                <w:right w:val="none" w:sz="0" w:space="0" w:color="auto"/>
                              </w:divBdr>
                              <w:divsChild>
                                <w:div w:id="370031729">
                                  <w:marLeft w:val="0"/>
                                  <w:marRight w:val="0"/>
                                  <w:marTop w:val="0"/>
                                  <w:marBottom w:val="0"/>
                                  <w:divBdr>
                                    <w:top w:val="none" w:sz="0" w:space="0" w:color="auto"/>
                                    <w:left w:val="none" w:sz="0" w:space="0" w:color="auto"/>
                                    <w:bottom w:val="none" w:sz="0" w:space="0" w:color="auto"/>
                                    <w:right w:val="none" w:sz="0" w:space="0" w:color="auto"/>
                                  </w:divBdr>
                                  <w:divsChild>
                                    <w:div w:id="1305964399">
                                      <w:marLeft w:val="0"/>
                                      <w:marRight w:val="0"/>
                                      <w:marTop w:val="0"/>
                                      <w:marBottom w:val="0"/>
                                      <w:divBdr>
                                        <w:top w:val="none" w:sz="0" w:space="0" w:color="auto"/>
                                        <w:left w:val="none" w:sz="0" w:space="0" w:color="auto"/>
                                        <w:bottom w:val="dotted" w:sz="6" w:space="2" w:color="6EAB24"/>
                                        <w:right w:val="none" w:sz="0" w:space="0" w:color="auto"/>
                                      </w:divBdr>
                                      <w:divsChild>
                                        <w:div w:id="1742560428">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2036534744">
      <w:bodyDiv w:val="1"/>
      <w:marLeft w:val="0"/>
      <w:marRight w:val="0"/>
      <w:marTop w:val="0"/>
      <w:marBottom w:val="0"/>
      <w:divBdr>
        <w:top w:val="none" w:sz="0" w:space="0" w:color="auto"/>
        <w:left w:val="none" w:sz="0" w:space="0" w:color="auto"/>
        <w:bottom w:val="none" w:sz="0" w:space="0" w:color="auto"/>
        <w:right w:val="none" w:sz="0" w:space="0" w:color="auto"/>
      </w:divBdr>
      <w:divsChild>
        <w:div w:id="815224621">
          <w:marLeft w:val="0"/>
          <w:marRight w:val="0"/>
          <w:marTop w:val="0"/>
          <w:marBottom w:val="0"/>
          <w:divBdr>
            <w:top w:val="none" w:sz="0" w:space="0" w:color="auto"/>
            <w:left w:val="none" w:sz="0" w:space="0" w:color="auto"/>
            <w:bottom w:val="none" w:sz="0" w:space="0" w:color="auto"/>
            <w:right w:val="none" w:sz="0" w:space="0" w:color="auto"/>
          </w:divBdr>
          <w:divsChild>
            <w:div w:id="514732790">
              <w:marLeft w:val="0"/>
              <w:marRight w:val="0"/>
              <w:marTop w:val="0"/>
              <w:marBottom w:val="0"/>
              <w:divBdr>
                <w:top w:val="none" w:sz="0" w:space="0" w:color="auto"/>
                <w:left w:val="none" w:sz="0" w:space="0" w:color="auto"/>
                <w:bottom w:val="none" w:sz="0" w:space="0" w:color="auto"/>
                <w:right w:val="none" w:sz="0" w:space="0" w:color="auto"/>
              </w:divBdr>
              <w:divsChild>
                <w:div w:id="1135105221">
                  <w:marLeft w:val="0"/>
                  <w:marRight w:val="0"/>
                  <w:marTop w:val="0"/>
                  <w:marBottom w:val="0"/>
                  <w:divBdr>
                    <w:top w:val="none" w:sz="0" w:space="0" w:color="auto"/>
                    <w:left w:val="none" w:sz="0" w:space="0" w:color="auto"/>
                    <w:bottom w:val="none" w:sz="0" w:space="0" w:color="auto"/>
                    <w:right w:val="none" w:sz="0" w:space="0" w:color="auto"/>
                  </w:divBdr>
                  <w:divsChild>
                    <w:div w:id="6973139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609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C4D97-9819-42F2-8CC9-8E202754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7917</Words>
  <Characters>4514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projekts "Veselības inspekcijas nolikums"</vt:lpstr>
    </vt:vector>
  </TitlesOfParts>
  <Company>Veselības ministrija</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"Veselības inspekcijas nolikums"</dc:title>
  <dc:subject>Izziņa</dc:subject>
  <dc:creator>Alvis Bless</dc:creator>
  <dc:description>67876177, Alvis.Bless@vm.gov.lv</dc:description>
  <cp:lastModifiedBy>Alvis Bless</cp:lastModifiedBy>
  <cp:revision>16</cp:revision>
  <cp:lastPrinted>2012-12-11T06:52:00Z</cp:lastPrinted>
  <dcterms:created xsi:type="dcterms:W3CDTF">2019-05-08T07:44:00Z</dcterms:created>
  <dcterms:modified xsi:type="dcterms:W3CDTF">2019-06-10T08:34:00Z</dcterms:modified>
</cp:coreProperties>
</file>